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8DB5869" w14:textId="4CBEA96A" w:rsidR="00714FEA" w:rsidRPr="00DF6BD1" w:rsidRDefault="00714FEA" w:rsidP="003111B9">
      <w:pPr>
        <w:ind w:left="708" w:hanging="708"/>
      </w:pPr>
      <w:r>
        <w:rPr>
          <w:noProof/>
          <w:lang w:eastAsia="es-ES"/>
        </w:rPr>
        <w:drawing>
          <wp:inline distT="0" distB="0" distL="0" distR="0" wp14:anchorId="54585DA5" wp14:editId="5D0D5D74">
            <wp:extent cx="2752725" cy="819150"/>
            <wp:effectExtent l="0" t="0" r="9525" b="0"/>
            <wp:docPr id="268249344" name="Imagen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49344" name="Imagen 1" descr="Imagen que contiene Icono&#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819150"/>
                    </a:xfrm>
                    <a:prstGeom prst="rect">
                      <a:avLst/>
                    </a:prstGeom>
                    <a:solidFill>
                      <a:srgbClr val="FFFFFF"/>
                    </a:solidFill>
                    <a:ln>
                      <a:noFill/>
                    </a:ln>
                  </pic:spPr>
                </pic:pic>
              </a:graphicData>
            </a:graphic>
          </wp:inline>
        </w:drawing>
      </w:r>
      <w:r>
        <w:rPr>
          <w:noProof/>
        </w:rPr>
        <w:t xml:space="preserve">                           </w:t>
      </w:r>
      <w:r>
        <w:rPr>
          <w:noProof/>
          <w:lang w:eastAsia="es-ES"/>
        </w:rPr>
        <w:drawing>
          <wp:inline distT="0" distB="0" distL="0" distR="0" wp14:anchorId="64C7152A" wp14:editId="4483C6EC">
            <wp:extent cx="1866900" cy="561975"/>
            <wp:effectExtent l="0" t="0" r="0" b="9525"/>
            <wp:docPr id="1203935691" name="Imagen 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935691" name="Imagen 1" descr="Interfaz de usuario gráfica&#10;&#10;Descripción generada automáticamente con confianza medi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66900" cy="561975"/>
                    </a:xfrm>
                    <a:prstGeom prst="rect">
                      <a:avLst/>
                    </a:prstGeom>
                    <a:solidFill>
                      <a:srgbClr val="FFFFFF"/>
                    </a:solidFill>
                    <a:ln>
                      <a:noFill/>
                    </a:ln>
                  </pic:spPr>
                </pic:pic>
              </a:graphicData>
            </a:graphic>
          </wp:inline>
        </w:drawing>
      </w:r>
    </w:p>
    <w:p w14:paraId="21DB96AD" w14:textId="77777777" w:rsidR="00714FEA" w:rsidRDefault="00714FEA" w:rsidP="00714FEA"/>
    <w:p w14:paraId="00303F39" w14:textId="77777777" w:rsidR="00714FEA" w:rsidRDefault="00714FEA" w:rsidP="00714FEA"/>
    <w:p w14:paraId="55F60F0D" w14:textId="77777777" w:rsidR="00714FEA" w:rsidRDefault="00714FEA" w:rsidP="00714FEA"/>
    <w:p w14:paraId="5BAC390B" w14:textId="77777777" w:rsidR="00714FEA" w:rsidRDefault="00714FEA" w:rsidP="00714FEA"/>
    <w:p w14:paraId="7915429E" w14:textId="77777777" w:rsidR="00714FEA" w:rsidRDefault="00714FEA" w:rsidP="00714FEA"/>
    <w:p w14:paraId="770A9170" w14:textId="77777777" w:rsidR="00714FEA" w:rsidRDefault="00714FEA" w:rsidP="00714FEA"/>
    <w:p w14:paraId="54263C48" w14:textId="77777777" w:rsidR="00714FEA" w:rsidRDefault="00714FEA" w:rsidP="00714FEA"/>
    <w:p w14:paraId="05DC14D9" w14:textId="77777777" w:rsidR="00714FEA" w:rsidRDefault="00714FEA" w:rsidP="00714FEA"/>
    <w:p w14:paraId="68B7D47A" w14:textId="77777777" w:rsidR="00714FEA" w:rsidRDefault="00714FEA" w:rsidP="00714FEA"/>
    <w:p w14:paraId="3FA9AF9E" w14:textId="77777777" w:rsidR="00714FEA" w:rsidRDefault="00714FEA" w:rsidP="00714FEA"/>
    <w:p w14:paraId="6BC322ED" w14:textId="77777777" w:rsidR="00714FEA" w:rsidRPr="00DF6BD1" w:rsidRDefault="00714FEA" w:rsidP="00714FEA"/>
    <w:p w14:paraId="381FD8D5" w14:textId="2553F657" w:rsidR="00714FEA" w:rsidRPr="00796CF0" w:rsidRDefault="00714FEA" w:rsidP="00714FEA">
      <w:pPr>
        <w:spacing w:before="80" w:line="240" w:lineRule="auto"/>
        <w:ind w:right="2000"/>
        <w:jc w:val="center"/>
        <w:rPr>
          <w:b/>
          <w:bCs/>
          <w:iCs/>
          <w:color w:val="2F5496"/>
          <w:sz w:val="36"/>
          <w:szCs w:val="36"/>
          <w:lang w:eastAsia="ar-SA"/>
        </w:rPr>
      </w:pPr>
      <w:r w:rsidRPr="00796CF0">
        <w:rPr>
          <w:b/>
          <w:bCs/>
          <w:iCs/>
          <w:color w:val="2F5496"/>
          <w:sz w:val="36"/>
          <w:szCs w:val="36"/>
          <w:lang w:eastAsia="ar-SA"/>
        </w:rPr>
        <w:t>202</w:t>
      </w:r>
      <w:r w:rsidR="0057731C">
        <w:rPr>
          <w:b/>
          <w:bCs/>
          <w:iCs/>
          <w:color w:val="2F5496"/>
          <w:sz w:val="36"/>
          <w:szCs w:val="36"/>
          <w:lang w:eastAsia="ar-SA"/>
        </w:rPr>
        <w:t>5</w:t>
      </w:r>
      <w:r w:rsidRPr="00796CF0">
        <w:rPr>
          <w:b/>
          <w:bCs/>
          <w:iCs/>
          <w:color w:val="2F5496"/>
          <w:sz w:val="36"/>
          <w:szCs w:val="36"/>
          <w:lang w:eastAsia="ar-SA"/>
        </w:rPr>
        <w:t>KOES</w:t>
      </w:r>
      <w:r>
        <w:rPr>
          <w:b/>
          <w:bCs/>
          <w:iCs/>
          <w:color w:val="2F5496"/>
          <w:sz w:val="36"/>
          <w:szCs w:val="36"/>
          <w:lang w:eastAsia="ar-SA"/>
        </w:rPr>
        <w:t>00</w:t>
      </w:r>
      <w:r w:rsidR="004143DB">
        <w:rPr>
          <w:b/>
          <w:bCs/>
          <w:iCs/>
          <w:color w:val="2F5496"/>
          <w:sz w:val="36"/>
          <w:szCs w:val="36"/>
          <w:lang w:eastAsia="ar-SA"/>
        </w:rPr>
        <w:t>01</w:t>
      </w:r>
    </w:p>
    <w:p w14:paraId="38CE2B3C" w14:textId="47DF0164" w:rsidR="00714FEA" w:rsidRPr="00796CF0" w:rsidRDefault="0057731C" w:rsidP="00714FEA">
      <w:pPr>
        <w:spacing w:before="80" w:line="240" w:lineRule="auto"/>
        <w:ind w:right="2000"/>
        <w:jc w:val="center"/>
        <w:rPr>
          <w:b/>
          <w:bCs/>
          <w:iCs/>
          <w:color w:val="2F5496"/>
          <w:sz w:val="36"/>
          <w:szCs w:val="36"/>
          <w:lang w:eastAsia="ar-SA"/>
        </w:rPr>
      </w:pPr>
      <w:proofErr w:type="spellStart"/>
      <w:r w:rsidRPr="0057731C">
        <w:rPr>
          <w:b/>
          <w:bCs/>
          <w:iCs/>
          <w:color w:val="2F5496"/>
          <w:sz w:val="36"/>
          <w:szCs w:val="36"/>
          <w:lang w:eastAsia="ar-SA"/>
        </w:rPr>
        <w:t>LiburuBAI</w:t>
      </w:r>
      <w:proofErr w:type="spellEnd"/>
      <w:r w:rsidRPr="0057731C">
        <w:rPr>
          <w:b/>
          <w:bCs/>
          <w:iCs/>
          <w:color w:val="2F5496"/>
          <w:sz w:val="36"/>
          <w:szCs w:val="36"/>
          <w:lang w:eastAsia="ar-SA"/>
        </w:rPr>
        <w:t>, Libros de registro de actividades económicas para personas físicas</w:t>
      </w:r>
    </w:p>
    <w:p w14:paraId="15B9B016" w14:textId="77777777" w:rsidR="00714FEA" w:rsidRPr="00714FEA" w:rsidRDefault="00714FEA" w:rsidP="00714FEA">
      <w:pPr>
        <w:pStyle w:val="Encabezado"/>
        <w:tabs>
          <w:tab w:val="clear" w:pos="8504"/>
          <w:tab w:val="left" w:pos="8505"/>
        </w:tabs>
        <w:ind w:left="-1276" w:right="866"/>
        <w:jc w:val="center"/>
        <w:rPr>
          <w:color w:val="000000" w:themeColor="text1"/>
          <w:sz w:val="36"/>
          <w:szCs w:val="36"/>
        </w:rPr>
      </w:pPr>
    </w:p>
    <w:p w14:paraId="0FA4FD09" w14:textId="77777777" w:rsidR="00714FEA" w:rsidRPr="00714FEA" w:rsidRDefault="00714FEA" w:rsidP="00714FEA">
      <w:pPr>
        <w:pStyle w:val="Encabezado"/>
        <w:tabs>
          <w:tab w:val="clear" w:pos="8504"/>
          <w:tab w:val="left" w:pos="8505"/>
        </w:tabs>
        <w:ind w:left="-1276" w:right="866"/>
        <w:jc w:val="center"/>
        <w:rPr>
          <w:b/>
          <w:bCs/>
          <w:color w:val="000000" w:themeColor="text1"/>
          <w:sz w:val="36"/>
          <w:szCs w:val="36"/>
        </w:rPr>
      </w:pPr>
      <w:r w:rsidRPr="00714FEA">
        <w:rPr>
          <w:b/>
          <w:bCs/>
          <w:color w:val="000000" w:themeColor="text1"/>
          <w:sz w:val="36"/>
          <w:szCs w:val="36"/>
        </w:rPr>
        <w:t>PLIEGO DE BASES TÉCNICAS</w:t>
      </w:r>
    </w:p>
    <w:p w14:paraId="478BE8DC" w14:textId="77777777" w:rsidR="00714FEA" w:rsidRDefault="00714FEA" w:rsidP="00714FEA"/>
    <w:p w14:paraId="5D71084D" w14:textId="77777777" w:rsidR="00714FEA" w:rsidRDefault="00714FEA" w:rsidP="00714FEA"/>
    <w:p w14:paraId="14D4B546" w14:textId="18F14DE1" w:rsidR="00EE1390" w:rsidRDefault="00EE1390">
      <w:pPr>
        <w:rPr>
          <w:lang w:eastAsia="ja-JP"/>
        </w:rPr>
      </w:pPr>
    </w:p>
    <w:p w14:paraId="672A6659" w14:textId="77777777" w:rsidR="00EE1390" w:rsidRDefault="00EE1390"/>
    <w:p w14:paraId="0A37501D" w14:textId="77777777" w:rsidR="00EE1390" w:rsidRDefault="00EE1390"/>
    <w:p w14:paraId="5DAB6C7B" w14:textId="77777777" w:rsidR="00EE1390" w:rsidRDefault="00EE1390"/>
    <w:p w14:paraId="02EB378F" w14:textId="77777777" w:rsidR="00EE1390" w:rsidRDefault="00EE1390"/>
    <w:p w14:paraId="61D1E177" w14:textId="28AAFA2F" w:rsidR="00EE1390" w:rsidRDefault="00EE1390" w:rsidP="00BD4787">
      <w:pPr>
        <w:pStyle w:val="Lista"/>
        <w:sectPr w:rsidR="00EE1390" w:rsidSect="00D35D97">
          <w:headerReference w:type="default" r:id="rId14"/>
          <w:footerReference w:type="default" r:id="rId15"/>
          <w:pgSz w:w="12240" w:h="15840"/>
          <w:pgMar w:top="2548" w:right="2" w:bottom="1698" w:left="2160" w:header="2268" w:footer="1418" w:gutter="0"/>
          <w:cols w:space="720"/>
          <w:titlePg/>
          <w:docGrid w:linePitch="360"/>
        </w:sectPr>
      </w:pPr>
    </w:p>
    <w:p w14:paraId="40B1A3C7" w14:textId="35465694" w:rsidR="00EE1390" w:rsidRPr="00EE320D" w:rsidRDefault="1FAA967F" w:rsidP="00EE320D">
      <w:pPr>
        <w:rPr>
          <w:rStyle w:val="Textoennegrita"/>
          <w:color w:val="BFBFBF" w:themeColor="background1" w:themeShade="BF"/>
          <w:sz w:val="28"/>
          <w:szCs w:val="28"/>
        </w:rPr>
      </w:pPr>
      <w:r w:rsidRPr="00EE320D">
        <w:rPr>
          <w:rStyle w:val="Textoennegrita"/>
          <w:color w:val="BFBFBF" w:themeColor="background1" w:themeShade="BF"/>
          <w:sz w:val="28"/>
          <w:szCs w:val="28"/>
        </w:rPr>
        <w:lastRenderedPageBreak/>
        <w:t>ÍNDICE</w:t>
      </w:r>
    </w:p>
    <w:p w14:paraId="5997CC1D" w14:textId="77777777" w:rsidR="00EE1390" w:rsidRPr="00EE320D" w:rsidRDefault="00EE1390" w:rsidP="00EE320D">
      <w:pPr>
        <w:rPr>
          <w:color w:val="BFBFBF" w:themeColor="background1" w:themeShade="BF"/>
        </w:rPr>
        <w:sectPr w:rsidR="00EE1390" w:rsidRPr="00EE320D" w:rsidSect="00D35D97">
          <w:headerReference w:type="even" r:id="rId16"/>
          <w:headerReference w:type="default" r:id="rId17"/>
          <w:footerReference w:type="even" r:id="rId18"/>
          <w:footerReference w:type="default" r:id="rId19"/>
          <w:headerReference w:type="first" r:id="rId20"/>
          <w:footerReference w:type="first" r:id="rId21"/>
          <w:pgSz w:w="12240" w:h="15840"/>
          <w:pgMar w:top="2548" w:right="1418" w:bottom="1698" w:left="1701" w:header="2268" w:footer="1418" w:gutter="0"/>
          <w:cols w:space="720"/>
          <w:docGrid w:linePitch="360"/>
        </w:sectPr>
      </w:pPr>
    </w:p>
    <w:p w14:paraId="22B0CF72" w14:textId="053A352F" w:rsidR="00CB3F16" w:rsidRDefault="00EE1390">
      <w:pPr>
        <w:pStyle w:val="TDC1"/>
        <w:tabs>
          <w:tab w:val="left" w:pos="400"/>
          <w:tab w:val="right" w:leader="dot" w:pos="9111"/>
        </w:tabs>
        <w:rPr>
          <w:rFonts w:asciiTheme="minorHAnsi" w:eastAsiaTheme="minorEastAsia" w:hAnsiTheme="minorHAnsi" w:cstheme="minorBidi"/>
          <w:noProof/>
          <w:sz w:val="22"/>
          <w:szCs w:val="22"/>
          <w:lang w:eastAsia="es-ES"/>
        </w:rPr>
      </w:pPr>
      <w:r>
        <w:rPr>
          <w:color w:val="2B579A"/>
          <w:shd w:val="clear" w:color="auto" w:fill="E6E6E6"/>
        </w:rPr>
        <w:fldChar w:fldCharType="begin"/>
      </w:r>
      <w:r>
        <w:instrText xml:space="preserve"> </w:instrText>
      </w:r>
      <w:r w:rsidR="00204D63">
        <w:instrText>TOC</w:instrText>
      </w:r>
      <w:r>
        <w:instrText xml:space="preserve"> </w:instrText>
      </w:r>
      <w:r>
        <w:rPr>
          <w:color w:val="2B579A"/>
          <w:shd w:val="clear" w:color="auto" w:fill="E6E6E6"/>
        </w:rPr>
        <w:fldChar w:fldCharType="separate"/>
      </w:r>
      <w:r w:rsidR="00CB3F16">
        <w:rPr>
          <w:noProof/>
        </w:rPr>
        <w:t>1</w:t>
      </w:r>
      <w:r w:rsidR="00CB3F16">
        <w:rPr>
          <w:rFonts w:asciiTheme="minorHAnsi" w:eastAsiaTheme="minorEastAsia" w:hAnsiTheme="minorHAnsi" w:cstheme="minorBidi"/>
          <w:noProof/>
          <w:sz w:val="22"/>
          <w:szCs w:val="22"/>
          <w:lang w:eastAsia="es-ES"/>
        </w:rPr>
        <w:tab/>
      </w:r>
      <w:r w:rsidR="00CB3F16">
        <w:rPr>
          <w:noProof/>
        </w:rPr>
        <w:t>ANTECEDENTES</w:t>
      </w:r>
      <w:r w:rsidR="00CB3F16">
        <w:rPr>
          <w:noProof/>
        </w:rPr>
        <w:tab/>
      </w:r>
      <w:r w:rsidR="00CB3F16">
        <w:rPr>
          <w:noProof/>
        </w:rPr>
        <w:fldChar w:fldCharType="begin"/>
      </w:r>
      <w:r w:rsidR="00CB3F16">
        <w:rPr>
          <w:noProof/>
        </w:rPr>
        <w:instrText xml:space="preserve"> PAGEREF _Toc197437386 \h </w:instrText>
      </w:r>
      <w:r w:rsidR="00CB3F16">
        <w:rPr>
          <w:noProof/>
        </w:rPr>
      </w:r>
      <w:r w:rsidR="00CB3F16">
        <w:rPr>
          <w:noProof/>
        </w:rPr>
        <w:fldChar w:fldCharType="separate"/>
      </w:r>
      <w:r w:rsidR="00E27F4A">
        <w:rPr>
          <w:noProof/>
        </w:rPr>
        <w:t>1</w:t>
      </w:r>
      <w:r w:rsidR="00CB3F16">
        <w:rPr>
          <w:noProof/>
        </w:rPr>
        <w:fldChar w:fldCharType="end"/>
      </w:r>
    </w:p>
    <w:p w14:paraId="7413197C" w14:textId="7E48368A" w:rsidR="00CB3F16" w:rsidRDefault="00CB3F16">
      <w:pPr>
        <w:pStyle w:val="TDC1"/>
        <w:tabs>
          <w:tab w:val="left" w:pos="400"/>
          <w:tab w:val="right" w:leader="dot" w:pos="9111"/>
        </w:tabs>
        <w:rPr>
          <w:rFonts w:asciiTheme="minorHAnsi" w:eastAsiaTheme="minorEastAsia" w:hAnsiTheme="minorHAnsi" w:cstheme="minorBidi"/>
          <w:noProof/>
          <w:sz w:val="22"/>
          <w:szCs w:val="22"/>
          <w:lang w:eastAsia="es-ES"/>
        </w:rPr>
      </w:pPr>
      <w:r>
        <w:rPr>
          <w:noProof/>
        </w:rPr>
        <w:t>2</w:t>
      </w:r>
      <w:r>
        <w:rPr>
          <w:rFonts w:asciiTheme="minorHAnsi" w:eastAsiaTheme="minorEastAsia" w:hAnsiTheme="minorHAnsi" w:cstheme="minorBidi"/>
          <w:noProof/>
          <w:sz w:val="22"/>
          <w:szCs w:val="22"/>
          <w:lang w:eastAsia="es-ES"/>
        </w:rPr>
        <w:tab/>
      </w:r>
      <w:r>
        <w:rPr>
          <w:noProof/>
        </w:rPr>
        <w:t>OBJETO DEL CONTRATO</w:t>
      </w:r>
      <w:r>
        <w:rPr>
          <w:noProof/>
        </w:rPr>
        <w:tab/>
      </w:r>
      <w:r>
        <w:rPr>
          <w:noProof/>
        </w:rPr>
        <w:fldChar w:fldCharType="begin"/>
      </w:r>
      <w:r>
        <w:rPr>
          <w:noProof/>
        </w:rPr>
        <w:instrText xml:space="preserve"> PAGEREF _Toc197437387 \h </w:instrText>
      </w:r>
      <w:r>
        <w:rPr>
          <w:noProof/>
        </w:rPr>
      </w:r>
      <w:r>
        <w:rPr>
          <w:noProof/>
        </w:rPr>
        <w:fldChar w:fldCharType="separate"/>
      </w:r>
      <w:r w:rsidR="00E27F4A">
        <w:rPr>
          <w:noProof/>
        </w:rPr>
        <w:t>1</w:t>
      </w:r>
      <w:r>
        <w:rPr>
          <w:noProof/>
        </w:rPr>
        <w:fldChar w:fldCharType="end"/>
      </w:r>
    </w:p>
    <w:p w14:paraId="1BC5986B" w14:textId="33FFD057" w:rsidR="00CB3F16" w:rsidRDefault="00CB3F16">
      <w:pPr>
        <w:pStyle w:val="TDC1"/>
        <w:tabs>
          <w:tab w:val="left" w:pos="400"/>
          <w:tab w:val="right" w:leader="dot" w:pos="9111"/>
        </w:tabs>
        <w:rPr>
          <w:rFonts w:asciiTheme="minorHAnsi" w:eastAsiaTheme="minorEastAsia" w:hAnsiTheme="minorHAnsi" w:cstheme="minorBidi"/>
          <w:noProof/>
          <w:sz w:val="22"/>
          <w:szCs w:val="22"/>
          <w:lang w:eastAsia="es-ES"/>
        </w:rPr>
      </w:pPr>
      <w:r>
        <w:rPr>
          <w:noProof/>
        </w:rPr>
        <w:t>3</w:t>
      </w:r>
      <w:r>
        <w:rPr>
          <w:rFonts w:asciiTheme="minorHAnsi" w:eastAsiaTheme="minorEastAsia" w:hAnsiTheme="minorHAnsi" w:cstheme="minorBidi"/>
          <w:noProof/>
          <w:sz w:val="22"/>
          <w:szCs w:val="22"/>
          <w:lang w:eastAsia="es-ES"/>
        </w:rPr>
        <w:tab/>
      </w:r>
      <w:r>
        <w:rPr>
          <w:noProof/>
        </w:rPr>
        <w:t>ALCANCE</w:t>
      </w:r>
      <w:r>
        <w:rPr>
          <w:noProof/>
        </w:rPr>
        <w:tab/>
      </w:r>
      <w:r>
        <w:rPr>
          <w:noProof/>
        </w:rPr>
        <w:fldChar w:fldCharType="begin"/>
      </w:r>
      <w:r>
        <w:rPr>
          <w:noProof/>
        </w:rPr>
        <w:instrText xml:space="preserve"> PAGEREF _Toc197437388 \h </w:instrText>
      </w:r>
      <w:r>
        <w:rPr>
          <w:noProof/>
        </w:rPr>
      </w:r>
      <w:r>
        <w:rPr>
          <w:noProof/>
        </w:rPr>
        <w:fldChar w:fldCharType="separate"/>
      </w:r>
      <w:r w:rsidR="00E27F4A">
        <w:rPr>
          <w:noProof/>
        </w:rPr>
        <w:t>2</w:t>
      </w:r>
      <w:r>
        <w:rPr>
          <w:noProof/>
        </w:rPr>
        <w:fldChar w:fldCharType="end"/>
      </w:r>
    </w:p>
    <w:p w14:paraId="067509C8" w14:textId="2C28C802" w:rsidR="00CB3F16" w:rsidRDefault="00CB3F16">
      <w:pPr>
        <w:pStyle w:val="TDC2"/>
        <w:tabs>
          <w:tab w:val="left" w:pos="849"/>
          <w:tab w:val="right" w:leader="dot" w:pos="9111"/>
        </w:tabs>
        <w:rPr>
          <w:rFonts w:asciiTheme="minorHAnsi" w:eastAsiaTheme="minorEastAsia" w:hAnsiTheme="minorHAnsi" w:cstheme="minorBidi"/>
          <w:noProof/>
          <w:sz w:val="22"/>
          <w:szCs w:val="22"/>
          <w:lang w:eastAsia="es-ES"/>
        </w:rPr>
      </w:pPr>
      <w:r>
        <w:rPr>
          <w:noProof/>
        </w:rPr>
        <w:t>3.1</w:t>
      </w:r>
      <w:r>
        <w:rPr>
          <w:rFonts w:asciiTheme="minorHAnsi" w:eastAsiaTheme="minorEastAsia" w:hAnsiTheme="minorHAnsi" w:cstheme="minorBidi"/>
          <w:noProof/>
          <w:sz w:val="22"/>
          <w:szCs w:val="22"/>
          <w:lang w:eastAsia="es-ES"/>
        </w:rPr>
        <w:tab/>
      </w:r>
      <w:r>
        <w:rPr>
          <w:noProof/>
        </w:rPr>
        <w:t>Gestión, seguimiento y análisis</w:t>
      </w:r>
      <w:r>
        <w:rPr>
          <w:noProof/>
        </w:rPr>
        <w:tab/>
      </w:r>
      <w:r>
        <w:rPr>
          <w:noProof/>
        </w:rPr>
        <w:fldChar w:fldCharType="begin"/>
      </w:r>
      <w:r>
        <w:rPr>
          <w:noProof/>
        </w:rPr>
        <w:instrText xml:space="preserve"> PAGEREF _Toc197437389 \h </w:instrText>
      </w:r>
      <w:r>
        <w:rPr>
          <w:noProof/>
        </w:rPr>
      </w:r>
      <w:r>
        <w:rPr>
          <w:noProof/>
        </w:rPr>
        <w:fldChar w:fldCharType="separate"/>
      </w:r>
      <w:r w:rsidR="00E27F4A">
        <w:rPr>
          <w:noProof/>
        </w:rPr>
        <w:t>2</w:t>
      </w:r>
      <w:r>
        <w:rPr>
          <w:noProof/>
        </w:rPr>
        <w:fldChar w:fldCharType="end"/>
      </w:r>
    </w:p>
    <w:p w14:paraId="5304E704" w14:textId="61E4263A" w:rsidR="00CB3F16" w:rsidRDefault="00CB3F16">
      <w:pPr>
        <w:pStyle w:val="TDC3"/>
        <w:tabs>
          <w:tab w:val="left" w:pos="1132"/>
          <w:tab w:val="right" w:leader="dot" w:pos="9111"/>
        </w:tabs>
        <w:rPr>
          <w:rFonts w:asciiTheme="minorHAnsi" w:eastAsiaTheme="minorEastAsia" w:hAnsiTheme="minorHAnsi" w:cstheme="minorBidi"/>
          <w:noProof/>
          <w:sz w:val="22"/>
          <w:szCs w:val="22"/>
          <w:lang w:eastAsia="es-ES"/>
        </w:rPr>
      </w:pPr>
      <w:r>
        <w:rPr>
          <w:noProof/>
        </w:rPr>
        <w:t>3.1.1</w:t>
      </w:r>
      <w:r>
        <w:rPr>
          <w:rFonts w:asciiTheme="minorHAnsi" w:eastAsiaTheme="minorEastAsia" w:hAnsiTheme="minorHAnsi" w:cstheme="minorBidi"/>
          <w:noProof/>
          <w:sz w:val="22"/>
          <w:szCs w:val="22"/>
          <w:lang w:eastAsia="es-ES"/>
        </w:rPr>
        <w:tab/>
      </w:r>
      <w:r>
        <w:rPr>
          <w:noProof/>
        </w:rPr>
        <w:t>Definición y Planificación de Actividades</w:t>
      </w:r>
      <w:r>
        <w:rPr>
          <w:noProof/>
        </w:rPr>
        <w:tab/>
      </w:r>
      <w:r>
        <w:rPr>
          <w:noProof/>
        </w:rPr>
        <w:fldChar w:fldCharType="begin"/>
      </w:r>
      <w:r>
        <w:rPr>
          <w:noProof/>
        </w:rPr>
        <w:instrText xml:space="preserve"> PAGEREF _Toc197437390 \h </w:instrText>
      </w:r>
      <w:r>
        <w:rPr>
          <w:noProof/>
        </w:rPr>
      </w:r>
      <w:r>
        <w:rPr>
          <w:noProof/>
        </w:rPr>
        <w:fldChar w:fldCharType="separate"/>
      </w:r>
      <w:r w:rsidR="00E27F4A">
        <w:rPr>
          <w:noProof/>
        </w:rPr>
        <w:t>2</w:t>
      </w:r>
      <w:r>
        <w:rPr>
          <w:noProof/>
        </w:rPr>
        <w:fldChar w:fldCharType="end"/>
      </w:r>
    </w:p>
    <w:p w14:paraId="7E1F687B" w14:textId="4BE52659" w:rsidR="00CB3F16" w:rsidRDefault="00CB3F16">
      <w:pPr>
        <w:pStyle w:val="TDC3"/>
        <w:tabs>
          <w:tab w:val="left" w:pos="1132"/>
          <w:tab w:val="right" w:leader="dot" w:pos="9111"/>
        </w:tabs>
        <w:rPr>
          <w:rFonts w:asciiTheme="minorHAnsi" w:eastAsiaTheme="minorEastAsia" w:hAnsiTheme="minorHAnsi" w:cstheme="minorBidi"/>
          <w:noProof/>
          <w:sz w:val="22"/>
          <w:szCs w:val="22"/>
          <w:lang w:eastAsia="es-ES"/>
        </w:rPr>
      </w:pPr>
      <w:r>
        <w:rPr>
          <w:noProof/>
        </w:rPr>
        <w:t>3.1.2</w:t>
      </w:r>
      <w:r>
        <w:rPr>
          <w:rFonts w:asciiTheme="minorHAnsi" w:eastAsiaTheme="minorEastAsia" w:hAnsiTheme="minorHAnsi" w:cstheme="minorBidi"/>
          <w:noProof/>
          <w:sz w:val="22"/>
          <w:szCs w:val="22"/>
          <w:lang w:eastAsia="es-ES"/>
        </w:rPr>
        <w:tab/>
      </w:r>
      <w:r>
        <w:rPr>
          <w:noProof/>
        </w:rPr>
        <w:t>Seguimiento y gestión del Proyecto</w:t>
      </w:r>
      <w:r>
        <w:rPr>
          <w:noProof/>
        </w:rPr>
        <w:tab/>
      </w:r>
      <w:r>
        <w:rPr>
          <w:noProof/>
        </w:rPr>
        <w:fldChar w:fldCharType="begin"/>
      </w:r>
      <w:r>
        <w:rPr>
          <w:noProof/>
        </w:rPr>
        <w:instrText xml:space="preserve"> PAGEREF _Toc197437391 \h </w:instrText>
      </w:r>
      <w:r>
        <w:rPr>
          <w:noProof/>
        </w:rPr>
      </w:r>
      <w:r>
        <w:rPr>
          <w:noProof/>
        </w:rPr>
        <w:fldChar w:fldCharType="separate"/>
      </w:r>
      <w:r w:rsidR="00E27F4A">
        <w:rPr>
          <w:noProof/>
        </w:rPr>
        <w:t>2</w:t>
      </w:r>
      <w:r>
        <w:rPr>
          <w:noProof/>
        </w:rPr>
        <w:fldChar w:fldCharType="end"/>
      </w:r>
    </w:p>
    <w:p w14:paraId="15F82355" w14:textId="76E8D60C" w:rsidR="00CB3F16" w:rsidRDefault="00CB3F16">
      <w:pPr>
        <w:pStyle w:val="TDC2"/>
        <w:tabs>
          <w:tab w:val="left" w:pos="849"/>
          <w:tab w:val="right" w:leader="dot" w:pos="9111"/>
        </w:tabs>
        <w:rPr>
          <w:rFonts w:asciiTheme="minorHAnsi" w:eastAsiaTheme="minorEastAsia" w:hAnsiTheme="minorHAnsi" w:cstheme="minorBidi"/>
          <w:noProof/>
          <w:sz w:val="22"/>
          <w:szCs w:val="22"/>
          <w:lang w:eastAsia="es-ES"/>
        </w:rPr>
      </w:pPr>
      <w:r>
        <w:rPr>
          <w:noProof/>
        </w:rPr>
        <w:t>3.2</w:t>
      </w:r>
      <w:r>
        <w:rPr>
          <w:rFonts w:asciiTheme="minorHAnsi" w:eastAsiaTheme="minorEastAsia" w:hAnsiTheme="minorHAnsi" w:cstheme="minorBidi"/>
          <w:noProof/>
          <w:sz w:val="22"/>
          <w:szCs w:val="22"/>
          <w:lang w:eastAsia="es-ES"/>
        </w:rPr>
        <w:tab/>
      </w:r>
      <w:r>
        <w:rPr>
          <w:noProof/>
        </w:rPr>
        <w:t>Estructura general</w:t>
      </w:r>
      <w:r>
        <w:rPr>
          <w:noProof/>
        </w:rPr>
        <w:tab/>
      </w:r>
      <w:r>
        <w:rPr>
          <w:noProof/>
        </w:rPr>
        <w:fldChar w:fldCharType="begin"/>
      </w:r>
      <w:r>
        <w:rPr>
          <w:noProof/>
        </w:rPr>
        <w:instrText xml:space="preserve"> PAGEREF _Toc197437392 \h </w:instrText>
      </w:r>
      <w:r>
        <w:rPr>
          <w:noProof/>
        </w:rPr>
      </w:r>
      <w:r>
        <w:rPr>
          <w:noProof/>
        </w:rPr>
        <w:fldChar w:fldCharType="separate"/>
      </w:r>
      <w:r w:rsidR="00E27F4A">
        <w:rPr>
          <w:noProof/>
        </w:rPr>
        <w:t>3</w:t>
      </w:r>
      <w:r>
        <w:rPr>
          <w:noProof/>
        </w:rPr>
        <w:fldChar w:fldCharType="end"/>
      </w:r>
    </w:p>
    <w:p w14:paraId="6B70360A" w14:textId="0CFA9AB0" w:rsidR="00CB3F16" w:rsidRDefault="00CB3F16">
      <w:pPr>
        <w:pStyle w:val="TDC2"/>
        <w:tabs>
          <w:tab w:val="left" w:pos="849"/>
          <w:tab w:val="right" w:leader="dot" w:pos="9111"/>
        </w:tabs>
        <w:rPr>
          <w:rFonts w:asciiTheme="minorHAnsi" w:eastAsiaTheme="minorEastAsia" w:hAnsiTheme="minorHAnsi" w:cstheme="minorBidi"/>
          <w:noProof/>
          <w:sz w:val="22"/>
          <w:szCs w:val="22"/>
          <w:lang w:eastAsia="es-ES"/>
        </w:rPr>
      </w:pPr>
      <w:r>
        <w:rPr>
          <w:noProof/>
        </w:rPr>
        <w:t>3.3</w:t>
      </w:r>
      <w:r>
        <w:rPr>
          <w:rFonts w:asciiTheme="minorHAnsi" w:eastAsiaTheme="minorEastAsia" w:hAnsiTheme="minorHAnsi" w:cstheme="minorBidi"/>
          <w:noProof/>
          <w:sz w:val="22"/>
          <w:szCs w:val="22"/>
          <w:lang w:eastAsia="es-ES"/>
        </w:rPr>
        <w:tab/>
      </w:r>
      <w:r>
        <w:rPr>
          <w:noProof/>
        </w:rPr>
        <w:t>Desarrollos informáticos</w:t>
      </w:r>
      <w:r>
        <w:rPr>
          <w:noProof/>
        </w:rPr>
        <w:tab/>
      </w:r>
      <w:r>
        <w:rPr>
          <w:noProof/>
        </w:rPr>
        <w:fldChar w:fldCharType="begin"/>
      </w:r>
      <w:r>
        <w:rPr>
          <w:noProof/>
        </w:rPr>
        <w:instrText xml:space="preserve"> PAGEREF _Toc197437393 \h </w:instrText>
      </w:r>
      <w:r>
        <w:rPr>
          <w:noProof/>
        </w:rPr>
      </w:r>
      <w:r>
        <w:rPr>
          <w:noProof/>
        </w:rPr>
        <w:fldChar w:fldCharType="separate"/>
      </w:r>
      <w:r w:rsidR="00E27F4A">
        <w:rPr>
          <w:noProof/>
        </w:rPr>
        <w:t>5</w:t>
      </w:r>
      <w:r>
        <w:rPr>
          <w:noProof/>
        </w:rPr>
        <w:fldChar w:fldCharType="end"/>
      </w:r>
    </w:p>
    <w:p w14:paraId="4AD60662" w14:textId="5D81BD1A" w:rsidR="00CB3F16" w:rsidRDefault="00CB3F16">
      <w:pPr>
        <w:pStyle w:val="TDC3"/>
        <w:tabs>
          <w:tab w:val="left" w:pos="1132"/>
          <w:tab w:val="right" w:leader="dot" w:pos="9111"/>
        </w:tabs>
        <w:rPr>
          <w:rFonts w:asciiTheme="minorHAnsi" w:eastAsiaTheme="minorEastAsia" w:hAnsiTheme="minorHAnsi" w:cstheme="minorBidi"/>
          <w:noProof/>
          <w:sz w:val="22"/>
          <w:szCs w:val="22"/>
          <w:lang w:eastAsia="es-ES"/>
        </w:rPr>
      </w:pPr>
      <w:r>
        <w:rPr>
          <w:noProof/>
        </w:rPr>
        <w:t>3.3.1</w:t>
      </w:r>
      <w:r>
        <w:rPr>
          <w:rFonts w:asciiTheme="minorHAnsi" w:eastAsiaTheme="minorEastAsia" w:hAnsiTheme="minorHAnsi" w:cstheme="minorBidi"/>
          <w:noProof/>
          <w:sz w:val="22"/>
          <w:szCs w:val="22"/>
          <w:lang w:eastAsia="es-ES"/>
        </w:rPr>
        <w:tab/>
      </w:r>
      <w:r>
        <w:rPr>
          <w:noProof/>
        </w:rPr>
        <w:t>Servicios web de recepción</w:t>
      </w:r>
      <w:r>
        <w:rPr>
          <w:noProof/>
        </w:rPr>
        <w:tab/>
      </w:r>
      <w:r>
        <w:rPr>
          <w:noProof/>
        </w:rPr>
        <w:fldChar w:fldCharType="begin"/>
      </w:r>
      <w:r>
        <w:rPr>
          <w:noProof/>
        </w:rPr>
        <w:instrText xml:space="preserve"> PAGEREF _Toc197437394 \h </w:instrText>
      </w:r>
      <w:r>
        <w:rPr>
          <w:noProof/>
        </w:rPr>
      </w:r>
      <w:r>
        <w:rPr>
          <w:noProof/>
        </w:rPr>
        <w:fldChar w:fldCharType="separate"/>
      </w:r>
      <w:r w:rsidR="00E27F4A">
        <w:rPr>
          <w:noProof/>
        </w:rPr>
        <w:t>5</w:t>
      </w:r>
      <w:r>
        <w:rPr>
          <w:noProof/>
        </w:rPr>
        <w:fldChar w:fldCharType="end"/>
      </w:r>
    </w:p>
    <w:p w14:paraId="0FBFB50C" w14:textId="27E13129" w:rsidR="00CB3F16" w:rsidRDefault="00CB3F16">
      <w:pPr>
        <w:pStyle w:val="TDC3"/>
        <w:tabs>
          <w:tab w:val="left" w:pos="1132"/>
          <w:tab w:val="right" w:leader="dot" w:pos="9111"/>
        </w:tabs>
        <w:rPr>
          <w:rFonts w:asciiTheme="minorHAnsi" w:eastAsiaTheme="minorEastAsia" w:hAnsiTheme="minorHAnsi" w:cstheme="minorBidi"/>
          <w:noProof/>
          <w:sz w:val="22"/>
          <w:szCs w:val="22"/>
          <w:lang w:eastAsia="es-ES"/>
        </w:rPr>
      </w:pPr>
      <w:r>
        <w:rPr>
          <w:noProof/>
        </w:rPr>
        <w:t>3.3.2</w:t>
      </w:r>
      <w:r>
        <w:rPr>
          <w:rFonts w:asciiTheme="minorHAnsi" w:eastAsiaTheme="minorEastAsia" w:hAnsiTheme="minorHAnsi" w:cstheme="minorBidi"/>
          <w:noProof/>
          <w:sz w:val="22"/>
          <w:szCs w:val="22"/>
          <w:lang w:eastAsia="es-ES"/>
        </w:rPr>
        <w:tab/>
      </w:r>
      <w:r>
        <w:rPr>
          <w:noProof/>
        </w:rPr>
        <w:t>Sistema de consolidación</w:t>
      </w:r>
      <w:r>
        <w:rPr>
          <w:noProof/>
        </w:rPr>
        <w:tab/>
      </w:r>
      <w:r>
        <w:rPr>
          <w:noProof/>
        </w:rPr>
        <w:fldChar w:fldCharType="begin"/>
      </w:r>
      <w:r>
        <w:rPr>
          <w:noProof/>
        </w:rPr>
        <w:instrText xml:space="preserve"> PAGEREF _Toc197437395 \h </w:instrText>
      </w:r>
      <w:r>
        <w:rPr>
          <w:noProof/>
        </w:rPr>
      </w:r>
      <w:r>
        <w:rPr>
          <w:noProof/>
        </w:rPr>
        <w:fldChar w:fldCharType="separate"/>
      </w:r>
      <w:r w:rsidR="00E27F4A">
        <w:rPr>
          <w:noProof/>
        </w:rPr>
        <w:t>7</w:t>
      </w:r>
      <w:r>
        <w:rPr>
          <w:noProof/>
        </w:rPr>
        <w:fldChar w:fldCharType="end"/>
      </w:r>
    </w:p>
    <w:p w14:paraId="48913FDC" w14:textId="60897672" w:rsidR="00CB3F16" w:rsidRDefault="00CB3F16">
      <w:pPr>
        <w:pStyle w:val="TDC3"/>
        <w:tabs>
          <w:tab w:val="left" w:pos="1132"/>
          <w:tab w:val="right" w:leader="dot" w:pos="9111"/>
        </w:tabs>
        <w:rPr>
          <w:rFonts w:asciiTheme="minorHAnsi" w:eastAsiaTheme="minorEastAsia" w:hAnsiTheme="minorHAnsi" w:cstheme="minorBidi"/>
          <w:noProof/>
          <w:sz w:val="22"/>
          <w:szCs w:val="22"/>
          <w:lang w:eastAsia="es-ES"/>
        </w:rPr>
      </w:pPr>
      <w:r>
        <w:rPr>
          <w:noProof/>
        </w:rPr>
        <w:t>3.3.3</w:t>
      </w:r>
      <w:r>
        <w:rPr>
          <w:rFonts w:asciiTheme="minorHAnsi" w:eastAsiaTheme="minorEastAsia" w:hAnsiTheme="minorHAnsi" w:cstheme="minorBidi"/>
          <w:noProof/>
          <w:sz w:val="22"/>
          <w:szCs w:val="22"/>
          <w:lang w:eastAsia="es-ES"/>
        </w:rPr>
        <w:tab/>
      </w:r>
      <w:r>
        <w:rPr>
          <w:noProof/>
        </w:rPr>
        <w:t>Consulta de datos y listados</w:t>
      </w:r>
      <w:r>
        <w:rPr>
          <w:noProof/>
        </w:rPr>
        <w:tab/>
      </w:r>
      <w:r>
        <w:rPr>
          <w:noProof/>
        </w:rPr>
        <w:fldChar w:fldCharType="begin"/>
      </w:r>
      <w:r>
        <w:rPr>
          <w:noProof/>
        </w:rPr>
        <w:instrText xml:space="preserve"> PAGEREF _Toc197437396 \h </w:instrText>
      </w:r>
      <w:r>
        <w:rPr>
          <w:noProof/>
        </w:rPr>
      </w:r>
      <w:r>
        <w:rPr>
          <w:noProof/>
        </w:rPr>
        <w:fldChar w:fldCharType="separate"/>
      </w:r>
      <w:r w:rsidR="00E27F4A">
        <w:rPr>
          <w:noProof/>
        </w:rPr>
        <w:t>8</w:t>
      </w:r>
      <w:r>
        <w:rPr>
          <w:noProof/>
        </w:rPr>
        <w:fldChar w:fldCharType="end"/>
      </w:r>
    </w:p>
    <w:p w14:paraId="074BC519" w14:textId="39595E54" w:rsidR="00CB3F16" w:rsidRDefault="00CB3F16">
      <w:pPr>
        <w:pStyle w:val="TDC3"/>
        <w:tabs>
          <w:tab w:val="left" w:pos="1132"/>
          <w:tab w:val="right" w:leader="dot" w:pos="9111"/>
        </w:tabs>
        <w:rPr>
          <w:rFonts w:asciiTheme="minorHAnsi" w:eastAsiaTheme="minorEastAsia" w:hAnsiTheme="minorHAnsi" w:cstheme="minorBidi"/>
          <w:noProof/>
          <w:sz w:val="22"/>
          <w:szCs w:val="22"/>
          <w:lang w:eastAsia="es-ES"/>
        </w:rPr>
      </w:pPr>
      <w:r>
        <w:rPr>
          <w:noProof/>
        </w:rPr>
        <w:t>3.3.4</w:t>
      </w:r>
      <w:r>
        <w:rPr>
          <w:rFonts w:asciiTheme="minorHAnsi" w:eastAsiaTheme="minorEastAsia" w:hAnsiTheme="minorHAnsi" w:cstheme="minorBidi"/>
          <w:noProof/>
          <w:sz w:val="22"/>
          <w:szCs w:val="22"/>
          <w:lang w:eastAsia="es-ES"/>
        </w:rPr>
        <w:tab/>
      </w:r>
      <w:r>
        <w:rPr>
          <w:noProof/>
        </w:rPr>
        <w:t>Procesos de traspaso de datos</w:t>
      </w:r>
      <w:r>
        <w:rPr>
          <w:noProof/>
        </w:rPr>
        <w:tab/>
      </w:r>
      <w:r>
        <w:rPr>
          <w:noProof/>
        </w:rPr>
        <w:fldChar w:fldCharType="begin"/>
      </w:r>
      <w:r>
        <w:rPr>
          <w:noProof/>
        </w:rPr>
        <w:instrText xml:space="preserve"> PAGEREF _Toc197437397 \h </w:instrText>
      </w:r>
      <w:r>
        <w:rPr>
          <w:noProof/>
        </w:rPr>
      </w:r>
      <w:r>
        <w:rPr>
          <w:noProof/>
        </w:rPr>
        <w:fldChar w:fldCharType="separate"/>
      </w:r>
      <w:r w:rsidR="00E27F4A">
        <w:rPr>
          <w:noProof/>
        </w:rPr>
        <w:t>9</w:t>
      </w:r>
      <w:r>
        <w:rPr>
          <w:noProof/>
        </w:rPr>
        <w:fldChar w:fldCharType="end"/>
      </w:r>
    </w:p>
    <w:p w14:paraId="00D51253" w14:textId="5BE8257B" w:rsidR="00CB3F16" w:rsidRDefault="00CB3F16">
      <w:pPr>
        <w:pStyle w:val="TDC2"/>
        <w:tabs>
          <w:tab w:val="left" w:pos="849"/>
          <w:tab w:val="right" w:leader="dot" w:pos="9111"/>
        </w:tabs>
        <w:rPr>
          <w:rFonts w:asciiTheme="minorHAnsi" w:eastAsiaTheme="minorEastAsia" w:hAnsiTheme="minorHAnsi" w:cstheme="minorBidi"/>
          <w:noProof/>
          <w:sz w:val="22"/>
          <w:szCs w:val="22"/>
          <w:lang w:eastAsia="es-ES"/>
        </w:rPr>
      </w:pPr>
      <w:r>
        <w:rPr>
          <w:noProof/>
        </w:rPr>
        <w:t>3.4</w:t>
      </w:r>
      <w:r>
        <w:rPr>
          <w:rFonts w:asciiTheme="minorHAnsi" w:eastAsiaTheme="minorEastAsia" w:hAnsiTheme="minorHAnsi" w:cstheme="minorBidi"/>
          <w:noProof/>
          <w:sz w:val="22"/>
          <w:szCs w:val="22"/>
          <w:lang w:eastAsia="es-ES"/>
        </w:rPr>
        <w:tab/>
      </w:r>
      <w:r>
        <w:rPr>
          <w:noProof/>
        </w:rPr>
        <w:t>Normativa de desarrollo y despliegue</w:t>
      </w:r>
      <w:r>
        <w:rPr>
          <w:noProof/>
        </w:rPr>
        <w:tab/>
      </w:r>
      <w:r>
        <w:rPr>
          <w:noProof/>
        </w:rPr>
        <w:fldChar w:fldCharType="begin"/>
      </w:r>
      <w:r>
        <w:rPr>
          <w:noProof/>
        </w:rPr>
        <w:instrText xml:space="preserve"> PAGEREF _Toc197437398 \h </w:instrText>
      </w:r>
      <w:r>
        <w:rPr>
          <w:noProof/>
        </w:rPr>
      </w:r>
      <w:r>
        <w:rPr>
          <w:noProof/>
        </w:rPr>
        <w:fldChar w:fldCharType="separate"/>
      </w:r>
      <w:r w:rsidR="00E27F4A">
        <w:rPr>
          <w:noProof/>
        </w:rPr>
        <w:t>9</w:t>
      </w:r>
      <w:r>
        <w:rPr>
          <w:noProof/>
        </w:rPr>
        <w:fldChar w:fldCharType="end"/>
      </w:r>
    </w:p>
    <w:p w14:paraId="092C9D26" w14:textId="4502D5FA" w:rsidR="00CB3F16" w:rsidRDefault="00CB3F16">
      <w:pPr>
        <w:pStyle w:val="TDC1"/>
        <w:tabs>
          <w:tab w:val="left" w:pos="400"/>
          <w:tab w:val="right" w:leader="dot" w:pos="9111"/>
        </w:tabs>
        <w:rPr>
          <w:rFonts w:asciiTheme="minorHAnsi" w:eastAsiaTheme="minorEastAsia" w:hAnsiTheme="minorHAnsi" w:cstheme="minorBidi"/>
          <w:noProof/>
          <w:sz w:val="22"/>
          <w:szCs w:val="22"/>
          <w:lang w:eastAsia="es-ES"/>
        </w:rPr>
      </w:pPr>
      <w:r>
        <w:rPr>
          <w:noProof/>
        </w:rPr>
        <w:t>4</w:t>
      </w:r>
      <w:r>
        <w:rPr>
          <w:rFonts w:asciiTheme="minorHAnsi" w:eastAsiaTheme="minorEastAsia" w:hAnsiTheme="minorHAnsi" w:cstheme="minorBidi"/>
          <w:noProof/>
          <w:sz w:val="22"/>
          <w:szCs w:val="22"/>
          <w:lang w:eastAsia="es-ES"/>
        </w:rPr>
        <w:tab/>
      </w:r>
      <w:r>
        <w:rPr>
          <w:noProof/>
        </w:rPr>
        <w:t>PERSONAL TÉCNICO</w:t>
      </w:r>
      <w:r>
        <w:rPr>
          <w:noProof/>
        </w:rPr>
        <w:tab/>
      </w:r>
      <w:r>
        <w:rPr>
          <w:noProof/>
        </w:rPr>
        <w:fldChar w:fldCharType="begin"/>
      </w:r>
      <w:r>
        <w:rPr>
          <w:noProof/>
        </w:rPr>
        <w:instrText xml:space="preserve"> PAGEREF _Toc197437399 \h </w:instrText>
      </w:r>
      <w:r>
        <w:rPr>
          <w:noProof/>
        </w:rPr>
      </w:r>
      <w:r>
        <w:rPr>
          <w:noProof/>
        </w:rPr>
        <w:fldChar w:fldCharType="separate"/>
      </w:r>
      <w:r w:rsidR="00E27F4A">
        <w:rPr>
          <w:noProof/>
        </w:rPr>
        <w:t>9</w:t>
      </w:r>
      <w:r>
        <w:rPr>
          <w:noProof/>
        </w:rPr>
        <w:fldChar w:fldCharType="end"/>
      </w:r>
    </w:p>
    <w:p w14:paraId="0F95679E" w14:textId="2576F5B0" w:rsidR="00CB3F16" w:rsidRDefault="00CB3F16">
      <w:pPr>
        <w:pStyle w:val="TDC1"/>
        <w:tabs>
          <w:tab w:val="left" w:pos="400"/>
          <w:tab w:val="right" w:leader="dot" w:pos="9111"/>
        </w:tabs>
        <w:rPr>
          <w:rFonts w:asciiTheme="minorHAnsi" w:eastAsiaTheme="minorEastAsia" w:hAnsiTheme="minorHAnsi" w:cstheme="minorBidi"/>
          <w:noProof/>
          <w:sz w:val="22"/>
          <w:szCs w:val="22"/>
          <w:lang w:eastAsia="es-ES"/>
        </w:rPr>
      </w:pPr>
      <w:r>
        <w:rPr>
          <w:noProof/>
        </w:rPr>
        <w:t>5</w:t>
      </w:r>
      <w:r>
        <w:rPr>
          <w:rFonts w:asciiTheme="minorHAnsi" w:eastAsiaTheme="minorEastAsia" w:hAnsiTheme="minorHAnsi" w:cstheme="minorBidi"/>
          <w:noProof/>
          <w:sz w:val="22"/>
          <w:szCs w:val="22"/>
          <w:lang w:eastAsia="es-ES"/>
        </w:rPr>
        <w:tab/>
      </w:r>
      <w:r>
        <w:rPr>
          <w:noProof/>
        </w:rPr>
        <w:t>EJECUCIÓN Y GESTIÓN DEL PROYECTO</w:t>
      </w:r>
      <w:r>
        <w:rPr>
          <w:noProof/>
        </w:rPr>
        <w:tab/>
      </w:r>
      <w:r>
        <w:rPr>
          <w:noProof/>
        </w:rPr>
        <w:fldChar w:fldCharType="begin"/>
      </w:r>
      <w:r>
        <w:rPr>
          <w:noProof/>
        </w:rPr>
        <w:instrText xml:space="preserve"> PAGEREF _Toc197437400 \h </w:instrText>
      </w:r>
      <w:r>
        <w:rPr>
          <w:noProof/>
        </w:rPr>
      </w:r>
      <w:r>
        <w:rPr>
          <w:noProof/>
        </w:rPr>
        <w:fldChar w:fldCharType="separate"/>
      </w:r>
      <w:r w:rsidR="00E27F4A">
        <w:rPr>
          <w:noProof/>
        </w:rPr>
        <w:t>11</w:t>
      </w:r>
      <w:r>
        <w:rPr>
          <w:noProof/>
        </w:rPr>
        <w:fldChar w:fldCharType="end"/>
      </w:r>
    </w:p>
    <w:p w14:paraId="71B4C8D6" w14:textId="5321F639" w:rsidR="00CB3F16" w:rsidRDefault="00CB3F16">
      <w:pPr>
        <w:pStyle w:val="TDC2"/>
        <w:tabs>
          <w:tab w:val="left" w:pos="849"/>
          <w:tab w:val="right" w:leader="dot" w:pos="9111"/>
        </w:tabs>
        <w:rPr>
          <w:rFonts w:asciiTheme="minorHAnsi" w:eastAsiaTheme="minorEastAsia" w:hAnsiTheme="minorHAnsi" w:cstheme="minorBidi"/>
          <w:noProof/>
          <w:sz w:val="22"/>
          <w:szCs w:val="22"/>
          <w:lang w:eastAsia="es-ES"/>
        </w:rPr>
      </w:pPr>
      <w:r>
        <w:rPr>
          <w:noProof/>
        </w:rPr>
        <w:t>5.1</w:t>
      </w:r>
      <w:r>
        <w:rPr>
          <w:rFonts w:asciiTheme="minorHAnsi" w:eastAsiaTheme="minorEastAsia" w:hAnsiTheme="minorHAnsi" w:cstheme="minorBidi"/>
          <w:noProof/>
          <w:sz w:val="22"/>
          <w:szCs w:val="22"/>
          <w:lang w:eastAsia="es-ES"/>
        </w:rPr>
        <w:tab/>
      </w:r>
      <w:r>
        <w:rPr>
          <w:noProof/>
        </w:rPr>
        <w:t>Planificación</w:t>
      </w:r>
      <w:r>
        <w:rPr>
          <w:noProof/>
        </w:rPr>
        <w:tab/>
      </w:r>
      <w:r>
        <w:rPr>
          <w:noProof/>
        </w:rPr>
        <w:fldChar w:fldCharType="begin"/>
      </w:r>
      <w:r>
        <w:rPr>
          <w:noProof/>
        </w:rPr>
        <w:instrText xml:space="preserve"> PAGEREF _Toc197437401 \h </w:instrText>
      </w:r>
      <w:r>
        <w:rPr>
          <w:noProof/>
        </w:rPr>
      </w:r>
      <w:r>
        <w:rPr>
          <w:noProof/>
        </w:rPr>
        <w:fldChar w:fldCharType="separate"/>
      </w:r>
      <w:r w:rsidR="00E27F4A">
        <w:rPr>
          <w:noProof/>
        </w:rPr>
        <w:t>11</w:t>
      </w:r>
      <w:r>
        <w:rPr>
          <w:noProof/>
        </w:rPr>
        <w:fldChar w:fldCharType="end"/>
      </w:r>
    </w:p>
    <w:p w14:paraId="3F89B749" w14:textId="02323916" w:rsidR="00CB3F16" w:rsidRDefault="00CB3F16">
      <w:pPr>
        <w:pStyle w:val="TDC2"/>
        <w:tabs>
          <w:tab w:val="left" w:pos="849"/>
          <w:tab w:val="right" w:leader="dot" w:pos="9111"/>
        </w:tabs>
        <w:rPr>
          <w:rFonts w:asciiTheme="minorHAnsi" w:eastAsiaTheme="minorEastAsia" w:hAnsiTheme="minorHAnsi" w:cstheme="minorBidi"/>
          <w:noProof/>
          <w:sz w:val="22"/>
          <w:szCs w:val="22"/>
          <w:lang w:eastAsia="es-ES"/>
        </w:rPr>
      </w:pPr>
      <w:r>
        <w:rPr>
          <w:noProof/>
        </w:rPr>
        <w:t>5.2</w:t>
      </w:r>
      <w:r>
        <w:rPr>
          <w:rFonts w:asciiTheme="minorHAnsi" w:eastAsiaTheme="minorEastAsia" w:hAnsiTheme="minorHAnsi" w:cstheme="minorBidi"/>
          <w:noProof/>
          <w:sz w:val="22"/>
          <w:szCs w:val="22"/>
          <w:lang w:eastAsia="es-ES"/>
        </w:rPr>
        <w:tab/>
      </w:r>
      <w:r>
        <w:rPr>
          <w:noProof/>
        </w:rPr>
        <w:t>Dirección</w:t>
      </w:r>
      <w:r>
        <w:rPr>
          <w:noProof/>
        </w:rPr>
        <w:tab/>
      </w:r>
      <w:r>
        <w:rPr>
          <w:noProof/>
        </w:rPr>
        <w:fldChar w:fldCharType="begin"/>
      </w:r>
      <w:r>
        <w:rPr>
          <w:noProof/>
        </w:rPr>
        <w:instrText xml:space="preserve"> PAGEREF _Toc197437402 \h </w:instrText>
      </w:r>
      <w:r>
        <w:rPr>
          <w:noProof/>
        </w:rPr>
      </w:r>
      <w:r>
        <w:rPr>
          <w:noProof/>
        </w:rPr>
        <w:fldChar w:fldCharType="separate"/>
      </w:r>
      <w:r w:rsidR="00E27F4A">
        <w:rPr>
          <w:noProof/>
        </w:rPr>
        <w:t>11</w:t>
      </w:r>
      <w:r>
        <w:rPr>
          <w:noProof/>
        </w:rPr>
        <w:fldChar w:fldCharType="end"/>
      </w:r>
    </w:p>
    <w:p w14:paraId="21493F37" w14:textId="233DFD6D" w:rsidR="00CB3F16" w:rsidRDefault="00CB3F16">
      <w:pPr>
        <w:pStyle w:val="TDC2"/>
        <w:tabs>
          <w:tab w:val="left" w:pos="849"/>
          <w:tab w:val="right" w:leader="dot" w:pos="9111"/>
        </w:tabs>
        <w:rPr>
          <w:rFonts w:asciiTheme="minorHAnsi" w:eastAsiaTheme="minorEastAsia" w:hAnsiTheme="minorHAnsi" w:cstheme="minorBidi"/>
          <w:noProof/>
          <w:sz w:val="22"/>
          <w:szCs w:val="22"/>
          <w:lang w:eastAsia="es-ES"/>
        </w:rPr>
      </w:pPr>
      <w:r>
        <w:rPr>
          <w:noProof/>
        </w:rPr>
        <w:t>5.3</w:t>
      </w:r>
      <w:r>
        <w:rPr>
          <w:rFonts w:asciiTheme="minorHAnsi" w:eastAsiaTheme="minorEastAsia" w:hAnsiTheme="minorHAnsi" w:cstheme="minorBidi"/>
          <w:noProof/>
          <w:sz w:val="22"/>
          <w:szCs w:val="22"/>
          <w:lang w:eastAsia="es-ES"/>
        </w:rPr>
        <w:tab/>
      </w:r>
      <w:r>
        <w:rPr>
          <w:noProof/>
        </w:rPr>
        <w:t>Organización</w:t>
      </w:r>
      <w:r>
        <w:rPr>
          <w:noProof/>
        </w:rPr>
        <w:tab/>
      </w:r>
      <w:r>
        <w:rPr>
          <w:noProof/>
        </w:rPr>
        <w:fldChar w:fldCharType="begin"/>
      </w:r>
      <w:r>
        <w:rPr>
          <w:noProof/>
        </w:rPr>
        <w:instrText xml:space="preserve"> PAGEREF _Toc197437403 \h </w:instrText>
      </w:r>
      <w:r>
        <w:rPr>
          <w:noProof/>
        </w:rPr>
      </w:r>
      <w:r>
        <w:rPr>
          <w:noProof/>
        </w:rPr>
        <w:fldChar w:fldCharType="separate"/>
      </w:r>
      <w:r w:rsidR="00E27F4A">
        <w:rPr>
          <w:noProof/>
        </w:rPr>
        <w:t>12</w:t>
      </w:r>
      <w:r>
        <w:rPr>
          <w:noProof/>
        </w:rPr>
        <w:fldChar w:fldCharType="end"/>
      </w:r>
    </w:p>
    <w:p w14:paraId="120AF6B4" w14:textId="7A57872D" w:rsidR="00CB3F16" w:rsidRDefault="00CB3F16">
      <w:pPr>
        <w:pStyle w:val="TDC2"/>
        <w:tabs>
          <w:tab w:val="left" w:pos="849"/>
          <w:tab w:val="right" w:leader="dot" w:pos="9111"/>
        </w:tabs>
        <w:rPr>
          <w:rFonts w:asciiTheme="minorHAnsi" w:eastAsiaTheme="minorEastAsia" w:hAnsiTheme="minorHAnsi" w:cstheme="minorBidi"/>
          <w:noProof/>
          <w:sz w:val="22"/>
          <w:szCs w:val="22"/>
          <w:lang w:eastAsia="es-ES"/>
        </w:rPr>
      </w:pPr>
      <w:r>
        <w:rPr>
          <w:noProof/>
        </w:rPr>
        <w:t>5.4</w:t>
      </w:r>
      <w:r>
        <w:rPr>
          <w:rFonts w:asciiTheme="minorHAnsi" w:eastAsiaTheme="minorEastAsia" w:hAnsiTheme="minorHAnsi" w:cstheme="minorBidi"/>
          <w:noProof/>
          <w:sz w:val="22"/>
          <w:szCs w:val="22"/>
          <w:lang w:eastAsia="es-ES"/>
        </w:rPr>
        <w:tab/>
      </w:r>
      <w:r>
        <w:rPr>
          <w:noProof/>
        </w:rPr>
        <w:t>Metodología de gestión</w:t>
      </w:r>
      <w:r>
        <w:rPr>
          <w:noProof/>
        </w:rPr>
        <w:tab/>
      </w:r>
      <w:r>
        <w:rPr>
          <w:noProof/>
        </w:rPr>
        <w:fldChar w:fldCharType="begin"/>
      </w:r>
      <w:r>
        <w:rPr>
          <w:noProof/>
        </w:rPr>
        <w:instrText xml:space="preserve"> PAGEREF _Toc197437404 \h </w:instrText>
      </w:r>
      <w:r>
        <w:rPr>
          <w:noProof/>
        </w:rPr>
      </w:r>
      <w:r>
        <w:rPr>
          <w:noProof/>
        </w:rPr>
        <w:fldChar w:fldCharType="separate"/>
      </w:r>
      <w:r w:rsidR="00E27F4A">
        <w:rPr>
          <w:noProof/>
        </w:rPr>
        <w:t>12</w:t>
      </w:r>
      <w:r>
        <w:rPr>
          <w:noProof/>
        </w:rPr>
        <w:fldChar w:fldCharType="end"/>
      </w:r>
    </w:p>
    <w:p w14:paraId="49A70313" w14:textId="4786C524" w:rsidR="00CB3F16" w:rsidRDefault="00CB3F16">
      <w:pPr>
        <w:pStyle w:val="TDC2"/>
        <w:tabs>
          <w:tab w:val="left" w:pos="849"/>
          <w:tab w:val="right" w:leader="dot" w:pos="9111"/>
        </w:tabs>
        <w:rPr>
          <w:rFonts w:asciiTheme="minorHAnsi" w:eastAsiaTheme="minorEastAsia" w:hAnsiTheme="minorHAnsi" w:cstheme="minorBidi"/>
          <w:noProof/>
          <w:sz w:val="22"/>
          <w:szCs w:val="22"/>
          <w:lang w:eastAsia="es-ES"/>
        </w:rPr>
      </w:pPr>
      <w:r>
        <w:rPr>
          <w:noProof/>
        </w:rPr>
        <w:t>5.5</w:t>
      </w:r>
      <w:r>
        <w:rPr>
          <w:rFonts w:asciiTheme="minorHAnsi" w:eastAsiaTheme="minorEastAsia" w:hAnsiTheme="minorHAnsi" w:cstheme="minorBidi"/>
          <w:noProof/>
          <w:sz w:val="22"/>
          <w:szCs w:val="22"/>
          <w:lang w:eastAsia="es-ES"/>
        </w:rPr>
        <w:tab/>
      </w:r>
      <w:r>
        <w:rPr>
          <w:noProof/>
        </w:rPr>
        <w:t>Calidad</w:t>
      </w:r>
      <w:r>
        <w:rPr>
          <w:noProof/>
        </w:rPr>
        <w:tab/>
      </w:r>
      <w:r>
        <w:rPr>
          <w:noProof/>
        </w:rPr>
        <w:fldChar w:fldCharType="begin"/>
      </w:r>
      <w:r>
        <w:rPr>
          <w:noProof/>
        </w:rPr>
        <w:instrText xml:space="preserve"> PAGEREF _Toc197437405 \h </w:instrText>
      </w:r>
      <w:r>
        <w:rPr>
          <w:noProof/>
        </w:rPr>
      </w:r>
      <w:r>
        <w:rPr>
          <w:noProof/>
        </w:rPr>
        <w:fldChar w:fldCharType="separate"/>
      </w:r>
      <w:r w:rsidR="00E27F4A">
        <w:rPr>
          <w:noProof/>
        </w:rPr>
        <w:t>12</w:t>
      </w:r>
      <w:r>
        <w:rPr>
          <w:noProof/>
        </w:rPr>
        <w:fldChar w:fldCharType="end"/>
      </w:r>
    </w:p>
    <w:p w14:paraId="272DC5C6" w14:textId="4BA4C0C1" w:rsidR="00CB3F16" w:rsidRDefault="00CB3F16">
      <w:pPr>
        <w:pStyle w:val="TDC1"/>
        <w:tabs>
          <w:tab w:val="left" w:pos="400"/>
          <w:tab w:val="right" w:leader="dot" w:pos="9111"/>
        </w:tabs>
        <w:rPr>
          <w:rFonts w:asciiTheme="minorHAnsi" w:eastAsiaTheme="minorEastAsia" w:hAnsiTheme="minorHAnsi" w:cstheme="minorBidi"/>
          <w:noProof/>
          <w:sz w:val="22"/>
          <w:szCs w:val="22"/>
          <w:lang w:eastAsia="es-ES"/>
        </w:rPr>
      </w:pPr>
      <w:r>
        <w:rPr>
          <w:noProof/>
        </w:rPr>
        <w:t>6</w:t>
      </w:r>
      <w:r>
        <w:rPr>
          <w:rFonts w:asciiTheme="minorHAnsi" w:eastAsiaTheme="minorEastAsia" w:hAnsiTheme="minorHAnsi" w:cstheme="minorBidi"/>
          <w:noProof/>
          <w:sz w:val="22"/>
          <w:szCs w:val="22"/>
          <w:lang w:eastAsia="es-ES"/>
        </w:rPr>
        <w:tab/>
      </w:r>
      <w:r>
        <w:rPr>
          <w:noProof/>
        </w:rPr>
        <w:t>ENTREGABLES</w:t>
      </w:r>
      <w:r>
        <w:rPr>
          <w:noProof/>
        </w:rPr>
        <w:tab/>
      </w:r>
      <w:r>
        <w:rPr>
          <w:noProof/>
        </w:rPr>
        <w:fldChar w:fldCharType="begin"/>
      </w:r>
      <w:r>
        <w:rPr>
          <w:noProof/>
        </w:rPr>
        <w:instrText xml:space="preserve"> PAGEREF _Toc197437406 \h </w:instrText>
      </w:r>
      <w:r>
        <w:rPr>
          <w:noProof/>
        </w:rPr>
      </w:r>
      <w:r>
        <w:rPr>
          <w:noProof/>
        </w:rPr>
        <w:fldChar w:fldCharType="separate"/>
      </w:r>
      <w:r w:rsidR="00E27F4A">
        <w:rPr>
          <w:noProof/>
        </w:rPr>
        <w:t>13</w:t>
      </w:r>
      <w:r>
        <w:rPr>
          <w:noProof/>
        </w:rPr>
        <w:fldChar w:fldCharType="end"/>
      </w:r>
    </w:p>
    <w:p w14:paraId="2208F68D" w14:textId="7490FDF9" w:rsidR="00CB3F16" w:rsidRDefault="00CB3F16">
      <w:pPr>
        <w:pStyle w:val="TDC1"/>
        <w:tabs>
          <w:tab w:val="left" w:pos="400"/>
          <w:tab w:val="right" w:leader="dot" w:pos="9111"/>
        </w:tabs>
        <w:rPr>
          <w:rFonts w:asciiTheme="minorHAnsi" w:eastAsiaTheme="minorEastAsia" w:hAnsiTheme="minorHAnsi" w:cstheme="minorBidi"/>
          <w:noProof/>
          <w:sz w:val="22"/>
          <w:szCs w:val="22"/>
          <w:lang w:eastAsia="es-ES"/>
        </w:rPr>
      </w:pPr>
      <w:r w:rsidRPr="004C0680">
        <w:rPr>
          <w:rFonts w:eastAsia="Trebuchet MS"/>
          <w:noProof/>
        </w:rPr>
        <w:t>7</w:t>
      </w:r>
      <w:r>
        <w:rPr>
          <w:rFonts w:asciiTheme="minorHAnsi" w:eastAsiaTheme="minorEastAsia" w:hAnsiTheme="minorHAnsi" w:cstheme="minorBidi"/>
          <w:noProof/>
          <w:sz w:val="22"/>
          <w:szCs w:val="22"/>
          <w:lang w:eastAsia="es-ES"/>
        </w:rPr>
        <w:tab/>
      </w:r>
      <w:r w:rsidRPr="004C0680">
        <w:rPr>
          <w:rFonts w:eastAsia="Trebuchet MS"/>
          <w:noProof/>
        </w:rPr>
        <w:t>GARANTÍA</w:t>
      </w:r>
      <w:r>
        <w:rPr>
          <w:noProof/>
        </w:rPr>
        <w:tab/>
      </w:r>
      <w:r>
        <w:rPr>
          <w:noProof/>
        </w:rPr>
        <w:fldChar w:fldCharType="begin"/>
      </w:r>
      <w:r>
        <w:rPr>
          <w:noProof/>
        </w:rPr>
        <w:instrText xml:space="preserve"> PAGEREF _Toc197437407 \h </w:instrText>
      </w:r>
      <w:r>
        <w:rPr>
          <w:noProof/>
        </w:rPr>
      </w:r>
      <w:r>
        <w:rPr>
          <w:noProof/>
        </w:rPr>
        <w:fldChar w:fldCharType="separate"/>
      </w:r>
      <w:r w:rsidR="00E27F4A">
        <w:rPr>
          <w:noProof/>
        </w:rPr>
        <w:t>13</w:t>
      </w:r>
      <w:r>
        <w:rPr>
          <w:noProof/>
        </w:rPr>
        <w:fldChar w:fldCharType="end"/>
      </w:r>
    </w:p>
    <w:p w14:paraId="4CE74CD9" w14:textId="43B12AF9" w:rsidR="00CB3F16" w:rsidRDefault="00CB3F16">
      <w:pPr>
        <w:pStyle w:val="TDC1"/>
        <w:tabs>
          <w:tab w:val="left" w:pos="400"/>
          <w:tab w:val="right" w:leader="dot" w:pos="9111"/>
        </w:tabs>
        <w:rPr>
          <w:rFonts w:asciiTheme="minorHAnsi" w:eastAsiaTheme="minorEastAsia" w:hAnsiTheme="minorHAnsi" w:cstheme="minorBidi"/>
          <w:noProof/>
          <w:sz w:val="22"/>
          <w:szCs w:val="22"/>
          <w:lang w:eastAsia="es-ES"/>
        </w:rPr>
      </w:pPr>
      <w:r w:rsidRPr="004C0680">
        <w:rPr>
          <w:noProof/>
          <w:lang w:val="es-ES_tradnl"/>
        </w:rPr>
        <w:t>8</w:t>
      </w:r>
      <w:r>
        <w:rPr>
          <w:rFonts w:asciiTheme="minorHAnsi" w:eastAsiaTheme="minorEastAsia" w:hAnsiTheme="minorHAnsi" w:cstheme="minorBidi"/>
          <w:noProof/>
          <w:sz w:val="22"/>
          <w:szCs w:val="22"/>
          <w:lang w:eastAsia="es-ES"/>
        </w:rPr>
        <w:tab/>
      </w:r>
      <w:r>
        <w:rPr>
          <w:noProof/>
        </w:rPr>
        <w:t>TRANSFERENCIA TECNOLÓGICA</w:t>
      </w:r>
      <w:r>
        <w:rPr>
          <w:noProof/>
        </w:rPr>
        <w:tab/>
      </w:r>
      <w:r>
        <w:rPr>
          <w:noProof/>
        </w:rPr>
        <w:fldChar w:fldCharType="begin"/>
      </w:r>
      <w:r>
        <w:rPr>
          <w:noProof/>
        </w:rPr>
        <w:instrText xml:space="preserve"> PAGEREF _Toc197437408 \h </w:instrText>
      </w:r>
      <w:r>
        <w:rPr>
          <w:noProof/>
        </w:rPr>
      </w:r>
      <w:r>
        <w:rPr>
          <w:noProof/>
        </w:rPr>
        <w:fldChar w:fldCharType="separate"/>
      </w:r>
      <w:r w:rsidR="00E27F4A">
        <w:rPr>
          <w:noProof/>
        </w:rPr>
        <w:t>14</w:t>
      </w:r>
      <w:r>
        <w:rPr>
          <w:noProof/>
        </w:rPr>
        <w:fldChar w:fldCharType="end"/>
      </w:r>
    </w:p>
    <w:p w14:paraId="607C0190" w14:textId="35CEFB1C" w:rsidR="00CB3F16" w:rsidRDefault="00CB3F16">
      <w:pPr>
        <w:pStyle w:val="TDC1"/>
        <w:tabs>
          <w:tab w:val="left" w:pos="400"/>
          <w:tab w:val="right" w:leader="dot" w:pos="9111"/>
        </w:tabs>
        <w:rPr>
          <w:rFonts w:asciiTheme="minorHAnsi" w:eastAsiaTheme="minorEastAsia" w:hAnsiTheme="minorHAnsi" w:cstheme="minorBidi"/>
          <w:noProof/>
          <w:sz w:val="22"/>
          <w:szCs w:val="22"/>
          <w:lang w:eastAsia="es-ES"/>
        </w:rPr>
      </w:pPr>
      <w:r>
        <w:rPr>
          <w:noProof/>
        </w:rPr>
        <w:t>9</w:t>
      </w:r>
      <w:r>
        <w:rPr>
          <w:rFonts w:asciiTheme="minorHAnsi" w:eastAsiaTheme="minorEastAsia" w:hAnsiTheme="minorHAnsi" w:cstheme="minorBidi"/>
          <w:noProof/>
          <w:sz w:val="22"/>
          <w:szCs w:val="22"/>
          <w:lang w:eastAsia="es-ES"/>
        </w:rPr>
        <w:tab/>
      </w:r>
      <w:r>
        <w:rPr>
          <w:noProof/>
        </w:rPr>
        <w:t>DOCUMENTOS COMPLEMENTARIOS</w:t>
      </w:r>
      <w:r>
        <w:rPr>
          <w:noProof/>
        </w:rPr>
        <w:tab/>
      </w:r>
      <w:r>
        <w:rPr>
          <w:noProof/>
        </w:rPr>
        <w:fldChar w:fldCharType="begin"/>
      </w:r>
      <w:r>
        <w:rPr>
          <w:noProof/>
        </w:rPr>
        <w:instrText xml:space="preserve"> PAGEREF _Toc197437409 \h </w:instrText>
      </w:r>
      <w:r>
        <w:rPr>
          <w:noProof/>
        </w:rPr>
      </w:r>
      <w:r>
        <w:rPr>
          <w:noProof/>
        </w:rPr>
        <w:fldChar w:fldCharType="separate"/>
      </w:r>
      <w:r w:rsidR="00E27F4A">
        <w:rPr>
          <w:noProof/>
        </w:rPr>
        <w:t>14</w:t>
      </w:r>
      <w:r>
        <w:rPr>
          <w:noProof/>
        </w:rPr>
        <w:fldChar w:fldCharType="end"/>
      </w:r>
    </w:p>
    <w:p w14:paraId="110FFD37" w14:textId="34906649" w:rsidR="00EE1390" w:rsidRDefault="00EE1390">
      <w:pPr>
        <w:pStyle w:val="TDC3"/>
        <w:tabs>
          <w:tab w:val="right" w:leader="dot" w:pos="9121"/>
        </w:tabs>
        <w:sectPr w:rsidR="00EE1390" w:rsidSect="00D35D97">
          <w:type w:val="continuous"/>
          <w:pgSz w:w="12240" w:h="15840"/>
          <w:pgMar w:top="2548" w:right="1418" w:bottom="1698" w:left="1701" w:header="2268" w:footer="1418" w:gutter="0"/>
          <w:cols w:space="720"/>
          <w:docGrid w:linePitch="360"/>
        </w:sectPr>
      </w:pPr>
      <w:r>
        <w:rPr>
          <w:color w:val="2B579A"/>
          <w:shd w:val="clear" w:color="auto" w:fill="E6E6E6"/>
        </w:rPr>
        <w:fldChar w:fldCharType="end"/>
      </w:r>
    </w:p>
    <w:p w14:paraId="1E45AC6C" w14:textId="67463F10" w:rsidR="005000EB" w:rsidRPr="00607A95" w:rsidRDefault="005000EB" w:rsidP="005000EB">
      <w:pPr>
        <w:pStyle w:val="Ttulo1"/>
      </w:pPr>
      <w:bookmarkStart w:id="0" w:name="_Toc197437386"/>
      <w:bookmarkStart w:id="1" w:name="_Toc452456235"/>
      <w:bookmarkStart w:id="2" w:name="_Toc10201425"/>
      <w:bookmarkStart w:id="3" w:name="_Toc11829157"/>
      <w:r>
        <w:lastRenderedPageBreak/>
        <w:t>ANTECEDENTES</w:t>
      </w:r>
      <w:bookmarkEnd w:id="0"/>
    </w:p>
    <w:p w14:paraId="180A6246" w14:textId="1A28AEB7" w:rsidR="005000EB" w:rsidRDefault="005000EB" w:rsidP="005000EB">
      <w:pPr>
        <w:pStyle w:val="Textoindependiente"/>
        <w:spacing w:line="360" w:lineRule="auto"/>
      </w:pPr>
      <w:r w:rsidRPr="008F2D1B">
        <w:t xml:space="preserve">Gipuzkoa mediante el </w:t>
      </w:r>
      <w:r>
        <w:t>sistema</w:t>
      </w:r>
      <w:r w:rsidRPr="008F2D1B">
        <w:t xml:space="preserve"> </w:t>
      </w:r>
      <w:proofErr w:type="spellStart"/>
      <w:r w:rsidRPr="008F2D1B">
        <w:t>TicketBAI</w:t>
      </w:r>
      <w:proofErr w:type="spellEnd"/>
      <w:r w:rsidRPr="008F2D1B">
        <w:t xml:space="preserve"> ha desplegado una plataforma que permite automatizar la recepción por parte de la Diputación Foral de Gipuzkoa de todas las facturas generadas por las empresas del territorio. </w:t>
      </w:r>
      <w:r>
        <w:t xml:space="preserve">Como extensión a este sistema se está regulando el nuevo sistema </w:t>
      </w:r>
      <w:proofErr w:type="spellStart"/>
      <w:r>
        <w:t>LiburuBAI</w:t>
      </w:r>
      <w:proofErr w:type="spellEnd"/>
      <w:r>
        <w:t xml:space="preserve">. El objetivo de </w:t>
      </w:r>
      <w:proofErr w:type="spellStart"/>
      <w:r>
        <w:t>LiburuBAI</w:t>
      </w:r>
      <w:proofErr w:type="spellEnd"/>
      <w:r>
        <w:t xml:space="preserve"> es facilitar</w:t>
      </w:r>
      <w:r w:rsidRPr="004F6EAC">
        <w:t xml:space="preserve"> </w:t>
      </w:r>
      <w:r>
        <w:t xml:space="preserve">a </w:t>
      </w:r>
      <w:r w:rsidR="00F70C4E">
        <w:t xml:space="preserve">los contribuyentes </w:t>
      </w:r>
      <w:r w:rsidR="00A927D5">
        <w:t>de Gipuzkoa</w:t>
      </w:r>
      <w:r>
        <w:t xml:space="preserve">, </w:t>
      </w:r>
      <w:r w:rsidRPr="004F6EAC">
        <w:t xml:space="preserve">mediante el suministro electrónico de los registros que componen </w:t>
      </w:r>
      <w:r w:rsidRPr="0057731C">
        <w:t xml:space="preserve">los </w:t>
      </w:r>
      <w:r>
        <w:t>l</w:t>
      </w:r>
      <w:r w:rsidRPr="0057731C">
        <w:t xml:space="preserve">ibros </w:t>
      </w:r>
      <w:r>
        <w:t xml:space="preserve">de registro de actividades económicas, la </w:t>
      </w:r>
      <w:r w:rsidRPr="0057731C">
        <w:t>lleva</w:t>
      </w:r>
      <w:r>
        <w:t>nza de</w:t>
      </w:r>
      <w:r w:rsidRPr="0057731C">
        <w:t xml:space="preserve"> </w:t>
      </w:r>
      <w:r>
        <w:t xml:space="preserve">estos libros </w:t>
      </w:r>
      <w:r w:rsidRPr="0057731C">
        <w:t xml:space="preserve">en </w:t>
      </w:r>
      <w:r>
        <w:t xml:space="preserve">la </w:t>
      </w:r>
      <w:r w:rsidRPr="0057731C">
        <w:t>Sede</w:t>
      </w:r>
      <w:r>
        <w:t xml:space="preserve"> electrónica de la Diputación Foral de Gipuzkoa.</w:t>
      </w:r>
    </w:p>
    <w:p w14:paraId="71F47D34" w14:textId="6ECBF28E" w:rsidR="005000EB" w:rsidRDefault="005000EB" w:rsidP="005000EB">
      <w:pPr>
        <w:pStyle w:val="Textoindependiente"/>
        <w:spacing w:line="360" w:lineRule="auto"/>
      </w:pPr>
      <w:r w:rsidRPr="006D6830">
        <w:t xml:space="preserve">La Diputación ha </w:t>
      </w:r>
      <w:r w:rsidR="00184FA1" w:rsidRPr="00184FA1">
        <w:t xml:space="preserve">encargado a INFORMATIKA ZERBITZUEN FORU ELKARTEA – SOCIEDAD FORAL DE SERVICIOS INFORMÁTICOS, S.A. (en adelante, Izfe) </w:t>
      </w:r>
      <w:r w:rsidRPr="006D6830">
        <w:t>la tarea de habilitar los mecanismos técnicos y funcionales que permitan desarrollar e</w:t>
      </w:r>
      <w:r>
        <w:t>ste</w:t>
      </w:r>
      <w:r w:rsidRPr="006D6830">
        <w:t xml:space="preserve"> nuevo sistema </w:t>
      </w:r>
      <w:proofErr w:type="spellStart"/>
      <w:r w:rsidRPr="006D6830">
        <w:t>LiburuBAI</w:t>
      </w:r>
      <w:proofErr w:type="spellEnd"/>
      <w:r w:rsidRPr="006D6830">
        <w:t>. Como primer paso en la estrategia de desarrollo del sistema, se ha tomado la decisión de desarrollar los servicios web que permitan la recepción de la información de todos los libros de registro.</w:t>
      </w:r>
      <w:r w:rsidR="00A927D5">
        <w:t xml:space="preserve"> Para</w:t>
      </w:r>
      <w:r w:rsidR="00F70C4E">
        <w:t xml:space="preserve">lelamente se ha decidido también que en una </w:t>
      </w:r>
      <w:r w:rsidR="00A927D5">
        <w:t>fase inicial</w:t>
      </w:r>
      <w:r w:rsidR="00E5547F">
        <w:t>,</w:t>
      </w:r>
      <w:r w:rsidR="00A927D5">
        <w:t xml:space="preserve"> </w:t>
      </w:r>
      <w:proofErr w:type="spellStart"/>
      <w:r w:rsidR="00A927D5">
        <w:t>Liburu</w:t>
      </w:r>
      <w:r w:rsidR="00F70C4E">
        <w:t>BAI</w:t>
      </w:r>
      <w:proofErr w:type="spellEnd"/>
      <w:r w:rsidR="00F70C4E">
        <w:t xml:space="preserve"> estará dirigido a las personas físicas</w:t>
      </w:r>
      <w:r w:rsidR="00DC1E84">
        <w:t xml:space="preserve"> y a las </w:t>
      </w:r>
      <w:r w:rsidR="00DC1E84" w:rsidRPr="00DC1E84">
        <w:t xml:space="preserve">entidades sin personalidad jurídica y en atribución de rentas </w:t>
      </w:r>
      <w:r w:rsidR="00184FA1" w:rsidRPr="00184FA1">
        <w:t>(en adelante, entidades ERAR</w:t>
      </w:r>
      <w:r w:rsidR="00184FA1">
        <w:t>)</w:t>
      </w:r>
      <w:r w:rsidR="00F70C4E">
        <w:t xml:space="preserve">. </w:t>
      </w:r>
    </w:p>
    <w:p w14:paraId="337BA26D" w14:textId="0285945F" w:rsidR="005F5C70" w:rsidRPr="00607A95" w:rsidRDefault="005F5C70" w:rsidP="3B45815E">
      <w:pPr>
        <w:pStyle w:val="Ttulo1"/>
      </w:pPr>
      <w:bookmarkStart w:id="4" w:name="_Toc197437387"/>
      <w:r w:rsidRPr="00607A95">
        <w:t>O</w:t>
      </w:r>
      <w:bookmarkEnd w:id="1"/>
      <w:bookmarkEnd w:id="2"/>
      <w:r w:rsidRPr="00607A95">
        <w:t xml:space="preserve">BJETO DEL </w:t>
      </w:r>
      <w:bookmarkEnd w:id="3"/>
      <w:r w:rsidR="00461AD1" w:rsidRPr="00607A95">
        <w:t>CONTRATO</w:t>
      </w:r>
      <w:bookmarkEnd w:id="4"/>
    </w:p>
    <w:p w14:paraId="1E0A0FC1" w14:textId="79DF205D" w:rsidR="002D3D30" w:rsidRDefault="00A14A58" w:rsidP="0021308A">
      <w:pPr>
        <w:pStyle w:val="Textoindependiente"/>
        <w:spacing w:line="360" w:lineRule="auto"/>
      </w:pPr>
      <w:bookmarkStart w:id="5" w:name="_Toc10201426"/>
      <w:bookmarkStart w:id="6" w:name="_Toc11829158"/>
      <w:r w:rsidRPr="00C03E4F">
        <w:t xml:space="preserve">El objeto del contrato </w:t>
      </w:r>
      <w:r w:rsidR="00B141B3">
        <w:t xml:space="preserve">es </w:t>
      </w:r>
      <w:r w:rsidR="00B141B3" w:rsidRPr="00B141B3">
        <w:t xml:space="preserve">crear un sistema para </w:t>
      </w:r>
      <w:r w:rsidR="0057731C">
        <w:t xml:space="preserve">gestionar </w:t>
      </w:r>
      <w:r w:rsidR="00B141B3" w:rsidRPr="00B141B3">
        <w:t>la</w:t>
      </w:r>
      <w:r w:rsidR="0057731C">
        <w:t xml:space="preserve"> recepción de la información </w:t>
      </w:r>
      <w:r w:rsidR="0057731C" w:rsidRPr="0057731C">
        <w:t>de</w:t>
      </w:r>
      <w:r w:rsidR="0057731C">
        <w:t>l</w:t>
      </w:r>
      <w:r w:rsidR="0057731C" w:rsidRPr="0057731C">
        <w:t xml:space="preserve"> sistema </w:t>
      </w:r>
      <w:r w:rsidR="0057731C">
        <w:t xml:space="preserve">denominado </w:t>
      </w:r>
      <w:proofErr w:type="spellStart"/>
      <w:r w:rsidR="0057731C">
        <w:t>LiburuBAI</w:t>
      </w:r>
      <w:proofErr w:type="spellEnd"/>
      <w:r w:rsidR="0057731C">
        <w:t xml:space="preserve">, que permitirá la llevanza de los libros de registro de actividades económicas para </w:t>
      </w:r>
      <w:r w:rsidR="004F6EAC">
        <w:t xml:space="preserve">personas físicas </w:t>
      </w:r>
      <w:r w:rsidR="00DC1E84">
        <w:t xml:space="preserve">y para entidades ERAR </w:t>
      </w:r>
      <w:r w:rsidR="004F6EAC">
        <w:t xml:space="preserve">a través de la </w:t>
      </w:r>
      <w:r w:rsidR="004F6EAC" w:rsidRPr="004F6EAC">
        <w:t>sede electrónica de la Diputación Foral de Gipuzkoa</w:t>
      </w:r>
      <w:r w:rsidR="004F6EAC">
        <w:t>.</w:t>
      </w:r>
    </w:p>
    <w:p w14:paraId="7B9789EF" w14:textId="6B4BAD9D" w:rsidR="00A14A58" w:rsidRPr="00C03E4F" w:rsidRDefault="00A14A58" w:rsidP="0021308A">
      <w:pPr>
        <w:pStyle w:val="Textoindependiente"/>
        <w:spacing w:line="360" w:lineRule="auto"/>
      </w:pPr>
      <w:r>
        <w:t xml:space="preserve">La </w:t>
      </w:r>
      <w:r w:rsidR="003505FE">
        <w:t xml:space="preserve">formalización </w:t>
      </w:r>
      <w:r>
        <w:t xml:space="preserve">del contrato supondrá que </w:t>
      </w:r>
      <w:r w:rsidR="004C31CC">
        <w:t>el contratista</w:t>
      </w:r>
      <w:r>
        <w:t xml:space="preserve"> asuma una obligación de resultado para con </w:t>
      </w:r>
      <w:r w:rsidR="00822813" w:rsidRPr="00822813">
        <w:rPr>
          <w:rFonts w:cs="Times New Roman"/>
          <w:bCs/>
        </w:rPr>
        <w:t>Izfe</w:t>
      </w:r>
      <w:r>
        <w:t xml:space="preserve">, consistente en la entrega de activos informáticos que cumplan las especificaciones y requerimientos técnicos y funcionales que resulten de lo previsto en </w:t>
      </w:r>
      <w:r w:rsidR="00205F5D">
        <w:t>la documentación contractual</w:t>
      </w:r>
      <w:r>
        <w:t>.</w:t>
      </w:r>
    </w:p>
    <w:p w14:paraId="72135AB8" w14:textId="1388B7DD" w:rsidR="00E16E21" w:rsidRPr="00C03E4F" w:rsidRDefault="00A14A58" w:rsidP="0021308A">
      <w:pPr>
        <w:pStyle w:val="Textoindependiente"/>
        <w:spacing w:line="360" w:lineRule="auto"/>
      </w:pPr>
      <w:r w:rsidRPr="00C03E4F">
        <w:t>En consecuencia, solo podrán entenderse cumplidas las obligaciones de</w:t>
      </w:r>
      <w:r w:rsidR="004C31CC">
        <w:t>l contratista</w:t>
      </w:r>
      <w:r w:rsidRPr="00C03E4F">
        <w:t xml:space="preserve"> cuando se produzca la referida entrega y validación de los resultados entregados conforme a dichas especificaciones y requerimientos técnicos y funcionales, obligándose el contratista a realizar cuantas actuaciones se identifiquen necesarias a tal fin, estuviesen o no inicialmente previstas.</w:t>
      </w:r>
    </w:p>
    <w:p w14:paraId="139438B2" w14:textId="234F0CB0" w:rsidR="005F5C70" w:rsidRDefault="005F5C70" w:rsidP="3B45815E">
      <w:pPr>
        <w:pStyle w:val="Ttulo1"/>
      </w:pPr>
      <w:bookmarkStart w:id="7" w:name="_Toc197437388"/>
      <w:r w:rsidRPr="00607A95">
        <w:lastRenderedPageBreak/>
        <w:t>A</w:t>
      </w:r>
      <w:bookmarkEnd w:id="5"/>
      <w:r w:rsidRPr="00607A95">
        <w:t>LCANCE</w:t>
      </w:r>
      <w:bookmarkEnd w:id="6"/>
      <w:bookmarkEnd w:id="7"/>
    </w:p>
    <w:p w14:paraId="1757257E" w14:textId="77777777" w:rsidR="005000EB" w:rsidRDefault="005000EB" w:rsidP="005000EB">
      <w:pPr>
        <w:pStyle w:val="Ttulo2"/>
      </w:pPr>
      <w:bookmarkStart w:id="8" w:name="_Toc187621080"/>
      <w:bookmarkStart w:id="9" w:name="_Toc197437389"/>
      <w:r>
        <w:t>Gestión, seguimiento y análisis</w:t>
      </w:r>
      <w:bookmarkEnd w:id="8"/>
      <w:bookmarkEnd w:id="9"/>
    </w:p>
    <w:p w14:paraId="0545FE03" w14:textId="77777777" w:rsidR="005000EB" w:rsidRDefault="005000EB" w:rsidP="005000EB">
      <w:pPr>
        <w:pStyle w:val="Ttulo3"/>
      </w:pPr>
      <w:bookmarkStart w:id="10" w:name="_Ref184803879"/>
      <w:bookmarkStart w:id="11" w:name="_Ref184803886"/>
      <w:bookmarkStart w:id="12" w:name="_Toc187621081"/>
      <w:bookmarkStart w:id="13" w:name="_Toc197437390"/>
      <w:r w:rsidRPr="00D16B30">
        <w:t>Definición y Planificación de Actividades</w:t>
      </w:r>
      <w:bookmarkEnd w:id="10"/>
      <w:bookmarkEnd w:id="11"/>
      <w:bookmarkEnd w:id="12"/>
      <w:bookmarkEnd w:id="13"/>
    </w:p>
    <w:p w14:paraId="692E6525" w14:textId="0918EA5B" w:rsidR="005000EB" w:rsidRDefault="005000EB" w:rsidP="005000EB">
      <w:pPr>
        <w:pStyle w:val="Textoindependiente"/>
        <w:spacing w:line="360" w:lineRule="auto"/>
        <w:rPr>
          <w:rFonts w:cs="Arial"/>
        </w:rPr>
      </w:pPr>
      <w:r w:rsidRPr="008C1991">
        <w:rPr>
          <w:rFonts w:cs="Arial"/>
        </w:rPr>
        <w:t xml:space="preserve">Como primer paso, </w:t>
      </w:r>
      <w:r>
        <w:rPr>
          <w:rFonts w:cs="Arial"/>
        </w:rPr>
        <w:t>la e</w:t>
      </w:r>
      <w:r w:rsidR="00184FA1">
        <w:rPr>
          <w:rFonts w:cs="Arial"/>
        </w:rPr>
        <w:t xml:space="preserve">mpresa contratista </w:t>
      </w:r>
      <w:r w:rsidRPr="008C1991">
        <w:rPr>
          <w:rFonts w:cs="Arial"/>
        </w:rPr>
        <w:t xml:space="preserve">deberá definir y planificar las actividades necesarias para la correcta ejecución del </w:t>
      </w:r>
      <w:r>
        <w:rPr>
          <w:rFonts w:cs="Arial"/>
        </w:rPr>
        <w:t>contrato</w:t>
      </w:r>
      <w:r w:rsidRPr="008C1991">
        <w:rPr>
          <w:rFonts w:cs="Arial"/>
        </w:rPr>
        <w:t>. Esto incluye detallar los diferentes trabajos a realizar y asignar la responsabilidad específica de cada actividad a los integrantes del equipo. Esta planificación inicial debe incluir una identificación clara de roles y responsabilidades, facilitando la coordinación entre las distintas partes y garantizando un desarrollo ordenado de las labores.</w:t>
      </w:r>
    </w:p>
    <w:p w14:paraId="33EB3527" w14:textId="7704272F" w:rsidR="005000EB" w:rsidRDefault="005000EB" w:rsidP="005000EB">
      <w:pPr>
        <w:pStyle w:val="Textoindependiente"/>
        <w:spacing w:line="360" w:lineRule="auto"/>
        <w:rPr>
          <w:rFonts w:cs="Arial"/>
        </w:rPr>
      </w:pPr>
      <w:r>
        <w:rPr>
          <w:rFonts w:cs="Arial"/>
        </w:rPr>
        <w:t>S</w:t>
      </w:r>
      <w:r w:rsidRPr="001F1A12">
        <w:rPr>
          <w:rFonts w:cs="Arial"/>
        </w:rPr>
        <w:t>e deberá valorar el orden de ejecución de las tareas del proyecto, considerando que existen diversas actividades que podrían desarrollarse de forma paralela. Esta evaluación permitirá optimizar los tiempos y recursos disponibles, minimizando posibles retrasos y facilitando el cumplimiento de los hitos previstos</w:t>
      </w:r>
      <w:r>
        <w:rPr>
          <w:rFonts w:cs="Arial"/>
        </w:rPr>
        <w:t>.</w:t>
      </w:r>
    </w:p>
    <w:p w14:paraId="78A93E9A" w14:textId="77777777" w:rsidR="00184FA1" w:rsidRDefault="005000EB" w:rsidP="005000EB">
      <w:pPr>
        <w:pStyle w:val="Textoindependiente"/>
        <w:spacing w:line="360" w:lineRule="auto"/>
        <w:rPr>
          <w:rFonts w:cs="Arial"/>
        </w:rPr>
      </w:pPr>
      <w:r>
        <w:rPr>
          <w:rFonts w:cs="Arial"/>
        </w:rPr>
        <w:t>La empresa contratista entregará un documento donde se explique la planificación que incluya un cronograma donde se verán identificadas todas las tareas a realizar. Este cronograma se utilizará en fases posteriores para poder hacer control y seguimiento de la evolución del proyecto.</w:t>
      </w:r>
    </w:p>
    <w:p w14:paraId="6162E48B" w14:textId="760CD9D7" w:rsidR="005000EB" w:rsidRDefault="00184FA1" w:rsidP="005000EB">
      <w:pPr>
        <w:pStyle w:val="Textoindependiente"/>
        <w:spacing w:line="360" w:lineRule="auto"/>
        <w:rPr>
          <w:rFonts w:cs="Arial"/>
        </w:rPr>
      </w:pPr>
      <w:r w:rsidRPr="00184FA1">
        <w:rPr>
          <w:rFonts w:cs="Arial"/>
        </w:rPr>
        <w:t>Dicha planificaci</w:t>
      </w:r>
      <w:r>
        <w:rPr>
          <w:rFonts w:cs="Arial"/>
        </w:rPr>
        <w:t>ón deberá ser aprobada por Izfe.</w:t>
      </w:r>
    </w:p>
    <w:p w14:paraId="29E69E5C" w14:textId="77777777" w:rsidR="005000EB" w:rsidRDefault="005000EB" w:rsidP="005000EB">
      <w:pPr>
        <w:pStyle w:val="Ttulo3"/>
      </w:pPr>
      <w:bookmarkStart w:id="14" w:name="_Toc187621082"/>
      <w:bookmarkStart w:id="15" w:name="_Toc197437391"/>
      <w:r w:rsidRPr="000E0B36">
        <w:t xml:space="preserve">Seguimiento y </w:t>
      </w:r>
      <w:r>
        <w:t>gestión</w:t>
      </w:r>
      <w:r w:rsidRPr="000E0B36">
        <w:t xml:space="preserve"> del Proyecto</w:t>
      </w:r>
      <w:bookmarkEnd w:id="14"/>
      <w:bookmarkEnd w:id="15"/>
    </w:p>
    <w:p w14:paraId="0F55FE8D" w14:textId="12B68826" w:rsidR="005000EB" w:rsidRDefault="00184FA1" w:rsidP="005000EB">
      <w:pPr>
        <w:pStyle w:val="Textoindependiente"/>
        <w:spacing w:line="360" w:lineRule="auto"/>
        <w:rPr>
          <w:rFonts w:cs="Arial"/>
        </w:rPr>
      </w:pPr>
      <w:r w:rsidRPr="00184FA1">
        <w:rPr>
          <w:rFonts w:cs="Arial"/>
        </w:rPr>
        <w:t>Durante la ejecución del contrato, la empresa contratista y la persona responsable del contrato en Izfe llevarán a cabo un seguimiento periódico exhaustivo de la planificación para identificar de manera temprana cualquier desviación que pudiera comprometer los plazos y el cumplimiento de los objetivos establecidos. Para ello, se realizarán reuniones periódicas entre la empresa contratista y la persona responsable del contrato en Izfe, que permitan realizar revisiones periódicas para ajustar las actividades conforme al cronograma, asegurando que el proyecto finalice dentro del plazo de ejecución del contrato.</w:t>
      </w:r>
      <w:r w:rsidR="005000EB">
        <w:rPr>
          <w:rFonts w:cs="Arial"/>
        </w:rPr>
        <w:t xml:space="preserve"> </w:t>
      </w:r>
      <w:r w:rsidR="00F2021D">
        <w:rPr>
          <w:rFonts w:cs="Arial"/>
        </w:rPr>
        <w:t>Izfe redactará</w:t>
      </w:r>
      <w:r w:rsidR="005000EB">
        <w:rPr>
          <w:rFonts w:cs="Arial"/>
        </w:rPr>
        <w:t xml:space="preserve"> un acta de cada reunión de seguimiento realizada.</w:t>
      </w:r>
    </w:p>
    <w:p w14:paraId="71131381" w14:textId="77777777" w:rsidR="005000EB" w:rsidRDefault="005000EB" w:rsidP="005000EB">
      <w:pPr>
        <w:pStyle w:val="Textoindependiente"/>
        <w:spacing w:line="360" w:lineRule="auto"/>
        <w:rPr>
          <w:rFonts w:cs="Arial"/>
        </w:rPr>
      </w:pPr>
      <w:r>
        <w:rPr>
          <w:rFonts w:cs="Arial"/>
        </w:rPr>
        <w:t>El contratista</w:t>
      </w:r>
      <w:r w:rsidRPr="00E252DB">
        <w:rPr>
          <w:rFonts w:cs="Arial"/>
        </w:rPr>
        <w:t xml:space="preserve"> establecerá canales de comunicación efectivos para asegurar que todos los miembros de</w:t>
      </w:r>
      <w:r>
        <w:rPr>
          <w:rFonts w:cs="Arial"/>
        </w:rPr>
        <w:t xml:space="preserve"> su</w:t>
      </w:r>
      <w:r w:rsidRPr="00E252DB">
        <w:rPr>
          <w:rFonts w:cs="Arial"/>
        </w:rPr>
        <w:t xml:space="preserve"> equipo estén informados sobre el progreso del proyecto y cualquier cambio en la planificación</w:t>
      </w:r>
      <w:r>
        <w:rPr>
          <w:rFonts w:cs="Arial"/>
        </w:rPr>
        <w:t>.</w:t>
      </w:r>
    </w:p>
    <w:p w14:paraId="03E0231E" w14:textId="11CD1E97" w:rsidR="005000EB" w:rsidRDefault="005000EB" w:rsidP="005000EB">
      <w:pPr>
        <w:pStyle w:val="Textoindependiente"/>
        <w:spacing w:line="360" w:lineRule="auto"/>
        <w:rPr>
          <w:rFonts w:cs="Arial"/>
        </w:rPr>
      </w:pPr>
      <w:r w:rsidRPr="007F5512">
        <w:rPr>
          <w:rFonts w:cs="Arial"/>
        </w:rPr>
        <w:t xml:space="preserve">Para asegurar una colaboración efectiva entre el contratista </w:t>
      </w:r>
      <w:r w:rsidR="00A95CF9">
        <w:rPr>
          <w:rFonts w:cs="Arial"/>
        </w:rPr>
        <w:t>e Izfe</w:t>
      </w:r>
      <w:r w:rsidRPr="007F5512">
        <w:rPr>
          <w:rFonts w:cs="Arial"/>
        </w:rPr>
        <w:t xml:space="preserve">, se establecerán reuniones regulares para revisar el progreso del proyecto, discutir cualquier problema o cambio necesario, y </w:t>
      </w:r>
      <w:r w:rsidRPr="007F5512">
        <w:rPr>
          <w:rFonts w:cs="Arial"/>
        </w:rPr>
        <w:lastRenderedPageBreak/>
        <w:t>asegurar que ambas partes estén alineadas con los objetivos y plazos del contrato.</w:t>
      </w:r>
      <w:r>
        <w:rPr>
          <w:rFonts w:cs="Arial"/>
        </w:rPr>
        <w:t xml:space="preserve"> </w:t>
      </w:r>
      <w:r w:rsidRPr="00725AEC">
        <w:rPr>
          <w:rFonts w:cs="Arial"/>
        </w:rPr>
        <w:t>Estas reuniones frecuentes no solo facilitarán la comunicación y la coordinación, sino que también servirán para identificar y resolver de manera proactiva cualquier obstáculo que pudiera retrasar el avance de los trabajos, garantizando así un desarrollo continuo y sin interrupciones.</w:t>
      </w:r>
      <w:r>
        <w:rPr>
          <w:rFonts w:cs="Arial"/>
        </w:rPr>
        <w:t xml:space="preserve"> La periodicidad de estas reuniones será semanal, salvo que Izfe determine otra periodicidad. Todas las decisiones adoptadas en estas reuniones se plasmarán en la correspondiente acta de reunión.</w:t>
      </w:r>
    </w:p>
    <w:p w14:paraId="648491EF" w14:textId="1C24626C" w:rsidR="00525B4F" w:rsidRPr="005000EB" w:rsidRDefault="005000EB" w:rsidP="0021308A">
      <w:pPr>
        <w:pStyle w:val="Textoindependiente"/>
        <w:spacing w:line="360" w:lineRule="auto"/>
        <w:rPr>
          <w:rFonts w:cs="Arial"/>
        </w:rPr>
      </w:pPr>
      <w:r>
        <w:rPr>
          <w:rFonts w:cs="Arial"/>
        </w:rPr>
        <w:t xml:space="preserve">La gestión y documentación del proyecto </w:t>
      </w:r>
      <w:r w:rsidR="00972754">
        <w:rPr>
          <w:rFonts w:cs="Arial"/>
        </w:rPr>
        <w:t xml:space="preserve">se realizará </w:t>
      </w:r>
      <w:r>
        <w:rPr>
          <w:rFonts w:cs="Arial"/>
        </w:rPr>
        <w:t>dentro del sistema de gestión implantado en Izfe.</w:t>
      </w:r>
    </w:p>
    <w:p w14:paraId="43E78D67" w14:textId="13D404D1" w:rsidR="00F72B50" w:rsidRDefault="00806C56" w:rsidP="00D86159">
      <w:pPr>
        <w:pStyle w:val="Ttulo2"/>
      </w:pPr>
      <w:bookmarkStart w:id="16" w:name="_Toc197437392"/>
      <w:r>
        <w:t>Estructura general</w:t>
      </w:r>
      <w:bookmarkEnd w:id="16"/>
    </w:p>
    <w:p w14:paraId="34E154FE" w14:textId="1155154E" w:rsidR="009D073F" w:rsidRDefault="009D073F" w:rsidP="001974AC">
      <w:pPr>
        <w:spacing w:after="120" w:line="360" w:lineRule="auto"/>
      </w:pPr>
      <w:r>
        <w:t>Los libros de registro de actividades económicas están compuestos por los siguientes capítulos – subcapítulos:</w:t>
      </w:r>
    </w:p>
    <w:p w14:paraId="1F4F1D1F" w14:textId="3F91C8D9" w:rsidR="009D073F" w:rsidRDefault="009D073F" w:rsidP="009845EE">
      <w:pPr>
        <w:pStyle w:val="Prrafodelista"/>
        <w:numPr>
          <w:ilvl w:val="0"/>
          <w:numId w:val="39"/>
        </w:numPr>
        <w:spacing w:after="120" w:line="240" w:lineRule="auto"/>
      </w:pPr>
      <w:r>
        <w:t>Capítulo de INGRESOS Y FACTURAS EMITIDAS</w:t>
      </w:r>
    </w:p>
    <w:p w14:paraId="56D2F43D" w14:textId="3E1B9E21" w:rsidR="009D073F" w:rsidRDefault="009D073F" w:rsidP="009845EE">
      <w:pPr>
        <w:pStyle w:val="Prrafodelista"/>
        <w:numPr>
          <w:ilvl w:val="1"/>
          <w:numId w:val="40"/>
        </w:numPr>
        <w:spacing w:after="120" w:line="240" w:lineRule="auto"/>
        <w:ind w:hanging="447"/>
      </w:pPr>
      <w:r>
        <w:t>Ingresos con facturas emitidas con software garante</w:t>
      </w:r>
    </w:p>
    <w:p w14:paraId="3FF1DE1B" w14:textId="1D446F1E" w:rsidR="009D073F" w:rsidRDefault="009D073F" w:rsidP="009845EE">
      <w:pPr>
        <w:pStyle w:val="Prrafodelista"/>
        <w:numPr>
          <w:ilvl w:val="1"/>
          <w:numId w:val="40"/>
        </w:numPr>
        <w:spacing w:after="120" w:line="240" w:lineRule="auto"/>
        <w:ind w:hanging="447"/>
      </w:pPr>
      <w:r>
        <w:t>Ingresos con facturas emitidas sin software garante</w:t>
      </w:r>
    </w:p>
    <w:p w14:paraId="6567A3DE" w14:textId="4C99715A" w:rsidR="009D073F" w:rsidRDefault="009D073F" w:rsidP="009845EE">
      <w:pPr>
        <w:pStyle w:val="Prrafodelista"/>
        <w:numPr>
          <w:ilvl w:val="1"/>
          <w:numId w:val="40"/>
        </w:numPr>
        <w:spacing w:after="120" w:line="240" w:lineRule="auto"/>
        <w:ind w:hanging="447"/>
      </w:pPr>
      <w:r>
        <w:t>Ingresos sin factura y periodificaciones</w:t>
      </w:r>
    </w:p>
    <w:p w14:paraId="55792D31" w14:textId="78B2B492" w:rsidR="009D073F" w:rsidRDefault="009D073F" w:rsidP="009845EE">
      <w:pPr>
        <w:pStyle w:val="Prrafodelista"/>
        <w:numPr>
          <w:ilvl w:val="0"/>
          <w:numId w:val="39"/>
        </w:numPr>
        <w:spacing w:after="120" w:line="240" w:lineRule="auto"/>
      </w:pPr>
      <w:r>
        <w:t>Capítulo de GASTOS Y FACTURAS RECIBIDAS</w:t>
      </w:r>
    </w:p>
    <w:p w14:paraId="7AC6453D" w14:textId="7EF60EDB" w:rsidR="009D073F" w:rsidRDefault="009D073F" w:rsidP="009845EE">
      <w:pPr>
        <w:pStyle w:val="Prrafodelista"/>
        <w:numPr>
          <w:ilvl w:val="1"/>
          <w:numId w:val="41"/>
        </w:numPr>
        <w:spacing w:after="120" w:line="240" w:lineRule="auto"/>
        <w:ind w:left="1418" w:hanging="425"/>
      </w:pPr>
      <w:r>
        <w:t>Gastos con factura</w:t>
      </w:r>
    </w:p>
    <w:p w14:paraId="3CD05864" w14:textId="3D61B485" w:rsidR="009D073F" w:rsidRDefault="009D073F" w:rsidP="009845EE">
      <w:pPr>
        <w:pStyle w:val="Prrafodelista"/>
        <w:numPr>
          <w:ilvl w:val="1"/>
          <w:numId w:val="41"/>
        </w:numPr>
        <w:spacing w:after="120" w:line="240" w:lineRule="auto"/>
        <w:ind w:left="1418" w:hanging="425"/>
      </w:pPr>
      <w:r>
        <w:t xml:space="preserve">Gastos sin factura y periodificaciones </w:t>
      </w:r>
    </w:p>
    <w:p w14:paraId="18CAA38C" w14:textId="4DC0B558" w:rsidR="009D073F" w:rsidRDefault="009D073F" w:rsidP="009845EE">
      <w:pPr>
        <w:pStyle w:val="Prrafodelista"/>
        <w:numPr>
          <w:ilvl w:val="0"/>
          <w:numId w:val="39"/>
        </w:numPr>
        <w:spacing w:after="120" w:line="240" w:lineRule="auto"/>
      </w:pPr>
      <w:r>
        <w:t>Capítulo de BIENES AFECTOS O DE INVERSIÓN</w:t>
      </w:r>
    </w:p>
    <w:p w14:paraId="74F9C9C2" w14:textId="1EB78C0C" w:rsidR="009D073F" w:rsidRDefault="009D073F" w:rsidP="009845EE">
      <w:pPr>
        <w:spacing w:after="120" w:line="240" w:lineRule="auto"/>
        <w:ind w:left="1418" w:hanging="425"/>
      </w:pPr>
      <w:r>
        <w:t>3.1 Alta de bienes afectos o de inversión</w:t>
      </w:r>
    </w:p>
    <w:p w14:paraId="080FB459" w14:textId="77777777" w:rsidR="009D073F" w:rsidRDefault="009D073F" w:rsidP="009845EE">
      <w:pPr>
        <w:spacing w:after="120" w:line="240" w:lineRule="auto"/>
        <w:ind w:left="1418" w:hanging="425"/>
      </w:pPr>
      <w:r>
        <w:t>3.2. Mejora de bienes afectos o de inversión</w:t>
      </w:r>
    </w:p>
    <w:p w14:paraId="7049A246" w14:textId="77777777" w:rsidR="009D073F" w:rsidRDefault="009D073F" w:rsidP="009845EE">
      <w:pPr>
        <w:spacing w:after="120" w:line="240" w:lineRule="auto"/>
        <w:ind w:left="1418" w:hanging="425"/>
      </w:pPr>
      <w:r>
        <w:t>3.3. Baja de bienes afectos o de inversión</w:t>
      </w:r>
    </w:p>
    <w:p w14:paraId="02846CA0" w14:textId="69EB7EC7" w:rsidR="009D073F" w:rsidRDefault="009D073F" w:rsidP="009845EE">
      <w:pPr>
        <w:spacing w:after="120" w:line="240" w:lineRule="auto"/>
        <w:ind w:left="1418" w:hanging="425"/>
      </w:pPr>
      <w:r>
        <w:t>3.4. Regularización anual de bienes de inversión</w:t>
      </w:r>
    </w:p>
    <w:p w14:paraId="3CCCFB03" w14:textId="43E17298" w:rsidR="009D073F" w:rsidRDefault="009D073F" w:rsidP="009845EE">
      <w:pPr>
        <w:pStyle w:val="Prrafodelista"/>
        <w:numPr>
          <w:ilvl w:val="0"/>
          <w:numId w:val="39"/>
        </w:numPr>
        <w:spacing w:after="120" w:line="240" w:lineRule="auto"/>
      </w:pPr>
      <w:r>
        <w:t>Capítulo de DETERMINADAS OPERACIONES INTRACOMUNITARIAS</w:t>
      </w:r>
    </w:p>
    <w:p w14:paraId="65D2C574" w14:textId="77777777" w:rsidR="00E976AB" w:rsidRDefault="00E976AB" w:rsidP="009845EE">
      <w:pPr>
        <w:pStyle w:val="Prrafodelista"/>
        <w:spacing w:after="120" w:line="240" w:lineRule="auto"/>
        <w:ind w:left="1560" w:hanging="567"/>
      </w:pPr>
      <w:r>
        <w:t>4.1. Transferencias intracomunitarias, informes periciales y otros trabajos</w:t>
      </w:r>
    </w:p>
    <w:p w14:paraId="4501A649" w14:textId="6E901516" w:rsidR="009D073F" w:rsidRDefault="009D073F" w:rsidP="009845EE">
      <w:pPr>
        <w:pStyle w:val="Prrafodelista"/>
        <w:numPr>
          <w:ilvl w:val="0"/>
          <w:numId w:val="39"/>
        </w:numPr>
        <w:spacing w:after="120" w:line="240" w:lineRule="auto"/>
      </w:pPr>
      <w:r>
        <w:t>COBROS Y PAGOS</w:t>
      </w:r>
    </w:p>
    <w:p w14:paraId="0839A5E3" w14:textId="77777777" w:rsidR="00E976AB" w:rsidRDefault="00E976AB" w:rsidP="009845EE">
      <w:pPr>
        <w:pStyle w:val="Prrafodelista"/>
        <w:spacing w:after="120" w:line="240" w:lineRule="auto"/>
        <w:ind w:left="1418" w:hanging="425"/>
      </w:pPr>
      <w:r>
        <w:t>5.1. Información adicional sobre cobros a cumplimentar por personas o entidades sujetos pasivos del IVA acogidas al régimen especial del criterio de caja o por contribuyentes del IRPF que hayan optado al criterio de cobros y pagos</w:t>
      </w:r>
    </w:p>
    <w:p w14:paraId="2885CF3A" w14:textId="7AE5F6BE" w:rsidR="00E976AB" w:rsidRDefault="00E976AB" w:rsidP="009845EE">
      <w:pPr>
        <w:pStyle w:val="Prrafodelista"/>
        <w:spacing w:after="120" w:line="240" w:lineRule="auto"/>
        <w:ind w:left="1418" w:hanging="425"/>
      </w:pPr>
      <w:r>
        <w:t>5.2. Información adicional sobre pagos a cumplimentar por personas o entidades sujetos pasivos del IVA acogidas al régimen especial del criterio de caja o por contribuyentes del IRPF que hayan optado al criterio de cobros y pagos</w:t>
      </w:r>
    </w:p>
    <w:p w14:paraId="33CCCBE0" w14:textId="10DFA1EB" w:rsidR="009D073F" w:rsidRDefault="009D073F" w:rsidP="009845EE">
      <w:pPr>
        <w:pStyle w:val="Prrafodelista"/>
        <w:numPr>
          <w:ilvl w:val="0"/>
          <w:numId w:val="39"/>
        </w:numPr>
        <w:spacing w:after="120" w:line="240" w:lineRule="auto"/>
      </w:pPr>
      <w:r>
        <w:lastRenderedPageBreak/>
        <w:t>PROVISIONES Y SUPLIDOS</w:t>
      </w:r>
    </w:p>
    <w:p w14:paraId="6E536752" w14:textId="1879ECA3" w:rsidR="009D073F" w:rsidRDefault="009D073F" w:rsidP="009845EE">
      <w:pPr>
        <w:pStyle w:val="Prrafodelista"/>
        <w:numPr>
          <w:ilvl w:val="0"/>
          <w:numId w:val="39"/>
        </w:numPr>
        <w:spacing w:after="120" w:line="240" w:lineRule="auto"/>
      </w:pPr>
      <w:r>
        <w:t>Capítulo de OTRA INFORMACIÓN CON TRANSCENDENCIA TRIBUTARIA</w:t>
      </w:r>
    </w:p>
    <w:p w14:paraId="07DFB228" w14:textId="77777777" w:rsidR="00E976AB" w:rsidRDefault="00E976AB" w:rsidP="009845EE">
      <w:pPr>
        <w:pStyle w:val="Prrafodelista"/>
        <w:spacing w:after="120" w:line="240" w:lineRule="auto"/>
        <w:ind w:left="1418" w:hanging="425"/>
      </w:pPr>
      <w:r>
        <w:t>7.1. Variación de existencias y otras informaciones con transcendencia tributaria</w:t>
      </w:r>
    </w:p>
    <w:p w14:paraId="60301AFC" w14:textId="77777777" w:rsidR="00E976AB" w:rsidRDefault="00E976AB" w:rsidP="009845EE">
      <w:pPr>
        <w:pStyle w:val="Prrafodelista"/>
        <w:spacing w:after="120" w:line="240" w:lineRule="auto"/>
        <w:ind w:left="1418" w:hanging="425"/>
      </w:pPr>
      <w:r>
        <w:t>7.2. Arrendamiento de locales de negocio</w:t>
      </w:r>
    </w:p>
    <w:p w14:paraId="54756C2C" w14:textId="77777777" w:rsidR="00E976AB" w:rsidRDefault="00E976AB" w:rsidP="009845EE">
      <w:pPr>
        <w:pStyle w:val="Prrafodelista"/>
        <w:spacing w:after="120" w:line="240" w:lineRule="auto"/>
        <w:ind w:left="1418" w:hanging="425"/>
      </w:pPr>
      <w:r>
        <w:t>7.3. Transmisiones de inmuebles sujetas a IVA</w:t>
      </w:r>
    </w:p>
    <w:p w14:paraId="1877ECBA" w14:textId="590499D5" w:rsidR="00E976AB" w:rsidRDefault="00E976AB" w:rsidP="009845EE">
      <w:pPr>
        <w:pStyle w:val="Prrafodelista"/>
        <w:spacing w:after="120" w:line="240" w:lineRule="auto"/>
        <w:ind w:left="1418" w:hanging="425"/>
      </w:pPr>
      <w:r>
        <w:t>7.4. Operaciones por importes superiores a 6.000 euros en metálico</w:t>
      </w:r>
    </w:p>
    <w:p w14:paraId="1330C211" w14:textId="21EABB15" w:rsidR="009D073F" w:rsidRDefault="009D073F" w:rsidP="009845EE">
      <w:pPr>
        <w:pStyle w:val="Prrafodelista"/>
        <w:numPr>
          <w:ilvl w:val="0"/>
          <w:numId w:val="39"/>
        </w:numPr>
        <w:spacing w:after="120" w:line="240" w:lineRule="auto"/>
      </w:pPr>
      <w:r>
        <w:t>Apartado de AGRUPACIONES DE BIENES</w:t>
      </w:r>
    </w:p>
    <w:p w14:paraId="54C5AF0F" w14:textId="77777777" w:rsidR="00E976AB" w:rsidRDefault="00E976AB" w:rsidP="009845EE">
      <w:pPr>
        <w:pStyle w:val="Prrafodelista"/>
        <w:spacing w:after="120" w:line="240" w:lineRule="auto"/>
        <w:ind w:left="1418" w:hanging="425"/>
      </w:pPr>
      <w:r>
        <w:t>8.1. Alta de agrupaciones de bienes</w:t>
      </w:r>
    </w:p>
    <w:p w14:paraId="4517DC1D" w14:textId="41E95DE0" w:rsidR="00E976AB" w:rsidRDefault="00E976AB" w:rsidP="009845EE">
      <w:pPr>
        <w:pStyle w:val="Prrafodelista"/>
        <w:spacing w:after="120" w:line="240" w:lineRule="auto"/>
        <w:ind w:left="1418" w:hanging="425"/>
      </w:pPr>
      <w:r>
        <w:t>8.2. Baja de agrupaciones de bienes</w:t>
      </w:r>
    </w:p>
    <w:p w14:paraId="265ABECD" w14:textId="1DAF1E2B" w:rsidR="0035072C" w:rsidRDefault="0035072C" w:rsidP="009845EE">
      <w:pPr>
        <w:spacing w:after="120" w:line="240" w:lineRule="auto"/>
      </w:pPr>
    </w:p>
    <w:p w14:paraId="62251B94" w14:textId="55BA026C" w:rsidR="00E976AB" w:rsidRDefault="00E976AB" w:rsidP="00806C56">
      <w:pPr>
        <w:pStyle w:val="Textoindependiente"/>
        <w:spacing w:line="360" w:lineRule="auto"/>
      </w:pPr>
      <w:r>
        <w:t xml:space="preserve">Actualmente el subcapítulo 1.1, Ingresos con facturas emitidas con software garante, está cubierto </w:t>
      </w:r>
      <w:r w:rsidR="00131F68">
        <w:t xml:space="preserve">principalmente </w:t>
      </w:r>
      <w:r>
        <w:t xml:space="preserve">con el sistema </w:t>
      </w:r>
      <w:proofErr w:type="spellStart"/>
      <w:r>
        <w:t>TicketBAI</w:t>
      </w:r>
      <w:proofErr w:type="spellEnd"/>
      <w:r>
        <w:t>.</w:t>
      </w:r>
    </w:p>
    <w:p w14:paraId="62BD55A8" w14:textId="108925A5" w:rsidR="00806C56" w:rsidRDefault="00806C56" w:rsidP="00806C56">
      <w:pPr>
        <w:pStyle w:val="Textoindependiente"/>
        <w:spacing w:line="360" w:lineRule="auto"/>
      </w:pPr>
      <w:r>
        <w:t>El sistema que se desarrolle para dar respuesta a las necesidades funcionales recogidas en el presente pliego sigue este esquema:</w:t>
      </w:r>
    </w:p>
    <w:p w14:paraId="5E33DED6" w14:textId="44893DFB" w:rsidR="002F1C01" w:rsidRDefault="002F1C01" w:rsidP="002F1C01">
      <w:pPr>
        <w:pStyle w:val="NormalWeb"/>
        <w:jc w:val="center"/>
      </w:pPr>
      <w:r>
        <w:rPr>
          <w:noProof/>
        </w:rPr>
        <w:drawing>
          <wp:inline distT="0" distB="0" distL="0" distR="0" wp14:anchorId="2FFB7E95" wp14:editId="3B3055F8">
            <wp:extent cx="5745600" cy="1652400"/>
            <wp:effectExtent l="0" t="0" r="7620" b="5080"/>
            <wp:docPr id="2" name="Imagen 2" descr="C:\Users\paigar0\AppData\Local\Microsoft\Windows\INetCache\Content.Outlook\MZM9VIAY\LiburuBAI eskema orokor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igar0\AppData\Local\Microsoft\Windows\INetCache\Content.Outlook\MZM9VIAY\LiburuBAI eskema orokorra.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45600" cy="1652400"/>
                    </a:xfrm>
                    <a:prstGeom prst="rect">
                      <a:avLst/>
                    </a:prstGeom>
                    <a:noFill/>
                    <a:ln>
                      <a:noFill/>
                    </a:ln>
                  </pic:spPr>
                </pic:pic>
              </a:graphicData>
            </a:graphic>
          </wp:inline>
        </w:drawing>
      </w:r>
    </w:p>
    <w:p w14:paraId="519E02F5" w14:textId="77777777" w:rsidR="00806C56" w:rsidRPr="004C737F" w:rsidRDefault="00806C56" w:rsidP="00806C56">
      <w:pPr>
        <w:pStyle w:val="Textoindependiente"/>
        <w:spacing w:line="360" w:lineRule="auto"/>
        <w:jc w:val="center"/>
        <w:rPr>
          <w:i/>
          <w:sz w:val="16"/>
          <w:szCs w:val="16"/>
        </w:rPr>
      </w:pPr>
      <w:r>
        <w:rPr>
          <w:i/>
          <w:sz w:val="16"/>
          <w:szCs w:val="16"/>
        </w:rPr>
        <w:t>Figura 1: esquema general del sistema</w:t>
      </w:r>
    </w:p>
    <w:p w14:paraId="5BFBC46C" w14:textId="77777777" w:rsidR="00806C56" w:rsidRDefault="00806C56" w:rsidP="001974AC">
      <w:pPr>
        <w:spacing w:after="120" w:line="240" w:lineRule="auto"/>
      </w:pPr>
    </w:p>
    <w:p w14:paraId="45161B9C" w14:textId="1D5543C9" w:rsidR="006D6830" w:rsidRDefault="006D6830" w:rsidP="001974AC">
      <w:pPr>
        <w:pStyle w:val="Textoindependiente"/>
        <w:spacing w:line="360" w:lineRule="auto"/>
      </w:pPr>
      <w:r w:rsidRPr="006D6830">
        <w:t xml:space="preserve">Hay que construir el sistema que permita cumplir con los objetivos de recepción </w:t>
      </w:r>
      <w:r>
        <w:t xml:space="preserve">de información </w:t>
      </w:r>
      <w:r w:rsidRPr="006D6830">
        <w:t>del proyecto</w:t>
      </w:r>
      <w:r>
        <w:t xml:space="preserve">. Para ello, se deben </w:t>
      </w:r>
      <w:r w:rsidR="006D436A">
        <w:t>desarrollar</w:t>
      </w:r>
      <w:r w:rsidR="006133AE">
        <w:t xml:space="preserve"> los siguientes </w:t>
      </w:r>
      <w:r w:rsidR="006D436A">
        <w:t>módulos</w:t>
      </w:r>
      <w:r w:rsidR="006133AE">
        <w:t>:</w:t>
      </w:r>
    </w:p>
    <w:p w14:paraId="7BFC6E7A" w14:textId="71F77785" w:rsidR="006D6830" w:rsidRDefault="006D6830" w:rsidP="006D6830">
      <w:pPr>
        <w:pStyle w:val="Textoindependiente"/>
        <w:numPr>
          <w:ilvl w:val="0"/>
          <w:numId w:val="45"/>
        </w:numPr>
        <w:spacing w:line="360" w:lineRule="auto"/>
      </w:pPr>
      <w:r>
        <w:t>Servicios web que permitan la recepción on-line</w:t>
      </w:r>
      <w:r w:rsidR="00A927D5">
        <w:t xml:space="preserve"> y la consolidación</w:t>
      </w:r>
      <w:r>
        <w:t xml:space="preserve"> de los distintos asientos que componen los libros de registro</w:t>
      </w:r>
    </w:p>
    <w:p w14:paraId="57C29A90" w14:textId="0F0273D0" w:rsidR="006D6830" w:rsidRDefault="006133AE" w:rsidP="006D6830">
      <w:pPr>
        <w:pStyle w:val="Textoindependiente"/>
        <w:numPr>
          <w:ilvl w:val="1"/>
          <w:numId w:val="45"/>
        </w:numPr>
        <w:spacing w:line="360" w:lineRule="auto"/>
      </w:pPr>
      <w:r>
        <w:t>S</w:t>
      </w:r>
      <w:r w:rsidR="006D6830">
        <w:t>er</w:t>
      </w:r>
      <w:r>
        <w:t>vicios que permitan el alta, modificación o anulación de asientos</w:t>
      </w:r>
    </w:p>
    <w:p w14:paraId="2910DDEC" w14:textId="134BB457" w:rsidR="006133AE" w:rsidRDefault="006133AE" w:rsidP="006D6830">
      <w:pPr>
        <w:pStyle w:val="Textoindependiente"/>
        <w:numPr>
          <w:ilvl w:val="1"/>
          <w:numId w:val="45"/>
        </w:numPr>
        <w:spacing w:line="360" w:lineRule="auto"/>
      </w:pPr>
      <w:r>
        <w:t>Servicios que permitan la consulta de asientos</w:t>
      </w:r>
    </w:p>
    <w:p w14:paraId="615BDC99" w14:textId="752F7686" w:rsidR="001B4FAD" w:rsidRDefault="006D6830" w:rsidP="006D6830">
      <w:pPr>
        <w:pStyle w:val="Textoindependiente"/>
        <w:numPr>
          <w:ilvl w:val="0"/>
          <w:numId w:val="45"/>
        </w:numPr>
        <w:spacing w:line="360" w:lineRule="auto"/>
      </w:pPr>
      <w:r>
        <w:lastRenderedPageBreak/>
        <w:t>Establecer la estrategia óptima en la recepción de la información</w:t>
      </w:r>
      <w:r w:rsidR="00E5547F">
        <w:t xml:space="preserve"> y</w:t>
      </w:r>
      <w:r w:rsidR="006133AE">
        <w:t xml:space="preserve"> la consolidación de datos</w:t>
      </w:r>
    </w:p>
    <w:p w14:paraId="1FEC5C97" w14:textId="2601EE38" w:rsidR="004F6EAC" w:rsidRDefault="004F6EAC" w:rsidP="006D6830">
      <w:pPr>
        <w:pStyle w:val="Textoindependiente"/>
        <w:numPr>
          <w:ilvl w:val="0"/>
          <w:numId w:val="45"/>
        </w:numPr>
        <w:spacing w:line="360" w:lineRule="auto"/>
      </w:pPr>
      <w:r>
        <w:t>Formularios de consulta que faciliten el seguimiento y gestión a los técnicos del Departamento de Hacienda y Finanzas</w:t>
      </w:r>
    </w:p>
    <w:p w14:paraId="0FD42185" w14:textId="586138D6" w:rsidR="00806C56" w:rsidRDefault="004F6EAC" w:rsidP="00806C56">
      <w:pPr>
        <w:pStyle w:val="Textoindependiente"/>
        <w:numPr>
          <w:ilvl w:val="0"/>
          <w:numId w:val="45"/>
        </w:numPr>
        <w:spacing w:line="360" w:lineRule="auto"/>
      </w:pPr>
      <w:r>
        <w:t>Formularios de consulta</w:t>
      </w:r>
      <w:r w:rsidR="006D436A">
        <w:t xml:space="preserve"> en el portal de trámites online de la Sede electrónica de la Diputación Foral de Gipuzkoa</w:t>
      </w:r>
      <w:r>
        <w:t xml:space="preserve"> que faciliten </w:t>
      </w:r>
      <w:r w:rsidR="006D436A">
        <w:t xml:space="preserve">a los contribuyentes </w:t>
      </w:r>
      <w:r>
        <w:t>el seguimiento</w:t>
      </w:r>
      <w:r w:rsidR="006D436A">
        <w:t xml:space="preserve"> de envíos realizados.</w:t>
      </w:r>
    </w:p>
    <w:p w14:paraId="3D853B51" w14:textId="77777777" w:rsidR="00E5547F" w:rsidRDefault="00E5547F" w:rsidP="00E5547F">
      <w:pPr>
        <w:pStyle w:val="Textoindependiente"/>
        <w:numPr>
          <w:ilvl w:val="0"/>
          <w:numId w:val="45"/>
        </w:numPr>
        <w:spacing w:line="360" w:lineRule="auto"/>
      </w:pPr>
      <w:r>
        <w:t xml:space="preserve">Proceso de traspaso de datos a un sistema </w:t>
      </w:r>
      <w:r w:rsidRPr="001B4FAD">
        <w:t>centralizad</w:t>
      </w:r>
      <w:r>
        <w:t>o</w:t>
      </w:r>
      <w:r w:rsidRPr="001B4FAD">
        <w:t xml:space="preserve"> para analíticas y otros servicios</w:t>
      </w:r>
      <w:r>
        <w:t>.</w:t>
      </w:r>
    </w:p>
    <w:p w14:paraId="3B417A94" w14:textId="77777777" w:rsidR="00E5547F" w:rsidRDefault="00E5547F" w:rsidP="00E5547F">
      <w:pPr>
        <w:pStyle w:val="Textoindependiente"/>
        <w:numPr>
          <w:ilvl w:val="0"/>
          <w:numId w:val="45"/>
        </w:numPr>
        <w:spacing w:line="360" w:lineRule="auto"/>
      </w:pPr>
      <w:r>
        <w:t>Proceso de traspaso de información al SII - Suministro Inmediato de Información.</w:t>
      </w:r>
    </w:p>
    <w:p w14:paraId="3FFB6E45" w14:textId="20D06A74" w:rsidR="00806C56" w:rsidRDefault="00806C56" w:rsidP="00806C56">
      <w:pPr>
        <w:pStyle w:val="Ttulo2"/>
      </w:pPr>
      <w:bookmarkStart w:id="17" w:name="_Toc197437393"/>
      <w:r>
        <w:t>Desarrollos informáticos</w:t>
      </w:r>
      <w:bookmarkEnd w:id="17"/>
    </w:p>
    <w:p w14:paraId="48394DDE" w14:textId="7ADD6047" w:rsidR="00400666" w:rsidRPr="00400666" w:rsidRDefault="00E976AB" w:rsidP="00400666">
      <w:pPr>
        <w:pStyle w:val="Ttulo3"/>
        <w:tabs>
          <w:tab w:val="num" w:pos="2160"/>
        </w:tabs>
      </w:pPr>
      <w:bookmarkStart w:id="18" w:name="_Toc161481738"/>
      <w:bookmarkStart w:id="19" w:name="_Toc197437394"/>
      <w:bookmarkStart w:id="20" w:name="_Hlk159826053"/>
      <w:r>
        <w:t>S</w:t>
      </w:r>
      <w:r w:rsidR="006D436A">
        <w:t xml:space="preserve">ervicios web </w:t>
      </w:r>
      <w:r>
        <w:t>de recepción</w:t>
      </w:r>
      <w:bookmarkEnd w:id="18"/>
      <w:bookmarkEnd w:id="19"/>
    </w:p>
    <w:bookmarkEnd w:id="20"/>
    <w:p w14:paraId="02845B9B" w14:textId="48B133FD" w:rsidR="006D436A" w:rsidRDefault="006D436A" w:rsidP="00143D1B">
      <w:pPr>
        <w:pStyle w:val="Textoindependiente"/>
        <w:spacing w:line="360" w:lineRule="auto"/>
      </w:pPr>
      <w:r>
        <w:t xml:space="preserve">Se trata de desarrollar la recepción de los servicios web de todos los capítulos y subcapítulos que </w:t>
      </w:r>
      <w:r w:rsidR="00561E43">
        <w:t>componen los libros de registro de actividades económicas (a excepción del subcapítulo 1.1 que</w:t>
      </w:r>
      <w:r w:rsidR="00972754">
        <w:t>, salvo algún servicio complementario,</w:t>
      </w:r>
      <w:r w:rsidR="00561E43">
        <w:t xml:space="preserve"> ya está cubierto con </w:t>
      </w:r>
      <w:proofErr w:type="spellStart"/>
      <w:r w:rsidR="00561E43">
        <w:t>TicketBAI</w:t>
      </w:r>
      <w:proofErr w:type="spellEnd"/>
      <w:r w:rsidR="00561E43">
        <w:t>).</w:t>
      </w:r>
    </w:p>
    <w:p w14:paraId="63606A87" w14:textId="367BB954" w:rsidR="006133AE" w:rsidRPr="006133AE" w:rsidRDefault="00761D37" w:rsidP="00143D1B">
      <w:pPr>
        <w:pStyle w:val="Textoindependiente"/>
        <w:spacing w:line="360" w:lineRule="auto"/>
      </w:pPr>
      <w:r w:rsidRPr="006133AE">
        <w:t xml:space="preserve">El </w:t>
      </w:r>
      <w:r w:rsidR="006133AE" w:rsidRPr="006133AE">
        <w:t xml:space="preserve">sistema de recepción deberá asegurar que la información que se recibe cumple </w:t>
      </w:r>
      <w:r w:rsidR="00561E43">
        <w:t>que</w:t>
      </w:r>
      <w:r w:rsidR="006133AE" w:rsidRPr="006133AE">
        <w:t>:</w:t>
      </w:r>
    </w:p>
    <w:p w14:paraId="415C9391" w14:textId="34C68A99" w:rsidR="006133AE" w:rsidRPr="006133AE" w:rsidRDefault="006133AE" w:rsidP="006133AE">
      <w:pPr>
        <w:pStyle w:val="Textoindependiente"/>
        <w:numPr>
          <w:ilvl w:val="0"/>
          <w:numId w:val="45"/>
        </w:numPr>
        <w:spacing w:line="360" w:lineRule="auto"/>
      </w:pPr>
      <w:r w:rsidRPr="006133AE">
        <w:t xml:space="preserve">La estructura del fichero </w:t>
      </w:r>
      <w:r>
        <w:t>es acorde</w:t>
      </w:r>
      <w:r w:rsidRPr="006133AE">
        <w:t xml:space="preserve"> </w:t>
      </w:r>
      <w:r w:rsidR="00E5547F">
        <w:t xml:space="preserve">a </w:t>
      </w:r>
      <w:r w:rsidRPr="006133AE">
        <w:t>los esquemas prestablecidos y publicados en la web del Departamento de Hacienda y Finanzas</w:t>
      </w:r>
    </w:p>
    <w:p w14:paraId="6F680800" w14:textId="200D9E0E" w:rsidR="006133AE" w:rsidRDefault="006133AE" w:rsidP="006133AE">
      <w:pPr>
        <w:pStyle w:val="Textoindependiente"/>
        <w:numPr>
          <w:ilvl w:val="0"/>
          <w:numId w:val="45"/>
        </w:numPr>
        <w:spacing w:line="360" w:lineRule="auto"/>
      </w:pPr>
      <w:r w:rsidRPr="006133AE">
        <w:t>El contenido del fichero cumple con las validaciones de negocio establecidas y que estarán publicadas y actualizadas en la web del Departamento de Hacienda y Finanzas.</w:t>
      </w:r>
    </w:p>
    <w:p w14:paraId="457543DF" w14:textId="455BEF78" w:rsidR="00561E43" w:rsidRDefault="00131F68" w:rsidP="00561E43">
      <w:pPr>
        <w:pStyle w:val="Textoindependiente"/>
        <w:spacing w:line="360" w:lineRule="auto"/>
      </w:pPr>
      <w:r>
        <w:t xml:space="preserve">Los esquemas </w:t>
      </w:r>
      <w:r w:rsidR="00305572">
        <w:t xml:space="preserve">actualmente </w:t>
      </w:r>
      <w:r>
        <w:t xml:space="preserve">definidos para cumplir con el sistema </w:t>
      </w:r>
      <w:proofErr w:type="spellStart"/>
      <w:r>
        <w:t>LiburuBAI</w:t>
      </w:r>
      <w:proofErr w:type="spellEnd"/>
      <w:r>
        <w:t xml:space="preserve"> y el documento</w:t>
      </w:r>
      <w:r w:rsidR="003111B9">
        <w:t xml:space="preserve"> provisional</w:t>
      </w:r>
      <w:r>
        <w:t xml:space="preserve"> de validaciones y errores están incluidos como anexos en las bases del contrato.</w:t>
      </w:r>
    </w:p>
    <w:p w14:paraId="1C07FB7D" w14:textId="7BFAA65C" w:rsidR="00806C56" w:rsidRDefault="00806C56" w:rsidP="00806C56">
      <w:pPr>
        <w:pStyle w:val="Textoindependiente"/>
        <w:spacing w:line="360" w:lineRule="auto"/>
      </w:pPr>
      <w:r>
        <w:t xml:space="preserve">Se trata de desarrollar un único servicio REST para poder </w:t>
      </w:r>
      <w:proofErr w:type="spellStart"/>
      <w:r>
        <w:t>recepcionar</w:t>
      </w:r>
      <w:proofErr w:type="spellEnd"/>
      <w:r>
        <w:t xml:space="preserve"> todos los registros </w:t>
      </w:r>
      <w:r w:rsidRPr="004F6EAC">
        <w:t>suministr</w:t>
      </w:r>
      <w:r>
        <w:t xml:space="preserve">ados electrónicamente. Los esquemas están definidos para </w:t>
      </w:r>
      <w:r w:rsidR="00972754">
        <w:t xml:space="preserve">en la propia petición poder </w:t>
      </w:r>
      <w:r>
        <w:t>enviar los parámetros necesarios que identifiquen el capítulo-subcapítulo suministrado y el tipo de operación que se está realizando.</w:t>
      </w:r>
    </w:p>
    <w:p w14:paraId="79479DE2" w14:textId="77777777" w:rsidR="00806C56" w:rsidRDefault="00806C56" w:rsidP="00806C56">
      <w:pPr>
        <w:pStyle w:val="Prrafodelista"/>
        <w:numPr>
          <w:ilvl w:val="0"/>
          <w:numId w:val="45"/>
        </w:numPr>
      </w:pPr>
      <w:r>
        <w:t>Capítulo</w:t>
      </w:r>
    </w:p>
    <w:p w14:paraId="4B80DF23" w14:textId="77777777" w:rsidR="00806C56" w:rsidRDefault="00806C56" w:rsidP="00806C56">
      <w:pPr>
        <w:pStyle w:val="Prrafodelista"/>
        <w:numPr>
          <w:ilvl w:val="1"/>
          <w:numId w:val="45"/>
        </w:numPr>
      </w:pPr>
      <w:r>
        <w:t>1: Facturas emitidas</w:t>
      </w:r>
    </w:p>
    <w:p w14:paraId="29FD1B41" w14:textId="77777777" w:rsidR="00806C56" w:rsidRDefault="00806C56" w:rsidP="00806C56">
      <w:pPr>
        <w:pStyle w:val="Prrafodelista"/>
        <w:numPr>
          <w:ilvl w:val="1"/>
          <w:numId w:val="45"/>
        </w:numPr>
      </w:pPr>
      <w:r>
        <w:t>2: Facturas recibidas</w:t>
      </w:r>
    </w:p>
    <w:p w14:paraId="6E0B68C6" w14:textId="77777777" w:rsidR="00806C56" w:rsidRDefault="00806C56" w:rsidP="00806C56">
      <w:pPr>
        <w:pStyle w:val="Prrafodelista"/>
        <w:numPr>
          <w:ilvl w:val="1"/>
          <w:numId w:val="45"/>
        </w:numPr>
      </w:pPr>
      <w:r>
        <w:t>3: Bienes de inversión</w:t>
      </w:r>
    </w:p>
    <w:p w14:paraId="46BF5DCE" w14:textId="77777777" w:rsidR="00806C56" w:rsidRDefault="00806C56" w:rsidP="00806C56">
      <w:pPr>
        <w:pStyle w:val="Prrafodelista"/>
        <w:numPr>
          <w:ilvl w:val="1"/>
          <w:numId w:val="45"/>
        </w:numPr>
      </w:pPr>
      <w:r>
        <w:t>4: Determinadas operaciones intracomunitarias</w:t>
      </w:r>
    </w:p>
    <w:p w14:paraId="367E74A3" w14:textId="77777777" w:rsidR="00806C56" w:rsidRDefault="00806C56" w:rsidP="00806C56">
      <w:pPr>
        <w:pStyle w:val="Prrafodelista"/>
        <w:numPr>
          <w:ilvl w:val="1"/>
          <w:numId w:val="45"/>
        </w:numPr>
      </w:pPr>
      <w:r>
        <w:t>5: Criterio de caja</w:t>
      </w:r>
    </w:p>
    <w:p w14:paraId="2C4D7206" w14:textId="78C790F6" w:rsidR="00806C56" w:rsidRDefault="00806C56" w:rsidP="00806C56">
      <w:pPr>
        <w:pStyle w:val="Prrafodelista"/>
        <w:numPr>
          <w:ilvl w:val="1"/>
          <w:numId w:val="45"/>
        </w:numPr>
      </w:pPr>
      <w:r>
        <w:lastRenderedPageBreak/>
        <w:t xml:space="preserve">6: </w:t>
      </w:r>
      <w:r w:rsidR="00A927D5">
        <w:t>Provisiones y suplidos</w:t>
      </w:r>
    </w:p>
    <w:p w14:paraId="321C1DBB" w14:textId="77777777" w:rsidR="00806C56" w:rsidRDefault="00806C56" w:rsidP="00806C56">
      <w:pPr>
        <w:pStyle w:val="Prrafodelista"/>
        <w:numPr>
          <w:ilvl w:val="1"/>
          <w:numId w:val="45"/>
        </w:numPr>
      </w:pPr>
      <w:r>
        <w:t>7: Otra información con trascendencia tributaria</w:t>
      </w:r>
    </w:p>
    <w:p w14:paraId="7BAD68B2" w14:textId="77777777" w:rsidR="00806C56" w:rsidRDefault="00806C56" w:rsidP="00806C56">
      <w:pPr>
        <w:pStyle w:val="Prrafodelista"/>
        <w:numPr>
          <w:ilvl w:val="1"/>
          <w:numId w:val="45"/>
        </w:numPr>
      </w:pPr>
      <w:r>
        <w:t>8: Agrupaciones de bienes</w:t>
      </w:r>
    </w:p>
    <w:p w14:paraId="469665BB" w14:textId="77777777" w:rsidR="00806C56" w:rsidRDefault="00806C56" w:rsidP="00806C56">
      <w:pPr>
        <w:pStyle w:val="Prrafodelista"/>
        <w:ind w:left="1440"/>
      </w:pPr>
    </w:p>
    <w:p w14:paraId="12C99486" w14:textId="77777777" w:rsidR="00806C56" w:rsidRDefault="00806C56" w:rsidP="00806C56">
      <w:pPr>
        <w:pStyle w:val="Prrafodelista"/>
        <w:numPr>
          <w:ilvl w:val="0"/>
          <w:numId w:val="45"/>
        </w:numPr>
      </w:pPr>
      <w:r>
        <w:t>Subcapítulos</w:t>
      </w:r>
    </w:p>
    <w:p w14:paraId="5A538722" w14:textId="77777777" w:rsidR="00806C56" w:rsidRDefault="00806C56" w:rsidP="00806C56">
      <w:pPr>
        <w:pStyle w:val="Prrafodelista"/>
        <w:numPr>
          <w:ilvl w:val="1"/>
          <w:numId w:val="45"/>
        </w:numPr>
      </w:pPr>
      <w:r>
        <w:t>1.1: Ingresos con facturas emitidas con software garante</w:t>
      </w:r>
    </w:p>
    <w:p w14:paraId="517414DE" w14:textId="77777777" w:rsidR="00806C56" w:rsidRDefault="00806C56" w:rsidP="00806C56">
      <w:pPr>
        <w:pStyle w:val="Prrafodelista"/>
        <w:numPr>
          <w:ilvl w:val="1"/>
          <w:numId w:val="45"/>
        </w:numPr>
      </w:pPr>
      <w:r>
        <w:t>1.2: Ingresos con facturas emitidas sin software garante</w:t>
      </w:r>
    </w:p>
    <w:p w14:paraId="6D51699A" w14:textId="77777777" w:rsidR="00806C56" w:rsidRDefault="00806C56" w:rsidP="00806C56">
      <w:pPr>
        <w:pStyle w:val="Prrafodelista"/>
        <w:numPr>
          <w:ilvl w:val="1"/>
          <w:numId w:val="45"/>
        </w:numPr>
      </w:pPr>
      <w:r>
        <w:t>1.3: Ingresos sin factura y periodificaciones</w:t>
      </w:r>
    </w:p>
    <w:p w14:paraId="674D3ACB" w14:textId="77777777" w:rsidR="00806C56" w:rsidRDefault="00806C56" w:rsidP="00806C56">
      <w:pPr>
        <w:pStyle w:val="Prrafodelista"/>
        <w:numPr>
          <w:ilvl w:val="1"/>
          <w:numId w:val="45"/>
        </w:numPr>
      </w:pPr>
      <w:r>
        <w:t>2.1: Gastos con factura</w:t>
      </w:r>
    </w:p>
    <w:p w14:paraId="18D575B6" w14:textId="77777777" w:rsidR="00806C56" w:rsidRDefault="00806C56" w:rsidP="00806C56">
      <w:pPr>
        <w:pStyle w:val="Prrafodelista"/>
        <w:numPr>
          <w:ilvl w:val="1"/>
          <w:numId w:val="45"/>
        </w:numPr>
      </w:pPr>
      <w:r>
        <w:t>2.2: Gastos sin factura</w:t>
      </w:r>
    </w:p>
    <w:p w14:paraId="5011732D" w14:textId="77777777" w:rsidR="00806C56" w:rsidRDefault="00806C56" w:rsidP="00806C56">
      <w:pPr>
        <w:pStyle w:val="Prrafodelista"/>
        <w:numPr>
          <w:ilvl w:val="1"/>
          <w:numId w:val="45"/>
        </w:numPr>
      </w:pPr>
      <w:r>
        <w:t>3.1: Alta de bienes afectos o de inversión</w:t>
      </w:r>
    </w:p>
    <w:p w14:paraId="487C57B2" w14:textId="77777777" w:rsidR="00806C56" w:rsidRDefault="00806C56" w:rsidP="00806C56">
      <w:pPr>
        <w:pStyle w:val="Prrafodelista"/>
        <w:numPr>
          <w:ilvl w:val="1"/>
          <w:numId w:val="45"/>
        </w:numPr>
      </w:pPr>
      <w:r>
        <w:t>3.2: Mejora de bienes afectos o de inversión</w:t>
      </w:r>
    </w:p>
    <w:p w14:paraId="653D130A" w14:textId="77777777" w:rsidR="00806C56" w:rsidRDefault="00806C56" w:rsidP="00806C56">
      <w:pPr>
        <w:pStyle w:val="Prrafodelista"/>
        <w:numPr>
          <w:ilvl w:val="1"/>
          <w:numId w:val="45"/>
        </w:numPr>
      </w:pPr>
      <w:r>
        <w:t>3.3: Baja de bienes afectos o de inversión</w:t>
      </w:r>
    </w:p>
    <w:p w14:paraId="73105C7E" w14:textId="77777777" w:rsidR="00806C56" w:rsidRDefault="00806C56" w:rsidP="00806C56">
      <w:pPr>
        <w:pStyle w:val="Prrafodelista"/>
        <w:numPr>
          <w:ilvl w:val="1"/>
          <w:numId w:val="45"/>
        </w:numPr>
      </w:pPr>
      <w:r>
        <w:t>3.4: Regularización anual de bienes de inversión</w:t>
      </w:r>
    </w:p>
    <w:p w14:paraId="55B94343" w14:textId="77777777" w:rsidR="00806C56" w:rsidRDefault="00806C56" w:rsidP="00806C56">
      <w:pPr>
        <w:pStyle w:val="Prrafodelista"/>
        <w:numPr>
          <w:ilvl w:val="1"/>
          <w:numId w:val="45"/>
        </w:numPr>
      </w:pPr>
      <w:r>
        <w:t>4.1: Transferencias intracomunitarias, informes periciales y otros trabajos</w:t>
      </w:r>
    </w:p>
    <w:p w14:paraId="3F5633FC" w14:textId="77777777" w:rsidR="00806C56" w:rsidRDefault="00806C56" w:rsidP="00806C56">
      <w:pPr>
        <w:pStyle w:val="Prrafodelista"/>
        <w:numPr>
          <w:ilvl w:val="1"/>
          <w:numId w:val="45"/>
        </w:numPr>
      </w:pPr>
      <w:r>
        <w:t>5.1: Cobros</w:t>
      </w:r>
    </w:p>
    <w:p w14:paraId="691531CC" w14:textId="77777777" w:rsidR="00806C56" w:rsidRDefault="00806C56" w:rsidP="00806C56">
      <w:pPr>
        <w:pStyle w:val="Prrafodelista"/>
        <w:numPr>
          <w:ilvl w:val="1"/>
          <w:numId w:val="45"/>
        </w:numPr>
      </w:pPr>
      <w:r>
        <w:t>5.2: Pagos</w:t>
      </w:r>
    </w:p>
    <w:p w14:paraId="6D24447C" w14:textId="77777777" w:rsidR="00806C56" w:rsidRDefault="00806C56" w:rsidP="00806C56">
      <w:pPr>
        <w:pStyle w:val="Prrafodelista"/>
        <w:numPr>
          <w:ilvl w:val="1"/>
          <w:numId w:val="45"/>
        </w:numPr>
      </w:pPr>
      <w:r>
        <w:t>7.1: Variación de existencias</w:t>
      </w:r>
    </w:p>
    <w:p w14:paraId="23644009" w14:textId="77777777" w:rsidR="00806C56" w:rsidRDefault="00806C56" w:rsidP="00806C56">
      <w:pPr>
        <w:pStyle w:val="Prrafodelista"/>
        <w:numPr>
          <w:ilvl w:val="1"/>
          <w:numId w:val="45"/>
        </w:numPr>
      </w:pPr>
      <w:r>
        <w:t>7.2: Arrendamientos de locales de negocios</w:t>
      </w:r>
    </w:p>
    <w:p w14:paraId="57F95DD4" w14:textId="77777777" w:rsidR="00806C56" w:rsidRDefault="00806C56" w:rsidP="00806C56">
      <w:pPr>
        <w:pStyle w:val="Prrafodelista"/>
        <w:numPr>
          <w:ilvl w:val="1"/>
          <w:numId w:val="45"/>
        </w:numPr>
      </w:pPr>
      <w:r>
        <w:t>7.3: Transmisiones de inmuebles sujetas a IVA</w:t>
      </w:r>
    </w:p>
    <w:p w14:paraId="14916F93" w14:textId="77777777" w:rsidR="00806C56" w:rsidRDefault="00806C56" w:rsidP="00806C56">
      <w:pPr>
        <w:pStyle w:val="Prrafodelista"/>
        <w:numPr>
          <w:ilvl w:val="1"/>
          <w:numId w:val="45"/>
        </w:numPr>
      </w:pPr>
      <w:r>
        <w:t>7.4: Importes superiores a 6.000 euros percibidos en metálico</w:t>
      </w:r>
    </w:p>
    <w:p w14:paraId="2A7220E9" w14:textId="77777777" w:rsidR="00806C56" w:rsidRDefault="00806C56" w:rsidP="00806C56">
      <w:pPr>
        <w:pStyle w:val="Prrafodelista"/>
        <w:numPr>
          <w:ilvl w:val="1"/>
          <w:numId w:val="45"/>
        </w:numPr>
      </w:pPr>
      <w:r>
        <w:t>8.1: Alta de agrupaciones de bienes</w:t>
      </w:r>
    </w:p>
    <w:p w14:paraId="7765618F" w14:textId="77777777" w:rsidR="00806C56" w:rsidRDefault="00806C56" w:rsidP="00806C56">
      <w:pPr>
        <w:pStyle w:val="Prrafodelista"/>
        <w:numPr>
          <w:ilvl w:val="1"/>
          <w:numId w:val="45"/>
        </w:numPr>
      </w:pPr>
      <w:r>
        <w:t>8.2: Baja de agrupaciones de bienes</w:t>
      </w:r>
    </w:p>
    <w:p w14:paraId="075C9FC4" w14:textId="77777777" w:rsidR="00806C56" w:rsidRDefault="00806C56" w:rsidP="00806C56">
      <w:pPr>
        <w:pStyle w:val="Prrafodelista"/>
        <w:ind w:left="1440"/>
      </w:pPr>
    </w:p>
    <w:p w14:paraId="0769DC93" w14:textId="77777777" w:rsidR="00806C56" w:rsidRDefault="00806C56" w:rsidP="00806C56">
      <w:pPr>
        <w:pStyle w:val="Prrafodelista"/>
        <w:numPr>
          <w:ilvl w:val="0"/>
          <w:numId w:val="45"/>
        </w:numPr>
      </w:pPr>
      <w:r>
        <w:t>Tipo operación</w:t>
      </w:r>
    </w:p>
    <w:p w14:paraId="033FB9FD" w14:textId="77777777" w:rsidR="00806C56" w:rsidRDefault="00806C56" w:rsidP="00806C56">
      <w:pPr>
        <w:pStyle w:val="Prrafodelista"/>
        <w:numPr>
          <w:ilvl w:val="1"/>
          <w:numId w:val="45"/>
        </w:numPr>
      </w:pPr>
      <w:r>
        <w:t>A00: alta</w:t>
      </w:r>
    </w:p>
    <w:p w14:paraId="3ECED66F" w14:textId="77777777" w:rsidR="00806C56" w:rsidRDefault="00806C56" w:rsidP="00806C56">
      <w:pPr>
        <w:pStyle w:val="Prrafodelista"/>
        <w:numPr>
          <w:ilvl w:val="1"/>
          <w:numId w:val="45"/>
        </w:numPr>
      </w:pPr>
      <w:r>
        <w:t>M00: modificación</w:t>
      </w:r>
    </w:p>
    <w:p w14:paraId="20052AA8" w14:textId="77777777" w:rsidR="00806C56" w:rsidRDefault="00806C56" w:rsidP="00806C56">
      <w:pPr>
        <w:pStyle w:val="Prrafodelista"/>
        <w:numPr>
          <w:ilvl w:val="1"/>
          <w:numId w:val="45"/>
        </w:numPr>
      </w:pPr>
      <w:r>
        <w:t>AN0: baja</w:t>
      </w:r>
    </w:p>
    <w:p w14:paraId="014240B5" w14:textId="77777777" w:rsidR="00806C56" w:rsidRDefault="00806C56" w:rsidP="00806C56">
      <w:pPr>
        <w:pStyle w:val="Prrafodelista"/>
        <w:numPr>
          <w:ilvl w:val="1"/>
          <w:numId w:val="45"/>
        </w:numPr>
      </w:pPr>
      <w:r>
        <w:t>C00: consulta</w:t>
      </w:r>
    </w:p>
    <w:p w14:paraId="65B912C7" w14:textId="77777777" w:rsidR="00806C56" w:rsidRDefault="00806C56" w:rsidP="00806C56">
      <w:pPr>
        <w:pStyle w:val="Textoindependiente"/>
        <w:spacing w:line="360" w:lineRule="auto"/>
      </w:pPr>
    </w:p>
    <w:p w14:paraId="081250E3" w14:textId="77777777" w:rsidR="00806C56" w:rsidRPr="008B1521" w:rsidRDefault="00806C56" w:rsidP="00806C56">
      <w:pPr>
        <w:pStyle w:val="Textoindependiente"/>
        <w:spacing w:line="360" w:lineRule="auto"/>
        <w:rPr>
          <w:noProof/>
          <w:u w:val="single"/>
          <w:lang w:eastAsia="es-ES"/>
        </w:rPr>
      </w:pPr>
      <w:r w:rsidRPr="008B1521">
        <w:rPr>
          <w:noProof/>
          <w:u w:val="single"/>
          <w:lang w:eastAsia="es-ES"/>
        </w:rPr>
        <w:t>Validaciones</w:t>
      </w:r>
    </w:p>
    <w:p w14:paraId="41B5C551" w14:textId="77777777" w:rsidR="00806C56" w:rsidRDefault="00806C56" w:rsidP="00806C56">
      <w:pPr>
        <w:pStyle w:val="Textoindependiente"/>
        <w:spacing w:line="360" w:lineRule="auto"/>
        <w:rPr>
          <w:noProof/>
          <w:lang w:eastAsia="es-ES"/>
        </w:rPr>
      </w:pPr>
      <w:r>
        <w:rPr>
          <w:noProof/>
          <w:lang w:eastAsia="es-ES"/>
        </w:rPr>
        <w:t>Las validaciones de la información recepcionada se realizarán en modo síncrono, en el momento de la recepción de la petición. Hay que realizar los siguientes tipos de validaciones:</w:t>
      </w:r>
    </w:p>
    <w:p w14:paraId="755F9EBF" w14:textId="77777777" w:rsidR="00806C56" w:rsidRDefault="00806C56" w:rsidP="00806C56">
      <w:pPr>
        <w:pStyle w:val="Textoindependiente"/>
        <w:numPr>
          <w:ilvl w:val="0"/>
          <w:numId w:val="45"/>
        </w:numPr>
        <w:spacing w:line="360" w:lineRule="auto"/>
        <w:rPr>
          <w:noProof/>
          <w:lang w:eastAsia="es-ES"/>
        </w:rPr>
      </w:pPr>
      <w:r>
        <w:rPr>
          <w:noProof/>
          <w:lang w:eastAsia="es-ES"/>
        </w:rPr>
        <w:t>Validación del certificado: el certificado adjuntado en la petición tendrá que ser un certificado válido, homologado y no revocado.</w:t>
      </w:r>
    </w:p>
    <w:p w14:paraId="7059FBEC" w14:textId="77777777" w:rsidR="00806C56" w:rsidRDefault="00806C56" w:rsidP="00806C56">
      <w:pPr>
        <w:pStyle w:val="Textoindependiente"/>
        <w:numPr>
          <w:ilvl w:val="0"/>
          <w:numId w:val="45"/>
        </w:numPr>
        <w:spacing w:line="360" w:lineRule="auto"/>
        <w:rPr>
          <w:noProof/>
          <w:lang w:eastAsia="es-ES"/>
        </w:rPr>
      </w:pPr>
      <w:r>
        <w:rPr>
          <w:noProof/>
          <w:lang w:eastAsia="es-ES"/>
        </w:rPr>
        <w:t>Validación de esquemas: el fichero adjuntado tiene que cumplir las reglas sintácticas que se marcan en los esquemas publicados y que están disponibles e</w:t>
      </w:r>
      <w:r w:rsidRPr="00BC43BD">
        <w:rPr>
          <w:noProof/>
          <w:lang w:eastAsia="es-ES"/>
        </w:rPr>
        <w:t>n la web del Departamento de Hacienda</w:t>
      </w:r>
    </w:p>
    <w:p w14:paraId="4722745C" w14:textId="77777777" w:rsidR="00806C56" w:rsidRDefault="00806C56" w:rsidP="00806C56">
      <w:pPr>
        <w:pStyle w:val="Textoindependiente"/>
        <w:numPr>
          <w:ilvl w:val="0"/>
          <w:numId w:val="45"/>
        </w:numPr>
        <w:spacing w:line="360" w:lineRule="auto"/>
        <w:rPr>
          <w:noProof/>
          <w:lang w:eastAsia="es-ES"/>
        </w:rPr>
      </w:pPr>
      <w:r>
        <w:rPr>
          <w:noProof/>
          <w:lang w:eastAsia="es-ES"/>
        </w:rPr>
        <w:lastRenderedPageBreak/>
        <w:t>Validación de identidad: se validará que el titular del libro de registro de la información suministrada es contribuyente de la Hacienda Foral de Gipuzkoa. Asimismo el peticionario del envío, si es distinto al propio titular, tendrá que tener los permisos necesarios sobre el titular del libro de registro.</w:t>
      </w:r>
    </w:p>
    <w:p w14:paraId="0FD6CF5B" w14:textId="77777777" w:rsidR="00806C56" w:rsidRDefault="00806C56" w:rsidP="00806C56">
      <w:pPr>
        <w:pStyle w:val="Textoindependiente"/>
        <w:numPr>
          <w:ilvl w:val="0"/>
          <w:numId w:val="45"/>
        </w:numPr>
        <w:spacing w:line="360" w:lineRule="auto"/>
        <w:rPr>
          <w:noProof/>
          <w:lang w:eastAsia="es-ES"/>
        </w:rPr>
      </w:pPr>
      <w:r>
        <w:rPr>
          <w:noProof/>
          <w:lang w:eastAsia="es-ES"/>
        </w:rPr>
        <w:t xml:space="preserve">Validación de duplicidades: no se permitirán registros duplicados en el sistema. </w:t>
      </w:r>
    </w:p>
    <w:p w14:paraId="3EDD990B" w14:textId="77777777" w:rsidR="00806C56" w:rsidRDefault="00806C56" w:rsidP="00806C56">
      <w:pPr>
        <w:pStyle w:val="Textoindependiente"/>
        <w:numPr>
          <w:ilvl w:val="0"/>
          <w:numId w:val="45"/>
        </w:numPr>
        <w:spacing w:line="360" w:lineRule="auto"/>
        <w:rPr>
          <w:noProof/>
          <w:lang w:eastAsia="es-ES"/>
        </w:rPr>
      </w:pPr>
      <w:r>
        <w:rPr>
          <w:noProof/>
          <w:lang w:eastAsia="es-ES"/>
        </w:rPr>
        <w:t>Validación de contenido: las validaciones de contenido son propias para cada capítulo – subcapítulo. Todo el detalle está descrito en el documento de validaciones y errores.</w:t>
      </w:r>
    </w:p>
    <w:p w14:paraId="564523AB" w14:textId="77777777" w:rsidR="00806C56" w:rsidRDefault="00806C56" w:rsidP="00806C56">
      <w:pPr>
        <w:pStyle w:val="Textoindependiente"/>
        <w:spacing w:line="360" w:lineRule="auto"/>
        <w:rPr>
          <w:noProof/>
          <w:lang w:eastAsia="es-ES"/>
        </w:rPr>
      </w:pPr>
      <w:r>
        <w:rPr>
          <w:noProof/>
          <w:lang w:eastAsia="es-ES"/>
        </w:rPr>
        <w:t>Los datos se guardarán en tablas específicas según el resultado de las validaciones realizadas. Al menos se contemplarán estas tablas:</w:t>
      </w:r>
    </w:p>
    <w:p w14:paraId="35764DCF" w14:textId="77777777" w:rsidR="00806C56" w:rsidRDefault="00806C56" w:rsidP="00806C56">
      <w:pPr>
        <w:pStyle w:val="Textoindependiente"/>
        <w:numPr>
          <w:ilvl w:val="0"/>
          <w:numId w:val="45"/>
        </w:numPr>
        <w:spacing w:line="360" w:lineRule="auto"/>
        <w:rPr>
          <w:noProof/>
          <w:lang w:eastAsia="es-ES"/>
        </w:rPr>
      </w:pPr>
      <w:r>
        <w:rPr>
          <w:noProof/>
          <w:lang w:eastAsia="es-ES"/>
        </w:rPr>
        <w:t>Tabla para almacenar los ficheros recepcionados correctamente</w:t>
      </w:r>
    </w:p>
    <w:p w14:paraId="1693CD40" w14:textId="77777777" w:rsidR="00806C56" w:rsidRDefault="00806C56" w:rsidP="00806C56">
      <w:pPr>
        <w:pStyle w:val="Textoindependiente"/>
        <w:numPr>
          <w:ilvl w:val="0"/>
          <w:numId w:val="45"/>
        </w:numPr>
        <w:spacing w:line="360" w:lineRule="auto"/>
        <w:rPr>
          <w:noProof/>
          <w:lang w:eastAsia="es-ES"/>
        </w:rPr>
      </w:pPr>
      <w:r>
        <w:rPr>
          <w:noProof/>
          <w:lang w:eastAsia="es-ES"/>
        </w:rPr>
        <w:t>Tabla para almacenar los ficheros rechazados</w:t>
      </w:r>
    </w:p>
    <w:p w14:paraId="49B5757A" w14:textId="77777777" w:rsidR="00806C56" w:rsidRDefault="00806C56" w:rsidP="00561E43">
      <w:pPr>
        <w:pStyle w:val="Textoindependiente"/>
        <w:spacing w:line="360" w:lineRule="auto"/>
      </w:pPr>
    </w:p>
    <w:p w14:paraId="0F459B1B" w14:textId="35C7FDE2" w:rsidR="00E976AB" w:rsidRDefault="00E976AB" w:rsidP="00E976AB">
      <w:pPr>
        <w:pStyle w:val="Ttulo3"/>
        <w:tabs>
          <w:tab w:val="num" w:pos="2160"/>
        </w:tabs>
      </w:pPr>
      <w:bookmarkStart w:id="21" w:name="_Toc197437395"/>
      <w:r>
        <w:t>Sistema de consolidación</w:t>
      </w:r>
      <w:bookmarkEnd w:id="21"/>
    </w:p>
    <w:p w14:paraId="5526A15F" w14:textId="318824C4" w:rsidR="00806C56" w:rsidRDefault="00DA7445" w:rsidP="00806C56">
      <w:pPr>
        <w:pStyle w:val="Textoindependiente"/>
        <w:spacing w:line="360" w:lineRule="auto"/>
      </w:pPr>
      <w:r w:rsidRPr="00DA7445">
        <w:t xml:space="preserve">En el sistema </w:t>
      </w:r>
      <w:proofErr w:type="spellStart"/>
      <w:r w:rsidRPr="00DA7445">
        <w:t>TicketBAI</w:t>
      </w:r>
      <w:proofErr w:type="spellEnd"/>
      <w:r w:rsidRPr="00DA7445">
        <w:t xml:space="preserve"> </w:t>
      </w:r>
      <w:r>
        <w:t xml:space="preserve">se optó por </w:t>
      </w:r>
      <w:r w:rsidRPr="00DA7445">
        <w:t xml:space="preserve">la estrategia </w:t>
      </w:r>
      <w:r>
        <w:t xml:space="preserve">de </w:t>
      </w:r>
      <w:proofErr w:type="spellStart"/>
      <w:r w:rsidRPr="00DA7445">
        <w:t>recepcionar</w:t>
      </w:r>
      <w:proofErr w:type="spellEnd"/>
      <w:r w:rsidRPr="00DA7445">
        <w:t xml:space="preserve"> la información con la mayor celeridad posible y seguidamente consolidar los datos. Manteniendo el paralelismo</w:t>
      </w:r>
      <w:r>
        <w:t>, se propone una estr</w:t>
      </w:r>
      <w:r w:rsidR="00E506FD">
        <w:t>at</w:t>
      </w:r>
      <w:r>
        <w:t>egia similar:</w:t>
      </w:r>
      <w:r w:rsidRPr="00DA7445">
        <w:t xml:space="preserve"> </w:t>
      </w:r>
      <w:r>
        <w:t>u</w:t>
      </w:r>
      <w:r w:rsidR="00806C56">
        <w:t xml:space="preserve">na vez validados y guardados los datos </w:t>
      </w:r>
      <w:proofErr w:type="spellStart"/>
      <w:r w:rsidR="00806C56">
        <w:t>recepcionados</w:t>
      </w:r>
      <w:proofErr w:type="spellEnd"/>
      <w:r>
        <w:t>,</w:t>
      </w:r>
      <w:r w:rsidR="00806C56">
        <w:t xml:space="preserve"> un segundo proceso</w:t>
      </w:r>
      <w:r>
        <w:t xml:space="preserve"> </w:t>
      </w:r>
      <w:r w:rsidR="00806C56">
        <w:t xml:space="preserve">traspasará la información a la consolidación. </w:t>
      </w:r>
      <w:r>
        <w:t>Se trata por tanto de un segundo módulo, asíncrono en este caso, que traspasa</w:t>
      </w:r>
      <w:r w:rsidRPr="00DA7445">
        <w:t xml:space="preserve"> los datos </w:t>
      </w:r>
      <w:proofErr w:type="spellStart"/>
      <w:r w:rsidRPr="00DA7445">
        <w:t>recepcionados</w:t>
      </w:r>
      <w:proofErr w:type="spellEnd"/>
      <w:r w:rsidRPr="00DA7445">
        <w:t xml:space="preserve"> a una base de datos consolidada, que será el repositorio para ofrecer la información y el punto de partida para desarrollar las distintas herramientas de ayuda futuras</w:t>
      </w:r>
      <w:r>
        <w:t xml:space="preserve">. </w:t>
      </w:r>
      <w:r w:rsidR="00806C56">
        <w:t>En este caso, cada capítulo – subcapítulo tiene sus propias tablas y se guardan todos los datos de forma desglosadas.</w:t>
      </w:r>
      <w:r>
        <w:t xml:space="preserve"> De todas formas, durante el desarrollo del proyecto hay que validar si esta es la estrategia adecuada.</w:t>
      </w:r>
    </w:p>
    <w:p w14:paraId="4609A256" w14:textId="4A815C03" w:rsidR="00806C56" w:rsidRDefault="00806C56" w:rsidP="00806C56">
      <w:pPr>
        <w:pStyle w:val="Textoindependiente"/>
        <w:spacing w:line="360" w:lineRule="auto"/>
      </w:pPr>
      <w:r>
        <w:t>Además del desarrollo del propio proceso de consolidación, es necesario diseñar la base de da</w:t>
      </w:r>
      <w:r w:rsidR="00E506FD">
        <w:t>tos que garantic</w:t>
      </w:r>
      <w:r>
        <w:t>e la forma óptima de gestionar toda la información del sistema.</w:t>
      </w:r>
    </w:p>
    <w:p w14:paraId="33A37445" w14:textId="6BE6D1E1" w:rsidR="008F13C3" w:rsidRDefault="008F13C3">
      <w:pPr>
        <w:suppressAutoHyphens w:val="0"/>
        <w:spacing w:line="240" w:lineRule="auto"/>
        <w:jc w:val="left"/>
      </w:pPr>
      <w:r>
        <w:br w:type="page"/>
      </w:r>
    </w:p>
    <w:p w14:paraId="110E9CED" w14:textId="77777777" w:rsidR="00806C56" w:rsidRPr="00561E43" w:rsidRDefault="00806C56" w:rsidP="00561E43"/>
    <w:p w14:paraId="4F9ED34D" w14:textId="77777777" w:rsidR="00806C56" w:rsidRDefault="00806C56" w:rsidP="00806C56">
      <w:pPr>
        <w:pStyle w:val="Ttulo3"/>
      </w:pPr>
      <w:bookmarkStart w:id="22" w:name="_Toc197437396"/>
      <w:r>
        <w:t>Consulta de datos y listados</w:t>
      </w:r>
      <w:bookmarkEnd w:id="22"/>
    </w:p>
    <w:p w14:paraId="1B1D0485" w14:textId="5664EF72" w:rsidR="00806C56" w:rsidRDefault="008F13C3" w:rsidP="00806C56">
      <w:pPr>
        <w:spacing w:before="120" w:line="360" w:lineRule="auto"/>
      </w:pPr>
      <w:r>
        <w:t>Est</w:t>
      </w:r>
      <w:r w:rsidR="00806C56">
        <w:t xml:space="preserve">os dos módulos a desarrollar en el presente contrato están dirigidos a poder consultar la información </w:t>
      </w:r>
      <w:r w:rsidR="00A927D5">
        <w:t xml:space="preserve">disponible en el sistema </w:t>
      </w:r>
      <w:proofErr w:type="spellStart"/>
      <w:r w:rsidR="00A927D5">
        <w:t>Liburu</w:t>
      </w:r>
      <w:r w:rsidR="00806C56">
        <w:t>BAI</w:t>
      </w:r>
      <w:proofErr w:type="spellEnd"/>
      <w:r w:rsidR="00806C56">
        <w:t>.</w:t>
      </w:r>
      <w:r w:rsidR="00806C56" w:rsidRPr="00C3407B">
        <w:t xml:space="preserve"> </w:t>
      </w:r>
      <w:r w:rsidR="00806C56">
        <w:t>Hay que definir, construir y desplegar dos aplicaciones diferentes:</w:t>
      </w:r>
    </w:p>
    <w:p w14:paraId="43432A19" w14:textId="1E8ADF92" w:rsidR="00806C56" w:rsidRDefault="00806C56" w:rsidP="00806C56">
      <w:pPr>
        <w:pStyle w:val="Prrafodelista"/>
        <w:numPr>
          <w:ilvl w:val="0"/>
          <w:numId w:val="45"/>
        </w:numPr>
        <w:spacing w:before="120" w:line="360" w:lineRule="auto"/>
      </w:pPr>
      <w:r>
        <w:t>Aplicación dirigida a los contribuyentes y desplegada en el portal de trámites de la Sede Electrónica</w:t>
      </w:r>
      <w:r w:rsidR="00DA7445">
        <w:t xml:space="preserve"> de la Diputación Foral de Gipuzkoa.</w:t>
      </w:r>
    </w:p>
    <w:p w14:paraId="02B2DB60" w14:textId="77777777" w:rsidR="00806C56" w:rsidRDefault="00806C56" w:rsidP="00806C56">
      <w:pPr>
        <w:pStyle w:val="Prrafodelista"/>
        <w:numPr>
          <w:ilvl w:val="0"/>
          <w:numId w:val="45"/>
        </w:numPr>
        <w:spacing w:before="120" w:line="360" w:lineRule="auto"/>
      </w:pPr>
      <w:r>
        <w:t>Aplicación dirigida a los técnicos del Departamento de Hacienda y desplegada dentro del apartado aplicaciones de la intranet de la Diputación Foral de Gipuzkoa (</w:t>
      </w:r>
      <w:proofErr w:type="spellStart"/>
      <w:r>
        <w:t>sarbide</w:t>
      </w:r>
      <w:proofErr w:type="spellEnd"/>
      <w:r>
        <w:t>).</w:t>
      </w:r>
    </w:p>
    <w:p w14:paraId="2296A0A2" w14:textId="77777777" w:rsidR="00806C56" w:rsidRDefault="00806C56" w:rsidP="00806C56">
      <w:pPr>
        <w:spacing w:before="120" w:line="360" w:lineRule="auto"/>
      </w:pPr>
      <w:r>
        <w:t xml:space="preserve">A modo orientativo, actualmente en la aplicación interna de gestión de </w:t>
      </w:r>
      <w:proofErr w:type="spellStart"/>
      <w:r>
        <w:t>TicketBAI</w:t>
      </w:r>
      <w:proofErr w:type="spellEnd"/>
      <w:r>
        <w:t xml:space="preserve"> se ofrece una consulta de facturas de este tipo:</w:t>
      </w:r>
    </w:p>
    <w:p w14:paraId="079D2785" w14:textId="77777777" w:rsidR="00806C56" w:rsidRDefault="00806C56" w:rsidP="00806C56">
      <w:pPr>
        <w:spacing w:before="120" w:line="360" w:lineRule="auto"/>
      </w:pPr>
      <w:r>
        <w:rPr>
          <w:noProof/>
          <w:lang w:eastAsia="es-ES"/>
        </w:rPr>
        <w:drawing>
          <wp:inline distT="0" distB="0" distL="0" distR="0" wp14:anchorId="1E1931EA" wp14:editId="479C942E">
            <wp:extent cx="5791835" cy="1634490"/>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91835" cy="1634490"/>
                    </a:xfrm>
                    <a:prstGeom prst="rect">
                      <a:avLst/>
                    </a:prstGeom>
                  </pic:spPr>
                </pic:pic>
              </a:graphicData>
            </a:graphic>
          </wp:inline>
        </w:drawing>
      </w:r>
    </w:p>
    <w:p w14:paraId="3301DA6E" w14:textId="40E978F9" w:rsidR="00806C56" w:rsidRDefault="00806C56" w:rsidP="00806C56">
      <w:pPr>
        <w:spacing w:before="120" w:line="360" w:lineRule="auto"/>
      </w:pPr>
      <w:r>
        <w:t xml:space="preserve">En función de distintos filtros se pueden realizar distintas consultas y los datos se visualizan en una tabla. Este resultado es posible exportarlo a </w:t>
      </w:r>
      <w:proofErr w:type="spellStart"/>
      <w:r>
        <w:t>excel</w:t>
      </w:r>
      <w:proofErr w:type="spellEnd"/>
      <w:r>
        <w:t xml:space="preserve"> para poder trabajarlo.</w:t>
      </w:r>
    </w:p>
    <w:p w14:paraId="692581E1" w14:textId="77777777" w:rsidR="00806C56" w:rsidRPr="00B73787" w:rsidRDefault="00806C56" w:rsidP="00806C56">
      <w:pPr>
        <w:rPr>
          <w:u w:val="single"/>
        </w:rPr>
      </w:pPr>
      <w:r w:rsidRPr="00B73787">
        <w:rPr>
          <w:u w:val="single"/>
        </w:rPr>
        <w:t>Seguridad de datos</w:t>
      </w:r>
    </w:p>
    <w:p w14:paraId="5EF47F5C" w14:textId="77777777" w:rsidR="00806C56" w:rsidRDefault="00806C56" w:rsidP="00806C56">
      <w:pPr>
        <w:spacing w:before="120" w:line="360" w:lineRule="auto"/>
      </w:pPr>
      <w:r>
        <w:t>Se deberá garantizar el acceso seguro a los datos, dando respuesta a un requisito principal tal como que los datos deben ser accesibles solo a aquellas personas que dispongan de autorización para ello:</w:t>
      </w:r>
    </w:p>
    <w:p w14:paraId="64C6D877" w14:textId="4289B4F3" w:rsidR="00806C56" w:rsidRDefault="00806C56" w:rsidP="00806C56">
      <w:pPr>
        <w:pStyle w:val="Prrafodelista"/>
        <w:numPr>
          <w:ilvl w:val="0"/>
          <w:numId w:val="45"/>
        </w:numPr>
        <w:spacing w:before="120" w:line="360" w:lineRule="auto"/>
      </w:pPr>
      <w:r>
        <w:t>En el caso de la aplicación interna sólo podrán acceder los técnicos autorizados, según un perfil</w:t>
      </w:r>
      <w:r w:rsidR="00491D67">
        <w:t xml:space="preserve"> prestablecido.</w:t>
      </w:r>
    </w:p>
    <w:p w14:paraId="3B6B4A96" w14:textId="0F093BE9" w:rsidR="00806C56" w:rsidRDefault="00806C56" w:rsidP="00806C56">
      <w:pPr>
        <w:pStyle w:val="Prrafodelista"/>
        <w:numPr>
          <w:ilvl w:val="0"/>
          <w:numId w:val="45"/>
        </w:numPr>
        <w:spacing w:before="120" w:line="360" w:lineRule="auto"/>
      </w:pPr>
      <w:r>
        <w:t>En el caso de la aplicación externa disponible en la Sede Electrónica sólo podrán visualizar los datos los propios titulares de los libros de registro o los representantes con acreditación suficiente para ello.</w:t>
      </w:r>
    </w:p>
    <w:p w14:paraId="32DC6DB6" w14:textId="77777777" w:rsidR="000A08F3" w:rsidRDefault="000A08F3" w:rsidP="000A08F3">
      <w:pPr>
        <w:pStyle w:val="Ttulo3"/>
      </w:pPr>
      <w:bookmarkStart w:id="23" w:name="_Toc197437397"/>
      <w:r>
        <w:lastRenderedPageBreak/>
        <w:t>Procesos de traspaso de datos</w:t>
      </w:r>
      <w:bookmarkEnd w:id="23"/>
    </w:p>
    <w:p w14:paraId="4D69AE64" w14:textId="340B532A" w:rsidR="000A08F3" w:rsidRDefault="008F13C3" w:rsidP="000A08F3">
      <w:pPr>
        <w:pStyle w:val="Textoindependiente"/>
        <w:spacing w:line="360" w:lineRule="auto"/>
      </w:pPr>
      <w:r>
        <w:t>Además de la recepción y consolidación, s</w:t>
      </w:r>
      <w:r w:rsidR="000A08F3">
        <w:t xml:space="preserve">e necesita un repositorio de datos adicional. Se trata de un sistema </w:t>
      </w:r>
      <w:r w:rsidR="000A08F3" w:rsidRPr="001B4FAD">
        <w:t>centralizad</w:t>
      </w:r>
      <w:r w:rsidR="000A08F3">
        <w:t>o</w:t>
      </w:r>
      <w:r w:rsidR="000A08F3" w:rsidRPr="001B4FAD">
        <w:t xml:space="preserve"> para</w:t>
      </w:r>
      <w:r w:rsidR="000A08F3">
        <w:t xml:space="preserve"> la generación de datos analítico</w:t>
      </w:r>
      <w:r w:rsidR="000A08F3" w:rsidRPr="001B4FAD">
        <w:t>s y otros servicios</w:t>
      </w:r>
      <w:r w:rsidR="000A08F3">
        <w:t xml:space="preserve"> de ayuda al contribuyente. Por eso, el sistema deberá contemplar un proceso de traspaso de datos adicional desde el sistema consolidado a este sistema centralizado de datos.</w:t>
      </w:r>
    </w:p>
    <w:p w14:paraId="704C1FC6" w14:textId="570A0D57" w:rsidR="000A08F3" w:rsidRDefault="000A08F3" w:rsidP="000A08F3">
      <w:pPr>
        <w:pStyle w:val="Textoindependiente"/>
        <w:spacing w:line="360" w:lineRule="auto"/>
      </w:pPr>
      <w:r>
        <w:t xml:space="preserve">Paralelamente, muchos de los datos </w:t>
      </w:r>
      <w:proofErr w:type="spellStart"/>
      <w:r>
        <w:t>recepcionados</w:t>
      </w:r>
      <w:proofErr w:type="spellEnd"/>
      <w:r>
        <w:t xml:space="preserve"> en </w:t>
      </w:r>
      <w:proofErr w:type="spellStart"/>
      <w:r>
        <w:t>LiburuBAI</w:t>
      </w:r>
      <w:proofErr w:type="spellEnd"/>
      <w:r>
        <w:t xml:space="preserve"> son objeto del SII – Suministro Inmediato de información. Para evitar al Contribuyente el doble envío de información a sistemas como </w:t>
      </w:r>
      <w:proofErr w:type="spellStart"/>
      <w:r>
        <w:t>LiburuBAI</w:t>
      </w:r>
      <w:proofErr w:type="spellEnd"/>
      <w:r>
        <w:t xml:space="preserve"> y el SII, hay que preparar un proceso de conversión de datos desde la consolidación al SII. Este proceso es necesario para todas las recepciones que envíen información relativa a facturas.</w:t>
      </w:r>
    </w:p>
    <w:p w14:paraId="78A6B736" w14:textId="6BE459C6" w:rsidR="00D77668" w:rsidRDefault="00D77668" w:rsidP="00806C56">
      <w:pPr>
        <w:pStyle w:val="Ttulo2"/>
      </w:pPr>
      <w:bookmarkStart w:id="24" w:name="_Toc197437398"/>
      <w:r>
        <w:t>Normativa de desarrollo</w:t>
      </w:r>
      <w:r w:rsidR="002611EC">
        <w:t xml:space="preserve"> y despliegue</w:t>
      </w:r>
      <w:bookmarkEnd w:id="24"/>
    </w:p>
    <w:p w14:paraId="26DBBC8C" w14:textId="0A5EE951" w:rsidR="00E700B7" w:rsidRPr="003567BF" w:rsidRDefault="00E700B7" w:rsidP="00C3693B">
      <w:pPr>
        <w:pStyle w:val="Prrafodelista"/>
        <w:numPr>
          <w:ilvl w:val="0"/>
          <w:numId w:val="13"/>
        </w:numPr>
        <w:spacing w:before="120" w:line="360" w:lineRule="auto"/>
      </w:pPr>
      <w:r w:rsidRPr="4CE1AD0A">
        <w:rPr>
          <w:b/>
          <w:bCs/>
        </w:rPr>
        <w:t>Calidad de código</w:t>
      </w:r>
      <w:r>
        <w:t xml:space="preserve">: Se deberán </w:t>
      </w:r>
      <w:r w:rsidR="00970F6A">
        <w:t>cumplir</w:t>
      </w:r>
      <w:r>
        <w:t xml:space="preserve"> las instrucciones definidas en el manual de buenas prácticas existente</w:t>
      </w:r>
      <w:r w:rsidR="00FB5233">
        <w:t>,</w:t>
      </w:r>
      <w:r>
        <w:t xml:space="preserve"> </w:t>
      </w:r>
      <w:r w:rsidR="00970F6A">
        <w:t xml:space="preserve">así como </w:t>
      </w:r>
      <w:r w:rsidR="00387243">
        <w:t>los parámetros</w:t>
      </w:r>
      <w:r>
        <w:t xml:space="preserve"> de calidad</w:t>
      </w:r>
      <w:r w:rsidR="00A14BFC">
        <w:t xml:space="preserve"> de código existentes. </w:t>
      </w:r>
      <w:r>
        <w:t>Se auditará su cumplimiento antes del paso a producción del proyecto y se exigirá su cumplimiento</w:t>
      </w:r>
    </w:p>
    <w:p w14:paraId="420391AD" w14:textId="4711312D" w:rsidR="002459B0" w:rsidRDefault="002459B0" w:rsidP="00C3693B">
      <w:pPr>
        <w:pStyle w:val="Prrafodelista"/>
        <w:numPr>
          <w:ilvl w:val="0"/>
          <w:numId w:val="13"/>
        </w:numPr>
        <w:spacing w:before="120" w:line="360" w:lineRule="auto"/>
      </w:pPr>
      <w:r w:rsidRPr="4CE1AD0A">
        <w:rPr>
          <w:b/>
          <w:bCs/>
        </w:rPr>
        <w:t>CICD</w:t>
      </w:r>
      <w:r w:rsidR="00907109">
        <w:t xml:space="preserve">: </w:t>
      </w:r>
      <w:r w:rsidR="00473DAF">
        <w:t xml:space="preserve">Se ha estandarizado el modelo de integración y despliegue continuo de la plataforma. </w:t>
      </w:r>
      <w:r w:rsidR="00C3407B">
        <w:t>L</w:t>
      </w:r>
      <w:r w:rsidR="00136AB6">
        <w:t xml:space="preserve">a empresa </w:t>
      </w:r>
      <w:r w:rsidR="001441DB">
        <w:t>adjudicataria</w:t>
      </w:r>
      <w:r w:rsidR="00136AB6">
        <w:t xml:space="preserve"> </w:t>
      </w:r>
      <w:r w:rsidR="00ED2FEA">
        <w:t xml:space="preserve">deberá intervenir en </w:t>
      </w:r>
      <w:r w:rsidR="001441DB">
        <w:t>aquellas actuaciones donde se le requiera</w:t>
      </w:r>
      <w:r w:rsidR="00C3407B">
        <w:t xml:space="preserve"> a la hora de desplegar los distintos módulos en los distintos entornos de trabajo</w:t>
      </w:r>
      <w:r w:rsidR="001441DB">
        <w:t>.</w:t>
      </w:r>
    </w:p>
    <w:p w14:paraId="762B5736" w14:textId="502BA943" w:rsidR="00644012" w:rsidRPr="002459B0" w:rsidRDefault="00644012" w:rsidP="00C3693B">
      <w:pPr>
        <w:pStyle w:val="Prrafodelista"/>
        <w:numPr>
          <w:ilvl w:val="0"/>
          <w:numId w:val="13"/>
        </w:numPr>
        <w:spacing w:before="120" w:line="360" w:lineRule="auto"/>
      </w:pPr>
      <w:r>
        <w:rPr>
          <w:b/>
          <w:bCs/>
        </w:rPr>
        <w:t>Manuales de traspaso</w:t>
      </w:r>
      <w:r w:rsidRPr="00644012">
        <w:t>:</w:t>
      </w:r>
      <w:r>
        <w:t xml:space="preserve"> </w:t>
      </w:r>
      <w:r w:rsidR="001441DB">
        <w:t xml:space="preserve">La empresa adjudicataria será responsable de </w:t>
      </w:r>
      <w:r w:rsidR="0038767D">
        <w:t>proporcionar</w:t>
      </w:r>
      <w:r w:rsidR="00277E9F">
        <w:t xml:space="preserve"> los manuales de </w:t>
      </w:r>
      <w:r w:rsidR="0038767D">
        <w:t>despliegue</w:t>
      </w:r>
      <w:r w:rsidR="00277E9F">
        <w:t xml:space="preserve"> y explotación </w:t>
      </w:r>
      <w:r w:rsidR="004D5275">
        <w:t xml:space="preserve">que se requieren en las </w:t>
      </w:r>
      <w:r w:rsidR="002A1086">
        <w:t>distintas implantaciones</w:t>
      </w:r>
    </w:p>
    <w:p w14:paraId="4FE3D438" w14:textId="4860C615" w:rsidR="00E16E21" w:rsidRDefault="00D77668" w:rsidP="00E16E21">
      <w:pPr>
        <w:pStyle w:val="Prrafodelista"/>
        <w:numPr>
          <w:ilvl w:val="0"/>
          <w:numId w:val="13"/>
        </w:numPr>
        <w:spacing w:before="120" w:line="360" w:lineRule="auto"/>
      </w:pPr>
      <w:r w:rsidRPr="003172DD">
        <w:rPr>
          <w:b/>
          <w:bCs/>
        </w:rPr>
        <w:t>Normativa</w:t>
      </w:r>
      <w:r>
        <w:t xml:space="preserve"> </w:t>
      </w:r>
      <w:r w:rsidRPr="00D77668">
        <w:rPr>
          <w:b/>
          <w:bCs/>
        </w:rPr>
        <w:t>de nomenclatura</w:t>
      </w:r>
      <w:r>
        <w:t xml:space="preserve">: Se deberán seguir las instrucciones definidas en </w:t>
      </w:r>
      <w:r w:rsidR="002A1086">
        <w:t xml:space="preserve">la normativa de </w:t>
      </w:r>
      <w:r>
        <w:t>nomenclatura. Se auditará su cumplimiento antes del paso a producción del proyecto y se exigirá su cumplimiento</w:t>
      </w:r>
      <w:r w:rsidR="0038767D">
        <w:t>.</w:t>
      </w:r>
    </w:p>
    <w:p w14:paraId="439BEDEB" w14:textId="569F1B45" w:rsidR="00491D67" w:rsidRDefault="00491D67" w:rsidP="00491D67">
      <w:pPr>
        <w:spacing w:before="120" w:line="360" w:lineRule="auto"/>
        <w:ind w:left="360"/>
      </w:pPr>
      <w:r>
        <w:t xml:space="preserve">Se incluye más detalle de la infraestructura en el </w:t>
      </w:r>
      <w:r w:rsidR="00822813">
        <w:t>Anexo</w:t>
      </w:r>
      <w:r w:rsidRPr="00491D67">
        <w:t xml:space="preserve"> 2. Infraestructura tecnológica</w:t>
      </w:r>
    </w:p>
    <w:p w14:paraId="486F25F2" w14:textId="2D168E34" w:rsidR="00DD307F" w:rsidRPr="00E87AB3" w:rsidRDefault="00DD307F" w:rsidP="4FC3C963">
      <w:pPr>
        <w:pStyle w:val="Ttulo1"/>
      </w:pPr>
      <w:bookmarkStart w:id="25" w:name="_Toc46209425"/>
      <w:bookmarkStart w:id="26" w:name="_Toc72478502"/>
      <w:bookmarkStart w:id="27" w:name="_Toc197437399"/>
      <w:r>
        <w:t>PERSONAL TÉCNICO</w:t>
      </w:r>
      <w:bookmarkEnd w:id="25"/>
      <w:bookmarkEnd w:id="26"/>
      <w:bookmarkEnd w:id="27"/>
    </w:p>
    <w:p w14:paraId="7F27490F" w14:textId="6AF287EE" w:rsidR="00137F3B" w:rsidRDefault="00137F3B" w:rsidP="001F2440">
      <w:pPr>
        <w:spacing w:before="120" w:line="360" w:lineRule="auto"/>
      </w:pPr>
      <w:bookmarkStart w:id="28" w:name="_Toc46209426"/>
      <w:r>
        <w:t>El licitador deberá proponer un equipo de trabajo constituido por el número de integrantes que estime necesario para la ejecución del contrato, así como para el adecuado cumplimiento de los objetivos perseguidos. Dicho equipo de trabajo habrá de aportar conocimiento y experiencia contrastada en las materias objeto del contrato.</w:t>
      </w:r>
    </w:p>
    <w:p w14:paraId="212ABD03" w14:textId="77777777" w:rsidR="00137F3B" w:rsidRDefault="00137F3B" w:rsidP="001F2440">
      <w:pPr>
        <w:spacing w:before="120" w:line="360" w:lineRule="auto"/>
      </w:pPr>
      <w:r>
        <w:lastRenderedPageBreak/>
        <w:t xml:space="preserve">Se considera requisito, por parte del contratista, adscribir un equipo de personas mínimo estable durante toda su ejecución, con independencia de las que puntualmente deba asignar para la resolución de una o más funciones o tareas en forma de equipo temporal. </w:t>
      </w:r>
    </w:p>
    <w:p w14:paraId="58F48CAD" w14:textId="77777777" w:rsidR="00137F3B" w:rsidRPr="00C272B2" w:rsidRDefault="00137F3B" w:rsidP="001F2440">
      <w:pPr>
        <w:spacing w:before="120" w:line="360" w:lineRule="auto"/>
      </w:pPr>
      <w:r>
        <w:t xml:space="preserve">Las personas que se adscriban a la ejecución del contrato deberán disponer de la </w:t>
      </w:r>
      <w:r w:rsidRPr="00C272B2">
        <w:t xml:space="preserve">cualificación y la titulación adecuadas a la naturaleza de los trabajos que comprende. </w:t>
      </w:r>
    </w:p>
    <w:p w14:paraId="38C5B678" w14:textId="44134A34" w:rsidR="00137F3B" w:rsidRPr="00C272B2" w:rsidRDefault="00137F3B" w:rsidP="001F2440">
      <w:pPr>
        <w:spacing w:before="120" w:line="360" w:lineRule="auto"/>
      </w:pPr>
      <w:r w:rsidRPr="00C272B2">
        <w:t xml:space="preserve">El equipo que adscriba </w:t>
      </w:r>
      <w:r w:rsidR="00A95CF9" w:rsidRPr="00A95CF9">
        <w:t xml:space="preserve">la empresa contratista </w:t>
      </w:r>
      <w:r w:rsidRPr="00C272B2">
        <w:t>a la ejecución del contrato deberá estar formado por personas relacionadas en la oferta y consecuentemente valoradas.</w:t>
      </w:r>
    </w:p>
    <w:p w14:paraId="13F5E978" w14:textId="77777777" w:rsidR="00137F3B" w:rsidRPr="00C272B2" w:rsidRDefault="00137F3B" w:rsidP="001F2440">
      <w:pPr>
        <w:spacing w:before="120" w:line="360" w:lineRule="auto"/>
      </w:pPr>
      <w:r w:rsidRPr="00C272B2">
        <w:t>Si</w:t>
      </w:r>
      <w:r w:rsidRPr="00C0236D">
        <w:t>,</w:t>
      </w:r>
      <w:r w:rsidRPr="00C272B2">
        <w:t xml:space="preserve"> tras la formalización del contrato, el equipo adscrito a la ejecución del contrato no se corresponde con las personas relacionadas en la oferta del contratista, se procederá de la siguiente forma:</w:t>
      </w:r>
    </w:p>
    <w:p w14:paraId="5C0A6C32" w14:textId="77777777" w:rsidR="00137F3B" w:rsidRPr="00C272B2" w:rsidRDefault="00137F3B" w:rsidP="001F2440">
      <w:pPr>
        <w:numPr>
          <w:ilvl w:val="0"/>
          <w:numId w:val="34"/>
        </w:numPr>
        <w:spacing w:before="120" w:line="360" w:lineRule="auto"/>
        <w:ind w:left="567" w:hanging="567"/>
      </w:pPr>
      <w:r w:rsidRPr="00C272B2">
        <w:t>El contratista deberá presentar a Izfe:</w:t>
      </w:r>
    </w:p>
    <w:p w14:paraId="16E59E92" w14:textId="77777777" w:rsidR="00137F3B" w:rsidRPr="00C272B2" w:rsidRDefault="00137F3B" w:rsidP="001F2440">
      <w:pPr>
        <w:pStyle w:val="Prrafodelista"/>
        <w:numPr>
          <w:ilvl w:val="0"/>
          <w:numId w:val="35"/>
        </w:numPr>
        <w:spacing w:before="120" w:line="360" w:lineRule="auto"/>
        <w:ind w:left="1134" w:hanging="567"/>
      </w:pPr>
      <w:r w:rsidRPr="00C272B2">
        <w:t xml:space="preserve">Justificación escrita, detallada y suficiente, explicando el motivo que suscita </w:t>
      </w:r>
      <w:r>
        <w:t>la propuesta de</w:t>
      </w:r>
      <w:r w:rsidRPr="00C272B2">
        <w:t xml:space="preserve"> cambio de personas; </w:t>
      </w:r>
    </w:p>
    <w:p w14:paraId="020109CE" w14:textId="77777777" w:rsidR="00137F3B" w:rsidRPr="00C0236D" w:rsidRDefault="00137F3B" w:rsidP="001F2440">
      <w:pPr>
        <w:pStyle w:val="Prrafodelista"/>
        <w:numPr>
          <w:ilvl w:val="0"/>
          <w:numId w:val="35"/>
        </w:numPr>
        <w:spacing w:before="120" w:line="360" w:lineRule="auto"/>
        <w:ind w:left="1134" w:hanging="567"/>
      </w:pPr>
      <w:r w:rsidRPr="00C0236D">
        <w:t xml:space="preserve">Posibles </w:t>
      </w:r>
      <w:r>
        <w:t xml:space="preserve">personas </w:t>
      </w:r>
      <w:r w:rsidRPr="00C272B2">
        <w:t>candidat</w:t>
      </w:r>
      <w:r>
        <w:t>a</w:t>
      </w:r>
      <w:r w:rsidRPr="00C272B2">
        <w:t>s con un perfil de cualificación técnica igual o superior al de la persona que se pretende sustituir</w:t>
      </w:r>
      <w:r w:rsidRPr="00C0236D">
        <w:t xml:space="preserve">; así como </w:t>
      </w:r>
    </w:p>
    <w:p w14:paraId="7CE1D13D" w14:textId="77777777" w:rsidR="00137F3B" w:rsidRPr="00C272B2" w:rsidRDefault="00137F3B" w:rsidP="001F2440">
      <w:pPr>
        <w:pStyle w:val="Prrafodelista"/>
        <w:numPr>
          <w:ilvl w:val="0"/>
          <w:numId w:val="35"/>
        </w:numPr>
        <w:spacing w:before="120" w:line="360" w:lineRule="auto"/>
        <w:ind w:left="1134" w:hanging="567"/>
      </w:pPr>
      <w:r w:rsidRPr="00C0236D">
        <w:t xml:space="preserve">Documentación </w:t>
      </w:r>
      <w:r w:rsidRPr="00C272B2">
        <w:t xml:space="preserve">justificativa de que dispone efectivamente de las </w:t>
      </w:r>
      <w:r>
        <w:t xml:space="preserve">posibles </w:t>
      </w:r>
      <w:r w:rsidRPr="00C272B2">
        <w:t xml:space="preserve">personas </w:t>
      </w:r>
      <w:r>
        <w:t>candidatas</w:t>
      </w:r>
      <w:r w:rsidRPr="00C272B2">
        <w:t>.</w:t>
      </w:r>
    </w:p>
    <w:p w14:paraId="07389C3C" w14:textId="539E2A92" w:rsidR="00137F3B" w:rsidRPr="00F30BC7" w:rsidRDefault="00137F3B" w:rsidP="001F2440">
      <w:pPr>
        <w:numPr>
          <w:ilvl w:val="0"/>
          <w:numId w:val="34"/>
        </w:numPr>
        <w:spacing w:before="120" w:line="360" w:lineRule="auto"/>
        <w:ind w:left="567" w:hanging="567"/>
      </w:pPr>
      <w:r w:rsidRPr="00C272B2">
        <w:t>En el caso de que el cambio propuesto no se correspond</w:t>
      </w:r>
      <w:r>
        <w:t>a</w:t>
      </w:r>
      <w:r w:rsidRPr="00C272B2">
        <w:t xml:space="preserve"> con causa justificada o de fuerza mayor o que l</w:t>
      </w:r>
      <w:r>
        <w:t>as posibles personas candidatas</w:t>
      </w:r>
      <w:r w:rsidRPr="00C272B2">
        <w:t xml:space="preserve"> propuest</w:t>
      </w:r>
      <w:r>
        <w:t>a</w:t>
      </w:r>
      <w:r w:rsidRPr="00C272B2">
        <w:t>s no t</w:t>
      </w:r>
      <w:r>
        <w:t>enga</w:t>
      </w:r>
      <w:r w:rsidRPr="00C272B2">
        <w:t>n cualificación técnica y experiencia igual o superior al de la persona que se pretende sustituir, Izfe podrá resolver el contrato.</w:t>
      </w:r>
    </w:p>
    <w:p w14:paraId="439E8DD9" w14:textId="3A4B452E" w:rsidR="00305572" w:rsidRDefault="00305572">
      <w:pPr>
        <w:suppressAutoHyphens w:val="0"/>
        <w:spacing w:line="240" w:lineRule="auto"/>
        <w:jc w:val="left"/>
      </w:pPr>
      <w:bookmarkStart w:id="29" w:name="_Toc72478503"/>
      <w:r>
        <w:br w:type="page"/>
      </w:r>
    </w:p>
    <w:p w14:paraId="74A9B732" w14:textId="77777777" w:rsidR="00806C56" w:rsidRDefault="00806C56" w:rsidP="00806C56">
      <w:pPr>
        <w:pStyle w:val="Prrafodelista"/>
        <w:spacing w:before="120" w:line="360" w:lineRule="auto"/>
        <w:ind w:left="720"/>
      </w:pPr>
    </w:p>
    <w:p w14:paraId="0C32A5E2" w14:textId="41112573" w:rsidR="00DD307F" w:rsidRPr="00115996" w:rsidRDefault="708315AD" w:rsidP="00210DEB">
      <w:pPr>
        <w:pStyle w:val="Ttulo1"/>
      </w:pPr>
      <w:bookmarkStart w:id="30" w:name="_Toc197437400"/>
      <w:r>
        <w:t>EJECUCIÓN Y GESTIÓN DEL PROYECTO</w:t>
      </w:r>
      <w:bookmarkEnd w:id="28"/>
      <w:bookmarkEnd w:id="29"/>
      <w:bookmarkEnd w:id="30"/>
    </w:p>
    <w:p w14:paraId="7A34BF37" w14:textId="6A04CBE9" w:rsidR="00DD307F" w:rsidRPr="00CB1B4C" w:rsidRDefault="00DD307F" w:rsidP="4FC3C963">
      <w:pPr>
        <w:pStyle w:val="Ttulo2"/>
      </w:pPr>
      <w:bookmarkStart w:id="31" w:name="_Toc483813565"/>
      <w:bookmarkStart w:id="32" w:name="_Toc197437401"/>
      <w:r>
        <w:t>Planificación</w:t>
      </w:r>
      <w:bookmarkEnd w:id="31"/>
      <w:bookmarkEnd w:id="32"/>
    </w:p>
    <w:p w14:paraId="5875B28D" w14:textId="3775668A" w:rsidR="00DD307F" w:rsidRPr="00F30BC7" w:rsidRDefault="49368C76" w:rsidP="00F30BC7">
      <w:pPr>
        <w:spacing w:before="120" w:line="360" w:lineRule="auto"/>
      </w:pPr>
      <w:r w:rsidRPr="00F30BC7">
        <w:t xml:space="preserve">El trabajo </w:t>
      </w:r>
      <w:r w:rsidR="694500F7" w:rsidRPr="00F30BC7">
        <w:t>objeto del contrato</w:t>
      </w:r>
      <w:r w:rsidR="006C6622" w:rsidRPr="00F30BC7">
        <w:t xml:space="preserve"> </w:t>
      </w:r>
      <w:r w:rsidRPr="00F30BC7">
        <w:t xml:space="preserve">se organizará bajo la forma de un </w:t>
      </w:r>
      <w:r w:rsidR="00855A92">
        <w:t>proyecto con obligación de resultado</w:t>
      </w:r>
      <w:r w:rsidRPr="00F30BC7">
        <w:t>.</w:t>
      </w:r>
    </w:p>
    <w:p w14:paraId="76D8486B" w14:textId="08BCBD0F" w:rsidR="00E37E60" w:rsidRDefault="00A95CF9" w:rsidP="00F30BC7">
      <w:pPr>
        <w:spacing w:before="120" w:line="360" w:lineRule="auto"/>
      </w:pPr>
      <w:r w:rsidRPr="00A95CF9">
        <w:t>La planificación del proyecto se determinará, con base en la propuesta del contratista, al inicio de la ejecución del contrato y deberá tener el visto bueno de Izfe. La planificación del proyecto se deberá realizar para poder tener las diferentes tareas en los plazos de ejecución máximos definidos en el proyecto, teniendo en cuenta que la empresa adjudicataria debe llevar a cabo todas las tareas definidas en la cláusula 3 ALCANCE de este pl</w:t>
      </w:r>
      <w:r>
        <w:t>iego de prescripciones técnicas</w:t>
      </w:r>
      <w:r w:rsidR="00D32C99">
        <w:t>.</w:t>
      </w:r>
    </w:p>
    <w:p w14:paraId="5712DBBB" w14:textId="0FC6E740" w:rsidR="00D32C99" w:rsidRDefault="00D32C99" w:rsidP="00F30BC7">
      <w:pPr>
        <w:spacing w:before="120" w:line="360" w:lineRule="auto"/>
      </w:pPr>
      <w:r>
        <w:t>Para un correcto desarrollo del proyecto se han marcado un</w:t>
      </w:r>
      <w:r w:rsidR="00020867">
        <w:t xml:space="preserve">a serie de </w:t>
      </w:r>
      <w:r>
        <w:t>hitos</w:t>
      </w:r>
      <w:r w:rsidR="00020867">
        <w:t xml:space="preserve"> de servicios desplegados en el entorno de preproducción, hitos que tienen que contemplarse</w:t>
      </w:r>
      <w:r>
        <w:t xml:space="preserve"> en la planificación.</w:t>
      </w:r>
    </w:p>
    <w:p w14:paraId="4C42D909" w14:textId="24C37D83" w:rsidR="00A95CF9" w:rsidRDefault="00A95CF9" w:rsidP="00A95CF9">
      <w:pPr>
        <w:pStyle w:val="Prrafodelista"/>
        <w:numPr>
          <w:ilvl w:val="0"/>
          <w:numId w:val="48"/>
        </w:numPr>
        <w:spacing w:before="120" w:line="360" w:lineRule="auto"/>
      </w:pPr>
      <w:bookmarkStart w:id="33" w:name="_Toc483813566"/>
      <w:r w:rsidRPr="00A95CF9">
        <w:t>Entrega de la planificación indicada en la cláusula 3.1.1: 15 hábiles desde la reunión inicial del proyecto</w:t>
      </w:r>
      <w:r>
        <w:t>.</w:t>
      </w:r>
    </w:p>
    <w:p w14:paraId="0FE485A9" w14:textId="7D25BC8A" w:rsidR="00D32C99" w:rsidRDefault="00D32C99" w:rsidP="00A95CF9">
      <w:pPr>
        <w:pStyle w:val="Prrafodelista"/>
        <w:numPr>
          <w:ilvl w:val="0"/>
          <w:numId w:val="48"/>
        </w:numPr>
        <w:spacing w:before="120" w:line="360" w:lineRule="auto"/>
      </w:pPr>
      <w:r>
        <w:t xml:space="preserve">Servicio REST de recepción y consolidación de los capítulos 1 y 2 en el entorno de preproducción: a los 4 </w:t>
      </w:r>
      <w:r w:rsidR="00A95CF9" w:rsidRPr="00A95CF9">
        <w:t>meses desde la reunión inicial del proyecto</w:t>
      </w:r>
      <w:r>
        <w:t>.</w:t>
      </w:r>
    </w:p>
    <w:p w14:paraId="4CE85ED7" w14:textId="0768B1E0" w:rsidR="00D32C99" w:rsidRDefault="00D32C99" w:rsidP="00A95CF9">
      <w:pPr>
        <w:pStyle w:val="Prrafodelista"/>
        <w:numPr>
          <w:ilvl w:val="0"/>
          <w:numId w:val="48"/>
        </w:numPr>
        <w:spacing w:before="120" w:line="360" w:lineRule="auto"/>
      </w:pPr>
      <w:r>
        <w:t xml:space="preserve">Servicios de Consulta de datos, listados y Procesos de traspaso de los capítulos 1 y 2 en el entorno de preproducción: a los 6 </w:t>
      </w:r>
      <w:r w:rsidR="00A95CF9" w:rsidRPr="00A95CF9">
        <w:t>meses desde la reunión inicial del proyecto</w:t>
      </w:r>
      <w:r>
        <w:t>.</w:t>
      </w:r>
    </w:p>
    <w:p w14:paraId="1C1D0BD2" w14:textId="1E79EF99" w:rsidR="00D32C99" w:rsidRDefault="00020867" w:rsidP="00A95CF9">
      <w:pPr>
        <w:pStyle w:val="Prrafodelista"/>
        <w:numPr>
          <w:ilvl w:val="0"/>
          <w:numId w:val="48"/>
        </w:numPr>
        <w:spacing w:before="120" w:line="360" w:lineRule="auto"/>
      </w:pPr>
      <w:r>
        <w:t>R</w:t>
      </w:r>
      <w:r w:rsidR="00D32C99">
        <w:t xml:space="preserve">esto de los capítulos (recepción, consolidación, consulta, listados y traspaso) en el entorno de preproducción: a los 8 </w:t>
      </w:r>
      <w:r w:rsidR="00A95CF9" w:rsidRPr="00A95CF9">
        <w:t>meses desde la reunión inicial del proyecto</w:t>
      </w:r>
      <w:r w:rsidR="00D32C99">
        <w:t>.</w:t>
      </w:r>
    </w:p>
    <w:p w14:paraId="34304C2C" w14:textId="77777777" w:rsidR="00DD307F" w:rsidRPr="00CB1B4C" w:rsidRDefault="00DD307F" w:rsidP="00210DEB">
      <w:pPr>
        <w:pStyle w:val="Ttulo2"/>
      </w:pPr>
      <w:bookmarkStart w:id="34" w:name="_Toc197437402"/>
      <w:r w:rsidRPr="00CB1B4C">
        <w:t>Dirección</w:t>
      </w:r>
      <w:bookmarkEnd w:id="33"/>
      <w:bookmarkEnd w:id="34"/>
    </w:p>
    <w:p w14:paraId="1D1AF1F8" w14:textId="57994493" w:rsidR="00DD307F" w:rsidRPr="00F30BC7" w:rsidRDefault="00DD307F" w:rsidP="00F30BC7">
      <w:pPr>
        <w:spacing w:before="120" w:line="360" w:lineRule="auto"/>
      </w:pPr>
      <w:r>
        <w:t xml:space="preserve">La empresa adjudicataria designará una persona como </w:t>
      </w:r>
      <w:r w:rsidR="67553274">
        <w:t>responsable</w:t>
      </w:r>
      <w:r w:rsidR="00105E8F">
        <w:t xml:space="preserve"> </w:t>
      </w:r>
      <w:r>
        <w:t xml:space="preserve">del </w:t>
      </w:r>
      <w:r w:rsidR="3E55ACCF">
        <w:t>pr</w:t>
      </w:r>
      <w:r w:rsidR="00105E8F">
        <w:t>oyecto</w:t>
      </w:r>
      <w:r>
        <w:t>.</w:t>
      </w:r>
    </w:p>
    <w:p w14:paraId="77CD16A4" w14:textId="211305F2" w:rsidR="00DD307F" w:rsidRPr="00F30BC7" w:rsidRDefault="00DD307F" w:rsidP="00F30BC7">
      <w:pPr>
        <w:spacing w:before="120" w:line="360" w:lineRule="auto"/>
      </w:pPr>
      <w:r>
        <w:t xml:space="preserve">Corresponde la </w:t>
      </w:r>
      <w:r w:rsidR="00105E8F">
        <w:t xml:space="preserve">Dirección </w:t>
      </w:r>
      <w:r>
        <w:t xml:space="preserve">del </w:t>
      </w:r>
      <w:r w:rsidR="00105E8F">
        <w:t>Proyecto</w:t>
      </w:r>
      <w:r w:rsidR="51E83B6F">
        <w:t xml:space="preserve"> </w:t>
      </w:r>
      <w:r w:rsidR="75E698F3">
        <w:t xml:space="preserve">a </w:t>
      </w:r>
      <w:r w:rsidR="00387243">
        <w:t>IZFE</w:t>
      </w:r>
      <w:r w:rsidR="00427920">
        <w:t xml:space="preserve">, </w:t>
      </w:r>
      <w:r w:rsidR="005A6B8B">
        <w:t>es decir,</w:t>
      </w:r>
      <w:r w:rsidR="00E474C4">
        <w:t xml:space="preserve"> </w:t>
      </w:r>
      <w:r>
        <w:t xml:space="preserve">la supervisión, control y aprobación de los trabajos realizados, así como determinar las correcciones que se estimen oportunas Para ello, </w:t>
      </w:r>
      <w:r w:rsidR="00387243">
        <w:t>IZFE</w:t>
      </w:r>
      <w:r>
        <w:t xml:space="preserve"> nombrará una p</w:t>
      </w:r>
      <w:r w:rsidR="4FC3C963">
        <w:t xml:space="preserve">ersona directora del proyecto, que tendrá la consideración de responsable del contrato a efectos de la </w:t>
      </w:r>
      <w:r w:rsidR="00BA10A8">
        <w:t xml:space="preserve">cláusula </w:t>
      </w:r>
      <w:r w:rsidR="4FC3C963">
        <w:t>3</w:t>
      </w:r>
      <w:r w:rsidR="00366E79">
        <w:t>5</w:t>
      </w:r>
      <w:r w:rsidR="4FC3C963">
        <w:t xml:space="preserve"> del </w:t>
      </w:r>
      <w:r w:rsidR="000E47C3">
        <w:t xml:space="preserve">pliego </w:t>
      </w:r>
      <w:r w:rsidR="4FC3C963">
        <w:t xml:space="preserve">de </w:t>
      </w:r>
      <w:r w:rsidR="000E47C3">
        <w:t>cláusulas administrativas particulares</w:t>
      </w:r>
      <w:r w:rsidR="4FC3C963">
        <w:t>.</w:t>
      </w:r>
    </w:p>
    <w:p w14:paraId="5D6A1B71" w14:textId="1B23AF6E" w:rsidR="00DD307F" w:rsidRPr="00CB1B4C" w:rsidRDefault="301D6CD3" w:rsidP="00210DEB">
      <w:pPr>
        <w:pStyle w:val="Ttulo2"/>
      </w:pPr>
      <w:bookmarkStart w:id="35" w:name="_Toc197437403"/>
      <w:bookmarkStart w:id="36" w:name="_Toc483813567"/>
      <w:r>
        <w:lastRenderedPageBreak/>
        <w:t>Organización</w:t>
      </w:r>
      <w:bookmarkEnd w:id="35"/>
      <w:r>
        <w:t xml:space="preserve"> </w:t>
      </w:r>
      <w:bookmarkEnd w:id="36"/>
    </w:p>
    <w:p w14:paraId="35834514" w14:textId="3FFA21F2" w:rsidR="00DD307F" w:rsidRPr="00F30BC7" w:rsidRDefault="00DD307F" w:rsidP="00F30BC7">
      <w:pPr>
        <w:spacing w:before="120" w:line="360" w:lineRule="auto"/>
      </w:pPr>
      <w:r w:rsidRPr="00F30BC7">
        <w:t xml:space="preserve">La empresa adjudicataria deberá contar con medios de toda índole necesarios de cara al soporte técnico que pueda necesitar para llevar a efecto con éxito el presente contrato. </w:t>
      </w:r>
    </w:p>
    <w:p w14:paraId="26BFD4A9" w14:textId="50E67E14" w:rsidR="0031292B" w:rsidRPr="00F30BC7" w:rsidRDefault="00DD307F" w:rsidP="00603FF4">
      <w:pPr>
        <w:spacing w:before="120" w:line="360" w:lineRule="auto"/>
      </w:pPr>
      <w:r>
        <w:t xml:space="preserve">Es un objetivo prioritario de </w:t>
      </w:r>
      <w:r w:rsidR="00387243">
        <w:t>IZFE</w:t>
      </w:r>
      <w:r>
        <w:t xml:space="preserve"> asegurar la calidad de los trabajos realizados. La organización del proyecto y su ejecución debe ser tal que le permita obtener un seguimiento formal del avance del proyecto.</w:t>
      </w:r>
    </w:p>
    <w:p w14:paraId="35FFB277" w14:textId="47C4953D" w:rsidR="00DD307F" w:rsidRDefault="00DD307F" w:rsidP="00210DEB">
      <w:pPr>
        <w:pStyle w:val="Ttulo2"/>
      </w:pPr>
      <w:bookmarkStart w:id="37" w:name="_Toc197437404"/>
      <w:r>
        <w:t xml:space="preserve">Metodología </w:t>
      </w:r>
      <w:r w:rsidR="009561CD">
        <w:t>de gestión</w:t>
      </w:r>
      <w:bookmarkEnd w:id="37"/>
      <w:r w:rsidR="20377CAE">
        <w:t xml:space="preserve"> </w:t>
      </w:r>
    </w:p>
    <w:p w14:paraId="585B5C7F" w14:textId="5877AD57" w:rsidR="00603FF4" w:rsidRDefault="00603FF4" w:rsidP="00F30BC7">
      <w:pPr>
        <w:spacing w:before="120" w:line="360" w:lineRule="auto"/>
      </w:pPr>
      <w:r>
        <w:t>Se establecerá como metodología de gestión la vigente en Izfe.</w:t>
      </w:r>
      <w:r w:rsidRPr="00603FF4">
        <w:t xml:space="preserve"> La </w:t>
      </w:r>
      <w:proofErr w:type="spellStart"/>
      <w:r w:rsidRPr="00603FF4">
        <w:t>gestion</w:t>
      </w:r>
      <w:proofErr w:type="spellEnd"/>
      <w:r w:rsidRPr="00603FF4">
        <w:t xml:space="preserve"> y documentación del proyecto se llevará usando las herramientas de gestión de proyectos de Izfe (gestión de proyectos con </w:t>
      </w:r>
      <w:proofErr w:type="spellStart"/>
      <w:r w:rsidRPr="00603FF4">
        <w:t>Kusis</w:t>
      </w:r>
      <w:proofErr w:type="spellEnd"/>
      <w:r w:rsidRPr="00603FF4">
        <w:t xml:space="preserve">-Jira y documentación en </w:t>
      </w:r>
      <w:proofErr w:type="spellStart"/>
      <w:r w:rsidRPr="00603FF4">
        <w:t>Confluence</w:t>
      </w:r>
      <w:proofErr w:type="spellEnd"/>
      <w:r w:rsidRPr="00603FF4">
        <w:t>)</w:t>
      </w:r>
    </w:p>
    <w:p w14:paraId="4FAE187E" w14:textId="3223AF6D" w:rsidR="00411D36" w:rsidRPr="00F30BC7" w:rsidRDefault="00603FF4" w:rsidP="00F30BC7">
      <w:pPr>
        <w:spacing w:before="120" w:line="360" w:lineRule="auto"/>
      </w:pPr>
      <w:r>
        <w:t xml:space="preserve">Además, </w:t>
      </w:r>
      <w:r w:rsidR="43B2C6C6">
        <w:t>al inicio de</w:t>
      </w:r>
      <w:r w:rsidR="00B77988">
        <w:t xml:space="preserve"> </w:t>
      </w:r>
      <w:r w:rsidR="43B2C6C6">
        <w:t>l</w:t>
      </w:r>
      <w:r w:rsidR="00B77988">
        <w:t>a ejecución del contrato</w:t>
      </w:r>
      <w:r w:rsidR="43B2C6C6">
        <w:t xml:space="preserve"> </w:t>
      </w:r>
      <w:r>
        <w:t xml:space="preserve">Izfe </w:t>
      </w:r>
      <w:r w:rsidR="43B2C6C6">
        <w:t>determinará los aspectos a detallar, que incluirán, entre otros, los siguientes puntos:</w:t>
      </w:r>
    </w:p>
    <w:p w14:paraId="5DEB737D" w14:textId="462D39DA" w:rsidR="00044FD0" w:rsidRPr="0060595A" w:rsidRDefault="00044FD0" w:rsidP="00C3693B">
      <w:pPr>
        <w:pStyle w:val="Prrafodelista"/>
        <w:numPr>
          <w:ilvl w:val="0"/>
          <w:numId w:val="7"/>
        </w:numPr>
        <w:spacing w:before="120" w:line="360" w:lineRule="auto"/>
        <w:rPr>
          <w:rFonts w:eastAsia="rebuchet MS" w:cs="rebuchet MS"/>
          <w:u w:val="single"/>
        </w:rPr>
      </w:pPr>
      <w:r w:rsidRPr="0060595A">
        <w:rPr>
          <w:rFonts w:eastAsia="rebuchet MS" w:cs="rebuchet MS"/>
          <w:u w:val="single"/>
        </w:rPr>
        <w:t>Informes</w:t>
      </w:r>
    </w:p>
    <w:p w14:paraId="22613021" w14:textId="5146A175" w:rsidR="00044FD0" w:rsidRDefault="00044FD0" w:rsidP="00F30BC7">
      <w:pPr>
        <w:spacing w:before="120" w:line="360" w:lineRule="auto"/>
      </w:pPr>
      <w:r>
        <w:t xml:space="preserve">Los Informes </w:t>
      </w:r>
      <w:r w:rsidR="0C6C76FF">
        <w:t>deberán</w:t>
      </w:r>
      <w:r>
        <w:t xml:space="preserve"> ser elaborados siguiendo las pautas que </w:t>
      </w:r>
      <w:r w:rsidR="0C6C76FF">
        <w:t>establezca</w:t>
      </w:r>
      <w:r w:rsidR="00566791">
        <w:t xml:space="preserve"> </w:t>
      </w:r>
      <w:r w:rsidR="00603FF4">
        <w:t>Izfe</w:t>
      </w:r>
      <w:r>
        <w:t xml:space="preserve">, de forma que proporcionen de forma completa y precisa, la situación del </w:t>
      </w:r>
      <w:r w:rsidR="0C6C76FF">
        <w:t>proyecto</w:t>
      </w:r>
      <w:r>
        <w:t xml:space="preserve"> y la evolución </w:t>
      </w:r>
      <w:r w:rsidR="490A1C7E">
        <w:t>de este</w:t>
      </w:r>
      <w:r>
        <w:t xml:space="preserve"> durante el transcurso del contrato. Cada informe se elaborará y distribuirá siguiendo las periodicidades establecidas </w:t>
      </w:r>
      <w:r w:rsidR="00472D0E">
        <w:t xml:space="preserve">en la planificación </w:t>
      </w:r>
      <w:r>
        <w:t xml:space="preserve">y se revisarán por </w:t>
      </w:r>
      <w:r w:rsidR="00603FF4">
        <w:t xml:space="preserve">Izfe </w:t>
      </w:r>
      <w:r>
        <w:t xml:space="preserve">y por la empresa </w:t>
      </w:r>
      <w:r w:rsidR="00472D0E">
        <w:t xml:space="preserve">contratista </w:t>
      </w:r>
      <w:r>
        <w:t>hasta su completa comprensión y consenso.</w:t>
      </w:r>
      <w:r w:rsidR="00AB7934">
        <w:t xml:space="preserve"> </w:t>
      </w:r>
      <w:r>
        <w:t xml:space="preserve">Para la revisión y aceptación de contenidos se efectuarán aquellos chequeos que </w:t>
      </w:r>
      <w:r w:rsidR="00603FF4">
        <w:t xml:space="preserve">Izfe </w:t>
      </w:r>
      <w:r>
        <w:t>estime oportunos.</w:t>
      </w:r>
    </w:p>
    <w:p w14:paraId="2C7FB160" w14:textId="09FDA418" w:rsidR="00DD307F" w:rsidRDefault="00DD307F" w:rsidP="00210DEB">
      <w:pPr>
        <w:pStyle w:val="Ttulo2"/>
      </w:pPr>
      <w:bookmarkStart w:id="38" w:name="_Toc197437405"/>
      <w:r>
        <w:t>Calidad</w:t>
      </w:r>
      <w:bookmarkEnd w:id="38"/>
    </w:p>
    <w:p w14:paraId="7C427486" w14:textId="0DD691C0" w:rsidR="00EF2576" w:rsidRDefault="00DD307F" w:rsidP="002B7AB3">
      <w:pPr>
        <w:spacing w:before="120" w:line="360" w:lineRule="auto"/>
      </w:pPr>
      <w:r>
        <w:t>Durante el desarrollo de los trabajos y la ejecución de las diferentes fases del proyecto</w:t>
      </w:r>
      <w:r w:rsidR="00C139B0">
        <w:t xml:space="preserve">, </w:t>
      </w:r>
      <w:r w:rsidR="00603FF4">
        <w:t xml:space="preserve">Izfe </w:t>
      </w:r>
      <w:r>
        <w:t xml:space="preserve">podrá establecer controles de calidad sobre la actividad desarrollada y los </w:t>
      </w:r>
      <w:r w:rsidR="007F3878">
        <w:t>resultados</w:t>
      </w:r>
      <w:r>
        <w:t xml:space="preserve"> obtenidos.</w:t>
      </w:r>
      <w:bookmarkStart w:id="39" w:name="_Toc179078216"/>
      <w:bookmarkStart w:id="40" w:name="_Toc529888360"/>
      <w:bookmarkStart w:id="41" w:name="_Toc11079857"/>
      <w:bookmarkStart w:id="42" w:name="_Toc11829164"/>
      <w:bookmarkStart w:id="43" w:name="_Toc72478505"/>
    </w:p>
    <w:p w14:paraId="7BA2374E" w14:textId="03D1D47D" w:rsidR="00CB3F16" w:rsidRDefault="00CB3F16" w:rsidP="002B7AB3">
      <w:pPr>
        <w:spacing w:before="120" w:line="360" w:lineRule="auto"/>
      </w:pPr>
    </w:p>
    <w:p w14:paraId="23D16999" w14:textId="77777777" w:rsidR="00CB3F16" w:rsidRDefault="00CB3F16" w:rsidP="002B7AB3">
      <w:pPr>
        <w:spacing w:before="120" w:line="360" w:lineRule="auto"/>
      </w:pPr>
    </w:p>
    <w:p w14:paraId="03BF1063" w14:textId="65291456" w:rsidR="00903E6C" w:rsidRDefault="00CB3F16" w:rsidP="00603FF4">
      <w:pPr>
        <w:pStyle w:val="Ttulo1"/>
      </w:pPr>
      <w:bookmarkStart w:id="44" w:name="_Toc197437406"/>
      <w:r>
        <w:lastRenderedPageBreak/>
        <w:t>ENTREGABLES</w:t>
      </w:r>
      <w:bookmarkEnd w:id="44"/>
    </w:p>
    <w:p w14:paraId="73FE0D37" w14:textId="7BCD1530" w:rsidR="00CB3F16" w:rsidRPr="00CB3F16" w:rsidRDefault="00CB3F16" w:rsidP="00CB3F16">
      <w:r w:rsidRPr="00CB3F16">
        <w:t xml:space="preserve">El contratista deberá proporcionar todos los datos, cálculos, procesos, procedimientos y bases de datos de prueba empleados en la elaboración del proyecto o servicio fruto del contrato, así como la documentación exigida por el Sistema de Calidad y Metodología de Izfe. La </w:t>
      </w:r>
      <w:proofErr w:type="spellStart"/>
      <w:r w:rsidRPr="00CB3F16">
        <w:t>gestion</w:t>
      </w:r>
      <w:proofErr w:type="spellEnd"/>
      <w:r w:rsidRPr="00CB3F16">
        <w:t xml:space="preserve"> y documentación del proyecto se llevará usando las herramientas de gestión de proyectos de Izfe (gestión de proyectos con </w:t>
      </w:r>
      <w:proofErr w:type="spellStart"/>
      <w:r w:rsidRPr="00CB3F16">
        <w:t>Kusis</w:t>
      </w:r>
      <w:proofErr w:type="spellEnd"/>
      <w:r w:rsidRPr="00CB3F16">
        <w:t xml:space="preserve">-Jira y documentación en </w:t>
      </w:r>
      <w:proofErr w:type="spellStart"/>
      <w:r w:rsidRPr="00CB3F16">
        <w:t>Confluence</w:t>
      </w:r>
      <w:proofErr w:type="spellEnd"/>
      <w:r w:rsidRPr="00CB3F16">
        <w:t>).</w:t>
      </w:r>
    </w:p>
    <w:p w14:paraId="2C682F74" w14:textId="4CB1A67E" w:rsidR="00903E6C" w:rsidRPr="002B7AB3" w:rsidRDefault="00903E6C" w:rsidP="002B7AB3">
      <w:pPr>
        <w:spacing w:before="120" w:line="360" w:lineRule="auto"/>
      </w:pPr>
      <w:r w:rsidRPr="00903E6C">
        <w:t xml:space="preserve">El Sistema de Calidad y Metodología de </w:t>
      </w:r>
      <w:r w:rsidRPr="00903E6C">
        <w:rPr>
          <w:b/>
        </w:rPr>
        <w:t>Izfe</w:t>
      </w:r>
      <w:r w:rsidRPr="00903E6C">
        <w:t xml:space="preserve"> recoge obligaciones relacionadas con el uso de las dos lenguas oficiales de la CAPV en la ejecución del contrato, en las formaciones y en la elaboración de la documentación y los entregables. En todo caso, se desarrollarán versiones en euskera y en castellano de todas las interfaces que visualicen las personas usuarias y los entregables destinados al usuario y cualquier entregable técnico que solicite Izfe.</w:t>
      </w:r>
    </w:p>
    <w:p w14:paraId="49F1D431" w14:textId="5A04AE9E" w:rsidR="6F9AA5F2" w:rsidRDefault="6F9AA5F2" w:rsidP="7D734351">
      <w:pPr>
        <w:pStyle w:val="Ttulo1"/>
        <w:rPr>
          <w:rFonts w:eastAsia="Trebuchet MS"/>
        </w:rPr>
      </w:pPr>
      <w:bookmarkStart w:id="45" w:name="_Toc197437407"/>
      <w:r w:rsidRPr="4FC3C963">
        <w:rPr>
          <w:rFonts w:eastAsia="Trebuchet MS"/>
        </w:rPr>
        <w:t>GARANTÍA</w:t>
      </w:r>
      <w:bookmarkEnd w:id="45"/>
      <w:r w:rsidRPr="4FC3C963">
        <w:rPr>
          <w:rFonts w:eastAsia="Trebuchet MS"/>
        </w:rPr>
        <w:t xml:space="preserve"> </w:t>
      </w:r>
    </w:p>
    <w:p w14:paraId="551FF0F7" w14:textId="1D9C1688" w:rsidR="6F9AA5F2" w:rsidRPr="002B7AB3" w:rsidRDefault="004C31CC" w:rsidP="00603FF4">
      <w:pPr>
        <w:spacing w:before="120" w:line="360" w:lineRule="auto"/>
      </w:pPr>
      <w:r w:rsidRPr="00CB3F16">
        <w:t xml:space="preserve">Durante el </w:t>
      </w:r>
      <w:r w:rsidR="000C27DD" w:rsidRPr="00CB3F16">
        <w:t>plazo de garantía</w:t>
      </w:r>
      <w:r w:rsidRPr="00CB3F16">
        <w:t>,</w:t>
      </w:r>
      <w:r w:rsidR="000C27DD" w:rsidRPr="00CB3F16">
        <w:t xml:space="preserve"> </w:t>
      </w:r>
      <w:r w:rsidR="00F11AB4" w:rsidRPr="00CB3F16">
        <w:t xml:space="preserve">el contratista </w:t>
      </w:r>
      <w:r w:rsidRPr="00CB3F16">
        <w:t xml:space="preserve">estará obligado </w:t>
      </w:r>
      <w:r w:rsidR="6F9AA5F2" w:rsidRPr="00CB3F16">
        <w:t xml:space="preserve">a realizar los cambios necesarios para solventar las deficiencias detectadas </w:t>
      </w:r>
      <w:r w:rsidR="00F11AB4" w:rsidRPr="00CB3F16">
        <w:t>que le sean imputables</w:t>
      </w:r>
      <w:r w:rsidR="00A27EF6" w:rsidRPr="00CB3F16">
        <w:t>,</w:t>
      </w:r>
      <w:r w:rsidR="6F9AA5F2" w:rsidRPr="00CB3F16">
        <w:t xml:space="preserve"> si así lo solicita </w:t>
      </w:r>
      <w:r w:rsidR="00CB3F16">
        <w:t>Izfe</w:t>
      </w:r>
      <w:r w:rsidR="6F9AA5F2" w:rsidRPr="00CB3F16">
        <w:t>.</w:t>
      </w:r>
    </w:p>
    <w:p w14:paraId="5175DE58" w14:textId="46C4BBF5" w:rsidR="00A27EF6" w:rsidRPr="002B7AB3" w:rsidRDefault="00A27EF6" w:rsidP="002B7AB3">
      <w:pPr>
        <w:spacing w:before="120" w:line="360" w:lineRule="auto"/>
      </w:pPr>
      <w:r w:rsidRPr="002B7AB3">
        <w:t xml:space="preserve">Durante dicho plazo de garantía resultará de aplicación lo dispuesto en </w:t>
      </w:r>
      <w:r w:rsidRPr="00934C3F">
        <w:t xml:space="preserve">la </w:t>
      </w:r>
      <w:r w:rsidR="00934C3F" w:rsidRPr="00E87F04">
        <w:t>cláusula 46</w:t>
      </w:r>
      <w:r w:rsidRPr="002B7AB3">
        <w:t xml:space="preserve"> del </w:t>
      </w:r>
      <w:r w:rsidR="000E47C3" w:rsidRPr="002B7AB3">
        <w:t xml:space="preserve">pliego </w:t>
      </w:r>
      <w:r w:rsidRPr="002B7AB3">
        <w:t xml:space="preserve">de </w:t>
      </w:r>
      <w:r w:rsidR="000E47C3" w:rsidRPr="002B7AB3">
        <w:t xml:space="preserve">cláusulas administrativas particulares </w:t>
      </w:r>
      <w:r w:rsidRPr="002B7AB3">
        <w:t>del acuerdo marco.</w:t>
      </w:r>
    </w:p>
    <w:p w14:paraId="5DC18382" w14:textId="446DC2CD" w:rsidR="6F9AA5F2" w:rsidRPr="002B7AB3" w:rsidRDefault="6F9AA5F2" w:rsidP="002B7AB3">
      <w:pPr>
        <w:spacing w:before="120" w:line="360" w:lineRule="auto"/>
      </w:pPr>
      <w:r w:rsidRPr="002B7AB3">
        <w:t xml:space="preserve">Dicha garantía incluirá la subsanación de errores o fallos que se pongan de manifiesto en el diseño del sistema, o que se descubran mediante otros medios realizados a posteriori, así como la conclusión de la documentación incompleta y subsanación de las deficiencias que contenga. Los resultados originados como consecuencia de la subsanación de fallos deberán entregarse de conformidad con lo exigido en este </w:t>
      </w:r>
      <w:r w:rsidR="000E47C3" w:rsidRPr="002B7AB3">
        <w:t>pliego</w:t>
      </w:r>
      <w:r w:rsidRPr="002B7AB3">
        <w:t>.</w:t>
      </w:r>
    </w:p>
    <w:p w14:paraId="7A704E8F" w14:textId="451C6B26" w:rsidR="6F9AA5F2" w:rsidRPr="002B7AB3" w:rsidRDefault="6F9AA5F2" w:rsidP="002B7AB3">
      <w:pPr>
        <w:spacing w:before="120" w:line="360" w:lineRule="auto"/>
      </w:pPr>
      <w:r w:rsidRPr="002B7AB3">
        <w:t xml:space="preserve">Durante </w:t>
      </w:r>
      <w:r w:rsidR="00A673EA" w:rsidRPr="002B7AB3">
        <w:t>el plazo de garantía, el contratista deberá</w:t>
      </w:r>
      <w:r w:rsidRPr="002B7AB3">
        <w:t xml:space="preserve">: </w:t>
      </w:r>
    </w:p>
    <w:p w14:paraId="3484081D" w14:textId="1437439D" w:rsidR="6F9AA5F2" w:rsidRDefault="00A673EA" w:rsidP="7D734351">
      <w:pPr>
        <w:pStyle w:val="Prrafodelista"/>
        <w:numPr>
          <w:ilvl w:val="0"/>
          <w:numId w:val="2"/>
        </w:numPr>
        <w:spacing w:before="120" w:line="360" w:lineRule="auto"/>
        <w:rPr>
          <w:rFonts w:eastAsia="Trebuchet MS"/>
        </w:rPr>
      </w:pPr>
      <w:r w:rsidRPr="6380D105">
        <w:rPr>
          <w:rFonts w:eastAsia="rebuchet MS" w:cs="rebuchet MS"/>
        </w:rPr>
        <w:t>Actualizar</w:t>
      </w:r>
      <w:r w:rsidR="6F9AA5F2" w:rsidRPr="6380D105">
        <w:rPr>
          <w:rFonts w:eastAsia="rebuchet MS" w:cs="rebuchet MS"/>
        </w:rPr>
        <w:t xml:space="preserve"> toda la documentación de las fases previas afectadas.</w:t>
      </w:r>
    </w:p>
    <w:p w14:paraId="6902A5BD" w14:textId="4D389966" w:rsidR="6F9AA5F2" w:rsidRDefault="00A673EA" w:rsidP="7D734351">
      <w:pPr>
        <w:pStyle w:val="Prrafodelista"/>
        <w:numPr>
          <w:ilvl w:val="0"/>
          <w:numId w:val="2"/>
        </w:numPr>
        <w:spacing w:before="120" w:line="360" w:lineRule="auto"/>
        <w:rPr>
          <w:rFonts w:eastAsia="Trebuchet MS"/>
        </w:rPr>
      </w:pPr>
      <w:r w:rsidRPr="6380D105">
        <w:rPr>
          <w:rFonts w:eastAsia="rebuchet MS" w:cs="rebuchet MS"/>
        </w:rPr>
        <w:t>Actualizar</w:t>
      </w:r>
      <w:r w:rsidR="6F9AA5F2" w:rsidRPr="6380D105">
        <w:rPr>
          <w:rFonts w:eastAsia="rebuchet MS" w:cs="rebuchet MS"/>
        </w:rPr>
        <w:t xml:space="preserve"> todos los posibles aspectos complementarios que hagan que todo el sistema se mantenga coherente.</w:t>
      </w:r>
    </w:p>
    <w:p w14:paraId="05750108" w14:textId="38B404C7" w:rsidR="6F9AA5F2" w:rsidRDefault="00CF4C6C" w:rsidP="7D734351">
      <w:pPr>
        <w:pStyle w:val="Prrafodelista"/>
        <w:numPr>
          <w:ilvl w:val="0"/>
          <w:numId w:val="2"/>
        </w:numPr>
        <w:spacing w:before="120" w:line="360" w:lineRule="auto"/>
        <w:rPr>
          <w:rFonts w:eastAsia="Trebuchet MS"/>
        </w:rPr>
      </w:pPr>
      <w:r w:rsidRPr="6380D105">
        <w:rPr>
          <w:rFonts w:eastAsia="rebuchet MS" w:cs="rebuchet MS"/>
        </w:rPr>
        <w:t>Formar</w:t>
      </w:r>
      <w:r w:rsidR="6F9AA5F2" w:rsidRPr="6380D105">
        <w:rPr>
          <w:rFonts w:eastAsia="rebuchet MS" w:cs="rebuchet MS"/>
        </w:rPr>
        <w:t xml:space="preserve"> a los usuarios afectados.</w:t>
      </w:r>
    </w:p>
    <w:p w14:paraId="38267378" w14:textId="2487DD29" w:rsidR="6F9AA5F2" w:rsidRPr="002B7AB3" w:rsidRDefault="6F9AA5F2" w:rsidP="002B7AB3">
      <w:pPr>
        <w:spacing w:before="120" w:line="360" w:lineRule="auto"/>
      </w:pPr>
      <w:r w:rsidRPr="002B7AB3">
        <w:t xml:space="preserve">Esta garantía cubre la totalidad de las prestaciones humanas y materiales requeridas para la subsanación de los defectos observados y éstas se realizarán, sin devengo económico alguno, en las mismas condiciones en que se </w:t>
      </w:r>
      <w:r w:rsidR="00CF4C6C" w:rsidRPr="002B7AB3">
        <w:t xml:space="preserve">ejecutaron </w:t>
      </w:r>
      <w:r w:rsidRPr="002B7AB3">
        <w:t>originariamente.</w:t>
      </w:r>
    </w:p>
    <w:p w14:paraId="5ED49552" w14:textId="12FB9080" w:rsidR="00A86791" w:rsidRPr="0011105F" w:rsidRDefault="48C0C00D" w:rsidP="00210DEB">
      <w:pPr>
        <w:pStyle w:val="Ttulo1"/>
        <w:rPr>
          <w:lang w:val="es-ES_tradnl"/>
        </w:rPr>
      </w:pPr>
      <w:bookmarkStart w:id="46" w:name="_Toc197437408"/>
      <w:r>
        <w:lastRenderedPageBreak/>
        <w:t>TRANSFERENCIA TECNOLÓGICA</w:t>
      </w:r>
      <w:bookmarkEnd w:id="39"/>
      <w:bookmarkEnd w:id="40"/>
      <w:bookmarkEnd w:id="41"/>
      <w:bookmarkEnd w:id="42"/>
      <w:bookmarkEnd w:id="43"/>
      <w:bookmarkEnd w:id="46"/>
    </w:p>
    <w:p w14:paraId="1E44127F" w14:textId="34AAA553" w:rsidR="00641306" w:rsidRDefault="00641306" w:rsidP="002B7AB3">
      <w:pPr>
        <w:spacing w:before="120" w:line="360" w:lineRule="auto"/>
      </w:pPr>
      <w:r>
        <w:t>Durante la ejecución del contrato</w:t>
      </w:r>
      <w:r w:rsidR="001F1DB1">
        <w:t>,</w:t>
      </w:r>
      <w:r>
        <w:t xml:space="preserve"> el adjudicatario se compromete, en todo momento, a facilitar a las personas designadas por </w:t>
      </w:r>
      <w:r w:rsidR="00603FF4">
        <w:t>Izfe</w:t>
      </w:r>
      <w:r>
        <w:t xml:space="preserve">, la información y documentación que éstas soliciten para disponer de un pleno conocimiento de las circunstancias en que se </w:t>
      </w:r>
      <w:r w:rsidR="00B602A9">
        <w:t>ejecuta el contrato</w:t>
      </w:r>
      <w:r>
        <w:t>, así como de los eventuales problemas que puedan plantearse y de las tecnologías, métodos y herramientas utilizados para resolverlos.</w:t>
      </w:r>
    </w:p>
    <w:p w14:paraId="7AB28073" w14:textId="12589E15" w:rsidR="002720AA" w:rsidRDefault="002720AA" w:rsidP="002B7AB3">
      <w:pPr>
        <w:spacing w:before="120" w:line="360" w:lineRule="auto"/>
      </w:pPr>
    </w:p>
    <w:p w14:paraId="0E01284C" w14:textId="7987C378" w:rsidR="002720AA" w:rsidRPr="00D86C25" w:rsidRDefault="00CB3F16" w:rsidP="00D86C25">
      <w:pPr>
        <w:pStyle w:val="Ttulo1"/>
      </w:pPr>
      <w:bookmarkStart w:id="47" w:name="_Toc197437409"/>
      <w:bookmarkStart w:id="48" w:name="_Ref183601603"/>
      <w:bookmarkStart w:id="49" w:name="_Toc187621146"/>
      <w:r>
        <w:t>DOCUMENTOS COMPLEMENTARIOS</w:t>
      </w:r>
      <w:bookmarkEnd w:id="47"/>
    </w:p>
    <w:p w14:paraId="15299AD7" w14:textId="260EDCA7" w:rsidR="00D86C25" w:rsidRDefault="00D86C25" w:rsidP="002720AA">
      <w:r>
        <w:t xml:space="preserve">Junto a este pliego de bases técnicas se adjuntan 4 </w:t>
      </w:r>
      <w:r w:rsidR="00CB3F16">
        <w:t xml:space="preserve">documentos </w:t>
      </w:r>
      <w:r>
        <w:t>complementarios:</w:t>
      </w:r>
    </w:p>
    <w:p w14:paraId="3584D09E" w14:textId="269738DA" w:rsidR="00D86C25" w:rsidRDefault="00CB3F16" w:rsidP="00D86C25">
      <w:pPr>
        <w:pStyle w:val="Prrafodelista"/>
        <w:numPr>
          <w:ilvl w:val="0"/>
          <w:numId w:val="46"/>
        </w:numPr>
      </w:pPr>
      <w:r>
        <w:t>Documento</w:t>
      </w:r>
      <w:r w:rsidR="00D86C25">
        <w:t xml:space="preserve"> 1:</w:t>
      </w:r>
      <w:r w:rsidR="00D86C25" w:rsidRPr="00D86C25">
        <w:t xml:space="preserve"> Requisitos técnicos y no funcionales en cualquier desarrollo</w:t>
      </w:r>
    </w:p>
    <w:p w14:paraId="4AE39B9B" w14:textId="10BA550F" w:rsidR="00D86C25" w:rsidRDefault="00CB3F16" w:rsidP="00D86C25">
      <w:pPr>
        <w:pStyle w:val="Prrafodelista"/>
        <w:numPr>
          <w:ilvl w:val="0"/>
          <w:numId w:val="46"/>
        </w:numPr>
      </w:pPr>
      <w:r>
        <w:t xml:space="preserve">Documento </w:t>
      </w:r>
      <w:r w:rsidR="00D86C25">
        <w:t>2: Infraestructura tecnológicos</w:t>
      </w:r>
    </w:p>
    <w:p w14:paraId="6B87F848" w14:textId="64181DCE" w:rsidR="00D86C25" w:rsidRDefault="00CB3F16" w:rsidP="00D86C25">
      <w:pPr>
        <w:pStyle w:val="Prrafodelista"/>
        <w:numPr>
          <w:ilvl w:val="0"/>
          <w:numId w:val="46"/>
        </w:numPr>
      </w:pPr>
      <w:r>
        <w:t xml:space="preserve">Documento </w:t>
      </w:r>
      <w:r w:rsidR="00D86C25">
        <w:t xml:space="preserve">3: </w:t>
      </w:r>
      <w:r w:rsidR="00D86C25" w:rsidRPr="00D86C25">
        <w:t xml:space="preserve">Esquemas XSD provisionales de </w:t>
      </w:r>
      <w:proofErr w:type="spellStart"/>
      <w:r w:rsidR="00D86C25" w:rsidRPr="00D86C25">
        <w:t>LiburuBAI</w:t>
      </w:r>
      <w:proofErr w:type="spellEnd"/>
    </w:p>
    <w:p w14:paraId="69B34A50" w14:textId="1EB04560" w:rsidR="00D86C25" w:rsidRDefault="00CB3F16" w:rsidP="00D86C25">
      <w:pPr>
        <w:pStyle w:val="Prrafodelista"/>
        <w:numPr>
          <w:ilvl w:val="0"/>
          <w:numId w:val="46"/>
        </w:numPr>
      </w:pPr>
      <w:r>
        <w:t xml:space="preserve">Documento </w:t>
      </w:r>
      <w:r w:rsidR="00D86C25">
        <w:t xml:space="preserve">4: Documento provisional de validaciones y errores del sistema </w:t>
      </w:r>
      <w:proofErr w:type="spellStart"/>
      <w:r w:rsidR="00D86C25">
        <w:t>LiburuBAI</w:t>
      </w:r>
      <w:bookmarkEnd w:id="48"/>
      <w:bookmarkEnd w:id="49"/>
      <w:proofErr w:type="spellEnd"/>
    </w:p>
    <w:sectPr w:rsidR="00D86C25" w:rsidSect="00D35D97">
      <w:headerReference w:type="even" r:id="rId24"/>
      <w:headerReference w:type="default" r:id="rId25"/>
      <w:footerReference w:type="even" r:id="rId26"/>
      <w:footerReference w:type="default" r:id="rId27"/>
      <w:headerReference w:type="first" r:id="rId28"/>
      <w:footerReference w:type="first" r:id="rId29"/>
      <w:pgSz w:w="12240" w:h="15840"/>
      <w:pgMar w:top="2268" w:right="1418" w:bottom="1418" w:left="1701" w:header="709"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C6287" w14:textId="77777777" w:rsidR="00A53D0D" w:rsidRDefault="00A53D0D">
      <w:pPr>
        <w:spacing w:line="240" w:lineRule="auto"/>
      </w:pPr>
      <w:r>
        <w:separator/>
      </w:r>
    </w:p>
  </w:endnote>
  <w:endnote w:type="continuationSeparator" w:id="0">
    <w:p w14:paraId="3995250E" w14:textId="77777777" w:rsidR="00A53D0D" w:rsidRDefault="00A53D0D">
      <w:pPr>
        <w:spacing w:line="240" w:lineRule="auto"/>
      </w:pPr>
      <w:r>
        <w:continuationSeparator/>
      </w:r>
    </w:p>
  </w:endnote>
  <w:endnote w:type="continuationNotice" w:id="1">
    <w:p w14:paraId="13E15930" w14:textId="77777777" w:rsidR="00A53D0D" w:rsidRDefault="00A53D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Yu Mincho">
    <w:altName w:val="游明朝"/>
    <w:charset w:val="80"/>
    <w:family w:val="roman"/>
    <w:pitch w:val="variable"/>
    <w:sig w:usb0="800002E7" w:usb1="2AC7FCFF" w:usb2="00000012" w:usb3="00000000" w:csb0="0002009F" w:csb1="00000000"/>
  </w:font>
  <w:font w:name="rebuchet MS">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55"/>
      <w:gridCol w:w="3355"/>
      <w:gridCol w:w="3355"/>
    </w:tblGrid>
    <w:tr w:rsidR="00216CCA" w14:paraId="69FF3B10" w14:textId="77777777" w:rsidTr="15720868">
      <w:tc>
        <w:tcPr>
          <w:tcW w:w="3355" w:type="dxa"/>
        </w:tcPr>
        <w:p w14:paraId="1C4203DE" w14:textId="26C9CAA7" w:rsidR="00216CCA" w:rsidRDefault="00216CCA" w:rsidP="15720868">
          <w:pPr>
            <w:pStyle w:val="Encabezado"/>
            <w:ind w:left="-115"/>
          </w:pPr>
        </w:p>
      </w:tc>
      <w:tc>
        <w:tcPr>
          <w:tcW w:w="3355" w:type="dxa"/>
        </w:tcPr>
        <w:p w14:paraId="23EADC12" w14:textId="4635F1D1" w:rsidR="00216CCA" w:rsidRDefault="00216CCA" w:rsidP="15720868">
          <w:pPr>
            <w:pStyle w:val="Encabezado"/>
            <w:jc w:val="center"/>
          </w:pPr>
        </w:p>
      </w:tc>
      <w:tc>
        <w:tcPr>
          <w:tcW w:w="3355" w:type="dxa"/>
        </w:tcPr>
        <w:p w14:paraId="68F71A81" w14:textId="50DABBAD" w:rsidR="00216CCA" w:rsidRDefault="00216CCA" w:rsidP="15720868">
          <w:pPr>
            <w:pStyle w:val="Encabezado"/>
            <w:ind w:right="-115"/>
            <w:jc w:val="right"/>
          </w:pPr>
        </w:p>
      </w:tc>
    </w:tr>
  </w:tbl>
  <w:p w14:paraId="709D06BB" w14:textId="390E8F69" w:rsidR="00216CCA" w:rsidRDefault="00216CC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7F28F" w14:textId="77777777" w:rsidR="00216CCA" w:rsidRDefault="00216CC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47A01" w14:textId="77777777" w:rsidR="00216CCA" w:rsidRDefault="00216CC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9E253" w14:textId="77777777" w:rsidR="00216CCA" w:rsidRDefault="00216CC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E523C" w14:textId="77777777" w:rsidR="00216CCA" w:rsidRDefault="00216CCA"/>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B4B86" w14:textId="77777777" w:rsidR="00216CCA" w:rsidRDefault="00216CCA"/>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59315" w14:textId="77777777" w:rsidR="00216CCA" w:rsidRDefault="00216C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E5557" w14:textId="77777777" w:rsidR="00A53D0D" w:rsidRDefault="00A53D0D">
      <w:pPr>
        <w:spacing w:line="240" w:lineRule="auto"/>
      </w:pPr>
      <w:r>
        <w:separator/>
      </w:r>
    </w:p>
  </w:footnote>
  <w:footnote w:type="continuationSeparator" w:id="0">
    <w:p w14:paraId="7831C519" w14:textId="77777777" w:rsidR="00A53D0D" w:rsidRDefault="00A53D0D">
      <w:pPr>
        <w:spacing w:line="240" w:lineRule="auto"/>
      </w:pPr>
      <w:r>
        <w:continuationSeparator/>
      </w:r>
    </w:p>
  </w:footnote>
  <w:footnote w:type="continuationNotice" w:id="1">
    <w:p w14:paraId="03796460" w14:textId="77777777" w:rsidR="00A53D0D" w:rsidRDefault="00A53D0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55"/>
      <w:gridCol w:w="3355"/>
      <w:gridCol w:w="3355"/>
    </w:tblGrid>
    <w:tr w:rsidR="00216CCA" w14:paraId="68741F6C" w14:textId="77777777" w:rsidTr="15720868">
      <w:tc>
        <w:tcPr>
          <w:tcW w:w="3355" w:type="dxa"/>
        </w:tcPr>
        <w:p w14:paraId="08A1CEC8" w14:textId="2421288A" w:rsidR="00216CCA" w:rsidRDefault="00216CCA" w:rsidP="15720868">
          <w:pPr>
            <w:pStyle w:val="Encabezado"/>
            <w:ind w:left="-115"/>
          </w:pPr>
        </w:p>
      </w:tc>
      <w:tc>
        <w:tcPr>
          <w:tcW w:w="3355" w:type="dxa"/>
        </w:tcPr>
        <w:p w14:paraId="5EC4D98A" w14:textId="7D08A83B" w:rsidR="00216CCA" w:rsidRDefault="00216CCA" w:rsidP="15720868">
          <w:pPr>
            <w:pStyle w:val="Encabezado"/>
            <w:jc w:val="center"/>
          </w:pPr>
        </w:p>
      </w:tc>
      <w:tc>
        <w:tcPr>
          <w:tcW w:w="3355" w:type="dxa"/>
        </w:tcPr>
        <w:p w14:paraId="73D8C906" w14:textId="5CF2B445" w:rsidR="00216CCA" w:rsidRDefault="00216CCA" w:rsidP="15720868">
          <w:pPr>
            <w:pStyle w:val="Encabezado"/>
            <w:ind w:right="-115"/>
            <w:jc w:val="right"/>
          </w:pPr>
        </w:p>
      </w:tc>
    </w:tr>
  </w:tbl>
  <w:p w14:paraId="13481FFF" w14:textId="7AF0A7B2" w:rsidR="00216CCA" w:rsidRDefault="00216CC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CEAD" w14:textId="77777777" w:rsidR="00216CCA" w:rsidRDefault="00216CC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F29E8" w14:textId="77777777" w:rsidR="00216CCA" w:rsidRDefault="00216CC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56223" w14:textId="77777777" w:rsidR="00216CCA" w:rsidRDefault="00216CCA"/>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A5D23" w14:textId="77777777" w:rsidR="00216CCA" w:rsidRDefault="00216CCA"/>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6" w:type="dxa"/>
      <w:tblInd w:w="-612" w:type="dxa"/>
      <w:tblLayout w:type="fixed"/>
      <w:tblLook w:val="0000" w:firstRow="0" w:lastRow="0" w:firstColumn="0" w:lastColumn="0" w:noHBand="0" w:noVBand="0"/>
    </w:tblPr>
    <w:tblGrid>
      <w:gridCol w:w="4581"/>
      <w:gridCol w:w="5245"/>
    </w:tblGrid>
    <w:tr w:rsidR="00216CCA" w14:paraId="684B056B" w14:textId="77777777" w:rsidTr="00027F5D">
      <w:trPr>
        <w:trHeight w:val="536"/>
      </w:trPr>
      <w:tc>
        <w:tcPr>
          <w:tcW w:w="4581" w:type="dxa"/>
          <w:shd w:val="clear" w:color="auto" w:fill="auto"/>
        </w:tcPr>
        <w:p w14:paraId="017CBD70" w14:textId="42C2C068" w:rsidR="00216CCA" w:rsidRDefault="00216CCA">
          <w:pPr>
            <w:pStyle w:val="Encabezado"/>
            <w:snapToGrid w:val="0"/>
          </w:pPr>
          <w:r>
            <w:rPr>
              <w:noProof/>
              <w:lang w:eastAsia="es-ES"/>
            </w:rPr>
            <w:drawing>
              <wp:inline distT="0" distB="0" distL="0" distR="0" wp14:anchorId="445C335E" wp14:editId="202B71F8">
                <wp:extent cx="2752725" cy="819150"/>
                <wp:effectExtent l="0" t="0" r="9525" b="0"/>
                <wp:docPr id="1573915439" name="Imagen 1573915439"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52725" cy="819150"/>
                        </a:xfrm>
                        <a:prstGeom prst="rect">
                          <a:avLst/>
                        </a:prstGeom>
                        <a:noFill/>
                        <a:ln>
                          <a:noFill/>
                        </a:ln>
                      </pic:spPr>
                    </pic:pic>
                  </a:graphicData>
                </a:graphic>
              </wp:inline>
            </w:drawing>
          </w:r>
        </w:p>
      </w:tc>
      <w:tc>
        <w:tcPr>
          <w:tcW w:w="5245" w:type="dxa"/>
          <w:shd w:val="clear" w:color="auto" w:fill="auto"/>
          <w:vAlign w:val="bottom"/>
        </w:tcPr>
        <w:p w14:paraId="65478D92" w14:textId="77777777" w:rsidR="00216CCA" w:rsidRDefault="00216CCA" w:rsidP="004D0D4B">
          <w:pPr>
            <w:pStyle w:val="izfeReducido"/>
            <w:snapToGrid w:val="0"/>
            <w:jc w:val="right"/>
            <w:rPr>
              <w:color w:val="00436E"/>
              <w:sz w:val="18"/>
              <w:szCs w:val="14"/>
            </w:rPr>
          </w:pPr>
          <w:r>
            <w:rPr>
              <w:noProof/>
              <w:lang w:eastAsia="es-ES"/>
            </w:rPr>
            <w:drawing>
              <wp:inline distT="0" distB="0" distL="0" distR="0" wp14:anchorId="0703FCF3" wp14:editId="59679445">
                <wp:extent cx="1866900" cy="5619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66900" cy="561975"/>
                        </a:xfrm>
                        <a:prstGeom prst="rect">
                          <a:avLst/>
                        </a:prstGeom>
                        <a:noFill/>
                        <a:ln>
                          <a:noFill/>
                        </a:ln>
                      </pic:spPr>
                    </pic:pic>
                  </a:graphicData>
                </a:graphic>
              </wp:inline>
            </w:drawing>
          </w:r>
        </w:p>
        <w:p w14:paraId="4B92B950" w14:textId="2C219219" w:rsidR="00216CCA" w:rsidRPr="00027F5D" w:rsidRDefault="00216CCA" w:rsidP="004D0D4B">
          <w:pPr>
            <w:pStyle w:val="izfeReducido"/>
            <w:snapToGrid w:val="0"/>
            <w:jc w:val="right"/>
            <w:rPr>
              <w:sz w:val="18"/>
              <w:szCs w:val="18"/>
            </w:rPr>
          </w:pPr>
          <w:r w:rsidRPr="00B92DF2">
            <w:rPr>
              <w:color w:val="00436E"/>
              <w:sz w:val="18"/>
              <w:szCs w:val="14"/>
            </w:rPr>
            <w:t>202</w:t>
          </w:r>
          <w:r>
            <w:rPr>
              <w:color w:val="00436E"/>
              <w:sz w:val="18"/>
              <w:szCs w:val="14"/>
            </w:rPr>
            <w:t>5</w:t>
          </w:r>
          <w:r w:rsidRPr="00B92DF2">
            <w:rPr>
              <w:color w:val="00436E"/>
              <w:sz w:val="18"/>
              <w:szCs w:val="14"/>
            </w:rPr>
            <w:t>KOES00</w:t>
          </w:r>
          <w:r>
            <w:rPr>
              <w:color w:val="00436E"/>
              <w:sz w:val="18"/>
              <w:szCs w:val="14"/>
            </w:rPr>
            <w:t>01</w:t>
          </w:r>
          <w:r w:rsidRPr="00B92DF2">
            <w:rPr>
              <w:color w:val="00436E"/>
              <w:sz w:val="18"/>
              <w:szCs w:val="14"/>
            </w:rPr>
            <w:t xml:space="preserve"> – </w:t>
          </w:r>
          <w:proofErr w:type="spellStart"/>
          <w:r>
            <w:rPr>
              <w:color w:val="00436E"/>
              <w:sz w:val="18"/>
              <w:szCs w:val="14"/>
            </w:rPr>
            <w:t>Liburu</w:t>
          </w:r>
          <w:r w:rsidRPr="0057731C">
            <w:rPr>
              <w:color w:val="00436E"/>
              <w:sz w:val="18"/>
              <w:szCs w:val="14"/>
            </w:rPr>
            <w:t>BAI</w:t>
          </w:r>
          <w:proofErr w:type="spellEnd"/>
          <w:r w:rsidRPr="0057731C">
            <w:rPr>
              <w:color w:val="00436E"/>
              <w:sz w:val="18"/>
              <w:szCs w:val="14"/>
            </w:rPr>
            <w:t>, Libros de registro de actividades económicas para personas físicas</w:t>
          </w:r>
        </w:p>
        <w:p w14:paraId="09945045" w14:textId="48169E8D" w:rsidR="00216CCA" w:rsidRDefault="00216CCA" w:rsidP="00027F5D">
          <w:pPr>
            <w:pStyle w:val="izfeReducido"/>
            <w:ind w:left="-244" w:hanging="6"/>
            <w:jc w:val="right"/>
          </w:pPr>
          <w:r>
            <w:rPr>
              <w:rStyle w:val="Nmerodepgina"/>
            </w:rPr>
            <w:fldChar w:fldCharType="begin"/>
          </w:r>
          <w:r>
            <w:rPr>
              <w:rStyle w:val="Nmerodepgina"/>
            </w:rPr>
            <w:instrText xml:space="preserve"> PAGE </w:instrText>
          </w:r>
          <w:r>
            <w:rPr>
              <w:rStyle w:val="Nmerodepgina"/>
            </w:rPr>
            <w:fldChar w:fldCharType="separate"/>
          </w:r>
          <w:r w:rsidR="00CB3F16">
            <w:rPr>
              <w:rStyle w:val="Nmerodepgina"/>
              <w:noProof/>
            </w:rPr>
            <w:t>14</w:t>
          </w:r>
          <w:r>
            <w:rPr>
              <w:rStyle w:val="Nmerodepgina"/>
            </w:rPr>
            <w:fldChar w:fldCharType="end"/>
          </w:r>
        </w:p>
      </w:tc>
    </w:tr>
  </w:tbl>
  <w:p w14:paraId="5043CB0F" w14:textId="77777777" w:rsidR="00216CCA" w:rsidRDefault="00216CC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B9E20" w14:textId="77777777" w:rsidR="00216CCA" w:rsidRDefault="00216CCA"/>
</w:hdr>
</file>

<file path=word/intelligence.xml><?xml version="1.0" encoding="utf-8"?>
<int:Intelligence xmlns:int="http://schemas.microsoft.com/office/intelligence/2019/intelligence">
  <int:OnDemandWorkflows>
    <int:OnDemandWorkflow Type="SimilarityCheck" ParagraphVersions="349484358-1437937347 1730831961-2004318071 171397149-2004318071 1571515515-2004318071 48969615-2004318071 1778755593-2004318071 1611013708-2004318071 1156251036-2004318071 1268045221-2004318071 1039058537-2004318071 911653291-2004318071 1174079512-2004318071 77541835-2004318071 1393721953-2004318071 1648913413-2004318071 1090610476-2004318071 1268319598-2004318071 312067130-2004318071 1420842989-2004318071 1306259200-886839549 878827385-2004318071 1022548150-616355289 263684728-1892348691 532912453-2004318071 90360590-2004318071 885918273-2004318071 1659630533-2004318071 1838719275-2004318071 114593624-2004318071 40509634-1405745919 249438497-2004318071 1641144695-682293807 144821960-606152842 1589959050-2097719355 1943587078-1559409733 323493887-2062591922 1185761011-588787513 1662194195-1470978810 630278486-352758228 542476585-1386931624 474088414-650758823 602594322-1177940433 1761024641-1356512173 1889339067-957255529 156276674-938655185 2043443490-1008087350 86166696-721390987 803425378-197300001 1085383623-1666288978 692509570-2004318071 1503120413-2004318071 1178544616-2004318071 1390764579-2004318071 1640877741-2004318071 122976769-2004318071 1807344211-2004318071 1698165391-2004318071 1178544616-2004318071 1390764579-2004318071 1640877741-2004318071 122976769-2004318071 1807344211-2004318071 1698165391-2004318071 1820499498-83944813 1778031777-252982212 1314369937-2052567626 356770507-1621916913 1751135341-163472656 1304959400-1911378743 277681825-1633514947 262788285-1281418778 22224287-1139800831 1822691522-1318463918 1831068909-1137676828 353519263-1633302356 286260535-2032923197 863740525-42308703 114407594-1739898403 328480946-2004318071 70049893-2004318071 991448477-1137367147 1400841334-755472357 1353502360-644337585 1407392678-2004318071 1252565816-2004318071 1116370204-2004318071 1736123163-338511099 666637356-1365159052 521019972-1238533662 1899454396-560729579 1000106882-2108303840 682135310-1420282122 498879838-617181642 687705038-466577669 1138056297-1117690743 419385029-2077744728 595184808-2004318071 1215243762-756452916 985623801-1418239632 1309690746-2004318071 1556370397-1884877576 43596146-883222116 1262324039-2004318071 315118041-2004318071 704163654-1140217715 1165914753-2004318071 204645858-1091642739 2050277175-2004318071 1484108429-288603194 875580460-2004318071 488305144-534713432 2009929380-1053096273 1567234929-2004318071 897795348-2004318071 1244901200-973119576 212020698-461061544 2006192339-581326393 85924183-2004318071 1286519282-2004318071 1832192420-1497894139 650106025-1073755965 905949815-1204065597 1781058774-1362706304 1478240816-145062751 1007605817-2004318071 1275697060-1199039068 214634211-1130994566 1318255304-1599307057 926660166-2004318071 381738420-1515340877 1666321890-2020107841 1575711613-1231748900 576794657-322839055 746565984-2004318071 246177273-884202108 959139923-298139338 1590990162-1852712314 507777663-414046755 575856505-2004318071 197023951-19462741 169266046-2125179649 1871495750-518293551 101051436-2004318071 742524790-1427997647 1825548742-2004318071 24952176-1582526103 1267906896-2043071456 160714821-836439315 1346620175-2004318071 1845206560-2004318071 340417827-2004318071 997936006-2004318071 122000149-2004318071 601772604-2004318071"/>
  </int:OnDemandWorkflows>
  <int:IntelligenceSettings/>
  <int:Manifest>
    <int:WordHash hashCode="OTAuQww2+wos4n" id="wlKVALEc"/>
    <int:WordHash hashCode="RzmeT56auxc+EX" id="BURaPFVn"/>
    <int:WordHash hashCode="ncfIsGnyZ3ag5x" id="MN+MIYWV"/>
    <int:WordHash hashCode="7EHmlpssYOoO7p" id="7G2VaHY/"/>
    <int:WordHash hashCode="xx5yYdN6T2rkz7" id="mQ/OYhGJ"/>
    <int:WordHash hashCode="91nVyRf3/igSnT" id="5wRfZ3pR"/>
    <int:WordHash hashCode="GGn16chHmMrYf+" id="gdqb0CpO"/>
    <int:WordHash hashCode="Ra2h8kRTSVnhxn" id="etX0VBRj"/>
    <int:WordHash hashCode="RQMCk237KeynIs" id="EANDYhI6"/>
    <int:WordHash hashCode="8p1iB4eSRHMATK" id="MQow0eVg"/>
    <int:WordHash hashCode="b7T75w97U0B1he" id="rvUDPSUx"/>
    <int:WordHash hashCode="CiW6WZExa92kqb" id="mg7/7g+Q"/>
    <int:WordHash hashCode="go0zipsEIhycvi" id="9vkP9Q4R"/>
    <int:WordHash hashCode="A2y3NcYvlSqaqh" id="r4DP2x/B"/>
    <int:WordHash hashCode="6beF9jnTr4UBub" id="gzN9xPUc"/>
    <int:WordHash hashCode="ORg3PPVVnFS1LH" id="88wPFG5g"/>
    <int:WordHash hashCode="K5Rt2ukN9Q9VM3" id="EOcg8l9M"/>
    <int:WordHash hashCode="Ql/8FCLcTzJSi9" id="N/o7pzhp"/>
    <int:WordHash hashCode="JzQ9QxIeVt5CTa" id="5OIfklKg"/>
    <int:ParagraphRange paragraphId="40509634" textId="15351812" start="8" length="11" invalidationStart="8" invalidationLength="11" id="fNBl0fnZ"/>
    <int:ParagraphRange paragraphId="985623801" textId="1418239632" start="0" length="232" invalidationStart="0" invalidationLength="232" id="lH0jKxq3"/>
    <int:ParagraphRange paragraphId="1309690746" textId="2004318071" start="0" length="285" invalidationStart="0" invalidationLength="285" id="7SxEQgIa"/>
    <int:ParagraphRange paragraphId="43596146" textId="883222116" start="0" length="158" invalidationStart="0" invalidationLength="158" id="fdqUZqjP"/>
    <int:ParagraphRange paragraphId="1262324039" textId="2004318071" start="0" length="90" invalidationStart="0" invalidationLength="90" id="wO36WfD4"/>
  </int:Manifest>
  <int:Observations>
    <int:Content id="wlKVALEc">
      <int:Rejection type="LegacyProofing"/>
    </int:Content>
    <int:Content id="BURaPFVn">
      <int:Rejection type="LegacyProofing"/>
    </int:Content>
    <int:Content id="MN+MIYWV">
      <int:Rejection type="LegacyProofing"/>
    </int:Content>
    <int:Content id="7G2VaHY/">
      <int:Rejection type="LegacyProofing"/>
    </int:Content>
    <int:Content id="mQ/OYhGJ">
      <int:Rejection type="LegacyProofing"/>
    </int:Content>
    <int:Content id="5wRfZ3pR">
      <int:Rejection type="AugLoop_Text_Critique"/>
    </int:Content>
    <int:Content id="gdqb0CpO">
      <int:Rejection type="LegacyProofing"/>
    </int:Content>
    <int:Content id="etX0VBRj">
      <int:Rejection type="LegacyProofing"/>
    </int:Content>
    <int:Content id="EANDYhI6">
      <int:Rejection type="LegacyProofing"/>
    </int:Content>
    <int:Content id="MQow0eVg">
      <int:Rejection type="LegacyProofing"/>
    </int:Content>
    <int:Content id="rvUDPSUx">
      <int:Rejection type="LegacyProofing"/>
    </int:Content>
    <int:Content id="mg7/7g+Q">
      <int:Rejection type="LegacyProofing"/>
    </int:Content>
    <int:Content id="9vkP9Q4R">
      <int:Rejection type="LegacyProofing"/>
    </int:Content>
    <int:Content id="r4DP2x/B">
      <int:Rejection type="LegacyProofing"/>
    </int:Content>
    <int:Content id="gzN9xPUc">
      <int:Rejection type="AugLoop_Text_Critique"/>
    </int:Content>
    <int:Content id="88wPFG5g">
      <int:Rejection type="LegacyProofing"/>
    </int:Content>
    <int:Content id="EOcg8l9M">
      <int:Rejection type="LegacyProofing"/>
    </int:Content>
    <int:Content id="N/o7pzhp">
      <int:Rejection type="LegacyProofing"/>
    </int:Content>
    <int:Content id="5OIfklKg">
      <int:Rejection type="LegacyProofing"/>
    </int:Content>
    <int:Content id="fNBl0fnZ">
      <int:Rejection type="LegacyProofing"/>
    </int:Content>
    <int:Content id="lH0jKxq3">
      <int:Rejection type="AugLoop_Similarity_SimilarityAnnotation"/>
    </int:Content>
    <int:Content id="7SxEQgIa">
      <int:Rejection type="AugLoop_Similarity_SimilarityAnnotation"/>
    </int:Content>
    <int:Content id="fdqUZqjP">
      <int:Rejection type="AugLoop_Similarity_SimilarityAnnotation"/>
    </int:Content>
    <int:Content id="wO36WfD4">
      <int:Rejection type="AugLoop_Similarity_Similarity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00C878C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2079F8"/>
    <w:multiLevelType w:val="multilevel"/>
    <w:tmpl w:val="EEFA8E1A"/>
    <w:lvl w:ilvl="0">
      <w:numFmt w:val="bullet"/>
      <w:lvlText w:val="-"/>
      <w:lvlJc w:val="left"/>
      <w:pPr>
        <w:ind w:left="360" w:hanging="360"/>
      </w:pPr>
      <w:rPr>
        <w:rFonts w:ascii="Trebuchet MS" w:eastAsia="Arial" w:hAnsi="Trebuchet MS" w:cs="Arial" w:hint="default"/>
      </w:r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15:restartNumberingAfterBreak="0">
    <w:nsid w:val="06C14433"/>
    <w:multiLevelType w:val="hybridMultilevel"/>
    <w:tmpl w:val="52726964"/>
    <w:lvl w:ilvl="0" w:tplc="7D489484">
      <w:start w:val="1"/>
      <w:numFmt w:val="decimal"/>
      <w:pStyle w:val="Numeracion2"/>
      <w:lvlText w:val="1.%1"/>
      <w:lvlJc w:val="left"/>
      <w:pPr>
        <w:ind w:left="1800" w:hanging="360"/>
      </w:pPr>
      <w:rPr>
        <w:rFonts w:hint="default"/>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3" w15:restartNumberingAfterBreak="0">
    <w:nsid w:val="08486E8F"/>
    <w:multiLevelType w:val="hybridMultilevel"/>
    <w:tmpl w:val="63C4D1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505792"/>
    <w:multiLevelType w:val="multilevel"/>
    <w:tmpl w:val="9418C9A2"/>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B405612"/>
    <w:multiLevelType w:val="hybridMultilevel"/>
    <w:tmpl w:val="0B089394"/>
    <w:lvl w:ilvl="0" w:tplc="E246391A">
      <w:numFmt w:val="bullet"/>
      <w:lvlText w:val="-"/>
      <w:lvlJc w:val="left"/>
      <w:pPr>
        <w:ind w:left="1776" w:hanging="360"/>
      </w:pPr>
      <w:rPr>
        <w:rFonts w:ascii="Trebuchet MS" w:eastAsia="Trebuchet MS" w:hAnsi="Trebuchet MS" w:cs="Trebuchet M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6" w15:restartNumberingAfterBreak="0">
    <w:nsid w:val="0FA267DB"/>
    <w:multiLevelType w:val="hybridMultilevel"/>
    <w:tmpl w:val="0E1EF108"/>
    <w:lvl w:ilvl="0" w:tplc="0C0A0001">
      <w:start w:val="1"/>
      <w:numFmt w:val="bullet"/>
      <w:lvlText w:val=""/>
      <w:lvlJc w:val="left"/>
      <w:pPr>
        <w:ind w:left="720" w:hanging="360"/>
      </w:pPr>
      <w:rPr>
        <w:rFonts w:ascii="Symbol" w:hAnsi="Symbol" w:hint="default"/>
      </w:rPr>
    </w:lvl>
    <w:lvl w:ilvl="1" w:tplc="0C0A0005">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2632645"/>
    <w:multiLevelType w:val="hybridMultilevel"/>
    <w:tmpl w:val="BA362B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4D9F177"/>
    <w:multiLevelType w:val="hybridMultilevel"/>
    <w:tmpl w:val="E44CDBE6"/>
    <w:lvl w:ilvl="0" w:tplc="92EA9CA6">
      <w:start w:val="1"/>
      <w:numFmt w:val="bullet"/>
      <w:lvlText w:val="-"/>
      <w:lvlJc w:val="left"/>
      <w:pPr>
        <w:ind w:left="720" w:hanging="360"/>
      </w:pPr>
      <w:rPr>
        <w:rFonts w:ascii="Calibri" w:hAnsi="Calibri" w:cs="Times New Roman" w:hint="default"/>
      </w:rPr>
    </w:lvl>
    <w:lvl w:ilvl="1" w:tplc="319C7414">
      <w:start w:val="1"/>
      <w:numFmt w:val="bullet"/>
      <w:lvlText w:val="o"/>
      <w:lvlJc w:val="left"/>
      <w:pPr>
        <w:ind w:left="1440" w:hanging="360"/>
      </w:pPr>
      <w:rPr>
        <w:rFonts w:ascii="Courier New" w:hAnsi="Courier New" w:cs="Times New Roman" w:hint="default"/>
      </w:rPr>
    </w:lvl>
    <w:lvl w:ilvl="2" w:tplc="9704234A">
      <w:start w:val="1"/>
      <w:numFmt w:val="bullet"/>
      <w:lvlText w:val=""/>
      <w:lvlJc w:val="left"/>
      <w:pPr>
        <w:ind w:left="2160" w:hanging="360"/>
      </w:pPr>
      <w:rPr>
        <w:rFonts w:ascii="Wingdings" w:hAnsi="Wingdings" w:hint="default"/>
      </w:rPr>
    </w:lvl>
    <w:lvl w:ilvl="3" w:tplc="12C6B8A0">
      <w:start w:val="1"/>
      <w:numFmt w:val="bullet"/>
      <w:lvlText w:val=""/>
      <w:lvlJc w:val="left"/>
      <w:pPr>
        <w:ind w:left="2880" w:hanging="360"/>
      </w:pPr>
      <w:rPr>
        <w:rFonts w:ascii="Symbol" w:hAnsi="Symbol" w:hint="default"/>
      </w:rPr>
    </w:lvl>
    <w:lvl w:ilvl="4" w:tplc="77E40A9E">
      <w:start w:val="1"/>
      <w:numFmt w:val="bullet"/>
      <w:lvlText w:val="o"/>
      <w:lvlJc w:val="left"/>
      <w:pPr>
        <w:ind w:left="3600" w:hanging="360"/>
      </w:pPr>
      <w:rPr>
        <w:rFonts w:ascii="Courier New" w:hAnsi="Courier New" w:cs="Times New Roman" w:hint="default"/>
      </w:rPr>
    </w:lvl>
    <w:lvl w:ilvl="5" w:tplc="8CECD31E">
      <w:start w:val="1"/>
      <w:numFmt w:val="bullet"/>
      <w:lvlText w:val=""/>
      <w:lvlJc w:val="left"/>
      <w:pPr>
        <w:ind w:left="4320" w:hanging="360"/>
      </w:pPr>
      <w:rPr>
        <w:rFonts w:ascii="Wingdings" w:hAnsi="Wingdings" w:hint="default"/>
      </w:rPr>
    </w:lvl>
    <w:lvl w:ilvl="6" w:tplc="AD3A26C0">
      <w:start w:val="1"/>
      <w:numFmt w:val="bullet"/>
      <w:lvlText w:val=""/>
      <w:lvlJc w:val="left"/>
      <w:pPr>
        <w:ind w:left="5040" w:hanging="360"/>
      </w:pPr>
      <w:rPr>
        <w:rFonts w:ascii="Symbol" w:hAnsi="Symbol" w:hint="default"/>
      </w:rPr>
    </w:lvl>
    <w:lvl w:ilvl="7" w:tplc="DD9067DE">
      <w:start w:val="1"/>
      <w:numFmt w:val="bullet"/>
      <w:lvlText w:val="o"/>
      <w:lvlJc w:val="left"/>
      <w:pPr>
        <w:ind w:left="5760" w:hanging="360"/>
      </w:pPr>
      <w:rPr>
        <w:rFonts w:ascii="Courier New" w:hAnsi="Courier New" w:cs="Times New Roman" w:hint="default"/>
      </w:rPr>
    </w:lvl>
    <w:lvl w:ilvl="8" w:tplc="2AEE72EC">
      <w:start w:val="1"/>
      <w:numFmt w:val="bullet"/>
      <w:lvlText w:val=""/>
      <w:lvlJc w:val="left"/>
      <w:pPr>
        <w:ind w:left="6480" w:hanging="360"/>
      </w:pPr>
      <w:rPr>
        <w:rFonts w:ascii="Wingdings" w:hAnsi="Wingdings" w:hint="default"/>
      </w:rPr>
    </w:lvl>
  </w:abstractNum>
  <w:abstractNum w:abstractNumId="9" w15:restartNumberingAfterBreak="0">
    <w:nsid w:val="189D637F"/>
    <w:multiLevelType w:val="multilevel"/>
    <w:tmpl w:val="A60EE0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4AB6243"/>
    <w:multiLevelType w:val="hybridMultilevel"/>
    <w:tmpl w:val="F31870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E80CD3"/>
    <w:multiLevelType w:val="multilevel"/>
    <w:tmpl w:val="4D94A0B8"/>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261A6D05"/>
    <w:multiLevelType w:val="multilevel"/>
    <w:tmpl w:val="2E027A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9C641A8"/>
    <w:multiLevelType w:val="hybridMultilevel"/>
    <w:tmpl w:val="30BABFCA"/>
    <w:lvl w:ilvl="0" w:tplc="301ACC92">
      <w:start w:val="1"/>
      <w:numFmt w:val="bullet"/>
      <w:lvlText w:val=""/>
      <w:lvlJc w:val="left"/>
      <w:pPr>
        <w:ind w:left="720" w:hanging="360"/>
      </w:pPr>
      <w:rPr>
        <w:rFonts w:ascii="Symbol" w:hAnsi="Symbol" w:hint="default"/>
      </w:rPr>
    </w:lvl>
    <w:lvl w:ilvl="1" w:tplc="83D86BE2">
      <w:start w:val="1"/>
      <w:numFmt w:val="bullet"/>
      <w:lvlText w:val="o"/>
      <w:lvlJc w:val="left"/>
      <w:pPr>
        <w:ind w:left="1440" w:hanging="360"/>
      </w:pPr>
      <w:rPr>
        <w:rFonts w:ascii="Courier New" w:hAnsi="Courier New" w:hint="default"/>
      </w:rPr>
    </w:lvl>
    <w:lvl w:ilvl="2" w:tplc="2D7696DE">
      <w:start w:val="1"/>
      <w:numFmt w:val="bullet"/>
      <w:lvlText w:val=""/>
      <w:lvlJc w:val="left"/>
      <w:pPr>
        <w:ind w:left="2160" w:hanging="360"/>
      </w:pPr>
      <w:rPr>
        <w:rFonts w:ascii="Wingdings" w:hAnsi="Wingdings" w:hint="default"/>
      </w:rPr>
    </w:lvl>
    <w:lvl w:ilvl="3" w:tplc="3198DC38">
      <w:start w:val="1"/>
      <w:numFmt w:val="bullet"/>
      <w:lvlText w:val=""/>
      <w:lvlJc w:val="left"/>
      <w:pPr>
        <w:ind w:left="2880" w:hanging="360"/>
      </w:pPr>
      <w:rPr>
        <w:rFonts w:ascii="Symbol" w:hAnsi="Symbol" w:hint="default"/>
      </w:rPr>
    </w:lvl>
    <w:lvl w:ilvl="4" w:tplc="F8FED3CC">
      <w:start w:val="1"/>
      <w:numFmt w:val="bullet"/>
      <w:lvlText w:val="o"/>
      <w:lvlJc w:val="left"/>
      <w:pPr>
        <w:ind w:left="3600" w:hanging="360"/>
      </w:pPr>
      <w:rPr>
        <w:rFonts w:ascii="Courier New" w:hAnsi="Courier New" w:hint="default"/>
      </w:rPr>
    </w:lvl>
    <w:lvl w:ilvl="5" w:tplc="F98622E8">
      <w:start w:val="1"/>
      <w:numFmt w:val="bullet"/>
      <w:lvlText w:val=""/>
      <w:lvlJc w:val="left"/>
      <w:pPr>
        <w:ind w:left="4320" w:hanging="360"/>
      </w:pPr>
      <w:rPr>
        <w:rFonts w:ascii="Wingdings" w:hAnsi="Wingdings" w:hint="default"/>
      </w:rPr>
    </w:lvl>
    <w:lvl w:ilvl="6" w:tplc="7024A61C">
      <w:start w:val="1"/>
      <w:numFmt w:val="bullet"/>
      <w:lvlText w:val=""/>
      <w:lvlJc w:val="left"/>
      <w:pPr>
        <w:ind w:left="5040" w:hanging="360"/>
      </w:pPr>
      <w:rPr>
        <w:rFonts w:ascii="Symbol" w:hAnsi="Symbol" w:hint="default"/>
      </w:rPr>
    </w:lvl>
    <w:lvl w:ilvl="7" w:tplc="3178539E">
      <w:start w:val="1"/>
      <w:numFmt w:val="bullet"/>
      <w:lvlText w:val="o"/>
      <w:lvlJc w:val="left"/>
      <w:pPr>
        <w:ind w:left="5760" w:hanging="360"/>
      </w:pPr>
      <w:rPr>
        <w:rFonts w:ascii="Courier New" w:hAnsi="Courier New" w:hint="default"/>
      </w:rPr>
    </w:lvl>
    <w:lvl w:ilvl="8" w:tplc="42AE758E">
      <w:start w:val="1"/>
      <w:numFmt w:val="bullet"/>
      <w:lvlText w:val=""/>
      <w:lvlJc w:val="left"/>
      <w:pPr>
        <w:ind w:left="6480" w:hanging="360"/>
      </w:pPr>
      <w:rPr>
        <w:rFonts w:ascii="Wingdings" w:hAnsi="Wingdings" w:hint="default"/>
      </w:rPr>
    </w:lvl>
  </w:abstractNum>
  <w:abstractNum w:abstractNumId="14" w15:restartNumberingAfterBreak="0">
    <w:nsid w:val="2D7520B2"/>
    <w:multiLevelType w:val="hybridMultilevel"/>
    <w:tmpl w:val="1A822E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6CB4236"/>
    <w:multiLevelType w:val="hybridMultilevel"/>
    <w:tmpl w:val="A11408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7CA05D5"/>
    <w:multiLevelType w:val="hybridMultilevel"/>
    <w:tmpl w:val="B366D748"/>
    <w:lvl w:ilvl="0" w:tplc="7060A602">
      <w:start w:val="1"/>
      <w:numFmt w:val="bullet"/>
      <w:lvlText w:val=""/>
      <w:lvlJc w:val="left"/>
      <w:pPr>
        <w:ind w:left="720" w:hanging="360"/>
      </w:pPr>
      <w:rPr>
        <w:rFonts w:ascii="Symbol" w:hAnsi="Symbol" w:hint="default"/>
      </w:rPr>
    </w:lvl>
    <w:lvl w:ilvl="1" w:tplc="04B26D4E">
      <w:start w:val="1"/>
      <w:numFmt w:val="bullet"/>
      <w:lvlText w:val="o"/>
      <w:lvlJc w:val="left"/>
      <w:pPr>
        <w:ind w:left="1440" w:hanging="360"/>
      </w:pPr>
      <w:rPr>
        <w:rFonts w:ascii="Courier New" w:hAnsi="Courier New" w:hint="default"/>
      </w:rPr>
    </w:lvl>
    <w:lvl w:ilvl="2" w:tplc="C07AAA12">
      <w:start w:val="1"/>
      <w:numFmt w:val="bullet"/>
      <w:lvlText w:val=""/>
      <w:lvlJc w:val="left"/>
      <w:pPr>
        <w:ind w:left="2160" w:hanging="360"/>
      </w:pPr>
      <w:rPr>
        <w:rFonts w:ascii="Wingdings" w:hAnsi="Wingdings" w:hint="default"/>
      </w:rPr>
    </w:lvl>
    <w:lvl w:ilvl="3" w:tplc="E3CC890E">
      <w:start w:val="1"/>
      <w:numFmt w:val="bullet"/>
      <w:lvlText w:val=""/>
      <w:lvlJc w:val="left"/>
      <w:pPr>
        <w:ind w:left="2880" w:hanging="360"/>
      </w:pPr>
      <w:rPr>
        <w:rFonts w:ascii="Symbol" w:hAnsi="Symbol" w:hint="default"/>
      </w:rPr>
    </w:lvl>
    <w:lvl w:ilvl="4" w:tplc="5316F322">
      <w:start w:val="1"/>
      <w:numFmt w:val="bullet"/>
      <w:lvlText w:val="o"/>
      <w:lvlJc w:val="left"/>
      <w:pPr>
        <w:ind w:left="3600" w:hanging="360"/>
      </w:pPr>
      <w:rPr>
        <w:rFonts w:ascii="Courier New" w:hAnsi="Courier New" w:hint="default"/>
      </w:rPr>
    </w:lvl>
    <w:lvl w:ilvl="5" w:tplc="DF04383A">
      <w:start w:val="1"/>
      <w:numFmt w:val="bullet"/>
      <w:lvlText w:val=""/>
      <w:lvlJc w:val="left"/>
      <w:pPr>
        <w:ind w:left="4320" w:hanging="360"/>
      </w:pPr>
      <w:rPr>
        <w:rFonts w:ascii="Wingdings" w:hAnsi="Wingdings" w:hint="default"/>
      </w:rPr>
    </w:lvl>
    <w:lvl w:ilvl="6" w:tplc="93DE2354">
      <w:start w:val="1"/>
      <w:numFmt w:val="bullet"/>
      <w:lvlText w:val=""/>
      <w:lvlJc w:val="left"/>
      <w:pPr>
        <w:ind w:left="5040" w:hanging="360"/>
      </w:pPr>
      <w:rPr>
        <w:rFonts w:ascii="Symbol" w:hAnsi="Symbol" w:hint="default"/>
      </w:rPr>
    </w:lvl>
    <w:lvl w:ilvl="7" w:tplc="A02EA1A6">
      <w:start w:val="1"/>
      <w:numFmt w:val="bullet"/>
      <w:lvlText w:val="o"/>
      <w:lvlJc w:val="left"/>
      <w:pPr>
        <w:ind w:left="5760" w:hanging="360"/>
      </w:pPr>
      <w:rPr>
        <w:rFonts w:ascii="Courier New" w:hAnsi="Courier New" w:hint="default"/>
      </w:rPr>
    </w:lvl>
    <w:lvl w:ilvl="8" w:tplc="0B203BAC">
      <w:start w:val="1"/>
      <w:numFmt w:val="bullet"/>
      <w:lvlText w:val=""/>
      <w:lvlJc w:val="left"/>
      <w:pPr>
        <w:ind w:left="6480" w:hanging="360"/>
      </w:pPr>
      <w:rPr>
        <w:rFonts w:ascii="Wingdings" w:hAnsi="Wingdings" w:hint="default"/>
      </w:rPr>
    </w:lvl>
  </w:abstractNum>
  <w:abstractNum w:abstractNumId="17" w15:restartNumberingAfterBreak="0">
    <w:nsid w:val="3D8445DE"/>
    <w:multiLevelType w:val="hybridMultilevel"/>
    <w:tmpl w:val="A8461A12"/>
    <w:lvl w:ilvl="0" w:tplc="A6E41F8E">
      <w:start w:val="1"/>
      <w:numFmt w:val="bullet"/>
      <w:lvlText w:val="-"/>
      <w:lvlJc w:val="left"/>
      <w:pPr>
        <w:ind w:left="720" w:hanging="360"/>
      </w:pPr>
      <w:rPr>
        <w:rFonts w:ascii="Calibri" w:hAnsi="Calibri" w:cs="Times New Roman" w:hint="default"/>
      </w:rPr>
    </w:lvl>
    <w:lvl w:ilvl="1" w:tplc="DCAEB4A0">
      <w:start w:val="1"/>
      <w:numFmt w:val="bullet"/>
      <w:lvlText w:val="o"/>
      <w:lvlJc w:val="left"/>
      <w:pPr>
        <w:ind w:left="1440" w:hanging="360"/>
      </w:pPr>
      <w:rPr>
        <w:rFonts w:ascii="Courier New" w:hAnsi="Courier New" w:cs="Times New Roman" w:hint="default"/>
      </w:rPr>
    </w:lvl>
    <w:lvl w:ilvl="2" w:tplc="F4B4200A">
      <w:start w:val="1"/>
      <w:numFmt w:val="bullet"/>
      <w:lvlText w:val=""/>
      <w:lvlJc w:val="left"/>
      <w:pPr>
        <w:ind w:left="2160" w:hanging="360"/>
      </w:pPr>
      <w:rPr>
        <w:rFonts w:ascii="Wingdings" w:hAnsi="Wingdings" w:hint="default"/>
      </w:rPr>
    </w:lvl>
    <w:lvl w:ilvl="3" w:tplc="A82C4F6E">
      <w:start w:val="1"/>
      <w:numFmt w:val="bullet"/>
      <w:lvlText w:val=""/>
      <w:lvlJc w:val="left"/>
      <w:pPr>
        <w:ind w:left="2880" w:hanging="360"/>
      </w:pPr>
      <w:rPr>
        <w:rFonts w:ascii="Symbol" w:hAnsi="Symbol" w:hint="default"/>
      </w:rPr>
    </w:lvl>
    <w:lvl w:ilvl="4" w:tplc="BFA0E31A">
      <w:start w:val="1"/>
      <w:numFmt w:val="bullet"/>
      <w:lvlText w:val="o"/>
      <w:lvlJc w:val="left"/>
      <w:pPr>
        <w:ind w:left="3600" w:hanging="360"/>
      </w:pPr>
      <w:rPr>
        <w:rFonts w:ascii="Courier New" w:hAnsi="Courier New" w:cs="Times New Roman" w:hint="default"/>
      </w:rPr>
    </w:lvl>
    <w:lvl w:ilvl="5" w:tplc="1ECE0E9E">
      <w:start w:val="1"/>
      <w:numFmt w:val="bullet"/>
      <w:lvlText w:val=""/>
      <w:lvlJc w:val="left"/>
      <w:pPr>
        <w:ind w:left="4320" w:hanging="360"/>
      </w:pPr>
      <w:rPr>
        <w:rFonts w:ascii="Wingdings" w:hAnsi="Wingdings" w:hint="default"/>
      </w:rPr>
    </w:lvl>
    <w:lvl w:ilvl="6" w:tplc="3CBE9384">
      <w:start w:val="1"/>
      <w:numFmt w:val="bullet"/>
      <w:lvlText w:val=""/>
      <w:lvlJc w:val="left"/>
      <w:pPr>
        <w:ind w:left="5040" w:hanging="360"/>
      </w:pPr>
      <w:rPr>
        <w:rFonts w:ascii="Symbol" w:hAnsi="Symbol" w:hint="default"/>
      </w:rPr>
    </w:lvl>
    <w:lvl w:ilvl="7" w:tplc="B568D96E">
      <w:start w:val="1"/>
      <w:numFmt w:val="bullet"/>
      <w:lvlText w:val="o"/>
      <w:lvlJc w:val="left"/>
      <w:pPr>
        <w:ind w:left="5760" w:hanging="360"/>
      </w:pPr>
      <w:rPr>
        <w:rFonts w:ascii="Courier New" w:hAnsi="Courier New" w:cs="Times New Roman" w:hint="default"/>
      </w:rPr>
    </w:lvl>
    <w:lvl w:ilvl="8" w:tplc="F2C4E9C4">
      <w:start w:val="1"/>
      <w:numFmt w:val="bullet"/>
      <w:lvlText w:val=""/>
      <w:lvlJc w:val="left"/>
      <w:pPr>
        <w:ind w:left="6480" w:hanging="360"/>
      </w:pPr>
      <w:rPr>
        <w:rFonts w:ascii="Wingdings" w:hAnsi="Wingdings" w:hint="default"/>
      </w:rPr>
    </w:lvl>
  </w:abstractNum>
  <w:abstractNum w:abstractNumId="18" w15:restartNumberingAfterBreak="0">
    <w:nsid w:val="3F27768E"/>
    <w:multiLevelType w:val="hybridMultilevel"/>
    <w:tmpl w:val="0B226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0B4372B"/>
    <w:multiLevelType w:val="hybridMultilevel"/>
    <w:tmpl w:val="E7B0DF34"/>
    <w:lvl w:ilvl="0" w:tplc="853827A2">
      <w:start w:val="1"/>
      <w:numFmt w:val="decimal"/>
      <w:lvlText w:val="%1."/>
      <w:lvlJc w:val="left"/>
      <w:pPr>
        <w:ind w:left="720" w:hanging="360"/>
      </w:pPr>
    </w:lvl>
    <w:lvl w:ilvl="1" w:tplc="D3BA0E02">
      <w:start w:val="1"/>
      <w:numFmt w:val="lowerLetter"/>
      <w:lvlText w:val="%2."/>
      <w:lvlJc w:val="left"/>
      <w:pPr>
        <w:ind w:left="1440" w:hanging="360"/>
      </w:pPr>
    </w:lvl>
    <w:lvl w:ilvl="2" w:tplc="A4D2A2BA">
      <w:start w:val="1"/>
      <w:numFmt w:val="lowerRoman"/>
      <w:lvlText w:val="%3."/>
      <w:lvlJc w:val="right"/>
      <w:pPr>
        <w:ind w:left="2160" w:hanging="180"/>
      </w:pPr>
    </w:lvl>
    <w:lvl w:ilvl="3" w:tplc="36165BFA">
      <w:start w:val="1"/>
      <w:numFmt w:val="decimal"/>
      <w:lvlText w:val="%4."/>
      <w:lvlJc w:val="left"/>
      <w:pPr>
        <w:ind w:left="2880" w:hanging="360"/>
      </w:pPr>
    </w:lvl>
    <w:lvl w:ilvl="4" w:tplc="E1E257D2">
      <w:start w:val="1"/>
      <w:numFmt w:val="lowerLetter"/>
      <w:lvlText w:val="%5."/>
      <w:lvlJc w:val="left"/>
      <w:pPr>
        <w:ind w:left="3600" w:hanging="360"/>
      </w:pPr>
    </w:lvl>
    <w:lvl w:ilvl="5" w:tplc="641C004E">
      <w:start w:val="1"/>
      <w:numFmt w:val="lowerRoman"/>
      <w:lvlText w:val="%6."/>
      <w:lvlJc w:val="right"/>
      <w:pPr>
        <w:ind w:left="4320" w:hanging="180"/>
      </w:pPr>
    </w:lvl>
    <w:lvl w:ilvl="6" w:tplc="F420EF92">
      <w:start w:val="1"/>
      <w:numFmt w:val="decimal"/>
      <w:lvlText w:val="%7."/>
      <w:lvlJc w:val="left"/>
      <w:pPr>
        <w:ind w:left="5040" w:hanging="360"/>
      </w:pPr>
    </w:lvl>
    <w:lvl w:ilvl="7" w:tplc="70FE3BA0">
      <w:start w:val="1"/>
      <w:numFmt w:val="lowerLetter"/>
      <w:lvlText w:val="%8."/>
      <w:lvlJc w:val="left"/>
      <w:pPr>
        <w:ind w:left="5760" w:hanging="360"/>
      </w:pPr>
    </w:lvl>
    <w:lvl w:ilvl="8" w:tplc="F774BF12">
      <w:start w:val="1"/>
      <w:numFmt w:val="lowerRoman"/>
      <w:lvlText w:val="%9."/>
      <w:lvlJc w:val="right"/>
      <w:pPr>
        <w:ind w:left="6480" w:hanging="180"/>
      </w:pPr>
    </w:lvl>
  </w:abstractNum>
  <w:abstractNum w:abstractNumId="20" w15:restartNumberingAfterBreak="0">
    <w:nsid w:val="448D1E62"/>
    <w:multiLevelType w:val="multilevel"/>
    <w:tmpl w:val="749E302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477643D3"/>
    <w:multiLevelType w:val="hybridMultilevel"/>
    <w:tmpl w:val="68C2363C"/>
    <w:lvl w:ilvl="0" w:tplc="0C0A000F">
      <w:start w:val="1"/>
      <w:numFmt w:val="decimal"/>
      <w:lvlText w:val="%1."/>
      <w:lvlJc w:val="left"/>
      <w:pPr>
        <w:ind w:left="720" w:hanging="360"/>
      </w:pPr>
      <w:rPr>
        <w:rFonts w:hint="default"/>
      </w:rPr>
    </w:lvl>
    <w:lvl w:ilvl="1" w:tplc="CC80CD4C">
      <w:start w:val="1"/>
      <w:numFmt w:val="decimal"/>
      <w:lvlText w:val="%2.1"/>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7D20234"/>
    <w:multiLevelType w:val="hybridMultilevel"/>
    <w:tmpl w:val="4418D1D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30FB9"/>
    <w:multiLevelType w:val="hybridMultilevel"/>
    <w:tmpl w:val="A0A2E53E"/>
    <w:lvl w:ilvl="0" w:tplc="AD540874">
      <w:numFmt w:val="bullet"/>
      <w:lvlText w:val="-"/>
      <w:lvlJc w:val="left"/>
      <w:pPr>
        <w:ind w:left="720" w:hanging="360"/>
      </w:pPr>
      <w:rPr>
        <w:rFonts w:ascii="Trebuchet MS" w:eastAsia="Times New Roman" w:hAnsi="Trebuchet MS" w:cs="Trebuchet M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A437E4C"/>
    <w:multiLevelType w:val="hybridMultilevel"/>
    <w:tmpl w:val="E7C402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AEF3A2B"/>
    <w:multiLevelType w:val="multilevel"/>
    <w:tmpl w:val="2E027A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B5E6964"/>
    <w:multiLevelType w:val="hybridMultilevel"/>
    <w:tmpl w:val="0F62721A"/>
    <w:lvl w:ilvl="0" w:tplc="B65A182E">
      <w:start w:val="8"/>
      <w:numFmt w:val="bullet"/>
      <w:lvlText w:val="-"/>
      <w:lvlJc w:val="left"/>
      <w:pPr>
        <w:ind w:left="720" w:hanging="360"/>
      </w:pPr>
      <w:rPr>
        <w:rFonts w:ascii="Trebuchet MS" w:eastAsia="Times New Roman" w:hAnsi="Trebuchet MS" w:cs="Trebuchet M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C074C26"/>
    <w:multiLevelType w:val="hybridMultilevel"/>
    <w:tmpl w:val="AD8AFD3A"/>
    <w:lvl w:ilvl="0" w:tplc="435471D6">
      <w:numFmt w:val="bullet"/>
      <w:lvlText w:val="-"/>
      <w:lvlJc w:val="left"/>
      <w:pPr>
        <w:ind w:left="720" w:hanging="360"/>
      </w:pPr>
      <w:rPr>
        <w:rFonts w:ascii="Calibri" w:eastAsiaTheme="minorHAnsi" w:hAnsi="Calibri" w:cs="Calibri" w:hint="default"/>
        <w:color w:val="auto"/>
        <w:sz w:val="28"/>
        <w:szCs w:val="28"/>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CEE69D2"/>
    <w:multiLevelType w:val="hybridMultilevel"/>
    <w:tmpl w:val="D52222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E3C6F03"/>
    <w:multiLevelType w:val="multilevel"/>
    <w:tmpl w:val="0B0C24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F911A23"/>
    <w:multiLevelType w:val="multilevel"/>
    <w:tmpl w:val="B81CA9DC"/>
    <w:lvl w:ilvl="0">
      <w:start w:val="1"/>
      <w:numFmt w:val="decimal"/>
      <w:lvlText w:val="%1."/>
      <w:lvlJc w:val="left"/>
      <w:pPr>
        <w:ind w:left="502" w:hanging="360"/>
      </w:pPr>
      <w:rPr>
        <w:b w:val="0"/>
        <w:color w:val="2F5496" w:themeColor="accent1" w:themeShade="BF"/>
      </w:rPr>
    </w:lvl>
    <w:lvl w:ilvl="1">
      <w:start w:val="1"/>
      <w:numFmt w:val="decimal"/>
      <w:lvlText w:val="%1.%2."/>
      <w:lvlJc w:val="left"/>
      <w:pPr>
        <w:ind w:left="862" w:hanging="720"/>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146" w:hanging="720"/>
      </w:pPr>
      <w:rPr>
        <w:i w:val="0"/>
        <w:sz w:val="22"/>
      </w:rPr>
    </w:lvl>
    <w:lvl w:ilvl="3">
      <w:start w:val="1"/>
      <w:numFmt w:val="decimal"/>
      <w:lvlText w:val="%1.%2.%3.%4."/>
      <w:lvlJc w:val="left"/>
      <w:pPr>
        <w:ind w:left="1440" w:hanging="1080"/>
      </w:pPr>
      <w:rPr>
        <w:i w:val="0"/>
        <w:sz w:val="22"/>
      </w:rPr>
    </w:lvl>
    <w:lvl w:ilvl="4">
      <w:start w:val="1"/>
      <w:numFmt w:val="decimal"/>
      <w:lvlText w:val="%1.%2.%3.%4.%5."/>
      <w:lvlJc w:val="left"/>
      <w:pPr>
        <w:ind w:left="1440" w:hanging="1080"/>
      </w:pPr>
      <w:rPr>
        <w:i w:val="0"/>
        <w:sz w:val="22"/>
      </w:rPr>
    </w:lvl>
    <w:lvl w:ilvl="5">
      <w:start w:val="1"/>
      <w:numFmt w:val="decimal"/>
      <w:lvlText w:val="%1.%2.%3.%4.%5.%6."/>
      <w:lvlJc w:val="left"/>
      <w:pPr>
        <w:ind w:left="1800" w:hanging="1440"/>
      </w:pPr>
      <w:rPr>
        <w:i w:val="0"/>
        <w:sz w:val="22"/>
      </w:rPr>
    </w:lvl>
    <w:lvl w:ilvl="6">
      <w:start w:val="1"/>
      <w:numFmt w:val="decimal"/>
      <w:lvlText w:val="%1.%2.%3.%4.%5.%6.%7."/>
      <w:lvlJc w:val="left"/>
      <w:pPr>
        <w:ind w:left="2160" w:hanging="1800"/>
      </w:pPr>
      <w:rPr>
        <w:i w:val="0"/>
        <w:sz w:val="22"/>
      </w:rPr>
    </w:lvl>
    <w:lvl w:ilvl="7">
      <w:start w:val="1"/>
      <w:numFmt w:val="decimal"/>
      <w:lvlText w:val="%1.%2.%3.%4.%5.%6.%7.%8."/>
      <w:lvlJc w:val="left"/>
      <w:pPr>
        <w:ind w:left="2160" w:hanging="1800"/>
      </w:pPr>
      <w:rPr>
        <w:i w:val="0"/>
        <w:sz w:val="22"/>
      </w:rPr>
    </w:lvl>
    <w:lvl w:ilvl="8">
      <w:start w:val="1"/>
      <w:numFmt w:val="decimal"/>
      <w:lvlText w:val="%1.%2.%3.%4.%5.%6.%7.%8.%9."/>
      <w:lvlJc w:val="left"/>
      <w:pPr>
        <w:ind w:left="2520" w:hanging="2160"/>
      </w:pPr>
      <w:rPr>
        <w:i w:val="0"/>
        <w:sz w:val="22"/>
      </w:rPr>
    </w:lvl>
  </w:abstractNum>
  <w:abstractNum w:abstractNumId="31" w15:restartNumberingAfterBreak="0">
    <w:nsid w:val="640A2528"/>
    <w:multiLevelType w:val="hybridMultilevel"/>
    <w:tmpl w:val="2BBACF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50D74F2"/>
    <w:multiLevelType w:val="hybridMultilevel"/>
    <w:tmpl w:val="5B0EAFA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58F5B16"/>
    <w:multiLevelType w:val="hybridMultilevel"/>
    <w:tmpl w:val="252421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A9366B1"/>
    <w:multiLevelType w:val="hybridMultilevel"/>
    <w:tmpl w:val="C8CAAB8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5" w15:restartNumberingAfterBreak="0">
    <w:nsid w:val="6D0F2A01"/>
    <w:multiLevelType w:val="multilevel"/>
    <w:tmpl w:val="0C0A001F"/>
    <w:styleLink w:val="Estilo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D1E7724"/>
    <w:multiLevelType w:val="hybridMultilevel"/>
    <w:tmpl w:val="D96ECE8E"/>
    <w:lvl w:ilvl="0" w:tplc="9E1E962C">
      <w:start w:val="1"/>
      <w:numFmt w:val="bullet"/>
      <w:lvlText w:val=""/>
      <w:lvlJc w:val="left"/>
      <w:pPr>
        <w:ind w:left="720" w:hanging="360"/>
      </w:pPr>
      <w:rPr>
        <w:rFonts w:ascii="Symbol" w:hAnsi="Symbol" w:hint="default"/>
      </w:rPr>
    </w:lvl>
    <w:lvl w:ilvl="1" w:tplc="9B744040">
      <w:start w:val="1"/>
      <w:numFmt w:val="bullet"/>
      <w:lvlText w:val="o"/>
      <w:lvlJc w:val="left"/>
      <w:pPr>
        <w:ind w:left="1440" w:hanging="360"/>
      </w:pPr>
      <w:rPr>
        <w:rFonts w:ascii="Courier New" w:hAnsi="Courier New" w:hint="default"/>
      </w:rPr>
    </w:lvl>
    <w:lvl w:ilvl="2" w:tplc="44E6BF86">
      <w:start w:val="1"/>
      <w:numFmt w:val="bullet"/>
      <w:lvlText w:val=""/>
      <w:lvlJc w:val="left"/>
      <w:pPr>
        <w:ind w:left="2160" w:hanging="360"/>
      </w:pPr>
      <w:rPr>
        <w:rFonts w:ascii="Wingdings" w:hAnsi="Wingdings" w:hint="default"/>
      </w:rPr>
    </w:lvl>
    <w:lvl w:ilvl="3" w:tplc="F4B424B6">
      <w:start w:val="1"/>
      <w:numFmt w:val="bullet"/>
      <w:lvlText w:val=""/>
      <w:lvlJc w:val="left"/>
      <w:pPr>
        <w:ind w:left="2880" w:hanging="360"/>
      </w:pPr>
      <w:rPr>
        <w:rFonts w:ascii="Symbol" w:hAnsi="Symbol" w:hint="default"/>
      </w:rPr>
    </w:lvl>
    <w:lvl w:ilvl="4" w:tplc="9F9495C2">
      <w:start w:val="1"/>
      <w:numFmt w:val="bullet"/>
      <w:lvlText w:val="o"/>
      <w:lvlJc w:val="left"/>
      <w:pPr>
        <w:ind w:left="3600" w:hanging="360"/>
      </w:pPr>
      <w:rPr>
        <w:rFonts w:ascii="Courier New" w:hAnsi="Courier New" w:hint="default"/>
      </w:rPr>
    </w:lvl>
    <w:lvl w:ilvl="5" w:tplc="CE2E7302">
      <w:start w:val="1"/>
      <w:numFmt w:val="bullet"/>
      <w:lvlText w:val=""/>
      <w:lvlJc w:val="left"/>
      <w:pPr>
        <w:ind w:left="4320" w:hanging="360"/>
      </w:pPr>
      <w:rPr>
        <w:rFonts w:ascii="Wingdings" w:hAnsi="Wingdings" w:hint="default"/>
      </w:rPr>
    </w:lvl>
    <w:lvl w:ilvl="6" w:tplc="ACF6060E">
      <w:start w:val="1"/>
      <w:numFmt w:val="bullet"/>
      <w:lvlText w:val=""/>
      <w:lvlJc w:val="left"/>
      <w:pPr>
        <w:ind w:left="5040" w:hanging="360"/>
      </w:pPr>
      <w:rPr>
        <w:rFonts w:ascii="Symbol" w:hAnsi="Symbol" w:hint="default"/>
      </w:rPr>
    </w:lvl>
    <w:lvl w:ilvl="7" w:tplc="B9D6C8D4">
      <w:start w:val="1"/>
      <w:numFmt w:val="bullet"/>
      <w:lvlText w:val="o"/>
      <w:lvlJc w:val="left"/>
      <w:pPr>
        <w:ind w:left="5760" w:hanging="360"/>
      </w:pPr>
      <w:rPr>
        <w:rFonts w:ascii="Courier New" w:hAnsi="Courier New" w:hint="default"/>
      </w:rPr>
    </w:lvl>
    <w:lvl w:ilvl="8" w:tplc="2982E4E2">
      <w:start w:val="1"/>
      <w:numFmt w:val="bullet"/>
      <w:lvlText w:val=""/>
      <w:lvlJc w:val="left"/>
      <w:pPr>
        <w:ind w:left="6480" w:hanging="360"/>
      </w:pPr>
      <w:rPr>
        <w:rFonts w:ascii="Wingdings" w:hAnsi="Wingdings" w:hint="default"/>
      </w:rPr>
    </w:lvl>
  </w:abstractNum>
  <w:abstractNum w:abstractNumId="37" w15:restartNumberingAfterBreak="0">
    <w:nsid w:val="79E649AF"/>
    <w:multiLevelType w:val="hybridMultilevel"/>
    <w:tmpl w:val="B04E0B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9EB8309"/>
    <w:multiLevelType w:val="hybridMultilevel"/>
    <w:tmpl w:val="AB848B58"/>
    <w:lvl w:ilvl="0" w:tplc="1DA0E676">
      <w:start w:val="1"/>
      <w:numFmt w:val="bullet"/>
      <w:lvlText w:val=""/>
      <w:lvlJc w:val="left"/>
      <w:pPr>
        <w:ind w:left="720" w:hanging="360"/>
      </w:pPr>
      <w:rPr>
        <w:rFonts w:ascii="Symbol" w:hAnsi="Symbol" w:hint="default"/>
      </w:rPr>
    </w:lvl>
    <w:lvl w:ilvl="1" w:tplc="DBB0A140">
      <w:start w:val="1"/>
      <w:numFmt w:val="bullet"/>
      <w:lvlText w:val="o"/>
      <w:lvlJc w:val="left"/>
      <w:pPr>
        <w:ind w:left="1440" w:hanging="360"/>
      </w:pPr>
      <w:rPr>
        <w:rFonts w:ascii="Courier New" w:hAnsi="Courier New" w:cs="Times New Roman" w:hint="default"/>
      </w:rPr>
    </w:lvl>
    <w:lvl w:ilvl="2" w:tplc="C362F960">
      <w:start w:val="1"/>
      <w:numFmt w:val="bullet"/>
      <w:lvlText w:val=""/>
      <w:lvlJc w:val="left"/>
      <w:pPr>
        <w:ind w:left="2160" w:hanging="360"/>
      </w:pPr>
      <w:rPr>
        <w:rFonts w:ascii="Wingdings" w:hAnsi="Wingdings" w:hint="default"/>
      </w:rPr>
    </w:lvl>
    <w:lvl w:ilvl="3" w:tplc="648CE1D6">
      <w:start w:val="1"/>
      <w:numFmt w:val="bullet"/>
      <w:lvlText w:val=""/>
      <w:lvlJc w:val="left"/>
      <w:pPr>
        <w:ind w:left="2880" w:hanging="360"/>
      </w:pPr>
      <w:rPr>
        <w:rFonts w:ascii="Symbol" w:hAnsi="Symbol" w:hint="default"/>
      </w:rPr>
    </w:lvl>
    <w:lvl w:ilvl="4" w:tplc="796ED5B0">
      <w:start w:val="1"/>
      <w:numFmt w:val="bullet"/>
      <w:lvlText w:val="o"/>
      <w:lvlJc w:val="left"/>
      <w:pPr>
        <w:ind w:left="3600" w:hanging="360"/>
      </w:pPr>
      <w:rPr>
        <w:rFonts w:ascii="Courier New" w:hAnsi="Courier New" w:cs="Times New Roman" w:hint="default"/>
      </w:rPr>
    </w:lvl>
    <w:lvl w:ilvl="5" w:tplc="6346CC20">
      <w:start w:val="1"/>
      <w:numFmt w:val="bullet"/>
      <w:lvlText w:val=""/>
      <w:lvlJc w:val="left"/>
      <w:pPr>
        <w:ind w:left="4320" w:hanging="360"/>
      </w:pPr>
      <w:rPr>
        <w:rFonts w:ascii="Wingdings" w:hAnsi="Wingdings" w:hint="default"/>
      </w:rPr>
    </w:lvl>
    <w:lvl w:ilvl="6" w:tplc="94249284">
      <w:start w:val="1"/>
      <w:numFmt w:val="bullet"/>
      <w:lvlText w:val=""/>
      <w:lvlJc w:val="left"/>
      <w:pPr>
        <w:ind w:left="5040" w:hanging="360"/>
      </w:pPr>
      <w:rPr>
        <w:rFonts w:ascii="Symbol" w:hAnsi="Symbol" w:hint="default"/>
      </w:rPr>
    </w:lvl>
    <w:lvl w:ilvl="7" w:tplc="3B9A1430">
      <w:start w:val="1"/>
      <w:numFmt w:val="bullet"/>
      <w:lvlText w:val="o"/>
      <w:lvlJc w:val="left"/>
      <w:pPr>
        <w:ind w:left="5760" w:hanging="360"/>
      </w:pPr>
      <w:rPr>
        <w:rFonts w:ascii="Courier New" w:hAnsi="Courier New" w:cs="Times New Roman" w:hint="default"/>
      </w:rPr>
    </w:lvl>
    <w:lvl w:ilvl="8" w:tplc="C41E63A2">
      <w:start w:val="1"/>
      <w:numFmt w:val="bullet"/>
      <w:lvlText w:val=""/>
      <w:lvlJc w:val="left"/>
      <w:pPr>
        <w:ind w:left="6480" w:hanging="360"/>
      </w:pPr>
      <w:rPr>
        <w:rFonts w:ascii="Wingdings" w:hAnsi="Wingdings" w:hint="default"/>
      </w:rPr>
    </w:lvl>
  </w:abstractNum>
  <w:abstractNum w:abstractNumId="39" w15:restartNumberingAfterBreak="0">
    <w:nsid w:val="7B2051C5"/>
    <w:multiLevelType w:val="hybridMultilevel"/>
    <w:tmpl w:val="4B4AB014"/>
    <w:lvl w:ilvl="0" w:tplc="D054BB76">
      <w:start w:val="3"/>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614442293">
    <w:abstractNumId w:val="36"/>
  </w:num>
  <w:num w:numId="2" w16cid:durableId="1308240588">
    <w:abstractNumId w:val="13"/>
  </w:num>
  <w:num w:numId="3" w16cid:durableId="704673597">
    <w:abstractNumId w:val="16"/>
  </w:num>
  <w:num w:numId="4" w16cid:durableId="810681375">
    <w:abstractNumId w:val="35"/>
  </w:num>
  <w:num w:numId="5" w16cid:durableId="1605307898">
    <w:abstractNumId w:val="6"/>
  </w:num>
  <w:num w:numId="6" w16cid:durableId="1773698315">
    <w:abstractNumId w:val="11"/>
  </w:num>
  <w:num w:numId="7" w16cid:durableId="1558978283">
    <w:abstractNumId w:val="37"/>
  </w:num>
  <w:num w:numId="8" w16cid:durableId="103411838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68316215">
    <w:abstractNumId w:val="12"/>
  </w:num>
  <w:num w:numId="10" w16cid:durableId="1148743895">
    <w:abstractNumId w:val="18"/>
  </w:num>
  <w:num w:numId="11" w16cid:durableId="2053074351">
    <w:abstractNumId w:val="28"/>
  </w:num>
  <w:num w:numId="12" w16cid:durableId="760220681">
    <w:abstractNumId w:val="0"/>
  </w:num>
  <w:num w:numId="13" w16cid:durableId="968392630">
    <w:abstractNumId w:val="10"/>
  </w:num>
  <w:num w:numId="14" w16cid:durableId="1642464929">
    <w:abstractNumId w:val="3"/>
  </w:num>
  <w:num w:numId="15" w16cid:durableId="1139762569">
    <w:abstractNumId w:val="14"/>
  </w:num>
  <w:num w:numId="16" w16cid:durableId="1274093556">
    <w:abstractNumId w:val="24"/>
  </w:num>
  <w:num w:numId="17" w16cid:durableId="584804654">
    <w:abstractNumId w:val="31"/>
  </w:num>
  <w:num w:numId="18" w16cid:durableId="183624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361605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0180183">
    <w:abstractNumId w:val="39"/>
  </w:num>
  <w:num w:numId="21" w16cid:durableId="1341855769">
    <w:abstractNumId w:val="17"/>
  </w:num>
  <w:num w:numId="22" w16cid:durableId="215553715">
    <w:abstractNumId w:val="34"/>
  </w:num>
  <w:num w:numId="23" w16cid:durableId="304437151">
    <w:abstractNumId w:val="38"/>
  </w:num>
  <w:num w:numId="24" w16cid:durableId="1684822512">
    <w:abstractNumId w:val="8"/>
  </w:num>
  <w:num w:numId="25" w16cid:durableId="152842008">
    <w:abstractNumId w:val="17"/>
  </w:num>
  <w:num w:numId="26" w16cid:durableId="53435785">
    <w:abstractNumId w:val="34"/>
  </w:num>
  <w:num w:numId="27" w16cid:durableId="422607965">
    <w:abstractNumId w:val="38"/>
  </w:num>
  <w:num w:numId="28" w16cid:durableId="1054348869">
    <w:abstractNumId w:val="8"/>
  </w:num>
  <w:num w:numId="29" w16cid:durableId="1772315917">
    <w:abstractNumId w:val="15"/>
  </w:num>
  <w:num w:numId="30" w16cid:durableId="1753892671">
    <w:abstractNumId w:val="7"/>
  </w:num>
  <w:num w:numId="31" w16cid:durableId="1967084634">
    <w:abstractNumId w:val="39"/>
  </w:num>
  <w:num w:numId="32" w16cid:durableId="262231448">
    <w:abstractNumId w:val="33"/>
  </w:num>
  <w:num w:numId="33" w16cid:durableId="1399864886">
    <w:abstractNumId w:val="25"/>
  </w:num>
  <w:num w:numId="34" w16cid:durableId="1983464660">
    <w:abstractNumId w:val="9"/>
  </w:num>
  <w:num w:numId="35" w16cid:durableId="410393544">
    <w:abstractNumId w:val="5"/>
  </w:num>
  <w:num w:numId="36" w16cid:durableId="1186358397">
    <w:abstractNumId w:val="29"/>
  </w:num>
  <w:num w:numId="37" w16cid:durableId="1605190675">
    <w:abstractNumId w:val="11"/>
  </w:num>
  <w:num w:numId="38" w16cid:durableId="806822940">
    <w:abstractNumId w:val="11"/>
  </w:num>
  <w:num w:numId="39" w16cid:durableId="236206981">
    <w:abstractNumId w:val="21"/>
  </w:num>
  <w:num w:numId="40" w16cid:durableId="1998411826">
    <w:abstractNumId w:val="20"/>
  </w:num>
  <w:num w:numId="41" w16cid:durableId="929123471">
    <w:abstractNumId w:val="4"/>
  </w:num>
  <w:num w:numId="42" w16cid:durableId="1779329544">
    <w:abstractNumId w:val="2"/>
  </w:num>
  <w:num w:numId="43" w16cid:durableId="583342007">
    <w:abstractNumId w:val="32"/>
  </w:num>
  <w:num w:numId="44" w16cid:durableId="1749306144">
    <w:abstractNumId w:val="22"/>
  </w:num>
  <w:num w:numId="45" w16cid:durableId="469397464">
    <w:abstractNumId w:val="26"/>
  </w:num>
  <w:num w:numId="46" w16cid:durableId="354693929">
    <w:abstractNumId w:val="23"/>
  </w:num>
  <w:num w:numId="47" w16cid:durableId="18968092">
    <w:abstractNumId w:val="27"/>
  </w:num>
  <w:num w:numId="48" w16cid:durableId="1063604187">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B62"/>
    <w:rsid w:val="0000224E"/>
    <w:rsid w:val="00003354"/>
    <w:rsid w:val="00005B65"/>
    <w:rsid w:val="000103A8"/>
    <w:rsid w:val="000107F4"/>
    <w:rsid w:val="000107FA"/>
    <w:rsid w:val="0001233D"/>
    <w:rsid w:val="00013670"/>
    <w:rsid w:val="0001754F"/>
    <w:rsid w:val="000175B2"/>
    <w:rsid w:val="00020867"/>
    <w:rsid w:val="00020AB1"/>
    <w:rsid w:val="000267D1"/>
    <w:rsid w:val="000277F6"/>
    <w:rsid w:val="00027F5D"/>
    <w:rsid w:val="00031689"/>
    <w:rsid w:val="00031FB8"/>
    <w:rsid w:val="00032096"/>
    <w:rsid w:val="00033315"/>
    <w:rsid w:val="000425C9"/>
    <w:rsid w:val="0004291B"/>
    <w:rsid w:val="00042D54"/>
    <w:rsid w:val="0004389D"/>
    <w:rsid w:val="0004426A"/>
    <w:rsid w:val="00044FD0"/>
    <w:rsid w:val="000450FB"/>
    <w:rsid w:val="00045ACF"/>
    <w:rsid w:val="00050F55"/>
    <w:rsid w:val="0005103E"/>
    <w:rsid w:val="000532ED"/>
    <w:rsid w:val="000542B7"/>
    <w:rsid w:val="000549AF"/>
    <w:rsid w:val="00055AC9"/>
    <w:rsid w:val="00056A82"/>
    <w:rsid w:val="00057220"/>
    <w:rsid w:val="00057550"/>
    <w:rsid w:val="00057D45"/>
    <w:rsid w:val="000617CA"/>
    <w:rsid w:val="0006249A"/>
    <w:rsid w:val="000633DA"/>
    <w:rsid w:val="00063BFF"/>
    <w:rsid w:val="000643AA"/>
    <w:rsid w:val="00064792"/>
    <w:rsid w:val="00064921"/>
    <w:rsid w:val="0006753A"/>
    <w:rsid w:val="000718D2"/>
    <w:rsid w:val="00074B9A"/>
    <w:rsid w:val="000766C1"/>
    <w:rsid w:val="00076FCE"/>
    <w:rsid w:val="000813AF"/>
    <w:rsid w:val="00081A33"/>
    <w:rsid w:val="00083B75"/>
    <w:rsid w:val="0008451C"/>
    <w:rsid w:val="00084CBA"/>
    <w:rsid w:val="00085CDA"/>
    <w:rsid w:val="00086537"/>
    <w:rsid w:val="000914C1"/>
    <w:rsid w:val="000920B7"/>
    <w:rsid w:val="00093276"/>
    <w:rsid w:val="00093BFE"/>
    <w:rsid w:val="0009420E"/>
    <w:rsid w:val="00095CD2"/>
    <w:rsid w:val="00096FD7"/>
    <w:rsid w:val="000971E6"/>
    <w:rsid w:val="000A08F3"/>
    <w:rsid w:val="000A0EEC"/>
    <w:rsid w:val="000A3BAE"/>
    <w:rsid w:val="000A50B6"/>
    <w:rsid w:val="000A5271"/>
    <w:rsid w:val="000A52F0"/>
    <w:rsid w:val="000A56A2"/>
    <w:rsid w:val="000A61A6"/>
    <w:rsid w:val="000A75BB"/>
    <w:rsid w:val="000A7819"/>
    <w:rsid w:val="000B5EB6"/>
    <w:rsid w:val="000B65AE"/>
    <w:rsid w:val="000C1FE0"/>
    <w:rsid w:val="000C2720"/>
    <w:rsid w:val="000C27DD"/>
    <w:rsid w:val="000C3B4B"/>
    <w:rsid w:val="000C3E12"/>
    <w:rsid w:val="000C3E6A"/>
    <w:rsid w:val="000C6524"/>
    <w:rsid w:val="000C6B45"/>
    <w:rsid w:val="000D1B10"/>
    <w:rsid w:val="000D1B5B"/>
    <w:rsid w:val="000D1DE6"/>
    <w:rsid w:val="000D1EEB"/>
    <w:rsid w:val="000D5250"/>
    <w:rsid w:val="000D7A16"/>
    <w:rsid w:val="000E017F"/>
    <w:rsid w:val="000E0594"/>
    <w:rsid w:val="000E3357"/>
    <w:rsid w:val="000E47C3"/>
    <w:rsid w:val="000E48AA"/>
    <w:rsid w:val="000E5057"/>
    <w:rsid w:val="000E5913"/>
    <w:rsid w:val="000E6D10"/>
    <w:rsid w:val="000F1241"/>
    <w:rsid w:val="000F1A86"/>
    <w:rsid w:val="000F1F49"/>
    <w:rsid w:val="000F2B65"/>
    <w:rsid w:val="000F39E9"/>
    <w:rsid w:val="000F464D"/>
    <w:rsid w:val="000F7208"/>
    <w:rsid w:val="00101FEB"/>
    <w:rsid w:val="00102466"/>
    <w:rsid w:val="0010595F"/>
    <w:rsid w:val="0010596E"/>
    <w:rsid w:val="00105E8F"/>
    <w:rsid w:val="00106620"/>
    <w:rsid w:val="00106798"/>
    <w:rsid w:val="00111280"/>
    <w:rsid w:val="00111BA4"/>
    <w:rsid w:val="0011245A"/>
    <w:rsid w:val="00115C74"/>
    <w:rsid w:val="0012048A"/>
    <w:rsid w:val="00121931"/>
    <w:rsid w:val="001245B1"/>
    <w:rsid w:val="0012532A"/>
    <w:rsid w:val="001263A0"/>
    <w:rsid w:val="00131F68"/>
    <w:rsid w:val="00133AD6"/>
    <w:rsid w:val="00133EC8"/>
    <w:rsid w:val="00134371"/>
    <w:rsid w:val="001345BD"/>
    <w:rsid w:val="00134BD5"/>
    <w:rsid w:val="00136AB6"/>
    <w:rsid w:val="00137F3B"/>
    <w:rsid w:val="00140C28"/>
    <w:rsid w:val="00143D1B"/>
    <w:rsid w:val="001441DB"/>
    <w:rsid w:val="00145326"/>
    <w:rsid w:val="00151D4B"/>
    <w:rsid w:val="00153119"/>
    <w:rsid w:val="00153364"/>
    <w:rsid w:val="00154931"/>
    <w:rsid w:val="00155852"/>
    <w:rsid w:val="00162697"/>
    <w:rsid w:val="001636FD"/>
    <w:rsid w:val="00170E54"/>
    <w:rsid w:val="00170FA0"/>
    <w:rsid w:val="00174361"/>
    <w:rsid w:val="00174920"/>
    <w:rsid w:val="0017580A"/>
    <w:rsid w:val="00175E6E"/>
    <w:rsid w:val="00177E9D"/>
    <w:rsid w:val="001800D1"/>
    <w:rsid w:val="00180F1F"/>
    <w:rsid w:val="00182D5A"/>
    <w:rsid w:val="001842AB"/>
    <w:rsid w:val="001845D1"/>
    <w:rsid w:val="00184FA1"/>
    <w:rsid w:val="00185C4F"/>
    <w:rsid w:val="0019046A"/>
    <w:rsid w:val="00194365"/>
    <w:rsid w:val="00194D20"/>
    <w:rsid w:val="001951F2"/>
    <w:rsid w:val="00195269"/>
    <w:rsid w:val="001974AC"/>
    <w:rsid w:val="00197A0F"/>
    <w:rsid w:val="001A0B28"/>
    <w:rsid w:val="001A0E3D"/>
    <w:rsid w:val="001A1702"/>
    <w:rsid w:val="001A1C8A"/>
    <w:rsid w:val="001A33A6"/>
    <w:rsid w:val="001A4478"/>
    <w:rsid w:val="001A54B5"/>
    <w:rsid w:val="001A7A1E"/>
    <w:rsid w:val="001B030D"/>
    <w:rsid w:val="001B1603"/>
    <w:rsid w:val="001B28C8"/>
    <w:rsid w:val="001B4FAD"/>
    <w:rsid w:val="001B5B02"/>
    <w:rsid w:val="001B6BB3"/>
    <w:rsid w:val="001B75E3"/>
    <w:rsid w:val="001B770C"/>
    <w:rsid w:val="001C0112"/>
    <w:rsid w:val="001C0157"/>
    <w:rsid w:val="001C203D"/>
    <w:rsid w:val="001C22D0"/>
    <w:rsid w:val="001C4143"/>
    <w:rsid w:val="001C7E98"/>
    <w:rsid w:val="001D0A60"/>
    <w:rsid w:val="001D1800"/>
    <w:rsid w:val="001D44B4"/>
    <w:rsid w:val="001D46A9"/>
    <w:rsid w:val="001D51AF"/>
    <w:rsid w:val="001D6178"/>
    <w:rsid w:val="001E05DC"/>
    <w:rsid w:val="001E0F12"/>
    <w:rsid w:val="001E54D0"/>
    <w:rsid w:val="001E7EE3"/>
    <w:rsid w:val="001F09DD"/>
    <w:rsid w:val="001F1150"/>
    <w:rsid w:val="001F1DB1"/>
    <w:rsid w:val="001F2440"/>
    <w:rsid w:val="001F2829"/>
    <w:rsid w:val="001F4FB1"/>
    <w:rsid w:val="001F744E"/>
    <w:rsid w:val="001F7FFE"/>
    <w:rsid w:val="002003A2"/>
    <w:rsid w:val="00203435"/>
    <w:rsid w:val="00203682"/>
    <w:rsid w:val="00203A83"/>
    <w:rsid w:val="00203C3A"/>
    <w:rsid w:val="00204D63"/>
    <w:rsid w:val="00205775"/>
    <w:rsid w:val="00205F5D"/>
    <w:rsid w:val="002101A6"/>
    <w:rsid w:val="002109A8"/>
    <w:rsid w:val="00210DEB"/>
    <w:rsid w:val="00211AE5"/>
    <w:rsid w:val="00211DD4"/>
    <w:rsid w:val="0021308A"/>
    <w:rsid w:val="00213D69"/>
    <w:rsid w:val="00216BD7"/>
    <w:rsid w:val="00216CCA"/>
    <w:rsid w:val="00217053"/>
    <w:rsid w:val="00223FB8"/>
    <w:rsid w:val="0022702D"/>
    <w:rsid w:val="0023077E"/>
    <w:rsid w:val="002310F3"/>
    <w:rsid w:val="00231A29"/>
    <w:rsid w:val="002334AA"/>
    <w:rsid w:val="00235B35"/>
    <w:rsid w:val="00237293"/>
    <w:rsid w:val="00240C84"/>
    <w:rsid w:val="00241B85"/>
    <w:rsid w:val="0024224D"/>
    <w:rsid w:val="0024367F"/>
    <w:rsid w:val="00243B40"/>
    <w:rsid w:val="00244B83"/>
    <w:rsid w:val="002459B0"/>
    <w:rsid w:val="002460DE"/>
    <w:rsid w:val="00246B6E"/>
    <w:rsid w:val="00247BED"/>
    <w:rsid w:val="002529E0"/>
    <w:rsid w:val="00253170"/>
    <w:rsid w:val="00256E33"/>
    <w:rsid w:val="00257DE7"/>
    <w:rsid w:val="002611EC"/>
    <w:rsid w:val="0026201E"/>
    <w:rsid w:val="0026226D"/>
    <w:rsid w:val="00266D6A"/>
    <w:rsid w:val="00267ED8"/>
    <w:rsid w:val="0027008F"/>
    <w:rsid w:val="0027086E"/>
    <w:rsid w:val="00271147"/>
    <w:rsid w:val="002720AA"/>
    <w:rsid w:val="002744D0"/>
    <w:rsid w:val="00275ACF"/>
    <w:rsid w:val="00277E9F"/>
    <w:rsid w:val="00280D7F"/>
    <w:rsid w:val="002872D0"/>
    <w:rsid w:val="00287E8D"/>
    <w:rsid w:val="00290405"/>
    <w:rsid w:val="002943C4"/>
    <w:rsid w:val="00294797"/>
    <w:rsid w:val="00296D2D"/>
    <w:rsid w:val="00297D3A"/>
    <w:rsid w:val="002A087A"/>
    <w:rsid w:val="002A1086"/>
    <w:rsid w:val="002A4630"/>
    <w:rsid w:val="002A7007"/>
    <w:rsid w:val="002B08FC"/>
    <w:rsid w:val="002B0A30"/>
    <w:rsid w:val="002B1A96"/>
    <w:rsid w:val="002B3627"/>
    <w:rsid w:val="002B6A38"/>
    <w:rsid w:val="002B7AB3"/>
    <w:rsid w:val="002C0691"/>
    <w:rsid w:val="002C1209"/>
    <w:rsid w:val="002C145D"/>
    <w:rsid w:val="002C31B1"/>
    <w:rsid w:val="002C62FE"/>
    <w:rsid w:val="002D0C23"/>
    <w:rsid w:val="002D2580"/>
    <w:rsid w:val="002D3C2F"/>
    <w:rsid w:val="002D3D30"/>
    <w:rsid w:val="002D746B"/>
    <w:rsid w:val="002E32CF"/>
    <w:rsid w:val="002E369D"/>
    <w:rsid w:val="002E4956"/>
    <w:rsid w:val="002E4BE9"/>
    <w:rsid w:val="002E5EF3"/>
    <w:rsid w:val="002E73AD"/>
    <w:rsid w:val="002F196F"/>
    <w:rsid w:val="002F1C01"/>
    <w:rsid w:val="002F4150"/>
    <w:rsid w:val="002F4192"/>
    <w:rsid w:val="002F44EA"/>
    <w:rsid w:val="002F5A30"/>
    <w:rsid w:val="002F6BA2"/>
    <w:rsid w:val="002F6DA0"/>
    <w:rsid w:val="002F6E38"/>
    <w:rsid w:val="00300096"/>
    <w:rsid w:val="0030036C"/>
    <w:rsid w:val="00300FEB"/>
    <w:rsid w:val="00301C43"/>
    <w:rsid w:val="00301D7F"/>
    <w:rsid w:val="00305492"/>
    <w:rsid w:val="00305572"/>
    <w:rsid w:val="0030593A"/>
    <w:rsid w:val="0030712F"/>
    <w:rsid w:val="00307A3F"/>
    <w:rsid w:val="00307B15"/>
    <w:rsid w:val="003109B0"/>
    <w:rsid w:val="003109EF"/>
    <w:rsid w:val="00310E90"/>
    <w:rsid w:val="003111B9"/>
    <w:rsid w:val="003124FA"/>
    <w:rsid w:val="00312857"/>
    <w:rsid w:val="0031292B"/>
    <w:rsid w:val="003131EC"/>
    <w:rsid w:val="0031337C"/>
    <w:rsid w:val="003144D6"/>
    <w:rsid w:val="00314A49"/>
    <w:rsid w:val="003156C4"/>
    <w:rsid w:val="00315C15"/>
    <w:rsid w:val="00315E7B"/>
    <w:rsid w:val="0031656F"/>
    <w:rsid w:val="003172DD"/>
    <w:rsid w:val="00317395"/>
    <w:rsid w:val="00320666"/>
    <w:rsid w:val="0032136A"/>
    <w:rsid w:val="00321593"/>
    <w:rsid w:val="00322FAC"/>
    <w:rsid w:val="00324448"/>
    <w:rsid w:val="00325068"/>
    <w:rsid w:val="003262ED"/>
    <w:rsid w:val="00326E68"/>
    <w:rsid w:val="0033001C"/>
    <w:rsid w:val="003306E9"/>
    <w:rsid w:val="00331C34"/>
    <w:rsid w:val="0033268B"/>
    <w:rsid w:val="00332CF7"/>
    <w:rsid w:val="0033322D"/>
    <w:rsid w:val="00333A6A"/>
    <w:rsid w:val="0033578E"/>
    <w:rsid w:val="00337C67"/>
    <w:rsid w:val="003440C9"/>
    <w:rsid w:val="00344C6E"/>
    <w:rsid w:val="0034573A"/>
    <w:rsid w:val="0034656E"/>
    <w:rsid w:val="00347963"/>
    <w:rsid w:val="003505FE"/>
    <w:rsid w:val="0035072C"/>
    <w:rsid w:val="00351EF0"/>
    <w:rsid w:val="00353CB4"/>
    <w:rsid w:val="003548EE"/>
    <w:rsid w:val="003567BF"/>
    <w:rsid w:val="0035746C"/>
    <w:rsid w:val="00360761"/>
    <w:rsid w:val="0036093A"/>
    <w:rsid w:val="00365CB7"/>
    <w:rsid w:val="00366E79"/>
    <w:rsid w:val="003675DE"/>
    <w:rsid w:val="003731CC"/>
    <w:rsid w:val="00374076"/>
    <w:rsid w:val="0037473D"/>
    <w:rsid w:val="00375FF3"/>
    <w:rsid w:val="003764A1"/>
    <w:rsid w:val="003775CD"/>
    <w:rsid w:val="00381D97"/>
    <w:rsid w:val="003820B6"/>
    <w:rsid w:val="00387243"/>
    <w:rsid w:val="0038767D"/>
    <w:rsid w:val="00391F02"/>
    <w:rsid w:val="0039287F"/>
    <w:rsid w:val="00393C48"/>
    <w:rsid w:val="00394483"/>
    <w:rsid w:val="00394A7D"/>
    <w:rsid w:val="003959F1"/>
    <w:rsid w:val="00396082"/>
    <w:rsid w:val="00396F54"/>
    <w:rsid w:val="003A1E5C"/>
    <w:rsid w:val="003A22D9"/>
    <w:rsid w:val="003A3F07"/>
    <w:rsid w:val="003A44C9"/>
    <w:rsid w:val="003A58A8"/>
    <w:rsid w:val="003A6E97"/>
    <w:rsid w:val="003B019F"/>
    <w:rsid w:val="003B041B"/>
    <w:rsid w:val="003B29B7"/>
    <w:rsid w:val="003B34C0"/>
    <w:rsid w:val="003B3FE3"/>
    <w:rsid w:val="003B47F4"/>
    <w:rsid w:val="003B585E"/>
    <w:rsid w:val="003B73E6"/>
    <w:rsid w:val="003B796A"/>
    <w:rsid w:val="003C3941"/>
    <w:rsid w:val="003D00E7"/>
    <w:rsid w:val="003D1255"/>
    <w:rsid w:val="003D1777"/>
    <w:rsid w:val="003D2844"/>
    <w:rsid w:val="003D602D"/>
    <w:rsid w:val="003D626D"/>
    <w:rsid w:val="003D75EC"/>
    <w:rsid w:val="003E14D1"/>
    <w:rsid w:val="003E31D7"/>
    <w:rsid w:val="003E3BB3"/>
    <w:rsid w:val="003E4557"/>
    <w:rsid w:val="003E62C2"/>
    <w:rsid w:val="003E6AAA"/>
    <w:rsid w:val="003E7096"/>
    <w:rsid w:val="003F0028"/>
    <w:rsid w:val="003F0E18"/>
    <w:rsid w:val="003F0EFB"/>
    <w:rsid w:val="003F1EBE"/>
    <w:rsid w:val="003F64F9"/>
    <w:rsid w:val="003F65F3"/>
    <w:rsid w:val="003F70E3"/>
    <w:rsid w:val="003F752E"/>
    <w:rsid w:val="003F7707"/>
    <w:rsid w:val="00400542"/>
    <w:rsid w:val="00400666"/>
    <w:rsid w:val="00401F35"/>
    <w:rsid w:val="004026B0"/>
    <w:rsid w:val="00403EED"/>
    <w:rsid w:val="004109B0"/>
    <w:rsid w:val="00411D36"/>
    <w:rsid w:val="0041281D"/>
    <w:rsid w:val="00412D1F"/>
    <w:rsid w:val="00413276"/>
    <w:rsid w:val="00413941"/>
    <w:rsid w:val="004143DB"/>
    <w:rsid w:val="00414DA9"/>
    <w:rsid w:val="00416A06"/>
    <w:rsid w:val="0042012A"/>
    <w:rsid w:val="00420F2E"/>
    <w:rsid w:val="00421740"/>
    <w:rsid w:val="0042197B"/>
    <w:rsid w:val="0042416A"/>
    <w:rsid w:val="004243C6"/>
    <w:rsid w:val="00427920"/>
    <w:rsid w:val="00430116"/>
    <w:rsid w:val="00430FC2"/>
    <w:rsid w:val="004313CA"/>
    <w:rsid w:val="0043276B"/>
    <w:rsid w:val="00432F67"/>
    <w:rsid w:val="004343BD"/>
    <w:rsid w:val="00435817"/>
    <w:rsid w:val="00437764"/>
    <w:rsid w:val="004426C2"/>
    <w:rsid w:val="00443A8D"/>
    <w:rsid w:val="00444165"/>
    <w:rsid w:val="00450D00"/>
    <w:rsid w:val="00451D07"/>
    <w:rsid w:val="004527AC"/>
    <w:rsid w:val="004576E7"/>
    <w:rsid w:val="00460C04"/>
    <w:rsid w:val="004616B9"/>
    <w:rsid w:val="00461AD1"/>
    <w:rsid w:val="00462AD5"/>
    <w:rsid w:val="00465A4A"/>
    <w:rsid w:val="00466CB8"/>
    <w:rsid w:val="00466DE3"/>
    <w:rsid w:val="00467609"/>
    <w:rsid w:val="00470B9D"/>
    <w:rsid w:val="00472852"/>
    <w:rsid w:val="00472D0E"/>
    <w:rsid w:val="0047354D"/>
    <w:rsid w:val="0047381E"/>
    <w:rsid w:val="00473DAF"/>
    <w:rsid w:val="00475860"/>
    <w:rsid w:val="00475901"/>
    <w:rsid w:val="0047689D"/>
    <w:rsid w:val="00480D81"/>
    <w:rsid w:val="00483FBF"/>
    <w:rsid w:val="00484B73"/>
    <w:rsid w:val="00484EE9"/>
    <w:rsid w:val="00486557"/>
    <w:rsid w:val="00486BF4"/>
    <w:rsid w:val="00486D54"/>
    <w:rsid w:val="00487835"/>
    <w:rsid w:val="00491387"/>
    <w:rsid w:val="00491694"/>
    <w:rsid w:val="00491D67"/>
    <w:rsid w:val="0049392E"/>
    <w:rsid w:val="00493B1A"/>
    <w:rsid w:val="004950D1"/>
    <w:rsid w:val="004973A5"/>
    <w:rsid w:val="00497725"/>
    <w:rsid w:val="004A62CA"/>
    <w:rsid w:val="004AA638"/>
    <w:rsid w:val="004B32B5"/>
    <w:rsid w:val="004B353C"/>
    <w:rsid w:val="004B4CC5"/>
    <w:rsid w:val="004B6B56"/>
    <w:rsid w:val="004B6B5A"/>
    <w:rsid w:val="004C2169"/>
    <w:rsid w:val="004C30DF"/>
    <w:rsid w:val="004C31CC"/>
    <w:rsid w:val="004C406A"/>
    <w:rsid w:val="004C454A"/>
    <w:rsid w:val="004C6195"/>
    <w:rsid w:val="004C6647"/>
    <w:rsid w:val="004C6FC0"/>
    <w:rsid w:val="004C7343"/>
    <w:rsid w:val="004C737F"/>
    <w:rsid w:val="004D07B6"/>
    <w:rsid w:val="004D0D4B"/>
    <w:rsid w:val="004D2CCF"/>
    <w:rsid w:val="004D3418"/>
    <w:rsid w:val="004D5275"/>
    <w:rsid w:val="004D5575"/>
    <w:rsid w:val="004E11E0"/>
    <w:rsid w:val="004E2E61"/>
    <w:rsid w:val="004E3281"/>
    <w:rsid w:val="004E7181"/>
    <w:rsid w:val="004E794D"/>
    <w:rsid w:val="004F026D"/>
    <w:rsid w:val="004F0571"/>
    <w:rsid w:val="004F247B"/>
    <w:rsid w:val="004F2D80"/>
    <w:rsid w:val="004F4A9B"/>
    <w:rsid w:val="004F4CDA"/>
    <w:rsid w:val="004F62DC"/>
    <w:rsid w:val="004F6EAC"/>
    <w:rsid w:val="004F7639"/>
    <w:rsid w:val="005000EB"/>
    <w:rsid w:val="0050070D"/>
    <w:rsid w:val="005022E7"/>
    <w:rsid w:val="00502578"/>
    <w:rsid w:val="00503CB6"/>
    <w:rsid w:val="00505C9E"/>
    <w:rsid w:val="00506BBE"/>
    <w:rsid w:val="0050746D"/>
    <w:rsid w:val="00510426"/>
    <w:rsid w:val="005129CD"/>
    <w:rsid w:val="005159EA"/>
    <w:rsid w:val="0051644B"/>
    <w:rsid w:val="00516BF8"/>
    <w:rsid w:val="00516D0A"/>
    <w:rsid w:val="0052115A"/>
    <w:rsid w:val="005211D2"/>
    <w:rsid w:val="0052142B"/>
    <w:rsid w:val="0052351E"/>
    <w:rsid w:val="00525441"/>
    <w:rsid w:val="00525B4F"/>
    <w:rsid w:val="0053250C"/>
    <w:rsid w:val="00532BC9"/>
    <w:rsid w:val="00533612"/>
    <w:rsid w:val="005364D4"/>
    <w:rsid w:val="005373F1"/>
    <w:rsid w:val="00540AE7"/>
    <w:rsid w:val="005424A6"/>
    <w:rsid w:val="005426FF"/>
    <w:rsid w:val="00542D7D"/>
    <w:rsid w:val="00543399"/>
    <w:rsid w:val="005439CD"/>
    <w:rsid w:val="00543EEA"/>
    <w:rsid w:val="0054528A"/>
    <w:rsid w:val="0054673E"/>
    <w:rsid w:val="00547766"/>
    <w:rsid w:val="005500E7"/>
    <w:rsid w:val="00550587"/>
    <w:rsid w:val="00551EF8"/>
    <w:rsid w:val="0055270C"/>
    <w:rsid w:val="00555237"/>
    <w:rsid w:val="00556C0C"/>
    <w:rsid w:val="005609CA"/>
    <w:rsid w:val="00561811"/>
    <w:rsid w:val="00561E43"/>
    <w:rsid w:val="00564C8A"/>
    <w:rsid w:val="005660DE"/>
    <w:rsid w:val="0056670F"/>
    <w:rsid w:val="00566791"/>
    <w:rsid w:val="00570774"/>
    <w:rsid w:val="005707E7"/>
    <w:rsid w:val="005719C9"/>
    <w:rsid w:val="00571C26"/>
    <w:rsid w:val="005722E0"/>
    <w:rsid w:val="005729C4"/>
    <w:rsid w:val="00573BC9"/>
    <w:rsid w:val="00574774"/>
    <w:rsid w:val="00575A88"/>
    <w:rsid w:val="0057731C"/>
    <w:rsid w:val="005825D6"/>
    <w:rsid w:val="0058549E"/>
    <w:rsid w:val="00586A07"/>
    <w:rsid w:val="0058784C"/>
    <w:rsid w:val="00587BD9"/>
    <w:rsid w:val="00587E05"/>
    <w:rsid w:val="0059027A"/>
    <w:rsid w:val="00591129"/>
    <w:rsid w:val="0059265E"/>
    <w:rsid w:val="00593A8A"/>
    <w:rsid w:val="0059482B"/>
    <w:rsid w:val="005968D1"/>
    <w:rsid w:val="005A0113"/>
    <w:rsid w:val="005A012B"/>
    <w:rsid w:val="005A1525"/>
    <w:rsid w:val="005A19DD"/>
    <w:rsid w:val="005A2078"/>
    <w:rsid w:val="005A39A1"/>
    <w:rsid w:val="005A61BE"/>
    <w:rsid w:val="005A6940"/>
    <w:rsid w:val="005A6B8B"/>
    <w:rsid w:val="005A6FED"/>
    <w:rsid w:val="005A7ECF"/>
    <w:rsid w:val="005B2DB7"/>
    <w:rsid w:val="005B3765"/>
    <w:rsid w:val="005B4A52"/>
    <w:rsid w:val="005B4E49"/>
    <w:rsid w:val="005B5410"/>
    <w:rsid w:val="005B67E6"/>
    <w:rsid w:val="005B7F4D"/>
    <w:rsid w:val="005C0F4B"/>
    <w:rsid w:val="005C137C"/>
    <w:rsid w:val="005C677D"/>
    <w:rsid w:val="005C791D"/>
    <w:rsid w:val="005D02F0"/>
    <w:rsid w:val="005D17E4"/>
    <w:rsid w:val="005D197D"/>
    <w:rsid w:val="005D6AD7"/>
    <w:rsid w:val="005D6EDA"/>
    <w:rsid w:val="005E026F"/>
    <w:rsid w:val="005E07D5"/>
    <w:rsid w:val="005E181C"/>
    <w:rsid w:val="005E26DC"/>
    <w:rsid w:val="005E7B62"/>
    <w:rsid w:val="005F110C"/>
    <w:rsid w:val="005F1BAA"/>
    <w:rsid w:val="005F1FF8"/>
    <w:rsid w:val="005F202F"/>
    <w:rsid w:val="005F31A8"/>
    <w:rsid w:val="005F41D8"/>
    <w:rsid w:val="005F5C70"/>
    <w:rsid w:val="005F71F7"/>
    <w:rsid w:val="005F79B1"/>
    <w:rsid w:val="00600A74"/>
    <w:rsid w:val="00600D4C"/>
    <w:rsid w:val="00601894"/>
    <w:rsid w:val="00601F83"/>
    <w:rsid w:val="00602A2D"/>
    <w:rsid w:val="00603275"/>
    <w:rsid w:val="006038A0"/>
    <w:rsid w:val="00603FF4"/>
    <w:rsid w:val="00604AA3"/>
    <w:rsid w:val="006052DE"/>
    <w:rsid w:val="006058CE"/>
    <w:rsid w:val="0060595A"/>
    <w:rsid w:val="00607A95"/>
    <w:rsid w:val="00611835"/>
    <w:rsid w:val="0061187C"/>
    <w:rsid w:val="00612C6C"/>
    <w:rsid w:val="006133AE"/>
    <w:rsid w:val="00614A80"/>
    <w:rsid w:val="006157B8"/>
    <w:rsid w:val="00620233"/>
    <w:rsid w:val="006211DD"/>
    <w:rsid w:val="00626445"/>
    <w:rsid w:val="006300F5"/>
    <w:rsid w:val="006305CC"/>
    <w:rsid w:val="00630690"/>
    <w:rsid w:val="006316D4"/>
    <w:rsid w:val="0063514F"/>
    <w:rsid w:val="0063592A"/>
    <w:rsid w:val="00636202"/>
    <w:rsid w:val="00641306"/>
    <w:rsid w:val="00644012"/>
    <w:rsid w:val="006456AA"/>
    <w:rsid w:val="006476E7"/>
    <w:rsid w:val="00650A33"/>
    <w:rsid w:val="00650CAE"/>
    <w:rsid w:val="006523BA"/>
    <w:rsid w:val="00654BAD"/>
    <w:rsid w:val="0065575D"/>
    <w:rsid w:val="00656904"/>
    <w:rsid w:val="00657E45"/>
    <w:rsid w:val="006623DE"/>
    <w:rsid w:val="0066344A"/>
    <w:rsid w:val="00670102"/>
    <w:rsid w:val="00670E2B"/>
    <w:rsid w:val="00671832"/>
    <w:rsid w:val="00671861"/>
    <w:rsid w:val="006729D3"/>
    <w:rsid w:val="00672E19"/>
    <w:rsid w:val="00677051"/>
    <w:rsid w:val="006775C5"/>
    <w:rsid w:val="006801A7"/>
    <w:rsid w:val="0068020A"/>
    <w:rsid w:val="006806EB"/>
    <w:rsid w:val="00682D88"/>
    <w:rsid w:val="00683F2E"/>
    <w:rsid w:val="0068628A"/>
    <w:rsid w:val="0068673A"/>
    <w:rsid w:val="00687B63"/>
    <w:rsid w:val="00690245"/>
    <w:rsid w:val="00691407"/>
    <w:rsid w:val="00691873"/>
    <w:rsid w:val="00692249"/>
    <w:rsid w:val="00692D61"/>
    <w:rsid w:val="00693B20"/>
    <w:rsid w:val="006A03CC"/>
    <w:rsid w:val="006A0A1B"/>
    <w:rsid w:val="006A4ECD"/>
    <w:rsid w:val="006A4FAE"/>
    <w:rsid w:val="006A51E9"/>
    <w:rsid w:val="006A638E"/>
    <w:rsid w:val="006A7A4F"/>
    <w:rsid w:val="006B226E"/>
    <w:rsid w:val="006B6B32"/>
    <w:rsid w:val="006C002D"/>
    <w:rsid w:val="006C205E"/>
    <w:rsid w:val="006C48E3"/>
    <w:rsid w:val="006C5D6E"/>
    <w:rsid w:val="006C6622"/>
    <w:rsid w:val="006C67C0"/>
    <w:rsid w:val="006C78C0"/>
    <w:rsid w:val="006D0B3F"/>
    <w:rsid w:val="006D24F8"/>
    <w:rsid w:val="006D2839"/>
    <w:rsid w:val="006D36F2"/>
    <w:rsid w:val="006D436A"/>
    <w:rsid w:val="006D6830"/>
    <w:rsid w:val="006E121B"/>
    <w:rsid w:val="006E1568"/>
    <w:rsid w:val="006E4693"/>
    <w:rsid w:val="006E5746"/>
    <w:rsid w:val="006E5950"/>
    <w:rsid w:val="006E6E11"/>
    <w:rsid w:val="006F0CCF"/>
    <w:rsid w:val="006F1273"/>
    <w:rsid w:val="006F1689"/>
    <w:rsid w:val="006F1885"/>
    <w:rsid w:val="006F369D"/>
    <w:rsid w:val="007004A5"/>
    <w:rsid w:val="00700A29"/>
    <w:rsid w:val="00700D85"/>
    <w:rsid w:val="00702696"/>
    <w:rsid w:val="00703A27"/>
    <w:rsid w:val="00705481"/>
    <w:rsid w:val="00706C13"/>
    <w:rsid w:val="00707B83"/>
    <w:rsid w:val="00707DC8"/>
    <w:rsid w:val="0071146C"/>
    <w:rsid w:val="0071242A"/>
    <w:rsid w:val="00713519"/>
    <w:rsid w:val="00713543"/>
    <w:rsid w:val="00714FEA"/>
    <w:rsid w:val="007155CF"/>
    <w:rsid w:val="00715A5A"/>
    <w:rsid w:val="00716640"/>
    <w:rsid w:val="00717857"/>
    <w:rsid w:val="00721427"/>
    <w:rsid w:val="00721993"/>
    <w:rsid w:val="00721B01"/>
    <w:rsid w:val="0072613F"/>
    <w:rsid w:val="0073142A"/>
    <w:rsid w:val="00732B47"/>
    <w:rsid w:val="00732C78"/>
    <w:rsid w:val="00733EC3"/>
    <w:rsid w:val="00733F4C"/>
    <w:rsid w:val="00733F50"/>
    <w:rsid w:val="00735087"/>
    <w:rsid w:val="00740A65"/>
    <w:rsid w:val="00742923"/>
    <w:rsid w:val="00743C87"/>
    <w:rsid w:val="00744A25"/>
    <w:rsid w:val="00750E37"/>
    <w:rsid w:val="007510BD"/>
    <w:rsid w:val="00752B60"/>
    <w:rsid w:val="007530CF"/>
    <w:rsid w:val="00753EEE"/>
    <w:rsid w:val="007546B0"/>
    <w:rsid w:val="00755F03"/>
    <w:rsid w:val="00757411"/>
    <w:rsid w:val="007576B6"/>
    <w:rsid w:val="007613D4"/>
    <w:rsid w:val="00761D37"/>
    <w:rsid w:val="00764190"/>
    <w:rsid w:val="00767220"/>
    <w:rsid w:val="007678FC"/>
    <w:rsid w:val="00774307"/>
    <w:rsid w:val="00774448"/>
    <w:rsid w:val="007746DA"/>
    <w:rsid w:val="0077516F"/>
    <w:rsid w:val="00775499"/>
    <w:rsid w:val="007843F1"/>
    <w:rsid w:val="00790201"/>
    <w:rsid w:val="007927C8"/>
    <w:rsid w:val="00794D5C"/>
    <w:rsid w:val="007958C8"/>
    <w:rsid w:val="007A2124"/>
    <w:rsid w:val="007A50AD"/>
    <w:rsid w:val="007B19FE"/>
    <w:rsid w:val="007B2024"/>
    <w:rsid w:val="007B2EEB"/>
    <w:rsid w:val="007B4685"/>
    <w:rsid w:val="007B4941"/>
    <w:rsid w:val="007B4A4E"/>
    <w:rsid w:val="007B4F34"/>
    <w:rsid w:val="007B6160"/>
    <w:rsid w:val="007C1651"/>
    <w:rsid w:val="007C300D"/>
    <w:rsid w:val="007C4401"/>
    <w:rsid w:val="007C7C04"/>
    <w:rsid w:val="007D2621"/>
    <w:rsid w:val="007D4A9A"/>
    <w:rsid w:val="007D4E75"/>
    <w:rsid w:val="007D5255"/>
    <w:rsid w:val="007E0616"/>
    <w:rsid w:val="007E184F"/>
    <w:rsid w:val="007E2F5E"/>
    <w:rsid w:val="007E4979"/>
    <w:rsid w:val="007E5280"/>
    <w:rsid w:val="007E5E12"/>
    <w:rsid w:val="007E727C"/>
    <w:rsid w:val="007F29C9"/>
    <w:rsid w:val="007F2A1F"/>
    <w:rsid w:val="007F3878"/>
    <w:rsid w:val="007F4965"/>
    <w:rsid w:val="007F50BB"/>
    <w:rsid w:val="007F70BA"/>
    <w:rsid w:val="007F7809"/>
    <w:rsid w:val="00801D89"/>
    <w:rsid w:val="00802779"/>
    <w:rsid w:val="00806C56"/>
    <w:rsid w:val="00806E76"/>
    <w:rsid w:val="00807BB8"/>
    <w:rsid w:val="00812BD9"/>
    <w:rsid w:val="00813E23"/>
    <w:rsid w:val="00814312"/>
    <w:rsid w:val="00816217"/>
    <w:rsid w:val="00816F20"/>
    <w:rsid w:val="00817543"/>
    <w:rsid w:val="008227C9"/>
    <w:rsid w:val="00822813"/>
    <w:rsid w:val="00825303"/>
    <w:rsid w:val="00826ACD"/>
    <w:rsid w:val="00830D5F"/>
    <w:rsid w:val="00842B39"/>
    <w:rsid w:val="008452DE"/>
    <w:rsid w:val="00846EE5"/>
    <w:rsid w:val="00855A92"/>
    <w:rsid w:val="0085763B"/>
    <w:rsid w:val="00857A66"/>
    <w:rsid w:val="0086042D"/>
    <w:rsid w:val="00860F76"/>
    <w:rsid w:val="00860FBC"/>
    <w:rsid w:val="00863B83"/>
    <w:rsid w:val="00864867"/>
    <w:rsid w:val="008658C7"/>
    <w:rsid w:val="00865E1D"/>
    <w:rsid w:val="00871E64"/>
    <w:rsid w:val="00872531"/>
    <w:rsid w:val="0087343D"/>
    <w:rsid w:val="00875CA5"/>
    <w:rsid w:val="00876DE2"/>
    <w:rsid w:val="00877632"/>
    <w:rsid w:val="00877DDD"/>
    <w:rsid w:val="00880CBA"/>
    <w:rsid w:val="00880EFE"/>
    <w:rsid w:val="008810A3"/>
    <w:rsid w:val="00881958"/>
    <w:rsid w:val="00882E6C"/>
    <w:rsid w:val="008830AC"/>
    <w:rsid w:val="00883CFB"/>
    <w:rsid w:val="00884B53"/>
    <w:rsid w:val="00890A4D"/>
    <w:rsid w:val="00890B14"/>
    <w:rsid w:val="00890BC0"/>
    <w:rsid w:val="0089107F"/>
    <w:rsid w:val="008911EE"/>
    <w:rsid w:val="008913B3"/>
    <w:rsid w:val="00891AA8"/>
    <w:rsid w:val="0089342E"/>
    <w:rsid w:val="0089375F"/>
    <w:rsid w:val="008A4E7C"/>
    <w:rsid w:val="008A552C"/>
    <w:rsid w:val="008A55D6"/>
    <w:rsid w:val="008A701C"/>
    <w:rsid w:val="008B0737"/>
    <w:rsid w:val="008B0954"/>
    <w:rsid w:val="008B0A4A"/>
    <w:rsid w:val="008B1029"/>
    <w:rsid w:val="008B1521"/>
    <w:rsid w:val="008B18AF"/>
    <w:rsid w:val="008B3B76"/>
    <w:rsid w:val="008B4B51"/>
    <w:rsid w:val="008B4CDB"/>
    <w:rsid w:val="008B6127"/>
    <w:rsid w:val="008B62FE"/>
    <w:rsid w:val="008C4420"/>
    <w:rsid w:val="008C559F"/>
    <w:rsid w:val="008D02F0"/>
    <w:rsid w:val="008D149C"/>
    <w:rsid w:val="008D1F6D"/>
    <w:rsid w:val="008D291D"/>
    <w:rsid w:val="008D3FD2"/>
    <w:rsid w:val="008D4651"/>
    <w:rsid w:val="008E143F"/>
    <w:rsid w:val="008E255F"/>
    <w:rsid w:val="008E2ED8"/>
    <w:rsid w:val="008E5A77"/>
    <w:rsid w:val="008E7FA8"/>
    <w:rsid w:val="008F13C3"/>
    <w:rsid w:val="008F2D1B"/>
    <w:rsid w:val="008F4518"/>
    <w:rsid w:val="008F697D"/>
    <w:rsid w:val="008F6C54"/>
    <w:rsid w:val="008F7809"/>
    <w:rsid w:val="009007F8"/>
    <w:rsid w:val="00900BCB"/>
    <w:rsid w:val="00903E6C"/>
    <w:rsid w:val="00905B2B"/>
    <w:rsid w:val="00907109"/>
    <w:rsid w:val="00907D47"/>
    <w:rsid w:val="00910198"/>
    <w:rsid w:val="00910ACA"/>
    <w:rsid w:val="00912366"/>
    <w:rsid w:val="009126C5"/>
    <w:rsid w:val="00914777"/>
    <w:rsid w:val="00917CC7"/>
    <w:rsid w:val="00920D9E"/>
    <w:rsid w:val="00924BC6"/>
    <w:rsid w:val="00931438"/>
    <w:rsid w:val="00934C3F"/>
    <w:rsid w:val="0093737E"/>
    <w:rsid w:val="00944FCD"/>
    <w:rsid w:val="00946860"/>
    <w:rsid w:val="00952F25"/>
    <w:rsid w:val="00953FDB"/>
    <w:rsid w:val="009561CD"/>
    <w:rsid w:val="00956BCE"/>
    <w:rsid w:val="009578A8"/>
    <w:rsid w:val="0096085E"/>
    <w:rsid w:val="00960FDF"/>
    <w:rsid w:val="00963418"/>
    <w:rsid w:val="00965EDA"/>
    <w:rsid w:val="009667ED"/>
    <w:rsid w:val="00966EE3"/>
    <w:rsid w:val="009705A3"/>
    <w:rsid w:val="00970F6A"/>
    <w:rsid w:val="00971203"/>
    <w:rsid w:val="00971448"/>
    <w:rsid w:val="0097192D"/>
    <w:rsid w:val="00972754"/>
    <w:rsid w:val="0097376E"/>
    <w:rsid w:val="00973BE9"/>
    <w:rsid w:val="00975450"/>
    <w:rsid w:val="009755FE"/>
    <w:rsid w:val="009759EF"/>
    <w:rsid w:val="00975F22"/>
    <w:rsid w:val="009763A9"/>
    <w:rsid w:val="0098055A"/>
    <w:rsid w:val="0098124A"/>
    <w:rsid w:val="00982F90"/>
    <w:rsid w:val="00984080"/>
    <w:rsid w:val="009845EE"/>
    <w:rsid w:val="00986234"/>
    <w:rsid w:val="00986566"/>
    <w:rsid w:val="00986F8D"/>
    <w:rsid w:val="00990481"/>
    <w:rsid w:val="009922C1"/>
    <w:rsid w:val="00992C08"/>
    <w:rsid w:val="00996BD1"/>
    <w:rsid w:val="009972F2"/>
    <w:rsid w:val="009A028F"/>
    <w:rsid w:val="009A12C8"/>
    <w:rsid w:val="009A23A6"/>
    <w:rsid w:val="009A3112"/>
    <w:rsid w:val="009A467B"/>
    <w:rsid w:val="009A7D99"/>
    <w:rsid w:val="009B11A1"/>
    <w:rsid w:val="009B177D"/>
    <w:rsid w:val="009B2CFF"/>
    <w:rsid w:val="009B30C1"/>
    <w:rsid w:val="009B31BD"/>
    <w:rsid w:val="009B3742"/>
    <w:rsid w:val="009B3A86"/>
    <w:rsid w:val="009B6C18"/>
    <w:rsid w:val="009C1391"/>
    <w:rsid w:val="009C361A"/>
    <w:rsid w:val="009C3E71"/>
    <w:rsid w:val="009C4104"/>
    <w:rsid w:val="009C6042"/>
    <w:rsid w:val="009C7756"/>
    <w:rsid w:val="009D073F"/>
    <w:rsid w:val="009D183B"/>
    <w:rsid w:val="009D3AE0"/>
    <w:rsid w:val="009D3BF9"/>
    <w:rsid w:val="009D4B27"/>
    <w:rsid w:val="009D5495"/>
    <w:rsid w:val="009D7168"/>
    <w:rsid w:val="009E0918"/>
    <w:rsid w:val="009E28BA"/>
    <w:rsid w:val="009E34C8"/>
    <w:rsid w:val="009E3C37"/>
    <w:rsid w:val="009E421F"/>
    <w:rsid w:val="009E57BA"/>
    <w:rsid w:val="009F1928"/>
    <w:rsid w:val="009F2A9B"/>
    <w:rsid w:val="009F3116"/>
    <w:rsid w:val="009F3ADD"/>
    <w:rsid w:val="009F3FC6"/>
    <w:rsid w:val="00A01D8B"/>
    <w:rsid w:val="00A14A58"/>
    <w:rsid w:val="00A14BFC"/>
    <w:rsid w:val="00A203F3"/>
    <w:rsid w:val="00A206CA"/>
    <w:rsid w:val="00A21876"/>
    <w:rsid w:val="00A23D5A"/>
    <w:rsid w:val="00A249B9"/>
    <w:rsid w:val="00A2580D"/>
    <w:rsid w:val="00A25D88"/>
    <w:rsid w:val="00A27052"/>
    <w:rsid w:val="00A2762A"/>
    <w:rsid w:val="00A27EF6"/>
    <w:rsid w:val="00A31B88"/>
    <w:rsid w:val="00A3225A"/>
    <w:rsid w:val="00A327F6"/>
    <w:rsid w:val="00A33326"/>
    <w:rsid w:val="00A3455F"/>
    <w:rsid w:val="00A35217"/>
    <w:rsid w:val="00A3620E"/>
    <w:rsid w:val="00A36585"/>
    <w:rsid w:val="00A37579"/>
    <w:rsid w:val="00A377C8"/>
    <w:rsid w:val="00A4083E"/>
    <w:rsid w:val="00A41E42"/>
    <w:rsid w:val="00A4222E"/>
    <w:rsid w:val="00A45295"/>
    <w:rsid w:val="00A524C8"/>
    <w:rsid w:val="00A52F5A"/>
    <w:rsid w:val="00A53322"/>
    <w:rsid w:val="00A53D0D"/>
    <w:rsid w:val="00A53DC2"/>
    <w:rsid w:val="00A6004B"/>
    <w:rsid w:val="00A61C9D"/>
    <w:rsid w:val="00A61D25"/>
    <w:rsid w:val="00A62BE3"/>
    <w:rsid w:val="00A64C23"/>
    <w:rsid w:val="00A6610A"/>
    <w:rsid w:val="00A673EA"/>
    <w:rsid w:val="00A70C39"/>
    <w:rsid w:val="00A70FB2"/>
    <w:rsid w:val="00A7134A"/>
    <w:rsid w:val="00A71C7D"/>
    <w:rsid w:val="00A71D1F"/>
    <w:rsid w:val="00A72DD9"/>
    <w:rsid w:val="00A746A9"/>
    <w:rsid w:val="00A76A18"/>
    <w:rsid w:val="00A77375"/>
    <w:rsid w:val="00A81EAF"/>
    <w:rsid w:val="00A84609"/>
    <w:rsid w:val="00A85187"/>
    <w:rsid w:val="00A86791"/>
    <w:rsid w:val="00A86DF7"/>
    <w:rsid w:val="00A87B01"/>
    <w:rsid w:val="00A927D5"/>
    <w:rsid w:val="00A93F6A"/>
    <w:rsid w:val="00A94D87"/>
    <w:rsid w:val="00A95CF9"/>
    <w:rsid w:val="00AA1A65"/>
    <w:rsid w:val="00AA2592"/>
    <w:rsid w:val="00AA2D3D"/>
    <w:rsid w:val="00AA3E8C"/>
    <w:rsid w:val="00AA565A"/>
    <w:rsid w:val="00AB0986"/>
    <w:rsid w:val="00AB3F32"/>
    <w:rsid w:val="00AB4A8B"/>
    <w:rsid w:val="00AB58A1"/>
    <w:rsid w:val="00AB5C1D"/>
    <w:rsid w:val="00AB7934"/>
    <w:rsid w:val="00AC1276"/>
    <w:rsid w:val="00AC2B69"/>
    <w:rsid w:val="00AC6CC6"/>
    <w:rsid w:val="00AC7741"/>
    <w:rsid w:val="00AD1517"/>
    <w:rsid w:val="00AD16BF"/>
    <w:rsid w:val="00AD2D71"/>
    <w:rsid w:val="00AD34E9"/>
    <w:rsid w:val="00AD48C2"/>
    <w:rsid w:val="00AD6695"/>
    <w:rsid w:val="00AD6B52"/>
    <w:rsid w:val="00AD7B55"/>
    <w:rsid w:val="00ADCC54"/>
    <w:rsid w:val="00AE4793"/>
    <w:rsid w:val="00AE4C3D"/>
    <w:rsid w:val="00AF1396"/>
    <w:rsid w:val="00AF1B7E"/>
    <w:rsid w:val="00AF29FF"/>
    <w:rsid w:val="00AF3A76"/>
    <w:rsid w:val="00AF7FDD"/>
    <w:rsid w:val="00B00A76"/>
    <w:rsid w:val="00B026D0"/>
    <w:rsid w:val="00B049C6"/>
    <w:rsid w:val="00B04D08"/>
    <w:rsid w:val="00B04E45"/>
    <w:rsid w:val="00B05520"/>
    <w:rsid w:val="00B056B1"/>
    <w:rsid w:val="00B05A53"/>
    <w:rsid w:val="00B05B7F"/>
    <w:rsid w:val="00B06017"/>
    <w:rsid w:val="00B06643"/>
    <w:rsid w:val="00B1032F"/>
    <w:rsid w:val="00B10460"/>
    <w:rsid w:val="00B130D2"/>
    <w:rsid w:val="00B132B6"/>
    <w:rsid w:val="00B141B3"/>
    <w:rsid w:val="00B149F5"/>
    <w:rsid w:val="00B155F6"/>
    <w:rsid w:val="00B15DC2"/>
    <w:rsid w:val="00B16CAA"/>
    <w:rsid w:val="00B203B5"/>
    <w:rsid w:val="00B22D0B"/>
    <w:rsid w:val="00B3025E"/>
    <w:rsid w:val="00B31FD9"/>
    <w:rsid w:val="00B34427"/>
    <w:rsid w:val="00B35AEB"/>
    <w:rsid w:val="00B37A44"/>
    <w:rsid w:val="00B42F43"/>
    <w:rsid w:val="00B434A9"/>
    <w:rsid w:val="00B4389A"/>
    <w:rsid w:val="00B43A6F"/>
    <w:rsid w:val="00B503E7"/>
    <w:rsid w:val="00B51A37"/>
    <w:rsid w:val="00B51C6F"/>
    <w:rsid w:val="00B53F2F"/>
    <w:rsid w:val="00B572BE"/>
    <w:rsid w:val="00B57DCE"/>
    <w:rsid w:val="00B602A9"/>
    <w:rsid w:val="00B6098E"/>
    <w:rsid w:val="00B6223B"/>
    <w:rsid w:val="00B720A7"/>
    <w:rsid w:val="00B73787"/>
    <w:rsid w:val="00B745D3"/>
    <w:rsid w:val="00B74724"/>
    <w:rsid w:val="00B761FC"/>
    <w:rsid w:val="00B77988"/>
    <w:rsid w:val="00B8058A"/>
    <w:rsid w:val="00B821B7"/>
    <w:rsid w:val="00B83B0A"/>
    <w:rsid w:val="00B8500F"/>
    <w:rsid w:val="00B850F9"/>
    <w:rsid w:val="00B859BF"/>
    <w:rsid w:val="00B92222"/>
    <w:rsid w:val="00B92543"/>
    <w:rsid w:val="00B92DF2"/>
    <w:rsid w:val="00B93EF4"/>
    <w:rsid w:val="00B93F27"/>
    <w:rsid w:val="00B94975"/>
    <w:rsid w:val="00B96108"/>
    <w:rsid w:val="00B96320"/>
    <w:rsid w:val="00B96679"/>
    <w:rsid w:val="00B96CA7"/>
    <w:rsid w:val="00B96F00"/>
    <w:rsid w:val="00B97713"/>
    <w:rsid w:val="00B978DB"/>
    <w:rsid w:val="00BA10A8"/>
    <w:rsid w:val="00BA22A9"/>
    <w:rsid w:val="00BA3BFB"/>
    <w:rsid w:val="00BB2C05"/>
    <w:rsid w:val="00BB3464"/>
    <w:rsid w:val="00BB7627"/>
    <w:rsid w:val="00BB7F20"/>
    <w:rsid w:val="00BC0B1A"/>
    <w:rsid w:val="00BC1143"/>
    <w:rsid w:val="00BC4259"/>
    <w:rsid w:val="00BC43BD"/>
    <w:rsid w:val="00BC5755"/>
    <w:rsid w:val="00BC6DBE"/>
    <w:rsid w:val="00BC71CF"/>
    <w:rsid w:val="00BC733F"/>
    <w:rsid w:val="00BC7B9D"/>
    <w:rsid w:val="00BD14AD"/>
    <w:rsid w:val="00BD2C11"/>
    <w:rsid w:val="00BD3292"/>
    <w:rsid w:val="00BD427E"/>
    <w:rsid w:val="00BD4787"/>
    <w:rsid w:val="00BD4E74"/>
    <w:rsid w:val="00BD5FD2"/>
    <w:rsid w:val="00BD6096"/>
    <w:rsid w:val="00BD6235"/>
    <w:rsid w:val="00BD66B7"/>
    <w:rsid w:val="00BE0101"/>
    <w:rsid w:val="00BE0360"/>
    <w:rsid w:val="00BE1150"/>
    <w:rsid w:val="00BE153D"/>
    <w:rsid w:val="00BE2C64"/>
    <w:rsid w:val="00BE56F1"/>
    <w:rsid w:val="00BF119E"/>
    <w:rsid w:val="00BF164D"/>
    <w:rsid w:val="00BF4F6E"/>
    <w:rsid w:val="00BF4FA3"/>
    <w:rsid w:val="00BF56A7"/>
    <w:rsid w:val="00BF6AE0"/>
    <w:rsid w:val="00BF6C82"/>
    <w:rsid w:val="00C02C3A"/>
    <w:rsid w:val="00C04FE8"/>
    <w:rsid w:val="00C0518D"/>
    <w:rsid w:val="00C06524"/>
    <w:rsid w:val="00C075F7"/>
    <w:rsid w:val="00C0786C"/>
    <w:rsid w:val="00C07921"/>
    <w:rsid w:val="00C07BCD"/>
    <w:rsid w:val="00C139B0"/>
    <w:rsid w:val="00C21104"/>
    <w:rsid w:val="00C22BD3"/>
    <w:rsid w:val="00C231CD"/>
    <w:rsid w:val="00C24250"/>
    <w:rsid w:val="00C25CBC"/>
    <w:rsid w:val="00C26389"/>
    <w:rsid w:val="00C26A91"/>
    <w:rsid w:val="00C27490"/>
    <w:rsid w:val="00C32A0D"/>
    <w:rsid w:val="00C3407B"/>
    <w:rsid w:val="00C3693B"/>
    <w:rsid w:val="00C4003F"/>
    <w:rsid w:val="00C405CF"/>
    <w:rsid w:val="00C4161D"/>
    <w:rsid w:val="00C425F0"/>
    <w:rsid w:val="00C441EC"/>
    <w:rsid w:val="00C449EB"/>
    <w:rsid w:val="00C45462"/>
    <w:rsid w:val="00C46957"/>
    <w:rsid w:val="00C47260"/>
    <w:rsid w:val="00C50CD5"/>
    <w:rsid w:val="00C511C8"/>
    <w:rsid w:val="00C5258D"/>
    <w:rsid w:val="00C5285A"/>
    <w:rsid w:val="00C53635"/>
    <w:rsid w:val="00C5462D"/>
    <w:rsid w:val="00C55134"/>
    <w:rsid w:val="00C603F3"/>
    <w:rsid w:val="00C61069"/>
    <w:rsid w:val="00C617AF"/>
    <w:rsid w:val="00C66EB4"/>
    <w:rsid w:val="00C755F7"/>
    <w:rsid w:val="00C75A4A"/>
    <w:rsid w:val="00C8137E"/>
    <w:rsid w:val="00C81A7F"/>
    <w:rsid w:val="00C8278F"/>
    <w:rsid w:val="00C82B95"/>
    <w:rsid w:val="00C919C3"/>
    <w:rsid w:val="00C91B6C"/>
    <w:rsid w:val="00C930E6"/>
    <w:rsid w:val="00C94564"/>
    <w:rsid w:val="00CA0686"/>
    <w:rsid w:val="00CA143B"/>
    <w:rsid w:val="00CA1AB5"/>
    <w:rsid w:val="00CA369D"/>
    <w:rsid w:val="00CA675D"/>
    <w:rsid w:val="00CA700F"/>
    <w:rsid w:val="00CA74D5"/>
    <w:rsid w:val="00CA7B90"/>
    <w:rsid w:val="00CB1153"/>
    <w:rsid w:val="00CB13B1"/>
    <w:rsid w:val="00CB3F16"/>
    <w:rsid w:val="00CB42E4"/>
    <w:rsid w:val="00CB54BE"/>
    <w:rsid w:val="00CB55C2"/>
    <w:rsid w:val="00CC2007"/>
    <w:rsid w:val="00CC28EB"/>
    <w:rsid w:val="00CC3555"/>
    <w:rsid w:val="00CC57A2"/>
    <w:rsid w:val="00CC60DE"/>
    <w:rsid w:val="00CC74D1"/>
    <w:rsid w:val="00CD1AC2"/>
    <w:rsid w:val="00CD3206"/>
    <w:rsid w:val="00CD3664"/>
    <w:rsid w:val="00CD7B8B"/>
    <w:rsid w:val="00CE0462"/>
    <w:rsid w:val="00CE19F8"/>
    <w:rsid w:val="00CE57D4"/>
    <w:rsid w:val="00CE733D"/>
    <w:rsid w:val="00CE737F"/>
    <w:rsid w:val="00CF05A2"/>
    <w:rsid w:val="00CF48C6"/>
    <w:rsid w:val="00CF4C6C"/>
    <w:rsid w:val="00CF5624"/>
    <w:rsid w:val="00CF58C6"/>
    <w:rsid w:val="00CF5BA2"/>
    <w:rsid w:val="00D00510"/>
    <w:rsid w:val="00D02443"/>
    <w:rsid w:val="00D13137"/>
    <w:rsid w:val="00D1362D"/>
    <w:rsid w:val="00D13D60"/>
    <w:rsid w:val="00D14872"/>
    <w:rsid w:val="00D1496C"/>
    <w:rsid w:val="00D152E5"/>
    <w:rsid w:val="00D16FD3"/>
    <w:rsid w:val="00D20A52"/>
    <w:rsid w:val="00D20EA0"/>
    <w:rsid w:val="00D216AA"/>
    <w:rsid w:val="00D21908"/>
    <w:rsid w:val="00D21C50"/>
    <w:rsid w:val="00D22C23"/>
    <w:rsid w:val="00D23439"/>
    <w:rsid w:val="00D2489E"/>
    <w:rsid w:val="00D24B6C"/>
    <w:rsid w:val="00D24D18"/>
    <w:rsid w:val="00D255BA"/>
    <w:rsid w:val="00D258DE"/>
    <w:rsid w:val="00D31ED3"/>
    <w:rsid w:val="00D3275D"/>
    <w:rsid w:val="00D32C99"/>
    <w:rsid w:val="00D34605"/>
    <w:rsid w:val="00D35D97"/>
    <w:rsid w:val="00D371F3"/>
    <w:rsid w:val="00D37948"/>
    <w:rsid w:val="00D40E97"/>
    <w:rsid w:val="00D42E96"/>
    <w:rsid w:val="00D43447"/>
    <w:rsid w:val="00D44870"/>
    <w:rsid w:val="00D50964"/>
    <w:rsid w:val="00D513AF"/>
    <w:rsid w:val="00D5232A"/>
    <w:rsid w:val="00D52B40"/>
    <w:rsid w:val="00D52BF8"/>
    <w:rsid w:val="00D55B84"/>
    <w:rsid w:val="00D55C68"/>
    <w:rsid w:val="00D55D9B"/>
    <w:rsid w:val="00D601F0"/>
    <w:rsid w:val="00D618B4"/>
    <w:rsid w:val="00D618D5"/>
    <w:rsid w:val="00D6222B"/>
    <w:rsid w:val="00D626E4"/>
    <w:rsid w:val="00D63E32"/>
    <w:rsid w:val="00D63F04"/>
    <w:rsid w:val="00D651A7"/>
    <w:rsid w:val="00D65259"/>
    <w:rsid w:val="00D65680"/>
    <w:rsid w:val="00D70952"/>
    <w:rsid w:val="00D709C0"/>
    <w:rsid w:val="00D71090"/>
    <w:rsid w:val="00D7238B"/>
    <w:rsid w:val="00D72869"/>
    <w:rsid w:val="00D732C7"/>
    <w:rsid w:val="00D73CB4"/>
    <w:rsid w:val="00D745E9"/>
    <w:rsid w:val="00D74A9C"/>
    <w:rsid w:val="00D74D17"/>
    <w:rsid w:val="00D7574F"/>
    <w:rsid w:val="00D75A5B"/>
    <w:rsid w:val="00D764B5"/>
    <w:rsid w:val="00D77668"/>
    <w:rsid w:val="00D80137"/>
    <w:rsid w:val="00D8237F"/>
    <w:rsid w:val="00D8316A"/>
    <w:rsid w:val="00D86159"/>
    <w:rsid w:val="00D86C25"/>
    <w:rsid w:val="00D906AC"/>
    <w:rsid w:val="00D90A89"/>
    <w:rsid w:val="00D92A88"/>
    <w:rsid w:val="00D92ED6"/>
    <w:rsid w:val="00D9315A"/>
    <w:rsid w:val="00D94049"/>
    <w:rsid w:val="00D956D9"/>
    <w:rsid w:val="00DA29D5"/>
    <w:rsid w:val="00DA584E"/>
    <w:rsid w:val="00DA7445"/>
    <w:rsid w:val="00DB13DE"/>
    <w:rsid w:val="00DB16CD"/>
    <w:rsid w:val="00DB1F10"/>
    <w:rsid w:val="00DB2682"/>
    <w:rsid w:val="00DB2F67"/>
    <w:rsid w:val="00DB3E8E"/>
    <w:rsid w:val="00DB50F7"/>
    <w:rsid w:val="00DB6188"/>
    <w:rsid w:val="00DB65F8"/>
    <w:rsid w:val="00DB6A7A"/>
    <w:rsid w:val="00DB7502"/>
    <w:rsid w:val="00DB7DF1"/>
    <w:rsid w:val="00DC02A4"/>
    <w:rsid w:val="00DC0422"/>
    <w:rsid w:val="00DC18C5"/>
    <w:rsid w:val="00DC1A1D"/>
    <w:rsid w:val="00DC1E84"/>
    <w:rsid w:val="00DC240A"/>
    <w:rsid w:val="00DC2A08"/>
    <w:rsid w:val="00DC3DA0"/>
    <w:rsid w:val="00DC47EE"/>
    <w:rsid w:val="00DC4981"/>
    <w:rsid w:val="00DC6AA2"/>
    <w:rsid w:val="00DC7286"/>
    <w:rsid w:val="00DD06AC"/>
    <w:rsid w:val="00DD214B"/>
    <w:rsid w:val="00DD24C7"/>
    <w:rsid w:val="00DD307F"/>
    <w:rsid w:val="00DD3991"/>
    <w:rsid w:val="00DD40E8"/>
    <w:rsid w:val="00DD458E"/>
    <w:rsid w:val="00DD475F"/>
    <w:rsid w:val="00DD5BC6"/>
    <w:rsid w:val="00DD5F2D"/>
    <w:rsid w:val="00DE1C34"/>
    <w:rsid w:val="00DE221C"/>
    <w:rsid w:val="00DE2873"/>
    <w:rsid w:val="00DE2AC7"/>
    <w:rsid w:val="00DE3E98"/>
    <w:rsid w:val="00DE4177"/>
    <w:rsid w:val="00DE493E"/>
    <w:rsid w:val="00DE60E8"/>
    <w:rsid w:val="00DE715D"/>
    <w:rsid w:val="00DF02F9"/>
    <w:rsid w:val="00DF2FDC"/>
    <w:rsid w:val="00DF47FE"/>
    <w:rsid w:val="00DF5C5E"/>
    <w:rsid w:val="00DF7566"/>
    <w:rsid w:val="00E01068"/>
    <w:rsid w:val="00E01EE4"/>
    <w:rsid w:val="00E02DBA"/>
    <w:rsid w:val="00E032F2"/>
    <w:rsid w:val="00E0489F"/>
    <w:rsid w:val="00E0545C"/>
    <w:rsid w:val="00E077B5"/>
    <w:rsid w:val="00E1133F"/>
    <w:rsid w:val="00E11F5D"/>
    <w:rsid w:val="00E121EA"/>
    <w:rsid w:val="00E14F52"/>
    <w:rsid w:val="00E150A7"/>
    <w:rsid w:val="00E151CE"/>
    <w:rsid w:val="00E16130"/>
    <w:rsid w:val="00E16AC5"/>
    <w:rsid w:val="00E16E21"/>
    <w:rsid w:val="00E17344"/>
    <w:rsid w:val="00E20244"/>
    <w:rsid w:val="00E21383"/>
    <w:rsid w:val="00E252D5"/>
    <w:rsid w:val="00E26E6B"/>
    <w:rsid w:val="00E27F4A"/>
    <w:rsid w:val="00E32993"/>
    <w:rsid w:val="00E356ED"/>
    <w:rsid w:val="00E36070"/>
    <w:rsid w:val="00E364C4"/>
    <w:rsid w:val="00E371D7"/>
    <w:rsid w:val="00E37E60"/>
    <w:rsid w:val="00E407C4"/>
    <w:rsid w:val="00E43B6F"/>
    <w:rsid w:val="00E44DC7"/>
    <w:rsid w:val="00E46643"/>
    <w:rsid w:val="00E474C4"/>
    <w:rsid w:val="00E506FD"/>
    <w:rsid w:val="00E511E9"/>
    <w:rsid w:val="00E51E16"/>
    <w:rsid w:val="00E51EB7"/>
    <w:rsid w:val="00E52598"/>
    <w:rsid w:val="00E537F4"/>
    <w:rsid w:val="00E54645"/>
    <w:rsid w:val="00E5481B"/>
    <w:rsid w:val="00E5547F"/>
    <w:rsid w:val="00E56ED8"/>
    <w:rsid w:val="00E62F21"/>
    <w:rsid w:val="00E64500"/>
    <w:rsid w:val="00E67B94"/>
    <w:rsid w:val="00E700B7"/>
    <w:rsid w:val="00E70EFB"/>
    <w:rsid w:val="00E712C5"/>
    <w:rsid w:val="00E736D8"/>
    <w:rsid w:val="00E73F59"/>
    <w:rsid w:val="00E76308"/>
    <w:rsid w:val="00E76D63"/>
    <w:rsid w:val="00E81943"/>
    <w:rsid w:val="00E82186"/>
    <w:rsid w:val="00E82EC2"/>
    <w:rsid w:val="00E84C84"/>
    <w:rsid w:val="00E8505B"/>
    <w:rsid w:val="00E8558B"/>
    <w:rsid w:val="00E8652D"/>
    <w:rsid w:val="00E87AB3"/>
    <w:rsid w:val="00E87EC0"/>
    <w:rsid w:val="00E87F04"/>
    <w:rsid w:val="00E90F00"/>
    <w:rsid w:val="00E9183D"/>
    <w:rsid w:val="00E9364C"/>
    <w:rsid w:val="00E93C85"/>
    <w:rsid w:val="00E93D33"/>
    <w:rsid w:val="00E95B72"/>
    <w:rsid w:val="00E9736B"/>
    <w:rsid w:val="00E976AB"/>
    <w:rsid w:val="00EA021E"/>
    <w:rsid w:val="00EA02CE"/>
    <w:rsid w:val="00EA1241"/>
    <w:rsid w:val="00EA3D84"/>
    <w:rsid w:val="00EA50BE"/>
    <w:rsid w:val="00EA6B23"/>
    <w:rsid w:val="00EA6E22"/>
    <w:rsid w:val="00EA70D7"/>
    <w:rsid w:val="00EB0B0E"/>
    <w:rsid w:val="00EB113D"/>
    <w:rsid w:val="00EB2651"/>
    <w:rsid w:val="00EB56FF"/>
    <w:rsid w:val="00EB7934"/>
    <w:rsid w:val="00EB7EF4"/>
    <w:rsid w:val="00EC0201"/>
    <w:rsid w:val="00EC0900"/>
    <w:rsid w:val="00EC1F5A"/>
    <w:rsid w:val="00EC4A50"/>
    <w:rsid w:val="00EC4DFC"/>
    <w:rsid w:val="00EC6CC9"/>
    <w:rsid w:val="00EC6F46"/>
    <w:rsid w:val="00EC7801"/>
    <w:rsid w:val="00ED259E"/>
    <w:rsid w:val="00ED2C5F"/>
    <w:rsid w:val="00ED2FEA"/>
    <w:rsid w:val="00ED32D6"/>
    <w:rsid w:val="00ED4BB4"/>
    <w:rsid w:val="00ED78C5"/>
    <w:rsid w:val="00EE1390"/>
    <w:rsid w:val="00EE144D"/>
    <w:rsid w:val="00EE1D00"/>
    <w:rsid w:val="00EE320D"/>
    <w:rsid w:val="00EE626C"/>
    <w:rsid w:val="00EE7475"/>
    <w:rsid w:val="00EF007E"/>
    <w:rsid w:val="00EF1A9E"/>
    <w:rsid w:val="00EF1E31"/>
    <w:rsid w:val="00EF2576"/>
    <w:rsid w:val="00EF26F8"/>
    <w:rsid w:val="00EF3889"/>
    <w:rsid w:val="00EF3E1D"/>
    <w:rsid w:val="00EF5D68"/>
    <w:rsid w:val="00EF7021"/>
    <w:rsid w:val="00F017D1"/>
    <w:rsid w:val="00F029CD"/>
    <w:rsid w:val="00F02C5E"/>
    <w:rsid w:val="00F04241"/>
    <w:rsid w:val="00F0486E"/>
    <w:rsid w:val="00F04E46"/>
    <w:rsid w:val="00F053D9"/>
    <w:rsid w:val="00F069AF"/>
    <w:rsid w:val="00F11AB4"/>
    <w:rsid w:val="00F12148"/>
    <w:rsid w:val="00F12793"/>
    <w:rsid w:val="00F136A7"/>
    <w:rsid w:val="00F13BA7"/>
    <w:rsid w:val="00F16FBE"/>
    <w:rsid w:val="00F2021D"/>
    <w:rsid w:val="00F20C9E"/>
    <w:rsid w:val="00F20ED9"/>
    <w:rsid w:val="00F21374"/>
    <w:rsid w:val="00F22F59"/>
    <w:rsid w:val="00F246C6"/>
    <w:rsid w:val="00F2573F"/>
    <w:rsid w:val="00F27BF8"/>
    <w:rsid w:val="00F30BC7"/>
    <w:rsid w:val="00F30C20"/>
    <w:rsid w:val="00F3155F"/>
    <w:rsid w:val="00F32000"/>
    <w:rsid w:val="00F331F0"/>
    <w:rsid w:val="00F3530B"/>
    <w:rsid w:val="00F35F28"/>
    <w:rsid w:val="00F3704A"/>
    <w:rsid w:val="00F40E6E"/>
    <w:rsid w:val="00F40F7C"/>
    <w:rsid w:val="00F42D73"/>
    <w:rsid w:val="00F42F86"/>
    <w:rsid w:val="00F4421B"/>
    <w:rsid w:val="00F44C62"/>
    <w:rsid w:val="00F4578E"/>
    <w:rsid w:val="00F50EF7"/>
    <w:rsid w:val="00F512A7"/>
    <w:rsid w:val="00F526B4"/>
    <w:rsid w:val="00F52AE1"/>
    <w:rsid w:val="00F54D45"/>
    <w:rsid w:val="00F5656F"/>
    <w:rsid w:val="00F6065E"/>
    <w:rsid w:val="00F62F01"/>
    <w:rsid w:val="00F632E4"/>
    <w:rsid w:val="00F66787"/>
    <w:rsid w:val="00F66A74"/>
    <w:rsid w:val="00F70C4E"/>
    <w:rsid w:val="00F7209E"/>
    <w:rsid w:val="00F722B2"/>
    <w:rsid w:val="00F72B50"/>
    <w:rsid w:val="00F74807"/>
    <w:rsid w:val="00F75654"/>
    <w:rsid w:val="00F7573C"/>
    <w:rsid w:val="00F772B3"/>
    <w:rsid w:val="00F77DDF"/>
    <w:rsid w:val="00F811ED"/>
    <w:rsid w:val="00F81AF3"/>
    <w:rsid w:val="00F81F14"/>
    <w:rsid w:val="00F84B19"/>
    <w:rsid w:val="00F84EC3"/>
    <w:rsid w:val="00F8505A"/>
    <w:rsid w:val="00F866B7"/>
    <w:rsid w:val="00F9091C"/>
    <w:rsid w:val="00F90F63"/>
    <w:rsid w:val="00F91453"/>
    <w:rsid w:val="00F91886"/>
    <w:rsid w:val="00F92302"/>
    <w:rsid w:val="00F92512"/>
    <w:rsid w:val="00F93E87"/>
    <w:rsid w:val="00F93E8F"/>
    <w:rsid w:val="00F9443D"/>
    <w:rsid w:val="00FA00DD"/>
    <w:rsid w:val="00FA0BFC"/>
    <w:rsid w:val="00FA0FD9"/>
    <w:rsid w:val="00FA2C88"/>
    <w:rsid w:val="00FA7DF7"/>
    <w:rsid w:val="00FB2D23"/>
    <w:rsid w:val="00FB2E42"/>
    <w:rsid w:val="00FB3C02"/>
    <w:rsid w:val="00FB4182"/>
    <w:rsid w:val="00FB44BA"/>
    <w:rsid w:val="00FB4672"/>
    <w:rsid w:val="00FB488E"/>
    <w:rsid w:val="00FB5233"/>
    <w:rsid w:val="00FB52AB"/>
    <w:rsid w:val="00FB5E31"/>
    <w:rsid w:val="00FB7D1C"/>
    <w:rsid w:val="00FC059D"/>
    <w:rsid w:val="00FC0F4C"/>
    <w:rsid w:val="00FC14AB"/>
    <w:rsid w:val="00FC1819"/>
    <w:rsid w:val="00FC2BD0"/>
    <w:rsid w:val="00FC3948"/>
    <w:rsid w:val="00FC743C"/>
    <w:rsid w:val="00FC75D9"/>
    <w:rsid w:val="00FC7ADE"/>
    <w:rsid w:val="00FD14A8"/>
    <w:rsid w:val="00FD1FEC"/>
    <w:rsid w:val="00FD3351"/>
    <w:rsid w:val="00FD37E9"/>
    <w:rsid w:val="00FD4AC8"/>
    <w:rsid w:val="00FE0221"/>
    <w:rsid w:val="00FE22E0"/>
    <w:rsid w:val="00FE427E"/>
    <w:rsid w:val="00FE52A4"/>
    <w:rsid w:val="00FE56C6"/>
    <w:rsid w:val="00FE76CF"/>
    <w:rsid w:val="00FF14C8"/>
    <w:rsid w:val="00FF1C3E"/>
    <w:rsid w:val="00FF3B4F"/>
    <w:rsid w:val="00FF40A4"/>
    <w:rsid w:val="00FF49EB"/>
    <w:rsid w:val="00FF53E1"/>
    <w:rsid w:val="00FF65C8"/>
    <w:rsid w:val="0103D8EA"/>
    <w:rsid w:val="01300776"/>
    <w:rsid w:val="01301939"/>
    <w:rsid w:val="0130558D"/>
    <w:rsid w:val="015AB386"/>
    <w:rsid w:val="016D62EF"/>
    <w:rsid w:val="017588D0"/>
    <w:rsid w:val="01D648F1"/>
    <w:rsid w:val="01EE25B5"/>
    <w:rsid w:val="0251B57C"/>
    <w:rsid w:val="02716A5B"/>
    <w:rsid w:val="02879EB1"/>
    <w:rsid w:val="02BD432B"/>
    <w:rsid w:val="02D809CD"/>
    <w:rsid w:val="02F505C2"/>
    <w:rsid w:val="0327328B"/>
    <w:rsid w:val="0331CD7B"/>
    <w:rsid w:val="033E9A44"/>
    <w:rsid w:val="034EB3AB"/>
    <w:rsid w:val="036731A9"/>
    <w:rsid w:val="0368CB75"/>
    <w:rsid w:val="03BA8F77"/>
    <w:rsid w:val="03EB89B6"/>
    <w:rsid w:val="03F1A41F"/>
    <w:rsid w:val="03F6FD49"/>
    <w:rsid w:val="0429299E"/>
    <w:rsid w:val="044D7D6A"/>
    <w:rsid w:val="0494D0A7"/>
    <w:rsid w:val="04AB014F"/>
    <w:rsid w:val="04E6A0E2"/>
    <w:rsid w:val="0502BA2F"/>
    <w:rsid w:val="055E13C3"/>
    <w:rsid w:val="057261A9"/>
    <w:rsid w:val="0581B949"/>
    <w:rsid w:val="058BDC2F"/>
    <w:rsid w:val="05C7BE89"/>
    <w:rsid w:val="05CA5F3C"/>
    <w:rsid w:val="05E1E7E6"/>
    <w:rsid w:val="0626AE34"/>
    <w:rsid w:val="06610AE2"/>
    <w:rsid w:val="067614C2"/>
    <w:rsid w:val="06A48243"/>
    <w:rsid w:val="06A9CC80"/>
    <w:rsid w:val="06C39256"/>
    <w:rsid w:val="06F0BD41"/>
    <w:rsid w:val="073427E1"/>
    <w:rsid w:val="07529640"/>
    <w:rsid w:val="07731A6E"/>
    <w:rsid w:val="081299F3"/>
    <w:rsid w:val="082CECCD"/>
    <w:rsid w:val="08511E2A"/>
    <w:rsid w:val="0863DD4B"/>
    <w:rsid w:val="08A524E1"/>
    <w:rsid w:val="08CA51D0"/>
    <w:rsid w:val="08D6CE17"/>
    <w:rsid w:val="08E2F2AB"/>
    <w:rsid w:val="0907AC18"/>
    <w:rsid w:val="090D7B90"/>
    <w:rsid w:val="090EEACF"/>
    <w:rsid w:val="0918BA00"/>
    <w:rsid w:val="092C903F"/>
    <w:rsid w:val="09568BCD"/>
    <w:rsid w:val="096F85C0"/>
    <w:rsid w:val="098401C8"/>
    <w:rsid w:val="0998ABA4"/>
    <w:rsid w:val="099A7BED"/>
    <w:rsid w:val="09DFEA72"/>
    <w:rsid w:val="09E1F69F"/>
    <w:rsid w:val="09EC686E"/>
    <w:rsid w:val="09EDDB99"/>
    <w:rsid w:val="09F850FB"/>
    <w:rsid w:val="0A365DDC"/>
    <w:rsid w:val="0A6FEC6B"/>
    <w:rsid w:val="0A7648F3"/>
    <w:rsid w:val="0A848111"/>
    <w:rsid w:val="0AA17877"/>
    <w:rsid w:val="0AA5ECBE"/>
    <w:rsid w:val="0AF25965"/>
    <w:rsid w:val="0B27B20A"/>
    <w:rsid w:val="0B409AC2"/>
    <w:rsid w:val="0B5E24C7"/>
    <w:rsid w:val="0B85C6F0"/>
    <w:rsid w:val="0BF5BE65"/>
    <w:rsid w:val="0C017858"/>
    <w:rsid w:val="0C0649F4"/>
    <w:rsid w:val="0C0A66D8"/>
    <w:rsid w:val="0C165476"/>
    <w:rsid w:val="0C227EFD"/>
    <w:rsid w:val="0C2E8F4D"/>
    <w:rsid w:val="0C325818"/>
    <w:rsid w:val="0C3AE236"/>
    <w:rsid w:val="0C418CE2"/>
    <w:rsid w:val="0C42B8FE"/>
    <w:rsid w:val="0C4BF1B0"/>
    <w:rsid w:val="0C56166B"/>
    <w:rsid w:val="0C6C76FF"/>
    <w:rsid w:val="0C78A67A"/>
    <w:rsid w:val="0CA5C617"/>
    <w:rsid w:val="0CAEEC43"/>
    <w:rsid w:val="0CB91B09"/>
    <w:rsid w:val="0CCB4FC8"/>
    <w:rsid w:val="0CD3674E"/>
    <w:rsid w:val="0CEE1943"/>
    <w:rsid w:val="0CF62E2D"/>
    <w:rsid w:val="0D0CC08E"/>
    <w:rsid w:val="0D19E6B4"/>
    <w:rsid w:val="0D3D6FB0"/>
    <w:rsid w:val="0D476BB5"/>
    <w:rsid w:val="0D5AEA1C"/>
    <w:rsid w:val="0D6FD8D9"/>
    <w:rsid w:val="0D789363"/>
    <w:rsid w:val="0D79F816"/>
    <w:rsid w:val="0D80DB62"/>
    <w:rsid w:val="0D96F244"/>
    <w:rsid w:val="0DB04EF6"/>
    <w:rsid w:val="0DEED087"/>
    <w:rsid w:val="0E1CD747"/>
    <w:rsid w:val="0E24F9BD"/>
    <w:rsid w:val="0E49F118"/>
    <w:rsid w:val="0E6E5C7B"/>
    <w:rsid w:val="0E7F5EF6"/>
    <w:rsid w:val="0E8E9FD3"/>
    <w:rsid w:val="0E924B69"/>
    <w:rsid w:val="0EEBAFB6"/>
    <w:rsid w:val="0EF117D3"/>
    <w:rsid w:val="0F2F3F85"/>
    <w:rsid w:val="0F7DCC68"/>
    <w:rsid w:val="0F927641"/>
    <w:rsid w:val="0FAFCFAA"/>
    <w:rsid w:val="0FB29667"/>
    <w:rsid w:val="0FDE3751"/>
    <w:rsid w:val="0FE0B0B2"/>
    <w:rsid w:val="0FF1D813"/>
    <w:rsid w:val="103D9CF0"/>
    <w:rsid w:val="10506D28"/>
    <w:rsid w:val="10524FFA"/>
    <w:rsid w:val="10B06CD2"/>
    <w:rsid w:val="10CFC61C"/>
    <w:rsid w:val="1101C3D9"/>
    <w:rsid w:val="113FE822"/>
    <w:rsid w:val="1141E16D"/>
    <w:rsid w:val="11842BC4"/>
    <w:rsid w:val="119E2403"/>
    <w:rsid w:val="11C0DE90"/>
    <w:rsid w:val="11F4F9A6"/>
    <w:rsid w:val="11FD7301"/>
    <w:rsid w:val="12175326"/>
    <w:rsid w:val="121A5D63"/>
    <w:rsid w:val="121E6170"/>
    <w:rsid w:val="12240464"/>
    <w:rsid w:val="124E1CCA"/>
    <w:rsid w:val="126B7B15"/>
    <w:rsid w:val="12841DBD"/>
    <w:rsid w:val="129E51FE"/>
    <w:rsid w:val="12AD1BEA"/>
    <w:rsid w:val="12D85323"/>
    <w:rsid w:val="12F4E0E0"/>
    <w:rsid w:val="13322F04"/>
    <w:rsid w:val="1347D391"/>
    <w:rsid w:val="13583B9F"/>
    <w:rsid w:val="139067AB"/>
    <w:rsid w:val="139557F6"/>
    <w:rsid w:val="13A4327F"/>
    <w:rsid w:val="13C69270"/>
    <w:rsid w:val="13E130E0"/>
    <w:rsid w:val="13EC44C4"/>
    <w:rsid w:val="14558FB4"/>
    <w:rsid w:val="145BE256"/>
    <w:rsid w:val="14619EDB"/>
    <w:rsid w:val="147E1F85"/>
    <w:rsid w:val="14C2DC0C"/>
    <w:rsid w:val="14DFD888"/>
    <w:rsid w:val="14F35503"/>
    <w:rsid w:val="14FED166"/>
    <w:rsid w:val="151B7B41"/>
    <w:rsid w:val="152F6165"/>
    <w:rsid w:val="156A7F8C"/>
    <w:rsid w:val="156C5953"/>
    <w:rsid w:val="15720868"/>
    <w:rsid w:val="157D62CA"/>
    <w:rsid w:val="15958582"/>
    <w:rsid w:val="159BB943"/>
    <w:rsid w:val="15B262E1"/>
    <w:rsid w:val="15D91AC4"/>
    <w:rsid w:val="15DF7AA4"/>
    <w:rsid w:val="16014355"/>
    <w:rsid w:val="1608AC45"/>
    <w:rsid w:val="161351AB"/>
    <w:rsid w:val="161B8966"/>
    <w:rsid w:val="162BF8D0"/>
    <w:rsid w:val="162C81A2"/>
    <w:rsid w:val="163E7973"/>
    <w:rsid w:val="16602303"/>
    <w:rsid w:val="1667C3C9"/>
    <w:rsid w:val="1678B18B"/>
    <w:rsid w:val="167CD8DD"/>
    <w:rsid w:val="1680DBED"/>
    <w:rsid w:val="169A8F20"/>
    <w:rsid w:val="16D8E2B4"/>
    <w:rsid w:val="170FC1F9"/>
    <w:rsid w:val="1710A7E0"/>
    <w:rsid w:val="1717901B"/>
    <w:rsid w:val="17267C2B"/>
    <w:rsid w:val="1731E347"/>
    <w:rsid w:val="173833D3"/>
    <w:rsid w:val="17454BFC"/>
    <w:rsid w:val="17473194"/>
    <w:rsid w:val="17AB5929"/>
    <w:rsid w:val="17AF29A6"/>
    <w:rsid w:val="17C3C37E"/>
    <w:rsid w:val="17D68DF7"/>
    <w:rsid w:val="17F3CC35"/>
    <w:rsid w:val="180D702E"/>
    <w:rsid w:val="180E3AC7"/>
    <w:rsid w:val="184A6738"/>
    <w:rsid w:val="18566BD5"/>
    <w:rsid w:val="1884A9A2"/>
    <w:rsid w:val="18902140"/>
    <w:rsid w:val="1892D136"/>
    <w:rsid w:val="18BACE4D"/>
    <w:rsid w:val="18D00BC3"/>
    <w:rsid w:val="18EFDDD6"/>
    <w:rsid w:val="18F4A03C"/>
    <w:rsid w:val="191A2697"/>
    <w:rsid w:val="19222C67"/>
    <w:rsid w:val="19860820"/>
    <w:rsid w:val="1987ACD3"/>
    <w:rsid w:val="1994A37B"/>
    <w:rsid w:val="199C819A"/>
    <w:rsid w:val="1A0F6237"/>
    <w:rsid w:val="1A33F175"/>
    <w:rsid w:val="1A3FCB05"/>
    <w:rsid w:val="1A442825"/>
    <w:rsid w:val="1A4B6647"/>
    <w:rsid w:val="1AA8654B"/>
    <w:rsid w:val="1AB04DFD"/>
    <w:rsid w:val="1ABC6F5A"/>
    <w:rsid w:val="1AD70D58"/>
    <w:rsid w:val="1ADFFAAE"/>
    <w:rsid w:val="1AF757A1"/>
    <w:rsid w:val="1B08D6CF"/>
    <w:rsid w:val="1B553000"/>
    <w:rsid w:val="1B56CEC1"/>
    <w:rsid w:val="1B694E3B"/>
    <w:rsid w:val="1B71C7A0"/>
    <w:rsid w:val="1B7BDCF8"/>
    <w:rsid w:val="1B7C1F93"/>
    <w:rsid w:val="1BDADA1B"/>
    <w:rsid w:val="1BEA2388"/>
    <w:rsid w:val="1C22A4CC"/>
    <w:rsid w:val="1C253A65"/>
    <w:rsid w:val="1C28554D"/>
    <w:rsid w:val="1C31F165"/>
    <w:rsid w:val="1C829AC9"/>
    <w:rsid w:val="1C9D12DA"/>
    <w:rsid w:val="1CAFF75C"/>
    <w:rsid w:val="1CF1789E"/>
    <w:rsid w:val="1CF96986"/>
    <w:rsid w:val="1D23DDEC"/>
    <w:rsid w:val="1D580884"/>
    <w:rsid w:val="1D623B47"/>
    <w:rsid w:val="1D6BF9AA"/>
    <w:rsid w:val="1D6D8D99"/>
    <w:rsid w:val="1D84AE7D"/>
    <w:rsid w:val="1D8C540E"/>
    <w:rsid w:val="1DA11B4E"/>
    <w:rsid w:val="1DBA9449"/>
    <w:rsid w:val="1DBD2A48"/>
    <w:rsid w:val="1DC0F288"/>
    <w:rsid w:val="1DCA653E"/>
    <w:rsid w:val="1DF04816"/>
    <w:rsid w:val="1E242576"/>
    <w:rsid w:val="1E3BC147"/>
    <w:rsid w:val="1E40728C"/>
    <w:rsid w:val="1E567425"/>
    <w:rsid w:val="1E5C7EBE"/>
    <w:rsid w:val="1E6019F8"/>
    <w:rsid w:val="1E62C79E"/>
    <w:rsid w:val="1E75E1ED"/>
    <w:rsid w:val="1E801EDE"/>
    <w:rsid w:val="1E883499"/>
    <w:rsid w:val="1EBFAE4D"/>
    <w:rsid w:val="1ED39878"/>
    <w:rsid w:val="1EF5E67C"/>
    <w:rsid w:val="1F005BE0"/>
    <w:rsid w:val="1F1ABA97"/>
    <w:rsid w:val="1F9A7971"/>
    <w:rsid w:val="1FAA967F"/>
    <w:rsid w:val="1FBF495D"/>
    <w:rsid w:val="1FE5C9E5"/>
    <w:rsid w:val="20222FBF"/>
    <w:rsid w:val="20377CAE"/>
    <w:rsid w:val="2061D42A"/>
    <w:rsid w:val="20806C9B"/>
    <w:rsid w:val="20874077"/>
    <w:rsid w:val="20CCAB0E"/>
    <w:rsid w:val="21047783"/>
    <w:rsid w:val="210679FB"/>
    <w:rsid w:val="2106CE5D"/>
    <w:rsid w:val="213E39E9"/>
    <w:rsid w:val="216AA5C4"/>
    <w:rsid w:val="2171534F"/>
    <w:rsid w:val="217900ED"/>
    <w:rsid w:val="21A66EE7"/>
    <w:rsid w:val="21CE8FCF"/>
    <w:rsid w:val="21FA0537"/>
    <w:rsid w:val="21FD838E"/>
    <w:rsid w:val="220ABA15"/>
    <w:rsid w:val="22277D75"/>
    <w:rsid w:val="2227E968"/>
    <w:rsid w:val="22507FA6"/>
    <w:rsid w:val="22727654"/>
    <w:rsid w:val="2279B054"/>
    <w:rsid w:val="227E8AC3"/>
    <w:rsid w:val="229B2899"/>
    <w:rsid w:val="22BE3063"/>
    <w:rsid w:val="2319A72F"/>
    <w:rsid w:val="234D363B"/>
    <w:rsid w:val="23509865"/>
    <w:rsid w:val="238896FD"/>
    <w:rsid w:val="23AE78FB"/>
    <w:rsid w:val="23B0C6A2"/>
    <w:rsid w:val="23FAC64E"/>
    <w:rsid w:val="23FE43AE"/>
    <w:rsid w:val="2425F7AC"/>
    <w:rsid w:val="2436023B"/>
    <w:rsid w:val="2437B2EA"/>
    <w:rsid w:val="2458512E"/>
    <w:rsid w:val="246646BC"/>
    <w:rsid w:val="24779FC5"/>
    <w:rsid w:val="24811952"/>
    <w:rsid w:val="248CF4B0"/>
    <w:rsid w:val="249528AD"/>
    <w:rsid w:val="24DF346D"/>
    <w:rsid w:val="24E16F81"/>
    <w:rsid w:val="2515073B"/>
    <w:rsid w:val="2531A5F9"/>
    <w:rsid w:val="25339064"/>
    <w:rsid w:val="254A495C"/>
    <w:rsid w:val="255FAD73"/>
    <w:rsid w:val="256AF519"/>
    <w:rsid w:val="257E0A41"/>
    <w:rsid w:val="25A70BB4"/>
    <w:rsid w:val="2624A484"/>
    <w:rsid w:val="2630FBB2"/>
    <w:rsid w:val="266DE127"/>
    <w:rsid w:val="2681D939"/>
    <w:rsid w:val="26AF2D46"/>
    <w:rsid w:val="26B67CBF"/>
    <w:rsid w:val="26DF59DF"/>
    <w:rsid w:val="26E911F2"/>
    <w:rsid w:val="2715D1A6"/>
    <w:rsid w:val="274FA992"/>
    <w:rsid w:val="27929F6D"/>
    <w:rsid w:val="279C08DE"/>
    <w:rsid w:val="27A0EE99"/>
    <w:rsid w:val="27A94813"/>
    <w:rsid w:val="27B54FE2"/>
    <w:rsid w:val="27D6AA05"/>
    <w:rsid w:val="27D93A91"/>
    <w:rsid w:val="27EFA064"/>
    <w:rsid w:val="2809F846"/>
    <w:rsid w:val="282FC600"/>
    <w:rsid w:val="284B8F51"/>
    <w:rsid w:val="2887972E"/>
    <w:rsid w:val="288E8F0C"/>
    <w:rsid w:val="2895DD0F"/>
    <w:rsid w:val="289A3948"/>
    <w:rsid w:val="28BC44DF"/>
    <w:rsid w:val="28CE23A2"/>
    <w:rsid w:val="28D8FEF1"/>
    <w:rsid w:val="291576E6"/>
    <w:rsid w:val="29270AB4"/>
    <w:rsid w:val="293973AB"/>
    <w:rsid w:val="295CDD93"/>
    <w:rsid w:val="297D072C"/>
    <w:rsid w:val="29B15C52"/>
    <w:rsid w:val="29B55C9B"/>
    <w:rsid w:val="29C6430F"/>
    <w:rsid w:val="29E428C9"/>
    <w:rsid w:val="29EE99A0"/>
    <w:rsid w:val="29F2EAEF"/>
    <w:rsid w:val="2A0A73F1"/>
    <w:rsid w:val="2A234499"/>
    <w:rsid w:val="2A2BC5ED"/>
    <w:rsid w:val="2A2E2218"/>
    <w:rsid w:val="2A5E19B5"/>
    <w:rsid w:val="2A6D6993"/>
    <w:rsid w:val="2A847E45"/>
    <w:rsid w:val="2AD9745F"/>
    <w:rsid w:val="2B04DBB8"/>
    <w:rsid w:val="2B12F72E"/>
    <w:rsid w:val="2B3E6FE4"/>
    <w:rsid w:val="2B4F88C2"/>
    <w:rsid w:val="2B5BDE82"/>
    <w:rsid w:val="2B6C98A9"/>
    <w:rsid w:val="2B7FCDEF"/>
    <w:rsid w:val="2BA88600"/>
    <w:rsid w:val="2BAE930F"/>
    <w:rsid w:val="2BB3DF6B"/>
    <w:rsid w:val="2BD1C86B"/>
    <w:rsid w:val="2BEE4473"/>
    <w:rsid w:val="2C146E3F"/>
    <w:rsid w:val="2C2F2191"/>
    <w:rsid w:val="2C33AE51"/>
    <w:rsid w:val="2C3E7917"/>
    <w:rsid w:val="2C3FEF3B"/>
    <w:rsid w:val="2C8A99D7"/>
    <w:rsid w:val="2CF5B8D6"/>
    <w:rsid w:val="2D27E2CC"/>
    <w:rsid w:val="2D331981"/>
    <w:rsid w:val="2D572606"/>
    <w:rsid w:val="2D78E486"/>
    <w:rsid w:val="2D7F06A0"/>
    <w:rsid w:val="2DA0569F"/>
    <w:rsid w:val="2DC1B976"/>
    <w:rsid w:val="2DCA0E52"/>
    <w:rsid w:val="2DE236FE"/>
    <w:rsid w:val="2DF170D2"/>
    <w:rsid w:val="2E122F46"/>
    <w:rsid w:val="2E4ECF33"/>
    <w:rsid w:val="2E504CFC"/>
    <w:rsid w:val="2E8A446C"/>
    <w:rsid w:val="2EF2F667"/>
    <w:rsid w:val="2EF6C303"/>
    <w:rsid w:val="2F585E83"/>
    <w:rsid w:val="2F60D1CF"/>
    <w:rsid w:val="2FAE197B"/>
    <w:rsid w:val="2FB25E6D"/>
    <w:rsid w:val="2FE453D7"/>
    <w:rsid w:val="2FEBE5CE"/>
    <w:rsid w:val="2FFB67B6"/>
    <w:rsid w:val="300C87C9"/>
    <w:rsid w:val="301D6CD3"/>
    <w:rsid w:val="30404A46"/>
    <w:rsid w:val="3055BC23"/>
    <w:rsid w:val="307015FE"/>
    <w:rsid w:val="307B73A4"/>
    <w:rsid w:val="309D983B"/>
    <w:rsid w:val="30BB04CB"/>
    <w:rsid w:val="30E805AD"/>
    <w:rsid w:val="30F60011"/>
    <w:rsid w:val="312B8D56"/>
    <w:rsid w:val="31393D22"/>
    <w:rsid w:val="313AA515"/>
    <w:rsid w:val="314BA11D"/>
    <w:rsid w:val="31568316"/>
    <w:rsid w:val="3177D4E2"/>
    <w:rsid w:val="31A3B66C"/>
    <w:rsid w:val="31CCF46D"/>
    <w:rsid w:val="31D7BCC9"/>
    <w:rsid w:val="31E46170"/>
    <w:rsid w:val="31F4B0F3"/>
    <w:rsid w:val="31F86991"/>
    <w:rsid w:val="320A2D9D"/>
    <w:rsid w:val="320FA407"/>
    <w:rsid w:val="3228CC64"/>
    <w:rsid w:val="32419694"/>
    <w:rsid w:val="326EBE8D"/>
    <w:rsid w:val="32759793"/>
    <w:rsid w:val="327847FF"/>
    <w:rsid w:val="32BCE472"/>
    <w:rsid w:val="32DF6FBA"/>
    <w:rsid w:val="32EF10FA"/>
    <w:rsid w:val="32F695B2"/>
    <w:rsid w:val="330B5F18"/>
    <w:rsid w:val="3316B10F"/>
    <w:rsid w:val="331E5D2A"/>
    <w:rsid w:val="331F14F5"/>
    <w:rsid w:val="3326B92F"/>
    <w:rsid w:val="332E8460"/>
    <w:rsid w:val="334962C8"/>
    <w:rsid w:val="33675FF1"/>
    <w:rsid w:val="338389E2"/>
    <w:rsid w:val="33861FD6"/>
    <w:rsid w:val="339CB237"/>
    <w:rsid w:val="339E62A6"/>
    <w:rsid w:val="33BCCA58"/>
    <w:rsid w:val="33CF3AFF"/>
    <w:rsid w:val="33DC99F0"/>
    <w:rsid w:val="340DE253"/>
    <w:rsid w:val="342A8DC6"/>
    <w:rsid w:val="345F15C1"/>
    <w:rsid w:val="346738DC"/>
    <w:rsid w:val="34A72F79"/>
    <w:rsid w:val="34AB00DC"/>
    <w:rsid w:val="34D673CB"/>
    <w:rsid w:val="35630DA9"/>
    <w:rsid w:val="356D8DFE"/>
    <w:rsid w:val="35786D9D"/>
    <w:rsid w:val="3595EEC1"/>
    <w:rsid w:val="35B1409A"/>
    <w:rsid w:val="35D42086"/>
    <w:rsid w:val="35ECE43C"/>
    <w:rsid w:val="361385BC"/>
    <w:rsid w:val="367F29E0"/>
    <w:rsid w:val="368A06C0"/>
    <w:rsid w:val="36B1E6C5"/>
    <w:rsid w:val="36BDF83D"/>
    <w:rsid w:val="36BF727A"/>
    <w:rsid w:val="36EF4FF4"/>
    <w:rsid w:val="37132FAA"/>
    <w:rsid w:val="374EF379"/>
    <w:rsid w:val="375C4885"/>
    <w:rsid w:val="379DAA93"/>
    <w:rsid w:val="37A2B7B4"/>
    <w:rsid w:val="37B3B4E2"/>
    <w:rsid w:val="37E56887"/>
    <w:rsid w:val="37F44768"/>
    <w:rsid w:val="3816A404"/>
    <w:rsid w:val="383AB0CF"/>
    <w:rsid w:val="386D36A0"/>
    <w:rsid w:val="386E19DB"/>
    <w:rsid w:val="387789BA"/>
    <w:rsid w:val="38784EFB"/>
    <w:rsid w:val="3888011C"/>
    <w:rsid w:val="38E6186C"/>
    <w:rsid w:val="3924A453"/>
    <w:rsid w:val="392FBFD0"/>
    <w:rsid w:val="394E0ACD"/>
    <w:rsid w:val="39574EF3"/>
    <w:rsid w:val="396B40ED"/>
    <w:rsid w:val="39854C27"/>
    <w:rsid w:val="399AC2A8"/>
    <w:rsid w:val="39ADB23C"/>
    <w:rsid w:val="39AEE114"/>
    <w:rsid w:val="39C05553"/>
    <w:rsid w:val="39CF865C"/>
    <w:rsid w:val="39EA5B28"/>
    <w:rsid w:val="39EFCE86"/>
    <w:rsid w:val="39FB5458"/>
    <w:rsid w:val="3A04E046"/>
    <w:rsid w:val="3A0793B7"/>
    <w:rsid w:val="3A292E28"/>
    <w:rsid w:val="3A48D6E1"/>
    <w:rsid w:val="3A4AA391"/>
    <w:rsid w:val="3A602006"/>
    <w:rsid w:val="3AA791A9"/>
    <w:rsid w:val="3AB23BA4"/>
    <w:rsid w:val="3AB7C60C"/>
    <w:rsid w:val="3AC21F45"/>
    <w:rsid w:val="3ADA5836"/>
    <w:rsid w:val="3ADC90A8"/>
    <w:rsid w:val="3AEB2D6B"/>
    <w:rsid w:val="3B1BEE12"/>
    <w:rsid w:val="3B2F33B8"/>
    <w:rsid w:val="3B45815E"/>
    <w:rsid w:val="3B47A1B8"/>
    <w:rsid w:val="3B4A6B4E"/>
    <w:rsid w:val="3B523A20"/>
    <w:rsid w:val="3B60FD79"/>
    <w:rsid w:val="3B7840BA"/>
    <w:rsid w:val="3BC8C749"/>
    <w:rsid w:val="3C14B5E3"/>
    <w:rsid w:val="3C5188CA"/>
    <w:rsid w:val="3C56C9E2"/>
    <w:rsid w:val="3C67EE62"/>
    <w:rsid w:val="3C6A3F8F"/>
    <w:rsid w:val="3C77CEB7"/>
    <w:rsid w:val="3C89DEE8"/>
    <w:rsid w:val="3CC1A5DC"/>
    <w:rsid w:val="3CC5044F"/>
    <w:rsid w:val="3D2F7740"/>
    <w:rsid w:val="3D3CCFD6"/>
    <w:rsid w:val="3D3DE9CB"/>
    <w:rsid w:val="3D650A0C"/>
    <w:rsid w:val="3D6E49AC"/>
    <w:rsid w:val="3D7AE4CA"/>
    <w:rsid w:val="3D916A79"/>
    <w:rsid w:val="3DC1638E"/>
    <w:rsid w:val="3DDF326B"/>
    <w:rsid w:val="3E13D33C"/>
    <w:rsid w:val="3E32A923"/>
    <w:rsid w:val="3E55ACCF"/>
    <w:rsid w:val="3E8D4310"/>
    <w:rsid w:val="3E9F7C1C"/>
    <w:rsid w:val="3EAA9F6C"/>
    <w:rsid w:val="3EB3531A"/>
    <w:rsid w:val="3ECB7E98"/>
    <w:rsid w:val="3ECE359A"/>
    <w:rsid w:val="3EE7BF60"/>
    <w:rsid w:val="3F01E123"/>
    <w:rsid w:val="3F0E6630"/>
    <w:rsid w:val="3F65E241"/>
    <w:rsid w:val="3FAD681A"/>
    <w:rsid w:val="3FC71CA0"/>
    <w:rsid w:val="3FD0B643"/>
    <w:rsid w:val="3FE52AAE"/>
    <w:rsid w:val="401C171B"/>
    <w:rsid w:val="40518065"/>
    <w:rsid w:val="4068CC0B"/>
    <w:rsid w:val="40AD6475"/>
    <w:rsid w:val="40D2F5F1"/>
    <w:rsid w:val="40FDC71F"/>
    <w:rsid w:val="41144A61"/>
    <w:rsid w:val="41289512"/>
    <w:rsid w:val="41629E57"/>
    <w:rsid w:val="419AFE3B"/>
    <w:rsid w:val="4211AAD1"/>
    <w:rsid w:val="4229CE08"/>
    <w:rsid w:val="42406045"/>
    <w:rsid w:val="4242DFE8"/>
    <w:rsid w:val="427ACCC9"/>
    <w:rsid w:val="429CFD02"/>
    <w:rsid w:val="42B9BC4C"/>
    <w:rsid w:val="42CE9ED7"/>
    <w:rsid w:val="431A349E"/>
    <w:rsid w:val="43450594"/>
    <w:rsid w:val="43A147F0"/>
    <w:rsid w:val="43A99437"/>
    <w:rsid w:val="43B2C6C6"/>
    <w:rsid w:val="43C6B599"/>
    <w:rsid w:val="43D01C6E"/>
    <w:rsid w:val="43D4BADB"/>
    <w:rsid w:val="440DFE77"/>
    <w:rsid w:val="441EF3CE"/>
    <w:rsid w:val="44212F63"/>
    <w:rsid w:val="443B3034"/>
    <w:rsid w:val="444B6DDD"/>
    <w:rsid w:val="444CFD41"/>
    <w:rsid w:val="444D9083"/>
    <w:rsid w:val="4479FB55"/>
    <w:rsid w:val="447DD1F7"/>
    <w:rsid w:val="44858E75"/>
    <w:rsid w:val="44D00D1F"/>
    <w:rsid w:val="44F8C8B0"/>
    <w:rsid w:val="44FC0CFF"/>
    <w:rsid w:val="45096E5D"/>
    <w:rsid w:val="4516C1C4"/>
    <w:rsid w:val="45395E73"/>
    <w:rsid w:val="45396218"/>
    <w:rsid w:val="454018AA"/>
    <w:rsid w:val="45504001"/>
    <w:rsid w:val="456ECAF6"/>
    <w:rsid w:val="458044F4"/>
    <w:rsid w:val="45D05939"/>
    <w:rsid w:val="45D16011"/>
    <w:rsid w:val="45DC67A3"/>
    <w:rsid w:val="4616F706"/>
    <w:rsid w:val="461EC2DA"/>
    <w:rsid w:val="46326901"/>
    <w:rsid w:val="4645DCAC"/>
    <w:rsid w:val="46466D28"/>
    <w:rsid w:val="466DAAE2"/>
    <w:rsid w:val="467066FF"/>
    <w:rsid w:val="467C08A3"/>
    <w:rsid w:val="468F7306"/>
    <w:rsid w:val="469385C9"/>
    <w:rsid w:val="469CEBA3"/>
    <w:rsid w:val="46F4A613"/>
    <w:rsid w:val="4743C0A6"/>
    <w:rsid w:val="47446922"/>
    <w:rsid w:val="4748EE9A"/>
    <w:rsid w:val="4782F9C9"/>
    <w:rsid w:val="479FA274"/>
    <w:rsid w:val="47EFA113"/>
    <w:rsid w:val="480144F8"/>
    <w:rsid w:val="48097B43"/>
    <w:rsid w:val="482480BB"/>
    <w:rsid w:val="4851DF23"/>
    <w:rsid w:val="4852D422"/>
    <w:rsid w:val="4898C6CE"/>
    <w:rsid w:val="489C6DE6"/>
    <w:rsid w:val="48A50D44"/>
    <w:rsid w:val="48B898D6"/>
    <w:rsid w:val="48C0C00D"/>
    <w:rsid w:val="48D2FF9F"/>
    <w:rsid w:val="49089648"/>
    <w:rsid w:val="490A1C7E"/>
    <w:rsid w:val="4921E512"/>
    <w:rsid w:val="49368C76"/>
    <w:rsid w:val="493F5AF3"/>
    <w:rsid w:val="4941AAEE"/>
    <w:rsid w:val="49774B10"/>
    <w:rsid w:val="49C7E8EC"/>
    <w:rsid w:val="49E2EEA0"/>
    <w:rsid w:val="49FFE635"/>
    <w:rsid w:val="4A6424C7"/>
    <w:rsid w:val="4A6E1CF9"/>
    <w:rsid w:val="4A8F207C"/>
    <w:rsid w:val="4AB5B561"/>
    <w:rsid w:val="4ABCBCEA"/>
    <w:rsid w:val="4AFE2945"/>
    <w:rsid w:val="4B8D24AC"/>
    <w:rsid w:val="4BE5CF74"/>
    <w:rsid w:val="4BE7B3A7"/>
    <w:rsid w:val="4C074A75"/>
    <w:rsid w:val="4C15B81B"/>
    <w:rsid w:val="4C1CE4E3"/>
    <w:rsid w:val="4C2C5CCD"/>
    <w:rsid w:val="4C798639"/>
    <w:rsid w:val="4C9BB590"/>
    <w:rsid w:val="4CA067B2"/>
    <w:rsid w:val="4CA118D9"/>
    <w:rsid w:val="4CCCE7E0"/>
    <w:rsid w:val="4CE1AD0A"/>
    <w:rsid w:val="4D15EADF"/>
    <w:rsid w:val="4D245011"/>
    <w:rsid w:val="4D5713BD"/>
    <w:rsid w:val="4D63B113"/>
    <w:rsid w:val="4D719857"/>
    <w:rsid w:val="4D7DBD2F"/>
    <w:rsid w:val="4D819FD5"/>
    <w:rsid w:val="4D8A1534"/>
    <w:rsid w:val="4D8BA350"/>
    <w:rsid w:val="4D8E54D3"/>
    <w:rsid w:val="4DAFD837"/>
    <w:rsid w:val="4DC5C03D"/>
    <w:rsid w:val="4DE7F0E2"/>
    <w:rsid w:val="4DF2BDBF"/>
    <w:rsid w:val="4E081FD6"/>
    <w:rsid w:val="4E176884"/>
    <w:rsid w:val="4E4A40F4"/>
    <w:rsid w:val="4E4A629D"/>
    <w:rsid w:val="4E4D3CC7"/>
    <w:rsid w:val="4E80F776"/>
    <w:rsid w:val="4EDF727B"/>
    <w:rsid w:val="4F6B8A59"/>
    <w:rsid w:val="4F798EE9"/>
    <w:rsid w:val="4FC3C963"/>
    <w:rsid w:val="4FF1FB38"/>
    <w:rsid w:val="50101EE7"/>
    <w:rsid w:val="5027A013"/>
    <w:rsid w:val="5032ACB8"/>
    <w:rsid w:val="50343369"/>
    <w:rsid w:val="5035174B"/>
    <w:rsid w:val="5035E814"/>
    <w:rsid w:val="5040E405"/>
    <w:rsid w:val="50450243"/>
    <w:rsid w:val="504B7B54"/>
    <w:rsid w:val="5066EAC7"/>
    <w:rsid w:val="50AA43D0"/>
    <w:rsid w:val="50CD3ABB"/>
    <w:rsid w:val="50ECB2D4"/>
    <w:rsid w:val="50F1826E"/>
    <w:rsid w:val="50FAC28C"/>
    <w:rsid w:val="51247EAF"/>
    <w:rsid w:val="51832850"/>
    <w:rsid w:val="51A0EA3A"/>
    <w:rsid w:val="51C64E48"/>
    <w:rsid w:val="51CF4769"/>
    <w:rsid w:val="51DF9D06"/>
    <w:rsid w:val="51E66E3B"/>
    <w:rsid w:val="51E83B6F"/>
    <w:rsid w:val="521C0679"/>
    <w:rsid w:val="521FDE71"/>
    <w:rsid w:val="52221F29"/>
    <w:rsid w:val="523EC848"/>
    <w:rsid w:val="5270D0F0"/>
    <w:rsid w:val="52868157"/>
    <w:rsid w:val="52896BE5"/>
    <w:rsid w:val="528F339C"/>
    <w:rsid w:val="52A04FF1"/>
    <w:rsid w:val="52A3E41F"/>
    <w:rsid w:val="52ACDD2F"/>
    <w:rsid w:val="52D891F9"/>
    <w:rsid w:val="52F2E381"/>
    <w:rsid w:val="5306047C"/>
    <w:rsid w:val="531A33AC"/>
    <w:rsid w:val="53568ABA"/>
    <w:rsid w:val="535E7B4E"/>
    <w:rsid w:val="536C9CE8"/>
    <w:rsid w:val="5395863C"/>
    <w:rsid w:val="53B827FA"/>
    <w:rsid w:val="53BD732C"/>
    <w:rsid w:val="53CC6A92"/>
    <w:rsid w:val="53FE7DE5"/>
    <w:rsid w:val="540E4EEA"/>
    <w:rsid w:val="54114D86"/>
    <w:rsid w:val="543FB480"/>
    <w:rsid w:val="546318F3"/>
    <w:rsid w:val="546C853F"/>
    <w:rsid w:val="5475CEC9"/>
    <w:rsid w:val="548B8FAF"/>
    <w:rsid w:val="54B42157"/>
    <w:rsid w:val="54F25B1B"/>
    <w:rsid w:val="550A92BA"/>
    <w:rsid w:val="5510E547"/>
    <w:rsid w:val="55132A2E"/>
    <w:rsid w:val="551FA5F9"/>
    <w:rsid w:val="55299077"/>
    <w:rsid w:val="552B89ED"/>
    <w:rsid w:val="554AC4FD"/>
    <w:rsid w:val="554E5AB9"/>
    <w:rsid w:val="5559BFEB"/>
    <w:rsid w:val="5585D377"/>
    <w:rsid w:val="55A9E0F3"/>
    <w:rsid w:val="55AE11A3"/>
    <w:rsid w:val="55D7E837"/>
    <w:rsid w:val="55F81746"/>
    <w:rsid w:val="56291484"/>
    <w:rsid w:val="5636CAC6"/>
    <w:rsid w:val="565C0C97"/>
    <w:rsid w:val="569CACED"/>
    <w:rsid w:val="569F4B6F"/>
    <w:rsid w:val="56A49C10"/>
    <w:rsid w:val="56ABEBEF"/>
    <w:rsid w:val="56DAD76E"/>
    <w:rsid w:val="56DDC678"/>
    <w:rsid w:val="572A2ACE"/>
    <w:rsid w:val="57333198"/>
    <w:rsid w:val="5735B7C8"/>
    <w:rsid w:val="573C7038"/>
    <w:rsid w:val="57421533"/>
    <w:rsid w:val="576330DB"/>
    <w:rsid w:val="5773A821"/>
    <w:rsid w:val="5790773C"/>
    <w:rsid w:val="57A42601"/>
    <w:rsid w:val="57DBE6C6"/>
    <w:rsid w:val="57E7D85B"/>
    <w:rsid w:val="57EB4C3F"/>
    <w:rsid w:val="57FAC53A"/>
    <w:rsid w:val="58017D84"/>
    <w:rsid w:val="580307AD"/>
    <w:rsid w:val="58057E79"/>
    <w:rsid w:val="58093CC5"/>
    <w:rsid w:val="58299184"/>
    <w:rsid w:val="585BE143"/>
    <w:rsid w:val="58D90483"/>
    <w:rsid w:val="58D90613"/>
    <w:rsid w:val="58D99E06"/>
    <w:rsid w:val="58E804C8"/>
    <w:rsid w:val="5916CD69"/>
    <w:rsid w:val="59217B88"/>
    <w:rsid w:val="5936432F"/>
    <w:rsid w:val="59495A85"/>
    <w:rsid w:val="5956B873"/>
    <w:rsid w:val="597FC14E"/>
    <w:rsid w:val="598FF277"/>
    <w:rsid w:val="59932C87"/>
    <w:rsid w:val="59942211"/>
    <w:rsid w:val="59C8DD11"/>
    <w:rsid w:val="5A11133E"/>
    <w:rsid w:val="5A16862C"/>
    <w:rsid w:val="5A63AB55"/>
    <w:rsid w:val="5A69960B"/>
    <w:rsid w:val="5A8805AC"/>
    <w:rsid w:val="5AD21390"/>
    <w:rsid w:val="5B3BF263"/>
    <w:rsid w:val="5B8AACDA"/>
    <w:rsid w:val="5B8E134C"/>
    <w:rsid w:val="5B942E08"/>
    <w:rsid w:val="5BDA1723"/>
    <w:rsid w:val="5BF76105"/>
    <w:rsid w:val="5C28B1B1"/>
    <w:rsid w:val="5C65D7B9"/>
    <w:rsid w:val="5C8111D3"/>
    <w:rsid w:val="5CBAF12B"/>
    <w:rsid w:val="5CBE3E5D"/>
    <w:rsid w:val="5CDB30C0"/>
    <w:rsid w:val="5CEFB631"/>
    <w:rsid w:val="5CF73001"/>
    <w:rsid w:val="5CF8BDEC"/>
    <w:rsid w:val="5D251602"/>
    <w:rsid w:val="5D37E416"/>
    <w:rsid w:val="5D579988"/>
    <w:rsid w:val="5D97465A"/>
    <w:rsid w:val="5D9FFA54"/>
    <w:rsid w:val="5DC6C6F8"/>
    <w:rsid w:val="5DD0B1BC"/>
    <w:rsid w:val="5DDBCF5D"/>
    <w:rsid w:val="5DE5B06A"/>
    <w:rsid w:val="5DEEEBEE"/>
    <w:rsid w:val="5DF37B1A"/>
    <w:rsid w:val="5DFE95FD"/>
    <w:rsid w:val="5E14EC46"/>
    <w:rsid w:val="5E242AA2"/>
    <w:rsid w:val="5E2741FD"/>
    <w:rsid w:val="5E373B88"/>
    <w:rsid w:val="5E3E0727"/>
    <w:rsid w:val="5E517767"/>
    <w:rsid w:val="5E5E0DAF"/>
    <w:rsid w:val="5E63FD6E"/>
    <w:rsid w:val="5E68F5B3"/>
    <w:rsid w:val="5E7022CA"/>
    <w:rsid w:val="5EB1F9BC"/>
    <w:rsid w:val="5ED2AFBA"/>
    <w:rsid w:val="5EE2FC8F"/>
    <w:rsid w:val="5F1743FB"/>
    <w:rsid w:val="5F4221BB"/>
    <w:rsid w:val="5FA1D293"/>
    <w:rsid w:val="5FB9BABB"/>
    <w:rsid w:val="5FC0BA8D"/>
    <w:rsid w:val="5FC8B206"/>
    <w:rsid w:val="5FC9251A"/>
    <w:rsid w:val="5FD3C7A2"/>
    <w:rsid w:val="5FDB5E92"/>
    <w:rsid w:val="5FDD92EB"/>
    <w:rsid w:val="601CFF6A"/>
    <w:rsid w:val="60779C95"/>
    <w:rsid w:val="608AB121"/>
    <w:rsid w:val="608DDCAA"/>
    <w:rsid w:val="60B0E32C"/>
    <w:rsid w:val="60C6D0DD"/>
    <w:rsid w:val="60CD79B0"/>
    <w:rsid w:val="61004851"/>
    <w:rsid w:val="61099D00"/>
    <w:rsid w:val="612EF6C7"/>
    <w:rsid w:val="619B88F2"/>
    <w:rsid w:val="61A7BFC4"/>
    <w:rsid w:val="61B243EB"/>
    <w:rsid w:val="61CFED65"/>
    <w:rsid w:val="61DB54B2"/>
    <w:rsid w:val="61DC8F1F"/>
    <w:rsid w:val="61FEA9D2"/>
    <w:rsid w:val="6211807F"/>
    <w:rsid w:val="621E3637"/>
    <w:rsid w:val="62483BFB"/>
    <w:rsid w:val="625B01E6"/>
    <w:rsid w:val="62667180"/>
    <w:rsid w:val="626C6E00"/>
    <w:rsid w:val="62747E28"/>
    <w:rsid w:val="6280B4C2"/>
    <w:rsid w:val="628E4F96"/>
    <w:rsid w:val="629A2EC1"/>
    <w:rsid w:val="62AE54ED"/>
    <w:rsid w:val="62AE752E"/>
    <w:rsid w:val="62E5D954"/>
    <w:rsid w:val="62F50937"/>
    <w:rsid w:val="63293C8A"/>
    <w:rsid w:val="63349781"/>
    <w:rsid w:val="633E4D47"/>
    <w:rsid w:val="6342BA2C"/>
    <w:rsid w:val="6364EF02"/>
    <w:rsid w:val="636C66AD"/>
    <w:rsid w:val="6380D105"/>
    <w:rsid w:val="6391DB05"/>
    <w:rsid w:val="639D7438"/>
    <w:rsid w:val="63CFCCBC"/>
    <w:rsid w:val="63DC1872"/>
    <w:rsid w:val="63E22350"/>
    <w:rsid w:val="64002C55"/>
    <w:rsid w:val="6402A9B9"/>
    <w:rsid w:val="6409FAF8"/>
    <w:rsid w:val="641D40F0"/>
    <w:rsid w:val="6430742E"/>
    <w:rsid w:val="643EEF52"/>
    <w:rsid w:val="64513080"/>
    <w:rsid w:val="647E8E7E"/>
    <w:rsid w:val="64917B81"/>
    <w:rsid w:val="649E369E"/>
    <w:rsid w:val="64A4D005"/>
    <w:rsid w:val="64A7F62E"/>
    <w:rsid w:val="64B0C562"/>
    <w:rsid w:val="650E6281"/>
    <w:rsid w:val="6514CBC9"/>
    <w:rsid w:val="652A1BA8"/>
    <w:rsid w:val="6537AFF5"/>
    <w:rsid w:val="653B6B02"/>
    <w:rsid w:val="65A01613"/>
    <w:rsid w:val="65A3A3E4"/>
    <w:rsid w:val="65B6E4D7"/>
    <w:rsid w:val="65F051ED"/>
    <w:rsid w:val="6610CB8E"/>
    <w:rsid w:val="661A05F7"/>
    <w:rsid w:val="66300CFE"/>
    <w:rsid w:val="663EF5FB"/>
    <w:rsid w:val="66701B14"/>
    <w:rsid w:val="6689D1E3"/>
    <w:rsid w:val="6696244B"/>
    <w:rsid w:val="66A35E88"/>
    <w:rsid w:val="66CA6557"/>
    <w:rsid w:val="66DB9B50"/>
    <w:rsid w:val="66E8E900"/>
    <w:rsid w:val="671E31AA"/>
    <w:rsid w:val="6723C947"/>
    <w:rsid w:val="6748985C"/>
    <w:rsid w:val="67553274"/>
    <w:rsid w:val="675C21BF"/>
    <w:rsid w:val="675FFB36"/>
    <w:rsid w:val="6770289A"/>
    <w:rsid w:val="67760602"/>
    <w:rsid w:val="677AA86B"/>
    <w:rsid w:val="6780783D"/>
    <w:rsid w:val="6782D73B"/>
    <w:rsid w:val="67B494DF"/>
    <w:rsid w:val="67C846DC"/>
    <w:rsid w:val="67D9C9B4"/>
    <w:rsid w:val="67DF8B75"/>
    <w:rsid w:val="67E0201D"/>
    <w:rsid w:val="67E1CE85"/>
    <w:rsid w:val="67F23A1F"/>
    <w:rsid w:val="67F46090"/>
    <w:rsid w:val="680D63DA"/>
    <w:rsid w:val="684E2306"/>
    <w:rsid w:val="6857661A"/>
    <w:rsid w:val="68653275"/>
    <w:rsid w:val="6886F979"/>
    <w:rsid w:val="68D145A1"/>
    <w:rsid w:val="68ED479B"/>
    <w:rsid w:val="690F94F6"/>
    <w:rsid w:val="6929C860"/>
    <w:rsid w:val="692F8C7C"/>
    <w:rsid w:val="6939D6E7"/>
    <w:rsid w:val="694500F7"/>
    <w:rsid w:val="6957A0DE"/>
    <w:rsid w:val="6977DB2B"/>
    <w:rsid w:val="69A3D905"/>
    <w:rsid w:val="69B0813C"/>
    <w:rsid w:val="69D27D03"/>
    <w:rsid w:val="69E2ECD0"/>
    <w:rsid w:val="69F20DAA"/>
    <w:rsid w:val="6A2234AB"/>
    <w:rsid w:val="6A7E3596"/>
    <w:rsid w:val="6A8D2F5E"/>
    <w:rsid w:val="6A9B72C0"/>
    <w:rsid w:val="6AB533A1"/>
    <w:rsid w:val="6ABF65DD"/>
    <w:rsid w:val="6AFFA664"/>
    <w:rsid w:val="6B116A76"/>
    <w:rsid w:val="6B22DABE"/>
    <w:rsid w:val="6B60691D"/>
    <w:rsid w:val="6B659629"/>
    <w:rsid w:val="6B87DB70"/>
    <w:rsid w:val="6B9E6448"/>
    <w:rsid w:val="6BC0A604"/>
    <w:rsid w:val="6BC96A3B"/>
    <w:rsid w:val="6BD12F94"/>
    <w:rsid w:val="6C080D4E"/>
    <w:rsid w:val="6C3B3006"/>
    <w:rsid w:val="6C5B3752"/>
    <w:rsid w:val="6C8845B2"/>
    <w:rsid w:val="6C898F93"/>
    <w:rsid w:val="6C9C97CF"/>
    <w:rsid w:val="6C9CCF63"/>
    <w:rsid w:val="6C9EA1EE"/>
    <w:rsid w:val="6CB13BCB"/>
    <w:rsid w:val="6CB1F3AE"/>
    <w:rsid w:val="6CB4D7DC"/>
    <w:rsid w:val="6CBAF599"/>
    <w:rsid w:val="6CDF3087"/>
    <w:rsid w:val="6CFE1F44"/>
    <w:rsid w:val="6D447DD5"/>
    <w:rsid w:val="6D4816F2"/>
    <w:rsid w:val="6D4A0D7B"/>
    <w:rsid w:val="6D7E7D30"/>
    <w:rsid w:val="6DA3706F"/>
    <w:rsid w:val="6DB69957"/>
    <w:rsid w:val="6DD8A85C"/>
    <w:rsid w:val="6E08C476"/>
    <w:rsid w:val="6E24F10A"/>
    <w:rsid w:val="6E37A29B"/>
    <w:rsid w:val="6EECAEA7"/>
    <w:rsid w:val="6EFA72B2"/>
    <w:rsid w:val="6F016411"/>
    <w:rsid w:val="6F0F9091"/>
    <w:rsid w:val="6F3ABD75"/>
    <w:rsid w:val="6F3FB470"/>
    <w:rsid w:val="6F48235B"/>
    <w:rsid w:val="6F79FEE8"/>
    <w:rsid w:val="6F9AA5F2"/>
    <w:rsid w:val="6FF52611"/>
    <w:rsid w:val="6FF75579"/>
    <w:rsid w:val="70434EBB"/>
    <w:rsid w:val="70452FBE"/>
    <w:rsid w:val="7045B249"/>
    <w:rsid w:val="70522E54"/>
    <w:rsid w:val="707C47ED"/>
    <w:rsid w:val="708315AD"/>
    <w:rsid w:val="70952767"/>
    <w:rsid w:val="709B6D3B"/>
    <w:rsid w:val="70D0882D"/>
    <w:rsid w:val="7120205D"/>
    <w:rsid w:val="71724471"/>
    <w:rsid w:val="71F11D44"/>
    <w:rsid w:val="71FEBEE7"/>
    <w:rsid w:val="723BC6A7"/>
    <w:rsid w:val="7254D819"/>
    <w:rsid w:val="72944C41"/>
    <w:rsid w:val="72A2A4C8"/>
    <w:rsid w:val="72B29A50"/>
    <w:rsid w:val="72C2C8AC"/>
    <w:rsid w:val="72CF289D"/>
    <w:rsid w:val="72F9DB27"/>
    <w:rsid w:val="72FDA0D3"/>
    <w:rsid w:val="732EC5E5"/>
    <w:rsid w:val="7334491E"/>
    <w:rsid w:val="7366D97A"/>
    <w:rsid w:val="737CFB67"/>
    <w:rsid w:val="73818CC3"/>
    <w:rsid w:val="7392668A"/>
    <w:rsid w:val="73985FEF"/>
    <w:rsid w:val="73A25888"/>
    <w:rsid w:val="73A4AAD2"/>
    <w:rsid w:val="740FD295"/>
    <w:rsid w:val="7418A642"/>
    <w:rsid w:val="741DEE50"/>
    <w:rsid w:val="743216FD"/>
    <w:rsid w:val="74F0AE50"/>
    <w:rsid w:val="750C3799"/>
    <w:rsid w:val="751E632B"/>
    <w:rsid w:val="752CBF90"/>
    <w:rsid w:val="7537B7CB"/>
    <w:rsid w:val="757DB0F9"/>
    <w:rsid w:val="75A34381"/>
    <w:rsid w:val="75A8CD46"/>
    <w:rsid w:val="75C268B6"/>
    <w:rsid w:val="75C5F2A7"/>
    <w:rsid w:val="75D7CCFB"/>
    <w:rsid w:val="75E698F3"/>
    <w:rsid w:val="75EB6574"/>
    <w:rsid w:val="75F059DC"/>
    <w:rsid w:val="7620D840"/>
    <w:rsid w:val="7648646D"/>
    <w:rsid w:val="765EF141"/>
    <w:rsid w:val="766B8027"/>
    <w:rsid w:val="766F1B96"/>
    <w:rsid w:val="7676A368"/>
    <w:rsid w:val="76932DA8"/>
    <w:rsid w:val="76D6792F"/>
    <w:rsid w:val="76DA674C"/>
    <w:rsid w:val="76DB2035"/>
    <w:rsid w:val="7711CE14"/>
    <w:rsid w:val="771B46FE"/>
    <w:rsid w:val="773ADE11"/>
    <w:rsid w:val="7759DD9D"/>
    <w:rsid w:val="776C012B"/>
    <w:rsid w:val="77A2DA3A"/>
    <w:rsid w:val="77BAB19C"/>
    <w:rsid w:val="780B450A"/>
    <w:rsid w:val="7859F125"/>
    <w:rsid w:val="785E69EE"/>
    <w:rsid w:val="786D9CA7"/>
    <w:rsid w:val="787E376C"/>
    <w:rsid w:val="78917B27"/>
    <w:rsid w:val="78A074FA"/>
    <w:rsid w:val="78A384B3"/>
    <w:rsid w:val="78AB082B"/>
    <w:rsid w:val="78E056ED"/>
    <w:rsid w:val="78E65CFD"/>
    <w:rsid w:val="78F0ADA4"/>
    <w:rsid w:val="78FBDAEE"/>
    <w:rsid w:val="7905D180"/>
    <w:rsid w:val="7915001E"/>
    <w:rsid w:val="79153BD9"/>
    <w:rsid w:val="79380873"/>
    <w:rsid w:val="79933AFC"/>
    <w:rsid w:val="79E80E76"/>
    <w:rsid w:val="7A00DF70"/>
    <w:rsid w:val="7A0C3637"/>
    <w:rsid w:val="7A2A4B44"/>
    <w:rsid w:val="7A43EAAD"/>
    <w:rsid w:val="7A8A154E"/>
    <w:rsid w:val="7AADBFC2"/>
    <w:rsid w:val="7ABE4646"/>
    <w:rsid w:val="7AC40172"/>
    <w:rsid w:val="7AD90484"/>
    <w:rsid w:val="7ADA89A8"/>
    <w:rsid w:val="7AFFE772"/>
    <w:rsid w:val="7B05B00A"/>
    <w:rsid w:val="7B1CC8AA"/>
    <w:rsid w:val="7B266D9A"/>
    <w:rsid w:val="7B2C4E62"/>
    <w:rsid w:val="7B3A3D95"/>
    <w:rsid w:val="7B6FB4A1"/>
    <w:rsid w:val="7BB9F323"/>
    <w:rsid w:val="7BCF499B"/>
    <w:rsid w:val="7BF4D147"/>
    <w:rsid w:val="7BF97738"/>
    <w:rsid w:val="7BFB167F"/>
    <w:rsid w:val="7BFCC219"/>
    <w:rsid w:val="7C0E0A18"/>
    <w:rsid w:val="7C3ADC19"/>
    <w:rsid w:val="7C3CDAE6"/>
    <w:rsid w:val="7C4D3D85"/>
    <w:rsid w:val="7C5B3EDA"/>
    <w:rsid w:val="7C5F63DC"/>
    <w:rsid w:val="7C695660"/>
    <w:rsid w:val="7C6A2CE6"/>
    <w:rsid w:val="7C9DDC03"/>
    <w:rsid w:val="7CA1806B"/>
    <w:rsid w:val="7CB9D08E"/>
    <w:rsid w:val="7CC534D0"/>
    <w:rsid w:val="7D015B3C"/>
    <w:rsid w:val="7D16287A"/>
    <w:rsid w:val="7D1AE525"/>
    <w:rsid w:val="7D2ABB76"/>
    <w:rsid w:val="7D2C22D7"/>
    <w:rsid w:val="7D2C7021"/>
    <w:rsid w:val="7D369811"/>
    <w:rsid w:val="7D6614AC"/>
    <w:rsid w:val="7D6F320F"/>
    <w:rsid w:val="7D734351"/>
    <w:rsid w:val="7D7A0C34"/>
    <w:rsid w:val="7D8A3AB3"/>
    <w:rsid w:val="7D944B62"/>
    <w:rsid w:val="7DA4BD68"/>
    <w:rsid w:val="7DB5B68A"/>
    <w:rsid w:val="7DC5A779"/>
    <w:rsid w:val="7DEC60D8"/>
    <w:rsid w:val="7E0A7FA7"/>
    <w:rsid w:val="7E381A50"/>
    <w:rsid w:val="7E4A18F2"/>
    <w:rsid w:val="7E53C167"/>
    <w:rsid w:val="7E55C0F6"/>
    <w:rsid w:val="7E5BF5B4"/>
    <w:rsid w:val="7E699F90"/>
    <w:rsid w:val="7E8FC09E"/>
    <w:rsid w:val="7EAF4FC3"/>
    <w:rsid w:val="7EC6625F"/>
    <w:rsid w:val="7ECF1F96"/>
    <w:rsid w:val="7ED45093"/>
    <w:rsid w:val="7EEE85CC"/>
    <w:rsid w:val="7F09C9B6"/>
    <w:rsid w:val="7F0FD760"/>
    <w:rsid w:val="7F1194CF"/>
    <w:rsid w:val="7F1CD8F8"/>
    <w:rsid w:val="7F39C998"/>
    <w:rsid w:val="7F3B598B"/>
    <w:rsid w:val="7F6050D2"/>
    <w:rsid w:val="7F644EFF"/>
    <w:rsid w:val="7F9E4D98"/>
    <w:rsid w:val="7FBBCFD1"/>
    <w:rsid w:val="7FC0E48C"/>
  </w:rsids>
  <m:mathPr>
    <m:mathFont m:val="Cambria Math"/>
    <m:brkBin m:val="before"/>
    <m:brkBinSub m:val="--"/>
    <m:smallFrac m:val="0"/>
    <m:dispDef m:val="0"/>
    <m:lMargin m:val="0"/>
    <m:rMargin m:val="0"/>
    <m:defJc m:val="centerGroup"/>
    <m:wrapRight/>
    <m:intLim m:val="subSup"/>
    <m:naryLim m:val="subSup"/>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8AB1322"/>
  <w14:defaultImageDpi w14:val="32767"/>
  <w15:chartTrackingRefBased/>
  <w15:docId w15:val="{F2F18699-FC50-4FDF-AD75-59B045470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923"/>
    <w:pPr>
      <w:suppressAutoHyphens/>
      <w:spacing w:line="280" w:lineRule="atLeast"/>
      <w:jc w:val="both"/>
    </w:pPr>
    <w:rPr>
      <w:rFonts w:ascii="Trebuchet MS" w:hAnsi="Trebuchet MS" w:cs="Trebuchet MS"/>
      <w:lang w:eastAsia="zh-CN"/>
    </w:rPr>
  </w:style>
  <w:style w:type="paragraph" w:styleId="Ttulo1">
    <w:name w:val="heading 1"/>
    <w:aliases w:val="h1,co,H1,Annex,Chapter Head,Titolo1,Huvudrubrik,R1,H11,E1,l1,Heading 2-SOW,1st level,Section Head,Head 1,Head 1 (Chapter heading),Titre§,1,Titre A,H12,H111,H13,H112,H14,H113,H15,H114,H16,H115,H17,H116,H18,H117,H19,H118,H110,H119,H120,H1110"/>
    <w:basedOn w:val="Normal"/>
    <w:next w:val="Normal"/>
    <w:link w:val="Ttulo1Car"/>
    <w:qFormat/>
    <w:rsid w:val="00210DEB"/>
    <w:pPr>
      <w:keepNext/>
      <w:numPr>
        <w:numId w:val="6"/>
      </w:numPr>
      <w:spacing w:before="280" w:after="280"/>
      <w:ind w:left="431" w:hanging="431"/>
      <w:outlineLvl w:val="0"/>
    </w:pPr>
    <w:rPr>
      <w:b/>
      <w:bCs/>
      <w:color w:val="00436E"/>
      <w:kern w:val="1"/>
      <w:sz w:val="36"/>
      <w:szCs w:val="36"/>
    </w:rPr>
  </w:style>
  <w:style w:type="paragraph" w:styleId="Ttulo2">
    <w:name w:val="heading 2"/>
    <w:basedOn w:val="Normal"/>
    <w:next w:val="Normal"/>
    <w:link w:val="Ttulo2Car"/>
    <w:qFormat/>
    <w:rsid w:val="00210DEB"/>
    <w:pPr>
      <w:keepNext/>
      <w:numPr>
        <w:ilvl w:val="1"/>
        <w:numId w:val="6"/>
      </w:numPr>
      <w:spacing w:before="280" w:after="280"/>
      <w:outlineLvl w:val="1"/>
    </w:pPr>
    <w:rPr>
      <w:b/>
      <w:bCs/>
      <w:color w:val="0076CC"/>
      <w:sz w:val="28"/>
      <w:szCs w:val="28"/>
    </w:rPr>
  </w:style>
  <w:style w:type="paragraph" w:styleId="Ttulo3">
    <w:name w:val="heading 3"/>
    <w:aliases w:val="h3,H3,(Shift Ctrl 3),B Head,3,Underrubrik2,E3,l3,list 3,Head 3,1.1.1,3rd level,Titre C,Heading Three,Titre3,Guide 3,T3,CT,level3,título 3,TítuloSubSubApartado,Section,Títulobis,H31,h31,título 31,TítuloSubSubApartado1,Section1,H32,h32"/>
    <w:basedOn w:val="Normal"/>
    <w:next w:val="Normal"/>
    <w:link w:val="Ttulo3Car"/>
    <w:qFormat/>
    <w:rsid w:val="00D732C7"/>
    <w:pPr>
      <w:keepNext/>
      <w:numPr>
        <w:ilvl w:val="2"/>
        <w:numId w:val="6"/>
      </w:numPr>
      <w:spacing w:before="280" w:after="280"/>
      <w:outlineLvl w:val="2"/>
    </w:pPr>
    <w:rPr>
      <w:b/>
      <w:bCs/>
      <w:color w:val="999999"/>
      <w:sz w:val="24"/>
      <w:szCs w:val="24"/>
    </w:rPr>
  </w:style>
  <w:style w:type="paragraph" w:styleId="Ttulo4">
    <w:name w:val="heading 4"/>
    <w:basedOn w:val="Normal"/>
    <w:next w:val="Normal"/>
    <w:qFormat/>
    <w:rsid w:val="002720AA"/>
    <w:pPr>
      <w:spacing w:before="280" w:after="280" w:line="240" w:lineRule="auto"/>
      <w:outlineLvl w:val="3"/>
    </w:pPr>
    <w:rPr>
      <w:bCs/>
      <w:u w:val="single"/>
    </w:rPr>
  </w:style>
  <w:style w:type="paragraph" w:styleId="Ttulo5">
    <w:name w:val="heading 5"/>
    <w:basedOn w:val="Normal"/>
    <w:next w:val="Normal"/>
    <w:link w:val="Ttulo5Car"/>
    <w:qFormat/>
    <w:rsid w:val="00952F25"/>
    <w:pPr>
      <w:keepNext/>
      <w:numPr>
        <w:ilvl w:val="4"/>
        <w:numId w:val="6"/>
      </w:numPr>
      <w:tabs>
        <w:tab w:val="num" w:pos="1008"/>
        <w:tab w:val="left" w:pos="1077"/>
      </w:tabs>
      <w:suppressAutoHyphens w:val="0"/>
      <w:spacing w:before="120" w:line="240" w:lineRule="auto"/>
      <w:outlineLvl w:val="4"/>
    </w:pPr>
    <w:rPr>
      <w:rFonts w:ascii="Arial" w:hAnsi="Arial" w:cs="Times New Roman"/>
      <w:b/>
      <w:color w:val="000000"/>
      <w:sz w:val="22"/>
      <w:lang w:val="es-ES_tradnl" w:eastAsia="es-ES"/>
    </w:rPr>
  </w:style>
  <w:style w:type="paragraph" w:styleId="Ttulo6">
    <w:name w:val="heading 6"/>
    <w:basedOn w:val="Normal"/>
    <w:next w:val="Normal"/>
    <w:link w:val="Ttulo6Car"/>
    <w:qFormat/>
    <w:rsid w:val="00952F25"/>
    <w:pPr>
      <w:numPr>
        <w:ilvl w:val="5"/>
        <w:numId w:val="6"/>
      </w:numPr>
      <w:tabs>
        <w:tab w:val="num" w:pos="1152"/>
      </w:tabs>
      <w:suppressAutoHyphens w:val="0"/>
      <w:spacing w:before="120" w:line="240" w:lineRule="auto"/>
      <w:outlineLvl w:val="5"/>
    </w:pPr>
    <w:rPr>
      <w:rFonts w:ascii="Arial" w:hAnsi="Arial" w:cs="Times New Roman"/>
      <w:sz w:val="22"/>
      <w:lang w:val="es-ES_tradnl" w:eastAsia="es-ES"/>
    </w:rPr>
  </w:style>
  <w:style w:type="paragraph" w:styleId="Ttulo7">
    <w:name w:val="heading 7"/>
    <w:basedOn w:val="Normal"/>
    <w:next w:val="Normal"/>
    <w:link w:val="Ttulo7Car"/>
    <w:qFormat/>
    <w:rsid w:val="00952F25"/>
    <w:pPr>
      <w:numPr>
        <w:ilvl w:val="6"/>
        <w:numId w:val="6"/>
      </w:numPr>
      <w:tabs>
        <w:tab w:val="num" w:pos="1296"/>
      </w:tabs>
      <w:suppressAutoHyphens w:val="0"/>
      <w:spacing w:before="120" w:line="240" w:lineRule="auto"/>
      <w:outlineLvl w:val="6"/>
    </w:pPr>
    <w:rPr>
      <w:rFonts w:ascii="Arial" w:hAnsi="Arial" w:cs="Times New Roman"/>
      <w:sz w:val="22"/>
      <w:lang w:val="es-ES_tradnl" w:eastAsia="es-ES"/>
    </w:rPr>
  </w:style>
  <w:style w:type="paragraph" w:styleId="Ttulo8">
    <w:name w:val="heading 8"/>
    <w:basedOn w:val="Normal"/>
    <w:next w:val="Normal"/>
    <w:link w:val="Ttulo8Car"/>
    <w:qFormat/>
    <w:rsid w:val="00952F25"/>
    <w:pPr>
      <w:numPr>
        <w:ilvl w:val="7"/>
        <w:numId w:val="6"/>
      </w:numPr>
      <w:tabs>
        <w:tab w:val="num" w:pos="1440"/>
      </w:tabs>
      <w:suppressAutoHyphens w:val="0"/>
      <w:spacing w:before="120" w:line="240" w:lineRule="auto"/>
      <w:outlineLvl w:val="7"/>
    </w:pPr>
    <w:rPr>
      <w:rFonts w:ascii="Arial" w:hAnsi="Arial" w:cs="Times New Roman"/>
      <w:sz w:val="22"/>
      <w:lang w:val="es-ES_tradnl" w:eastAsia="es-ES"/>
    </w:rPr>
  </w:style>
  <w:style w:type="paragraph" w:styleId="Ttulo9">
    <w:name w:val="heading 9"/>
    <w:basedOn w:val="Normal"/>
    <w:next w:val="Normal"/>
    <w:link w:val="Ttulo9Car"/>
    <w:qFormat/>
    <w:rsid w:val="00952F25"/>
    <w:pPr>
      <w:numPr>
        <w:ilvl w:val="8"/>
        <w:numId w:val="6"/>
      </w:numPr>
      <w:tabs>
        <w:tab w:val="num" w:pos="1584"/>
      </w:tabs>
      <w:suppressAutoHyphens w:val="0"/>
      <w:spacing w:before="120" w:line="240" w:lineRule="auto"/>
      <w:outlineLvl w:val="8"/>
    </w:pPr>
    <w:rPr>
      <w:rFonts w:ascii="Arial" w:hAnsi="Arial" w:cs="Times New Roman"/>
      <w:sz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Textoennegrita">
    <w:name w:val="Strong"/>
    <w:uiPriority w:val="22"/>
    <w:qFormat/>
    <w:rPr>
      <w:rFonts w:ascii="Trebuchet MS" w:hAnsi="Trebuchet MS" w:cs="Trebuchet MS"/>
      <w:b/>
      <w:bCs/>
      <w:spacing w:val="0"/>
      <w:sz w:val="20"/>
      <w:szCs w:val="20"/>
    </w:rPr>
  </w:style>
  <w:style w:type="character" w:styleId="Hipervnculo">
    <w:name w:val="Hyperlink"/>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nfasis">
    <w:name w:val="Emphasis"/>
    <w:uiPriority w:val="20"/>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Nmerodepgin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
    <w:next w:val="Textoindependiente"/>
    <w:pPr>
      <w:keepNext/>
      <w:spacing w:before="240" w:after="120"/>
    </w:pPr>
    <w:rPr>
      <w:rFonts w:ascii="Arial" w:eastAsia="SimSun" w:hAnsi="Arial" w:cs="Mangal"/>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Mangal"/>
    </w:rPr>
  </w:style>
  <w:style w:type="paragraph" w:customStyle="1" w:styleId="Epgrafe">
    <w:name w:val="Epígrafe"/>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izfeCentrado">
    <w:name w:val="izfe_Centrado"/>
    <w:basedOn w:val="Normal"/>
    <w:pPr>
      <w:jc w:val="center"/>
    </w:pPr>
  </w:style>
  <w:style w:type="paragraph" w:customStyle="1" w:styleId="izfeDerecha">
    <w:name w:val="izfe_Derecha"/>
    <w:basedOn w:val="Normal"/>
    <w:pPr>
      <w:jc w:val="right"/>
    </w:pPr>
  </w:style>
  <w:style w:type="paragraph" w:customStyle="1" w:styleId="izfeReducido">
    <w:name w:val="izfe_Reducido"/>
    <w:basedOn w:val="Normal"/>
    <w:next w:val="Normal"/>
    <w:rPr>
      <w:sz w:val="16"/>
    </w:rPr>
  </w:style>
  <w:style w:type="paragraph" w:styleId="Encabezado">
    <w:name w:val="header"/>
    <w:basedOn w:val="Normal"/>
    <w:link w:val="EncabezadoCar"/>
    <w:pPr>
      <w:tabs>
        <w:tab w:val="center" w:pos="4252"/>
        <w:tab w:val="right" w:pos="8504"/>
      </w:tabs>
    </w:pPr>
  </w:style>
  <w:style w:type="paragraph" w:customStyle="1" w:styleId="Textocomentario1">
    <w:name w:val="Texto comentario1"/>
    <w:basedOn w:val="Normal"/>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
    <w:rPr>
      <w:rFonts w:cs="Tahoma"/>
      <w:sz w:val="16"/>
      <w:szCs w:val="16"/>
    </w:rPr>
  </w:style>
  <w:style w:type="paragraph" w:styleId="Piedepgina">
    <w:name w:val="footer"/>
    <w:basedOn w:val="Normal"/>
    <w:pPr>
      <w:tabs>
        <w:tab w:val="center" w:pos="4252"/>
        <w:tab w:val="right" w:pos="8504"/>
      </w:tabs>
    </w:pPr>
  </w:style>
  <w:style w:type="paragraph" w:customStyle="1" w:styleId="izfeblanconegrita">
    <w:name w:val="izfe_blanco_negrita"/>
    <w:basedOn w:val="Normal"/>
    <w:rPr>
      <w:color w:val="FFFFFF"/>
      <w:szCs w:val="18"/>
    </w:rPr>
  </w:style>
  <w:style w:type="paragraph" w:styleId="TDC1">
    <w:name w:val="toc 1"/>
    <w:basedOn w:val="Normal"/>
    <w:next w:val="Normal"/>
    <w:uiPriority w:val="39"/>
  </w:style>
  <w:style w:type="paragraph" w:styleId="TDC2">
    <w:name w:val="toc 2"/>
    <w:basedOn w:val="Normal"/>
    <w:next w:val="Normal"/>
    <w:uiPriority w:val="39"/>
    <w:pPr>
      <w:ind w:left="200"/>
    </w:pPr>
  </w:style>
  <w:style w:type="paragraph" w:styleId="TDC3">
    <w:name w:val="toc 3"/>
    <w:basedOn w:val="Normal"/>
    <w:next w:val="Normal"/>
    <w:uiPriority w:val="39"/>
    <w:pPr>
      <w:ind w:left="400"/>
    </w:pPr>
  </w:style>
  <w:style w:type="paragraph" w:styleId="TDC4">
    <w:name w:val="toc 4"/>
    <w:basedOn w:val="ndice"/>
    <w:uiPriority w:val="39"/>
    <w:pPr>
      <w:tabs>
        <w:tab w:val="right" w:leader="dot" w:pos="8789"/>
      </w:tabs>
      <w:ind w:left="849"/>
    </w:pPr>
  </w:style>
  <w:style w:type="paragraph" w:styleId="TDC5">
    <w:name w:val="toc 5"/>
    <w:basedOn w:val="ndice"/>
    <w:pPr>
      <w:tabs>
        <w:tab w:val="right" w:leader="dot" w:pos="8506"/>
      </w:tabs>
      <w:ind w:left="1132"/>
    </w:pPr>
  </w:style>
  <w:style w:type="paragraph" w:styleId="TDC6">
    <w:name w:val="toc 6"/>
    <w:basedOn w:val="ndice"/>
    <w:pPr>
      <w:tabs>
        <w:tab w:val="right" w:leader="dot" w:pos="8223"/>
      </w:tabs>
      <w:ind w:left="1415"/>
    </w:pPr>
  </w:style>
  <w:style w:type="paragraph" w:styleId="TDC7">
    <w:name w:val="toc 7"/>
    <w:basedOn w:val="ndice"/>
    <w:pPr>
      <w:tabs>
        <w:tab w:val="right" w:leader="dot" w:pos="7940"/>
      </w:tabs>
      <w:ind w:left="1698"/>
    </w:pPr>
  </w:style>
  <w:style w:type="paragraph" w:styleId="TDC8">
    <w:name w:val="toc 8"/>
    <w:basedOn w:val="ndice"/>
    <w:pPr>
      <w:tabs>
        <w:tab w:val="right" w:leader="dot" w:pos="7657"/>
      </w:tabs>
      <w:ind w:left="1981"/>
    </w:pPr>
  </w:style>
  <w:style w:type="paragraph" w:styleId="TDC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extodeglobo">
    <w:name w:val="Balloon Text"/>
    <w:basedOn w:val="Normal"/>
    <w:link w:val="TextodegloboCar"/>
    <w:uiPriority w:val="99"/>
    <w:semiHidden/>
    <w:unhideWhenUsed/>
    <w:rsid w:val="0011245A"/>
    <w:pPr>
      <w:spacing w:line="240" w:lineRule="auto"/>
    </w:pPr>
    <w:rPr>
      <w:rFonts w:ascii="Times New Roman" w:hAnsi="Times New Roman" w:cs="Times New Roman"/>
      <w:sz w:val="18"/>
      <w:szCs w:val="18"/>
    </w:rPr>
  </w:style>
  <w:style w:type="character" w:customStyle="1" w:styleId="TextodegloboCar">
    <w:name w:val="Texto de globo Car"/>
    <w:link w:val="Textodeglobo"/>
    <w:uiPriority w:val="99"/>
    <w:semiHidden/>
    <w:rsid w:val="0011245A"/>
    <w:rPr>
      <w:sz w:val="18"/>
      <w:szCs w:val="18"/>
      <w:lang w:val="es-ES" w:eastAsia="zh-CN"/>
    </w:rPr>
  </w:style>
  <w:style w:type="character" w:customStyle="1" w:styleId="Ttulo5Car">
    <w:name w:val="Título 5 Car"/>
    <w:link w:val="Ttulo5"/>
    <w:rsid w:val="00952F25"/>
    <w:rPr>
      <w:rFonts w:ascii="Arial" w:hAnsi="Arial"/>
      <w:b/>
      <w:color w:val="000000"/>
      <w:sz w:val="22"/>
      <w:lang w:val="es-ES_tradnl" w:eastAsia="es-ES"/>
    </w:rPr>
  </w:style>
  <w:style w:type="character" w:customStyle="1" w:styleId="Ttulo6Car">
    <w:name w:val="Título 6 Car"/>
    <w:link w:val="Ttulo6"/>
    <w:rsid w:val="00952F25"/>
    <w:rPr>
      <w:rFonts w:ascii="Arial" w:hAnsi="Arial"/>
      <w:sz w:val="22"/>
      <w:lang w:val="es-ES_tradnl" w:eastAsia="es-ES"/>
    </w:rPr>
  </w:style>
  <w:style w:type="character" w:customStyle="1" w:styleId="Ttulo7Car">
    <w:name w:val="Título 7 Car"/>
    <w:link w:val="Ttulo7"/>
    <w:rsid w:val="00952F25"/>
    <w:rPr>
      <w:rFonts w:ascii="Arial" w:hAnsi="Arial"/>
      <w:sz w:val="22"/>
      <w:lang w:val="es-ES_tradnl" w:eastAsia="es-ES"/>
    </w:rPr>
  </w:style>
  <w:style w:type="character" w:customStyle="1" w:styleId="Ttulo8Car">
    <w:name w:val="Título 8 Car"/>
    <w:link w:val="Ttulo8"/>
    <w:rsid w:val="00952F25"/>
    <w:rPr>
      <w:rFonts w:ascii="Arial" w:hAnsi="Arial"/>
      <w:sz w:val="22"/>
      <w:lang w:val="es-ES_tradnl" w:eastAsia="es-ES"/>
    </w:rPr>
  </w:style>
  <w:style w:type="character" w:customStyle="1" w:styleId="Ttulo9Car">
    <w:name w:val="Título 9 Car"/>
    <w:link w:val="Ttulo9"/>
    <w:rsid w:val="00952F25"/>
    <w:rPr>
      <w:rFonts w:ascii="Arial" w:hAnsi="Arial"/>
      <w:sz w:val="22"/>
      <w:lang w:val="es-ES_tradnl" w:eastAsia="es-ES"/>
    </w:rPr>
  </w:style>
  <w:style w:type="paragraph" w:styleId="Prrafodelista">
    <w:name w:val="List Paragraph"/>
    <w:aliases w:val="TD Bullet 1,Lista sin Numerar,Párrafo Numerado,Párrafo de lista1,Lista - Párrafo,Listas,lp1,Bullet List,FooterText,numbered,Paragraphe de liste1,Bulletr List Paragraph,列出段落,列出段落1,UEDAŞ Bullet,abc siralı,Use Case List Paragraph,Headin,Li"/>
    <w:basedOn w:val="Normal"/>
    <w:link w:val="PrrafodelistaCar"/>
    <w:uiPriority w:val="34"/>
    <w:qFormat/>
    <w:rsid w:val="007E727C"/>
    <w:pPr>
      <w:ind w:left="708"/>
    </w:pPr>
  </w:style>
  <w:style w:type="character" w:customStyle="1" w:styleId="PrrafodelistaCar">
    <w:name w:val="Párrafo de lista Car"/>
    <w:aliases w:val="TD Bullet 1 Car,Lista sin Numerar Car,Párrafo Numerado Car,Párrafo de lista1 Car,Lista - Párrafo Car,Listas Car,lp1 Car,Bullet List Car,FooterText Car,numbered Car,Paragraphe de liste1 Car,Bulletr List Paragraph Car,列出段落 Car,Li Car"/>
    <w:link w:val="Prrafodelista"/>
    <w:uiPriority w:val="34"/>
    <w:qFormat/>
    <w:locked/>
    <w:rsid w:val="007E727C"/>
    <w:rPr>
      <w:rFonts w:ascii="Trebuchet MS" w:hAnsi="Trebuchet MS" w:cs="Trebuchet MS"/>
      <w:lang w:eastAsia="zh-CN"/>
    </w:rPr>
  </w:style>
  <w:style w:type="numbering" w:customStyle="1" w:styleId="Estilo1">
    <w:name w:val="Estilo1"/>
    <w:uiPriority w:val="99"/>
    <w:rsid w:val="00EF1E31"/>
    <w:pPr>
      <w:numPr>
        <w:numId w:val="4"/>
      </w:numPr>
    </w:pPr>
  </w:style>
  <w:style w:type="character" w:customStyle="1" w:styleId="Ttulo1Car">
    <w:name w:val="Título 1 Car"/>
    <w:aliases w:val="h1 Car,co Car,H1 Car,Annex Car,Chapter Head Car,Titolo1 Car,Huvudrubrik Car,R1 Car,H11 Car,E1 Car,l1 Car,Heading 2-SOW Car,1st level Car,Section Head Car,Head 1 Car,Head 1 (Chapter heading) Car,Titre§ Car,1 Car,Titre A Car,H12 Car,H111 Car"/>
    <w:link w:val="Ttulo1"/>
    <w:rsid w:val="00210DEB"/>
    <w:rPr>
      <w:rFonts w:ascii="Trebuchet MS" w:hAnsi="Trebuchet MS" w:cs="Trebuchet MS"/>
      <w:b/>
      <w:bCs/>
      <w:color w:val="00436E"/>
      <w:kern w:val="1"/>
      <w:sz w:val="36"/>
      <w:szCs w:val="36"/>
      <w:lang w:eastAsia="zh-CN"/>
    </w:rPr>
  </w:style>
  <w:style w:type="paragraph" w:customStyle="1" w:styleId="Default">
    <w:name w:val="Default"/>
    <w:rsid w:val="00DD307F"/>
    <w:pPr>
      <w:autoSpaceDE w:val="0"/>
      <w:autoSpaceDN w:val="0"/>
      <w:adjustRightInd w:val="0"/>
    </w:pPr>
    <w:rPr>
      <w:rFonts w:ascii="Wingdings" w:hAnsi="Wingdings" w:cs="Wingdings"/>
      <w:color w:val="000000"/>
      <w:sz w:val="24"/>
      <w:szCs w:val="24"/>
    </w:rPr>
  </w:style>
  <w:style w:type="paragraph" w:customStyle="1" w:styleId="IZFE2">
    <w:name w:val="IZFE 2"/>
    <w:basedOn w:val="Normal"/>
    <w:next w:val="Ttulo2"/>
    <w:link w:val="IZFE2Char"/>
    <w:qFormat/>
    <w:rsid w:val="00DD307F"/>
    <w:pPr>
      <w:suppressAutoHyphens w:val="0"/>
      <w:autoSpaceDE w:val="0"/>
      <w:autoSpaceDN w:val="0"/>
      <w:spacing w:line="240" w:lineRule="auto"/>
    </w:pPr>
    <w:rPr>
      <w:b/>
      <w:bCs/>
      <w:color w:val="0076CC"/>
      <w:spacing w:val="-5"/>
      <w:sz w:val="28"/>
      <w:szCs w:val="28"/>
      <w:lang w:eastAsia="es-ES"/>
    </w:rPr>
  </w:style>
  <w:style w:type="character" w:customStyle="1" w:styleId="IZFE2Char">
    <w:name w:val="IZFE 2 Char"/>
    <w:link w:val="IZFE2"/>
    <w:rsid w:val="00DD307F"/>
    <w:rPr>
      <w:rFonts w:ascii="Trebuchet MS" w:hAnsi="Trebuchet MS" w:cs="Trebuchet MS"/>
      <w:b/>
      <w:bCs/>
      <w:color w:val="0076CC"/>
      <w:spacing w:val="-5"/>
      <w:sz w:val="28"/>
      <w:szCs w:val="28"/>
    </w:rPr>
  </w:style>
  <w:style w:type="character" w:customStyle="1" w:styleId="PrrafodelistaCar1">
    <w:name w:val="Párrafo de lista Car1"/>
    <w:aliases w:val="Titulo 2 Car,circulos Car,List Paragraph1 Car,TIT 2 IND Car,Titulo parrafo Car,importante Car,Lista viñetas Car"/>
    <w:uiPriority w:val="99"/>
    <w:locked/>
    <w:rsid w:val="00DD307F"/>
    <w:rPr>
      <w:rFonts w:ascii="Trebuchet MS" w:hAnsi="Trebuchet MS" w:cs="Trebuchet MS"/>
      <w:lang w:val="es-ES" w:eastAsia="zh-CN"/>
    </w:rPr>
  </w:style>
  <w:style w:type="character" w:customStyle="1" w:styleId="Ttulo3Car">
    <w:name w:val="Título 3 Car"/>
    <w:aliases w:val="h3 Car,H3 Car,(Shift Ctrl 3) Car,B Head Car,3 Car,Underrubrik2 Car,E3 Car,l3 Car,list 3 Car,Head 3 Car,1.1.1 Car,3rd level Car,Titre C Car,Heading Three Car,Titre3 Car,Guide 3 Car,T3 Car,CT Car,level3 Car,título 3 Car,Section Car,H31 Car"/>
    <w:link w:val="Ttulo3"/>
    <w:rsid w:val="00D732C7"/>
    <w:rPr>
      <w:rFonts w:ascii="Trebuchet MS" w:hAnsi="Trebuchet MS" w:cs="Trebuchet MS"/>
      <w:b/>
      <w:bCs/>
      <w:color w:val="999999"/>
      <w:sz w:val="24"/>
      <w:szCs w:val="24"/>
      <w:lang w:eastAsia="zh-CN"/>
    </w:rPr>
  </w:style>
  <w:style w:type="character" w:styleId="Refdecomentario">
    <w:name w:val="annotation reference"/>
    <w:basedOn w:val="Fuentedeprrafopredeter"/>
    <w:uiPriority w:val="99"/>
    <w:semiHidden/>
    <w:unhideWhenUsed/>
    <w:rsid w:val="007F3878"/>
    <w:rPr>
      <w:sz w:val="16"/>
      <w:szCs w:val="16"/>
    </w:rPr>
  </w:style>
  <w:style w:type="paragraph" w:styleId="Textocomentario">
    <w:name w:val="annotation text"/>
    <w:basedOn w:val="Normal"/>
    <w:link w:val="TextocomentarioCar"/>
    <w:uiPriority w:val="99"/>
    <w:unhideWhenUsed/>
    <w:rsid w:val="007F3878"/>
    <w:pPr>
      <w:spacing w:line="240" w:lineRule="auto"/>
    </w:pPr>
  </w:style>
  <w:style w:type="character" w:customStyle="1" w:styleId="TextocomentarioCar">
    <w:name w:val="Texto comentario Car"/>
    <w:basedOn w:val="Fuentedeprrafopredeter"/>
    <w:link w:val="Textocomentario"/>
    <w:uiPriority w:val="99"/>
    <w:rsid w:val="007F3878"/>
    <w:rPr>
      <w:rFonts w:ascii="Trebuchet MS" w:hAnsi="Trebuchet MS" w:cs="Trebuchet MS"/>
      <w:lang w:eastAsia="zh-CN"/>
    </w:rPr>
  </w:style>
  <w:style w:type="paragraph" w:styleId="Asuntodelcomentario">
    <w:name w:val="annotation subject"/>
    <w:basedOn w:val="Textocomentario"/>
    <w:next w:val="Textocomentario"/>
    <w:link w:val="AsuntodelcomentarioCar"/>
    <w:uiPriority w:val="99"/>
    <w:semiHidden/>
    <w:unhideWhenUsed/>
    <w:rsid w:val="007F3878"/>
    <w:rPr>
      <w:b/>
      <w:bCs/>
    </w:rPr>
  </w:style>
  <w:style w:type="character" w:customStyle="1" w:styleId="AsuntodelcomentarioCar">
    <w:name w:val="Asunto del comentario Car"/>
    <w:basedOn w:val="TextocomentarioCar"/>
    <w:link w:val="Asuntodelcomentario"/>
    <w:uiPriority w:val="99"/>
    <w:semiHidden/>
    <w:rsid w:val="007F3878"/>
    <w:rPr>
      <w:rFonts w:ascii="Trebuchet MS" w:hAnsi="Trebuchet MS" w:cs="Trebuchet MS"/>
      <w:b/>
      <w:bCs/>
      <w:lang w:eastAsia="zh-CN"/>
    </w:rPr>
  </w:style>
  <w:style w:type="table" w:styleId="Tablaconcuadrcula">
    <w:name w:val="Table Grid"/>
    <w:basedOn w:val="Tablanormal"/>
    <w:rsid w:val="008B4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EE626C"/>
    <w:rPr>
      <w:color w:val="605E5C"/>
      <w:shd w:val="clear" w:color="auto" w:fill="E1DFDD"/>
    </w:rPr>
  </w:style>
  <w:style w:type="character" w:customStyle="1" w:styleId="Mencionar1">
    <w:name w:val="Mencionar1"/>
    <w:basedOn w:val="Fuentedeprrafopredeter"/>
    <w:uiPriority w:val="99"/>
    <w:unhideWhenUsed/>
    <w:rsid w:val="00EE626C"/>
    <w:rPr>
      <w:color w:val="2B579A"/>
      <w:shd w:val="clear" w:color="auto" w:fill="E1DFDD"/>
    </w:rPr>
  </w:style>
  <w:style w:type="character" w:customStyle="1" w:styleId="normaltextrun">
    <w:name w:val="normaltextrun"/>
    <w:basedOn w:val="Fuentedeprrafopredeter"/>
    <w:rsid w:val="00B8500F"/>
  </w:style>
  <w:style w:type="character" w:customStyle="1" w:styleId="contextualspellingandgrammarerror">
    <w:name w:val="contextualspellingandgrammarerror"/>
    <w:basedOn w:val="Fuentedeprrafopredeter"/>
    <w:rsid w:val="00B8500F"/>
  </w:style>
  <w:style w:type="character" w:customStyle="1" w:styleId="spellingerror">
    <w:name w:val="spellingerror"/>
    <w:basedOn w:val="Fuentedeprrafopredeter"/>
    <w:rsid w:val="00243B40"/>
  </w:style>
  <w:style w:type="paragraph" w:styleId="Revisin">
    <w:name w:val="Revision"/>
    <w:hidden/>
    <w:uiPriority w:val="71"/>
    <w:semiHidden/>
    <w:rsid w:val="00A203F3"/>
    <w:rPr>
      <w:rFonts w:ascii="Trebuchet MS" w:hAnsi="Trebuchet MS" w:cs="Trebuchet MS"/>
      <w:lang w:eastAsia="zh-CN"/>
    </w:rPr>
  </w:style>
  <w:style w:type="character" w:customStyle="1" w:styleId="Mencionar2">
    <w:name w:val="Mencionar2"/>
    <w:basedOn w:val="Fuentedeprrafopredeter"/>
    <w:uiPriority w:val="99"/>
    <w:unhideWhenUsed/>
    <w:rPr>
      <w:color w:val="2B579A"/>
      <w:shd w:val="clear" w:color="auto" w:fill="E6E6E6"/>
    </w:rPr>
  </w:style>
  <w:style w:type="paragraph" w:customStyle="1" w:styleId="Normaldespusdettulo">
    <w:name w:val="Normal después de título"/>
    <w:basedOn w:val="Normal"/>
    <w:next w:val="Normal"/>
    <w:qFormat/>
    <w:rsid w:val="00CE57D4"/>
    <w:pPr>
      <w:suppressAutoHyphens w:val="0"/>
      <w:spacing w:before="360" w:after="120" w:line="264" w:lineRule="auto"/>
    </w:pPr>
    <w:rPr>
      <w:rFonts w:ascii="Verdana" w:hAnsi="Verdana" w:cs="Times New Roman"/>
      <w:color w:val="5F5F5F"/>
      <w:sz w:val="18"/>
      <w:lang w:eastAsia="es-ES"/>
    </w:rPr>
  </w:style>
  <w:style w:type="paragraph" w:styleId="Saludo">
    <w:name w:val="Salutation"/>
    <w:basedOn w:val="Normal"/>
    <w:next w:val="Normal"/>
    <w:link w:val="SaludoCar"/>
    <w:uiPriority w:val="99"/>
    <w:unhideWhenUsed/>
    <w:rsid w:val="00BD4787"/>
  </w:style>
  <w:style w:type="character" w:customStyle="1" w:styleId="SaludoCar">
    <w:name w:val="Saludo Car"/>
    <w:basedOn w:val="Fuentedeprrafopredeter"/>
    <w:link w:val="Saludo"/>
    <w:uiPriority w:val="99"/>
    <w:rsid w:val="00BD4787"/>
    <w:rPr>
      <w:rFonts w:ascii="Trebuchet MS" w:hAnsi="Trebuchet MS" w:cs="Trebuchet MS"/>
      <w:lang w:eastAsia="zh-CN"/>
    </w:rPr>
  </w:style>
  <w:style w:type="paragraph" w:styleId="Listaconvietas2">
    <w:name w:val="List Bullet 2"/>
    <w:basedOn w:val="Normal"/>
    <w:uiPriority w:val="99"/>
    <w:unhideWhenUsed/>
    <w:rsid w:val="00BD4787"/>
    <w:pPr>
      <w:numPr>
        <w:numId w:val="12"/>
      </w:numPr>
      <w:contextualSpacing/>
    </w:pPr>
  </w:style>
  <w:style w:type="paragraph" w:styleId="Sangradetextonormal">
    <w:name w:val="Body Text Indent"/>
    <w:basedOn w:val="Normal"/>
    <w:link w:val="SangradetextonormalCar"/>
    <w:uiPriority w:val="99"/>
    <w:unhideWhenUsed/>
    <w:rsid w:val="00BD4787"/>
    <w:pPr>
      <w:spacing w:after="120"/>
      <w:ind w:left="283"/>
    </w:pPr>
  </w:style>
  <w:style w:type="character" w:customStyle="1" w:styleId="SangradetextonormalCar">
    <w:name w:val="Sangría de texto normal Car"/>
    <w:basedOn w:val="Fuentedeprrafopredeter"/>
    <w:link w:val="Sangradetextonormal"/>
    <w:uiPriority w:val="99"/>
    <w:rsid w:val="00BD4787"/>
    <w:rPr>
      <w:rFonts w:ascii="Trebuchet MS" w:hAnsi="Trebuchet MS" w:cs="Trebuchet MS"/>
      <w:lang w:eastAsia="zh-CN"/>
    </w:rPr>
  </w:style>
  <w:style w:type="paragraph" w:styleId="Textoindependienteprimerasangra2">
    <w:name w:val="Body Text First Indent 2"/>
    <w:basedOn w:val="Sangradetextonormal"/>
    <w:link w:val="Textoindependienteprimerasangra2Car"/>
    <w:uiPriority w:val="99"/>
    <w:unhideWhenUsed/>
    <w:rsid w:val="00BD4787"/>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BD4787"/>
    <w:rPr>
      <w:rFonts w:ascii="Trebuchet MS" w:hAnsi="Trebuchet MS" w:cs="Trebuchet MS"/>
      <w:lang w:eastAsia="zh-CN"/>
    </w:rPr>
  </w:style>
  <w:style w:type="character" w:customStyle="1" w:styleId="Mencinsinresolver2">
    <w:name w:val="Mención sin resolver2"/>
    <w:basedOn w:val="Fuentedeprrafopredeter"/>
    <w:uiPriority w:val="99"/>
    <w:semiHidden/>
    <w:unhideWhenUsed/>
    <w:rsid w:val="004D07B6"/>
    <w:rPr>
      <w:color w:val="605E5C"/>
      <w:shd w:val="clear" w:color="auto" w:fill="E1DFDD"/>
    </w:rPr>
  </w:style>
  <w:style w:type="character" w:customStyle="1" w:styleId="hscoswrapper">
    <w:name w:val="hs_cos_wrapper"/>
    <w:basedOn w:val="Fuentedeprrafopredeter"/>
    <w:rsid w:val="00400666"/>
  </w:style>
  <w:style w:type="character" w:customStyle="1" w:styleId="EncabezadoCar">
    <w:name w:val="Encabezado Car"/>
    <w:basedOn w:val="Fuentedeprrafopredeter"/>
    <w:link w:val="Encabezado"/>
    <w:rsid w:val="00714FEA"/>
    <w:rPr>
      <w:rFonts w:ascii="Trebuchet MS" w:hAnsi="Trebuchet MS" w:cs="Trebuchet MS"/>
      <w:lang w:eastAsia="zh-CN"/>
    </w:rPr>
  </w:style>
  <w:style w:type="paragraph" w:customStyle="1" w:styleId="Numeracion2">
    <w:name w:val="Numeracion2"/>
    <w:basedOn w:val="Normal"/>
    <w:link w:val="Numeracion2Car"/>
    <w:rsid w:val="009D073F"/>
    <w:pPr>
      <w:numPr>
        <w:numId w:val="42"/>
      </w:numPr>
    </w:pPr>
  </w:style>
  <w:style w:type="character" w:customStyle="1" w:styleId="TextoindependienteCar">
    <w:name w:val="Texto independiente Car"/>
    <w:basedOn w:val="Fuentedeprrafopredeter"/>
    <w:link w:val="Textoindependiente"/>
    <w:rsid w:val="00E976AB"/>
    <w:rPr>
      <w:rFonts w:ascii="Trebuchet MS" w:hAnsi="Trebuchet MS" w:cs="Trebuchet MS"/>
      <w:lang w:eastAsia="zh-CN"/>
    </w:rPr>
  </w:style>
  <w:style w:type="character" w:customStyle="1" w:styleId="Numeracion2Car">
    <w:name w:val="Numeracion2 Car"/>
    <w:basedOn w:val="Fuentedeprrafopredeter"/>
    <w:link w:val="Numeracion2"/>
    <w:rsid w:val="009D073F"/>
    <w:rPr>
      <w:rFonts w:ascii="Trebuchet MS" w:hAnsi="Trebuchet MS" w:cs="Trebuchet MS"/>
      <w:lang w:eastAsia="zh-CN"/>
    </w:rPr>
  </w:style>
  <w:style w:type="character" w:customStyle="1" w:styleId="Ttulo2Car">
    <w:name w:val="Título 2 Car"/>
    <w:basedOn w:val="Fuentedeprrafopredeter"/>
    <w:link w:val="Ttulo2"/>
    <w:rsid w:val="006D6830"/>
    <w:rPr>
      <w:rFonts w:ascii="Trebuchet MS" w:hAnsi="Trebuchet MS" w:cs="Trebuchet MS"/>
      <w:b/>
      <w:bCs/>
      <w:color w:val="0076CC"/>
      <w:sz w:val="28"/>
      <w:szCs w:val="28"/>
      <w:lang w:eastAsia="zh-CN"/>
    </w:rPr>
  </w:style>
  <w:style w:type="character" w:styleId="Hipervnculovisitado">
    <w:name w:val="FollowedHyperlink"/>
    <w:basedOn w:val="Fuentedeprrafopredeter"/>
    <w:uiPriority w:val="99"/>
    <w:semiHidden/>
    <w:unhideWhenUsed/>
    <w:rsid w:val="00C755F7"/>
    <w:rPr>
      <w:color w:val="954F72" w:themeColor="followedHyperlink"/>
      <w:u w:val="single"/>
    </w:rPr>
  </w:style>
  <w:style w:type="paragraph" w:styleId="NormalWeb">
    <w:name w:val="Normal (Web)"/>
    <w:basedOn w:val="Normal"/>
    <w:uiPriority w:val="99"/>
    <w:semiHidden/>
    <w:unhideWhenUsed/>
    <w:rsid w:val="002F1C01"/>
    <w:pPr>
      <w:suppressAutoHyphens w:val="0"/>
      <w:spacing w:before="100" w:beforeAutospacing="1" w:after="100" w:afterAutospacing="1" w:line="240" w:lineRule="auto"/>
      <w:jc w:val="left"/>
    </w:pPr>
    <w:rPr>
      <w:rFonts w:ascii="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1341">
      <w:bodyDiv w:val="1"/>
      <w:marLeft w:val="0"/>
      <w:marRight w:val="0"/>
      <w:marTop w:val="0"/>
      <w:marBottom w:val="0"/>
      <w:divBdr>
        <w:top w:val="none" w:sz="0" w:space="0" w:color="auto"/>
        <w:left w:val="none" w:sz="0" w:space="0" w:color="auto"/>
        <w:bottom w:val="none" w:sz="0" w:space="0" w:color="auto"/>
        <w:right w:val="none" w:sz="0" w:space="0" w:color="auto"/>
      </w:divBdr>
    </w:div>
    <w:div w:id="302077288">
      <w:bodyDiv w:val="1"/>
      <w:marLeft w:val="0"/>
      <w:marRight w:val="0"/>
      <w:marTop w:val="0"/>
      <w:marBottom w:val="0"/>
      <w:divBdr>
        <w:top w:val="none" w:sz="0" w:space="0" w:color="auto"/>
        <w:left w:val="none" w:sz="0" w:space="0" w:color="auto"/>
        <w:bottom w:val="none" w:sz="0" w:space="0" w:color="auto"/>
        <w:right w:val="none" w:sz="0" w:space="0" w:color="auto"/>
      </w:divBdr>
      <w:divsChild>
        <w:div w:id="912206511">
          <w:marLeft w:val="0"/>
          <w:marRight w:val="0"/>
          <w:marTop w:val="0"/>
          <w:marBottom w:val="0"/>
          <w:divBdr>
            <w:top w:val="none" w:sz="0" w:space="0" w:color="auto"/>
            <w:left w:val="none" w:sz="0" w:space="0" w:color="auto"/>
            <w:bottom w:val="none" w:sz="0" w:space="0" w:color="auto"/>
            <w:right w:val="none" w:sz="0" w:space="0" w:color="auto"/>
          </w:divBdr>
        </w:div>
      </w:divsChild>
    </w:div>
    <w:div w:id="308097193">
      <w:bodyDiv w:val="1"/>
      <w:marLeft w:val="0"/>
      <w:marRight w:val="0"/>
      <w:marTop w:val="0"/>
      <w:marBottom w:val="0"/>
      <w:divBdr>
        <w:top w:val="none" w:sz="0" w:space="0" w:color="auto"/>
        <w:left w:val="none" w:sz="0" w:space="0" w:color="auto"/>
        <w:bottom w:val="none" w:sz="0" w:space="0" w:color="auto"/>
        <w:right w:val="none" w:sz="0" w:space="0" w:color="auto"/>
      </w:divBdr>
    </w:div>
    <w:div w:id="658073144">
      <w:bodyDiv w:val="1"/>
      <w:marLeft w:val="0"/>
      <w:marRight w:val="0"/>
      <w:marTop w:val="0"/>
      <w:marBottom w:val="0"/>
      <w:divBdr>
        <w:top w:val="none" w:sz="0" w:space="0" w:color="auto"/>
        <w:left w:val="none" w:sz="0" w:space="0" w:color="auto"/>
        <w:bottom w:val="none" w:sz="0" w:space="0" w:color="auto"/>
        <w:right w:val="none" w:sz="0" w:space="0" w:color="auto"/>
      </w:divBdr>
      <w:divsChild>
        <w:div w:id="1178081976">
          <w:marLeft w:val="547"/>
          <w:marRight w:val="0"/>
          <w:marTop w:val="150"/>
          <w:marBottom w:val="0"/>
          <w:divBdr>
            <w:top w:val="none" w:sz="0" w:space="0" w:color="auto"/>
            <w:left w:val="none" w:sz="0" w:space="0" w:color="auto"/>
            <w:bottom w:val="none" w:sz="0" w:space="0" w:color="auto"/>
            <w:right w:val="none" w:sz="0" w:space="0" w:color="auto"/>
          </w:divBdr>
        </w:div>
        <w:div w:id="1640260097">
          <w:marLeft w:val="547"/>
          <w:marRight w:val="0"/>
          <w:marTop w:val="150"/>
          <w:marBottom w:val="0"/>
          <w:divBdr>
            <w:top w:val="none" w:sz="0" w:space="0" w:color="auto"/>
            <w:left w:val="none" w:sz="0" w:space="0" w:color="auto"/>
            <w:bottom w:val="none" w:sz="0" w:space="0" w:color="auto"/>
            <w:right w:val="none" w:sz="0" w:space="0" w:color="auto"/>
          </w:divBdr>
        </w:div>
        <w:div w:id="1679236857">
          <w:marLeft w:val="547"/>
          <w:marRight w:val="0"/>
          <w:marTop w:val="150"/>
          <w:marBottom w:val="0"/>
          <w:divBdr>
            <w:top w:val="none" w:sz="0" w:space="0" w:color="auto"/>
            <w:left w:val="none" w:sz="0" w:space="0" w:color="auto"/>
            <w:bottom w:val="none" w:sz="0" w:space="0" w:color="auto"/>
            <w:right w:val="none" w:sz="0" w:space="0" w:color="auto"/>
          </w:divBdr>
        </w:div>
      </w:divsChild>
    </w:div>
    <w:div w:id="881745731">
      <w:bodyDiv w:val="1"/>
      <w:marLeft w:val="0"/>
      <w:marRight w:val="0"/>
      <w:marTop w:val="0"/>
      <w:marBottom w:val="0"/>
      <w:divBdr>
        <w:top w:val="none" w:sz="0" w:space="0" w:color="auto"/>
        <w:left w:val="none" w:sz="0" w:space="0" w:color="auto"/>
        <w:bottom w:val="none" w:sz="0" w:space="0" w:color="auto"/>
        <w:right w:val="none" w:sz="0" w:space="0" w:color="auto"/>
      </w:divBdr>
    </w:div>
    <w:div w:id="910970149">
      <w:bodyDiv w:val="1"/>
      <w:marLeft w:val="0"/>
      <w:marRight w:val="0"/>
      <w:marTop w:val="0"/>
      <w:marBottom w:val="0"/>
      <w:divBdr>
        <w:top w:val="none" w:sz="0" w:space="0" w:color="auto"/>
        <w:left w:val="none" w:sz="0" w:space="0" w:color="auto"/>
        <w:bottom w:val="none" w:sz="0" w:space="0" w:color="auto"/>
        <w:right w:val="none" w:sz="0" w:space="0" w:color="auto"/>
      </w:divBdr>
      <w:divsChild>
        <w:div w:id="236477915">
          <w:marLeft w:val="0"/>
          <w:marRight w:val="0"/>
          <w:marTop w:val="0"/>
          <w:marBottom w:val="0"/>
          <w:divBdr>
            <w:top w:val="none" w:sz="0" w:space="0" w:color="auto"/>
            <w:left w:val="none" w:sz="0" w:space="0" w:color="auto"/>
            <w:bottom w:val="none" w:sz="0" w:space="0" w:color="auto"/>
            <w:right w:val="none" w:sz="0" w:space="0" w:color="auto"/>
          </w:divBdr>
        </w:div>
      </w:divsChild>
    </w:div>
    <w:div w:id="962273751">
      <w:bodyDiv w:val="1"/>
      <w:marLeft w:val="0"/>
      <w:marRight w:val="0"/>
      <w:marTop w:val="0"/>
      <w:marBottom w:val="0"/>
      <w:divBdr>
        <w:top w:val="none" w:sz="0" w:space="0" w:color="auto"/>
        <w:left w:val="none" w:sz="0" w:space="0" w:color="auto"/>
        <w:bottom w:val="none" w:sz="0" w:space="0" w:color="auto"/>
        <w:right w:val="none" w:sz="0" w:space="0" w:color="auto"/>
      </w:divBdr>
    </w:div>
    <w:div w:id="974867903">
      <w:bodyDiv w:val="1"/>
      <w:marLeft w:val="0"/>
      <w:marRight w:val="0"/>
      <w:marTop w:val="0"/>
      <w:marBottom w:val="0"/>
      <w:divBdr>
        <w:top w:val="none" w:sz="0" w:space="0" w:color="auto"/>
        <w:left w:val="none" w:sz="0" w:space="0" w:color="auto"/>
        <w:bottom w:val="none" w:sz="0" w:space="0" w:color="auto"/>
        <w:right w:val="none" w:sz="0" w:space="0" w:color="auto"/>
      </w:divBdr>
    </w:div>
    <w:div w:id="1213738631">
      <w:bodyDiv w:val="1"/>
      <w:marLeft w:val="0"/>
      <w:marRight w:val="0"/>
      <w:marTop w:val="0"/>
      <w:marBottom w:val="0"/>
      <w:divBdr>
        <w:top w:val="none" w:sz="0" w:space="0" w:color="auto"/>
        <w:left w:val="none" w:sz="0" w:space="0" w:color="auto"/>
        <w:bottom w:val="none" w:sz="0" w:space="0" w:color="auto"/>
        <w:right w:val="none" w:sz="0" w:space="0" w:color="auto"/>
      </w:divBdr>
    </w:div>
    <w:div w:id="1349715549">
      <w:bodyDiv w:val="1"/>
      <w:marLeft w:val="0"/>
      <w:marRight w:val="0"/>
      <w:marTop w:val="0"/>
      <w:marBottom w:val="0"/>
      <w:divBdr>
        <w:top w:val="none" w:sz="0" w:space="0" w:color="auto"/>
        <w:left w:val="none" w:sz="0" w:space="0" w:color="auto"/>
        <w:bottom w:val="none" w:sz="0" w:space="0" w:color="auto"/>
        <w:right w:val="none" w:sz="0" w:space="0" w:color="auto"/>
      </w:divBdr>
    </w:div>
    <w:div w:id="212241132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2.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footer" Target="footer4.xml"/><Relationship Id="Rf9134aaf102f4f4f" Type="http://schemas.microsoft.com/office/2019/09/relationships/intelligence" Target="intelligenc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5.xml"/><Relationship Id="rId32" Type="http://schemas.microsoft.com/office/2019/05/relationships/documenttasks" Target="documenttasks/documenttasks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4.png"/><Relationship Id="rId28" Type="http://schemas.openxmlformats.org/officeDocument/2006/relationships/header" Target="header7.xml"/><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3.png"/><Relationship Id="rId27" Type="http://schemas.openxmlformats.org/officeDocument/2006/relationships/footer" Target="footer6.xml"/><Relationship Id="rId30" Type="http://schemas.openxmlformats.org/officeDocument/2006/relationships/fontTable" Target="fontTable.xml"/></Relationships>
</file>

<file path=word/_rels/header6.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gif"/></Relationships>
</file>

<file path=word/documenttasks/documenttasks1.xml><?xml version="1.0" encoding="utf-8"?>
<t:Tasks xmlns:t="http://schemas.microsoft.com/office/tasks/2019/documenttasks" xmlns:oel="http://schemas.microsoft.com/office/2019/extlst">
  <t:Task id="{ACE78A12-B763-4F83-B918-2CE7F6A15759}">
    <t:Anchor>
      <t:Comment id="1263900944"/>
    </t:Anchor>
    <t:History>
      <t:Event id="{50E6E85C-B200-4D07-BFE7-F62CD3E1C0FC}" time="2021-08-06T06:10:50.146Z">
        <t:Attribution userId="S::pgobla0@sare.gipuzkoa.net::8986ccac-3d31-4864-838b-0d66ccbc1ce9" userProvider="AD" userName="BLANCO OSAMBELA, Gorka"/>
        <t:Anchor>
          <t:Comment id="786981353"/>
        </t:Anchor>
        <t:Create/>
      </t:Event>
      <t:Event id="{1AFA5203-81AF-4514-A131-FC061DC28F62}" time="2021-08-06T06:10:50.146Z">
        <t:Attribution userId="S::pgobla0@sare.gipuzkoa.net::8986ccac-3d31-4864-838b-0d66ccbc1ce9" userProvider="AD" userName="BLANCO OSAMBELA, Gorka"/>
        <t:Anchor>
          <t:Comment id="786981353"/>
        </t:Anchor>
        <t:Assign userId="S::PEDCAR0@sare.gipuzkoa.net::6f99568d-821b-417d-a11f-fbf9e4c8464d" userProvider="AD" userName="CARRASCO ALONSO, EDUARDO"/>
      </t:Event>
      <t:Event id="{8276DD70-31F0-46B1-874A-57E6E1575AE9}" time="2021-08-06T06:10:50.146Z">
        <t:Attribution userId="S::pgobla0@sare.gipuzkoa.net::8986ccac-3d31-4864-838b-0d66ccbc1ce9" userProvider="AD" userName="BLANCO OSAMBELA, Gorka"/>
        <t:Anchor>
          <t:Comment id="786981353"/>
        </t:Anchor>
        <t:SetTitle title="@CARRASCO ALONSO, EDUARDO eliminar todo el párrafo Realmente los puntos a valorar ya vienen reflejados más adelante"/>
      </t:Event>
    </t:History>
  </t:Task>
  <t:Task id="{F4A7678B-996C-4D8D-AC85-52AD65985DDC}">
    <t:Anchor>
      <t:Comment id="963859559"/>
    </t:Anchor>
    <t:History>
      <t:Event id="{C1E457B1-F71A-4D0D-888F-43E9326BB931}" time="2021-11-03T09:59:03.664Z">
        <t:Attribution userId="S::pgobla0@sare.gipuzkoa.net::8986ccac-3d31-4864-838b-0d66ccbc1ce9" userProvider="AD" userName="BLANCO OSAMBELA, Gorka"/>
        <t:Anchor>
          <t:Comment id="963859559"/>
        </t:Anchor>
        <t:Create/>
      </t:Event>
      <t:Event id="{668DB669-B60E-44E1-B9D7-789CC7F218D7}" time="2021-11-03T09:59:03.664Z">
        <t:Attribution userId="S::pgobla0@sare.gipuzkoa.net::8986ccac-3d31-4864-838b-0d66ccbc1ce9" userProvider="AD" userName="BLANCO OSAMBELA, Gorka"/>
        <t:Anchor>
          <t:Comment id="963859559"/>
        </t:Anchor>
        <t:Assign userId="S::PFRRUI0@sare.gipuzkoa.net::af44dcb2-4236-4307-b0d2-c2ef280f2c5c" userProvider="AD" userName="RUIZ CESPEDES, Fco. Javier"/>
      </t:Event>
      <t:Event id="{ACB9897C-1B13-4BB2-A66A-2BC52B4BFD91}" time="2021-11-03T09:59:03.664Z">
        <t:Attribution userId="S::pgobla0@sare.gipuzkoa.net::8986ccac-3d31-4864-838b-0d66ccbc1ce9" userProvider="AD" userName="BLANCO OSAMBELA, Gorka"/>
        <t:Anchor>
          <t:Comment id="963859559"/>
        </t:Anchor>
        <t:SetTitle title="@RUIZ CESPEDES, Fco. Javier revisar redacción para ajuste con Acuerdo Marco"/>
      </t:Event>
    </t:History>
  </t:Task>
  <t:Task id="{884394F3-20F8-47C2-8806-969C0EFBFD5B}">
    <t:Anchor>
      <t:Comment id="632596565"/>
    </t:Anchor>
    <t:History>
      <t:Event id="{A0D878C2-FA14-436B-BDA9-C4A1D52D9404}" time="2022-02-20T18:46:42.164Z">
        <t:Attribution userId="S::pgobla0@sare.gipuzkoa.net::8986ccac-3d31-4864-838b-0d66ccbc1ce9" userProvider="AD" userName="BLANCO OSAMBELA, Gorka"/>
        <t:Anchor>
          <t:Comment id="1100613594"/>
        </t:Anchor>
        <t:Create/>
      </t:Event>
      <t:Event id="{B1810814-2A2F-4DA0-BF1D-4486805DB5ED}" time="2022-02-20T18:46:42.164Z">
        <t:Attribution userId="S::pgobla0@sare.gipuzkoa.net::8986ccac-3d31-4864-838b-0d66ccbc1ce9" userProvider="AD" userName="BLANCO OSAMBELA, Gorka"/>
        <t:Anchor>
          <t:Comment id="1100613594"/>
        </t:Anchor>
        <t:Assign userId="S::PDIMEN0@sare.gipuzkoa.net::09c71bfc-40d8-49a3-b129-a49ac10569cd" userProvider="AD" userName="MENDIKUTE ERAUSKIN, DINA"/>
      </t:Event>
      <t:Event id="{2659E6B7-4B7A-4EBC-86BD-4540DC087363}" time="2022-02-20T18:46:42.164Z">
        <t:Attribution userId="S::pgobla0@sare.gipuzkoa.net::8986ccac-3d31-4864-838b-0d66ccbc1ce9" userProvider="AD" userName="BLANCO OSAMBELA, Gorka"/>
        <t:Anchor>
          <t:Comment id="1100613594"/>
        </t:Anchor>
        <t:SetTitle title="@MENDIKUTE ERAUSKIN, DINA , de acuerdo, ¿puedes ajustar la redacción para que no exceda la cláusula 8? Este texto está copiado de un expediente donde sí existía esa exigencia..."/>
      </t:Event>
    </t:History>
  </t:Task>
  <t:Task id="{BFCC50D6-0BA7-4FFA-B9A5-AA7217265205}">
    <t:Anchor>
      <t:Comment id="1668826907"/>
    </t:Anchor>
    <t:History>
      <t:Event id="{538C451F-F1FC-44BF-8281-21393EE7A2DB}" time="2021-11-03T10:22:39.978Z">
        <t:Attribution userId="S::pgobla0@sare.gipuzkoa.net::8986ccac-3d31-4864-838b-0d66ccbc1ce9" userProvider="AD" userName="BLANCO OSAMBELA, Gorka"/>
        <t:Anchor>
          <t:Comment id="1668826907"/>
        </t:Anchor>
        <t:Create/>
      </t:Event>
      <t:Event id="{CB81251D-6173-4233-89EE-3B46454ED492}" time="2021-11-03T10:22:39.978Z">
        <t:Attribution userId="S::pgobla0@sare.gipuzkoa.net::8986ccac-3d31-4864-838b-0d66ccbc1ce9" userProvider="AD" userName="BLANCO OSAMBELA, Gorka"/>
        <t:Anchor>
          <t:Comment id="1668826907"/>
        </t:Anchor>
        <t:Assign userId="S::PFRRUI0@sare.gipuzkoa.net::af44dcb2-4236-4307-b0d2-c2ef280f2c5c" userProvider="AD" userName="RUIZ CESPEDES, Fco. Javier"/>
      </t:Event>
      <t:Event id="{B0D9C428-7055-49FF-ADA5-CB94875EDA24}" time="2021-11-03T10:22:39.978Z">
        <t:Attribution userId="S::pgobla0@sare.gipuzkoa.net::8986ccac-3d31-4864-838b-0d66ccbc1ce9" userProvider="AD" userName="BLANCO OSAMBELA, Gorka"/>
        <t:Anchor>
          <t:Comment id="1668826907"/>
        </t:Anchor>
        <t:SetTitle title="@RUIZ CESPEDES, Fco. Javier revisar para este caso"/>
      </t:Event>
    </t:History>
  </t:Task>
  <t:Task id="{7A5A3D0B-6A96-4989-B07E-233687A89AD6}">
    <t:Anchor>
      <t:Comment id="534290104"/>
    </t:Anchor>
    <t:History>
      <t:Event id="{F0B29D07-7931-4785-94A6-D553EB56F58A}" time="2021-11-03T16:44:56.35Z">
        <t:Attribution userId="S::pgobla0@sare.gipuzkoa.net::8986ccac-3d31-4864-838b-0d66ccbc1ce9" userProvider="AD" userName="BLANCO OSAMBELA, Gorka"/>
        <t:Anchor>
          <t:Comment id="534290104"/>
        </t:Anchor>
        <t:Create/>
      </t:Event>
      <t:Event id="{8095A98C-B9BE-49BC-A509-9424D4160F1A}" time="2021-11-03T16:44:56.35Z">
        <t:Attribution userId="S::pgobla0@sare.gipuzkoa.net::8986ccac-3d31-4864-838b-0d66ccbc1ce9" userProvider="AD" userName="BLANCO OSAMBELA, Gorka"/>
        <t:Anchor>
          <t:Comment id="534290104"/>
        </t:Anchor>
        <t:Assign userId="S::PFRRUI0@sare.gipuzkoa.net::af44dcb2-4236-4307-b0d2-c2ef280f2c5c" userProvider="AD" userName="RUIZ CESPEDES, Fco. Javier"/>
      </t:Event>
      <t:Event id="{FB453D7D-67D6-4A4A-BBBF-98F9A2567814}" time="2021-11-03T16:44:56.35Z">
        <t:Attribution userId="S::pgobla0@sare.gipuzkoa.net::8986ccac-3d31-4864-838b-0d66ccbc1ce9" userProvider="AD" userName="BLANCO OSAMBELA, Gorka"/>
        <t:Anchor>
          <t:Comment id="534290104"/>
        </t:Anchor>
        <t:SetTitle title="@RUIZ CESPEDES, Fco. Javier dar de alta el lote en Filenet"/>
      </t:Event>
      <t:Event id="{7CF14C9D-EB80-4D52-B98C-8A5F0864349E}" time="2021-11-09T08:30:59.388Z">
        <t:Attribution userId="S::pgobla0@sare.gipuzkoa.net::8986ccac-3d31-4864-838b-0d66ccbc1ce9" userProvider="AD" userName="BLANCO OSAMBELA, Gork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1544C6237AB444CB6D273D951DF2D08" ma:contentTypeVersion="20" ma:contentTypeDescription="Crear nuevo documento." ma:contentTypeScope="" ma:versionID="205534e4e958c86c97f02cd6861bdf22">
  <xsd:schema xmlns:xsd="http://www.w3.org/2001/XMLSchema" xmlns:xs="http://www.w3.org/2001/XMLSchema" xmlns:p="http://schemas.microsoft.com/office/2006/metadata/properties" xmlns:ns2="31516e38-f0c2-46a8-a33d-917f76b34a0f" xmlns:ns3="c4b717e9-b414-45e0-8217-8e5a5b88179b" targetNamespace="http://schemas.microsoft.com/office/2006/metadata/properties" ma:root="true" ma:fieldsID="8398b5f61838d4b90c31f4c0eb493984" ns2:_="" ns3:_="">
    <xsd:import namespace="31516e38-f0c2-46a8-a33d-917f76b34a0f"/>
    <xsd:import namespace="c4b717e9-b414-45e0-8217-8e5a5b88179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observaciones" minOccurs="0"/>
                <xsd:element ref="ns2:MediaLengthInSeconds" minOccurs="0"/>
                <xsd:element ref="ns2:_Flow_SignoffStatu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16e38-f0c2-46a8-a33d-917f76b34a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observaciones" ma:index="20" nillable="true" ma:displayName="observaciones" ma:format="Dropdown" ma:internalName="observaciones">
      <xsd:simpleType>
        <xsd:restriction base="dms:Text">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Flow_SignoffStatus" ma:index="22" nillable="true" ma:displayName="Estado de aprobación" ma:internalName="Estado_x0020_de_x0020_aprobaci_x00f3_n">
      <xsd:simpleType>
        <xsd:restriction base="dms:Text"/>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b717e9-b414-45e0-8217-8e5a5b88179b"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3e88b7a0-9b8b-466b-9297-d0c9d816a6ba}" ma:internalName="TaxCatchAll" ma:showField="CatchAllData" ma:web="c4b717e9-b414-45e0-8217-8e5a5b8817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SharedWithUsers xmlns="c4b717e9-b414-45e0-8217-8e5a5b88179b">
      <UserInfo>
        <DisplayName>ORTIZ GASCÓN, Juncal</DisplayName>
        <AccountId>40</AccountId>
        <AccountType/>
      </UserInfo>
      <UserInfo>
        <DisplayName>ARKOTXA GORRITXO, GORKA</DisplayName>
        <AccountId>11</AccountId>
        <AccountType/>
      </UserInfo>
      <UserInfo>
        <DisplayName>GARCÍA JANÁRIZ, Aitor</DisplayName>
        <AccountId>213</AccountId>
        <AccountType/>
      </UserInfo>
      <UserInfo>
        <DisplayName>BLANCO OSAMBELA, Gorka</DisplayName>
        <AccountId>31</AccountId>
        <AccountType/>
      </UserInfo>
    </SharedWithUsers>
    <TaxCatchAll xmlns="c4b717e9-b414-45e0-8217-8e5a5b88179b" xsi:nil="true"/>
    <lcf76f155ced4ddcb4097134ff3c332f xmlns="31516e38-f0c2-46a8-a33d-917f76b34a0f">
      <Terms xmlns="http://schemas.microsoft.com/office/infopath/2007/PartnerControls"/>
    </lcf76f155ced4ddcb4097134ff3c332f>
    <_Flow_SignoffStatus xmlns="31516e38-f0c2-46a8-a33d-917f76b34a0f" xsi:nil="true"/>
    <observaciones xmlns="31516e38-f0c2-46a8-a33d-917f76b34a0f" xsi:nil="true"/>
  </documentManagement>
</p:properties>
</file>

<file path=customXml/itemProps1.xml><?xml version="1.0" encoding="utf-8"?>
<ds:datastoreItem xmlns:ds="http://schemas.openxmlformats.org/officeDocument/2006/customXml" ds:itemID="{A3F2622D-27A5-4B0D-B37E-36AE983C9921}">
  <ds:schemaRefs>
    <ds:schemaRef ds:uri="http://schemas.microsoft.com/office/2006/metadata/longProperties"/>
  </ds:schemaRefs>
</ds:datastoreItem>
</file>

<file path=customXml/itemProps2.xml><?xml version="1.0" encoding="utf-8"?>
<ds:datastoreItem xmlns:ds="http://schemas.openxmlformats.org/officeDocument/2006/customXml" ds:itemID="{A4ACC5BC-D5A7-40F2-B5F0-04C51787C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16e38-f0c2-46a8-a33d-917f76b34a0f"/>
    <ds:schemaRef ds:uri="c4b717e9-b414-45e0-8217-8e5a5b881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B67DAF-FC40-4CC2-BE5F-7C5C99510C22}">
  <ds:schemaRefs>
    <ds:schemaRef ds:uri="http://schemas.microsoft.com/sharepoint/v3/contenttype/forms"/>
  </ds:schemaRefs>
</ds:datastoreItem>
</file>

<file path=customXml/itemProps4.xml><?xml version="1.0" encoding="utf-8"?>
<ds:datastoreItem xmlns:ds="http://schemas.openxmlformats.org/officeDocument/2006/customXml" ds:itemID="{B8809FEE-7618-425A-A0B3-38E314D07289}">
  <ds:schemaRefs>
    <ds:schemaRef ds:uri="http://schemas.openxmlformats.org/officeDocument/2006/bibliography"/>
  </ds:schemaRefs>
</ds:datastoreItem>
</file>

<file path=customXml/itemProps5.xml><?xml version="1.0" encoding="utf-8"?>
<ds:datastoreItem xmlns:ds="http://schemas.openxmlformats.org/officeDocument/2006/customXml" ds:itemID="{3D6AFD56-0EF8-4486-97B6-7688F966FD90}">
  <ds:schemaRefs>
    <ds:schemaRef ds:uri="http://schemas.microsoft.com/office/2006/metadata/properties"/>
    <ds:schemaRef ds:uri="http://schemas.microsoft.com/office/infopath/2007/PartnerControls"/>
    <ds:schemaRef ds:uri="c4b717e9-b414-45e0-8217-8e5a5b88179b"/>
    <ds:schemaRef ds:uri="31516e38-f0c2-46a8-a33d-917f76b34a0f"/>
  </ds:schemaRefs>
</ds:datastoreItem>
</file>

<file path=docProps/app.xml><?xml version="1.0" encoding="utf-8"?>
<Properties xmlns="http://schemas.openxmlformats.org/officeDocument/2006/extended-properties" xmlns:vt="http://schemas.openxmlformats.org/officeDocument/2006/docPropsVTypes">
  <Template>Normal.dotm</Template>
  <TotalTime>1488</TotalTime>
  <Pages>16</Pages>
  <Words>3972</Words>
  <Characters>21846</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Documento sin título</vt:lpstr>
    </vt:vector>
  </TitlesOfParts>
  <Company>Microsoft</Company>
  <LinksUpToDate>false</LinksUpToDate>
  <CharactersWithSpaces>25767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esther</dc:creator>
  <cp:keywords/>
  <cp:lastModifiedBy>LEZAMA RUIZ, Maria</cp:lastModifiedBy>
  <cp:revision>538</cp:revision>
  <cp:lastPrinted>2022-03-03T03:45:00Z</cp:lastPrinted>
  <dcterms:created xsi:type="dcterms:W3CDTF">2022-06-20T19:27:00Z</dcterms:created>
  <dcterms:modified xsi:type="dcterms:W3CDTF">2025-05-08T09:34:00Z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ARKOTXA GORRITXO, GORKA</vt:lpwstr>
  </property>
  <property fmtid="{D5CDD505-2E9C-101B-9397-08002B2CF9AE}" pid="4" name="TemplateUrl">
    <vt:lpwstr/>
  </property>
  <property fmtid="{D5CDD505-2E9C-101B-9397-08002B2CF9AE}" pid="5" name="Order">
    <vt:r8>1000</vt:r8>
  </property>
  <property fmtid="{D5CDD505-2E9C-101B-9397-08002B2CF9AE}" pid="6" name="ComplianceAssetId">
    <vt:lpwstr/>
  </property>
  <property fmtid="{D5CDD505-2E9C-101B-9397-08002B2CF9AE}" pid="7" name="display_urn:schemas-microsoft-com:office:office#Author">
    <vt:lpwstr>ARKOTXA GORRITXO, GORKA</vt:lpwstr>
  </property>
  <property fmtid="{D5CDD505-2E9C-101B-9397-08002B2CF9AE}" pid="8" name="xd_ProgID">
    <vt:lpwstr/>
  </property>
  <property fmtid="{D5CDD505-2E9C-101B-9397-08002B2CF9AE}" pid="9" name="ContentTypeId">
    <vt:lpwstr>0x01010071544C6237AB444CB6D273D951DF2D08</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