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5814" w:rsidRDefault="004A5814" w:rsidP="004E7BE0">
      <w:pPr>
        <w:rPr>
          <w:rFonts w:ascii="Trebuchet MS" w:hAnsi="Trebuchet MS" w:cs="Arial"/>
        </w:rPr>
      </w:pPr>
    </w:p>
    <w:tbl>
      <w:tblPr>
        <w:tblW w:w="0" w:type="auto"/>
        <w:jc w:val="center"/>
        <w:tblLayout w:type="fixed"/>
        <w:tblCellMar>
          <w:left w:w="61" w:type="dxa"/>
          <w:right w:w="70" w:type="dxa"/>
        </w:tblCellMar>
        <w:tblLook w:val="0000" w:firstRow="0" w:lastRow="0" w:firstColumn="0" w:lastColumn="0" w:noHBand="0" w:noVBand="0"/>
      </w:tblPr>
      <w:tblGrid>
        <w:gridCol w:w="2596"/>
        <w:gridCol w:w="2313"/>
        <w:gridCol w:w="465"/>
        <w:gridCol w:w="227"/>
        <w:gridCol w:w="441"/>
        <w:gridCol w:w="227"/>
        <w:gridCol w:w="265"/>
      </w:tblGrid>
      <w:tr w:rsidR="00B66A2B" w:rsidRPr="00AD0DDA" w:rsidTr="00026796">
        <w:trPr>
          <w:trHeight w:val="390"/>
          <w:jc w:val="center"/>
        </w:trPr>
        <w:tc>
          <w:tcPr>
            <w:tcW w:w="2596" w:type="dxa"/>
            <w:tcBorders>
              <w:top w:val="single" w:sz="6" w:space="0" w:color="000000"/>
              <w:left w:val="single" w:sz="6" w:space="0" w:color="000000"/>
            </w:tcBorders>
            <w:shd w:val="clear" w:color="auto" w:fill="E6E6E6"/>
          </w:tcPr>
          <w:p w:rsidR="00B66A2B" w:rsidRPr="00AD0DDA" w:rsidRDefault="00B66A2B" w:rsidP="00026796">
            <w:pPr>
              <w:spacing w:before="80" w:after="40"/>
              <w:rPr>
                <w:rFonts w:ascii="Trebuchet MS" w:hAnsi="Trebuchet MS" w:cs="Arial"/>
                <w:b/>
                <w:bCs/>
                <w:sz w:val="18"/>
                <w:szCs w:val="18"/>
              </w:rPr>
            </w:pPr>
            <w:r w:rsidRPr="00AD0DDA">
              <w:rPr>
                <w:rFonts w:ascii="Trebuchet MS" w:hAnsi="Trebuchet MS" w:cs="Arial"/>
                <w:b/>
                <w:bCs/>
                <w:sz w:val="18"/>
                <w:szCs w:val="18"/>
              </w:rPr>
              <w:t xml:space="preserve">TIPO DE CONTRATO: </w:t>
            </w:r>
          </w:p>
        </w:tc>
        <w:tc>
          <w:tcPr>
            <w:tcW w:w="3938" w:type="dxa"/>
            <w:gridSpan w:val="6"/>
            <w:tcBorders>
              <w:top w:val="single" w:sz="6" w:space="0" w:color="000000"/>
              <w:right w:val="single" w:sz="6" w:space="0" w:color="000000"/>
            </w:tcBorders>
            <w:shd w:val="clear" w:color="auto" w:fill="E6E6E6"/>
          </w:tcPr>
          <w:p w:rsidR="00B66A2B" w:rsidRPr="00AD0DDA" w:rsidRDefault="00906B8B" w:rsidP="00026796">
            <w:pPr>
              <w:spacing w:before="80" w:after="40"/>
              <w:rPr>
                <w:rFonts w:ascii="Trebuchet MS" w:hAnsi="Trebuchet MS" w:cs="Arial"/>
                <w:sz w:val="18"/>
                <w:szCs w:val="18"/>
              </w:rPr>
            </w:pPr>
            <w:r>
              <w:rPr>
                <w:rFonts w:ascii="Trebuchet MS" w:hAnsi="Trebuchet MS" w:cs="Arial"/>
                <w:sz w:val="18"/>
                <w:szCs w:val="18"/>
              </w:rPr>
              <w:t>SUMINISTR</w:t>
            </w:r>
            <w:r w:rsidR="00003B7B">
              <w:rPr>
                <w:rFonts w:ascii="Trebuchet MS" w:hAnsi="Trebuchet MS" w:cs="Arial"/>
                <w:sz w:val="18"/>
                <w:szCs w:val="18"/>
              </w:rPr>
              <w:t>O</w:t>
            </w:r>
          </w:p>
        </w:tc>
      </w:tr>
      <w:tr w:rsidR="00B66A2B" w:rsidRPr="00AD0DDA" w:rsidTr="00026796">
        <w:trPr>
          <w:trHeight w:val="450"/>
          <w:jc w:val="center"/>
        </w:trPr>
        <w:tc>
          <w:tcPr>
            <w:tcW w:w="2596" w:type="dxa"/>
            <w:tcBorders>
              <w:left w:val="single" w:sz="6" w:space="0" w:color="000000"/>
            </w:tcBorders>
            <w:shd w:val="clear" w:color="auto" w:fill="E6E6E6"/>
          </w:tcPr>
          <w:p w:rsidR="00B66A2B" w:rsidRPr="00AD0DDA" w:rsidRDefault="00B66A2B" w:rsidP="00026796">
            <w:pPr>
              <w:spacing w:before="80" w:after="80"/>
              <w:rPr>
                <w:rFonts w:ascii="Trebuchet MS" w:hAnsi="Trebuchet MS" w:cs="Arial"/>
                <w:b/>
                <w:bCs/>
                <w:sz w:val="18"/>
                <w:szCs w:val="18"/>
              </w:rPr>
            </w:pPr>
            <w:r w:rsidRPr="00AD0DDA">
              <w:rPr>
                <w:rFonts w:ascii="Trebuchet MS" w:hAnsi="Trebuchet MS" w:cs="Arial"/>
                <w:b/>
                <w:bCs/>
                <w:sz w:val="18"/>
                <w:szCs w:val="18"/>
              </w:rPr>
              <w:t xml:space="preserve">PROCEDIMIENTO: </w:t>
            </w:r>
          </w:p>
        </w:tc>
        <w:tc>
          <w:tcPr>
            <w:tcW w:w="3938" w:type="dxa"/>
            <w:gridSpan w:val="6"/>
            <w:tcBorders>
              <w:right w:val="single" w:sz="6" w:space="0" w:color="000000"/>
            </w:tcBorders>
            <w:shd w:val="clear" w:color="auto" w:fill="E6E6E6"/>
          </w:tcPr>
          <w:p w:rsidR="00B66A2B" w:rsidRPr="00AD0DDA" w:rsidRDefault="00B66A2B" w:rsidP="00026796">
            <w:pPr>
              <w:spacing w:before="80" w:after="80"/>
              <w:rPr>
                <w:rFonts w:ascii="Trebuchet MS" w:hAnsi="Trebuchet MS" w:cs="Arial"/>
                <w:sz w:val="18"/>
                <w:szCs w:val="18"/>
              </w:rPr>
            </w:pPr>
            <w:r w:rsidRPr="00AD0DDA">
              <w:rPr>
                <w:rFonts w:ascii="Trebuchet MS" w:hAnsi="Trebuchet MS" w:cs="Arial"/>
                <w:sz w:val="18"/>
                <w:szCs w:val="18"/>
              </w:rPr>
              <w:t>ABIERTO</w:t>
            </w:r>
          </w:p>
        </w:tc>
      </w:tr>
      <w:tr w:rsidR="00B66A2B" w:rsidRPr="00AD0DDA" w:rsidTr="00026796">
        <w:tblPrEx>
          <w:tblCellMar>
            <w:left w:w="54" w:type="dxa"/>
          </w:tblCellMar>
        </w:tblPrEx>
        <w:trPr>
          <w:trHeight w:hRule="exact" w:val="227"/>
          <w:jc w:val="center"/>
        </w:trPr>
        <w:tc>
          <w:tcPr>
            <w:tcW w:w="4909" w:type="dxa"/>
            <w:gridSpan w:val="2"/>
            <w:tcBorders>
              <w:left w:val="single" w:sz="6" w:space="0" w:color="000000"/>
            </w:tcBorders>
            <w:shd w:val="clear" w:color="auto" w:fill="E6E6E6"/>
            <w:vAlign w:val="center"/>
          </w:tcPr>
          <w:p w:rsidR="00B66A2B" w:rsidRPr="00AD0DDA" w:rsidRDefault="00B66A2B" w:rsidP="00026796">
            <w:pPr>
              <w:spacing w:before="40" w:after="40"/>
              <w:rPr>
                <w:rFonts w:ascii="Trebuchet MS" w:hAnsi="Trebuchet MS" w:cs="Arial"/>
                <w:b/>
                <w:bCs/>
                <w:sz w:val="18"/>
                <w:szCs w:val="18"/>
              </w:rPr>
            </w:pPr>
            <w:r w:rsidRPr="00AD0DDA">
              <w:rPr>
                <w:rFonts w:ascii="Trebuchet MS" w:hAnsi="Trebuchet MS" w:cs="Arial"/>
                <w:b/>
                <w:bCs/>
                <w:sz w:val="18"/>
                <w:szCs w:val="18"/>
              </w:rPr>
              <w:t>CONTRATO SUJETO A REGULACIÓN ARMONIZADA</w:t>
            </w:r>
          </w:p>
        </w:tc>
        <w:tc>
          <w:tcPr>
            <w:tcW w:w="465" w:type="dxa"/>
            <w:shd w:val="clear" w:color="auto" w:fill="E6E6E6"/>
            <w:vAlign w:val="center"/>
          </w:tcPr>
          <w:p w:rsidR="00B66A2B" w:rsidRPr="00AD0DDA" w:rsidRDefault="00B66A2B" w:rsidP="00026796">
            <w:pPr>
              <w:spacing w:before="40" w:after="40"/>
              <w:jc w:val="right"/>
              <w:rPr>
                <w:rFonts w:ascii="Trebuchet MS" w:hAnsi="Trebuchet MS" w:cs="Arial"/>
                <w:b/>
                <w:bCs/>
                <w:sz w:val="18"/>
                <w:szCs w:val="18"/>
              </w:rPr>
            </w:pPr>
            <w:r w:rsidRPr="00AD0DDA">
              <w:rPr>
                <w:rFonts w:ascii="Trebuchet MS" w:hAnsi="Trebuchet MS" w:cs="Arial"/>
                <w:b/>
                <w:bCs/>
                <w:sz w:val="18"/>
                <w:szCs w:val="18"/>
              </w:rPr>
              <w:t xml:space="preserve">SÍ  </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rsidR="00B66A2B" w:rsidRPr="00DB26A2" w:rsidRDefault="00B66A2B" w:rsidP="00026796">
            <w:pPr>
              <w:jc w:val="center"/>
              <w:rPr>
                <w:rFonts w:ascii="Trebuchet MS" w:hAnsi="Trebuchet MS" w:cs="Arial"/>
                <w:b/>
                <w:bCs/>
                <w:sz w:val="18"/>
                <w:szCs w:val="18"/>
              </w:rPr>
            </w:pPr>
          </w:p>
        </w:tc>
        <w:tc>
          <w:tcPr>
            <w:tcW w:w="441" w:type="dxa"/>
            <w:shd w:val="clear" w:color="auto" w:fill="E6E6E6"/>
            <w:vAlign w:val="center"/>
          </w:tcPr>
          <w:p w:rsidR="00B66A2B" w:rsidRPr="00AD0DDA" w:rsidRDefault="00B66A2B" w:rsidP="00026796">
            <w:pPr>
              <w:spacing w:before="40" w:after="40"/>
              <w:jc w:val="right"/>
              <w:rPr>
                <w:rFonts w:ascii="Trebuchet MS" w:hAnsi="Trebuchet MS" w:cs="Arial"/>
                <w:b/>
                <w:bCs/>
                <w:sz w:val="18"/>
                <w:szCs w:val="18"/>
              </w:rPr>
            </w:pPr>
            <w:r w:rsidRPr="00AD0DDA">
              <w:rPr>
                <w:rFonts w:ascii="Trebuchet MS" w:hAnsi="Trebuchet MS" w:cs="Arial"/>
                <w:b/>
                <w:bCs/>
                <w:sz w:val="18"/>
                <w:szCs w:val="18"/>
              </w:rPr>
              <w:t>NO</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rsidR="00B66A2B" w:rsidRPr="00DB26A2" w:rsidRDefault="00F87113" w:rsidP="00026796">
            <w:pPr>
              <w:jc w:val="center"/>
              <w:rPr>
                <w:rFonts w:ascii="Trebuchet MS" w:hAnsi="Trebuchet MS" w:cs="Arial"/>
                <w:b/>
                <w:bCs/>
                <w:sz w:val="18"/>
                <w:szCs w:val="18"/>
              </w:rPr>
            </w:pPr>
            <w:r>
              <w:rPr>
                <w:rFonts w:ascii="Trebuchet MS" w:hAnsi="Trebuchet MS" w:cs="Arial"/>
                <w:b/>
                <w:bCs/>
                <w:sz w:val="18"/>
                <w:szCs w:val="18"/>
              </w:rPr>
              <w:t>X</w:t>
            </w:r>
          </w:p>
        </w:tc>
        <w:tc>
          <w:tcPr>
            <w:tcW w:w="265" w:type="dxa"/>
            <w:tcBorders>
              <w:left w:val="single" w:sz="6" w:space="0" w:color="000000"/>
              <w:right w:val="single" w:sz="6" w:space="0" w:color="000000"/>
            </w:tcBorders>
            <w:shd w:val="clear" w:color="auto" w:fill="E6E6E6"/>
          </w:tcPr>
          <w:p w:rsidR="00B66A2B" w:rsidRPr="00AD0DDA" w:rsidRDefault="00B66A2B" w:rsidP="00026796">
            <w:pPr>
              <w:spacing w:before="113" w:after="113"/>
              <w:jc w:val="center"/>
              <w:rPr>
                <w:rFonts w:ascii="Trebuchet MS" w:hAnsi="Trebuchet MS" w:cs="Arial"/>
                <w:b/>
                <w:bCs/>
                <w:sz w:val="18"/>
                <w:szCs w:val="18"/>
              </w:rPr>
            </w:pPr>
          </w:p>
        </w:tc>
      </w:tr>
      <w:tr w:rsidR="00B66A2B" w:rsidRPr="00AD0DDA" w:rsidTr="00026796">
        <w:tblPrEx>
          <w:tblCellMar>
            <w:top w:w="70" w:type="dxa"/>
            <w:left w:w="54" w:type="dxa"/>
            <w:bottom w:w="70" w:type="dxa"/>
          </w:tblCellMar>
        </w:tblPrEx>
        <w:trPr>
          <w:trHeight w:hRule="exact" w:val="113"/>
          <w:jc w:val="center"/>
        </w:trPr>
        <w:tc>
          <w:tcPr>
            <w:tcW w:w="6534" w:type="dxa"/>
            <w:gridSpan w:val="7"/>
            <w:tcBorders>
              <w:left w:val="single" w:sz="6" w:space="0" w:color="000000"/>
              <w:right w:val="single" w:sz="6" w:space="0" w:color="000000"/>
            </w:tcBorders>
            <w:shd w:val="clear" w:color="auto" w:fill="E6E6E6"/>
            <w:vAlign w:val="center"/>
          </w:tcPr>
          <w:p w:rsidR="00B66A2B" w:rsidRPr="00AD0DDA" w:rsidRDefault="00B66A2B" w:rsidP="00026796">
            <w:pPr>
              <w:rPr>
                <w:rFonts w:ascii="Trebuchet MS" w:hAnsi="Trebuchet MS" w:cs="Arial"/>
                <w:b/>
                <w:bCs/>
                <w:sz w:val="18"/>
                <w:szCs w:val="18"/>
              </w:rPr>
            </w:pPr>
          </w:p>
        </w:tc>
      </w:tr>
      <w:tr w:rsidR="00B66A2B" w:rsidRPr="00AD0DDA" w:rsidTr="00026796">
        <w:tblPrEx>
          <w:tblCellMar>
            <w:left w:w="54" w:type="dxa"/>
          </w:tblCellMar>
        </w:tblPrEx>
        <w:trPr>
          <w:trHeight w:hRule="exact" w:val="227"/>
          <w:jc w:val="center"/>
        </w:trPr>
        <w:tc>
          <w:tcPr>
            <w:tcW w:w="4909" w:type="dxa"/>
            <w:gridSpan w:val="2"/>
            <w:tcBorders>
              <w:left w:val="single" w:sz="6" w:space="0" w:color="000000"/>
            </w:tcBorders>
            <w:shd w:val="clear" w:color="auto" w:fill="E6E6E6"/>
            <w:vAlign w:val="center"/>
          </w:tcPr>
          <w:p w:rsidR="00B66A2B" w:rsidRPr="00AD0DDA" w:rsidRDefault="00B66A2B" w:rsidP="00026796">
            <w:pPr>
              <w:spacing w:before="40" w:after="80"/>
              <w:rPr>
                <w:rFonts w:ascii="Trebuchet MS" w:hAnsi="Trebuchet MS" w:cs="Arial"/>
                <w:b/>
                <w:bCs/>
                <w:sz w:val="18"/>
                <w:szCs w:val="18"/>
              </w:rPr>
            </w:pPr>
            <w:r w:rsidRPr="00AD0DDA">
              <w:rPr>
                <w:rFonts w:ascii="Trebuchet MS" w:hAnsi="Trebuchet MS" w:cs="Arial"/>
                <w:b/>
                <w:bCs/>
                <w:sz w:val="18"/>
                <w:szCs w:val="18"/>
              </w:rPr>
              <w:t>CONTRATO SOMETIDO A RECURSO ESPECIAL</w:t>
            </w:r>
          </w:p>
        </w:tc>
        <w:tc>
          <w:tcPr>
            <w:tcW w:w="465" w:type="dxa"/>
            <w:shd w:val="clear" w:color="auto" w:fill="E6E6E6"/>
            <w:vAlign w:val="center"/>
          </w:tcPr>
          <w:p w:rsidR="00B66A2B" w:rsidRPr="00AD0DDA" w:rsidRDefault="00B66A2B" w:rsidP="00026796">
            <w:pPr>
              <w:spacing w:before="40" w:after="80"/>
              <w:jc w:val="right"/>
              <w:rPr>
                <w:rFonts w:ascii="Trebuchet MS" w:hAnsi="Trebuchet MS" w:cs="Arial"/>
                <w:b/>
                <w:bCs/>
                <w:sz w:val="18"/>
                <w:szCs w:val="18"/>
              </w:rPr>
            </w:pPr>
            <w:r w:rsidRPr="00AD0DDA">
              <w:rPr>
                <w:rFonts w:ascii="Trebuchet MS" w:hAnsi="Trebuchet MS" w:cs="Arial"/>
                <w:b/>
                <w:bCs/>
                <w:sz w:val="18"/>
                <w:szCs w:val="18"/>
              </w:rPr>
              <w:t>SÍ</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rsidR="00B66A2B" w:rsidRPr="00DB26A2" w:rsidRDefault="00F87113" w:rsidP="00026796">
            <w:pPr>
              <w:jc w:val="center"/>
              <w:rPr>
                <w:rFonts w:ascii="Trebuchet MS" w:hAnsi="Trebuchet MS" w:cs="Arial"/>
                <w:b/>
                <w:bCs/>
                <w:sz w:val="18"/>
                <w:szCs w:val="18"/>
              </w:rPr>
            </w:pPr>
            <w:r>
              <w:rPr>
                <w:rFonts w:ascii="Trebuchet MS" w:hAnsi="Trebuchet MS" w:cs="Arial"/>
                <w:b/>
                <w:bCs/>
                <w:sz w:val="18"/>
                <w:szCs w:val="18"/>
              </w:rPr>
              <w:t>X</w:t>
            </w:r>
          </w:p>
        </w:tc>
        <w:tc>
          <w:tcPr>
            <w:tcW w:w="441" w:type="dxa"/>
            <w:shd w:val="clear" w:color="auto" w:fill="E6E6E6"/>
            <w:vAlign w:val="center"/>
          </w:tcPr>
          <w:p w:rsidR="00B66A2B" w:rsidRPr="00AD0DDA" w:rsidRDefault="00B66A2B" w:rsidP="00026796">
            <w:pPr>
              <w:spacing w:before="40" w:after="80"/>
              <w:jc w:val="right"/>
              <w:rPr>
                <w:rFonts w:ascii="Trebuchet MS" w:hAnsi="Trebuchet MS" w:cs="Arial"/>
                <w:b/>
                <w:bCs/>
                <w:sz w:val="18"/>
                <w:szCs w:val="18"/>
              </w:rPr>
            </w:pPr>
            <w:r w:rsidRPr="00AD0DDA">
              <w:rPr>
                <w:rFonts w:ascii="Trebuchet MS" w:hAnsi="Trebuchet MS" w:cs="Arial"/>
                <w:b/>
                <w:bCs/>
                <w:sz w:val="18"/>
                <w:szCs w:val="18"/>
              </w:rPr>
              <w:t>NO</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rsidR="00B66A2B" w:rsidRPr="00AD0DDA" w:rsidRDefault="00B66A2B" w:rsidP="00026796">
            <w:pPr>
              <w:spacing w:before="40" w:after="80"/>
              <w:jc w:val="center"/>
              <w:rPr>
                <w:rFonts w:ascii="Trebuchet MS" w:hAnsi="Trebuchet MS" w:cs="Arial"/>
                <w:b/>
                <w:bCs/>
                <w:sz w:val="18"/>
                <w:szCs w:val="18"/>
              </w:rPr>
            </w:pPr>
          </w:p>
        </w:tc>
        <w:tc>
          <w:tcPr>
            <w:tcW w:w="265" w:type="dxa"/>
            <w:tcBorders>
              <w:left w:val="single" w:sz="6" w:space="0" w:color="000000"/>
              <w:right w:val="single" w:sz="6" w:space="0" w:color="000000"/>
            </w:tcBorders>
            <w:shd w:val="clear" w:color="auto" w:fill="E6E6E6"/>
            <w:vAlign w:val="center"/>
          </w:tcPr>
          <w:p w:rsidR="00B66A2B" w:rsidRPr="00AD0DDA" w:rsidRDefault="00B66A2B" w:rsidP="00026796">
            <w:pPr>
              <w:spacing w:before="40" w:after="80"/>
              <w:jc w:val="center"/>
              <w:rPr>
                <w:rFonts w:ascii="Trebuchet MS" w:hAnsi="Trebuchet MS" w:cs="Arial"/>
                <w:b/>
                <w:bCs/>
                <w:sz w:val="18"/>
                <w:szCs w:val="18"/>
              </w:rPr>
            </w:pPr>
          </w:p>
        </w:tc>
      </w:tr>
      <w:tr w:rsidR="00B66A2B" w:rsidRPr="00AD0DDA" w:rsidTr="00026796">
        <w:tblPrEx>
          <w:tblCellMar>
            <w:left w:w="54" w:type="dxa"/>
          </w:tblCellMar>
        </w:tblPrEx>
        <w:trPr>
          <w:trHeight w:hRule="exact" w:val="482"/>
          <w:jc w:val="center"/>
        </w:trPr>
        <w:tc>
          <w:tcPr>
            <w:tcW w:w="6534" w:type="dxa"/>
            <w:gridSpan w:val="7"/>
            <w:tcBorders>
              <w:left w:val="single" w:sz="6" w:space="0" w:color="000000"/>
              <w:bottom w:val="single" w:sz="6" w:space="0" w:color="000000"/>
              <w:right w:val="single" w:sz="6" w:space="0" w:color="000000"/>
            </w:tcBorders>
            <w:shd w:val="clear" w:color="auto" w:fill="E6E6E6"/>
            <w:vAlign w:val="center"/>
          </w:tcPr>
          <w:p w:rsidR="00B66A2B" w:rsidRPr="00AD0DDA" w:rsidRDefault="00B66A2B" w:rsidP="00026796">
            <w:pPr>
              <w:spacing w:before="120"/>
              <w:rPr>
                <w:rFonts w:ascii="Trebuchet MS" w:hAnsi="Trebuchet MS" w:cs="Arial"/>
                <w:sz w:val="18"/>
                <w:szCs w:val="18"/>
              </w:rPr>
            </w:pPr>
            <w:r w:rsidRPr="00AD0DDA">
              <w:rPr>
                <w:rFonts w:ascii="Trebuchet MS" w:hAnsi="Trebuchet MS" w:cs="Arial"/>
                <w:b/>
                <w:bCs/>
                <w:sz w:val="18"/>
                <w:szCs w:val="18"/>
              </w:rPr>
              <w:t xml:space="preserve">LICITACIÓN ELECTRÓNICA </w:t>
            </w:r>
          </w:p>
        </w:tc>
      </w:tr>
    </w:tbl>
    <w:p w:rsidR="00B42309" w:rsidRPr="00DB26A2" w:rsidRDefault="00B42309" w:rsidP="004E7BE0">
      <w:pPr>
        <w:rPr>
          <w:rFonts w:ascii="Trebuchet MS" w:hAnsi="Trebuchet MS" w:cs="Arial"/>
        </w:rPr>
      </w:pPr>
    </w:p>
    <w:tbl>
      <w:tblPr>
        <w:tblW w:w="0" w:type="auto"/>
        <w:tblLayout w:type="fixed"/>
        <w:tblCellMar>
          <w:left w:w="55" w:type="dxa"/>
          <w:right w:w="55" w:type="dxa"/>
        </w:tblCellMar>
        <w:tblLook w:val="0000" w:firstRow="0" w:lastRow="0" w:firstColumn="0" w:lastColumn="0" w:noHBand="0" w:noVBand="0"/>
      </w:tblPr>
      <w:tblGrid>
        <w:gridCol w:w="2954"/>
        <w:gridCol w:w="284"/>
        <w:gridCol w:w="1301"/>
        <w:gridCol w:w="284"/>
        <w:gridCol w:w="1366"/>
      </w:tblGrid>
      <w:tr w:rsidR="004A5814" w:rsidRPr="00DB26A2" w:rsidTr="00B66A2B">
        <w:trPr>
          <w:trHeight w:hRule="exact" w:val="284"/>
        </w:trPr>
        <w:tc>
          <w:tcPr>
            <w:tcW w:w="2954" w:type="dxa"/>
            <w:shd w:val="clear" w:color="auto" w:fill="FFFFFF"/>
          </w:tcPr>
          <w:p w:rsidR="004A5814" w:rsidRPr="00DB26A2" w:rsidRDefault="004A5814" w:rsidP="001A794B">
            <w:pPr>
              <w:rPr>
                <w:rFonts w:ascii="Trebuchet MS" w:hAnsi="Trebuchet MS" w:cs="Arial"/>
                <w:b/>
                <w:bCs/>
              </w:rPr>
            </w:pPr>
            <w:r w:rsidRPr="00DB26A2">
              <w:rPr>
                <w:rFonts w:ascii="Trebuchet MS" w:hAnsi="Trebuchet MS" w:cs="Arial"/>
                <w:b/>
              </w:rPr>
              <w:t>Tramitación</w:t>
            </w:r>
          </w:p>
        </w:tc>
        <w:tc>
          <w:tcPr>
            <w:tcW w:w="284" w:type="dxa"/>
            <w:tcBorders>
              <w:top w:val="single" w:sz="2" w:space="0" w:color="000000"/>
              <w:left w:val="single" w:sz="2" w:space="0" w:color="000000"/>
              <w:bottom w:val="single" w:sz="4" w:space="0" w:color="auto"/>
              <w:right w:val="single" w:sz="2" w:space="0" w:color="000000"/>
            </w:tcBorders>
            <w:shd w:val="clear" w:color="auto" w:fill="FFFFFF" w:themeFill="background1"/>
            <w:vAlign w:val="center"/>
          </w:tcPr>
          <w:p w:rsidR="004A5814" w:rsidRPr="00DB26A2" w:rsidRDefault="00FC5C72" w:rsidP="001A794B">
            <w:pPr>
              <w:pStyle w:val="Taularenedukia"/>
              <w:jc w:val="center"/>
              <w:rPr>
                <w:rFonts w:ascii="Trebuchet MS" w:hAnsi="Trebuchet MS" w:cs="Arial"/>
                <w:b/>
                <w:bCs/>
                <w:color w:val="auto"/>
              </w:rPr>
            </w:pPr>
            <w:r w:rsidRPr="00DB26A2">
              <w:rPr>
                <w:rFonts w:ascii="Trebuchet MS" w:hAnsi="Trebuchet MS" w:cs="Arial"/>
                <w:b/>
                <w:bCs/>
                <w:color w:val="auto"/>
              </w:rPr>
              <w:t>X</w:t>
            </w:r>
          </w:p>
        </w:tc>
        <w:tc>
          <w:tcPr>
            <w:tcW w:w="1301" w:type="dxa"/>
            <w:shd w:val="clear" w:color="auto" w:fill="FFFFFF"/>
          </w:tcPr>
          <w:p w:rsidR="004A5814" w:rsidRPr="00DB26A2" w:rsidRDefault="004A5814" w:rsidP="001A794B">
            <w:pPr>
              <w:rPr>
                <w:rFonts w:ascii="Trebuchet MS" w:hAnsi="Trebuchet MS" w:cs="Arial"/>
                <w:b/>
                <w:bCs/>
              </w:rPr>
            </w:pPr>
            <w:r w:rsidRPr="00DB26A2">
              <w:rPr>
                <w:rFonts w:ascii="Trebuchet MS" w:hAnsi="Trebuchet MS" w:cs="Arial"/>
                <w:b/>
              </w:rPr>
              <w:t>ordinaria</w:t>
            </w:r>
          </w:p>
        </w:tc>
        <w:tc>
          <w:tcPr>
            <w:tcW w:w="284" w:type="dxa"/>
            <w:tcBorders>
              <w:top w:val="single" w:sz="2" w:space="0" w:color="000000"/>
              <w:left w:val="single" w:sz="2" w:space="0" w:color="000000"/>
              <w:bottom w:val="single" w:sz="4" w:space="0" w:color="auto"/>
              <w:right w:val="single" w:sz="2" w:space="0" w:color="000000"/>
            </w:tcBorders>
            <w:shd w:val="clear" w:color="auto" w:fill="FFFFFF"/>
            <w:vAlign w:val="center"/>
          </w:tcPr>
          <w:p w:rsidR="004A5814" w:rsidRPr="00DB26A2" w:rsidRDefault="004A5814" w:rsidP="001A794B">
            <w:pPr>
              <w:pStyle w:val="Taularenedukia"/>
              <w:jc w:val="center"/>
              <w:rPr>
                <w:rFonts w:ascii="Trebuchet MS" w:hAnsi="Trebuchet MS" w:cs="Arial"/>
                <w:b/>
                <w:bCs/>
                <w:color w:val="auto"/>
              </w:rPr>
            </w:pPr>
          </w:p>
        </w:tc>
        <w:tc>
          <w:tcPr>
            <w:tcW w:w="1366" w:type="dxa"/>
            <w:shd w:val="clear" w:color="auto" w:fill="FFFFFF"/>
          </w:tcPr>
          <w:p w:rsidR="004A5814" w:rsidRPr="00DB26A2" w:rsidRDefault="004A5814" w:rsidP="001A794B">
            <w:pPr>
              <w:rPr>
                <w:rFonts w:ascii="Trebuchet MS" w:hAnsi="Trebuchet MS" w:cs="Arial"/>
              </w:rPr>
            </w:pPr>
            <w:r w:rsidRPr="00DB26A2">
              <w:rPr>
                <w:rFonts w:ascii="Trebuchet MS" w:hAnsi="Trebuchet MS" w:cs="Arial"/>
                <w:b/>
              </w:rPr>
              <w:t>urgente</w:t>
            </w:r>
          </w:p>
        </w:tc>
      </w:tr>
    </w:tbl>
    <w:p w:rsidR="004A5814" w:rsidRPr="00DB26A2" w:rsidRDefault="004A5814" w:rsidP="004A5814">
      <w:pPr>
        <w:rPr>
          <w:rFonts w:ascii="Trebuchet MS" w:hAnsi="Trebuchet MS" w:cs="Arial"/>
          <w:sz w:val="18"/>
          <w:szCs w:val="18"/>
        </w:rPr>
      </w:pPr>
    </w:p>
    <w:tbl>
      <w:tblPr>
        <w:tblpPr w:leftFromText="141" w:rightFromText="141" w:vertAnchor="text" w:horzAnchor="page" w:tblpX="4228"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4A5814" w:rsidRPr="00DB26A2" w:rsidTr="001A794B">
        <w:trPr>
          <w:trHeight w:val="350"/>
        </w:trPr>
        <w:tc>
          <w:tcPr>
            <w:tcW w:w="2838" w:type="dxa"/>
            <w:shd w:val="clear" w:color="auto" w:fill="auto"/>
            <w:vAlign w:val="center"/>
          </w:tcPr>
          <w:p w:rsidR="004A5814" w:rsidRPr="00DB26A2" w:rsidRDefault="004A5814" w:rsidP="001A794B">
            <w:pPr>
              <w:spacing w:before="80"/>
              <w:jc w:val="center"/>
              <w:rPr>
                <w:rFonts w:ascii="Trebuchet MS" w:hAnsi="Trebuchet MS" w:cs="Arial"/>
                <w:b/>
                <w:sz w:val="22"/>
                <w:szCs w:val="22"/>
              </w:rPr>
            </w:pPr>
            <w:r w:rsidRPr="00DB26A2">
              <w:rPr>
                <w:rFonts w:ascii="Trebuchet MS" w:hAnsi="Trebuchet MS" w:cs="Arial"/>
                <w:b/>
                <w:sz w:val="22"/>
                <w:szCs w:val="22"/>
              </w:rPr>
              <w:t>Código expediente:</w:t>
            </w:r>
          </w:p>
          <w:p w:rsidR="004A5814" w:rsidRPr="00DB26A2" w:rsidRDefault="00F87113" w:rsidP="00026796">
            <w:pPr>
              <w:jc w:val="center"/>
              <w:rPr>
                <w:rFonts w:ascii="Trebuchet MS" w:hAnsi="Trebuchet MS" w:cs="Arial"/>
                <w:b/>
                <w:sz w:val="24"/>
                <w:szCs w:val="24"/>
              </w:rPr>
            </w:pPr>
            <w:r>
              <w:rPr>
                <w:rFonts w:ascii="Trebuchet MS" w:hAnsi="Trebuchet MS" w:cs="Arial"/>
                <w:b/>
                <w:sz w:val="24"/>
                <w:szCs w:val="24"/>
              </w:rPr>
              <w:t>210014</w:t>
            </w:r>
          </w:p>
        </w:tc>
      </w:tr>
    </w:tbl>
    <w:p w:rsidR="004A5814" w:rsidRPr="00DB26A2" w:rsidRDefault="004A5814" w:rsidP="004A5814">
      <w:pPr>
        <w:rPr>
          <w:rFonts w:ascii="Trebuchet MS" w:hAnsi="Trebuchet MS" w:cs="Arial"/>
          <w:sz w:val="18"/>
          <w:szCs w:val="18"/>
        </w:rPr>
      </w:pPr>
    </w:p>
    <w:p w:rsidR="004A5814" w:rsidRPr="00DB26A2" w:rsidRDefault="004A5814" w:rsidP="004A5814">
      <w:pPr>
        <w:rPr>
          <w:rFonts w:ascii="Trebuchet MS" w:hAnsi="Trebuchet MS" w:cs="Arial"/>
          <w:sz w:val="18"/>
          <w:szCs w:val="18"/>
        </w:rPr>
      </w:pPr>
    </w:p>
    <w:p w:rsidR="004A5814" w:rsidRPr="00DB26A2" w:rsidRDefault="004A5814" w:rsidP="004A5814">
      <w:pPr>
        <w:rPr>
          <w:rFonts w:ascii="Trebuchet MS" w:hAnsi="Trebuchet MS" w:cs="Arial"/>
          <w:sz w:val="18"/>
          <w:szCs w:val="18"/>
        </w:rPr>
      </w:pPr>
    </w:p>
    <w:p w:rsidR="004A5814" w:rsidRPr="00DB26A2" w:rsidRDefault="004A5814" w:rsidP="00DC0668">
      <w:pPr>
        <w:rPr>
          <w:rFonts w:ascii="Trebuchet MS" w:hAnsi="Trebuchet MS" w:cs="Arial"/>
          <w:b/>
          <w:sz w:val="22"/>
          <w:szCs w:val="22"/>
        </w:rPr>
      </w:pPr>
    </w:p>
    <w:p w:rsidR="004A5814" w:rsidRPr="00DB26A2" w:rsidRDefault="004A5814" w:rsidP="004A5814">
      <w:pPr>
        <w:jc w:val="center"/>
        <w:rPr>
          <w:rFonts w:ascii="Trebuchet MS" w:hAnsi="Trebuchet MS" w:cs="Arial"/>
          <w:b/>
          <w:sz w:val="22"/>
          <w:szCs w:val="22"/>
          <w:u w:val="single"/>
        </w:rPr>
      </w:pPr>
      <w:r w:rsidRPr="00DB26A2">
        <w:rPr>
          <w:rFonts w:ascii="Trebuchet MS" w:hAnsi="Trebuchet MS" w:cs="Arial"/>
          <w:b/>
          <w:sz w:val="22"/>
          <w:szCs w:val="22"/>
          <w:u w:val="single"/>
        </w:rPr>
        <w:t>PLIEGO DE CLÁUSULAS ADMINISTRATIVAS PARTICULARES</w:t>
      </w:r>
    </w:p>
    <w:p w:rsidR="004A5814" w:rsidRPr="00DB26A2" w:rsidRDefault="004A5814" w:rsidP="004A5814">
      <w:pPr>
        <w:jc w:val="center"/>
        <w:rPr>
          <w:rFonts w:ascii="Trebuchet MS" w:hAnsi="Trebuchet MS" w:cs="Arial"/>
          <w:b/>
          <w:u w:val="single"/>
        </w:rPr>
      </w:pPr>
    </w:p>
    <w:p w:rsidR="004A5814" w:rsidRPr="00DB26A2" w:rsidRDefault="004A5814" w:rsidP="004A5814">
      <w:pPr>
        <w:jc w:val="center"/>
        <w:rPr>
          <w:rFonts w:ascii="Trebuchet MS" w:hAnsi="Trebuchet MS" w:cs="Arial"/>
          <w:b/>
          <w:u w:val="single"/>
        </w:rPr>
      </w:pPr>
      <w:r w:rsidRPr="00DB26A2">
        <w:rPr>
          <w:rFonts w:ascii="Trebuchet MS" w:hAnsi="Trebuchet MS" w:cs="Arial"/>
          <w:b/>
          <w:u w:val="single"/>
        </w:rPr>
        <w:t>CUADRO DE CARACTERÍSTICAS</w:t>
      </w:r>
    </w:p>
    <w:p w:rsidR="00DD34D2" w:rsidRDefault="00DD34D2" w:rsidP="004A5814">
      <w:pPr>
        <w:spacing w:line="240" w:lineRule="atLeast"/>
        <w:jc w:val="both"/>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3374"/>
        <w:gridCol w:w="5386"/>
      </w:tblGrid>
      <w:tr w:rsidR="004A5814" w:rsidRPr="00DB26A2" w:rsidTr="001A794B">
        <w:trPr>
          <w:trHeight w:val="296"/>
        </w:trPr>
        <w:tc>
          <w:tcPr>
            <w:tcW w:w="876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4A5814" w:rsidRPr="00DB26A2" w:rsidRDefault="004A5814" w:rsidP="001A794B">
            <w:pPr>
              <w:rPr>
                <w:rFonts w:ascii="Trebuchet MS" w:hAnsi="Trebuchet MS" w:cs="Arial"/>
              </w:rPr>
            </w:pPr>
            <w:r w:rsidRPr="00DB26A2">
              <w:rPr>
                <w:rFonts w:ascii="Trebuchet MS" w:hAnsi="Trebuchet MS" w:cs="Arial"/>
                <w:b/>
              </w:rPr>
              <w:t>1.- PODER ADJUDICADOR</w:t>
            </w:r>
          </w:p>
        </w:tc>
      </w:tr>
      <w:tr w:rsidR="004A5814" w:rsidRPr="00DB26A2" w:rsidTr="00FC5C72">
        <w:trPr>
          <w:trHeight w:val="397"/>
        </w:trPr>
        <w:tc>
          <w:tcPr>
            <w:tcW w:w="337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A5814" w:rsidRPr="00DB26A2" w:rsidRDefault="00FC5C72" w:rsidP="001A794B">
            <w:pPr>
              <w:rPr>
                <w:rFonts w:ascii="Trebuchet MS" w:hAnsi="Trebuchet MS" w:cs="Arial"/>
              </w:rPr>
            </w:pPr>
            <w:r w:rsidRPr="00DB26A2">
              <w:rPr>
                <w:rFonts w:ascii="Trebuchet MS" w:hAnsi="Trebuchet MS" w:cs="Arial"/>
              </w:rPr>
              <w:t>Entidad</w:t>
            </w:r>
            <w:r w:rsidR="004A5814" w:rsidRPr="00DB26A2">
              <w:rPr>
                <w:rFonts w:ascii="Trebuchet MS" w:hAnsi="Trebuchet MS" w:cs="Arial"/>
              </w:rPr>
              <w:t xml:space="preserve"> contratante</w:t>
            </w:r>
          </w:p>
        </w:tc>
        <w:tc>
          <w:tcPr>
            <w:tcW w:w="538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A5814" w:rsidRPr="00DB26A2" w:rsidRDefault="00FC5C72" w:rsidP="001A794B">
            <w:pPr>
              <w:rPr>
                <w:rFonts w:ascii="Trebuchet MS" w:hAnsi="Trebuchet MS" w:cs="Arial"/>
              </w:rPr>
            </w:pPr>
            <w:r w:rsidRPr="00DB26A2">
              <w:rPr>
                <w:rFonts w:ascii="Trebuchet MS" w:hAnsi="Trebuchet MS" w:cs="Arial"/>
              </w:rPr>
              <w:t>Izfe, S.A.</w:t>
            </w:r>
          </w:p>
        </w:tc>
      </w:tr>
      <w:tr w:rsidR="006C01E8" w:rsidRPr="00DB26A2" w:rsidTr="007B4BAD">
        <w:trPr>
          <w:trHeight w:val="397"/>
        </w:trPr>
        <w:tc>
          <w:tcPr>
            <w:tcW w:w="337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C01E8" w:rsidRPr="00DB26A2" w:rsidRDefault="006C01E8" w:rsidP="001A794B">
            <w:pPr>
              <w:rPr>
                <w:rFonts w:ascii="Trebuchet MS" w:hAnsi="Trebuchet MS" w:cs="Arial"/>
              </w:rPr>
            </w:pPr>
            <w:r w:rsidRPr="00DB26A2">
              <w:rPr>
                <w:rFonts w:ascii="Trebuchet MS" w:hAnsi="Trebuchet MS" w:cs="Arial"/>
              </w:rPr>
              <w:t>Órgano de contratación</w:t>
            </w:r>
          </w:p>
        </w:tc>
        <w:tc>
          <w:tcPr>
            <w:tcW w:w="53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C01E8" w:rsidRPr="007B4BAD" w:rsidRDefault="006C01E8" w:rsidP="007B4BAD">
            <w:pPr>
              <w:jc w:val="both"/>
              <w:rPr>
                <w:rFonts w:ascii="Trebuchet MS" w:hAnsi="Trebuchet MS" w:cs="Arial"/>
              </w:rPr>
            </w:pPr>
            <w:r w:rsidRPr="007B4BAD">
              <w:rPr>
                <w:rFonts w:ascii="Trebuchet MS" w:hAnsi="Trebuchet MS"/>
              </w:rPr>
              <w:t>Dirección General y Presidencia o Vicepresidencia del Consejo de Administración de Izfe, S.A.</w:t>
            </w:r>
          </w:p>
        </w:tc>
      </w:tr>
      <w:tr w:rsidR="006C01E8" w:rsidRPr="00DB26A2" w:rsidTr="00FC5C72">
        <w:trPr>
          <w:trHeight w:val="397"/>
        </w:trPr>
        <w:tc>
          <w:tcPr>
            <w:tcW w:w="337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C01E8" w:rsidRPr="00DB26A2" w:rsidRDefault="006C01E8" w:rsidP="001A794B">
            <w:pPr>
              <w:rPr>
                <w:rFonts w:ascii="Trebuchet MS" w:hAnsi="Trebuchet MS" w:cs="Arial"/>
              </w:rPr>
            </w:pPr>
            <w:r>
              <w:rPr>
                <w:rFonts w:ascii="Trebuchet MS" w:hAnsi="Trebuchet MS" w:cs="Arial"/>
              </w:rPr>
              <w:t>Dirección postal</w:t>
            </w:r>
          </w:p>
        </w:tc>
        <w:tc>
          <w:tcPr>
            <w:tcW w:w="538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C01E8" w:rsidRPr="00026796" w:rsidRDefault="006C01E8" w:rsidP="00424B78">
            <w:pPr>
              <w:rPr>
                <w:rFonts w:ascii="Trebuchet MS" w:hAnsi="Trebuchet MS" w:cs="Arial"/>
              </w:rPr>
            </w:pPr>
            <w:r w:rsidRPr="00026796">
              <w:rPr>
                <w:rFonts w:ascii="Trebuchet MS" w:hAnsi="Trebuchet MS" w:cs="Arial"/>
              </w:rPr>
              <w:t>Paseo Miramón 168  20014 San Sebastián</w:t>
            </w:r>
          </w:p>
        </w:tc>
      </w:tr>
      <w:tr w:rsidR="006C01E8" w:rsidRPr="00DB26A2" w:rsidTr="00FC5C72">
        <w:trPr>
          <w:trHeight w:val="397"/>
        </w:trPr>
        <w:tc>
          <w:tcPr>
            <w:tcW w:w="337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C01E8" w:rsidRPr="00DB26A2" w:rsidRDefault="006C01E8" w:rsidP="001A794B">
            <w:pPr>
              <w:rPr>
                <w:rFonts w:ascii="Trebuchet MS" w:hAnsi="Trebuchet MS" w:cs="Arial"/>
              </w:rPr>
            </w:pPr>
            <w:r w:rsidRPr="00DB26A2">
              <w:rPr>
                <w:rFonts w:ascii="Trebuchet MS" w:hAnsi="Trebuchet MS" w:cs="Arial"/>
              </w:rPr>
              <w:t>Correo electrónico</w:t>
            </w:r>
          </w:p>
        </w:tc>
        <w:tc>
          <w:tcPr>
            <w:tcW w:w="538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C01E8" w:rsidRPr="00DB26A2" w:rsidRDefault="00C44760" w:rsidP="00424B78">
            <w:pPr>
              <w:rPr>
                <w:rFonts w:ascii="Trebuchet MS" w:hAnsi="Trebuchet MS" w:cs="Arial"/>
              </w:rPr>
            </w:pPr>
            <w:hyperlink r:id="rId10" w:history="1">
              <w:r w:rsidR="006C01E8" w:rsidRPr="00842DE1">
                <w:rPr>
                  <w:rStyle w:val="Hipervnculo"/>
                  <w:rFonts w:ascii="Trebuchet MS" w:hAnsi="Trebuchet MS" w:cs="Arial"/>
                </w:rPr>
                <w:t>kontratazioa@gipuzkoa.eus</w:t>
              </w:r>
            </w:hyperlink>
          </w:p>
        </w:tc>
      </w:tr>
    </w:tbl>
    <w:p w:rsidR="004A5814" w:rsidRPr="00DB26A2" w:rsidRDefault="004A5814" w:rsidP="004A5814">
      <w:pPr>
        <w:rPr>
          <w:rFonts w:ascii="Trebuchet MS" w:hAnsi="Trebuchet MS" w:cs="Arial"/>
        </w:rPr>
      </w:pPr>
    </w:p>
    <w:tbl>
      <w:tblPr>
        <w:tblW w:w="8760" w:type="dxa"/>
        <w:tblInd w:w="-10" w:type="dxa"/>
        <w:tblBorders>
          <w:top w:val="single" w:sz="4" w:space="0" w:color="000000"/>
          <w:left w:val="single" w:sz="4" w:space="0" w:color="000000"/>
          <w:bottom w:val="single" w:sz="4" w:space="0" w:color="000000"/>
          <w:right w:val="single" w:sz="4" w:space="0" w:color="000000"/>
          <w:insideH w:val="single" w:sz="4" w:space="0" w:color="000000"/>
        </w:tblBorders>
        <w:tblLayout w:type="fixed"/>
        <w:tblCellMar>
          <w:left w:w="103" w:type="dxa"/>
        </w:tblCellMar>
        <w:tblLook w:val="0000" w:firstRow="0" w:lastRow="0" w:firstColumn="0" w:lastColumn="0" w:noHBand="0" w:noVBand="0"/>
      </w:tblPr>
      <w:tblGrid>
        <w:gridCol w:w="3374"/>
        <w:gridCol w:w="5386"/>
      </w:tblGrid>
      <w:tr w:rsidR="00701D87" w:rsidRPr="00DB26A2" w:rsidTr="00701D87">
        <w:trPr>
          <w:trHeight w:val="295"/>
        </w:trPr>
        <w:tc>
          <w:tcPr>
            <w:tcW w:w="3374" w:type="dxa"/>
            <w:shd w:val="clear" w:color="auto" w:fill="FFFFFF"/>
            <w:vAlign w:val="center"/>
          </w:tcPr>
          <w:p w:rsidR="00701D87" w:rsidRPr="00DB26A2" w:rsidRDefault="00701D87" w:rsidP="001A794B">
            <w:pPr>
              <w:rPr>
                <w:rFonts w:ascii="Trebuchet MS" w:hAnsi="Trebuchet MS" w:cs="Arial"/>
              </w:rPr>
            </w:pPr>
            <w:r w:rsidRPr="00DB26A2">
              <w:rPr>
                <w:rFonts w:ascii="Trebuchet MS" w:hAnsi="Trebuchet MS" w:cs="Arial"/>
                <w:b/>
              </w:rPr>
              <w:t>2.- PERFIL DE CONTRATANTE:</w:t>
            </w:r>
          </w:p>
        </w:tc>
        <w:tc>
          <w:tcPr>
            <w:tcW w:w="5386" w:type="dxa"/>
            <w:shd w:val="clear" w:color="auto" w:fill="FFFFFF"/>
            <w:vAlign w:val="center"/>
          </w:tcPr>
          <w:p w:rsidR="00701D87" w:rsidRPr="00DB26A2" w:rsidRDefault="00C44760" w:rsidP="00424B78">
            <w:pPr>
              <w:rPr>
                <w:rFonts w:ascii="Trebuchet MS" w:hAnsi="Trebuchet MS" w:cs="Arial"/>
              </w:rPr>
            </w:pPr>
            <w:hyperlink r:id="rId11" w:history="1">
              <w:r w:rsidR="00701D87" w:rsidRPr="00842DE1">
                <w:rPr>
                  <w:rStyle w:val="Hipervnculo"/>
                  <w:rFonts w:ascii="Trebuchet MS" w:hAnsi="Trebuchet MS" w:cs="Arial"/>
                </w:rPr>
                <w:t>http://www.izfe.eus/es/perfil-contratante-nuevo</w:t>
              </w:r>
            </w:hyperlink>
          </w:p>
        </w:tc>
      </w:tr>
    </w:tbl>
    <w:p w:rsidR="004A5814" w:rsidRPr="00DB26A2" w:rsidRDefault="004A5814" w:rsidP="004A5814">
      <w:pPr>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3515"/>
        <w:gridCol w:w="3119"/>
        <w:gridCol w:w="425"/>
        <w:gridCol w:w="1701"/>
      </w:tblGrid>
      <w:tr w:rsidR="004A5814" w:rsidRPr="00DB26A2" w:rsidTr="001A794B">
        <w:trPr>
          <w:trHeight w:val="295"/>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4A5814" w:rsidRPr="00DB26A2" w:rsidRDefault="004A5814" w:rsidP="001A794B">
            <w:pPr>
              <w:rPr>
                <w:rFonts w:ascii="Trebuchet MS" w:hAnsi="Trebuchet MS" w:cs="Arial"/>
              </w:rPr>
            </w:pPr>
            <w:r w:rsidRPr="00DB26A2">
              <w:rPr>
                <w:rFonts w:ascii="Trebuchet MS" w:hAnsi="Trebuchet MS" w:cs="Arial"/>
                <w:b/>
              </w:rPr>
              <w:t>3.- OBJETO DEL CONTRATO</w:t>
            </w:r>
          </w:p>
        </w:tc>
      </w:tr>
      <w:tr w:rsidR="004A5814" w:rsidRPr="00DB26A2" w:rsidTr="00DC0668">
        <w:trPr>
          <w:trHeight w:val="315"/>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895A5D" w:rsidRPr="007B5620" w:rsidRDefault="007E6DC7" w:rsidP="007E6DC7">
            <w:pPr>
              <w:spacing w:before="120" w:after="120"/>
              <w:jc w:val="both"/>
              <w:rPr>
                <w:rFonts w:ascii="Trebuchet MS" w:hAnsi="Trebuchet MS" w:cs="Arial"/>
              </w:rPr>
            </w:pPr>
            <w:r>
              <w:rPr>
                <w:rFonts w:ascii="Trebuchet MS" w:hAnsi="Trebuchet MS" w:cs="Arial"/>
              </w:rPr>
              <w:t xml:space="preserve">Suministro e instalación de dos equipos SAI para la sustitución de los actuales, la retirada y reciclaje de los actuales </w:t>
            </w:r>
            <w:proofErr w:type="spellStart"/>
            <w:r>
              <w:rPr>
                <w:rFonts w:ascii="Trebuchet MS" w:hAnsi="Trebuchet MS" w:cs="Arial"/>
              </w:rPr>
              <w:t>SAI´s</w:t>
            </w:r>
            <w:proofErr w:type="spellEnd"/>
            <w:r>
              <w:rPr>
                <w:rFonts w:ascii="Trebuchet MS" w:hAnsi="Trebuchet MS" w:cs="Arial"/>
              </w:rPr>
              <w:t xml:space="preserve"> y el mantenimiento preventivo y correctivo de lo suministrado. </w:t>
            </w:r>
          </w:p>
        </w:tc>
      </w:tr>
      <w:tr w:rsidR="004A5814" w:rsidRPr="00DB26A2" w:rsidTr="00701D87">
        <w:trPr>
          <w:trHeight w:val="389"/>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4A5814" w:rsidRPr="00B66A2B" w:rsidRDefault="004A5814" w:rsidP="00026796">
            <w:pPr>
              <w:rPr>
                <w:rFonts w:ascii="Trebuchet MS" w:hAnsi="Trebuchet MS" w:cs="Arial"/>
              </w:rPr>
            </w:pPr>
            <w:r w:rsidRPr="00B66A2B">
              <w:rPr>
                <w:rFonts w:ascii="Trebuchet MS" w:hAnsi="Trebuchet MS" w:cs="Arial"/>
              </w:rPr>
              <w:t>Código(s) CPV</w:t>
            </w:r>
            <w:r w:rsidR="001A794B" w:rsidRPr="00B66A2B">
              <w:rPr>
                <w:rFonts w:ascii="Trebuchet MS" w:hAnsi="Trebuchet MS" w:cs="Arial"/>
              </w:rPr>
              <w:t xml:space="preserve">  </w:t>
            </w:r>
            <w:r w:rsidR="0086084D">
              <w:rPr>
                <w:rFonts w:ascii="Trebuchet MS" w:hAnsi="Trebuchet MS" w:cs="Arial"/>
              </w:rPr>
              <w:t>31154000-0 Suministros ininterrumpidos de energía</w:t>
            </w:r>
          </w:p>
        </w:tc>
      </w:tr>
      <w:tr w:rsidR="004A5814" w:rsidRPr="00895A5D" w:rsidTr="001A794B">
        <w:trPr>
          <w:trHeight w:hRule="exact" w:val="284"/>
        </w:trPr>
        <w:tc>
          <w:tcPr>
            <w:tcW w:w="3515" w:type="dxa"/>
            <w:vMerge w:val="restart"/>
            <w:tcBorders>
              <w:top w:val="single" w:sz="4" w:space="0" w:color="000000"/>
              <w:left w:val="single" w:sz="4" w:space="0" w:color="000000"/>
            </w:tcBorders>
            <w:shd w:val="clear" w:color="auto" w:fill="FFFFFF"/>
            <w:vAlign w:val="center"/>
          </w:tcPr>
          <w:p w:rsidR="004A5814" w:rsidRPr="00895A5D" w:rsidRDefault="004A5814" w:rsidP="001A794B">
            <w:pPr>
              <w:ind w:right="-1530"/>
              <w:rPr>
                <w:rFonts w:ascii="Trebuchet MS" w:hAnsi="Trebuchet MS" w:cs="Arial"/>
              </w:rPr>
            </w:pPr>
            <w:r w:rsidRPr="00895A5D">
              <w:rPr>
                <w:rFonts w:ascii="Trebuchet MS" w:hAnsi="Trebuchet MS" w:cs="Arial"/>
              </w:rPr>
              <w:t xml:space="preserve">Posibilidad de licitar por lotes </w:t>
            </w:r>
          </w:p>
        </w:tc>
        <w:tc>
          <w:tcPr>
            <w:tcW w:w="3119" w:type="dxa"/>
            <w:tcBorders>
              <w:top w:val="single" w:sz="4" w:space="0" w:color="000000"/>
              <w:right w:val="single" w:sz="4" w:space="0" w:color="000000"/>
            </w:tcBorders>
            <w:shd w:val="clear" w:color="auto" w:fill="FFFFFF"/>
            <w:vAlign w:val="center"/>
          </w:tcPr>
          <w:p w:rsidR="004A5814" w:rsidRPr="00895A5D" w:rsidRDefault="004A5814" w:rsidP="001A794B">
            <w:pPr>
              <w:jc w:val="right"/>
              <w:rPr>
                <w:rFonts w:ascii="Trebuchet MS" w:hAnsi="Trebuchet MS" w:cs="Arial"/>
              </w:rPr>
            </w:pPr>
            <w:r w:rsidRPr="00895A5D">
              <w:rPr>
                <w:rFonts w:ascii="Trebuchet MS" w:hAnsi="Trebuchet MS" w:cs="Arial"/>
              </w:rPr>
              <w:t>SÍ</w:t>
            </w:r>
          </w:p>
        </w:tc>
        <w:tc>
          <w:tcPr>
            <w:tcW w:w="425"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4A5814" w:rsidRPr="00895A5D" w:rsidRDefault="004A5814" w:rsidP="001A794B">
            <w:pPr>
              <w:jc w:val="center"/>
              <w:rPr>
                <w:rFonts w:ascii="Trebuchet MS" w:hAnsi="Trebuchet MS" w:cs="Arial"/>
                <w:b/>
                <w:bCs/>
              </w:rPr>
            </w:pPr>
          </w:p>
        </w:tc>
        <w:tc>
          <w:tcPr>
            <w:tcW w:w="1701" w:type="dxa"/>
            <w:tcBorders>
              <w:top w:val="single" w:sz="4" w:space="0" w:color="000000"/>
              <w:left w:val="single" w:sz="4" w:space="0" w:color="000000"/>
              <w:right w:val="single" w:sz="4" w:space="0" w:color="000000"/>
            </w:tcBorders>
            <w:shd w:val="clear" w:color="auto" w:fill="FFFFFF"/>
            <w:vAlign w:val="center"/>
          </w:tcPr>
          <w:p w:rsidR="004A5814" w:rsidRPr="00895A5D" w:rsidRDefault="004A5814" w:rsidP="001A794B">
            <w:pPr>
              <w:rPr>
                <w:rFonts w:ascii="Trebuchet MS" w:hAnsi="Trebuchet MS" w:cs="Arial"/>
              </w:rPr>
            </w:pPr>
          </w:p>
        </w:tc>
      </w:tr>
      <w:tr w:rsidR="004A5814" w:rsidRPr="00895A5D" w:rsidTr="00EF29E0">
        <w:trPr>
          <w:trHeight w:hRule="exact" w:val="276"/>
        </w:trPr>
        <w:tc>
          <w:tcPr>
            <w:tcW w:w="3515" w:type="dxa"/>
            <w:vMerge/>
            <w:tcBorders>
              <w:left w:val="single" w:sz="4" w:space="0" w:color="000000"/>
              <w:bottom w:val="single" w:sz="4" w:space="0" w:color="000000"/>
            </w:tcBorders>
            <w:shd w:val="clear" w:color="auto" w:fill="FFFFFF"/>
            <w:vAlign w:val="center"/>
          </w:tcPr>
          <w:p w:rsidR="004A5814" w:rsidRPr="00895A5D" w:rsidRDefault="004A5814" w:rsidP="001A794B">
            <w:pPr>
              <w:rPr>
                <w:rFonts w:ascii="Trebuchet MS" w:hAnsi="Trebuchet MS" w:cs="Arial"/>
              </w:rPr>
            </w:pPr>
          </w:p>
        </w:tc>
        <w:tc>
          <w:tcPr>
            <w:tcW w:w="3119" w:type="dxa"/>
            <w:tcBorders>
              <w:bottom w:val="single" w:sz="4" w:space="0" w:color="000000"/>
              <w:right w:val="single" w:sz="4" w:space="0" w:color="000000"/>
            </w:tcBorders>
            <w:shd w:val="clear" w:color="auto" w:fill="FFFFFF"/>
            <w:vAlign w:val="center"/>
          </w:tcPr>
          <w:p w:rsidR="004A5814" w:rsidRPr="00895A5D" w:rsidRDefault="004A5814" w:rsidP="001A794B">
            <w:pPr>
              <w:ind w:left="1031"/>
              <w:jc w:val="right"/>
              <w:rPr>
                <w:rFonts w:ascii="Trebuchet MS" w:hAnsi="Trebuchet MS" w:cs="Arial"/>
              </w:rPr>
            </w:pPr>
            <w:r w:rsidRPr="00895A5D">
              <w:rPr>
                <w:rFonts w:ascii="Trebuchet MS" w:hAnsi="Trebuchet MS" w:cs="Arial"/>
              </w:rPr>
              <w:t>NO</w:t>
            </w:r>
          </w:p>
        </w:tc>
        <w:tc>
          <w:tcPr>
            <w:tcW w:w="425" w:type="dxa"/>
            <w:tcBorders>
              <w:top w:val="single" w:sz="2" w:space="0" w:color="000000"/>
              <w:left w:val="single" w:sz="2" w:space="0" w:color="000000"/>
              <w:bottom w:val="single" w:sz="4" w:space="0" w:color="000000"/>
              <w:right w:val="single" w:sz="2" w:space="0" w:color="000000"/>
            </w:tcBorders>
            <w:shd w:val="clear" w:color="auto" w:fill="FFFFFF"/>
            <w:vAlign w:val="center"/>
          </w:tcPr>
          <w:p w:rsidR="004A5814" w:rsidRPr="00895A5D" w:rsidRDefault="001A794B" w:rsidP="001A794B">
            <w:pPr>
              <w:jc w:val="center"/>
              <w:rPr>
                <w:rFonts w:ascii="Trebuchet MS" w:hAnsi="Trebuchet MS" w:cs="Arial"/>
                <w:b/>
                <w:bCs/>
              </w:rPr>
            </w:pPr>
            <w:r w:rsidRPr="00895A5D">
              <w:rPr>
                <w:rFonts w:ascii="Trebuchet MS" w:hAnsi="Trebuchet MS" w:cs="Arial"/>
                <w:b/>
                <w:bCs/>
              </w:rPr>
              <w:t>X</w:t>
            </w:r>
          </w:p>
        </w:tc>
        <w:tc>
          <w:tcPr>
            <w:tcW w:w="1701" w:type="dxa"/>
            <w:tcBorders>
              <w:left w:val="single" w:sz="4" w:space="0" w:color="000000"/>
              <w:bottom w:val="single" w:sz="4" w:space="0" w:color="000000"/>
              <w:right w:val="single" w:sz="4" w:space="0" w:color="000000"/>
            </w:tcBorders>
            <w:shd w:val="clear" w:color="auto" w:fill="FFFFFF"/>
            <w:vAlign w:val="center"/>
          </w:tcPr>
          <w:p w:rsidR="004A5814" w:rsidRPr="00895A5D" w:rsidRDefault="004A5814" w:rsidP="001A794B">
            <w:pPr>
              <w:rPr>
                <w:rFonts w:ascii="Trebuchet MS" w:hAnsi="Trebuchet MS" w:cs="Arial"/>
              </w:rPr>
            </w:pPr>
          </w:p>
        </w:tc>
      </w:tr>
    </w:tbl>
    <w:p w:rsidR="004A5814" w:rsidRPr="00895A5D" w:rsidRDefault="004A5814" w:rsidP="004A5814">
      <w:pPr>
        <w:rPr>
          <w:rFonts w:ascii="Trebuchet MS" w:hAnsi="Trebuchet MS" w:cs="Arial"/>
        </w:rPr>
      </w:pPr>
    </w:p>
    <w:tbl>
      <w:tblPr>
        <w:tblW w:w="8789" w:type="dxa"/>
        <w:tblInd w:w="-39" w:type="dxa"/>
        <w:tblLayout w:type="fixed"/>
        <w:tblCellMar>
          <w:left w:w="103" w:type="dxa"/>
        </w:tblCellMar>
        <w:tblLook w:val="0000" w:firstRow="0" w:lastRow="0" w:firstColumn="0" w:lastColumn="0" w:noHBand="0" w:noVBand="0"/>
      </w:tblPr>
      <w:tblGrid>
        <w:gridCol w:w="3289"/>
        <w:gridCol w:w="4653"/>
        <w:gridCol w:w="282"/>
        <w:gridCol w:w="565"/>
      </w:tblGrid>
      <w:tr w:rsidR="00026796" w:rsidRPr="00895A5D" w:rsidTr="004C4D2D">
        <w:trPr>
          <w:trHeight w:val="292"/>
        </w:trPr>
        <w:tc>
          <w:tcPr>
            <w:tcW w:w="8789"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026796" w:rsidRPr="00895A5D" w:rsidRDefault="00026796" w:rsidP="00026796">
            <w:pPr>
              <w:spacing w:line="240" w:lineRule="atLeast"/>
              <w:jc w:val="both"/>
              <w:rPr>
                <w:rFonts w:ascii="Trebuchet MS" w:hAnsi="Trebuchet MS" w:cs="Arial"/>
                <w:lang w:eastAsia="en-US"/>
              </w:rPr>
            </w:pPr>
            <w:bookmarkStart w:id="0" w:name="CC_4"/>
            <w:r w:rsidRPr="00895A5D">
              <w:rPr>
                <w:rFonts w:ascii="Trebuchet MS" w:hAnsi="Trebuchet MS" w:cs="Arial"/>
                <w:b/>
                <w:lang w:eastAsia="en-US"/>
              </w:rPr>
              <w:t>4.-</w:t>
            </w:r>
            <w:bookmarkEnd w:id="0"/>
            <w:r w:rsidRPr="00895A5D">
              <w:rPr>
                <w:rFonts w:ascii="Trebuchet MS" w:hAnsi="Trebuchet MS" w:cs="Arial"/>
                <w:b/>
                <w:lang w:eastAsia="en-US"/>
              </w:rPr>
              <w:t xml:space="preserve"> PRESUPUESTO BASE DE LICITACIÓN (IVA INCLUIDO)</w:t>
            </w:r>
          </w:p>
        </w:tc>
      </w:tr>
      <w:tr w:rsidR="00026796" w:rsidRPr="00895A5D" w:rsidTr="004C4D2D">
        <w:trPr>
          <w:trHeight w:hRule="exact" w:val="188"/>
        </w:trPr>
        <w:tc>
          <w:tcPr>
            <w:tcW w:w="3289" w:type="dxa"/>
            <w:vMerge w:val="restart"/>
            <w:tcBorders>
              <w:top w:val="single" w:sz="4" w:space="0" w:color="000000"/>
              <w:left w:val="single" w:sz="4" w:space="0" w:color="000000"/>
              <w:right w:val="single" w:sz="4" w:space="0" w:color="000000"/>
            </w:tcBorders>
            <w:shd w:val="clear" w:color="auto" w:fill="FFFFFF"/>
            <w:vAlign w:val="center"/>
          </w:tcPr>
          <w:p w:rsidR="00026796" w:rsidRPr="00895A5D" w:rsidRDefault="00026796" w:rsidP="00026796">
            <w:pPr>
              <w:spacing w:line="240" w:lineRule="atLeast"/>
              <w:jc w:val="both"/>
              <w:rPr>
                <w:rFonts w:ascii="Trebuchet MS" w:hAnsi="Trebuchet MS" w:cs="Arial"/>
                <w:lang w:eastAsia="en-US"/>
              </w:rPr>
            </w:pPr>
            <w:r w:rsidRPr="00895A5D">
              <w:rPr>
                <w:rFonts w:ascii="Trebuchet MS" w:hAnsi="Trebuchet MS" w:cs="Arial"/>
                <w:lang w:eastAsia="en-US"/>
              </w:rPr>
              <w:t>Sistema de determinación del precio</w:t>
            </w:r>
          </w:p>
        </w:tc>
        <w:tc>
          <w:tcPr>
            <w:tcW w:w="4653" w:type="dxa"/>
            <w:tcBorders>
              <w:top w:val="single" w:sz="4" w:space="0" w:color="000000"/>
              <w:left w:val="single" w:sz="4" w:space="0" w:color="000000"/>
            </w:tcBorders>
            <w:shd w:val="clear" w:color="auto" w:fill="FFFFFF"/>
          </w:tcPr>
          <w:p w:rsidR="00026796" w:rsidRPr="00895A5D" w:rsidRDefault="00026796" w:rsidP="00026796">
            <w:pPr>
              <w:spacing w:line="240" w:lineRule="atLeast"/>
              <w:rPr>
                <w:rFonts w:ascii="Trebuchet MS" w:hAnsi="Trebuchet MS" w:cs="Arial"/>
                <w:lang w:eastAsia="en-US"/>
              </w:rPr>
            </w:pPr>
          </w:p>
        </w:tc>
        <w:tc>
          <w:tcPr>
            <w:tcW w:w="282" w:type="dxa"/>
            <w:tcBorders>
              <w:top w:val="single" w:sz="4" w:space="0" w:color="000000"/>
              <w:bottom w:val="single" w:sz="8" w:space="0" w:color="000000"/>
            </w:tcBorders>
            <w:shd w:val="clear" w:color="auto" w:fill="FFFFFF"/>
          </w:tcPr>
          <w:p w:rsidR="00026796" w:rsidRPr="00895A5D" w:rsidRDefault="00026796" w:rsidP="00026796">
            <w:pPr>
              <w:spacing w:line="240" w:lineRule="atLeast"/>
              <w:rPr>
                <w:rFonts w:ascii="Trebuchet MS" w:hAnsi="Trebuchet MS" w:cs="Arial"/>
                <w:bCs/>
                <w:lang w:eastAsia="en-US"/>
              </w:rPr>
            </w:pPr>
          </w:p>
        </w:tc>
        <w:tc>
          <w:tcPr>
            <w:tcW w:w="565" w:type="dxa"/>
            <w:tcBorders>
              <w:top w:val="single" w:sz="4" w:space="0" w:color="000000"/>
              <w:left w:val="nil"/>
              <w:right w:val="single" w:sz="4" w:space="0" w:color="000000"/>
            </w:tcBorders>
            <w:shd w:val="clear" w:color="auto" w:fill="FFFFFF"/>
          </w:tcPr>
          <w:p w:rsidR="00026796" w:rsidRPr="00895A5D" w:rsidRDefault="00026796" w:rsidP="00026796">
            <w:pPr>
              <w:spacing w:line="240" w:lineRule="atLeast"/>
              <w:rPr>
                <w:rFonts w:ascii="Trebuchet MS" w:hAnsi="Trebuchet MS" w:cs="Arial"/>
                <w:bCs/>
                <w:lang w:eastAsia="en-US"/>
              </w:rPr>
            </w:pPr>
          </w:p>
        </w:tc>
      </w:tr>
      <w:tr w:rsidR="00026796" w:rsidRPr="00895A5D" w:rsidTr="004C4D2D">
        <w:trPr>
          <w:trHeight w:hRule="exact" w:val="284"/>
        </w:trPr>
        <w:tc>
          <w:tcPr>
            <w:tcW w:w="3289" w:type="dxa"/>
            <w:vMerge/>
            <w:tcBorders>
              <w:left w:val="single" w:sz="4" w:space="0" w:color="000000"/>
              <w:right w:val="single" w:sz="4" w:space="0" w:color="000000"/>
            </w:tcBorders>
            <w:shd w:val="clear" w:color="auto" w:fill="FFFFFF"/>
            <w:vAlign w:val="center"/>
          </w:tcPr>
          <w:p w:rsidR="00026796" w:rsidRPr="00895A5D" w:rsidRDefault="00026796" w:rsidP="00026796">
            <w:pPr>
              <w:spacing w:line="240" w:lineRule="atLeast"/>
              <w:jc w:val="both"/>
              <w:rPr>
                <w:rFonts w:ascii="Trebuchet MS" w:hAnsi="Trebuchet MS" w:cs="Arial"/>
                <w:lang w:eastAsia="en-US"/>
              </w:rPr>
            </w:pPr>
          </w:p>
        </w:tc>
        <w:tc>
          <w:tcPr>
            <w:tcW w:w="4653" w:type="dxa"/>
            <w:tcBorders>
              <w:left w:val="single" w:sz="4" w:space="0" w:color="000000"/>
              <w:right w:val="single" w:sz="8" w:space="0" w:color="000000"/>
            </w:tcBorders>
            <w:shd w:val="clear" w:color="auto" w:fill="FFFFFF"/>
            <w:vAlign w:val="center"/>
          </w:tcPr>
          <w:p w:rsidR="00026796" w:rsidRPr="00895A5D" w:rsidRDefault="00026796" w:rsidP="00026796">
            <w:pPr>
              <w:spacing w:line="240" w:lineRule="atLeast"/>
              <w:jc w:val="both"/>
              <w:rPr>
                <w:rFonts w:ascii="Trebuchet MS" w:hAnsi="Trebuchet MS" w:cs="Arial"/>
                <w:lang w:eastAsia="en-US"/>
              </w:rPr>
            </w:pPr>
            <w:r w:rsidRPr="00895A5D">
              <w:rPr>
                <w:rFonts w:ascii="Trebuchet MS" w:hAnsi="Trebuchet MS" w:cs="Arial"/>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026796" w:rsidRPr="00895A5D" w:rsidRDefault="00026796" w:rsidP="00026796">
            <w:pPr>
              <w:spacing w:line="240" w:lineRule="atLeast"/>
              <w:jc w:val="center"/>
              <w:rPr>
                <w:rFonts w:ascii="Trebuchet MS" w:hAnsi="Trebuchet MS" w:cs="Arial"/>
                <w:bCs/>
                <w:lang w:eastAsia="en-US"/>
              </w:rPr>
            </w:pPr>
          </w:p>
        </w:tc>
        <w:tc>
          <w:tcPr>
            <w:tcW w:w="565" w:type="dxa"/>
            <w:tcBorders>
              <w:left w:val="single" w:sz="8" w:space="0" w:color="000000"/>
              <w:right w:val="single" w:sz="4" w:space="0" w:color="000000"/>
            </w:tcBorders>
            <w:shd w:val="clear" w:color="auto" w:fill="FFFFFF"/>
          </w:tcPr>
          <w:p w:rsidR="00026796" w:rsidRPr="00895A5D" w:rsidRDefault="00026796" w:rsidP="00026796">
            <w:pPr>
              <w:spacing w:line="240" w:lineRule="atLeast"/>
              <w:jc w:val="center"/>
              <w:rPr>
                <w:rFonts w:ascii="Trebuchet MS" w:hAnsi="Trebuchet MS" w:cs="Arial"/>
                <w:bCs/>
                <w:lang w:eastAsia="en-US"/>
              </w:rPr>
            </w:pPr>
          </w:p>
        </w:tc>
      </w:tr>
      <w:tr w:rsidR="00026796" w:rsidRPr="00895A5D" w:rsidTr="004C4D2D">
        <w:trPr>
          <w:trHeight w:hRule="exact" w:val="134"/>
        </w:trPr>
        <w:tc>
          <w:tcPr>
            <w:tcW w:w="3289" w:type="dxa"/>
            <w:vMerge/>
            <w:tcBorders>
              <w:left w:val="single" w:sz="4" w:space="0" w:color="000000"/>
              <w:right w:val="single" w:sz="4" w:space="0" w:color="000000"/>
            </w:tcBorders>
            <w:shd w:val="clear" w:color="auto" w:fill="FFFFFF"/>
            <w:vAlign w:val="center"/>
          </w:tcPr>
          <w:p w:rsidR="00026796" w:rsidRPr="00895A5D" w:rsidRDefault="00026796" w:rsidP="00026796">
            <w:pPr>
              <w:spacing w:line="240" w:lineRule="atLeast"/>
              <w:jc w:val="both"/>
              <w:rPr>
                <w:rFonts w:ascii="Trebuchet MS" w:hAnsi="Trebuchet MS" w:cs="Arial"/>
                <w:lang w:eastAsia="en-US"/>
              </w:rPr>
            </w:pPr>
          </w:p>
        </w:tc>
        <w:tc>
          <w:tcPr>
            <w:tcW w:w="4653" w:type="dxa"/>
            <w:tcBorders>
              <w:left w:val="single" w:sz="4" w:space="0" w:color="000000"/>
            </w:tcBorders>
            <w:shd w:val="clear" w:color="auto" w:fill="FFFFFF"/>
          </w:tcPr>
          <w:p w:rsidR="00026796" w:rsidRPr="00895A5D" w:rsidRDefault="00026796" w:rsidP="00026796">
            <w:pPr>
              <w:spacing w:line="240" w:lineRule="atLeast"/>
              <w:rPr>
                <w:rFonts w:ascii="Trebuchet MS" w:hAnsi="Trebuchet MS" w:cs="Arial"/>
                <w:bCs/>
                <w:lang w:eastAsia="en-US"/>
              </w:rPr>
            </w:pPr>
          </w:p>
        </w:tc>
        <w:tc>
          <w:tcPr>
            <w:tcW w:w="282" w:type="dxa"/>
            <w:tcBorders>
              <w:top w:val="single" w:sz="8" w:space="0" w:color="000000"/>
              <w:bottom w:val="single" w:sz="8" w:space="0" w:color="000000"/>
            </w:tcBorders>
            <w:shd w:val="clear" w:color="auto" w:fill="FFFFFF"/>
          </w:tcPr>
          <w:p w:rsidR="00026796" w:rsidRPr="00895A5D" w:rsidRDefault="00026796" w:rsidP="00026796">
            <w:pPr>
              <w:spacing w:line="240" w:lineRule="atLeast"/>
              <w:rPr>
                <w:rFonts w:ascii="Trebuchet MS" w:hAnsi="Trebuchet MS" w:cs="Arial"/>
                <w:bCs/>
                <w:lang w:eastAsia="en-US"/>
              </w:rPr>
            </w:pPr>
          </w:p>
        </w:tc>
        <w:tc>
          <w:tcPr>
            <w:tcW w:w="565" w:type="dxa"/>
            <w:tcBorders>
              <w:right w:val="single" w:sz="4" w:space="0" w:color="000000"/>
            </w:tcBorders>
            <w:shd w:val="clear" w:color="auto" w:fill="FFFFFF"/>
          </w:tcPr>
          <w:p w:rsidR="00026796" w:rsidRPr="00895A5D" w:rsidRDefault="00026796" w:rsidP="00026796">
            <w:pPr>
              <w:spacing w:line="240" w:lineRule="atLeast"/>
              <w:rPr>
                <w:rFonts w:ascii="Trebuchet MS" w:hAnsi="Trebuchet MS" w:cs="Arial"/>
                <w:bCs/>
                <w:lang w:eastAsia="en-US"/>
              </w:rPr>
            </w:pPr>
          </w:p>
        </w:tc>
      </w:tr>
      <w:tr w:rsidR="00026796" w:rsidRPr="00895A5D" w:rsidTr="004C4D2D">
        <w:trPr>
          <w:trHeight w:hRule="exact" w:val="284"/>
        </w:trPr>
        <w:tc>
          <w:tcPr>
            <w:tcW w:w="3289" w:type="dxa"/>
            <w:vMerge/>
            <w:tcBorders>
              <w:left w:val="single" w:sz="4" w:space="0" w:color="000000"/>
              <w:right w:val="single" w:sz="4" w:space="0" w:color="000000"/>
            </w:tcBorders>
            <w:shd w:val="clear" w:color="auto" w:fill="FFFFFF"/>
            <w:vAlign w:val="center"/>
          </w:tcPr>
          <w:p w:rsidR="00026796" w:rsidRPr="00895A5D" w:rsidRDefault="00026796" w:rsidP="00026796">
            <w:pPr>
              <w:spacing w:line="240" w:lineRule="atLeast"/>
              <w:jc w:val="both"/>
              <w:rPr>
                <w:rFonts w:ascii="Trebuchet MS" w:hAnsi="Trebuchet MS" w:cs="Arial"/>
                <w:lang w:eastAsia="en-US"/>
              </w:rPr>
            </w:pPr>
          </w:p>
        </w:tc>
        <w:tc>
          <w:tcPr>
            <w:tcW w:w="4653" w:type="dxa"/>
            <w:tcBorders>
              <w:left w:val="single" w:sz="4" w:space="0" w:color="000000"/>
              <w:right w:val="single" w:sz="8" w:space="0" w:color="000000"/>
            </w:tcBorders>
            <w:shd w:val="clear" w:color="auto" w:fill="FFFFFF"/>
            <w:vAlign w:val="center"/>
          </w:tcPr>
          <w:p w:rsidR="00026796" w:rsidRPr="00895A5D" w:rsidRDefault="00026796" w:rsidP="00026796">
            <w:pPr>
              <w:spacing w:line="240" w:lineRule="atLeast"/>
              <w:jc w:val="both"/>
              <w:rPr>
                <w:rFonts w:ascii="Trebuchet MS" w:hAnsi="Trebuchet MS" w:cs="Arial"/>
                <w:lang w:eastAsia="en-US"/>
              </w:rPr>
            </w:pPr>
            <w:r w:rsidRPr="00895A5D">
              <w:rPr>
                <w:rFonts w:ascii="Trebuchet MS" w:hAnsi="Trebuchet MS" w:cs="Arial"/>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026796" w:rsidRPr="00895A5D" w:rsidRDefault="00026796" w:rsidP="00026796">
            <w:pPr>
              <w:spacing w:line="240" w:lineRule="atLeast"/>
              <w:jc w:val="center"/>
              <w:rPr>
                <w:rFonts w:ascii="Trebuchet MS" w:hAnsi="Trebuchet MS" w:cs="Arial"/>
                <w:bCs/>
                <w:lang w:eastAsia="en-US"/>
              </w:rPr>
            </w:pPr>
          </w:p>
        </w:tc>
        <w:tc>
          <w:tcPr>
            <w:tcW w:w="565" w:type="dxa"/>
            <w:tcBorders>
              <w:left w:val="single" w:sz="8" w:space="0" w:color="000000"/>
              <w:right w:val="single" w:sz="4" w:space="0" w:color="000000"/>
            </w:tcBorders>
            <w:shd w:val="clear" w:color="auto" w:fill="FFFFFF"/>
          </w:tcPr>
          <w:p w:rsidR="00026796" w:rsidRPr="00895A5D" w:rsidRDefault="00026796" w:rsidP="00026796">
            <w:pPr>
              <w:spacing w:line="240" w:lineRule="atLeast"/>
              <w:jc w:val="center"/>
              <w:rPr>
                <w:rFonts w:ascii="Trebuchet MS" w:hAnsi="Trebuchet MS" w:cs="Arial"/>
                <w:bCs/>
                <w:lang w:eastAsia="en-US"/>
              </w:rPr>
            </w:pPr>
          </w:p>
        </w:tc>
      </w:tr>
      <w:tr w:rsidR="00026796" w:rsidRPr="00895A5D" w:rsidTr="004C4D2D">
        <w:trPr>
          <w:trHeight w:hRule="exact" w:val="142"/>
        </w:trPr>
        <w:tc>
          <w:tcPr>
            <w:tcW w:w="3289" w:type="dxa"/>
            <w:vMerge/>
            <w:tcBorders>
              <w:left w:val="single" w:sz="4" w:space="0" w:color="000000"/>
              <w:right w:val="single" w:sz="4" w:space="0" w:color="000000"/>
            </w:tcBorders>
            <w:shd w:val="clear" w:color="auto" w:fill="FFFFFF"/>
            <w:vAlign w:val="center"/>
          </w:tcPr>
          <w:p w:rsidR="00026796" w:rsidRPr="00895A5D" w:rsidRDefault="00026796" w:rsidP="00026796">
            <w:pPr>
              <w:spacing w:line="240" w:lineRule="atLeast"/>
              <w:jc w:val="both"/>
              <w:rPr>
                <w:rFonts w:ascii="Trebuchet MS" w:hAnsi="Trebuchet MS" w:cs="Arial"/>
                <w:lang w:eastAsia="en-US"/>
              </w:rPr>
            </w:pPr>
          </w:p>
        </w:tc>
        <w:tc>
          <w:tcPr>
            <w:tcW w:w="4653" w:type="dxa"/>
            <w:tcBorders>
              <w:left w:val="single" w:sz="4" w:space="0" w:color="000000"/>
            </w:tcBorders>
            <w:shd w:val="clear" w:color="auto" w:fill="FFFFFF"/>
          </w:tcPr>
          <w:p w:rsidR="00026796" w:rsidRPr="00895A5D" w:rsidRDefault="00026796" w:rsidP="00026796">
            <w:pPr>
              <w:spacing w:line="240" w:lineRule="atLeast"/>
              <w:rPr>
                <w:rFonts w:ascii="Trebuchet MS" w:hAnsi="Trebuchet MS" w:cs="Arial"/>
                <w:lang w:eastAsia="en-US"/>
              </w:rPr>
            </w:pPr>
          </w:p>
        </w:tc>
        <w:tc>
          <w:tcPr>
            <w:tcW w:w="282" w:type="dxa"/>
            <w:tcBorders>
              <w:top w:val="single" w:sz="8" w:space="0" w:color="000000"/>
              <w:bottom w:val="single" w:sz="8" w:space="0" w:color="000000"/>
            </w:tcBorders>
            <w:shd w:val="clear" w:color="auto" w:fill="FFFFFF"/>
          </w:tcPr>
          <w:p w:rsidR="00026796" w:rsidRPr="00895A5D" w:rsidRDefault="00026796" w:rsidP="00026796">
            <w:pPr>
              <w:spacing w:line="240" w:lineRule="atLeast"/>
              <w:rPr>
                <w:rFonts w:ascii="Trebuchet MS" w:hAnsi="Trebuchet MS" w:cs="Arial"/>
                <w:bCs/>
                <w:lang w:eastAsia="en-US"/>
              </w:rPr>
            </w:pPr>
          </w:p>
        </w:tc>
        <w:tc>
          <w:tcPr>
            <w:tcW w:w="565" w:type="dxa"/>
            <w:tcBorders>
              <w:left w:val="nil"/>
              <w:right w:val="single" w:sz="4" w:space="0" w:color="000000"/>
            </w:tcBorders>
            <w:shd w:val="clear" w:color="auto" w:fill="FFFFFF"/>
          </w:tcPr>
          <w:p w:rsidR="00026796" w:rsidRPr="00895A5D" w:rsidRDefault="00026796" w:rsidP="00026796">
            <w:pPr>
              <w:spacing w:line="240" w:lineRule="atLeast"/>
              <w:rPr>
                <w:rFonts w:ascii="Trebuchet MS" w:hAnsi="Trebuchet MS" w:cs="Arial"/>
                <w:bCs/>
                <w:lang w:eastAsia="en-US"/>
              </w:rPr>
            </w:pPr>
          </w:p>
        </w:tc>
      </w:tr>
      <w:tr w:rsidR="003F2DAF" w:rsidRPr="00895A5D" w:rsidTr="004C4D2D">
        <w:trPr>
          <w:trHeight w:hRule="exact" w:val="284"/>
        </w:trPr>
        <w:tc>
          <w:tcPr>
            <w:tcW w:w="3289" w:type="dxa"/>
            <w:vMerge/>
            <w:tcBorders>
              <w:left w:val="single" w:sz="4" w:space="0" w:color="000000"/>
              <w:right w:val="single" w:sz="4" w:space="0" w:color="000000"/>
            </w:tcBorders>
            <w:shd w:val="clear" w:color="auto" w:fill="FFFFFF"/>
            <w:vAlign w:val="center"/>
          </w:tcPr>
          <w:p w:rsidR="003F2DAF" w:rsidRPr="00895A5D" w:rsidRDefault="003F2DAF" w:rsidP="00026796">
            <w:pPr>
              <w:spacing w:line="240" w:lineRule="atLeast"/>
              <w:jc w:val="both"/>
              <w:rPr>
                <w:rFonts w:ascii="Trebuchet MS" w:hAnsi="Trebuchet MS" w:cs="Arial"/>
                <w:lang w:eastAsia="en-US"/>
              </w:rPr>
            </w:pPr>
          </w:p>
        </w:tc>
        <w:tc>
          <w:tcPr>
            <w:tcW w:w="4653" w:type="dxa"/>
            <w:tcBorders>
              <w:left w:val="single" w:sz="4" w:space="0" w:color="000000"/>
              <w:right w:val="single" w:sz="8" w:space="0" w:color="000000"/>
            </w:tcBorders>
            <w:shd w:val="clear" w:color="auto" w:fill="FFFFFF"/>
            <w:vAlign w:val="center"/>
          </w:tcPr>
          <w:p w:rsidR="003F2DAF" w:rsidRPr="00895A5D" w:rsidRDefault="003F2DAF" w:rsidP="00026796">
            <w:pPr>
              <w:spacing w:line="240" w:lineRule="atLeast"/>
              <w:jc w:val="both"/>
              <w:rPr>
                <w:rFonts w:ascii="Trebuchet MS" w:hAnsi="Trebuchet MS" w:cs="Arial"/>
                <w:lang w:eastAsia="en-US"/>
              </w:rPr>
            </w:pPr>
            <w:r w:rsidRPr="00895A5D">
              <w:rPr>
                <w:rFonts w:ascii="Trebuchet MS" w:hAnsi="Trebuchet MS" w:cs="Arial"/>
                <w:lang w:eastAsia="en-US"/>
              </w:rPr>
              <w:t xml:space="preserve">Precios a tanto alzado la totalidad del contrato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F2DAF" w:rsidRPr="00895A5D" w:rsidRDefault="003F2DAF" w:rsidP="00A52968">
            <w:pPr>
              <w:spacing w:line="240" w:lineRule="atLeast"/>
              <w:rPr>
                <w:rFonts w:ascii="Trebuchet MS" w:hAnsi="Trebuchet MS" w:cs="Arial"/>
                <w:b/>
                <w:bCs/>
                <w:lang w:eastAsia="en-US"/>
              </w:rPr>
            </w:pPr>
            <w:r w:rsidRPr="00895A5D">
              <w:rPr>
                <w:rFonts w:ascii="Trebuchet MS" w:hAnsi="Trebuchet MS" w:cs="Arial"/>
                <w:b/>
                <w:bCs/>
                <w:lang w:eastAsia="en-US"/>
              </w:rPr>
              <w:t>X</w:t>
            </w:r>
          </w:p>
        </w:tc>
        <w:tc>
          <w:tcPr>
            <w:tcW w:w="565" w:type="dxa"/>
            <w:tcBorders>
              <w:left w:val="single" w:sz="8" w:space="0" w:color="000000"/>
              <w:right w:val="single" w:sz="4" w:space="0" w:color="000000"/>
            </w:tcBorders>
            <w:shd w:val="clear" w:color="auto" w:fill="FFFFFF"/>
          </w:tcPr>
          <w:p w:rsidR="003F2DAF" w:rsidRPr="00895A5D" w:rsidRDefault="003F2DAF" w:rsidP="00026796">
            <w:pPr>
              <w:spacing w:line="240" w:lineRule="atLeast"/>
              <w:jc w:val="center"/>
              <w:rPr>
                <w:rFonts w:ascii="Trebuchet MS" w:hAnsi="Trebuchet MS" w:cs="Arial"/>
                <w:bCs/>
                <w:lang w:eastAsia="en-US"/>
              </w:rPr>
            </w:pPr>
          </w:p>
        </w:tc>
      </w:tr>
      <w:tr w:rsidR="003F2DAF" w:rsidRPr="00895A5D" w:rsidTr="004C4D2D">
        <w:trPr>
          <w:trHeight w:hRule="exact" w:val="148"/>
        </w:trPr>
        <w:tc>
          <w:tcPr>
            <w:tcW w:w="3289" w:type="dxa"/>
            <w:vMerge/>
            <w:tcBorders>
              <w:left w:val="single" w:sz="4" w:space="0" w:color="000000"/>
              <w:bottom w:val="single" w:sz="4" w:space="0" w:color="000000"/>
              <w:right w:val="single" w:sz="4" w:space="0" w:color="000000"/>
            </w:tcBorders>
            <w:shd w:val="clear" w:color="auto" w:fill="FFFFFF"/>
            <w:vAlign w:val="center"/>
          </w:tcPr>
          <w:p w:rsidR="003F2DAF" w:rsidRPr="00895A5D" w:rsidRDefault="003F2DAF" w:rsidP="00026796">
            <w:pPr>
              <w:spacing w:line="240" w:lineRule="atLeast"/>
              <w:jc w:val="both"/>
              <w:rPr>
                <w:rFonts w:ascii="Trebuchet MS" w:hAnsi="Trebuchet MS" w:cs="Arial"/>
                <w:lang w:eastAsia="en-US"/>
              </w:rPr>
            </w:pPr>
          </w:p>
        </w:tc>
        <w:tc>
          <w:tcPr>
            <w:tcW w:w="4653" w:type="dxa"/>
            <w:tcBorders>
              <w:left w:val="single" w:sz="4" w:space="0" w:color="000000"/>
            </w:tcBorders>
            <w:shd w:val="clear" w:color="auto" w:fill="FFFFFF"/>
          </w:tcPr>
          <w:p w:rsidR="003F2DAF" w:rsidRPr="00895A5D" w:rsidRDefault="003F2DAF" w:rsidP="00026796">
            <w:pPr>
              <w:spacing w:line="240" w:lineRule="atLeast"/>
              <w:rPr>
                <w:rFonts w:ascii="Trebuchet MS" w:hAnsi="Trebuchet MS" w:cs="Arial"/>
                <w:lang w:eastAsia="en-US"/>
              </w:rPr>
            </w:pPr>
          </w:p>
        </w:tc>
        <w:tc>
          <w:tcPr>
            <w:tcW w:w="282" w:type="dxa"/>
            <w:tcBorders>
              <w:top w:val="single" w:sz="8" w:space="0" w:color="000000"/>
            </w:tcBorders>
            <w:shd w:val="clear" w:color="auto" w:fill="FFFFFF"/>
          </w:tcPr>
          <w:p w:rsidR="003F2DAF" w:rsidRPr="00895A5D" w:rsidRDefault="003F2DAF" w:rsidP="00026796">
            <w:pPr>
              <w:spacing w:line="240" w:lineRule="atLeast"/>
              <w:rPr>
                <w:rFonts w:ascii="Trebuchet MS" w:hAnsi="Trebuchet MS" w:cs="Arial"/>
                <w:bCs/>
                <w:lang w:eastAsia="en-US"/>
              </w:rPr>
            </w:pPr>
          </w:p>
        </w:tc>
        <w:tc>
          <w:tcPr>
            <w:tcW w:w="565" w:type="dxa"/>
            <w:tcBorders>
              <w:left w:val="nil"/>
              <w:bottom w:val="single" w:sz="4" w:space="0" w:color="000000"/>
              <w:right w:val="single" w:sz="4" w:space="0" w:color="000000"/>
            </w:tcBorders>
            <w:shd w:val="clear" w:color="auto" w:fill="FFFFFF"/>
          </w:tcPr>
          <w:p w:rsidR="003F2DAF" w:rsidRPr="00895A5D" w:rsidRDefault="003F2DAF" w:rsidP="00026796">
            <w:pPr>
              <w:spacing w:line="240" w:lineRule="atLeast"/>
              <w:rPr>
                <w:rFonts w:ascii="Trebuchet MS" w:hAnsi="Trebuchet MS" w:cs="Arial"/>
                <w:bCs/>
                <w:lang w:eastAsia="en-US"/>
              </w:rPr>
            </w:pPr>
          </w:p>
        </w:tc>
      </w:tr>
      <w:tr w:rsidR="00DC0668" w:rsidRPr="00895A5D" w:rsidTr="00DD34D2">
        <w:trPr>
          <w:trHeight w:val="515"/>
        </w:trPr>
        <w:tc>
          <w:tcPr>
            <w:tcW w:w="328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C0668" w:rsidRPr="00895A5D" w:rsidRDefault="00DC0668" w:rsidP="00DC0668">
            <w:pPr>
              <w:spacing w:line="240" w:lineRule="atLeast"/>
              <w:jc w:val="both"/>
              <w:rPr>
                <w:rFonts w:ascii="Trebuchet MS" w:hAnsi="Trebuchet MS" w:cs="Arial"/>
                <w:lang w:eastAsia="en-US"/>
              </w:rPr>
            </w:pPr>
            <w:r w:rsidRPr="00895A5D">
              <w:rPr>
                <w:rFonts w:ascii="Trebuchet MS" w:hAnsi="Trebuchet MS" w:cs="Arial"/>
                <w:lang w:eastAsia="en-US"/>
              </w:rPr>
              <w:t>Presupuesto base de licitación</w:t>
            </w:r>
          </w:p>
          <w:p w:rsidR="00DC0668" w:rsidRPr="00895A5D" w:rsidRDefault="00DC0668" w:rsidP="0086084D">
            <w:pPr>
              <w:jc w:val="both"/>
              <w:rPr>
                <w:rFonts w:ascii="Trebuchet MS" w:hAnsi="Trebuchet MS" w:cs="Arial"/>
                <w:lang w:eastAsia="en-US"/>
              </w:rPr>
            </w:pPr>
            <w:r w:rsidRPr="00895A5D">
              <w:rPr>
                <w:rFonts w:ascii="Trebuchet MS" w:hAnsi="Trebuchet MS" w:cs="Arial"/>
                <w:lang w:eastAsia="en-US"/>
              </w:rPr>
              <w:t>(</w:t>
            </w:r>
            <w:r w:rsidR="0086084D" w:rsidRPr="00895A5D">
              <w:rPr>
                <w:rFonts w:ascii="Trebuchet MS" w:hAnsi="Trebuchet MS" w:cs="Arial"/>
                <w:lang w:eastAsia="en-US"/>
              </w:rPr>
              <w:t>21</w:t>
            </w:r>
            <w:r w:rsidRPr="00895A5D">
              <w:rPr>
                <w:rFonts w:ascii="Trebuchet MS" w:hAnsi="Trebuchet MS" w:cs="Arial"/>
                <w:lang w:eastAsia="en-US"/>
              </w:rPr>
              <w:t xml:space="preserve"> % de IVA incluido)</w:t>
            </w:r>
          </w:p>
        </w:tc>
        <w:tc>
          <w:tcPr>
            <w:tcW w:w="5500" w:type="dxa"/>
            <w:gridSpan w:val="3"/>
            <w:tcBorders>
              <w:top w:val="single" w:sz="4" w:space="0" w:color="000000"/>
              <w:left w:val="single" w:sz="4" w:space="0" w:color="000000"/>
              <w:bottom w:val="single" w:sz="4" w:space="0" w:color="000000"/>
              <w:right w:val="single" w:sz="4" w:space="0" w:color="000000"/>
            </w:tcBorders>
            <w:shd w:val="clear" w:color="auto" w:fill="FFFFFF"/>
          </w:tcPr>
          <w:p w:rsidR="00DC0668" w:rsidRPr="00895A5D" w:rsidRDefault="00895A5D" w:rsidP="00895A5D">
            <w:pPr>
              <w:spacing w:before="120" w:line="240" w:lineRule="atLeast"/>
              <w:jc w:val="both"/>
              <w:rPr>
                <w:rFonts w:ascii="Trebuchet MS" w:hAnsi="Trebuchet MS" w:cs="Arial"/>
                <w:lang w:eastAsia="en-US"/>
              </w:rPr>
            </w:pPr>
            <w:r w:rsidRPr="00895A5D">
              <w:rPr>
                <w:rFonts w:ascii="Trebuchet MS" w:hAnsi="Trebuchet MS" w:cs="Arial"/>
                <w:lang w:eastAsia="en-US"/>
              </w:rPr>
              <w:t>181.500,00€ (150.000,00€ + 31.500,00€ de IVA al 21%)</w:t>
            </w:r>
          </w:p>
        </w:tc>
      </w:tr>
    </w:tbl>
    <w:p w:rsidR="00026796" w:rsidRPr="00895A5D" w:rsidRDefault="00026796" w:rsidP="0030663D">
      <w:pPr>
        <w:spacing w:before="12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895A5D" w:rsidTr="001A794B">
        <w:trPr>
          <w:trHeight w:val="292"/>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A5814" w:rsidRPr="00895A5D" w:rsidRDefault="004A5814" w:rsidP="001A794B">
            <w:pPr>
              <w:rPr>
                <w:rFonts w:ascii="Trebuchet MS" w:hAnsi="Trebuchet MS" w:cs="Arial"/>
              </w:rPr>
            </w:pPr>
            <w:r w:rsidRPr="00895A5D">
              <w:rPr>
                <w:rFonts w:ascii="Trebuchet MS" w:hAnsi="Trebuchet MS" w:cs="Arial"/>
                <w:b/>
              </w:rPr>
              <w:t>5.- VALOR ESTIMADO DEL CONTRATO (IVA NO INCLUIDO)</w:t>
            </w:r>
          </w:p>
        </w:tc>
      </w:tr>
      <w:tr w:rsidR="00026796" w:rsidRPr="00DB26A2" w:rsidTr="006301BB">
        <w:trPr>
          <w:trHeight w:val="452"/>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26796" w:rsidRPr="007B5620" w:rsidRDefault="00026796" w:rsidP="00026796">
            <w:pPr>
              <w:jc w:val="both"/>
              <w:rPr>
                <w:rFonts w:ascii="Trebuchet MS" w:hAnsi="Trebuchet MS" w:cs="Arial"/>
              </w:rPr>
            </w:pPr>
            <w:r w:rsidRPr="007B5620">
              <w:rPr>
                <w:rFonts w:ascii="Trebuchet MS" w:hAnsi="Trebuchet MS" w:cs="Arial"/>
              </w:rPr>
              <w:t xml:space="preserve">Importe: </w:t>
            </w:r>
            <w:r w:rsidR="0086084D">
              <w:rPr>
                <w:rFonts w:ascii="Trebuchet MS" w:hAnsi="Trebuchet MS" w:cs="Arial"/>
              </w:rPr>
              <w:t>150.000,00€</w:t>
            </w:r>
          </w:p>
        </w:tc>
      </w:tr>
    </w:tbl>
    <w:p w:rsidR="00026796" w:rsidRPr="007B5620" w:rsidRDefault="00026796" w:rsidP="0030663D">
      <w:pPr>
        <w:spacing w:before="120"/>
        <w:jc w:val="both"/>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7343"/>
        <w:gridCol w:w="1417"/>
      </w:tblGrid>
      <w:tr w:rsidR="003C4471" w:rsidRPr="00DB26A2" w:rsidTr="001A794B">
        <w:trPr>
          <w:trHeight w:val="299"/>
        </w:trPr>
        <w:tc>
          <w:tcPr>
            <w:tcW w:w="73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C4471" w:rsidRPr="00DB26A2" w:rsidRDefault="003C4471" w:rsidP="001A794B">
            <w:pPr>
              <w:rPr>
                <w:rFonts w:ascii="Trebuchet MS" w:hAnsi="Trebuchet MS" w:cs="Arial"/>
              </w:rPr>
            </w:pPr>
            <w:r w:rsidRPr="00DB26A2">
              <w:rPr>
                <w:rFonts w:ascii="Trebuchet MS" w:hAnsi="Trebuchet MS" w:cs="Arial"/>
                <w:b/>
              </w:rPr>
              <w:t>6.- FINANCIACIÓN</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C4471" w:rsidRPr="00DB26A2" w:rsidRDefault="003C4471" w:rsidP="001A794B">
            <w:pPr>
              <w:jc w:val="center"/>
              <w:rPr>
                <w:rFonts w:ascii="Trebuchet MS" w:hAnsi="Trebuchet MS" w:cs="Arial"/>
              </w:rPr>
            </w:pPr>
            <w:r w:rsidRPr="00DB26A2">
              <w:rPr>
                <w:rFonts w:ascii="Trebuchet MS" w:hAnsi="Trebuchet MS" w:cs="Arial"/>
              </w:rPr>
              <w:t>Porcentaje</w:t>
            </w:r>
          </w:p>
        </w:tc>
      </w:tr>
      <w:tr w:rsidR="003C4471" w:rsidRPr="00DB26A2" w:rsidTr="001A794B">
        <w:tc>
          <w:tcPr>
            <w:tcW w:w="73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C4471" w:rsidRPr="00DB26A2" w:rsidRDefault="003C4471" w:rsidP="001A794B">
            <w:pPr>
              <w:spacing w:before="40" w:after="40"/>
              <w:rPr>
                <w:rFonts w:ascii="Trebuchet MS" w:hAnsi="Trebuchet MS" w:cs="Arial"/>
              </w:rPr>
            </w:pPr>
            <w:r w:rsidRPr="00DB26A2">
              <w:rPr>
                <w:rFonts w:ascii="Trebuchet MS" w:hAnsi="Trebuchet MS" w:cs="Arial"/>
              </w:rPr>
              <w:t>Izfe, S.A.</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C4471" w:rsidRPr="00DB26A2" w:rsidRDefault="003C4471" w:rsidP="001A794B">
            <w:pPr>
              <w:spacing w:before="40" w:after="40"/>
              <w:jc w:val="center"/>
              <w:rPr>
                <w:rFonts w:ascii="Trebuchet MS" w:hAnsi="Trebuchet MS" w:cs="Arial"/>
              </w:rPr>
            </w:pPr>
            <w:r w:rsidRPr="00DB26A2">
              <w:rPr>
                <w:rFonts w:ascii="Trebuchet MS" w:hAnsi="Trebuchet MS" w:cs="Arial"/>
              </w:rPr>
              <w:t>100%</w:t>
            </w:r>
          </w:p>
        </w:tc>
      </w:tr>
    </w:tbl>
    <w:p w:rsidR="004A5814" w:rsidRPr="00DB26A2" w:rsidRDefault="004A5814" w:rsidP="00503E57">
      <w:pPr>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DB26A2" w:rsidTr="001A794B">
        <w:trPr>
          <w:trHeight w:val="309"/>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A5814" w:rsidRPr="00DB26A2" w:rsidRDefault="004A5814" w:rsidP="001A794B">
            <w:pPr>
              <w:rPr>
                <w:rFonts w:ascii="Trebuchet MS" w:hAnsi="Trebuchet MS" w:cs="Arial"/>
              </w:rPr>
            </w:pPr>
            <w:r w:rsidRPr="00DB26A2">
              <w:rPr>
                <w:rFonts w:ascii="Trebuchet MS" w:hAnsi="Trebuchet MS" w:cs="Arial"/>
                <w:b/>
              </w:rPr>
              <w:t>7.- ANUALIDADES</w:t>
            </w:r>
          </w:p>
        </w:tc>
      </w:tr>
      <w:tr w:rsidR="00895A5D" w:rsidRPr="00DB26A2" w:rsidTr="00C1062E">
        <w:trPr>
          <w:trHeight w:val="23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95A5D" w:rsidRPr="00DB26A2" w:rsidRDefault="00895A5D" w:rsidP="00A82A36">
            <w:pPr>
              <w:spacing w:before="40" w:after="40"/>
              <w:jc w:val="center"/>
              <w:rPr>
                <w:rFonts w:ascii="Trebuchet MS" w:hAnsi="Trebuchet MS" w:cs="Arial"/>
              </w:rPr>
            </w:pPr>
          </w:p>
        </w:tc>
      </w:tr>
    </w:tbl>
    <w:p w:rsidR="004A5814" w:rsidRPr="00DB26A2" w:rsidRDefault="004A5814" w:rsidP="00503E57">
      <w:pPr>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1814"/>
        <w:gridCol w:w="1654"/>
        <w:gridCol w:w="331"/>
        <w:gridCol w:w="4961"/>
      </w:tblGrid>
      <w:tr w:rsidR="004A5814" w:rsidRPr="00DB26A2" w:rsidTr="001A794B">
        <w:trPr>
          <w:trHeight w:val="295"/>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4A5814" w:rsidRPr="00DB26A2" w:rsidRDefault="004A5814" w:rsidP="00A82A36">
            <w:pPr>
              <w:rPr>
                <w:rFonts w:ascii="Trebuchet MS" w:hAnsi="Trebuchet MS" w:cs="Arial"/>
              </w:rPr>
            </w:pPr>
            <w:r w:rsidRPr="00DB26A2">
              <w:rPr>
                <w:rFonts w:ascii="Trebuchet MS" w:hAnsi="Trebuchet MS" w:cs="Arial"/>
                <w:b/>
              </w:rPr>
              <w:t>8.- PLAZO DE DURACIÓN</w:t>
            </w:r>
            <w:r w:rsidR="00CE21F8">
              <w:rPr>
                <w:rFonts w:ascii="Trebuchet MS" w:hAnsi="Trebuchet MS" w:cs="Arial"/>
                <w:b/>
              </w:rPr>
              <w:t xml:space="preserve"> / ENTREGA</w:t>
            </w:r>
          </w:p>
        </w:tc>
      </w:tr>
      <w:tr w:rsidR="004A5814" w:rsidRPr="00DB26A2" w:rsidTr="00F573FF">
        <w:trPr>
          <w:trHeight w:val="337"/>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4A5814" w:rsidRDefault="004A5814" w:rsidP="00503E57">
            <w:pPr>
              <w:spacing w:before="120"/>
              <w:rPr>
                <w:rFonts w:ascii="Trebuchet MS" w:hAnsi="Trebuchet MS" w:cs="Arial"/>
              </w:rPr>
            </w:pPr>
            <w:r w:rsidRPr="00B66A2B">
              <w:rPr>
                <w:rFonts w:ascii="Trebuchet MS" w:hAnsi="Trebuchet MS" w:cs="Arial"/>
              </w:rPr>
              <w:t>Plazo total:</w:t>
            </w:r>
            <w:r w:rsidR="00F573FF" w:rsidRPr="00B66A2B">
              <w:rPr>
                <w:rFonts w:ascii="Trebuchet MS" w:hAnsi="Trebuchet MS" w:cs="Arial"/>
              </w:rPr>
              <w:t xml:space="preserve"> </w:t>
            </w:r>
            <w:r w:rsidR="00895A5D">
              <w:rPr>
                <w:rFonts w:ascii="Trebuchet MS" w:hAnsi="Trebuchet MS" w:cs="Arial"/>
              </w:rPr>
              <w:t>2 años</w:t>
            </w:r>
            <w:r w:rsidR="00503E57">
              <w:rPr>
                <w:rFonts w:ascii="Trebuchet MS" w:hAnsi="Trebuchet MS" w:cs="Arial"/>
              </w:rPr>
              <w:t>.</w:t>
            </w:r>
          </w:p>
          <w:p w:rsidR="00B52A8D" w:rsidRPr="00503E57" w:rsidRDefault="00B52A8D" w:rsidP="00503E57">
            <w:pPr>
              <w:spacing w:before="120"/>
              <w:jc w:val="both"/>
              <w:rPr>
                <w:rFonts w:ascii="Trebuchet MS" w:hAnsi="Trebuchet MS" w:cs="Arial"/>
              </w:rPr>
            </w:pPr>
            <w:r w:rsidRPr="00503E57">
              <w:rPr>
                <w:rFonts w:ascii="Trebuchet MS" w:hAnsi="Trebuchet MS" w:cs="Arial"/>
              </w:rPr>
              <w:t xml:space="preserve">Plazo de aprovisionamiento del suministro objeto del expediente: 16 semanas desde la firma del contrato. </w:t>
            </w:r>
          </w:p>
          <w:p w:rsidR="00B52A8D" w:rsidRPr="00B66A2B" w:rsidRDefault="00B52A8D" w:rsidP="00503E57">
            <w:pPr>
              <w:spacing w:before="60" w:after="60"/>
              <w:rPr>
                <w:rFonts w:ascii="Trebuchet MS" w:hAnsi="Trebuchet MS" w:cs="Arial"/>
                <w:i/>
              </w:rPr>
            </w:pPr>
            <w:r w:rsidRPr="00503E57">
              <w:rPr>
                <w:rFonts w:ascii="Trebuchet MS" w:hAnsi="Trebuchet MS" w:cs="Arial"/>
              </w:rPr>
              <w:t>Duración del servicio de mantenimiento: 2 años.</w:t>
            </w:r>
          </w:p>
        </w:tc>
      </w:tr>
      <w:tr w:rsidR="004A5814" w:rsidRPr="00DB26A2" w:rsidTr="001A794B">
        <w:trPr>
          <w:trHeight w:hRule="exact" w:val="284"/>
        </w:trPr>
        <w:tc>
          <w:tcPr>
            <w:tcW w:w="1814" w:type="dxa"/>
            <w:vMerge w:val="restart"/>
            <w:tcBorders>
              <w:top w:val="single" w:sz="4" w:space="0" w:color="000000"/>
              <w:left w:val="single" w:sz="4" w:space="0" w:color="000000"/>
            </w:tcBorders>
            <w:shd w:val="clear" w:color="auto" w:fill="FFFFFF"/>
            <w:vAlign w:val="center"/>
          </w:tcPr>
          <w:p w:rsidR="004A5814" w:rsidRPr="00DB26A2" w:rsidRDefault="004A5814" w:rsidP="001A794B">
            <w:pPr>
              <w:ind w:right="-959"/>
              <w:rPr>
                <w:rFonts w:ascii="Trebuchet MS" w:hAnsi="Trebuchet MS" w:cs="Arial"/>
              </w:rPr>
            </w:pPr>
            <w:r w:rsidRPr="00DB26A2">
              <w:rPr>
                <w:rFonts w:ascii="Trebuchet MS" w:hAnsi="Trebuchet MS" w:cs="Arial"/>
              </w:rPr>
              <w:t xml:space="preserve">Plazos parciales  </w:t>
            </w:r>
          </w:p>
        </w:tc>
        <w:tc>
          <w:tcPr>
            <w:tcW w:w="1654" w:type="dxa"/>
            <w:tcBorders>
              <w:top w:val="single" w:sz="4" w:space="0" w:color="000000"/>
              <w:right w:val="single" w:sz="4" w:space="0" w:color="000000"/>
            </w:tcBorders>
            <w:shd w:val="clear" w:color="auto" w:fill="FFFFFF"/>
            <w:vAlign w:val="center"/>
          </w:tcPr>
          <w:p w:rsidR="004A5814" w:rsidRPr="00DB26A2" w:rsidRDefault="004A5814" w:rsidP="001A794B">
            <w:pPr>
              <w:jc w:val="right"/>
              <w:rPr>
                <w:rFonts w:ascii="Trebuchet MS" w:hAnsi="Trebuchet MS" w:cs="Arial"/>
              </w:rPr>
            </w:pPr>
            <w:r w:rsidRPr="00DB26A2">
              <w:rPr>
                <w:rFonts w:ascii="Trebuchet MS" w:hAnsi="Trebuchet MS" w:cs="Arial"/>
              </w:rPr>
              <w:t>SÍ</w:t>
            </w:r>
          </w:p>
        </w:tc>
        <w:tc>
          <w:tcPr>
            <w:tcW w:w="331"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4A5814" w:rsidRPr="00DB26A2" w:rsidRDefault="004A5814" w:rsidP="001A794B">
            <w:pPr>
              <w:jc w:val="center"/>
              <w:rPr>
                <w:rFonts w:ascii="Trebuchet MS" w:hAnsi="Trebuchet MS" w:cs="Arial"/>
                <w:b/>
                <w:bCs/>
              </w:rPr>
            </w:pPr>
          </w:p>
        </w:tc>
        <w:tc>
          <w:tcPr>
            <w:tcW w:w="4961" w:type="dxa"/>
            <w:tcBorders>
              <w:top w:val="single" w:sz="4" w:space="0" w:color="000000"/>
              <w:left w:val="single" w:sz="4" w:space="0" w:color="000000"/>
              <w:right w:val="single" w:sz="4" w:space="0" w:color="000000"/>
            </w:tcBorders>
            <w:shd w:val="clear" w:color="auto" w:fill="FFFFFF"/>
            <w:vAlign w:val="center"/>
          </w:tcPr>
          <w:p w:rsidR="004A5814" w:rsidRPr="00DB26A2" w:rsidRDefault="004A5814" w:rsidP="001A794B">
            <w:pPr>
              <w:rPr>
                <w:rFonts w:ascii="Trebuchet MS" w:hAnsi="Trebuchet MS" w:cs="Arial"/>
              </w:rPr>
            </w:pPr>
          </w:p>
        </w:tc>
      </w:tr>
      <w:tr w:rsidR="004A5814" w:rsidRPr="00DB26A2" w:rsidTr="001A794B">
        <w:trPr>
          <w:trHeight w:hRule="exact" w:val="276"/>
        </w:trPr>
        <w:tc>
          <w:tcPr>
            <w:tcW w:w="1814" w:type="dxa"/>
            <w:vMerge/>
            <w:tcBorders>
              <w:left w:val="single" w:sz="4" w:space="0" w:color="000000"/>
              <w:bottom w:val="single" w:sz="4" w:space="0" w:color="000000"/>
            </w:tcBorders>
            <w:shd w:val="clear" w:color="auto" w:fill="FFFFFF"/>
            <w:vAlign w:val="center"/>
          </w:tcPr>
          <w:p w:rsidR="004A5814" w:rsidRPr="00DB26A2" w:rsidRDefault="004A5814" w:rsidP="001A794B">
            <w:pPr>
              <w:rPr>
                <w:rFonts w:ascii="Trebuchet MS" w:hAnsi="Trebuchet MS" w:cs="Arial"/>
              </w:rPr>
            </w:pPr>
          </w:p>
        </w:tc>
        <w:tc>
          <w:tcPr>
            <w:tcW w:w="1654" w:type="dxa"/>
            <w:tcBorders>
              <w:bottom w:val="single" w:sz="4" w:space="0" w:color="000000"/>
              <w:right w:val="single" w:sz="4" w:space="0" w:color="000000"/>
            </w:tcBorders>
            <w:shd w:val="clear" w:color="auto" w:fill="FFFFFF"/>
            <w:vAlign w:val="center"/>
          </w:tcPr>
          <w:p w:rsidR="004A5814" w:rsidRPr="00DB26A2" w:rsidRDefault="004A5814" w:rsidP="001A794B">
            <w:pPr>
              <w:ind w:left="1031"/>
              <w:jc w:val="right"/>
              <w:rPr>
                <w:rFonts w:ascii="Trebuchet MS" w:hAnsi="Trebuchet MS" w:cs="Arial"/>
              </w:rPr>
            </w:pPr>
            <w:r w:rsidRPr="00DB26A2">
              <w:rPr>
                <w:rFonts w:ascii="Trebuchet MS" w:hAnsi="Trebuchet MS" w:cs="Arial"/>
              </w:rPr>
              <w:t>NO</w:t>
            </w:r>
          </w:p>
        </w:tc>
        <w:tc>
          <w:tcPr>
            <w:tcW w:w="331"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4A5814" w:rsidRPr="00DB26A2" w:rsidRDefault="00F573FF" w:rsidP="001A794B">
            <w:pPr>
              <w:jc w:val="center"/>
              <w:rPr>
                <w:rFonts w:ascii="Trebuchet MS" w:hAnsi="Trebuchet MS" w:cs="Arial"/>
                <w:b/>
                <w:bCs/>
              </w:rPr>
            </w:pPr>
            <w:r w:rsidRPr="00DB26A2">
              <w:rPr>
                <w:rFonts w:ascii="Trebuchet MS" w:hAnsi="Trebuchet MS" w:cs="Arial"/>
                <w:b/>
                <w:bCs/>
              </w:rPr>
              <w:t>X</w:t>
            </w:r>
          </w:p>
        </w:tc>
        <w:tc>
          <w:tcPr>
            <w:tcW w:w="4961" w:type="dxa"/>
            <w:tcBorders>
              <w:left w:val="single" w:sz="4" w:space="0" w:color="000000"/>
              <w:bottom w:val="single" w:sz="4" w:space="0" w:color="000000"/>
              <w:right w:val="single" w:sz="4" w:space="0" w:color="000000"/>
            </w:tcBorders>
            <w:shd w:val="clear" w:color="auto" w:fill="FFFFFF"/>
            <w:vAlign w:val="center"/>
          </w:tcPr>
          <w:p w:rsidR="004A5814" w:rsidRPr="00DB26A2" w:rsidRDefault="004A5814" w:rsidP="001A794B">
            <w:pPr>
              <w:rPr>
                <w:rFonts w:ascii="Trebuchet MS" w:hAnsi="Trebuchet MS" w:cs="Arial"/>
              </w:rPr>
            </w:pPr>
          </w:p>
        </w:tc>
      </w:tr>
    </w:tbl>
    <w:p w:rsidR="004A5814" w:rsidRPr="00DB26A2" w:rsidRDefault="004A5814" w:rsidP="00503E57">
      <w:pPr>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7796"/>
      </w:tblGrid>
      <w:tr w:rsidR="004A5814" w:rsidRPr="00DB26A2" w:rsidTr="001A794B">
        <w:trPr>
          <w:trHeight w:val="295"/>
        </w:trPr>
        <w:tc>
          <w:tcPr>
            <w:tcW w:w="8760"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4A5814" w:rsidRPr="00C30CFC" w:rsidRDefault="004A5814" w:rsidP="001A794B">
            <w:pPr>
              <w:rPr>
                <w:rFonts w:ascii="Trebuchet MS" w:hAnsi="Trebuchet MS" w:cs="Arial"/>
              </w:rPr>
            </w:pPr>
            <w:r w:rsidRPr="00C30CFC">
              <w:rPr>
                <w:rFonts w:ascii="Trebuchet MS" w:hAnsi="Trebuchet MS" w:cs="Arial"/>
                <w:b/>
              </w:rPr>
              <w:t>9.- PRÓRROGA</w:t>
            </w:r>
          </w:p>
        </w:tc>
      </w:tr>
      <w:tr w:rsidR="00C30CFC" w:rsidRPr="00B66A2B" w:rsidTr="001A794B">
        <w:trPr>
          <w:trHeight w:hRule="exact" w:val="284"/>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30CFC" w:rsidRPr="00B66A2B" w:rsidRDefault="00C30CFC" w:rsidP="001A794B">
            <w:pPr>
              <w:jc w:val="right"/>
              <w:rPr>
                <w:rFonts w:ascii="Trebuchet MS" w:hAnsi="Trebuchet MS" w:cs="Arial"/>
              </w:rPr>
            </w:pPr>
            <w:r w:rsidRPr="00B66A2B">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auto"/>
            </w:tcBorders>
            <w:shd w:val="clear" w:color="auto" w:fill="FFFFFF"/>
            <w:vAlign w:val="center"/>
          </w:tcPr>
          <w:p w:rsidR="00C30CFC" w:rsidRPr="00B66A2B" w:rsidRDefault="00C30CFC" w:rsidP="004B37AE">
            <w:pPr>
              <w:jc w:val="center"/>
              <w:rPr>
                <w:rFonts w:ascii="Trebuchet MS" w:hAnsi="Trebuchet MS" w:cs="Arial"/>
                <w:b/>
              </w:rPr>
            </w:pPr>
          </w:p>
        </w:tc>
        <w:tc>
          <w:tcPr>
            <w:tcW w:w="7796" w:type="dxa"/>
            <w:tcBorders>
              <w:left w:val="single" w:sz="4" w:space="0" w:color="auto"/>
              <w:right w:val="single" w:sz="4" w:space="0" w:color="auto"/>
            </w:tcBorders>
            <w:shd w:val="clear" w:color="auto" w:fill="FFFFFF"/>
            <w:vAlign w:val="center"/>
          </w:tcPr>
          <w:p w:rsidR="00C30CFC" w:rsidRPr="00B66A2B" w:rsidRDefault="00A82A36" w:rsidP="00F573FF">
            <w:pPr>
              <w:rPr>
                <w:rFonts w:ascii="Trebuchet MS" w:hAnsi="Trebuchet MS" w:cs="Arial"/>
              </w:rPr>
            </w:pPr>
            <w:r>
              <w:rPr>
                <w:rFonts w:ascii="Trebuchet MS" w:hAnsi="Trebuchet MS" w:cs="Arial"/>
              </w:rPr>
              <w:t>Plazo de prórroga:</w:t>
            </w:r>
          </w:p>
        </w:tc>
      </w:tr>
      <w:tr w:rsidR="004A5814" w:rsidRPr="00DB26A2" w:rsidTr="001A794B">
        <w:trPr>
          <w:trHeight w:hRule="exact" w:val="284"/>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A5814" w:rsidRPr="00B66A2B" w:rsidRDefault="004A5814" w:rsidP="001A794B">
            <w:pPr>
              <w:jc w:val="right"/>
              <w:rPr>
                <w:rFonts w:ascii="Trebuchet MS" w:hAnsi="Trebuchet MS" w:cs="Arial"/>
              </w:rPr>
            </w:pPr>
            <w:r w:rsidRPr="00B66A2B">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auto"/>
            </w:tcBorders>
            <w:shd w:val="clear" w:color="auto" w:fill="FFFFFF"/>
            <w:vAlign w:val="center"/>
          </w:tcPr>
          <w:p w:rsidR="004A5814" w:rsidRPr="00B66A2B" w:rsidRDefault="000F3AED" w:rsidP="001A794B">
            <w:pPr>
              <w:jc w:val="center"/>
              <w:rPr>
                <w:rFonts w:ascii="Trebuchet MS" w:hAnsi="Trebuchet MS" w:cs="Arial"/>
                <w:b/>
              </w:rPr>
            </w:pPr>
            <w:r>
              <w:rPr>
                <w:rFonts w:ascii="Trebuchet MS" w:hAnsi="Trebuchet MS" w:cs="Arial"/>
                <w:b/>
              </w:rPr>
              <w:t>X</w:t>
            </w:r>
          </w:p>
        </w:tc>
        <w:tc>
          <w:tcPr>
            <w:tcW w:w="7796" w:type="dxa"/>
            <w:tcBorders>
              <w:left w:val="single" w:sz="4" w:space="0" w:color="auto"/>
              <w:bottom w:val="single" w:sz="4" w:space="0" w:color="auto"/>
              <w:right w:val="single" w:sz="4" w:space="0" w:color="auto"/>
            </w:tcBorders>
            <w:shd w:val="clear" w:color="auto" w:fill="FFFFFF"/>
            <w:vAlign w:val="center"/>
          </w:tcPr>
          <w:p w:rsidR="004A5814" w:rsidRPr="00B66A2B" w:rsidRDefault="004A5814" w:rsidP="001A794B">
            <w:pPr>
              <w:rPr>
                <w:rFonts w:ascii="Trebuchet MS" w:hAnsi="Trebuchet MS" w:cs="Arial"/>
              </w:rPr>
            </w:pPr>
          </w:p>
        </w:tc>
      </w:tr>
    </w:tbl>
    <w:p w:rsidR="004A5814" w:rsidRPr="00DB26A2" w:rsidRDefault="004A5814" w:rsidP="00503E57">
      <w:pPr>
        <w:rPr>
          <w:rFonts w:ascii="Trebuchet MS" w:hAnsi="Trebuchet MS" w:cs="Arial"/>
          <w:lang w:val="en-US"/>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DB26A2" w:rsidTr="001A794B">
        <w:trPr>
          <w:trHeight w:val="303"/>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A5814" w:rsidRPr="00DB26A2" w:rsidRDefault="004A5814" w:rsidP="001A794B">
            <w:pPr>
              <w:rPr>
                <w:rFonts w:ascii="Trebuchet MS" w:hAnsi="Trebuchet MS" w:cs="Arial"/>
              </w:rPr>
            </w:pPr>
            <w:r w:rsidRPr="00DB26A2">
              <w:rPr>
                <w:rFonts w:ascii="Trebuchet MS" w:hAnsi="Trebuchet MS" w:cs="Arial"/>
                <w:b/>
              </w:rPr>
              <w:t>10.- FORMA DE PAGO</w:t>
            </w:r>
          </w:p>
        </w:tc>
      </w:tr>
      <w:tr w:rsidR="00CE21F8" w:rsidRPr="00DB26A2" w:rsidTr="00503E57">
        <w:trPr>
          <w:trHeight w:val="399"/>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E21F8" w:rsidRPr="00DF2D5D" w:rsidRDefault="00CE21F8" w:rsidP="00503E57">
            <w:pPr>
              <w:jc w:val="both"/>
              <w:rPr>
                <w:rFonts w:ascii="Trebuchet MS" w:hAnsi="Trebuchet MS" w:cs="Arial"/>
              </w:rPr>
            </w:pPr>
            <w:r w:rsidRPr="00DF2D5D">
              <w:rPr>
                <w:rFonts w:ascii="Trebuchet MS" w:hAnsi="Trebuchet MS" w:cs="Arial"/>
              </w:rPr>
              <w:t>Contra factura a la puesta en marcha del suministro.</w:t>
            </w:r>
          </w:p>
        </w:tc>
      </w:tr>
    </w:tbl>
    <w:p w:rsidR="004A5814" w:rsidRPr="00DB26A2" w:rsidRDefault="004A5814" w:rsidP="00503E57">
      <w:pPr>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DB26A2" w:rsidTr="001A794B">
        <w:trPr>
          <w:trHeight w:hRule="exact" w:val="29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A5814" w:rsidRPr="00DB26A2" w:rsidRDefault="00A82A36" w:rsidP="00CE21F8">
            <w:pPr>
              <w:tabs>
                <w:tab w:val="left" w:pos="4935"/>
              </w:tabs>
              <w:rPr>
                <w:rFonts w:ascii="Trebuchet MS" w:hAnsi="Trebuchet MS" w:cs="Arial"/>
              </w:rPr>
            </w:pPr>
            <w:r>
              <w:rPr>
                <w:rFonts w:ascii="Trebuchet MS" w:hAnsi="Trebuchet MS" w:cs="Arial"/>
                <w:b/>
              </w:rPr>
              <w:t>11</w:t>
            </w:r>
            <w:r w:rsidR="004A5814" w:rsidRPr="00DB26A2">
              <w:rPr>
                <w:rFonts w:ascii="Trebuchet MS" w:hAnsi="Trebuchet MS" w:cs="Arial"/>
                <w:b/>
              </w:rPr>
              <w:t xml:space="preserve">.- LUGAR  </w:t>
            </w:r>
            <w:r>
              <w:rPr>
                <w:rFonts w:ascii="Trebuchet MS" w:hAnsi="Trebuchet MS" w:cs="Arial"/>
                <w:b/>
              </w:rPr>
              <w:t>D</w:t>
            </w:r>
            <w:r w:rsidR="004A5814" w:rsidRPr="00DB26A2">
              <w:rPr>
                <w:rFonts w:ascii="Trebuchet MS" w:hAnsi="Trebuchet MS" w:cs="Arial"/>
                <w:b/>
              </w:rPr>
              <w:t>E</w:t>
            </w:r>
            <w:r>
              <w:rPr>
                <w:rFonts w:ascii="Trebuchet MS" w:hAnsi="Trebuchet MS" w:cs="Arial"/>
                <w:b/>
              </w:rPr>
              <w:t xml:space="preserve"> </w:t>
            </w:r>
            <w:r w:rsidR="00CE21F8">
              <w:rPr>
                <w:rFonts w:ascii="Trebuchet MS" w:hAnsi="Trebuchet MS" w:cs="Arial"/>
                <w:b/>
              </w:rPr>
              <w:t>RECEPCIÓN / ENTREGA</w:t>
            </w:r>
          </w:p>
        </w:tc>
      </w:tr>
      <w:tr w:rsidR="004A5814" w:rsidRPr="00DB26A2" w:rsidTr="00503E57">
        <w:trPr>
          <w:trHeight w:val="357"/>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A5814" w:rsidRPr="00DB26A2" w:rsidRDefault="00611655" w:rsidP="00503E57">
            <w:pPr>
              <w:rPr>
                <w:rFonts w:ascii="Trebuchet MS" w:hAnsi="Trebuchet MS" w:cs="Arial"/>
              </w:rPr>
            </w:pPr>
            <w:r w:rsidRPr="00DB26A2">
              <w:rPr>
                <w:rFonts w:ascii="Trebuchet MS" w:hAnsi="Trebuchet MS" w:cs="Arial"/>
              </w:rPr>
              <w:t>Gipuzkoa.</w:t>
            </w:r>
          </w:p>
        </w:tc>
      </w:tr>
    </w:tbl>
    <w:p w:rsidR="00A82A36" w:rsidRPr="00A82A36" w:rsidRDefault="00A82A36" w:rsidP="00503E57">
      <w:pPr>
        <w:tabs>
          <w:tab w:val="left" w:pos="4935"/>
        </w:tabs>
        <w:rPr>
          <w:rFonts w:ascii="Trebuchet MS" w:hAnsi="Trebuchet MS" w:cs="Arial"/>
          <w:b/>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425"/>
        <w:gridCol w:w="2410"/>
      </w:tblGrid>
      <w:tr w:rsidR="00A82A36" w:rsidRPr="00A82A36" w:rsidTr="00A82A36">
        <w:trPr>
          <w:trHeight w:val="426"/>
        </w:trPr>
        <w:tc>
          <w:tcPr>
            <w:tcW w:w="8760"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rsidR="00A82A36" w:rsidRPr="00A82A36" w:rsidRDefault="00A82A36" w:rsidP="00A82A36">
            <w:pPr>
              <w:tabs>
                <w:tab w:val="left" w:pos="4935"/>
              </w:tabs>
              <w:rPr>
                <w:rFonts w:ascii="Trebuchet MS" w:hAnsi="Trebuchet MS" w:cs="Arial"/>
                <w:b/>
              </w:rPr>
            </w:pPr>
            <w:r>
              <w:rPr>
                <w:rFonts w:ascii="Trebuchet MS" w:hAnsi="Trebuchet MS" w:cs="Arial"/>
                <w:b/>
              </w:rPr>
              <w:t>12</w:t>
            </w:r>
            <w:r w:rsidRPr="00A82A36">
              <w:rPr>
                <w:rFonts w:ascii="Trebuchet MS" w:hAnsi="Trebuchet MS" w:cs="Arial"/>
                <w:b/>
              </w:rPr>
              <w:t>.- ADMISIBILIDAD DE VARIANTES</w:t>
            </w:r>
          </w:p>
        </w:tc>
      </w:tr>
      <w:tr w:rsidR="003F2DAF" w:rsidRPr="00DB26A2" w:rsidTr="00F22F1A">
        <w:trPr>
          <w:trHeight w:hRule="exact" w:val="284"/>
        </w:trPr>
        <w:tc>
          <w:tcPr>
            <w:tcW w:w="539" w:type="dxa"/>
            <w:tcBorders>
              <w:top w:val="single" w:sz="4" w:space="0" w:color="000000"/>
              <w:left w:val="single" w:sz="4" w:space="0" w:color="000000"/>
              <w:bottom w:val="single" w:sz="4" w:space="0" w:color="auto"/>
              <w:right w:val="single" w:sz="4" w:space="0" w:color="000000"/>
            </w:tcBorders>
            <w:shd w:val="clear" w:color="auto" w:fill="FFFFFF"/>
            <w:vAlign w:val="center"/>
          </w:tcPr>
          <w:p w:rsidR="003F2DAF" w:rsidRPr="00DB26A2" w:rsidRDefault="003F2DAF" w:rsidP="00F22F1A">
            <w:pPr>
              <w:jc w:val="right"/>
              <w:rPr>
                <w:rFonts w:ascii="Trebuchet MS" w:hAnsi="Trebuchet MS" w:cs="Arial"/>
              </w:rPr>
            </w:pPr>
            <w:r w:rsidRPr="00DB26A2">
              <w:rPr>
                <w:rFonts w:ascii="Trebuchet MS" w:hAnsi="Trebuchet MS" w:cs="Arial"/>
              </w:rPr>
              <w:t>SÍ</w:t>
            </w:r>
          </w:p>
        </w:tc>
        <w:tc>
          <w:tcPr>
            <w:tcW w:w="425" w:type="dxa"/>
            <w:tcBorders>
              <w:top w:val="single" w:sz="4" w:space="0" w:color="000000"/>
              <w:left w:val="single" w:sz="4" w:space="0" w:color="000000"/>
              <w:bottom w:val="single" w:sz="4" w:space="0" w:color="auto"/>
              <w:right w:val="single" w:sz="4" w:space="0" w:color="auto"/>
            </w:tcBorders>
            <w:shd w:val="clear" w:color="auto" w:fill="FFFFFF"/>
            <w:vAlign w:val="center"/>
          </w:tcPr>
          <w:p w:rsidR="003F2DAF" w:rsidRPr="00DB26A2" w:rsidRDefault="003F2DAF" w:rsidP="00F22F1A">
            <w:pPr>
              <w:jc w:val="center"/>
              <w:rPr>
                <w:rFonts w:ascii="Trebuchet MS" w:hAnsi="Trebuchet MS" w:cs="Arial"/>
                <w:b/>
              </w:rPr>
            </w:pPr>
          </w:p>
        </w:tc>
        <w:tc>
          <w:tcPr>
            <w:tcW w:w="4961" w:type="dxa"/>
            <w:tcBorders>
              <w:left w:val="single" w:sz="4" w:space="0" w:color="auto"/>
              <w:bottom w:val="single" w:sz="4" w:space="0" w:color="auto"/>
              <w:right w:val="single" w:sz="4" w:space="0" w:color="auto"/>
            </w:tcBorders>
            <w:shd w:val="clear" w:color="auto" w:fill="FFFFFF"/>
            <w:vAlign w:val="center"/>
          </w:tcPr>
          <w:p w:rsidR="003F2DAF" w:rsidRPr="00DB26A2" w:rsidRDefault="003F2DAF" w:rsidP="00F22F1A">
            <w:pPr>
              <w:rPr>
                <w:rFonts w:ascii="Trebuchet MS" w:hAnsi="Trebuchet MS" w:cs="Arial"/>
              </w:rPr>
            </w:pPr>
            <w:r>
              <w:rPr>
                <w:rFonts w:ascii="Trebuchet MS" w:hAnsi="Trebuchet MS" w:cs="Arial"/>
              </w:rPr>
              <w:t>Requisitos, modalidades, aspectos:</w:t>
            </w:r>
            <w:r>
              <w:rPr>
                <w:rFonts w:ascii="Trebuchet MS" w:hAnsi="Trebuchet MS" w:cs="Arial"/>
              </w:rPr>
              <w:tab/>
            </w:r>
            <w:r>
              <w:rPr>
                <w:rFonts w:ascii="Trebuchet MS" w:hAnsi="Trebuchet MS" w:cs="Arial"/>
              </w:rPr>
              <w:tab/>
            </w:r>
            <w:r w:rsidRPr="00DB26A2">
              <w:rPr>
                <w:rFonts w:ascii="Trebuchet MS" w:hAnsi="Trebuchet MS" w:cs="Arial"/>
              </w:rPr>
              <w:t>NO</w:t>
            </w:r>
          </w:p>
        </w:tc>
        <w:tc>
          <w:tcPr>
            <w:tcW w:w="425" w:type="dxa"/>
            <w:tcBorders>
              <w:left w:val="single" w:sz="4" w:space="0" w:color="auto"/>
              <w:bottom w:val="single" w:sz="4" w:space="0" w:color="auto"/>
              <w:right w:val="single" w:sz="4" w:space="0" w:color="auto"/>
            </w:tcBorders>
            <w:shd w:val="clear" w:color="auto" w:fill="FFFFFF"/>
            <w:vAlign w:val="center"/>
          </w:tcPr>
          <w:p w:rsidR="003F2DAF" w:rsidRPr="00816873" w:rsidRDefault="003F2DAF" w:rsidP="00A52968">
            <w:pPr>
              <w:rPr>
                <w:rFonts w:ascii="Trebuchet MS" w:hAnsi="Trebuchet MS" w:cs="Arial"/>
                <w:b/>
              </w:rPr>
            </w:pPr>
            <w:r w:rsidRPr="00816873">
              <w:rPr>
                <w:rFonts w:ascii="Trebuchet MS" w:hAnsi="Trebuchet MS" w:cs="Arial"/>
                <w:b/>
              </w:rPr>
              <w:t>X</w:t>
            </w:r>
          </w:p>
        </w:tc>
        <w:tc>
          <w:tcPr>
            <w:tcW w:w="2410" w:type="dxa"/>
            <w:tcBorders>
              <w:left w:val="single" w:sz="4" w:space="0" w:color="auto"/>
              <w:bottom w:val="single" w:sz="4" w:space="0" w:color="auto"/>
              <w:right w:val="single" w:sz="4" w:space="0" w:color="auto"/>
            </w:tcBorders>
            <w:shd w:val="clear" w:color="auto" w:fill="FFFFFF"/>
            <w:vAlign w:val="center"/>
          </w:tcPr>
          <w:p w:rsidR="003F2DAF" w:rsidRPr="00DB26A2" w:rsidRDefault="003F2DAF" w:rsidP="00F22F1A">
            <w:pPr>
              <w:rPr>
                <w:rFonts w:ascii="Trebuchet MS" w:hAnsi="Trebuchet MS" w:cs="Arial"/>
              </w:rPr>
            </w:pPr>
          </w:p>
        </w:tc>
      </w:tr>
    </w:tbl>
    <w:p w:rsidR="00A82A36" w:rsidRPr="00DB26A2" w:rsidRDefault="00A82A36" w:rsidP="00503E57">
      <w:pPr>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425"/>
        <w:gridCol w:w="2410"/>
      </w:tblGrid>
      <w:tr w:rsidR="004A5814" w:rsidRPr="00DB26A2" w:rsidTr="001A794B">
        <w:trPr>
          <w:trHeight w:hRule="exact" w:val="295"/>
        </w:trPr>
        <w:tc>
          <w:tcPr>
            <w:tcW w:w="8760"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rsidR="004A5814" w:rsidRPr="00DB26A2" w:rsidRDefault="004A5814" w:rsidP="00A82A36">
            <w:pPr>
              <w:rPr>
                <w:rFonts w:ascii="Trebuchet MS" w:hAnsi="Trebuchet MS" w:cs="Arial"/>
              </w:rPr>
            </w:pPr>
            <w:r w:rsidRPr="00DB26A2">
              <w:rPr>
                <w:rFonts w:ascii="Trebuchet MS" w:hAnsi="Trebuchet MS" w:cs="Arial"/>
                <w:b/>
              </w:rPr>
              <w:t>1</w:t>
            </w:r>
            <w:r w:rsidR="00A82A36">
              <w:rPr>
                <w:rFonts w:ascii="Trebuchet MS" w:hAnsi="Trebuchet MS" w:cs="Arial"/>
                <w:b/>
              </w:rPr>
              <w:t>3</w:t>
            </w:r>
            <w:r w:rsidRPr="00DB26A2">
              <w:rPr>
                <w:rFonts w:ascii="Trebuchet MS" w:hAnsi="Trebuchet MS" w:cs="Arial"/>
                <w:b/>
              </w:rPr>
              <w:t xml:space="preserve">.- REVISIÓN DE PRECIOS </w:t>
            </w:r>
          </w:p>
        </w:tc>
      </w:tr>
      <w:tr w:rsidR="003F2DAF" w:rsidRPr="00DB26A2" w:rsidTr="00F22F1A">
        <w:trPr>
          <w:trHeight w:hRule="exact" w:val="284"/>
        </w:trPr>
        <w:tc>
          <w:tcPr>
            <w:tcW w:w="539" w:type="dxa"/>
            <w:tcBorders>
              <w:top w:val="single" w:sz="4" w:space="0" w:color="000000"/>
              <w:left w:val="single" w:sz="4" w:space="0" w:color="000000"/>
              <w:bottom w:val="single" w:sz="4" w:space="0" w:color="auto"/>
              <w:right w:val="single" w:sz="4" w:space="0" w:color="000000"/>
            </w:tcBorders>
            <w:shd w:val="clear" w:color="auto" w:fill="FFFFFF"/>
            <w:vAlign w:val="center"/>
          </w:tcPr>
          <w:p w:rsidR="003F2DAF" w:rsidRPr="00DB26A2" w:rsidRDefault="003F2DAF" w:rsidP="00F22F1A">
            <w:pPr>
              <w:jc w:val="right"/>
              <w:rPr>
                <w:rFonts w:ascii="Trebuchet MS" w:hAnsi="Trebuchet MS" w:cs="Arial"/>
              </w:rPr>
            </w:pPr>
            <w:r w:rsidRPr="00DB26A2">
              <w:rPr>
                <w:rFonts w:ascii="Trebuchet MS" w:hAnsi="Trebuchet MS" w:cs="Arial"/>
              </w:rPr>
              <w:t>SÍ</w:t>
            </w:r>
          </w:p>
        </w:tc>
        <w:tc>
          <w:tcPr>
            <w:tcW w:w="425" w:type="dxa"/>
            <w:tcBorders>
              <w:top w:val="single" w:sz="4" w:space="0" w:color="000000"/>
              <w:left w:val="single" w:sz="4" w:space="0" w:color="000000"/>
              <w:bottom w:val="single" w:sz="4" w:space="0" w:color="auto"/>
              <w:right w:val="single" w:sz="4" w:space="0" w:color="auto"/>
            </w:tcBorders>
            <w:shd w:val="clear" w:color="auto" w:fill="FFFFFF"/>
            <w:vAlign w:val="center"/>
          </w:tcPr>
          <w:p w:rsidR="003F2DAF" w:rsidRPr="00DB26A2" w:rsidRDefault="003F2DAF" w:rsidP="00F22F1A">
            <w:pPr>
              <w:jc w:val="center"/>
              <w:rPr>
                <w:rFonts w:ascii="Trebuchet MS" w:hAnsi="Trebuchet MS" w:cs="Arial"/>
                <w:b/>
              </w:rPr>
            </w:pPr>
          </w:p>
        </w:tc>
        <w:tc>
          <w:tcPr>
            <w:tcW w:w="4961" w:type="dxa"/>
            <w:tcBorders>
              <w:left w:val="single" w:sz="4" w:space="0" w:color="auto"/>
              <w:bottom w:val="single" w:sz="4" w:space="0" w:color="auto"/>
              <w:right w:val="single" w:sz="4" w:space="0" w:color="auto"/>
            </w:tcBorders>
            <w:shd w:val="clear" w:color="auto" w:fill="FFFFFF"/>
            <w:vAlign w:val="center"/>
          </w:tcPr>
          <w:p w:rsidR="003F2DAF" w:rsidRPr="00DB26A2" w:rsidRDefault="003F2DAF" w:rsidP="00F22F1A">
            <w:pPr>
              <w:tabs>
                <w:tab w:val="left" w:pos="4291"/>
              </w:tabs>
              <w:rPr>
                <w:rFonts w:ascii="Trebuchet MS" w:hAnsi="Trebuchet MS" w:cs="Arial"/>
              </w:rPr>
            </w:pPr>
            <w:r>
              <w:rPr>
                <w:rFonts w:ascii="Trebuchet MS" w:hAnsi="Trebuchet MS" w:cs="Arial"/>
              </w:rPr>
              <w:t>Fórmula de revisión:</w:t>
            </w:r>
            <w:r>
              <w:rPr>
                <w:rFonts w:ascii="Trebuchet MS" w:hAnsi="Trebuchet MS" w:cs="Arial"/>
              </w:rPr>
              <w:tab/>
            </w:r>
            <w:r w:rsidRPr="00DB26A2">
              <w:rPr>
                <w:rFonts w:ascii="Trebuchet MS" w:hAnsi="Trebuchet MS" w:cs="Arial"/>
              </w:rPr>
              <w:t>NO</w:t>
            </w:r>
          </w:p>
        </w:tc>
        <w:tc>
          <w:tcPr>
            <w:tcW w:w="425" w:type="dxa"/>
            <w:tcBorders>
              <w:left w:val="single" w:sz="4" w:space="0" w:color="auto"/>
              <w:bottom w:val="single" w:sz="4" w:space="0" w:color="auto"/>
              <w:right w:val="single" w:sz="4" w:space="0" w:color="auto"/>
            </w:tcBorders>
            <w:shd w:val="clear" w:color="auto" w:fill="auto"/>
            <w:vAlign w:val="center"/>
          </w:tcPr>
          <w:p w:rsidR="003F2DAF" w:rsidRPr="00816873" w:rsidRDefault="003F2DAF" w:rsidP="00A52968">
            <w:pPr>
              <w:rPr>
                <w:rFonts w:ascii="Trebuchet MS" w:hAnsi="Trebuchet MS" w:cs="Arial"/>
                <w:b/>
              </w:rPr>
            </w:pPr>
            <w:r w:rsidRPr="00816873">
              <w:rPr>
                <w:rFonts w:ascii="Trebuchet MS" w:hAnsi="Trebuchet MS" w:cs="Arial"/>
                <w:b/>
              </w:rPr>
              <w:t>X</w:t>
            </w:r>
          </w:p>
        </w:tc>
        <w:tc>
          <w:tcPr>
            <w:tcW w:w="2410" w:type="dxa"/>
            <w:tcBorders>
              <w:left w:val="single" w:sz="4" w:space="0" w:color="auto"/>
              <w:bottom w:val="single" w:sz="4" w:space="0" w:color="auto"/>
              <w:right w:val="single" w:sz="4" w:space="0" w:color="auto"/>
            </w:tcBorders>
            <w:shd w:val="clear" w:color="auto" w:fill="FFFFFF"/>
            <w:vAlign w:val="center"/>
          </w:tcPr>
          <w:p w:rsidR="003F2DAF" w:rsidRPr="00DB26A2" w:rsidRDefault="003F2DAF" w:rsidP="00F22F1A">
            <w:pPr>
              <w:rPr>
                <w:rFonts w:ascii="Trebuchet MS" w:hAnsi="Trebuchet MS" w:cs="Arial"/>
              </w:rPr>
            </w:pPr>
          </w:p>
        </w:tc>
      </w:tr>
    </w:tbl>
    <w:p w:rsidR="004A5814" w:rsidRPr="00DB26A2" w:rsidRDefault="004A5814" w:rsidP="00503E57">
      <w:pPr>
        <w:rPr>
          <w:rFonts w:ascii="Trebuchet MS" w:hAnsi="Trebuchet MS" w:cs="Arial"/>
          <w:b/>
        </w:rPr>
      </w:pPr>
    </w:p>
    <w:tbl>
      <w:tblPr>
        <w:tblW w:w="8796" w:type="dxa"/>
        <w:tblInd w:w="-44" w:type="dxa"/>
        <w:tblLayout w:type="fixed"/>
        <w:tblCellMar>
          <w:left w:w="103" w:type="dxa"/>
        </w:tblCellMar>
        <w:tblLook w:val="0000" w:firstRow="0" w:lastRow="0" w:firstColumn="0" w:lastColumn="0" w:noHBand="0" w:noVBand="0"/>
      </w:tblPr>
      <w:tblGrid>
        <w:gridCol w:w="856"/>
        <w:gridCol w:w="425"/>
        <w:gridCol w:w="285"/>
        <w:gridCol w:w="566"/>
        <w:gridCol w:w="425"/>
        <w:gridCol w:w="5387"/>
        <w:gridCol w:w="425"/>
        <w:gridCol w:w="427"/>
      </w:tblGrid>
      <w:tr w:rsidR="004A5814" w:rsidRPr="00DB26A2" w:rsidTr="006726DD">
        <w:trPr>
          <w:trHeight w:val="427"/>
        </w:trPr>
        <w:tc>
          <w:tcPr>
            <w:tcW w:w="8796"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tcPr>
          <w:p w:rsidR="004A5814" w:rsidRPr="00DB26A2" w:rsidRDefault="00327E10" w:rsidP="001A794B">
            <w:pPr>
              <w:spacing w:before="40" w:after="40"/>
              <w:rPr>
                <w:rFonts w:ascii="Trebuchet MS" w:hAnsi="Trebuchet MS" w:cs="Arial"/>
              </w:rPr>
            </w:pPr>
            <w:r>
              <w:rPr>
                <w:rFonts w:ascii="Trebuchet MS" w:hAnsi="Trebuchet MS" w:cs="Arial"/>
                <w:b/>
              </w:rPr>
              <w:t>14</w:t>
            </w:r>
            <w:r w:rsidR="004A5814" w:rsidRPr="00DB26A2">
              <w:rPr>
                <w:rFonts w:ascii="Trebuchet MS" w:hAnsi="Trebuchet MS" w:cs="Arial"/>
                <w:b/>
              </w:rPr>
              <w:t>.- AUTORIZACIONES / HABILITACIONES EMPRESARIALES O PROFESIONALES, SOLVENCIA ECONÓMICA Y FINANCIERA, Y TÉCNICA O PROFESIONAL</w:t>
            </w:r>
          </w:p>
        </w:tc>
      </w:tr>
      <w:tr w:rsidR="004A5814" w:rsidRPr="00DB26A2" w:rsidTr="00503E57">
        <w:trPr>
          <w:trHeight w:val="598"/>
        </w:trPr>
        <w:tc>
          <w:tcPr>
            <w:tcW w:w="8796" w:type="dxa"/>
            <w:gridSpan w:val="8"/>
            <w:tcBorders>
              <w:top w:val="single" w:sz="4" w:space="0" w:color="000000"/>
              <w:left w:val="single" w:sz="4" w:space="0" w:color="000000"/>
              <w:right w:val="single" w:sz="4" w:space="0" w:color="000000"/>
            </w:tcBorders>
            <w:shd w:val="clear" w:color="auto" w:fill="FFFFFF"/>
          </w:tcPr>
          <w:p w:rsidR="004A5814" w:rsidRPr="00DB26A2" w:rsidRDefault="004A5814" w:rsidP="00503E57">
            <w:pPr>
              <w:tabs>
                <w:tab w:val="left" w:pos="8222"/>
              </w:tabs>
              <w:spacing w:before="120"/>
              <w:ind w:left="142" w:right="142"/>
              <w:jc w:val="both"/>
              <w:rPr>
                <w:rFonts w:ascii="Trebuchet MS" w:hAnsi="Trebuchet MS" w:cs="Arial"/>
                <w:b/>
              </w:rPr>
            </w:pPr>
            <w:r w:rsidRPr="00DB26A2">
              <w:rPr>
                <w:rFonts w:ascii="Trebuchet MS" w:hAnsi="Trebuchet MS" w:cs="Arial"/>
                <w:b/>
              </w:rPr>
              <w:t>1) AUTORIZACIONES / HABILITACIONES EMPRESARIALES O PROFESIONALES</w:t>
            </w:r>
          </w:p>
          <w:p w:rsidR="004A5814" w:rsidRPr="0030663D" w:rsidRDefault="004A5814" w:rsidP="0030663D">
            <w:pPr>
              <w:tabs>
                <w:tab w:val="left" w:pos="8222"/>
              </w:tabs>
              <w:ind w:left="142" w:right="141"/>
              <w:jc w:val="both"/>
              <w:rPr>
                <w:rFonts w:ascii="Trebuchet MS" w:hAnsi="Trebuchet MS" w:cs="Arial"/>
              </w:rPr>
            </w:pPr>
            <w:r w:rsidRPr="00DB26A2">
              <w:rPr>
                <w:rFonts w:ascii="Trebuchet MS" w:hAnsi="Trebuchet MS" w:cs="Arial"/>
                <w:b/>
              </w:rPr>
              <w:t xml:space="preserve">    (art. 65 LCSP)</w:t>
            </w:r>
          </w:p>
        </w:tc>
      </w:tr>
      <w:tr w:rsidR="004A5814" w:rsidRPr="00DB26A2" w:rsidTr="00E84A28">
        <w:trPr>
          <w:trHeight w:hRule="exact" w:val="284"/>
        </w:trPr>
        <w:tc>
          <w:tcPr>
            <w:tcW w:w="1281" w:type="dxa"/>
            <w:gridSpan w:val="2"/>
            <w:vMerge w:val="restart"/>
            <w:tcBorders>
              <w:left w:val="single" w:sz="4" w:space="0" w:color="000000"/>
            </w:tcBorders>
            <w:shd w:val="clear" w:color="auto" w:fill="FFFFFF"/>
            <w:vAlign w:val="center"/>
          </w:tcPr>
          <w:p w:rsidR="004A5814" w:rsidRPr="00DB26A2" w:rsidRDefault="004A5814" w:rsidP="001A794B">
            <w:pPr>
              <w:ind w:right="33"/>
              <w:jc w:val="right"/>
              <w:rPr>
                <w:rFonts w:ascii="Trebuchet MS" w:hAnsi="Trebuchet MS" w:cs="Arial"/>
              </w:rPr>
            </w:pPr>
            <w:r w:rsidRPr="00DB26A2">
              <w:rPr>
                <w:rFonts w:ascii="Trebuchet MS" w:hAnsi="Trebuchet MS" w:cs="Arial"/>
              </w:rPr>
              <w:t xml:space="preserve">Procede:  </w:t>
            </w:r>
          </w:p>
        </w:tc>
        <w:tc>
          <w:tcPr>
            <w:tcW w:w="285" w:type="dxa"/>
            <w:vMerge w:val="restart"/>
            <w:shd w:val="clear" w:color="auto" w:fill="FFFFFF"/>
            <w:vAlign w:val="center"/>
          </w:tcPr>
          <w:p w:rsidR="004A5814" w:rsidRPr="00DB26A2" w:rsidRDefault="004A5814" w:rsidP="001A794B">
            <w:pPr>
              <w:ind w:right="33"/>
              <w:rPr>
                <w:rFonts w:ascii="Trebuchet MS" w:hAnsi="Trebuchet MS" w:cs="Arial"/>
              </w:rPr>
            </w:pPr>
          </w:p>
        </w:tc>
        <w:tc>
          <w:tcPr>
            <w:tcW w:w="566" w:type="dxa"/>
            <w:tcBorders>
              <w:right w:val="single" w:sz="4" w:space="0" w:color="000000"/>
            </w:tcBorders>
            <w:shd w:val="clear" w:color="auto" w:fill="FFFFFF"/>
            <w:vAlign w:val="center"/>
          </w:tcPr>
          <w:p w:rsidR="004A5814" w:rsidRPr="00DB26A2" w:rsidRDefault="004A5814" w:rsidP="001A794B">
            <w:pPr>
              <w:jc w:val="right"/>
              <w:rPr>
                <w:rFonts w:ascii="Trebuchet MS" w:hAnsi="Trebuchet MS" w:cs="Arial"/>
              </w:rPr>
            </w:pPr>
            <w:r w:rsidRPr="00DB26A2">
              <w:rPr>
                <w:rFonts w:ascii="Trebuchet MS" w:hAnsi="Trebuchet MS" w:cs="Arial"/>
              </w:rPr>
              <w:t>SÍ</w:t>
            </w:r>
          </w:p>
        </w:tc>
        <w:tc>
          <w:tcPr>
            <w:tcW w:w="425" w:type="dxa"/>
            <w:tcBorders>
              <w:top w:val="single" w:sz="4" w:space="0" w:color="000000"/>
              <w:left w:val="single" w:sz="2" w:space="0" w:color="000000"/>
              <w:bottom w:val="single" w:sz="4" w:space="0" w:color="000000"/>
              <w:right w:val="single" w:sz="2" w:space="0" w:color="000000"/>
            </w:tcBorders>
            <w:shd w:val="clear" w:color="auto" w:fill="FFFFFF"/>
            <w:vAlign w:val="center"/>
          </w:tcPr>
          <w:p w:rsidR="004A5814" w:rsidRPr="00DB26A2" w:rsidRDefault="004A5814" w:rsidP="001A794B">
            <w:pPr>
              <w:jc w:val="center"/>
              <w:rPr>
                <w:rFonts w:ascii="Trebuchet MS" w:hAnsi="Trebuchet MS" w:cs="Arial"/>
                <w:b/>
                <w:bCs/>
              </w:rPr>
            </w:pPr>
          </w:p>
        </w:tc>
        <w:tc>
          <w:tcPr>
            <w:tcW w:w="6239" w:type="dxa"/>
            <w:gridSpan w:val="3"/>
            <w:tcBorders>
              <w:left w:val="single" w:sz="4" w:space="0" w:color="000000"/>
              <w:right w:val="single" w:sz="4" w:space="0" w:color="000000"/>
            </w:tcBorders>
            <w:shd w:val="clear" w:color="auto" w:fill="FFFFFF"/>
            <w:vAlign w:val="center"/>
          </w:tcPr>
          <w:p w:rsidR="004A5814" w:rsidRPr="00DB26A2" w:rsidRDefault="004A5814" w:rsidP="001A794B">
            <w:pPr>
              <w:rPr>
                <w:rFonts w:ascii="Trebuchet MS" w:hAnsi="Trebuchet MS" w:cs="Arial"/>
              </w:rPr>
            </w:pPr>
          </w:p>
        </w:tc>
      </w:tr>
      <w:tr w:rsidR="004A5814" w:rsidRPr="00DB26A2" w:rsidTr="00E84A28">
        <w:trPr>
          <w:trHeight w:hRule="exact" w:val="276"/>
        </w:trPr>
        <w:tc>
          <w:tcPr>
            <w:tcW w:w="1281" w:type="dxa"/>
            <w:gridSpan w:val="2"/>
            <w:vMerge/>
            <w:tcBorders>
              <w:left w:val="single" w:sz="4" w:space="0" w:color="000000"/>
            </w:tcBorders>
            <w:shd w:val="clear" w:color="auto" w:fill="FFFFFF"/>
            <w:vAlign w:val="center"/>
          </w:tcPr>
          <w:p w:rsidR="004A5814" w:rsidRPr="00DB26A2" w:rsidRDefault="004A5814" w:rsidP="001A794B">
            <w:pPr>
              <w:rPr>
                <w:rFonts w:ascii="Trebuchet MS" w:hAnsi="Trebuchet MS" w:cs="Arial"/>
              </w:rPr>
            </w:pPr>
          </w:p>
        </w:tc>
        <w:tc>
          <w:tcPr>
            <w:tcW w:w="285" w:type="dxa"/>
            <w:vMerge/>
            <w:shd w:val="clear" w:color="auto" w:fill="FFFFFF"/>
            <w:vAlign w:val="center"/>
          </w:tcPr>
          <w:p w:rsidR="004A5814" w:rsidRPr="00DB26A2" w:rsidRDefault="004A5814" w:rsidP="001A794B">
            <w:pPr>
              <w:rPr>
                <w:rFonts w:ascii="Trebuchet MS" w:hAnsi="Trebuchet MS" w:cs="Arial"/>
              </w:rPr>
            </w:pPr>
          </w:p>
        </w:tc>
        <w:tc>
          <w:tcPr>
            <w:tcW w:w="566" w:type="dxa"/>
            <w:tcBorders>
              <w:right w:val="single" w:sz="4" w:space="0" w:color="000000"/>
            </w:tcBorders>
            <w:shd w:val="clear" w:color="auto" w:fill="FFFFFF"/>
            <w:vAlign w:val="center"/>
          </w:tcPr>
          <w:p w:rsidR="004A5814" w:rsidRPr="00DB26A2" w:rsidRDefault="004A5814" w:rsidP="001A794B">
            <w:pPr>
              <w:jc w:val="right"/>
              <w:rPr>
                <w:rFonts w:ascii="Trebuchet MS" w:hAnsi="Trebuchet MS" w:cs="Arial"/>
              </w:rPr>
            </w:pPr>
            <w:r w:rsidRPr="00DB26A2">
              <w:rPr>
                <w:rFonts w:ascii="Trebuchet MS" w:hAnsi="Trebuchet MS" w:cs="Arial"/>
              </w:rPr>
              <w:t>NO</w:t>
            </w:r>
          </w:p>
        </w:tc>
        <w:tc>
          <w:tcPr>
            <w:tcW w:w="425" w:type="dxa"/>
            <w:tcBorders>
              <w:top w:val="single" w:sz="4" w:space="0" w:color="000000"/>
              <w:left w:val="single" w:sz="2" w:space="0" w:color="000000"/>
              <w:bottom w:val="single" w:sz="4" w:space="0" w:color="000000"/>
              <w:right w:val="single" w:sz="2" w:space="0" w:color="000000"/>
            </w:tcBorders>
            <w:shd w:val="clear" w:color="auto" w:fill="FFFFFF"/>
            <w:vAlign w:val="center"/>
          </w:tcPr>
          <w:p w:rsidR="004A5814" w:rsidRPr="000F3AED" w:rsidRDefault="00EF29E0" w:rsidP="001A794B">
            <w:pPr>
              <w:jc w:val="center"/>
              <w:rPr>
                <w:rFonts w:ascii="Trebuchet MS" w:hAnsi="Trebuchet MS" w:cs="Arial"/>
                <w:b/>
                <w:bCs/>
              </w:rPr>
            </w:pPr>
            <w:r w:rsidRPr="000F3AED">
              <w:rPr>
                <w:rFonts w:ascii="Trebuchet MS" w:hAnsi="Trebuchet MS" w:cs="Arial"/>
                <w:b/>
                <w:bCs/>
              </w:rPr>
              <w:t>X</w:t>
            </w:r>
          </w:p>
        </w:tc>
        <w:tc>
          <w:tcPr>
            <w:tcW w:w="6239" w:type="dxa"/>
            <w:gridSpan w:val="3"/>
            <w:tcBorders>
              <w:left w:val="single" w:sz="4" w:space="0" w:color="000000"/>
              <w:right w:val="single" w:sz="4" w:space="0" w:color="000000"/>
            </w:tcBorders>
            <w:shd w:val="clear" w:color="auto" w:fill="FFFFFF"/>
            <w:vAlign w:val="center"/>
          </w:tcPr>
          <w:p w:rsidR="004A5814" w:rsidRPr="00DB26A2" w:rsidRDefault="004A5814" w:rsidP="001A794B">
            <w:pPr>
              <w:rPr>
                <w:rFonts w:ascii="Trebuchet MS" w:hAnsi="Trebuchet MS" w:cs="Arial"/>
              </w:rPr>
            </w:pPr>
          </w:p>
        </w:tc>
      </w:tr>
      <w:tr w:rsidR="0030663D" w:rsidRPr="00DB26A2" w:rsidTr="00503E57">
        <w:trPr>
          <w:trHeight w:val="333"/>
        </w:trPr>
        <w:tc>
          <w:tcPr>
            <w:tcW w:w="8796" w:type="dxa"/>
            <w:gridSpan w:val="8"/>
            <w:tcBorders>
              <w:left w:val="single" w:sz="4" w:space="0" w:color="000000"/>
              <w:bottom w:val="single" w:sz="4" w:space="0" w:color="000000"/>
              <w:right w:val="single" w:sz="4" w:space="0" w:color="000000"/>
            </w:tcBorders>
            <w:shd w:val="clear" w:color="auto" w:fill="FFFFFF"/>
          </w:tcPr>
          <w:p w:rsidR="0030663D" w:rsidRPr="0030663D" w:rsidRDefault="0030663D" w:rsidP="00503E57">
            <w:pPr>
              <w:tabs>
                <w:tab w:val="left" w:pos="8222"/>
              </w:tabs>
              <w:spacing w:before="60"/>
              <w:ind w:left="142" w:right="142"/>
              <w:jc w:val="both"/>
              <w:rPr>
                <w:rFonts w:ascii="Trebuchet MS" w:hAnsi="Trebuchet MS" w:cs="Arial"/>
              </w:rPr>
            </w:pPr>
            <w:r w:rsidRPr="0030663D">
              <w:rPr>
                <w:rFonts w:ascii="Trebuchet MS" w:hAnsi="Trebuchet MS" w:cs="Arial"/>
              </w:rPr>
              <w:t>Documentación requerida:</w:t>
            </w:r>
          </w:p>
        </w:tc>
      </w:tr>
      <w:tr w:rsidR="004A5814" w:rsidRPr="00DB26A2" w:rsidTr="006301BB">
        <w:trPr>
          <w:trHeight w:val="983"/>
        </w:trPr>
        <w:tc>
          <w:tcPr>
            <w:tcW w:w="8796" w:type="dxa"/>
            <w:gridSpan w:val="8"/>
            <w:tcBorders>
              <w:top w:val="single" w:sz="4" w:space="0" w:color="000000"/>
              <w:left w:val="single" w:sz="4" w:space="0" w:color="000000"/>
              <w:bottom w:val="single" w:sz="4" w:space="0" w:color="auto"/>
              <w:right w:val="single" w:sz="4" w:space="0" w:color="000000"/>
            </w:tcBorders>
            <w:shd w:val="clear" w:color="auto" w:fill="FFFFFF"/>
          </w:tcPr>
          <w:p w:rsidR="004A5814" w:rsidRPr="00DB26A2" w:rsidRDefault="004A5814" w:rsidP="006E5591">
            <w:pPr>
              <w:tabs>
                <w:tab w:val="left" w:pos="8222"/>
              </w:tabs>
              <w:spacing w:before="240"/>
              <w:ind w:left="142" w:right="142"/>
              <w:jc w:val="both"/>
              <w:rPr>
                <w:rFonts w:ascii="Trebuchet MS" w:hAnsi="Trebuchet MS" w:cs="Arial"/>
              </w:rPr>
            </w:pPr>
            <w:r w:rsidRPr="00DB26A2">
              <w:rPr>
                <w:rFonts w:ascii="Trebuchet MS" w:hAnsi="Trebuchet MS" w:cs="Arial"/>
                <w:b/>
              </w:rPr>
              <w:t>2) SOLVENCIA ECONÓMICA Y FINANCIERA</w:t>
            </w:r>
          </w:p>
          <w:p w:rsidR="004E7BE0" w:rsidRDefault="00B65433" w:rsidP="00816873">
            <w:pPr>
              <w:tabs>
                <w:tab w:val="left" w:pos="8222"/>
              </w:tabs>
              <w:spacing w:before="120" w:after="120"/>
              <w:ind w:left="357" w:right="142"/>
              <w:jc w:val="both"/>
              <w:rPr>
                <w:rFonts w:ascii="Trebuchet MS" w:hAnsi="Trebuchet MS" w:cs="Arial"/>
              </w:rPr>
            </w:pPr>
            <w:r w:rsidRPr="00DB050F">
              <w:rPr>
                <w:rFonts w:ascii="Trebuchet MS" w:hAnsi="Trebuchet MS" w:cs="Arial"/>
                <w:spacing w:val="-2"/>
              </w:rPr>
              <w:t xml:space="preserve">El criterio para la acreditación de la solvencia económica y financiera será el volumen de negocios anual general de la empresa licitadora, </w:t>
            </w:r>
            <w:r w:rsidRPr="00DB050F">
              <w:rPr>
                <w:rFonts w:ascii="Trebuchet MS" w:hAnsi="Trebuchet MS" w:cs="Arial"/>
                <w:iCs/>
              </w:rPr>
              <w:t xml:space="preserve">que, referido al mejor ejercicio dentro de los tres últimos disponibles (respecto de los cuales esté vencida la obligación de aprobar las cuentas anuales), en función de las fechas de constitución o de inicio de </w:t>
            </w:r>
            <w:r w:rsidRPr="000F3AED">
              <w:rPr>
                <w:rFonts w:ascii="Trebuchet MS" w:hAnsi="Trebuchet MS" w:cs="Arial"/>
                <w:iCs/>
              </w:rPr>
              <w:t>actividades del licitador y de presentación de las ofertas</w:t>
            </w:r>
            <w:r w:rsidRPr="000F3AED">
              <w:rPr>
                <w:rFonts w:ascii="Trebuchet MS" w:hAnsi="Trebuchet MS" w:cs="Arial"/>
                <w:spacing w:val="-2"/>
              </w:rPr>
              <w:t>, deberá ser al menos</w:t>
            </w:r>
            <w:r w:rsidR="00893F22" w:rsidRPr="000F3AED">
              <w:rPr>
                <w:rFonts w:ascii="Trebuchet MS" w:hAnsi="Trebuchet MS" w:cs="Arial"/>
                <w:spacing w:val="-2"/>
              </w:rPr>
              <w:t xml:space="preserve">: </w:t>
            </w:r>
            <w:r w:rsidR="000F3AED" w:rsidRPr="000F3AED">
              <w:rPr>
                <w:rFonts w:ascii="Trebuchet MS" w:hAnsi="Trebuchet MS" w:cs="Arial"/>
                <w:spacing w:val="-2"/>
              </w:rPr>
              <w:t>112</w:t>
            </w:r>
            <w:r w:rsidR="00893F22" w:rsidRPr="000F3AED">
              <w:rPr>
                <w:rFonts w:ascii="Trebuchet MS" w:hAnsi="Trebuchet MS" w:cs="Arial"/>
                <w:spacing w:val="-2"/>
              </w:rPr>
              <w:t>.</w:t>
            </w:r>
            <w:r w:rsidR="000F3AED" w:rsidRPr="000F3AED">
              <w:rPr>
                <w:rFonts w:ascii="Trebuchet MS" w:hAnsi="Trebuchet MS" w:cs="Arial"/>
                <w:spacing w:val="-2"/>
              </w:rPr>
              <w:t>500</w:t>
            </w:r>
            <w:r w:rsidR="00893F22" w:rsidRPr="000F3AED">
              <w:rPr>
                <w:rFonts w:ascii="Trebuchet MS" w:hAnsi="Trebuchet MS" w:cs="Arial"/>
                <w:spacing w:val="-2"/>
              </w:rPr>
              <w:t>,</w:t>
            </w:r>
            <w:r w:rsidR="000F3AED" w:rsidRPr="000F3AED">
              <w:rPr>
                <w:rFonts w:ascii="Trebuchet MS" w:hAnsi="Trebuchet MS" w:cs="Arial"/>
                <w:spacing w:val="-2"/>
              </w:rPr>
              <w:t>00</w:t>
            </w:r>
            <w:r w:rsidR="003F2DAF" w:rsidRPr="000F3AED">
              <w:rPr>
                <w:rFonts w:ascii="Trebuchet MS" w:hAnsi="Trebuchet MS" w:cs="Arial"/>
                <w:spacing w:val="-2"/>
              </w:rPr>
              <w:t xml:space="preserve"> </w:t>
            </w:r>
            <w:r w:rsidR="00893F22" w:rsidRPr="000F3AED">
              <w:rPr>
                <w:rFonts w:ascii="Trebuchet MS" w:hAnsi="Trebuchet MS" w:cs="Arial"/>
                <w:spacing w:val="-2"/>
              </w:rPr>
              <w:t>€</w:t>
            </w:r>
            <w:r w:rsidR="004E7BE0" w:rsidRPr="000F3AED">
              <w:rPr>
                <w:rFonts w:ascii="Trebuchet MS" w:hAnsi="Trebuchet MS" w:cs="Arial"/>
              </w:rPr>
              <w:t>.</w:t>
            </w:r>
          </w:p>
          <w:p w:rsidR="00196612" w:rsidRPr="00DB26A2" w:rsidRDefault="00196612" w:rsidP="00816873">
            <w:pPr>
              <w:tabs>
                <w:tab w:val="left" w:pos="8222"/>
              </w:tabs>
              <w:spacing w:before="240"/>
              <w:ind w:left="357" w:right="142"/>
              <w:jc w:val="both"/>
              <w:rPr>
                <w:rFonts w:ascii="Trebuchet MS" w:hAnsi="Trebuchet MS" w:cs="Arial"/>
              </w:rPr>
            </w:pPr>
            <w:r w:rsidRPr="00186731">
              <w:rPr>
                <w:rFonts w:ascii="Trebuchet MS" w:hAnsi="Trebuchet MS" w:cs="Arial"/>
                <w:spacing w:val="-2"/>
              </w:rPr>
              <w:lastRenderedPageBreak/>
              <w:t>Se acreditará mediante cuentas anuales presentadas en el Registro Mercantil o en el Registro oficial que corresponda o, en su caso, mediante declaración de</w:t>
            </w:r>
            <w:r w:rsidR="003332B0">
              <w:rPr>
                <w:rFonts w:ascii="Trebuchet MS" w:hAnsi="Trebuchet MS" w:cs="Arial"/>
                <w:spacing w:val="-2"/>
              </w:rPr>
              <w:t xml:space="preserve"> </w:t>
            </w:r>
            <w:r w:rsidRPr="00186731">
              <w:rPr>
                <w:rFonts w:ascii="Trebuchet MS" w:hAnsi="Trebuchet MS" w:cs="Arial"/>
                <w:spacing w:val="-2"/>
              </w:rPr>
              <w:t>l</w:t>
            </w:r>
            <w:r w:rsidR="003332B0">
              <w:rPr>
                <w:rFonts w:ascii="Trebuchet MS" w:hAnsi="Trebuchet MS" w:cs="Arial"/>
                <w:spacing w:val="-2"/>
              </w:rPr>
              <w:t>a persona</w:t>
            </w:r>
            <w:r w:rsidRPr="00186731">
              <w:rPr>
                <w:rFonts w:ascii="Trebuchet MS" w:hAnsi="Trebuchet MS" w:cs="Arial"/>
                <w:spacing w:val="-2"/>
              </w:rPr>
              <w:t xml:space="preserve"> empresari</w:t>
            </w:r>
            <w:r w:rsidR="003332B0">
              <w:rPr>
                <w:rFonts w:ascii="Trebuchet MS" w:hAnsi="Trebuchet MS" w:cs="Arial"/>
                <w:spacing w:val="-2"/>
              </w:rPr>
              <w:t>a</w:t>
            </w:r>
            <w:r w:rsidRPr="00186731">
              <w:rPr>
                <w:rFonts w:ascii="Trebuchet MS" w:hAnsi="Trebuchet MS" w:cs="Arial"/>
                <w:spacing w:val="-2"/>
              </w:rPr>
              <w:t xml:space="preserve"> indicando el volumen de negocios anual general de la empresa</w:t>
            </w:r>
            <w:r>
              <w:rPr>
                <w:rFonts w:ascii="Trebuchet MS" w:hAnsi="Trebuchet MS" w:cs="Arial"/>
                <w:spacing w:val="-2"/>
              </w:rPr>
              <w:t>.</w:t>
            </w:r>
          </w:p>
          <w:p w:rsidR="004A5814" w:rsidRPr="00DB26A2" w:rsidRDefault="004A5814" w:rsidP="006301BB">
            <w:pPr>
              <w:tabs>
                <w:tab w:val="left" w:pos="8222"/>
              </w:tabs>
              <w:spacing w:before="360"/>
              <w:ind w:left="142" w:right="142"/>
              <w:jc w:val="both"/>
              <w:rPr>
                <w:rFonts w:ascii="Trebuchet MS" w:hAnsi="Trebuchet MS" w:cs="Arial"/>
              </w:rPr>
            </w:pPr>
            <w:r w:rsidRPr="00DB26A2">
              <w:rPr>
                <w:rFonts w:ascii="Trebuchet MS" w:hAnsi="Trebuchet MS" w:cs="Arial"/>
                <w:b/>
              </w:rPr>
              <w:t>3) SOLVENCIA TÉCNICA O PROFESIONAL</w:t>
            </w:r>
          </w:p>
          <w:p w:rsidR="00196612" w:rsidRPr="008C1CCB" w:rsidRDefault="00196612" w:rsidP="009749FC">
            <w:pPr>
              <w:pStyle w:val="Listaconvietas"/>
              <w:numPr>
                <w:ilvl w:val="0"/>
                <w:numId w:val="0"/>
              </w:numPr>
              <w:ind w:left="360"/>
            </w:pPr>
            <w:r w:rsidRPr="008C1CCB">
              <w:t xml:space="preserve">Una relación de los principales </w:t>
            </w:r>
            <w:r w:rsidR="00CE21F8">
              <w:t>suministros</w:t>
            </w:r>
            <w:r w:rsidRPr="008C1CCB">
              <w:t xml:space="preserve"> realizados en los </w:t>
            </w:r>
            <w:r w:rsidRPr="000F3AED">
              <w:t xml:space="preserve">últimos </w:t>
            </w:r>
            <w:r w:rsidR="00893F22" w:rsidRPr="000F3AED">
              <w:t>tres</w:t>
            </w:r>
            <w:r w:rsidRPr="000F3AED">
              <w:t xml:space="preserve"> años que</w:t>
            </w:r>
            <w:r w:rsidRPr="008C1CCB">
              <w:t xml:space="preserve"> incluya importe, fechas</w:t>
            </w:r>
            <w:r w:rsidR="00FB6FDF">
              <w:t xml:space="preserve">, descripción del </w:t>
            </w:r>
            <w:r w:rsidR="00CE21F8">
              <w:t>suministro</w:t>
            </w:r>
            <w:r w:rsidRPr="008C1CCB">
              <w:t xml:space="preserve"> y a quien iban destinados los mismos. Las empresas deberán acreditar, mediante certificado del órgano competente o declaración de</w:t>
            </w:r>
            <w:r w:rsidR="003332B0">
              <w:t xml:space="preserve"> </w:t>
            </w:r>
            <w:r w:rsidRPr="008C1CCB">
              <w:t>l</w:t>
            </w:r>
            <w:r w:rsidR="003332B0">
              <w:t>a persona</w:t>
            </w:r>
            <w:r w:rsidRPr="008C1CCB">
              <w:t xml:space="preserve"> empresari</w:t>
            </w:r>
            <w:r w:rsidR="003332B0">
              <w:t>a</w:t>
            </w:r>
            <w:r w:rsidRPr="008C1CCB">
              <w:t xml:space="preserve">, haber ejecutado en los </w:t>
            </w:r>
            <w:r w:rsidRPr="000F3AED">
              <w:t xml:space="preserve">últimos </w:t>
            </w:r>
            <w:r w:rsidR="004222A3" w:rsidRPr="000F3AED">
              <w:t>tres</w:t>
            </w:r>
            <w:r w:rsidRPr="000F3AED">
              <w:t xml:space="preserve"> años, al menos, </w:t>
            </w:r>
            <w:r w:rsidR="000F3AED" w:rsidRPr="000F3AED">
              <w:t>1</w:t>
            </w:r>
            <w:r w:rsidRPr="000F3AED">
              <w:t xml:space="preserve"> trabajo cuyo objeto sea de igual o similar naturaleza al del presente contrato y con un importe unitario ejecutado igual o superior</w:t>
            </w:r>
            <w:r w:rsidR="003F2DAF" w:rsidRPr="000F3AED">
              <w:t xml:space="preserve"> a</w:t>
            </w:r>
            <w:r w:rsidR="00893F22" w:rsidRPr="000F3AED">
              <w:t xml:space="preserve"> </w:t>
            </w:r>
            <w:r w:rsidR="008A08C6">
              <w:t>56</w:t>
            </w:r>
            <w:r w:rsidR="00893F22" w:rsidRPr="000F3AED">
              <w:t>.</w:t>
            </w:r>
            <w:r w:rsidR="008A08C6">
              <w:t>250</w:t>
            </w:r>
            <w:r w:rsidR="00893F22" w:rsidRPr="000F3AED">
              <w:t>,</w:t>
            </w:r>
            <w:r w:rsidR="000F3AED" w:rsidRPr="000F3AED">
              <w:t>00</w:t>
            </w:r>
            <w:r w:rsidR="00893F22" w:rsidRPr="000F3AED">
              <w:t>€, (IVA excluido).</w:t>
            </w:r>
            <w:r w:rsidR="00893F22">
              <w:t xml:space="preserve"> </w:t>
            </w:r>
          </w:p>
          <w:p w:rsidR="004E7BE0" w:rsidRDefault="00DC0668" w:rsidP="0030663D">
            <w:pPr>
              <w:tabs>
                <w:tab w:val="left" w:pos="8222"/>
              </w:tabs>
              <w:spacing w:before="120"/>
              <w:ind w:left="357" w:right="142"/>
              <w:jc w:val="both"/>
              <w:rPr>
                <w:rFonts w:ascii="Trebuchet MS" w:hAnsi="Trebuchet MS"/>
                <w:lang w:val="es-ES_tradnl"/>
              </w:rPr>
            </w:pPr>
            <w:r w:rsidRPr="00DC0668">
              <w:rPr>
                <w:rFonts w:ascii="Trebuchet MS" w:hAnsi="Trebuchet MS"/>
                <w:lang w:val="es-ES_tradnl"/>
              </w:rPr>
              <w:t>Los trabajos de duración superior a un año, únicamente computarán como un único trabajo, y computarán en la cuantía resultante de dividir el importe del contrato entre el número de años de dicho contrato</w:t>
            </w:r>
            <w:r w:rsidR="00196612">
              <w:rPr>
                <w:rFonts w:ascii="Trebuchet MS" w:hAnsi="Trebuchet MS"/>
                <w:lang w:val="es-ES_tradnl"/>
              </w:rPr>
              <w:t>.</w:t>
            </w:r>
          </w:p>
          <w:p w:rsidR="004A5814" w:rsidRPr="00DB26A2" w:rsidRDefault="00CE21F8" w:rsidP="001F5361">
            <w:pPr>
              <w:spacing w:before="360"/>
              <w:ind w:left="142" w:right="141"/>
              <w:jc w:val="both"/>
              <w:rPr>
                <w:rFonts w:ascii="Trebuchet MS" w:hAnsi="Trebuchet MS" w:cs="Arial"/>
                <w:b/>
              </w:rPr>
            </w:pPr>
            <w:r>
              <w:rPr>
                <w:rFonts w:ascii="Trebuchet MS" w:hAnsi="Trebuchet MS" w:cs="Arial"/>
                <w:b/>
              </w:rPr>
              <w:t>4</w:t>
            </w:r>
            <w:r w:rsidR="004A5814" w:rsidRPr="00DB26A2">
              <w:rPr>
                <w:rFonts w:ascii="Trebuchet MS" w:hAnsi="Trebuchet MS" w:cs="Arial"/>
                <w:b/>
              </w:rPr>
              <w:t>) ACREDITACIÓN DEL CUMPLIMIENTO DE LAS NORMAS DE GESTIÓN MEDIOAMBIENTAL Y GARANTÍA DE CALIDAD</w:t>
            </w:r>
          </w:p>
          <w:p w:rsidR="004A5814" w:rsidRPr="00DB26A2" w:rsidRDefault="004A5814" w:rsidP="001A794B">
            <w:pPr>
              <w:ind w:left="142" w:right="141"/>
              <w:jc w:val="both"/>
              <w:rPr>
                <w:rFonts w:ascii="Trebuchet MS" w:hAnsi="Trebuchet MS" w:cs="Arial"/>
              </w:rPr>
            </w:pPr>
          </w:p>
        </w:tc>
      </w:tr>
      <w:tr w:rsidR="00533EAA" w:rsidRPr="00DB26A2" w:rsidTr="001F5361">
        <w:trPr>
          <w:trHeight w:hRule="exact" w:val="332"/>
        </w:trPr>
        <w:tc>
          <w:tcPr>
            <w:tcW w:w="856" w:type="dxa"/>
            <w:tcBorders>
              <w:top w:val="single" w:sz="4" w:space="0" w:color="auto"/>
              <w:left w:val="single" w:sz="4" w:space="0" w:color="000000"/>
              <w:bottom w:val="single" w:sz="4" w:space="0" w:color="auto"/>
              <w:right w:val="single" w:sz="4" w:space="0" w:color="000000"/>
            </w:tcBorders>
            <w:shd w:val="clear" w:color="auto" w:fill="FFFFFF"/>
            <w:vAlign w:val="center"/>
          </w:tcPr>
          <w:p w:rsidR="00533EAA" w:rsidRPr="00DB26A2" w:rsidRDefault="00533EAA" w:rsidP="00F22F1A">
            <w:pPr>
              <w:jc w:val="right"/>
              <w:rPr>
                <w:rFonts w:ascii="Trebuchet MS" w:hAnsi="Trebuchet MS" w:cs="Arial"/>
              </w:rPr>
            </w:pPr>
            <w:r w:rsidRPr="00DB26A2">
              <w:rPr>
                <w:rFonts w:ascii="Trebuchet MS" w:hAnsi="Trebuchet MS" w:cs="Arial"/>
              </w:rPr>
              <w:lastRenderedPageBreak/>
              <w:t>SÍ</w:t>
            </w:r>
          </w:p>
        </w:tc>
        <w:tc>
          <w:tcPr>
            <w:tcW w:w="425" w:type="dxa"/>
            <w:tcBorders>
              <w:top w:val="single" w:sz="4" w:space="0" w:color="auto"/>
              <w:left w:val="single" w:sz="4" w:space="0" w:color="000000"/>
              <w:bottom w:val="single" w:sz="4" w:space="0" w:color="auto"/>
              <w:right w:val="single" w:sz="4" w:space="0" w:color="auto"/>
            </w:tcBorders>
            <w:shd w:val="clear" w:color="auto" w:fill="FFFFFF"/>
            <w:vAlign w:val="center"/>
          </w:tcPr>
          <w:p w:rsidR="00533EAA" w:rsidRPr="00DB26A2" w:rsidRDefault="00533EAA" w:rsidP="00F22F1A">
            <w:pPr>
              <w:jc w:val="center"/>
              <w:rPr>
                <w:rFonts w:ascii="Trebuchet MS" w:hAnsi="Trebuchet MS" w:cs="Arial"/>
                <w:b/>
              </w:rPr>
            </w:pPr>
          </w:p>
        </w:tc>
        <w:tc>
          <w:tcPr>
            <w:tcW w:w="6663"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533EAA" w:rsidRPr="00DB26A2" w:rsidRDefault="00533EAA" w:rsidP="00F22F1A">
            <w:pPr>
              <w:tabs>
                <w:tab w:val="left" w:pos="5992"/>
              </w:tabs>
              <w:rPr>
                <w:rFonts w:ascii="Trebuchet MS" w:hAnsi="Trebuchet MS" w:cs="Arial"/>
              </w:rPr>
            </w:pPr>
            <w:r>
              <w:rPr>
                <w:rFonts w:ascii="Trebuchet MS" w:hAnsi="Trebuchet MS" w:cs="Arial"/>
              </w:rPr>
              <w:t>La licitadora deberá presentar los siguientes certificados:</w:t>
            </w:r>
            <w:r>
              <w:rPr>
                <w:rFonts w:ascii="Trebuchet MS" w:hAnsi="Trebuchet MS" w:cs="Arial"/>
              </w:rPr>
              <w:tab/>
            </w:r>
            <w:r w:rsidRPr="00DB26A2">
              <w:rPr>
                <w:rFonts w:ascii="Trebuchet MS" w:hAnsi="Trebuchet MS" w:cs="Arial"/>
              </w:rPr>
              <w:t>NO</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rsidR="00533EAA" w:rsidRPr="000F3AED" w:rsidRDefault="00533EAA" w:rsidP="00A52968">
            <w:pPr>
              <w:rPr>
                <w:rFonts w:ascii="Trebuchet MS" w:hAnsi="Trebuchet MS" w:cs="Arial"/>
                <w:b/>
              </w:rPr>
            </w:pPr>
            <w:r w:rsidRPr="000F3AED">
              <w:rPr>
                <w:rFonts w:ascii="Trebuchet MS" w:hAnsi="Trebuchet MS" w:cs="Arial"/>
                <w:b/>
              </w:rPr>
              <w:t>X</w:t>
            </w:r>
          </w:p>
        </w:tc>
        <w:tc>
          <w:tcPr>
            <w:tcW w:w="427" w:type="dxa"/>
            <w:tcBorders>
              <w:top w:val="single" w:sz="4" w:space="0" w:color="auto"/>
              <w:left w:val="single" w:sz="4" w:space="0" w:color="auto"/>
              <w:bottom w:val="single" w:sz="4" w:space="0" w:color="auto"/>
              <w:right w:val="single" w:sz="4" w:space="0" w:color="auto"/>
            </w:tcBorders>
            <w:shd w:val="clear" w:color="auto" w:fill="FFFFFF"/>
            <w:vAlign w:val="center"/>
          </w:tcPr>
          <w:p w:rsidR="00533EAA" w:rsidRPr="00DB26A2" w:rsidRDefault="00533EAA" w:rsidP="00F22F1A">
            <w:pPr>
              <w:rPr>
                <w:rFonts w:ascii="Trebuchet MS" w:hAnsi="Trebuchet MS" w:cs="Arial"/>
              </w:rPr>
            </w:pPr>
          </w:p>
        </w:tc>
      </w:tr>
    </w:tbl>
    <w:p w:rsidR="006E5591" w:rsidRPr="00DB26A2" w:rsidRDefault="006E5591" w:rsidP="006301BB">
      <w:pPr>
        <w:spacing w:before="60"/>
        <w:rPr>
          <w:rFonts w:ascii="Trebuchet MS" w:hAnsi="Trebuchet MS" w:cs="Arial"/>
          <w:b/>
        </w:rPr>
      </w:pPr>
    </w:p>
    <w:tbl>
      <w:tblPr>
        <w:tblW w:w="8791" w:type="dxa"/>
        <w:tblInd w:w="-39" w:type="dxa"/>
        <w:tblLayout w:type="fixed"/>
        <w:tblCellMar>
          <w:left w:w="103" w:type="dxa"/>
        </w:tblCellMar>
        <w:tblLook w:val="0000" w:firstRow="0" w:lastRow="0" w:firstColumn="0" w:lastColumn="0" w:noHBand="0" w:noVBand="0"/>
      </w:tblPr>
      <w:tblGrid>
        <w:gridCol w:w="851"/>
        <w:gridCol w:w="425"/>
        <w:gridCol w:w="6663"/>
        <w:gridCol w:w="425"/>
        <w:gridCol w:w="427"/>
      </w:tblGrid>
      <w:tr w:rsidR="004A5814" w:rsidRPr="00DB26A2" w:rsidTr="006301BB">
        <w:trPr>
          <w:trHeight w:hRule="exact" w:val="373"/>
        </w:trPr>
        <w:tc>
          <w:tcPr>
            <w:tcW w:w="8790"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rsidR="004A5814" w:rsidRPr="00DB26A2" w:rsidRDefault="004A5814" w:rsidP="006301BB">
            <w:pPr>
              <w:spacing w:before="60" w:after="60"/>
              <w:rPr>
                <w:rFonts w:ascii="Trebuchet MS" w:hAnsi="Trebuchet MS" w:cs="Arial"/>
              </w:rPr>
            </w:pPr>
            <w:r w:rsidRPr="00DB26A2">
              <w:rPr>
                <w:rFonts w:ascii="Trebuchet MS" w:hAnsi="Trebuchet MS" w:cs="Arial"/>
                <w:b/>
              </w:rPr>
              <w:t>1</w:t>
            </w:r>
            <w:r w:rsidR="00327E10">
              <w:rPr>
                <w:rFonts w:ascii="Trebuchet MS" w:hAnsi="Trebuchet MS" w:cs="Arial"/>
                <w:b/>
              </w:rPr>
              <w:t>5</w:t>
            </w:r>
            <w:r w:rsidRPr="00DB26A2">
              <w:rPr>
                <w:rFonts w:ascii="Trebuchet MS" w:hAnsi="Trebuchet MS" w:cs="Arial"/>
                <w:b/>
              </w:rPr>
              <w:t>.- COMPROMISO DE ADSCRIPCIÓN OBLIGATORIA DE MEDIOS</w:t>
            </w:r>
          </w:p>
        </w:tc>
      </w:tr>
      <w:tr w:rsidR="00327E10" w:rsidRPr="00DB26A2" w:rsidTr="00D630AC">
        <w:trPr>
          <w:trHeight w:hRule="exact" w:val="284"/>
        </w:trPr>
        <w:tc>
          <w:tcPr>
            <w:tcW w:w="851" w:type="dxa"/>
            <w:tcBorders>
              <w:top w:val="single" w:sz="4" w:space="0" w:color="auto"/>
              <w:left w:val="single" w:sz="4" w:space="0" w:color="000000"/>
              <w:bottom w:val="single" w:sz="4" w:space="0" w:color="auto"/>
              <w:right w:val="single" w:sz="4" w:space="0" w:color="000000"/>
            </w:tcBorders>
            <w:shd w:val="clear" w:color="auto" w:fill="FFFFFF"/>
            <w:vAlign w:val="center"/>
          </w:tcPr>
          <w:p w:rsidR="00327E10" w:rsidRPr="00DB26A2" w:rsidRDefault="00327E10" w:rsidP="00F22F1A">
            <w:pPr>
              <w:jc w:val="right"/>
              <w:rPr>
                <w:rFonts w:ascii="Trebuchet MS" w:hAnsi="Trebuchet MS" w:cs="Arial"/>
              </w:rPr>
            </w:pPr>
            <w:r w:rsidRPr="00DB26A2">
              <w:rPr>
                <w:rFonts w:ascii="Trebuchet MS" w:hAnsi="Trebuchet MS" w:cs="Arial"/>
              </w:rPr>
              <w:t>SÍ</w:t>
            </w:r>
          </w:p>
        </w:tc>
        <w:tc>
          <w:tcPr>
            <w:tcW w:w="425" w:type="dxa"/>
            <w:tcBorders>
              <w:top w:val="single" w:sz="4" w:space="0" w:color="auto"/>
              <w:left w:val="single" w:sz="4" w:space="0" w:color="000000"/>
              <w:bottom w:val="single" w:sz="4" w:space="0" w:color="auto"/>
              <w:right w:val="single" w:sz="4" w:space="0" w:color="auto"/>
            </w:tcBorders>
            <w:shd w:val="clear" w:color="auto" w:fill="FFFFFF"/>
            <w:vAlign w:val="center"/>
          </w:tcPr>
          <w:p w:rsidR="00327E10" w:rsidRPr="00533EAA" w:rsidRDefault="00327E10" w:rsidP="00F22F1A">
            <w:pPr>
              <w:jc w:val="center"/>
              <w:rPr>
                <w:rFonts w:ascii="Trebuchet MS" w:hAnsi="Trebuchet MS" w:cs="Arial"/>
                <w:b/>
                <w:highlight w:val="yellow"/>
              </w:rPr>
            </w:pPr>
          </w:p>
        </w:tc>
        <w:tc>
          <w:tcPr>
            <w:tcW w:w="6663" w:type="dxa"/>
            <w:tcBorders>
              <w:top w:val="single" w:sz="4" w:space="0" w:color="auto"/>
              <w:left w:val="single" w:sz="4" w:space="0" w:color="auto"/>
              <w:bottom w:val="single" w:sz="4" w:space="0" w:color="auto"/>
              <w:right w:val="single" w:sz="4" w:space="0" w:color="auto"/>
            </w:tcBorders>
            <w:shd w:val="clear" w:color="auto" w:fill="FFFFFF"/>
            <w:vAlign w:val="center"/>
          </w:tcPr>
          <w:p w:rsidR="00327E10" w:rsidRPr="00DB26A2" w:rsidRDefault="00327E10" w:rsidP="00F22F1A">
            <w:pPr>
              <w:jc w:val="right"/>
              <w:rPr>
                <w:rFonts w:ascii="Trebuchet MS" w:hAnsi="Trebuchet MS" w:cs="Arial"/>
              </w:rPr>
            </w:pPr>
            <w:r w:rsidRPr="00DB26A2">
              <w:rPr>
                <w:rFonts w:ascii="Trebuchet MS" w:hAnsi="Trebuchet MS" w:cs="Arial"/>
              </w:rPr>
              <w:t>NO</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rsidR="00327E10" w:rsidRPr="00DB26A2" w:rsidRDefault="000F3AED" w:rsidP="00F22F1A">
            <w:pPr>
              <w:rPr>
                <w:rFonts w:ascii="Trebuchet MS" w:hAnsi="Trebuchet MS" w:cs="Arial"/>
                <w:b/>
              </w:rPr>
            </w:pPr>
            <w:r>
              <w:rPr>
                <w:rFonts w:ascii="Trebuchet MS" w:hAnsi="Trebuchet MS" w:cs="Arial"/>
                <w:b/>
              </w:rPr>
              <w:t>X</w:t>
            </w:r>
          </w:p>
        </w:tc>
        <w:tc>
          <w:tcPr>
            <w:tcW w:w="427" w:type="dxa"/>
            <w:tcBorders>
              <w:top w:val="single" w:sz="4" w:space="0" w:color="auto"/>
              <w:left w:val="single" w:sz="4" w:space="0" w:color="auto"/>
              <w:bottom w:val="single" w:sz="4" w:space="0" w:color="auto"/>
              <w:right w:val="single" w:sz="4" w:space="0" w:color="auto"/>
            </w:tcBorders>
            <w:shd w:val="clear" w:color="auto" w:fill="FFFFFF"/>
            <w:vAlign w:val="center"/>
          </w:tcPr>
          <w:p w:rsidR="00327E10" w:rsidRPr="00DB26A2" w:rsidRDefault="00327E10" w:rsidP="00F22F1A">
            <w:pPr>
              <w:rPr>
                <w:rFonts w:ascii="Trebuchet MS" w:hAnsi="Trebuchet MS" w:cs="Arial"/>
              </w:rPr>
            </w:pPr>
          </w:p>
        </w:tc>
      </w:tr>
      <w:tr w:rsidR="00327E10" w:rsidRPr="00DB26A2" w:rsidTr="006301BB">
        <w:trPr>
          <w:trHeight w:val="601"/>
        </w:trPr>
        <w:tc>
          <w:tcPr>
            <w:tcW w:w="8790"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rsidR="00327E10" w:rsidRPr="00DB26A2" w:rsidRDefault="00327E10" w:rsidP="000F3AED">
            <w:pPr>
              <w:spacing w:before="120"/>
              <w:jc w:val="both"/>
              <w:rPr>
                <w:rFonts w:ascii="Trebuchet MS" w:hAnsi="Trebuchet MS" w:cs="Arial"/>
              </w:rPr>
            </w:pPr>
            <w:r>
              <w:rPr>
                <w:rFonts w:ascii="Trebuchet MS" w:hAnsi="Trebuchet MS" w:cs="Arial"/>
              </w:rPr>
              <w:t>En caso afirmativo:</w:t>
            </w:r>
          </w:p>
        </w:tc>
      </w:tr>
    </w:tbl>
    <w:p w:rsidR="006E5591" w:rsidRDefault="006E5591" w:rsidP="006301BB">
      <w:pPr>
        <w:spacing w:before="60"/>
        <w:rPr>
          <w:rFonts w:ascii="Trebuchet MS" w:hAnsi="Trebuchet MS" w:cs="Arial"/>
          <w:b/>
        </w:rPr>
      </w:pPr>
    </w:p>
    <w:tbl>
      <w:tblPr>
        <w:tblW w:w="8791"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617"/>
      </w:tblGrid>
      <w:tr w:rsidR="001F5361" w:rsidRPr="00DB26A2" w:rsidTr="006301BB">
        <w:trPr>
          <w:trHeight w:hRule="exact" w:val="453"/>
        </w:trPr>
        <w:tc>
          <w:tcPr>
            <w:tcW w:w="8791"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1F5361" w:rsidRPr="00DB26A2" w:rsidRDefault="001F5361" w:rsidP="006301BB">
            <w:pPr>
              <w:spacing w:before="60" w:after="60"/>
              <w:rPr>
                <w:rFonts w:ascii="Trebuchet MS" w:hAnsi="Trebuchet MS" w:cs="Arial"/>
              </w:rPr>
            </w:pPr>
            <w:r w:rsidRPr="00DB26A2">
              <w:rPr>
                <w:rFonts w:ascii="Trebuchet MS" w:hAnsi="Trebuchet MS" w:cs="Arial"/>
                <w:b/>
              </w:rPr>
              <w:t>1</w:t>
            </w:r>
            <w:r>
              <w:rPr>
                <w:rFonts w:ascii="Trebuchet MS" w:hAnsi="Trebuchet MS" w:cs="Arial"/>
                <w:b/>
              </w:rPr>
              <w:t>6</w:t>
            </w:r>
            <w:r w:rsidRPr="00DB26A2">
              <w:rPr>
                <w:rFonts w:ascii="Trebuchet MS" w:hAnsi="Trebuchet MS" w:cs="Arial"/>
                <w:b/>
              </w:rPr>
              <w:t xml:space="preserve">.- </w:t>
            </w:r>
            <w:r w:rsidRPr="00376E13">
              <w:rPr>
                <w:rFonts w:ascii="Trebuchet MS" w:hAnsi="Trebuchet MS" w:cs="Arial"/>
                <w:b/>
              </w:rPr>
              <w:t>ENCARGO DE TRATAMIENTO DE DATOS PERSONALES</w:t>
            </w:r>
          </w:p>
        </w:tc>
      </w:tr>
      <w:tr w:rsidR="001F5361" w:rsidRPr="002302C7" w:rsidTr="00097986">
        <w:trPr>
          <w:trHeight w:hRule="exact" w:val="212"/>
        </w:trPr>
        <w:tc>
          <w:tcPr>
            <w:tcW w:w="8791" w:type="dxa"/>
            <w:gridSpan w:val="6"/>
            <w:tcBorders>
              <w:top w:val="single" w:sz="4" w:space="0" w:color="000000"/>
              <w:left w:val="single" w:sz="4" w:space="0" w:color="000000"/>
              <w:right w:val="single" w:sz="4" w:space="0" w:color="000000"/>
            </w:tcBorders>
            <w:shd w:val="clear" w:color="auto" w:fill="FFFFFF"/>
            <w:vAlign w:val="center"/>
          </w:tcPr>
          <w:p w:rsidR="001F5361" w:rsidRPr="00376E13" w:rsidRDefault="001F5361" w:rsidP="00097986">
            <w:pPr>
              <w:spacing w:before="40" w:after="40"/>
              <w:rPr>
                <w:rFonts w:ascii="Trebuchet MS" w:hAnsi="Trebuchet MS" w:cs="Arial"/>
                <w:b/>
              </w:rPr>
            </w:pPr>
          </w:p>
        </w:tc>
      </w:tr>
      <w:tr w:rsidR="001F5361" w:rsidRPr="002302C7" w:rsidTr="000979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1F5361" w:rsidRPr="00376E13" w:rsidRDefault="001F5361" w:rsidP="00097986">
            <w:pPr>
              <w:jc w:val="both"/>
              <w:rPr>
                <w:rFonts w:ascii="Trebuchet MS" w:hAnsi="Trebuchet MS" w:cs="Arial"/>
                <w:szCs w:val="22"/>
                <w:lang w:eastAsia="en-US"/>
              </w:rPr>
            </w:pPr>
          </w:p>
        </w:tc>
        <w:tc>
          <w:tcPr>
            <w:tcW w:w="585" w:type="dxa"/>
            <w:tcBorders>
              <w:top w:val="nil"/>
              <w:left w:val="nil"/>
              <w:bottom w:val="nil"/>
              <w:right w:val="single" w:sz="8" w:space="0" w:color="auto"/>
            </w:tcBorders>
            <w:shd w:val="clear" w:color="auto" w:fill="FFFFFF"/>
            <w:vAlign w:val="center"/>
          </w:tcPr>
          <w:p w:rsidR="001F5361" w:rsidRPr="00F36A70" w:rsidRDefault="001F5361" w:rsidP="00097986">
            <w:pPr>
              <w:jc w:val="both"/>
              <w:rPr>
                <w:rFonts w:ascii="Trebuchet MS" w:hAnsi="Trebuchet MS" w:cs="Arial"/>
                <w:szCs w:val="22"/>
                <w:lang w:eastAsia="en-US"/>
              </w:rPr>
            </w:pPr>
            <w:r w:rsidRPr="00376E13">
              <w:rPr>
                <w:rFonts w:ascii="Trebuchet MS" w:hAnsi="Trebuchet MS" w:cs="Arial"/>
                <w:szCs w:val="22"/>
                <w:lang w:eastAsia="en-US"/>
              </w:rPr>
              <w:t xml:space="preserve">  </w:t>
            </w:r>
            <w:r w:rsidRPr="00F36A70">
              <w:rPr>
                <w:rFonts w:ascii="Trebuchet MS" w:hAnsi="Trebuchet MS"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1F5361" w:rsidRPr="00773FC1" w:rsidRDefault="001F5361" w:rsidP="00097986">
            <w:pPr>
              <w:jc w:val="both"/>
              <w:rPr>
                <w:rFonts w:ascii="Trebuchet MS" w:hAnsi="Trebuchet MS" w:cs="Arial"/>
                <w:b/>
                <w:szCs w:val="22"/>
                <w:highlight w:val="green"/>
                <w:lang w:eastAsia="en-US"/>
              </w:rPr>
            </w:pPr>
          </w:p>
        </w:tc>
        <w:tc>
          <w:tcPr>
            <w:tcW w:w="723" w:type="dxa"/>
            <w:tcBorders>
              <w:top w:val="nil"/>
              <w:left w:val="single" w:sz="8" w:space="0" w:color="auto"/>
              <w:bottom w:val="nil"/>
              <w:right w:val="single" w:sz="8" w:space="0" w:color="auto"/>
            </w:tcBorders>
            <w:shd w:val="clear" w:color="auto" w:fill="FFFFFF"/>
            <w:vAlign w:val="center"/>
          </w:tcPr>
          <w:p w:rsidR="001F5361" w:rsidRPr="00F36A70" w:rsidRDefault="001F5361" w:rsidP="00097986">
            <w:pPr>
              <w:jc w:val="both"/>
              <w:rPr>
                <w:rFonts w:ascii="Trebuchet MS" w:hAnsi="Trebuchet MS" w:cs="Arial"/>
                <w:szCs w:val="22"/>
                <w:lang w:eastAsia="en-US"/>
              </w:rPr>
            </w:pPr>
            <w:r w:rsidRPr="00F36A70">
              <w:rPr>
                <w:rFonts w:ascii="Trebuchet MS" w:hAnsi="Trebuchet MS"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1F5361" w:rsidRPr="000F3AED" w:rsidRDefault="001F5361" w:rsidP="00097986">
            <w:pPr>
              <w:jc w:val="center"/>
              <w:rPr>
                <w:rFonts w:ascii="Trebuchet MS" w:hAnsi="Trebuchet MS" w:cs="Arial"/>
                <w:b/>
                <w:szCs w:val="22"/>
                <w:lang w:eastAsia="en-US"/>
              </w:rPr>
            </w:pPr>
            <w:r w:rsidRPr="000F3AED">
              <w:rPr>
                <w:rFonts w:ascii="Trebuchet MS" w:hAnsi="Trebuchet MS" w:cs="Arial"/>
                <w:b/>
                <w:szCs w:val="22"/>
                <w:lang w:eastAsia="en-US"/>
              </w:rPr>
              <w:t>X</w:t>
            </w:r>
          </w:p>
        </w:tc>
        <w:tc>
          <w:tcPr>
            <w:tcW w:w="6615" w:type="dxa"/>
            <w:tcBorders>
              <w:top w:val="nil"/>
              <w:left w:val="single" w:sz="8" w:space="0" w:color="auto"/>
              <w:bottom w:val="nil"/>
            </w:tcBorders>
            <w:shd w:val="clear" w:color="auto" w:fill="FFFFFF"/>
            <w:vAlign w:val="center"/>
          </w:tcPr>
          <w:p w:rsidR="001F5361" w:rsidRPr="00376E13" w:rsidRDefault="001F5361" w:rsidP="00097986">
            <w:pPr>
              <w:jc w:val="both"/>
              <w:rPr>
                <w:rFonts w:ascii="Trebuchet MS" w:hAnsi="Trebuchet MS" w:cs="Arial"/>
                <w:szCs w:val="22"/>
                <w:lang w:eastAsia="en-US"/>
              </w:rPr>
            </w:pPr>
          </w:p>
        </w:tc>
      </w:tr>
      <w:tr w:rsidR="001F5361" w:rsidRPr="002302C7" w:rsidTr="000979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789" w:type="dxa"/>
            <w:gridSpan w:val="6"/>
            <w:tcBorders>
              <w:top w:val="nil"/>
            </w:tcBorders>
            <w:vAlign w:val="center"/>
          </w:tcPr>
          <w:p w:rsidR="001F5361" w:rsidRPr="00376E13" w:rsidRDefault="001F5361" w:rsidP="006301BB">
            <w:pPr>
              <w:spacing w:before="120"/>
              <w:jc w:val="both"/>
              <w:rPr>
                <w:rFonts w:ascii="Trebuchet MS" w:hAnsi="Trebuchet MS" w:cs="Arial"/>
              </w:rPr>
            </w:pPr>
            <w:r w:rsidRPr="00376E13">
              <w:rPr>
                <w:rFonts w:ascii="Trebuchet MS" w:hAnsi="Trebuchet MS" w:cs="Arial"/>
              </w:rPr>
              <w:t xml:space="preserve">En caso </w:t>
            </w:r>
            <w:r w:rsidRPr="000F3AED">
              <w:rPr>
                <w:rFonts w:ascii="Trebuchet MS" w:hAnsi="Trebuchet MS" w:cs="Arial"/>
              </w:rPr>
              <w:t>afirmativo, señálese la finalidad de este encargo:</w:t>
            </w:r>
          </w:p>
        </w:tc>
      </w:tr>
    </w:tbl>
    <w:p w:rsidR="006301BB" w:rsidRDefault="006301BB" w:rsidP="006301BB">
      <w:pPr>
        <w:spacing w:before="60"/>
        <w:rPr>
          <w:rFonts w:ascii="Trebuchet MS" w:hAnsi="Trebuchet MS" w:cs="Arial"/>
          <w:b/>
        </w:rPr>
      </w:pPr>
    </w:p>
    <w:tbl>
      <w:tblPr>
        <w:tblW w:w="8789" w:type="dxa"/>
        <w:jc w:val="center"/>
        <w:tblLayout w:type="fixed"/>
        <w:tblCellMar>
          <w:left w:w="103" w:type="dxa"/>
        </w:tblCellMar>
        <w:tblLook w:val="0000" w:firstRow="0" w:lastRow="0" w:firstColumn="0" w:lastColumn="0" w:noHBand="0" w:noVBand="0"/>
      </w:tblPr>
      <w:tblGrid>
        <w:gridCol w:w="6232"/>
        <w:gridCol w:w="567"/>
        <w:gridCol w:w="286"/>
        <w:gridCol w:w="570"/>
        <w:gridCol w:w="284"/>
        <w:gridCol w:w="9"/>
        <w:gridCol w:w="841"/>
      </w:tblGrid>
      <w:tr w:rsidR="001F5361" w:rsidRPr="00DB26A2" w:rsidTr="00097986">
        <w:trPr>
          <w:trHeight w:hRule="exact" w:val="295"/>
          <w:jc w:val="center"/>
        </w:trPr>
        <w:tc>
          <w:tcPr>
            <w:tcW w:w="8789"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1F5361" w:rsidRPr="00DA231C" w:rsidRDefault="001F5361" w:rsidP="00097986">
            <w:pPr>
              <w:rPr>
                <w:rFonts w:ascii="Trebuchet MS" w:hAnsi="Trebuchet MS" w:cs="Arial"/>
              </w:rPr>
            </w:pPr>
            <w:r w:rsidRPr="00DA231C">
              <w:rPr>
                <w:rFonts w:ascii="Trebuchet MS" w:hAnsi="Trebuchet MS" w:cs="Arial"/>
                <w:b/>
              </w:rPr>
              <w:t>1</w:t>
            </w:r>
            <w:r>
              <w:rPr>
                <w:rFonts w:ascii="Trebuchet MS" w:hAnsi="Trebuchet MS" w:cs="Arial"/>
                <w:b/>
              </w:rPr>
              <w:t>7</w:t>
            </w:r>
            <w:r w:rsidRPr="00DA231C">
              <w:rPr>
                <w:rFonts w:ascii="Trebuchet MS" w:hAnsi="Trebuchet MS" w:cs="Arial"/>
                <w:b/>
              </w:rPr>
              <w:t>.- SUBCONTRATACIÓN</w:t>
            </w:r>
          </w:p>
        </w:tc>
      </w:tr>
      <w:tr w:rsidR="001F5361" w:rsidRPr="006918E8" w:rsidTr="000979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54"/>
          <w:jc w:val="center"/>
        </w:trPr>
        <w:tc>
          <w:tcPr>
            <w:tcW w:w="6232" w:type="dxa"/>
            <w:vMerge w:val="restart"/>
            <w:tcBorders>
              <w:top w:val="nil"/>
              <w:left w:val="single" w:sz="4" w:space="0" w:color="auto"/>
              <w:bottom w:val="nil"/>
              <w:right w:val="nil"/>
            </w:tcBorders>
            <w:shd w:val="clear" w:color="auto" w:fill="FFFFFF"/>
            <w:vAlign w:val="center"/>
          </w:tcPr>
          <w:p w:rsidR="001F5361" w:rsidRPr="00376E13" w:rsidRDefault="001F5361" w:rsidP="006301BB">
            <w:pPr>
              <w:spacing w:before="120" w:line="240" w:lineRule="atLeast"/>
              <w:jc w:val="both"/>
              <w:rPr>
                <w:rFonts w:ascii="Trebuchet MS" w:hAnsi="Trebuchet MS" w:cs="Arial"/>
                <w:szCs w:val="22"/>
                <w:lang w:eastAsia="en-US"/>
              </w:rPr>
            </w:pPr>
            <w:r w:rsidRPr="00376E13">
              <w:rPr>
                <w:rFonts w:ascii="Trebuchet MS" w:hAnsi="Trebuchet MS" w:cs="Arial"/>
                <w:szCs w:val="22"/>
                <w:lang w:eastAsia="en-US"/>
              </w:rPr>
              <w:t>Obligación de indicar en el DEUC :</w:t>
            </w:r>
          </w:p>
          <w:p w:rsidR="001F5361" w:rsidRPr="00376E13" w:rsidRDefault="001F5361" w:rsidP="006301BB">
            <w:pPr>
              <w:numPr>
                <w:ilvl w:val="0"/>
                <w:numId w:val="42"/>
              </w:numPr>
              <w:spacing w:before="120" w:line="240" w:lineRule="atLeast"/>
              <w:ind w:left="714" w:hanging="357"/>
              <w:jc w:val="both"/>
              <w:rPr>
                <w:rFonts w:ascii="Trebuchet MS" w:hAnsi="Trebuchet MS" w:cs="Arial"/>
                <w:szCs w:val="22"/>
                <w:lang w:eastAsia="en-US"/>
              </w:rPr>
            </w:pPr>
            <w:r w:rsidRPr="00376E13">
              <w:rPr>
                <w:rFonts w:ascii="Trebuchet MS" w:hAnsi="Trebuchet MS" w:cs="Arial"/>
                <w:szCs w:val="22"/>
                <w:lang w:eastAsia="en-US"/>
              </w:rPr>
              <w:t>La parte del contrato prevista subcontratar, indicando su importe y el nombre o perfil empresarial de las subcontratistas</w:t>
            </w:r>
          </w:p>
        </w:tc>
        <w:tc>
          <w:tcPr>
            <w:tcW w:w="2557" w:type="dxa"/>
            <w:gridSpan w:val="6"/>
            <w:tcBorders>
              <w:left w:val="nil"/>
              <w:bottom w:val="nil"/>
              <w:right w:val="single" w:sz="4" w:space="0" w:color="auto"/>
            </w:tcBorders>
            <w:shd w:val="clear" w:color="auto" w:fill="FFFFFF"/>
            <w:vAlign w:val="center"/>
          </w:tcPr>
          <w:p w:rsidR="001F5361" w:rsidRPr="00376E13" w:rsidRDefault="001F5361" w:rsidP="00097986">
            <w:pPr>
              <w:spacing w:line="240" w:lineRule="atLeast"/>
              <w:ind w:left="181" w:hanging="142"/>
              <w:jc w:val="both"/>
              <w:rPr>
                <w:rFonts w:ascii="Trebuchet MS" w:hAnsi="Trebuchet MS" w:cs="Arial"/>
                <w:szCs w:val="22"/>
                <w:lang w:eastAsia="en-US"/>
              </w:rPr>
            </w:pPr>
          </w:p>
        </w:tc>
      </w:tr>
      <w:tr w:rsidR="001F5361" w:rsidRPr="006918E8" w:rsidTr="000979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84"/>
          <w:jc w:val="center"/>
        </w:trPr>
        <w:tc>
          <w:tcPr>
            <w:tcW w:w="6232" w:type="dxa"/>
            <w:vMerge/>
            <w:tcBorders>
              <w:top w:val="nil"/>
              <w:left w:val="single" w:sz="4" w:space="0" w:color="auto"/>
              <w:bottom w:val="nil"/>
              <w:right w:val="nil"/>
            </w:tcBorders>
            <w:shd w:val="clear" w:color="auto" w:fill="FFFFFF"/>
            <w:vAlign w:val="center"/>
          </w:tcPr>
          <w:p w:rsidR="001F5361" w:rsidRPr="00376E13" w:rsidRDefault="001F5361" w:rsidP="00097986">
            <w:pPr>
              <w:spacing w:line="240" w:lineRule="atLeast"/>
              <w:ind w:left="181" w:hanging="142"/>
              <w:jc w:val="both"/>
              <w:rPr>
                <w:rFonts w:ascii="Trebuchet MS" w:hAnsi="Trebuchet MS" w:cs="Arial"/>
                <w:szCs w:val="22"/>
                <w:lang w:eastAsia="en-US"/>
              </w:rPr>
            </w:pPr>
          </w:p>
        </w:tc>
        <w:tc>
          <w:tcPr>
            <w:tcW w:w="567" w:type="dxa"/>
            <w:tcBorders>
              <w:top w:val="nil"/>
              <w:left w:val="nil"/>
              <w:bottom w:val="nil"/>
              <w:right w:val="single" w:sz="8" w:space="0" w:color="auto"/>
            </w:tcBorders>
            <w:shd w:val="clear" w:color="auto" w:fill="FFFFFF"/>
            <w:vAlign w:val="center"/>
          </w:tcPr>
          <w:p w:rsidR="001F5361" w:rsidRPr="00376E13" w:rsidRDefault="001F5361" w:rsidP="00097986">
            <w:pPr>
              <w:spacing w:line="240" w:lineRule="atLeast"/>
              <w:ind w:left="39"/>
              <w:jc w:val="both"/>
              <w:rPr>
                <w:rFonts w:ascii="Trebuchet MS" w:hAnsi="Trebuchet MS" w:cs="Arial"/>
                <w:szCs w:val="22"/>
                <w:lang w:eastAsia="en-US"/>
              </w:rPr>
            </w:pPr>
            <w:r w:rsidRPr="00376E13">
              <w:rPr>
                <w:rFonts w:ascii="Trebuchet MS" w:hAnsi="Trebuchet MS" w:cs="Arial"/>
                <w:szCs w:val="22"/>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rsidR="001F5361" w:rsidRPr="000F3AED" w:rsidRDefault="001F5361" w:rsidP="00097986">
            <w:pPr>
              <w:spacing w:line="240" w:lineRule="atLeast"/>
              <w:ind w:left="142" w:hanging="142"/>
              <w:jc w:val="center"/>
              <w:rPr>
                <w:rFonts w:ascii="Trebuchet MS" w:hAnsi="Trebuchet MS" w:cs="Arial"/>
                <w:b/>
                <w:szCs w:val="22"/>
                <w:lang w:eastAsia="en-US"/>
              </w:rPr>
            </w:pPr>
            <w:r w:rsidRPr="000F3AED">
              <w:rPr>
                <w:rFonts w:ascii="Trebuchet MS" w:hAnsi="Trebuchet MS" w:cs="Arial"/>
                <w:b/>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1F5361" w:rsidRPr="000F3AED" w:rsidRDefault="001F5361" w:rsidP="00097986">
            <w:pPr>
              <w:spacing w:line="240" w:lineRule="atLeast"/>
              <w:ind w:left="181" w:hanging="142"/>
              <w:jc w:val="both"/>
              <w:rPr>
                <w:rFonts w:ascii="Trebuchet MS" w:hAnsi="Trebuchet MS" w:cs="Arial"/>
                <w:szCs w:val="22"/>
                <w:lang w:eastAsia="en-US"/>
              </w:rPr>
            </w:pPr>
            <w:r w:rsidRPr="000F3AED">
              <w:rPr>
                <w:rFonts w:ascii="Trebuchet MS" w:hAnsi="Trebuchet MS"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1F5361" w:rsidRPr="000F3AED" w:rsidRDefault="001F5361" w:rsidP="00097986">
            <w:pPr>
              <w:spacing w:line="240" w:lineRule="atLeast"/>
              <w:ind w:left="142" w:hanging="142"/>
              <w:rPr>
                <w:rFonts w:ascii="Trebuchet MS" w:hAnsi="Trebuchet MS" w:cs="Arial"/>
                <w:szCs w:val="22"/>
                <w:lang w:eastAsia="en-US"/>
              </w:rPr>
            </w:pPr>
          </w:p>
        </w:tc>
        <w:tc>
          <w:tcPr>
            <w:tcW w:w="841" w:type="dxa"/>
            <w:tcBorders>
              <w:top w:val="nil"/>
              <w:left w:val="single" w:sz="8" w:space="0" w:color="auto"/>
              <w:bottom w:val="nil"/>
              <w:right w:val="single" w:sz="4" w:space="0" w:color="auto"/>
            </w:tcBorders>
            <w:shd w:val="clear" w:color="auto" w:fill="FFFFFF"/>
            <w:vAlign w:val="center"/>
          </w:tcPr>
          <w:p w:rsidR="001F5361" w:rsidRPr="00376E13" w:rsidRDefault="001F5361" w:rsidP="00097986">
            <w:pPr>
              <w:spacing w:line="240" w:lineRule="atLeast"/>
              <w:ind w:left="181" w:hanging="142"/>
              <w:jc w:val="both"/>
              <w:rPr>
                <w:rFonts w:ascii="Trebuchet MS" w:hAnsi="Trebuchet MS" w:cs="Arial"/>
                <w:szCs w:val="22"/>
                <w:lang w:eastAsia="en-US"/>
              </w:rPr>
            </w:pPr>
          </w:p>
        </w:tc>
      </w:tr>
      <w:tr w:rsidR="001F5361" w:rsidRPr="006918E8" w:rsidTr="005D5469">
        <w:tblPrEx>
          <w:tblLook w:val="00A0" w:firstRow="1" w:lastRow="0" w:firstColumn="1" w:lastColumn="0" w:noHBand="0" w:noVBand="0"/>
        </w:tblPrEx>
        <w:trPr>
          <w:trHeight w:hRule="exact" w:val="471"/>
          <w:jc w:val="center"/>
        </w:trPr>
        <w:tc>
          <w:tcPr>
            <w:tcW w:w="6232" w:type="dxa"/>
            <w:vMerge/>
            <w:tcBorders>
              <w:left w:val="single" w:sz="4" w:space="0" w:color="auto"/>
            </w:tcBorders>
            <w:shd w:val="clear" w:color="auto" w:fill="FFFFFF"/>
            <w:vAlign w:val="center"/>
          </w:tcPr>
          <w:p w:rsidR="001F5361" w:rsidRPr="00376E13" w:rsidRDefault="001F5361" w:rsidP="00097986">
            <w:pPr>
              <w:spacing w:before="40" w:after="40" w:line="240" w:lineRule="atLeast"/>
              <w:ind w:left="181" w:hanging="142"/>
              <w:jc w:val="both"/>
              <w:rPr>
                <w:rFonts w:ascii="Trebuchet MS" w:hAnsi="Trebuchet MS" w:cs="Arial"/>
                <w:b/>
                <w:szCs w:val="22"/>
                <w:lang w:eastAsia="en-US"/>
              </w:rPr>
            </w:pPr>
          </w:p>
        </w:tc>
        <w:tc>
          <w:tcPr>
            <w:tcW w:w="2557" w:type="dxa"/>
            <w:gridSpan w:val="6"/>
            <w:tcBorders>
              <w:right w:val="single" w:sz="4" w:space="0" w:color="auto"/>
            </w:tcBorders>
            <w:shd w:val="clear" w:color="auto" w:fill="FFFFFF"/>
            <w:vAlign w:val="center"/>
          </w:tcPr>
          <w:p w:rsidR="001F5361" w:rsidRPr="000F3AED" w:rsidRDefault="001F5361" w:rsidP="00097986">
            <w:pPr>
              <w:spacing w:before="40" w:after="40" w:line="240" w:lineRule="atLeast"/>
              <w:ind w:left="181" w:hanging="142"/>
              <w:jc w:val="both"/>
              <w:rPr>
                <w:rFonts w:ascii="Trebuchet MS" w:hAnsi="Trebuchet MS" w:cs="Arial"/>
                <w:b/>
                <w:szCs w:val="22"/>
                <w:lang w:eastAsia="en-US"/>
              </w:rPr>
            </w:pPr>
          </w:p>
        </w:tc>
      </w:tr>
      <w:tr w:rsidR="001F5361" w:rsidRPr="006918E8" w:rsidTr="005D546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97"/>
          <w:jc w:val="center"/>
        </w:trPr>
        <w:tc>
          <w:tcPr>
            <w:tcW w:w="6232" w:type="dxa"/>
            <w:vMerge w:val="restart"/>
            <w:tcBorders>
              <w:top w:val="nil"/>
              <w:left w:val="single" w:sz="4" w:space="0" w:color="auto"/>
              <w:bottom w:val="nil"/>
              <w:right w:val="nil"/>
            </w:tcBorders>
            <w:shd w:val="clear" w:color="auto" w:fill="FFFFFF"/>
            <w:vAlign w:val="center"/>
          </w:tcPr>
          <w:p w:rsidR="001F5361" w:rsidRPr="00376E13" w:rsidRDefault="001F5361" w:rsidP="001F5361">
            <w:pPr>
              <w:numPr>
                <w:ilvl w:val="0"/>
                <w:numId w:val="42"/>
              </w:numPr>
              <w:spacing w:line="240" w:lineRule="atLeast"/>
              <w:jc w:val="both"/>
              <w:rPr>
                <w:rFonts w:ascii="Trebuchet MS" w:hAnsi="Trebuchet MS" w:cs="Arial"/>
                <w:szCs w:val="22"/>
                <w:lang w:eastAsia="en-US"/>
              </w:rPr>
            </w:pPr>
            <w:r w:rsidRPr="00376E13">
              <w:rPr>
                <w:rFonts w:ascii="Trebuchet MS" w:hAnsi="Trebuchet MS" w:cs="Arial"/>
                <w:bCs/>
              </w:rPr>
              <w:t>La previsión de subcontratar los servidores o los servicios asociados a los mismos, indicando el nombre o el perfil empresarial (</w:t>
            </w:r>
            <w:r w:rsidRPr="00376E13">
              <w:rPr>
                <w:rFonts w:ascii="Trebuchet MS" w:hAnsi="Trebuchet MS" w:cs="Arial"/>
                <w:bCs/>
                <w:i/>
              </w:rPr>
              <w:t>en el supuesto de encargo del tratamiento de datos personales</w:t>
            </w:r>
            <w:r w:rsidRPr="00376E13">
              <w:rPr>
                <w:rFonts w:ascii="Trebuchet MS" w:hAnsi="Trebuchet MS" w:cs="Arial"/>
                <w:bCs/>
              </w:rPr>
              <w:t>)</w:t>
            </w:r>
          </w:p>
        </w:tc>
        <w:tc>
          <w:tcPr>
            <w:tcW w:w="2557" w:type="dxa"/>
            <w:gridSpan w:val="6"/>
            <w:tcBorders>
              <w:top w:val="nil"/>
              <w:left w:val="nil"/>
              <w:bottom w:val="nil"/>
              <w:right w:val="single" w:sz="4" w:space="0" w:color="auto"/>
            </w:tcBorders>
            <w:shd w:val="clear" w:color="auto" w:fill="FFFFFF"/>
            <w:vAlign w:val="center"/>
          </w:tcPr>
          <w:p w:rsidR="001F5361" w:rsidRPr="000F3AED" w:rsidRDefault="001F5361" w:rsidP="00097986">
            <w:pPr>
              <w:spacing w:line="240" w:lineRule="atLeast"/>
              <w:ind w:left="181" w:hanging="142"/>
              <w:jc w:val="both"/>
              <w:rPr>
                <w:rFonts w:ascii="Trebuchet MS" w:hAnsi="Trebuchet MS" w:cs="Arial"/>
                <w:szCs w:val="22"/>
                <w:lang w:eastAsia="en-US"/>
              </w:rPr>
            </w:pPr>
          </w:p>
        </w:tc>
      </w:tr>
      <w:tr w:rsidR="001F5361" w:rsidRPr="006918E8" w:rsidTr="005D546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jc w:val="center"/>
        </w:trPr>
        <w:tc>
          <w:tcPr>
            <w:tcW w:w="6232" w:type="dxa"/>
            <w:vMerge/>
            <w:tcBorders>
              <w:top w:val="nil"/>
              <w:left w:val="single" w:sz="4" w:space="0" w:color="auto"/>
              <w:bottom w:val="nil"/>
              <w:right w:val="nil"/>
            </w:tcBorders>
            <w:shd w:val="clear" w:color="auto" w:fill="FFFFFF"/>
            <w:vAlign w:val="center"/>
          </w:tcPr>
          <w:p w:rsidR="001F5361" w:rsidRPr="00376E13" w:rsidRDefault="001F5361" w:rsidP="00097986">
            <w:pPr>
              <w:ind w:left="360"/>
              <w:jc w:val="both"/>
              <w:rPr>
                <w:rFonts w:ascii="Trebuchet MS" w:hAnsi="Trebuchet MS" w:cs="Arial"/>
                <w:color w:val="FF0000"/>
                <w:szCs w:val="22"/>
                <w:lang w:eastAsia="en-US"/>
              </w:rPr>
            </w:pPr>
          </w:p>
        </w:tc>
        <w:tc>
          <w:tcPr>
            <w:tcW w:w="567" w:type="dxa"/>
            <w:tcBorders>
              <w:top w:val="nil"/>
              <w:left w:val="nil"/>
              <w:bottom w:val="nil"/>
              <w:right w:val="single" w:sz="8" w:space="0" w:color="auto"/>
            </w:tcBorders>
            <w:shd w:val="clear" w:color="auto" w:fill="FFFFFF"/>
            <w:vAlign w:val="center"/>
          </w:tcPr>
          <w:p w:rsidR="001F5361" w:rsidRPr="00376E13" w:rsidRDefault="001F5361" w:rsidP="00097986">
            <w:pPr>
              <w:spacing w:line="240" w:lineRule="atLeast"/>
              <w:ind w:left="181" w:hanging="142"/>
              <w:jc w:val="both"/>
              <w:rPr>
                <w:rFonts w:ascii="Trebuchet MS" w:hAnsi="Trebuchet MS" w:cs="Arial"/>
                <w:szCs w:val="22"/>
                <w:lang w:eastAsia="en-US"/>
              </w:rPr>
            </w:pPr>
            <w:r w:rsidRPr="00376E13">
              <w:rPr>
                <w:rFonts w:ascii="Trebuchet MS" w:hAnsi="Trebuchet MS" w:cs="Arial"/>
                <w:szCs w:val="22"/>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rsidR="001F5361" w:rsidRPr="000F3AED" w:rsidRDefault="001F5361" w:rsidP="00097986">
            <w:pPr>
              <w:spacing w:line="240" w:lineRule="atLeast"/>
              <w:ind w:left="142" w:hanging="142"/>
              <w:jc w:val="center"/>
              <w:rPr>
                <w:rFonts w:ascii="Trebuchet MS" w:hAnsi="Trebuchet MS" w:cs="Arial"/>
                <w:b/>
                <w:szCs w:val="22"/>
                <w:lang w:eastAsia="en-US"/>
              </w:rPr>
            </w:pPr>
            <w:r w:rsidRPr="000F3AED">
              <w:rPr>
                <w:rFonts w:ascii="Trebuchet MS" w:hAnsi="Trebuchet MS" w:cs="Arial"/>
                <w:b/>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1F5361" w:rsidRPr="000F3AED" w:rsidRDefault="001F5361" w:rsidP="00097986">
            <w:pPr>
              <w:spacing w:line="240" w:lineRule="atLeast"/>
              <w:ind w:left="42" w:right="-108" w:hanging="3"/>
              <w:jc w:val="both"/>
              <w:rPr>
                <w:rFonts w:ascii="Trebuchet MS" w:hAnsi="Trebuchet MS" w:cs="Arial"/>
                <w:lang w:eastAsia="en-US"/>
              </w:rPr>
            </w:pPr>
            <w:r w:rsidRPr="000F3AED">
              <w:rPr>
                <w:rFonts w:ascii="Trebuchet MS" w:hAnsi="Trebuchet MS" w:cs="Arial"/>
                <w:lang w:eastAsia="en-US"/>
              </w:rPr>
              <w:t>N/A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1F5361" w:rsidRPr="000F3AED" w:rsidRDefault="001F5361" w:rsidP="00097986">
            <w:pPr>
              <w:spacing w:line="240" w:lineRule="atLeast"/>
              <w:ind w:left="142" w:hanging="142"/>
              <w:jc w:val="center"/>
              <w:rPr>
                <w:rFonts w:ascii="Trebuchet MS" w:hAnsi="Trebuchet MS" w:cs="Arial"/>
                <w:b/>
                <w:szCs w:val="22"/>
                <w:lang w:eastAsia="en-US"/>
              </w:rPr>
            </w:pPr>
          </w:p>
        </w:tc>
        <w:tc>
          <w:tcPr>
            <w:tcW w:w="850" w:type="dxa"/>
            <w:gridSpan w:val="2"/>
            <w:tcBorders>
              <w:top w:val="nil"/>
              <w:left w:val="single" w:sz="8" w:space="0" w:color="auto"/>
              <w:bottom w:val="nil"/>
              <w:right w:val="single" w:sz="4" w:space="0" w:color="auto"/>
            </w:tcBorders>
            <w:shd w:val="clear" w:color="auto" w:fill="FFFFFF"/>
            <w:vAlign w:val="center"/>
          </w:tcPr>
          <w:p w:rsidR="001F5361" w:rsidRPr="000F3AED" w:rsidRDefault="001F5361" w:rsidP="00097986">
            <w:pPr>
              <w:spacing w:line="240" w:lineRule="atLeast"/>
              <w:ind w:left="181" w:hanging="142"/>
              <w:jc w:val="both"/>
              <w:rPr>
                <w:rFonts w:ascii="Trebuchet MS" w:hAnsi="Trebuchet MS" w:cs="Arial"/>
                <w:szCs w:val="22"/>
                <w:lang w:eastAsia="en-US"/>
              </w:rPr>
            </w:pPr>
          </w:p>
        </w:tc>
      </w:tr>
      <w:tr w:rsidR="001F5361" w:rsidRPr="006918E8" w:rsidTr="005D546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340"/>
          <w:jc w:val="center"/>
        </w:trPr>
        <w:tc>
          <w:tcPr>
            <w:tcW w:w="6232" w:type="dxa"/>
            <w:vMerge/>
            <w:tcBorders>
              <w:top w:val="nil"/>
              <w:left w:val="single" w:sz="4" w:space="0" w:color="auto"/>
              <w:bottom w:val="nil"/>
              <w:right w:val="nil"/>
            </w:tcBorders>
            <w:shd w:val="clear" w:color="auto" w:fill="FFFFFF"/>
            <w:vAlign w:val="center"/>
          </w:tcPr>
          <w:p w:rsidR="001F5361" w:rsidRPr="00376E13" w:rsidRDefault="001F5361" w:rsidP="00097986">
            <w:pPr>
              <w:ind w:left="360"/>
              <w:jc w:val="both"/>
              <w:rPr>
                <w:rFonts w:ascii="Trebuchet MS" w:hAnsi="Trebuchet MS" w:cs="Arial"/>
                <w:color w:val="FF0000"/>
                <w:szCs w:val="22"/>
                <w:lang w:eastAsia="en-US"/>
              </w:rPr>
            </w:pPr>
          </w:p>
        </w:tc>
        <w:tc>
          <w:tcPr>
            <w:tcW w:w="2557" w:type="dxa"/>
            <w:gridSpan w:val="6"/>
            <w:tcBorders>
              <w:top w:val="nil"/>
              <w:left w:val="nil"/>
              <w:bottom w:val="nil"/>
              <w:right w:val="single" w:sz="4" w:space="0" w:color="auto"/>
            </w:tcBorders>
            <w:shd w:val="clear" w:color="auto" w:fill="FFFFFF"/>
            <w:vAlign w:val="center"/>
          </w:tcPr>
          <w:p w:rsidR="001F5361" w:rsidRPr="000F3AED" w:rsidRDefault="001F5361" w:rsidP="00097986">
            <w:pPr>
              <w:spacing w:line="240" w:lineRule="atLeast"/>
              <w:ind w:left="181" w:hanging="142"/>
              <w:jc w:val="both"/>
              <w:rPr>
                <w:rFonts w:ascii="Trebuchet MS" w:hAnsi="Trebuchet MS" w:cs="Arial"/>
                <w:szCs w:val="22"/>
                <w:lang w:eastAsia="en-US"/>
              </w:rPr>
            </w:pPr>
          </w:p>
        </w:tc>
      </w:tr>
      <w:tr w:rsidR="006301BB" w:rsidRPr="006301BB" w:rsidTr="005D546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jc w:val="center"/>
        </w:trPr>
        <w:tc>
          <w:tcPr>
            <w:tcW w:w="6232" w:type="dxa"/>
            <w:tcBorders>
              <w:top w:val="nil"/>
              <w:left w:val="single" w:sz="4" w:space="0" w:color="auto"/>
              <w:bottom w:val="nil"/>
              <w:right w:val="nil"/>
            </w:tcBorders>
            <w:shd w:val="clear" w:color="auto" w:fill="FFFFFF"/>
            <w:vAlign w:val="center"/>
          </w:tcPr>
          <w:p w:rsidR="006301BB" w:rsidRPr="006301BB" w:rsidRDefault="006301BB" w:rsidP="006301BB">
            <w:pPr>
              <w:spacing w:line="240" w:lineRule="atLeast"/>
              <w:jc w:val="both"/>
              <w:rPr>
                <w:rFonts w:ascii="Trebuchet MS" w:hAnsi="Trebuchet MS" w:cs="Arial"/>
                <w:sz w:val="10"/>
                <w:szCs w:val="10"/>
                <w:lang w:eastAsia="en-US"/>
              </w:rPr>
            </w:pPr>
          </w:p>
        </w:tc>
        <w:tc>
          <w:tcPr>
            <w:tcW w:w="567" w:type="dxa"/>
            <w:tcBorders>
              <w:top w:val="nil"/>
              <w:left w:val="nil"/>
              <w:bottom w:val="nil"/>
              <w:right w:val="nil"/>
            </w:tcBorders>
            <w:shd w:val="clear" w:color="auto" w:fill="FFFFFF"/>
            <w:vAlign w:val="center"/>
          </w:tcPr>
          <w:p w:rsidR="006301BB" w:rsidRPr="006301BB" w:rsidRDefault="006301BB" w:rsidP="006301BB">
            <w:pPr>
              <w:spacing w:line="240" w:lineRule="atLeast"/>
              <w:ind w:left="181" w:hanging="142"/>
              <w:jc w:val="both"/>
              <w:rPr>
                <w:rFonts w:ascii="Trebuchet MS" w:hAnsi="Trebuchet MS" w:cs="Arial"/>
                <w:sz w:val="10"/>
                <w:szCs w:val="10"/>
                <w:lang w:eastAsia="en-US"/>
              </w:rPr>
            </w:pPr>
          </w:p>
        </w:tc>
        <w:tc>
          <w:tcPr>
            <w:tcW w:w="286" w:type="dxa"/>
            <w:tcBorders>
              <w:top w:val="nil"/>
              <w:left w:val="nil"/>
              <w:bottom w:val="single" w:sz="8" w:space="0" w:color="auto"/>
              <w:right w:val="nil"/>
            </w:tcBorders>
            <w:shd w:val="clear" w:color="auto" w:fill="FFFFFF"/>
            <w:vAlign w:val="center"/>
          </w:tcPr>
          <w:p w:rsidR="006301BB" w:rsidRPr="000F3AED" w:rsidRDefault="006301BB" w:rsidP="006301BB">
            <w:pPr>
              <w:spacing w:line="240" w:lineRule="atLeast"/>
              <w:ind w:left="181" w:hanging="142"/>
              <w:jc w:val="center"/>
              <w:rPr>
                <w:rFonts w:ascii="Trebuchet MS" w:hAnsi="Trebuchet MS" w:cs="Arial"/>
                <w:sz w:val="10"/>
                <w:szCs w:val="10"/>
                <w:lang w:eastAsia="en-US"/>
              </w:rPr>
            </w:pPr>
          </w:p>
        </w:tc>
        <w:tc>
          <w:tcPr>
            <w:tcW w:w="570" w:type="dxa"/>
            <w:tcBorders>
              <w:top w:val="nil"/>
              <w:left w:val="nil"/>
              <w:bottom w:val="nil"/>
              <w:right w:val="nil"/>
            </w:tcBorders>
            <w:shd w:val="clear" w:color="auto" w:fill="FFFFFF"/>
            <w:vAlign w:val="center"/>
          </w:tcPr>
          <w:p w:rsidR="006301BB" w:rsidRPr="000F3AED" w:rsidRDefault="006301BB" w:rsidP="006301BB">
            <w:pPr>
              <w:spacing w:line="240" w:lineRule="atLeast"/>
              <w:ind w:left="181" w:hanging="142"/>
              <w:jc w:val="both"/>
              <w:rPr>
                <w:rFonts w:ascii="Trebuchet MS" w:hAnsi="Trebuchet MS" w:cs="Arial"/>
                <w:sz w:val="10"/>
                <w:szCs w:val="10"/>
                <w:lang w:eastAsia="en-US"/>
              </w:rPr>
            </w:pPr>
          </w:p>
        </w:tc>
        <w:tc>
          <w:tcPr>
            <w:tcW w:w="293" w:type="dxa"/>
            <w:gridSpan w:val="2"/>
            <w:tcBorders>
              <w:top w:val="nil"/>
              <w:left w:val="nil"/>
              <w:bottom w:val="single" w:sz="8" w:space="0" w:color="auto"/>
              <w:right w:val="nil"/>
            </w:tcBorders>
            <w:shd w:val="clear" w:color="auto" w:fill="FFFFFF"/>
            <w:vAlign w:val="center"/>
          </w:tcPr>
          <w:p w:rsidR="006301BB" w:rsidRPr="000F3AED" w:rsidRDefault="006301BB" w:rsidP="006301BB">
            <w:pPr>
              <w:spacing w:line="240" w:lineRule="atLeast"/>
              <w:ind w:left="142" w:hanging="142"/>
              <w:jc w:val="center"/>
              <w:rPr>
                <w:rFonts w:ascii="Trebuchet MS" w:hAnsi="Trebuchet MS" w:cs="Arial"/>
                <w:b/>
                <w:sz w:val="10"/>
                <w:szCs w:val="10"/>
                <w:lang w:eastAsia="en-US"/>
              </w:rPr>
            </w:pPr>
          </w:p>
        </w:tc>
        <w:tc>
          <w:tcPr>
            <w:tcW w:w="841" w:type="dxa"/>
            <w:tcBorders>
              <w:top w:val="nil"/>
              <w:left w:val="nil"/>
              <w:bottom w:val="nil"/>
              <w:right w:val="single" w:sz="4" w:space="0" w:color="auto"/>
            </w:tcBorders>
            <w:shd w:val="clear" w:color="auto" w:fill="FFFFFF"/>
            <w:vAlign w:val="center"/>
          </w:tcPr>
          <w:p w:rsidR="006301BB" w:rsidRPr="006301BB" w:rsidRDefault="006301BB" w:rsidP="006301BB">
            <w:pPr>
              <w:spacing w:line="240" w:lineRule="atLeast"/>
              <w:ind w:left="181" w:hanging="142"/>
              <w:jc w:val="both"/>
              <w:rPr>
                <w:rFonts w:ascii="Trebuchet MS" w:hAnsi="Trebuchet MS" w:cs="Arial"/>
                <w:sz w:val="10"/>
                <w:szCs w:val="10"/>
                <w:lang w:eastAsia="en-US"/>
              </w:rPr>
            </w:pPr>
          </w:p>
        </w:tc>
      </w:tr>
      <w:tr w:rsidR="001F5361" w:rsidRPr="006918E8" w:rsidTr="006301B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jc w:val="center"/>
        </w:trPr>
        <w:tc>
          <w:tcPr>
            <w:tcW w:w="6232" w:type="dxa"/>
            <w:tcBorders>
              <w:top w:val="nil"/>
              <w:left w:val="single" w:sz="4" w:space="0" w:color="auto"/>
              <w:bottom w:val="nil"/>
              <w:right w:val="nil"/>
            </w:tcBorders>
            <w:shd w:val="clear" w:color="auto" w:fill="FFFFFF"/>
            <w:vAlign w:val="center"/>
          </w:tcPr>
          <w:p w:rsidR="001F5361" w:rsidRPr="00376E13" w:rsidRDefault="001F5361" w:rsidP="00097986">
            <w:pPr>
              <w:spacing w:line="240" w:lineRule="atLeast"/>
              <w:jc w:val="both"/>
              <w:rPr>
                <w:rFonts w:ascii="Trebuchet MS" w:hAnsi="Trebuchet MS" w:cs="Arial"/>
                <w:szCs w:val="22"/>
                <w:lang w:eastAsia="en-US"/>
              </w:rPr>
            </w:pPr>
            <w:r w:rsidRPr="00376E13">
              <w:rPr>
                <w:rFonts w:ascii="Trebuchet MS" w:hAnsi="Trebuchet MS" w:cs="Arial"/>
                <w:szCs w:val="22"/>
                <w:lang w:eastAsia="en-US"/>
              </w:rPr>
              <w:t>Pagos directos a subcontratistas</w:t>
            </w:r>
          </w:p>
        </w:tc>
        <w:tc>
          <w:tcPr>
            <w:tcW w:w="567" w:type="dxa"/>
            <w:tcBorders>
              <w:top w:val="nil"/>
              <w:left w:val="nil"/>
              <w:bottom w:val="nil"/>
              <w:right w:val="single" w:sz="8" w:space="0" w:color="auto"/>
            </w:tcBorders>
            <w:shd w:val="clear" w:color="auto" w:fill="FFFFFF"/>
            <w:vAlign w:val="center"/>
          </w:tcPr>
          <w:p w:rsidR="001F5361" w:rsidRPr="00376E13" w:rsidRDefault="001F5361" w:rsidP="00097986">
            <w:pPr>
              <w:spacing w:line="240" w:lineRule="atLeast"/>
              <w:ind w:left="181" w:hanging="142"/>
              <w:jc w:val="both"/>
              <w:rPr>
                <w:rFonts w:ascii="Trebuchet MS" w:hAnsi="Trebuchet MS" w:cs="Arial"/>
                <w:szCs w:val="22"/>
                <w:lang w:eastAsia="en-US"/>
              </w:rPr>
            </w:pPr>
            <w:r w:rsidRPr="00376E13">
              <w:rPr>
                <w:rFonts w:ascii="Trebuchet MS" w:hAnsi="Trebuchet MS" w:cs="Arial"/>
                <w:szCs w:val="22"/>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rsidR="001F5361" w:rsidRPr="000F3AED" w:rsidRDefault="001F5361" w:rsidP="00097986">
            <w:pPr>
              <w:spacing w:line="240" w:lineRule="atLeast"/>
              <w:ind w:left="181" w:hanging="142"/>
              <w:jc w:val="center"/>
              <w:rPr>
                <w:rFonts w:ascii="Trebuchet MS" w:hAnsi="Trebuchet MS"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1F5361" w:rsidRPr="000F3AED" w:rsidRDefault="001F5361" w:rsidP="00097986">
            <w:pPr>
              <w:spacing w:line="240" w:lineRule="atLeast"/>
              <w:ind w:left="181" w:hanging="142"/>
              <w:jc w:val="both"/>
              <w:rPr>
                <w:rFonts w:ascii="Trebuchet MS" w:hAnsi="Trebuchet MS" w:cs="Arial"/>
                <w:szCs w:val="22"/>
                <w:lang w:eastAsia="en-US"/>
              </w:rPr>
            </w:pPr>
            <w:r w:rsidRPr="000F3AED">
              <w:rPr>
                <w:rFonts w:ascii="Trebuchet MS" w:hAnsi="Trebuchet MS"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1F5361" w:rsidRPr="000F3AED" w:rsidRDefault="001F5361" w:rsidP="00097986">
            <w:pPr>
              <w:spacing w:line="240" w:lineRule="atLeast"/>
              <w:ind w:left="142" w:hanging="142"/>
              <w:jc w:val="center"/>
              <w:rPr>
                <w:rFonts w:ascii="Trebuchet MS" w:hAnsi="Trebuchet MS" w:cs="Arial"/>
                <w:b/>
                <w:szCs w:val="22"/>
                <w:lang w:eastAsia="en-US"/>
              </w:rPr>
            </w:pPr>
            <w:r w:rsidRPr="000F3AED">
              <w:rPr>
                <w:rFonts w:ascii="Trebuchet MS" w:hAnsi="Trebuchet MS" w:cs="Arial"/>
                <w:b/>
                <w:szCs w:val="22"/>
                <w:lang w:eastAsia="en-US"/>
              </w:rPr>
              <w:t>X</w:t>
            </w:r>
          </w:p>
        </w:tc>
        <w:tc>
          <w:tcPr>
            <w:tcW w:w="841" w:type="dxa"/>
            <w:tcBorders>
              <w:top w:val="nil"/>
              <w:left w:val="single" w:sz="8" w:space="0" w:color="auto"/>
              <w:bottom w:val="nil"/>
              <w:right w:val="single" w:sz="4" w:space="0" w:color="auto"/>
            </w:tcBorders>
            <w:shd w:val="clear" w:color="auto" w:fill="FFFFFF"/>
            <w:vAlign w:val="center"/>
          </w:tcPr>
          <w:p w:rsidR="001F5361" w:rsidRPr="00376E13" w:rsidRDefault="001F5361" w:rsidP="00097986">
            <w:pPr>
              <w:spacing w:line="240" w:lineRule="atLeast"/>
              <w:ind w:left="181" w:hanging="142"/>
              <w:jc w:val="both"/>
              <w:rPr>
                <w:rFonts w:ascii="Trebuchet MS" w:hAnsi="Trebuchet MS" w:cs="Arial"/>
                <w:szCs w:val="22"/>
                <w:lang w:eastAsia="en-US"/>
              </w:rPr>
            </w:pPr>
          </w:p>
        </w:tc>
      </w:tr>
      <w:tr w:rsidR="001F5361" w:rsidRPr="006918E8" w:rsidTr="00097986">
        <w:tblPrEx>
          <w:tblLook w:val="00A0" w:firstRow="1" w:lastRow="0" w:firstColumn="1" w:lastColumn="0" w:noHBand="0" w:noVBand="0"/>
        </w:tblPrEx>
        <w:trPr>
          <w:trHeight w:hRule="exact" w:val="163"/>
          <w:jc w:val="center"/>
        </w:trPr>
        <w:tc>
          <w:tcPr>
            <w:tcW w:w="8789" w:type="dxa"/>
            <w:gridSpan w:val="7"/>
            <w:tcBorders>
              <w:left w:val="single" w:sz="4" w:space="0" w:color="auto"/>
              <w:right w:val="single" w:sz="4" w:space="0" w:color="auto"/>
            </w:tcBorders>
            <w:shd w:val="clear" w:color="auto" w:fill="FFFFFF"/>
            <w:vAlign w:val="center"/>
          </w:tcPr>
          <w:p w:rsidR="001F5361" w:rsidRPr="000F3AED" w:rsidRDefault="001F5361" w:rsidP="00097986">
            <w:pPr>
              <w:spacing w:before="40" w:after="40" w:line="240" w:lineRule="atLeast"/>
              <w:ind w:left="181" w:hanging="142"/>
              <w:jc w:val="both"/>
              <w:rPr>
                <w:rFonts w:ascii="Trebuchet MS" w:hAnsi="Trebuchet MS" w:cs="Arial"/>
                <w:b/>
                <w:szCs w:val="22"/>
                <w:lang w:eastAsia="en-US"/>
              </w:rPr>
            </w:pPr>
          </w:p>
        </w:tc>
      </w:tr>
      <w:tr w:rsidR="000F3AED" w:rsidRPr="006918E8" w:rsidTr="000979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jc w:val="center"/>
        </w:trPr>
        <w:tc>
          <w:tcPr>
            <w:tcW w:w="6232" w:type="dxa"/>
            <w:tcBorders>
              <w:top w:val="nil"/>
              <w:left w:val="single" w:sz="4" w:space="0" w:color="auto"/>
              <w:bottom w:val="nil"/>
              <w:right w:val="nil"/>
            </w:tcBorders>
            <w:shd w:val="clear" w:color="auto" w:fill="FFFFFF"/>
            <w:vAlign w:val="center"/>
          </w:tcPr>
          <w:p w:rsidR="000F3AED" w:rsidRPr="00376E13" w:rsidRDefault="000F3AED" w:rsidP="00097986">
            <w:pPr>
              <w:spacing w:line="240" w:lineRule="atLeast"/>
              <w:ind w:left="142" w:hanging="142"/>
              <w:jc w:val="both"/>
              <w:rPr>
                <w:rFonts w:ascii="Trebuchet MS" w:hAnsi="Trebuchet MS" w:cs="Arial"/>
                <w:szCs w:val="22"/>
                <w:lang w:eastAsia="en-US"/>
              </w:rPr>
            </w:pPr>
            <w:r w:rsidRPr="00376E13">
              <w:rPr>
                <w:rFonts w:ascii="Trebuchet MS" w:hAnsi="Trebuchet MS" w:cs="Arial"/>
                <w:szCs w:val="22"/>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rsidR="000F3AED" w:rsidRPr="00376E13" w:rsidRDefault="000F3AED" w:rsidP="00097986">
            <w:pPr>
              <w:spacing w:line="240" w:lineRule="atLeast"/>
              <w:ind w:left="181" w:hanging="142"/>
              <w:jc w:val="both"/>
              <w:rPr>
                <w:rFonts w:ascii="Trebuchet MS" w:hAnsi="Trebuchet MS" w:cs="Arial"/>
                <w:szCs w:val="22"/>
                <w:lang w:eastAsia="en-US"/>
              </w:rPr>
            </w:pPr>
            <w:r w:rsidRPr="00376E13">
              <w:rPr>
                <w:rFonts w:ascii="Trebuchet MS" w:hAnsi="Trebuchet MS" w:cs="Arial"/>
                <w:szCs w:val="22"/>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rsidR="000F3AED" w:rsidRPr="000F3AED" w:rsidRDefault="000F3AED" w:rsidP="00097986">
            <w:pPr>
              <w:spacing w:line="240" w:lineRule="atLeast"/>
              <w:ind w:left="142" w:hanging="142"/>
              <w:jc w:val="center"/>
              <w:rPr>
                <w:rFonts w:ascii="Trebuchet MS" w:hAnsi="Trebuchet MS" w:cs="Arial"/>
                <w:b/>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0F3AED" w:rsidRPr="000F3AED" w:rsidRDefault="000F3AED" w:rsidP="00097986">
            <w:pPr>
              <w:spacing w:line="240" w:lineRule="atLeast"/>
              <w:ind w:left="181" w:hanging="142"/>
              <w:jc w:val="both"/>
              <w:rPr>
                <w:rFonts w:ascii="Trebuchet MS" w:hAnsi="Trebuchet MS" w:cs="Arial"/>
                <w:szCs w:val="22"/>
                <w:lang w:eastAsia="en-US"/>
              </w:rPr>
            </w:pPr>
            <w:r w:rsidRPr="000F3AED">
              <w:rPr>
                <w:rFonts w:ascii="Trebuchet MS" w:hAnsi="Trebuchet MS"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0F3AED" w:rsidRPr="000F3AED" w:rsidRDefault="000F3AED" w:rsidP="00C1062E">
            <w:pPr>
              <w:spacing w:line="240" w:lineRule="atLeast"/>
              <w:ind w:left="142" w:hanging="142"/>
              <w:jc w:val="center"/>
              <w:rPr>
                <w:rFonts w:ascii="Trebuchet MS" w:hAnsi="Trebuchet MS" w:cs="Arial"/>
                <w:b/>
                <w:szCs w:val="22"/>
                <w:lang w:eastAsia="en-US"/>
              </w:rPr>
            </w:pPr>
            <w:r w:rsidRPr="000F3AED">
              <w:rPr>
                <w:rFonts w:ascii="Trebuchet MS" w:hAnsi="Trebuchet MS" w:cs="Arial"/>
                <w:b/>
                <w:szCs w:val="22"/>
                <w:lang w:eastAsia="en-US"/>
              </w:rPr>
              <w:t>X</w:t>
            </w:r>
          </w:p>
        </w:tc>
        <w:tc>
          <w:tcPr>
            <w:tcW w:w="841" w:type="dxa"/>
            <w:tcBorders>
              <w:top w:val="nil"/>
              <w:left w:val="single" w:sz="8" w:space="0" w:color="auto"/>
              <w:bottom w:val="nil"/>
              <w:right w:val="single" w:sz="4" w:space="0" w:color="auto"/>
            </w:tcBorders>
            <w:shd w:val="clear" w:color="auto" w:fill="FFFFFF"/>
            <w:vAlign w:val="center"/>
          </w:tcPr>
          <w:p w:rsidR="000F3AED" w:rsidRPr="00376E13" w:rsidRDefault="000F3AED" w:rsidP="00097986">
            <w:pPr>
              <w:spacing w:line="240" w:lineRule="atLeast"/>
              <w:ind w:left="181" w:hanging="142"/>
              <w:jc w:val="both"/>
              <w:rPr>
                <w:rFonts w:ascii="Trebuchet MS" w:hAnsi="Trebuchet MS" w:cs="Arial"/>
                <w:szCs w:val="22"/>
                <w:lang w:eastAsia="en-US"/>
              </w:rPr>
            </w:pPr>
          </w:p>
        </w:tc>
      </w:tr>
      <w:tr w:rsidR="001F5361" w:rsidRPr="006918E8" w:rsidTr="006301BB">
        <w:tblPrEx>
          <w:tblLook w:val="00A0" w:firstRow="1" w:lastRow="0" w:firstColumn="1" w:lastColumn="0" w:noHBand="0" w:noVBand="0"/>
        </w:tblPrEx>
        <w:trPr>
          <w:trHeight w:val="520"/>
          <w:jc w:val="center"/>
        </w:trPr>
        <w:tc>
          <w:tcPr>
            <w:tcW w:w="8789" w:type="dxa"/>
            <w:gridSpan w:val="7"/>
            <w:tcBorders>
              <w:left w:val="single" w:sz="4" w:space="0" w:color="000000"/>
              <w:bottom w:val="single" w:sz="4" w:space="0" w:color="000000"/>
              <w:right w:val="single" w:sz="4" w:space="0" w:color="000000"/>
            </w:tcBorders>
            <w:shd w:val="clear" w:color="auto" w:fill="FFFFFF"/>
            <w:vAlign w:val="center"/>
          </w:tcPr>
          <w:p w:rsidR="001F5361" w:rsidRPr="006301BB" w:rsidRDefault="001F5361" w:rsidP="006301BB">
            <w:pPr>
              <w:spacing w:line="240" w:lineRule="atLeast"/>
              <w:jc w:val="both"/>
              <w:rPr>
                <w:rFonts w:ascii="Trebuchet MS" w:hAnsi="Trebuchet MS" w:cs="Arial"/>
                <w:szCs w:val="22"/>
                <w:lang w:eastAsia="en-US"/>
              </w:rPr>
            </w:pPr>
            <w:r w:rsidRPr="00376E13">
              <w:rPr>
                <w:rFonts w:ascii="Trebuchet MS" w:hAnsi="Trebuchet MS" w:cs="Arial"/>
                <w:szCs w:val="22"/>
                <w:lang w:eastAsia="en-US"/>
              </w:rPr>
              <w:t>Descripción de las tareas críticas que no pueden subcontratarse:</w:t>
            </w:r>
          </w:p>
        </w:tc>
      </w:tr>
    </w:tbl>
    <w:p w:rsidR="0029540B" w:rsidRPr="00DB26A2" w:rsidRDefault="0029540B" w:rsidP="0040397C">
      <w:pPr>
        <w:spacing w:before="60"/>
        <w:rPr>
          <w:rFonts w:ascii="Trebuchet MS" w:hAnsi="Trebuchet MS" w:cs="Arial"/>
          <w:b/>
        </w:rPr>
      </w:pPr>
    </w:p>
    <w:tbl>
      <w:tblPr>
        <w:tblW w:w="8789" w:type="dxa"/>
        <w:tblInd w:w="-39" w:type="dxa"/>
        <w:tblLayout w:type="fixed"/>
        <w:tblCellMar>
          <w:left w:w="103" w:type="dxa"/>
        </w:tblCellMar>
        <w:tblLook w:val="0000" w:firstRow="0" w:lastRow="0" w:firstColumn="0" w:lastColumn="0" w:noHBand="0" w:noVBand="0"/>
      </w:tblPr>
      <w:tblGrid>
        <w:gridCol w:w="2433"/>
        <w:gridCol w:w="685"/>
        <w:gridCol w:w="567"/>
        <w:gridCol w:w="425"/>
        <w:gridCol w:w="4679"/>
      </w:tblGrid>
      <w:tr w:rsidR="004A5814" w:rsidRPr="00DB26A2" w:rsidTr="00327E10">
        <w:trPr>
          <w:trHeight w:hRule="exact" w:val="340"/>
        </w:trPr>
        <w:tc>
          <w:tcPr>
            <w:tcW w:w="8789"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rsidR="004A5814" w:rsidRPr="00DB26A2" w:rsidRDefault="004A5814" w:rsidP="006301BB">
            <w:pPr>
              <w:spacing w:before="40" w:after="40"/>
              <w:rPr>
                <w:rFonts w:ascii="Trebuchet MS" w:hAnsi="Trebuchet MS" w:cs="Arial"/>
              </w:rPr>
            </w:pPr>
            <w:r w:rsidRPr="00DB26A2">
              <w:rPr>
                <w:rFonts w:ascii="Trebuchet MS" w:hAnsi="Trebuchet MS" w:cs="Arial"/>
                <w:b/>
              </w:rPr>
              <w:t>1</w:t>
            </w:r>
            <w:r w:rsidR="006301BB">
              <w:rPr>
                <w:rFonts w:ascii="Trebuchet MS" w:hAnsi="Trebuchet MS" w:cs="Arial"/>
                <w:b/>
              </w:rPr>
              <w:t>8</w:t>
            </w:r>
            <w:r w:rsidRPr="00DB26A2">
              <w:rPr>
                <w:rFonts w:ascii="Trebuchet MS" w:hAnsi="Trebuchet MS" w:cs="Arial"/>
                <w:b/>
              </w:rPr>
              <w:t>.- GARANTÍAS</w:t>
            </w:r>
          </w:p>
        </w:tc>
      </w:tr>
      <w:tr w:rsidR="004A5814" w:rsidRPr="00DB26A2" w:rsidTr="00327E10">
        <w:trPr>
          <w:trHeight w:val="285"/>
        </w:trPr>
        <w:tc>
          <w:tcPr>
            <w:tcW w:w="3118" w:type="dxa"/>
            <w:gridSpan w:val="2"/>
            <w:vMerge w:val="restart"/>
            <w:tcBorders>
              <w:top w:val="single" w:sz="4" w:space="0" w:color="000000"/>
              <w:left w:val="single" w:sz="4" w:space="0" w:color="000000"/>
              <w:right w:val="single" w:sz="4" w:space="0" w:color="000000"/>
            </w:tcBorders>
            <w:shd w:val="clear" w:color="auto" w:fill="FFFFFF"/>
            <w:vAlign w:val="center"/>
          </w:tcPr>
          <w:p w:rsidR="004A5814" w:rsidRPr="00DB26A2" w:rsidRDefault="004A5814" w:rsidP="001A794B">
            <w:pPr>
              <w:rPr>
                <w:rFonts w:ascii="Trebuchet MS" w:hAnsi="Trebuchet MS" w:cs="Arial"/>
              </w:rPr>
            </w:pPr>
            <w:r w:rsidRPr="00DB26A2">
              <w:rPr>
                <w:rFonts w:ascii="Trebuchet MS" w:hAnsi="Trebuchet MS" w:cs="Arial"/>
                <w:b/>
              </w:rPr>
              <w:t>PROVISIONAL</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A5814" w:rsidRPr="00DB26A2" w:rsidRDefault="004A5814" w:rsidP="001A794B">
            <w:pPr>
              <w:jc w:val="right"/>
              <w:rPr>
                <w:rFonts w:ascii="Trebuchet MS" w:hAnsi="Trebuchet MS" w:cs="Arial"/>
              </w:rPr>
            </w:pPr>
            <w:r w:rsidRPr="00DB26A2">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A5814" w:rsidRPr="00DB26A2" w:rsidRDefault="004A5814" w:rsidP="004E7BE0">
            <w:pPr>
              <w:jc w:val="center"/>
              <w:rPr>
                <w:rFonts w:ascii="Trebuchet MS" w:hAnsi="Trebuchet MS" w:cs="Arial"/>
                <w:b/>
              </w:rPr>
            </w:pPr>
          </w:p>
        </w:tc>
        <w:tc>
          <w:tcPr>
            <w:tcW w:w="4679" w:type="dxa"/>
            <w:tcBorders>
              <w:top w:val="single" w:sz="4" w:space="0" w:color="000000"/>
              <w:left w:val="single" w:sz="4" w:space="0" w:color="000000"/>
              <w:right w:val="single" w:sz="4" w:space="0" w:color="000000"/>
            </w:tcBorders>
            <w:shd w:val="clear" w:color="auto" w:fill="FFFFFF"/>
            <w:vAlign w:val="center"/>
          </w:tcPr>
          <w:p w:rsidR="004A5814" w:rsidRPr="00DB26A2" w:rsidRDefault="004A5814" w:rsidP="001A794B">
            <w:pPr>
              <w:rPr>
                <w:rFonts w:ascii="Trebuchet MS" w:hAnsi="Trebuchet MS" w:cs="Arial"/>
              </w:rPr>
            </w:pPr>
            <w:r w:rsidRPr="00DB26A2">
              <w:rPr>
                <w:rFonts w:ascii="Trebuchet MS" w:hAnsi="Trebuchet MS" w:cs="Arial"/>
              </w:rPr>
              <w:t>Importe:</w:t>
            </w:r>
          </w:p>
        </w:tc>
      </w:tr>
      <w:tr w:rsidR="004A5814" w:rsidRPr="00DB26A2" w:rsidTr="006301BB">
        <w:trPr>
          <w:trHeight w:val="393"/>
        </w:trPr>
        <w:tc>
          <w:tcPr>
            <w:tcW w:w="3118" w:type="dxa"/>
            <w:gridSpan w:val="2"/>
            <w:vMerge/>
            <w:tcBorders>
              <w:left w:val="single" w:sz="4" w:space="0" w:color="000000"/>
              <w:bottom w:val="single" w:sz="4" w:space="0" w:color="000000"/>
              <w:right w:val="single" w:sz="4" w:space="0" w:color="000000"/>
            </w:tcBorders>
            <w:shd w:val="clear" w:color="auto" w:fill="FFFFFF"/>
            <w:vAlign w:val="center"/>
          </w:tcPr>
          <w:p w:rsidR="004A5814" w:rsidRPr="00DB26A2" w:rsidRDefault="004A5814" w:rsidP="001A794B">
            <w:pPr>
              <w:rPr>
                <w:rFonts w:ascii="Trebuchet MS" w:hAnsi="Trebuchet MS" w:cs="Arial"/>
                <w:b/>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A5814" w:rsidRPr="00DB26A2" w:rsidRDefault="004A5814" w:rsidP="001A794B">
            <w:pPr>
              <w:jc w:val="right"/>
              <w:rPr>
                <w:rFonts w:ascii="Trebuchet MS" w:hAnsi="Trebuchet MS" w:cs="Arial"/>
              </w:rPr>
            </w:pPr>
            <w:r w:rsidRPr="00DB26A2">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A5814" w:rsidRPr="00DB26A2" w:rsidRDefault="004E7BE0" w:rsidP="004E7BE0">
            <w:pPr>
              <w:jc w:val="center"/>
              <w:rPr>
                <w:rFonts w:ascii="Trebuchet MS" w:hAnsi="Trebuchet MS" w:cs="Arial"/>
                <w:b/>
              </w:rPr>
            </w:pPr>
            <w:r w:rsidRPr="00DB26A2">
              <w:rPr>
                <w:rFonts w:ascii="Trebuchet MS" w:hAnsi="Trebuchet MS" w:cs="Arial"/>
                <w:b/>
              </w:rPr>
              <w:t>X</w:t>
            </w:r>
          </w:p>
        </w:tc>
        <w:tc>
          <w:tcPr>
            <w:tcW w:w="4679" w:type="dxa"/>
            <w:tcBorders>
              <w:left w:val="single" w:sz="4" w:space="0" w:color="000000"/>
              <w:bottom w:val="single" w:sz="4" w:space="0" w:color="000000"/>
              <w:right w:val="single" w:sz="4" w:space="0" w:color="000000"/>
            </w:tcBorders>
            <w:shd w:val="clear" w:color="auto" w:fill="FFFFFF"/>
            <w:vAlign w:val="center"/>
          </w:tcPr>
          <w:p w:rsidR="004A5814" w:rsidRPr="00DB26A2" w:rsidRDefault="004A5814" w:rsidP="001A794B">
            <w:pPr>
              <w:rPr>
                <w:rFonts w:ascii="Trebuchet MS" w:hAnsi="Trebuchet MS" w:cs="Arial"/>
              </w:rPr>
            </w:pPr>
          </w:p>
        </w:tc>
      </w:tr>
      <w:tr w:rsidR="004E7BE0" w:rsidRPr="00DB26A2" w:rsidTr="00327E10">
        <w:trPr>
          <w:trHeight w:val="285"/>
        </w:trPr>
        <w:tc>
          <w:tcPr>
            <w:tcW w:w="3118" w:type="dxa"/>
            <w:gridSpan w:val="2"/>
            <w:vMerge w:val="restart"/>
            <w:tcBorders>
              <w:top w:val="single" w:sz="4" w:space="0" w:color="000000"/>
              <w:left w:val="single" w:sz="4" w:space="0" w:color="000000"/>
              <w:right w:val="single" w:sz="4" w:space="0" w:color="000000"/>
            </w:tcBorders>
            <w:shd w:val="clear" w:color="auto" w:fill="FFFFFF"/>
            <w:vAlign w:val="center"/>
          </w:tcPr>
          <w:p w:rsidR="004E7BE0" w:rsidRPr="000F3AED" w:rsidRDefault="004E7BE0" w:rsidP="001A794B">
            <w:pPr>
              <w:rPr>
                <w:rFonts w:ascii="Trebuchet MS" w:hAnsi="Trebuchet MS" w:cs="Arial"/>
                <w:b/>
              </w:rPr>
            </w:pPr>
            <w:r w:rsidRPr="000F3AED">
              <w:rPr>
                <w:rFonts w:ascii="Trebuchet MS" w:hAnsi="Trebuchet MS" w:cs="Arial"/>
                <w:b/>
              </w:rPr>
              <w:t>DEFINITIVA</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E7BE0" w:rsidRPr="000F3AED" w:rsidRDefault="004E7BE0" w:rsidP="001A794B">
            <w:pPr>
              <w:jc w:val="right"/>
              <w:rPr>
                <w:rFonts w:ascii="Trebuchet MS" w:hAnsi="Trebuchet MS" w:cs="Arial"/>
              </w:rPr>
            </w:pPr>
            <w:r w:rsidRPr="000F3AED">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E7BE0" w:rsidRPr="000F3AED" w:rsidRDefault="004E7BE0" w:rsidP="004E7BE0">
            <w:pPr>
              <w:jc w:val="center"/>
              <w:rPr>
                <w:rFonts w:ascii="Trebuchet MS" w:hAnsi="Trebuchet MS" w:cs="Arial"/>
                <w:b/>
              </w:rPr>
            </w:pPr>
            <w:r w:rsidRPr="000F3AED">
              <w:rPr>
                <w:rFonts w:ascii="Trebuchet MS" w:hAnsi="Trebuchet MS" w:cs="Arial"/>
                <w:b/>
              </w:rPr>
              <w:t>X</w:t>
            </w:r>
          </w:p>
        </w:tc>
        <w:tc>
          <w:tcPr>
            <w:tcW w:w="4679" w:type="dxa"/>
            <w:vMerge w:val="restart"/>
            <w:tcBorders>
              <w:top w:val="single" w:sz="4" w:space="0" w:color="000000"/>
              <w:left w:val="single" w:sz="4" w:space="0" w:color="000000"/>
              <w:right w:val="single" w:sz="4" w:space="0" w:color="000000"/>
            </w:tcBorders>
            <w:shd w:val="clear" w:color="auto" w:fill="FFFFFF"/>
            <w:vAlign w:val="center"/>
          </w:tcPr>
          <w:p w:rsidR="004E7BE0" w:rsidRPr="000F3AED" w:rsidRDefault="004E7BE0" w:rsidP="004E7BE0">
            <w:pPr>
              <w:jc w:val="both"/>
              <w:rPr>
                <w:rFonts w:ascii="Trebuchet MS" w:hAnsi="Trebuchet MS" w:cs="Arial"/>
                <w:b/>
              </w:rPr>
            </w:pPr>
            <w:r w:rsidRPr="000F3AED">
              <w:rPr>
                <w:rFonts w:ascii="Trebuchet MS" w:hAnsi="Trebuchet MS" w:cs="Arial"/>
              </w:rPr>
              <w:t>Importe: 5% del importe de adjudicación IVA excluido (mediante aval).</w:t>
            </w:r>
          </w:p>
        </w:tc>
      </w:tr>
      <w:tr w:rsidR="004E7BE0" w:rsidRPr="00DB26A2" w:rsidTr="00327E10">
        <w:trPr>
          <w:trHeight w:val="411"/>
        </w:trPr>
        <w:tc>
          <w:tcPr>
            <w:tcW w:w="3118" w:type="dxa"/>
            <w:gridSpan w:val="2"/>
            <w:vMerge/>
            <w:tcBorders>
              <w:left w:val="single" w:sz="4" w:space="0" w:color="000000"/>
              <w:bottom w:val="single" w:sz="4" w:space="0" w:color="000000"/>
              <w:right w:val="single" w:sz="4" w:space="0" w:color="000000"/>
            </w:tcBorders>
            <w:shd w:val="clear" w:color="auto" w:fill="FFFFFF"/>
            <w:vAlign w:val="center"/>
          </w:tcPr>
          <w:p w:rsidR="004E7BE0" w:rsidRPr="00DB26A2" w:rsidRDefault="004E7BE0" w:rsidP="001A794B">
            <w:pPr>
              <w:rPr>
                <w:rFonts w:ascii="Trebuchet MS" w:hAnsi="Trebuchet MS" w:cs="Arial"/>
                <w:b/>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E7BE0" w:rsidRPr="00DB26A2" w:rsidRDefault="004E7BE0" w:rsidP="001A794B">
            <w:pPr>
              <w:jc w:val="right"/>
              <w:rPr>
                <w:rFonts w:ascii="Trebuchet MS" w:hAnsi="Trebuchet MS" w:cs="Arial"/>
              </w:rPr>
            </w:pPr>
            <w:r w:rsidRPr="00DB26A2">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E7BE0" w:rsidRPr="00DB26A2" w:rsidRDefault="004E7BE0" w:rsidP="004E7BE0">
            <w:pPr>
              <w:jc w:val="center"/>
              <w:rPr>
                <w:rFonts w:ascii="Trebuchet MS" w:hAnsi="Trebuchet MS" w:cs="Arial"/>
                <w:b/>
              </w:rPr>
            </w:pPr>
          </w:p>
        </w:tc>
        <w:tc>
          <w:tcPr>
            <w:tcW w:w="4679" w:type="dxa"/>
            <w:vMerge/>
            <w:tcBorders>
              <w:left w:val="single" w:sz="4" w:space="0" w:color="000000"/>
              <w:bottom w:val="single" w:sz="4" w:space="0" w:color="000000"/>
              <w:right w:val="single" w:sz="4" w:space="0" w:color="000000"/>
            </w:tcBorders>
            <w:shd w:val="clear" w:color="auto" w:fill="FFFFFF"/>
            <w:vAlign w:val="center"/>
          </w:tcPr>
          <w:p w:rsidR="004E7BE0" w:rsidRPr="00DB26A2" w:rsidRDefault="004E7BE0" w:rsidP="001A794B">
            <w:pPr>
              <w:rPr>
                <w:rFonts w:ascii="Trebuchet MS" w:hAnsi="Trebuchet MS" w:cs="Arial"/>
                <w:b/>
              </w:rPr>
            </w:pPr>
          </w:p>
        </w:tc>
      </w:tr>
      <w:tr w:rsidR="004A5814" w:rsidRPr="00DB26A2" w:rsidTr="00327E10">
        <w:trPr>
          <w:trHeight w:val="285"/>
        </w:trPr>
        <w:tc>
          <w:tcPr>
            <w:tcW w:w="3118" w:type="dxa"/>
            <w:gridSpan w:val="2"/>
            <w:vMerge w:val="restart"/>
            <w:tcBorders>
              <w:top w:val="single" w:sz="4" w:space="0" w:color="000000"/>
              <w:left w:val="single" w:sz="4" w:space="0" w:color="000000"/>
              <w:right w:val="single" w:sz="4" w:space="0" w:color="000000"/>
            </w:tcBorders>
            <w:shd w:val="clear" w:color="auto" w:fill="FFFFFF"/>
            <w:vAlign w:val="center"/>
          </w:tcPr>
          <w:p w:rsidR="004A5814" w:rsidRPr="00DB26A2" w:rsidRDefault="004A5814" w:rsidP="001A794B">
            <w:pPr>
              <w:rPr>
                <w:rFonts w:ascii="Trebuchet MS" w:hAnsi="Trebuchet MS" w:cs="Arial"/>
              </w:rPr>
            </w:pPr>
            <w:r w:rsidRPr="00DB26A2">
              <w:rPr>
                <w:rFonts w:ascii="Trebuchet MS" w:hAnsi="Trebuchet MS" w:cs="Arial"/>
                <w:b/>
              </w:rPr>
              <w:t>COMPLEMENTARIA</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A5814" w:rsidRPr="00DB26A2" w:rsidRDefault="004A5814" w:rsidP="001A794B">
            <w:pPr>
              <w:jc w:val="right"/>
              <w:rPr>
                <w:rFonts w:ascii="Trebuchet MS" w:hAnsi="Trebuchet MS" w:cs="Arial"/>
              </w:rPr>
            </w:pPr>
            <w:r w:rsidRPr="00DB26A2">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A5814" w:rsidRPr="00DB26A2" w:rsidRDefault="004A5814" w:rsidP="004E7BE0">
            <w:pPr>
              <w:jc w:val="center"/>
              <w:rPr>
                <w:rFonts w:ascii="Trebuchet MS" w:hAnsi="Trebuchet MS" w:cs="Arial"/>
                <w:b/>
              </w:rPr>
            </w:pPr>
          </w:p>
        </w:tc>
        <w:tc>
          <w:tcPr>
            <w:tcW w:w="4679" w:type="dxa"/>
            <w:tcBorders>
              <w:top w:val="single" w:sz="4" w:space="0" w:color="000000"/>
              <w:left w:val="single" w:sz="4" w:space="0" w:color="000000"/>
              <w:right w:val="single" w:sz="4" w:space="0" w:color="000000"/>
            </w:tcBorders>
            <w:shd w:val="clear" w:color="auto" w:fill="FFFFFF"/>
            <w:vAlign w:val="center"/>
          </w:tcPr>
          <w:p w:rsidR="004A5814" w:rsidRPr="00DB26A2" w:rsidRDefault="004A5814" w:rsidP="001A794B">
            <w:pPr>
              <w:rPr>
                <w:rFonts w:ascii="Trebuchet MS" w:hAnsi="Trebuchet MS" w:cs="Arial"/>
              </w:rPr>
            </w:pPr>
            <w:r w:rsidRPr="00DB26A2">
              <w:rPr>
                <w:rFonts w:ascii="Trebuchet MS" w:hAnsi="Trebuchet MS" w:cs="Arial"/>
              </w:rPr>
              <w:t>Importe:</w:t>
            </w:r>
          </w:p>
        </w:tc>
      </w:tr>
      <w:tr w:rsidR="004A5814" w:rsidRPr="00DB26A2" w:rsidTr="00327E10">
        <w:trPr>
          <w:trHeight w:val="285"/>
        </w:trPr>
        <w:tc>
          <w:tcPr>
            <w:tcW w:w="3118" w:type="dxa"/>
            <w:gridSpan w:val="2"/>
            <w:vMerge/>
            <w:tcBorders>
              <w:left w:val="single" w:sz="4" w:space="0" w:color="000000"/>
              <w:bottom w:val="single" w:sz="4" w:space="0" w:color="000000"/>
              <w:right w:val="single" w:sz="4" w:space="0" w:color="000000"/>
            </w:tcBorders>
            <w:shd w:val="clear" w:color="auto" w:fill="FFFFFF"/>
            <w:vAlign w:val="center"/>
          </w:tcPr>
          <w:p w:rsidR="004A5814" w:rsidRPr="00DB26A2" w:rsidRDefault="004A5814" w:rsidP="001A794B">
            <w:pPr>
              <w:rPr>
                <w:rFonts w:ascii="Trebuchet MS" w:hAnsi="Trebuchet MS" w:cs="Arial"/>
                <w:b/>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A5814" w:rsidRPr="00DB26A2" w:rsidRDefault="004A5814" w:rsidP="001A794B">
            <w:pPr>
              <w:jc w:val="right"/>
              <w:rPr>
                <w:rFonts w:ascii="Trebuchet MS" w:hAnsi="Trebuchet MS" w:cs="Arial"/>
              </w:rPr>
            </w:pPr>
            <w:r w:rsidRPr="00DB26A2">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A5814" w:rsidRPr="00DB26A2" w:rsidRDefault="004E7BE0" w:rsidP="004E7BE0">
            <w:pPr>
              <w:jc w:val="center"/>
              <w:rPr>
                <w:rFonts w:ascii="Trebuchet MS" w:hAnsi="Trebuchet MS" w:cs="Arial"/>
                <w:b/>
              </w:rPr>
            </w:pPr>
            <w:r w:rsidRPr="00DB26A2">
              <w:rPr>
                <w:rFonts w:ascii="Trebuchet MS" w:hAnsi="Trebuchet MS" w:cs="Arial"/>
                <w:b/>
              </w:rPr>
              <w:t>X</w:t>
            </w:r>
          </w:p>
        </w:tc>
        <w:tc>
          <w:tcPr>
            <w:tcW w:w="4679" w:type="dxa"/>
            <w:tcBorders>
              <w:left w:val="single" w:sz="4" w:space="0" w:color="000000"/>
              <w:bottom w:val="single" w:sz="4" w:space="0" w:color="000000"/>
              <w:right w:val="single" w:sz="4" w:space="0" w:color="000000"/>
            </w:tcBorders>
            <w:shd w:val="clear" w:color="auto" w:fill="FFFFFF"/>
            <w:vAlign w:val="center"/>
          </w:tcPr>
          <w:p w:rsidR="004A5814" w:rsidRPr="00DB26A2" w:rsidRDefault="004A5814" w:rsidP="001A794B">
            <w:pPr>
              <w:rPr>
                <w:rFonts w:ascii="Trebuchet MS" w:hAnsi="Trebuchet MS" w:cs="Arial"/>
              </w:rPr>
            </w:pPr>
          </w:p>
        </w:tc>
      </w:tr>
      <w:tr w:rsidR="00327E10" w:rsidRPr="006918E8" w:rsidTr="00327E10">
        <w:tblPrEx>
          <w:tblLook w:val="00A0" w:firstRow="1" w:lastRow="0" w:firstColumn="1" w:lastColumn="0" w:noHBand="0" w:noVBand="0"/>
        </w:tblPrEx>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tcPr>
          <w:p w:rsidR="00327E10" w:rsidRPr="00327E10" w:rsidRDefault="00327E10" w:rsidP="00F22F1A">
            <w:pPr>
              <w:spacing w:line="240" w:lineRule="atLeast"/>
              <w:ind w:left="142" w:hanging="142"/>
              <w:rPr>
                <w:rFonts w:ascii="Trebuchet MS" w:hAnsi="Trebuchet MS" w:cs="Arial"/>
                <w:b/>
              </w:rPr>
            </w:pPr>
            <w:r w:rsidRPr="00327E10">
              <w:rPr>
                <w:rFonts w:ascii="Trebuchet MS" w:hAnsi="Trebuchet MS" w:cs="Arial"/>
                <w:b/>
              </w:rPr>
              <w:t>PLAZO DE GARANTÍA</w:t>
            </w:r>
          </w:p>
        </w:tc>
        <w:tc>
          <w:tcPr>
            <w:tcW w:w="6356" w:type="dxa"/>
            <w:gridSpan w:val="4"/>
            <w:tcBorders>
              <w:top w:val="single" w:sz="4" w:space="0" w:color="auto"/>
              <w:left w:val="single" w:sz="4" w:space="0" w:color="000000"/>
              <w:bottom w:val="single" w:sz="4" w:space="0" w:color="000000"/>
              <w:right w:val="single" w:sz="4" w:space="0" w:color="000000"/>
            </w:tcBorders>
            <w:shd w:val="clear" w:color="auto" w:fill="FFFFFF"/>
            <w:vAlign w:val="center"/>
          </w:tcPr>
          <w:p w:rsidR="00327E10" w:rsidRPr="006918E8" w:rsidRDefault="00327E10" w:rsidP="00F22F1A">
            <w:pPr>
              <w:spacing w:line="240" w:lineRule="atLeast"/>
              <w:jc w:val="both"/>
              <w:rPr>
                <w:rFonts w:ascii="Arial" w:hAnsi="Arial" w:cs="Arial"/>
                <w:szCs w:val="22"/>
                <w:lang w:eastAsia="en-US"/>
              </w:rPr>
            </w:pPr>
          </w:p>
        </w:tc>
      </w:tr>
    </w:tbl>
    <w:p w:rsidR="00327E10" w:rsidRPr="00DB26A2" w:rsidRDefault="00327E10" w:rsidP="000F3AED">
      <w:pPr>
        <w:rPr>
          <w:rFonts w:ascii="Trebuchet MS" w:hAnsi="Trebuchet MS" w:cs="Arial"/>
        </w:rPr>
      </w:pPr>
    </w:p>
    <w:tbl>
      <w:tblPr>
        <w:tblW w:w="8788" w:type="dxa"/>
        <w:tblInd w:w="-38" w:type="dxa"/>
        <w:tblLayout w:type="fixed"/>
        <w:tblCellMar>
          <w:left w:w="103" w:type="dxa"/>
        </w:tblCellMar>
        <w:tblLook w:val="0000" w:firstRow="0" w:lastRow="0" w:firstColumn="0" w:lastColumn="0" w:noHBand="0" w:noVBand="0"/>
      </w:tblPr>
      <w:tblGrid>
        <w:gridCol w:w="8788"/>
      </w:tblGrid>
      <w:tr w:rsidR="0030663D" w:rsidRPr="00DB26A2" w:rsidTr="0040397C">
        <w:trPr>
          <w:trHeight w:val="340"/>
        </w:trPr>
        <w:tc>
          <w:tcPr>
            <w:tcW w:w="87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0663D" w:rsidRPr="00DB26A2" w:rsidRDefault="0030663D" w:rsidP="006301BB">
            <w:pPr>
              <w:rPr>
                <w:rFonts w:ascii="Trebuchet MS" w:hAnsi="Trebuchet MS" w:cs="Arial"/>
              </w:rPr>
            </w:pPr>
            <w:r w:rsidRPr="00DB26A2">
              <w:rPr>
                <w:rFonts w:ascii="Trebuchet MS" w:hAnsi="Trebuchet MS" w:cs="Arial"/>
                <w:b/>
              </w:rPr>
              <w:t>1</w:t>
            </w:r>
            <w:r w:rsidR="006301BB">
              <w:rPr>
                <w:rFonts w:ascii="Trebuchet MS" w:hAnsi="Trebuchet MS" w:cs="Arial"/>
                <w:b/>
              </w:rPr>
              <w:t>9</w:t>
            </w:r>
            <w:r w:rsidRPr="00DB26A2">
              <w:rPr>
                <w:rFonts w:ascii="Trebuchet MS" w:hAnsi="Trebuchet MS" w:cs="Arial"/>
                <w:b/>
              </w:rPr>
              <w:t>.- CRITERIOS DE ADJUDICACIÓN</w:t>
            </w:r>
          </w:p>
        </w:tc>
      </w:tr>
      <w:tr w:rsidR="004A5814" w:rsidRPr="00DB26A2" w:rsidTr="0040397C">
        <w:trPr>
          <w:trHeight w:val="7720"/>
        </w:trPr>
        <w:tc>
          <w:tcPr>
            <w:tcW w:w="87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0663D" w:rsidRPr="00B66A2B" w:rsidRDefault="0030663D" w:rsidP="00F33E4C">
            <w:pPr>
              <w:numPr>
                <w:ilvl w:val="0"/>
                <w:numId w:val="27"/>
              </w:numPr>
              <w:suppressAutoHyphens/>
              <w:spacing w:before="360"/>
              <w:ind w:left="714" w:hanging="357"/>
              <w:jc w:val="both"/>
              <w:rPr>
                <w:rFonts w:ascii="Trebuchet MS" w:hAnsi="Trebuchet MS" w:cs="Arial"/>
                <w:shd w:val="clear" w:color="auto" w:fill="FFFF00"/>
              </w:rPr>
            </w:pPr>
            <w:r w:rsidRPr="00B66A2B">
              <w:rPr>
                <w:rFonts w:ascii="Trebuchet MS" w:hAnsi="Trebuchet MS" w:cs="Arial"/>
                <w:b/>
              </w:rPr>
              <w:t>CRITERIOS A VALORAR MEDIANTE JUICIO DE VALOR</w:t>
            </w:r>
          </w:p>
          <w:p w:rsidR="0030663D" w:rsidRDefault="000F3AED" w:rsidP="00F33E4C">
            <w:pPr>
              <w:tabs>
                <w:tab w:val="right" w:leader="dot" w:pos="8515"/>
              </w:tabs>
              <w:spacing w:before="240" w:after="120"/>
              <w:ind w:left="720"/>
              <w:rPr>
                <w:rFonts w:ascii="Trebuchet MS" w:eastAsiaTheme="minorHAnsi" w:hAnsi="Trebuchet MS" w:cs="Arial"/>
                <w:b/>
              </w:rPr>
            </w:pPr>
            <w:r>
              <w:rPr>
                <w:rFonts w:ascii="Trebuchet MS" w:hAnsi="Trebuchet MS" w:cs="Arial"/>
                <w:b/>
              </w:rPr>
              <w:t>Propuesta técnica</w:t>
            </w:r>
            <w:r w:rsidR="0030663D" w:rsidRPr="00B66A2B">
              <w:rPr>
                <w:rFonts w:ascii="Trebuchet MS" w:hAnsi="Trebuchet MS" w:cs="Arial"/>
                <w:b/>
              </w:rPr>
              <w:t xml:space="preserve"> </w:t>
            </w:r>
            <w:r w:rsidR="0030663D" w:rsidRPr="00B66A2B">
              <w:rPr>
                <w:rFonts w:ascii="Trebuchet MS" w:eastAsiaTheme="minorHAnsi" w:hAnsi="Trebuchet MS" w:cs="Arial"/>
                <w:b/>
              </w:rPr>
              <w:tab/>
            </w:r>
            <w:r w:rsidR="00A40A7D">
              <w:rPr>
                <w:rFonts w:ascii="Trebuchet MS" w:eastAsiaTheme="minorHAnsi" w:hAnsi="Trebuchet MS" w:cs="Arial"/>
                <w:b/>
              </w:rPr>
              <w:t>27</w:t>
            </w:r>
            <w:r w:rsidR="0030663D" w:rsidRPr="00B66A2B">
              <w:rPr>
                <w:rFonts w:ascii="Trebuchet MS" w:eastAsiaTheme="minorHAnsi" w:hAnsi="Trebuchet MS" w:cs="Arial"/>
                <w:b/>
              </w:rPr>
              <w:t xml:space="preserve"> puntos</w:t>
            </w:r>
          </w:p>
          <w:tbl>
            <w:tblPr>
              <w:tblStyle w:val="Tablaconcuadrcula"/>
              <w:tblW w:w="0" w:type="auto"/>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0"/>
              <w:gridCol w:w="1281"/>
              <w:gridCol w:w="845"/>
            </w:tblGrid>
            <w:tr w:rsidR="000F3AED" w:rsidRPr="00E471C8" w:rsidTr="00C1062E">
              <w:tc>
                <w:tcPr>
                  <w:tcW w:w="5670" w:type="dxa"/>
                  <w:vAlign w:val="bottom"/>
                </w:tcPr>
                <w:p w:rsidR="000F3AED" w:rsidRPr="00E471C8" w:rsidRDefault="000F3AED" w:rsidP="00F33E4C">
                  <w:pPr>
                    <w:tabs>
                      <w:tab w:val="right" w:leader="underscore" w:pos="5567"/>
                    </w:tabs>
                    <w:spacing w:before="60"/>
                    <w:ind w:left="-103"/>
                    <w:rPr>
                      <w:rFonts w:ascii="Trebuchet MS" w:hAnsi="Trebuchet MS" w:cs="Arial"/>
                      <w:color w:val="000000" w:themeColor="text1"/>
                    </w:rPr>
                  </w:pPr>
                  <w:r>
                    <w:rPr>
                      <w:rFonts w:ascii="Trebuchet MS" w:hAnsi="Trebuchet MS" w:cs="Arial"/>
                      <w:color w:val="000000" w:themeColor="text1"/>
                    </w:rPr>
                    <w:t xml:space="preserve">Equipamiento ofertado </w:t>
                  </w:r>
                  <w:r w:rsidRPr="00E471C8">
                    <w:rPr>
                      <w:rFonts w:ascii="Trebuchet MS" w:hAnsi="Trebuchet MS" w:cs="Arial"/>
                      <w:color w:val="000000" w:themeColor="text1"/>
                    </w:rPr>
                    <w:tab/>
                  </w:r>
                </w:p>
              </w:tc>
              <w:tc>
                <w:tcPr>
                  <w:tcW w:w="1281" w:type="dxa"/>
                  <w:vAlign w:val="bottom"/>
                </w:tcPr>
                <w:p w:rsidR="000F3AED" w:rsidRPr="00E471C8" w:rsidRDefault="005D5469" w:rsidP="00A40A7D">
                  <w:pPr>
                    <w:spacing w:before="60"/>
                    <w:ind w:left="34" w:right="34"/>
                    <w:jc w:val="right"/>
                    <w:rPr>
                      <w:rFonts w:ascii="Trebuchet MS" w:eastAsiaTheme="minorHAnsi" w:hAnsi="Trebuchet MS" w:cs="Arial"/>
                    </w:rPr>
                  </w:pPr>
                  <w:r>
                    <w:rPr>
                      <w:rFonts w:ascii="Trebuchet MS" w:eastAsiaTheme="minorHAnsi" w:hAnsi="Trebuchet MS" w:cs="Arial"/>
                    </w:rPr>
                    <w:t>1</w:t>
                  </w:r>
                  <w:r w:rsidR="00A40A7D">
                    <w:rPr>
                      <w:rFonts w:ascii="Trebuchet MS" w:eastAsiaTheme="minorHAnsi" w:hAnsi="Trebuchet MS" w:cs="Arial"/>
                    </w:rPr>
                    <w:t>8</w:t>
                  </w:r>
                  <w:r>
                    <w:rPr>
                      <w:rFonts w:ascii="Trebuchet MS" w:eastAsiaTheme="minorHAnsi" w:hAnsi="Trebuchet MS" w:cs="Arial"/>
                    </w:rPr>
                    <w:t xml:space="preserve"> </w:t>
                  </w:r>
                  <w:r w:rsidR="000F3AED" w:rsidRPr="00E471C8">
                    <w:rPr>
                      <w:rFonts w:ascii="Trebuchet MS" w:eastAsiaTheme="minorHAnsi" w:hAnsi="Trebuchet MS" w:cs="Arial"/>
                    </w:rPr>
                    <w:t>puntos</w:t>
                  </w:r>
                </w:p>
              </w:tc>
              <w:tc>
                <w:tcPr>
                  <w:tcW w:w="845" w:type="dxa"/>
                </w:tcPr>
                <w:p w:rsidR="000F3AED" w:rsidRPr="00E471C8" w:rsidRDefault="000F3AED" w:rsidP="000F3AED">
                  <w:pPr>
                    <w:ind w:left="34" w:right="33"/>
                    <w:jc w:val="right"/>
                    <w:rPr>
                      <w:rFonts w:ascii="Trebuchet MS" w:eastAsiaTheme="minorHAnsi" w:hAnsi="Trebuchet MS" w:cs="Arial"/>
                    </w:rPr>
                  </w:pPr>
                </w:p>
              </w:tc>
            </w:tr>
            <w:tr w:rsidR="000F3AED" w:rsidRPr="00E471C8" w:rsidTr="00C1062E">
              <w:tc>
                <w:tcPr>
                  <w:tcW w:w="5670" w:type="dxa"/>
                  <w:vAlign w:val="bottom"/>
                </w:tcPr>
                <w:p w:rsidR="000F3AED" w:rsidRPr="00E471C8" w:rsidRDefault="000F3AED" w:rsidP="00816873">
                  <w:pPr>
                    <w:tabs>
                      <w:tab w:val="right" w:leader="underscore" w:pos="5567"/>
                    </w:tabs>
                    <w:spacing w:before="100"/>
                    <w:ind w:left="-103"/>
                    <w:rPr>
                      <w:rFonts w:ascii="Trebuchet MS" w:hAnsi="Trebuchet MS" w:cs="Arial"/>
                      <w:color w:val="000000" w:themeColor="text1"/>
                    </w:rPr>
                  </w:pPr>
                  <w:r>
                    <w:rPr>
                      <w:rFonts w:ascii="Trebuchet MS" w:hAnsi="Trebuchet MS" w:cs="Arial"/>
                      <w:color w:val="000000" w:themeColor="text1"/>
                    </w:rPr>
                    <w:t xml:space="preserve">Herramientas de gestión </w:t>
                  </w:r>
                  <w:r w:rsidRPr="00E471C8">
                    <w:rPr>
                      <w:rFonts w:ascii="Trebuchet MS" w:hAnsi="Trebuchet MS" w:cs="Arial"/>
                      <w:color w:val="000000" w:themeColor="text1"/>
                    </w:rPr>
                    <w:tab/>
                  </w:r>
                </w:p>
              </w:tc>
              <w:tc>
                <w:tcPr>
                  <w:tcW w:w="1281" w:type="dxa"/>
                  <w:vAlign w:val="bottom"/>
                </w:tcPr>
                <w:p w:rsidR="000F3AED" w:rsidRPr="00E471C8" w:rsidRDefault="00A40A7D" w:rsidP="00816873">
                  <w:pPr>
                    <w:spacing w:before="100"/>
                    <w:ind w:left="34" w:right="34"/>
                    <w:jc w:val="right"/>
                    <w:rPr>
                      <w:rFonts w:ascii="Trebuchet MS" w:eastAsiaTheme="minorHAnsi" w:hAnsi="Trebuchet MS" w:cs="Arial"/>
                    </w:rPr>
                  </w:pPr>
                  <w:r>
                    <w:rPr>
                      <w:rFonts w:ascii="Trebuchet MS" w:eastAsiaTheme="minorHAnsi" w:hAnsi="Trebuchet MS" w:cs="Arial"/>
                    </w:rPr>
                    <w:t>3</w:t>
                  </w:r>
                  <w:r w:rsidR="005D5469">
                    <w:rPr>
                      <w:rFonts w:ascii="Trebuchet MS" w:eastAsiaTheme="minorHAnsi" w:hAnsi="Trebuchet MS" w:cs="Arial"/>
                    </w:rPr>
                    <w:t xml:space="preserve"> </w:t>
                  </w:r>
                  <w:r w:rsidR="000F3AED" w:rsidRPr="00E471C8">
                    <w:rPr>
                      <w:rFonts w:ascii="Trebuchet MS" w:eastAsiaTheme="minorHAnsi" w:hAnsi="Trebuchet MS" w:cs="Arial"/>
                    </w:rPr>
                    <w:t>puntos</w:t>
                  </w:r>
                </w:p>
              </w:tc>
              <w:tc>
                <w:tcPr>
                  <w:tcW w:w="845" w:type="dxa"/>
                </w:tcPr>
                <w:p w:rsidR="000F3AED" w:rsidRPr="00E471C8" w:rsidRDefault="000F3AED" w:rsidP="000F3AED">
                  <w:pPr>
                    <w:spacing w:before="60"/>
                    <w:ind w:left="34" w:right="33"/>
                    <w:jc w:val="right"/>
                    <w:rPr>
                      <w:rFonts w:ascii="Trebuchet MS" w:eastAsiaTheme="minorHAnsi" w:hAnsi="Trebuchet MS" w:cs="Arial"/>
                    </w:rPr>
                  </w:pPr>
                </w:p>
              </w:tc>
            </w:tr>
            <w:tr w:rsidR="0030663D" w:rsidRPr="00E471C8" w:rsidTr="00CE21F8">
              <w:tc>
                <w:tcPr>
                  <w:tcW w:w="5670" w:type="dxa"/>
                  <w:vAlign w:val="bottom"/>
                </w:tcPr>
                <w:p w:rsidR="0030663D" w:rsidRPr="00E471C8" w:rsidRDefault="000F3AED" w:rsidP="00816873">
                  <w:pPr>
                    <w:tabs>
                      <w:tab w:val="right" w:leader="underscore" w:pos="5567"/>
                    </w:tabs>
                    <w:spacing w:before="100"/>
                    <w:ind w:left="-103"/>
                    <w:rPr>
                      <w:rFonts w:ascii="Trebuchet MS" w:hAnsi="Trebuchet MS" w:cs="Arial"/>
                      <w:color w:val="000000" w:themeColor="text1"/>
                    </w:rPr>
                  </w:pPr>
                  <w:r>
                    <w:rPr>
                      <w:rFonts w:ascii="Trebuchet MS" w:hAnsi="Trebuchet MS" w:cs="Arial"/>
                      <w:color w:val="000000" w:themeColor="text1"/>
                    </w:rPr>
                    <w:t xml:space="preserve">Plan de mantenimientos </w:t>
                  </w:r>
                  <w:r w:rsidR="0030663D" w:rsidRPr="00E471C8">
                    <w:rPr>
                      <w:rFonts w:ascii="Trebuchet MS" w:hAnsi="Trebuchet MS" w:cs="Arial"/>
                      <w:color w:val="000000" w:themeColor="text1"/>
                    </w:rPr>
                    <w:tab/>
                  </w:r>
                </w:p>
              </w:tc>
              <w:tc>
                <w:tcPr>
                  <w:tcW w:w="1281" w:type="dxa"/>
                  <w:vAlign w:val="bottom"/>
                </w:tcPr>
                <w:p w:rsidR="0030663D" w:rsidRPr="00E471C8" w:rsidRDefault="00A40A7D" w:rsidP="00816873">
                  <w:pPr>
                    <w:spacing w:before="100"/>
                    <w:ind w:left="34" w:right="34"/>
                    <w:jc w:val="right"/>
                    <w:rPr>
                      <w:rFonts w:ascii="Trebuchet MS" w:eastAsiaTheme="minorHAnsi" w:hAnsi="Trebuchet MS" w:cs="Arial"/>
                    </w:rPr>
                  </w:pPr>
                  <w:r>
                    <w:rPr>
                      <w:rFonts w:ascii="Trebuchet MS" w:eastAsiaTheme="minorHAnsi" w:hAnsi="Trebuchet MS" w:cs="Arial"/>
                    </w:rPr>
                    <w:t>2</w:t>
                  </w:r>
                  <w:r w:rsidR="005D5469">
                    <w:rPr>
                      <w:rFonts w:ascii="Trebuchet MS" w:eastAsiaTheme="minorHAnsi" w:hAnsi="Trebuchet MS" w:cs="Arial"/>
                    </w:rPr>
                    <w:t xml:space="preserve"> </w:t>
                  </w:r>
                  <w:r w:rsidR="0030663D" w:rsidRPr="00E471C8">
                    <w:rPr>
                      <w:rFonts w:ascii="Trebuchet MS" w:eastAsiaTheme="minorHAnsi" w:hAnsi="Trebuchet MS" w:cs="Arial"/>
                    </w:rPr>
                    <w:t>puntos</w:t>
                  </w:r>
                </w:p>
              </w:tc>
              <w:tc>
                <w:tcPr>
                  <w:tcW w:w="845" w:type="dxa"/>
                </w:tcPr>
                <w:p w:rsidR="0030663D" w:rsidRPr="00E471C8" w:rsidRDefault="0030663D" w:rsidP="000F3AED">
                  <w:pPr>
                    <w:spacing w:before="60"/>
                    <w:ind w:left="34" w:right="33"/>
                    <w:jc w:val="right"/>
                    <w:rPr>
                      <w:rFonts w:ascii="Trebuchet MS" w:eastAsiaTheme="minorHAnsi" w:hAnsi="Trebuchet MS" w:cs="Arial"/>
                    </w:rPr>
                  </w:pPr>
                </w:p>
              </w:tc>
            </w:tr>
            <w:tr w:rsidR="006301BB" w:rsidRPr="00E471C8" w:rsidTr="00097986">
              <w:tc>
                <w:tcPr>
                  <w:tcW w:w="5670" w:type="dxa"/>
                </w:tcPr>
                <w:p w:rsidR="006301BB" w:rsidRPr="00E471C8" w:rsidRDefault="000F3AED" w:rsidP="00816873">
                  <w:pPr>
                    <w:tabs>
                      <w:tab w:val="right" w:leader="underscore" w:pos="5567"/>
                    </w:tabs>
                    <w:spacing w:before="100"/>
                    <w:ind w:left="-103"/>
                    <w:rPr>
                      <w:rFonts w:ascii="Trebuchet MS" w:hAnsi="Trebuchet MS" w:cs="Arial"/>
                      <w:color w:val="000000" w:themeColor="text1"/>
                    </w:rPr>
                  </w:pPr>
                  <w:r>
                    <w:rPr>
                      <w:rFonts w:ascii="Trebuchet MS" w:hAnsi="Trebuchet MS" w:cs="Arial"/>
                      <w:color w:val="000000" w:themeColor="text1"/>
                    </w:rPr>
                    <w:t>Servicios aportados por el fabricante</w:t>
                  </w:r>
                  <w:r w:rsidR="006301BB" w:rsidRPr="00E471C8">
                    <w:rPr>
                      <w:rFonts w:ascii="Trebuchet MS" w:hAnsi="Trebuchet MS" w:cs="Arial"/>
                      <w:color w:val="000000" w:themeColor="text1"/>
                    </w:rPr>
                    <w:tab/>
                  </w:r>
                </w:p>
              </w:tc>
              <w:tc>
                <w:tcPr>
                  <w:tcW w:w="1281" w:type="dxa"/>
                  <w:vAlign w:val="bottom"/>
                </w:tcPr>
                <w:p w:rsidR="006301BB" w:rsidRPr="00E471C8" w:rsidRDefault="005D5469" w:rsidP="00816873">
                  <w:pPr>
                    <w:spacing w:before="100"/>
                    <w:ind w:left="34" w:right="34"/>
                    <w:jc w:val="right"/>
                    <w:rPr>
                      <w:rFonts w:ascii="Trebuchet MS" w:eastAsiaTheme="minorHAnsi" w:hAnsi="Trebuchet MS" w:cs="Arial"/>
                    </w:rPr>
                  </w:pPr>
                  <w:r>
                    <w:rPr>
                      <w:rFonts w:ascii="Trebuchet MS" w:eastAsiaTheme="minorHAnsi" w:hAnsi="Trebuchet MS" w:cs="Arial"/>
                    </w:rPr>
                    <w:t xml:space="preserve">2 </w:t>
                  </w:r>
                  <w:r w:rsidR="006301BB" w:rsidRPr="00E471C8">
                    <w:rPr>
                      <w:rFonts w:ascii="Trebuchet MS" w:eastAsiaTheme="minorHAnsi" w:hAnsi="Trebuchet MS" w:cs="Arial"/>
                    </w:rPr>
                    <w:t>puntos</w:t>
                  </w:r>
                </w:p>
              </w:tc>
              <w:tc>
                <w:tcPr>
                  <w:tcW w:w="845" w:type="dxa"/>
                </w:tcPr>
                <w:p w:rsidR="006301BB" w:rsidRPr="00E471C8" w:rsidRDefault="006301BB" w:rsidP="000F3AED">
                  <w:pPr>
                    <w:spacing w:before="60"/>
                    <w:ind w:left="34" w:right="33"/>
                    <w:jc w:val="right"/>
                    <w:rPr>
                      <w:rFonts w:ascii="Trebuchet MS" w:eastAsiaTheme="minorHAnsi" w:hAnsi="Trebuchet MS" w:cs="Arial"/>
                    </w:rPr>
                  </w:pPr>
                </w:p>
              </w:tc>
            </w:tr>
            <w:tr w:rsidR="0030663D" w:rsidRPr="00E471C8" w:rsidTr="00CE21F8">
              <w:tc>
                <w:tcPr>
                  <w:tcW w:w="5670" w:type="dxa"/>
                  <w:vAlign w:val="center"/>
                </w:tcPr>
                <w:p w:rsidR="0030663D" w:rsidRPr="00E471C8" w:rsidRDefault="000F3AED" w:rsidP="00816873">
                  <w:pPr>
                    <w:tabs>
                      <w:tab w:val="right" w:leader="underscore" w:pos="5567"/>
                    </w:tabs>
                    <w:spacing w:before="100"/>
                    <w:ind w:left="-103"/>
                    <w:rPr>
                      <w:rFonts w:ascii="Trebuchet MS" w:hAnsi="Trebuchet MS" w:cs="Arial"/>
                      <w:color w:val="000000" w:themeColor="text1"/>
                    </w:rPr>
                  </w:pPr>
                  <w:r>
                    <w:rPr>
                      <w:rFonts w:ascii="Trebuchet MS" w:hAnsi="Trebuchet MS" w:cs="Arial"/>
                      <w:color w:val="000000" w:themeColor="text1"/>
                    </w:rPr>
                    <w:t>Servicios aportados por el suministrador</w:t>
                  </w:r>
                  <w:r w:rsidR="0030663D" w:rsidRPr="00E471C8">
                    <w:rPr>
                      <w:rFonts w:ascii="Trebuchet MS" w:hAnsi="Trebuchet MS" w:cs="Arial"/>
                      <w:color w:val="000000" w:themeColor="text1"/>
                    </w:rPr>
                    <w:tab/>
                  </w:r>
                </w:p>
              </w:tc>
              <w:tc>
                <w:tcPr>
                  <w:tcW w:w="1281" w:type="dxa"/>
                </w:tcPr>
                <w:p w:rsidR="0030663D" w:rsidRPr="00E471C8" w:rsidRDefault="005D5469" w:rsidP="00816873">
                  <w:pPr>
                    <w:spacing w:before="100"/>
                    <w:ind w:left="34" w:right="34"/>
                    <w:jc w:val="right"/>
                    <w:rPr>
                      <w:rFonts w:ascii="Trebuchet MS" w:eastAsiaTheme="minorHAnsi" w:hAnsi="Trebuchet MS" w:cs="Arial"/>
                    </w:rPr>
                  </w:pPr>
                  <w:r>
                    <w:rPr>
                      <w:rFonts w:ascii="Trebuchet MS" w:eastAsiaTheme="minorHAnsi" w:hAnsi="Trebuchet MS" w:cs="Arial"/>
                    </w:rPr>
                    <w:t xml:space="preserve">2 </w:t>
                  </w:r>
                  <w:r w:rsidR="0030663D" w:rsidRPr="00E471C8">
                    <w:rPr>
                      <w:rFonts w:ascii="Trebuchet MS" w:eastAsiaTheme="minorHAnsi" w:hAnsi="Trebuchet MS" w:cs="Arial"/>
                    </w:rPr>
                    <w:t>puntos</w:t>
                  </w:r>
                </w:p>
              </w:tc>
              <w:tc>
                <w:tcPr>
                  <w:tcW w:w="845" w:type="dxa"/>
                </w:tcPr>
                <w:p w:rsidR="0030663D" w:rsidRPr="00E471C8" w:rsidRDefault="0030663D" w:rsidP="000F3AED">
                  <w:pPr>
                    <w:spacing w:before="60"/>
                    <w:ind w:left="34" w:right="33"/>
                    <w:jc w:val="right"/>
                    <w:rPr>
                      <w:rFonts w:ascii="Trebuchet MS" w:eastAsiaTheme="minorHAnsi" w:hAnsi="Trebuchet MS" w:cs="Arial"/>
                    </w:rPr>
                  </w:pPr>
                </w:p>
              </w:tc>
            </w:tr>
          </w:tbl>
          <w:p w:rsidR="000F3AED" w:rsidRDefault="000F3AED" w:rsidP="000F3AED">
            <w:pPr>
              <w:tabs>
                <w:tab w:val="right" w:leader="dot" w:pos="8515"/>
              </w:tabs>
              <w:spacing w:before="360" w:after="120"/>
              <w:ind w:left="720"/>
              <w:rPr>
                <w:rFonts w:ascii="Trebuchet MS" w:eastAsiaTheme="minorHAnsi" w:hAnsi="Trebuchet MS" w:cs="Arial"/>
                <w:b/>
              </w:rPr>
            </w:pPr>
            <w:r>
              <w:rPr>
                <w:rFonts w:ascii="Trebuchet MS" w:hAnsi="Trebuchet MS" w:cs="Arial"/>
                <w:b/>
              </w:rPr>
              <w:t>Plan de instalación y puesta en marcha</w:t>
            </w:r>
            <w:r w:rsidRPr="00B66A2B">
              <w:rPr>
                <w:rFonts w:ascii="Trebuchet MS" w:hAnsi="Trebuchet MS" w:cs="Arial"/>
                <w:b/>
              </w:rPr>
              <w:t xml:space="preserve"> </w:t>
            </w:r>
            <w:r w:rsidRPr="00B66A2B">
              <w:rPr>
                <w:rFonts w:ascii="Trebuchet MS" w:eastAsiaTheme="minorHAnsi" w:hAnsi="Trebuchet MS" w:cs="Arial"/>
                <w:b/>
              </w:rPr>
              <w:tab/>
            </w:r>
            <w:r w:rsidR="00A40A7D">
              <w:rPr>
                <w:rFonts w:ascii="Trebuchet MS" w:eastAsiaTheme="minorHAnsi" w:hAnsi="Trebuchet MS" w:cs="Arial"/>
                <w:b/>
              </w:rPr>
              <w:t>22</w:t>
            </w:r>
            <w:r w:rsidRPr="00B66A2B">
              <w:rPr>
                <w:rFonts w:ascii="Trebuchet MS" w:eastAsiaTheme="minorHAnsi" w:hAnsi="Trebuchet MS" w:cs="Arial"/>
                <w:b/>
              </w:rPr>
              <w:t xml:space="preserve"> puntos</w:t>
            </w:r>
          </w:p>
          <w:tbl>
            <w:tblPr>
              <w:tblStyle w:val="Tablaconcuadrcula"/>
              <w:tblW w:w="0" w:type="auto"/>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0"/>
              <w:gridCol w:w="1281"/>
              <w:gridCol w:w="845"/>
            </w:tblGrid>
            <w:tr w:rsidR="000F3AED" w:rsidRPr="00E471C8" w:rsidTr="00C1062E">
              <w:tc>
                <w:tcPr>
                  <w:tcW w:w="5670" w:type="dxa"/>
                  <w:vAlign w:val="bottom"/>
                </w:tcPr>
                <w:p w:rsidR="000F3AED" w:rsidRPr="00E471C8" w:rsidRDefault="000F3AED" w:rsidP="00F33E4C">
                  <w:pPr>
                    <w:tabs>
                      <w:tab w:val="right" w:leader="underscore" w:pos="5567"/>
                    </w:tabs>
                    <w:spacing w:before="60"/>
                    <w:ind w:left="-103"/>
                    <w:rPr>
                      <w:rFonts w:ascii="Trebuchet MS" w:hAnsi="Trebuchet MS" w:cs="Arial"/>
                      <w:color w:val="000000" w:themeColor="text1"/>
                    </w:rPr>
                  </w:pPr>
                  <w:r>
                    <w:rPr>
                      <w:rFonts w:ascii="Trebuchet MS" w:hAnsi="Trebuchet MS" w:cs="Arial"/>
                      <w:color w:val="000000" w:themeColor="text1"/>
                    </w:rPr>
                    <w:t xml:space="preserve">Plan de instalación, configuración y puesta en marcha </w:t>
                  </w:r>
                  <w:r w:rsidRPr="00E471C8">
                    <w:rPr>
                      <w:rFonts w:ascii="Trebuchet MS" w:hAnsi="Trebuchet MS" w:cs="Arial"/>
                      <w:color w:val="000000" w:themeColor="text1"/>
                    </w:rPr>
                    <w:tab/>
                  </w:r>
                </w:p>
              </w:tc>
              <w:tc>
                <w:tcPr>
                  <w:tcW w:w="1281" w:type="dxa"/>
                  <w:vAlign w:val="bottom"/>
                </w:tcPr>
                <w:p w:rsidR="000F3AED" w:rsidRPr="00E471C8" w:rsidRDefault="00A40A7D" w:rsidP="00F33E4C">
                  <w:pPr>
                    <w:spacing w:before="60"/>
                    <w:ind w:left="34" w:right="34"/>
                    <w:jc w:val="right"/>
                    <w:rPr>
                      <w:rFonts w:ascii="Trebuchet MS" w:eastAsiaTheme="minorHAnsi" w:hAnsi="Trebuchet MS" w:cs="Arial"/>
                    </w:rPr>
                  </w:pPr>
                  <w:r>
                    <w:rPr>
                      <w:rFonts w:ascii="Trebuchet MS" w:eastAsiaTheme="minorHAnsi" w:hAnsi="Trebuchet MS" w:cs="Arial"/>
                    </w:rPr>
                    <w:t>18</w:t>
                  </w:r>
                  <w:r w:rsidR="000F3AED">
                    <w:rPr>
                      <w:rFonts w:ascii="Trebuchet MS" w:eastAsiaTheme="minorHAnsi" w:hAnsi="Trebuchet MS" w:cs="Arial"/>
                    </w:rPr>
                    <w:t xml:space="preserve"> </w:t>
                  </w:r>
                  <w:r w:rsidR="000F3AED" w:rsidRPr="00E471C8">
                    <w:rPr>
                      <w:rFonts w:ascii="Trebuchet MS" w:eastAsiaTheme="minorHAnsi" w:hAnsi="Trebuchet MS" w:cs="Arial"/>
                    </w:rPr>
                    <w:t>puntos</w:t>
                  </w:r>
                </w:p>
              </w:tc>
              <w:tc>
                <w:tcPr>
                  <w:tcW w:w="845" w:type="dxa"/>
                </w:tcPr>
                <w:p w:rsidR="000F3AED" w:rsidRPr="00E471C8" w:rsidRDefault="000F3AED" w:rsidP="000F3AED">
                  <w:pPr>
                    <w:ind w:left="34" w:right="33"/>
                    <w:jc w:val="right"/>
                    <w:rPr>
                      <w:rFonts w:ascii="Trebuchet MS" w:eastAsiaTheme="minorHAnsi" w:hAnsi="Trebuchet MS" w:cs="Arial"/>
                    </w:rPr>
                  </w:pPr>
                </w:p>
              </w:tc>
            </w:tr>
            <w:tr w:rsidR="000F3AED" w:rsidRPr="00E471C8" w:rsidTr="00C1062E">
              <w:tc>
                <w:tcPr>
                  <w:tcW w:w="5670" w:type="dxa"/>
                </w:tcPr>
                <w:p w:rsidR="000F3AED" w:rsidRPr="00E471C8" w:rsidRDefault="000F3AED" w:rsidP="00F33E4C">
                  <w:pPr>
                    <w:tabs>
                      <w:tab w:val="right" w:leader="underscore" w:pos="5567"/>
                    </w:tabs>
                    <w:spacing w:before="120"/>
                    <w:ind w:left="-103"/>
                    <w:rPr>
                      <w:rFonts w:ascii="Trebuchet MS" w:hAnsi="Trebuchet MS" w:cs="Arial"/>
                      <w:color w:val="000000" w:themeColor="text1"/>
                    </w:rPr>
                  </w:pPr>
                  <w:r>
                    <w:rPr>
                      <w:rFonts w:ascii="Trebuchet MS" w:hAnsi="Trebuchet MS" w:cs="Arial"/>
                      <w:color w:val="000000" w:themeColor="text1"/>
                    </w:rPr>
                    <w:t xml:space="preserve">Equipo técnico asignado in situ a la ejecución </w:t>
                  </w:r>
                  <w:r w:rsidRPr="00E471C8">
                    <w:rPr>
                      <w:rFonts w:ascii="Trebuchet MS" w:hAnsi="Trebuchet MS" w:cs="Arial"/>
                      <w:color w:val="000000" w:themeColor="text1"/>
                    </w:rPr>
                    <w:tab/>
                  </w:r>
                </w:p>
              </w:tc>
              <w:tc>
                <w:tcPr>
                  <w:tcW w:w="1281" w:type="dxa"/>
                  <w:vAlign w:val="bottom"/>
                </w:tcPr>
                <w:p w:rsidR="000F3AED" w:rsidRPr="00E471C8" w:rsidRDefault="000F3AED" w:rsidP="00F33E4C">
                  <w:pPr>
                    <w:spacing w:before="120"/>
                    <w:ind w:left="34" w:right="34"/>
                    <w:jc w:val="right"/>
                    <w:rPr>
                      <w:rFonts w:ascii="Trebuchet MS" w:eastAsiaTheme="minorHAnsi" w:hAnsi="Trebuchet MS" w:cs="Arial"/>
                    </w:rPr>
                  </w:pPr>
                  <w:r>
                    <w:rPr>
                      <w:rFonts w:ascii="Trebuchet MS" w:eastAsiaTheme="minorHAnsi" w:hAnsi="Trebuchet MS" w:cs="Arial"/>
                    </w:rPr>
                    <w:t xml:space="preserve">4 </w:t>
                  </w:r>
                  <w:r w:rsidRPr="00E471C8">
                    <w:rPr>
                      <w:rFonts w:ascii="Trebuchet MS" w:eastAsiaTheme="minorHAnsi" w:hAnsi="Trebuchet MS" w:cs="Arial"/>
                    </w:rPr>
                    <w:t>puntos</w:t>
                  </w:r>
                </w:p>
              </w:tc>
              <w:tc>
                <w:tcPr>
                  <w:tcW w:w="845" w:type="dxa"/>
                </w:tcPr>
                <w:p w:rsidR="000F3AED" w:rsidRPr="00E471C8" w:rsidRDefault="000F3AED" w:rsidP="000F3AED">
                  <w:pPr>
                    <w:spacing w:before="60"/>
                    <w:ind w:left="34" w:right="33"/>
                    <w:jc w:val="right"/>
                    <w:rPr>
                      <w:rFonts w:ascii="Trebuchet MS" w:eastAsiaTheme="minorHAnsi" w:hAnsi="Trebuchet MS" w:cs="Arial"/>
                    </w:rPr>
                  </w:pPr>
                </w:p>
              </w:tc>
            </w:tr>
          </w:tbl>
          <w:p w:rsidR="0030663D" w:rsidRDefault="0030663D" w:rsidP="0040397C">
            <w:pPr>
              <w:pStyle w:val="Prrafodelista"/>
              <w:spacing w:before="360" w:after="0" w:line="240" w:lineRule="auto"/>
              <w:ind w:left="714"/>
              <w:contextualSpacing w:val="0"/>
              <w:jc w:val="both"/>
              <w:rPr>
                <w:rFonts w:ascii="Trebuchet MS" w:hAnsi="Trebuchet MS" w:cs="Arial"/>
                <w:b/>
                <w:sz w:val="20"/>
                <w:szCs w:val="20"/>
              </w:rPr>
            </w:pPr>
            <w:r w:rsidRPr="00E471C8">
              <w:rPr>
                <w:rFonts w:ascii="Trebuchet MS" w:hAnsi="Trebuchet MS" w:cs="Arial"/>
                <w:b/>
                <w:sz w:val="20"/>
                <w:szCs w:val="20"/>
              </w:rPr>
              <w:t>Puntuación:</w:t>
            </w:r>
          </w:p>
          <w:p w:rsidR="0030663D" w:rsidRDefault="0030663D" w:rsidP="00816873">
            <w:pPr>
              <w:pStyle w:val="Prrafodelista"/>
              <w:spacing w:before="120" w:after="0" w:line="240" w:lineRule="auto"/>
              <w:ind w:left="714"/>
              <w:contextualSpacing w:val="0"/>
              <w:jc w:val="both"/>
              <w:rPr>
                <w:rFonts w:ascii="Trebuchet MS" w:hAnsi="Trebuchet MS"/>
                <w:sz w:val="20"/>
                <w:szCs w:val="20"/>
              </w:rPr>
            </w:pPr>
            <w:r w:rsidRPr="00AE1502">
              <w:rPr>
                <w:rFonts w:ascii="Trebuchet MS" w:hAnsi="Trebuchet MS"/>
                <w:sz w:val="20"/>
                <w:szCs w:val="20"/>
              </w:rPr>
              <w:t xml:space="preserve">La puntuación </w:t>
            </w:r>
            <w:r>
              <w:rPr>
                <w:rFonts w:ascii="Trebuchet MS" w:hAnsi="Trebuchet MS"/>
                <w:sz w:val="20"/>
                <w:szCs w:val="20"/>
              </w:rPr>
              <w:t xml:space="preserve">de los apartados que no se evalúan automáticamente mediante fórmulas </w:t>
            </w:r>
            <w:r w:rsidRPr="00AE1502">
              <w:rPr>
                <w:rFonts w:ascii="Trebuchet MS" w:hAnsi="Trebuchet MS"/>
                <w:sz w:val="20"/>
                <w:szCs w:val="20"/>
              </w:rPr>
              <w:t>se hará de acuerdo con los siguientes factores de ponderación, aplicados sobre la puntuación máxima del apartado correspondiente:</w:t>
            </w:r>
          </w:p>
          <w:tbl>
            <w:tblPr>
              <w:tblStyle w:val="Tablaconcuadrcula"/>
              <w:tblW w:w="7816" w:type="dxa"/>
              <w:tblInd w:w="748" w:type="dxa"/>
              <w:tblLayout w:type="fixed"/>
              <w:tblLook w:val="04A0" w:firstRow="1" w:lastRow="0" w:firstColumn="1" w:lastColumn="0" w:noHBand="0" w:noVBand="1"/>
            </w:tblPr>
            <w:tblGrid>
              <w:gridCol w:w="1563"/>
              <w:gridCol w:w="4974"/>
              <w:gridCol w:w="1279"/>
            </w:tblGrid>
            <w:tr w:rsidR="0040397C" w:rsidTr="00097986">
              <w:trPr>
                <w:trHeight w:val="583"/>
              </w:trPr>
              <w:tc>
                <w:tcPr>
                  <w:tcW w:w="1563" w:type="dxa"/>
                  <w:tcBorders>
                    <w:top w:val="nil"/>
                    <w:left w:val="nil"/>
                    <w:bottom w:val="single" w:sz="4" w:space="0" w:color="auto"/>
                    <w:right w:val="nil"/>
                  </w:tcBorders>
                  <w:vAlign w:val="center"/>
                </w:tcPr>
                <w:p w:rsidR="0040397C" w:rsidRPr="00AE1502" w:rsidRDefault="0040397C" w:rsidP="00097986">
                  <w:pPr>
                    <w:rPr>
                      <w:rFonts w:ascii="Trebuchet MS" w:hAnsi="Trebuchet MS"/>
                      <w:sz w:val="18"/>
                      <w:szCs w:val="18"/>
                    </w:rPr>
                  </w:pPr>
                </w:p>
              </w:tc>
              <w:tc>
                <w:tcPr>
                  <w:tcW w:w="4974" w:type="dxa"/>
                  <w:tcBorders>
                    <w:top w:val="nil"/>
                    <w:left w:val="nil"/>
                    <w:bottom w:val="single" w:sz="4" w:space="0" w:color="auto"/>
                  </w:tcBorders>
                  <w:vAlign w:val="center"/>
                </w:tcPr>
                <w:p w:rsidR="0040397C" w:rsidRPr="00AE1502" w:rsidRDefault="0040397C" w:rsidP="00097986">
                  <w:pPr>
                    <w:rPr>
                      <w:rFonts w:ascii="Trebuchet MS" w:hAnsi="Trebuchet MS"/>
                      <w:sz w:val="18"/>
                      <w:szCs w:val="18"/>
                    </w:rPr>
                  </w:pPr>
                </w:p>
              </w:tc>
              <w:tc>
                <w:tcPr>
                  <w:tcW w:w="1279" w:type="dxa"/>
                  <w:vAlign w:val="center"/>
                </w:tcPr>
                <w:p w:rsidR="0040397C" w:rsidRPr="00AE1502" w:rsidRDefault="0040397C" w:rsidP="00097986">
                  <w:pPr>
                    <w:jc w:val="center"/>
                    <w:rPr>
                      <w:rFonts w:ascii="Trebuchet MS" w:hAnsi="Trebuchet MS"/>
                      <w:sz w:val="18"/>
                      <w:szCs w:val="18"/>
                    </w:rPr>
                  </w:pPr>
                  <w:r w:rsidRPr="00AE1502">
                    <w:rPr>
                      <w:rFonts w:ascii="Trebuchet MS" w:hAnsi="Trebuchet MS"/>
                      <w:sz w:val="18"/>
                      <w:szCs w:val="18"/>
                    </w:rPr>
                    <w:t>Factor de Ponderación</w:t>
                  </w:r>
                </w:p>
              </w:tc>
            </w:tr>
            <w:tr w:rsidR="0040397C" w:rsidTr="00097986">
              <w:trPr>
                <w:trHeight w:val="995"/>
              </w:trPr>
              <w:tc>
                <w:tcPr>
                  <w:tcW w:w="1563" w:type="dxa"/>
                  <w:tcBorders>
                    <w:top w:val="single" w:sz="4" w:space="0" w:color="auto"/>
                  </w:tcBorders>
                </w:tcPr>
                <w:p w:rsidR="0040397C" w:rsidRPr="00AE1502" w:rsidRDefault="0040397C" w:rsidP="00097986">
                  <w:pPr>
                    <w:rPr>
                      <w:rFonts w:ascii="Trebuchet MS" w:hAnsi="Trebuchet MS"/>
                      <w:sz w:val="18"/>
                      <w:szCs w:val="18"/>
                    </w:rPr>
                  </w:pPr>
                  <w:r w:rsidRPr="00AE1502">
                    <w:rPr>
                      <w:rFonts w:ascii="Trebuchet MS" w:hAnsi="Trebuchet MS"/>
                      <w:sz w:val="18"/>
                      <w:szCs w:val="18"/>
                    </w:rPr>
                    <w:t>Excelente</w:t>
                  </w:r>
                </w:p>
              </w:tc>
              <w:tc>
                <w:tcPr>
                  <w:tcW w:w="4974" w:type="dxa"/>
                  <w:tcBorders>
                    <w:top w:val="single" w:sz="4" w:space="0" w:color="auto"/>
                  </w:tcBorders>
                  <w:vAlign w:val="center"/>
                </w:tcPr>
                <w:p w:rsidR="0040397C" w:rsidRPr="00AE1502" w:rsidRDefault="0040397C" w:rsidP="00097986">
                  <w:pPr>
                    <w:jc w:val="both"/>
                    <w:rPr>
                      <w:rFonts w:ascii="Trebuchet MS" w:hAnsi="Trebuchet MS"/>
                      <w:sz w:val="18"/>
                      <w:szCs w:val="18"/>
                    </w:rPr>
                  </w:pPr>
                  <w:r w:rsidRPr="00AE1502">
                    <w:rPr>
                      <w:rFonts w:ascii="Trebuchet MS" w:hAnsi="Trebuchet MS"/>
                      <w:sz w:val="18"/>
                      <w:szCs w:val="18"/>
                    </w:rPr>
                    <w:t xml:space="preserve">La propuesta aporta un gran valor, contempla todos los </w:t>
                  </w:r>
                  <w:r>
                    <w:rPr>
                      <w:rFonts w:ascii="Trebuchet MS" w:hAnsi="Trebuchet MS"/>
                      <w:sz w:val="18"/>
                      <w:szCs w:val="18"/>
                    </w:rPr>
                    <w:t>aspectos</w:t>
                  </w:r>
                  <w:r w:rsidRPr="00AE1502">
                    <w:rPr>
                      <w:rFonts w:ascii="Trebuchet MS" w:hAnsi="Trebuchet MS"/>
                      <w:sz w:val="18"/>
                      <w:szCs w:val="18"/>
                    </w:rPr>
                    <w:t>, desarrolla todos los puntos de manera clara y concisa y se garantiza una respuesta óptima a las necesidades solicitadas en el apartado.</w:t>
                  </w:r>
                </w:p>
              </w:tc>
              <w:tc>
                <w:tcPr>
                  <w:tcW w:w="1279" w:type="dxa"/>
                  <w:vAlign w:val="center"/>
                </w:tcPr>
                <w:p w:rsidR="0040397C" w:rsidRPr="00AE1502" w:rsidRDefault="0040397C" w:rsidP="00097986">
                  <w:pPr>
                    <w:jc w:val="center"/>
                    <w:rPr>
                      <w:rFonts w:ascii="Trebuchet MS" w:hAnsi="Trebuchet MS"/>
                    </w:rPr>
                  </w:pPr>
                  <w:r w:rsidRPr="00AE1502">
                    <w:rPr>
                      <w:rFonts w:ascii="Trebuchet MS" w:hAnsi="Trebuchet MS"/>
                    </w:rPr>
                    <w:t>100%</w:t>
                  </w:r>
                </w:p>
              </w:tc>
            </w:tr>
            <w:tr w:rsidR="0040397C" w:rsidTr="00097986">
              <w:trPr>
                <w:trHeight w:val="966"/>
              </w:trPr>
              <w:tc>
                <w:tcPr>
                  <w:tcW w:w="1563" w:type="dxa"/>
                </w:tcPr>
                <w:p w:rsidR="0040397C" w:rsidRPr="00AE1502" w:rsidRDefault="0040397C" w:rsidP="00097986">
                  <w:pPr>
                    <w:rPr>
                      <w:rFonts w:ascii="Trebuchet MS" w:hAnsi="Trebuchet MS"/>
                      <w:sz w:val="18"/>
                      <w:szCs w:val="18"/>
                    </w:rPr>
                  </w:pPr>
                  <w:r w:rsidRPr="00AE1502">
                    <w:rPr>
                      <w:rFonts w:ascii="Trebuchet MS" w:hAnsi="Trebuchet MS"/>
                      <w:sz w:val="18"/>
                      <w:szCs w:val="18"/>
                    </w:rPr>
                    <w:t>Buena</w:t>
                  </w:r>
                </w:p>
              </w:tc>
              <w:tc>
                <w:tcPr>
                  <w:tcW w:w="4974" w:type="dxa"/>
                  <w:vAlign w:val="center"/>
                </w:tcPr>
                <w:p w:rsidR="0040397C" w:rsidRPr="00AE1502" w:rsidRDefault="0040397C" w:rsidP="00097986">
                  <w:pPr>
                    <w:jc w:val="both"/>
                    <w:rPr>
                      <w:rFonts w:ascii="Trebuchet MS" w:hAnsi="Trebuchet MS"/>
                      <w:sz w:val="18"/>
                      <w:szCs w:val="18"/>
                    </w:rPr>
                  </w:pPr>
                  <w:r w:rsidRPr="00AE1502">
                    <w:rPr>
                      <w:rFonts w:ascii="Trebuchet MS" w:hAnsi="Trebuchet MS"/>
                      <w:sz w:val="18"/>
                      <w:szCs w:val="18"/>
                    </w:rPr>
                    <w:t xml:space="preserve">La propuesta aporta calidad, contempla todos los </w:t>
                  </w:r>
                  <w:r>
                    <w:rPr>
                      <w:rFonts w:ascii="Trebuchet MS" w:hAnsi="Trebuchet MS"/>
                      <w:sz w:val="18"/>
                      <w:szCs w:val="18"/>
                    </w:rPr>
                    <w:t>aspectos</w:t>
                  </w:r>
                  <w:r w:rsidRPr="00AE1502">
                    <w:rPr>
                      <w:rFonts w:ascii="Trebuchet MS" w:hAnsi="Trebuchet MS"/>
                      <w:sz w:val="18"/>
                      <w:szCs w:val="18"/>
                    </w:rPr>
                    <w:t>, desarrolla todos los puntos de manera clara y concisa y se garantiza una respuesta apropiada a las necesidades solicitadas en el apartado.</w:t>
                  </w:r>
                </w:p>
              </w:tc>
              <w:tc>
                <w:tcPr>
                  <w:tcW w:w="1279" w:type="dxa"/>
                  <w:vAlign w:val="center"/>
                </w:tcPr>
                <w:p w:rsidR="0040397C" w:rsidRPr="00AE1502" w:rsidRDefault="0040397C" w:rsidP="00097986">
                  <w:pPr>
                    <w:jc w:val="center"/>
                    <w:rPr>
                      <w:rFonts w:ascii="Trebuchet MS" w:hAnsi="Trebuchet MS"/>
                    </w:rPr>
                  </w:pPr>
                  <w:r w:rsidRPr="00AE1502">
                    <w:rPr>
                      <w:rFonts w:ascii="Trebuchet MS" w:hAnsi="Trebuchet MS"/>
                    </w:rPr>
                    <w:t>75%</w:t>
                  </w:r>
                </w:p>
              </w:tc>
            </w:tr>
            <w:tr w:rsidR="0040397C" w:rsidTr="00097986">
              <w:trPr>
                <w:trHeight w:val="555"/>
              </w:trPr>
              <w:tc>
                <w:tcPr>
                  <w:tcW w:w="1563" w:type="dxa"/>
                </w:tcPr>
                <w:p w:rsidR="0040397C" w:rsidRPr="00AE1502" w:rsidRDefault="0040397C" w:rsidP="00097986">
                  <w:pPr>
                    <w:rPr>
                      <w:rFonts w:ascii="Trebuchet MS" w:hAnsi="Trebuchet MS"/>
                      <w:sz w:val="18"/>
                      <w:szCs w:val="18"/>
                    </w:rPr>
                  </w:pPr>
                  <w:r w:rsidRPr="00AE1502">
                    <w:rPr>
                      <w:rFonts w:ascii="Trebuchet MS" w:hAnsi="Trebuchet MS"/>
                      <w:sz w:val="18"/>
                      <w:szCs w:val="18"/>
                    </w:rPr>
                    <w:t>Media</w:t>
                  </w:r>
                </w:p>
              </w:tc>
              <w:tc>
                <w:tcPr>
                  <w:tcW w:w="4974" w:type="dxa"/>
                  <w:vAlign w:val="center"/>
                </w:tcPr>
                <w:p w:rsidR="0040397C" w:rsidRPr="00AE1502" w:rsidRDefault="0040397C" w:rsidP="00097986">
                  <w:pPr>
                    <w:jc w:val="both"/>
                    <w:rPr>
                      <w:rFonts w:ascii="Trebuchet MS" w:hAnsi="Trebuchet MS"/>
                      <w:sz w:val="18"/>
                      <w:szCs w:val="18"/>
                    </w:rPr>
                  </w:pPr>
                  <w:r w:rsidRPr="00AE1502">
                    <w:rPr>
                      <w:rFonts w:ascii="Trebuchet MS" w:hAnsi="Trebuchet MS"/>
                      <w:sz w:val="18"/>
                      <w:szCs w:val="18"/>
                    </w:rPr>
                    <w:t xml:space="preserve">La propuesta contempla los </w:t>
                  </w:r>
                  <w:r>
                    <w:rPr>
                      <w:rFonts w:ascii="Trebuchet MS" w:hAnsi="Trebuchet MS"/>
                      <w:sz w:val="18"/>
                      <w:szCs w:val="18"/>
                    </w:rPr>
                    <w:t>aspectos</w:t>
                  </w:r>
                  <w:r w:rsidRPr="00AE1502">
                    <w:rPr>
                      <w:rFonts w:ascii="Trebuchet MS" w:hAnsi="Trebuchet MS"/>
                      <w:sz w:val="18"/>
                      <w:szCs w:val="18"/>
                    </w:rPr>
                    <w:t xml:space="preserve"> del apartado pero el desarrollo de los mismos es escaso, de modo que, aunque lo solicitado parezca cumplirse no se puede asegurar que se satisfagan todos ellos.</w:t>
                  </w:r>
                </w:p>
              </w:tc>
              <w:tc>
                <w:tcPr>
                  <w:tcW w:w="1279" w:type="dxa"/>
                  <w:vAlign w:val="center"/>
                </w:tcPr>
                <w:p w:rsidR="0040397C" w:rsidRPr="00AE1502" w:rsidRDefault="0040397C" w:rsidP="00097986">
                  <w:pPr>
                    <w:jc w:val="center"/>
                    <w:rPr>
                      <w:rFonts w:ascii="Trebuchet MS" w:hAnsi="Trebuchet MS"/>
                    </w:rPr>
                  </w:pPr>
                  <w:r w:rsidRPr="00AE1502">
                    <w:rPr>
                      <w:rFonts w:ascii="Trebuchet MS" w:hAnsi="Trebuchet MS"/>
                    </w:rPr>
                    <w:t>50%</w:t>
                  </w:r>
                </w:p>
              </w:tc>
            </w:tr>
            <w:tr w:rsidR="00816873" w:rsidTr="00C1062E">
              <w:trPr>
                <w:trHeight w:val="425"/>
              </w:trPr>
              <w:tc>
                <w:tcPr>
                  <w:tcW w:w="1563" w:type="dxa"/>
                </w:tcPr>
                <w:p w:rsidR="00816873" w:rsidRPr="00AE1502" w:rsidRDefault="00816873" w:rsidP="00C1062E">
                  <w:pPr>
                    <w:rPr>
                      <w:rFonts w:ascii="Trebuchet MS" w:hAnsi="Trebuchet MS"/>
                      <w:sz w:val="18"/>
                      <w:szCs w:val="18"/>
                    </w:rPr>
                  </w:pPr>
                  <w:r w:rsidRPr="00AE1502">
                    <w:rPr>
                      <w:rFonts w:ascii="Trebuchet MS" w:hAnsi="Trebuchet MS"/>
                      <w:sz w:val="18"/>
                      <w:szCs w:val="18"/>
                    </w:rPr>
                    <w:t>Básica</w:t>
                  </w:r>
                </w:p>
              </w:tc>
              <w:tc>
                <w:tcPr>
                  <w:tcW w:w="4974" w:type="dxa"/>
                  <w:vAlign w:val="center"/>
                </w:tcPr>
                <w:p w:rsidR="00816873" w:rsidRPr="00AE1502" w:rsidRDefault="00816873" w:rsidP="00C1062E">
                  <w:pPr>
                    <w:jc w:val="both"/>
                    <w:rPr>
                      <w:rFonts w:ascii="Trebuchet MS" w:hAnsi="Trebuchet MS"/>
                      <w:sz w:val="18"/>
                      <w:szCs w:val="18"/>
                    </w:rPr>
                  </w:pPr>
                  <w:r w:rsidRPr="00AE1502">
                    <w:rPr>
                      <w:rFonts w:ascii="Trebuchet MS" w:hAnsi="Trebuchet MS"/>
                      <w:sz w:val="18"/>
                      <w:szCs w:val="18"/>
                    </w:rPr>
                    <w:t xml:space="preserve">La propuesta cumple básicamente los </w:t>
                  </w:r>
                  <w:r>
                    <w:rPr>
                      <w:rFonts w:ascii="Trebuchet MS" w:hAnsi="Trebuchet MS"/>
                      <w:sz w:val="18"/>
                      <w:szCs w:val="18"/>
                    </w:rPr>
                    <w:t>aspectos</w:t>
                  </w:r>
                  <w:r w:rsidRPr="00AE1502">
                    <w:rPr>
                      <w:rFonts w:ascii="Trebuchet MS" w:hAnsi="Trebuchet MS"/>
                      <w:sz w:val="18"/>
                      <w:szCs w:val="18"/>
                    </w:rPr>
                    <w:t xml:space="preserve"> solicitados</w:t>
                  </w:r>
                  <w:r>
                    <w:rPr>
                      <w:rFonts w:ascii="Trebuchet MS" w:hAnsi="Trebuchet MS"/>
                      <w:sz w:val="18"/>
                      <w:szCs w:val="18"/>
                    </w:rPr>
                    <w:t>.</w:t>
                  </w:r>
                </w:p>
              </w:tc>
              <w:tc>
                <w:tcPr>
                  <w:tcW w:w="1279" w:type="dxa"/>
                  <w:vAlign w:val="center"/>
                </w:tcPr>
                <w:p w:rsidR="00816873" w:rsidRPr="00AE1502" w:rsidRDefault="00816873" w:rsidP="00C1062E">
                  <w:pPr>
                    <w:jc w:val="center"/>
                    <w:rPr>
                      <w:rFonts w:ascii="Trebuchet MS" w:hAnsi="Trebuchet MS"/>
                    </w:rPr>
                  </w:pPr>
                  <w:r w:rsidRPr="00AE1502">
                    <w:rPr>
                      <w:rFonts w:ascii="Trebuchet MS" w:hAnsi="Trebuchet MS"/>
                    </w:rPr>
                    <w:t>2</w:t>
                  </w:r>
                  <w:r>
                    <w:rPr>
                      <w:rFonts w:ascii="Trebuchet MS" w:hAnsi="Trebuchet MS"/>
                    </w:rPr>
                    <w:t>0</w:t>
                  </w:r>
                  <w:r w:rsidRPr="00AE1502">
                    <w:rPr>
                      <w:rFonts w:ascii="Trebuchet MS" w:hAnsi="Trebuchet MS"/>
                    </w:rPr>
                    <w:t>%</w:t>
                  </w:r>
                </w:p>
              </w:tc>
            </w:tr>
          </w:tbl>
          <w:p w:rsidR="00816873" w:rsidRDefault="00816873" w:rsidP="00816873">
            <w:pPr>
              <w:tabs>
                <w:tab w:val="left" w:pos="2419"/>
                <w:tab w:val="left" w:pos="7393"/>
              </w:tabs>
              <w:ind w:left="856"/>
              <w:rPr>
                <w:rFonts w:ascii="Trebuchet MS" w:hAnsi="Trebuchet MS"/>
                <w:sz w:val="18"/>
                <w:szCs w:val="18"/>
              </w:rPr>
            </w:pPr>
          </w:p>
          <w:p w:rsidR="004A5814" w:rsidRPr="00DB26A2" w:rsidRDefault="004A5814" w:rsidP="00816873">
            <w:pPr>
              <w:tabs>
                <w:tab w:val="left" w:pos="2419"/>
                <w:tab w:val="left" w:pos="7393"/>
              </w:tabs>
              <w:ind w:left="856"/>
              <w:rPr>
                <w:rFonts w:ascii="Trebuchet MS" w:hAnsi="Trebuchet MS" w:cs="Arial"/>
              </w:rPr>
            </w:pPr>
          </w:p>
        </w:tc>
      </w:tr>
      <w:tr w:rsidR="004A5814" w:rsidRPr="00DB26A2" w:rsidTr="00F33E4C">
        <w:trPr>
          <w:trHeight w:val="274"/>
        </w:trPr>
        <w:tc>
          <w:tcPr>
            <w:tcW w:w="8788" w:type="dxa"/>
            <w:tcBorders>
              <w:top w:val="single" w:sz="4" w:space="0" w:color="000000"/>
              <w:left w:val="single" w:sz="4" w:space="0" w:color="000000"/>
              <w:bottom w:val="single" w:sz="4" w:space="0" w:color="000000"/>
              <w:right w:val="single" w:sz="4" w:space="0" w:color="000000"/>
            </w:tcBorders>
            <w:shd w:val="clear" w:color="auto" w:fill="FFFFFF"/>
          </w:tcPr>
          <w:p w:rsidR="004A5814" w:rsidRPr="00B66A2B" w:rsidRDefault="004A5814" w:rsidP="001A794B">
            <w:pPr>
              <w:jc w:val="both"/>
              <w:rPr>
                <w:rFonts w:ascii="Trebuchet MS" w:hAnsi="Trebuchet MS" w:cs="Arial"/>
              </w:rPr>
            </w:pPr>
          </w:p>
          <w:tbl>
            <w:tblPr>
              <w:tblStyle w:val="Tablaconcuadrcula"/>
              <w:tblW w:w="7816" w:type="dxa"/>
              <w:tblInd w:w="748" w:type="dxa"/>
              <w:tblLayout w:type="fixed"/>
              <w:tblLook w:val="04A0" w:firstRow="1" w:lastRow="0" w:firstColumn="1" w:lastColumn="0" w:noHBand="0" w:noVBand="1"/>
            </w:tblPr>
            <w:tblGrid>
              <w:gridCol w:w="1563"/>
              <w:gridCol w:w="4974"/>
              <w:gridCol w:w="1279"/>
            </w:tblGrid>
            <w:tr w:rsidR="00273DB3" w:rsidTr="00026796">
              <w:trPr>
                <w:trHeight w:val="583"/>
              </w:trPr>
              <w:tc>
                <w:tcPr>
                  <w:tcW w:w="1563" w:type="dxa"/>
                  <w:tcBorders>
                    <w:top w:val="nil"/>
                    <w:left w:val="nil"/>
                    <w:bottom w:val="single" w:sz="4" w:space="0" w:color="auto"/>
                    <w:right w:val="nil"/>
                  </w:tcBorders>
                  <w:vAlign w:val="center"/>
                </w:tcPr>
                <w:p w:rsidR="00273DB3" w:rsidRPr="00AE1502" w:rsidRDefault="00273DB3" w:rsidP="00026796">
                  <w:pPr>
                    <w:rPr>
                      <w:rFonts w:ascii="Trebuchet MS" w:hAnsi="Trebuchet MS"/>
                      <w:sz w:val="18"/>
                      <w:szCs w:val="18"/>
                    </w:rPr>
                  </w:pPr>
                </w:p>
              </w:tc>
              <w:tc>
                <w:tcPr>
                  <w:tcW w:w="4974" w:type="dxa"/>
                  <w:tcBorders>
                    <w:top w:val="nil"/>
                    <w:left w:val="nil"/>
                    <w:bottom w:val="single" w:sz="4" w:space="0" w:color="auto"/>
                  </w:tcBorders>
                  <w:vAlign w:val="center"/>
                </w:tcPr>
                <w:p w:rsidR="00273DB3" w:rsidRPr="00AE1502" w:rsidRDefault="00273DB3" w:rsidP="00026796">
                  <w:pPr>
                    <w:rPr>
                      <w:rFonts w:ascii="Trebuchet MS" w:hAnsi="Trebuchet MS"/>
                      <w:sz w:val="18"/>
                      <w:szCs w:val="18"/>
                    </w:rPr>
                  </w:pPr>
                </w:p>
              </w:tc>
              <w:tc>
                <w:tcPr>
                  <w:tcW w:w="1279" w:type="dxa"/>
                  <w:vAlign w:val="center"/>
                </w:tcPr>
                <w:p w:rsidR="00273DB3" w:rsidRPr="00AE1502" w:rsidRDefault="00273DB3" w:rsidP="00026796">
                  <w:pPr>
                    <w:jc w:val="center"/>
                    <w:rPr>
                      <w:rFonts w:ascii="Trebuchet MS" w:hAnsi="Trebuchet MS"/>
                      <w:sz w:val="18"/>
                      <w:szCs w:val="18"/>
                    </w:rPr>
                  </w:pPr>
                  <w:r w:rsidRPr="00AE1502">
                    <w:rPr>
                      <w:rFonts w:ascii="Trebuchet MS" w:hAnsi="Trebuchet MS"/>
                      <w:sz w:val="18"/>
                      <w:szCs w:val="18"/>
                    </w:rPr>
                    <w:t>Factor de Ponderación</w:t>
                  </w:r>
                </w:p>
              </w:tc>
            </w:tr>
            <w:tr w:rsidR="00273DB3" w:rsidTr="009710D1">
              <w:trPr>
                <w:trHeight w:val="494"/>
              </w:trPr>
              <w:tc>
                <w:tcPr>
                  <w:tcW w:w="1563" w:type="dxa"/>
                </w:tcPr>
                <w:p w:rsidR="00273DB3" w:rsidRPr="00AE1502" w:rsidRDefault="00273DB3" w:rsidP="00026796">
                  <w:pPr>
                    <w:rPr>
                      <w:rFonts w:ascii="Trebuchet MS" w:hAnsi="Trebuchet MS"/>
                      <w:sz w:val="18"/>
                      <w:szCs w:val="18"/>
                    </w:rPr>
                  </w:pPr>
                  <w:r>
                    <w:rPr>
                      <w:rFonts w:ascii="Trebuchet MS" w:hAnsi="Trebuchet MS"/>
                      <w:sz w:val="18"/>
                      <w:szCs w:val="18"/>
                    </w:rPr>
                    <w:t>Mínima</w:t>
                  </w:r>
                </w:p>
              </w:tc>
              <w:tc>
                <w:tcPr>
                  <w:tcW w:w="4974" w:type="dxa"/>
                  <w:vAlign w:val="center"/>
                </w:tcPr>
                <w:p w:rsidR="00273DB3" w:rsidRPr="00AE1502" w:rsidRDefault="00273DB3" w:rsidP="00026796">
                  <w:pPr>
                    <w:jc w:val="both"/>
                    <w:rPr>
                      <w:rFonts w:ascii="Trebuchet MS" w:hAnsi="Trebuchet MS"/>
                      <w:sz w:val="18"/>
                      <w:szCs w:val="18"/>
                    </w:rPr>
                  </w:pPr>
                  <w:r w:rsidRPr="00AE1502">
                    <w:rPr>
                      <w:rFonts w:ascii="Trebuchet MS" w:hAnsi="Trebuchet MS"/>
                      <w:sz w:val="18"/>
                      <w:szCs w:val="18"/>
                    </w:rPr>
                    <w:t xml:space="preserve">La propuesta cumple </w:t>
                  </w:r>
                  <w:r>
                    <w:rPr>
                      <w:rFonts w:ascii="Trebuchet MS" w:hAnsi="Trebuchet MS"/>
                      <w:sz w:val="18"/>
                      <w:szCs w:val="18"/>
                    </w:rPr>
                    <w:t>con lo mínimo solicitado</w:t>
                  </w:r>
                  <w:r w:rsidR="000F3AED">
                    <w:rPr>
                      <w:rFonts w:ascii="Trebuchet MS" w:hAnsi="Trebuchet MS"/>
                      <w:sz w:val="18"/>
                      <w:szCs w:val="18"/>
                    </w:rPr>
                    <w:t>,</w:t>
                  </w:r>
                  <w:r w:rsidR="009710D1">
                    <w:rPr>
                      <w:rFonts w:ascii="Trebuchet MS" w:hAnsi="Trebuchet MS"/>
                      <w:sz w:val="18"/>
                      <w:szCs w:val="18"/>
                    </w:rPr>
                    <w:t xml:space="preserve"> </w:t>
                  </w:r>
                  <w:r w:rsidR="009710D1" w:rsidRPr="00AE1502">
                    <w:rPr>
                      <w:rFonts w:ascii="Trebuchet MS" w:hAnsi="Trebuchet MS"/>
                      <w:sz w:val="18"/>
                      <w:szCs w:val="18"/>
                    </w:rPr>
                    <w:t>pero hay aspectos esenciales sin desarrollar</w:t>
                  </w:r>
                  <w:r w:rsidR="009710D1">
                    <w:rPr>
                      <w:rFonts w:ascii="Trebuchet MS" w:hAnsi="Trebuchet MS"/>
                      <w:sz w:val="18"/>
                      <w:szCs w:val="18"/>
                    </w:rPr>
                    <w:t>.</w:t>
                  </w:r>
                </w:p>
              </w:tc>
              <w:tc>
                <w:tcPr>
                  <w:tcW w:w="1279" w:type="dxa"/>
                  <w:vAlign w:val="center"/>
                </w:tcPr>
                <w:p w:rsidR="00273DB3" w:rsidRPr="00AE1502" w:rsidRDefault="00273DB3" w:rsidP="00026796">
                  <w:pPr>
                    <w:jc w:val="center"/>
                    <w:rPr>
                      <w:rFonts w:ascii="Trebuchet MS" w:hAnsi="Trebuchet MS"/>
                    </w:rPr>
                  </w:pPr>
                  <w:r>
                    <w:rPr>
                      <w:rFonts w:ascii="Trebuchet MS" w:hAnsi="Trebuchet MS"/>
                    </w:rPr>
                    <w:t>5</w:t>
                  </w:r>
                  <w:r w:rsidRPr="00AE1502">
                    <w:rPr>
                      <w:rFonts w:ascii="Trebuchet MS" w:hAnsi="Trebuchet MS"/>
                    </w:rPr>
                    <w:t>%</w:t>
                  </w:r>
                </w:p>
              </w:tc>
            </w:tr>
            <w:tr w:rsidR="00273DB3" w:rsidTr="00026796">
              <w:trPr>
                <w:trHeight w:val="562"/>
              </w:trPr>
              <w:tc>
                <w:tcPr>
                  <w:tcW w:w="1563" w:type="dxa"/>
                </w:tcPr>
                <w:p w:rsidR="00273DB3" w:rsidRPr="00AE1502" w:rsidRDefault="00273DB3" w:rsidP="00026796">
                  <w:pPr>
                    <w:rPr>
                      <w:rFonts w:ascii="Trebuchet MS" w:hAnsi="Trebuchet MS"/>
                      <w:sz w:val="18"/>
                      <w:szCs w:val="18"/>
                    </w:rPr>
                  </w:pPr>
                  <w:r w:rsidRPr="00AE1502">
                    <w:rPr>
                      <w:rFonts w:ascii="Trebuchet MS" w:hAnsi="Trebuchet MS"/>
                      <w:sz w:val="18"/>
                      <w:szCs w:val="18"/>
                    </w:rPr>
                    <w:t xml:space="preserve">No se aporta o No </w:t>
                  </w:r>
                  <w:r>
                    <w:rPr>
                      <w:rFonts w:ascii="Trebuchet MS" w:hAnsi="Trebuchet MS"/>
                      <w:sz w:val="18"/>
                      <w:szCs w:val="18"/>
                    </w:rPr>
                    <w:t>c</w:t>
                  </w:r>
                  <w:r w:rsidRPr="00AE1502">
                    <w:rPr>
                      <w:rFonts w:ascii="Trebuchet MS" w:hAnsi="Trebuchet MS"/>
                      <w:sz w:val="18"/>
                      <w:szCs w:val="18"/>
                    </w:rPr>
                    <w:t>orresponde</w:t>
                  </w:r>
                </w:p>
              </w:tc>
              <w:tc>
                <w:tcPr>
                  <w:tcW w:w="4974" w:type="dxa"/>
                  <w:vAlign w:val="center"/>
                </w:tcPr>
                <w:p w:rsidR="00273DB3" w:rsidRPr="00AE1502" w:rsidRDefault="00273DB3" w:rsidP="00026796">
                  <w:pPr>
                    <w:jc w:val="both"/>
                    <w:rPr>
                      <w:rFonts w:ascii="Trebuchet MS" w:hAnsi="Trebuchet MS"/>
                      <w:sz w:val="18"/>
                      <w:szCs w:val="18"/>
                    </w:rPr>
                  </w:pPr>
                  <w:r w:rsidRPr="00AE1502">
                    <w:rPr>
                      <w:rFonts w:ascii="Trebuchet MS" w:hAnsi="Trebuchet MS"/>
                      <w:sz w:val="18"/>
                      <w:szCs w:val="18"/>
                    </w:rPr>
                    <w:t>La propuesta no contempla</w:t>
                  </w:r>
                  <w:r>
                    <w:rPr>
                      <w:rFonts w:ascii="Trebuchet MS" w:hAnsi="Trebuchet MS"/>
                      <w:sz w:val="18"/>
                      <w:szCs w:val="18"/>
                    </w:rPr>
                    <w:t xml:space="preserve"> todos</w:t>
                  </w:r>
                  <w:r w:rsidRPr="00AE1502">
                    <w:rPr>
                      <w:rFonts w:ascii="Trebuchet MS" w:hAnsi="Trebuchet MS"/>
                      <w:sz w:val="18"/>
                      <w:szCs w:val="18"/>
                    </w:rPr>
                    <w:t xml:space="preserve"> los </w:t>
                  </w:r>
                  <w:r>
                    <w:rPr>
                      <w:rFonts w:ascii="Trebuchet MS" w:hAnsi="Trebuchet MS"/>
                      <w:sz w:val="18"/>
                      <w:szCs w:val="18"/>
                    </w:rPr>
                    <w:t>aspectos</w:t>
                  </w:r>
                  <w:r w:rsidRPr="00AE1502">
                    <w:rPr>
                      <w:rFonts w:ascii="Trebuchet MS" w:hAnsi="Trebuchet MS"/>
                      <w:sz w:val="18"/>
                      <w:szCs w:val="18"/>
                    </w:rPr>
                    <w:t xml:space="preserve"> o no cumple con lo solicitado</w:t>
                  </w:r>
                </w:p>
              </w:tc>
              <w:tc>
                <w:tcPr>
                  <w:tcW w:w="1279" w:type="dxa"/>
                  <w:vAlign w:val="center"/>
                </w:tcPr>
                <w:p w:rsidR="00273DB3" w:rsidRPr="00AE1502" w:rsidRDefault="00273DB3" w:rsidP="00026796">
                  <w:pPr>
                    <w:jc w:val="center"/>
                    <w:rPr>
                      <w:rFonts w:ascii="Trebuchet MS" w:hAnsi="Trebuchet MS"/>
                    </w:rPr>
                  </w:pPr>
                  <w:r w:rsidRPr="00AE1502">
                    <w:rPr>
                      <w:rFonts w:ascii="Trebuchet MS" w:hAnsi="Trebuchet MS"/>
                    </w:rPr>
                    <w:t>0%</w:t>
                  </w:r>
                </w:p>
              </w:tc>
            </w:tr>
          </w:tbl>
          <w:p w:rsidR="00FB663F" w:rsidRPr="00483342" w:rsidRDefault="00FB663F" w:rsidP="0030663D">
            <w:pPr>
              <w:ind w:left="38"/>
              <w:jc w:val="both"/>
              <w:rPr>
                <w:rFonts w:ascii="Trebuchet MS" w:hAnsi="Trebuchet MS" w:cs="Arial"/>
                <w:b/>
                <w:highlight w:val="yellow"/>
              </w:rPr>
            </w:pPr>
          </w:p>
          <w:p w:rsidR="00CE21F8" w:rsidRDefault="00CE21F8" w:rsidP="0032779C">
            <w:pPr>
              <w:spacing w:line="240" w:lineRule="atLeast"/>
              <w:jc w:val="both"/>
              <w:rPr>
                <w:rFonts w:ascii="Arial" w:hAnsi="Arial" w:cs="Arial"/>
                <w:szCs w:val="22"/>
                <w:lang w:eastAsia="en-US"/>
              </w:rPr>
            </w:pPr>
          </w:p>
          <w:p w:rsidR="0032779C" w:rsidRPr="006918E8" w:rsidRDefault="0032779C" w:rsidP="0032779C">
            <w:pPr>
              <w:spacing w:line="240" w:lineRule="atLeast"/>
              <w:jc w:val="both"/>
              <w:rPr>
                <w:rFonts w:ascii="Arial" w:hAnsi="Arial" w:cs="Arial"/>
                <w:szCs w:val="22"/>
                <w:lang w:eastAsia="en-US"/>
              </w:rPr>
            </w:pPr>
            <w:r w:rsidRPr="006918E8">
              <w:rPr>
                <w:rFonts w:ascii="Arial" w:hAnsi="Arial" w:cs="Arial"/>
                <w:szCs w:val="22"/>
                <w:lang w:eastAsia="en-US"/>
              </w:rPr>
              <w:t>Indicar si la evaluación corresponde a:</w:t>
            </w:r>
          </w:p>
          <w:p w:rsidR="0032779C" w:rsidRPr="006918E8" w:rsidRDefault="0032779C" w:rsidP="0032779C">
            <w:pPr>
              <w:spacing w:line="240" w:lineRule="atLeast"/>
              <w:jc w:val="both"/>
              <w:rPr>
                <w:rFonts w:ascii="Arial" w:hAnsi="Arial" w:cs="Arial"/>
                <w:b/>
                <w:sz w:val="10"/>
                <w:szCs w:val="10"/>
                <w:lang w:eastAsia="en-US"/>
              </w:rPr>
            </w:pPr>
          </w:p>
          <w:tbl>
            <w:tblPr>
              <w:tblW w:w="7950" w:type="dxa"/>
              <w:tblInd w:w="654" w:type="dxa"/>
              <w:tblLayout w:type="fixed"/>
              <w:tblCellMar>
                <w:left w:w="51" w:type="dxa"/>
                <w:right w:w="55" w:type="dxa"/>
              </w:tblCellMar>
              <w:tblLook w:val="0000" w:firstRow="0" w:lastRow="0" w:firstColumn="0" w:lastColumn="0" w:noHBand="0" w:noVBand="0"/>
            </w:tblPr>
            <w:tblGrid>
              <w:gridCol w:w="284"/>
              <w:gridCol w:w="7666"/>
            </w:tblGrid>
            <w:tr w:rsidR="0032779C" w:rsidRPr="006918E8" w:rsidTr="00F22F1A">
              <w:trPr>
                <w:trHeight w:hRule="exact" w:val="284"/>
              </w:trPr>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2779C" w:rsidRPr="006918E8" w:rsidRDefault="0032779C" w:rsidP="00F22F1A">
                  <w:pPr>
                    <w:suppressAutoHyphens/>
                    <w:spacing w:before="40" w:after="40" w:line="240" w:lineRule="atLeast"/>
                    <w:jc w:val="center"/>
                    <w:rPr>
                      <w:rFonts w:ascii="Arial" w:hAnsi="Arial" w:cs="Arial"/>
                      <w:bCs/>
                      <w:kern w:val="1"/>
                    </w:rPr>
                  </w:pPr>
                </w:p>
              </w:tc>
              <w:tc>
                <w:tcPr>
                  <w:tcW w:w="7666" w:type="dxa"/>
                  <w:tcBorders>
                    <w:left w:val="single" w:sz="8" w:space="0" w:color="auto"/>
                  </w:tcBorders>
                  <w:shd w:val="clear" w:color="auto" w:fill="FFFFFF"/>
                  <w:vAlign w:val="center"/>
                </w:tcPr>
                <w:p w:rsidR="0032779C" w:rsidRPr="006918E8" w:rsidRDefault="0032779C" w:rsidP="00F22F1A">
                  <w:pPr>
                    <w:spacing w:before="40" w:after="40" w:line="240" w:lineRule="atLeast"/>
                    <w:jc w:val="both"/>
                    <w:rPr>
                      <w:rFonts w:ascii="Arial" w:hAnsi="Arial" w:cs="Arial"/>
                      <w:szCs w:val="22"/>
                      <w:lang w:eastAsia="en-US"/>
                    </w:rPr>
                  </w:pPr>
                  <w:r w:rsidRPr="006918E8">
                    <w:rPr>
                      <w:rFonts w:ascii="Arial" w:hAnsi="Arial" w:cs="Arial"/>
                      <w:szCs w:val="22"/>
                      <w:lang w:eastAsia="en-US"/>
                    </w:rPr>
                    <w:t xml:space="preserve">  Comité de personas expertas</w:t>
                  </w:r>
                </w:p>
              </w:tc>
            </w:tr>
            <w:tr w:rsidR="0032779C" w:rsidRPr="006918E8" w:rsidTr="00F22F1A">
              <w:trPr>
                <w:trHeight w:hRule="exact" w:val="243"/>
              </w:trPr>
              <w:tc>
                <w:tcPr>
                  <w:tcW w:w="284" w:type="dxa"/>
                  <w:tcBorders>
                    <w:top w:val="single" w:sz="8" w:space="0" w:color="auto"/>
                    <w:bottom w:val="single" w:sz="8" w:space="0" w:color="auto"/>
                  </w:tcBorders>
                  <w:shd w:val="clear" w:color="auto" w:fill="FFFFFF"/>
                  <w:vAlign w:val="center"/>
                </w:tcPr>
                <w:p w:rsidR="0032779C" w:rsidRPr="006918E8" w:rsidRDefault="0032779C" w:rsidP="00F22F1A">
                  <w:pPr>
                    <w:suppressAutoHyphens/>
                    <w:spacing w:before="40" w:after="40" w:line="240" w:lineRule="atLeast"/>
                    <w:jc w:val="center"/>
                    <w:rPr>
                      <w:rFonts w:ascii="Arial" w:hAnsi="Arial" w:cs="Arial"/>
                      <w:bCs/>
                      <w:kern w:val="1"/>
                    </w:rPr>
                  </w:pPr>
                </w:p>
              </w:tc>
              <w:tc>
                <w:tcPr>
                  <w:tcW w:w="7666" w:type="dxa"/>
                  <w:tcBorders>
                    <w:left w:val="nil"/>
                  </w:tcBorders>
                  <w:shd w:val="clear" w:color="auto" w:fill="FFFFFF"/>
                  <w:vAlign w:val="center"/>
                </w:tcPr>
                <w:p w:rsidR="0032779C" w:rsidRPr="006918E8" w:rsidRDefault="0032779C" w:rsidP="00F22F1A">
                  <w:pPr>
                    <w:spacing w:before="40" w:after="40" w:line="240" w:lineRule="atLeast"/>
                    <w:jc w:val="both"/>
                    <w:rPr>
                      <w:rFonts w:ascii="Arial" w:hAnsi="Arial" w:cs="Arial"/>
                      <w:szCs w:val="22"/>
                      <w:lang w:eastAsia="en-US"/>
                    </w:rPr>
                  </w:pPr>
                </w:p>
              </w:tc>
            </w:tr>
            <w:tr w:rsidR="0032779C" w:rsidRPr="006918E8" w:rsidTr="00F22F1A">
              <w:trPr>
                <w:trHeight w:hRule="exact" w:val="284"/>
              </w:trPr>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2779C" w:rsidRPr="006918E8" w:rsidRDefault="0032779C" w:rsidP="00F22F1A">
                  <w:pPr>
                    <w:suppressAutoHyphens/>
                    <w:spacing w:before="40" w:after="40" w:line="240" w:lineRule="atLeast"/>
                    <w:jc w:val="center"/>
                    <w:rPr>
                      <w:rFonts w:ascii="Arial" w:hAnsi="Arial" w:cs="Arial"/>
                      <w:bCs/>
                      <w:kern w:val="1"/>
                    </w:rPr>
                  </w:pPr>
                </w:p>
              </w:tc>
              <w:tc>
                <w:tcPr>
                  <w:tcW w:w="7666" w:type="dxa"/>
                  <w:tcBorders>
                    <w:left w:val="single" w:sz="8" w:space="0" w:color="auto"/>
                  </w:tcBorders>
                  <w:shd w:val="clear" w:color="auto" w:fill="FFFFFF"/>
                  <w:vAlign w:val="center"/>
                </w:tcPr>
                <w:p w:rsidR="0032779C" w:rsidRPr="006918E8" w:rsidRDefault="0032779C" w:rsidP="00F22F1A">
                  <w:pPr>
                    <w:spacing w:before="40" w:after="40" w:line="240" w:lineRule="atLeast"/>
                    <w:jc w:val="both"/>
                    <w:rPr>
                      <w:rFonts w:ascii="Arial" w:hAnsi="Arial" w:cs="Arial"/>
                      <w:szCs w:val="22"/>
                      <w:lang w:eastAsia="en-US"/>
                    </w:rPr>
                  </w:pPr>
                  <w:r w:rsidRPr="006918E8">
                    <w:rPr>
                      <w:rFonts w:ascii="Arial" w:hAnsi="Arial" w:cs="Arial"/>
                      <w:szCs w:val="22"/>
                      <w:lang w:eastAsia="en-US"/>
                    </w:rPr>
                    <w:t xml:space="preserve">  Organismo Técnico especializado: (consignar identificación)</w:t>
                  </w:r>
                </w:p>
              </w:tc>
            </w:tr>
          </w:tbl>
          <w:p w:rsidR="00342DCB" w:rsidRDefault="00342DCB" w:rsidP="0030663D">
            <w:pPr>
              <w:ind w:left="38"/>
              <w:rPr>
                <w:rFonts w:ascii="Trebuchet MS" w:hAnsi="Trebuchet MS" w:cs="Arial"/>
                <w:b/>
                <w:highlight w:val="yellow"/>
              </w:rPr>
            </w:pPr>
          </w:p>
          <w:p w:rsidR="00E471C8" w:rsidRDefault="0032779C" w:rsidP="0030663D">
            <w:pPr>
              <w:ind w:left="38"/>
              <w:jc w:val="both"/>
              <w:rPr>
                <w:rFonts w:ascii="Trebuchet MS" w:hAnsi="Trebuchet MS" w:cs="Arial"/>
                <w:b/>
              </w:rPr>
            </w:pPr>
            <w:r w:rsidRPr="00B21C19">
              <w:rPr>
                <w:rFonts w:ascii="Trebuchet MS" w:hAnsi="Trebuchet MS" w:cs="Arial"/>
                <w:b/>
              </w:rPr>
              <w:t xml:space="preserve">Se excluirá del procedimiento de licitación a aquellas licitadoras que no cumplan las condiciones técnicas exigidas y las que incorporen en los </w:t>
            </w:r>
            <w:r w:rsidRPr="00B21C19">
              <w:rPr>
                <w:rFonts w:ascii="Trebuchet MS" w:hAnsi="Trebuchet MS" w:cs="Arial"/>
                <w:b/>
                <w:iCs/>
              </w:rPr>
              <w:t>archivos electrónicos</w:t>
            </w:r>
            <w:r w:rsidRPr="00B21C19">
              <w:rPr>
                <w:rFonts w:ascii="Trebuchet MS" w:hAnsi="Trebuchet MS" w:cs="Arial"/>
                <w:b/>
                <w:bCs/>
              </w:rPr>
              <w:t xml:space="preserve"> nº DOS </w:t>
            </w:r>
            <w:r w:rsidRPr="00B21C19">
              <w:rPr>
                <w:rFonts w:ascii="Trebuchet MS" w:hAnsi="Trebuchet MS" w:cs="Arial"/>
                <w:b/>
              </w:rPr>
              <w:t>documentación que deba ser objeto de evaluación mediante la aplicación de fórmulas (</w:t>
            </w:r>
            <w:r w:rsidRPr="00B21C19">
              <w:rPr>
                <w:rFonts w:ascii="Trebuchet MS" w:hAnsi="Trebuchet MS" w:cs="Arial"/>
                <w:b/>
                <w:bCs/>
              </w:rPr>
              <w:t>archivo electrónico nº TRES</w:t>
            </w:r>
            <w:r w:rsidRPr="00B21C19">
              <w:rPr>
                <w:rFonts w:ascii="Trebuchet MS" w:hAnsi="Trebuchet MS" w:cs="Arial"/>
                <w:b/>
              </w:rPr>
              <w:t>)</w:t>
            </w:r>
            <w:r w:rsidR="0030663D">
              <w:rPr>
                <w:rFonts w:ascii="Trebuchet MS" w:hAnsi="Trebuchet MS" w:cs="Arial"/>
                <w:b/>
              </w:rPr>
              <w:t>.</w:t>
            </w:r>
          </w:p>
          <w:p w:rsidR="00816873" w:rsidRDefault="00816873" w:rsidP="0030663D">
            <w:pPr>
              <w:ind w:left="38"/>
              <w:jc w:val="both"/>
              <w:rPr>
                <w:rFonts w:ascii="Trebuchet MS" w:hAnsi="Trebuchet MS" w:cs="Arial"/>
                <w:b/>
              </w:rPr>
            </w:pPr>
          </w:p>
          <w:p w:rsidR="00816873" w:rsidRDefault="00816873" w:rsidP="0030663D">
            <w:pPr>
              <w:ind w:left="38"/>
              <w:jc w:val="both"/>
              <w:rPr>
                <w:rFonts w:ascii="Trebuchet MS" w:hAnsi="Trebuchet MS" w:cs="Arial"/>
                <w:b/>
              </w:rPr>
            </w:pPr>
            <w:r w:rsidRPr="00816873">
              <w:rPr>
                <w:rFonts w:ascii="Trebuchet MS" w:hAnsi="Trebuchet MS" w:cs="Arial"/>
                <w:b/>
              </w:rPr>
              <w:t>Asimismo, se excluirá del presente procedimiento de licitación a aquellos licitadores que no obtengan un mínimo de 30 puntos en este apartado.</w:t>
            </w:r>
          </w:p>
          <w:p w:rsidR="00D931E5" w:rsidRPr="00816873" w:rsidRDefault="00D931E5" w:rsidP="00D931E5">
            <w:pPr>
              <w:ind w:left="426"/>
              <w:jc w:val="both"/>
              <w:rPr>
                <w:rFonts w:ascii="Trebuchet MS" w:hAnsi="Trebuchet MS" w:cs="Arial"/>
                <w:b/>
              </w:rPr>
            </w:pPr>
          </w:p>
          <w:p w:rsidR="0032779C" w:rsidRPr="00483342" w:rsidRDefault="0032779C" w:rsidP="001A794B">
            <w:pPr>
              <w:ind w:left="426"/>
              <w:rPr>
                <w:rFonts w:ascii="Trebuchet MS" w:hAnsi="Trebuchet MS" w:cs="Arial"/>
                <w:b/>
                <w:highlight w:val="yellow"/>
              </w:rPr>
            </w:pPr>
          </w:p>
          <w:p w:rsidR="004A5814" w:rsidRDefault="004A5814" w:rsidP="00E471C8">
            <w:pPr>
              <w:numPr>
                <w:ilvl w:val="0"/>
                <w:numId w:val="27"/>
              </w:numPr>
              <w:suppressAutoHyphens/>
              <w:spacing w:before="120"/>
              <w:ind w:left="714" w:hanging="357"/>
              <w:rPr>
                <w:rFonts w:ascii="Trebuchet MS" w:hAnsi="Trebuchet MS" w:cs="Arial"/>
                <w:b/>
              </w:rPr>
            </w:pPr>
            <w:r w:rsidRPr="00E471C8">
              <w:rPr>
                <w:rFonts w:ascii="Trebuchet MS" w:hAnsi="Trebuchet MS" w:cs="Arial"/>
                <w:b/>
              </w:rPr>
              <w:t>CRITERIOS A VALORAR MEDIANTE LA APLICACIÓN DE FÓRMULAS</w:t>
            </w:r>
          </w:p>
          <w:p w:rsidR="0040397C" w:rsidRDefault="0040397C" w:rsidP="0040397C">
            <w:pPr>
              <w:suppressAutoHyphens/>
              <w:ind w:left="714"/>
              <w:rPr>
                <w:rFonts w:ascii="Trebuchet MS" w:hAnsi="Trebuchet MS" w:cs="Arial"/>
                <w:b/>
              </w:rPr>
            </w:pPr>
          </w:p>
          <w:p w:rsidR="0040397C" w:rsidRPr="00201A30" w:rsidRDefault="0040397C" w:rsidP="0040397C">
            <w:pPr>
              <w:tabs>
                <w:tab w:val="right" w:leader="dot" w:pos="8515"/>
              </w:tabs>
              <w:spacing w:after="120"/>
              <w:ind w:left="720"/>
              <w:rPr>
                <w:rFonts w:ascii="Trebuchet MS" w:eastAsiaTheme="minorHAnsi" w:hAnsi="Trebuchet MS" w:cs="Arial"/>
                <w:b/>
              </w:rPr>
            </w:pPr>
            <w:r w:rsidRPr="00201A30">
              <w:rPr>
                <w:rFonts w:ascii="Trebuchet MS" w:hAnsi="Trebuchet MS" w:cs="Arial"/>
                <w:b/>
              </w:rPr>
              <w:t xml:space="preserve">Precio </w:t>
            </w:r>
            <w:r w:rsidRPr="00201A30">
              <w:rPr>
                <w:rFonts w:ascii="Trebuchet MS" w:eastAsiaTheme="minorHAnsi" w:hAnsi="Trebuchet MS" w:cs="Arial"/>
                <w:b/>
              </w:rPr>
              <w:tab/>
            </w:r>
            <w:r w:rsidR="000F3AED">
              <w:rPr>
                <w:rFonts w:ascii="Trebuchet MS" w:eastAsiaTheme="minorHAnsi" w:hAnsi="Trebuchet MS" w:cs="Arial"/>
                <w:b/>
              </w:rPr>
              <w:t>51</w:t>
            </w:r>
            <w:r w:rsidRPr="00201A30">
              <w:rPr>
                <w:rFonts w:ascii="Trebuchet MS" w:eastAsiaTheme="minorHAnsi" w:hAnsi="Trebuchet MS" w:cs="Arial"/>
                <w:b/>
              </w:rPr>
              <w:t xml:space="preserve"> puntos</w:t>
            </w:r>
          </w:p>
          <w:p w:rsidR="00F33E4C" w:rsidRPr="0052250E" w:rsidRDefault="00F33E4C" w:rsidP="00F33E4C">
            <w:pPr>
              <w:pStyle w:val="Prrafodelista"/>
              <w:spacing w:before="240" w:after="0"/>
              <w:jc w:val="both"/>
              <w:rPr>
                <w:rFonts w:ascii="Trebuchet MS" w:hAnsi="Trebuchet MS"/>
                <w:sz w:val="20"/>
                <w:szCs w:val="20"/>
              </w:rPr>
            </w:pPr>
            <w:r w:rsidRPr="0052250E">
              <w:rPr>
                <w:rFonts w:ascii="Trebuchet MS" w:hAnsi="Trebuchet MS"/>
                <w:sz w:val="20"/>
                <w:szCs w:val="20"/>
              </w:rPr>
              <w:t>La puntuación del precio ofertado, se determinará con dos decimales y se calculará hasta el límite máximo de puntuación otorgable de 51 puntos.</w:t>
            </w:r>
          </w:p>
          <w:p w:rsidR="00F33E4C" w:rsidRPr="0052250E" w:rsidRDefault="00F33E4C" w:rsidP="00F33E4C">
            <w:pPr>
              <w:pStyle w:val="Prrafodelista"/>
              <w:jc w:val="both"/>
              <w:rPr>
                <w:rFonts w:ascii="Trebuchet MS" w:hAnsi="Trebuchet MS"/>
                <w:sz w:val="20"/>
                <w:szCs w:val="20"/>
              </w:rPr>
            </w:pPr>
          </w:p>
          <w:p w:rsidR="00F33E4C" w:rsidRPr="0052250E" w:rsidRDefault="00F33E4C" w:rsidP="00F33E4C">
            <w:pPr>
              <w:pStyle w:val="Prrafodelista"/>
              <w:jc w:val="both"/>
              <w:rPr>
                <w:rFonts w:ascii="Trebuchet MS" w:hAnsi="Trebuchet MS"/>
                <w:sz w:val="20"/>
                <w:szCs w:val="20"/>
              </w:rPr>
            </w:pPr>
            <w:r w:rsidRPr="0052250E">
              <w:rPr>
                <w:rFonts w:ascii="Trebuchet MS" w:hAnsi="Trebuchet MS"/>
                <w:sz w:val="20"/>
                <w:szCs w:val="20"/>
              </w:rPr>
              <w:t xml:space="preserve">Sobre 51 puntos, se otorgará 0 puntos a la oferta que iguale precio máximo e incrementando </w:t>
            </w:r>
            <w:r w:rsidR="00C44760">
              <w:rPr>
                <w:rFonts w:ascii="Trebuchet MS" w:hAnsi="Trebuchet MS"/>
                <w:sz w:val="20"/>
                <w:szCs w:val="20"/>
              </w:rPr>
              <w:t>1</w:t>
            </w:r>
            <w:r w:rsidRPr="0052250E">
              <w:rPr>
                <w:rFonts w:ascii="Trebuchet MS" w:hAnsi="Trebuchet MS"/>
                <w:sz w:val="20"/>
                <w:szCs w:val="20"/>
              </w:rPr>
              <w:t>,</w:t>
            </w:r>
            <w:r w:rsidR="00C44760">
              <w:rPr>
                <w:rFonts w:ascii="Trebuchet MS" w:hAnsi="Trebuchet MS"/>
                <w:sz w:val="20"/>
                <w:szCs w:val="20"/>
              </w:rPr>
              <w:t>02</w:t>
            </w:r>
            <w:bookmarkStart w:id="1" w:name="_GoBack"/>
            <w:bookmarkEnd w:id="1"/>
            <w:r w:rsidRPr="0052250E">
              <w:rPr>
                <w:rFonts w:ascii="Trebuchet MS" w:hAnsi="Trebuchet MS"/>
                <w:sz w:val="20"/>
                <w:szCs w:val="20"/>
              </w:rPr>
              <w:t xml:space="preserve"> puntos por cada 1% de baja, siendo la puntuación máxima de 51 puntos, salvo que alguna baja supere el 50%, en cuyo caso se le otorgarán 51 puntos y se interpolará el resto. </w:t>
            </w:r>
          </w:p>
          <w:p w:rsidR="00F33E4C" w:rsidRPr="0052250E" w:rsidRDefault="00F33E4C" w:rsidP="005D5469">
            <w:pPr>
              <w:pStyle w:val="Prrafodelista"/>
              <w:spacing w:before="360" w:after="0"/>
              <w:contextualSpacing w:val="0"/>
              <w:jc w:val="both"/>
              <w:rPr>
                <w:rFonts w:ascii="Trebuchet MS" w:hAnsi="Trebuchet MS"/>
                <w:sz w:val="20"/>
                <w:szCs w:val="20"/>
              </w:rPr>
            </w:pPr>
            <w:r w:rsidRPr="0052250E">
              <w:rPr>
                <w:rFonts w:ascii="Trebuchet MS" w:hAnsi="Trebuchet MS"/>
                <w:sz w:val="20"/>
                <w:szCs w:val="20"/>
              </w:rPr>
              <w:t xml:space="preserve">Para </w:t>
            </w:r>
            <w:proofErr w:type="spellStart"/>
            <w:r w:rsidRPr="0052250E">
              <w:rPr>
                <w:rFonts w:ascii="Trebuchet MS" w:hAnsi="Trebuchet MS"/>
                <w:sz w:val="20"/>
                <w:szCs w:val="20"/>
              </w:rPr>
              <w:t>Bmax</w:t>
            </w:r>
            <w:proofErr w:type="spellEnd"/>
            <w:r w:rsidRPr="0052250E">
              <w:rPr>
                <w:rFonts w:ascii="Trebuchet MS" w:hAnsi="Trebuchet MS"/>
                <w:sz w:val="20"/>
                <w:szCs w:val="20"/>
              </w:rPr>
              <w:t xml:space="preserve"> &lt;= 50% &gt;&gt;&gt; P = 102 x B </w:t>
            </w:r>
          </w:p>
          <w:p w:rsidR="00F33E4C" w:rsidRDefault="00F33E4C" w:rsidP="00F33E4C">
            <w:pPr>
              <w:pStyle w:val="Prrafodelista"/>
              <w:jc w:val="both"/>
              <w:rPr>
                <w:rFonts w:ascii="Trebuchet MS" w:hAnsi="Trebuchet MS"/>
                <w:sz w:val="20"/>
                <w:szCs w:val="20"/>
              </w:rPr>
            </w:pPr>
            <w:r w:rsidRPr="0052250E">
              <w:rPr>
                <w:rFonts w:ascii="Trebuchet MS" w:hAnsi="Trebuchet MS"/>
                <w:sz w:val="20"/>
                <w:szCs w:val="20"/>
              </w:rPr>
              <w:t xml:space="preserve">Para </w:t>
            </w:r>
            <w:proofErr w:type="spellStart"/>
            <w:r w:rsidRPr="0052250E">
              <w:rPr>
                <w:rFonts w:ascii="Trebuchet MS" w:hAnsi="Trebuchet MS"/>
                <w:sz w:val="20"/>
                <w:szCs w:val="20"/>
              </w:rPr>
              <w:t>Bmax</w:t>
            </w:r>
            <w:proofErr w:type="spellEnd"/>
            <w:r w:rsidRPr="0052250E">
              <w:rPr>
                <w:rFonts w:ascii="Trebuchet MS" w:hAnsi="Trebuchet MS"/>
                <w:sz w:val="20"/>
                <w:szCs w:val="20"/>
              </w:rPr>
              <w:t xml:space="preserve"> &gt; 50 %  &gt;&gt;&gt; P = 51 x B / </w:t>
            </w:r>
            <w:proofErr w:type="spellStart"/>
            <w:r w:rsidRPr="0052250E">
              <w:rPr>
                <w:rFonts w:ascii="Trebuchet MS" w:hAnsi="Trebuchet MS"/>
                <w:sz w:val="20"/>
                <w:szCs w:val="20"/>
              </w:rPr>
              <w:t>Bmax</w:t>
            </w:r>
            <w:proofErr w:type="spellEnd"/>
            <w:r w:rsidRPr="0052250E">
              <w:rPr>
                <w:rFonts w:ascii="Trebuchet MS" w:hAnsi="Trebuchet MS"/>
                <w:sz w:val="20"/>
                <w:szCs w:val="20"/>
              </w:rPr>
              <w:t xml:space="preserve"> </w:t>
            </w:r>
          </w:p>
          <w:p w:rsidR="00F33E4C" w:rsidRDefault="00F33E4C" w:rsidP="00F33E4C">
            <w:pPr>
              <w:pStyle w:val="Prrafodelista"/>
              <w:jc w:val="both"/>
              <w:rPr>
                <w:rFonts w:ascii="Trebuchet MS" w:hAnsi="Trebuchet MS"/>
                <w:sz w:val="20"/>
                <w:szCs w:val="20"/>
              </w:rPr>
            </w:pPr>
          </w:p>
          <w:p w:rsidR="00F33E4C" w:rsidRPr="0052250E" w:rsidRDefault="00F33E4C" w:rsidP="00F33E4C">
            <w:pPr>
              <w:pStyle w:val="Prrafodelista"/>
              <w:jc w:val="both"/>
              <w:rPr>
                <w:rFonts w:ascii="Trebuchet MS" w:hAnsi="Trebuchet MS"/>
                <w:sz w:val="20"/>
                <w:szCs w:val="20"/>
              </w:rPr>
            </w:pPr>
            <w:r w:rsidRPr="0052250E">
              <w:rPr>
                <w:rFonts w:ascii="Trebuchet MS" w:hAnsi="Trebuchet MS"/>
                <w:sz w:val="20"/>
                <w:szCs w:val="20"/>
              </w:rPr>
              <w:t xml:space="preserve">Siendo, </w:t>
            </w:r>
          </w:p>
          <w:p w:rsidR="00F33E4C" w:rsidRPr="0052250E" w:rsidRDefault="00F33E4C" w:rsidP="00F33E4C">
            <w:pPr>
              <w:pStyle w:val="Prrafodelista"/>
              <w:jc w:val="both"/>
              <w:rPr>
                <w:rFonts w:ascii="Trebuchet MS" w:hAnsi="Trebuchet MS"/>
                <w:sz w:val="20"/>
                <w:szCs w:val="20"/>
              </w:rPr>
            </w:pPr>
            <w:r w:rsidRPr="0052250E">
              <w:rPr>
                <w:rFonts w:ascii="Trebuchet MS" w:hAnsi="Trebuchet MS"/>
                <w:sz w:val="20"/>
                <w:szCs w:val="20"/>
              </w:rPr>
              <w:t xml:space="preserve">P: Puntuación de la oferta a valorar </w:t>
            </w:r>
          </w:p>
          <w:p w:rsidR="00F33E4C" w:rsidRPr="0052250E" w:rsidRDefault="00F33E4C" w:rsidP="00F33E4C">
            <w:pPr>
              <w:pStyle w:val="Prrafodelista"/>
              <w:jc w:val="both"/>
              <w:rPr>
                <w:rFonts w:ascii="Trebuchet MS" w:hAnsi="Trebuchet MS"/>
                <w:sz w:val="20"/>
                <w:szCs w:val="20"/>
              </w:rPr>
            </w:pPr>
            <w:r w:rsidRPr="0052250E">
              <w:rPr>
                <w:rFonts w:ascii="Trebuchet MS" w:hAnsi="Trebuchet MS"/>
                <w:sz w:val="20"/>
                <w:szCs w:val="20"/>
              </w:rPr>
              <w:t xml:space="preserve">B: Baja = 1 - (Importe ofertado) / (Importe máximo) </w:t>
            </w:r>
          </w:p>
          <w:p w:rsidR="00F33E4C" w:rsidRDefault="00F33E4C" w:rsidP="00C44760">
            <w:pPr>
              <w:pStyle w:val="Prrafodelista"/>
              <w:jc w:val="both"/>
              <w:rPr>
                <w:rFonts w:ascii="Trebuchet MS" w:hAnsi="Trebuchet MS"/>
                <w:sz w:val="20"/>
                <w:szCs w:val="20"/>
              </w:rPr>
            </w:pPr>
            <w:proofErr w:type="spellStart"/>
            <w:r w:rsidRPr="0052250E">
              <w:rPr>
                <w:rFonts w:ascii="Trebuchet MS" w:hAnsi="Trebuchet MS"/>
                <w:sz w:val="20"/>
                <w:szCs w:val="20"/>
              </w:rPr>
              <w:t>Bmax</w:t>
            </w:r>
            <w:proofErr w:type="spellEnd"/>
            <w:r w:rsidRPr="0052250E">
              <w:rPr>
                <w:rFonts w:ascii="Trebuchet MS" w:hAnsi="Trebuchet MS"/>
                <w:sz w:val="20"/>
                <w:szCs w:val="20"/>
              </w:rPr>
              <w:t>: Baja máxima admitida</w:t>
            </w:r>
          </w:p>
          <w:p w:rsidR="00C44760" w:rsidRPr="00733D0E" w:rsidRDefault="00C44760" w:rsidP="00C44760">
            <w:pPr>
              <w:pStyle w:val="Prrafodelista"/>
              <w:jc w:val="both"/>
              <w:rPr>
                <w:rFonts w:ascii="Trebuchet MS" w:hAnsi="Trebuchet MS"/>
                <w:iCs/>
                <w:sz w:val="20"/>
                <w:szCs w:val="20"/>
              </w:rPr>
            </w:pPr>
            <w:proofErr w:type="spellStart"/>
            <w:r w:rsidRPr="006C2C46">
              <w:rPr>
                <w:rFonts w:ascii="Trebuchet MS" w:hAnsi="Trebuchet MS"/>
                <w:iCs/>
                <w:sz w:val="20"/>
                <w:szCs w:val="20"/>
              </w:rPr>
              <w:t>Bmax</w:t>
            </w:r>
            <w:proofErr w:type="spellEnd"/>
            <w:r w:rsidRPr="006C2C46">
              <w:rPr>
                <w:rFonts w:ascii="Trebuchet MS" w:hAnsi="Trebuchet MS"/>
                <w:iCs/>
                <w:sz w:val="20"/>
                <w:szCs w:val="20"/>
              </w:rPr>
              <w:t>: (Importe máximo-importe de la oferta más baja) / Importe máximo</w:t>
            </w:r>
          </w:p>
          <w:p w:rsidR="00D931E5" w:rsidRPr="006918E8" w:rsidRDefault="00D931E5" w:rsidP="005D5469">
            <w:pPr>
              <w:tabs>
                <w:tab w:val="left" w:pos="180"/>
                <w:tab w:val="left" w:pos="567"/>
                <w:tab w:val="left" w:pos="993"/>
                <w:tab w:val="left" w:pos="1560"/>
              </w:tabs>
              <w:spacing w:before="360" w:line="240" w:lineRule="atLeast"/>
              <w:ind w:left="181"/>
              <w:jc w:val="both"/>
              <w:rPr>
                <w:rFonts w:ascii="Arial" w:hAnsi="Arial" w:cs="Arial"/>
                <w:b/>
                <w:szCs w:val="22"/>
                <w:lang w:eastAsia="en-US"/>
              </w:rPr>
            </w:pPr>
            <w:r w:rsidRPr="006918E8">
              <w:rPr>
                <w:rFonts w:ascii="Arial" w:hAnsi="Arial" w:cs="Arial"/>
                <w:b/>
                <w:szCs w:val="22"/>
                <w:lang w:eastAsia="en-US"/>
              </w:rPr>
              <w:t>Parámetros para considerar una oferta con valores anormales o desproporcionados</w:t>
            </w:r>
            <w:r w:rsidR="0040397C">
              <w:rPr>
                <w:rFonts w:ascii="Arial" w:hAnsi="Arial" w:cs="Arial"/>
                <w:b/>
                <w:szCs w:val="22"/>
                <w:lang w:eastAsia="en-US"/>
              </w:rPr>
              <w:t>:</w:t>
            </w:r>
          </w:p>
          <w:p w:rsidR="00F33E4C" w:rsidRPr="00F33E4C" w:rsidRDefault="00F33E4C" w:rsidP="00C44760">
            <w:pPr>
              <w:tabs>
                <w:tab w:val="left" w:pos="180"/>
                <w:tab w:val="left" w:pos="567"/>
                <w:tab w:val="left" w:pos="993"/>
                <w:tab w:val="left" w:pos="1560"/>
              </w:tabs>
              <w:spacing w:before="120" w:line="240" w:lineRule="atLeast"/>
              <w:ind w:left="181"/>
              <w:jc w:val="both"/>
              <w:rPr>
                <w:rFonts w:ascii="Trebuchet MS" w:hAnsi="Trebuchet MS" w:cs="Arial"/>
              </w:rPr>
            </w:pPr>
            <w:r w:rsidRPr="00F33E4C">
              <w:rPr>
                <w:rFonts w:ascii="Trebuchet MS" w:hAnsi="Trebuchet MS"/>
              </w:rPr>
              <w:t>Se considerarán, en principio, como desproporcionadas o anormales las ofertas que sean inferiores en más de un 15% a la media aritmética de todos los precios, valorados en su conjunto, de las ofertas admitidas, y su declaración requerirá la previa solicitud de información a todas las empresas licitadoras supuestamente comprendidos en ella, así como el asesoramiento técnico del servicio correspondiente.</w:t>
            </w:r>
          </w:p>
          <w:p w:rsidR="00D931E5" w:rsidRPr="006918E8" w:rsidRDefault="00D931E5" w:rsidP="005D5469">
            <w:pPr>
              <w:tabs>
                <w:tab w:val="left" w:pos="180"/>
                <w:tab w:val="left" w:pos="567"/>
                <w:tab w:val="left" w:pos="993"/>
                <w:tab w:val="left" w:pos="1560"/>
              </w:tabs>
              <w:spacing w:line="240" w:lineRule="atLeast"/>
              <w:jc w:val="both"/>
              <w:rPr>
                <w:rFonts w:ascii="Arial" w:hAnsi="Arial" w:cs="Arial"/>
              </w:rPr>
            </w:pPr>
          </w:p>
          <w:p w:rsidR="00D931E5" w:rsidRPr="006918E8" w:rsidRDefault="00D931E5" w:rsidP="005D5469">
            <w:pPr>
              <w:tabs>
                <w:tab w:val="left" w:pos="180"/>
                <w:tab w:val="left" w:pos="567"/>
                <w:tab w:val="left" w:pos="993"/>
                <w:tab w:val="left" w:pos="1560"/>
              </w:tabs>
              <w:spacing w:before="240" w:line="240" w:lineRule="atLeast"/>
              <w:ind w:left="181"/>
              <w:jc w:val="both"/>
              <w:rPr>
                <w:rFonts w:ascii="Arial" w:hAnsi="Arial" w:cs="Arial"/>
                <w:b/>
              </w:rPr>
            </w:pPr>
            <w:r w:rsidRPr="006918E8">
              <w:rPr>
                <w:rFonts w:ascii="Arial" w:hAnsi="Arial" w:cs="Arial"/>
                <w:b/>
              </w:rPr>
              <w:t>Criterios específicos para el desempate</w:t>
            </w:r>
          </w:p>
          <w:p w:rsidR="00D931E5" w:rsidRPr="00E84A28" w:rsidRDefault="00D931E5" w:rsidP="00E84A28">
            <w:pPr>
              <w:tabs>
                <w:tab w:val="left" w:pos="180"/>
              </w:tabs>
              <w:spacing w:after="240" w:line="240" w:lineRule="atLeast"/>
              <w:ind w:left="181"/>
              <w:jc w:val="both"/>
              <w:rPr>
                <w:rFonts w:ascii="Arial" w:hAnsi="Arial" w:cs="Arial"/>
                <w:b/>
                <w:sz w:val="18"/>
                <w:szCs w:val="18"/>
              </w:rPr>
            </w:pPr>
            <w:r w:rsidRPr="00E471C8">
              <w:rPr>
                <w:rFonts w:ascii="Trebuchet MS" w:hAnsi="Trebuchet MS" w:cs="Arial"/>
              </w:rPr>
              <w:t>Los establecidos en el artículo 147.2 de la LCSP</w:t>
            </w:r>
          </w:p>
        </w:tc>
      </w:tr>
      <w:tr w:rsidR="00D931E5" w:rsidRPr="00DB26A2" w:rsidTr="00CE21F8">
        <w:trPr>
          <w:trHeight w:val="2894"/>
        </w:trPr>
        <w:tc>
          <w:tcPr>
            <w:tcW w:w="8788" w:type="dxa"/>
            <w:tcBorders>
              <w:top w:val="single" w:sz="4" w:space="0" w:color="000000"/>
              <w:left w:val="single" w:sz="4" w:space="0" w:color="000000"/>
              <w:bottom w:val="single" w:sz="4" w:space="0" w:color="000000"/>
              <w:right w:val="single" w:sz="4" w:space="0" w:color="000000"/>
            </w:tcBorders>
            <w:shd w:val="clear" w:color="auto" w:fill="FFFFFF"/>
          </w:tcPr>
          <w:p w:rsidR="00D931E5" w:rsidRPr="006918E8" w:rsidRDefault="00D931E5" w:rsidP="00F22F1A">
            <w:pPr>
              <w:spacing w:before="120" w:line="240" w:lineRule="atLeast"/>
              <w:jc w:val="both"/>
              <w:rPr>
                <w:rFonts w:ascii="Arial" w:hAnsi="Arial" w:cs="Arial"/>
                <w:i/>
              </w:rPr>
            </w:pPr>
            <w:r w:rsidRPr="006918E8">
              <w:rPr>
                <w:rFonts w:ascii="Arial" w:hAnsi="Arial" w:cs="Arial"/>
                <w:b/>
              </w:rPr>
              <w:t>CRITERIOS DE OBLIGADO CUMPLIMIENTO EN LOS TEXTOS ESCRITOS (CON INDEPENDENCIA DE GRÁFICOS, FOTOGRAFÍAS, DIAGRAMAS...) QUE SE PRESENTEN</w:t>
            </w:r>
          </w:p>
          <w:p w:rsidR="00F33E4C" w:rsidRPr="00F33E4C" w:rsidRDefault="00F33E4C" w:rsidP="00F33E4C">
            <w:pPr>
              <w:spacing w:before="240" w:line="240" w:lineRule="atLeast"/>
              <w:ind w:left="38"/>
              <w:jc w:val="both"/>
              <w:rPr>
                <w:rFonts w:ascii="Trebuchet MS" w:hAnsi="Trebuchet MS" w:cs="Arial"/>
              </w:rPr>
            </w:pPr>
            <w:r w:rsidRPr="00F33E4C">
              <w:rPr>
                <w:rFonts w:ascii="Trebuchet MS" w:hAnsi="Trebuchet MS" w:cs="Arial"/>
                <w:b/>
              </w:rPr>
              <w:t>Se deberán presentar cumplimentados en su totalidad los documentos “Anexo-I” del PBT, en caso contrario la oferta será desestimada</w:t>
            </w:r>
            <w:r w:rsidRPr="00F33E4C">
              <w:rPr>
                <w:rFonts w:ascii="Trebuchet MS" w:hAnsi="Trebuchet MS" w:cs="Arial"/>
              </w:rPr>
              <w:t>.</w:t>
            </w:r>
          </w:p>
          <w:p w:rsidR="00F33E4C" w:rsidRPr="00816873" w:rsidRDefault="00F33E4C" w:rsidP="00F33E4C">
            <w:pPr>
              <w:spacing w:before="40" w:after="40" w:line="240" w:lineRule="atLeast"/>
              <w:ind w:left="38"/>
              <w:jc w:val="both"/>
              <w:rPr>
                <w:rFonts w:ascii="Trebuchet MS" w:hAnsi="Trebuchet MS" w:cs="Arial"/>
              </w:rPr>
            </w:pPr>
          </w:p>
          <w:p w:rsidR="00816873" w:rsidRPr="00816873" w:rsidRDefault="00816873" w:rsidP="00816873">
            <w:pPr>
              <w:rPr>
                <w:rFonts w:ascii="Trebuchet MS" w:hAnsi="Trebuchet MS"/>
                <w:b/>
                <w:u w:val="single"/>
              </w:rPr>
            </w:pPr>
            <w:r w:rsidRPr="00816873">
              <w:rPr>
                <w:rFonts w:ascii="Trebuchet MS" w:hAnsi="Trebuchet MS"/>
                <w:b/>
                <w:u w:val="single"/>
              </w:rPr>
              <w:t>Descripción de la oferta</w:t>
            </w:r>
          </w:p>
          <w:p w:rsidR="00816873" w:rsidRPr="00816873" w:rsidRDefault="00816873" w:rsidP="00816873">
            <w:pPr>
              <w:spacing w:before="120"/>
              <w:rPr>
                <w:rFonts w:ascii="Trebuchet MS" w:hAnsi="Trebuchet MS"/>
              </w:rPr>
            </w:pPr>
            <w:r w:rsidRPr="00816873">
              <w:rPr>
                <w:rFonts w:ascii="Trebuchet MS" w:hAnsi="Trebuchet MS"/>
              </w:rPr>
              <w:t xml:space="preserve">En la respuesta al Pliego de Bases Técnicas, se deberá de respetar el siguiente índice, con los apartados y el orden que se indica a continuación: </w:t>
            </w:r>
          </w:p>
          <w:p w:rsidR="00816873" w:rsidRPr="00816873" w:rsidRDefault="00816873" w:rsidP="00816873">
            <w:pPr>
              <w:pStyle w:val="Listaconvietas"/>
              <w:numPr>
                <w:ilvl w:val="0"/>
                <w:numId w:val="46"/>
              </w:numPr>
              <w:spacing w:before="240"/>
              <w:ind w:left="714" w:hanging="357"/>
            </w:pPr>
            <w:r w:rsidRPr="00816873">
              <w:t>Introducción.</w:t>
            </w:r>
          </w:p>
          <w:p w:rsidR="00816873" w:rsidRPr="00816873" w:rsidRDefault="00816873" w:rsidP="00816873">
            <w:pPr>
              <w:pStyle w:val="Listaconvietas"/>
              <w:numPr>
                <w:ilvl w:val="0"/>
                <w:numId w:val="46"/>
              </w:numPr>
              <w:ind w:left="714" w:hanging="357"/>
            </w:pPr>
            <w:r w:rsidRPr="00816873">
              <w:t>Resumen ejecutivo de la oferta con los objetivos, alcance y propuestas.</w:t>
            </w:r>
          </w:p>
          <w:p w:rsidR="00816873" w:rsidRPr="00816873" w:rsidRDefault="00816873" w:rsidP="00816873">
            <w:pPr>
              <w:pStyle w:val="Listaconvietas"/>
              <w:numPr>
                <w:ilvl w:val="0"/>
                <w:numId w:val="46"/>
              </w:numPr>
              <w:ind w:left="714" w:hanging="357"/>
            </w:pPr>
            <w:r w:rsidRPr="00816873">
              <w:t>Planteamiento del Suministro. Detallar todos y cada uno de los puntos indicados en el apartado “Planteamiento del Suministro”, y en el mismo orden</w:t>
            </w:r>
            <w:r>
              <w:t>.</w:t>
            </w:r>
          </w:p>
          <w:p w:rsidR="00816873" w:rsidRPr="00816873" w:rsidRDefault="00816873" w:rsidP="00816873">
            <w:pPr>
              <w:pStyle w:val="Listaconvietas"/>
              <w:numPr>
                <w:ilvl w:val="0"/>
                <w:numId w:val="46"/>
              </w:numPr>
            </w:pPr>
            <w:r w:rsidRPr="00816873">
              <w:t>Propuesta Técnica. Deberá desarrollar todos y cada uno de los apartados indicados en el apartado "Propuesta Técnica" y en el mismo orden. La no inclusión de cualquiera de los puntos indicados en “Propuesta Técnica” implicará su desestimación en la valoración.</w:t>
            </w:r>
          </w:p>
          <w:p w:rsidR="00816873" w:rsidRPr="00816873" w:rsidRDefault="00816873" w:rsidP="00816873">
            <w:pPr>
              <w:pStyle w:val="Listaconvietas"/>
              <w:numPr>
                <w:ilvl w:val="0"/>
                <w:numId w:val="46"/>
              </w:numPr>
            </w:pPr>
            <w:r w:rsidRPr="00816873">
              <w:t>Plan de Instalación y Puesta en Marcha. Deberá desarrollar todos y cada uno de los apartados indicados en el apartado " Plan de Instalación y Puesta en Marcha " y en el mismo orden. La no inclusión de cualquiera de los puntos indicados en “Plan de Instalación” implicará su desestimación en la valoración.</w:t>
            </w:r>
          </w:p>
          <w:p w:rsidR="00816873" w:rsidRPr="00816873" w:rsidRDefault="00816873" w:rsidP="00816873">
            <w:pPr>
              <w:pStyle w:val="Listaconvietas"/>
              <w:numPr>
                <w:ilvl w:val="0"/>
                <w:numId w:val="46"/>
              </w:numPr>
            </w:pPr>
            <w:r w:rsidRPr="00816873">
              <w:t>Puntos de presencia y número de empleados de perfil técnico, con certificación en la plataforma objeto del expediente en cada uno de ellos</w:t>
            </w:r>
            <w:r>
              <w:t>.</w:t>
            </w:r>
          </w:p>
          <w:p w:rsidR="00816873" w:rsidRDefault="00816873" w:rsidP="00F33E4C">
            <w:pPr>
              <w:spacing w:before="40" w:after="40" w:line="240" w:lineRule="atLeast"/>
              <w:ind w:left="38"/>
              <w:jc w:val="both"/>
              <w:rPr>
                <w:rFonts w:ascii="Trebuchet MS" w:hAnsi="Trebuchet MS" w:cs="Arial"/>
                <w:lang w:val="es-ES_tradnl"/>
              </w:rPr>
            </w:pPr>
          </w:p>
          <w:p w:rsidR="00816873" w:rsidRPr="00816873" w:rsidRDefault="00816873" w:rsidP="00816873">
            <w:pPr>
              <w:spacing w:after="40" w:line="240" w:lineRule="atLeast"/>
              <w:jc w:val="both"/>
              <w:rPr>
                <w:rFonts w:ascii="Trebuchet MS" w:hAnsi="Trebuchet MS" w:cs="Arial"/>
                <w:b/>
                <w:u w:val="single"/>
              </w:rPr>
            </w:pPr>
            <w:r w:rsidRPr="00816873">
              <w:rPr>
                <w:rFonts w:ascii="Trebuchet MS" w:hAnsi="Trebuchet MS" w:cs="Arial"/>
                <w:b/>
                <w:u w:val="single"/>
              </w:rPr>
              <w:t>Redacción</w:t>
            </w:r>
          </w:p>
          <w:p w:rsidR="00816873" w:rsidRPr="00816873" w:rsidRDefault="00816873" w:rsidP="00816873">
            <w:pPr>
              <w:spacing w:before="120" w:after="40" w:line="240" w:lineRule="atLeast"/>
              <w:jc w:val="both"/>
              <w:rPr>
                <w:rFonts w:ascii="Trebuchet MS" w:hAnsi="Trebuchet MS" w:cs="Arial"/>
              </w:rPr>
            </w:pPr>
            <w:r w:rsidRPr="00816873">
              <w:rPr>
                <w:rFonts w:ascii="Trebuchet MS" w:hAnsi="Trebuchet MS" w:cs="Arial"/>
              </w:rPr>
              <w:t xml:space="preserve">Todos los textos escritos que se presenten en relación a estos criterios deberán redactarse con los siguientes parámetros: </w:t>
            </w:r>
          </w:p>
          <w:p w:rsidR="00816873" w:rsidRPr="00816873" w:rsidRDefault="00816873" w:rsidP="00816873">
            <w:pPr>
              <w:spacing w:before="120"/>
              <w:jc w:val="both"/>
              <w:rPr>
                <w:rFonts w:ascii="Trebuchet MS" w:hAnsi="Trebuchet MS" w:cs="Arial"/>
              </w:rPr>
            </w:pPr>
            <w:r w:rsidRPr="00816873">
              <w:rPr>
                <w:rFonts w:ascii="Trebuchet MS" w:hAnsi="Trebuchet MS" w:cs="Arial"/>
              </w:rPr>
              <w:t>La oferta así conformada no deberá tener más de 30 páginas (sin considerar portadas, anexos, certificaciones y/o acreditaciones oficiales, ni índices), con formato de fuente a 11 puntos a doble espacio. Sólo será tenido en cuenta el contenido de la oferta de dicho número de páginas.</w:t>
            </w:r>
          </w:p>
          <w:p w:rsidR="00816873" w:rsidRPr="00816873" w:rsidRDefault="00816873" w:rsidP="00816873">
            <w:pPr>
              <w:spacing w:before="120"/>
              <w:jc w:val="both"/>
              <w:rPr>
                <w:rFonts w:ascii="Trebuchet MS" w:hAnsi="Trebuchet MS" w:cs="Arial"/>
              </w:rPr>
            </w:pPr>
            <w:r w:rsidRPr="00816873">
              <w:rPr>
                <w:rFonts w:ascii="Trebuchet MS" w:hAnsi="Trebuchet MS" w:cs="Arial"/>
              </w:rPr>
              <w:t>En caso de encontrar datos discrepantes, o no coincidentes, en diferentes partes de la documentación, oferta, anexos, etc. se actuará de la siguiente manera:</w:t>
            </w:r>
          </w:p>
          <w:p w:rsidR="00816873" w:rsidRPr="00816873" w:rsidRDefault="00816873" w:rsidP="00816873">
            <w:pPr>
              <w:pStyle w:val="Listaconvietas"/>
              <w:numPr>
                <w:ilvl w:val="0"/>
                <w:numId w:val="39"/>
              </w:numPr>
              <w:spacing w:before="240"/>
              <w:ind w:left="1423" w:hanging="357"/>
            </w:pPr>
            <w:r w:rsidRPr="00816873">
              <w:t>Si la magnitud de la discrepancia fuera tal que, a juicio del equipo técnico de Izfe, hiciera dudar del cumplimiento del objeto del expediente, la oferta podrá ser desestimada.</w:t>
            </w:r>
          </w:p>
          <w:p w:rsidR="00816873" w:rsidRPr="00816873" w:rsidRDefault="00816873" w:rsidP="00816873">
            <w:pPr>
              <w:pStyle w:val="Listaconvietas"/>
              <w:numPr>
                <w:ilvl w:val="0"/>
                <w:numId w:val="39"/>
              </w:numPr>
              <w:spacing w:before="240"/>
              <w:ind w:left="1423" w:hanging="357"/>
            </w:pPr>
            <w:r w:rsidRPr="00816873">
              <w:t>En caso de estimarse la oferta como válida se tendrán en cuenta, y se considerarán como parte integrante de la oferta, aquellos datos que, a juicio del equipo técnico de Izfe, sean más favorables para Izfe.</w:t>
            </w:r>
          </w:p>
          <w:p w:rsidR="00F33E4C" w:rsidRPr="00F33E4C" w:rsidRDefault="00816873" w:rsidP="00816873">
            <w:pPr>
              <w:spacing w:before="240" w:after="120" w:line="240" w:lineRule="atLeast"/>
              <w:jc w:val="both"/>
              <w:rPr>
                <w:rFonts w:ascii="Arial" w:hAnsi="Arial" w:cs="Arial"/>
              </w:rPr>
            </w:pPr>
            <w:r w:rsidRPr="00816873">
              <w:rPr>
                <w:rFonts w:ascii="Trebuchet MS" w:hAnsi="Trebuchet MS" w:cs="Arial"/>
              </w:rPr>
              <w:t xml:space="preserve">Toda la información de productos, </w:t>
            </w:r>
            <w:proofErr w:type="spellStart"/>
            <w:r w:rsidRPr="00816873">
              <w:rPr>
                <w:rFonts w:ascii="Trebuchet MS" w:hAnsi="Trebuchet MS" w:cs="Arial"/>
              </w:rPr>
              <w:t>whitepapers</w:t>
            </w:r>
            <w:proofErr w:type="spellEnd"/>
            <w:r w:rsidRPr="00816873">
              <w:rPr>
                <w:rFonts w:ascii="Trebuchet MS" w:hAnsi="Trebuchet MS" w:cs="Arial"/>
              </w:rPr>
              <w:t xml:space="preserve">, data </w:t>
            </w:r>
            <w:proofErr w:type="spellStart"/>
            <w:r w:rsidRPr="00816873">
              <w:rPr>
                <w:rFonts w:ascii="Trebuchet MS" w:hAnsi="Trebuchet MS" w:cs="Arial"/>
              </w:rPr>
              <w:t>sheets</w:t>
            </w:r>
            <w:proofErr w:type="spellEnd"/>
            <w:r w:rsidRPr="00816873">
              <w:rPr>
                <w:rFonts w:ascii="Trebuchet MS" w:hAnsi="Trebuchet MS" w:cs="Arial"/>
              </w:rPr>
              <w:t xml:space="preserve">, </w:t>
            </w:r>
            <w:proofErr w:type="spellStart"/>
            <w:r w:rsidRPr="00816873">
              <w:rPr>
                <w:rFonts w:ascii="Trebuchet MS" w:hAnsi="Trebuchet MS" w:cs="Arial"/>
              </w:rPr>
              <w:t>CV’s</w:t>
            </w:r>
            <w:proofErr w:type="spellEnd"/>
            <w:r w:rsidRPr="00816873">
              <w:rPr>
                <w:rFonts w:ascii="Trebuchet MS" w:hAnsi="Trebuchet MS" w:cs="Arial"/>
              </w:rPr>
              <w:t xml:space="preserve"> y otra documentación adicional será añadida como apéndices</w:t>
            </w:r>
            <w:r>
              <w:rPr>
                <w:rFonts w:ascii="Trebuchet MS" w:hAnsi="Trebuchet MS" w:cs="Arial"/>
              </w:rPr>
              <w:t>.</w:t>
            </w:r>
          </w:p>
        </w:tc>
      </w:tr>
    </w:tbl>
    <w:p w:rsidR="004A5814" w:rsidRPr="00DB26A2" w:rsidRDefault="004A5814" w:rsidP="00753D15">
      <w:pPr>
        <w:rPr>
          <w:rFonts w:ascii="Trebuchet MS" w:hAnsi="Trebuchet MS" w:cs="Arial"/>
          <w:b/>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DB26A2" w:rsidTr="001A794B">
        <w:trPr>
          <w:trHeight w:hRule="exact" w:val="29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A5814" w:rsidRPr="00DB26A2" w:rsidRDefault="0040397C" w:rsidP="0040397C">
            <w:pPr>
              <w:rPr>
                <w:rFonts w:ascii="Trebuchet MS" w:hAnsi="Trebuchet MS" w:cs="Arial"/>
              </w:rPr>
            </w:pPr>
            <w:r>
              <w:rPr>
                <w:rFonts w:ascii="Trebuchet MS" w:hAnsi="Trebuchet MS" w:cs="Arial"/>
                <w:b/>
              </w:rPr>
              <w:t>20</w:t>
            </w:r>
            <w:r w:rsidR="004A5814" w:rsidRPr="00DB26A2">
              <w:rPr>
                <w:rFonts w:ascii="Trebuchet MS" w:hAnsi="Trebuchet MS" w:cs="Arial"/>
                <w:b/>
              </w:rPr>
              <w:t>.- CONDICIONES ESPECIALES DE EJECUCIÓN</w:t>
            </w:r>
          </w:p>
        </w:tc>
      </w:tr>
      <w:tr w:rsidR="004A5814" w:rsidRPr="00DB26A2" w:rsidTr="00342DCB">
        <w:trPr>
          <w:trHeight w:val="58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A5814" w:rsidRPr="00DB26A2" w:rsidRDefault="00342DCB" w:rsidP="00E84A28">
            <w:pPr>
              <w:spacing w:before="120" w:after="120"/>
              <w:jc w:val="both"/>
              <w:rPr>
                <w:rFonts w:ascii="Trebuchet MS" w:hAnsi="Trebuchet MS" w:cs="Arial"/>
              </w:rPr>
            </w:pPr>
            <w:r w:rsidRPr="00DB26A2">
              <w:rPr>
                <w:rFonts w:ascii="Trebuchet MS" w:hAnsi="Trebuchet MS" w:cs="Arial"/>
              </w:rPr>
              <w:t>Las condiciones especiales de ejecución aplicables a este contrato son las previstas en la LCSP y en el clausulado del pliego</w:t>
            </w:r>
            <w:r w:rsidR="0030663D">
              <w:rPr>
                <w:rFonts w:ascii="Trebuchet MS" w:hAnsi="Trebuchet MS" w:cs="Arial"/>
              </w:rPr>
              <w:t xml:space="preserve"> de cláusulas administrativas particulares</w:t>
            </w:r>
            <w:r w:rsidRPr="00DB26A2">
              <w:rPr>
                <w:rFonts w:ascii="Trebuchet MS" w:hAnsi="Trebuchet MS" w:cs="Arial"/>
              </w:rPr>
              <w:t>.</w:t>
            </w:r>
          </w:p>
        </w:tc>
      </w:tr>
    </w:tbl>
    <w:p w:rsidR="004A5814" w:rsidRDefault="004A5814" w:rsidP="005631F2">
      <w:pPr>
        <w:spacing w:before="120"/>
        <w:rPr>
          <w:rFonts w:ascii="Trebuchet MS" w:hAnsi="Trebuchet MS" w:cs="Arial"/>
          <w:b/>
        </w:rPr>
      </w:pPr>
    </w:p>
    <w:tbl>
      <w:tblPr>
        <w:tblW w:w="8760" w:type="dxa"/>
        <w:jc w:val="center"/>
        <w:tblLayout w:type="fixed"/>
        <w:tblCellMar>
          <w:left w:w="103" w:type="dxa"/>
        </w:tblCellMar>
        <w:tblLook w:val="0000" w:firstRow="0" w:lastRow="0" w:firstColumn="0" w:lastColumn="0" w:noHBand="0" w:noVBand="0"/>
      </w:tblPr>
      <w:tblGrid>
        <w:gridCol w:w="8760"/>
      </w:tblGrid>
      <w:tr w:rsidR="00D931E5" w:rsidRPr="00DB26A2" w:rsidTr="00F22F1A">
        <w:trPr>
          <w:trHeight w:val="281"/>
          <w:jc w:val="center"/>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931E5" w:rsidRPr="00DB26A2" w:rsidRDefault="00D931E5" w:rsidP="0040397C">
            <w:pPr>
              <w:rPr>
                <w:rFonts w:ascii="Trebuchet MS" w:hAnsi="Trebuchet MS" w:cs="Arial"/>
              </w:rPr>
            </w:pPr>
            <w:r w:rsidRPr="00DB26A2">
              <w:rPr>
                <w:rFonts w:ascii="Trebuchet MS" w:hAnsi="Trebuchet MS" w:cs="Arial"/>
                <w:b/>
              </w:rPr>
              <w:t>2</w:t>
            </w:r>
            <w:r w:rsidR="0040397C">
              <w:rPr>
                <w:rFonts w:ascii="Trebuchet MS" w:hAnsi="Trebuchet MS" w:cs="Arial"/>
                <w:b/>
              </w:rPr>
              <w:t>1</w:t>
            </w:r>
            <w:r w:rsidRPr="00DB26A2">
              <w:rPr>
                <w:rFonts w:ascii="Trebuchet MS" w:hAnsi="Trebuchet MS" w:cs="Arial"/>
                <w:b/>
              </w:rPr>
              <w:t>.- OBLIGACIONES ESENCIALES DEL CONTRATO</w:t>
            </w:r>
          </w:p>
        </w:tc>
      </w:tr>
      <w:tr w:rsidR="00D931E5" w:rsidRPr="00DB26A2" w:rsidTr="00F22F1A">
        <w:trPr>
          <w:trHeight w:val="690"/>
          <w:jc w:val="center"/>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931E5" w:rsidRPr="00DB26A2" w:rsidRDefault="00D931E5" w:rsidP="00F22F1A">
            <w:pPr>
              <w:jc w:val="both"/>
              <w:rPr>
                <w:rFonts w:ascii="Trebuchet MS" w:hAnsi="Trebuchet MS" w:cs="Arial"/>
              </w:rPr>
            </w:pPr>
            <w:r w:rsidRPr="0092626B">
              <w:rPr>
                <w:rFonts w:ascii="Trebuchet MS" w:hAnsi="Trebuchet MS" w:cs="Arial"/>
              </w:rPr>
              <w:t>Las obligaciones esenciales aplicables a este contrato son las previstas en la LCSP y en el clausulado del pliego</w:t>
            </w:r>
            <w:r w:rsidR="007A402C">
              <w:rPr>
                <w:rFonts w:ascii="Trebuchet MS" w:hAnsi="Trebuchet MS" w:cs="Arial"/>
              </w:rPr>
              <w:t xml:space="preserve"> de cláusulas administrativas particulares</w:t>
            </w:r>
            <w:r w:rsidRPr="0092626B">
              <w:rPr>
                <w:rFonts w:ascii="Trebuchet MS" w:hAnsi="Trebuchet MS" w:cs="Arial"/>
              </w:rPr>
              <w:t>.</w:t>
            </w:r>
            <w:r w:rsidRPr="00DB26A2">
              <w:rPr>
                <w:rFonts w:ascii="Trebuchet MS" w:hAnsi="Trebuchet MS" w:cs="Arial"/>
              </w:rPr>
              <w:t xml:space="preserve"> </w:t>
            </w:r>
          </w:p>
        </w:tc>
      </w:tr>
    </w:tbl>
    <w:p w:rsidR="00D931E5" w:rsidRPr="00DB26A2" w:rsidRDefault="00D931E5" w:rsidP="005631F2">
      <w:pPr>
        <w:spacing w:before="120"/>
        <w:rPr>
          <w:rFonts w:ascii="Trebuchet MS" w:hAnsi="Trebuchet MS" w:cs="Arial"/>
          <w:b/>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567"/>
        <w:gridCol w:w="425"/>
        <w:gridCol w:w="1843"/>
      </w:tblGrid>
      <w:tr w:rsidR="004A5814" w:rsidRPr="006726DD" w:rsidTr="001A794B">
        <w:trPr>
          <w:trHeight w:hRule="exact" w:val="295"/>
        </w:trPr>
        <w:tc>
          <w:tcPr>
            <w:tcW w:w="876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4A5814" w:rsidRPr="006726DD" w:rsidRDefault="004A5814" w:rsidP="0040397C">
            <w:pPr>
              <w:spacing w:before="40" w:after="40"/>
              <w:rPr>
                <w:rFonts w:ascii="Trebuchet MS" w:hAnsi="Trebuchet MS" w:cs="Arial"/>
              </w:rPr>
            </w:pPr>
            <w:r w:rsidRPr="006726DD">
              <w:rPr>
                <w:rFonts w:ascii="Trebuchet MS" w:hAnsi="Trebuchet MS" w:cs="Arial"/>
                <w:b/>
              </w:rPr>
              <w:t>2</w:t>
            </w:r>
            <w:r w:rsidR="0040397C">
              <w:rPr>
                <w:rFonts w:ascii="Trebuchet MS" w:hAnsi="Trebuchet MS" w:cs="Arial"/>
                <w:b/>
              </w:rPr>
              <w:t>2</w:t>
            </w:r>
            <w:r w:rsidRPr="006726DD">
              <w:rPr>
                <w:rFonts w:ascii="Trebuchet MS" w:hAnsi="Trebuchet MS" w:cs="Arial"/>
                <w:b/>
              </w:rPr>
              <w:t>.- MODIFICACIONES CONTRACTUALES PREVISTAS</w:t>
            </w:r>
          </w:p>
        </w:tc>
      </w:tr>
      <w:tr w:rsidR="0040397C" w:rsidRPr="00DB26A2" w:rsidTr="0040397C">
        <w:trPr>
          <w:trHeight w:hRule="exact" w:val="376"/>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0397C" w:rsidRPr="006726DD" w:rsidRDefault="0040397C" w:rsidP="00923E54">
            <w:pPr>
              <w:spacing w:before="40" w:after="40"/>
              <w:jc w:val="right"/>
              <w:rPr>
                <w:rFonts w:ascii="Trebuchet MS" w:hAnsi="Trebuchet MS" w:cs="Arial"/>
              </w:rPr>
            </w:pPr>
            <w:r w:rsidRPr="006726DD">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rsidR="0040397C" w:rsidRPr="00201A30" w:rsidRDefault="0040397C" w:rsidP="00097986">
            <w:pPr>
              <w:spacing w:before="40" w:after="40"/>
              <w:jc w:val="center"/>
              <w:rPr>
                <w:rFonts w:ascii="Trebuchet MS" w:hAnsi="Trebuchet MS" w:cs="Arial"/>
                <w:b/>
                <w:highlight w:val="yellow"/>
              </w:rPr>
            </w:pPr>
          </w:p>
        </w:tc>
        <w:tc>
          <w:tcPr>
            <w:tcW w:w="4961" w:type="dxa"/>
            <w:tcBorders>
              <w:left w:val="single" w:sz="4" w:space="0" w:color="auto"/>
              <w:right w:val="single" w:sz="4" w:space="0" w:color="auto"/>
            </w:tcBorders>
            <w:shd w:val="clear" w:color="auto" w:fill="FFFFFF"/>
            <w:vAlign w:val="center"/>
          </w:tcPr>
          <w:p w:rsidR="0040397C" w:rsidRPr="00DB26A2" w:rsidRDefault="0040397C" w:rsidP="00923E54">
            <w:pPr>
              <w:spacing w:before="40" w:after="40"/>
              <w:rPr>
                <w:rFonts w:ascii="Trebuchet MS" w:hAnsi="Trebuchet MS" w:cs="Arial"/>
              </w:rPr>
            </w:pPr>
          </w:p>
        </w:tc>
        <w:tc>
          <w:tcPr>
            <w:tcW w:w="567" w:type="dxa"/>
            <w:tcBorders>
              <w:left w:val="single" w:sz="4" w:space="0" w:color="auto"/>
              <w:right w:val="single" w:sz="4" w:space="0" w:color="auto"/>
            </w:tcBorders>
            <w:shd w:val="clear" w:color="auto" w:fill="FFFFFF"/>
            <w:vAlign w:val="center"/>
          </w:tcPr>
          <w:p w:rsidR="0040397C" w:rsidRPr="00DB26A2" w:rsidRDefault="0040397C" w:rsidP="00923E54">
            <w:pPr>
              <w:spacing w:before="40" w:after="40"/>
              <w:jc w:val="right"/>
              <w:rPr>
                <w:rFonts w:ascii="Trebuchet MS" w:hAnsi="Trebuchet MS" w:cs="Arial"/>
              </w:rPr>
            </w:pPr>
            <w:r w:rsidRPr="006726DD">
              <w:rPr>
                <w:rFonts w:ascii="Trebuchet MS" w:hAnsi="Trebuchet MS" w:cs="Arial"/>
              </w:rPr>
              <w:t>NO</w:t>
            </w:r>
          </w:p>
        </w:tc>
        <w:tc>
          <w:tcPr>
            <w:tcW w:w="425" w:type="dxa"/>
            <w:tcBorders>
              <w:left w:val="single" w:sz="4" w:space="0" w:color="auto"/>
              <w:right w:val="single" w:sz="4" w:space="0" w:color="auto"/>
            </w:tcBorders>
            <w:shd w:val="clear" w:color="auto" w:fill="FFFFFF"/>
            <w:vAlign w:val="center"/>
          </w:tcPr>
          <w:p w:rsidR="0040397C" w:rsidRPr="00816873" w:rsidRDefault="0040397C" w:rsidP="00097986">
            <w:pPr>
              <w:spacing w:before="40" w:after="40"/>
              <w:jc w:val="center"/>
              <w:rPr>
                <w:rFonts w:ascii="Trebuchet MS" w:hAnsi="Trebuchet MS" w:cs="Arial"/>
                <w:b/>
              </w:rPr>
            </w:pPr>
            <w:r w:rsidRPr="00816873">
              <w:rPr>
                <w:rFonts w:ascii="Trebuchet MS" w:hAnsi="Trebuchet MS" w:cs="Arial"/>
                <w:b/>
              </w:rPr>
              <w:t>X</w:t>
            </w:r>
          </w:p>
        </w:tc>
        <w:tc>
          <w:tcPr>
            <w:tcW w:w="1843" w:type="dxa"/>
            <w:tcBorders>
              <w:left w:val="single" w:sz="4" w:space="0" w:color="auto"/>
              <w:right w:val="single" w:sz="4" w:space="0" w:color="auto"/>
            </w:tcBorders>
            <w:shd w:val="clear" w:color="auto" w:fill="FFFFFF"/>
            <w:vAlign w:val="center"/>
          </w:tcPr>
          <w:p w:rsidR="0040397C" w:rsidRPr="00DB26A2" w:rsidRDefault="0040397C" w:rsidP="00923E54">
            <w:pPr>
              <w:spacing w:before="40" w:after="40"/>
              <w:rPr>
                <w:rFonts w:ascii="Trebuchet MS" w:hAnsi="Trebuchet MS" w:cs="Arial"/>
              </w:rPr>
            </w:pPr>
          </w:p>
        </w:tc>
      </w:tr>
      <w:tr w:rsidR="0040397C" w:rsidRPr="00DB26A2" w:rsidTr="00753D15">
        <w:trPr>
          <w:trHeight w:hRule="exact" w:val="501"/>
        </w:trPr>
        <w:tc>
          <w:tcPr>
            <w:tcW w:w="8760" w:type="dxa"/>
            <w:gridSpan w:val="6"/>
            <w:tcBorders>
              <w:top w:val="single" w:sz="4" w:space="0" w:color="000000"/>
              <w:left w:val="single" w:sz="4" w:space="0" w:color="000000"/>
              <w:bottom w:val="single" w:sz="4" w:space="0" w:color="auto"/>
              <w:right w:val="single" w:sz="4" w:space="0" w:color="auto"/>
            </w:tcBorders>
            <w:shd w:val="clear" w:color="auto" w:fill="FFFFFF"/>
            <w:vAlign w:val="center"/>
          </w:tcPr>
          <w:p w:rsidR="0040397C" w:rsidRPr="00B83155" w:rsidRDefault="0040397C" w:rsidP="00753D15">
            <w:pPr>
              <w:spacing w:before="60"/>
              <w:jc w:val="both"/>
              <w:rPr>
                <w:rFonts w:ascii="Trebuchet MS" w:hAnsi="Trebuchet MS"/>
              </w:rPr>
            </w:pPr>
            <w:r>
              <w:rPr>
                <w:rFonts w:ascii="Trebuchet MS" w:hAnsi="Trebuchet MS"/>
              </w:rPr>
              <w:t>En caso afirmativo:</w:t>
            </w:r>
          </w:p>
        </w:tc>
      </w:tr>
    </w:tbl>
    <w:p w:rsidR="004A5814" w:rsidRPr="00DB26A2" w:rsidRDefault="004A5814" w:rsidP="005631F2">
      <w:pPr>
        <w:spacing w:before="12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DB26A2" w:rsidTr="001A794B">
        <w:trPr>
          <w:trHeight w:hRule="exact" w:val="417"/>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A5814" w:rsidRPr="00DB26A2" w:rsidRDefault="004A5814" w:rsidP="00D931E5">
            <w:pPr>
              <w:rPr>
                <w:rFonts w:ascii="Trebuchet MS" w:hAnsi="Trebuchet MS" w:cs="Arial"/>
              </w:rPr>
            </w:pPr>
            <w:r w:rsidRPr="00DB26A2">
              <w:rPr>
                <w:rFonts w:ascii="Trebuchet MS" w:hAnsi="Trebuchet MS" w:cs="Arial"/>
                <w:b/>
              </w:rPr>
              <w:t>2</w:t>
            </w:r>
            <w:r w:rsidR="0040397C">
              <w:rPr>
                <w:rFonts w:ascii="Trebuchet MS" w:hAnsi="Trebuchet MS" w:cs="Arial"/>
                <w:b/>
              </w:rPr>
              <w:t>3</w:t>
            </w:r>
            <w:r w:rsidRPr="00DB26A2">
              <w:rPr>
                <w:rFonts w:ascii="Trebuchet MS" w:hAnsi="Trebuchet MS" w:cs="Arial"/>
                <w:b/>
              </w:rPr>
              <w:t>.-  PENALIDADES</w:t>
            </w:r>
          </w:p>
        </w:tc>
      </w:tr>
      <w:tr w:rsidR="004A5814" w:rsidRPr="00DB26A2" w:rsidTr="00DD34D2">
        <w:trPr>
          <w:trHeight w:val="328"/>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16873" w:rsidRPr="00816873" w:rsidRDefault="00816873" w:rsidP="00816873">
            <w:pPr>
              <w:spacing w:before="180"/>
              <w:jc w:val="both"/>
              <w:rPr>
                <w:rFonts w:ascii="Trebuchet MS" w:hAnsi="Trebuchet MS"/>
                <w:u w:val="single"/>
              </w:rPr>
            </w:pPr>
            <w:bookmarkStart w:id="2" w:name="_Toc13649147"/>
            <w:bookmarkStart w:id="3" w:name="_Toc38907006"/>
            <w:r w:rsidRPr="00816873">
              <w:rPr>
                <w:rFonts w:ascii="Trebuchet MS" w:hAnsi="Trebuchet MS"/>
                <w:u w:val="single"/>
              </w:rPr>
              <w:t>Sobre disponibilidad del servicio</w:t>
            </w:r>
            <w:bookmarkEnd w:id="2"/>
            <w:bookmarkEnd w:id="3"/>
          </w:p>
          <w:p w:rsidR="00816873" w:rsidRPr="00816873" w:rsidRDefault="00816873" w:rsidP="00816873">
            <w:pPr>
              <w:spacing w:before="120"/>
              <w:jc w:val="both"/>
              <w:rPr>
                <w:rFonts w:ascii="Trebuchet MS" w:hAnsi="Trebuchet MS" w:cs="Arial"/>
              </w:rPr>
            </w:pPr>
            <w:r w:rsidRPr="00816873">
              <w:rPr>
                <w:rFonts w:ascii="Trebuchet MS" w:hAnsi="Trebuchet MS"/>
              </w:rPr>
              <w:t>Para el cálculo de las penalidades se aplicarán los tiempos descritos en el apartado Acuerdo de Niveles de Servicio del Pliego de Bases Técnicas, salvo que por el adjudicatario se hubieran propuestos uno tiempos menores, más favorables a Izfe en su propuesta.</w:t>
            </w:r>
          </w:p>
          <w:p w:rsidR="00816873" w:rsidRPr="00816873" w:rsidRDefault="00816873" w:rsidP="00816873">
            <w:pPr>
              <w:spacing w:before="120"/>
              <w:jc w:val="both"/>
              <w:rPr>
                <w:rFonts w:ascii="Trebuchet MS" w:hAnsi="Trebuchet MS" w:cs="Arial"/>
              </w:rPr>
            </w:pPr>
            <w:r w:rsidRPr="00816873">
              <w:rPr>
                <w:rFonts w:ascii="Trebuchet MS" w:hAnsi="Trebuchet MS"/>
              </w:rPr>
              <w:t>Cada semana de retraso sobre el plazo máximo para el suministro, tendrá una penalización de un uno por ciento (1%) sobre el importe total de la licitación. Transcurridas cuatro semanas, la penalización por cada semana adicional será del cuatro por ciento (4%) del importe total de adjudicación.</w:t>
            </w:r>
          </w:p>
          <w:p w:rsidR="00816873" w:rsidRPr="00816873" w:rsidRDefault="00816873" w:rsidP="00816873">
            <w:pPr>
              <w:spacing w:before="120"/>
              <w:jc w:val="both"/>
              <w:rPr>
                <w:rFonts w:ascii="Trebuchet MS" w:hAnsi="Trebuchet MS" w:cs="Arial"/>
              </w:rPr>
            </w:pPr>
            <w:r w:rsidRPr="00816873">
              <w:rPr>
                <w:rFonts w:ascii="Trebuchet MS" w:hAnsi="Trebuchet MS" w:cs="Arial"/>
              </w:rPr>
              <w:t xml:space="preserve">Por cada hora que se sobrepasen los tiempos de atención supondrá una penalidad equivalente al 5% sobre el importe mensual del contrato, calculado como el importe total de adjudicación dividido por el número de meses de contrato (24 meses). </w:t>
            </w:r>
          </w:p>
          <w:p w:rsidR="00816873" w:rsidRPr="00816873" w:rsidRDefault="00816873" w:rsidP="00816873">
            <w:pPr>
              <w:spacing w:before="120"/>
              <w:jc w:val="both"/>
              <w:rPr>
                <w:rFonts w:ascii="Trebuchet MS" w:hAnsi="Trebuchet MS" w:cs="Arial"/>
              </w:rPr>
            </w:pPr>
            <w:r w:rsidRPr="00816873">
              <w:rPr>
                <w:rFonts w:ascii="Trebuchet MS" w:hAnsi="Trebuchet MS" w:cs="Arial"/>
              </w:rPr>
              <w:t>El cómputo de tiempos de atención se realizará desde el momento de notificación de la incidencia. Se entenderá por notificada por notificación directa por parte de los servicios técnicos de Izfe o por notificación a través de los medios de monitorización de que se disponga.</w:t>
            </w:r>
          </w:p>
          <w:p w:rsidR="00816873" w:rsidRPr="00816873" w:rsidRDefault="00816873" w:rsidP="00816873">
            <w:pPr>
              <w:spacing w:before="120"/>
              <w:jc w:val="both"/>
              <w:rPr>
                <w:rFonts w:ascii="Trebuchet MS" w:hAnsi="Trebuchet MS" w:cs="Arial"/>
              </w:rPr>
            </w:pPr>
            <w:r w:rsidRPr="00816873">
              <w:rPr>
                <w:rFonts w:ascii="Trebuchet MS" w:hAnsi="Trebuchet MS" w:cs="Arial"/>
              </w:rPr>
              <w:t>No se interrumpirá el cómputo de tiempos salvo por causas de fuerza mayor, o imputables directamente a Izfe.</w:t>
            </w:r>
          </w:p>
          <w:p w:rsidR="00816873" w:rsidRPr="00A04189" w:rsidRDefault="00816873" w:rsidP="005F548C">
            <w:pPr>
              <w:jc w:val="both"/>
              <w:rPr>
                <w:rFonts w:ascii="Trebuchet MS" w:hAnsi="Trebuchet MS" w:cs="Arial"/>
                <w:highlight w:val="yellow"/>
              </w:rPr>
            </w:pPr>
          </w:p>
        </w:tc>
      </w:tr>
    </w:tbl>
    <w:p w:rsidR="004A5814" w:rsidRPr="00DB26A2" w:rsidRDefault="004A5814" w:rsidP="005631F2">
      <w:pPr>
        <w:spacing w:before="12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DB26A2" w:rsidTr="001A794B">
        <w:trPr>
          <w:trHeight w:val="29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A5814" w:rsidRPr="00DB26A2" w:rsidRDefault="004A5814" w:rsidP="0040397C">
            <w:pPr>
              <w:rPr>
                <w:rFonts w:ascii="Trebuchet MS" w:hAnsi="Trebuchet MS" w:cs="Arial"/>
              </w:rPr>
            </w:pPr>
            <w:r w:rsidRPr="00DB26A2">
              <w:rPr>
                <w:rFonts w:ascii="Trebuchet MS" w:hAnsi="Trebuchet MS" w:cs="Arial"/>
                <w:b/>
              </w:rPr>
              <w:t>2</w:t>
            </w:r>
            <w:r w:rsidR="0040397C">
              <w:rPr>
                <w:rFonts w:ascii="Trebuchet MS" w:hAnsi="Trebuchet MS" w:cs="Arial"/>
                <w:b/>
              </w:rPr>
              <w:t>4</w:t>
            </w:r>
            <w:r w:rsidRPr="00DB26A2">
              <w:rPr>
                <w:rFonts w:ascii="Trebuchet MS" w:hAnsi="Trebuchet MS" w:cs="Arial"/>
                <w:b/>
              </w:rPr>
              <w:t>.- IMPORTE DE LA COMPENSACIÓN A LAS LICITADORAS</w:t>
            </w:r>
          </w:p>
        </w:tc>
      </w:tr>
      <w:tr w:rsidR="00CF2B88" w:rsidRPr="00DB26A2" w:rsidTr="00E20CA0">
        <w:trPr>
          <w:trHeight w:val="340"/>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F2B88" w:rsidRPr="00DB26A2" w:rsidRDefault="00CF2B88" w:rsidP="00E20CA0">
            <w:pPr>
              <w:rPr>
                <w:rFonts w:ascii="Trebuchet MS" w:hAnsi="Trebuchet MS" w:cs="Arial"/>
              </w:rPr>
            </w:pPr>
            <w:r w:rsidRPr="00DB26A2">
              <w:rPr>
                <w:rFonts w:ascii="Trebuchet MS" w:hAnsi="Trebuchet MS" w:cs="Arial"/>
              </w:rPr>
              <w:t>No aplicable.</w:t>
            </w:r>
          </w:p>
        </w:tc>
      </w:tr>
    </w:tbl>
    <w:p w:rsidR="004A5814" w:rsidRDefault="004A5814" w:rsidP="005631F2">
      <w:pPr>
        <w:spacing w:before="12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567"/>
        <w:gridCol w:w="425"/>
        <w:gridCol w:w="1843"/>
      </w:tblGrid>
      <w:tr w:rsidR="00753D15" w:rsidRPr="006726DD" w:rsidTr="00CE21F8">
        <w:trPr>
          <w:trHeight w:hRule="exact" w:val="295"/>
        </w:trPr>
        <w:tc>
          <w:tcPr>
            <w:tcW w:w="876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753D15" w:rsidRPr="006726DD" w:rsidRDefault="00753D15" w:rsidP="0040397C">
            <w:pPr>
              <w:spacing w:before="40" w:after="40"/>
              <w:rPr>
                <w:rFonts w:ascii="Trebuchet MS" w:hAnsi="Trebuchet MS" w:cs="Arial"/>
              </w:rPr>
            </w:pPr>
            <w:r w:rsidRPr="00DB26A2">
              <w:rPr>
                <w:rFonts w:ascii="Trebuchet MS" w:hAnsi="Trebuchet MS" w:cs="Arial"/>
                <w:b/>
              </w:rPr>
              <w:t>2</w:t>
            </w:r>
            <w:r w:rsidR="0040397C">
              <w:rPr>
                <w:rFonts w:ascii="Trebuchet MS" w:hAnsi="Trebuchet MS" w:cs="Arial"/>
                <w:b/>
              </w:rPr>
              <w:t>5</w:t>
            </w:r>
            <w:r w:rsidRPr="00DB26A2">
              <w:rPr>
                <w:rFonts w:ascii="Trebuchet MS" w:hAnsi="Trebuchet MS" w:cs="Arial"/>
                <w:b/>
              </w:rPr>
              <w:t>.- ABONOS A CUENTA POR OPERACIONES PREPARATORIAS</w:t>
            </w:r>
          </w:p>
        </w:tc>
      </w:tr>
      <w:tr w:rsidR="0040397C" w:rsidRPr="00DB26A2" w:rsidTr="00CE21F8">
        <w:trPr>
          <w:trHeight w:hRule="exact" w:val="318"/>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0397C" w:rsidRPr="006726DD" w:rsidRDefault="0040397C" w:rsidP="00CE21F8">
            <w:pPr>
              <w:spacing w:before="40" w:after="40"/>
              <w:jc w:val="right"/>
              <w:rPr>
                <w:rFonts w:ascii="Trebuchet MS" w:hAnsi="Trebuchet MS" w:cs="Arial"/>
              </w:rPr>
            </w:pPr>
            <w:r w:rsidRPr="006726DD">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rsidR="0040397C" w:rsidRPr="00201A30" w:rsidRDefault="0040397C" w:rsidP="00097986">
            <w:pPr>
              <w:spacing w:before="40" w:after="40"/>
              <w:jc w:val="center"/>
              <w:rPr>
                <w:rFonts w:ascii="Trebuchet MS" w:hAnsi="Trebuchet MS" w:cs="Arial"/>
                <w:b/>
                <w:highlight w:val="yellow"/>
              </w:rPr>
            </w:pPr>
          </w:p>
        </w:tc>
        <w:tc>
          <w:tcPr>
            <w:tcW w:w="4961" w:type="dxa"/>
            <w:tcBorders>
              <w:left w:val="single" w:sz="4" w:space="0" w:color="auto"/>
              <w:right w:val="single" w:sz="4" w:space="0" w:color="auto"/>
            </w:tcBorders>
            <w:shd w:val="clear" w:color="auto" w:fill="FFFFFF"/>
            <w:vAlign w:val="center"/>
          </w:tcPr>
          <w:p w:rsidR="0040397C" w:rsidRPr="00DB26A2" w:rsidRDefault="0040397C" w:rsidP="00CE21F8">
            <w:pPr>
              <w:spacing w:before="40" w:after="40"/>
              <w:rPr>
                <w:rFonts w:ascii="Trebuchet MS" w:hAnsi="Trebuchet MS" w:cs="Arial"/>
              </w:rPr>
            </w:pPr>
          </w:p>
        </w:tc>
        <w:tc>
          <w:tcPr>
            <w:tcW w:w="567" w:type="dxa"/>
            <w:tcBorders>
              <w:left w:val="single" w:sz="4" w:space="0" w:color="auto"/>
              <w:right w:val="single" w:sz="4" w:space="0" w:color="auto"/>
            </w:tcBorders>
            <w:shd w:val="clear" w:color="auto" w:fill="FFFFFF"/>
            <w:vAlign w:val="center"/>
          </w:tcPr>
          <w:p w:rsidR="0040397C" w:rsidRPr="00DB26A2" w:rsidRDefault="0040397C" w:rsidP="00CE21F8">
            <w:pPr>
              <w:spacing w:before="40" w:after="40"/>
              <w:jc w:val="right"/>
              <w:rPr>
                <w:rFonts w:ascii="Trebuchet MS" w:hAnsi="Trebuchet MS" w:cs="Arial"/>
              </w:rPr>
            </w:pPr>
            <w:r w:rsidRPr="006726DD">
              <w:rPr>
                <w:rFonts w:ascii="Trebuchet MS" w:hAnsi="Trebuchet MS" w:cs="Arial"/>
              </w:rPr>
              <w:t>NO</w:t>
            </w:r>
          </w:p>
        </w:tc>
        <w:tc>
          <w:tcPr>
            <w:tcW w:w="425" w:type="dxa"/>
            <w:tcBorders>
              <w:left w:val="single" w:sz="4" w:space="0" w:color="auto"/>
              <w:right w:val="single" w:sz="4" w:space="0" w:color="auto"/>
            </w:tcBorders>
            <w:shd w:val="clear" w:color="auto" w:fill="FFFFFF"/>
            <w:vAlign w:val="center"/>
          </w:tcPr>
          <w:p w:rsidR="0040397C" w:rsidRPr="00816873" w:rsidRDefault="0040397C" w:rsidP="00097986">
            <w:pPr>
              <w:spacing w:before="40" w:after="40"/>
              <w:jc w:val="center"/>
              <w:rPr>
                <w:rFonts w:ascii="Trebuchet MS" w:hAnsi="Trebuchet MS" w:cs="Arial"/>
                <w:b/>
              </w:rPr>
            </w:pPr>
            <w:r w:rsidRPr="00816873">
              <w:rPr>
                <w:rFonts w:ascii="Trebuchet MS" w:hAnsi="Trebuchet MS" w:cs="Arial"/>
                <w:b/>
              </w:rPr>
              <w:t>X</w:t>
            </w:r>
          </w:p>
        </w:tc>
        <w:tc>
          <w:tcPr>
            <w:tcW w:w="1843" w:type="dxa"/>
            <w:tcBorders>
              <w:left w:val="single" w:sz="4" w:space="0" w:color="auto"/>
              <w:right w:val="single" w:sz="4" w:space="0" w:color="auto"/>
            </w:tcBorders>
            <w:shd w:val="clear" w:color="auto" w:fill="FFFFFF"/>
            <w:vAlign w:val="center"/>
          </w:tcPr>
          <w:p w:rsidR="0040397C" w:rsidRPr="00DB26A2" w:rsidRDefault="0040397C" w:rsidP="00CE21F8">
            <w:pPr>
              <w:spacing w:before="40" w:after="40"/>
              <w:rPr>
                <w:rFonts w:ascii="Trebuchet MS" w:hAnsi="Trebuchet MS" w:cs="Arial"/>
              </w:rPr>
            </w:pPr>
          </w:p>
        </w:tc>
      </w:tr>
      <w:tr w:rsidR="0040397C" w:rsidRPr="00DB26A2" w:rsidTr="00CE21F8">
        <w:trPr>
          <w:trHeight w:hRule="exact" w:val="501"/>
        </w:trPr>
        <w:tc>
          <w:tcPr>
            <w:tcW w:w="8760" w:type="dxa"/>
            <w:gridSpan w:val="6"/>
            <w:tcBorders>
              <w:top w:val="single" w:sz="4" w:space="0" w:color="000000"/>
              <w:left w:val="single" w:sz="4" w:space="0" w:color="000000"/>
              <w:bottom w:val="single" w:sz="4" w:space="0" w:color="auto"/>
              <w:right w:val="single" w:sz="4" w:space="0" w:color="auto"/>
            </w:tcBorders>
            <w:shd w:val="clear" w:color="auto" w:fill="FFFFFF"/>
            <w:vAlign w:val="center"/>
          </w:tcPr>
          <w:p w:rsidR="0040397C" w:rsidRPr="00B83155" w:rsidRDefault="0040397C" w:rsidP="00CE21F8">
            <w:pPr>
              <w:spacing w:before="60"/>
              <w:jc w:val="both"/>
              <w:rPr>
                <w:rFonts w:ascii="Trebuchet MS" w:hAnsi="Trebuchet MS"/>
              </w:rPr>
            </w:pPr>
            <w:r>
              <w:rPr>
                <w:rFonts w:ascii="Trebuchet MS" w:hAnsi="Trebuchet MS"/>
              </w:rPr>
              <w:t>En caso afirmativo:</w:t>
            </w:r>
          </w:p>
        </w:tc>
      </w:tr>
    </w:tbl>
    <w:p w:rsidR="00D931E5" w:rsidRPr="00DB26A2" w:rsidRDefault="00D931E5" w:rsidP="005631F2">
      <w:pPr>
        <w:spacing w:before="12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DB26A2" w:rsidTr="001A794B">
        <w:trPr>
          <w:trHeight w:val="29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A5814" w:rsidRPr="00DB26A2" w:rsidRDefault="004A5814" w:rsidP="0040397C">
            <w:pPr>
              <w:rPr>
                <w:rFonts w:ascii="Trebuchet MS" w:hAnsi="Trebuchet MS" w:cs="Arial"/>
              </w:rPr>
            </w:pPr>
            <w:r w:rsidRPr="00DB26A2">
              <w:rPr>
                <w:rFonts w:ascii="Trebuchet MS" w:hAnsi="Trebuchet MS" w:cs="Arial"/>
                <w:b/>
              </w:rPr>
              <w:t>2</w:t>
            </w:r>
            <w:r w:rsidR="0040397C">
              <w:rPr>
                <w:rFonts w:ascii="Trebuchet MS" w:hAnsi="Trebuchet MS" w:cs="Arial"/>
                <w:b/>
              </w:rPr>
              <w:t>6</w:t>
            </w:r>
            <w:r w:rsidRPr="00DB26A2">
              <w:rPr>
                <w:rFonts w:ascii="Trebuchet MS" w:hAnsi="Trebuchet MS" w:cs="Arial"/>
                <w:b/>
              </w:rPr>
              <w:t>.- OTRAS ESPECIFICACIONES ADICIONALES</w:t>
            </w:r>
          </w:p>
        </w:tc>
      </w:tr>
      <w:tr w:rsidR="00CF2B88" w:rsidRPr="00DB26A2" w:rsidTr="006D5FDD">
        <w:trPr>
          <w:trHeight w:val="440"/>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12513" w:rsidRPr="00816873" w:rsidRDefault="00816873" w:rsidP="00816873">
            <w:pPr>
              <w:spacing w:before="60" w:after="60"/>
              <w:jc w:val="both"/>
              <w:rPr>
                <w:rFonts w:ascii="Trebuchet MS" w:hAnsi="Trebuchet MS" w:cs="Arial"/>
              </w:rPr>
            </w:pPr>
            <w:r w:rsidRPr="00816873">
              <w:rPr>
                <w:rFonts w:ascii="Trebuchet MS" w:hAnsi="Trebuchet MS" w:cs="Arial"/>
              </w:rPr>
              <w:t>No se establecen.</w:t>
            </w:r>
          </w:p>
        </w:tc>
      </w:tr>
    </w:tbl>
    <w:p w:rsidR="004A5814" w:rsidRPr="00DB26A2" w:rsidRDefault="004A5814" w:rsidP="00D24CCE">
      <w:pPr>
        <w:pStyle w:val="CARATULA"/>
        <w:spacing w:before="60"/>
        <w:ind w:right="-437"/>
        <w:rPr>
          <w:rFonts w:ascii="Trebuchet MS" w:hAnsi="Trebuchet MS" w:cs="Arial"/>
          <w:sz w:val="18"/>
          <w:szCs w:val="18"/>
        </w:rPr>
      </w:pPr>
    </w:p>
    <w:tbl>
      <w:tblPr>
        <w:tblW w:w="8787" w:type="dxa"/>
        <w:tblInd w:w="-86" w:type="dxa"/>
        <w:tblLayout w:type="fixed"/>
        <w:tblCellMar>
          <w:left w:w="54" w:type="dxa"/>
          <w:right w:w="70" w:type="dxa"/>
        </w:tblCellMar>
        <w:tblLook w:val="0000" w:firstRow="0" w:lastRow="0" w:firstColumn="0" w:lastColumn="0" w:noHBand="0" w:noVBand="0"/>
      </w:tblPr>
      <w:tblGrid>
        <w:gridCol w:w="8787"/>
      </w:tblGrid>
      <w:tr w:rsidR="004A5814" w:rsidRPr="00DB26A2" w:rsidTr="001A794B">
        <w:trPr>
          <w:trHeight w:hRule="exact" w:val="295"/>
        </w:trPr>
        <w:tc>
          <w:tcPr>
            <w:tcW w:w="876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A5814" w:rsidRPr="00DB26A2" w:rsidRDefault="00427DF8" w:rsidP="0040397C">
            <w:pPr>
              <w:spacing w:before="40" w:after="40"/>
              <w:rPr>
                <w:rFonts w:ascii="Trebuchet MS" w:hAnsi="Trebuchet MS" w:cs="Arial"/>
              </w:rPr>
            </w:pPr>
            <w:r>
              <w:rPr>
                <w:rFonts w:ascii="Trebuchet MS" w:hAnsi="Trebuchet MS" w:cs="Arial"/>
                <w:b/>
              </w:rPr>
              <w:t>2</w:t>
            </w:r>
            <w:r w:rsidR="0040397C">
              <w:rPr>
                <w:rFonts w:ascii="Trebuchet MS" w:hAnsi="Trebuchet MS" w:cs="Arial"/>
                <w:b/>
              </w:rPr>
              <w:t>7</w:t>
            </w:r>
            <w:r w:rsidR="004A5814" w:rsidRPr="00DB26A2">
              <w:rPr>
                <w:rFonts w:ascii="Trebuchet MS" w:hAnsi="Trebuchet MS" w:cs="Arial"/>
                <w:b/>
              </w:rPr>
              <w:t>.- MESA DE CONTRATACIÓN</w:t>
            </w:r>
          </w:p>
        </w:tc>
      </w:tr>
      <w:tr w:rsidR="004A5814" w:rsidRPr="00DB26A2" w:rsidTr="003F2723">
        <w:trPr>
          <w:trHeight w:val="2985"/>
        </w:trPr>
        <w:tc>
          <w:tcPr>
            <w:tcW w:w="876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970BCC" w:rsidRPr="0092626B" w:rsidRDefault="00611655" w:rsidP="00611655">
            <w:pPr>
              <w:pStyle w:val="Textoindependiente"/>
              <w:spacing w:before="240"/>
              <w:ind w:left="86"/>
              <w:jc w:val="both"/>
              <w:rPr>
                <w:rFonts w:ascii="Trebuchet MS" w:hAnsi="Trebuchet MS" w:cs="Arial"/>
              </w:rPr>
            </w:pPr>
            <w:r w:rsidRPr="0092626B">
              <w:rPr>
                <w:rFonts w:ascii="Trebuchet MS" w:hAnsi="Trebuchet MS" w:cs="Arial"/>
              </w:rPr>
              <w:t>En el presente expediente la mesa de contratación la</w:t>
            </w:r>
            <w:r w:rsidR="00970BCC" w:rsidRPr="0092626B">
              <w:rPr>
                <w:rFonts w:ascii="Trebuchet MS" w:hAnsi="Trebuchet MS" w:cs="Arial"/>
              </w:rPr>
              <w:t xml:space="preserve"> componen las siguientes personas, o personas en quien deleguen:</w:t>
            </w:r>
          </w:p>
          <w:p w:rsidR="00970BCC" w:rsidRPr="0092626B" w:rsidRDefault="00970BCC" w:rsidP="003F2723">
            <w:pPr>
              <w:pStyle w:val="Textoindependiente"/>
              <w:spacing w:before="240"/>
              <w:ind w:left="85"/>
              <w:jc w:val="both"/>
              <w:rPr>
                <w:rFonts w:ascii="Trebuchet MS" w:hAnsi="Trebuchet MS" w:cs="Arial"/>
              </w:rPr>
            </w:pPr>
            <w:r w:rsidRPr="0092626B">
              <w:rPr>
                <w:rFonts w:ascii="Trebuchet MS" w:hAnsi="Trebuchet MS" w:cs="Arial"/>
                <w:u w:val="single"/>
              </w:rPr>
              <w:t>Presidencia</w:t>
            </w:r>
            <w:r w:rsidR="0040397C">
              <w:rPr>
                <w:rFonts w:ascii="Trebuchet MS" w:hAnsi="Trebuchet MS" w:cs="Arial"/>
              </w:rPr>
              <w:t xml:space="preserve">: </w:t>
            </w:r>
            <w:r w:rsidR="0040397C" w:rsidRPr="0092626B">
              <w:rPr>
                <w:rFonts w:ascii="Trebuchet MS" w:hAnsi="Trebuchet MS" w:cs="Arial"/>
              </w:rPr>
              <w:t xml:space="preserve">Jefatura de </w:t>
            </w:r>
            <w:r w:rsidR="006D5FDD" w:rsidRPr="0092626B">
              <w:rPr>
                <w:rFonts w:ascii="Trebuchet MS" w:hAnsi="Trebuchet MS" w:cs="Arial"/>
              </w:rPr>
              <w:t xml:space="preserve">Área de </w:t>
            </w:r>
            <w:r w:rsidR="006D5FDD">
              <w:rPr>
                <w:rFonts w:ascii="Trebuchet MS" w:hAnsi="Trebuchet MS" w:cs="Arial"/>
              </w:rPr>
              <w:t xml:space="preserve">Servicios TIC </w:t>
            </w:r>
            <w:r w:rsidR="0040397C" w:rsidRPr="0092626B">
              <w:rPr>
                <w:rFonts w:ascii="Trebuchet MS" w:hAnsi="Trebuchet MS" w:cs="Arial"/>
              </w:rPr>
              <w:t>de Izfe</w:t>
            </w:r>
            <w:r w:rsidR="0040397C">
              <w:rPr>
                <w:rFonts w:ascii="Trebuchet MS" w:hAnsi="Trebuchet MS" w:cs="Arial"/>
              </w:rPr>
              <w:t>.</w:t>
            </w:r>
          </w:p>
          <w:p w:rsidR="00970BCC" w:rsidRPr="0092626B" w:rsidRDefault="00970BCC" w:rsidP="003F2723">
            <w:pPr>
              <w:pStyle w:val="Textoindependiente"/>
              <w:spacing w:before="240" w:after="0"/>
              <w:ind w:left="85"/>
              <w:jc w:val="both"/>
              <w:rPr>
                <w:rFonts w:ascii="Trebuchet MS" w:hAnsi="Trebuchet MS" w:cs="Arial"/>
              </w:rPr>
            </w:pPr>
            <w:r w:rsidRPr="0092626B">
              <w:rPr>
                <w:rFonts w:ascii="Trebuchet MS" w:hAnsi="Trebuchet MS" w:cs="Arial"/>
                <w:u w:val="single"/>
              </w:rPr>
              <w:t>Vocales</w:t>
            </w:r>
            <w:r w:rsidR="0040397C">
              <w:rPr>
                <w:rFonts w:ascii="Trebuchet MS" w:hAnsi="Trebuchet MS" w:cs="Arial"/>
              </w:rPr>
              <w:t xml:space="preserve">: </w:t>
            </w:r>
            <w:r w:rsidR="0040397C" w:rsidRPr="00FE23EE">
              <w:rPr>
                <w:rFonts w:ascii="Trebuchet MS" w:hAnsi="Trebuchet MS" w:cs="Arial"/>
              </w:rPr>
              <w:t xml:space="preserve">Personal técnico </w:t>
            </w:r>
            <w:r w:rsidR="006D5FDD" w:rsidRPr="00FE23EE">
              <w:rPr>
                <w:rFonts w:ascii="Trebuchet MS" w:hAnsi="Trebuchet MS" w:cs="Arial"/>
              </w:rPr>
              <w:t xml:space="preserve">del </w:t>
            </w:r>
            <w:r w:rsidR="006D5FDD">
              <w:rPr>
                <w:rFonts w:ascii="Trebuchet MS" w:hAnsi="Trebuchet MS" w:cs="Arial"/>
              </w:rPr>
              <w:t xml:space="preserve">grupo de Servidores y Almacenamiento del Área de Servicios TIC </w:t>
            </w:r>
            <w:r w:rsidR="006D5FDD" w:rsidRPr="00FE23EE">
              <w:rPr>
                <w:rFonts w:ascii="Trebuchet MS" w:hAnsi="Trebuchet MS" w:cs="Arial"/>
              </w:rPr>
              <w:t>de Izfe</w:t>
            </w:r>
            <w:r w:rsidR="0040397C" w:rsidRPr="00FE23EE">
              <w:rPr>
                <w:rFonts w:ascii="Trebuchet MS" w:hAnsi="Trebuchet MS" w:cs="Arial"/>
              </w:rPr>
              <w:t>, Personal técnico del área de Administración y Finanzas de Izfe</w:t>
            </w:r>
            <w:r w:rsidR="0040397C">
              <w:rPr>
                <w:rFonts w:ascii="Trebuchet MS" w:hAnsi="Trebuchet MS" w:cs="Arial"/>
              </w:rPr>
              <w:t>,</w:t>
            </w:r>
            <w:r w:rsidR="0040397C" w:rsidRPr="00FE23EE">
              <w:rPr>
                <w:rFonts w:ascii="Trebuchet MS" w:hAnsi="Trebuchet MS" w:cs="Arial"/>
              </w:rPr>
              <w:t xml:space="preserve"> y la Jefatura de Administración y Finanzas de Izfe</w:t>
            </w:r>
            <w:r w:rsidR="0040397C">
              <w:rPr>
                <w:rFonts w:ascii="Trebuchet MS" w:hAnsi="Trebuchet MS" w:cs="Arial"/>
              </w:rPr>
              <w:t>.</w:t>
            </w:r>
          </w:p>
          <w:p w:rsidR="004A5814" w:rsidRDefault="00970BCC" w:rsidP="003F2723">
            <w:pPr>
              <w:tabs>
                <w:tab w:val="left" w:pos="1560"/>
              </w:tabs>
              <w:spacing w:before="240" w:after="120"/>
              <w:ind w:left="85"/>
              <w:jc w:val="both"/>
              <w:rPr>
                <w:rFonts w:ascii="Trebuchet MS" w:hAnsi="Trebuchet MS" w:cs="Arial"/>
              </w:rPr>
            </w:pPr>
            <w:r w:rsidRPr="0092626B">
              <w:rPr>
                <w:rFonts w:ascii="Trebuchet MS" w:hAnsi="Trebuchet MS" w:cs="Arial"/>
                <w:u w:val="single"/>
              </w:rPr>
              <w:t>Secretaría</w:t>
            </w:r>
            <w:r w:rsidRPr="0092626B">
              <w:rPr>
                <w:rFonts w:ascii="Trebuchet MS" w:hAnsi="Trebuchet MS" w:cs="Arial"/>
              </w:rPr>
              <w:t>:</w:t>
            </w:r>
            <w:r w:rsidR="0040397C">
              <w:rPr>
                <w:rFonts w:ascii="Trebuchet MS" w:hAnsi="Trebuchet MS" w:cs="Arial"/>
              </w:rPr>
              <w:t xml:space="preserve"> </w:t>
            </w:r>
            <w:r w:rsidR="0040397C" w:rsidRPr="0092626B">
              <w:rPr>
                <w:rFonts w:ascii="Trebuchet MS" w:hAnsi="Trebuchet MS" w:cs="Arial"/>
              </w:rPr>
              <w:t>Jefatura de Administración y Finanzas de Izfe</w:t>
            </w:r>
            <w:r w:rsidR="0040397C">
              <w:rPr>
                <w:rFonts w:ascii="Trebuchet MS" w:hAnsi="Trebuchet MS" w:cs="Arial"/>
              </w:rPr>
              <w:t>.</w:t>
            </w:r>
          </w:p>
          <w:p w:rsidR="003D67B4" w:rsidRPr="00DB26A2" w:rsidRDefault="003D67B4" w:rsidP="003F2723">
            <w:pPr>
              <w:tabs>
                <w:tab w:val="left" w:pos="1560"/>
              </w:tabs>
              <w:spacing w:before="240" w:after="120"/>
              <w:ind w:left="85"/>
              <w:jc w:val="both"/>
              <w:rPr>
                <w:rFonts w:ascii="Trebuchet MS" w:hAnsi="Trebuchet MS" w:cs="Arial"/>
              </w:rPr>
            </w:pPr>
            <w:r>
              <w:rPr>
                <w:rFonts w:ascii="Trebuchet MS" w:hAnsi="Trebuchet MS" w:cs="Arial"/>
              </w:rPr>
              <w:t>En caso de que en la licitación se apreciara la posible concurrencia de circunstancias que pudieran afectar, de cualquier manera, a la apariencia de objetividad de la actuación de alguno/s de los miembros de la Mesa de Contratación, el/los miembro/s en cuestión será/n sustituido/s por otra/s persona/s.</w:t>
            </w:r>
          </w:p>
        </w:tc>
      </w:tr>
    </w:tbl>
    <w:p w:rsidR="00C13BD9" w:rsidRDefault="00C13BD9" w:rsidP="00DD34D2">
      <w:pPr>
        <w:spacing w:after="120"/>
        <w:rPr>
          <w:rFonts w:ascii="Trebuchet MS" w:hAnsi="Trebuchet MS" w:cs="Arial"/>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89"/>
      </w:tblGrid>
      <w:tr w:rsidR="006C74A4" w:rsidRPr="005C4AD4" w:rsidTr="00097986">
        <w:trPr>
          <w:trHeight w:val="340"/>
        </w:trPr>
        <w:tc>
          <w:tcPr>
            <w:tcW w:w="8789" w:type="dxa"/>
            <w:vAlign w:val="center"/>
          </w:tcPr>
          <w:p w:rsidR="006C74A4" w:rsidRPr="005C4AD4" w:rsidRDefault="006C74A4" w:rsidP="006C74A4">
            <w:pPr>
              <w:spacing w:before="40" w:after="40" w:line="240" w:lineRule="atLeast"/>
              <w:jc w:val="both"/>
              <w:rPr>
                <w:rFonts w:ascii="Trebuchet MS" w:hAnsi="Trebuchet MS" w:cs="Arial"/>
                <w:b/>
              </w:rPr>
            </w:pPr>
            <w:bookmarkStart w:id="4" w:name="CC_30"/>
            <w:r>
              <w:rPr>
                <w:rFonts w:ascii="Trebuchet MS" w:hAnsi="Trebuchet MS" w:cs="Arial"/>
                <w:b/>
              </w:rPr>
              <w:t>28</w:t>
            </w:r>
            <w:r w:rsidRPr="005C4AD4">
              <w:rPr>
                <w:rFonts w:ascii="Trebuchet MS" w:hAnsi="Trebuchet MS" w:cs="Arial"/>
                <w:b/>
              </w:rPr>
              <w:t xml:space="preserve">.- </w:t>
            </w:r>
            <w:bookmarkEnd w:id="4"/>
            <w:r w:rsidRPr="005C4AD4">
              <w:rPr>
                <w:rFonts w:ascii="Trebuchet MS" w:hAnsi="Trebuchet MS" w:cs="Arial"/>
                <w:b/>
              </w:rPr>
              <w:t xml:space="preserve">PLAZO PARA </w:t>
            </w:r>
            <w:smartTag w:uri="urn:schemas-microsoft-com:office:smarttags" w:element="PersonName">
              <w:smartTagPr>
                <w:attr w:name="ProductID" w:val="LA PRESENTACIÓN DE"/>
              </w:smartTagPr>
              <w:r w:rsidRPr="005C4AD4">
                <w:rPr>
                  <w:rFonts w:ascii="Trebuchet MS" w:hAnsi="Trebuchet MS" w:cs="Arial"/>
                  <w:b/>
                </w:rPr>
                <w:t>LA PRESENTACIÓN DE</w:t>
              </w:r>
            </w:smartTag>
            <w:r w:rsidRPr="005C4AD4">
              <w:rPr>
                <w:rFonts w:ascii="Trebuchet MS" w:hAnsi="Trebuchet MS" w:cs="Arial"/>
                <w:b/>
              </w:rPr>
              <w:t xml:space="preserve"> PROPOSICIONES</w:t>
            </w:r>
          </w:p>
        </w:tc>
      </w:tr>
      <w:tr w:rsidR="006C74A4" w:rsidRPr="005C4AD4" w:rsidTr="00933682">
        <w:trPr>
          <w:trHeight w:val="544"/>
        </w:trPr>
        <w:tc>
          <w:tcPr>
            <w:tcW w:w="8789" w:type="dxa"/>
          </w:tcPr>
          <w:p w:rsidR="006C74A4" w:rsidRPr="005C4AD4" w:rsidRDefault="006C74A4" w:rsidP="006D5FDD">
            <w:pPr>
              <w:spacing w:before="120" w:after="40" w:line="240" w:lineRule="atLeast"/>
              <w:jc w:val="both"/>
              <w:rPr>
                <w:rFonts w:ascii="Trebuchet MS" w:hAnsi="Trebuchet MS" w:cs="Arial"/>
                <w:i/>
              </w:rPr>
            </w:pPr>
            <w:r w:rsidRPr="005C4AD4">
              <w:rPr>
                <w:rFonts w:ascii="Trebuchet MS" w:hAnsi="Trebuchet MS" w:cs="Arial"/>
                <w:szCs w:val="22"/>
                <w:lang w:eastAsia="en-US"/>
              </w:rPr>
              <w:t>El plazo para la presentación de proposiciones será el que se indique en el anuncio del perfil del contratante.</w:t>
            </w:r>
          </w:p>
        </w:tc>
      </w:tr>
    </w:tbl>
    <w:p w:rsidR="006C74A4" w:rsidRDefault="006C74A4" w:rsidP="00DD34D2">
      <w:pPr>
        <w:spacing w:after="120"/>
        <w:rPr>
          <w:rFonts w:ascii="Trebuchet MS" w:hAnsi="Trebuchet MS" w:cs="Arial"/>
        </w:rPr>
      </w:pPr>
    </w:p>
    <w:tbl>
      <w:tblPr>
        <w:tblW w:w="8789" w:type="dxa"/>
        <w:tblInd w:w="-39" w:type="dxa"/>
        <w:tblLayout w:type="fixed"/>
        <w:tblCellMar>
          <w:left w:w="103" w:type="dxa"/>
        </w:tblCellMar>
        <w:tblLook w:val="0000" w:firstRow="0" w:lastRow="0" w:firstColumn="0" w:lastColumn="0" w:noHBand="0" w:noVBand="0"/>
      </w:tblPr>
      <w:tblGrid>
        <w:gridCol w:w="8789"/>
      </w:tblGrid>
      <w:tr w:rsidR="006E3D69" w:rsidRPr="006D5FDD" w:rsidTr="005C3753">
        <w:trPr>
          <w:trHeight w:val="295"/>
        </w:trPr>
        <w:tc>
          <w:tcPr>
            <w:tcW w:w="878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6E3D69" w:rsidRPr="006D5FDD" w:rsidRDefault="006E3D69" w:rsidP="0040397C">
            <w:pPr>
              <w:rPr>
                <w:rFonts w:ascii="Trebuchet MS" w:hAnsi="Trebuchet MS" w:cs="Arial"/>
              </w:rPr>
            </w:pPr>
            <w:r w:rsidRPr="006D5FDD">
              <w:rPr>
                <w:rFonts w:ascii="Trebuchet MS" w:hAnsi="Trebuchet MS" w:cs="Arial"/>
                <w:b/>
              </w:rPr>
              <w:t>2</w:t>
            </w:r>
            <w:r w:rsidR="006C74A4" w:rsidRPr="006D5FDD">
              <w:rPr>
                <w:rFonts w:ascii="Trebuchet MS" w:hAnsi="Trebuchet MS" w:cs="Arial"/>
                <w:b/>
              </w:rPr>
              <w:t>9</w:t>
            </w:r>
            <w:r w:rsidRPr="006D5FDD">
              <w:rPr>
                <w:rFonts w:ascii="Trebuchet MS" w:hAnsi="Trebuchet MS" w:cs="Arial"/>
                <w:b/>
              </w:rPr>
              <w:t xml:space="preserve">.- </w:t>
            </w:r>
            <w:r w:rsidRPr="006D5FDD">
              <w:rPr>
                <w:rFonts w:ascii="Trebuchet MS" w:hAnsi="Trebuchet MS"/>
                <w:b/>
              </w:rPr>
              <w:t>INFORMACIÓN COMPLEMENTARIA</w:t>
            </w:r>
          </w:p>
        </w:tc>
      </w:tr>
      <w:tr w:rsidR="00DC0668" w:rsidRPr="00AD0DDA" w:rsidTr="005C3753">
        <w:trPr>
          <w:trHeight w:val="274"/>
        </w:trPr>
        <w:tc>
          <w:tcPr>
            <w:tcW w:w="8789" w:type="dxa"/>
            <w:tcBorders>
              <w:top w:val="single" w:sz="4" w:space="0" w:color="000000"/>
              <w:left w:val="single" w:sz="4" w:space="0" w:color="000000"/>
              <w:bottom w:val="single" w:sz="4" w:space="0" w:color="000000"/>
              <w:right w:val="single" w:sz="4" w:space="0" w:color="000000"/>
            </w:tcBorders>
            <w:shd w:val="clear" w:color="auto" w:fill="FFFFFF"/>
          </w:tcPr>
          <w:p w:rsidR="00DC0668" w:rsidRPr="006D5FDD" w:rsidRDefault="00DC0668" w:rsidP="00DC0668">
            <w:pPr>
              <w:spacing w:before="120" w:after="120"/>
              <w:jc w:val="both"/>
              <w:rPr>
                <w:rFonts w:ascii="Trebuchet MS" w:hAnsi="Trebuchet MS"/>
              </w:rPr>
            </w:pPr>
            <w:r w:rsidRPr="006D5FDD">
              <w:rPr>
                <w:rFonts w:ascii="Trebuchet MS" w:hAnsi="Trebuchet MS"/>
              </w:rPr>
              <w:t>Los proyectos podrán estar cofinanciados por el Fondo Europeo de Desarrollo Regional. Bien en el actual marco del Programa Operativo FEDER del País Vasco 2014-2020, en cuyo caso estarán sometidos a lo dispuesto en el Reglamento (UE) Nº 1303/2013 del Parlamento Europeo y Consejo de 17 de diciembre de 2013, por el que se establecen las disposiciones comunes relativas al Fondo Europeo de Desarrollo Regional, al Fondo Social Europeo y al Fondo de Cohesión, al Fondo Europeo Agrícola de Desarrollo Rural y al Fondo Europeo Marítimo y de la Pesca, o en su caso, en el marco del futuro  Programa Operativo FEDER del País Vasco 2021-2027</w:t>
            </w:r>
            <w:r w:rsidRPr="006D5FDD">
              <w:rPr>
                <w:rFonts w:ascii="Trebuchet MS" w:hAnsi="Trebuchet MS" w:cs="Arial"/>
              </w:rPr>
              <w:t>.</w:t>
            </w:r>
          </w:p>
        </w:tc>
      </w:tr>
    </w:tbl>
    <w:p w:rsidR="006E3D69" w:rsidRPr="00DB26A2" w:rsidRDefault="006E3D69" w:rsidP="007E3B9F">
      <w:pPr>
        <w:spacing w:before="120" w:after="120"/>
        <w:rPr>
          <w:rFonts w:ascii="Trebuchet MS" w:hAnsi="Trebuchet MS" w:cs="Arial"/>
        </w:rPr>
        <w:sectPr w:rsidR="006E3D69" w:rsidRPr="00DB26A2" w:rsidSect="00DC0668">
          <w:headerReference w:type="default" r:id="rId12"/>
          <w:footerReference w:type="even" r:id="rId13"/>
          <w:footerReference w:type="default" r:id="rId14"/>
          <w:pgSz w:w="11906" w:h="16838"/>
          <w:pgMar w:top="1985" w:right="1701" w:bottom="1418" w:left="1701" w:header="567" w:footer="709" w:gutter="0"/>
          <w:cols w:space="708"/>
          <w:docGrid w:linePitch="360"/>
        </w:sectPr>
      </w:pPr>
    </w:p>
    <w:p w:rsidR="002F63A3" w:rsidRPr="00DB26A2" w:rsidRDefault="00D756EF" w:rsidP="00D13C69">
      <w:pPr>
        <w:pStyle w:val="TDC1"/>
      </w:pPr>
      <w:r w:rsidRPr="00DB26A2">
        <w:t>ÍNDICE</w:t>
      </w:r>
    </w:p>
    <w:p w:rsidR="00B67652" w:rsidRPr="00DB26A2" w:rsidRDefault="00B67652" w:rsidP="00B67652">
      <w:pPr>
        <w:rPr>
          <w:rFonts w:ascii="Trebuchet MS" w:hAnsi="Trebuchet MS"/>
          <w:lang w:val="pt-BR"/>
        </w:rPr>
      </w:pPr>
    </w:p>
    <w:p w:rsidR="004E467E" w:rsidRDefault="000336C7" w:rsidP="004E467E">
      <w:pPr>
        <w:pStyle w:val="TDC1"/>
        <w:jc w:val="left"/>
        <w:rPr>
          <w:rFonts w:asciiTheme="minorHAnsi" w:eastAsiaTheme="minorEastAsia" w:hAnsiTheme="minorHAnsi" w:cstheme="minorBidi"/>
          <w:b w:val="0"/>
          <w:noProof/>
          <w:sz w:val="22"/>
          <w:szCs w:val="22"/>
          <w:lang w:val="es-ES"/>
        </w:rPr>
      </w:pPr>
      <w:r w:rsidRPr="00DB26A2">
        <w:rPr>
          <w:rFonts w:ascii="Trebuchet MS" w:hAnsi="Trebuchet MS" w:cs="Arial"/>
          <w:sz w:val="22"/>
        </w:rPr>
        <w:fldChar w:fldCharType="begin"/>
      </w:r>
      <w:r w:rsidR="00D528FE" w:rsidRPr="00DB26A2">
        <w:rPr>
          <w:rFonts w:ascii="Trebuchet MS" w:hAnsi="Trebuchet MS" w:cs="Arial"/>
          <w:sz w:val="22"/>
        </w:rPr>
        <w:instrText xml:space="preserve"> TOC \o "1-3" \h \z \u </w:instrText>
      </w:r>
      <w:r w:rsidRPr="00DB26A2">
        <w:rPr>
          <w:rFonts w:ascii="Trebuchet MS" w:hAnsi="Trebuchet MS" w:cs="Arial"/>
          <w:sz w:val="22"/>
        </w:rPr>
        <w:fldChar w:fldCharType="separate"/>
      </w:r>
      <w:hyperlink w:anchor="_Toc73007911" w:history="1">
        <w:r w:rsidR="004E467E" w:rsidRPr="00C43987">
          <w:rPr>
            <w:rStyle w:val="Hipervnculo"/>
            <w:rFonts w:ascii="Trebuchet MS" w:hAnsi="Trebuchet MS"/>
            <w:noProof/>
          </w:rPr>
          <w:t>CAPÍTULO I - DISPOSICIONES GENERALES</w:t>
        </w:r>
        <w:r w:rsidR="004E467E">
          <w:rPr>
            <w:noProof/>
            <w:webHidden/>
          </w:rPr>
          <w:tab/>
        </w:r>
        <w:r w:rsidR="004E467E">
          <w:rPr>
            <w:noProof/>
            <w:webHidden/>
          </w:rPr>
          <w:fldChar w:fldCharType="begin"/>
        </w:r>
        <w:r w:rsidR="004E467E">
          <w:rPr>
            <w:noProof/>
            <w:webHidden/>
          </w:rPr>
          <w:instrText xml:space="preserve"> PAGEREF _Toc73007911 \h </w:instrText>
        </w:r>
        <w:r w:rsidR="004E467E">
          <w:rPr>
            <w:noProof/>
            <w:webHidden/>
          </w:rPr>
        </w:r>
        <w:r w:rsidR="004E467E">
          <w:rPr>
            <w:noProof/>
            <w:webHidden/>
          </w:rPr>
          <w:fldChar w:fldCharType="separate"/>
        </w:r>
        <w:r w:rsidR="004E467E">
          <w:rPr>
            <w:noProof/>
            <w:webHidden/>
          </w:rPr>
          <w:t>1</w:t>
        </w:r>
        <w:r w:rsidR="004E467E">
          <w:rPr>
            <w:noProof/>
            <w:webHidden/>
          </w:rPr>
          <w:fldChar w:fldCharType="end"/>
        </w:r>
      </w:hyperlink>
    </w:p>
    <w:p w:rsidR="004E467E" w:rsidRDefault="00C44760" w:rsidP="004E467E">
      <w:pPr>
        <w:pStyle w:val="TDC2"/>
        <w:rPr>
          <w:rFonts w:asciiTheme="minorHAnsi" w:eastAsiaTheme="minorEastAsia" w:hAnsiTheme="minorHAnsi" w:cstheme="minorBidi"/>
          <w:noProof/>
          <w:sz w:val="22"/>
          <w:szCs w:val="22"/>
        </w:rPr>
      </w:pPr>
      <w:hyperlink w:anchor="_Toc73007912" w:history="1">
        <w:r w:rsidR="004E467E" w:rsidRPr="00C43987">
          <w:rPr>
            <w:rStyle w:val="Hipervnculo"/>
            <w:noProof/>
          </w:rPr>
          <w:t>1.- Objeto del contrato</w:t>
        </w:r>
        <w:r w:rsidR="004E467E">
          <w:rPr>
            <w:noProof/>
            <w:webHidden/>
          </w:rPr>
          <w:tab/>
        </w:r>
        <w:r w:rsidR="004E467E">
          <w:rPr>
            <w:noProof/>
            <w:webHidden/>
          </w:rPr>
          <w:fldChar w:fldCharType="begin"/>
        </w:r>
        <w:r w:rsidR="004E467E">
          <w:rPr>
            <w:noProof/>
            <w:webHidden/>
          </w:rPr>
          <w:instrText xml:space="preserve"> PAGEREF _Toc73007912 \h </w:instrText>
        </w:r>
        <w:r w:rsidR="004E467E">
          <w:rPr>
            <w:noProof/>
            <w:webHidden/>
          </w:rPr>
        </w:r>
        <w:r w:rsidR="004E467E">
          <w:rPr>
            <w:noProof/>
            <w:webHidden/>
          </w:rPr>
          <w:fldChar w:fldCharType="separate"/>
        </w:r>
        <w:r w:rsidR="004E467E">
          <w:rPr>
            <w:noProof/>
            <w:webHidden/>
          </w:rPr>
          <w:t>1</w:t>
        </w:r>
        <w:r w:rsidR="004E467E">
          <w:rPr>
            <w:noProof/>
            <w:webHidden/>
          </w:rPr>
          <w:fldChar w:fldCharType="end"/>
        </w:r>
      </w:hyperlink>
    </w:p>
    <w:p w:rsidR="004E467E" w:rsidRDefault="00C44760" w:rsidP="004E467E">
      <w:pPr>
        <w:pStyle w:val="TDC2"/>
        <w:rPr>
          <w:rFonts w:asciiTheme="minorHAnsi" w:eastAsiaTheme="minorEastAsia" w:hAnsiTheme="minorHAnsi" w:cstheme="minorBidi"/>
          <w:noProof/>
          <w:sz w:val="22"/>
          <w:szCs w:val="22"/>
        </w:rPr>
      </w:pPr>
      <w:hyperlink w:anchor="_Toc73007913" w:history="1">
        <w:r w:rsidR="004E467E" w:rsidRPr="00C43987">
          <w:rPr>
            <w:rStyle w:val="Hipervnculo"/>
            <w:noProof/>
          </w:rPr>
          <w:t>2.- Necesidades a satisfacer mediante el contrato</w:t>
        </w:r>
        <w:r w:rsidR="004E467E">
          <w:rPr>
            <w:noProof/>
            <w:webHidden/>
          </w:rPr>
          <w:tab/>
        </w:r>
        <w:r w:rsidR="004E467E">
          <w:rPr>
            <w:noProof/>
            <w:webHidden/>
          </w:rPr>
          <w:fldChar w:fldCharType="begin"/>
        </w:r>
        <w:r w:rsidR="004E467E">
          <w:rPr>
            <w:noProof/>
            <w:webHidden/>
          </w:rPr>
          <w:instrText xml:space="preserve"> PAGEREF _Toc73007913 \h </w:instrText>
        </w:r>
        <w:r w:rsidR="004E467E">
          <w:rPr>
            <w:noProof/>
            <w:webHidden/>
          </w:rPr>
        </w:r>
        <w:r w:rsidR="004E467E">
          <w:rPr>
            <w:noProof/>
            <w:webHidden/>
          </w:rPr>
          <w:fldChar w:fldCharType="separate"/>
        </w:r>
        <w:r w:rsidR="004E467E">
          <w:rPr>
            <w:noProof/>
            <w:webHidden/>
          </w:rPr>
          <w:t>1</w:t>
        </w:r>
        <w:r w:rsidR="004E467E">
          <w:rPr>
            <w:noProof/>
            <w:webHidden/>
          </w:rPr>
          <w:fldChar w:fldCharType="end"/>
        </w:r>
      </w:hyperlink>
    </w:p>
    <w:p w:rsidR="004E467E" w:rsidRDefault="00C44760" w:rsidP="004E467E">
      <w:pPr>
        <w:pStyle w:val="TDC2"/>
        <w:rPr>
          <w:rFonts w:asciiTheme="minorHAnsi" w:eastAsiaTheme="minorEastAsia" w:hAnsiTheme="minorHAnsi" w:cstheme="minorBidi"/>
          <w:noProof/>
          <w:sz w:val="22"/>
          <w:szCs w:val="22"/>
        </w:rPr>
      </w:pPr>
      <w:hyperlink w:anchor="_Toc73007914" w:history="1">
        <w:r w:rsidR="004E467E" w:rsidRPr="00C43987">
          <w:rPr>
            <w:rStyle w:val="Hipervnculo"/>
            <w:noProof/>
          </w:rPr>
          <w:t>3.- Presupuesto base de licitación</w:t>
        </w:r>
        <w:r w:rsidR="004E467E">
          <w:rPr>
            <w:noProof/>
            <w:webHidden/>
          </w:rPr>
          <w:tab/>
        </w:r>
        <w:r w:rsidR="004E467E">
          <w:rPr>
            <w:noProof/>
            <w:webHidden/>
          </w:rPr>
          <w:fldChar w:fldCharType="begin"/>
        </w:r>
        <w:r w:rsidR="004E467E">
          <w:rPr>
            <w:noProof/>
            <w:webHidden/>
          </w:rPr>
          <w:instrText xml:space="preserve"> PAGEREF _Toc73007914 \h </w:instrText>
        </w:r>
        <w:r w:rsidR="004E467E">
          <w:rPr>
            <w:noProof/>
            <w:webHidden/>
          </w:rPr>
        </w:r>
        <w:r w:rsidR="004E467E">
          <w:rPr>
            <w:noProof/>
            <w:webHidden/>
          </w:rPr>
          <w:fldChar w:fldCharType="separate"/>
        </w:r>
        <w:r w:rsidR="004E467E">
          <w:rPr>
            <w:noProof/>
            <w:webHidden/>
          </w:rPr>
          <w:t>1</w:t>
        </w:r>
        <w:r w:rsidR="004E467E">
          <w:rPr>
            <w:noProof/>
            <w:webHidden/>
          </w:rPr>
          <w:fldChar w:fldCharType="end"/>
        </w:r>
      </w:hyperlink>
    </w:p>
    <w:p w:rsidR="004E467E" w:rsidRDefault="00C44760" w:rsidP="004E467E">
      <w:pPr>
        <w:pStyle w:val="TDC2"/>
        <w:rPr>
          <w:rFonts w:asciiTheme="minorHAnsi" w:eastAsiaTheme="minorEastAsia" w:hAnsiTheme="minorHAnsi" w:cstheme="minorBidi"/>
          <w:noProof/>
          <w:sz w:val="22"/>
          <w:szCs w:val="22"/>
        </w:rPr>
      </w:pPr>
      <w:hyperlink w:anchor="_Toc73007915" w:history="1">
        <w:r w:rsidR="004E467E" w:rsidRPr="00C43987">
          <w:rPr>
            <w:rStyle w:val="Hipervnculo"/>
            <w:noProof/>
          </w:rPr>
          <w:t>4.- Valor estimado del contrato</w:t>
        </w:r>
        <w:r w:rsidR="004E467E">
          <w:rPr>
            <w:noProof/>
            <w:webHidden/>
          </w:rPr>
          <w:tab/>
        </w:r>
        <w:r w:rsidR="004E467E">
          <w:rPr>
            <w:noProof/>
            <w:webHidden/>
          </w:rPr>
          <w:fldChar w:fldCharType="begin"/>
        </w:r>
        <w:r w:rsidR="004E467E">
          <w:rPr>
            <w:noProof/>
            <w:webHidden/>
          </w:rPr>
          <w:instrText xml:space="preserve"> PAGEREF _Toc73007915 \h </w:instrText>
        </w:r>
        <w:r w:rsidR="004E467E">
          <w:rPr>
            <w:noProof/>
            <w:webHidden/>
          </w:rPr>
        </w:r>
        <w:r w:rsidR="004E467E">
          <w:rPr>
            <w:noProof/>
            <w:webHidden/>
          </w:rPr>
          <w:fldChar w:fldCharType="separate"/>
        </w:r>
        <w:r w:rsidR="004E467E">
          <w:rPr>
            <w:noProof/>
            <w:webHidden/>
          </w:rPr>
          <w:t>1</w:t>
        </w:r>
        <w:r w:rsidR="004E467E">
          <w:rPr>
            <w:noProof/>
            <w:webHidden/>
          </w:rPr>
          <w:fldChar w:fldCharType="end"/>
        </w:r>
      </w:hyperlink>
    </w:p>
    <w:p w:rsidR="004E467E" w:rsidRDefault="00C44760" w:rsidP="004E467E">
      <w:pPr>
        <w:pStyle w:val="TDC2"/>
        <w:rPr>
          <w:rFonts w:asciiTheme="minorHAnsi" w:eastAsiaTheme="minorEastAsia" w:hAnsiTheme="minorHAnsi" w:cstheme="minorBidi"/>
          <w:noProof/>
          <w:sz w:val="22"/>
          <w:szCs w:val="22"/>
        </w:rPr>
      </w:pPr>
      <w:hyperlink w:anchor="_Toc73007916" w:history="1">
        <w:r w:rsidR="004E467E" w:rsidRPr="00C43987">
          <w:rPr>
            <w:rStyle w:val="Hipervnculo"/>
            <w:noProof/>
          </w:rPr>
          <w:t>5.- Precio del contrato</w:t>
        </w:r>
        <w:r w:rsidR="004E467E">
          <w:rPr>
            <w:noProof/>
            <w:webHidden/>
          </w:rPr>
          <w:tab/>
        </w:r>
        <w:r w:rsidR="004E467E">
          <w:rPr>
            <w:noProof/>
            <w:webHidden/>
          </w:rPr>
          <w:fldChar w:fldCharType="begin"/>
        </w:r>
        <w:r w:rsidR="004E467E">
          <w:rPr>
            <w:noProof/>
            <w:webHidden/>
          </w:rPr>
          <w:instrText xml:space="preserve"> PAGEREF _Toc73007916 \h </w:instrText>
        </w:r>
        <w:r w:rsidR="004E467E">
          <w:rPr>
            <w:noProof/>
            <w:webHidden/>
          </w:rPr>
        </w:r>
        <w:r w:rsidR="004E467E">
          <w:rPr>
            <w:noProof/>
            <w:webHidden/>
          </w:rPr>
          <w:fldChar w:fldCharType="separate"/>
        </w:r>
        <w:r w:rsidR="004E467E">
          <w:rPr>
            <w:noProof/>
            <w:webHidden/>
          </w:rPr>
          <w:t>1</w:t>
        </w:r>
        <w:r w:rsidR="004E467E">
          <w:rPr>
            <w:noProof/>
            <w:webHidden/>
          </w:rPr>
          <w:fldChar w:fldCharType="end"/>
        </w:r>
      </w:hyperlink>
    </w:p>
    <w:p w:rsidR="004E467E" w:rsidRDefault="00C44760" w:rsidP="004E467E">
      <w:pPr>
        <w:pStyle w:val="TDC2"/>
        <w:rPr>
          <w:rFonts w:asciiTheme="minorHAnsi" w:eastAsiaTheme="minorEastAsia" w:hAnsiTheme="minorHAnsi" w:cstheme="minorBidi"/>
          <w:noProof/>
          <w:sz w:val="22"/>
          <w:szCs w:val="22"/>
        </w:rPr>
      </w:pPr>
      <w:hyperlink w:anchor="_Toc73007917" w:history="1">
        <w:r w:rsidR="004E467E" w:rsidRPr="00C43987">
          <w:rPr>
            <w:rStyle w:val="Hipervnculo"/>
            <w:noProof/>
          </w:rPr>
          <w:t>6.- Financiación/anualidades del contrato</w:t>
        </w:r>
        <w:r w:rsidR="004E467E">
          <w:rPr>
            <w:noProof/>
            <w:webHidden/>
          </w:rPr>
          <w:tab/>
        </w:r>
        <w:r w:rsidR="004E467E">
          <w:rPr>
            <w:noProof/>
            <w:webHidden/>
          </w:rPr>
          <w:fldChar w:fldCharType="begin"/>
        </w:r>
        <w:r w:rsidR="004E467E">
          <w:rPr>
            <w:noProof/>
            <w:webHidden/>
          </w:rPr>
          <w:instrText xml:space="preserve"> PAGEREF _Toc73007917 \h </w:instrText>
        </w:r>
        <w:r w:rsidR="004E467E">
          <w:rPr>
            <w:noProof/>
            <w:webHidden/>
          </w:rPr>
        </w:r>
        <w:r w:rsidR="004E467E">
          <w:rPr>
            <w:noProof/>
            <w:webHidden/>
          </w:rPr>
          <w:fldChar w:fldCharType="separate"/>
        </w:r>
        <w:r w:rsidR="004E467E">
          <w:rPr>
            <w:noProof/>
            <w:webHidden/>
          </w:rPr>
          <w:t>2</w:t>
        </w:r>
        <w:r w:rsidR="004E467E">
          <w:rPr>
            <w:noProof/>
            <w:webHidden/>
          </w:rPr>
          <w:fldChar w:fldCharType="end"/>
        </w:r>
      </w:hyperlink>
    </w:p>
    <w:p w:rsidR="004E467E" w:rsidRDefault="00C44760" w:rsidP="004E467E">
      <w:pPr>
        <w:pStyle w:val="TDC2"/>
        <w:rPr>
          <w:rFonts w:asciiTheme="minorHAnsi" w:eastAsiaTheme="minorEastAsia" w:hAnsiTheme="minorHAnsi" w:cstheme="minorBidi"/>
          <w:noProof/>
          <w:sz w:val="22"/>
          <w:szCs w:val="22"/>
        </w:rPr>
      </w:pPr>
      <w:hyperlink w:anchor="_Toc73007918" w:history="1">
        <w:r w:rsidR="004E467E" w:rsidRPr="00C43987">
          <w:rPr>
            <w:rStyle w:val="Hipervnculo"/>
            <w:noProof/>
          </w:rPr>
          <w:t>7.- Plazo y lugar de entrega del suministro</w:t>
        </w:r>
        <w:r w:rsidR="004E467E">
          <w:rPr>
            <w:noProof/>
            <w:webHidden/>
          </w:rPr>
          <w:tab/>
        </w:r>
        <w:r w:rsidR="004E467E">
          <w:rPr>
            <w:noProof/>
            <w:webHidden/>
          </w:rPr>
          <w:fldChar w:fldCharType="begin"/>
        </w:r>
        <w:r w:rsidR="004E467E">
          <w:rPr>
            <w:noProof/>
            <w:webHidden/>
          </w:rPr>
          <w:instrText xml:space="preserve"> PAGEREF _Toc73007918 \h </w:instrText>
        </w:r>
        <w:r w:rsidR="004E467E">
          <w:rPr>
            <w:noProof/>
            <w:webHidden/>
          </w:rPr>
        </w:r>
        <w:r w:rsidR="004E467E">
          <w:rPr>
            <w:noProof/>
            <w:webHidden/>
          </w:rPr>
          <w:fldChar w:fldCharType="separate"/>
        </w:r>
        <w:r w:rsidR="004E467E">
          <w:rPr>
            <w:noProof/>
            <w:webHidden/>
          </w:rPr>
          <w:t>2</w:t>
        </w:r>
        <w:r w:rsidR="004E467E">
          <w:rPr>
            <w:noProof/>
            <w:webHidden/>
          </w:rPr>
          <w:fldChar w:fldCharType="end"/>
        </w:r>
      </w:hyperlink>
    </w:p>
    <w:p w:rsidR="004E467E" w:rsidRDefault="00C44760" w:rsidP="004E467E">
      <w:pPr>
        <w:pStyle w:val="TDC2"/>
        <w:rPr>
          <w:rFonts w:asciiTheme="minorHAnsi" w:eastAsiaTheme="minorEastAsia" w:hAnsiTheme="minorHAnsi" w:cstheme="minorBidi"/>
          <w:noProof/>
          <w:sz w:val="22"/>
          <w:szCs w:val="22"/>
        </w:rPr>
      </w:pPr>
      <w:hyperlink w:anchor="_Toc73007919" w:history="1">
        <w:r w:rsidR="004E467E" w:rsidRPr="00C43987">
          <w:rPr>
            <w:rStyle w:val="Hipervnculo"/>
            <w:noProof/>
          </w:rPr>
          <w:t>8.- Revisión de precios</w:t>
        </w:r>
        <w:r w:rsidR="004E467E">
          <w:rPr>
            <w:noProof/>
            <w:webHidden/>
          </w:rPr>
          <w:tab/>
        </w:r>
        <w:r w:rsidR="004E467E">
          <w:rPr>
            <w:noProof/>
            <w:webHidden/>
          </w:rPr>
          <w:fldChar w:fldCharType="begin"/>
        </w:r>
        <w:r w:rsidR="004E467E">
          <w:rPr>
            <w:noProof/>
            <w:webHidden/>
          </w:rPr>
          <w:instrText xml:space="preserve"> PAGEREF _Toc73007919 \h </w:instrText>
        </w:r>
        <w:r w:rsidR="004E467E">
          <w:rPr>
            <w:noProof/>
            <w:webHidden/>
          </w:rPr>
        </w:r>
        <w:r w:rsidR="004E467E">
          <w:rPr>
            <w:noProof/>
            <w:webHidden/>
          </w:rPr>
          <w:fldChar w:fldCharType="separate"/>
        </w:r>
        <w:r w:rsidR="004E467E">
          <w:rPr>
            <w:noProof/>
            <w:webHidden/>
          </w:rPr>
          <w:t>2</w:t>
        </w:r>
        <w:r w:rsidR="004E467E">
          <w:rPr>
            <w:noProof/>
            <w:webHidden/>
          </w:rPr>
          <w:fldChar w:fldCharType="end"/>
        </w:r>
      </w:hyperlink>
    </w:p>
    <w:p w:rsidR="004E467E" w:rsidRDefault="00C44760" w:rsidP="004E467E">
      <w:pPr>
        <w:pStyle w:val="TDC2"/>
        <w:rPr>
          <w:rFonts w:asciiTheme="minorHAnsi" w:eastAsiaTheme="minorEastAsia" w:hAnsiTheme="minorHAnsi" w:cstheme="minorBidi"/>
          <w:noProof/>
          <w:sz w:val="22"/>
          <w:szCs w:val="22"/>
        </w:rPr>
      </w:pPr>
      <w:hyperlink w:anchor="_Toc73007920" w:history="1">
        <w:r w:rsidR="004E467E" w:rsidRPr="00C43987">
          <w:rPr>
            <w:rStyle w:val="Hipervnculo"/>
            <w:noProof/>
          </w:rPr>
          <w:t>9.- Perfil de contratante</w:t>
        </w:r>
        <w:r w:rsidR="004E467E">
          <w:rPr>
            <w:noProof/>
            <w:webHidden/>
          </w:rPr>
          <w:tab/>
        </w:r>
        <w:r w:rsidR="004E467E">
          <w:rPr>
            <w:noProof/>
            <w:webHidden/>
          </w:rPr>
          <w:fldChar w:fldCharType="begin"/>
        </w:r>
        <w:r w:rsidR="004E467E">
          <w:rPr>
            <w:noProof/>
            <w:webHidden/>
          </w:rPr>
          <w:instrText xml:space="preserve"> PAGEREF _Toc73007920 \h </w:instrText>
        </w:r>
        <w:r w:rsidR="004E467E">
          <w:rPr>
            <w:noProof/>
            <w:webHidden/>
          </w:rPr>
        </w:r>
        <w:r w:rsidR="004E467E">
          <w:rPr>
            <w:noProof/>
            <w:webHidden/>
          </w:rPr>
          <w:fldChar w:fldCharType="separate"/>
        </w:r>
        <w:r w:rsidR="004E467E">
          <w:rPr>
            <w:noProof/>
            <w:webHidden/>
          </w:rPr>
          <w:t>3</w:t>
        </w:r>
        <w:r w:rsidR="004E467E">
          <w:rPr>
            <w:noProof/>
            <w:webHidden/>
          </w:rPr>
          <w:fldChar w:fldCharType="end"/>
        </w:r>
      </w:hyperlink>
    </w:p>
    <w:p w:rsidR="004E467E" w:rsidRDefault="00C44760" w:rsidP="004E467E">
      <w:pPr>
        <w:pStyle w:val="TDC2"/>
        <w:rPr>
          <w:rFonts w:asciiTheme="minorHAnsi" w:eastAsiaTheme="minorEastAsia" w:hAnsiTheme="minorHAnsi" w:cstheme="minorBidi"/>
          <w:noProof/>
          <w:sz w:val="22"/>
          <w:szCs w:val="22"/>
        </w:rPr>
      </w:pPr>
      <w:hyperlink w:anchor="_Toc73007921" w:history="1">
        <w:r w:rsidR="004E467E" w:rsidRPr="00C43987">
          <w:rPr>
            <w:rStyle w:val="Hipervnculo"/>
            <w:noProof/>
          </w:rPr>
          <w:t>10.- Información en materia fiscal, medio ambiente, igualdad de mujeres y hombres, igualdad lingüística, protección del empleo, condiciones de trabajo y prevención de riesgos laborales y protección de datos.</w:t>
        </w:r>
        <w:r w:rsidR="004E467E">
          <w:rPr>
            <w:noProof/>
            <w:webHidden/>
          </w:rPr>
          <w:tab/>
        </w:r>
        <w:r w:rsidR="004E467E">
          <w:rPr>
            <w:noProof/>
            <w:webHidden/>
          </w:rPr>
          <w:fldChar w:fldCharType="begin"/>
        </w:r>
        <w:r w:rsidR="004E467E">
          <w:rPr>
            <w:noProof/>
            <w:webHidden/>
          </w:rPr>
          <w:instrText xml:space="preserve"> PAGEREF _Toc73007921 \h </w:instrText>
        </w:r>
        <w:r w:rsidR="004E467E">
          <w:rPr>
            <w:noProof/>
            <w:webHidden/>
          </w:rPr>
        </w:r>
        <w:r w:rsidR="004E467E">
          <w:rPr>
            <w:noProof/>
            <w:webHidden/>
          </w:rPr>
          <w:fldChar w:fldCharType="separate"/>
        </w:r>
        <w:r w:rsidR="004E467E">
          <w:rPr>
            <w:noProof/>
            <w:webHidden/>
          </w:rPr>
          <w:t>3</w:t>
        </w:r>
        <w:r w:rsidR="004E467E">
          <w:rPr>
            <w:noProof/>
            <w:webHidden/>
          </w:rPr>
          <w:fldChar w:fldCharType="end"/>
        </w:r>
      </w:hyperlink>
    </w:p>
    <w:p w:rsidR="004E467E" w:rsidRDefault="00C44760" w:rsidP="004E467E">
      <w:pPr>
        <w:pStyle w:val="TDC2"/>
        <w:rPr>
          <w:rFonts w:asciiTheme="minorHAnsi" w:eastAsiaTheme="minorEastAsia" w:hAnsiTheme="minorHAnsi" w:cstheme="minorBidi"/>
          <w:noProof/>
          <w:sz w:val="22"/>
          <w:szCs w:val="22"/>
        </w:rPr>
      </w:pPr>
      <w:hyperlink w:anchor="_Toc73007922" w:history="1">
        <w:r w:rsidR="004E467E" w:rsidRPr="00C43987">
          <w:rPr>
            <w:rStyle w:val="Hipervnculo"/>
            <w:noProof/>
          </w:rPr>
          <w:t>11.- Régimen jurídico del contrato</w:t>
        </w:r>
        <w:r w:rsidR="004E467E">
          <w:rPr>
            <w:noProof/>
            <w:webHidden/>
          </w:rPr>
          <w:tab/>
        </w:r>
        <w:r w:rsidR="004E467E">
          <w:rPr>
            <w:noProof/>
            <w:webHidden/>
          </w:rPr>
          <w:fldChar w:fldCharType="begin"/>
        </w:r>
        <w:r w:rsidR="004E467E">
          <w:rPr>
            <w:noProof/>
            <w:webHidden/>
          </w:rPr>
          <w:instrText xml:space="preserve"> PAGEREF _Toc73007922 \h </w:instrText>
        </w:r>
        <w:r w:rsidR="004E467E">
          <w:rPr>
            <w:noProof/>
            <w:webHidden/>
          </w:rPr>
        </w:r>
        <w:r w:rsidR="004E467E">
          <w:rPr>
            <w:noProof/>
            <w:webHidden/>
          </w:rPr>
          <w:fldChar w:fldCharType="separate"/>
        </w:r>
        <w:r w:rsidR="004E467E">
          <w:rPr>
            <w:noProof/>
            <w:webHidden/>
          </w:rPr>
          <w:t>3</w:t>
        </w:r>
        <w:r w:rsidR="004E467E">
          <w:rPr>
            <w:noProof/>
            <w:webHidden/>
          </w:rPr>
          <w:fldChar w:fldCharType="end"/>
        </w:r>
      </w:hyperlink>
    </w:p>
    <w:p w:rsidR="004E467E" w:rsidRDefault="00C44760" w:rsidP="004E467E">
      <w:pPr>
        <w:pStyle w:val="TDC2"/>
        <w:rPr>
          <w:rFonts w:asciiTheme="minorHAnsi" w:eastAsiaTheme="minorEastAsia" w:hAnsiTheme="minorHAnsi" w:cstheme="minorBidi"/>
          <w:noProof/>
          <w:sz w:val="22"/>
          <w:szCs w:val="22"/>
        </w:rPr>
      </w:pPr>
      <w:hyperlink w:anchor="_Toc73007923" w:history="1">
        <w:r w:rsidR="004E467E" w:rsidRPr="00C43987">
          <w:rPr>
            <w:rStyle w:val="Hipervnculo"/>
            <w:noProof/>
          </w:rPr>
          <w:t>12.- Régimen de recursos</w:t>
        </w:r>
        <w:r w:rsidR="004E467E">
          <w:rPr>
            <w:noProof/>
            <w:webHidden/>
          </w:rPr>
          <w:tab/>
        </w:r>
        <w:r w:rsidR="004E467E">
          <w:rPr>
            <w:noProof/>
            <w:webHidden/>
          </w:rPr>
          <w:fldChar w:fldCharType="begin"/>
        </w:r>
        <w:r w:rsidR="004E467E">
          <w:rPr>
            <w:noProof/>
            <w:webHidden/>
          </w:rPr>
          <w:instrText xml:space="preserve"> PAGEREF _Toc73007923 \h </w:instrText>
        </w:r>
        <w:r w:rsidR="004E467E">
          <w:rPr>
            <w:noProof/>
            <w:webHidden/>
          </w:rPr>
        </w:r>
        <w:r w:rsidR="004E467E">
          <w:rPr>
            <w:noProof/>
            <w:webHidden/>
          </w:rPr>
          <w:fldChar w:fldCharType="separate"/>
        </w:r>
        <w:r w:rsidR="004E467E">
          <w:rPr>
            <w:noProof/>
            <w:webHidden/>
          </w:rPr>
          <w:t>4</w:t>
        </w:r>
        <w:r w:rsidR="004E467E">
          <w:rPr>
            <w:noProof/>
            <w:webHidden/>
          </w:rPr>
          <w:fldChar w:fldCharType="end"/>
        </w:r>
      </w:hyperlink>
    </w:p>
    <w:p w:rsidR="004E467E" w:rsidRDefault="00C44760" w:rsidP="004E467E">
      <w:pPr>
        <w:pStyle w:val="TDC1"/>
        <w:jc w:val="left"/>
        <w:rPr>
          <w:rFonts w:asciiTheme="minorHAnsi" w:eastAsiaTheme="minorEastAsia" w:hAnsiTheme="minorHAnsi" w:cstheme="minorBidi"/>
          <w:b w:val="0"/>
          <w:noProof/>
          <w:sz w:val="22"/>
          <w:szCs w:val="22"/>
          <w:lang w:val="es-ES"/>
        </w:rPr>
      </w:pPr>
      <w:hyperlink w:anchor="_Toc73007924" w:history="1">
        <w:r w:rsidR="004E467E" w:rsidRPr="00C43987">
          <w:rPr>
            <w:rStyle w:val="Hipervnculo"/>
            <w:rFonts w:ascii="Trebuchet MS" w:hAnsi="Trebuchet MS"/>
            <w:noProof/>
          </w:rPr>
          <w:t>CAPÍTULO II  -  CONTRATACIÓN</w:t>
        </w:r>
        <w:r w:rsidR="004E467E">
          <w:rPr>
            <w:noProof/>
            <w:webHidden/>
          </w:rPr>
          <w:tab/>
        </w:r>
        <w:r w:rsidR="004E467E">
          <w:rPr>
            <w:noProof/>
            <w:webHidden/>
          </w:rPr>
          <w:fldChar w:fldCharType="begin"/>
        </w:r>
        <w:r w:rsidR="004E467E">
          <w:rPr>
            <w:noProof/>
            <w:webHidden/>
          </w:rPr>
          <w:instrText xml:space="preserve"> PAGEREF _Toc73007924 \h </w:instrText>
        </w:r>
        <w:r w:rsidR="004E467E">
          <w:rPr>
            <w:noProof/>
            <w:webHidden/>
          </w:rPr>
        </w:r>
        <w:r w:rsidR="004E467E">
          <w:rPr>
            <w:noProof/>
            <w:webHidden/>
          </w:rPr>
          <w:fldChar w:fldCharType="separate"/>
        </w:r>
        <w:r w:rsidR="004E467E">
          <w:rPr>
            <w:noProof/>
            <w:webHidden/>
          </w:rPr>
          <w:t>5</w:t>
        </w:r>
        <w:r w:rsidR="004E467E">
          <w:rPr>
            <w:noProof/>
            <w:webHidden/>
          </w:rPr>
          <w:fldChar w:fldCharType="end"/>
        </w:r>
      </w:hyperlink>
    </w:p>
    <w:p w:rsidR="004E467E" w:rsidRDefault="00C44760" w:rsidP="004E467E">
      <w:pPr>
        <w:pStyle w:val="TDC2"/>
        <w:rPr>
          <w:rFonts w:asciiTheme="minorHAnsi" w:eastAsiaTheme="minorEastAsia" w:hAnsiTheme="minorHAnsi" w:cstheme="minorBidi"/>
          <w:noProof/>
          <w:sz w:val="22"/>
          <w:szCs w:val="22"/>
        </w:rPr>
      </w:pPr>
      <w:hyperlink w:anchor="_Toc73007925" w:history="1">
        <w:r w:rsidR="004E467E" w:rsidRPr="00C43987">
          <w:rPr>
            <w:rStyle w:val="Hipervnculo"/>
            <w:noProof/>
          </w:rPr>
          <w:t>13.- Clase de expediente y forma de licitación</w:t>
        </w:r>
        <w:r w:rsidR="004E467E">
          <w:rPr>
            <w:noProof/>
            <w:webHidden/>
          </w:rPr>
          <w:tab/>
        </w:r>
        <w:r w:rsidR="004E467E">
          <w:rPr>
            <w:noProof/>
            <w:webHidden/>
          </w:rPr>
          <w:fldChar w:fldCharType="begin"/>
        </w:r>
        <w:r w:rsidR="004E467E">
          <w:rPr>
            <w:noProof/>
            <w:webHidden/>
          </w:rPr>
          <w:instrText xml:space="preserve"> PAGEREF _Toc73007925 \h </w:instrText>
        </w:r>
        <w:r w:rsidR="004E467E">
          <w:rPr>
            <w:noProof/>
            <w:webHidden/>
          </w:rPr>
        </w:r>
        <w:r w:rsidR="004E467E">
          <w:rPr>
            <w:noProof/>
            <w:webHidden/>
          </w:rPr>
          <w:fldChar w:fldCharType="separate"/>
        </w:r>
        <w:r w:rsidR="004E467E">
          <w:rPr>
            <w:noProof/>
            <w:webHidden/>
          </w:rPr>
          <w:t>5</w:t>
        </w:r>
        <w:r w:rsidR="004E467E">
          <w:rPr>
            <w:noProof/>
            <w:webHidden/>
          </w:rPr>
          <w:fldChar w:fldCharType="end"/>
        </w:r>
      </w:hyperlink>
    </w:p>
    <w:p w:rsidR="004E467E" w:rsidRDefault="00C44760" w:rsidP="004E467E">
      <w:pPr>
        <w:pStyle w:val="TDC2"/>
        <w:rPr>
          <w:rFonts w:asciiTheme="minorHAnsi" w:eastAsiaTheme="minorEastAsia" w:hAnsiTheme="minorHAnsi" w:cstheme="minorBidi"/>
          <w:noProof/>
          <w:sz w:val="22"/>
          <w:szCs w:val="22"/>
        </w:rPr>
      </w:pPr>
      <w:hyperlink w:anchor="_Toc73007926" w:history="1">
        <w:r w:rsidR="004E467E" w:rsidRPr="00C43987">
          <w:rPr>
            <w:rStyle w:val="Hipervnculo"/>
            <w:noProof/>
          </w:rPr>
          <w:t>14.- Personas naturales o jurídicas licitadoras</w:t>
        </w:r>
        <w:r w:rsidR="004E467E">
          <w:rPr>
            <w:noProof/>
            <w:webHidden/>
          </w:rPr>
          <w:tab/>
        </w:r>
        <w:r w:rsidR="004E467E">
          <w:rPr>
            <w:noProof/>
            <w:webHidden/>
          </w:rPr>
          <w:fldChar w:fldCharType="begin"/>
        </w:r>
        <w:r w:rsidR="004E467E">
          <w:rPr>
            <w:noProof/>
            <w:webHidden/>
          </w:rPr>
          <w:instrText xml:space="preserve"> PAGEREF _Toc73007926 \h </w:instrText>
        </w:r>
        <w:r w:rsidR="004E467E">
          <w:rPr>
            <w:noProof/>
            <w:webHidden/>
          </w:rPr>
        </w:r>
        <w:r w:rsidR="004E467E">
          <w:rPr>
            <w:noProof/>
            <w:webHidden/>
          </w:rPr>
          <w:fldChar w:fldCharType="separate"/>
        </w:r>
        <w:r w:rsidR="004E467E">
          <w:rPr>
            <w:noProof/>
            <w:webHidden/>
          </w:rPr>
          <w:t>5</w:t>
        </w:r>
        <w:r w:rsidR="004E467E">
          <w:rPr>
            <w:noProof/>
            <w:webHidden/>
          </w:rPr>
          <w:fldChar w:fldCharType="end"/>
        </w:r>
      </w:hyperlink>
    </w:p>
    <w:p w:rsidR="004E467E" w:rsidRDefault="00C44760" w:rsidP="004E467E">
      <w:pPr>
        <w:pStyle w:val="TDC2"/>
        <w:rPr>
          <w:rFonts w:asciiTheme="minorHAnsi" w:eastAsiaTheme="minorEastAsia" w:hAnsiTheme="minorHAnsi" w:cstheme="minorBidi"/>
          <w:noProof/>
          <w:sz w:val="22"/>
          <w:szCs w:val="22"/>
        </w:rPr>
      </w:pPr>
      <w:hyperlink w:anchor="_Toc73007927" w:history="1">
        <w:r w:rsidR="004E467E" w:rsidRPr="00C43987">
          <w:rPr>
            <w:rStyle w:val="Hipervnculo"/>
            <w:noProof/>
          </w:rPr>
          <w:t>15.- Garantía provisional</w:t>
        </w:r>
        <w:r w:rsidR="004E467E">
          <w:rPr>
            <w:noProof/>
            <w:webHidden/>
          </w:rPr>
          <w:tab/>
        </w:r>
        <w:r w:rsidR="004E467E">
          <w:rPr>
            <w:noProof/>
            <w:webHidden/>
          </w:rPr>
          <w:fldChar w:fldCharType="begin"/>
        </w:r>
        <w:r w:rsidR="004E467E">
          <w:rPr>
            <w:noProof/>
            <w:webHidden/>
          </w:rPr>
          <w:instrText xml:space="preserve"> PAGEREF _Toc73007927 \h </w:instrText>
        </w:r>
        <w:r w:rsidR="004E467E">
          <w:rPr>
            <w:noProof/>
            <w:webHidden/>
          </w:rPr>
        </w:r>
        <w:r w:rsidR="004E467E">
          <w:rPr>
            <w:noProof/>
            <w:webHidden/>
          </w:rPr>
          <w:fldChar w:fldCharType="separate"/>
        </w:r>
        <w:r w:rsidR="004E467E">
          <w:rPr>
            <w:noProof/>
            <w:webHidden/>
          </w:rPr>
          <w:t>6</w:t>
        </w:r>
        <w:r w:rsidR="004E467E">
          <w:rPr>
            <w:noProof/>
            <w:webHidden/>
          </w:rPr>
          <w:fldChar w:fldCharType="end"/>
        </w:r>
      </w:hyperlink>
    </w:p>
    <w:p w:rsidR="004E467E" w:rsidRDefault="00C44760" w:rsidP="004E467E">
      <w:pPr>
        <w:pStyle w:val="TDC2"/>
        <w:rPr>
          <w:rFonts w:asciiTheme="minorHAnsi" w:eastAsiaTheme="minorEastAsia" w:hAnsiTheme="minorHAnsi" w:cstheme="minorBidi"/>
          <w:noProof/>
          <w:sz w:val="22"/>
          <w:szCs w:val="22"/>
        </w:rPr>
      </w:pPr>
      <w:hyperlink w:anchor="_Toc73007928" w:history="1">
        <w:r w:rsidR="004E467E" w:rsidRPr="00C43987">
          <w:rPr>
            <w:rStyle w:val="Hipervnculo"/>
            <w:noProof/>
          </w:rPr>
          <w:t>16.- Presentación de proposiciones</w:t>
        </w:r>
        <w:r w:rsidR="004E467E">
          <w:rPr>
            <w:noProof/>
            <w:webHidden/>
          </w:rPr>
          <w:tab/>
        </w:r>
        <w:r w:rsidR="004E467E">
          <w:rPr>
            <w:noProof/>
            <w:webHidden/>
          </w:rPr>
          <w:fldChar w:fldCharType="begin"/>
        </w:r>
        <w:r w:rsidR="004E467E">
          <w:rPr>
            <w:noProof/>
            <w:webHidden/>
          </w:rPr>
          <w:instrText xml:space="preserve"> PAGEREF _Toc73007928 \h </w:instrText>
        </w:r>
        <w:r w:rsidR="004E467E">
          <w:rPr>
            <w:noProof/>
            <w:webHidden/>
          </w:rPr>
        </w:r>
        <w:r w:rsidR="004E467E">
          <w:rPr>
            <w:noProof/>
            <w:webHidden/>
          </w:rPr>
          <w:fldChar w:fldCharType="separate"/>
        </w:r>
        <w:r w:rsidR="004E467E">
          <w:rPr>
            <w:noProof/>
            <w:webHidden/>
          </w:rPr>
          <w:t>6</w:t>
        </w:r>
        <w:r w:rsidR="004E467E">
          <w:rPr>
            <w:noProof/>
            <w:webHidden/>
          </w:rPr>
          <w:fldChar w:fldCharType="end"/>
        </w:r>
      </w:hyperlink>
    </w:p>
    <w:p w:rsidR="004E467E" w:rsidRDefault="00C44760" w:rsidP="004E467E">
      <w:pPr>
        <w:pStyle w:val="TDC2"/>
        <w:rPr>
          <w:rFonts w:asciiTheme="minorHAnsi" w:eastAsiaTheme="minorEastAsia" w:hAnsiTheme="minorHAnsi" w:cstheme="minorBidi"/>
          <w:noProof/>
          <w:sz w:val="22"/>
          <w:szCs w:val="22"/>
        </w:rPr>
      </w:pPr>
      <w:hyperlink w:anchor="_Toc73007929" w:history="1">
        <w:r w:rsidR="004E467E" w:rsidRPr="00C43987">
          <w:rPr>
            <w:rStyle w:val="Hipervnculo"/>
            <w:noProof/>
          </w:rPr>
          <w:t>17.- Información a las licitadoras</w:t>
        </w:r>
        <w:r w:rsidR="004E467E">
          <w:rPr>
            <w:noProof/>
            <w:webHidden/>
          </w:rPr>
          <w:tab/>
        </w:r>
        <w:r w:rsidR="004E467E">
          <w:rPr>
            <w:noProof/>
            <w:webHidden/>
          </w:rPr>
          <w:fldChar w:fldCharType="begin"/>
        </w:r>
        <w:r w:rsidR="004E467E">
          <w:rPr>
            <w:noProof/>
            <w:webHidden/>
          </w:rPr>
          <w:instrText xml:space="preserve"> PAGEREF _Toc73007929 \h </w:instrText>
        </w:r>
        <w:r w:rsidR="004E467E">
          <w:rPr>
            <w:noProof/>
            <w:webHidden/>
          </w:rPr>
        </w:r>
        <w:r w:rsidR="004E467E">
          <w:rPr>
            <w:noProof/>
            <w:webHidden/>
          </w:rPr>
          <w:fldChar w:fldCharType="separate"/>
        </w:r>
        <w:r w:rsidR="004E467E">
          <w:rPr>
            <w:noProof/>
            <w:webHidden/>
          </w:rPr>
          <w:t>6</w:t>
        </w:r>
        <w:r w:rsidR="004E467E">
          <w:rPr>
            <w:noProof/>
            <w:webHidden/>
          </w:rPr>
          <w:fldChar w:fldCharType="end"/>
        </w:r>
      </w:hyperlink>
    </w:p>
    <w:p w:rsidR="004E467E" w:rsidRDefault="00C44760" w:rsidP="004E467E">
      <w:pPr>
        <w:pStyle w:val="TDC2"/>
        <w:rPr>
          <w:rFonts w:asciiTheme="minorHAnsi" w:eastAsiaTheme="minorEastAsia" w:hAnsiTheme="minorHAnsi" w:cstheme="minorBidi"/>
          <w:noProof/>
          <w:sz w:val="22"/>
          <w:szCs w:val="22"/>
        </w:rPr>
      </w:pPr>
      <w:hyperlink w:anchor="_Toc73007930" w:history="1">
        <w:r w:rsidR="004E467E" w:rsidRPr="00C43987">
          <w:rPr>
            <w:rStyle w:val="Hipervnculo"/>
            <w:noProof/>
          </w:rPr>
          <w:t>18.- Contenido de las proposiciones</w:t>
        </w:r>
        <w:r w:rsidR="004E467E">
          <w:rPr>
            <w:noProof/>
            <w:webHidden/>
          </w:rPr>
          <w:tab/>
        </w:r>
        <w:r w:rsidR="004E467E">
          <w:rPr>
            <w:noProof/>
            <w:webHidden/>
          </w:rPr>
          <w:fldChar w:fldCharType="begin"/>
        </w:r>
        <w:r w:rsidR="004E467E">
          <w:rPr>
            <w:noProof/>
            <w:webHidden/>
          </w:rPr>
          <w:instrText xml:space="preserve"> PAGEREF _Toc73007930 \h </w:instrText>
        </w:r>
        <w:r w:rsidR="004E467E">
          <w:rPr>
            <w:noProof/>
            <w:webHidden/>
          </w:rPr>
        </w:r>
        <w:r w:rsidR="004E467E">
          <w:rPr>
            <w:noProof/>
            <w:webHidden/>
          </w:rPr>
          <w:fldChar w:fldCharType="separate"/>
        </w:r>
        <w:r w:rsidR="004E467E">
          <w:rPr>
            <w:noProof/>
            <w:webHidden/>
          </w:rPr>
          <w:t>6</w:t>
        </w:r>
        <w:r w:rsidR="004E467E">
          <w:rPr>
            <w:noProof/>
            <w:webHidden/>
          </w:rPr>
          <w:fldChar w:fldCharType="end"/>
        </w:r>
      </w:hyperlink>
    </w:p>
    <w:p w:rsidR="004E467E" w:rsidRDefault="00C44760" w:rsidP="004E467E">
      <w:pPr>
        <w:pStyle w:val="TDC2"/>
        <w:rPr>
          <w:rFonts w:asciiTheme="minorHAnsi" w:eastAsiaTheme="minorEastAsia" w:hAnsiTheme="minorHAnsi" w:cstheme="minorBidi"/>
          <w:noProof/>
          <w:sz w:val="22"/>
          <w:szCs w:val="22"/>
        </w:rPr>
      </w:pPr>
      <w:hyperlink w:anchor="_Toc73007931" w:history="1">
        <w:r w:rsidR="004E467E" w:rsidRPr="00C43987">
          <w:rPr>
            <w:rStyle w:val="Hipervnculo"/>
            <w:noProof/>
          </w:rPr>
          <w:t>19.- Archivo electrónico nº UNO: “DOCUMENTACIÓN ACREDITATIVA DEL CUMPLIMIENTO DE LOS REQUISITOS PREVIOS”</w:t>
        </w:r>
        <w:r w:rsidR="004E467E">
          <w:rPr>
            <w:noProof/>
            <w:webHidden/>
          </w:rPr>
          <w:tab/>
        </w:r>
        <w:r w:rsidR="004E467E">
          <w:rPr>
            <w:noProof/>
            <w:webHidden/>
          </w:rPr>
          <w:fldChar w:fldCharType="begin"/>
        </w:r>
        <w:r w:rsidR="004E467E">
          <w:rPr>
            <w:noProof/>
            <w:webHidden/>
          </w:rPr>
          <w:instrText xml:space="preserve"> PAGEREF _Toc73007931 \h </w:instrText>
        </w:r>
        <w:r w:rsidR="004E467E">
          <w:rPr>
            <w:noProof/>
            <w:webHidden/>
          </w:rPr>
        </w:r>
        <w:r w:rsidR="004E467E">
          <w:rPr>
            <w:noProof/>
            <w:webHidden/>
          </w:rPr>
          <w:fldChar w:fldCharType="separate"/>
        </w:r>
        <w:r w:rsidR="004E467E">
          <w:rPr>
            <w:noProof/>
            <w:webHidden/>
          </w:rPr>
          <w:t>7</w:t>
        </w:r>
        <w:r w:rsidR="004E467E">
          <w:rPr>
            <w:noProof/>
            <w:webHidden/>
          </w:rPr>
          <w:fldChar w:fldCharType="end"/>
        </w:r>
      </w:hyperlink>
    </w:p>
    <w:p w:rsidR="004E467E" w:rsidRDefault="00C44760" w:rsidP="004E467E">
      <w:pPr>
        <w:pStyle w:val="TDC2"/>
        <w:rPr>
          <w:rFonts w:asciiTheme="minorHAnsi" w:eastAsiaTheme="minorEastAsia" w:hAnsiTheme="minorHAnsi" w:cstheme="minorBidi"/>
          <w:noProof/>
          <w:sz w:val="22"/>
          <w:szCs w:val="22"/>
        </w:rPr>
      </w:pPr>
      <w:hyperlink w:anchor="_Toc73007932" w:history="1">
        <w:r w:rsidR="004E467E" w:rsidRPr="00C43987">
          <w:rPr>
            <w:rStyle w:val="Hipervnculo"/>
            <w:noProof/>
          </w:rPr>
          <w:t>20.- Archivo electrónico nº DOS: “DOCUMENTACIÓN A VALORAR CONFORME A UN JUICIO DE VALOR”</w:t>
        </w:r>
        <w:r w:rsidR="004E467E">
          <w:rPr>
            <w:noProof/>
            <w:webHidden/>
          </w:rPr>
          <w:tab/>
        </w:r>
        <w:r w:rsidR="004E467E">
          <w:rPr>
            <w:noProof/>
            <w:webHidden/>
          </w:rPr>
          <w:fldChar w:fldCharType="begin"/>
        </w:r>
        <w:r w:rsidR="004E467E">
          <w:rPr>
            <w:noProof/>
            <w:webHidden/>
          </w:rPr>
          <w:instrText xml:space="preserve"> PAGEREF _Toc73007932 \h </w:instrText>
        </w:r>
        <w:r w:rsidR="004E467E">
          <w:rPr>
            <w:noProof/>
            <w:webHidden/>
          </w:rPr>
        </w:r>
        <w:r w:rsidR="004E467E">
          <w:rPr>
            <w:noProof/>
            <w:webHidden/>
          </w:rPr>
          <w:fldChar w:fldCharType="separate"/>
        </w:r>
        <w:r w:rsidR="004E467E">
          <w:rPr>
            <w:noProof/>
            <w:webHidden/>
          </w:rPr>
          <w:t>8</w:t>
        </w:r>
        <w:r w:rsidR="004E467E">
          <w:rPr>
            <w:noProof/>
            <w:webHidden/>
          </w:rPr>
          <w:fldChar w:fldCharType="end"/>
        </w:r>
      </w:hyperlink>
    </w:p>
    <w:p w:rsidR="004E467E" w:rsidRDefault="00C44760" w:rsidP="004E467E">
      <w:pPr>
        <w:pStyle w:val="TDC2"/>
        <w:rPr>
          <w:rFonts w:asciiTheme="minorHAnsi" w:eastAsiaTheme="minorEastAsia" w:hAnsiTheme="minorHAnsi" w:cstheme="minorBidi"/>
          <w:noProof/>
          <w:sz w:val="22"/>
          <w:szCs w:val="22"/>
        </w:rPr>
      </w:pPr>
      <w:hyperlink w:anchor="_Toc73007933" w:history="1">
        <w:r w:rsidR="004E467E" w:rsidRPr="00C43987">
          <w:rPr>
            <w:rStyle w:val="Hipervnculo"/>
            <w:noProof/>
          </w:rPr>
          <w:t>21.- Archivo electrónico nº TRES: “OFERTA ECONÓMICA Y DOCUMENTACIÓN EVALUABLE MEDIANTE LA APLICACIÓN DE FÓRMULAS”</w:t>
        </w:r>
        <w:r w:rsidR="004E467E">
          <w:rPr>
            <w:noProof/>
            <w:webHidden/>
          </w:rPr>
          <w:tab/>
        </w:r>
        <w:r w:rsidR="004E467E">
          <w:rPr>
            <w:noProof/>
            <w:webHidden/>
          </w:rPr>
          <w:fldChar w:fldCharType="begin"/>
        </w:r>
        <w:r w:rsidR="004E467E">
          <w:rPr>
            <w:noProof/>
            <w:webHidden/>
          </w:rPr>
          <w:instrText xml:space="preserve"> PAGEREF _Toc73007933 \h </w:instrText>
        </w:r>
        <w:r w:rsidR="004E467E">
          <w:rPr>
            <w:noProof/>
            <w:webHidden/>
          </w:rPr>
        </w:r>
        <w:r w:rsidR="004E467E">
          <w:rPr>
            <w:noProof/>
            <w:webHidden/>
          </w:rPr>
          <w:fldChar w:fldCharType="separate"/>
        </w:r>
        <w:r w:rsidR="004E467E">
          <w:rPr>
            <w:noProof/>
            <w:webHidden/>
          </w:rPr>
          <w:t>9</w:t>
        </w:r>
        <w:r w:rsidR="004E467E">
          <w:rPr>
            <w:noProof/>
            <w:webHidden/>
          </w:rPr>
          <w:fldChar w:fldCharType="end"/>
        </w:r>
      </w:hyperlink>
    </w:p>
    <w:p w:rsidR="004E467E" w:rsidRDefault="00C44760" w:rsidP="004E467E">
      <w:pPr>
        <w:pStyle w:val="TDC2"/>
        <w:rPr>
          <w:rFonts w:asciiTheme="minorHAnsi" w:eastAsiaTheme="minorEastAsia" w:hAnsiTheme="minorHAnsi" w:cstheme="minorBidi"/>
          <w:noProof/>
          <w:sz w:val="22"/>
          <w:szCs w:val="22"/>
        </w:rPr>
      </w:pPr>
      <w:hyperlink w:anchor="_Toc73007934" w:history="1">
        <w:r w:rsidR="004E467E" w:rsidRPr="00C43987">
          <w:rPr>
            <w:rStyle w:val="Hipervnculo"/>
            <w:noProof/>
          </w:rPr>
          <w:t>22.- Admisibilidad de variantes</w:t>
        </w:r>
        <w:r w:rsidR="004E467E">
          <w:rPr>
            <w:noProof/>
            <w:webHidden/>
          </w:rPr>
          <w:tab/>
        </w:r>
        <w:r w:rsidR="004E467E">
          <w:rPr>
            <w:noProof/>
            <w:webHidden/>
          </w:rPr>
          <w:fldChar w:fldCharType="begin"/>
        </w:r>
        <w:r w:rsidR="004E467E">
          <w:rPr>
            <w:noProof/>
            <w:webHidden/>
          </w:rPr>
          <w:instrText xml:space="preserve"> PAGEREF _Toc73007934 \h </w:instrText>
        </w:r>
        <w:r w:rsidR="004E467E">
          <w:rPr>
            <w:noProof/>
            <w:webHidden/>
          </w:rPr>
        </w:r>
        <w:r w:rsidR="004E467E">
          <w:rPr>
            <w:noProof/>
            <w:webHidden/>
          </w:rPr>
          <w:fldChar w:fldCharType="separate"/>
        </w:r>
        <w:r w:rsidR="004E467E">
          <w:rPr>
            <w:noProof/>
            <w:webHidden/>
          </w:rPr>
          <w:t>9</w:t>
        </w:r>
        <w:r w:rsidR="004E467E">
          <w:rPr>
            <w:noProof/>
            <w:webHidden/>
          </w:rPr>
          <w:fldChar w:fldCharType="end"/>
        </w:r>
      </w:hyperlink>
    </w:p>
    <w:p w:rsidR="004E467E" w:rsidRDefault="00C44760" w:rsidP="004E467E">
      <w:pPr>
        <w:pStyle w:val="TDC2"/>
        <w:rPr>
          <w:rFonts w:asciiTheme="minorHAnsi" w:eastAsiaTheme="minorEastAsia" w:hAnsiTheme="minorHAnsi" w:cstheme="minorBidi"/>
          <w:noProof/>
          <w:sz w:val="22"/>
          <w:szCs w:val="22"/>
        </w:rPr>
      </w:pPr>
      <w:hyperlink w:anchor="_Toc73007935" w:history="1">
        <w:r w:rsidR="004E467E" w:rsidRPr="00C43987">
          <w:rPr>
            <w:rStyle w:val="Hipervnculo"/>
            <w:noProof/>
          </w:rPr>
          <w:t>23.- Efectos de la presentación de proposiciones</w:t>
        </w:r>
        <w:r w:rsidR="004E467E">
          <w:rPr>
            <w:noProof/>
            <w:webHidden/>
          </w:rPr>
          <w:tab/>
        </w:r>
        <w:r w:rsidR="004E467E">
          <w:rPr>
            <w:noProof/>
            <w:webHidden/>
          </w:rPr>
          <w:fldChar w:fldCharType="begin"/>
        </w:r>
        <w:r w:rsidR="004E467E">
          <w:rPr>
            <w:noProof/>
            <w:webHidden/>
          </w:rPr>
          <w:instrText xml:space="preserve"> PAGEREF _Toc73007935 \h </w:instrText>
        </w:r>
        <w:r w:rsidR="004E467E">
          <w:rPr>
            <w:noProof/>
            <w:webHidden/>
          </w:rPr>
        </w:r>
        <w:r w:rsidR="004E467E">
          <w:rPr>
            <w:noProof/>
            <w:webHidden/>
          </w:rPr>
          <w:fldChar w:fldCharType="separate"/>
        </w:r>
        <w:r w:rsidR="004E467E">
          <w:rPr>
            <w:noProof/>
            <w:webHidden/>
          </w:rPr>
          <w:t>10</w:t>
        </w:r>
        <w:r w:rsidR="004E467E">
          <w:rPr>
            <w:noProof/>
            <w:webHidden/>
          </w:rPr>
          <w:fldChar w:fldCharType="end"/>
        </w:r>
      </w:hyperlink>
    </w:p>
    <w:p w:rsidR="004E467E" w:rsidRDefault="00C44760" w:rsidP="004E467E">
      <w:pPr>
        <w:pStyle w:val="TDC2"/>
        <w:rPr>
          <w:rFonts w:asciiTheme="minorHAnsi" w:eastAsiaTheme="minorEastAsia" w:hAnsiTheme="minorHAnsi" w:cstheme="minorBidi"/>
          <w:noProof/>
          <w:sz w:val="22"/>
          <w:szCs w:val="22"/>
        </w:rPr>
      </w:pPr>
      <w:hyperlink w:anchor="_Toc73007936" w:history="1">
        <w:r w:rsidR="004E467E" w:rsidRPr="00C43987">
          <w:rPr>
            <w:rStyle w:val="Hipervnculo"/>
            <w:noProof/>
          </w:rPr>
          <w:t>24.- Mesa de contratación</w:t>
        </w:r>
        <w:r w:rsidR="004E467E">
          <w:rPr>
            <w:noProof/>
            <w:webHidden/>
          </w:rPr>
          <w:tab/>
        </w:r>
        <w:r w:rsidR="004E467E">
          <w:rPr>
            <w:noProof/>
            <w:webHidden/>
          </w:rPr>
          <w:fldChar w:fldCharType="begin"/>
        </w:r>
        <w:r w:rsidR="004E467E">
          <w:rPr>
            <w:noProof/>
            <w:webHidden/>
          </w:rPr>
          <w:instrText xml:space="preserve"> PAGEREF _Toc73007936 \h </w:instrText>
        </w:r>
        <w:r w:rsidR="004E467E">
          <w:rPr>
            <w:noProof/>
            <w:webHidden/>
          </w:rPr>
        </w:r>
        <w:r w:rsidR="004E467E">
          <w:rPr>
            <w:noProof/>
            <w:webHidden/>
          </w:rPr>
          <w:fldChar w:fldCharType="separate"/>
        </w:r>
        <w:r w:rsidR="004E467E">
          <w:rPr>
            <w:noProof/>
            <w:webHidden/>
          </w:rPr>
          <w:t>10</w:t>
        </w:r>
        <w:r w:rsidR="004E467E">
          <w:rPr>
            <w:noProof/>
            <w:webHidden/>
          </w:rPr>
          <w:fldChar w:fldCharType="end"/>
        </w:r>
      </w:hyperlink>
    </w:p>
    <w:p w:rsidR="004E467E" w:rsidRDefault="00C44760" w:rsidP="004E467E">
      <w:pPr>
        <w:pStyle w:val="TDC2"/>
        <w:rPr>
          <w:rFonts w:asciiTheme="minorHAnsi" w:eastAsiaTheme="minorEastAsia" w:hAnsiTheme="minorHAnsi" w:cstheme="minorBidi"/>
          <w:noProof/>
          <w:sz w:val="22"/>
          <w:szCs w:val="22"/>
        </w:rPr>
      </w:pPr>
      <w:hyperlink w:anchor="_Toc73007937" w:history="1">
        <w:r w:rsidR="004E467E" w:rsidRPr="00C43987">
          <w:rPr>
            <w:rStyle w:val="Hipervnculo"/>
            <w:noProof/>
          </w:rPr>
          <w:t>25.- Apertura y examen de las proposiciones</w:t>
        </w:r>
        <w:r w:rsidR="004E467E">
          <w:rPr>
            <w:noProof/>
            <w:webHidden/>
          </w:rPr>
          <w:tab/>
        </w:r>
        <w:r w:rsidR="004E467E">
          <w:rPr>
            <w:noProof/>
            <w:webHidden/>
          </w:rPr>
          <w:fldChar w:fldCharType="begin"/>
        </w:r>
        <w:r w:rsidR="004E467E">
          <w:rPr>
            <w:noProof/>
            <w:webHidden/>
          </w:rPr>
          <w:instrText xml:space="preserve"> PAGEREF _Toc73007937 \h </w:instrText>
        </w:r>
        <w:r w:rsidR="004E467E">
          <w:rPr>
            <w:noProof/>
            <w:webHidden/>
          </w:rPr>
        </w:r>
        <w:r w:rsidR="004E467E">
          <w:rPr>
            <w:noProof/>
            <w:webHidden/>
          </w:rPr>
          <w:fldChar w:fldCharType="separate"/>
        </w:r>
        <w:r w:rsidR="004E467E">
          <w:rPr>
            <w:noProof/>
            <w:webHidden/>
          </w:rPr>
          <w:t>10</w:t>
        </w:r>
        <w:r w:rsidR="004E467E">
          <w:rPr>
            <w:noProof/>
            <w:webHidden/>
          </w:rPr>
          <w:fldChar w:fldCharType="end"/>
        </w:r>
      </w:hyperlink>
    </w:p>
    <w:p w:rsidR="004E467E" w:rsidRDefault="00C44760" w:rsidP="004E467E">
      <w:pPr>
        <w:pStyle w:val="TDC3"/>
        <w:tabs>
          <w:tab w:val="right" w:leader="dot" w:pos="8494"/>
        </w:tabs>
        <w:rPr>
          <w:rFonts w:asciiTheme="minorHAnsi" w:eastAsiaTheme="minorEastAsia" w:hAnsiTheme="minorHAnsi" w:cstheme="minorBidi"/>
          <w:noProof/>
          <w:sz w:val="22"/>
          <w:szCs w:val="22"/>
        </w:rPr>
      </w:pPr>
      <w:hyperlink w:anchor="_Toc73007938" w:history="1">
        <w:r w:rsidR="004E467E" w:rsidRPr="00C43987">
          <w:rPr>
            <w:rStyle w:val="Hipervnculo"/>
            <w:rFonts w:ascii="Trebuchet MS" w:hAnsi="Trebuchet MS"/>
            <w:iCs/>
            <w:noProof/>
          </w:rPr>
          <w:t>25.1.- Apertura de los archivos electrónicos nº UNO y calificación de la documentación administrativa</w:t>
        </w:r>
        <w:r w:rsidR="004E467E">
          <w:rPr>
            <w:noProof/>
            <w:webHidden/>
          </w:rPr>
          <w:tab/>
        </w:r>
        <w:r w:rsidR="004E467E">
          <w:rPr>
            <w:noProof/>
            <w:webHidden/>
          </w:rPr>
          <w:fldChar w:fldCharType="begin"/>
        </w:r>
        <w:r w:rsidR="004E467E">
          <w:rPr>
            <w:noProof/>
            <w:webHidden/>
          </w:rPr>
          <w:instrText xml:space="preserve"> PAGEREF _Toc73007938 \h </w:instrText>
        </w:r>
        <w:r w:rsidR="004E467E">
          <w:rPr>
            <w:noProof/>
            <w:webHidden/>
          </w:rPr>
        </w:r>
        <w:r w:rsidR="004E467E">
          <w:rPr>
            <w:noProof/>
            <w:webHidden/>
          </w:rPr>
          <w:fldChar w:fldCharType="separate"/>
        </w:r>
        <w:r w:rsidR="004E467E">
          <w:rPr>
            <w:noProof/>
            <w:webHidden/>
          </w:rPr>
          <w:t>10</w:t>
        </w:r>
        <w:r w:rsidR="004E467E">
          <w:rPr>
            <w:noProof/>
            <w:webHidden/>
          </w:rPr>
          <w:fldChar w:fldCharType="end"/>
        </w:r>
      </w:hyperlink>
    </w:p>
    <w:p w:rsidR="004E467E" w:rsidRDefault="00C44760" w:rsidP="004E467E">
      <w:pPr>
        <w:pStyle w:val="TDC3"/>
        <w:tabs>
          <w:tab w:val="right" w:leader="dot" w:pos="8494"/>
        </w:tabs>
        <w:rPr>
          <w:rFonts w:asciiTheme="minorHAnsi" w:eastAsiaTheme="minorEastAsia" w:hAnsiTheme="minorHAnsi" w:cstheme="minorBidi"/>
          <w:noProof/>
          <w:sz w:val="22"/>
          <w:szCs w:val="22"/>
        </w:rPr>
      </w:pPr>
      <w:hyperlink w:anchor="_Toc73007939" w:history="1">
        <w:r w:rsidR="004E467E" w:rsidRPr="00C43987">
          <w:rPr>
            <w:rStyle w:val="Hipervnculo"/>
            <w:rFonts w:ascii="Trebuchet MS" w:hAnsi="Trebuchet MS"/>
            <w:iCs/>
            <w:noProof/>
          </w:rPr>
          <w:t>25.2.- Apertura y examen de los archivos electrónicos nº DOS (sólo cuando exista archivo electrónico nº DOS)</w:t>
        </w:r>
        <w:r w:rsidR="004E467E">
          <w:rPr>
            <w:noProof/>
            <w:webHidden/>
          </w:rPr>
          <w:tab/>
        </w:r>
        <w:r w:rsidR="004E467E">
          <w:rPr>
            <w:noProof/>
            <w:webHidden/>
          </w:rPr>
          <w:fldChar w:fldCharType="begin"/>
        </w:r>
        <w:r w:rsidR="004E467E">
          <w:rPr>
            <w:noProof/>
            <w:webHidden/>
          </w:rPr>
          <w:instrText xml:space="preserve"> PAGEREF _Toc73007939 \h </w:instrText>
        </w:r>
        <w:r w:rsidR="004E467E">
          <w:rPr>
            <w:noProof/>
            <w:webHidden/>
          </w:rPr>
        </w:r>
        <w:r w:rsidR="004E467E">
          <w:rPr>
            <w:noProof/>
            <w:webHidden/>
          </w:rPr>
          <w:fldChar w:fldCharType="separate"/>
        </w:r>
        <w:r w:rsidR="004E467E">
          <w:rPr>
            <w:noProof/>
            <w:webHidden/>
          </w:rPr>
          <w:t>11</w:t>
        </w:r>
        <w:r w:rsidR="004E467E">
          <w:rPr>
            <w:noProof/>
            <w:webHidden/>
          </w:rPr>
          <w:fldChar w:fldCharType="end"/>
        </w:r>
      </w:hyperlink>
    </w:p>
    <w:p w:rsidR="004E467E" w:rsidRDefault="00C44760" w:rsidP="004E467E">
      <w:pPr>
        <w:pStyle w:val="TDC3"/>
        <w:tabs>
          <w:tab w:val="right" w:leader="dot" w:pos="8494"/>
        </w:tabs>
        <w:rPr>
          <w:rFonts w:asciiTheme="minorHAnsi" w:eastAsiaTheme="minorEastAsia" w:hAnsiTheme="minorHAnsi" w:cstheme="minorBidi"/>
          <w:noProof/>
          <w:sz w:val="22"/>
          <w:szCs w:val="22"/>
        </w:rPr>
      </w:pPr>
      <w:hyperlink w:anchor="_Toc73007940" w:history="1">
        <w:r w:rsidR="004E467E" w:rsidRPr="00C43987">
          <w:rPr>
            <w:rStyle w:val="Hipervnculo"/>
            <w:rFonts w:ascii="Trebuchet MS" w:hAnsi="Trebuchet MS"/>
            <w:iCs/>
            <w:noProof/>
          </w:rPr>
          <w:t>25.3.- Apertura y examen de los archivos electrónicos nº TRES</w:t>
        </w:r>
        <w:r w:rsidR="004E467E">
          <w:rPr>
            <w:noProof/>
            <w:webHidden/>
          </w:rPr>
          <w:tab/>
        </w:r>
        <w:r w:rsidR="004E467E">
          <w:rPr>
            <w:noProof/>
            <w:webHidden/>
          </w:rPr>
          <w:fldChar w:fldCharType="begin"/>
        </w:r>
        <w:r w:rsidR="004E467E">
          <w:rPr>
            <w:noProof/>
            <w:webHidden/>
          </w:rPr>
          <w:instrText xml:space="preserve"> PAGEREF _Toc73007940 \h </w:instrText>
        </w:r>
        <w:r w:rsidR="004E467E">
          <w:rPr>
            <w:noProof/>
            <w:webHidden/>
          </w:rPr>
        </w:r>
        <w:r w:rsidR="004E467E">
          <w:rPr>
            <w:noProof/>
            <w:webHidden/>
          </w:rPr>
          <w:fldChar w:fldCharType="separate"/>
        </w:r>
        <w:r w:rsidR="004E467E">
          <w:rPr>
            <w:noProof/>
            <w:webHidden/>
          </w:rPr>
          <w:t>11</w:t>
        </w:r>
        <w:r w:rsidR="004E467E">
          <w:rPr>
            <w:noProof/>
            <w:webHidden/>
          </w:rPr>
          <w:fldChar w:fldCharType="end"/>
        </w:r>
      </w:hyperlink>
    </w:p>
    <w:p w:rsidR="004E467E" w:rsidRDefault="00C44760" w:rsidP="004E467E">
      <w:pPr>
        <w:pStyle w:val="TDC3"/>
        <w:tabs>
          <w:tab w:val="right" w:leader="dot" w:pos="8494"/>
        </w:tabs>
        <w:rPr>
          <w:rFonts w:asciiTheme="minorHAnsi" w:eastAsiaTheme="minorEastAsia" w:hAnsiTheme="minorHAnsi" w:cstheme="minorBidi"/>
          <w:noProof/>
          <w:sz w:val="22"/>
          <w:szCs w:val="22"/>
        </w:rPr>
      </w:pPr>
      <w:hyperlink w:anchor="_Toc73007941" w:history="1">
        <w:r w:rsidR="004E467E" w:rsidRPr="00C43987">
          <w:rPr>
            <w:rStyle w:val="Hipervnculo"/>
            <w:rFonts w:ascii="Trebuchet MS" w:hAnsi="Trebuchet MS"/>
            <w:iCs/>
            <w:noProof/>
          </w:rPr>
          <w:t>25.4.- Actas de la mesa de contratación</w:t>
        </w:r>
        <w:r w:rsidR="004E467E">
          <w:rPr>
            <w:noProof/>
            <w:webHidden/>
          </w:rPr>
          <w:tab/>
        </w:r>
        <w:r w:rsidR="004E467E">
          <w:rPr>
            <w:noProof/>
            <w:webHidden/>
          </w:rPr>
          <w:fldChar w:fldCharType="begin"/>
        </w:r>
        <w:r w:rsidR="004E467E">
          <w:rPr>
            <w:noProof/>
            <w:webHidden/>
          </w:rPr>
          <w:instrText xml:space="preserve"> PAGEREF _Toc73007941 \h </w:instrText>
        </w:r>
        <w:r w:rsidR="004E467E">
          <w:rPr>
            <w:noProof/>
            <w:webHidden/>
          </w:rPr>
        </w:r>
        <w:r w:rsidR="004E467E">
          <w:rPr>
            <w:noProof/>
            <w:webHidden/>
          </w:rPr>
          <w:fldChar w:fldCharType="separate"/>
        </w:r>
        <w:r w:rsidR="004E467E">
          <w:rPr>
            <w:noProof/>
            <w:webHidden/>
          </w:rPr>
          <w:t>11</w:t>
        </w:r>
        <w:r w:rsidR="004E467E">
          <w:rPr>
            <w:noProof/>
            <w:webHidden/>
          </w:rPr>
          <w:fldChar w:fldCharType="end"/>
        </w:r>
      </w:hyperlink>
    </w:p>
    <w:p w:rsidR="004E467E" w:rsidRDefault="00C44760" w:rsidP="004E467E">
      <w:pPr>
        <w:pStyle w:val="TDC2"/>
        <w:rPr>
          <w:rFonts w:asciiTheme="minorHAnsi" w:eastAsiaTheme="minorEastAsia" w:hAnsiTheme="minorHAnsi" w:cstheme="minorBidi"/>
          <w:noProof/>
          <w:sz w:val="22"/>
          <w:szCs w:val="22"/>
        </w:rPr>
      </w:pPr>
      <w:hyperlink w:anchor="_Toc73007942" w:history="1">
        <w:r w:rsidR="004E467E" w:rsidRPr="00C43987">
          <w:rPr>
            <w:rStyle w:val="Hipervnculo"/>
            <w:noProof/>
          </w:rPr>
          <w:t>26.- Publicidad de los resultados de los actos de la mesa de contratación</w:t>
        </w:r>
        <w:r w:rsidR="004E467E">
          <w:rPr>
            <w:noProof/>
            <w:webHidden/>
          </w:rPr>
          <w:tab/>
        </w:r>
        <w:r w:rsidR="004E467E">
          <w:rPr>
            <w:noProof/>
            <w:webHidden/>
          </w:rPr>
          <w:fldChar w:fldCharType="begin"/>
        </w:r>
        <w:r w:rsidR="004E467E">
          <w:rPr>
            <w:noProof/>
            <w:webHidden/>
          </w:rPr>
          <w:instrText xml:space="preserve"> PAGEREF _Toc73007942 \h </w:instrText>
        </w:r>
        <w:r w:rsidR="004E467E">
          <w:rPr>
            <w:noProof/>
            <w:webHidden/>
          </w:rPr>
        </w:r>
        <w:r w:rsidR="004E467E">
          <w:rPr>
            <w:noProof/>
            <w:webHidden/>
          </w:rPr>
          <w:fldChar w:fldCharType="separate"/>
        </w:r>
        <w:r w:rsidR="004E467E">
          <w:rPr>
            <w:noProof/>
            <w:webHidden/>
          </w:rPr>
          <w:t>11</w:t>
        </w:r>
        <w:r w:rsidR="004E467E">
          <w:rPr>
            <w:noProof/>
            <w:webHidden/>
          </w:rPr>
          <w:fldChar w:fldCharType="end"/>
        </w:r>
      </w:hyperlink>
    </w:p>
    <w:p w:rsidR="004E467E" w:rsidRDefault="00C44760" w:rsidP="004E467E">
      <w:pPr>
        <w:pStyle w:val="TDC2"/>
        <w:rPr>
          <w:rFonts w:asciiTheme="minorHAnsi" w:eastAsiaTheme="minorEastAsia" w:hAnsiTheme="minorHAnsi" w:cstheme="minorBidi"/>
          <w:noProof/>
          <w:sz w:val="22"/>
          <w:szCs w:val="22"/>
        </w:rPr>
      </w:pPr>
      <w:hyperlink w:anchor="_Toc73007943" w:history="1">
        <w:r w:rsidR="004E467E" w:rsidRPr="00C43987">
          <w:rPr>
            <w:rStyle w:val="Hipervnculo"/>
            <w:noProof/>
          </w:rPr>
          <w:t>27.- Criterios de adjudicación</w:t>
        </w:r>
        <w:r w:rsidR="004E467E">
          <w:rPr>
            <w:noProof/>
            <w:webHidden/>
          </w:rPr>
          <w:tab/>
        </w:r>
        <w:r w:rsidR="004E467E">
          <w:rPr>
            <w:noProof/>
            <w:webHidden/>
          </w:rPr>
          <w:fldChar w:fldCharType="begin"/>
        </w:r>
        <w:r w:rsidR="004E467E">
          <w:rPr>
            <w:noProof/>
            <w:webHidden/>
          </w:rPr>
          <w:instrText xml:space="preserve"> PAGEREF _Toc73007943 \h </w:instrText>
        </w:r>
        <w:r w:rsidR="004E467E">
          <w:rPr>
            <w:noProof/>
            <w:webHidden/>
          </w:rPr>
        </w:r>
        <w:r w:rsidR="004E467E">
          <w:rPr>
            <w:noProof/>
            <w:webHidden/>
          </w:rPr>
          <w:fldChar w:fldCharType="separate"/>
        </w:r>
        <w:r w:rsidR="004E467E">
          <w:rPr>
            <w:noProof/>
            <w:webHidden/>
          </w:rPr>
          <w:t>11</w:t>
        </w:r>
        <w:r w:rsidR="004E467E">
          <w:rPr>
            <w:noProof/>
            <w:webHidden/>
          </w:rPr>
          <w:fldChar w:fldCharType="end"/>
        </w:r>
      </w:hyperlink>
    </w:p>
    <w:p w:rsidR="004E467E" w:rsidRDefault="00C44760" w:rsidP="004E467E">
      <w:pPr>
        <w:pStyle w:val="TDC2"/>
        <w:rPr>
          <w:rFonts w:asciiTheme="minorHAnsi" w:eastAsiaTheme="minorEastAsia" w:hAnsiTheme="minorHAnsi" w:cstheme="minorBidi"/>
          <w:noProof/>
          <w:sz w:val="22"/>
          <w:szCs w:val="22"/>
        </w:rPr>
      </w:pPr>
      <w:hyperlink w:anchor="_Toc73007944" w:history="1">
        <w:r w:rsidR="004E467E" w:rsidRPr="00C43987">
          <w:rPr>
            <w:rStyle w:val="Hipervnculo"/>
            <w:noProof/>
          </w:rPr>
          <w:t>28.- Valoración de las ofertas</w:t>
        </w:r>
        <w:r w:rsidR="004E467E">
          <w:rPr>
            <w:noProof/>
            <w:webHidden/>
          </w:rPr>
          <w:tab/>
        </w:r>
        <w:r w:rsidR="004E467E">
          <w:rPr>
            <w:noProof/>
            <w:webHidden/>
          </w:rPr>
          <w:fldChar w:fldCharType="begin"/>
        </w:r>
        <w:r w:rsidR="004E467E">
          <w:rPr>
            <w:noProof/>
            <w:webHidden/>
          </w:rPr>
          <w:instrText xml:space="preserve"> PAGEREF _Toc73007944 \h </w:instrText>
        </w:r>
        <w:r w:rsidR="004E467E">
          <w:rPr>
            <w:noProof/>
            <w:webHidden/>
          </w:rPr>
        </w:r>
        <w:r w:rsidR="004E467E">
          <w:rPr>
            <w:noProof/>
            <w:webHidden/>
          </w:rPr>
          <w:fldChar w:fldCharType="separate"/>
        </w:r>
        <w:r w:rsidR="004E467E">
          <w:rPr>
            <w:noProof/>
            <w:webHidden/>
          </w:rPr>
          <w:t>12</w:t>
        </w:r>
        <w:r w:rsidR="004E467E">
          <w:rPr>
            <w:noProof/>
            <w:webHidden/>
          </w:rPr>
          <w:fldChar w:fldCharType="end"/>
        </w:r>
      </w:hyperlink>
    </w:p>
    <w:p w:rsidR="004E467E" w:rsidRDefault="00C44760" w:rsidP="004E467E">
      <w:pPr>
        <w:pStyle w:val="TDC2"/>
        <w:rPr>
          <w:rFonts w:asciiTheme="minorHAnsi" w:eastAsiaTheme="minorEastAsia" w:hAnsiTheme="minorHAnsi" w:cstheme="minorBidi"/>
          <w:noProof/>
          <w:sz w:val="22"/>
          <w:szCs w:val="22"/>
        </w:rPr>
      </w:pPr>
      <w:hyperlink w:anchor="_Toc73007945" w:history="1">
        <w:r w:rsidR="004E467E" w:rsidRPr="00C43987">
          <w:rPr>
            <w:rStyle w:val="Hipervnculo"/>
            <w:noProof/>
          </w:rPr>
          <w:t>29.- Aclaración de ofertas</w:t>
        </w:r>
        <w:r w:rsidR="004E467E">
          <w:rPr>
            <w:noProof/>
            <w:webHidden/>
          </w:rPr>
          <w:tab/>
        </w:r>
        <w:r w:rsidR="004E467E">
          <w:rPr>
            <w:noProof/>
            <w:webHidden/>
          </w:rPr>
          <w:fldChar w:fldCharType="begin"/>
        </w:r>
        <w:r w:rsidR="004E467E">
          <w:rPr>
            <w:noProof/>
            <w:webHidden/>
          </w:rPr>
          <w:instrText xml:space="preserve"> PAGEREF _Toc73007945 \h </w:instrText>
        </w:r>
        <w:r w:rsidR="004E467E">
          <w:rPr>
            <w:noProof/>
            <w:webHidden/>
          </w:rPr>
        </w:r>
        <w:r w:rsidR="004E467E">
          <w:rPr>
            <w:noProof/>
            <w:webHidden/>
          </w:rPr>
          <w:fldChar w:fldCharType="separate"/>
        </w:r>
        <w:r w:rsidR="004E467E">
          <w:rPr>
            <w:noProof/>
            <w:webHidden/>
          </w:rPr>
          <w:t>12</w:t>
        </w:r>
        <w:r w:rsidR="004E467E">
          <w:rPr>
            <w:noProof/>
            <w:webHidden/>
          </w:rPr>
          <w:fldChar w:fldCharType="end"/>
        </w:r>
      </w:hyperlink>
    </w:p>
    <w:p w:rsidR="004E467E" w:rsidRDefault="00C44760" w:rsidP="004E467E">
      <w:pPr>
        <w:pStyle w:val="TDC2"/>
        <w:rPr>
          <w:rFonts w:asciiTheme="minorHAnsi" w:eastAsiaTheme="minorEastAsia" w:hAnsiTheme="minorHAnsi" w:cstheme="minorBidi"/>
          <w:noProof/>
          <w:sz w:val="22"/>
          <w:szCs w:val="22"/>
        </w:rPr>
      </w:pPr>
      <w:hyperlink w:anchor="_Toc73007946" w:history="1">
        <w:r w:rsidR="004E467E" w:rsidRPr="00C43987">
          <w:rPr>
            <w:rStyle w:val="Hipervnculo"/>
            <w:noProof/>
          </w:rPr>
          <w:t>30.- Ofertas con valores anormalmente bajos</w:t>
        </w:r>
        <w:r w:rsidR="004E467E">
          <w:rPr>
            <w:noProof/>
            <w:webHidden/>
          </w:rPr>
          <w:tab/>
        </w:r>
        <w:r w:rsidR="004E467E">
          <w:rPr>
            <w:noProof/>
            <w:webHidden/>
          </w:rPr>
          <w:fldChar w:fldCharType="begin"/>
        </w:r>
        <w:r w:rsidR="004E467E">
          <w:rPr>
            <w:noProof/>
            <w:webHidden/>
          </w:rPr>
          <w:instrText xml:space="preserve"> PAGEREF _Toc73007946 \h </w:instrText>
        </w:r>
        <w:r w:rsidR="004E467E">
          <w:rPr>
            <w:noProof/>
            <w:webHidden/>
          </w:rPr>
        </w:r>
        <w:r w:rsidR="004E467E">
          <w:rPr>
            <w:noProof/>
            <w:webHidden/>
          </w:rPr>
          <w:fldChar w:fldCharType="separate"/>
        </w:r>
        <w:r w:rsidR="004E467E">
          <w:rPr>
            <w:noProof/>
            <w:webHidden/>
          </w:rPr>
          <w:t>12</w:t>
        </w:r>
        <w:r w:rsidR="004E467E">
          <w:rPr>
            <w:noProof/>
            <w:webHidden/>
          </w:rPr>
          <w:fldChar w:fldCharType="end"/>
        </w:r>
      </w:hyperlink>
    </w:p>
    <w:p w:rsidR="004E467E" w:rsidRDefault="00C44760" w:rsidP="004E467E">
      <w:pPr>
        <w:pStyle w:val="TDC2"/>
        <w:rPr>
          <w:rFonts w:asciiTheme="minorHAnsi" w:eastAsiaTheme="minorEastAsia" w:hAnsiTheme="minorHAnsi" w:cstheme="minorBidi"/>
          <w:noProof/>
          <w:sz w:val="22"/>
          <w:szCs w:val="22"/>
        </w:rPr>
      </w:pPr>
      <w:hyperlink w:anchor="_Toc73007947" w:history="1">
        <w:r w:rsidR="004E467E" w:rsidRPr="00C43987">
          <w:rPr>
            <w:rStyle w:val="Hipervnculo"/>
            <w:noProof/>
          </w:rPr>
          <w:t>31.- Sucesión en el procedimiento</w:t>
        </w:r>
        <w:r w:rsidR="004E467E">
          <w:rPr>
            <w:noProof/>
            <w:webHidden/>
          </w:rPr>
          <w:tab/>
        </w:r>
        <w:r w:rsidR="004E467E">
          <w:rPr>
            <w:noProof/>
            <w:webHidden/>
          </w:rPr>
          <w:fldChar w:fldCharType="begin"/>
        </w:r>
        <w:r w:rsidR="004E467E">
          <w:rPr>
            <w:noProof/>
            <w:webHidden/>
          </w:rPr>
          <w:instrText xml:space="preserve"> PAGEREF _Toc73007947 \h </w:instrText>
        </w:r>
        <w:r w:rsidR="004E467E">
          <w:rPr>
            <w:noProof/>
            <w:webHidden/>
          </w:rPr>
        </w:r>
        <w:r w:rsidR="004E467E">
          <w:rPr>
            <w:noProof/>
            <w:webHidden/>
          </w:rPr>
          <w:fldChar w:fldCharType="separate"/>
        </w:r>
        <w:r w:rsidR="004E467E">
          <w:rPr>
            <w:noProof/>
            <w:webHidden/>
          </w:rPr>
          <w:t>13</w:t>
        </w:r>
        <w:r w:rsidR="004E467E">
          <w:rPr>
            <w:noProof/>
            <w:webHidden/>
          </w:rPr>
          <w:fldChar w:fldCharType="end"/>
        </w:r>
      </w:hyperlink>
    </w:p>
    <w:p w:rsidR="004E467E" w:rsidRDefault="00C44760" w:rsidP="004E467E">
      <w:pPr>
        <w:pStyle w:val="TDC2"/>
        <w:rPr>
          <w:rFonts w:asciiTheme="minorHAnsi" w:eastAsiaTheme="minorEastAsia" w:hAnsiTheme="minorHAnsi" w:cstheme="minorBidi"/>
          <w:noProof/>
          <w:sz w:val="22"/>
          <w:szCs w:val="22"/>
        </w:rPr>
      </w:pPr>
      <w:hyperlink w:anchor="_Toc73007948" w:history="1">
        <w:r w:rsidR="004E467E" w:rsidRPr="00C43987">
          <w:rPr>
            <w:rStyle w:val="Hipervnculo"/>
            <w:noProof/>
          </w:rPr>
          <w:t>32.- Decisión de no adjudicar o celebrar el contrato y desistimiento del procedimiento de adjudicación</w:t>
        </w:r>
        <w:r w:rsidR="004E467E">
          <w:rPr>
            <w:noProof/>
            <w:webHidden/>
          </w:rPr>
          <w:tab/>
        </w:r>
        <w:r w:rsidR="004E467E">
          <w:rPr>
            <w:noProof/>
            <w:webHidden/>
          </w:rPr>
          <w:fldChar w:fldCharType="begin"/>
        </w:r>
        <w:r w:rsidR="004E467E">
          <w:rPr>
            <w:noProof/>
            <w:webHidden/>
          </w:rPr>
          <w:instrText xml:space="preserve"> PAGEREF _Toc73007948 \h </w:instrText>
        </w:r>
        <w:r w:rsidR="004E467E">
          <w:rPr>
            <w:noProof/>
            <w:webHidden/>
          </w:rPr>
        </w:r>
        <w:r w:rsidR="004E467E">
          <w:rPr>
            <w:noProof/>
            <w:webHidden/>
          </w:rPr>
          <w:fldChar w:fldCharType="separate"/>
        </w:r>
        <w:r w:rsidR="004E467E">
          <w:rPr>
            <w:noProof/>
            <w:webHidden/>
          </w:rPr>
          <w:t>13</w:t>
        </w:r>
        <w:r w:rsidR="004E467E">
          <w:rPr>
            <w:noProof/>
            <w:webHidden/>
          </w:rPr>
          <w:fldChar w:fldCharType="end"/>
        </w:r>
      </w:hyperlink>
    </w:p>
    <w:p w:rsidR="004E467E" w:rsidRDefault="00C44760" w:rsidP="004E467E">
      <w:pPr>
        <w:pStyle w:val="TDC2"/>
        <w:rPr>
          <w:rFonts w:asciiTheme="minorHAnsi" w:eastAsiaTheme="minorEastAsia" w:hAnsiTheme="minorHAnsi" w:cstheme="minorBidi"/>
          <w:noProof/>
          <w:sz w:val="22"/>
          <w:szCs w:val="22"/>
        </w:rPr>
      </w:pPr>
      <w:hyperlink w:anchor="_Toc73007949" w:history="1">
        <w:r w:rsidR="004E467E" w:rsidRPr="00C43987">
          <w:rPr>
            <w:rStyle w:val="Hipervnculo"/>
            <w:noProof/>
          </w:rPr>
          <w:t>33.- Adjudicación</w:t>
        </w:r>
        <w:r w:rsidR="004E467E">
          <w:rPr>
            <w:noProof/>
            <w:webHidden/>
          </w:rPr>
          <w:tab/>
        </w:r>
        <w:r w:rsidR="004E467E">
          <w:rPr>
            <w:noProof/>
            <w:webHidden/>
          </w:rPr>
          <w:fldChar w:fldCharType="begin"/>
        </w:r>
        <w:r w:rsidR="004E467E">
          <w:rPr>
            <w:noProof/>
            <w:webHidden/>
          </w:rPr>
          <w:instrText xml:space="preserve"> PAGEREF _Toc73007949 \h </w:instrText>
        </w:r>
        <w:r w:rsidR="004E467E">
          <w:rPr>
            <w:noProof/>
            <w:webHidden/>
          </w:rPr>
        </w:r>
        <w:r w:rsidR="004E467E">
          <w:rPr>
            <w:noProof/>
            <w:webHidden/>
          </w:rPr>
          <w:fldChar w:fldCharType="separate"/>
        </w:r>
        <w:r w:rsidR="004E467E">
          <w:rPr>
            <w:noProof/>
            <w:webHidden/>
          </w:rPr>
          <w:t>13</w:t>
        </w:r>
        <w:r w:rsidR="004E467E">
          <w:rPr>
            <w:noProof/>
            <w:webHidden/>
          </w:rPr>
          <w:fldChar w:fldCharType="end"/>
        </w:r>
      </w:hyperlink>
    </w:p>
    <w:p w:rsidR="004E467E" w:rsidRDefault="00C44760" w:rsidP="004E467E">
      <w:pPr>
        <w:pStyle w:val="TDC3"/>
        <w:tabs>
          <w:tab w:val="right" w:leader="dot" w:pos="8494"/>
        </w:tabs>
        <w:rPr>
          <w:rFonts w:asciiTheme="minorHAnsi" w:eastAsiaTheme="minorEastAsia" w:hAnsiTheme="minorHAnsi" w:cstheme="minorBidi"/>
          <w:noProof/>
          <w:sz w:val="22"/>
          <w:szCs w:val="22"/>
        </w:rPr>
      </w:pPr>
      <w:hyperlink w:anchor="_Toc73007950" w:history="1">
        <w:r w:rsidR="004E467E" w:rsidRPr="00C43987">
          <w:rPr>
            <w:rStyle w:val="Hipervnculo"/>
            <w:rFonts w:ascii="Trebuchet MS" w:hAnsi="Trebuchet MS"/>
            <w:noProof/>
          </w:rPr>
          <w:t>33.1.- Clasificación de las ofertas y propuesta de adjudicación</w:t>
        </w:r>
        <w:r w:rsidR="004E467E">
          <w:rPr>
            <w:noProof/>
            <w:webHidden/>
          </w:rPr>
          <w:tab/>
        </w:r>
        <w:r w:rsidR="004E467E">
          <w:rPr>
            <w:noProof/>
            <w:webHidden/>
          </w:rPr>
          <w:fldChar w:fldCharType="begin"/>
        </w:r>
        <w:r w:rsidR="004E467E">
          <w:rPr>
            <w:noProof/>
            <w:webHidden/>
          </w:rPr>
          <w:instrText xml:space="preserve"> PAGEREF _Toc73007950 \h </w:instrText>
        </w:r>
        <w:r w:rsidR="004E467E">
          <w:rPr>
            <w:noProof/>
            <w:webHidden/>
          </w:rPr>
        </w:r>
        <w:r w:rsidR="004E467E">
          <w:rPr>
            <w:noProof/>
            <w:webHidden/>
          </w:rPr>
          <w:fldChar w:fldCharType="separate"/>
        </w:r>
        <w:r w:rsidR="004E467E">
          <w:rPr>
            <w:noProof/>
            <w:webHidden/>
          </w:rPr>
          <w:t>13</w:t>
        </w:r>
        <w:r w:rsidR="004E467E">
          <w:rPr>
            <w:noProof/>
            <w:webHidden/>
          </w:rPr>
          <w:fldChar w:fldCharType="end"/>
        </w:r>
      </w:hyperlink>
    </w:p>
    <w:p w:rsidR="004E467E" w:rsidRDefault="00C44760" w:rsidP="004E467E">
      <w:pPr>
        <w:pStyle w:val="TDC3"/>
        <w:tabs>
          <w:tab w:val="right" w:leader="dot" w:pos="8494"/>
        </w:tabs>
        <w:rPr>
          <w:rFonts w:asciiTheme="minorHAnsi" w:eastAsiaTheme="minorEastAsia" w:hAnsiTheme="minorHAnsi" w:cstheme="minorBidi"/>
          <w:noProof/>
          <w:sz w:val="22"/>
          <w:szCs w:val="22"/>
        </w:rPr>
      </w:pPr>
      <w:hyperlink w:anchor="_Toc73007951" w:history="1">
        <w:r w:rsidR="004E467E" w:rsidRPr="00C43987">
          <w:rPr>
            <w:rStyle w:val="Hipervnculo"/>
            <w:rFonts w:ascii="Trebuchet MS" w:hAnsi="Trebuchet MS"/>
            <w:noProof/>
          </w:rPr>
          <w:t>33.2.- Presentación de la documentación justificativa del cumplimiento de los requisitos previos por la licitadora que haya presentado la oferta con mejor relación calidad-precio</w:t>
        </w:r>
        <w:r w:rsidR="004E467E">
          <w:rPr>
            <w:noProof/>
            <w:webHidden/>
          </w:rPr>
          <w:tab/>
        </w:r>
        <w:r w:rsidR="004E467E">
          <w:rPr>
            <w:noProof/>
            <w:webHidden/>
          </w:rPr>
          <w:fldChar w:fldCharType="begin"/>
        </w:r>
        <w:r w:rsidR="004E467E">
          <w:rPr>
            <w:noProof/>
            <w:webHidden/>
          </w:rPr>
          <w:instrText xml:space="preserve"> PAGEREF _Toc73007951 \h </w:instrText>
        </w:r>
        <w:r w:rsidR="004E467E">
          <w:rPr>
            <w:noProof/>
            <w:webHidden/>
          </w:rPr>
        </w:r>
        <w:r w:rsidR="004E467E">
          <w:rPr>
            <w:noProof/>
            <w:webHidden/>
          </w:rPr>
          <w:fldChar w:fldCharType="separate"/>
        </w:r>
        <w:r w:rsidR="004E467E">
          <w:rPr>
            <w:noProof/>
            <w:webHidden/>
          </w:rPr>
          <w:t>13</w:t>
        </w:r>
        <w:r w:rsidR="004E467E">
          <w:rPr>
            <w:noProof/>
            <w:webHidden/>
          </w:rPr>
          <w:fldChar w:fldCharType="end"/>
        </w:r>
      </w:hyperlink>
    </w:p>
    <w:p w:rsidR="004E467E" w:rsidRDefault="00C44760" w:rsidP="004E467E">
      <w:pPr>
        <w:pStyle w:val="TDC3"/>
        <w:tabs>
          <w:tab w:val="right" w:leader="dot" w:pos="8494"/>
        </w:tabs>
        <w:rPr>
          <w:rFonts w:asciiTheme="minorHAnsi" w:eastAsiaTheme="minorEastAsia" w:hAnsiTheme="minorHAnsi" w:cstheme="minorBidi"/>
          <w:noProof/>
          <w:sz w:val="22"/>
          <w:szCs w:val="22"/>
        </w:rPr>
      </w:pPr>
      <w:hyperlink w:anchor="_Toc73007952" w:history="1">
        <w:r w:rsidR="004E467E" w:rsidRPr="00C43987">
          <w:rPr>
            <w:rStyle w:val="Hipervnculo"/>
            <w:rFonts w:ascii="Trebuchet MS" w:hAnsi="Trebuchet MS"/>
            <w:noProof/>
          </w:rPr>
          <w:t>33.3.- Garantía definitiva</w:t>
        </w:r>
        <w:r w:rsidR="004E467E">
          <w:rPr>
            <w:noProof/>
            <w:webHidden/>
          </w:rPr>
          <w:tab/>
        </w:r>
        <w:r w:rsidR="004E467E">
          <w:rPr>
            <w:noProof/>
            <w:webHidden/>
          </w:rPr>
          <w:fldChar w:fldCharType="begin"/>
        </w:r>
        <w:r w:rsidR="004E467E">
          <w:rPr>
            <w:noProof/>
            <w:webHidden/>
          </w:rPr>
          <w:instrText xml:space="preserve"> PAGEREF _Toc73007952 \h </w:instrText>
        </w:r>
        <w:r w:rsidR="004E467E">
          <w:rPr>
            <w:noProof/>
            <w:webHidden/>
          </w:rPr>
        </w:r>
        <w:r w:rsidR="004E467E">
          <w:rPr>
            <w:noProof/>
            <w:webHidden/>
          </w:rPr>
          <w:fldChar w:fldCharType="separate"/>
        </w:r>
        <w:r w:rsidR="004E467E">
          <w:rPr>
            <w:noProof/>
            <w:webHidden/>
          </w:rPr>
          <w:t>16</w:t>
        </w:r>
        <w:r w:rsidR="004E467E">
          <w:rPr>
            <w:noProof/>
            <w:webHidden/>
          </w:rPr>
          <w:fldChar w:fldCharType="end"/>
        </w:r>
      </w:hyperlink>
    </w:p>
    <w:p w:rsidR="004E467E" w:rsidRDefault="00C44760" w:rsidP="004E467E">
      <w:pPr>
        <w:pStyle w:val="TDC3"/>
        <w:tabs>
          <w:tab w:val="right" w:leader="dot" w:pos="8494"/>
        </w:tabs>
        <w:rPr>
          <w:rFonts w:asciiTheme="minorHAnsi" w:eastAsiaTheme="minorEastAsia" w:hAnsiTheme="minorHAnsi" w:cstheme="minorBidi"/>
          <w:noProof/>
          <w:sz w:val="22"/>
          <w:szCs w:val="22"/>
        </w:rPr>
      </w:pPr>
      <w:hyperlink w:anchor="_Toc73007953" w:history="1">
        <w:r w:rsidR="004E467E" w:rsidRPr="00C43987">
          <w:rPr>
            <w:rStyle w:val="Hipervnculo"/>
            <w:rFonts w:ascii="Trebuchet MS" w:hAnsi="Trebuchet MS"/>
            <w:noProof/>
          </w:rPr>
          <w:t>33.4.- Adjudicación</w:t>
        </w:r>
        <w:r w:rsidR="004E467E">
          <w:rPr>
            <w:noProof/>
            <w:webHidden/>
          </w:rPr>
          <w:tab/>
        </w:r>
        <w:r w:rsidR="004E467E">
          <w:rPr>
            <w:noProof/>
            <w:webHidden/>
          </w:rPr>
          <w:fldChar w:fldCharType="begin"/>
        </w:r>
        <w:r w:rsidR="004E467E">
          <w:rPr>
            <w:noProof/>
            <w:webHidden/>
          </w:rPr>
          <w:instrText xml:space="preserve"> PAGEREF _Toc73007953 \h </w:instrText>
        </w:r>
        <w:r w:rsidR="004E467E">
          <w:rPr>
            <w:noProof/>
            <w:webHidden/>
          </w:rPr>
        </w:r>
        <w:r w:rsidR="004E467E">
          <w:rPr>
            <w:noProof/>
            <w:webHidden/>
          </w:rPr>
          <w:fldChar w:fldCharType="separate"/>
        </w:r>
        <w:r w:rsidR="004E467E">
          <w:rPr>
            <w:noProof/>
            <w:webHidden/>
          </w:rPr>
          <w:t>17</w:t>
        </w:r>
        <w:r w:rsidR="004E467E">
          <w:rPr>
            <w:noProof/>
            <w:webHidden/>
          </w:rPr>
          <w:fldChar w:fldCharType="end"/>
        </w:r>
      </w:hyperlink>
    </w:p>
    <w:p w:rsidR="004E467E" w:rsidRDefault="00C44760" w:rsidP="004E467E">
      <w:pPr>
        <w:pStyle w:val="TDC2"/>
        <w:rPr>
          <w:rFonts w:asciiTheme="minorHAnsi" w:eastAsiaTheme="minorEastAsia" w:hAnsiTheme="minorHAnsi" w:cstheme="minorBidi"/>
          <w:noProof/>
          <w:sz w:val="22"/>
          <w:szCs w:val="22"/>
        </w:rPr>
      </w:pPr>
      <w:hyperlink w:anchor="_Toc73007954" w:history="1">
        <w:r w:rsidR="004E467E" w:rsidRPr="00C43987">
          <w:rPr>
            <w:rStyle w:val="Hipervnculo"/>
            <w:noProof/>
          </w:rPr>
          <w:t>34.- Formalización del contrato</w:t>
        </w:r>
        <w:r w:rsidR="004E467E">
          <w:rPr>
            <w:noProof/>
            <w:webHidden/>
          </w:rPr>
          <w:tab/>
        </w:r>
        <w:r w:rsidR="004E467E">
          <w:rPr>
            <w:noProof/>
            <w:webHidden/>
          </w:rPr>
          <w:fldChar w:fldCharType="begin"/>
        </w:r>
        <w:r w:rsidR="004E467E">
          <w:rPr>
            <w:noProof/>
            <w:webHidden/>
          </w:rPr>
          <w:instrText xml:space="preserve"> PAGEREF _Toc73007954 \h </w:instrText>
        </w:r>
        <w:r w:rsidR="004E467E">
          <w:rPr>
            <w:noProof/>
            <w:webHidden/>
          </w:rPr>
        </w:r>
        <w:r w:rsidR="004E467E">
          <w:rPr>
            <w:noProof/>
            <w:webHidden/>
          </w:rPr>
          <w:fldChar w:fldCharType="separate"/>
        </w:r>
        <w:r w:rsidR="004E467E">
          <w:rPr>
            <w:noProof/>
            <w:webHidden/>
          </w:rPr>
          <w:t>17</w:t>
        </w:r>
        <w:r w:rsidR="004E467E">
          <w:rPr>
            <w:noProof/>
            <w:webHidden/>
          </w:rPr>
          <w:fldChar w:fldCharType="end"/>
        </w:r>
      </w:hyperlink>
    </w:p>
    <w:p w:rsidR="004E467E" w:rsidRDefault="00C44760" w:rsidP="004E467E">
      <w:pPr>
        <w:pStyle w:val="TDC1"/>
        <w:jc w:val="left"/>
        <w:rPr>
          <w:rFonts w:asciiTheme="minorHAnsi" w:eastAsiaTheme="minorEastAsia" w:hAnsiTheme="minorHAnsi" w:cstheme="minorBidi"/>
          <w:b w:val="0"/>
          <w:noProof/>
          <w:sz w:val="22"/>
          <w:szCs w:val="22"/>
          <w:lang w:val="es-ES"/>
        </w:rPr>
      </w:pPr>
      <w:hyperlink w:anchor="_Toc73007955" w:history="1">
        <w:r w:rsidR="004E467E" w:rsidRPr="00C43987">
          <w:rPr>
            <w:rStyle w:val="Hipervnculo"/>
            <w:rFonts w:ascii="Trebuchet MS" w:hAnsi="Trebuchet MS"/>
            <w:noProof/>
          </w:rPr>
          <w:t>CAPÍTULO III - EJECUCIÓN DEL CONTRATO</w:t>
        </w:r>
        <w:r w:rsidR="004E467E">
          <w:rPr>
            <w:noProof/>
            <w:webHidden/>
          </w:rPr>
          <w:tab/>
        </w:r>
        <w:r w:rsidR="004E467E">
          <w:rPr>
            <w:noProof/>
            <w:webHidden/>
          </w:rPr>
          <w:fldChar w:fldCharType="begin"/>
        </w:r>
        <w:r w:rsidR="004E467E">
          <w:rPr>
            <w:noProof/>
            <w:webHidden/>
          </w:rPr>
          <w:instrText xml:space="preserve"> PAGEREF _Toc73007955 \h </w:instrText>
        </w:r>
        <w:r w:rsidR="004E467E">
          <w:rPr>
            <w:noProof/>
            <w:webHidden/>
          </w:rPr>
        </w:r>
        <w:r w:rsidR="004E467E">
          <w:rPr>
            <w:noProof/>
            <w:webHidden/>
          </w:rPr>
          <w:fldChar w:fldCharType="separate"/>
        </w:r>
        <w:r w:rsidR="004E467E">
          <w:rPr>
            <w:noProof/>
            <w:webHidden/>
          </w:rPr>
          <w:t>18</w:t>
        </w:r>
        <w:r w:rsidR="004E467E">
          <w:rPr>
            <w:noProof/>
            <w:webHidden/>
          </w:rPr>
          <w:fldChar w:fldCharType="end"/>
        </w:r>
      </w:hyperlink>
    </w:p>
    <w:p w:rsidR="004E467E" w:rsidRDefault="00C44760" w:rsidP="004E467E">
      <w:pPr>
        <w:pStyle w:val="TDC2"/>
        <w:rPr>
          <w:rFonts w:asciiTheme="minorHAnsi" w:eastAsiaTheme="minorEastAsia" w:hAnsiTheme="minorHAnsi" w:cstheme="minorBidi"/>
          <w:noProof/>
          <w:sz w:val="22"/>
          <w:szCs w:val="22"/>
        </w:rPr>
      </w:pPr>
      <w:hyperlink w:anchor="_Toc73007956" w:history="1">
        <w:r w:rsidR="004E467E" w:rsidRPr="00C43987">
          <w:rPr>
            <w:rStyle w:val="Hipervnculo"/>
            <w:noProof/>
          </w:rPr>
          <w:t>35.- Responsable del contrato</w:t>
        </w:r>
        <w:r w:rsidR="004E467E">
          <w:rPr>
            <w:noProof/>
            <w:webHidden/>
          </w:rPr>
          <w:tab/>
        </w:r>
        <w:r w:rsidR="004E467E">
          <w:rPr>
            <w:noProof/>
            <w:webHidden/>
          </w:rPr>
          <w:fldChar w:fldCharType="begin"/>
        </w:r>
        <w:r w:rsidR="004E467E">
          <w:rPr>
            <w:noProof/>
            <w:webHidden/>
          </w:rPr>
          <w:instrText xml:space="preserve"> PAGEREF _Toc73007956 \h </w:instrText>
        </w:r>
        <w:r w:rsidR="004E467E">
          <w:rPr>
            <w:noProof/>
            <w:webHidden/>
          </w:rPr>
        </w:r>
        <w:r w:rsidR="004E467E">
          <w:rPr>
            <w:noProof/>
            <w:webHidden/>
          </w:rPr>
          <w:fldChar w:fldCharType="separate"/>
        </w:r>
        <w:r w:rsidR="004E467E">
          <w:rPr>
            <w:noProof/>
            <w:webHidden/>
          </w:rPr>
          <w:t>18</w:t>
        </w:r>
        <w:r w:rsidR="004E467E">
          <w:rPr>
            <w:noProof/>
            <w:webHidden/>
          </w:rPr>
          <w:fldChar w:fldCharType="end"/>
        </w:r>
      </w:hyperlink>
    </w:p>
    <w:p w:rsidR="004E467E" w:rsidRDefault="00C44760" w:rsidP="004E467E">
      <w:pPr>
        <w:pStyle w:val="TDC2"/>
        <w:rPr>
          <w:rFonts w:asciiTheme="minorHAnsi" w:eastAsiaTheme="minorEastAsia" w:hAnsiTheme="minorHAnsi" w:cstheme="minorBidi"/>
          <w:noProof/>
          <w:sz w:val="22"/>
          <w:szCs w:val="22"/>
        </w:rPr>
      </w:pPr>
      <w:hyperlink w:anchor="_Toc73007957" w:history="1">
        <w:r w:rsidR="004E467E" w:rsidRPr="00C43987">
          <w:rPr>
            <w:rStyle w:val="Hipervnculo"/>
            <w:noProof/>
          </w:rPr>
          <w:t>36.- Sucesión en la persona de la contratista</w:t>
        </w:r>
        <w:r w:rsidR="004E467E">
          <w:rPr>
            <w:noProof/>
            <w:webHidden/>
          </w:rPr>
          <w:tab/>
        </w:r>
        <w:r w:rsidR="004E467E">
          <w:rPr>
            <w:noProof/>
            <w:webHidden/>
          </w:rPr>
          <w:fldChar w:fldCharType="begin"/>
        </w:r>
        <w:r w:rsidR="004E467E">
          <w:rPr>
            <w:noProof/>
            <w:webHidden/>
          </w:rPr>
          <w:instrText xml:space="preserve"> PAGEREF _Toc73007957 \h </w:instrText>
        </w:r>
        <w:r w:rsidR="004E467E">
          <w:rPr>
            <w:noProof/>
            <w:webHidden/>
          </w:rPr>
        </w:r>
        <w:r w:rsidR="004E467E">
          <w:rPr>
            <w:noProof/>
            <w:webHidden/>
          </w:rPr>
          <w:fldChar w:fldCharType="separate"/>
        </w:r>
        <w:r w:rsidR="004E467E">
          <w:rPr>
            <w:noProof/>
            <w:webHidden/>
          </w:rPr>
          <w:t>19</w:t>
        </w:r>
        <w:r w:rsidR="004E467E">
          <w:rPr>
            <w:noProof/>
            <w:webHidden/>
          </w:rPr>
          <w:fldChar w:fldCharType="end"/>
        </w:r>
      </w:hyperlink>
    </w:p>
    <w:p w:rsidR="004E467E" w:rsidRDefault="00C44760" w:rsidP="004E467E">
      <w:pPr>
        <w:pStyle w:val="TDC2"/>
        <w:rPr>
          <w:rFonts w:asciiTheme="minorHAnsi" w:eastAsiaTheme="minorEastAsia" w:hAnsiTheme="minorHAnsi" w:cstheme="minorBidi"/>
          <w:noProof/>
          <w:sz w:val="22"/>
          <w:szCs w:val="22"/>
        </w:rPr>
      </w:pPr>
      <w:hyperlink w:anchor="_Toc73007958" w:history="1">
        <w:r w:rsidR="004E467E" w:rsidRPr="00C43987">
          <w:rPr>
            <w:rStyle w:val="Hipervnculo"/>
            <w:noProof/>
          </w:rPr>
          <w:t>37.- Cesión del contrato</w:t>
        </w:r>
        <w:r w:rsidR="004E467E">
          <w:rPr>
            <w:noProof/>
            <w:webHidden/>
          </w:rPr>
          <w:tab/>
        </w:r>
        <w:r w:rsidR="004E467E">
          <w:rPr>
            <w:noProof/>
            <w:webHidden/>
          </w:rPr>
          <w:fldChar w:fldCharType="begin"/>
        </w:r>
        <w:r w:rsidR="004E467E">
          <w:rPr>
            <w:noProof/>
            <w:webHidden/>
          </w:rPr>
          <w:instrText xml:space="preserve"> PAGEREF _Toc73007958 \h </w:instrText>
        </w:r>
        <w:r w:rsidR="004E467E">
          <w:rPr>
            <w:noProof/>
            <w:webHidden/>
          </w:rPr>
        </w:r>
        <w:r w:rsidR="004E467E">
          <w:rPr>
            <w:noProof/>
            <w:webHidden/>
          </w:rPr>
          <w:fldChar w:fldCharType="separate"/>
        </w:r>
        <w:r w:rsidR="004E467E">
          <w:rPr>
            <w:noProof/>
            <w:webHidden/>
          </w:rPr>
          <w:t>19</w:t>
        </w:r>
        <w:r w:rsidR="004E467E">
          <w:rPr>
            <w:noProof/>
            <w:webHidden/>
          </w:rPr>
          <w:fldChar w:fldCharType="end"/>
        </w:r>
      </w:hyperlink>
    </w:p>
    <w:p w:rsidR="004E467E" w:rsidRDefault="00C44760" w:rsidP="004E467E">
      <w:pPr>
        <w:pStyle w:val="TDC2"/>
        <w:rPr>
          <w:rFonts w:asciiTheme="minorHAnsi" w:eastAsiaTheme="minorEastAsia" w:hAnsiTheme="minorHAnsi" w:cstheme="minorBidi"/>
          <w:noProof/>
          <w:sz w:val="22"/>
          <w:szCs w:val="22"/>
        </w:rPr>
      </w:pPr>
      <w:hyperlink w:anchor="_Toc73007959" w:history="1">
        <w:r w:rsidR="004E467E" w:rsidRPr="00C43987">
          <w:rPr>
            <w:rStyle w:val="Hipervnculo"/>
            <w:noProof/>
          </w:rPr>
          <w:t>38.- Condiciones y obligaciones de la empresa contratista</w:t>
        </w:r>
        <w:r w:rsidR="004E467E">
          <w:rPr>
            <w:noProof/>
            <w:webHidden/>
          </w:rPr>
          <w:tab/>
        </w:r>
        <w:r w:rsidR="004E467E">
          <w:rPr>
            <w:noProof/>
            <w:webHidden/>
          </w:rPr>
          <w:fldChar w:fldCharType="begin"/>
        </w:r>
        <w:r w:rsidR="004E467E">
          <w:rPr>
            <w:noProof/>
            <w:webHidden/>
          </w:rPr>
          <w:instrText xml:space="preserve"> PAGEREF _Toc73007959 \h </w:instrText>
        </w:r>
        <w:r w:rsidR="004E467E">
          <w:rPr>
            <w:noProof/>
            <w:webHidden/>
          </w:rPr>
        </w:r>
        <w:r w:rsidR="004E467E">
          <w:rPr>
            <w:noProof/>
            <w:webHidden/>
          </w:rPr>
          <w:fldChar w:fldCharType="separate"/>
        </w:r>
        <w:r w:rsidR="004E467E">
          <w:rPr>
            <w:noProof/>
            <w:webHidden/>
          </w:rPr>
          <w:t>20</w:t>
        </w:r>
        <w:r w:rsidR="004E467E">
          <w:rPr>
            <w:noProof/>
            <w:webHidden/>
          </w:rPr>
          <w:fldChar w:fldCharType="end"/>
        </w:r>
      </w:hyperlink>
    </w:p>
    <w:p w:rsidR="004E467E" w:rsidRDefault="00C44760" w:rsidP="004E467E">
      <w:pPr>
        <w:pStyle w:val="TDC3"/>
        <w:tabs>
          <w:tab w:val="right" w:leader="dot" w:pos="8494"/>
        </w:tabs>
        <w:rPr>
          <w:rFonts w:asciiTheme="minorHAnsi" w:eastAsiaTheme="minorEastAsia" w:hAnsiTheme="minorHAnsi" w:cstheme="minorBidi"/>
          <w:noProof/>
          <w:sz w:val="22"/>
          <w:szCs w:val="22"/>
        </w:rPr>
      </w:pPr>
      <w:hyperlink w:anchor="_Toc73007960" w:history="1">
        <w:r w:rsidR="004E467E" w:rsidRPr="00C43987">
          <w:rPr>
            <w:rStyle w:val="Hipervnculo"/>
            <w:rFonts w:ascii="Trebuchet MS" w:hAnsi="Trebuchet MS"/>
            <w:noProof/>
          </w:rPr>
          <w:t>38.1.- Condiciones generales</w:t>
        </w:r>
        <w:r w:rsidR="004E467E">
          <w:rPr>
            <w:noProof/>
            <w:webHidden/>
          </w:rPr>
          <w:tab/>
        </w:r>
        <w:r w:rsidR="004E467E">
          <w:rPr>
            <w:noProof/>
            <w:webHidden/>
          </w:rPr>
          <w:fldChar w:fldCharType="begin"/>
        </w:r>
        <w:r w:rsidR="004E467E">
          <w:rPr>
            <w:noProof/>
            <w:webHidden/>
          </w:rPr>
          <w:instrText xml:space="preserve"> PAGEREF _Toc73007960 \h </w:instrText>
        </w:r>
        <w:r w:rsidR="004E467E">
          <w:rPr>
            <w:noProof/>
            <w:webHidden/>
          </w:rPr>
        </w:r>
        <w:r w:rsidR="004E467E">
          <w:rPr>
            <w:noProof/>
            <w:webHidden/>
          </w:rPr>
          <w:fldChar w:fldCharType="separate"/>
        </w:r>
        <w:r w:rsidR="004E467E">
          <w:rPr>
            <w:noProof/>
            <w:webHidden/>
          </w:rPr>
          <w:t>20</w:t>
        </w:r>
        <w:r w:rsidR="004E467E">
          <w:rPr>
            <w:noProof/>
            <w:webHidden/>
          </w:rPr>
          <w:fldChar w:fldCharType="end"/>
        </w:r>
      </w:hyperlink>
    </w:p>
    <w:p w:rsidR="004E467E" w:rsidRDefault="00C44760" w:rsidP="004E467E">
      <w:pPr>
        <w:pStyle w:val="TDC3"/>
        <w:tabs>
          <w:tab w:val="right" w:leader="dot" w:pos="8494"/>
        </w:tabs>
        <w:rPr>
          <w:rFonts w:asciiTheme="minorHAnsi" w:eastAsiaTheme="minorEastAsia" w:hAnsiTheme="minorHAnsi" w:cstheme="minorBidi"/>
          <w:noProof/>
          <w:sz w:val="22"/>
          <w:szCs w:val="22"/>
        </w:rPr>
      </w:pPr>
      <w:hyperlink w:anchor="_Toc73007961" w:history="1">
        <w:r w:rsidR="004E467E" w:rsidRPr="00C43987">
          <w:rPr>
            <w:rStyle w:val="Hipervnculo"/>
            <w:rFonts w:ascii="Trebuchet MS" w:hAnsi="Trebuchet MS"/>
            <w:noProof/>
          </w:rPr>
          <w:t>38.2.- Condiciones especiales de ejecución del contrato</w:t>
        </w:r>
        <w:r w:rsidR="004E467E">
          <w:rPr>
            <w:noProof/>
            <w:webHidden/>
          </w:rPr>
          <w:tab/>
        </w:r>
        <w:r w:rsidR="004E467E">
          <w:rPr>
            <w:noProof/>
            <w:webHidden/>
          </w:rPr>
          <w:fldChar w:fldCharType="begin"/>
        </w:r>
        <w:r w:rsidR="004E467E">
          <w:rPr>
            <w:noProof/>
            <w:webHidden/>
          </w:rPr>
          <w:instrText xml:space="preserve"> PAGEREF _Toc73007961 \h </w:instrText>
        </w:r>
        <w:r w:rsidR="004E467E">
          <w:rPr>
            <w:noProof/>
            <w:webHidden/>
          </w:rPr>
        </w:r>
        <w:r w:rsidR="004E467E">
          <w:rPr>
            <w:noProof/>
            <w:webHidden/>
          </w:rPr>
          <w:fldChar w:fldCharType="separate"/>
        </w:r>
        <w:r w:rsidR="004E467E">
          <w:rPr>
            <w:noProof/>
            <w:webHidden/>
          </w:rPr>
          <w:t>20</w:t>
        </w:r>
        <w:r w:rsidR="004E467E">
          <w:rPr>
            <w:noProof/>
            <w:webHidden/>
          </w:rPr>
          <w:fldChar w:fldCharType="end"/>
        </w:r>
      </w:hyperlink>
    </w:p>
    <w:p w:rsidR="004E467E" w:rsidRDefault="00C44760" w:rsidP="004E467E">
      <w:pPr>
        <w:pStyle w:val="TDC3"/>
        <w:tabs>
          <w:tab w:val="right" w:leader="dot" w:pos="8494"/>
        </w:tabs>
        <w:rPr>
          <w:rFonts w:asciiTheme="minorHAnsi" w:eastAsiaTheme="minorEastAsia" w:hAnsiTheme="minorHAnsi" w:cstheme="minorBidi"/>
          <w:noProof/>
          <w:sz w:val="22"/>
          <w:szCs w:val="22"/>
        </w:rPr>
      </w:pPr>
      <w:hyperlink w:anchor="_Toc73007962" w:history="1">
        <w:r w:rsidR="004E467E" w:rsidRPr="00C43987">
          <w:rPr>
            <w:rStyle w:val="Hipervnculo"/>
            <w:rFonts w:ascii="Trebuchet MS" w:hAnsi="Trebuchet MS"/>
            <w:noProof/>
          </w:rPr>
          <w:t>38.3.- Código de conducta y marco de integridad institucional aplicable a la contratación pública</w:t>
        </w:r>
        <w:r w:rsidR="004E467E">
          <w:rPr>
            <w:noProof/>
            <w:webHidden/>
          </w:rPr>
          <w:tab/>
        </w:r>
        <w:r w:rsidR="004E467E">
          <w:rPr>
            <w:noProof/>
            <w:webHidden/>
          </w:rPr>
          <w:fldChar w:fldCharType="begin"/>
        </w:r>
        <w:r w:rsidR="004E467E">
          <w:rPr>
            <w:noProof/>
            <w:webHidden/>
          </w:rPr>
          <w:instrText xml:space="preserve"> PAGEREF _Toc73007962 \h </w:instrText>
        </w:r>
        <w:r w:rsidR="004E467E">
          <w:rPr>
            <w:noProof/>
            <w:webHidden/>
          </w:rPr>
        </w:r>
        <w:r w:rsidR="004E467E">
          <w:rPr>
            <w:noProof/>
            <w:webHidden/>
          </w:rPr>
          <w:fldChar w:fldCharType="separate"/>
        </w:r>
        <w:r w:rsidR="004E467E">
          <w:rPr>
            <w:noProof/>
            <w:webHidden/>
          </w:rPr>
          <w:t>25</w:t>
        </w:r>
        <w:r w:rsidR="004E467E">
          <w:rPr>
            <w:noProof/>
            <w:webHidden/>
          </w:rPr>
          <w:fldChar w:fldCharType="end"/>
        </w:r>
      </w:hyperlink>
    </w:p>
    <w:p w:rsidR="004E467E" w:rsidRDefault="00C44760" w:rsidP="004E467E">
      <w:pPr>
        <w:pStyle w:val="TDC3"/>
        <w:tabs>
          <w:tab w:val="right" w:leader="dot" w:pos="8494"/>
        </w:tabs>
        <w:rPr>
          <w:rFonts w:asciiTheme="minorHAnsi" w:eastAsiaTheme="minorEastAsia" w:hAnsiTheme="minorHAnsi" w:cstheme="minorBidi"/>
          <w:noProof/>
          <w:sz w:val="22"/>
          <w:szCs w:val="22"/>
        </w:rPr>
      </w:pPr>
      <w:hyperlink w:anchor="_Toc73007963" w:history="1">
        <w:r w:rsidR="004E467E" w:rsidRPr="00C43987">
          <w:rPr>
            <w:rStyle w:val="Hipervnculo"/>
            <w:rFonts w:ascii="Trebuchet MS" w:hAnsi="Trebuchet MS"/>
            <w:noProof/>
          </w:rPr>
          <w:t>38.4.- Obligaciones en materia de seguridad de la información</w:t>
        </w:r>
        <w:r w:rsidR="004E467E">
          <w:rPr>
            <w:noProof/>
            <w:webHidden/>
          </w:rPr>
          <w:tab/>
        </w:r>
        <w:r w:rsidR="004E467E">
          <w:rPr>
            <w:noProof/>
            <w:webHidden/>
          </w:rPr>
          <w:fldChar w:fldCharType="begin"/>
        </w:r>
        <w:r w:rsidR="004E467E">
          <w:rPr>
            <w:noProof/>
            <w:webHidden/>
          </w:rPr>
          <w:instrText xml:space="preserve"> PAGEREF _Toc73007963 \h </w:instrText>
        </w:r>
        <w:r w:rsidR="004E467E">
          <w:rPr>
            <w:noProof/>
            <w:webHidden/>
          </w:rPr>
        </w:r>
        <w:r w:rsidR="004E467E">
          <w:rPr>
            <w:noProof/>
            <w:webHidden/>
          </w:rPr>
          <w:fldChar w:fldCharType="separate"/>
        </w:r>
        <w:r w:rsidR="004E467E">
          <w:rPr>
            <w:noProof/>
            <w:webHidden/>
          </w:rPr>
          <w:t>26</w:t>
        </w:r>
        <w:r w:rsidR="004E467E">
          <w:rPr>
            <w:noProof/>
            <w:webHidden/>
          </w:rPr>
          <w:fldChar w:fldCharType="end"/>
        </w:r>
      </w:hyperlink>
    </w:p>
    <w:p w:rsidR="004E467E" w:rsidRDefault="00C44760" w:rsidP="004E467E">
      <w:pPr>
        <w:pStyle w:val="TDC3"/>
        <w:tabs>
          <w:tab w:val="right" w:leader="dot" w:pos="8494"/>
        </w:tabs>
        <w:rPr>
          <w:rFonts w:asciiTheme="minorHAnsi" w:eastAsiaTheme="minorEastAsia" w:hAnsiTheme="minorHAnsi" w:cstheme="minorBidi"/>
          <w:noProof/>
          <w:sz w:val="22"/>
          <w:szCs w:val="22"/>
        </w:rPr>
      </w:pPr>
      <w:hyperlink w:anchor="_Toc73007964" w:history="1">
        <w:r w:rsidR="004E467E" w:rsidRPr="00C43987">
          <w:rPr>
            <w:rStyle w:val="Hipervnculo"/>
            <w:rFonts w:ascii="Trebuchet MS" w:hAnsi="Trebuchet MS"/>
            <w:noProof/>
          </w:rPr>
          <w:t>38.5.- Obligaciones relativas a la gestión de permisos, licencias y autorizaciones</w:t>
        </w:r>
        <w:r w:rsidR="004E467E">
          <w:rPr>
            <w:noProof/>
            <w:webHidden/>
          </w:rPr>
          <w:tab/>
        </w:r>
        <w:r w:rsidR="004E467E">
          <w:rPr>
            <w:noProof/>
            <w:webHidden/>
          </w:rPr>
          <w:fldChar w:fldCharType="begin"/>
        </w:r>
        <w:r w:rsidR="004E467E">
          <w:rPr>
            <w:noProof/>
            <w:webHidden/>
          </w:rPr>
          <w:instrText xml:space="preserve"> PAGEREF _Toc73007964 \h </w:instrText>
        </w:r>
        <w:r w:rsidR="004E467E">
          <w:rPr>
            <w:noProof/>
            <w:webHidden/>
          </w:rPr>
        </w:r>
        <w:r w:rsidR="004E467E">
          <w:rPr>
            <w:noProof/>
            <w:webHidden/>
          </w:rPr>
          <w:fldChar w:fldCharType="separate"/>
        </w:r>
        <w:r w:rsidR="004E467E">
          <w:rPr>
            <w:noProof/>
            <w:webHidden/>
          </w:rPr>
          <w:t>27</w:t>
        </w:r>
        <w:r w:rsidR="004E467E">
          <w:rPr>
            <w:noProof/>
            <w:webHidden/>
          </w:rPr>
          <w:fldChar w:fldCharType="end"/>
        </w:r>
      </w:hyperlink>
    </w:p>
    <w:p w:rsidR="004E467E" w:rsidRDefault="00C44760" w:rsidP="004E467E">
      <w:pPr>
        <w:pStyle w:val="TDC3"/>
        <w:tabs>
          <w:tab w:val="right" w:leader="dot" w:pos="8494"/>
        </w:tabs>
        <w:rPr>
          <w:rFonts w:asciiTheme="minorHAnsi" w:eastAsiaTheme="minorEastAsia" w:hAnsiTheme="minorHAnsi" w:cstheme="minorBidi"/>
          <w:noProof/>
          <w:sz w:val="22"/>
          <w:szCs w:val="22"/>
        </w:rPr>
      </w:pPr>
      <w:hyperlink w:anchor="_Toc73007965" w:history="1">
        <w:r w:rsidR="004E467E" w:rsidRPr="00C43987">
          <w:rPr>
            <w:rStyle w:val="Hipervnculo"/>
            <w:rFonts w:ascii="Trebuchet MS" w:hAnsi="Trebuchet MS"/>
            <w:noProof/>
          </w:rPr>
          <w:t>38.6.- Gastos exigibles al contratista</w:t>
        </w:r>
        <w:r w:rsidR="004E467E">
          <w:rPr>
            <w:noProof/>
            <w:webHidden/>
          </w:rPr>
          <w:tab/>
        </w:r>
        <w:r w:rsidR="004E467E">
          <w:rPr>
            <w:noProof/>
            <w:webHidden/>
          </w:rPr>
          <w:fldChar w:fldCharType="begin"/>
        </w:r>
        <w:r w:rsidR="004E467E">
          <w:rPr>
            <w:noProof/>
            <w:webHidden/>
          </w:rPr>
          <w:instrText xml:space="preserve"> PAGEREF _Toc73007965 \h </w:instrText>
        </w:r>
        <w:r w:rsidR="004E467E">
          <w:rPr>
            <w:noProof/>
            <w:webHidden/>
          </w:rPr>
        </w:r>
        <w:r w:rsidR="004E467E">
          <w:rPr>
            <w:noProof/>
            <w:webHidden/>
          </w:rPr>
          <w:fldChar w:fldCharType="separate"/>
        </w:r>
        <w:r w:rsidR="004E467E">
          <w:rPr>
            <w:noProof/>
            <w:webHidden/>
          </w:rPr>
          <w:t>27</w:t>
        </w:r>
        <w:r w:rsidR="004E467E">
          <w:rPr>
            <w:noProof/>
            <w:webHidden/>
          </w:rPr>
          <w:fldChar w:fldCharType="end"/>
        </w:r>
      </w:hyperlink>
    </w:p>
    <w:p w:rsidR="004E467E" w:rsidRDefault="00C44760" w:rsidP="004E467E">
      <w:pPr>
        <w:pStyle w:val="TDC3"/>
        <w:tabs>
          <w:tab w:val="right" w:leader="dot" w:pos="8494"/>
        </w:tabs>
        <w:rPr>
          <w:rFonts w:asciiTheme="minorHAnsi" w:eastAsiaTheme="minorEastAsia" w:hAnsiTheme="minorHAnsi" w:cstheme="minorBidi"/>
          <w:noProof/>
          <w:sz w:val="22"/>
          <w:szCs w:val="22"/>
        </w:rPr>
      </w:pPr>
      <w:hyperlink w:anchor="_Toc73007966" w:history="1">
        <w:r w:rsidR="004E467E" w:rsidRPr="00C43987">
          <w:rPr>
            <w:rStyle w:val="Hipervnculo"/>
            <w:rFonts w:ascii="Trebuchet MS" w:hAnsi="Trebuchet MS"/>
            <w:noProof/>
          </w:rPr>
          <w:t>38.7.- Condiciones de instalación y prestaciones complementarias del suministro</w:t>
        </w:r>
        <w:r w:rsidR="004E467E">
          <w:rPr>
            <w:noProof/>
            <w:webHidden/>
          </w:rPr>
          <w:tab/>
        </w:r>
        <w:r w:rsidR="004E467E">
          <w:rPr>
            <w:noProof/>
            <w:webHidden/>
          </w:rPr>
          <w:fldChar w:fldCharType="begin"/>
        </w:r>
        <w:r w:rsidR="004E467E">
          <w:rPr>
            <w:noProof/>
            <w:webHidden/>
          </w:rPr>
          <w:instrText xml:space="preserve"> PAGEREF _Toc73007966 \h </w:instrText>
        </w:r>
        <w:r w:rsidR="004E467E">
          <w:rPr>
            <w:noProof/>
            <w:webHidden/>
          </w:rPr>
        </w:r>
        <w:r w:rsidR="004E467E">
          <w:rPr>
            <w:noProof/>
            <w:webHidden/>
          </w:rPr>
          <w:fldChar w:fldCharType="separate"/>
        </w:r>
        <w:r w:rsidR="004E467E">
          <w:rPr>
            <w:noProof/>
            <w:webHidden/>
          </w:rPr>
          <w:t>27</w:t>
        </w:r>
        <w:r w:rsidR="004E467E">
          <w:rPr>
            <w:noProof/>
            <w:webHidden/>
          </w:rPr>
          <w:fldChar w:fldCharType="end"/>
        </w:r>
      </w:hyperlink>
    </w:p>
    <w:p w:rsidR="004E467E" w:rsidRDefault="00C44760" w:rsidP="004E467E">
      <w:pPr>
        <w:pStyle w:val="TDC3"/>
        <w:tabs>
          <w:tab w:val="right" w:leader="dot" w:pos="8494"/>
        </w:tabs>
        <w:rPr>
          <w:rFonts w:asciiTheme="minorHAnsi" w:eastAsiaTheme="minorEastAsia" w:hAnsiTheme="minorHAnsi" w:cstheme="minorBidi"/>
          <w:noProof/>
          <w:sz w:val="22"/>
          <w:szCs w:val="22"/>
        </w:rPr>
      </w:pPr>
      <w:hyperlink w:anchor="_Toc73007967" w:history="1">
        <w:r w:rsidR="004E467E" w:rsidRPr="00C43987">
          <w:rPr>
            <w:rStyle w:val="Hipervnculo"/>
            <w:rFonts w:ascii="Trebuchet MS" w:hAnsi="Trebuchet MS"/>
            <w:noProof/>
          </w:rPr>
          <w:t>38.8.- Programa de trabajo</w:t>
        </w:r>
        <w:r w:rsidR="004E467E">
          <w:rPr>
            <w:noProof/>
            <w:webHidden/>
          </w:rPr>
          <w:tab/>
        </w:r>
        <w:r w:rsidR="004E467E">
          <w:rPr>
            <w:noProof/>
            <w:webHidden/>
          </w:rPr>
          <w:fldChar w:fldCharType="begin"/>
        </w:r>
        <w:r w:rsidR="004E467E">
          <w:rPr>
            <w:noProof/>
            <w:webHidden/>
          </w:rPr>
          <w:instrText xml:space="preserve"> PAGEREF _Toc73007967 \h </w:instrText>
        </w:r>
        <w:r w:rsidR="004E467E">
          <w:rPr>
            <w:noProof/>
            <w:webHidden/>
          </w:rPr>
        </w:r>
        <w:r w:rsidR="004E467E">
          <w:rPr>
            <w:noProof/>
            <w:webHidden/>
          </w:rPr>
          <w:fldChar w:fldCharType="separate"/>
        </w:r>
        <w:r w:rsidR="004E467E">
          <w:rPr>
            <w:noProof/>
            <w:webHidden/>
          </w:rPr>
          <w:t>27</w:t>
        </w:r>
        <w:r w:rsidR="004E467E">
          <w:rPr>
            <w:noProof/>
            <w:webHidden/>
          </w:rPr>
          <w:fldChar w:fldCharType="end"/>
        </w:r>
      </w:hyperlink>
    </w:p>
    <w:p w:rsidR="004E467E" w:rsidRDefault="00C44760" w:rsidP="004E467E">
      <w:pPr>
        <w:pStyle w:val="TDC2"/>
        <w:rPr>
          <w:rFonts w:asciiTheme="minorHAnsi" w:eastAsiaTheme="minorEastAsia" w:hAnsiTheme="minorHAnsi" w:cstheme="minorBidi"/>
          <w:noProof/>
          <w:sz w:val="22"/>
          <w:szCs w:val="22"/>
        </w:rPr>
      </w:pPr>
      <w:hyperlink w:anchor="_Toc73007968" w:history="1">
        <w:r w:rsidR="004E467E" w:rsidRPr="00C43987">
          <w:rPr>
            <w:rStyle w:val="Hipervnculo"/>
            <w:noProof/>
          </w:rPr>
          <w:t>39.- Penalidades: por demora y otras penalidades</w:t>
        </w:r>
        <w:r w:rsidR="004E467E">
          <w:rPr>
            <w:noProof/>
            <w:webHidden/>
          </w:rPr>
          <w:tab/>
        </w:r>
        <w:r w:rsidR="004E467E">
          <w:rPr>
            <w:noProof/>
            <w:webHidden/>
          </w:rPr>
          <w:fldChar w:fldCharType="begin"/>
        </w:r>
        <w:r w:rsidR="004E467E">
          <w:rPr>
            <w:noProof/>
            <w:webHidden/>
          </w:rPr>
          <w:instrText xml:space="preserve"> PAGEREF _Toc73007968 \h </w:instrText>
        </w:r>
        <w:r w:rsidR="004E467E">
          <w:rPr>
            <w:noProof/>
            <w:webHidden/>
          </w:rPr>
        </w:r>
        <w:r w:rsidR="004E467E">
          <w:rPr>
            <w:noProof/>
            <w:webHidden/>
          </w:rPr>
          <w:fldChar w:fldCharType="separate"/>
        </w:r>
        <w:r w:rsidR="004E467E">
          <w:rPr>
            <w:noProof/>
            <w:webHidden/>
          </w:rPr>
          <w:t>28</w:t>
        </w:r>
        <w:r w:rsidR="004E467E">
          <w:rPr>
            <w:noProof/>
            <w:webHidden/>
          </w:rPr>
          <w:fldChar w:fldCharType="end"/>
        </w:r>
      </w:hyperlink>
    </w:p>
    <w:p w:rsidR="004E467E" w:rsidRDefault="00C44760" w:rsidP="004E467E">
      <w:pPr>
        <w:pStyle w:val="TDC2"/>
        <w:rPr>
          <w:rFonts w:asciiTheme="minorHAnsi" w:eastAsiaTheme="minorEastAsia" w:hAnsiTheme="minorHAnsi" w:cstheme="minorBidi"/>
          <w:noProof/>
          <w:sz w:val="22"/>
          <w:szCs w:val="22"/>
        </w:rPr>
      </w:pPr>
      <w:hyperlink w:anchor="_Toc73007969" w:history="1">
        <w:r w:rsidR="004E467E" w:rsidRPr="00C43987">
          <w:rPr>
            <w:rStyle w:val="Hipervnculo"/>
            <w:noProof/>
          </w:rPr>
          <w:t>40.- Modificaciones del contrato</w:t>
        </w:r>
        <w:r w:rsidR="004E467E">
          <w:rPr>
            <w:noProof/>
            <w:webHidden/>
          </w:rPr>
          <w:tab/>
        </w:r>
        <w:r w:rsidR="004E467E">
          <w:rPr>
            <w:noProof/>
            <w:webHidden/>
          </w:rPr>
          <w:fldChar w:fldCharType="begin"/>
        </w:r>
        <w:r w:rsidR="004E467E">
          <w:rPr>
            <w:noProof/>
            <w:webHidden/>
          </w:rPr>
          <w:instrText xml:space="preserve"> PAGEREF _Toc73007969 \h </w:instrText>
        </w:r>
        <w:r w:rsidR="004E467E">
          <w:rPr>
            <w:noProof/>
            <w:webHidden/>
          </w:rPr>
        </w:r>
        <w:r w:rsidR="004E467E">
          <w:rPr>
            <w:noProof/>
            <w:webHidden/>
          </w:rPr>
          <w:fldChar w:fldCharType="separate"/>
        </w:r>
        <w:r w:rsidR="004E467E">
          <w:rPr>
            <w:noProof/>
            <w:webHidden/>
          </w:rPr>
          <w:t>29</w:t>
        </w:r>
        <w:r w:rsidR="004E467E">
          <w:rPr>
            <w:noProof/>
            <w:webHidden/>
          </w:rPr>
          <w:fldChar w:fldCharType="end"/>
        </w:r>
      </w:hyperlink>
    </w:p>
    <w:p w:rsidR="004E467E" w:rsidRDefault="00C44760" w:rsidP="004E467E">
      <w:pPr>
        <w:pStyle w:val="TDC3"/>
        <w:tabs>
          <w:tab w:val="right" w:leader="dot" w:pos="8494"/>
        </w:tabs>
        <w:rPr>
          <w:rFonts w:asciiTheme="minorHAnsi" w:eastAsiaTheme="minorEastAsia" w:hAnsiTheme="minorHAnsi" w:cstheme="minorBidi"/>
          <w:noProof/>
          <w:sz w:val="22"/>
          <w:szCs w:val="22"/>
        </w:rPr>
      </w:pPr>
      <w:hyperlink w:anchor="_Toc73007970" w:history="1">
        <w:r w:rsidR="004E467E" w:rsidRPr="00C43987">
          <w:rPr>
            <w:rStyle w:val="Hipervnculo"/>
            <w:rFonts w:ascii="Trebuchet MS" w:hAnsi="Trebuchet MS"/>
            <w:noProof/>
          </w:rPr>
          <w:t>40.1.- Modificaciones previstas</w:t>
        </w:r>
        <w:r w:rsidR="004E467E">
          <w:rPr>
            <w:noProof/>
            <w:webHidden/>
          </w:rPr>
          <w:tab/>
        </w:r>
        <w:r w:rsidR="004E467E">
          <w:rPr>
            <w:noProof/>
            <w:webHidden/>
          </w:rPr>
          <w:fldChar w:fldCharType="begin"/>
        </w:r>
        <w:r w:rsidR="004E467E">
          <w:rPr>
            <w:noProof/>
            <w:webHidden/>
          </w:rPr>
          <w:instrText xml:space="preserve"> PAGEREF _Toc73007970 \h </w:instrText>
        </w:r>
        <w:r w:rsidR="004E467E">
          <w:rPr>
            <w:noProof/>
            <w:webHidden/>
          </w:rPr>
        </w:r>
        <w:r w:rsidR="004E467E">
          <w:rPr>
            <w:noProof/>
            <w:webHidden/>
          </w:rPr>
          <w:fldChar w:fldCharType="separate"/>
        </w:r>
        <w:r w:rsidR="004E467E">
          <w:rPr>
            <w:noProof/>
            <w:webHidden/>
          </w:rPr>
          <w:t>30</w:t>
        </w:r>
        <w:r w:rsidR="004E467E">
          <w:rPr>
            <w:noProof/>
            <w:webHidden/>
          </w:rPr>
          <w:fldChar w:fldCharType="end"/>
        </w:r>
      </w:hyperlink>
    </w:p>
    <w:p w:rsidR="004E467E" w:rsidRDefault="00C44760" w:rsidP="004E467E">
      <w:pPr>
        <w:pStyle w:val="TDC3"/>
        <w:tabs>
          <w:tab w:val="right" w:leader="dot" w:pos="8494"/>
        </w:tabs>
        <w:rPr>
          <w:rFonts w:asciiTheme="minorHAnsi" w:eastAsiaTheme="minorEastAsia" w:hAnsiTheme="minorHAnsi" w:cstheme="minorBidi"/>
          <w:noProof/>
          <w:sz w:val="22"/>
          <w:szCs w:val="22"/>
        </w:rPr>
      </w:pPr>
      <w:hyperlink w:anchor="_Toc73007971" w:history="1">
        <w:r w:rsidR="004E467E" w:rsidRPr="00C43987">
          <w:rPr>
            <w:rStyle w:val="Hipervnculo"/>
            <w:rFonts w:ascii="Trebuchet MS" w:hAnsi="Trebuchet MS"/>
            <w:noProof/>
          </w:rPr>
          <w:t>40.2.- Modificaciones no previstas</w:t>
        </w:r>
        <w:r w:rsidR="004E467E">
          <w:rPr>
            <w:noProof/>
            <w:webHidden/>
          </w:rPr>
          <w:tab/>
        </w:r>
        <w:r w:rsidR="004E467E">
          <w:rPr>
            <w:noProof/>
            <w:webHidden/>
          </w:rPr>
          <w:fldChar w:fldCharType="begin"/>
        </w:r>
        <w:r w:rsidR="004E467E">
          <w:rPr>
            <w:noProof/>
            <w:webHidden/>
          </w:rPr>
          <w:instrText xml:space="preserve"> PAGEREF _Toc73007971 \h </w:instrText>
        </w:r>
        <w:r w:rsidR="004E467E">
          <w:rPr>
            <w:noProof/>
            <w:webHidden/>
          </w:rPr>
        </w:r>
        <w:r w:rsidR="004E467E">
          <w:rPr>
            <w:noProof/>
            <w:webHidden/>
          </w:rPr>
          <w:fldChar w:fldCharType="separate"/>
        </w:r>
        <w:r w:rsidR="004E467E">
          <w:rPr>
            <w:noProof/>
            <w:webHidden/>
          </w:rPr>
          <w:t>30</w:t>
        </w:r>
        <w:r w:rsidR="004E467E">
          <w:rPr>
            <w:noProof/>
            <w:webHidden/>
          </w:rPr>
          <w:fldChar w:fldCharType="end"/>
        </w:r>
      </w:hyperlink>
    </w:p>
    <w:p w:rsidR="004E467E" w:rsidRDefault="00C44760" w:rsidP="004E467E">
      <w:pPr>
        <w:pStyle w:val="TDC3"/>
        <w:tabs>
          <w:tab w:val="right" w:leader="dot" w:pos="8494"/>
        </w:tabs>
        <w:rPr>
          <w:rFonts w:asciiTheme="minorHAnsi" w:eastAsiaTheme="minorEastAsia" w:hAnsiTheme="minorHAnsi" w:cstheme="minorBidi"/>
          <w:noProof/>
          <w:sz w:val="22"/>
          <w:szCs w:val="22"/>
        </w:rPr>
      </w:pPr>
      <w:hyperlink w:anchor="_Toc73007972" w:history="1">
        <w:r w:rsidR="004E467E" w:rsidRPr="00C43987">
          <w:rPr>
            <w:rStyle w:val="Hipervnculo"/>
            <w:rFonts w:ascii="Trebuchet MS" w:hAnsi="Trebuchet MS"/>
            <w:noProof/>
          </w:rPr>
          <w:t>40.3.- Régimen de modificación</w:t>
        </w:r>
        <w:r w:rsidR="004E467E">
          <w:rPr>
            <w:noProof/>
            <w:webHidden/>
          </w:rPr>
          <w:tab/>
        </w:r>
        <w:r w:rsidR="004E467E">
          <w:rPr>
            <w:noProof/>
            <w:webHidden/>
          </w:rPr>
          <w:fldChar w:fldCharType="begin"/>
        </w:r>
        <w:r w:rsidR="004E467E">
          <w:rPr>
            <w:noProof/>
            <w:webHidden/>
          </w:rPr>
          <w:instrText xml:space="preserve"> PAGEREF _Toc73007972 \h </w:instrText>
        </w:r>
        <w:r w:rsidR="004E467E">
          <w:rPr>
            <w:noProof/>
            <w:webHidden/>
          </w:rPr>
        </w:r>
        <w:r w:rsidR="004E467E">
          <w:rPr>
            <w:noProof/>
            <w:webHidden/>
          </w:rPr>
          <w:fldChar w:fldCharType="separate"/>
        </w:r>
        <w:r w:rsidR="004E467E">
          <w:rPr>
            <w:noProof/>
            <w:webHidden/>
          </w:rPr>
          <w:t>30</w:t>
        </w:r>
        <w:r w:rsidR="004E467E">
          <w:rPr>
            <w:noProof/>
            <w:webHidden/>
          </w:rPr>
          <w:fldChar w:fldCharType="end"/>
        </w:r>
      </w:hyperlink>
    </w:p>
    <w:p w:rsidR="004E467E" w:rsidRDefault="00C44760" w:rsidP="004E467E">
      <w:pPr>
        <w:pStyle w:val="TDC2"/>
        <w:rPr>
          <w:rFonts w:asciiTheme="minorHAnsi" w:eastAsiaTheme="minorEastAsia" w:hAnsiTheme="minorHAnsi" w:cstheme="minorBidi"/>
          <w:noProof/>
          <w:sz w:val="22"/>
          <w:szCs w:val="22"/>
        </w:rPr>
      </w:pPr>
      <w:hyperlink w:anchor="_Toc73007973" w:history="1">
        <w:r w:rsidR="004E467E" w:rsidRPr="00C43987">
          <w:rPr>
            <w:rStyle w:val="Hipervnculo"/>
            <w:noProof/>
          </w:rPr>
          <w:t>41.- Abonos a la contratista</w:t>
        </w:r>
        <w:r w:rsidR="004E467E">
          <w:rPr>
            <w:noProof/>
            <w:webHidden/>
          </w:rPr>
          <w:tab/>
        </w:r>
        <w:r w:rsidR="004E467E">
          <w:rPr>
            <w:noProof/>
            <w:webHidden/>
          </w:rPr>
          <w:fldChar w:fldCharType="begin"/>
        </w:r>
        <w:r w:rsidR="004E467E">
          <w:rPr>
            <w:noProof/>
            <w:webHidden/>
          </w:rPr>
          <w:instrText xml:space="preserve"> PAGEREF _Toc73007973 \h </w:instrText>
        </w:r>
        <w:r w:rsidR="004E467E">
          <w:rPr>
            <w:noProof/>
            <w:webHidden/>
          </w:rPr>
        </w:r>
        <w:r w:rsidR="004E467E">
          <w:rPr>
            <w:noProof/>
            <w:webHidden/>
          </w:rPr>
          <w:fldChar w:fldCharType="separate"/>
        </w:r>
        <w:r w:rsidR="004E467E">
          <w:rPr>
            <w:noProof/>
            <w:webHidden/>
          </w:rPr>
          <w:t>30</w:t>
        </w:r>
        <w:r w:rsidR="004E467E">
          <w:rPr>
            <w:noProof/>
            <w:webHidden/>
          </w:rPr>
          <w:fldChar w:fldCharType="end"/>
        </w:r>
      </w:hyperlink>
    </w:p>
    <w:p w:rsidR="004E467E" w:rsidRDefault="00C44760" w:rsidP="004E467E">
      <w:pPr>
        <w:pStyle w:val="TDC2"/>
        <w:rPr>
          <w:rFonts w:asciiTheme="minorHAnsi" w:eastAsiaTheme="minorEastAsia" w:hAnsiTheme="minorHAnsi" w:cstheme="minorBidi"/>
          <w:noProof/>
          <w:sz w:val="22"/>
          <w:szCs w:val="22"/>
        </w:rPr>
      </w:pPr>
      <w:hyperlink w:anchor="_Toc73007974" w:history="1">
        <w:r w:rsidR="004E467E" w:rsidRPr="00C43987">
          <w:rPr>
            <w:rStyle w:val="Hipervnculo"/>
            <w:noProof/>
          </w:rPr>
          <w:t>42.- Mantenimiento</w:t>
        </w:r>
        <w:r w:rsidR="004E467E">
          <w:rPr>
            <w:noProof/>
            <w:webHidden/>
          </w:rPr>
          <w:tab/>
        </w:r>
        <w:r w:rsidR="004E467E">
          <w:rPr>
            <w:noProof/>
            <w:webHidden/>
          </w:rPr>
          <w:fldChar w:fldCharType="begin"/>
        </w:r>
        <w:r w:rsidR="004E467E">
          <w:rPr>
            <w:noProof/>
            <w:webHidden/>
          </w:rPr>
          <w:instrText xml:space="preserve"> PAGEREF _Toc73007974 \h </w:instrText>
        </w:r>
        <w:r w:rsidR="004E467E">
          <w:rPr>
            <w:noProof/>
            <w:webHidden/>
          </w:rPr>
        </w:r>
        <w:r w:rsidR="004E467E">
          <w:rPr>
            <w:noProof/>
            <w:webHidden/>
          </w:rPr>
          <w:fldChar w:fldCharType="separate"/>
        </w:r>
        <w:r w:rsidR="004E467E">
          <w:rPr>
            <w:noProof/>
            <w:webHidden/>
          </w:rPr>
          <w:t>31</w:t>
        </w:r>
        <w:r w:rsidR="004E467E">
          <w:rPr>
            <w:noProof/>
            <w:webHidden/>
          </w:rPr>
          <w:fldChar w:fldCharType="end"/>
        </w:r>
      </w:hyperlink>
    </w:p>
    <w:p w:rsidR="004E467E" w:rsidRDefault="00C44760" w:rsidP="004E467E">
      <w:pPr>
        <w:pStyle w:val="TDC2"/>
        <w:rPr>
          <w:rFonts w:asciiTheme="minorHAnsi" w:eastAsiaTheme="minorEastAsia" w:hAnsiTheme="minorHAnsi" w:cstheme="minorBidi"/>
          <w:noProof/>
          <w:sz w:val="22"/>
          <w:szCs w:val="22"/>
        </w:rPr>
      </w:pPr>
      <w:hyperlink w:anchor="_Toc73007975" w:history="1">
        <w:r w:rsidR="004E467E" w:rsidRPr="00C43987">
          <w:rPr>
            <w:rStyle w:val="Hipervnculo"/>
            <w:noProof/>
          </w:rPr>
          <w:t>43.- Suspensión del contrato</w:t>
        </w:r>
        <w:r w:rsidR="004E467E">
          <w:rPr>
            <w:noProof/>
            <w:webHidden/>
          </w:rPr>
          <w:tab/>
        </w:r>
        <w:r w:rsidR="004E467E">
          <w:rPr>
            <w:noProof/>
            <w:webHidden/>
          </w:rPr>
          <w:fldChar w:fldCharType="begin"/>
        </w:r>
        <w:r w:rsidR="004E467E">
          <w:rPr>
            <w:noProof/>
            <w:webHidden/>
          </w:rPr>
          <w:instrText xml:space="preserve"> PAGEREF _Toc73007975 \h </w:instrText>
        </w:r>
        <w:r w:rsidR="004E467E">
          <w:rPr>
            <w:noProof/>
            <w:webHidden/>
          </w:rPr>
        </w:r>
        <w:r w:rsidR="004E467E">
          <w:rPr>
            <w:noProof/>
            <w:webHidden/>
          </w:rPr>
          <w:fldChar w:fldCharType="separate"/>
        </w:r>
        <w:r w:rsidR="004E467E">
          <w:rPr>
            <w:noProof/>
            <w:webHidden/>
          </w:rPr>
          <w:t>31</w:t>
        </w:r>
        <w:r w:rsidR="004E467E">
          <w:rPr>
            <w:noProof/>
            <w:webHidden/>
          </w:rPr>
          <w:fldChar w:fldCharType="end"/>
        </w:r>
      </w:hyperlink>
    </w:p>
    <w:p w:rsidR="004E467E" w:rsidRDefault="00C44760" w:rsidP="004E467E">
      <w:pPr>
        <w:pStyle w:val="TDC2"/>
        <w:rPr>
          <w:rFonts w:asciiTheme="minorHAnsi" w:eastAsiaTheme="minorEastAsia" w:hAnsiTheme="minorHAnsi" w:cstheme="minorBidi"/>
          <w:noProof/>
          <w:sz w:val="22"/>
          <w:szCs w:val="22"/>
        </w:rPr>
      </w:pPr>
      <w:hyperlink w:anchor="_Toc73007976" w:history="1">
        <w:r w:rsidR="004E467E" w:rsidRPr="00C43987">
          <w:rPr>
            <w:rStyle w:val="Hipervnculo"/>
            <w:noProof/>
          </w:rPr>
          <w:t>44.- Recepción y plazo de garantía</w:t>
        </w:r>
        <w:r w:rsidR="004E467E">
          <w:rPr>
            <w:noProof/>
            <w:webHidden/>
          </w:rPr>
          <w:tab/>
        </w:r>
        <w:r w:rsidR="004E467E">
          <w:rPr>
            <w:noProof/>
            <w:webHidden/>
          </w:rPr>
          <w:fldChar w:fldCharType="begin"/>
        </w:r>
        <w:r w:rsidR="004E467E">
          <w:rPr>
            <w:noProof/>
            <w:webHidden/>
          </w:rPr>
          <w:instrText xml:space="preserve"> PAGEREF _Toc73007976 \h </w:instrText>
        </w:r>
        <w:r w:rsidR="004E467E">
          <w:rPr>
            <w:noProof/>
            <w:webHidden/>
          </w:rPr>
        </w:r>
        <w:r w:rsidR="004E467E">
          <w:rPr>
            <w:noProof/>
            <w:webHidden/>
          </w:rPr>
          <w:fldChar w:fldCharType="separate"/>
        </w:r>
        <w:r w:rsidR="004E467E">
          <w:rPr>
            <w:noProof/>
            <w:webHidden/>
          </w:rPr>
          <w:t>31</w:t>
        </w:r>
        <w:r w:rsidR="004E467E">
          <w:rPr>
            <w:noProof/>
            <w:webHidden/>
          </w:rPr>
          <w:fldChar w:fldCharType="end"/>
        </w:r>
      </w:hyperlink>
    </w:p>
    <w:p w:rsidR="004E467E" w:rsidRDefault="00C44760" w:rsidP="004E467E">
      <w:pPr>
        <w:pStyle w:val="TDC3"/>
        <w:tabs>
          <w:tab w:val="right" w:leader="dot" w:pos="8494"/>
        </w:tabs>
        <w:rPr>
          <w:rFonts w:asciiTheme="minorHAnsi" w:eastAsiaTheme="minorEastAsia" w:hAnsiTheme="minorHAnsi" w:cstheme="minorBidi"/>
          <w:noProof/>
          <w:sz w:val="22"/>
          <w:szCs w:val="22"/>
        </w:rPr>
      </w:pPr>
      <w:hyperlink w:anchor="_Toc73007977" w:history="1">
        <w:r w:rsidR="004E467E" w:rsidRPr="00C43987">
          <w:rPr>
            <w:rStyle w:val="Hipervnculo"/>
            <w:rFonts w:ascii="Trebuchet MS" w:hAnsi="Trebuchet MS"/>
            <w:noProof/>
          </w:rPr>
          <w:t>44.1.- Recepción y liquidación</w:t>
        </w:r>
        <w:r w:rsidR="004E467E">
          <w:rPr>
            <w:noProof/>
            <w:webHidden/>
          </w:rPr>
          <w:tab/>
        </w:r>
        <w:r w:rsidR="004E467E">
          <w:rPr>
            <w:noProof/>
            <w:webHidden/>
          </w:rPr>
          <w:fldChar w:fldCharType="begin"/>
        </w:r>
        <w:r w:rsidR="004E467E">
          <w:rPr>
            <w:noProof/>
            <w:webHidden/>
          </w:rPr>
          <w:instrText xml:space="preserve"> PAGEREF _Toc73007977 \h </w:instrText>
        </w:r>
        <w:r w:rsidR="004E467E">
          <w:rPr>
            <w:noProof/>
            <w:webHidden/>
          </w:rPr>
        </w:r>
        <w:r w:rsidR="004E467E">
          <w:rPr>
            <w:noProof/>
            <w:webHidden/>
          </w:rPr>
          <w:fldChar w:fldCharType="separate"/>
        </w:r>
        <w:r w:rsidR="004E467E">
          <w:rPr>
            <w:noProof/>
            <w:webHidden/>
          </w:rPr>
          <w:t>31</w:t>
        </w:r>
        <w:r w:rsidR="004E467E">
          <w:rPr>
            <w:noProof/>
            <w:webHidden/>
          </w:rPr>
          <w:fldChar w:fldCharType="end"/>
        </w:r>
      </w:hyperlink>
    </w:p>
    <w:p w:rsidR="004E467E" w:rsidRDefault="00C44760" w:rsidP="004E467E">
      <w:pPr>
        <w:pStyle w:val="TDC3"/>
        <w:tabs>
          <w:tab w:val="right" w:leader="dot" w:pos="8494"/>
        </w:tabs>
        <w:rPr>
          <w:rFonts w:asciiTheme="minorHAnsi" w:eastAsiaTheme="minorEastAsia" w:hAnsiTheme="minorHAnsi" w:cstheme="minorBidi"/>
          <w:noProof/>
          <w:sz w:val="22"/>
          <w:szCs w:val="22"/>
        </w:rPr>
      </w:pPr>
      <w:hyperlink w:anchor="_Toc73007978" w:history="1">
        <w:r w:rsidR="004E467E" w:rsidRPr="00C43987">
          <w:rPr>
            <w:rStyle w:val="Hipervnculo"/>
            <w:rFonts w:ascii="Trebuchet MS" w:hAnsi="Trebuchet MS"/>
            <w:noProof/>
          </w:rPr>
          <w:t>44.2.- Plazo de garantía</w:t>
        </w:r>
        <w:r w:rsidR="004E467E">
          <w:rPr>
            <w:noProof/>
            <w:webHidden/>
          </w:rPr>
          <w:tab/>
        </w:r>
        <w:r w:rsidR="004E467E">
          <w:rPr>
            <w:noProof/>
            <w:webHidden/>
          </w:rPr>
          <w:fldChar w:fldCharType="begin"/>
        </w:r>
        <w:r w:rsidR="004E467E">
          <w:rPr>
            <w:noProof/>
            <w:webHidden/>
          </w:rPr>
          <w:instrText xml:space="preserve"> PAGEREF _Toc73007978 \h </w:instrText>
        </w:r>
        <w:r w:rsidR="004E467E">
          <w:rPr>
            <w:noProof/>
            <w:webHidden/>
          </w:rPr>
        </w:r>
        <w:r w:rsidR="004E467E">
          <w:rPr>
            <w:noProof/>
            <w:webHidden/>
          </w:rPr>
          <w:fldChar w:fldCharType="separate"/>
        </w:r>
        <w:r w:rsidR="004E467E">
          <w:rPr>
            <w:noProof/>
            <w:webHidden/>
          </w:rPr>
          <w:t>31</w:t>
        </w:r>
        <w:r w:rsidR="004E467E">
          <w:rPr>
            <w:noProof/>
            <w:webHidden/>
          </w:rPr>
          <w:fldChar w:fldCharType="end"/>
        </w:r>
      </w:hyperlink>
    </w:p>
    <w:p w:rsidR="004E467E" w:rsidRDefault="00C44760" w:rsidP="004E467E">
      <w:pPr>
        <w:pStyle w:val="TDC3"/>
        <w:tabs>
          <w:tab w:val="right" w:leader="dot" w:pos="8494"/>
        </w:tabs>
        <w:rPr>
          <w:rFonts w:asciiTheme="minorHAnsi" w:eastAsiaTheme="minorEastAsia" w:hAnsiTheme="minorHAnsi" w:cstheme="minorBidi"/>
          <w:noProof/>
          <w:sz w:val="22"/>
          <w:szCs w:val="22"/>
        </w:rPr>
      </w:pPr>
      <w:hyperlink w:anchor="_Toc73007979" w:history="1">
        <w:r w:rsidR="004E467E" w:rsidRPr="00C43987">
          <w:rPr>
            <w:rStyle w:val="Hipervnculo"/>
            <w:rFonts w:ascii="Trebuchet MS" w:hAnsi="Trebuchet MS"/>
            <w:noProof/>
          </w:rPr>
          <w:t>44.3.- Devolución de la garantía</w:t>
        </w:r>
        <w:r w:rsidR="004E467E">
          <w:rPr>
            <w:noProof/>
            <w:webHidden/>
          </w:rPr>
          <w:tab/>
        </w:r>
        <w:r w:rsidR="004E467E">
          <w:rPr>
            <w:noProof/>
            <w:webHidden/>
          </w:rPr>
          <w:fldChar w:fldCharType="begin"/>
        </w:r>
        <w:r w:rsidR="004E467E">
          <w:rPr>
            <w:noProof/>
            <w:webHidden/>
          </w:rPr>
          <w:instrText xml:space="preserve"> PAGEREF _Toc73007979 \h </w:instrText>
        </w:r>
        <w:r w:rsidR="004E467E">
          <w:rPr>
            <w:noProof/>
            <w:webHidden/>
          </w:rPr>
        </w:r>
        <w:r w:rsidR="004E467E">
          <w:rPr>
            <w:noProof/>
            <w:webHidden/>
          </w:rPr>
          <w:fldChar w:fldCharType="separate"/>
        </w:r>
        <w:r w:rsidR="004E467E">
          <w:rPr>
            <w:noProof/>
            <w:webHidden/>
          </w:rPr>
          <w:t>32</w:t>
        </w:r>
        <w:r w:rsidR="004E467E">
          <w:rPr>
            <w:noProof/>
            <w:webHidden/>
          </w:rPr>
          <w:fldChar w:fldCharType="end"/>
        </w:r>
      </w:hyperlink>
    </w:p>
    <w:p w:rsidR="004E467E" w:rsidRDefault="00C44760" w:rsidP="004E467E">
      <w:pPr>
        <w:pStyle w:val="TDC2"/>
        <w:rPr>
          <w:rFonts w:asciiTheme="minorHAnsi" w:eastAsiaTheme="minorEastAsia" w:hAnsiTheme="minorHAnsi" w:cstheme="minorBidi"/>
          <w:noProof/>
          <w:sz w:val="22"/>
          <w:szCs w:val="22"/>
        </w:rPr>
      </w:pPr>
      <w:hyperlink w:anchor="_Toc73007980" w:history="1">
        <w:r w:rsidR="004E467E" w:rsidRPr="00C43987">
          <w:rPr>
            <w:rStyle w:val="Hipervnculo"/>
            <w:noProof/>
          </w:rPr>
          <w:t>45.- Resolución del contrato</w:t>
        </w:r>
        <w:r w:rsidR="004E467E">
          <w:rPr>
            <w:noProof/>
            <w:webHidden/>
          </w:rPr>
          <w:tab/>
        </w:r>
        <w:r w:rsidR="004E467E">
          <w:rPr>
            <w:noProof/>
            <w:webHidden/>
          </w:rPr>
          <w:fldChar w:fldCharType="begin"/>
        </w:r>
        <w:r w:rsidR="004E467E">
          <w:rPr>
            <w:noProof/>
            <w:webHidden/>
          </w:rPr>
          <w:instrText xml:space="preserve"> PAGEREF _Toc73007980 \h </w:instrText>
        </w:r>
        <w:r w:rsidR="004E467E">
          <w:rPr>
            <w:noProof/>
            <w:webHidden/>
          </w:rPr>
        </w:r>
        <w:r w:rsidR="004E467E">
          <w:rPr>
            <w:noProof/>
            <w:webHidden/>
          </w:rPr>
          <w:fldChar w:fldCharType="separate"/>
        </w:r>
        <w:r w:rsidR="004E467E">
          <w:rPr>
            <w:noProof/>
            <w:webHidden/>
          </w:rPr>
          <w:t>32</w:t>
        </w:r>
        <w:r w:rsidR="004E467E">
          <w:rPr>
            <w:noProof/>
            <w:webHidden/>
          </w:rPr>
          <w:fldChar w:fldCharType="end"/>
        </w:r>
      </w:hyperlink>
    </w:p>
    <w:p w:rsidR="004E467E" w:rsidRDefault="004E467E" w:rsidP="004E467E">
      <w:pPr>
        <w:pStyle w:val="TDC1"/>
        <w:jc w:val="left"/>
        <w:rPr>
          <w:rStyle w:val="Hipervnculo"/>
          <w:noProof/>
        </w:rPr>
      </w:pPr>
    </w:p>
    <w:p w:rsidR="004E467E" w:rsidRDefault="004E467E" w:rsidP="004E467E">
      <w:pPr>
        <w:pStyle w:val="TDC1"/>
        <w:jc w:val="left"/>
        <w:rPr>
          <w:rStyle w:val="Hipervnculo"/>
          <w:noProof/>
        </w:rPr>
      </w:pPr>
    </w:p>
    <w:p w:rsidR="004E467E" w:rsidRDefault="004E467E" w:rsidP="004E467E">
      <w:pPr>
        <w:pStyle w:val="TDC1"/>
        <w:jc w:val="left"/>
        <w:rPr>
          <w:rStyle w:val="Hipervnculo"/>
          <w:noProof/>
        </w:rPr>
      </w:pPr>
    </w:p>
    <w:p w:rsidR="004E467E" w:rsidRDefault="004E467E" w:rsidP="004E467E">
      <w:pPr>
        <w:pStyle w:val="TDC1"/>
        <w:jc w:val="left"/>
        <w:rPr>
          <w:rStyle w:val="Hipervnculo"/>
          <w:noProof/>
        </w:rPr>
      </w:pPr>
    </w:p>
    <w:p w:rsidR="004E467E" w:rsidRDefault="004E467E" w:rsidP="004E467E">
      <w:pPr>
        <w:pStyle w:val="TDC1"/>
        <w:jc w:val="left"/>
        <w:rPr>
          <w:rStyle w:val="Hipervnculo"/>
          <w:noProof/>
        </w:rPr>
      </w:pPr>
    </w:p>
    <w:p w:rsidR="004E467E" w:rsidRDefault="00C44760" w:rsidP="004E467E">
      <w:pPr>
        <w:pStyle w:val="TDC1"/>
        <w:jc w:val="left"/>
        <w:rPr>
          <w:rFonts w:asciiTheme="minorHAnsi" w:eastAsiaTheme="minorEastAsia" w:hAnsiTheme="minorHAnsi" w:cstheme="minorBidi"/>
          <w:b w:val="0"/>
          <w:noProof/>
          <w:sz w:val="22"/>
          <w:szCs w:val="22"/>
          <w:lang w:val="es-ES"/>
        </w:rPr>
      </w:pPr>
      <w:hyperlink w:anchor="_Toc73007981" w:history="1">
        <w:r w:rsidR="004E467E" w:rsidRPr="00C43987">
          <w:rPr>
            <w:rStyle w:val="Hipervnculo"/>
            <w:rFonts w:ascii="Trebuchet MS" w:hAnsi="Trebuchet MS"/>
            <w:noProof/>
          </w:rPr>
          <w:t>ANEXO I.- INSTRUCCIONES PARA LA LICITACIÓN ELECTRÓNICA</w:t>
        </w:r>
        <w:r w:rsidR="004E467E">
          <w:rPr>
            <w:noProof/>
            <w:webHidden/>
          </w:rPr>
          <w:tab/>
        </w:r>
        <w:r w:rsidR="004E467E">
          <w:rPr>
            <w:noProof/>
            <w:webHidden/>
          </w:rPr>
          <w:fldChar w:fldCharType="begin"/>
        </w:r>
        <w:r w:rsidR="004E467E">
          <w:rPr>
            <w:noProof/>
            <w:webHidden/>
          </w:rPr>
          <w:instrText xml:space="preserve"> PAGEREF _Toc73007981 \h </w:instrText>
        </w:r>
        <w:r w:rsidR="004E467E">
          <w:rPr>
            <w:noProof/>
            <w:webHidden/>
          </w:rPr>
        </w:r>
        <w:r w:rsidR="004E467E">
          <w:rPr>
            <w:noProof/>
            <w:webHidden/>
          </w:rPr>
          <w:fldChar w:fldCharType="separate"/>
        </w:r>
        <w:r w:rsidR="004E467E">
          <w:rPr>
            <w:noProof/>
            <w:webHidden/>
          </w:rPr>
          <w:t>34</w:t>
        </w:r>
        <w:r w:rsidR="004E467E">
          <w:rPr>
            <w:noProof/>
            <w:webHidden/>
          </w:rPr>
          <w:fldChar w:fldCharType="end"/>
        </w:r>
      </w:hyperlink>
    </w:p>
    <w:p w:rsidR="004E467E" w:rsidRDefault="00C44760" w:rsidP="004E467E">
      <w:pPr>
        <w:pStyle w:val="TDC1"/>
        <w:jc w:val="left"/>
        <w:rPr>
          <w:rFonts w:asciiTheme="minorHAnsi" w:eastAsiaTheme="minorEastAsia" w:hAnsiTheme="minorHAnsi" w:cstheme="minorBidi"/>
          <w:b w:val="0"/>
          <w:noProof/>
          <w:sz w:val="22"/>
          <w:szCs w:val="22"/>
          <w:lang w:val="es-ES"/>
        </w:rPr>
      </w:pPr>
      <w:hyperlink w:anchor="_Toc73007982" w:history="1">
        <w:r w:rsidR="004E467E" w:rsidRPr="00C43987">
          <w:rPr>
            <w:rStyle w:val="Hipervnculo"/>
            <w:rFonts w:ascii="Trebuchet MS" w:hAnsi="Trebuchet MS" w:cs="Arial"/>
            <w:bCs/>
            <w:noProof/>
            <w:kern w:val="32"/>
          </w:rPr>
          <w:t>ADENDA AL ANEXO I.- DATOS A EFECTOS DE RECIBIR NOTIFICACIONES Y COMUNICACIONES</w:t>
        </w:r>
        <w:r w:rsidR="004E467E">
          <w:rPr>
            <w:noProof/>
            <w:webHidden/>
          </w:rPr>
          <w:tab/>
        </w:r>
        <w:r w:rsidR="004E467E">
          <w:rPr>
            <w:noProof/>
            <w:webHidden/>
          </w:rPr>
          <w:fldChar w:fldCharType="begin"/>
        </w:r>
        <w:r w:rsidR="004E467E">
          <w:rPr>
            <w:noProof/>
            <w:webHidden/>
          </w:rPr>
          <w:instrText xml:space="preserve"> PAGEREF _Toc73007982 \h </w:instrText>
        </w:r>
        <w:r w:rsidR="004E467E">
          <w:rPr>
            <w:noProof/>
            <w:webHidden/>
          </w:rPr>
        </w:r>
        <w:r w:rsidR="004E467E">
          <w:rPr>
            <w:noProof/>
            <w:webHidden/>
          </w:rPr>
          <w:fldChar w:fldCharType="separate"/>
        </w:r>
        <w:r w:rsidR="004E467E">
          <w:rPr>
            <w:noProof/>
            <w:webHidden/>
          </w:rPr>
          <w:t>35</w:t>
        </w:r>
        <w:r w:rsidR="004E467E">
          <w:rPr>
            <w:noProof/>
            <w:webHidden/>
          </w:rPr>
          <w:fldChar w:fldCharType="end"/>
        </w:r>
      </w:hyperlink>
    </w:p>
    <w:p w:rsidR="004E467E" w:rsidRDefault="00C44760" w:rsidP="004E467E">
      <w:pPr>
        <w:pStyle w:val="TDC1"/>
        <w:jc w:val="left"/>
        <w:rPr>
          <w:rFonts w:asciiTheme="minorHAnsi" w:eastAsiaTheme="minorEastAsia" w:hAnsiTheme="minorHAnsi" w:cstheme="minorBidi"/>
          <w:b w:val="0"/>
          <w:noProof/>
          <w:sz w:val="22"/>
          <w:szCs w:val="22"/>
          <w:lang w:val="es-ES"/>
        </w:rPr>
      </w:pPr>
      <w:hyperlink w:anchor="_Toc73007983" w:history="1">
        <w:r w:rsidR="004E467E" w:rsidRPr="00C43987">
          <w:rPr>
            <w:rStyle w:val="Hipervnculo"/>
            <w:rFonts w:ascii="Trebuchet MS" w:hAnsi="Trebuchet MS"/>
            <w:noProof/>
          </w:rPr>
          <w:t>ANEXO II.- INSTRUCCIONES PARA LA CUMPLIMENTACIÓN DEL DOCUMENTO EUROPEO ÚNICO DE CONTRATACIÓN DEUC</w:t>
        </w:r>
        <w:r w:rsidR="004E467E">
          <w:rPr>
            <w:noProof/>
            <w:webHidden/>
          </w:rPr>
          <w:tab/>
        </w:r>
        <w:r w:rsidR="004E467E">
          <w:rPr>
            <w:noProof/>
            <w:webHidden/>
          </w:rPr>
          <w:fldChar w:fldCharType="begin"/>
        </w:r>
        <w:r w:rsidR="004E467E">
          <w:rPr>
            <w:noProof/>
            <w:webHidden/>
          </w:rPr>
          <w:instrText xml:space="preserve"> PAGEREF _Toc73007983 \h </w:instrText>
        </w:r>
        <w:r w:rsidR="004E467E">
          <w:rPr>
            <w:noProof/>
            <w:webHidden/>
          </w:rPr>
        </w:r>
        <w:r w:rsidR="004E467E">
          <w:rPr>
            <w:noProof/>
            <w:webHidden/>
          </w:rPr>
          <w:fldChar w:fldCharType="separate"/>
        </w:r>
        <w:r w:rsidR="004E467E">
          <w:rPr>
            <w:noProof/>
            <w:webHidden/>
          </w:rPr>
          <w:t>36</w:t>
        </w:r>
        <w:r w:rsidR="004E467E">
          <w:rPr>
            <w:noProof/>
            <w:webHidden/>
          </w:rPr>
          <w:fldChar w:fldCharType="end"/>
        </w:r>
      </w:hyperlink>
    </w:p>
    <w:p w:rsidR="004E467E" w:rsidRDefault="00C44760" w:rsidP="004E467E">
      <w:pPr>
        <w:pStyle w:val="TDC1"/>
        <w:jc w:val="left"/>
        <w:rPr>
          <w:rFonts w:asciiTheme="minorHAnsi" w:eastAsiaTheme="minorEastAsia" w:hAnsiTheme="minorHAnsi" w:cstheme="minorBidi"/>
          <w:b w:val="0"/>
          <w:noProof/>
          <w:sz w:val="22"/>
          <w:szCs w:val="22"/>
          <w:lang w:val="es-ES"/>
        </w:rPr>
      </w:pPr>
      <w:hyperlink w:anchor="_Toc73007984" w:history="1">
        <w:r w:rsidR="004E467E" w:rsidRPr="00C43987">
          <w:rPr>
            <w:rStyle w:val="Hipervnculo"/>
            <w:rFonts w:ascii="Trebuchet MS" w:hAnsi="Trebuchet MS"/>
            <w:noProof/>
          </w:rPr>
          <w:t>ANEXO III.- MODELO DE COMPROMISO DE CONSTITUCIÓN EN UNIÓN TEMPORAL DE EMPRESAS</w:t>
        </w:r>
        <w:r w:rsidR="004E467E">
          <w:rPr>
            <w:noProof/>
            <w:webHidden/>
          </w:rPr>
          <w:tab/>
        </w:r>
        <w:r w:rsidR="004E467E">
          <w:rPr>
            <w:noProof/>
            <w:webHidden/>
          </w:rPr>
          <w:fldChar w:fldCharType="begin"/>
        </w:r>
        <w:r w:rsidR="004E467E">
          <w:rPr>
            <w:noProof/>
            <w:webHidden/>
          </w:rPr>
          <w:instrText xml:space="preserve"> PAGEREF _Toc73007984 \h </w:instrText>
        </w:r>
        <w:r w:rsidR="004E467E">
          <w:rPr>
            <w:noProof/>
            <w:webHidden/>
          </w:rPr>
        </w:r>
        <w:r w:rsidR="004E467E">
          <w:rPr>
            <w:noProof/>
            <w:webHidden/>
          </w:rPr>
          <w:fldChar w:fldCharType="separate"/>
        </w:r>
        <w:r w:rsidR="004E467E">
          <w:rPr>
            <w:noProof/>
            <w:webHidden/>
          </w:rPr>
          <w:t>38</w:t>
        </w:r>
        <w:r w:rsidR="004E467E">
          <w:rPr>
            <w:noProof/>
            <w:webHidden/>
          </w:rPr>
          <w:fldChar w:fldCharType="end"/>
        </w:r>
      </w:hyperlink>
    </w:p>
    <w:p w:rsidR="004E467E" w:rsidRDefault="00C44760" w:rsidP="004E467E">
      <w:pPr>
        <w:pStyle w:val="TDC1"/>
        <w:jc w:val="left"/>
        <w:rPr>
          <w:rFonts w:asciiTheme="minorHAnsi" w:eastAsiaTheme="minorEastAsia" w:hAnsiTheme="minorHAnsi" w:cstheme="minorBidi"/>
          <w:b w:val="0"/>
          <w:noProof/>
          <w:sz w:val="22"/>
          <w:szCs w:val="22"/>
          <w:lang w:val="es-ES"/>
        </w:rPr>
      </w:pPr>
      <w:hyperlink w:anchor="_Toc73007985" w:history="1">
        <w:r w:rsidR="004E467E" w:rsidRPr="00C43987">
          <w:rPr>
            <w:rStyle w:val="Hipervnculo"/>
            <w:rFonts w:ascii="Trebuchet MS" w:hAnsi="Trebuchet MS"/>
            <w:noProof/>
          </w:rPr>
          <w:t>ANEXO IV.- MODELO DE DECLARACIÓN DE COMPROMISO DE ADSCRIPCIÓN DE MEDIOS</w:t>
        </w:r>
        <w:r w:rsidR="004E467E">
          <w:rPr>
            <w:noProof/>
            <w:webHidden/>
          </w:rPr>
          <w:tab/>
        </w:r>
        <w:r w:rsidR="004E467E">
          <w:rPr>
            <w:noProof/>
            <w:webHidden/>
          </w:rPr>
          <w:fldChar w:fldCharType="begin"/>
        </w:r>
        <w:r w:rsidR="004E467E">
          <w:rPr>
            <w:noProof/>
            <w:webHidden/>
          </w:rPr>
          <w:instrText xml:space="preserve"> PAGEREF _Toc73007985 \h </w:instrText>
        </w:r>
        <w:r w:rsidR="004E467E">
          <w:rPr>
            <w:noProof/>
            <w:webHidden/>
          </w:rPr>
        </w:r>
        <w:r w:rsidR="004E467E">
          <w:rPr>
            <w:noProof/>
            <w:webHidden/>
          </w:rPr>
          <w:fldChar w:fldCharType="separate"/>
        </w:r>
        <w:r w:rsidR="004E467E">
          <w:rPr>
            <w:noProof/>
            <w:webHidden/>
          </w:rPr>
          <w:t>40</w:t>
        </w:r>
        <w:r w:rsidR="004E467E">
          <w:rPr>
            <w:noProof/>
            <w:webHidden/>
          </w:rPr>
          <w:fldChar w:fldCharType="end"/>
        </w:r>
      </w:hyperlink>
    </w:p>
    <w:p w:rsidR="004E467E" w:rsidRDefault="00C44760" w:rsidP="004E467E">
      <w:pPr>
        <w:pStyle w:val="TDC1"/>
        <w:jc w:val="left"/>
        <w:rPr>
          <w:rFonts w:asciiTheme="minorHAnsi" w:eastAsiaTheme="minorEastAsia" w:hAnsiTheme="minorHAnsi" w:cstheme="minorBidi"/>
          <w:b w:val="0"/>
          <w:noProof/>
          <w:sz w:val="22"/>
          <w:szCs w:val="22"/>
          <w:lang w:val="es-ES"/>
        </w:rPr>
      </w:pPr>
      <w:hyperlink w:anchor="_Toc73007986" w:history="1">
        <w:r w:rsidR="004E467E" w:rsidRPr="00C43987">
          <w:rPr>
            <w:rStyle w:val="Hipervnculo"/>
            <w:rFonts w:ascii="Trebuchet MS" w:hAnsi="Trebuchet MS"/>
            <w:noProof/>
          </w:rPr>
          <w:t>ANEXO V.- MODELO DE DECLARACIÓN RELATIVA AL GRUPO EMPRESARIAL</w:t>
        </w:r>
        <w:r w:rsidR="004E467E">
          <w:rPr>
            <w:noProof/>
            <w:webHidden/>
          </w:rPr>
          <w:tab/>
        </w:r>
        <w:r w:rsidR="004E467E">
          <w:rPr>
            <w:noProof/>
            <w:webHidden/>
          </w:rPr>
          <w:fldChar w:fldCharType="begin"/>
        </w:r>
        <w:r w:rsidR="004E467E">
          <w:rPr>
            <w:noProof/>
            <w:webHidden/>
          </w:rPr>
          <w:instrText xml:space="preserve"> PAGEREF _Toc73007986 \h </w:instrText>
        </w:r>
        <w:r w:rsidR="004E467E">
          <w:rPr>
            <w:noProof/>
            <w:webHidden/>
          </w:rPr>
        </w:r>
        <w:r w:rsidR="004E467E">
          <w:rPr>
            <w:noProof/>
            <w:webHidden/>
          </w:rPr>
          <w:fldChar w:fldCharType="separate"/>
        </w:r>
        <w:r w:rsidR="004E467E">
          <w:rPr>
            <w:noProof/>
            <w:webHidden/>
          </w:rPr>
          <w:t>41</w:t>
        </w:r>
        <w:r w:rsidR="004E467E">
          <w:rPr>
            <w:noProof/>
            <w:webHidden/>
          </w:rPr>
          <w:fldChar w:fldCharType="end"/>
        </w:r>
      </w:hyperlink>
    </w:p>
    <w:p w:rsidR="004E467E" w:rsidRDefault="00C44760" w:rsidP="004E467E">
      <w:pPr>
        <w:pStyle w:val="TDC1"/>
        <w:jc w:val="left"/>
        <w:rPr>
          <w:rFonts w:asciiTheme="minorHAnsi" w:eastAsiaTheme="minorEastAsia" w:hAnsiTheme="minorHAnsi" w:cstheme="minorBidi"/>
          <w:b w:val="0"/>
          <w:noProof/>
          <w:sz w:val="22"/>
          <w:szCs w:val="22"/>
          <w:lang w:val="es-ES"/>
        </w:rPr>
      </w:pPr>
      <w:hyperlink w:anchor="_Toc73007987" w:history="1">
        <w:r w:rsidR="004E467E" w:rsidRPr="00C43987">
          <w:rPr>
            <w:rStyle w:val="Hipervnculo"/>
            <w:rFonts w:ascii="Trebuchet MS" w:hAnsi="Trebuchet MS"/>
            <w:noProof/>
          </w:rPr>
          <w:t>ANEXO VI.- MODELO DE DECLARACIÓN DEL CUMPLIMIENTO DEL CÓDIGO DE CONDUCTA Y MARCO DE INTEGRIDAD INSTITUCIONAL APLICABLE A LA CONTRATACIÓN PÚBLICA</w:t>
        </w:r>
        <w:r w:rsidR="004E467E">
          <w:rPr>
            <w:noProof/>
            <w:webHidden/>
          </w:rPr>
          <w:tab/>
        </w:r>
        <w:r w:rsidR="004E467E">
          <w:rPr>
            <w:noProof/>
            <w:webHidden/>
          </w:rPr>
          <w:fldChar w:fldCharType="begin"/>
        </w:r>
        <w:r w:rsidR="004E467E">
          <w:rPr>
            <w:noProof/>
            <w:webHidden/>
          </w:rPr>
          <w:instrText xml:space="preserve"> PAGEREF _Toc73007987 \h </w:instrText>
        </w:r>
        <w:r w:rsidR="004E467E">
          <w:rPr>
            <w:noProof/>
            <w:webHidden/>
          </w:rPr>
        </w:r>
        <w:r w:rsidR="004E467E">
          <w:rPr>
            <w:noProof/>
            <w:webHidden/>
          </w:rPr>
          <w:fldChar w:fldCharType="separate"/>
        </w:r>
        <w:r w:rsidR="004E467E">
          <w:rPr>
            <w:noProof/>
            <w:webHidden/>
          </w:rPr>
          <w:t>42</w:t>
        </w:r>
        <w:r w:rsidR="004E467E">
          <w:rPr>
            <w:noProof/>
            <w:webHidden/>
          </w:rPr>
          <w:fldChar w:fldCharType="end"/>
        </w:r>
      </w:hyperlink>
    </w:p>
    <w:p w:rsidR="004E467E" w:rsidRDefault="00C44760" w:rsidP="004E467E">
      <w:pPr>
        <w:pStyle w:val="TDC1"/>
        <w:jc w:val="left"/>
        <w:rPr>
          <w:rFonts w:asciiTheme="minorHAnsi" w:eastAsiaTheme="minorEastAsia" w:hAnsiTheme="minorHAnsi" w:cstheme="minorBidi"/>
          <w:b w:val="0"/>
          <w:noProof/>
          <w:sz w:val="22"/>
          <w:szCs w:val="22"/>
          <w:lang w:val="es-ES"/>
        </w:rPr>
      </w:pPr>
      <w:hyperlink w:anchor="_Toc73007988" w:history="1">
        <w:r w:rsidR="004E467E" w:rsidRPr="00C43987">
          <w:rPr>
            <w:rStyle w:val="Hipervnculo"/>
            <w:rFonts w:ascii="Trebuchet MS" w:hAnsi="Trebuchet MS"/>
            <w:noProof/>
          </w:rPr>
          <w:t>ANEXO VII.- MODELO DE DECLARACIÓN COMPLEMENTARIA DE LOS DOCUMENTOS Y DATOS PRESENTADOS CONSIDERADOS CONFIDENCIALES</w:t>
        </w:r>
        <w:r w:rsidR="004E467E">
          <w:rPr>
            <w:noProof/>
            <w:webHidden/>
          </w:rPr>
          <w:tab/>
        </w:r>
        <w:r w:rsidR="004E467E">
          <w:rPr>
            <w:noProof/>
            <w:webHidden/>
          </w:rPr>
          <w:fldChar w:fldCharType="begin"/>
        </w:r>
        <w:r w:rsidR="004E467E">
          <w:rPr>
            <w:noProof/>
            <w:webHidden/>
          </w:rPr>
          <w:instrText xml:space="preserve"> PAGEREF _Toc73007988 \h </w:instrText>
        </w:r>
        <w:r w:rsidR="004E467E">
          <w:rPr>
            <w:noProof/>
            <w:webHidden/>
          </w:rPr>
        </w:r>
        <w:r w:rsidR="004E467E">
          <w:rPr>
            <w:noProof/>
            <w:webHidden/>
          </w:rPr>
          <w:fldChar w:fldCharType="separate"/>
        </w:r>
        <w:r w:rsidR="004E467E">
          <w:rPr>
            <w:noProof/>
            <w:webHidden/>
          </w:rPr>
          <w:t>43</w:t>
        </w:r>
        <w:r w:rsidR="004E467E">
          <w:rPr>
            <w:noProof/>
            <w:webHidden/>
          </w:rPr>
          <w:fldChar w:fldCharType="end"/>
        </w:r>
      </w:hyperlink>
    </w:p>
    <w:p w:rsidR="004E467E" w:rsidRDefault="00C44760" w:rsidP="004E467E">
      <w:pPr>
        <w:pStyle w:val="TDC1"/>
        <w:jc w:val="left"/>
        <w:rPr>
          <w:rFonts w:asciiTheme="minorHAnsi" w:eastAsiaTheme="minorEastAsia" w:hAnsiTheme="minorHAnsi" w:cstheme="minorBidi"/>
          <w:b w:val="0"/>
          <w:noProof/>
          <w:sz w:val="22"/>
          <w:szCs w:val="22"/>
          <w:lang w:val="es-ES"/>
        </w:rPr>
      </w:pPr>
      <w:hyperlink w:anchor="_Toc73007989" w:history="1">
        <w:r w:rsidR="004E467E" w:rsidRPr="00C43987">
          <w:rPr>
            <w:rStyle w:val="Hipervnculo"/>
            <w:rFonts w:ascii="Trebuchet MS" w:hAnsi="Trebuchet MS"/>
            <w:noProof/>
          </w:rPr>
          <w:t>ANEXO VIII. - MODELO DE AVAL</w:t>
        </w:r>
        <w:r w:rsidR="004E467E">
          <w:rPr>
            <w:noProof/>
            <w:webHidden/>
          </w:rPr>
          <w:tab/>
        </w:r>
        <w:r w:rsidR="004E467E">
          <w:rPr>
            <w:noProof/>
            <w:webHidden/>
          </w:rPr>
          <w:fldChar w:fldCharType="begin"/>
        </w:r>
        <w:r w:rsidR="004E467E">
          <w:rPr>
            <w:noProof/>
            <w:webHidden/>
          </w:rPr>
          <w:instrText xml:space="preserve"> PAGEREF _Toc73007989 \h </w:instrText>
        </w:r>
        <w:r w:rsidR="004E467E">
          <w:rPr>
            <w:noProof/>
            <w:webHidden/>
          </w:rPr>
        </w:r>
        <w:r w:rsidR="004E467E">
          <w:rPr>
            <w:noProof/>
            <w:webHidden/>
          </w:rPr>
          <w:fldChar w:fldCharType="separate"/>
        </w:r>
        <w:r w:rsidR="004E467E">
          <w:rPr>
            <w:noProof/>
            <w:webHidden/>
          </w:rPr>
          <w:t>44</w:t>
        </w:r>
        <w:r w:rsidR="004E467E">
          <w:rPr>
            <w:noProof/>
            <w:webHidden/>
          </w:rPr>
          <w:fldChar w:fldCharType="end"/>
        </w:r>
      </w:hyperlink>
    </w:p>
    <w:p w:rsidR="004E467E" w:rsidRDefault="00C44760" w:rsidP="004E467E">
      <w:pPr>
        <w:pStyle w:val="TDC1"/>
        <w:jc w:val="left"/>
        <w:rPr>
          <w:rFonts w:asciiTheme="minorHAnsi" w:eastAsiaTheme="minorEastAsia" w:hAnsiTheme="minorHAnsi" w:cstheme="minorBidi"/>
          <w:b w:val="0"/>
          <w:noProof/>
          <w:sz w:val="22"/>
          <w:szCs w:val="22"/>
          <w:lang w:val="es-ES"/>
        </w:rPr>
      </w:pPr>
      <w:hyperlink w:anchor="_Toc73007990" w:history="1">
        <w:r w:rsidR="004E467E" w:rsidRPr="00C43987">
          <w:rPr>
            <w:rStyle w:val="Hipervnculo"/>
            <w:rFonts w:ascii="Trebuchet MS" w:hAnsi="Trebuchet MS"/>
            <w:noProof/>
          </w:rPr>
          <w:t>ANEXO IX.- MODELO DE OFERTA ECONÓMICA Y DE LOS OTROS ELEMENTOS DE LA OFERTA EVALUABLES MEDIANTE FÓRMULAS</w:t>
        </w:r>
        <w:r w:rsidR="004E467E">
          <w:rPr>
            <w:noProof/>
            <w:webHidden/>
          </w:rPr>
          <w:tab/>
        </w:r>
        <w:r w:rsidR="004E467E">
          <w:rPr>
            <w:noProof/>
            <w:webHidden/>
          </w:rPr>
          <w:fldChar w:fldCharType="begin"/>
        </w:r>
        <w:r w:rsidR="004E467E">
          <w:rPr>
            <w:noProof/>
            <w:webHidden/>
          </w:rPr>
          <w:instrText xml:space="preserve"> PAGEREF _Toc73007990 \h </w:instrText>
        </w:r>
        <w:r w:rsidR="004E467E">
          <w:rPr>
            <w:noProof/>
            <w:webHidden/>
          </w:rPr>
        </w:r>
        <w:r w:rsidR="004E467E">
          <w:rPr>
            <w:noProof/>
            <w:webHidden/>
          </w:rPr>
          <w:fldChar w:fldCharType="separate"/>
        </w:r>
        <w:r w:rsidR="004E467E">
          <w:rPr>
            <w:noProof/>
            <w:webHidden/>
          </w:rPr>
          <w:t>45</w:t>
        </w:r>
        <w:r w:rsidR="004E467E">
          <w:rPr>
            <w:noProof/>
            <w:webHidden/>
          </w:rPr>
          <w:fldChar w:fldCharType="end"/>
        </w:r>
      </w:hyperlink>
    </w:p>
    <w:p w:rsidR="002F63A3" w:rsidRPr="00DB26A2" w:rsidRDefault="000336C7" w:rsidP="00F65F4B">
      <w:pPr>
        <w:rPr>
          <w:rFonts w:ascii="Trebuchet MS" w:hAnsi="Trebuchet MS" w:cs="Arial"/>
        </w:rPr>
        <w:sectPr w:rsidR="002F63A3" w:rsidRPr="00DB26A2" w:rsidSect="007F6FBB">
          <w:headerReference w:type="default" r:id="rId15"/>
          <w:footerReference w:type="default" r:id="rId16"/>
          <w:pgSz w:w="11906" w:h="16838"/>
          <w:pgMar w:top="1985" w:right="1701" w:bottom="1418" w:left="1701" w:header="709" w:footer="709" w:gutter="0"/>
          <w:cols w:space="708"/>
          <w:docGrid w:linePitch="360"/>
        </w:sectPr>
      </w:pPr>
      <w:r w:rsidRPr="00DB26A2">
        <w:rPr>
          <w:rFonts w:ascii="Trebuchet MS" w:hAnsi="Trebuchet MS" w:cs="Arial"/>
          <w:b/>
          <w:sz w:val="22"/>
        </w:rPr>
        <w:fldChar w:fldCharType="end"/>
      </w:r>
    </w:p>
    <w:p w:rsidR="002F63A3" w:rsidRPr="00DB26A2" w:rsidRDefault="002F63A3" w:rsidP="00661D54">
      <w:pPr>
        <w:pStyle w:val="Ttulo1"/>
        <w:spacing w:line="240" w:lineRule="atLeast"/>
        <w:jc w:val="center"/>
        <w:rPr>
          <w:rFonts w:ascii="Trebuchet MS" w:hAnsi="Trebuchet MS"/>
          <w:sz w:val="22"/>
          <w:szCs w:val="22"/>
        </w:rPr>
      </w:pPr>
      <w:bookmarkStart w:id="5" w:name="_Toc463331524"/>
      <w:bookmarkStart w:id="6" w:name="_Toc506479357"/>
      <w:bookmarkStart w:id="7" w:name="_Toc73007911"/>
      <w:r w:rsidRPr="00DB26A2">
        <w:rPr>
          <w:rFonts w:ascii="Trebuchet MS" w:hAnsi="Trebuchet MS"/>
          <w:sz w:val="22"/>
          <w:szCs w:val="22"/>
        </w:rPr>
        <w:t>CAPÍTULO I - DISPOSICIONES GENERALES</w:t>
      </w:r>
      <w:bookmarkEnd w:id="5"/>
      <w:bookmarkEnd w:id="6"/>
      <w:bookmarkEnd w:id="7"/>
    </w:p>
    <w:p w:rsidR="002F63A3" w:rsidRPr="00DB26A2" w:rsidRDefault="002F63A3" w:rsidP="001C4634">
      <w:pPr>
        <w:pStyle w:val="tit1"/>
        <w:rPr>
          <w:rFonts w:ascii="Trebuchet MS" w:hAnsi="Trebuchet MS"/>
        </w:rPr>
      </w:pPr>
    </w:p>
    <w:p w:rsidR="002F63A3" w:rsidRPr="00DB26A2" w:rsidRDefault="002F63A3" w:rsidP="00661D54">
      <w:pPr>
        <w:pStyle w:val="Ttulo2"/>
        <w:spacing w:line="240" w:lineRule="atLeast"/>
        <w:jc w:val="both"/>
        <w:rPr>
          <w:rFonts w:ascii="Trebuchet MS" w:hAnsi="Trebuchet MS"/>
          <w:i w:val="0"/>
          <w:sz w:val="22"/>
          <w:szCs w:val="22"/>
        </w:rPr>
      </w:pPr>
      <w:bookmarkStart w:id="8" w:name="_Ref42334654"/>
      <w:bookmarkStart w:id="9" w:name="_Toc42401645"/>
      <w:bookmarkStart w:id="10" w:name="_Toc46289359"/>
      <w:bookmarkStart w:id="11" w:name="_Toc46543138"/>
      <w:bookmarkStart w:id="12" w:name="_Toc46825242"/>
      <w:bookmarkStart w:id="13" w:name="_Toc54085013"/>
      <w:bookmarkStart w:id="14" w:name="_Toc442871778"/>
      <w:bookmarkStart w:id="15" w:name="_Toc463331525"/>
      <w:bookmarkStart w:id="16" w:name="_Toc506479358"/>
      <w:bookmarkStart w:id="17" w:name="_Toc73007912"/>
      <w:r w:rsidRPr="00DB26A2">
        <w:rPr>
          <w:rFonts w:ascii="Trebuchet MS" w:hAnsi="Trebuchet MS"/>
          <w:i w:val="0"/>
          <w:sz w:val="22"/>
          <w:szCs w:val="22"/>
        </w:rPr>
        <w:t>1.- Objeto del contrato</w:t>
      </w:r>
      <w:bookmarkEnd w:id="8"/>
      <w:bookmarkEnd w:id="9"/>
      <w:bookmarkEnd w:id="10"/>
      <w:bookmarkEnd w:id="11"/>
      <w:bookmarkEnd w:id="12"/>
      <w:bookmarkEnd w:id="13"/>
      <w:bookmarkEnd w:id="14"/>
      <w:bookmarkEnd w:id="15"/>
      <w:bookmarkEnd w:id="16"/>
      <w:bookmarkEnd w:id="17"/>
    </w:p>
    <w:p w:rsidR="002F63A3" w:rsidRPr="00DB26A2" w:rsidRDefault="002F63A3" w:rsidP="005D4750">
      <w:pPr>
        <w:spacing w:before="60" w:line="240" w:lineRule="atLeast"/>
        <w:jc w:val="both"/>
        <w:rPr>
          <w:rFonts w:ascii="Trebuchet MS" w:hAnsi="Trebuchet MS" w:cs="Arial"/>
        </w:rPr>
      </w:pPr>
      <w:r w:rsidRPr="00DB26A2">
        <w:rPr>
          <w:rFonts w:ascii="Trebuchet MS" w:hAnsi="Trebuchet MS" w:cs="Arial"/>
        </w:rPr>
        <w:t xml:space="preserve">1.- Constituye el objeto del contrato el </w:t>
      </w:r>
      <w:r w:rsidR="00CE21F8">
        <w:rPr>
          <w:rFonts w:ascii="Trebuchet MS" w:hAnsi="Trebuchet MS" w:cs="Arial"/>
        </w:rPr>
        <w:t>suministro</w:t>
      </w:r>
      <w:r w:rsidRPr="00DB26A2">
        <w:rPr>
          <w:rFonts w:ascii="Trebuchet MS" w:hAnsi="Trebuchet MS" w:cs="Arial"/>
        </w:rPr>
        <w:t xml:space="preserve"> descrito en el </w:t>
      </w:r>
      <w:r w:rsidRPr="00DB26A2">
        <w:rPr>
          <w:rFonts w:ascii="Trebuchet MS" w:hAnsi="Trebuchet MS" w:cs="Arial"/>
          <w:b/>
        </w:rPr>
        <w:t>apartado 3</w:t>
      </w:r>
      <w:r w:rsidRPr="00DB26A2">
        <w:rPr>
          <w:rFonts w:ascii="Trebuchet MS" w:hAnsi="Trebuchet MS" w:cs="Arial"/>
        </w:rPr>
        <w:t xml:space="preserve"> del cuadro de características, de acuerdo con las condiciones establecidas en el pliego de prescripciones técnicas y</w:t>
      </w:r>
      <w:r w:rsidR="00881613" w:rsidRPr="00DB26A2">
        <w:rPr>
          <w:rFonts w:ascii="Trebuchet MS" w:hAnsi="Trebuchet MS" w:cs="Arial"/>
        </w:rPr>
        <w:t>,</w:t>
      </w:r>
      <w:r w:rsidRPr="00DB26A2">
        <w:rPr>
          <w:rFonts w:ascii="Trebuchet MS" w:hAnsi="Trebuchet MS" w:cs="Arial"/>
        </w:rPr>
        <w:t xml:space="preserve"> en su caso, con los modificados que puedan tramitarse en los supuestos previstos en el Título I del Libro Segundo de la Ley 9/2017, de 8 de noviembre, de Contratos del Sector Público, por la que se transponen al ordenamiento jurídico español las Directivas del Parlamento Europeo y del Consejo 2014/23/UE y 2014/24/UE, de 26 de febrero de 2014 (LCSP).</w:t>
      </w:r>
      <w:r w:rsidR="006E3D69">
        <w:rPr>
          <w:rFonts w:ascii="Trebuchet MS" w:hAnsi="Trebuchet MS" w:cs="Arial"/>
        </w:rPr>
        <w:t xml:space="preserve"> </w:t>
      </w:r>
    </w:p>
    <w:p w:rsidR="002F63A3" w:rsidRPr="00DB26A2" w:rsidRDefault="002F63A3" w:rsidP="005D4750">
      <w:pPr>
        <w:spacing w:before="60" w:line="240" w:lineRule="atLeast"/>
        <w:jc w:val="both"/>
        <w:rPr>
          <w:rFonts w:ascii="Trebuchet MS" w:hAnsi="Trebuchet MS" w:cs="Arial"/>
          <w:b/>
        </w:rPr>
      </w:pPr>
      <w:r w:rsidRPr="00DB26A2">
        <w:rPr>
          <w:rFonts w:ascii="Trebuchet MS" w:hAnsi="Trebuchet MS" w:cs="Arial"/>
        </w:rPr>
        <w:t>Cuando así se establezca en dicho apartado se licitará por lotes, siguiendo los términos y límites que se describen en el mismo, conforme al artículo 99 de la LCSP.</w:t>
      </w:r>
      <w:r w:rsidR="006E3D69">
        <w:rPr>
          <w:rFonts w:ascii="Trebuchet MS" w:hAnsi="Trebuchet MS" w:cs="Arial"/>
        </w:rPr>
        <w:t xml:space="preserve"> </w:t>
      </w:r>
      <w:r w:rsidR="006E3D69" w:rsidRPr="006918E8">
        <w:rPr>
          <w:rFonts w:ascii="Arial" w:hAnsi="Arial" w:cs="Arial"/>
        </w:rPr>
        <w:t>Todas las referencias efectuadas en el presente pliego al contrato o a la empresa adjudicataria se entenderán hechas a cada lote en los que se divida el objeto del contrato en su caso</w:t>
      </w:r>
      <w:r w:rsidR="006E3D69">
        <w:rPr>
          <w:rFonts w:ascii="Arial" w:hAnsi="Arial" w:cs="Arial"/>
        </w:rPr>
        <w:t>.</w:t>
      </w:r>
    </w:p>
    <w:p w:rsidR="002F63A3" w:rsidRPr="00DB26A2" w:rsidRDefault="002F63A3" w:rsidP="005D4750">
      <w:pPr>
        <w:spacing w:before="60" w:line="240" w:lineRule="atLeast"/>
        <w:jc w:val="both"/>
        <w:rPr>
          <w:rFonts w:ascii="Trebuchet MS" w:hAnsi="Trebuchet MS" w:cs="Arial"/>
        </w:rPr>
      </w:pPr>
      <w:r w:rsidRPr="00DB26A2">
        <w:rPr>
          <w:rFonts w:ascii="Trebuchet MS" w:hAnsi="Trebuchet MS" w:cs="Arial"/>
        </w:rPr>
        <w:t xml:space="preserve">2.- La codificación correspondiente a la nomenclatura Vocabulario Común de Contratos </w:t>
      </w:r>
      <w:r w:rsidR="00881613" w:rsidRPr="00DB26A2">
        <w:rPr>
          <w:rFonts w:ascii="Trebuchet MS" w:hAnsi="Trebuchet MS" w:cs="Arial"/>
        </w:rPr>
        <w:t xml:space="preserve">(CPV) </w:t>
      </w:r>
      <w:r w:rsidRPr="00DB26A2">
        <w:rPr>
          <w:rFonts w:ascii="Trebuchet MS" w:hAnsi="Trebuchet MS" w:cs="Arial"/>
        </w:rPr>
        <w:t xml:space="preserve">figura en el </w:t>
      </w:r>
      <w:r w:rsidRPr="00DB26A2">
        <w:rPr>
          <w:rFonts w:ascii="Trebuchet MS" w:hAnsi="Trebuchet MS" w:cs="Arial"/>
          <w:b/>
        </w:rPr>
        <w:t xml:space="preserve">apartado 3 </w:t>
      </w:r>
      <w:r w:rsidRPr="00DB26A2">
        <w:rPr>
          <w:rFonts w:ascii="Trebuchet MS" w:hAnsi="Trebuchet MS" w:cs="Arial"/>
        </w:rPr>
        <w:t>del cuadro de características.</w:t>
      </w:r>
    </w:p>
    <w:p w:rsidR="002F63A3" w:rsidRPr="00DB26A2" w:rsidRDefault="002F63A3" w:rsidP="00661D54">
      <w:pPr>
        <w:pStyle w:val="Ttulo2"/>
        <w:spacing w:line="240" w:lineRule="atLeast"/>
        <w:jc w:val="both"/>
        <w:rPr>
          <w:rFonts w:ascii="Trebuchet MS" w:hAnsi="Trebuchet MS"/>
          <w:i w:val="0"/>
          <w:iCs w:val="0"/>
          <w:sz w:val="22"/>
        </w:rPr>
      </w:pPr>
      <w:bookmarkStart w:id="18" w:name="_Toc463331526"/>
      <w:bookmarkStart w:id="19" w:name="_Toc506479359"/>
      <w:bookmarkStart w:id="20" w:name="_Toc73007913"/>
      <w:r w:rsidRPr="00DB26A2">
        <w:rPr>
          <w:rFonts w:ascii="Trebuchet MS" w:hAnsi="Trebuchet MS"/>
          <w:i w:val="0"/>
          <w:iCs w:val="0"/>
          <w:sz w:val="22"/>
        </w:rPr>
        <w:t>2.- Necesidades a satisfacer mediante el contrato</w:t>
      </w:r>
      <w:bookmarkEnd w:id="18"/>
      <w:bookmarkEnd w:id="19"/>
      <w:bookmarkEnd w:id="20"/>
    </w:p>
    <w:p w:rsidR="002F63A3" w:rsidRPr="00DB26A2" w:rsidRDefault="002F63A3" w:rsidP="009E7777">
      <w:pPr>
        <w:pStyle w:val="Textoindependiente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0" w:line="240" w:lineRule="atLeast"/>
        <w:ind w:left="45"/>
        <w:rPr>
          <w:rFonts w:ascii="Trebuchet MS" w:hAnsi="Trebuchet MS" w:cs="Arial"/>
          <w:b w:val="0"/>
          <w:sz w:val="20"/>
        </w:rPr>
      </w:pPr>
      <w:r w:rsidRPr="00DB26A2">
        <w:rPr>
          <w:rFonts w:ascii="Trebuchet MS" w:hAnsi="Trebuchet MS" w:cs="Arial"/>
          <w:b w:val="0"/>
          <w:sz w:val="20"/>
        </w:rPr>
        <w:t xml:space="preserve">Con este contrato se satisfarán las necesidades que se describen en el pliego de prescripciones técnicas, mediante los </w:t>
      </w:r>
      <w:r w:rsidR="00CE21F8">
        <w:rPr>
          <w:rFonts w:ascii="Trebuchet MS" w:hAnsi="Trebuchet MS" w:cs="Arial"/>
          <w:b w:val="0"/>
          <w:sz w:val="20"/>
        </w:rPr>
        <w:t>suministros</w:t>
      </w:r>
      <w:r w:rsidRPr="00DB26A2">
        <w:rPr>
          <w:rFonts w:ascii="Trebuchet MS" w:hAnsi="Trebuchet MS" w:cs="Arial"/>
          <w:b w:val="0"/>
          <w:sz w:val="20"/>
        </w:rPr>
        <w:t xml:space="preserve"> descritos en el mismo.</w:t>
      </w:r>
    </w:p>
    <w:p w:rsidR="002F63A3" w:rsidRPr="00DB26A2" w:rsidRDefault="002F63A3" w:rsidP="00661D54">
      <w:pPr>
        <w:pStyle w:val="Ttulo2"/>
        <w:spacing w:line="240" w:lineRule="atLeast"/>
        <w:jc w:val="both"/>
        <w:rPr>
          <w:rFonts w:ascii="Trebuchet MS" w:hAnsi="Trebuchet MS"/>
          <w:i w:val="0"/>
          <w:iCs w:val="0"/>
          <w:sz w:val="22"/>
        </w:rPr>
      </w:pPr>
      <w:bookmarkStart w:id="21" w:name="_Toc463331528"/>
      <w:bookmarkStart w:id="22" w:name="_Toc506479360"/>
      <w:bookmarkStart w:id="23" w:name="_Toc73007914"/>
      <w:bookmarkStart w:id="24" w:name="_Toc463331527"/>
      <w:r w:rsidRPr="00DB26A2">
        <w:rPr>
          <w:rFonts w:ascii="Trebuchet MS" w:hAnsi="Trebuchet MS"/>
          <w:i w:val="0"/>
          <w:iCs w:val="0"/>
          <w:sz w:val="22"/>
        </w:rPr>
        <w:t>3.- Presupuesto base de licitación</w:t>
      </w:r>
      <w:bookmarkEnd w:id="21"/>
      <w:bookmarkEnd w:id="22"/>
      <w:bookmarkEnd w:id="23"/>
      <w:r w:rsidRPr="00DB26A2">
        <w:rPr>
          <w:rFonts w:ascii="Trebuchet MS" w:hAnsi="Trebuchet MS"/>
          <w:i w:val="0"/>
          <w:iCs w:val="0"/>
          <w:sz w:val="22"/>
        </w:rPr>
        <w:t xml:space="preserve"> </w:t>
      </w:r>
    </w:p>
    <w:p w:rsidR="002F63A3" w:rsidRPr="00DB26A2" w:rsidRDefault="002F63A3" w:rsidP="004048EB">
      <w:pPr>
        <w:spacing w:before="60" w:line="240" w:lineRule="atLeast"/>
        <w:jc w:val="both"/>
        <w:rPr>
          <w:rFonts w:ascii="Trebuchet MS" w:hAnsi="Trebuchet MS" w:cs="Arial"/>
        </w:rPr>
      </w:pPr>
      <w:r w:rsidRPr="00DB26A2">
        <w:rPr>
          <w:rFonts w:ascii="Trebuchet MS" w:hAnsi="Trebuchet MS" w:cs="Arial"/>
        </w:rPr>
        <w:t xml:space="preserve">1.- El importe del presupuesto base de licitación del contrato es el señalado como máximo en el </w:t>
      </w:r>
      <w:r w:rsidRPr="00DB26A2">
        <w:rPr>
          <w:rFonts w:ascii="Trebuchet MS" w:hAnsi="Trebuchet MS" w:cs="Arial"/>
          <w:b/>
        </w:rPr>
        <w:t>apartado 4</w:t>
      </w:r>
      <w:r w:rsidRPr="00DB26A2">
        <w:rPr>
          <w:rFonts w:ascii="Trebuchet MS" w:hAnsi="Trebuchet MS" w:cs="Arial"/>
        </w:rPr>
        <w:t xml:space="preserve"> del cuadro de características, incluido el Impuesto sobre el Valor Añadido. </w:t>
      </w:r>
    </w:p>
    <w:p w:rsidR="002F63A3" w:rsidRPr="00DB26A2" w:rsidRDefault="002F63A3" w:rsidP="00661D54">
      <w:pPr>
        <w:pStyle w:val="Ttulo2"/>
        <w:spacing w:line="240" w:lineRule="atLeast"/>
        <w:jc w:val="both"/>
        <w:rPr>
          <w:rFonts w:ascii="Trebuchet MS" w:hAnsi="Trebuchet MS"/>
          <w:i w:val="0"/>
          <w:iCs w:val="0"/>
          <w:sz w:val="22"/>
        </w:rPr>
      </w:pPr>
      <w:bookmarkStart w:id="25" w:name="_Toc506479361"/>
      <w:bookmarkStart w:id="26" w:name="_Toc73007915"/>
      <w:r w:rsidRPr="00DB26A2">
        <w:rPr>
          <w:rFonts w:ascii="Trebuchet MS" w:hAnsi="Trebuchet MS"/>
          <w:i w:val="0"/>
          <w:iCs w:val="0"/>
          <w:sz w:val="22"/>
        </w:rPr>
        <w:t>4.- Valor estimado del contrato</w:t>
      </w:r>
      <w:bookmarkEnd w:id="24"/>
      <w:bookmarkEnd w:id="25"/>
      <w:bookmarkEnd w:id="26"/>
      <w:r w:rsidRPr="00DB26A2">
        <w:rPr>
          <w:rFonts w:ascii="Trebuchet MS" w:hAnsi="Trebuchet MS"/>
          <w:i w:val="0"/>
          <w:iCs w:val="0"/>
          <w:sz w:val="22"/>
        </w:rPr>
        <w:t xml:space="preserve"> </w:t>
      </w:r>
    </w:p>
    <w:p w:rsidR="002F63A3" w:rsidRPr="00DB26A2" w:rsidRDefault="002F63A3" w:rsidP="007B244A">
      <w:pPr>
        <w:spacing w:before="60" w:line="240" w:lineRule="atLeast"/>
        <w:jc w:val="both"/>
        <w:rPr>
          <w:rFonts w:ascii="Trebuchet MS" w:hAnsi="Trebuchet MS" w:cs="Arial"/>
        </w:rPr>
      </w:pPr>
      <w:r w:rsidRPr="00DB26A2">
        <w:rPr>
          <w:rFonts w:ascii="Trebuchet MS" w:hAnsi="Trebuchet MS" w:cs="Arial"/>
        </w:rPr>
        <w:t xml:space="preserve">1.- El valor estimado del contrato, calculado conforme al artículo 101 de la LCSP y recogido en el </w:t>
      </w:r>
      <w:r w:rsidRPr="00DB26A2">
        <w:rPr>
          <w:rFonts w:ascii="Trebuchet MS" w:hAnsi="Trebuchet MS" w:cs="Arial"/>
          <w:b/>
        </w:rPr>
        <w:t>apartado 5</w:t>
      </w:r>
      <w:r w:rsidRPr="00DB26A2">
        <w:rPr>
          <w:rFonts w:ascii="Trebuchet MS" w:hAnsi="Trebuchet MS" w:cs="Arial"/>
        </w:rPr>
        <w:t xml:space="preserve"> del cuadro de características, ha sido tenido en cuenta para elegir</w:t>
      </w:r>
      <w:r w:rsidR="00881613" w:rsidRPr="00DB26A2">
        <w:rPr>
          <w:rFonts w:ascii="Trebuchet MS" w:hAnsi="Trebuchet MS" w:cs="Arial"/>
        </w:rPr>
        <w:t>,</w:t>
      </w:r>
      <w:r w:rsidRPr="00DB26A2">
        <w:rPr>
          <w:rFonts w:ascii="Trebuchet MS" w:hAnsi="Trebuchet MS" w:cs="Arial"/>
        </w:rPr>
        <w:t xml:space="preserve"> tanto el procedimiento de adjudicación aplicable a este contrato y la publicidad a la que va a someterse</w:t>
      </w:r>
      <w:r w:rsidR="00EF57E0" w:rsidRPr="00DB26A2">
        <w:rPr>
          <w:rFonts w:ascii="Trebuchet MS" w:hAnsi="Trebuchet MS" w:cs="Arial"/>
        </w:rPr>
        <w:t>,</w:t>
      </w:r>
      <w:r w:rsidRPr="00DB26A2">
        <w:rPr>
          <w:rFonts w:ascii="Trebuchet MS" w:hAnsi="Trebuchet MS" w:cs="Arial"/>
        </w:rPr>
        <w:t xml:space="preserve"> como para establecer las condiciones de aptitud de las personas físicas y jurídicas licitadoras (en adelante las licitadoras) y el régimen de recursos aplicable. Dicho valor estimado incluirá, en el supuesto de que así se prevean, cualquier forma de opción eventual, las eventuales prórrogas y posibles modificaciones contractuales señaladas en los </w:t>
      </w:r>
      <w:r w:rsidRPr="00DB26A2">
        <w:rPr>
          <w:rFonts w:ascii="Trebuchet MS" w:hAnsi="Trebuchet MS" w:cs="Arial"/>
          <w:b/>
        </w:rPr>
        <w:t>apartado</w:t>
      </w:r>
      <w:r w:rsidR="003A6C9B" w:rsidRPr="00DB26A2">
        <w:rPr>
          <w:rFonts w:ascii="Trebuchet MS" w:hAnsi="Trebuchet MS" w:cs="Arial"/>
          <w:b/>
        </w:rPr>
        <w:t>s</w:t>
      </w:r>
      <w:r w:rsidRPr="00DB26A2">
        <w:rPr>
          <w:rFonts w:ascii="Trebuchet MS" w:hAnsi="Trebuchet MS" w:cs="Arial"/>
          <w:b/>
        </w:rPr>
        <w:t xml:space="preserve"> 9 y 21 </w:t>
      </w:r>
      <w:r w:rsidRPr="00DB26A2">
        <w:rPr>
          <w:rFonts w:ascii="Trebuchet MS" w:hAnsi="Trebuchet MS" w:cs="Arial"/>
        </w:rPr>
        <w:t xml:space="preserve">respectivamente del cuadro de características. </w:t>
      </w:r>
    </w:p>
    <w:p w:rsidR="002F63A3" w:rsidRPr="00DB26A2" w:rsidRDefault="002F63A3" w:rsidP="007B244A">
      <w:pPr>
        <w:spacing w:before="60" w:line="240" w:lineRule="atLeast"/>
        <w:jc w:val="both"/>
        <w:rPr>
          <w:rFonts w:ascii="Trebuchet MS" w:hAnsi="Trebuchet MS" w:cs="Arial"/>
        </w:rPr>
      </w:pPr>
      <w:r w:rsidRPr="00DB26A2">
        <w:rPr>
          <w:rFonts w:ascii="Trebuchet MS" w:hAnsi="Trebuchet MS" w:cs="Arial"/>
        </w:rPr>
        <w:t xml:space="preserve">2.- A los efectos de lo previsto en el artículo 101.5 de la LCSP, en el </w:t>
      </w:r>
      <w:r w:rsidRPr="00DB26A2">
        <w:rPr>
          <w:rFonts w:ascii="Trebuchet MS" w:hAnsi="Trebuchet MS" w:cs="Arial"/>
          <w:b/>
        </w:rPr>
        <w:t xml:space="preserve">apartado 5 </w:t>
      </w:r>
      <w:r w:rsidRPr="00DB26A2">
        <w:rPr>
          <w:rFonts w:ascii="Trebuchet MS" w:hAnsi="Trebuchet MS" w:cs="Arial"/>
        </w:rPr>
        <w:t xml:space="preserve">del cuadro de características se indica el método utilizado para la determinación del valor estimado del contrato. </w:t>
      </w:r>
    </w:p>
    <w:p w:rsidR="002F63A3" w:rsidRPr="00DB26A2" w:rsidRDefault="002F63A3" w:rsidP="00661D54">
      <w:pPr>
        <w:pStyle w:val="Ttulo2"/>
        <w:spacing w:line="240" w:lineRule="atLeast"/>
        <w:jc w:val="both"/>
        <w:rPr>
          <w:rFonts w:ascii="Trebuchet MS" w:hAnsi="Trebuchet MS"/>
          <w:i w:val="0"/>
          <w:iCs w:val="0"/>
          <w:sz w:val="22"/>
        </w:rPr>
      </w:pPr>
      <w:bookmarkStart w:id="27" w:name="_Toc463331529"/>
      <w:bookmarkStart w:id="28" w:name="_Toc506479362"/>
      <w:bookmarkStart w:id="29" w:name="_Toc73007916"/>
      <w:r w:rsidRPr="00DB26A2">
        <w:rPr>
          <w:rFonts w:ascii="Trebuchet MS" w:hAnsi="Trebuchet MS"/>
          <w:i w:val="0"/>
          <w:iCs w:val="0"/>
          <w:sz w:val="22"/>
        </w:rPr>
        <w:t>5.- Precio del contrato</w:t>
      </w:r>
      <w:bookmarkEnd w:id="27"/>
      <w:bookmarkEnd w:id="28"/>
      <w:bookmarkEnd w:id="29"/>
      <w:r w:rsidRPr="00DB26A2">
        <w:rPr>
          <w:rFonts w:ascii="Trebuchet MS" w:hAnsi="Trebuchet MS"/>
          <w:i w:val="0"/>
          <w:iCs w:val="0"/>
          <w:sz w:val="22"/>
        </w:rPr>
        <w:t xml:space="preserve"> </w:t>
      </w:r>
    </w:p>
    <w:p w:rsidR="002F63A3" w:rsidRPr="00DB26A2" w:rsidRDefault="002F63A3" w:rsidP="00743722">
      <w:pPr>
        <w:spacing w:before="120" w:line="240" w:lineRule="atLeast"/>
        <w:jc w:val="both"/>
        <w:rPr>
          <w:rFonts w:ascii="Trebuchet MS" w:hAnsi="Trebuchet MS" w:cs="Arial"/>
        </w:rPr>
      </w:pPr>
      <w:r w:rsidRPr="00DB26A2">
        <w:rPr>
          <w:rFonts w:ascii="Trebuchet MS" w:hAnsi="Trebuchet MS" w:cs="Arial"/>
        </w:rPr>
        <w:t>1.- El precio del contrato será el que resulte de la adjudicación del mismo y deberá indicar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rsidR="002F63A3" w:rsidRPr="00DB26A2" w:rsidRDefault="002F63A3" w:rsidP="00743722">
      <w:pPr>
        <w:spacing w:before="120" w:line="240" w:lineRule="atLeast"/>
        <w:jc w:val="both"/>
        <w:rPr>
          <w:rFonts w:ascii="Trebuchet MS" w:hAnsi="Trebuchet MS" w:cs="Arial"/>
        </w:rPr>
      </w:pPr>
      <w:r w:rsidRPr="00DB26A2">
        <w:rPr>
          <w:rFonts w:ascii="Trebuchet MS" w:hAnsi="Trebuchet MS" w:cs="Arial"/>
        </w:rPr>
        <w:t xml:space="preserve">2.- A efectos de lo previsto en el artículo 102.4 de la LCSP, en el </w:t>
      </w:r>
      <w:r w:rsidRPr="00DB26A2">
        <w:rPr>
          <w:rFonts w:ascii="Trebuchet MS" w:hAnsi="Trebuchet MS" w:cs="Arial"/>
          <w:b/>
        </w:rPr>
        <w:t xml:space="preserve">apartado 4 </w:t>
      </w:r>
      <w:r w:rsidRPr="00DB26A2">
        <w:rPr>
          <w:rFonts w:ascii="Trebuchet MS" w:hAnsi="Trebuchet MS" w:cs="Arial"/>
        </w:rPr>
        <w:t xml:space="preserve">del cuadro de características se indica el sistema utilizado para la determinación del precio. </w:t>
      </w:r>
    </w:p>
    <w:p w:rsidR="002F63A3" w:rsidRPr="00DB26A2" w:rsidRDefault="002F63A3" w:rsidP="002161D4">
      <w:pPr>
        <w:spacing w:before="120" w:line="240" w:lineRule="atLeast"/>
        <w:jc w:val="both"/>
        <w:rPr>
          <w:rFonts w:ascii="Trebuchet MS" w:hAnsi="Trebuchet MS" w:cs="Arial"/>
        </w:rPr>
      </w:pPr>
      <w:r w:rsidRPr="00DB26A2">
        <w:rPr>
          <w:rFonts w:ascii="Trebuchet MS" w:hAnsi="Trebuchet MS" w:cs="Arial"/>
        </w:rPr>
        <w:t xml:space="preserve">3.- En los contratos en los que la determinación del precio se efectúe a través de tanto alzado el precio del contrato será el ofertado por la empresa adjudicataria que en ningún caso podrá superar el presupuesto </w:t>
      </w:r>
      <w:r w:rsidR="00C4767D" w:rsidRPr="00DB26A2">
        <w:rPr>
          <w:rFonts w:ascii="Trebuchet MS" w:hAnsi="Trebuchet MS" w:cs="Arial"/>
        </w:rPr>
        <w:t xml:space="preserve">base </w:t>
      </w:r>
      <w:r w:rsidRPr="00DB26A2">
        <w:rPr>
          <w:rFonts w:ascii="Trebuchet MS" w:hAnsi="Trebuchet MS" w:cs="Arial"/>
        </w:rPr>
        <w:t>de licitación.</w:t>
      </w:r>
    </w:p>
    <w:p w:rsidR="002F63A3" w:rsidRPr="00DB26A2" w:rsidRDefault="002F63A3" w:rsidP="00743722">
      <w:pPr>
        <w:spacing w:before="120" w:line="240" w:lineRule="atLeast"/>
        <w:jc w:val="both"/>
        <w:rPr>
          <w:rFonts w:ascii="Trebuchet MS" w:hAnsi="Trebuchet MS" w:cs="Arial"/>
        </w:rPr>
      </w:pPr>
      <w:r w:rsidRPr="00DB26A2">
        <w:rPr>
          <w:rFonts w:ascii="Trebuchet MS" w:hAnsi="Trebuchet MS" w:cs="Arial"/>
        </w:rPr>
        <w:t xml:space="preserve">4.- En los contratos en que la determinación del precio se efectúe a través de precios unitarios correspondientes a los distintos componentes o unidades de prestación: </w:t>
      </w:r>
    </w:p>
    <w:p w:rsidR="002F63A3" w:rsidRPr="00DB26A2" w:rsidRDefault="002F63A3" w:rsidP="00743722">
      <w:pPr>
        <w:spacing w:before="120" w:line="240" w:lineRule="atLeast"/>
        <w:ind w:left="142"/>
        <w:jc w:val="both"/>
        <w:rPr>
          <w:rFonts w:ascii="Trebuchet MS" w:hAnsi="Trebuchet MS" w:cs="Arial"/>
        </w:rPr>
      </w:pPr>
      <w:r w:rsidRPr="00DB26A2">
        <w:rPr>
          <w:rFonts w:ascii="Trebuchet MS" w:hAnsi="Trebuchet MS" w:cs="Arial"/>
        </w:rPr>
        <w:t xml:space="preserve">a) Cuando el número de unidades que integran el objeto se defina con exactitud: el precio será el resultado de multiplicar el precio unitario ofertado por el adjudicatario por el número de unidades. </w:t>
      </w:r>
    </w:p>
    <w:p w:rsidR="002F63A3" w:rsidRPr="00DB26A2" w:rsidRDefault="002F63A3" w:rsidP="00743722">
      <w:pPr>
        <w:spacing w:before="120" w:line="240" w:lineRule="atLeast"/>
        <w:ind w:left="142"/>
        <w:jc w:val="both"/>
        <w:rPr>
          <w:rFonts w:ascii="Trebuchet MS" w:hAnsi="Trebuchet MS" w:cs="Arial"/>
        </w:rPr>
      </w:pPr>
      <w:r w:rsidRPr="00DB26A2">
        <w:rPr>
          <w:rFonts w:ascii="Trebuchet MS" w:hAnsi="Trebuchet MS" w:cs="Arial"/>
        </w:rPr>
        <w:t>b) Cuando el número de unidades que integran el objeto no se defina con exactitud:</w:t>
      </w:r>
    </w:p>
    <w:p w:rsidR="002F63A3" w:rsidRPr="00DB26A2" w:rsidRDefault="002F63A3" w:rsidP="00E471C8">
      <w:pPr>
        <w:numPr>
          <w:ilvl w:val="4"/>
          <w:numId w:val="21"/>
        </w:numPr>
        <w:spacing w:before="120" w:line="240" w:lineRule="atLeast"/>
        <w:ind w:left="709" w:hanging="283"/>
        <w:jc w:val="both"/>
        <w:rPr>
          <w:rFonts w:ascii="Trebuchet MS" w:hAnsi="Trebuchet MS" w:cs="Arial"/>
        </w:rPr>
      </w:pPr>
      <w:r w:rsidRPr="00DB26A2">
        <w:rPr>
          <w:rFonts w:ascii="Trebuchet MS" w:hAnsi="Trebuchet MS" w:cs="Arial"/>
        </w:rPr>
        <w:t xml:space="preserve">El precio de cada unidad será el ofertado por el adjudicatario. </w:t>
      </w:r>
    </w:p>
    <w:p w:rsidR="002F63A3" w:rsidRPr="00DB26A2" w:rsidRDefault="002F63A3" w:rsidP="00E471C8">
      <w:pPr>
        <w:numPr>
          <w:ilvl w:val="4"/>
          <w:numId w:val="21"/>
        </w:numPr>
        <w:spacing w:before="120" w:line="240" w:lineRule="atLeast"/>
        <w:ind w:left="709" w:hanging="283"/>
        <w:jc w:val="both"/>
        <w:rPr>
          <w:rFonts w:ascii="Trebuchet MS" w:hAnsi="Trebuchet MS" w:cs="Arial"/>
        </w:rPr>
      </w:pPr>
      <w:r w:rsidRPr="00DB26A2">
        <w:rPr>
          <w:rFonts w:ascii="Trebuchet MS" w:hAnsi="Trebuchet MS" w:cs="Arial"/>
        </w:rPr>
        <w:t xml:space="preserve">Se establecerá el presupuesto máximo limitativo del contrato, si bien el gasto efectivo de este presupuesto está condicionado por las necesidades reales de </w:t>
      </w:r>
      <w:r w:rsidR="00195229">
        <w:rPr>
          <w:rFonts w:ascii="Trebuchet MS" w:hAnsi="Trebuchet MS" w:cs="Arial"/>
        </w:rPr>
        <w:t>Izfe</w:t>
      </w:r>
      <w:r w:rsidRPr="00DB26A2">
        <w:rPr>
          <w:rFonts w:ascii="Trebuchet MS" w:hAnsi="Trebuchet MS" w:cs="Arial"/>
        </w:rPr>
        <w:t>, que no queda obligada a demandar un determinado número de unidades, ni a gastarlo en su totalidad.</w:t>
      </w:r>
    </w:p>
    <w:p w:rsidR="002F63A3" w:rsidRPr="00DB26A2" w:rsidRDefault="002F63A3" w:rsidP="00E6421A">
      <w:pPr>
        <w:spacing w:before="120" w:line="240" w:lineRule="atLeast"/>
        <w:jc w:val="both"/>
        <w:rPr>
          <w:rFonts w:ascii="Trebuchet MS" w:hAnsi="Trebuchet MS" w:cs="Arial"/>
        </w:rPr>
      </w:pPr>
      <w:r w:rsidRPr="00DB26A2">
        <w:rPr>
          <w:rFonts w:ascii="Trebuchet MS" w:hAnsi="Trebuchet MS" w:cs="Arial"/>
        </w:rPr>
        <w:t xml:space="preserve">5.- Si así se indica </w:t>
      </w:r>
      <w:r w:rsidR="00881613" w:rsidRPr="00DB26A2">
        <w:rPr>
          <w:rFonts w:ascii="Trebuchet MS" w:hAnsi="Trebuchet MS" w:cs="Arial"/>
        </w:rPr>
        <w:t xml:space="preserve">en el </w:t>
      </w:r>
      <w:r w:rsidRPr="00DB26A2">
        <w:rPr>
          <w:rFonts w:ascii="Trebuchet MS" w:hAnsi="Trebuchet MS" w:cs="Arial"/>
          <w:b/>
        </w:rPr>
        <w:t xml:space="preserve">apartado 4 </w:t>
      </w:r>
      <w:r w:rsidRPr="00DB26A2">
        <w:rPr>
          <w:rFonts w:ascii="Trebuchet MS" w:hAnsi="Trebuchet MS" w:cs="Arial"/>
        </w:rPr>
        <w:t>del cuadro de características,</w:t>
      </w:r>
      <w:r w:rsidRPr="00DB26A2">
        <w:rPr>
          <w:rFonts w:ascii="Trebuchet MS" w:hAnsi="Trebuchet MS" w:cs="Arial"/>
          <w:b/>
        </w:rPr>
        <w:t xml:space="preserve"> </w:t>
      </w:r>
      <w:r w:rsidRPr="00DB26A2">
        <w:rPr>
          <w:rFonts w:ascii="Trebuchet MS" w:hAnsi="Trebuchet MS" w:cs="Arial"/>
        </w:rPr>
        <w:t xml:space="preserve">se admitirán ofertas económicas que incluyan precios </w:t>
      </w:r>
      <w:r w:rsidR="00881613" w:rsidRPr="00DB26A2">
        <w:rPr>
          <w:rFonts w:ascii="Trebuchet MS" w:hAnsi="Trebuchet MS" w:cs="Arial"/>
        </w:rPr>
        <w:t xml:space="preserve">unitarios </w:t>
      </w:r>
      <w:r w:rsidRPr="00DB26A2">
        <w:rPr>
          <w:rFonts w:ascii="Trebuchet MS" w:hAnsi="Trebuchet MS" w:cs="Arial"/>
        </w:rPr>
        <w:t>parciales con un porcentaje de incremento respecto a los que figuran en el presupuesto base de licitación, si bien en ningún caso el precio máximo resultante podrá superar el importe del presupuesto base.</w:t>
      </w:r>
    </w:p>
    <w:p w:rsidR="002F63A3" w:rsidRPr="00C80968" w:rsidRDefault="002F63A3" w:rsidP="00661D54">
      <w:pPr>
        <w:pStyle w:val="Ttulo2"/>
        <w:spacing w:line="240" w:lineRule="atLeast"/>
        <w:jc w:val="both"/>
        <w:rPr>
          <w:rFonts w:ascii="Trebuchet MS" w:hAnsi="Trebuchet MS"/>
          <w:i w:val="0"/>
          <w:iCs w:val="0"/>
          <w:sz w:val="22"/>
        </w:rPr>
      </w:pPr>
      <w:bookmarkStart w:id="30" w:name="_Toc463331530"/>
      <w:bookmarkStart w:id="31" w:name="_Toc506479363"/>
      <w:bookmarkStart w:id="32" w:name="_Toc73007917"/>
      <w:r w:rsidRPr="00C80968">
        <w:rPr>
          <w:rFonts w:ascii="Trebuchet MS" w:hAnsi="Trebuchet MS"/>
          <w:i w:val="0"/>
          <w:iCs w:val="0"/>
          <w:sz w:val="22"/>
        </w:rPr>
        <w:t xml:space="preserve">6.- </w:t>
      </w:r>
      <w:r w:rsidR="00C80968" w:rsidRPr="00C80968">
        <w:rPr>
          <w:rFonts w:ascii="Trebuchet MS" w:hAnsi="Trebuchet MS"/>
          <w:i w:val="0"/>
          <w:sz w:val="22"/>
        </w:rPr>
        <w:t>Financiación/anualidades del contrato</w:t>
      </w:r>
      <w:bookmarkEnd w:id="30"/>
      <w:bookmarkEnd w:id="31"/>
      <w:bookmarkEnd w:id="32"/>
      <w:r w:rsidRPr="00C80968">
        <w:rPr>
          <w:rFonts w:ascii="Trebuchet MS" w:hAnsi="Trebuchet MS"/>
          <w:i w:val="0"/>
          <w:iCs w:val="0"/>
          <w:sz w:val="22"/>
        </w:rPr>
        <w:t xml:space="preserve"> </w:t>
      </w:r>
    </w:p>
    <w:p w:rsidR="002F63A3" w:rsidRPr="00C80968" w:rsidRDefault="00C80968" w:rsidP="009E7777">
      <w:pPr>
        <w:spacing w:before="60" w:line="240" w:lineRule="atLeast"/>
        <w:jc w:val="both"/>
        <w:rPr>
          <w:rFonts w:ascii="Trebuchet MS" w:hAnsi="Trebuchet MS" w:cs="Arial"/>
        </w:rPr>
      </w:pPr>
      <w:r w:rsidRPr="00C80968">
        <w:rPr>
          <w:rFonts w:ascii="Trebuchet MS" w:hAnsi="Trebuchet MS" w:cs="Arial"/>
        </w:rPr>
        <w:t xml:space="preserve">El contrato se financiará conforme a la/s anualidad/es que se establecen en el </w:t>
      </w:r>
      <w:hyperlink w:anchor="CC_07" w:history="1">
        <w:r w:rsidRPr="00C80968">
          <w:rPr>
            <w:rStyle w:val="Hipervnculo"/>
            <w:rFonts w:ascii="Trebuchet MS" w:hAnsi="Trebuchet MS" w:cs="Arial"/>
            <w:b/>
            <w:color w:val="auto"/>
            <w:u w:val="none"/>
          </w:rPr>
          <w:t>apartado 7</w:t>
        </w:r>
      </w:hyperlink>
      <w:r w:rsidRPr="00C80968">
        <w:rPr>
          <w:rFonts w:ascii="Trebuchet MS" w:hAnsi="Trebuchet MS" w:cs="Arial"/>
        </w:rPr>
        <w:t xml:space="preserve"> del cuadro de características</w:t>
      </w:r>
      <w:r w:rsidR="002F63A3" w:rsidRPr="00C80968">
        <w:rPr>
          <w:rFonts w:ascii="Trebuchet MS" w:hAnsi="Trebuchet MS" w:cs="Arial"/>
        </w:rPr>
        <w:t>.</w:t>
      </w:r>
    </w:p>
    <w:p w:rsidR="002F63A3" w:rsidRPr="00DB26A2" w:rsidRDefault="002F63A3" w:rsidP="00661D54">
      <w:pPr>
        <w:pStyle w:val="Ttulo2"/>
        <w:spacing w:line="240" w:lineRule="atLeast"/>
        <w:jc w:val="both"/>
        <w:rPr>
          <w:rFonts w:ascii="Trebuchet MS" w:hAnsi="Trebuchet MS"/>
          <w:i w:val="0"/>
          <w:iCs w:val="0"/>
          <w:sz w:val="22"/>
          <w:szCs w:val="22"/>
        </w:rPr>
      </w:pPr>
      <w:bookmarkStart w:id="33" w:name="_Toc463331531"/>
      <w:bookmarkStart w:id="34" w:name="_Toc506479364"/>
      <w:bookmarkStart w:id="35" w:name="_Toc73007918"/>
      <w:r w:rsidRPr="00DB26A2">
        <w:rPr>
          <w:rFonts w:ascii="Trebuchet MS" w:hAnsi="Trebuchet MS"/>
          <w:sz w:val="22"/>
          <w:szCs w:val="22"/>
        </w:rPr>
        <w:t>7</w:t>
      </w:r>
      <w:r w:rsidRPr="00DB26A2">
        <w:rPr>
          <w:rFonts w:ascii="Trebuchet MS" w:hAnsi="Trebuchet MS"/>
          <w:i w:val="0"/>
          <w:sz w:val="22"/>
          <w:szCs w:val="22"/>
        </w:rPr>
        <w:t xml:space="preserve">.- Plazo y lugar de </w:t>
      </w:r>
      <w:bookmarkEnd w:id="33"/>
      <w:bookmarkEnd w:id="34"/>
      <w:r w:rsidR="00CE21F8">
        <w:rPr>
          <w:rFonts w:ascii="Trebuchet MS" w:hAnsi="Trebuchet MS"/>
          <w:i w:val="0"/>
          <w:sz w:val="22"/>
          <w:szCs w:val="22"/>
        </w:rPr>
        <w:t>entrega del suministro</w:t>
      </w:r>
      <w:bookmarkEnd w:id="35"/>
      <w:r w:rsidRPr="00DB26A2">
        <w:rPr>
          <w:rFonts w:ascii="Trebuchet MS" w:hAnsi="Trebuchet MS"/>
          <w:i w:val="0"/>
          <w:iCs w:val="0"/>
          <w:sz w:val="22"/>
          <w:szCs w:val="22"/>
        </w:rPr>
        <w:t xml:space="preserve"> </w:t>
      </w:r>
    </w:p>
    <w:p w:rsidR="00817C7F" w:rsidRPr="00CE21F8" w:rsidRDefault="00817C7F" w:rsidP="00817C7F">
      <w:pPr>
        <w:spacing w:before="60" w:line="240" w:lineRule="atLeast"/>
        <w:jc w:val="both"/>
        <w:rPr>
          <w:rFonts w:ascii="Trebuchet MS" w:hAnsi="Trebuchet MS" w:cs="Arial"/>
        </w:rPr>
      </w:pPr>
      <w:r w:rsidRPr="00DB26A2">
        <w:rPr>
          <w:rFonts w:ascii="Trebuchet MS" w:hAnsi="Trebuchet MS" w:cs="Arial"/>
        </w:rPr>
        <w:t xml:space="preserve">1.- El plazo </w:t>
      </w:r>
      <w:r w:rsidRPr="00CE21F8">
        <w:rPr>
          <w:rFonts w:ascii="Trebuchet MS" w:hAnsi="Trebuchet MS" w:cs="Arial"/>
        </w:rPr>
        <w:t xml:space="preserve">de </w:t>
      </w:r>
      <w:r w:rsidR="00CE21F8" w:rsidRPr="00CE21F8">
        <w:rPr>
          <w:rFonts w:ascii="Trebuchet MS" w:hAnsi="Trebuchet MS" w:cs="Arial"/>
        </w:rPr>
        <w:t xml:space="preserve">duración </w:t>
      </w:r>
      <w:r w:rsidRPr="00CE21F8">
        <w:rPr>
          <w:rFonts w:ascii="Trebuchet MS" w:hAnsi="Trebuchet MS" w:cs="Arial"/>
        </w:rPr>
        <w:t>será</w:t>
      </w:r>
      <w:r w:rsidR="00CE21F8">
        <w:rPr>
          <w:rFonts w:ascii="Trebuchet MS" w:hAnsi="Trebuchet MS" w:cs="Arial"/>
        </w:rPr>
        <w:t xml:space="preserve"> el que figure</w:t>
      </w:r>
      <w:r w:rsidRPr="00DB26A2">
        <w:rPr>
          <w:rFonts w:ascii="Trebuchet MS" w:hAnsi="Trebuchet MS" w:cs="Arial"/>
        </w:rPr>
        <w:t xml:space="preserve"> en el </w:t>
      </w:r>
      <w:r w:rsidRPr="00DB26A2">
        <w:rPr>
          <w:rFonts w:ascii="Trebuchet MS" w:hAnsi="Trebuchet MS" w:cs="Arial"/>
          <w:b/>
        </w:rPr>
        <w:t>apartado 8</w:t>
      </w:r>
      <w:r w:rsidRPr="00DB26A2">
        <w:rPr>
          <w:rFonts w:ascii="Trebuchet MS" w:hAnsi="Trebuchet MS" w:cs="Arial"/>
        </w:rPr>
        <w:t xml:space="preserve"> del cuadro de características o</w:t>
      </w:r>
      <w:r w:rsidR="00CE21F8">
        <w:rPr>
          <w:rFonts w:ascii="Trebuchet MS" w:hAnsi="Trebuchet MS" w:cs="Arial"/>
        </w:rPr>
        <w:t>, en su caso, los</w:t>
      </w:r>
      <w:r w:rsidRPr="00DB26A2">
        <w:rPr>
          <w:rFonts w:ascii="Trebuchet MS" w:hAnsi="Trebuchet MS" w:cs="Arial"/>
        </w:rPr>
        <w:t xml:space="preserve"> que </w:t>
      </w:r>
      <w:r w:rsidR="00CE21F8">
        <w:rPr>
          <w:rFonts w:ascii="Trebuchet MS" w:hAnsi="Trebuchet MS" w:cs="Arial"/>
        </w:rPr>
        <w:t>formule</w:t>
      </w:r>
      <w:r w:rsidRPr="00DB26A2">
        <w:rPr>
          <w:rFonts w:ascii="Trebuchet MS" w:hAnsi="Trebuchet MS" w:cs="Arial"/>
        </w:rPr>
        <w:t xml:space="preserve"> la empresa adjudicataria, en el supuesto de que las </w:t>
      </w:r>
      <w:r w:rsidR="00D748BB" w:rsidRPr="00DB26A2">
        <w:rPr>
          <w:rFonts w:ascii="Trebuchet MS" w:hAnsi="Trebuchet MS" w:cs="Arial"/>
        </w:rPr>
        <w:t>licitadoras</w:t>
      </w:r>
      <w:r w:rsidRPr="00DB26A2">
        <w:rPr>
          <w:rFonts w:ascii="Trebuchet MS" w:hAnsi="Trebuchet MS" w:cs="Arial"/>
        </w:rPr>
        <w:t xml:space="preserve"> puedan proponer reducción del plazo total y/o </w:t>
      </w:r>
      <w:r w:rsidR="00D748BB" w:rsidRPr="00DB26A2">
        <w:rPr>
          <w:rFonts w:ascii="Trebuchet MS" w:hAnsi="Trebuchet MS" w:cs="Arial"/>
        </w:rPr>
        <w:t xml:space="preserve">de los </w:t>
      </w:r>
      <w:r w:rsidRPr="00DB26A2">
        <w:rPr>
          <w:rFonts w:ascii="Trebuchet MS" w:hAnsi="Trebuchet MS" w:cs="Arial"/>
        </w:rPr>
        <w:t>plazos parciales.</w:t>
      </w:r>
      <w:r w:rsidR="00CE21F8">
        <w:rPr>
          <w:rFonts w:ascii="Trebuchet MS" w:hAnsi="Trebuchet MS" w:cs="Arial"/>
        </w:rPr>
        <w:t xml:space="preserve"> </w:t>
      </w:r>
      <w:r w:rsidR="00CE21F8" w:rsidRPr="00CE21F8">
        <w:rPr>
          <w:rFonts w:ascii="Trebuchet MS" w:hAnsi="Trebuchet MS" w:cs="Arial"/>
        </w:rPr>
        <w:t>Todos estos plazos comenzarán a contar a partir de la formalización del contrato o desde la fecha fijada en el documento contractual.</w:t>
      </w:r>
    </w:p>
    <w:p w:rsidR="00CE21F8" w:rsidRDefault="00AA5AAD" w:rsidP="00817C7F">
      <w:pPr>
        <w:spacing w:before="60" w:line="240" w:lineRule="atLeast"/>
        <w:jc w:val="both"/>
        <w:rPr>
          <w:rFonts w:ascii="Trebuchet MS" w:hAnsi="Trebuchet MS" w:cs="Arial"/>
        </w:rPr>
      </w:pPr>
      <w:r w:rsidRPr="00DB26A2">
        <w:rPr>
          <w:rFonts w:ascii="Trebuchet MS" w:hAnsi="Trebuchet MS" w:cs="Arial"/>
        </w:rPr>
        <w:t>2</w:t>
      </w:r>
      <w:r w:rsidR="00817C7F" w:rsidRPr="00DB26A2">
        <w:rPr>
          <w:rFonts w:ascii="Trebuchet MS" w:hAnsi="Trebuchet MS" w:cs="Arial"/>
        </w:rPr>
        <w:t xml:space="preserve">.- El contrato podrá ser prorrogado si así se prevé en el </w:t>
      </w:r>
      <w:r w:rsidR="00817C7F" w:rsidRPr="00DB26A2">
        <w:rPr>
          <w:rFonts w:ascii="Trebuchet MS" w:hAnsi="Trebuchet MS" w:cs="Arial"/>
          <w:b/>
        </w:rPr>
        <w:t>apartado 9</w:t>
      </w:r>
      <w:r w:rsidR="00817C7F" w:rsidRPr="00DB26A2">
        <w:rPr>
          <w:rFonts w:ascii="Trebuchet MS" w:hAnsi="Trebuchet MS" w:cs="Arial"/>
        </w:rPr>
        <w:t xml:space="preserve"> del cuadro de características, siendo la prórroga obligatoria para </w:t>
      </w:r>
      <w:r w:rsidR="00EF57E0" w:rsidRPr="00DB26A2">
        <w:rPr>
          <w:rFonts w:ascii="Trebuchet MS" w:hAnsi="Trebuchet MS" w:cs="Arial"/>
        </w:rPr>
        <w:t xml:space="preserve">la </w:t>
      </w:r>
      <w:r w:rsidR="00817C7F" w:rsidRPr="00DB26A2">
        <w:rPr>
          <w:rFonts w:ascii="Trebuchet MS" w:hAnsi="Trebuchet MS" w:cs="Arial"/>
        </w:rPr>
        <w:t>contratista en los términos previstos en el artículo 29 de la LCSP.</w:t>
      </w:r>
    </w:p>
    <w:p w:rsidR="00CE21F8" w:rsidRPr="00CE21F8" w:rsidRDefault="00CE21F8" w:rsidP="00CE21F8">
      <w:pPr>
        <w:spacing w:before="60" w:line="240" w:lineRule="atLeast"/>
        <w:jc w:val="both"/>
        <w:rPr>
          <w:rFonts w:ascii="Trebuchet MS" w:hAnsi="Trebuchet MS" w:cs="Arial"/>
        </w:rPr>
      </w:pPr>
      <w:r w:rsidRPr="00CE21F8">
        <w:rPr>
          <w:rFonts w:ascii="Trebuchet MS" w:hAnsi="Trebuchet MS" w:cs="Arial"/>
        </w:rPr>
        <w:t xml:space="preserve">3.- Los plazos de entrega parciales y totales del suministro serán los que figuran en el </w:t>
      </w:r>
      <w:hyperlink w:anchor="CC_08" w:history="1">
        <w:r w:rsidRPr="00CE21F8">
          <w:rPr>
            <w:rFonts w:ascii="Trebuchet MS" w:hAnsi="Trebuchet MS"/>
            <w:b/>
          </w:rPr>
          <w:t>apartado 8</w:t>
        </w:r>
      </w:hyperlink>
      <w:r w:rsidRPr="00CE21F8">
        <w:rPr>
          <w:rFonts w:ascii="Trebuchet MS" w:hAnsi="Trebuchet MS" w:cs="Arial"/>
        </w:rPr>
        <w:t xml:space="preserve"> del cuadro de características o, en su caso, los que formule la empresa adjudicataria, en el supuesto que las ofertas pueden proponer reducción del plazo total y/o de los plazos parciales. Todos estos plazos comenzarán a contar a partir de la formalización del contrato o desde la fecha fijada en el documento contractual.</w:t>
      </w:r>
    </w:p>
    <w:p w:rsidR="00CE21F8" w:rsidRPr="00CE21F8" w:rsidRDefault="00CE21F8" w:rsidP="00CE21F8">
      <w:pPr>
        <w:spacing w:before="60" w:line="240" w:lineRule="atLeast"/>
        <w:jc w:val="both"/>
        <w:rPr>
          <w:rFonts w:ascii="Trebuchet MS" w:hAnsi="Trebuchet MS" w:cs="Arial"/>
        </w:rPr>
      </w:pPr>
      <w:r w:rsidRPr="00CE21F8">
        <w:rPr>
          <w:rFonts w:ascii="Trebuchet MS" w:hAnsi="Trebuchet MS" w:cs="Arial"/>
        </w:rPr>
        <w:t xml:space="preserve">4.- El suministro se entregará en el lugar señalado en el </w:t>
      </w:r>
      <w:hyperlink w:anchor="CC_11" w:history="1">
        <w:r w:rsidRPr="00CE21F8">
          <w:rPr>
            <w:rStyle w:val="Hipervnculo"/>
            <w:rFonts w:ascii="Trebuchet MS" w:hAnsi="Trebuchet MS" w:cs="Arial"/>
            <w:b/>
            <w:color w:val="auto"/>
            <w:u w:val="none"/>
          </w:rPr>
          <w:t>apartado 11</w:t>
        </w:r>
      </w:hyperlink>
      <w:r w:rsidRPr="00CE21F8">
        <w:rPr>
          <w:rFonts w:ascii="Trebuchet MS" w:hAnsi="Trebuchet MS" w:cs="Arial"/>
        </w:rPr>
        <w:t xml:space="preserve"> del cuadro de características.</w:t>
      </w:r>
    </w:p>
    <w:p w:rsidR="00CE21F8" w:rsidRPr="00CE21F8" w:rsidRDefault="00CE21F8" w:rsidP="00CE21F8">
      <w:pPr>
        <w:spacing w:before="60" w:line="240" w:lineRule="atLeast"/>
        <w:jc w:val="both"/>
        <w:rPr>
          <w:rFonts w:ascii="Trebuchet MS" w:hAnsi="Trebuchet MS" w:cs="Arial"/>
        </w:rPr>
      </w:pPr>
      <w:r w:rsidRPr="00CE21F8">
        <w:rPr>
          <w:rFonts w:ascii="Trebuchet MS" w:hAnsi="Trebuchet MS" w:cs="Arial"/>
        </w:rPr>
        <w:t xml:space="preserve">5.- El plazo de mantenimiento del suministro será, en su caso, el que figure en el </w:t>
      </w:r>
      <w:hyperlink w:anchor="CC_08" w:history="1">
        <w:r w:rsidRPr="00CE21F8">
          <w:rPr>
            <w:rStyle w:val="Hipervnculo"/>
            <w:rFonts w:ascii="Trebuchet MS" w:hAnsi="Trebuchet MS" w:cs="Arial"/>
            <w:b/>
            <w:color w:val="auto"/>
            <w:u w:val="none"/>
          </w:rPr>
          <w:t>apartado 8</w:t>
        </w:r>
      </w:hyperlink>
      <w:r w:rsidRPr="00CE21F8">
        <w:rPr>
          <w:rFonts w:ascii="Trebuchet MS" w:hAnsi="Trebuchet MS" w:cs="Arial"/>
          <w:b/>
        </w:rPr>
        <w:t xml:space="preserve"> </w:t>
      </w:r>
      <w:r w:rsidRPr="00CE21F8">
        <w:rPr>
          <w:rFonts w:ascii="Trebuchet MS" w:hAnsi="Trebuchet MS" w:cs="Arial"/>
        </w:rPr>
        <w:t>del cuadro de características</w:t>
      </w:r>
      <w:r>
        <w:rPr>
          <w:rFonts w:ascii="Trebuchet MS" w:hAnsi="Trebuchet MS" w:cs="Arial"/>
        </w:rPr>
        <w:t>.</w:t>
      </w:r>
    </w:p>
    <w:p w:rsidR="002F63A3" w:rsidRPr="00DB26A2" w:rsidRDefault="002F63A3" w:rsidP="00661D54">
      <w:pPr>
        <w:pStyle w:val="Ttulo2"/>
        <w:spacing w:line="240" w:lineRule="atLeast"/>
        <w:jc w:val="both"/>
        <w:rPr>
          <w:rFonts w:ascii="Trebuchet MS" w:hAnsi="Trebuchet MS"/>
          <w:i w:val="0"/>
          <w:iCs w:val="0"/>
          <w:sz w:val="22"/>
        </w:rPr>
      </w:pPr>
      <w:bookmarkStart w:id="36" w:name="_Toc463331532"/>
      <w:bookmarkStart w:id="37" w:name="_Toc506479365"/>
      <w:bookmarkStart w:id="38" w:name="_Toc73007919"/>
      <w:r w:rsidRPr="00DB26A2">
        <w:rPr>
          <w:rFonts w:ascii="Trebuchet MS" w:hAnsi="Trebuchet MS"/>
          <w:i w:val="0"/>
          <w:iCs w:val="0"/>
          <w:sz w:val="22"/>
        </w:rPr>
        <w:t>8.- Revisión de precios</w:t>
      </w:r>
      <w:bookmarkEnd w:id="36"/>
      <w:bookmarkEnd w:id="37"/>
      <w:bookmarkEnd w:id="38"/>
    </w:p>
    <w:p w:rsidR="002F63A3" w:rsidRPr="00DB26A2" w:rsidRDefault="00B943D5" w:rsidP="00CE073F">
      <w:pPr>
        <w:spacing w:before="60" w:line="240" w:lineRule="atLeast"/>
        <w:jc w:val="both"/>
        <w:rPr>
          <w:rFonts w:ascii="Trebuchet MS" w:hAnsi="Trebuchet MS" w:cs="Arial"/>
        </w:rPr>
      </w:pPr>
      <w:r w:rsidRPr="00DB26A2">
        <w:rPr>
          <w:rFonts w:ascii="Trebuchet MS" w:hAnsi="Trebuchet MS" w:cs="Arial"/>
        </w:rPr>
        <w:t>1</w:t>
      </w:r>
      <w:r w:rsidR="002F63A3" w:rsidRPr="00DB26A2">
        <w:rPr>
          <w:rFonts w:ascii="Trebuchet MS" w:hAnsi="Trebuchet MS" w:cs="Arial"/>
        </w:rPr>
        <w:t>.- Si procediera la revisión</w:t>
      </w:r>
      <w:r w:rsidR="006D0E3B" w:rsidRPr="00DB26A2">
        <w:rPr>
          <w:rFonts w:ascii="Trebuchet MS" w:hAnsi="Trebuchet MS" w:cs="Arial"/>
        </w:rPr>
        <w:t>,</w:t>
      </w:r>
      <w:r w:rsidR="002F63A3" w:rsidRPr="00DB26A2">
        <w:rPr>
          <w:rFonts w:ascii="Trebuchet MS" w:hAnsi="Trebuchet MS" w:cs="Arial"/>
        </w:rPr>
        <w:t xml:space="preserve"> se indicará en el </w:t>
      </w:r>
      <w:r w:rsidR="002F63A3" w:rsidRPr="00DB26A2">
        <w:rPr>
          <w:rFonts w:ascii="Trebuchet MS" w:hAnsi="Trebuchet MS" w:cs="Arial"/>
          <w:b/>
        </w:rPr>
        <w:t>apartado 1</w:t>
      </w:r>
      <w:r w:rsidR="00193E30">
        <w:rPr>
          <w:rFonts w:ascii="Trebuchet MS" w:hAnsi="Trebuchet MS" w:cs="Arial"/>
          <w:b/>
        </w:rPr>
        <w:t>3</w:t>
      </w:r>
      <w:r w:rsidR="002F63A3" w:rsidRPr="00DB26A2">
        <w:rPr>
          <w:rFonts w:ascii="Trebuchet MS" w:hAnsi="Trebuchet MS" w:cs="Arial"/>
          <w:b/>
        </w:rPr>
        <w:t xml:space="preserve"> </w:t>
      </w:r>
      <w:r w:rsidR="002F63A3" w:rsidRPr="00DB26A2">
        <w:rPr>
          <w:rFonts w:ascii="Trebuchet MS" w:hAnsi="Trebuchet MS" w:cs="Arial"/>
        </w:rPr>
        <w:t>del cuadro de características</w:t>
      </w:r>
      <w:r w:rsidR="006D0E3B" w:rsidRPr="00DB26A2">
        <w:rPr>
          <w:rFonts w:ascii="Trebuchet MS" w:hAnsi="Trebuchet MS" w:cs="Arial"/>
        </w:rPr>
        <w:t>,</w:t>
      </w:r>
      <w:r w:rsidR="002F63A3" w:rsidRPr="00DB26A2">
        <w:rPr>
          <w:rFonts w:ascii="Trebuchet MS" w:hAnsi="Trebuchet MS" w:cs="Arial"/>
        </w:rPr>
        <w:t xml:space="preserve"> que recogerá la fórmula aplicable.</w:t>
      </w:r>
    </w:p>
    <w:p w:rsidR="00B943D5" w:rsidRPr="00DB26A2" w:rsidRDefault="00B943D5" w:rsidP="00B943D5">
      <w:pPr>
        <w:spacing w:before="60" w:line="240" w:lineRule="atLeast"/>
        <w:jc w:val="both"/>
        <w:rPr>
          <w:rFonts w:ascii="Trebuchet MS" w:hAnsi="Trebuchet MS" w:cs="Arial"/>
        </w:rPr>
      </w:pPr>
      <w:bookmarkStart w:id="39" w:name="_Toc463331533"/>
      <w:bookmarkStart w:id="40" w:name="_Toc506479366"/>
      <w:r w:rsidRPr="00DB26A2">
        <w:rPr>
          <w:rFonts w:ascii="Trebuchet MS" w:hAnsi="Trebuchet MS" w:cs="Arial"/>
        </w:rPr>
        <w:t xml:space="preserve">2.- La revisión de precios tendrá lugar en los términos establecidos en la LCSP (artículos 103 y siguientes). </w:t>
      </w:r>
    </w:p>
    <w:p w:rsidR="002F63A3" w:rsidRPr="00DB26A2" w:rsidRDefault="002F63A3" w:rsidP="00661D54">
      <w:pPr>
        <w:pStyle w:val="Ttulo2"/>
        <w:spacing w:line="240" w:lineRule="atLeast"/>
        <w:jc w:val="both"/>
        <w:rPr>
          <w:rFonts w:ascii="Trebuchet MS" w:hAnsi="Trebuchet MS"/>
          <w:i w:val="0"/>
          <w:iCs w:val="0"/>
          <w:sz w:val="22"/>
        </w:rPr>
      </w:pPr>
      <w:bookmarkStart w:id="41" w:name="_Toc73007920"/>
      <w:r w:rsidRPr="00DB26A2">
        <w:rPr>
          <w:rFonts w:ascii="Trebuchet MS" w:hAnsi="Trebuchet MS"/>
          <w:i w:val="0"/>
          <w:iCs w:val="0"/>
          <w:sz w:val="22"/>
        </w:rPr>
        <w:t>9.- Perfil de contratante</w:t>
      </w:r>
      <w:bookmarkEnd w:id="39"/>
      <w:bookmarkEnd w:id="40"/>
      <w:bookmarkEnd w:id="41"/>
      <w:r w:rsidRPr="00DB26A2">
        <w:rPr>
          <w:rFonts w:ascii="Trebuchet MS" w:hAnsi="Trebuchet MS"/>
          <w:i w:val="0"/>
          <w:iCs w:val="0"/>
          <w:sz w:val="22"/>
        </w:rPr>
        <w:t xml:space="preserve"> </w:t>
      </w:r>
    </w:p>
    <w:p w:rsidR="00B943D5" w:rsidRPr="00DB26A2" w:rsidRDefault="00B943D5" w:rsidP="00B943D5">
      <w:pPr>
        <w:spacing w:line="240" w:lineRule="atLeast"/>
        <w:jc w:val="both"/>
        <w:rPr>
          <w:rFonts w:ascii="Trebuchet MS" w:hAnsi="Trebuchet MS" w:cs="Arial"/>
        </w:rPr>
      </w:pPr>
      <w:bookmarkStart w:id="42" w:name="_Toc506479367"/>
      <w:r w:rsidRPr="00DB26A2">
        <w:rPr>
          <w:rFonts w:ascii="Trebuchet MS" w:hAnsi="Trebuchet MS" w:cs="Arial"/>
        </w:rPr>
        <w:t>1.- La información relativa al presente contrato que vaya a ser publicada a través del perfil de contratante podrá ser consultada en la dirección electrónica</w:t>
      </w:r>
      <w:r w:rsidRPr="00DB26A2">
        <w:rPr>
          <w:rFonts w:ascii="Trebuchet MS" w:hAnsi="Trebuchet MS" w:cs="Arial"/>
          <w:b/>
        </w:rPr>
        <w:t xml:space="preserve"> </w:t>
      </w:r>
      <w:r w:rsidRPr="00DB26A2">
        <w:rPr>
          <w:rFonts w:ascii="Trebuchet MS" w:hAnsi="Trebuchet MS" w:cs="Arial"/>
        </w:rPr>
        <w:t xml:space="preserve">que se indica en el </w:t>
      </w:r>
      <w:r w:rsidRPr="00DB26A2">
        <w:rPr>
          <w:rFonts w:ascii="Trebuchet MS" w:hAnsi="Trebuchet MS" w:cs="Arial"/>
          <w:b/>
        </w:rPr>
        <w:t xml:space="preserve">apartado 2 </w:t>
      </w:r>
      <w:r w:rsidRPr="00DB26A2">
        <w:rPr>
          <w:rFonts w:ascii="Trebuchet MS" w:hAnsi="Trebuchet MS" w:cs="Arial"/>
        </w:rPr>
        <w:t>del cuadro de características.</w:t>
      </w:r>
    </w:p>
    <w:p w:rsidR="00B943D5" w:rsidRPr="00DB26A2" w:rsidRDefault="00B943D5" w:rsidP="00B943D5">
      <w:pPr>
        <w:spacing w:before="60"/>
        <w:jc w:val="both"/>
        <w:rPr>
          <w:rFonts w:ascii="Trebuchet MS" w:hAnsi="Trebuchet MS" w:cs="Arial"/>
        </w:rPr>
      </w:pPr>
      <w:r w:rsidRPr="00DB26A2">
        <w:rPr>
          <w:rFonts w:ascii="Trebuchet MS" w:hAnsi="Trebuchet MS" w:cs="Arial"/>
        </w:rPr>
        <w:t>2.- El anuncio de licitación para la adjudicación de contratos se publicará en el perfil de contratante.</w:t>
      </w:r>
    </w:p>
    <w:p w:rsidR="00B943D5" w:rsidRPr="00DB26A2" w:rsidRDefault="00B943D5" w:rsidP="00B943D5">
      <w:pPr>
        <w:spacing w:before="60"/>
        <w:jc w:val="both"/>
        <w:rPr>
          <w:rFonts w:ascii="Trebuchet MS" w:hAnsi="Trebuchet MS" w:cs="Arial"/>
        </w:rPr>
      </w:pPr>
      <w:r w:rsidRPr="00DB26A2">
        <w:rPr>
          <w:rFonts w:ascii="Trebuchet MS" w:hAnsi="Trebuchet MS" w:cs="Arial"/>
        </w:rPr>
        <w:t>3.- En el perfil de contratante se ofrecerá información relativa a la convocatoria de la licitación del contrato, incluyendo los pliegos de cláusulas administrativas particulares y documentación complementaria, en su caso.</w:t>
      </w:r>
    </w:p>
    <w:p w:rsidR="00B943D5" w:rsidRPr="00DB26A2" w:rsidRDefault="00B943D5" w:rsidP="00B943D5">
      <w:pPr>
        <w:spacing w:before="60"/>
        <w:jc w:val="both"/>
        <w:rPr>
          <w:rFonts w:ascii="Trebuchet MS" w:hAnsi="Trebuchet MS" w:cs="Arial"/>
        </w:rPr>
      </w:pPr>
      <w:r w:rsidRPr="00DB26A2">
        <w:rPr>
          <w:rFonts w:ascii="Trebuchet MS" w:hAnsi="Trebuchet MS" w:cs="Arial"/>
        </w:rPr>
        <w:t xml:space="preserve">4.- Cuando los contratos estén sujetos a regulación armonizada, la licitación se publicará además en el Diario Oficial de la Unión Europea, de conformidad con el artículo 135 LCSP. </w:t>
      </w:r>
    </w:p>
    <w:p w:rsidR="002F63A3" w:rsidRPr="00DB26A2" w:rsidRDefault="0028190E" w:rsidP="00661D54">
      <w:pPr>
        <w:pStyle w:val="Ttulo2"/>
        <w:spacing w:line="240" w:lineRule="atLeast"/>
        <w:jc w:val="both"/>
        <w:rPr>
          <w:rFonts w:ascii="Trebuchet MS" w:hAnsi="Trebuchet MS"/>
          <w:i w:val="0"/>
          <w:iCs w:val="0"/>
          <w:sz w:val="22"/>
        </w:rPr>
      </w:pPr>
      <w:bookmarkStart w:id="43" w:name="_Toc73007921"/>
      <w:r w:rsidRPr="00DB26A2">
        <w:rPr>
          <w:rFonts w:ascii="Trebuchet MS" w:hAnsi="Trebuchet MS"/>
          <w:i w:val="0"/>
          <w:iCs w:val="0"/>
          <w:sz w:val="22"/>
        </w:rPr>
        <w:t>1</w:t>
      </w:r>
      <w:r w:rsidR="002F63A3" w:rsidRPr="00DB26A2">
        <w:rPr>
          <w:rFonts w:ascii="Trebuchet MS" w:hAnsi="Trebuchet MS"/>
          <w:i w:val="0"/>
          <w:iCs w:val="0"/>
          <w:sz w:val="22"/>
        </w:rPr>
        <w:t xml:space="preserve">0.- Información en materia fiscal, medio ambiente, igualdad de mujeres y hombres, </w:t>
      </w:r>
      <w:r w:rsidR="00372824" w:rsidRPr="00DB26A2">
        <w:rPr>
          <w:rFonts w:ascii="Trebuchet MS" w:hAnsi="Trebuchet MS"/>
          <w:i w:val="0"/>
          <w:iCs w:val="0"/>
          <w:sz w:val="22"/>
        </w:rPr>
        <w:t xml:space="preserve">igualdad lingüística, </w:t>
      </w:r>
      <w:r w:rsidR="002F63A3" w:rsidRPr="00DB26A2">
        <w:rPr>
          <w:rFonts w:ascii="Trebuchet MS" w:hAnsi="Trebuchet MS"/>
          <w:i w:val="0"/>
          <w:iCs w:val="0"/>
          <w:sz w:val="22"/>
        </w:rPr>
        <w:t>protección del empleo, condiciones de trabajo y prevención de riesgos laborales y protección de datos.</w:t>
      </w:r>
      <w:bookmarkEnd w:id="42"/>
      <w:bookmarkEnd w:id="43"/>
    </w:p>
    <w:p w:rsidR="002F63A3" w:rsidRPr="00DB26A2" w:rsidRDefault="002F63A3" w:rsidP="00030FAF">
      <w:pPr>
        <w:pStyle w:val="Pa6"/>
        <w:spacing w:before="60" w:line="240" w:lineRule="auto"/>
        <w:jc w:val="both"/>
        <w:rPr>
          <w:rFonts w:ascii="Trebuchet MS" w:hAnsi="Trebuchet MS" w:cs="Arial"/>
          <w:sz w:val="20"/>
          <w:szCs w:val="20"/>
        </w:rPr>
      </w:pPr>
      <w:r w:rsidRPr="00DB26A2">
        <w:rPr>
          <w:rFonts w:ascii="Trebuchet MS" w:hAnsi="Trebuchet MS" w:cs="Arial"/>
          <w:sz w:val="20"/>
          <w:szCs w:val="20"/>
        </w:rPr>
        <w:t>En los siguientes organismos se puede obtener información de las obligaciones y disposiciones vigentes en relación con:</w:t>
      </w:r>
    </w:p>
    <w:p w:rsidR="00C4747C" w:rsidRPr="00DB26A2" w:rsidRDefault="00C4747C" w:rsidP="00E471C8">
      <w:pPr>
        <w:pStyle w:val="Pa6"/>
        <w:numPr>
          <w:ilvl w:val="0"/>
          <w:numId w:val="15"/>
        </w:numPr>
        <w:spacing w:before="60" w:line="240" w:lineRule="atLeast"/>
        <w:ind w:left="426" w:hanging="284"/>
        <w:rPr>
          <w:rFonts w:ascii="Trebuchet MS" w:hAnsi="Trebuchet MS" w:cs="Arial"/>
          <w:sz w:val="20"/>
          <w:szCs w:val="20"/>
        </w:rPr>
      </w:pPr>
      <w:bookmarkStart w:id="44" w:name="_Toc42401649"/>
      <w:bookmarkStart w:id="45" w:name="_Toc46289363"/>
      <w:bookmarkStart w:id="46" w:name="_Toc46543142"/>
      <w:bookmarkStart w:id="47" w:name="_Toc46825246"/>
      <w:bookmarkStart w:id="48" w:name="_Toc54085017"/>
      <w:bookmarkStart w:id="49" w:name="_Toc442871783"/>
      <w:bookmarkStart w:id="50" w:name="_Toc463331534"/>
      <w:bookmarkStart w:id="51" w:name="_Toc506479368"/>
      <w:r w:rsidRPr="00DB26A2">
        <w:rPr>
          <w:rFonts w:ascii="Trebuchet MS" w:hAnsi="Trebuchet MS" w:cs="Arial"/>
          <w:sz w:val="20"/>
          <w:szCs w:val="20"/>
        </w:rPr>
        <w:t xml:space="preserve">Fiscalidad: Departamento de Hacienda y Finanzas de la Diputación Foral de Gipuzkoa y en el resto de Administraciones Tributarias. </w:t>
      </w:r>
    </w:p>
    <w:p w:rsidR="00C4747C" w:rsidRPr="00DB26A2" w:rsidRDefault="00C4747C" w:rsidP="00E471C8">
      <w:pPr>
        <w:pStyle w:val="Pa6"/>
        <w:numPr>
          <w:ilvl w:val="0"/>
          <w:numId w:val="15"/>
        </w:numPr>
        <w:spacing w:before="60" w:line="240" w:lineRule="atLeast"/>
        <w:ind w:left="426" w:hanging="284"/>
        <w:rPr>
          <w:rFonts w:ascii="Trebuchet MS" w:hAnsi="Trebuchet MS" w:cs="Arial"/>
          <w:sz w:val="20"/>
          <w:szCs w:val="20"/>
        </w:rPr>
      </w:pPr>
      <w:r w:rsidRPr="00DB26A2">
        <w:rPr>
          <w:rFonts w:ascii="Trebuchet MS" w:hAnsi="Trebuchet MS" w:cs="Arial"/>
          <w:sz w:val="20"/>
          <w:szCs w:val="20"/>
        </w:rPr>
        <w:t xml:space="preserve">Protección del empleo, condiciones de trabajo y prevención de riesgos laborales e inserción </w:t>
      </w:r>
      <w:proofErr w:type="spellStart"/>
      <w:r w:rsidRPr="00DB26A2">
        <w:rPr>
          <w:rFonts w:ascii="Trebuchet MS" w:hAnsi="Trebuchet MS" w:cs="Arial"/>
          <w:sz w:val="20"/>
          <w:szCs w:val="20"/>
        </w:rPr>
        <w:t>sociolaboral</w:t>
      </w:r>
      <w:proofErr w:type="spellEnd"/>
      <w:r w:rsidRPr="00DB26A2">
        <w:rPr>
          <w:rFonts w:ascii="Trebuchet MS" w:hAnsi="Trebuchet MS" w:cs="Arial"/>
          <w:sz w:val="20"/>
          <w:szCs w:val="20"/>
        </w:rPr>
        <w:t xml:space="preserve"> de personas con discapacidad: Dirección de Trabajo y Seguridad Social del Departamento de Trabajo y Justicia del Gobierno Vasco.</w:t>
      </w:r>
    </w:p>
    <w:p w:rsidR="00C4747C" w:rsidRPr="00DB26A2" w:rsidRDefault="00C4747C" w:rsidP="00E471C8">
      <w:pPr>
        <w:pStyle w:val="Pa6"/>
        <w:numPr>
          <w:ilvl w:val="0"/>
          <w:numId w:val="15"/>
        </w:numPr>
        <w:spacing w:before="60" w:line="240" w:lineRule="atLeast"/>
        <w:ind w:left="426" w:hanging="284"/>
        <w:rPr>
          <w:rFonts w:ascii="Trebuchet MS" w:hAnsi="Trebuchet MS" w:cs="Arial"/>
          <w:sz w:val="20"/>
          <w:szCs w:val="20"/>
        </w:rPr>
      </w:pPr>
      <w:r w:rsidRPr="00DB26A2">
        <w:rPr>
          <w:rFonts w:ascii="Trebuchet MS" w:hAnsi="Trebuchet MS" w:cs="Arial"/>
          <w:sz w:val="20"/>
          <w:szCs w:val="20"/>
        </w:rPr>
        <w:t>Igualdad de mujeres y hombres: Organismo Autónomo EMAKUND</w:t>
      </w:r>
      <w:r w:rsidR="00372824" w:rsidRPr="00DB26A2">
        <w:rPr>
          <w:rFonts w:ascii="Trebuchet MS" w:hAnsi="Trebuchet MS" w:cs="Arial"/>
          <w:sz w:val="20"/>
          <w:szCs w:val="20"/>
        </w:rPr>
        <w:t>E- Instituto Vasco de la Mujer.</w:t>
      </w:r>
    </w:p>
    <w:p w:rsidR="00372824" w:rsidRPr="00DB26A2" w:rsidRDefault="00372824" w:rsidP="00E471C8">
      <w:pPr>
        <w:pStyle w:val="Pa6"/>
        <w:numPr>
          <w:ilvl w:val="0"/>
          <w:numId w:val="15"/>
        </w:numPr>
        <w:spacing w:before="60" w:line="240" w:lineRule="atLeast"/>
        <w:ind w:left="426" w:hanging="284"/>
        <w:rPr>
          <w:rFonts w:ascii="Trebuchet MS" w:hAnsi="Trebuchet MS" w:cs="Arial"/>
          <w:sz w:val="20"/>
          <w:szCs w:val="20"/>
        </w:rPr>
      </w:pPr>
      <w:r w:rsidRPr="00DB26A2">
        <w:rPr>
          <w:rFonts w:ascii="Trebuchet MS" w:hAnsi="Trebuchet MS" w:cs="Arial"/>
          <w:sz w:val="20"/>
          <w:szCs w:val="20"/>
        </w:rPr>
        <w:t xml:space="preserve">Igualdad lingüística: </w:t>
      </w:r>
      <w:proofErr w:type="spellStart"/>
      <w:r w:rsidRPr="00DB26A2">
        <w:rPr>
          <w:rFonts w:ascii="Trebuchet MS" w:hAnsi="Trebuchet MS" w:cs="Arial"/>
          <w:sz w:val="20"/>
          <w:szCs w:val="20"/>
        </w:rPr>
        <w:t>Viceconsejería</w:t>
      </w:r>
      <w:proofErr w:type="spellEnd"/>
      <w:r w:rsidRPr="00DB26A2">
        <w:rPr>
          <w:rFonts w:ascii="Trebuchet MS" w:hAnsi="Trebuchet MS" w:cs="Arial"/>
          <w:sz w:val="20"/>
          <w:szCs w:val="20"/>
        </w:rPr>
        <w:t xml:space="preserve"> de Política Lingüística del Gobierno Vasco</w:t>
      </w:r>
    </w:p>
    <w:p w:rsidR="00C4747C" w:rsidRPr="00DB26A2" w:rsidRDefault="00C80968" w:rsidP="00E471C8">
      <w:pPr>
        <w:pStyle w:val="Pa6"/>
        <w:numPr>
          <w:ilvl w:val="0"/>
          <w:numId w:val="15"/>
        </w:numPr>
        <w:spacing w:before="60" w:line="240" w:lineRule="atLeast"/>
        <w:ind w:left="426" w:hanging="284"/>
        <w:rPr>
          <w:rFonts w:ascii="Trebuchet MS" w:hAnsi="Trebuchet MS" w:cs="Arial"/>
          <w:sz w:val="20"/>
          <w:szCs w:val="20"/>
        </w:rPr>
      </w:pPr>
      <w:r w:rsidRPr="00DB26A2">
        <w:rPr>
          <w:rFonts w:ascii="Trebuchet MS" w:hAnsi="Trebuchet MS" w:cs="Arial"/>
          <w:sz w:val="20"/>
          <w:szCs w:val="20"/>
        </w:rPr>
        <w:t>Protección del medio ambiente: Sociedad pública IHOBE.</w:t>
      </w:r>
      <w:r>
        <w:rPr>
          <w:rFonts w:ascii="Trebuchet MS" w:hAnsi="Trebuchet MS" w:cs="Arial"/>
          <w:sz w:val="20"/>
          <w:szCs w:val="20"/>
        </w:rPr>
        <w:t xml:space="preserve"> </w:t>
      </w:r>
      <w:r w:rsidRPr="004A4C0B">
        <w:rPr>
          <w:rFonts w:ascii="Trebuchet MS" w:hAnsi="Trebuchet MS" w:cs="Arial"/>
          <w:sz w:val="20"/>
          <w:szCs w:val="20"/>
        </w:rPr>
        <w:t>Dirección General de Medio Ambiente del Departamento de Medio Ambiente y Obras Hidráulicas de la Diputación Foral de Gipuzkoa. Sociedad Pública de Gestión Ambiental IHOBE, S.A</w:t>
      </w:r>
      <w:r w:rsidR="00C4747C" w:rsidRPr="00DB26A2">
        <w:rPr>
          <w:rFonts w:ascii="Trebuchet MS" w:hAnsi="Trebuchet MS" w:cs="Arial"/>
          <w:sz w:val="20"/>
          <w:szCs w:val="20"/>
        </w:rPr>
        <w:t>.</w:t>
      </w:r>
    </w:p>
    <w:p w:rsidR="00C4747C" w:rsidRPr="00DB26A2" w:rsidRDefault="00C4747C" w:rsidP="00E471C8">
      <w:pPr>
        <w:pStyle w:val="Pa6"/>
        <w:numPr>
          <w:ilvl w:val="0"/>
          <w:numId w:val="15"/>
        </w:numPr>
        <w:spacing w:before="60" w:line="240" w:lineRule="atLeast"/>
        <w:ind w:left="426" w:hanging="284"/>
        <w:rPr>
          <w:rFonts w:ascii="Trebuchet MS" w:hAnsi="Trebuchet MS" w:cs="Arial"/>
          <w:sz w:val="20"/>
          <w:szCs w:val="20"/>
        </w:rPr>
      </w:pPr>
      <w:r w:rsidRPr="00DB26A2">
        <w:rPr>
          <w:rFonts w:ascii="Trebuchet MS" w:hAnsi="Trebuchet MS" w:cs="Arial"/>
          <w:sz w:val="20"/>
          <w:szCs w:val="20"/>
        </w:rPr>
        <w:t>Protección de datos de carácter personal: Agencia Vasca de Protección de Datos.</w:t>
      </w:r>
    </w:p>
    <w:p w:rsidR="002F63A3" w:rsidRPr="00DB26A2" w:rsidRDefault="002F63A3" w:rsidP="00661D54">
      <w:pPr>
        <w:pStyle w:val="Ttulo2"/>
        <w:spacing w:line="240" w:lineRule="atLeast"/>
        <w:jc w:val="both"/>
        <w:rPr>
          <w:rFonts w:ascii="Trebuchet MS" w:hAnsi="Trebuchet MS"/>
          <w:i w:val="0"/>
          <w:iCs w:val="0"/>
          <w:sz w:val="22"/>
          <w:szCs w:val="22"/>
        </w:rPr>
      </w:pPr>
      <w:bookmarkStart w:id="52" w:name="_Toc73007922"/>
      <w:r w:rsidRPr="00DB26A2">
        <w:rPr>
          <w:rFonts w:ascii="Trebuchet MS" w:hAnsi="Trebuchet MS"/>
          <w:i w:val="0"/>
          <w:iCs w:val="0"/>
          <w:sz w:val="22"/>
          <w:szCs w:val="22"/>
        </w:rPr>
        <w:t>11.- Régimen jurídico del contrato</w:t>
      </w:r>
      <w:bookmarkEnd w:id="44"/>
      <w:bookmarkEnd w:id="45"/>
      <w:bookmarkEnd w:id="46"/>
      <w:bookmarkEnd w:id="47"/>
      <w:bookmarkEnd w:id="48"/>
      <w:bookmarkEnd w:id="49"/>
      <w:bookmarkEnd w:id="50"/>
      <w:bookmarkEnd w:id="51"/>
      <w:bookmarkEnd w:id="52"/>
    </w:p>
    <w:p w:rsidR="00C80968" w:rsidRPr="004A4C0B" w:rsidRDefault="00C80968" w:rsidP="00C80968">
      <w:pPr>
        <w:spacing w:before="60" w:line="240" w:lineRule="atLeast"/>
        <w:jc w:val="both"/>
        <w:rPr>
          <w:rFonts w:ascii="Trebuchet MS" w:hAnsi="Trebuchet MS" w:cs="Arial"/>
        </w:rPr>
      </w:pPr>
      <w:r w:rsidRPr="004A4C0B">
        <w:rPr>
          <w:rFonts w:ascii="Trebuchet MS" w:hAnsi="Trebuchet MS" w:cs="Arial"/>
        </w:rPr>
        <w:t>1.- El presente contrato tiene carácter jurídico-privado de acuerdo con lo previsto en el artículo 26 de la LCSP.</w:t>
      </w:r>
    </w:p>
    <w:p w:rsidR="00C80968" w:rsidRPr="004A4C0B" w:rsidRDefault="00C80968" w:rsidP="00C80968">
      <w:pPr>
        <w:spacing w:before="60" w:line="240" w:lineRule="atLeast"/>
        <w:jc w:val="both"/>
        <w:rPr>
          <w:rFonts w:ascii="Trebuchet MS" w:hAnsi="Trebuchet MS" w:cs="Arial"/>
        </w:rPr>
      </w:pPr>
      <w:r w:rsidRPr="004A4C0B">
        <w:rPr>
          <w:rFonts w:ascii="Trebuchet MS" w:hAnsi="Trebuchet MS" w:cs="Arial"/>
        </w:rPr>
        <w:t>2.- Las partes quedan sometidas expresamente a lo establecido en este pliego y en su correspondiente de prescripciones técnicas particulares; de manera que el presente pliego y demás documentos anexos revestirán carácter contractual.</w:t>
      </w:r>
    </w:p>
    <w:p w:rsidR="00C80968" w:rsidRPr="004A4C0B" w:rsidRDefault="00C80968" w:rsidP="00C80968">
      <w:pPr>
        <w:spacing w:before="60" w:line="240" w:lineRule="atLeast"/>
        <w:jc w:val="both"/>
        <w:rPr>
          <w:rFonts w:ascii="Trebuchet MS" w:hAnsi="Trebuchet MS" w:cs="Arial"/>
        </w:rPr>
      </w:pPr>
      <w:r w:rsidRPr="004A4C0B">
        <w:rPr>
          <w:rFonts w:ascii="Trebuchet MS" w:hAnsi="Trebuchet MS" w:cs="Arial"/>
        </w:rPr>
        <w:t>3.- En caso de discordancia entre el presente pliego y cualquiera del resto de documentos contractuales, prevalecerá este pliego.</w:t>
      </w:r>
    </w:p>
    <w:p w:rsidR="00C80968" w:rsidRPr="004A4C0B" w:rsidRDefault="00C80968" w:rsidP="00C80968">
      <w:pPr>
        <w:spacing w:before="60" w:line="240" w:lineRule="atLeast"/>
        <w:rPr>
          <w:rFonts w:ascii="Trebuchet MS" w:hAnsi="Trebuchet MS" w:cs="Arial"/>
        </w:rPr>
      </w:pPr>
      <w:r w:rsidRPr="004A4C0B">
        <w:rPr>
          <w:rFonts w:ascii="Trebuchet MS" w:hAnsi="Trebuchet MS" w:cs="Arial"/>
        </w:rPr>
        <w:t>4.- Para lo no previsto en los pliegos, el contrato se regirá:</w:t>
      </w:r>
    </w:p>
    <w:p w:rsidR="00C80968" w:rsidRPr="004A4C0B" w:rsidRDefault="00C80968" w:rsidP="00C80968">
      <w:pPr>
        <w:pStyle w:val="Pa14"/>
        <w:numPr>
          <w:ilvl w:val="0"/>
          <w:numId w:val="7"/>
        </w:numPr>
        <w:spacing w:before="60" w:line="240" w:lineRule="atLeast"/>
        <w:ind w:left="567" w:hanging="283"/>
        <w:jc w:val="both"/>
        <w:rPr>
          <w:rFonts w:ascii="Trebuchet MS" w:hAnsi="Trebuchet MS"/>
          <w:sz w:val="20"/>
          <w:szCs w:val="20"/>
        </w:rPr>
      </w:pPr>
      <w:r w:rsidRPr="004A4C0B">
        <w:rPr>
          <w:rFonts w:ascii="Trebuchet MS" w:hAnsi="Trebuchet MS"/>
          <w:sz w:val="20"/>
          <w:szCs w:val="20"/>
        </w:rPr>
        <w:t>En cuanto a su preparación y adjudicación: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 se regirá por cualesquiera otras disposiciones que regulen la contratación tanto a nivel de la Comunidad Autónoma de Euskadi (Ley 3/2016, de 7 de abril, para la inclusión de determinadas cláusulas sociales en la contratación pública) como a nivel de la Diputación Foral de Gipuzkoa y que resulten aplicables.</w:t>
      </w:r>
    </w:p>
    <w:p w:rsidR="00C80968" w:rsidRPr="004A4C0B" w:rsidRDefault="00C80968" w:rsidP="00C80968">
      <w:pPr>
        <w:spacing w:before="60" w:line="240" w:lineRule="atLeast"/>
        <w:ind w:left="567"/>
        <w:jc w:val="both"/>
        <w:rPr>
          <w:rFonts w:ascii="Trebuchet MS" w:hAnsi="Trebuchet MS" w:cs="Arial"/>
        </w:rPr>
      </w:pPr>
      <w:r w:rsidRPr="004A4C0B">
        <w:rPr>
          <w:rFonts w:ascii="Trebuchet MS" w:hAnsi="Trebuchet MS" w:cs="Arial"/>
        </w:rPr>
        <w:t>Supletoriamente, se aplicarán las restantes normas de derecho administrativo y, en su defecto, las de derecho privado.</w:t>
      </w:r>
    </w:p>
    <w:p w:rsidR="00C80968" w:rsidRPr="004A4C0B" w:rsidRDefault="00C80968" w:rsidP="00C80968">
      <w:pPr>
        <w:pStyle w:val="Pa14"/>
        <w:numPr>
          <w:ilvl w:val="0"/>
          <w:numId w:val="7"/>
        </w:numPr>
        <w:spacing w:before="60" w:line="240" w:lineRule="atLeast"/>
        <w:ind w:left="567" w:hanging="283"/>
        <w:jc w:val="both"/>
        <w:rPr>
          <w:rFonts w:ascii="Trebuchet MS" w:hAnsi="Trebuchet MS"/>
          <w:sz w:val="20"/>
          <w:szCs w:val="20"/>
        </w:rPr>
      </w:pPr>
      <w:r w:rsidRPr="004A4C0B">
        <w:rPr>
          <w:rFonts w:ascii="Trebuchet MS" w:hAnsi="Trebuchet MS"/>
          <w:sz w:val="20"/>
          <w:szCs w:val="20"/>
        </w:rPr>
        <w:t>En cuanto a sus efectos y extinción: por las normas de derecho privado y las normas del párrafo primero del artículo 319 en materia medioambiental, social o laboral, de condiciones especiales de ejecución, de modificación del contrato, de cesión y subcontratación, de racionalización técnica de la contratación; y la causa de resolución del contrato referida a la imposibilidad de ejecutar la prestación en los términos inicialmente pactados, cuando no sea posible modificar el contrato conforme a los artículos 204 y 205 de la LCSP.</w:t>
      </w:r>
    </w:p>
    <w:p w:rsidR="00C80968" w:rsidRDefault="00C80968" w:rsidP="00C80968">
      <w:pPr>
        <w:spacing w:before="60"/>
        <w:jc w:val="both"/>
        <w:rPr>
          <w:rFonts w:ascii="Trebuchet MS" w:hAnsi="Trebuchet MS" w:cs="Arial"/>
        </w:rPr>
      </w:pPr>
      <w:r w:rsidRPr="004A4C0B">
        <w:rPr>
          <w:rFonts w:ascii="Trebuchet MS" w:hAnsi="Trebuchet MS" w:cs="Arial"/>
        </w:rPr>
        <w:t>5.- El desconocimiento de las cláusulas del contrato en cualquiera de sus términos, de los otros documentos contractuales que forman parte de este y de las instrucciones o de la normativa que resulten de aplicación en la ejecución de la cosa pactada, no exime a la adjudicataria de la obligación de cumplirlas</w:t>
      </w:r>
      <w:r>
        <w:rPr>
          <w:rFonts w:ascii="Trebuchet MS" w:hAnsi="Trebuchet MS" w:cs="Arial"/>
        </w:rPr>
        <w:t>.</w:t>
      </w:r>
    </w:p>
    <w:p w:rsidR="002F63A3" w:rsidRPr="00DB26A2" w:rsidRDefault="002F63A3" w:rsidP="00661D54">
      <w:pPr>
        <w:pStyle w:val="Ttulo2"/>
        <w:spacing w:line="240" w:lineRule="atLeast"/>
        <w:jc w:val="both"/>
        <w:rPr>
          <w:rFonts w:ascii="Trebuchet MS" w:hAnsi="Trebuchet MS"/>
          <w:i w:val="0"/>
          <w:iCs w:val="0"/>
          <w:sz w:val="22"/>
          <w:szCs w:val="22"/>
        </w:rPr>
      </w:pPr>
      <w:bookmarkStart w:id="53" w:name="_Toc506479369"/>
      <w:bookmarkStart w:id="54" w:name="_Toc73007923"/>
      <w:r w:rsidRPr="00DB26A2">
        <w:rPr>
          <w:rFonts w:ascii="Trebuchet MS" w:hAnsi="Trebuchet MS"/>
          <w:i w:val="0"/>
          <w:sz w:val="22"/>
          <w:szCs w:val="22"/>
        </w:rPr>
        <w:t>12.- Régimen de recursos</w:t>
      </w:r>
      <w:bookmarkEnd w:id="53"/>
      <w:bookmarkEnd w:id="54"/>
      <w:r w:rsidRPr="00DB26A2">
        <w:rPr>
          <w:rFonts w:ascii="Trebuchet MS" w:hAnsi="Trebuchet MS"/>
          <w:i w:val="0"/>
          <w:sz w:val="22"/>
          <w:szCs w:val="22"/>
        </w:rPr>
        <w:t xml:space="preserve"> </w:t>
      </w:r>
    </w:p>
    <w:p w:rsidR="00C80968" w:rsidRPr="004A4C0B" w:rsidRDefault="00C80968" w:rsidP="00C80968">
      <w:pPr>
        <w:spacing w:before="60" w:line="240" w:lineRule="atLeast"/>
        <w:jc w:val="both"/>
        <w:rPr>
          <w:rFonts w:ascii="Trebuchet MS" w:hAnsi="Trebuchet MS" w:cs="Arial"/>
        </w:rPr>
      </w:pPr>
      <w:r w:rsidRPr="004A4C0B">
        <w:rPr>
          <w:rFonts w:ascii="Trebuchet MS" w:hAnsi="Trebuchet MS" w:cs="Arial"/>
        </w:rPr>
        <w:t>1.- Corresponde al orden contencioso-administrativo el conocimiento de las cuestiones que se susciten en relación con la preparación, adjudicación y modificaciones contractuales, cuando la impugnación de estas se base en el incumplimiento de los artículos 204 y 205 de la LCSP, por entender que la modificación debió ser objeto de una nueva adjudicación.</w:t>
      </w:r>
    </w:p>
    <w:p w:rsidR="00C80968" w:rsidRPr="004A4C0B" w:rsidRDefault="00C80968" w:rsidP="00C80968">
      <w:pPr>
        <w:spacing w:before="60" w:line="240" w:lineRule="atLeast"/>
        <w:jc w:val="both"/>
        <w:rPr>
          <w:rFonts w:ascii="Trebuchet MS" w:hAnsi="Trebuchet MS" w:cs="Arial"/>
        </w:rPr>
      </w:pPr>
      <w:r w:rsidRPr="004A4C0B">
        <w:rPr>
          <w:rFonts w:ascii="Trebuchet MS" w:hAnsi="Trebuchet MS" w:cs="Arial"/>
        </w:rPr>
        <w:t>2.- Será competente la jurisdicción civil para conocer de las controversias suscitadas con respecto a los efectos y extinción del contrato.</w:t>
      </w:r>
    </w:p>
    <w:p w:rsidR="00C80968" w:rsidRPr="004A4C0B" w:rsidRDefault="00C80968" w:rsidP="00C80968">
      <w:pPr>
        <w:spacing w:before="60" w:line="240" w:lineRule="atLeast"/>
        <w:jc w:val="both"/>
        <w:rPr>
          <w:rFonts w:ascii="Trebuchet MS" w:hAnsi="Trebuchet MS" w:cs="Arial"/>
        </w:rPr>
      </w:pPr>
      <w:r w:rsidRPr="004A4C0B">
        <w:rPr>
          <w:rFonts w:ascii="Trebuchet MS" w:hAnsi="Trebuchet MS" w:cs="Arial"/>
        </w:rPr>
        <w:t>3.- El presente pliego y el de prescripciones técnicas podrán ser recurridos potestativamente mediante el recurso especial previsto en del artículo 44 de la LCSP si se trata de un contrato cuyo valor estimado sea superior a 100.000 euros.</w:t>
      </w:r>
    </w:p>
    <w:p w:rsidR="00C80968" w:rsidRPr="004A4C0B" w:rsidRDefault="003D5A16" w:rsidP="00C80968">
      <w:pPr>
        <w:spacing w:before="60" w:line="240" w:lineRule="atLeast"/>
        <w:jc w:val="both"/>
        <w:rPr>
          <w:rFonts w:ascii="Trebuchet MS" w:hAnsi="Trebuchet MS" w:cs="Arial"/>
        </w:rPr>
      </w:pPr>
      <w:r w:rsidRPr="004A4C0B">
        <w:rPr>
          <w:rFonts w:ascii="Trebuchet MS" w:hAnsi="Trebuchet MS" w:cs="Arial"/>
        </w:rPr>
        <w:t>Serán igualmente recurri</w:t>
      </w:r>
      <w:r>
        <w:rPr>
          <w:rFonts w:ascii="Trebuchet MS" w:hAnsi="Trebuchet MS" w:cs="Arial"/>
        </w:rPr>
        <w:t>bles las siguientes actuaciones, siempre que se trate de un contrato cuyo valor estimado sea superior a 100.000 euros</w:t>
      </w:r>
      <w:r w:rsidR="00C80968" w:rsidRPr="004A4C0B">
        <w:rPr>
          <w:rFonts w:ascii="Trebuchet MS" w:hAnsi="Trebuchet MS" w:cs="Arial"/>
        </w:rPr>
        <w:t>:</w:t>
      </w:r>
    </w:p>
    <w:p w:rsidR="00C80968" w:rsidRPr="004A4C0B" w:rsidRDefault="00C80968" w:rsidP="00C80968">
      <w:pPr>
        <w:pStyle w:val="Pa14"/>
        <w:numPr>
          <w:ilvl w:val="0"/>
          <w:numId w:val="40"/>
        </w:numPr>
        <w:spacing w:before="60" w:line="240" w:lineRule="atLeast"/>
        <w:jc w:val="both"/>
        <w:rPr>
          <w:rFonts w:ascii="Trebuchet MS" w:hAnsi="Trebuchet MS"/>
          <w:sz w:val="20"/>
          <w:szCs w:val="20"/>
        </w:rPr>
      </w:pPr>
      <w:r w:rsidRPr="004A4C0B">
        <w:rPr>
          <w:rFonts w:ascii="Trebuchet MS" w:hAnsi="Trebuchet MS"/>
          <w:sz w:val="20"/>
          <w:szCs w:val="20"/>
        </w:rPr>
        <w:t>Los anuncios de licitación y el resto de documentos contractuales que establezcan las condiciones que deban regir la contratación.</w:t>
      </w:r>
    </w:p>
    <w:p w:rsidR="00C80968" w:rsidRPr="004A4C0B" w:rsidRDefault="00C80968" w:rsidP="00C80968">
      <w:pPr>
        <w:pStyle w:val="Pa14"/>
        <w:numPr>
          <w:ilvl w:val="0"/>
          <w:numId w:val="40"/>
        </w:numPr>
        <w:spacing w:before="60" w:line="240" w:lineRule="atLeast"/>
        <w:jc w:val="both"/>
        <w:rPr>
          <w:rFonts w:ascii="Trebuchet MS" w:hAnsi="Trebuchet MS"/>
          <w:sz w:val="20"/>
          <w:szCs w:val="20"/>
        </w:rPr>
      </w:pPr>
      <w:r w:rsidRPr="004A4C0B">
        <w:rPr>
          <w:rFonts w:ascii="Trebuchet MS" w:hAnsi="Trebuchet MS"/>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rsidR="00C80968" w:rsidRPr="004A4C0B" w:rsidRDefault="00C80968" w:rsidP="00C80968">
      <w:pPr>
        <w:pStyle w:val="Pa14"/>
        <w:numPr>
          <w:ilvl w:val="0"/>
          <w:numId w:val="40"/>
        </w:numPr>
        <w:spacing w:before="60" w:line="240" w:lineRule="atLeast"/>
        <w:jc w:val="both"/>
        <w:rPr>
          <w:rFonts w:ascii="Trebuchet MS" w:hAnsi="Trebuchet MS"/>
          <w:sz w:val="20"/>
          <w:szCs w:val="20"/>
        </w:rPr>
      </w:pPr>
      <w:r w:rsidRPr="004A4C0B">
        <w:rPr>
          <w:rFonts w:ascii="Trebuchet MS" w:hAnsi="Trebuchet MS"/>
          <w:sz w:val="20"/>
          <w:szCs w:val="20"/>
        </w:rPr>
        <w:t>Los acuerdos de adjudicación.</w:t>
      </w:r>
    </w:p>
    <w:p w:rsidR="00C80968" w:rsidRPr="004A4C0B" w:rsidRDefault="00C80968" w:rsidP="00C80968">
      <w:pPr>
        <w:pStyle w:val="Pa14"/>
        <w:numPr>
          <w:ilvl w:val="0"/>
          <w:numId w:val="40"/>
        </w:numPr>
        <w:spacing w:before="60" w:line="240" w:lineRule="atLeast"/>
        <w:jc w:val="both"/>
        <w:rPr>
          <w:rFonts w:ascii="Trebuchet MS" w:hAnsi="Trebuchet MS"/>
          <w:sz w:val="20"/>
          <w:szCs w:val="20"/>
        </w:rPr>
      </w:pPr>
      <w:r w:rsidRPr="004A4C0B">
        <w:rPr>
          <w:rFonts w:ascii="Trebuchet MS" w:hAnsi="Trebuchet MS"/>
          <w:sz w:val="20"/>
          <w:szCs w:val="20"/>
        </w:rPr>
        <w:t>Las modificaciones basadas en el incumplimiento de lo establecido en los artículos 204 y 205 de la LCSP, por entender que la modificación debió ser objeto de una nueva adjudicación.</w:t>
      </w:r>
    </w:p>
    <w:p w:rsidR="00C80968" w:rsidRPr="004A4C0B" w:rsidRDefault="00C80968" w:rsidP="00C80968">
      <w:pPr>
        <w:spacing w:before="60" w:line="240" w:lineRule="atLeast"/>
        <w:jc w:val="both"/>
        <w:rPr>
          <w:rFonts w:ascii="Trebuchet MS" w:hAnsi="Trebuchet MS" w:cs="Arial"/>
        </w:rPr>
      </w:pPr>
      <w:r w:rsidRPr="004A4C0B">
        <w:rPr>
          <w:rFonts w:ascii="Trebuchet MS" w:hAnsi="Trebuchet MS" w:cs="Arial"/>
        </w:rPr>
        <w:t>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quince días hábiles, en los términos previstos en el artículo 50 de la LCSP.</w:t>
      </w:r>
    </w:p>
    <w:p w:rsidR="00C80968" w:rsidRDefault="00C80968" w:rsidP="00C80968">
      <w:pPr>
        <w:spacing w:before="60" w:line="240" w:lineRule="atLeast"/>
        <w:ind w:right="68"/>
        <w:jc w:val="both"/>
        <w:rPr>
          <w:rFonts w:ascii="Trebuchet MS" w:hAnsi="Trebuchet MS" w:cs="Arial"/>
        </w:rPr>
      </w:pPr>
      <w:r w:rsidRPr="004A4C0B">
        <w:rPr>
          <w:rFonts w:ascii="Trebuchet MS" w:hAnsi="Trebuchet MS" w:cs="Arial"/>
        </w:rPr>
        <w:t>No obstante lo dispuesto en el párrafo anterior, cuando el recurso se funde en alguna de las causas de nulidad previstas en el apartado 2, letras c), d), e) o f) del artículo 39 de la LCSP, se atenderá a los plazos de interposición previstos en el artículo 50.2 de la LCSP</w:t>
      </w:r>
      <w:r>
        <w:rPr>
          <w:rFonts w:ascii="Trebuchet MS" w:hAnsi="Trebuchet MS" w:cs="Arial"/>
        </w:rPr>
        <w:t>.</w:t>
      </w:r>
    </w:p>
    <w:p w:rsidR="00C80968" w:rsidRPr="004A4C0B" w:rsidRDefault="00C80968" w:rsidP="00C80968">
      <w:pPr>
        <w:spacing w:before="60" w:line="240" w:lineRule="atLeast"/>
        <w:jc w:val="both"/>
        <w:rPr>
          <w:rFonts w:ascii="Trebuchet MS" w:hAnsi="Trebuchet MS" w:cs="Arial"/>
        </w:rPr>
      </w:pPr>
      <w:r w:rsidRPr="004A4C0B">
        <w:rPr>
          <w:rFonts w:ascii="Trebuchet MS" w:hAnsi="Trebuchet MS" w:cs="Arial"/>
        </w:rPr>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rsidR="00C80968" w:rsidRDefault="00C80968" w:rsidP="00C80968">
      <w:pPr>
        <w:spacing w:before="60" w:line="240" w:lineRule="atLeast"/>
        <w:ind w:right="68"/>
        <w:jc w:val="both"/>
        <w:rPr>
          <w:rFonts w:ascii="Trebuchet MS" w:hAnsi="Trebuchet MS" w:cs="Arial"/>
        </w:rPr>
      </w:pPr>
      <w:r w:rsidRPr="004A4C0B">
        <w:rPr>
          <w:rFonts w:ascii="Trebuchet MS" w:hAnsi="Trebuchet MS" w:cs="Arial"/>
        </w:rPr>
        <w:t>4.- Los actos que no reúnan los requisitos para la interposición del recurso especial se impugnarán en vía administrativa, de conformidad con lo dispuesto en la Ley 39/2015, de 1 de octubre, del Procedimiento Administrativo Común de las Administraciones Públicas, ante el titular del departamento, órgano, ente u organismo al que esté adscrita la entidad contratante o al que corresponda su tutela</w:t>
      </w:r>
      <w:r>
        <w:rPr>
          <w:rFonts w:ascii="Trebuchet MS" w:hAnsi="Trebuchet MS" w:cs="Arial"/>
        </w:rPr>
        <w:t>.</w:t>
      </w:r>
    </w:p>
    <w:p w:rsidR="00A458CC" w:rsidRDefault="00A458CC" w:rsidP="00001916">
      <w:pPr>
        <w:spacing w:before="60" w:line="240" w:lineRule="atLeast"/>
        <w:ind w:right="68"/>
        <w:jc w:val="both"/>
        <w:rPr>
          <w:rFonts w:ascii="Trebuchet MS" w:hAnsi="Trebuchet MS" w:cs="Arial"/>
        </w:rPr>
      </w:pPr>
    </w:p>
    <w:p w:rsidR="006026E8" w:rsidRDefault="006026E8" w:rsidP="00001916">
      <w:pPr>
        <w:spacing w:before="60" w:line="240" w:lineRule="atLeast"/>
        <w:ind w:right="68"/>
        <w:jc w:val="both"/>
        <w:rPr>
          <w:rFonts w:ascii="Trebuchet MS" w:hAnsi="Trebuchet MS" w:cs="Arial"/>
        </w:rPr>
      </w:pPr>
    </w:p>
    <w:p w:rsidR="002F63A3" w:rsidRPr="00DB26A2" w:rsidRDefault="002F63A3" w:rsidP="00661D54">
      <w:pPr>
        <w:pStyle w:val="Ttulo1"/>
        <w:spacing w:line="240" w:lineRule="atLeast"/>
        <w:jc w:val="center"/>
        <w:rPr>
          <w:rFonts w:ascii="Trebuchet MS" w:hAnsi="Trebuchet MS"/>
          <w:sz w:val="22"/>
          <w:szCs w:val="22"/>
        </w:rPr>
      </w:pPr>
      <w:bookmarkStart w:id="55" w:name="_Toc42401650"/>
      <w:bookmarkStart w:id="56" w:name="_Toc46289364"/>
      <w:bookmarkStart w:id="57" w:name="_Toc46543143"/>
      <w:bookmarkStart w:id="58" w:name="_Toc46825247"/>
      <w:bookmarkStart w:id="59" w:name="_Toc54085018"/>
      <w:bookmarkStart w:id="60" w:name="_Toc442871784"/>
      <w:bookmarkStart w:id="61" w:name="_Toc463331536"/>
      <w:bookmarkStart w:id="62" w:name="_Toc506479370"/>
      <w:bookmarkStart w:id="63" w:name="_Toc73007924"/>
      <w:r w:rsidRPr="00DB26A2">
        <w:rPr>
          <w:rFonts w:ascii="Trebuchet MS" w:hAnsi="Trebuchet MS"/>
          <w:sz w:val="22"/>
          <w:szCs w:val="22"/>
        </w:rPr>
        <w:t xml:space="preserve">CAPÍTULO </w:t>
      </w:r>
      <w:proofErr w:type="gramStart"/>
      <w:r w:rsidRPr="00DB26A2">
        <w:rPr>
          <w:rFonts w:ascii="Trebuchet MS" w:hAnsi="Trebuchet MS"/>
          <w:sz w:val="22"/>
          <w:szCs w:val="22"/>
        </w:rPr>
        <w:t>II  -</w:t>
      </w:r>
      <w:proofErr w:type="gramEnd"/>
      <w:r w:rsidRPr="00DB26A2">
        <w:rPr>
          <w:rFonts w:ascii="Trebuchet MS" w:hAnsi="Trebuchet MS"/>
          <w:sz w:val="22"/>
          <w:szCs w:val="22"/>
        </w:rPr>
        <w:t xml:space="preserve">  CONTRATACIÓN</w:t>
      </w:r>
      <w:bookmarkEnd w:id="55"/>
      <w:bookmarkEnd w:id="56"/>
      <w:bookmarkEnd w:id="57"/>
      <w:bookmarkEnd w:id="58"/>
      <w:bookmarkEnd w:id="59"/>
      <w:bookmarkEnd w:id="60"/>
      <w:bookmarkEnd w:id="61"/>
      <w:bookmarkEnd w:id="62"/>
      <w:bookmarkEnd w:id="63"/>
    </w:p>
    <w:p w:rsidR="002F63A3" w:rsidRPr="00DB26A2" w:rsidRDefault="002F63A3" w:rsidP="00661D54">
      <w:pPr>
        <w:pStyle w:val="Ttulo2"/>
        <w:spacing w:line="240" w:lineRule="atLeast"/>
        <w:jc w:val="both"/>
        <w:rPr>
          <w:rFonts w:ascii="Trebuchet MS" w:hAnsi="Trebuchet MS"/>
          <w:i w:val="0"/>
          <w:iCs w:val="0"/>
          <w:sz w:val="22"/>
        </w:rPr>
      </w:pPr>
      <w:bookmarkStart w:id="64" w:name="_Toc463331537"/>
      <w:bookmarkStart w:id="65" w:name="_Toc42401651"/>
      <w:bookmarkStart w:id="66" w:name="_Toc46289365"/>
      <w:bookmarkStart w:id="67" w:name="_Toc46543144"/>
      <w:bookmarkStart w:id="68" w:name="_Toc46825248"/>
      <w:bookmarkStart w:id="69" w:name="_Toc54085019"/>
      <w:bookmarkStart w:id="70" w:name="_Toc442871785"/>
      <w:bookmarkStart w:id="71" w:name="_Toc506479371"/>
      <w:bookmarkStart w:id="72" w:name="_Toc73007925"/>
      <w:r w:rsidRPr="00DB26A2">
        <w:rPr>
          <w:rFonts w:ascii="Trebuchet MS" w:hAnsi="Trebuchet MS"/>
          <w:i w:val="0"/>
          <w:iCs w:val="0"/>
          <w:sz w:val="22"/>
        </w:rPr>
        <w:t>13.- Clase de expediente y forma de licitación</w:t>
      </w:r>
      <w:bookmarkEnd w:id="64"/>
      <w:bookmarkEnd w:id="65"/>
      <w:bookmarkEnd w:id="66"/>
      <w:bookmarkEnd w:id="67"/>
      <w:bookmarkEnd w:id="68"/>
      <w:bookmarkEnd w:id="69"/>
      <w:bookmarkEnd w:id="70"/>
      <w:bookmarkEnd w:id="71"/>
      <w:bookmarkEnd w:id="72"/>
    </w:p>
    <w:p w:rsidR="002F63A3" w:rsidRPr="00DB26A2" w:rsidRDefault="002F63A3" w:rsidP="009E7777">
      <w:pPr>
        <w:spacing w:before="60" w:line="240" w:lineRule="atLeast"/>
        <w:jc w:val="both"/>
        <w:rPr>
          <w:rFonts w:ascii="Trebuchet MS" w:hAnsi="Trebuchet MS" w:cs="Arial"/>
        </w:rPr>
      </w:pPr>
      <w:r w:rsidRPr="00DB26A2">
        <w:rPr>
          <w:rFonts w:ascii="Trebuchet MS" w:hAnsi="Trebuchet MS" w:cs="Arial"/>
        </w:rPr>
        <w:t xml:space="preserve">1.- El expediente de contratación se realiza por </w:t>
      </w:r>
      <w:r w:rsidR="00572A73" w:rsidRPr="00DB26A2">
        <w:rPr>
          <w:rFonts w:ascii="Trebuchet MS" w:hAnsi="Trebuchet MS" w:cs="Arial"/>
        </w:rPr>
        <w:t xml:space="preserve">el </w:t>
      </w:r>
      <w:r w:rsidRPr="00DB26A2">
        <w:rPr>
          <w:rFonts w:ascii="Trebuchet MS" w:hAnsi="Trebuchet MS" w:cs="Arial"/>
        </w:rPr>
        <w:t xml:space="preserve">procedimiento y </w:t>
      </w:r>
      <w:r w:rsidR="00572A73" w:rsidRPr="00DB26A2">
        <w:rPr>
          <w:rFonts w:ascii="Trebuchet MS" w:hAnsi="Trebuchet MS" w:cs="Arial"/>
        </w:rPr>
        <w:t xml:space="preserve">la </w:t>
      </w:r>
      <w:r w:rsidRPr="00DB26A2">
        <w:rPr>
          <w:rFonts w:ascii="Trebuchet MS" w:hAnsi="Trebuchet MS" w:cs="Arial"/>
        </w:rPr>
        <w:t>tramitación previstos al inicio del cuadro de características.</w:t>
      </w:r>
    </w:p>
    <w:p w:rsidR="002F63A3" w:rsidRPr="00DB26A2" w:rsidRDefault="002F63A3" w:rsidP="009E7777">
      <w:pPr>
        <w:spacing w:before="60" w:line="240" w:lineRule="atLeast"/>
        <w:jc w:val="both"/>
        <w:rPr>
          <w:rFonts w:ascii="Trebuchet MS" w:hAnsi="Trebuchet MS" w:cs="Arial"/>
        </w:rPr>
      </w:pPr>
      <w:r w:rsidRPr="00DB26A2">
        <w:rPr>
          <w:rFonts w:ascii="Trebuchet MS" w:hAnsi="Trebuchet MS" w:cs="Arial"/>
        </w:rPr>
        <w:t xml:space="preserve">En el supuesto de admisión de variantes, las licitadoras podrán ofertar alternativas en la forma establecida en el </w:t>
      </w:r>
      <w:r w:rsidRPr="00DB26A2">
        <w:rPr>
          <w:rFonts w:ascii="Trebuchet MS" w:hAnsi="Trebuchet MS" w:cs="Arial"/>
          <w:b/>
        </w:rPr>
        <w:t>apartado 1</w:t>
      </w:r>
      <w:r w:rsidR="00193E30">
        <w:rPr>
          <w:rFonts w:ascii="Trebuchet MS" w:hAnsi="Trebuchet MS" w:cs="Arial"/>
          <w:b/>
        </w:rPr>
        <w:t>2</w:t>
      </w:r>
      <w:r w:rsidRPr="00DB26A2">
        <w:rPr>
          <w:rFonts w:ascii="Trebuchet MS" w:hAnsi="Trebuchet MS" w:cs="Arial"/>
        </w:rPr>
        <w:t xml:space="preserve"> del cuadro de características y con los requisitos, modalidades y características técnicas fijadas en el pliego de prescripciones técnicas particulares y resumidas en dicho apartado.</w:t>
      </w:r>
    </w:p>
    <w:p w:rsidR="002F63A3" w:rsidRPr="00DB26A2" w:rsidRDefault="002F63A3" w:rsidP="009E7777">
      <w:pPr>
        <w:spacing w:before="60" w:line="240" w:lineRule="atLeast"/>
        <w:jc w:val="both"/>
        <w:rPr>
          <w:rFonts w:ascii="Trebuchet MS" w:hAnsi="Trebuchet MS" w:cs="Arial"/>
        </w:rPr>
      </w:pPr>
      <w:r w:rsidRPr="00DB26A2">
        <w:rPr>
          <w:rFonts w:ascii="Trebuchet MS" w:hAnsi="Trebuchet MS" w:cs="Arial"/>
        </w:rPr>
        <w:t xml:space="preserve">2.- La tramitación urgente del </w:t>
      </w:r>
      <w:r w:rsidR="00257D95" w:rsidRPr="00DB26A2">
        <w:rPr>
          <w:rFonts w:ascii="Trebuchet MS" w:hAnsi="Trebuchet MS" w:cs="Arial"/>
        </w:rPr>
        <w:t>expediente</w:t>
      </w:r>
      <w:r w:rsidRPr="00DB26A2">
        <w:rPr>
          <w:rFonts w:ascii="Trebuchet MS" w:hAnsi="Trebuchet MS" w:cs="Arial"/>
        </w:rPr>
        <w:t xml:space="preserve"> implicará la reducción de los plazos establecidos para su licitación y adjudicación, conforme a las reglas establecidas en el artículo 119 y concordantes de la LCSP.</w:t>
      </w:r>
    </w:p>
    <w:p w:rsidR="002F63A3" w:rsidRPr="00DB26A2" w:rsidRDefault="002F63A3" w:rsidP="00661D54">
      <w:pPr>
        <w:pStyle w:val="Ttulo2"/>
        <w:spacing w:line="240" w:lineRule="atLeast"/>
        <w:jc w:val="both"/>
        <w:rPr>
          <w:rFonts w:ascii="Trebuchet MS" w:hAnsi="Trebuchet MS"/>
          <w:i w:val="0"/>
          <w:iCs w:val="0"/>
          <w:sz w:val="22"/>
        </w:rPr>
      </w:pPr>
      <w:bookmarkStart w:id="73" w:name="_Toc506479372"/>
      <w:bookmarkStart w:id="74" w:name="_Toc73007926"/>
      <w:r w:rsidRPr="00DB26A2">
        <w:rPr>
          <w:rFonts w:ascii="Trebuchet MS" w:hAnsi="Trebuchet MS"/>
          <w:i w:val="0"/>
          <w:iCs w:val="0"/>
          <w:sz w:val="22"/>
        </w:rPr>
        <w:t>14.- Personas naturales o jurídicas licitadoras</w:t>
      </w:r>
      <w:bookmarkEnd w:id="73"/>
      <w:bookmarkEnd w:id="74"/>
    </w:p>
    <w:p w:rsidR="00BB7069" w:rsidRPr="006C1F0C" w:rsidRDefault="00BB7069" w:rsidP="00BB7069">
      <w:pPr>
        <w:spacing w:before="60" w:line="240" w:lineRule="atLeast"/>
        <w:jc w:val="both"/>
        <w:rPr>
          <w:rFonts w:ascii="Trebuchet MS" w:hAnsi="Trebuchet MS" w:cs="Arial"/>
        </w:rPr>
      </w:pPr>
      <w:r w:rsidRPr="006C1F0C">
        <w:rPr>
          <w:rFonts w:ascii="Trebuchet MS" w:hAnsi="Trebuchet MS" w:cs="Arial"/>
        </w:rPr>
        <w:t>1.- Podrán contratar con la entidad contratante las personas naturales o jurídicas, españolas o extranjeras, que tengan plena capacidad de obrar, no estén incursas en ninguna de las causas de prohibición de contratar, y acrediten su solvencia económica y financiera y técnica o profesional.</w:t>
      </w:r>
    </w:p>
    <w:p w:rsidR="00BB7069" w:rsidRPr="006C1F0C" w:rsidRDefault="00BB7069" w:rsidP="00BB7069">
      <w:pPr>
        <w:spacing w:before="60" w:line="240" w:lineRule="atLeast"/>
        <w:jc w:val="both"/>
        <w:rPr>
          <w:rFonts w:ascii="Trebuchet MS" w:hAnsi="Trebuchet MS" w:cs="Arial"/>
        </w:rPr>
      </w:pPr>
      <w:r w:rsidRPr="006C1F0C">
        <w:rPr>
          <w:rFonts w:ascii="Trebuchet MS" w:hAnsi="Trebuchet MS"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rsidR="00BB7069" w:rsidRPr="006C1F0C" w:rsidRDefault="00BB7069" w:rsidP="00BB7069">
      <w:pPr>
        <w:spacing w:before="60" w:line="240" w:lineRule="atLeast"/>
        <w:jc w:val="both"/>
        <w:rPr>
          <w:rFonts w:ascii="Trebuchet MS" w:hAnsi="Trebuchet MS" w:cs="Arial"/>
        </w:rPr>
      </w:pPr>
      <w:r w:rsidRPr="006C1F0C">
        <w:rPr>
          <w:rFonts w:ascii="Trebuchet MS" w:hAnsi="Trebuchet MS" w:cs="Arial"/>
        </w:rPr>
        <w:t>2.- Las circunstancias relativas a la capacidad, solvencia y ausencia de prohibiciones de contratar a las que se refiere el apartado anterior, deberán concurrir en la fecha final de presentación de ofertas y subsistir en el momento de perfección del contrato.</w:t>
      </w:r>
    </w:p>
    <w:p w:rsidR="00BB7069" w:rsidRPr="006C1F0C" w:rsidRDefault="00BB7069" w:rsidP="00BB7069">
      <w:pPr>
        <w:spacing w:before="60" w:line="240" w:lineRule="atLeast"/>
        <w:jc w:val="both"/>
        <w:rPr>
          <w:rFonts w:ascii="Trebuchet MS" w:hAnsi="Trebuchet MS" w:cs="Arial"/>
        </w:rPr>
      </w:pPr>
      <w:r w:rsidRPr="006C1F0C">
        <w:rPr>
          <w:rFonts w:ascii="Trebuchet MS" w:hAnsi="Trebuchet MS" w:cs="Arial"/>
        </w:rPr>
        <w:t>3.- Las licitadoras deberán contar, asimismo, con la habilitación empresarial o profesional que, en su caso, sea exigible para la realización de las prestaciones que constituyan el objeto del contrato.</w:t>
      </w:r>
    </w:p>
    <w:p w:rsidR="00BB7069" w:rsidRPr="006C1F0C" w:rsidRDefault="00BB7069" w:rsidP="00BB7069">
      <w:pPr>
        <w:spacing w:before="60" w:line="240" w:lineRule="atLeast"/>
        <w:jc w:val="both"/>
        <w:rPr>
          <w:rFonts w:ascii="Trebuchet MS" w:hAnsi="Trebuchet MS" w:cs="Arial"/>
        </w:rPr>
      </w:pPr>
      <w:r w:rsidRPr="006C1F0C">
        <w:rPr>
          <w:rFonts w:ascii="Trebuchet MS" w:hAnsi="Trebuchet MS" w:cs="Arial"/>
        </w:rPr>
        <w:t>4.- Las personas jurídicas sólo podrán ser adjudicatarias de contratos cuyas prestaciones estén comprendidas dentro de los fines, objeto o ámbito de actividad que, a tenor de sus estatutos o reglas fundacionales, les sean propios.</w:t>
      </w:r>
    </w:p>
    <w:p w:rsidR="00BB7069" w:rsidRPr="006C1F0C" w:rsidRDefault="00BB7069" w:rsidP="00BB7069">
      <w:pPr>
        <w:spacing w:before="60" w:line="240" w:lineRule="atLeast"/>
        <w:jc w:val="both"/>
        <w:rPr>
          <w:rFonts w:ascii="Trebuchet MS" w:hAnsi="Trebuchet MS" w:cs="Arial"/>
        </w:rPr>
      </w:pPr>
      <w:r w:rsidRPr="006C1F0C">
        <w:rPr>
          <w:rFonts w:ascii="Trebuchet MS" w:hAnsi="Trebuchet MS" w:cs="Arial"/>
        </w:rPr>
        <w:t>5.- La entidad contratante podrá, igualmente, contratar con uniones de empresas que se constituyan temporalmente al efecto, sin que sea necesaria la formalización de las mismas en escritura pública hasta que se haya efectuado la adjudicación del contrato a su favor.</w:t>
      </w:r>
    </w:p>
    <w:p w:rsidR="00BB7069" w:rsidRPr="006C1F0C" w:rsidRDefault="00BB7069" w:rsidP="00BB7069">
      <w:pPr>
        <w:spacing w:before="60" w:line="240" w:lineRule="atLeast"/>
        <w:jc w:val="both"/>
        <w:rPr>
          <w:rFonts w:ascii="Trebuchet MS" w:hAnsi="Trebuchet MS" w:cs="Arial"/>
        </w:rPr>
      </w:pPr>
      <w:r w:rsidRPr="006C1F0C">
        <w:rPr>
          <w:rFonts w:ascii="Trebuchet MS" w:hAnsi="Trebuchet MS" w:cs="Arial"/>
        </w:rPr>
        <w:t>En caso de alteración de su composición, así como en los supuestos de modificación que se produzcan antes y después de la formalización del contrato, se estará a lo dispuesto en el artículo 69, apartados 8 y siguientes de la LCSP. A estos efectos, se deberá comunicar al órgano de contratación la circunstancia que se hubiere producido.</w:t>
      </w:r>
    </w:p>
    <w:p w:rsidR="00BB7069" w:rsidRDefault="00BB7069" w:rsidP="00BB7069">
      <w:pPr>
        <w:spacing w:before="60" w:line="240" w:lineRule="atLeast"/>
        <w:ind w:right="68"/>
        <w:jc w:val="both"/>
        <w:rPr>
          <w:rFonts w:ascii="Trebuchet MS" w:hAnsi="Trebuchet MS" w:cs="Arial"/>
        </w:rPr>
      </w:pPr>
      <w:r w:rsidRPr="006C1F0C">
        <w:rPr>
          <w:rFonts w:ascii="Trebuchet MS" w:hAnsi="Trebuchet MS" w:cs="Arial"/>
        </w:rPr>
        <w:t>6.- En relación con las empresas comunitarias o de Estados signatarios del Acuerdo sobre el Espacio Económico Europeo y empresas no comunitarias será de aplicación lo dispuesto en los artículos 67 y 68 de la LCSP</w:t>
      </w:r>
      <w:r>
        <w:rPr>
          <w:rFonts w:ascii="Trebuchet MS" w:hAnsi="Trebuchet MS" w:cs="Arial"/>
        </w:rPr>
        <w:t>.</w:t>
      </w:r>
    </w:p>
    <w:p w:rsidR="00BB7069" w:rsidRDefault="00BB7069" w:rsidP="00EA69EA">
      <w:pPr>
        <w:spacing w:before="60" w:line="240" w:lineRule="atLeast"/>
        <w:ind w:right="68"/>
        <w:jc w:val="both"/>
        <w:rPr>
          <w:rFonts w:ascii="Trebuchet MS" w:hAnsi="Trebuchet MS" w:cs="Arial"/>
        </w:rPr>
      </w:pPr>
    </w:p>
    <w:p w:rsidR="002F63A3" w:rsidRPr="00DB26A2" w:rsidRDefault="002F63A3" w:rsidP="00661D54">
      <w:pPr>
        <w:pStyle w:val="Ttulo2"/>
        <w:spacing w:line="240" w:lineRule="atLeast"/>
        <w:jc w:val="both"/>
        <w:rPr>
          <w:rFonts w:ascii="Trebuchet MS" w:hAnsi="Trebuchet MS"/>
          <w:i w:val="0"/>
          <w:iCs w:val="0"/>
          <w:sz w:val="22"/>
        </w:rPr>
      </w:pPr>
      <w:bookmarkStart w:id="75" w:name="_Toc463331538"/>
      <w:bookmarkStart w:id="76" w:name="_Toc506479373"/>
      <w:bookmarkStart w:id="77" w:name="_Toc73007927"/>
      <w:r w:rsidRPr="00DB26A2">
        <w:rPr>
          <w:rFonts w:ascii="Trebuchet MS" w:hAnsi="Trebuchet MS"/>
          <w:i w:val="0"/>
          <w:iCs w:val="0"/>
          <w:sz w:val="22"/>
        </w:rPr>
        <w:t>15.- Garantía provisional</w:t>
      </w:r>
      <w:bookmarkEnd w:id="75"/>
      <w:bookmarkEnd w:id="76"/>
      <w:bookmarkEnd w:id="77"/>
    </w:p>
    <w:p w:rsidR="002F63A3" w:rsidRPr="00DB26A2" w:rsidRDefault="00FE5E58" w:rsidP="009E7777">
      <w:pPr>
        <w:spacing w:line="240" w:lineRule="atLeast"/>
        <w:jc w:val="both"/>
        <w:rPr>
          <w:rFonts w:ascii="Trebuchet MS" w:hAnsi="Trebuchet MS" w:cs="Arial"/>
        </w:rPr>
      </w:pPr>
      <w:r w:rsidRPr="00DB26A2">
        <w:rPr>
          <w:rFonts w:ascii="Trebuchet MS" w:hAnsi="Trebuchet MS" w:cs="Arial"/>
        </w:rPr>
        <w:t xml:space="preserve">1.- </w:t>
      </w:r>
      <w:r w:rsidR="002F63A3" w:rsidRPr="00DB26A2">
        <w:rPr>
          <w:rFonts w:ascii="Trebuchet MS" w:hAnsi="Trebuchet MS" w:cs="Arial"/>
        </w:rPr>
        <w:t xml:space="preserve">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r w:rsidR="002F63A3" w:rsidRPr="00DB26A2">
        <w:rPr>
          <w:rFonts w:ascii="Trebuchet MS" w:hAnsi="Trebuchet MS" w:cs="Arial"/>
          <w:b/>
        </w:rPr>
        <w:t>apartado 1</w:t>
      </w:r>
      <w:r w:rsidR="005419B6">
        <w:rPr>
          <w:rFonts w:ascii="Trebuchet MS" w:hAnsi="Trebuchet MS" w:cs="Arial"/>
          <w:b/>
        </w:rPr>
        <w:t>8</w:t>
      </w:r>
      <w:r w:rsidR="002F63A3" w:rsidRPr="00DB26A2">
        <w:rPr>
          <w:rFonts w:ascii="Trebuchet MS" w:hAnsi="Trebuchet MS" w:cs="Arial"/>
        </w:rPr>
        <w:t xml:space="preserve"> del cuadro de características.</w:t>
      </w:r>
    </w:p>
    <w:p w:rsidR="00FE5E58" w:rsidRPr="00DB26A2" w:rsidRDefault="00BC4CF3" w:rsidP="00FE5E58">
      <w:pPr>
        <w:spacing w:before="60"/>
        <w:jc w:val="both"/>
        <w:rPr>
          <w:rFonts w:ascii="Trebuchet MS" w:hAnsi="Trebuchet MS" w:cs="Arial"/>
        </w:rPr>
      </w:pPr>
      <w:r w:rsidRPr="00DB26A2">
        <w:rPr>
          <w:rFonts w:ascii="Trebuchet MS" w:hAnsi="Trebuchet MS" w:cs="Arial"/>
        </w:rPr>
        <w:t>2</w:t>
      </w:r>
      <w:r w:rsidR="00FE5E58" w:rsidRPr="00DB26A2">
        <w:rPr>
          <w:rFonts w:ascii="Trebuchet MS" w:hAnsi="Trebuchet MS" w:cs="Arial"/>
        </w:rPr>
        <w:t>.- En cuanto a la forma y requisitos de las garantías, se estará a lo previsto en los artículos 106</w:t>
      </w:r>
      <w:r w:rsidR="00BB7069">
        <w:rPr>
          <w:rFonts w:ascii="Trebuchet MS" w:hAnsi="Trebuchet MS" w:cs="Arial"/>
        </w:rPr>
        <w:t>.3</w:t>
      </w:r>
      <w:r w:rsidR="00FE5E58" w:rsidRPr="00DB26A2">
        <w:rPr>
          <w:rFonts w:ascii="Trebuchet MS" w:hAnsi="Trebuchet MS" w:cs="Arial"/>
        </w:rPr>
        <w:t xml:space="preserve"> y 108</w:t>
      </w:r>
      <w:r w:rsidR="00BB7069">
        <w:rPr>
          <w:rFonts w:ascii="Trebuchet MS" w:hAnsi="Trebuchet MS" w:cs="Arial"/>
        </w:rPr>
        <w:t>.1</w:t>
      </w:r>
      <w:r w:rsidR="00FE5E58" w:rsidRPr="00DB26A2">
        <w:rPr>
          <w:rFonts w:ascii="Trebuchet MS" w:hAnsi="Trebuchet MS" w:cs="Arial"/>
        </w:rPr>
        <w:t xml:space="preserve"> </w:t>
      </w:r>
      <w:r w:rsidR="009E7717" w:rsidRPr="00DB26A2">
        <w:rPr>
          <w:rFonts w:ascii="Trebuchet MS" w:hAnsi="Trebuchet MS" w:cs="Arial"/>
        </w:rPr>
        <w:t xml:space="preserve">de la </w:t>
      </w:r>
      <w:r w:rsidR="00FE5E58" w:rsidRPr="00DB26A2">
        <w:rPr>
          <w:rFonts w:ascii="Trebuchet MS" w:hAnsi="Trebuchet MS" w:cs="Arial"/>
        </w:rPr>
        <w:t>LCSP, así como lo dispuesto en los artículos 55, 56, 57 y 58 del RGLCAP.</w:t>
      </w:r>
    </w:p>
    <w:p w:rsidR="00FE5E58" w:rsidRPr="00DB26A2" w:rsidRDefault="00BC4CF3" w:rsidP="00FE5E58">
      <w:pPr>
        <w:spacing w:before="60" w:after="240"/>
        <w:jc w:val="both"/>
        <w:rPr>
          <w:rFonts w:ascii="Trebuchet MS" w:hAnsi="Trebuchet MS" w:cs="Arial"/>
          <w:strike/>
        </w:rPr>
      </w:pPr>
      <w:r w:rsidRPr="00DB26A2">
        <w:rPr>
          <w:rFonts w:ascii="Trebuchet MS" w:hAnsi="Trebuchet MS" w:cs="Arial"/>
        </w:rPr>
        <w:t>3</w:t>
      </w:r>
      <w:r w:rsidR="00FE5E58" w:rsidRPr="00DB26A2">
        <w:rPr>
          <w:rFonts w:ascii="Trebuchet MS" w:hAnsi="Trebuchet MS" w:cs="Arial"/>
        </w:rPr>
        <w:t xml:space="preserve">.- La garantía provisional se extinguirá automáticamente y se devolverá a </w:t>
      </w:r>
      <w:r w:rsidR="000E2E92" w:rsidRPr="00DB26A2">
        <w:rPr>
          <w:rFonts w:ascii="Trebuchet MS" w:hAnsi="Trebuchet MS" w:cs="Arial"/>
        </w:rPr>
        <w:t xml:space="preserve">las licitadoras </w:t>
      </w:r>
      <w:r w:rsidR="00FE5E58" w:rsidRPr="00DB26A2">
        <w:rPr>
          <w:rFonts w:ascii="Trebuchet MS" w:hAnsi="Trebuchet MS" w:cs="Arial"/>
        </w:rPr>
        <w:t xml:space="preserve">inmediatamente después de la perfección del contrato. </w:t>
      </w:r>
    </w:p>
    <w:p w:rsidR="002F63A3" w:rsidRPr="00DB26A2" w:rsidRDefault="002F63A3" w:rsidP="00661D54">
      <w:pPr>
        <w:pStyle w:val="Ttulo2"/>
        <w:spacing w:line="240" w:lineRule="atLeast"/>
        <w:jc w:val="both"/>
        <w:rPr>
          <w:rFonts w:ascii="Trebuchet MS" w:hAnsi="Trebuchet MS"/>
          <w:i w:val="0"/>
          <w:iCs w:val="0"/>
          <w:sz w:val="22"/>
        </w:rPr>
      </w:pPr>
      <w:bookmarkStart w:id="78" w:name="_Toc463331539"/>
      <w:bookmarkStart w:id="79" w:name="_Toc506479374"/>
      <w:bookmarkStart w:id="80" w:name="_Toc73007928"/>
      <w:r w:rsidRPr="00DB26A2">
        <w:rPr>
          <w:rFonts w:ascii="Trebuchet MS" w:hAnsi="Trebuchet MS"/>
          <w:i w:val="0"/>
          <w:iCs w:val="0"/>
          <w:sz w:val="22"/>
        </w:rPr>
        <w:t>16.- Presentación de proposiciones</w:t>
      </w:r>
      <w:bookmarkEnd w:id="78"/>
      <w:bookmarkEnd w:id="79"/>
      <w:bookmarkEnd w:id="80"/>
    </w:p>
    <w:p w:rsidR="002F63A3" w:rsidRPr="00DB26A2" w:rsidRDefault="002F63A3" w:rsidP="000E2E92">
      <w:pPr>
        <w:snapToGrid w:val="0"/>
        <w:spacing w:before="60"/>
        <w:jc w:val="both"/>
        <w:rPr>
          <w:rFonts w:ascii="Trebuchet MS" w:hAnsi="Trebuchet MS" w:cs="Arial"/>
        </w:rPr>
      </w:pPr>
      <w:r w:rsidRPr="00DB26A2">
        <w:rPr>
          <w:rFonts w:ascii="Trebuchet MS" w:hAnsi="Trebuchet MS" w:cs="Arial"/>
        </w:rPr>
        <w:t xml:space="preserve">1.- Las proposiciones se presentarán a través de la plataforma de licitación electrónica </w:t>
      </w:r>
      <w:hyperlink r:id="rId17" w:history="1">
        <w:r w:rsidRPr="00DB26A2">
          <w:rPr>
            <w:rFonts w:ascii="Trebuchet MS" w:hAnsi="Trebuchet MS" w:cs="Arial"/>
            <w:u w:val="single"/>
          </w:rPr>
          <w:t>www.contratacion.euskadi.eus</w:t>
        </w:r>
      </w:hyperlink>
      <w:r w:rsidRPr="00DB26A2">
        <w:rPr>
          <w:rFonts w:ascii="Trebuchet MS" w:hAnsi="Trebuchet MS" w:cs="Arial"/>
        </w:rPr>
        <w:t xml:space="preserve"> en el plazo señalado en el anuncio de licitación publicado en el perfil de contratante y en el Diario Oficial de la Unión Europa (DOUE) para los contratos sujetos a regulación armonizada. </w:t>
      </w:r>
    </w:p>
    <w:p w:rsidR="002F63A3" w:rsidRPr="00DB26A2" w:rsidRDefault="002F63A3" w:rsidP="000E2E92">
      <w:pPr>
        <w:snapToGrid w:val="0"/>
        <w:spacing w:before="60"/>
        <w:jc w:val="both"/>
        <w:rPr>
          <w:rFonts w:ascii="Trebuchet MS" w:hAnsi="Trebuchet MS" w:cs="Arial"/>
        </w:rPr>
      </w:pPr>
      <w:r w:rsidRPr="00DB26A2">
        <w:rPr>
          <w:rFonts w:ascii="Trebuchet MS" w:hAnsi="Trebuchet MS" w:cs="Arial"/>
        </w:rPr>
        <w:t>2.- El envío de la documentación</w:t>
      </w:r>
      <w:r w:rsidR="00EC5D9D" w:rsidRPr="00DB26A2">
        <w:rPr>
          <w:rFonts w:ascii="Trebuchet MS" w:hAnsi="Trebuchet MS" w:cs="Arial"/>
        </w:rPr>
        <w:t>, así como las notificaciones y comunicaciones,</w:t>
      </w:r>
      <w:r w:rsidRPr="00DB26A2">
        <w:rPr>
          <w:rFonts w:ascii="Trebuchet MS" w:hAnsi="Trebuchet MS" w:cs="Arial"/>
        </w:rPr>
        <w:t xml:space="preserve"> se ajustará</w:t>
      </w:r>
      <w:r w:rsidR="00EC5D9D" w:rsidRPr="00DB26A2">
        <w:rPr>
          <w:rFonts w:ascii="Trebuchet MS" w:hAnsi="Trebuchet MS" w:cs="Arial"/>
        </w:rPr>
        <w:t>n</w:t>
      </w:r>
      <w:r w:rsidRPr="00DB26A2">
        <w:rPr>
          <w:rFonts w:ascii="Trebuchet MS" w:hAnsi="Trebuchet MS" w:cs="Arial"/>
        </w:rPr>
        <w:t xml:space="preserve"> a lo recogido en el </w:t>
      </w:r>
      <w:hyperlink w:anchor="_ANEXO_IV.-_MODELO" w:history="1">
        <w:r w:rsidRPr="00A458CC">
          <w:rPr>
            <w:rStyle w:val="Hipervnculo"/>
            <w:rFonts w:ascii="Trebuchet MS" w:hAnsi="Trebuchet MS" w:cs="Arial"/>
            <w:b/>
            <w:color w:val="auto"/>
            <w:u w:val="none"/>
          </w:rPr>
          <w:t>Anexo I</w:t>
        </w:r>
      </w:hyperlink>
      <w:r w:rsidRPr="00A458CC">
        <w:rPr>
          <w:rStyle w:val="Hipervnculo"/>
          <w:rFonts w:ascii="Trebuchet MS" w:hAnsi="Trebuchet MS" w:cs="Arial"/>
          <w:color w:val="auto"/>
          <w:u w:val="none"/>
        </w:rPr>
        <w:t xml:space="preserve"> </w:t>
      </w:r>
      <w:r w:rsidRPr="00DB26A2">
        <w:rPr>
          <w:rFonts w:ascii="Trebuchet MS" w:hAnsi="Trebuchet MS" w:cs="Arial"/>
        </w:rPr>
        <w:t>de este pliego.</w:t>
      </w:r>
    </w:p>
    <w:p w:rsidR="002F63A3" w:rsidRPr="00DB26A2" w:rsidRDefault="002F63A3" w:rsidP="000E2E92">
      <w:pPr>
        <w:spacing w:before="60"/>
        <w:ind w:right="68"/>
        <w:jc w:val="both"/>
        <w:rPr>
          <w:rFonts w:ascii="Trebuchet MS" w:hAnsi="Trebuchet MS" w:cs="Arial"/>
        </w:rPr>
      </w:pPr>
      <w:r w:rsidRPr="00DB26A2">
        <w:rPr>
          <w:rFonts w:ascii="Trebuchet MS" w:hAnsi="Trebuchet MS" w:cs="Arial"/>
        </w:rPr>
        <w:t xml:space="preserve">3.- Los documentos se nombrarán teniendo en cuenta los distintos apartados señalados en las </w:t>
      </w:r>
      <w:hyperlink w:anchor="_18.-_Sobre_nº" w:history="1">
        <w:r w:rsidRPr="00A458CC">
          <w:rPr>
            <w:rStyle w:val="Hipervnculo"/>
            <w:rFonts w:ascii="Trebuchet MS" w:hAnsi="Trebuchet MS" w:cs="Arial"/>
            <w:b/>
            <w:color w:val="auto"/>
            <w:u w:val="none"/>
          </w:rPr>
          <w:t>cláusulas 19, 20</w:t>
        </w:r>
      </w:hyperlink>
      <w:r w:rsidRPr="00A458CC">
        <w:rPr>
          <w:rStyle w:val="Hipervnculo"/>
          <w:rFonts w:ascii="Trebuchet MS" w:hAnsi="Trebuchet MS" w:cs="Arial"/>
          <w:b/>
          <w:color w:val="auto"/>
          <w:u w:val="none"/>
        </w:rPr>
        <w:t xml:space="preserve"> y 21</w:t>
      </w:r>
      <w:r w:rsidRPr="00DB26A2">
        <w:rPr>
          <w:rFonts w:ascii="Trebuchet MS" w:hAnsi="Trebuchet MS" w:cs="Arial"/>
        </w:rPr>
        <w:t xml:space="preserve"> de este pliego como contenido documental a incluir en los archivos electrónicos UNO, DOS y TRES.</w:t>
      </w:r>
    </w:p>
    <w:p w:rsidR="002F63A3" w:rsidRPr="00DB26A2" w:rsidRDefault="002F63A3" w:rsidP="000E2E92">
      <w:pPr>
        <w:spacing w:before="60"/>
        <w:ind w:right="68"/>
        <w:jc w:val="both"/>
        <w:rPr>
          <w:rFonts w:ascii="Trebuchet MS" w:hAnsi="Trebuchet MS" w:cs="Arial"/>
        </w:rPr>
      </w:pPr>
      <w:r w:rsidRPr="00DB26A2">
        <w:rPr>
          <w:rFonts w:ascii="Trebuchet MS" w:hAnsi="Trebuchet MS" w:cs="Arial"/>
        </w:rPr>
        <w:t>4.- Las proposiciones serán secretas y</w:t>
      </w:r>
      <w:r w:rsidR="00727506" w:rsidRPr="00DB26A2">
        <w:rPr>
          <w:rFonts w:ascii="Trebuchet MS" w:hAnsi="Trebuchet MS" w:cs="Arial"/>
        </w:rPr>
        <w:t>,</w:t>
      </w:r>
      <w:r w:rsidRPr="00DB26A2">
        <w:rPr>
          <w:rFonts w:ascii="Trebuchet MS" w:hAnsi="Trebuchet MS" w:cs="Arial"/>
        </w:rPr>
        <w:t xml:space="preserve"> para ello, se arbitrarán los medios que garanticen tal carácter hasta el momento de la licitación pública.</w:t>
      </w:r>
    </w:p>
    <w:p w:rsidR="002F63A3" w:rsidRPr="00DB26A2" w:rsidRDefault="002F63A3" w:rsidP="00661D54">
      <w:pPr>
        <w:pStyle w:val="Ttulo2"/>
        <w:spacing w:line="240" w:lineRule="atLeast"/>
        <w:jc w:val="both"/>
        <w:rPr>
          <w:rFonts w:ascii="Trebuchet MS" w:hAnsi="Trebuchet MS"/>
          <w:i w:val="0"/>
          <w:iCs w:val="0"/>
          <w:sz w:val="22"/>
        </w:rPr>
      </w:pPr>
      <w:bookmarkStart w:id="81" w:name="_16.-_Proposiciones:_documentación"/>
      <w:bookmarkStart w:id="82" w:name="_Ref42334674"/>
      <w:bookmarkStart w:id="83" w:name="_Toc42401654"/>
      <w:bookmarkStart w:id="84" w:name="_Toc46289368"/>
      <w:bookmarkStart w:id="85" w:name="_Toc46543147"/>
      <w:bookmarkStart w:id="86" w:name="_Toc46825251"/>
      <w:bookmarkStart w:id="87" w:name="_Toc54085022"/>
      <w:bookmarkStart w:id="88" w:name="_Toc442871787"/>
      <w:bookmarkStart w:id="89" w:name="_Toc463331541"/>
      <w:bookmarkStart w:id="90" w:name="_Toc506479375"/>
      <w:bookmarkStart w:id="91" w:name="_Toc73007929"/>
      <w:bookmarkEnd w:id="81"/>
      <w:r w:rsidRPr="00DB26A2">
        <w:rPr>
          <w:rFonts w:ascii="Trebuchet MS" w:hAnsi="Trebuchet MS"/>
          <w:i w:val="0"/>
          <w:iCs w:val="0"/>
          <w:sz w:val="22"/>
        </w:rPr>
        <w:t xml:space="preserve">17.- </w:t>
      </w:r>
      <w:bookmarkStart w:id="92" w:name="_Hlt42056881"/>
      <w:bookmarkEnd w:id="82"/>
      <w:bookmarkEnd w:id="83"/>
      <w:bookmarkEnd w:id="84"/>
      <w:bookmarkEnd w:id="85"/>
      <w:bookmarkEnd w:id="86"/>
      <w:bookmarkEnd w:id="87"/>
      <w:bookmarkEnd w:id="88"/>
      <w:bookmarkEnd w:id="89"/>
      <w:bookmarkEnd w:id="92"/>
      <w:r w:rsidRPr="00DB26A2">
        <w:rPr>
          <w:rFonts w:ascii="Trebuchet MS" w:hAnsi="Trebuchet MS"/>
          <w:i w:val="0"/>
          <w:iCs w:val="0"/>
          <w:sz w:val="22"/>
        </w:rPr>
        <w:t>Información a las licitadoras</w:t>
      </w:r>
      <w:bookmarkEnd w:id="90"/>
      <w:bookmarkEnd w:id="91"/>
    </w:p>
    <w:p w:rsidR="002F63A3" w:rsidRPr="00DB26A2" w:rsidRDefault="002F63A3" w:rsidP="009E7777">
      <w:pPr>
        <w:spacing w:before="60" w:line="240" w:lineRule="atLeast"/>
        <w:jc w:val="both"/>
        <w:rPr>
          <w:rFonts w:ascii="Trebuchet MS" w:hAnsi="Trebuchet MS" w:cs="Arial"/>
        </w:rPr>
      </w:pPr>
      <w:bookmarkStart w:id="93" w:name="_Hlt42334789"/>
      <w:bookmarkEnd w:id="93"/>
      <w:r w:rsidRPr="00DB26A2">
        <w:rPr>
          <w:rFonts w:ascii="Trebuchet MS" w:hAnsi="Trebuchet MS" w:cs="Arial"/>
        </w:rPr>
        <w:t xml:space="preserve">1.- Cuando sea preciso </w:t>
      </w:r>
      <w:r w:rsidR="003A6C9B" w:rsidRPr="00DB26A2">
        <w:rPr>
          <w:rFonts w:ascii="Trebuchet MS" w:hAnsi="Trebuchet MS" w:cs="Arial"/>
        </w:rPr>
        <w:t>proporciona</w:t>
      </w:r>
      <w:r w:rsidRPr="00DB26A2">
        <w:rPr>
          <w:rFonts w:ascii="Trebuchet MS" w:hAnsi="Trebuchet MS" w:cs="Arial"/>
        </w:rPr>
        <w:t xml:space="preserve">r la información adicional o complementaria a que se refiere el artículo 138.3 de la LCSP, la </w:t>
      </w:r>
      <w:r w:rsidR="00424F2E">
        <w:rPr>
          <w:rFonts w:ascii="Trebuchet MS" w:hAnsi="Trebuchet MS" w:cs="Arial"/>
        </w:rPr>
        <w:t>entidad</w:t>
      </w:r>
      <w:r w:rsidRPr="00DB26A2">
        <w:rPr>
          <w:rFonts w:ascii="Trebuchet MS" w:hAnsi="Trebuchet MS" w:cs="Arial"/>
        </w:rPr>
        <w:t xml:space="preserve"> contratante deberá facilitarla, a más tardar 6 días naturales antes de la fecha límite fijada para la presentación de ofertas, siempre que </w:t>
      </w:r>
      <w:r w:rsidR="003A6C9B" w:rsidRPr="00DB26A2">
        <w:rPr>
          <w:rFonts w:ascii="Trebuchet MS" w:hAnsi="Trebuchet MS" w:cs="Arial"/>
        </w:rPr>
        <w:t xml:space="preserve">la solicitud </w:t>
      </w:r>
      <w:r w:rsidRPr="00DB26A2">
        <w:rPr>
          <w:rFonts w:ascii="Trebuchet MS" w:hAnsi="Trebuchet MS" w:cs="Arial"/>
        </w:rPr>
        <w:t xml:space="preserve">se presente con una antelación mínima de 12 días naturales respecto de aquella fecha. Dicha solicitud se efectuará a la dirección de correo electrónico previsto en el anuncio de licitación y en el </w:t>
      </w:r>
      <w:r w:rsidRPr="00DB26A2">
        <w:rPr>
          <w:rFonts w:ascii="Trebuchet MS" w:hAnsi="Trebuchet MS" w:cs="Arial"/>
          <w:b/>
        </w:rPr>
        <w:t>apartado 1</w:t>
      </w:r>
      <w:r w:rsidRPr="00DB26A2">
        <w:rPr>
          <w:rFonts w:ascii="Trebuchet MS" w:hAnsi="Trebuchet MS" w:cs="Arial"/>
        </w:rPr>
        <w:t xml:space="preserve"> del cuadro de características.</w:t>
      </w:r>
    </w:p>
    <w:p w:rsidR="002F63A3" w:rsidRPr="00DB26A2" w:rsidRDefault="002F63A3" w:rsidP="001A2F2E">
      <w:pPr>
        <w:spacing w:before="60" w:line="240" w:lineRule="atLeast"/>
        <w:jc w:val="both"/>
        <w:rPr>
          <w:rFonts w:ascii="Trebuchet MS" w:hAnsi="Trebuchet MS" w:cs="Arial"/>
        </w:rPr>
      </w:pPr>
      <w:r w:rsidRPr="00DB26A2">
        <w:rPr>
          <w:rFonts w:ascii="Trebuchet MS" w:hAnsi="Trebuchet MS" w:cs="Arial"/>
        </w:rPr>
        <w:t xml:space="preserve">2.- En los expedientes que hayan sido calificados de urgentes, el plazo </w:t>
      </w:r>
      <w:r w:rsidR="00727506" w:rsidRPr="00DB26A2">
        <w:rPr>
          <w:rFonts w:ascii="Trebuchet MS" w:hAnsi="Trebuchet MS" w:cs="Arial"/>
        </w:rPr>
        <w:t>será de 4 días naturales</w:t>
      </w:r>
      <w:r w:rsidR="00727506" w:rsidRPr="00DB26A2" w:rsidDel="00727506">
        <w:rPr>
          <w:rFonts w:ascii="Trebuchet MS" w:hAnsi="Trebuchet MS" w:cs="Arial"/>
        </w:rPr>
        <w:t xml:space="preserve"> </w:t>
      </w:r>
      <w:r w:rsidRPr="00DB26A2">
        <w:rPr>
          <w:rFonts w:ascii="Trebuchet MS" w:hAnsi="Trebuchet MS" w:cs="Arial"/>
        </w:rPr>
        <w:t>a más tardar antes de que finalice el plazo fijado para la presentación de ofertas para los contratos sujetos a regulación armonizada.</w:t>
      </w:r>
    </w:p>
    <w:p w:rsidR="002F63A3" w:rsidRPr="00DB26A2" w:rsidRDefault="002F63A3" w:rsidP="001A2F2E">
      <w:pPr>
        <w:spacing w:before="60" w:line="240" w:lineRule="atLeast"/>
        <w:jc w:val="both"/>
        <w:rPr>
          <w:rFonts w:ascii="Trebuchet MS" w:hAnsi="Trebuchet MS" w:cs="Arial"/>
        </w:rPr>
      </w:pPr>
      <w:r w:rsidRPr="00DB26A2">
        <w:rPr>
          <w:rFonts w:ascii="Trebuchet MS" w:hAnsi="Trebuchet MS" w:cs="Arial"/>
        </w:rPr>
        <w:t xml:space="preserve">3.- En los casos en que las aclaraciones solicitadas </w:t>
      </w:r>
      <w:r w:rsidR="003A6C9B" w:rsidRPr="00DB26A2">
        <w:rPr>
          <w:rFonts w:ascii="Trebuchet MS" w:hAnsi="Trebuchet MS" w:cs="Arial"/>
        </w:rPr>
        <w:t xml:space="preserve">respecto de los pliegos o del resto de la documentación </w:t>
      </w:r>
      <w:r w:rsidRPr="00DB26A2">
        <w:rPr>
          <w:rFonts w:ascii="Trebuchet MS" w:hAnsi="Trebuchet MS" w:cs="Arial"/>
        </w:rPr>
        <w:t>se hagan públicas en el correspondiente perfil de contratante, las respuestas tendrán carácter vinculante.</w:t>
      </w:r>
    </w:p>
    <w:p w:rsidR="002F63A3" w:rsidRPr="00DB26A2" w:rsidRDefault="002F63A3" w:rsidP="00661D54">
      <w:pPr>
        <w:pStyle w:val="Ttulo2"/>
        <w:spacing w:line="240" w:lineRule="atLeast"/>
        <w:jc w:val="both"/>
        <w:rPr>
          <w:rFonts w:ascii="Trebuchet MS" w:hAnsi="Trebuchet MS"/>
          <w:i w:val="0"/>
          <w:iCs w:val="0"/>
          <w:sz w:val="22"/>
        </w:rPr>
      </w:pPr>
      <w:bookmarkStart w:id="94" w:name="_Toc506479376"/>
      <w:bookmarkStart w:id="95" w:name="_Toc73007930"/>
      <w:r w:rsidRPr="00DB26A2">
        <w:rPr>
          <w:rFonts w:ascii="Trebuchet MS" w:hAnsi="Trebuchet MS"/>
          <w:i w:val="0"/>
          <w:iCs w:val="0"/>
          <w:sz w:val="22"/>
        </w:rPr>
        <w:t>18.- Contenido de las proposiciones</w:t>
      </w:r>
      <w:bookmarkEnd w:id="94"/>
      <w:bookmarkEnd w:id="95"/>
    </w:p>
    <w:p w:rsidR="002F63A3" w:rsidRPr="00DB26A2" w:rsidDel="0048564C" w:rsidRDefault="002F63A3" w:rsidP="00C91295">
      <w:pPr>
        <w:spacing w:before="60" w:line="240" w:lineRule="atLeast"/>
        <w:jc w:val="both"/>
        <w:rPr>
          <w:rFonts w:ascii="Trebuchet MS" w:hAnsi="Trebuchet MS" w:cs="Arial"/>
        </w:rPr>
      </w:pPr>
      <w:r w:rsidRPr="00DB26A2">
        <w:rPr>
          <w:rFonts w:ascii="Trebuchet MS" w:hAnsi="Trebuchet MS" w:cs="Arial"/>
        </w:rPr>
        <w:t>1.- Las proposiciones se presentarán en los archivos electrónicos que se indican en las cláusulas siguientes, por la licitadora o persona que ostente su representación.</w:t>
      </w:r>
    </w:p>
    <w:p w:rsidR="002F63A3" w:rsidRPr="00DB26A2" w:rsidRDefault="002F63A3" w:rsidP="00E03B6A">
      <w:pPr>
        <w:spacing w:before="60" w:line="240" w:lineRule="atLeast"/>
        <w:jc w:val="both"/>
        <w:rPr>
          <w:rFonts w:ascii="Trebuchet MS" w:hAnsi="Trebuchet MS" w:cs="Arial"/>
          <w:snapToGrid w:val="0"/>
        </w:rPr>
      </w:pPr>
      <w:r w:rsidRPr="00DB26A2">
        <w:rPr>
          <w:rFonts w:ascii="Trebuchet MS" w:hAnsi="Trebuchet MS" w:cs="Arial"/>
          <w:snapToGrid w:val="0"/>
        </w:rPr>
        <w:t xml:space="preserve">2.- En el interior de cada </w:t>
      </w:r>
      <w:r w:rsidR="00C84C53" w:rsidRPr="00DB26A2">
        <w:rPr>
          <w:rFonts w:ascii="Trebuchet MS" w:hAnsi="Trebuchet MS" w:cs="Arial"/>
          <w:snapToGrid w:val="0"/>
        </w:rPr>
        <w:t xml:space="preserve">archivo electrónico </w:t>
      </w:r>
      <w:r w:rsidRPr="00DB26A2">
        <w:rPr>
          <w:rFonts w:ascii="Trebuchet MS" w:hAnsi="Trebuchet MS" w:cs="Arial"/>
          <w:bCs/>
          <w:snapToGrid w:val="0"/>
        </w:rPr>
        <w:t>se hará constar</w:t>
      </w:r>
      <w:r w:rsidR="00193E30">
        <w:rPr>
          <w:rFonts w:ascii="Trebuchet MS" w:hAnsi="Trebuchet MS" w:cs="Arial"/>
          <w:bCs/>
          <w:snapToGrid w:val="0"/>
        </w:rPr>
        <w:t>,</w:t>
      </w:r>
      <w:r w:rsidRPr="00DB26A2">
        <w:rPr>
          <w:rFonts w:ascii="Trebuchet MS" w:hAnsi="Trebuchet MS" w:cs="Arial"/>
          <w:bCs/>
          <w:snapToGrid w:val="0"/>
        </w:rPr>
        <w:t xml:space="preserve"> en fichero independiente</w:t>
      </w:r>
      <w:r w:rsidR="00193E30">
        <w:rPr>
          <w:rFonts w:ascii="Trebuchet MS" w:hAnsi="Trebuchet MS" w:cs="Arial"/>
          <w:bCs/>
          <w:snapToGrid w:val="0"/>
        </w:rPr>
        <w:t>,</w:t>
      </w:r>
      <w:r w:rsidRPr="00DB26A2">
        <w:rPr>
          <w:rFonts w:ascii="Trebuchet MS" w:hAnsi="Trebuchet MS" w:cs="Arial"/>
          <w:snapToGrid w:val="0"/>
        </w:rPr>
        <w:t xml:space="preserve"> su conte</w:t>
      </w:r>
      <w:r w:rsidR="003A6C9B" w:rsidRPr="00DB26A2">
        <w:rPr>
          <w:rFonts w:ascii="Trebuchet MS" w:hAnsi="Trebuchet MS" w:cs="Arial"/>
          <w:snapToGrid w:val="0"/>
        </w:rPr>
        <w:t>nido, enunciado numéricamente (a</w:t>
      </w:r>
      <w:r w:rsidRPr="00DB26A2">
        <w:rPr>
          <w:rFonts w:ascii="Trebuchet MS" w:hAnsi="Trebuchet MS" w:cs="Arial"/>
          <w:snapToGrid w:val="0"/>
        </w:rPr>
        <w:t xml:space="preserve">rt.80.1 </w:t>
      </w:r>
      <w:r w:rsidRPr="00DB26A2">
        <w:rPr>
          <w:rFonts w:ascii="Trebuchet MS" w:hAnsi="Trebuchet MS" w:cs="Arial"/>
        </w:rPr>
        <w:t>RGLCAP</w:t>
      </w:r>
      <w:r w:rsidRPr="00DB26A2">
        <w:rPr>
          <w:rFonts w:ascii="Trebuchet MS" w:hAnsi="Trebuchet MS" w:cs="Arial"/>
          <w:snapToGrid w:val="0"/>
        </w:rPr>
        <w:t>).</w:t>
      </w:r>
    </w:p>
    <w:p w:rsidR="002F63A3" w:rsidRPr="00DB26A2" w:rsidRDefault="002F63A3" w:rsidP="00661D54">
      <w:pPr>
        <w:pStyle w:val="Ttulo2"/>
        <w:spacing w:line="240" w:lineRule="atLeast"/>
        <w:jc w:val="both"/>
        <w:rPr>
          <w:rFonts w:ascii="Trebuchet MS" w:hAnsi="Trebuchet MS"/>
          <w:i w:val="0"/>
          <w:iCs w:val="0"/>
          <w:sz w:val="22"/>
          <w:szCs w:val="22"/>
        </w:rPr>
      </w:pPr>
      <w:bookmarkStart w:id="96" w:name="_18.-_Sobre_nº"/>
      <w:bookmarkStart w:id="97" w:name="_Toc506479377"/>
      <w:bookmarkStart w:id="98" w:name="_Toc73007931"/>
      <w:bookmarkEnd w:id="96"/>
      <w:r w:rsidRPr="00DB26A2">
        <w:rPr>
          <w:rFonts w:ascii="Trebuchet MS" w:hAnsi="Trebuchet MS"/>
          <w:i w:val="0"/>
          <w:iCs w:val="0"/>
          <w:sz w:val="22"/>
        </w:rPr>
        <w:t xml:space="preserve">19.- </w:t>
      </w:r>
      <w:r w:rsidR="00BB7069" w:rsidRPr="00436806">
        <w:rPr>
          <w:rFonts w:ascii="Trebuchet MS" w:hAnsi="Trebuchet MS"/>
          <w:i w:val="0"/>
          <w:iCs w:val="0"/>
          <w:sz w:val="22"/>
        </w:rPr>
        <w:t>Archivo electrónico nº UNO: “DOCUMENTACIÓN ACREDITATIVA DEL CUMPLIMIENTO DE LOS REQUISITOS PREVIOS</w:t>
      </w:r>
      <w:r w:rsidRPr="00DB26A2">
        <w:rPr>
          <w:rFonts w:ascii="Trebuchet MS" w:hAnsi="Trebuchet MS"/>
          <w:i w:val="0"/>
          <w:iCs w:val="0"/>
          <w:sz w:val="22"/>
          <w:szCs w:val="22"/>
        </w:rPr>
        <w:t>”</w:t>
      </w:r>
      <w:bookmarkEnd w:id="97"/>
      <w:bookmarkEnd w:id="98"/>
    </w:p>
    <w:p w:rsidR="00BB7069" w:rsidRDefault="00BB7069" w:rsidP="00BB7069">
      <w:pPr>
        <w:tabs>
          <w:tab w:val="left" w:pos="180"/>
        </w:tabs>
        <w:spacing w:before="60" w:line="240" w:lineRule="atLeast"/>
        <w:jc w:val="both"/>
        <w:rPr>
          <w:rFonts w:ascii="Trebuchet MS" w:hAnsi="Trebuchet MS" w:cs="Arial"/>
        </w:rPr>
      </w:pPr>
      <w:r w:rsidRPr="00436806">
        <w:rPr>
          <w:rFonts w:ascii="Trebuchet MS" w:hAnsi="Trebuchet MS" w:cs="Arial"/>
        </w:rPr>
        <w:t>1.- En este archivo electrónico titulado “DOCUMENTACIÓN ACREDITATIVA DEL CUMPLIMIENTO DE LOS REQUISITOS PREVIOS” se deberán incluir los documentos que seguidamente se relacionan, así como un índice en el que se relacionen todos ellos.</w:t>
      </w:r>
    </w:p>
    <w:p w:rsidR="00731097" w:rsidRPr="00436806" w:rsidRDefault="00731097" w:rsidP="00BB7069">
      <w:pPr>
        <w:tabs>
          <w:tab w:val="left" w:pos="180"/>
        </w:tabs>
        <w:spacing w:before="60" w:line="240" w:lineRule="atLeast"/>
        <w:jc w:val="both"/>
        <w:rPr>
          <w:rFonts w:ascii="Trebuchet MS" w:hAnsi="Trebuchet MS" w:cs="Arial"/>
        </w:rPr>
      </w:pPr>
    </w:p>
    <w:p w:rsidR="00BB7069" w:rsidRPr="00731097" w:rsidRDefault="00BB7069" w:rsidP="00E471C8">
      <w:pPr>
        <w:numPr>
          <w:ilvl w:val="0"/>
          <w:numId w:val="10"/>
        </w:numPr>
        <w:autoSpaceDE w:val="0"/>
        <w:autoSpaceDN w:val="0"/>
        <w:adjustRightInd w:val="0"/>
        <w:spacing w:before="60" w:line="240" w:lineRule="atLeast"/>
        <w:ind w:left="568" w:hanging="284"/>
        <w:jc w:val="both"/>
        <w:rPr>
          <w:rFonts w:ascii="Trebuchet MS" w:hAnsi="Trebuchet MS" w:cs="Arial"/>
        </w:rPr>
      </w:pPr>
      <w:r w:rsidRPr="00436806">
        <w:rPr>
          <w:rFonts w:ascii="Trebuchet MS" w:hAnsi="Trebuchet MS" w:cs="Arial"/>
          <w:b/>
        </w:rPr>
        <w:t>Datos a efectos de recibir notificaciones y comunicaciones</w:t>
      </w:r>
      <w:r w:rsidRPr="00436806">
        <w:rPr>
          <w:rFonts w:ascii="Trebuchet MS" w:hAnsi="Trebuchet MS" w:cs="Arial"/>
        </w:rPr>
        <w:t xml:space="preserve">, de acuerdo al modelo de la </w:t>
      </w:r>
      <w:hyperlink w:anchor="Anx_A1" w:history="1">
        <w:r w:rsidRPr="00436806">
          <w:rPr>
            <w:rStyle w:val="Hipervnculo"/>
            <w:rFonts w:ascii="Trebuchet MS" w:hAnsi="Trebuchet MS" w:cs="Arial"/>
            <w:b/>
            <w:color w:val="auto"/>
          </w:rPr>
          <w:t>Adenda</w:t>
        </w:r>
      </w:hyperlink>
      <w:r w:rsidRPr="00436806">
        <w:rPr>
          <w:rFonts w:ascii="Trebuchet MS" w:hAnsi="Trebuchet MS" w:cs="Arial"/>
        </w:rPr>
        <w:t xml:space="preserve"> al </w:t>
      </w:r>
      <w:r w:rsidRPr="00436806">
        <w:rPr>
          <w:rFonts w:ascii="Trebuchet MS" w:hAnsi="Trebuchet MS" w:cs="Arial"/>
          <w:b/>
        </w:rPr>
        <w:t>Anexo I</w:t>
      </w:r>
      <w:r>
        <w:rPr>
          <w:rFonts w:ascii="Trebuchet MS" w:hAnsi="Trebuchet MS" w:cs="Arial"/>
          <w:b/>
        </w:rPr>
        <w:t>.</w:t>
      </w:r>
    </w:p>
    <w:p w:rsidR="00731097" w:rsidRPr="006918E8" w:rsidRDefault="00731097" w:rsidP="008F1BEC">
      <w:pPr>
        <w:numPr>
          <w:ilvl w:val="0"/>
          <w:numId w:val="10"/>
        </w:numPr>
        <w:autoSpaceDE w:val="0"/>
        <w:autoSpaceDN w:val="0"/>
        <w:adjustRightInd w:val="0"/>
        <w:spacing w:before="120" w:line="240" w:lineRule="atLeast"/>
        <w:ind w:left="568" w:hanging="284"/>
        <w:jc w:val="both"/>
        <w:rPr>
          <w:rFonts w:ascii="Arial" w:hAnsi="Arial" w:cs="Arial"/>
        </w:rPr>
      </w:pPr>
      <w:r w:rsidRPr="006918E8">
        <w:rPr>
          <w:rFonts w:ascii="Arial" w:hAnsi="Arial" w:cs="Arial"/>
          <w:b/>
        </w:rPr>
        <w:t xml:space="preserve">Documento </w:t>
      </w:r>
      <w:proofErr w:type="gramStart"/>
      <w:r w:rsidRPr="006918E8">
        <w:rPr>
          <w:rFonts w:ascii="Arial" w:hAnsi="Arial" w:cs="Arial"/>
          <w:b/>
        </w:rPr>
        <w:t>Europeo</w:t>
      </w:r>
      <w:proofErr w:type="gramEnd"/>
      <w:r w:rsidRPr="006918E8">
        <w:rPr>
          <w:rFonts w:ascii="Arial" w:hAnsi="Arial" w:cs="Arial"/>
          <w:b/>
        </w:rPr>
        <w:t xml:space="preserve"> Único de Contratación (DEUC)</w:t>
      </w:r>
      <w:r w:rsidRPr="006918E8">
        <w:rPr>
          <w:rFonts w:ascii="Arial" w:hAnsi="Arial" w:cs="Arial"/>
        </w:rPr>
        <w:t xml:space="preserve">. De conformidad con lo previsto en los artículos 140 y 141 de la LCSP se presentará una declaración responsable a cumplimentar conforme a las indicaciones incluidas en el </w:t>
      </w:r>
      <w:hyperlink w:anchor="Anx_2" w:history="1">
        <w:r w:rsidRPr="00193E30">
          <w:rPr>
            <w:rStyle w:val="Hipervnculo"/>
            <w:rFonts w:ascii="Arial" w:hAnsi="Arial" w:cs="Arial"/>
            <w:b/>
            <w:color w:val="auto"/>
            <w:u w:val="none"/>
          </w:rPr>
          <w:t>Anexo II</w:t>
        </w:r>
      </w:hyperlink>
      <w:r w:rsidRPr="00193E30">
        <w:rPr>
          <w:rStyle w:val="Hipervnculo"/>
          <w:rFonts w:ascii="Arial" w:hAnsi="Arial" w:cs="Arial"/>
          <w:color w:val="auto"/>
          <w:sz w:val="22"/>
          <w:szCs w:val="22"/>
          <w:u w:val="none"/>
        </w:rPr>
        <w:t>,</w:t>
      </w:r>
      <w:r w:rsidRPr="00731097">
        <w:rPr>
          <w:rStyle w:val="Hipervnculo"/>
          <w:rFonts w:ascii="Arial" w:hAnsi="Arial" w:cs="Arial"/>
          <w:color w:val="auto"/>
          <w:u w:val="none"/>
        </w:rPr>
        <w:t xml:space="preserve"> </w:t>
      </w:r>
      <w:r w:rsidRPr="006918E8">
        <w:rPr>
          <w:rFonts w:ascii="Arial" w:hAnsi="Arial" w:cs="Arial"/>
        </w:rPr>
        <w:t>firmada por la licitadora o su representante, ajustada al modelo de formulario que allí se indica.</w:t>
      </w:r>
    </w:p>
    <w:p w:rsidR="00731097" w:rsidRPr="006918E8" w:rsidRDefault="00731097" w:rsidP="00731097">
      <w:pPr>
        <w:spacing w:before="60" w:line="240" w:lineRule="atLeast"/>
        <w:ind w:left="567"/>
        <w:jc w:val="both"/>
        <w:rPr>
          <w:rFonts w:ascii="Arial" w:hAnsi="Arial" w:cs="Arial"/>
        </w:rPr>
      </w:pPr>
      <w:r w:rsidRPr="006918E8">
        <w:rPr>
          <w:rFonts w:ascii="Arial" w:hAnsi="Arial" w:cs="Arial"/>
        </w:rPr>
        <w:t>Cuando la empresa licitadora recurra a la solvencia y medios de otras entidades, deberá presentarse un DEUC por cada una de ellas.</w:t>
      </w:r>
    </w:p>
    <w:p w:rsidR="00731097" w:rsidRPr="006918E8" w:rsidRDefault="00731097" w:rsidP="00731097">
      <w:pPr>
        <w:spacing w:before="60" w:line="240" w:lineRule="atLeast"/>
        <w:ind w:left="567"/>
        <w:jc w:val="both"/>
        <w:rPr>
          <w:rFonts w:ascii="Arial" w:hAnsi="Arial" w:cs="Arial"/>
        </w:rPr>
      </w:pPr>
      <w:r w:rsidRPr="006918E8">
        <w:rPr>
          <w:rFonts w:ascii="Arial" w:hAnsi="Arial" w:cs="Arial"/>
        </w:rPr>
        <w:t>Cuando en el cuadro de características se prevea la división en lotes del objeto del contrato, si los requisitos de solvencia económica y financiera o técnica y profesional exigidos variaran de un lote a otro, se aportará un DEUC por cada lote o grupo de lotes al que se apliquen los mismos requisitos de solvencia.</w:t>
      </w:r>
    </w:p>
    <w:p w:rsidR="00731097" w:rsidRPr="006918E8" w:rsidRDefault="00731097" w:rsidP="008F1BEC">
      <w:pPr>
        <w:numPr>
          <w:ilvl w:val="0"/>
          <w:numId w:val="10"/>
        </w:numPr>
        <w:shd w:val="clear" w:color="auto" w:fill="FFFFFF"/>
        <w:autoSpaceDE w:val="0"/>
        <w:autoSpaceDN w:val="0"/>
        <w:adjustRightInd w:val="0"/>
        <w:spacing w:before="120" w:line="240" w:lineRule="atLeast"/>
        <w:ind w:left="568" w:hanging="284"/>
        <w:jc w:val="both"/>
        <w:rPr>
          <w:rFonts w:ascii="Arial" w:hAnsi="Arial" w:cs="Arial"/>
          <w:bCs/>
        </w:rPr>
      </w:pPr>
      <w:r w:rsidRPr="006918E8">
        <w:rPr>
          <w:rFonts w:ascii="Arial" w:hAnsi="Arial" w:cs="Arial"/>
          <w:b/>
          <w:bCs/>
        </w:rPr>
        <w:t>Compromiso de constitución de Unión Temporal de Empresas, en su caso</w:t>
      </w:r>
      <w:r w:rsidRPr="006918E8">
        <w:rPr>
          <w:rFonts w:ascii="Arial" w:hAnsi="Arial" w:cs="Arial"/>
        </w:rPr>
        <w:t>. Cuando dos o más empresas acudan a una licitación constituyendo una unión temporal, deberán aportar un documento privado indicando los nombres y circunstancias de las empresas que l</w:t>
      </w:r>
      <w:r>
        <w:rPr>
          <w:rFonts w:ascii="Arial" w:hAnsi="Arial" w:cs="Arial"/>
        </w:rPr>
        <w:t>o</w:t>
      </w:r>
      <w:r w:rsidRPr="006918E8">
        <w:rPr>
          <w:rFonts w:ascii="Arial" w:hAnsi="Arial" w:cs="Arial"/>
        </w:rPr>
        <w:t xml:space="preserve"> suscriban, la participación de cada una de ellas, así como que asumen el compromiso de constituirse formalmente en unión temporal, caso de resultar adjudicatarias (arts. 69 de la LCSP y 24 del RGLCAP). El citado documento deberá estar firmado por quienes tengan la representación de cada una de las empresas componentes de la Unión. En estos casos, cada una de las empresas deberá presentar su DEUC. En el </w:t>
      </w:r>
      <w:hyperlink w:anchor="Anx_3" w:history="1">
        <w:r w:rsidRPr="00193E30">
          <w:rPr>
            <w:rStyle w:val="Hipervnculo"/>
            <w:rFonts w:ascii="Arial" w:hAnsi="Arial" w:cs="Arial"/>
            <w:b/>
            <w:color w:val="auto"/>
            <w:u w:val="none"/>
          </w:rPr>
          <w:t>Anexo III</w:t>
        </w:r>
      </w:hyperlink>
      <w:r w:rsidRPr="006918E8">
        <w:rPr>
          <w:rFonts w:ascii="Arial" w:hAnsi="Arial" w:cs="Arial"/>
        </w:rPr>
        <w:t xml:space="preserve"> </w:t>
      </w:r>
      <w:r w:rsidRPr="006918E8">
        <w:rPr>
          <w:rStyle w:val="Hipervnculo"/>
          <w:rFonts w:ascii="Arial" w:hAnsi="Arial" w:cs="Arial"/>
          <w:color w:val="auto"/>
          <w:u w:val="none"/>
        </w:rPr>
        <w:t>de este pliego</w:t>
      </w:r>
      <w:r w:rsidRPr="00140FA1">
        <w:rPr>
          <w:rStyle w:val="Hipervnculo"/>
          <w:rFonts w:ascii="Arial" w:hAnsi="Arial" w:cs="Arial"/>
          <w:color w:val="auto"/>
          <w:u w:val="none"/>
        </w:rPr>
        <w:t xml:space="preserve"> </w:t>
      </w:r>
      <w:r w:rsidRPr="006918E8">
        <w:rPr>
          <w:rStyle w:val="Hipervnculo"/>
          <w:rFonts w:ascii="Arial" w:hAnsi="Arial" w:cs="Arial"/>
          <w:color w:val="auto"/>
          <w:u w:val="none"/>
        </w:rPr>
        <w:t>se incorpora el modelo de compromiso de constitución de Unión Temporal de Empresas.</w:t>
      </w:r>
    </w:p>
    <w:p w:rsidR="00731097" w:rsidRPr="009060A3" w:rsidRDefault="00731097" w:rsidP="008F1BEC">
      <w:pPr>
        <w:numPr>
          <w:ilvl w:val="0"/>
          <w:numId w:val="10"/>
        </w:numPr>
        <w:autoSpaceDE w:val="0"/>
        <w:autoSpaceDN w:val="0"/>
        <w:adjustRightInd w:val="0"/>
        <w:spacing w:before="120" w:line="240" w:lineRule="atLeast"/>
        <w:ind w:left="568" w:hanging="284"/>
        <w:jc w:val="both"/>
        <w:rPr>
          <w:rFonts w:ascii="Arial" w:hAnsi="Arial" w:cs="Arial"/>
          <w:b/>
        </w:rPr>
      </w:pPr>
      <w:r w:rsidRPr="006918E8">
        <w:rPr>
          <w:rFonts w:ascii="Arial" w:hAnsi="Arial" w:cs="Arial"/>
          <w:b/>
          <w:bCs/>
        </w:rPr>
        <w:t>Declaración responsable de adscripción a la ejecución del contrato de los medios personales y materiales</w:t>
      </w:r>
      <w:r w:rsidRPr="006918E8">
        <w:rPr>
          <w:rFonts w:ascii="Arial" w:hAnsi="Arial" w:cs="Arial"/>
          <w:bCs/>
        </w:rPr>
        <w:t xml:space="preserve"> con los perfiles y </w:t>
      </w:r>
      <w:r w:rsidRPr="006918E8">
        <w:rPr>
          <w:rFonts w:ascii="Arial" w:hAnsi="Arial" w:cs="Arial"/>
        </w:rPr>
        <w:t>especificaciones que se indican</w:t>
      </w:r>
      <w:r w:rsidRPr="006918E8">
        <w:rPr>
          <w:rFonts w:ascii="Arial" w:hAnsi="Arial" w:cs="Arial"/>
          <w:bCs/>
        </w:rPr>
        <w:t xml:space="preserve"> en el </w:t>
      </w:r>
      <w:hyperlink w:anchor="CC_15" w:history="1">
        <w:r w:rsidRPr="00193E30">
          <w:rPr>
            <w:rStyle w:val="Hipervnculo"/>
            <w:rFonts w:ascii="Arial" w:hAnsi="Arial" w:cs="Arial"/>
            <w:b/>
            <w:bCs/>
            <w:color w:val="auto"/>
            <w:u w:val="none"/>
          </w:rPr>
          <w:t>apartado 15</w:t>
        </w:r>
      </w:hyperlink>
      <w:r w:rsidRPr="00731097">
        <w:rPr>
          <w:rFonts w:ascii="Arial" w:hAnsi="Arial" w:cs="Arial"/>
          <w:bCs/>
        </w:rPr>
        <w:t xml:space="preserve"> </w:t>
      </w:r>
      <w:r w:rsidRPr="006918E8">
        <w:rPr>
          <w:rFonts w:ascii="Arial" w:hAnsi="Arial" w:cs="Arial"/>
          <w:bCs/>
        </w:rPr>
        <w:t xml:space="preserve">del cuadro de características. </w:t>
      </w:r>
      <w:r>
        <w:rPr>
          <w:rFonts w:ascii="Arial" w:hAnsi="Arial" w:cs="Arial"/>
        </w:rPr>
        <w:t>Se incorpora modelo en el</w:t>
      </w:r>
      <w:r w:rsidRPr="006918E8">
        <w:rPr>
          <w:rFonts w:ascii="Arial" w:hAnsi="Arial" w:cs="Arial"/>
        </w:rPr>
        <w:t xml:space="preserve"> </w:t>
      </w:r>
      <w:hyperlink w:anchor="Anx_4" w:history="1">
        <w:r w:rsidRPr="00193E30">
          <w:rPr>
            <w:rStyle w:val="Hipervnculo"/>
            <w:rFonts w:ascii="Arial" w:hAnsi="Arial" w:cs="Arial"/>
            <w:b/>
            <w:color w:val="auto"/>
            <w:u w:val="none"/>
          </w:rPr>
          <w:t>Anexo IV</w:t>
        </w:r>
      </w:hyperlink>
      <w:r w:rsidRPr="006918E8">
        <w:rPr>
          <w:rFonts w:ascii="Arial" w:hAnsi="Arial" w:cs="Arial"/>
        </w:rPr>
        <w:t xml:space="preserve"> del presente pliego.</w:t>
      </w:r>
    </w:p>
    <w:p w:rsidR="009060A3" w:rsidRPr="006918E8" w:rsidRDefault="009060A3" w:rsidP="008F1BEC">
      <w:pPr>
        <w:numPr>
          <w:ilvl w:val="0"/>
          <w:numId w:val="10"/>
        </w:numPr>
        <w:autoSpaceDE w:val="0"/>
        <w:autoSpaceDN w:val="0"/>
        <w:adjustRightInd w:val="0"/>
        <w:spacing w:before="120" w:line="240" w:lineRule="atLeast"/>
        <w:ind w:left="568" w:hanging="284"/>
        <w:jc w:val="both"/>
        <w:rPr>
          <w:rFonts w:ascii="Arial" w:hAnsi="Arial" w:cs="Arial"/>
          <w:b/>
        </w:rPr>
      </w:pPr>
      <w:r w:rsidRPr="00552A56">
        <w:rPr>
          <w:rFonts w:ascii="Trebuchet MS" w:hAnsi="Trebuchet MS" w:cs="Arial"/>
          <w:b/>
          <w:bCs/>
        </w:rPr>
        <w:t xml:space="preserve">Declaración del cumplimiento del código de conducta y marco de integridad institucional aplicable a la contratación pública de la Administración Foral de Gipuzkoa. </w:t>
      </w:r>
      <w:r w:rsidRPr="00552A56">
        <w:rPr>
          <w:rFonts w:ascii="Trebuchet MS" w:hAnsi="Trebuchet MS" w:cs="Arial"/>
          <w:bCs/>
        </w:rPr>
        <w:t xml:space="preserve">Tal declaración deberá ajustarse al modelo que se adjunta en el </w:t>
      </w:r>
      <w:hyperlink w:anchor="_ANEXO_VII.-_MODELO_1" w:history="1">
        <w:r w:rsidRPr="00552A56">
          <w:rPr>
            <w:rStyle w:val="Hipervnculo"/>
            <w:rFonts w:ascii="Trebuchet MS" w:hAnsi="Trebuchet MS" w:cs="Arial"/>
            <w:b/>
            <w:bCs/>
            <w:color w:val="000000" w:themeColor="text1"/>
            <w:u w:val="none"/>
          </w:rPr>
          <w:t>Anex</w:t>
        </w:r>
        <w:bookmarkStart w:id="99" w:name="_Hlt505787605"/>
        <w:r w:rsidRPr="00552A56">
          <w:rPr>
            <w:rStyle w:val="Hipervnculo"/>
            <w:rFonts w:ascii="Trebuchet MS" w:hAnsi="Trebuchet MS" w:cs="Arial"/>
            <w:b/>
            <w:bCs/>
            <w:color w:val="000000" w:themeColor="text1"/>
            <w:u w:val="none"/>
          </w:rPr>
          <w:t>o</w:t>
        </w:r>
        <w:bookmarkStart w:id="100" w:name="_Hlt504930633"/>
        <w:bookmarkStart w:id="101" w:name="_Hlt504930634"/>
        <w:bookmarkEnd w:id="99"/>
        <w:r w:rsidRPr="00552A56">
          <w:rPr>
            <w:rStyle w:val="Hipervnculo"/>
            <w:rFonts w:ascii="Trebuchet MS" w:hAnsi="Trebuchet MS" w:cs="Arial"/>
            <w:b/>
            <w:bCs/>
            <w:color w:val="000000" w:themeColor="text1"/>
            <w:u w:val="none"/>
          </w:rPr>
          <w:t xml:space="preserve"> </w:t>
        </w:r>
        <w:bookmarkEnd w:id="100"/>
        <w:bookmarkEnd w:id="101"/>
        <w:r w:rsidRPr="00552A56">
          <w:rPr>
            <w:rStyle w:val="Hipervnculo"/>
            <w:rFonts w:ascii="Trebuchet MS" w:hAnsi="Trebuchet MS" w:cs="Arial"/>
            <w:b/>
            <w:bCs/>
            <w:color w:val="000000" w:themeColor="text1"/>
            <w:u w:val="none"/>
          </w:rPr>
          <w:t>VI</w:t>
        </w:r>
      </w:hyperlink>
      <w:r w:rsidRPr="00552A56">
        <w:rPr>
          <w:rFonts w:ascii="Trebuchet MS" w:hAnsi="Trebuchet MS" w:cs="Arial"/>
          <w:bCs/>
        </w:rPr>
        <w:t xml:space="preserve"> al presente pliego</w:t>
      </w:r>
      <w:r>
        <w:rPr>
          <w:rFonts w:ascii="Trebuchet MS" w:hAnsi="Trebuchet MS" w:cs="Arial"/>
          <w:bCs/>
        </w:rPr>
        <w:t>.</w:t>
      </w:r>
    </w:p>
    <w:p w:rsidR="00731097" w:rsidRPr="006918E8" w:rsidRDefault="00731097" w:rsidP="008F1BEC">
      <w:pPr>
        <w:numPr>
          <w:ilvl w:val="0"/>
          <w:numId w:val="10"/>
        </w:numPr>
        <w:spacing w:before="120" w:line="240" w:lineRule="atLeast"/>
        <w:ind w:left="568" w:hanging="284"/>
        <w:jc w:val="both"/>
        <w:rPr>
          <w:rFonts w:ascii="Arial" w:hAnsi="Arial" w:cs="Arial"/>
        </w:rPr>
      </w:pPr>
      <w:r w:rsidRPr="006918E8">
        <w:rPr>
          <w:rFonts w:ascii="Arial" w:hAnsi="Arial" w:cs="Arial"/>
          <w:b/>
          <w:bCs/>
        </w:rPr>
        <w:t>Declaración expresa responsable de la empresa licitadora relativa al grupo empresarial</w:t>
      </w:r>
      <w:r w:rsidRPr="006918E8">
        <w:rPr>
          <w:rFonts w:ascii="Arial" w:hAnsi="Arial" w:cs="Arial"/>
          <w:bCs/>
        </w:rPr>
        <w:t xml:space="preserve"> al que pertenece y comprensiva de todas las sociedades pertenecientes a un mismo grupo</w:t>
      </w:r>
      <w:r w:rsidRPr="006918E8">
        <w:rPr>
          <w:rFonts w:ascii="Arial" w:hAnsi="Arial" w:cs="Arial"/>
        </w:rPr>
        <w:t xml:space="preserve">, en los términos establecidos en el artículo 42 del Código de Comercio. En caso de no pertenecer a ningún grupo empresarial, la declaración se realizará en este sentido. Se incorpora modelo en el </w:t>
      </w:r>
      <w:hyperlink w:anchor="Anx_5" w:history="1">
        <w:r w:rsidRPr="00193E30">
          <w:rPr>
            <w:rStyle w:val="Hipervnculo"/>
            <w:rFonts w:ascii="Arial" w:hAnsi="Arial" w:cs="Arial"/>
            <w:b/>
            <w:color w:val="auto"/>
            <w:u w:val="none"/>
          </w:rPr>
          <w:t>Anexo V</w:t>
        </w:r>
      </w:hyperlink>
      <w:r w:rsidRPr="006918E8">
        <w:rPr>
          <w:rFonts w:ascii="Arial" w:hAnsi="Arial" w:cs="Arial"/>
        </w:rPr>
        <w:t xml:space="preserve"> del presente pliego.</w:t>
      </w:r>
    </w:p>
    <w:p w:rsidR="00731097" w:rsidRPr="006918E8" w:rsidRDefault="00731097" w:rsidP="008F1BEC">
      <w:pPr>
        <w:numPr>
          <w:ilvl w:val="0"/>
          <w:numId w:val="10"/>
        </w:numPr>
        <w:spacing w:before="120" w:line="240" w:lineRule="atLeast"/>
        <w:ind w:left="568" w:hanging="284"/>
        <w:jc w:val="both"/>
        <w:rPr>
          <w:rFonts w:ascii="Arial" w:hAnsi="Arial" w:cs="Arial"/>
        </w:rPr>
      </w:pPr>
      <w:r w:rsidRPr="006918E8">
        <w:rPr>
          <w:rFonts w:ascii="Arial" w:hAnsi="Arial" w:cs="Arial"/>
          <w:b/>
          <w:bCs/>
        </w:rPr>
        <w:t xml:space="preserve">Declaración de los documentos y datos de las licitadoras de carácter confidencial. </w:t>
      </w:r>
      <w:r w:rsidRPr="006918E8">
        <w:rPr>
          <w:rFonts w:ascii="Arial" w:hAnsi="Arial" w:cs="Arial"/>
        </w:rPr>
        <w:t>L</w:t>
      </w:r>
      <w:r w:rsidRPr="006918E8">
        <w:rPr>
          <w:rFonts w:ascii="Arial" w:hAnsi="Arial" w:cs="Arial"/>
          <w:bCs/>
        </w:rPr>
        <w:t>as empresas</w:t>
      </w:r>
      <w:r w:rsidRPr="006918E8">
        <w:rPr>
          <w:rFonts w:ascii="Arial" w:hAnsi="Arial"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6" w:history="1">
        <w:r w:rsidRPr="00193E30">
          <w:rPr>
            <w:rStyle w:val="Hipervnculo"/>
            <w:rFonts w:ascii="Arial" w:hAnsi="Arial" w:cs="Arial"/>
            <w:b/>
            <w:color w:val="auto"/>
            <w:u w:val="none"/>
          </w:rPr>
          <w:t>Anexo V</w:t>
        </w:r>
        <w:r w:rsidR="007D34E6">
          <w:rPr>
            <w:rStyle w:val="Hipervnculo"/>
            <w:rFonts w:ascii="Arial" w:hAnsi="Arial" w:cs="Arial"/>
            <w:b/>
            <w:color w:val="auto"/>
            <w:u w:val="none"/>
          </w:rPr>
          <w:t>I</w:t>
        </w:r>
        <w:r w:rsidRPr="00193E30">
          <w:rPr>
            <w:rStyle w:val="Hipervnculo"/>
            <w:rFonts w:ascii="Arial" w:hAnsi="Arial" w:cs="Arial"/>
            <w:b/>
            <w:color w:val="auto"/>
            <w:u w:val="none"/>
          </w:rPr>
          <w:t>I</w:t>
        </w:r>
      </w:hyperlink>
      <w:r w:rsidRPr="00193E30">
        <w:rPr>
          <w:rFonts w:ascii="Arial" w:hAnsi="Arial" w:cs="Arial"/>
        </w:rPr>
        <w:t xml:space="preserve"> </w:t>
      </w:r>
      <w:r w:rsidRPr="006918E8">
        <w:rPr>
          <w:rFonts w:ascii="Arial" w:hAnsi="Arial" w:cs="Arial"/>
        </w:rPr>
        <w:t>del presente pliego.</w:t>
      </w:r>
    </w:p>
    <w:p w:rsidR="00731097" w:rsidRPr="004F0416" w:rsidRDefault="00731097" w:rsidP="00731097">
      <w:pPr>
        <w:numPr>
          <w:ilvl w:val="0"/>
          <w:numId w:val="10"/>
        </w:numPr>
        <w:spacing w:before="60" w:line="240" w:lineRule="atLeast"/>
        <w:ind w:left="568" w:hanging="284"/>
        <w:jc w:val="both"/>
        <w:rPr>
          <w:rFonts w:ascii="Arial" w:hAnsi="Arial" w:cs="Arial"/>
          <w:bCs/>
        </w:rPr>
      </w:pPr>
      <w:r w:rsidRPr="004F0416">
        <w:rPr>
          <w:rFonts w:ascii="Arial" w:hAnsi="Arial" w:cs="Arial"/>
          <w:b/>
          <w:bCs/>
        </w:rPr>
        <w:t>Documento acreditativo de la garantía provisional</w:t>
      </w:r>
      <w:r w:rsidRPr="004F0416">
        <w:rPr>
          <w:rFonts w:ascii="Arial" w:hAnsi="Arial" w:cs="Arial"/>
          <w:bCs/>
        </w:rPr>
        <w:t xml:space="preserve">, en su caso (ver modelo de aval en el </w:t>
      </w:r>
      <w:hyperlink w:anchor="Anx_7" w:history="1">
        <w:r w:rsidRPr="00193E30">
          <w:rPr>
            <w:rStyle w:val="Hipervnculo"/>
            <w:rFonts w:ascii="Arial" w:hAnsi="Arial" w:cs="Arial"/>
            <w:b/>
            <w:color w:val="auto"/>
            <w:u w:val="none"/>
          </w:rPr>
          <w:t>Anexo V</w:t>
        </w:r>
        <w:r w:rsidR="007D34E6">
          <w:rPr>
            <w:rStyle w:val="Hipervnculo"/>
            <w:rFonts w:ascii="Arial" w:hAnsi="Arial" w:cs="Arial"/>
            <w:b/>
            <w:color w:val="auto"/>
            <w:u w:val="none"/>
          </w:rPr>
          <w:t>I</w:t>
        </w:r>
        <w:r w:rsidRPr="00193E30">
          <w:rPr>
            <w:rStyle w:val="Hipervnculo"/>
            <w:rFonts w:ascii="Arial" w:hAnsi="Arial" w:cs="Arial"/>
            <w:b/>
            <w:color w:val="auto"/>
            <w:u w:val="none"/>
          </w:rPr>
          <w:t>II</w:t>
        </w:r>
      </w:hyperlink>
      <w:r w:rsidRPr="00193E30">
        <w:rPr>
          <w:rStyle w:val="Hipervnculo"/>
          <w:rFonts w:ascii="Arial" w:hAnsi="Arial" w:cs="Arial"/>
          <w:color w:val="auto"/>
          <w:u w:val="none"/>
        </w:rPr>
        <w:t>)</w:t>
      </w:r>
      <w:r w:rsidRPr="004F0416">
        <w:rPr>
          <w:rFonts w:ascii="Arial" w:hAnsi="Arial" w:cs="Arial"/>
          <w:bCs/>
        </w:rPr>
        <w:t xml:space="preserve">. En el caso de uniones temporales de empresas las garantías provisionales podrán constituirse por una o varias de las empresas participantes siempre que en conjunto se alcance la cuantía requerida en el </w:t>
      </w:r>
      <w:hyperlink w:anchor="CC_17" w:history="1">
        <w:r w:rsidRPr="00193E30">
          <w:rPr>
            <w:rStyle w:val="Hipervnculo"/>
            <w:rFonts w:ascii="Arial" w:hAnsi="Arial" w:cs="Arial"/>
            <w:b/>
            <w:color w:val="auto"/>
            <w:u w:val="none"/>
          </w:rPr>
          <w:t>apartado 1</w:t>
        </w:r>
      </w:hyperlink>
      <w:r w:rsidR="005419B6">
        <w:rPr>
          <w:rStyle w:val="Hipervnculo"/>
          <w:rFonts w:ascii="Arial" w:hAnsi="Arial" w:cs="Arial"/>
          <w:b/>
          <w:color w:val="auto"/>
          <w:u w:val="none"/>
        </w:rPr>
        <w:t>8</w:t>
      </w:r>
      <w:r w:rsidRPr="004F0416">
        <w:rPr>
          <w:rFonts w:ascii="Arial" w:hAnsi="Arial" w:cs="Arial"/>
          <w:bCs/>
        </w:rPr>
        <w:t xml:space="preserve"> del cuadro de características y garantice solidariamente a todas las integrantes de la unión temporal.</w:t>
      </w:r>
    </w:p>
    <w:p w:rsidR="00731097" w:rsidRPr="006918E8" w:rsidRDefault="00731097" w:rsidP="008F1BEC">
      <w:pPr>
        <w:numPr>
          <w:ilvl w:val="0"/>
          <w:numId w:val="10"/>
        </w:numPr>
        <w:spacing w:before="120" w:line="240" w:lineRule="atLeast"/>
        <w:ind w:left="568" w:hanging="284"/>
        <w:jc w:val="both"/>
        <w:rPr>
          <w:rFonts w:ascii="Arial" w:hAnsi="Arial" w:cs="Arial"/>
          <w:bCs/>
        </w:rPr>
      </w:pPr>
      <w:r w:rsidRPr="006918E8">
        <w:rPr>
          <w:rFonts w:ascii="Arial" w:hAnsi="Arial" w:cs="Arial"/>
          <w:b/>
          <w:bCs/>
        </w:rPr>
        <w:t>Especialidades en la documentación que han de presentar las licitadoras extranjeras</w:t>
      </w:r>
      <w:r w:rsidRPr="006918E8">
        <w:rPr>
          <w:rFonts w:ascii="Arial" w:hAnsi="Arial" w:cs="Arial"/>
          <w:bCs/>
        </w:rPr>
        <w:t>. Todas las licitadoras extranjeras deberán presentar, además de la declaración responsable a que se refiere la letra b) anterior, la</w:t>
      </w:r>
      <w:r w:rsidRPr="00C938C5">
        <w:rPr>
          <w:rFonts w:ascii="Arial" w:hAnsi="Arial" w:cs="Arial"/>
          <w:bCs/>
        </w:rPr>
        <w:t xml:space="preserve"> </w:t>
      </w:r>
      <w:r w:rsidRPr="006918E8">
        <w:rPr>
          <w:rFonts w:ascii="Arial" w:hAnsi="Arial" w:cs="Arial"/>
          <w:b/>
          <w:bCs/>
        </w:rPr>
        <w:t>declaración de someterse a la jurisdicción de los Juzgados y Tribunales Españoles de cualquier orden</w:t>
      </w:r>
      <w:r w:rsidRPr="006918E8">
        <w:rPr>
          <w:rFonts w:ascii="Arial" w:hAnsi="Arial" w:cs="Arial"/>
          <w:bCs/>
        </w:rPr>
        <w:t xml:space="preserve"> para todas las incidencias que de modo directo o indirecto pudieran surgir del contrato, con renuncia, en su caso, al fuero jurisdiccional extranjero que pudiera corresponder a la licitadora (art.</w:t>
      </w:r>
      <w:r>
        <w:rPr>
          <w:rFonts w:ascii="Arial" w:hAnsi="Arial" w:cs="Arial"/>
          <w:bCs/>
        </w:rPr>
        <w:t xml:space="preserve"> </w:t>
      </w:r>
      <w:r w:rsidRPr="006918E8">
        <w:rPr>
          <w:rFonts w:ascii="Arial" w:hAnsi="Arial" w:cs="Arial"/>
          <w:bCs/>
        </w:rPr>
        <w:t>140.1 f) de la LCSP).</w:t>
      </w:r>
    </w:p>
    <w:p w:rsidR="00731097" w:rsidRPr="006918E8" w:rsidRDefault="00731097" w:rsidP="00731097">
      <w:pPr>
        <w:autoSpaceDE w:val="0"/>
        <w:autoSpaceDN w:val="0"/>
        <w:adjustRightInd w:val="0"/>
        <w:spacing w:before="60" w:line="240" w:lineRule="atLeast"/>
        <w:ind w:left="567"/>
        <w:jc w:val="both"/>
        <w:rPr>
          <w:rFonts w:ascii="Arial" w:hAnsi="Arial" w:cs="Arial"/>
        </w:rPr>
      </w:pPr>
      <w:r w:rsidRPr="006918E8">
        <w:rPr>
          <w:rFonts w:ascii="Arial" w:hAnsi="Arial" w:cs="Arial"/>
        </w:rPr>
        <w:t>Las empresas de Estados que no sean miembros de la Unión Europea o signatarios del Acuerdo sobre el Espacio Único Europeo deberán aportar además:</w:t>
      </w:r>
    </w:p>
    <w:p w:rsidR="00731097" w:rsidRPr="006918E8" w:rsidRDefault="00731097" w:rsidP="00731097">
      <w:pPr>
        <w:numPr>
          <w:ilvl w:val="1"/>
          <w:numId w:val="8"/>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w:t>
      </w:r>
      <w:r w:rsidRPr="006918E8">
        <w:rPr>
          <w:rFonts w:ascii="Arial" w:hAnsi="Arial"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rsidR="00731097" w:rsidRPr="006918E8" w:rsidRDefault="00731097" w:rsidP="00731097">
      <w:pPr>
        <w:numPr>
          <w:ilvl w:val="1"/>
          <w:numId w:val="8"/>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de reciprocidad, </w:t>
      </w:r>
      <w:r w:rsidRPr="006918E8">
        <w:rPr>
          <w:rFonts w:ascii="Arial" w:hAnsi="Arial" w:cs="Arial"/>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rsidR="00731097" w:rsidRPr="006918E8" w:rsidRDefault="00731097" w:rsidP="008F1BEC">
      <w:pPr>
        <w:spacing w:before="120" w:line="240" w:lineRule="atLeast"/>
        <w:jc w:val="both"/>
        <w:rPr>
          <w:rFonts w:ascii="Arial" w:hAnsi="Arial" w:cs="Arial"/>
          <w:shd w:val="clear" w:color="auto" w:fill="FFFFFF"/>
        </w:rPr>
      </w:pPr>
      <w:r w:rsidRPr="006918E8">
        <w:rPr>
          <w:rFonts w:ascii="Arial" w:hAnsi="Arial"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rsidR="00731097" w:rsidRDefault="00731097" w:rsidP="00731097">
      <w:pPr>
        <w:autoSpaceDE w:val="0"/>
        <w:autoSpaceDN w:val="0"/>
        <w:adjustRightInd w:val="0"/>
        <w:spacing w:before="60" w:line="240" w:lineRule="atLeast"/>
        <w:jc w:val="both"/>
        <w:rPr>
          <w:rFonts w:ascii="Trebuchet MS" w:hAnsi="Trebuchet MS" w:cs="Arial"/>
          <w:b/>
        </w:rPr>
      </w:pPr>
      <w:r w:rsidRPr="006918E8">
        <w:rPr>
          <w:rFonts w:ascii="Arial" w:hAnsi="Arial" w:cs="Arial"/>
          <w:shd w:val="clear" w:color="auto" w:fill="FFFFFF"/>
        </w:rPr>
        <w:t xml:space="preserve">La licitadora deberá presentar la documentación requerida en un plazo suficiente que no podrá ser superior a </w:t>
      </w:r>
      <w:r>
        <w:rPr>
          <w:rFonts w:ascii="Arial" w:hAnsi="Arial" w:cs="Arial"/>
          <w:shd w:val="clear" w:color="auto" w:fill="FFFFFF"/>
        </w:rPr>
        <w:t>cinco</w:t>
      </w:r>
      <w:r w:rsidRPr="006918E8">
        <w:rPr>
          <w:rFonts w:ascii="Arial" w:hAnsi="Arial" w:cs="Arial"/>
          <w:shd w:val="clear" w:color="auto" w:fill="FFFFFF"/>
        </w:rPr>
        <w:t xml:space="preserve"> días hábiles, a contar desde el día siguiente al de la recepción del requerimiento. De no cumplimentarse adecuadamente el requerimiento en el plazo señalado, se entenderá que la licitadora ha retirado su oferta y será excluida del procedimiento</w:t>
      </w:r>
      <w:r>
        <w:rPr>
          <w:rFonts w:ascii="Arial" w:hAnsi="Arial" w:cs="Arial"/>
          <w:shd w:val="clear" w:color="auto" w:fill="FFFFFF"/>
        </w:rPr>
        <w:t>.</w:t>
      </w:r>
    </w:p>
    <w:p w:rsidR="00731097" w:rsidRPr="00731097" w:rsidRDefault="00731097" w:rsidP="008F1BEC">
      <w:pPr>
        <w:pStyle w:val="Ttulo2"/>
        <w:spacing w:before="360" w:line="240" w:lineRule="atLeast"/>
        <w:jc w:val="both"/>
        <w:rPr>
          <w:rFonts w:ascii="Trebuchet MS" w:hAnsi="Trebuchet MS"/>
          <w:i w:val="0"/>
          <w:iCs w:val="0"/>
          <w:sz w:val="22"/>
          <w:szCs w:val="22"/>
        </w:rPr>
      </w:pPr>
      <w:bookmarkStart w:id="102" w:name="Cl_20"/>
      <w:bookmarkStart w:id="103" w:name="_Toc13736656"/>
      <w:bookmarkStart w:id="104" w:name="_Toc73007932"/>
      <w:r w:rsidRPr="00731097">
        <w:rPr>
          <w:rFonts w:ascii="Trebuchet MS" w:hAnsi="Trebuchet MS"/>
          <w:i w:val="0"/>
          <w:iCs w:val="0"/>
          <w:sz w:val="22"/>
          <w:szCs w:val="22"/>
        </w:rPr>
        <w:t xml:space="preserve">20.- </w:t>
      </w:r>
      <w:bookmarkEnd w:id="102"/>
      <w:r w:rsidRPr="00731097">
        <w:rPr>
          <w:rFonts w:ascii="Trebuchet MS" w:hAnsi="Trebuchet MS"/>
          <w:i w:val="0"/>
          <w:iCs w:val="0"/>
          <w:sz w:val="22"/>
          <w:szCs w:val="22"/>
        </w:rPr>
        <w:t>Archivo electrónico nº DOS: “DOCUMENTACIÓN A VALORAR CONFORME A UN JUICIO DE VALOR”</w:t>
      </w:r>
      <w:bookmarkEnd w:id="103"/>
      <w:bookmarkEnd w:id="104"/>
    </w:p>
    <w:p w:rsidR="00731097" w:rsidRPr="00731097" w:rsidRDefault="00731097" w:rsidP="008F1BEC">
      <w:pPr>
        <w:autoSpaceDE w:val="0"/>
        <w:autoSpaceDN w:val="0"/>
        <w:adjustRightInd w:val="0"/>
        <w:spacing w:before="120" w:line="240" w:lineRule="atLeast"/>
        <w:jc w:val="both"/>
        <w:rPr>
          <w:rFonts w:ascii="Trebuchet MS" w:hAnsi="Trebuchet MS" w:cs="Arial"/>
        </w:rPr>
      </w:pPr>
      <w:r w:rsidRPr="00731097">
        <w:rPr>
          <w:rFonts w:ascii="Trebuchet MS" w:hAnsi="Trebuchet MS" w:cs="Arial"/>
        </w:rPr>
        <w:t xml:space="preserve">1.- Si en el </w:t>
      </w:r>
      <w:hyperlink w:anchor="CC_18" w:history="1">
        <w:r w:rsidRPr="00731097">
          <w:rPr>
            <w:rStyle w:val="Hipervnculo"/>
            <w:rFonts w:ascii="Trebuchet MS" w:hAnsi="Trebuchet MS" w:cs="Arial"/>
            <w:b/>
            <w:bCs/>
            <w:color w:val="auto"/>
            <w:u w:val="none"/>
          </w:rPr>
          <w:t>apartado 1</w:t>
        </w:r>
      </w:hyperlink>
      <w:r w:rsidR="003F4970">
        <w:rPr>
          <w:rStyle w:val="Hipervnculo"/>
          <w:rFonts w:ascii="Trebuchet MS" w:hAnsi="Trebuchet MS" w:cs="Arial"/>
          <w:b/>
          <w:bCs/>
          <w:color w:val="auto"/>
          <w:u w:val="none"/>
        </w:rPr>
        <w:t>9</w:t>
      </w:r>
      <w:r w:rsidRPr="00731097">
        <w:rPr>
          <w:rFonts w:ascii="Trebuchet MS" w:hAnsi="Trebuchet MS" w:cs="Arial"/>
          <w:bCs/>
        </w:rPr>
        <w:t xml:space="preserve"> del cuadro de características</w:t>
      </w:r>
      <w:r w:rsidRPr="00731097">
        <w:rPr>
          <w:rFonts w:ascii="Trebuchet MS" w:hAnsi="Trebuchet MS" w:cs="Arial"/>
          <w:b/>
          <w:bCs/>
        </w:rPr>
        <w:t xml:space="preserve"> </w:t>
      </w:r>
      <w:r w:rsidRPr="00731097">
        <w:rPr>
          <w:rFonts w:ascii="Trebuchet MS" w:hAnsi="Trebuchet MS" w:cs="Arial"/>
        </w:rPr>
        <w:t>se han incluido criterios de adjudicación apreciables mediante juicio de valor que deban ser objeto de evaluación previa, la licitadora deberá aportar un archivo electrónico nº DOS con el título “</w:t>
      </w:r>
      <w:r w:rsidRPr="00731097">
        <w:rPr>
          <w:rFonts w:ascii="Trebuchet MS" w:hAnsi="Trebuchet MS" w:cs="Arial"/>
          <w:iCs/>
        </w:rPr>
        <w:t>DOCUMENTACIÓN A VALORAR CONFORME A UN JUICIO DE VALOR</w:t>
      </w:r>
      <w:r w:rsidRPr="00731097">
        <w:rPr>
          <w:rFonts w:ascii="Trebuchet MS" w:hAnsi="Trebuchet MS" w:cs="Arial"/>
        </w:rPr>
        <w:t>”, en el que incluya la documentación allí exigida.</w:t>
      </w:r>
    </w:p>
    <w:p w:rsidR="00731097" w:rsidRPr="00731097" w:rsidRDefault="00731097" w:rsidP="008F1BEC">
      <w:pPr>
        <w:autoSpaceDE w:val="0"/>
        <w:autoSpaceDN w:val="0"/>
        <w:adjustRightInd w:val="0"/>
        <w:spacing w:before="120" w:line="240" w:lineRule="atLeast"/>
        <w:jc w:val="both"/>
        <w:rPr>
          <w:rFonts w:ascii="Trebuchet MS" w:hAnsi="Trebuchet MS" w:cs="Arial"/>
        </w:rPr>
      </w:pPr>
      <w:r w:rsidRPr="00731097">
        <w:rPr>
          <w:rFonts w:ascii="Trebuchet MS" w:hAnsi="Trebuchet MS" w:cs="Arial"/>
        </w:rPr>
        <w:t>2.- En ningún caso podrá incluirse en este archivo electrónico información propia del archivo electrónico nº TRES.</w:t>
      </w:r>
    </w:p>
    <w:p w:rsidR="00731097" w:rsidRDefault="00731097" w:rsidP="008F1BEC">
      <w:pPr>
        <w:autoSpaceDE w:val="0"/>
        <w:autoSpaceDN w:val="0"/>
        <w:adjustRightInd w:val="0"/>
        <w:spacing w:before="120" w:line="240" w:lineRule="atLeast"/>
        <w:jc w:val="both"/>
        <w:rPr>
          <w:rFonts w:ascii="Trebuchet MS" w:hAnsi="Trebuchet MS" w:cs="Arial"/>
        </w:rPr>
      </w:pPr>
      <w:r w:rsidRPr="00731097">
        <w:rPr>
          <w:rFonts w:ascii="Trebuchet MS" w:hAnsi="Trebuchet MS" w:cs="Arial"/>
        </w:rPr>
        <w:t>3.- Asimismo, la licitadora deberá presentar cualesquiera otros documentos que, en su caso, se indiquen expresamente en el pliego de prescripciones técnicas y que permitan verificar que la oferta cumple con las especificaciones técnicas requeridas, pero que no van a ser objeto de valoración. Se incluirán en el archivo electrónico nº DOS en el caso de que sea obligatoria la presentación de este archivo o, en caso contrario, en el archivo electrónico nº TRE</w:t>
      </w:r>
      <w:r>
        <w:rPr>
          <w:rFonts w:ascii="Trebuchet MS" w:hAnsi="Trebuchet MS" w:cs="Arial"/>
        </w:rPr>
        <w:t>S.</w:t>
      </w:r>
    </w:p>
    <w:p w:rsidR="00731097" w:rsidRPr="00731097" w:rsidRDefault="00731097" w:rsidP="00731097">
      <w:pPr>
        <w:pStyle w:val="Ttulo2"/>
        <w:spacing w:line="240" w:lineRule="atLeast"/>
        <w:jc w:val="both"/>
        <w:rPr>
          <w:rFonts w:ascii="Trebuchet MS" w:hAnsi="Trebuchet MS"/>
          <w:i w:val="0"/>
          <w:iCs w:val="0"/>
          <w:sz w:val="22"/>
          <w:szCs w:val="22"/>
        </w:rPr>
      </w:pPr>
      <w:bookmarkStart w:id="105" w:name="Cl_21"/>
      <w:bookmarkStart w:id="106" w:name="_Toc13736657"/>
      <w:bookmarkStart w:id="107" w:name="_Toc73007933"/>
      <w:r w:rsidRPr="00731097">
        <w:rPr>
          <w:rFonts w:ascii="Trebuchet MS" w:hAnsi="Trebuchet MS"/>
          <w:i w:val="0"/>
          <w:iCs w:val="0"/>
          <w:sz w:val="22"/>
          <w:szCs w:val="22"/>
        </w:rPr>
        <w:t xml:space="preserve">21.- </w:t>
      </w:r>
      <w:bookmarkEnd w:id="105"/>
      <w:r w:rsidRPr="00731097">
        <w:rPr>
          <w:rFonts w:ascii="Trebuchet MS" w:hAnsi="Trebuchet MS"/>
          <w:i w:val="0"/>
          <w:iCs w:val="0"/>
          <w:sz w:val="22"/>
          <w:szCs w:val="22"/>
        </w:rPr>
        <w:t>Archivo electrónico nº TRES: “OFERTA ECONÓMICA Y DOCUMENTACIÓN EVALUABLE MEDIANTE LA APLICACIÓN DE FÓRMULAS”</w:t>
      </w:r>
      <w:bookmarkEnd w:id="106"/>
      <w:bookmarkEnd w:id="107"/>
    </w:p>
    <w:p w:rsidR="00731097" w:rsidRPr="00731097" w:rsidRDefault="00731097" w:rsidP="008F1BEC">
      <w:pPr>
        <w:autoSpaceDE w:val="0"/>
        <w:autoSpaceDN w:val="0"/>
        <w:adjustRightInd w:val="0"/>
        <w:spacing w:before="120" w:line="240" w:lineRule="atLeast"/>
        <w:jc w:val="both"/>
        <w:rPr>
          <w:rFonts w:ascii="Trebuchet MS" w:hAnsi="Trebuchet MS" w:cs="Arial"/>
          <w:bCs/>
        </w:rPr>
      </w:pPr>
      <w:r w:rsidRPr="00731097">
        <w:rPr>
          <w:rFonts w:ascii="Trebuchet MS" w:hAnsi="Trebuchet MS" w:cs="Arial"/>
        </w:rPr>
        <w:t xml:space="preserve">1.- En este archivo electrónico titulado “OFERTA ECONÓMICA Y </w:t>
      </w:r>
      <w:r w:rsidRPr="00731097">
        <w:rPr>
          <w:rFonts w:ascii="Trebuchet MS" w:hAnsi="Trebuchet MS" w:cs="Arial"/>
          <w:sz w:val="22"/>
        </w:rPr>
        <w:t>DOCUMENTACIÓN EVALUABLE MEDIANTE LA APLICACIÓN DE FÓRMULAS</w:t>
      </w:r>
      <w:r w:rsidRPr="00731097">
        <w:rPr>
          <w:rFonts w:ascii="Trebuchet MS" w:hAnsi="Trebuchet MS" w:cs="Arial"/>
        </w:rPr>
        <w:t>”, se deberán incluir la oferta económica y el resto de documentos a evaluar mediante la aplicación de fórmulas.</w:t>
      </w:r>
    </w:p>
    <w:p w:rsidR="00731097" w:rsidRPr="00731097" w:rsidRDefault="00731097" w:rsidP="008F1BEC">
      <w:pPr>
        <w:spacing w:before="120" w:line="240" w:lineRule="atLeast"/>
        <w:jc w:val="both"/>
        <w:rPr>
          <w:rFonts w:ascii="Trebuchet MS" w:hAnsi="Trebuchet MS" w:cs="Arial"/>
        </w:rPr>
      </w:pPr>
      <w:r w:rsidRPr="00731097">
        <w:rPr>
          <w:rFonts w:ascii="Trebuchet MS" w:hAnsi="Trebuchet MS" w:cs="Arial"/>
        </w:rPr>
        <w:t xml:space="preserve">2.- Las proposiciones deberán ajustarse al modelo que figura en el </w:t>
      </w:r>
      <w:hyperlink w:anchor="Anx_8" w:history="1">
        <w:r w:rsidRPr="00193E30">
          <w:rPr>
            <w:rStyle w:val="Hipervnculo"/>
            <w:rFonts w:ascii="Trebuchet MS" w:hAnsi="Trebuchet MS" w:cs="Arial"/>
            <w:b/>
            <w:color w:val="auto"/>
            <w:u w:val="none"/>
          </w:rPr>
          <w:t>Anexo I</w:t>
        </w:r>
      </w:hyperlink>
      <w:r w:rsidR="007D34E6">
        <w:rPr>
          <w:rStyle w:val="Hipervnculo"/>
          <w:rFonts w:ascii="Trebuchet MS" w:hAnsi="Trebuchet MS" w:cs="Arial"/>
          <w:b/>
          <w:color w:val="auto"/>
          <w:u w:val="none"/>
        </w:rPr>
        <w:t>X</w:t>
      </w:r>
      <w:r w:rsidRPr="00731097">
        <w:rPr>
          <w:rFonts w:ascii="Trebuchet MS" w:hAnsi="Trebuchet MS" w:cs="Arial"/>
        </w:rPr>
        <w:t>,</w:t>
      </w:r>
      <w:r w:rsidRPr="00731097">
        <w:rPr>
          <w:rStyle w:val="Hipervnculo"/>
          <w:rFonts w:ascii="Trebuchet MS" w:hAnsi="Trebuchet MS" w:cs="Arial"/>
          <w:color w:val="auto"/>
          <w:u w:val="none"/>
        </w:rPr>
        <w:t xml:space="preserve"> no aceptándose </w:t>
      </w:r>
      <w:r w:rsidRPr="00731097">
        <w:rPr>
          <w:rFonts w:ascii="Trebuchet MS" w:hAnsi="Trebuchet MS" w:cs="Arial"/>
        </w:rPr>
        <w:t>aquellas que contengan omisiones, errores o tachaduras que impidan conocer claramente lo que la entidad contratante estime fundamental para considerar la oferta</w:t>
      </w:r>
      <w:r w:rsidRPr="00731097">
        <w:rPr>
          <w:rStyle w:val="Hipervnculo"/>
          <w:rFonts w:ascii="Trebuchet MS" w:hAnsi="Trebuchet MS" w:cs="Arial"/>
          <w:color w:val="auto"/>
          <w:u w:val="none"/>
        </w:rPr>
        <w:t>.</w:t>
      </w:r>
      <w:r w:rsidRPr="00731097">
        <w:rPr>
          <w:rFonts w:ascii="Trebuchet MS" w:hAnsi="Trebuchet MS" w:cs="Arial"/>
        </w:rPr>
        <w:t xml:space="preserve"> Las ofertas económicas de las licitadoras deberán indicar, como partida independiente, el importe del Impuesto sobre el Valor Añadido, caso de que deba ser repercutido.</w:t>
      </w:r>
    </w:p>
    <w:p w:rsidR="00731097" w:rsidRPr="00731097" w:rsidRDefault="00731097" w:rsidP="00731097">
      <w:pPr>
        <w:spacing w:before="60" w:line="240" w:lineRule="atLeast"/>
        <w:jc w:val="both"/>
        <w:rPr>
          <w:rFonts w:ascii="Trebuchet MS" w:hAnsi="Trebuchet MS" w:cs="Arial"/>
        </w:rPr>
      </w:pPr>
      <w:r w:rsidRPr="00731097">
        <w:rPr>
          <w:rFonts w:ascii="Trebuchet MS" w:hAnsi="Trebuchet MS" w:cs="Arial"/>
        </w:rPr>
        <w:t xml:space="preserve">Tanto la oferta económica como el resto de documentación contenida en este archivo serán evaluadas conforme a los criterios expresados en el </w:t>
      </w:r>
      <w:hyperlink w:anchor="CC_18" w:history="1">
        <w:r w:rsidRPr="00731097">
          <w:rPr>
            <w:rStyle w:val="Hipervnculo"/>
            <w:rFonts w:ascii="Trebuchet MS" w:hAnsi="Trebuchet MS" w:cs="Arial"/>
            <w:b/>
            <w:bCs/>
            <w:color w:val="auto"/>
            <w:u w:val="none"/>
          </w:rPr>
          <w:t>apartado 1</w:t>
        </w:r>
      </w:hyperlink>
      <w:r w:rsidR="00957C6E">
        <w:rPr>
          <w:rStyle w:val="Hipervnculo"/>
          <w:rFonts w:ascii="Trebuchet MS" w:hAnsi="Trebuchet MS" w:cs="Arial"/>
          <w:b/>
          <w:bCs/>
          <w:color w:val="auto"/>
          <w:u w:val="none"/>
        </w:rPr>
        <w:t>9</w:t>
      </w:r>
      <w:r w:rsidRPr="00731097">
        <w:rPr>
          <w:rFonts w:ascii="Trebuchet MS" w:hAnsi="Trebuchet MS" w:cs="Arial"/>
          <w:bCs/>
        </w:rPr>
        <w:t xml:space="preserve"> del cuadro de características.</w:t>
      </w:r>
    </w:p>
    <w:p w:rsidR="00731097" w:rsidRPr="00731097" w:rsidRDefault="00731097" w:rsidP="008F1BEC">
      <w:pPr>
        <w:spacing w:before="120" w:line="240" w:lineRule="atLeast"/>
        <w:jc w:val="both"/>
        <w:rPr>
          <w:rFonts w:ascii="Trebuchet MS" w:hAnsi="Trebuchet MS" w:cs="Arial"/>
        </w:rPr>
      </w:pPr>
      <w:r w:rsidRPr="00731097">
        <w:rPr>
          <w:rFonts w:ascii="Trebuchet MS" w:hAnsi="Trebuchet MS" w:cs="Arial"/>
        </w:rPr>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rsidR="00731097" w:rsidRPr="00731097" w:rsidRDefault="00731097" w:rsidP="008F1BEC">
      <w:pPr>
        <w:autoSpaceDE w:val="0"/>
        <w:autoSpaceDN w:val="0"/>
        <w:adjustRightInd w:val="0"/>
        <w:spacing w:before="120" w:line="240" w:lineRule="atLeast"/>
        <w:jc w:val="both"/>
        <w:rPr>
          <w:rFonts w:ascii="Trebuchet MS" w:hAnsi="Trebuchet MS" w:cs="Arial"/>
        </w:rPr>
      </w:pPr>
      <w:r w:rsidRPr="00731097">
        <w:rPr>
          <w:rFonts w:ascii="Trebuchet MS" w:hAnsi="Trebuchet MS" w:cs="Arial"/>
        </w:rPr>
        <w:t>4.- Cada licitadora no podrá presentar más de una proposición,</w:t>
      </w:r>
      <w:r w:rsidRPr="00731097">
        <w:rPr>
          <w:rFonts w:ascii="Trebuchet MS" w:hAnsi="Trebuchet MS" w:cs="Arial"/>
          <w:shd w:val="clear" w:color="auto" w:fill="FFFFFF"/>
        </w:rPr>
        <w:t xml:space="preserve"> sin perjuicio de lo dispuesto en el artículo 142 de la LCSP sobre admisibilidad de variantes</w:t>
      </w:r>
      <w:r w:rsidRPr="00731097">
        <w:rPr>
          <w:rFonts w:ascii="Trebuchet MS" w:hAnsi="Trebuchet MS"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rsidR="00731097" w:rsidRPr="00731097" w:rsidRDefault="00731097" w:rsidP="008F1BEC">
      <w:pPr>
        <w:autoSpaceDE w:val="0"/>
        <w:autoSpaceDN w:val="0"/>
        <w:adjustRightInd w:val="0"/>
        <w:spacing w:before="120" w:line="240" w:lineRule="atLeast"/>
        <w:jc w:val="both"/>
        <w:rPr>
          <w:rFonts w:ascii="Trebuchet MS" w:hAnsi="Trebuchet MS" w:cs="Arial"/>
        </w:rPr>
      </w:pPr>
      <w:r w:rsidRPr="00731097">
        <w:rPr>
          <w:rFonts w:ascii="Trebuchet MS" w:hAnsi="Trebuchet MS" w:cs="Arial"/>
        </w:rPr>
        <w:t>5.- Cuando la propuesta se formule por una unión temporal de empresas, todas las que la componen habrán de firmar la propuesta directamente o mediante representante.</w:t>
      </w:r>
    </w:p>
    <w:p w:rsidR="00731097" w:rsidRPr="00731097" w:rsidRDefault="00731097" w:rsidP="008F1BEC">
      <w:pPr>
        <w:autoSpaceDE w:val="0"/>
        <w:autoSpaceDN w:val="0"/>
        <w:adjustRightInd w:val="0"/>
        <w:spacing w:before="120" w:line="240" w:lineRule="atLeast"/>
        <w:jc w:val="both"/>
        <w:rPr>
          <w:rFonts w:ascii="Trebuchet MS" w:hAnsi="Trebuchet MS" w:cs="Arial"/>
        </w:rPr>
      </w:pPr>
      <w:r w:rsidRPr="00731097">
        <w:rPr>
          <w:rFonts w:ascii="Trebuchet MS" w:hAnsi="Trebuchet MS" w:cs="Arial"/>
        </w:rPr>
        <w:t xml:space="preserve">6.- Cuando el </w:t>
      </w:r>
      <w:hyperlink w:anchor="CC_12" w:history="1">
        <w:r w:rsidRPr="00731097">
          <w:rPr>
            <w:rStyle w:val="Hipervnculo"/>
            <w:rFonts w:ascii="Trebuchet MS" w:hAnsi="Trebuchet MS" w:cs="Arial"/>
            <w:b/>
            <w:color w:val="auto"/>
            <w:u w:val="none"/>
          </w:rPr>
          <w:t>apartado 12</w:t>
        </w:r>
      </w:hyperlink>
      <w:r w:rsidRPr="00731097">
        <w:rPr>
          <w:rFonts w:ascii="Trebuchet MS" w:hAnsi="Trebuchet MS"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8" w:history="1">
        <w:r w:rsidRPr="00193E30">
          <w:rPr>
            <w:rStyle w:val="Hipervnculo"/>
            <w:rFonts w:ascii="Trebuchet MS" w:hAnsi="Trebuchet MS" w:cs="Arial"/>
            <w:b/>
            <w:color w:val="auto"/>
            <w:u w:val="none"/>
          </w:rPr>
          <w:t>Anexo I</w:t>
        </w:r>
      </w:hyperlink>
      <w:r w:rsidR="007D34E6">
        <w:rPr>
          <w:rStyle w:val="Hipervnculo"/>
          <w:rFonts w:ascii="Trebuchet MS" w:hAnsi="Trebuchet MS" w:cs="Arial"/>
          <w:b/>
          <w:color w:val="auto"/>
          <w:u w:val="none"/>
        </w:rPr>
        <w:t>X</w:t>
      </w:r>
      <w:r w:rsidRPr="00731097">
        <w:rPr>
          <w:rStyle w:val="Hipervnculo"/>
          <w:rFonts w:ascii="Trebuchet MS" w:hAnsi="Trebuchet MS" w:cs="Arial"/>
          <w:color w:val="auto"/>
          <w:u w:val="none"/>
        </w:rPr>
        <w:t xml:space="preserve"> </w:t>
      </w:r>
      <w:r w:rsidRPr="00731097">
        <w:rPr>
          <w:rFonts w:ascii="Trebuchet MS" w:hAnsi="Trebuchet MS" w:cs="Arial"/>
        </w:rPr>
        <w:t>de este pliego, e incluirá los conceptos y condiciones señalados en ese apartado</w:t>
      </w:r>
      <w:r>
        <w:rPr>
          <w:rFonts w:ascii="Trebuchet MS" w:hAnsi="Trebuchet MS" w:cs="Arial"/>
        </w:rPr>
        <w:t>.</w:t>
      </w:r>
    </w:p>
    <w:p w:rsidR="00731097" w:rsidRDefault="00731097" w:rsidP="00731097">
      <w:pPr>
        <w:autoSpaceDE w:val="0"/>
        <w:autoSpaceDN w:val="0"/>
        <w:adjustRightInd w:val="0"/>
        <w:spacing w:before="60" w:line="240" w:lineRule="atLeast"/>
        <w:jc w:val="both"/>
        <w:rPr>
          <w:rFonts w:ascii="Trebuchet MS" w:hAnsi="Trebuchet MS" w:cs="Arial"/>
        </w:rPr>
      </w:pPr>
    </w:p>
    <w:p w:rsidR="002F63A3" w:rsidRPr="00DB26A2" w:rsidRDefault="002F63A3" w:rsidP="00661D54">
      <w:pPr>
        <w:pStyle w:val="Ttulo2"/>
        <w:spacing w:before="60" w:after="0" w:line="240" w:lineRule="atLeast"/>
        <w:jc w:val="both"/>
        <w:rPr>
          <w:rFonts w:ascii="Trebuchet MS" w:hAnsi="Trebuchet MS"/>
          <w:i w:val="0"/>
          <w:iCs w:val="0"/>
          <w:sz w:val="22"/>
          <w:szCs w:val="22"/>
        </w:rPr>
      </w:pPr>
      <w:bookmarkStart w:id="108" w:name="_Toc506479380"/>
      <w:bookmarkStart w:id="109" w:name="_Toc73007934"/>
      <w:r w:rsidRPr="00DB26A2">
        <w:rPr>
          <w:rFonts w:ascii="Trebuchet MS" w:hAnsi="Trebuchet MS"/>
          <w:i w:val="0"/>
          <w:iCs w:val="0"/>
          <w:sz w:val="22"/>
          <w:szCs w:val="22"/>
        </w:rPr>
        <w:t>22.- Admisibilidad de variantes</w:t>
      </w:r>
      <w:bookmarkEnd w:id="108"/>
      <w:bookmarkEnd w:id="109"/>
    </w:p>
    <w:p w:rsidR="002F63A3" w:rsidRPr="00DB26A2" w:rsidRDefault="008935D4" w:rsidP="008F1BEC">
      <w:pPr>
        <w:autoSpaceDE w:val="0"/>
        <w:autoSpaceDN w:val="0"/>
        <w:adjustRightInd w:val="0"/>
        <w:spacing w:before="120" w:line="240" w:lineRule="atLeast"/>
        <w:jc w:val="both"/>
        <w:rPr>
          <w:rFonts w:ascii="Trebuchet MS" w:hAnsi="Trebuchet MS" w:cs="Arial"/>
          <w:strike/>
        </w:rPr>
      </w:pPr>
      <w:r w:rsidRPr="00DB26A2">
        <w:rPr>
          <w:rFonts w:ascii="Trebuchet MS" w:hAnsi="Trebuchet MS" w:cs="Arial"/>
        </w:rPr>
        <w:t xml:space="preserve">1.- </w:t>
      </w:r>
      <w:r w:rsidR="002F63A3" w:rsidRPr="00DB26A2">
        <w:rPr>
          <w:rFonts w:ascii="Trebuchet MS" w:hAnsi="Trebuchet MS" w:cs="Arial"/>
        </w:rPr>
        <w:t xml:space="preserve">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r w:rsidR="002F63A3" w:rsidRPr="00DB26A2">
        <w:rPr>
          <w:rFonts w:ascii="Trebuchet MS" w:hAnsi="Trebuchet MS" w:cs="Arial"/>
          <w:b/>
        </w:rPr>
        <w:t>apartado 1</w:t>
      </w:r>
      <w:r w:rsidR="00ED0875">
        <w:rPr>
          <w:rFonts w:ascii="Trebuchet MS" w:hAnsi="Trebuchet MS" w:cs="Arial"/>
          <w:b/>
        </w:rPr>
        <w:t>2</w:t>
      </w:r>
      <w:r w:rsidR="002F63A3" w:rsidRPr="00DB26A2">
        <w:rPr>
          <w:rFonts w:ascii="Trebuchet MS" w:hAnsi="Trebuchet MS" w:cs="Arial"/>
          <w:b/>
        </w:rPr>
        <w:t xml:space="preserve"> </w:t>
      </w:r>
      <w:r w:rsidR="002F63A3" w:rsidRPr="00DB26A2">
        <w:rPr>
          <w:rFonts w:ascii="Trebuchet MS" w:hAnsi="Trebuchet MS" w:cs="Arial"/>
        </w:rPr>
        <w:t>del cuadro de características</w:t>
      </w:r>
      <w:r w:rsidR="002F63A3" w:rsidRPr="00DB26A2">
        <w:rPr>
          <w:rFonts w:ascii="Trebuchet MS" w:hAnsi="Trebuchet MS" w:cs="Arial"/>
          <w:b/>
          <w:bCs/>
        </w:rPr>
        <w:t xml:space="preserve">. </w:t>
      </w:r>
      <w:r w:rsidR="002F63A3" w:rsidRPr="00DB26A2">
        <w:rPr>
          <w:rFonts w:ascii="Trebuchet MS" w:hAnsi="Trebuchet MS" w:cs="Arial"/>
        </w:rPr>
        <w:t>Las variantes se presentarán en la forma establecida en este mismo apartado del cuadro de características y no podrán superar el presupuesto base de licitación de</w:t>
      </w:r>
      <w:r w:rsidR="00932F28" w:rsidRPr="00DB26A2">
        <w:rPr>
          <w:rFonts w:ascii="Trebuchet MS" w:hAnsi="Trebuchet MS" w:cs="Arial"/>
        </w:rPr>
        <w:t>l</w:t>
      </w:r>
      <w:r w:rsidR="002F63A3" w:rsidRPr="00DB26A2">
        <w:rPr>
          <w:rFonts w:ascii="Trebuchet MS" w:hAnsi="Trebuchet MS" w:cs="Arial"/>
        </w:rPr>
        <w:t xml:space="preserve"> contrato.</w:t>
      </w:r>
    </w:p>
    <w:p w:rsidR="008935D4" w:rsidRPr="00DB26A2" w:rsidRDefault="008935D4" w:rsidP="008F1BEC">
      <w:pPr>
        <w:spacing w:before="120" w:after="240"/>
        <w:jc w:val="both"/>
        <w:rPr>
          <w:rFonts w:ascii="Trebuchet MS" w:hAnsi="Trebuchet MS" w:cs="Arial"/>
        </w:rPr>
      </w:pPr>
      <w:bookmarkStart w:id="110" w:name="_Toc463331542"/>
      <w:bookmarkStart w:id="111" w:name="_Toc506479381"/>
      <w:r w:rsidRPr="00DB26A2">
        <w:rPr>
          <w:rFonts w:ascii="Trebuchet MS" w:hAnsi="Trebuchet MS" w:cs="Arial"/>
        </w:rPr>
        <w:t xml:space="preserve">2.- Será obligatoria en todo caso para las empresas licitadoras la formulación de una propuesta referida exclusiva y literalmente al </w:t>
      </w:r>
      <w:r w:rsidR="00BD212C">
        <w:rPr>
          <w:rFonts w:ascii="Trebuchet MS" w:hAnsi="Trebuchet MS" w:cs="Arial"/>
        </w:rPr>
        <w:t>suministro</w:t>
      </w:r>
      <w:r w:rsidR="001B7ABD" w:rsidRPr="00DB26A2">
        <w:rPr>
          <w:rFonts w:ascii="Trebuchet MS" w:hAnsi="Trebuchet MS" w:cs="Arial"/>
        </w:rPr>
        <w:t xml:space="preserve"> básico requerido</w:t>
      </w:r>
      <w:r w:rsidRPr="00DB26A2">
        <w:rPr>
          <w:rFonts w:ascii="Trebuchet MS" w:hAnsi="Trebuchet MS" w:cs="Arial"/>
        </w:rPr>
        <w:t>, y con un plazo de ejecución de la prestación y un precio, igual o menor en ambos casos, a los recogidos en el "cuadro de características" que figura al comienzo de este pliego y deberán coincidir exactamente con los reflejados en el Programa de trabajo que presente.</w:t>
      </w:r>
    </w:p>
    <w:p w:rsidR="002F63A3" w:rsidRPr="00DB26A2" w:rsidRDefault="002F63A3" w:rsidP="00661D54">
      <w:pPr>
        <w:pStyle w:val="Ttulo2"/>
        <w:spacing w:before="60" w:after="0" w:line="240" w:lineRule="atLeast"/>
        <w:jc w:val="both"/>
        <w:rPr>
          <w:rFonts w:ascii="Trebuchet MS" w:hAnsi="Trebuchet MS"/>
          <w:i w:val="0"/>
          <w:iCs w:val="0"/>
          <w:sz w:val="22"/>
          <w:szCs w:val="22"/>
        </w:rPr>
      </w:pPr>
      <w:bookmarkStart w:id="112" w:name="_Toc73007935"/>
      <w:r w:rsidRPr="00DB26A2">
        <w:rPr>
          <w:rFonts w:ascii="Trebuchet MS" w:hAnsi="Trebuchet MS"/>
          <w:i w:val="0"/>
          <w:iCs w:val="0"/>
          <w:sz w:val="22"/>
          <w:szCs w:val="22"/>
        </w:rPr>
        <w:t>23.- Efectos de la presentación de proposiciones</w:t>
      </w:r>
      <w:bookmarkEnd w:id="110"/>
      <w:bookmarkEnd w:id="111"/>
      <w:bookmarkEnd w:id="112"/>
    </w:p>
    <w:p w:rsidR="00151AC4" w:rsidRPr="00DB26A2" w:rsidRDefault="002F63A3" w:rsidP="00D83605">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1.- La presentación de proposiciones presupone por parte de la empresa licitadora la aceptación incondicional de las cláusulas de este pliego y del pliego de prescripciones técnicas sin salvedad o reserva alguna</w:t>
      </w:r>
      <w:r w:rsidR="007565AF" w:rsidRPr="00DB26A2">
        <w:rPr>
          <w:rFonts w:ascii="Trebuchet MS" w:hAnsi="Trebuchet MS" w:cs="Arial"/>
        </w:rPr>
        <w:t>,</w:t>
      </w:r>
      <w:r w:rsidR="004A01E2" w:rsidRPr="00DB26A2">
        <w:rPr>
          <w:rFonts w:ascii="Trebuchet MS" w:hAnsi="Trebuchet MS" w:cs="Arial"/>
        </w:rPr>
        <w:t xml:space="preserve"> </w:t>
      </w:r>
      <w:r w:rsidR="007565AF" w:rsidRPr="00DB26A2">
        <w:rPr>
          <w:rFonts w:ascii="Trebuchet MS" w:hAnsi="Trebuchet MS" w:cs="Arial"/>
        </w:rPr>
        <w:t>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r w:rsidRPr="00DB26A2">
        <w:rPr>
          <w:rFonts w:ascii="Trebuchet MS" w:hAnsi="Trebuchet MS" w:cs="Arial"/>
        </w:rPr>
        <w:t xml:space="preserve">. </w:t>
      </w:r>
    </w:p>
    <w:p w:rsidR="002F63A3" w:rsidRPr="00DB26A2" w:rsidRDefault="002F63A3" w:rsidP="00D83605">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El no sometimiento a los pliegos implica necesariamente el rechazo de la oferta.</w:t>
      </w:r>
    </w:p>
    <w:p w:rsidR="002F63A3" w:rsidRPr="00DB26A2" w:rsidRDefault="002F63A3" w:rsidP="00A077B0">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 Las licitadoras no podrán retirar su proposición durante el plazo de 15 días naturales</w:t>
      </w:r>
      <w:r w:rsidR="00B92C0B" w:rsidRPr="00DB26A2">
        <w:rPr>
          <w:rFonts w:ascii="Trebuchet MS" w:hAnsi="Trebuchet MS" w:cs="Arial"/>
        </w:rPr>
        <w:t xml:space="preserve">, a contar desde la apertura de las proposiciones, </w:t>
      </w:r>
      <w:r w:rsidRPr="00DB26A2">
        <w:rPr>
          <w:rFonts w:ascii="Trebuchet MS" w:hAnsi="Trebuchet MS" w:cs="Arial"/>
        </w:rPr>
        <w:t>cuando el único criterio para seleccionar a la adjudicataria haya sido el precio</w:t>
      </w:r>
      <w:r w:rsidR="00B92C0B" w:rsidRPr="00DB26A2">
        <w:rPr>
          <w:rFonts w:ascii="Trebuchet MS" w:hAnsi="Trebuchet MS" w:cs="Arial"/>
        </w:rPr>
        <w:t>,</w:t>
      </w:r>
      <w:r w:rsidRPr="00DB26A2">
        <w:rPr>
          <w:rFonts w:ascii="Trebuchet MS" w:hAnsi="Trebuchet MS" w:cs="Arial"/>
        </w:rPr>
        <w:t xml:space="preserve"> o durante el plazo de dos meses</w:t>
      </w:r>
      <w:r w:rsidR="008D6F94" w:rsidRPr="00DB26A2">
        <w:rPr>
          <w:rFonts w:ascii="Trebuchet MS" w:hAnsi="Trebuchet MS" w:cs="Arial"/>
        </w:rPr>
        <w:t>,</w:t>
      </w:r>
      <w:r w:rsidR="00C84C53" w:rsidRPr="00DB26A2">
        <w:rPr>
          <w:rFonts w:ascii="Trebuchet MS" w:hAnsi="Trebuchet MS" w:cs="Arial"/>
        </w:rPr>
        <w:t xml:space="preserve"> </w:t>
      </w:r>
      <w:r w:rsidRPr="00DB26A2">
        <w:rPr>
          <w:rFonts w:ascii="Trebuchet MS" w:hAnsi="Trebuchet MS" w:cs="Arial"/>
        </w:rPr>
        <w:t>cuando para la adjudicación del contrato se hayan tenido en cuenta otros criterios, conforme a lo previsto en el artículo 158.4 de la LCSP. Dicho plazo quedará ampliado en 15 días hábiles cuando sea necesario seguir los trámites a que se refiere el artículo 149 LCSP</w:t>
      </w:r>
      <w:r w:rsidR="00B92C0B" w:rsidRPr="00DB26A2">
        <w:rPr>
          <w:rFonts w:ascii="Trebuchet MS" w:hAnsi="Trebuchet MS" w:cs="Arial"/>
        </w:rPr>
        <w:t>,</w:t>
      </w:r>
      <w:r w:rsidRPr="00DB26A2">
        <w:rPr>
          <w:rFonts w:ascii="Trebuchet MS" w:hAnsi="Trebuchet MS" w:cs="Arial"/>
        </w:rPr>
        <w:t xml:space="preserve"> relativo a las ofertas anormalmente bajas.</w:t>
      </w:r>
    </w:p>
    <w:p w:rsidR="002F63A3" w:rsidRPr="00DB26A2" w:rsidRDefault="002F63A3" w:rsidP="00D83605">
      <w:pPr>
        <w:autoSpaceDE w:val="0"/>
        <w:autoSpaceDN w:val="0"/>
        <w:adjustRightInd w:val="0"/>
        <w:spacing w:before="60" w:after="240" w:line="240" w:lineRule="atLeast"/>
        <w:jc w:val="both"/>
        <w:rPr>
          <w:rFonts w:ascii="Trebuchet MS" w:hAnsi="Trebuchet MS" w:cs="Arial"/>
          <w:b/>
        </w:rPr>
      </w:pPr>
      <w:r w:rsidRPr="00DB26A2">
        <w:rPr>
          <w:rFonts w:ascii="Trebuchet MS" w:hAnsi="Trebuchet MS" w:cs="Arial"/>
        </w:rPr>
        <w:t>3.- La retirada indebida de una proposición</w:t>
      </w:r>
      <w:r w:rsidR="0030799B" w:rsidRPr="00DB26A2">
        <w:rPr>
          <w:rFonts w:ascii="Trebuchet MS" w:hAnsi="Trebuchet MS" w:cs="Arial"/>
        </w:rPr>
        <w:t>, si mediase dolo, culpa o negligencia,</w:t>
      </w:r>
      <w:r w:rsidRPr="00DB26A2">
        <w:rPr>
          <w:rFonts w:ascii="Trebuchet MS" w:hAnsi="Trebuchet MS" w:cs="Arial"/>
        </w:rPr>
        <w:t xml:space="preserve"> será causa que impedirá a la licitadora contratar con las Administraciones Públicas de acuerdo con lo dispuesto en el artículo 71.2 de la LCSP, conllevando a su vez la incautación de la garantía provisional conforme al artículo 106.1 de la LCSP, si ésta hubiera sido exigida.</w:t>
      </w:r>
    </w:p>
    <w:p w:rsidR="002F63A3" w:rsidRPr="00DB26A2" w:rsidRDefault="002F63A3" w:rsidP="00661D54">
      <w:pPr>
        <w:pStyle w:val="Ttulo2"/>
        <w:spacing w:before="60" w:after="0" w:line="240" w:lineRule="atLeast"/>
        <w:jc w:val="both"/>
        <w:rPr>
          <w:rFonts w:ascii="Trebuchet MS" w:hAnsi="Trebuchet MS"/>
          <w:i w:val="0"/>
          <w:iCs w:val="0"/>
          <w:sz w:val="22"/>
          <w:szCs w:val="22"/>
        </w:rPr>
      </w:pPr>
      <w:bookmarkStart w:id="113" w:name="_Toc463331543"/>
      <w:bookmarkStart w:id="114" w:name="_Toc506479382"/>
      <w:bookmarkStart w:id="115" w:name="_Toc73007936"/>
      <w:r w:rsidRPr="00DB26A2">
        <w:rPr>
          <w:rFonts w:ascii="Trebuchet MS" w:hAnsi="Trebuchet MS"/>
          <w:i w:val="0"/>
          <w:iCs w:val="0"/>
          <w:sz w:val="22"/>
          <w:szCs w:val="22"/>
        </w:rPr>
        <w:t>24.- Mesa de contratación</w:t>
      </w:r>
      <w:bookmarkEnd w:id="113"/>
      <w:bookmarkEnd w:id="114"/>
      <w:bookmarkEnd w:id="115"/>
    </w:p>
    <w:p w:rsidR="002F63A3" w:rsidRPr="00DB26A2" w:rsidRDefault="002F63A3" w:rsidP="00D83605">
      <w:pPr>
        <w:autoSpaceDE w:val="0"/>
        <w:autoSpaceDN w:val="0"/>
        <w:adjustRightInd w:val="0"/>
        <w:spacing w:before="60" w:line="240" w:lineRule="atLeast"/>
        <w:jc w:val="both"/>
        <w:rPr>
          <w:rFonts w:ascii="Trebuchet MS" w:hAnsi="Trebuchet MS" w:cs="Arial"/>
        </w:rPr>
      </w:pPr>
      <w:r w:rsidRPr="002A41A8">
        <w:rPr>
          <w:rFonts w:ascii="Trebuchet MS" w:hAnsi="Trebuchet MS" w:cs="Arial"/>
        </w:rPr>
        <w:t xml:space="preserve">1.- </w:t>
      </w:r>
      <w:r w:rsidR="007D7C98" w:rsidRPr="002A41A8">
        <w:rPr>
          <w:rFonts w:ascii="Trebuchet MS" w:hAnsi="Trebuchet MS" w:cs="Arial"/>
        </w:rPr>
        <w:t>El órgano de contratación decidirá, en su caso, la constitución de la mesa de contratación, que</w:t>
      </w:r>
      <w:r w:rsidR="002A41A8" w:rsidRPr="002A41A8">
        <w:rPr>
          <w:rFonts w:ascii="Trebuchet MS" w:hAnsi="Trebuchet MS" w:cs="Arial"/>
        </w:rPr>
        <w:t xml:space="preserve"> será el órgano técnico competente para efectuar la valoración de las ofertas y</w:t>
      </w:r>
      <w:r w:rsidR="007D7C98" w:rsidRPr="002A41A8">
        <w:rPr>
          <w:rFonts w:ascii="Trebuchet MS" w:hAnsi="Trebuchet MS" w:cs="Arial"/>
        </w:rPr>
        <w:t>, en todo caso,</w:t>
      </w:r>
      <w:r w:rsidR="00CF6D90" w:rsidRPr="002A41A8">
        <w:rPr>
          <w:rFonts w:ascii="Trebuchet MS" w:hAnsi="Trebuchet MS" w:cs="Arial"/>
        </w:rPr>
        <w:t xml:space="preserve"> en los contratos sujetos a regulación armonizada</w:t>
      </w:r>
      <w:r w:rsidRPr="002A41A8">
        <w:rPr>
          <w:rFonts w:ascii="Trebuchet MS" w:hAnsi="Trebuchet MS" w:cs="Arial"/>
        </w:rPr>
        <w:t xml:space="preserve"> actuará conforme a lo previsto</w:t>
      </w:r>
      <w:r w:rsidR="0081575E" w:rsidRPr="002A41A8">
        <w:rPr>
          <w:rFonts w:ascii="Trebuchet MS" w:hAnsi="Trebuchet MS" w:cs="Arial"/>
        </w:rPr>
        <w:t xml:space="preserve"> en el artículo 326 de la LCSP</w:t>
      </w:r>
      <w:r w:rsidRPr="002A41A8">
        <w:rPr>
          <w:rFonts w:ascii="Trebuchet MS" w:hAnsi="Trebuchet MS" w:cs="Arial"/>
        </w:rPr>
        <w:t>.</w:t>
      </w:r>
    </w:p>
    <w:p w:rsidR="002F63A3" w:rsidRPr="00DB26A2" w:rsidRDefault="005A7E71" w:rsidP="0081575E">
      <w:pPr>
        <w:autoSpaceDE w:val="0"/>
        <w:autoSpaceDN w:val="0"/>
        <w:adjustRightInd w:val="0"/>
        <w:spacing w:before="60" w:line="240" w:lineRule="atLeast"/>
        <w:jc w:val="both"/>
        <w:rPr>
          <w:rFonts w:ascii="Trebuchet MS" w:hAnsi="Trebuchet MS" w:cs="Arial"/>
          <w:sz w:val="18"/>
          <w:szCs w:val="18"/>
        </w:rPr>
      </w:pPr>
      <w:r w:rsidRPr="00DB26A2">
        <w:rPr>
          <w:rFonts w:ascii="Trebuchet MS" w:hAnsi="Trebuchet MS" w:cs="Arial"/>
        </w:rPr>
        <w:t xml:space="preserve">2.- Su composición </w:t>
      </w:r>
      <w:r w:rsidR="009D66A1" w:rsidRPr="00DB26A2">
        <w:rPr>
          <w:rFonts w:ascii="Trebuchet MS" w:hAnsi="Trebuchet MS" w:cs="Arial"/>
        </w:rPr>
        <w:t>se recoge</w:t>
      </w:r>
      <w:r w:rsidR="002F63A3" w:rsidRPr="00DB26A2">
        <w:rPr>
          <w:rFonts w:ascii="Trebuchet MS" w:hAnsi="Trebuchet MS" w:cs="Arial"/>
        </w:rPr>
        <w:t xml:space="preserve"> en el </w:t>
      </w:r>
      <w:r w:rsidR="002F63A3" w:rsidRPr="00DB26A2">
        <w:rPr>
          <w:rFonts w:ascii="Trebuchet MS" w:hAnsi="Trebuchet MS" w:cs="Arial"/>
          <w:b/>
        </w:rPr>
        <w:t xml:space="preserve">apartado </w:t>
      </w:r>
      <w:r w:rsidR="001B07FE" w:rsidRPr="00DB26A2">
        <w:rPr>
          <w:rFonts w:ascii="Trebuchet MS" w:hAnsi="Trebuchet MS" w:cs="Arial"/>
          <w:b/>
        </w:rPr>
        <w:t>2</w:t>
      </w:r>
      <w:r w:rsidR="00594C56">
        <w:rPr>
          <w:rFonts w:ascii="Trebuchet MS" w:hAnsi="Trebuchet MS" w:cs="Arial"/>
          <w:b/>
        </w:rPr>
        <w:t>7</w:t>
      </w:r>
      <w:r w:rsidR="001B07FE" w:rsidRPr="00DB26A2">
        <w:rPr>
          <w:rFonts w:ascii="Trebuchet MS" w:hAnsi="Trebuchet MS" w:cs="Arial"/>
          <w:b/>
          <w:bCs/>
        </w:rPr>
        <w:t xml:space="preserve"> </w:t>
      </w:r>
      <w:r w:rsidR="002F63A3" w:rsidRPr="00DB26A2">
        <w:rPr>
          <w:rFonts w:ascii="Trebuchet MS" w:hAnsi="Trebuchet MS" w:cs="Arial"/>
        </w:rPr>
        <w:t>del cuadro de características.</w:t>
      </w:r>
    </w:p>
    <w:p w:rsidR="002F63A3" w:rsidRPr="00DB26A2" w:rsidRDefault="002F63A3" w:rsidP="0081575E">
      <w:pPr>
        <w:pStyle w:val="Ttulo2"/>
        <w:spacing w:after="240" w:line="240" w:lineRule="atLeast"/>
        <w:jc w:val="both"/>
        <w:rPr>
          <w:rFonts w:ascii="Trebuchet MS" w:hAnsi="Trebuchet MS"/>
          <w:i w:val="0"/>
          <w:iCs w:val="0"/>
          <w:sz w:val="22"/>
        </w:rPr>
      </w:pPr>
      <w:bookmarkStart w:id="116" w:name="_Toc463331544"/>
      <w:bookmarkStart w:id="117" w:name="_Toc506479383"/>
      <w:bookmarkStart w:id="118" w:name="_Toc73007937"/>
      <w:r w:rsidRPr="00DB26A2">
        <w:rPr>
          <w:rFonts w:ascii="Trebuchet MS" w:hAnsi="Trebuchet MS"/>
          <w:i w:val="0"/>
          <w:iCs w:val="0"/>
          <w:sz w:val="22"/>
        </w:rPr>
        <w:t>25.- Apertura y examen de las proposiciones</w:t>
      </w:r>
      <w:bookmarkEnd w:id="116"/>
      <w:bookmarkEnd w:id="117"/>
      <w:bookmarkEnd w:id="118"/>
    </w:p>
    <w:p w:rsidR="002F63A3" w:rsidRPr="00DB26A2" w:rsidRDefault="002F63A3" w:rsidP="00661D54">
      <w:pPr>
        <w:pStyle w:val="Ttulo3"/>
        <w:spacing w:before="60" w:after="0" w:line="240" w:lineRule="atLeast"/>
        <w:jc w:val="both"/>
        <w:rPr>
          <w:rFonts w:ascii="Trebuchet MS" w:hAnsi="Trebuchet MS"/>
          <w:iCs/>
          <w:sz w:val="20"/>
          <w:szCs w:val="20"/>
        </w:rPr>
      </w:pPr>
      <w:bookmarkStart w:id="119" w:name="_Toc463331545"/>
      <w:bookmarkStart w:id="120" w:name="_Toc506479384"/>
      <w:bookmarkStart w:id="121" w:name="_Toc73007938"/>
      <w:r w:rsidRPr="00DB26A2">
        <w:rPr>
          <w:rFonts w:ascii="Trebuchet MS" w:hAnsi="Trebuchet MS"/>
          <w:iCs/>
          <w:sz w:val="20"/>
          <w:szCs w:val="20"/>
        </w:rPr>
        <w:t>25.1.- Apertura de los archivos electrónicos nº UNO y calificación de la documentación administrativa</w:t>
      </w:r>
      <w:bookmarkEnd w:id="119"/>
      <w:bookmarkEnd w:id="120"/>
      <w:bookmarkEnd w:id="121"/>
    </w:p>
    <w:p w:rsidR="002F63A3" w:rsidRPr="00DB26A2" w:rsidRDefault="002F63A3" w:rsidP="00F567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1.- Concluido el plazo de presentación de proposiciones, la mesa de contratación procederá a la apertura y calificación de la documentación administrativa presentada por las licitadoras</w:t>
      </w:r>
      <w:r w:rsidR="00C84195" w:rsidRPr="00DB26A2">
        <w:rPr>
          <w:rFonts w:ascii="Trebuchet MS" w:hAnsi="Trebuchet MS" w:cs="Arial"/>
        </w:rPr>
        <w:t>,</w:t>
      </w:r>
      <w:r w:rsidRPr="00DB26A2">
        <w:rPr>
          <w:rFonts w:ascii="Trebuchet MS" w:hAnsi="Trebuchet MS" w:cs="Arial"/>
        </w:rPr>
        <w:t xml:space="preserve"> en tiempo y forma</w:t>
      </w:r>
      <w:r w:rsidR="00C84195" w:rsidRPr="00DB26A2">
        <w:rPr>
          <w:rFonts w:ascii="Trebuchet MS" w:hAnsi="Trebuchet MS" w:cs="Arial"/>
        </w:rPr>
        <w:t>,</w:t>
      </w:r>
      <w:r w:rsidRPr="00DB26A2">
        <w:rPr>
          <w:rFonts w:ascii="Trebuchet MS" w:hAnsi="Trebuchet MS" w:cs="Arial"/>
        </w:rPr>
        <w:t xml:space="preserve"> en el denominado archivo electrónico nº UNO. Si la mesa observase defectos u omisiones subsanables en la documentación presentada</w:t>
      </w:r>
      <w:r w:rsidR="00C84195" w:rsidRPr="00DB26A2">
        <w:rPr>
          <w:rFonts w:ascii="Trebuchet MS" w:hAnsi="Trebuchet MS" w:cs="Arial"/>
        </w:rPr>
        <w:t>,</w:t>
      </w:r>
      <w:r w:rsidRPr="00DB26A2">
        <w:rPr>
          <w:rFonts w:ascii="Trebuchet MS" w:hAnsi="Trebuchet MS" w:cs="Arial"/>
        </w:rPr>
        <w:t xml:space="preserve"> lo comunicará a las partes interesadas</w:t>
      </w:r>
      <w:r w:rsidR="00C84195" w:rsidRPr="00DB26A2">
        <w:rPr>
          <w:rFonts w:ascii="Trebuchet MS" w:hAnsi="Trebuchet MS" w:cs="Arial"/>
        </w:rPr>
        <w:t>,</w:t>
      </w:r>
      <w:r w:rsidRPr="00DB26A2">
        <w:rPr>
          <w:rFonts w:ascii="Trebuchet MS" w:hAnsi="Trebuchet MS" w:cs="Arial"/>
        </w:rPr>
        <w:t xml:space="preserve"> concediéndoles un plazo no superior a 3 días </w:t>
      </w:r>
      <w:r w:rsidR="005A7E71" w:rsidRPr="00DB26A2">
        <w:rPr>
          <w:rFonts w:ascii="Trebuchet MS" w:hAnsi="Trebuchet MS" w:cs="Arial"/>
        </w:rPr>
        <w:t>naturales</w:t>
      </w:r>
      <w:r w:rsidRPr="00DB26A2">
        <w:rPr>
          <w:rFonts w:ascii="Trebuchet MS" w:hAnsi="Trebuchet MS" w:cs="Arial"/>
        </w:rPr>
        <w:t xml:space="preserve"> para su corrección o subsanación. De igual forma, la mesa podrá recabar de las licitadoras la presentación de documentación complementaria o aclaratoria de la ya aportada, concediendo un plazo de 5 días </w:t>
      </w:r>
      <w:r w:rsidR="00151AC4" w:rsidRPr="00DB26A2">
        <w:rPr>
          <w:rFonts w:ascii="Trebuchet MS" w:hAnsi="Trebuchet MS" w:cs="Arial"/>
        </w:rPr>
        <w:t>naturales para su presentación.</w:t>
      </w:r>
    </w:p>
    <w:p w:rsidR="00151AC4" w:rsidRPr="00DB26A2" w:rsidRDefault="00151AC4" w:rsidP="00151AC4">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2.- La comunicación a </w:t>
      </w:r>
      <w:r w:rsidR="001B07FE" w:rsidRPr="00DB26A2">
        <w:rPr>
          <w:rFonts w:ascii="Trebuchet MS" w:hAnsi="Trebuchet MS" w:cs="Arial"/>
        </w:rPr>
        <w:t xml:space="preserve">las interesadas </w:t>
      </w:r>
      <w:r w:rsidRPr="00DB26A2">
        <w:rPr>
          <w:rFonts w:ascii="Trebuchet MS" w:hAnsi="Trebuchet MS" w:cs="Arial"/>
        </w:rPr>
        <w:t>se efectuará mediante notificación por medios electrónicos.</w:t>
      </w:r>
    </w:p>
    <w:p w:rsidR="002F63A3" w:rsidRPr="00DB26A2" w:rsidRDefault="00151AC4" w:rsidP="00F5671C">
      <w:pPr>
        <w:autoSpaceDE w:val="0"/>
        <w:autoSpaceDN w:val="0"/>
        <w:adjustRightInd w:val="0"/>
        <w:spacing w:before="60" w:after="240" w:line="240" w:lineRule="atLeast"/>
        <w:jc w:val="both"/>
        <w:rPr>
          <w:rFonts w:ascii="Trebuchet MS" w:hAnsi="Trebuchet MS" w:cs="Arial"/>
        </w:rPr>
      </w:pPr>
      <w:r w:rsidRPr="00DB26A2">
        <w:rPr>
          <w:rFonts w:ascii="Trebuchet MS" w:hAnsi="Trebuchet MS" w:cs="Arial"/>
        </w:rPr>
        <w:t>3</w:t>
      </w:r>
      <w:r w:rsidR="002F63A3" w:rsidRPr="00DB26A2">
        <w:rPr>
          <w:rFonts w:ascii="Trebuchet MS" w:hAnsi="Trebuchet MS" w:cs="Arial"/>
        </w:rPr>
        <w:t>.- Finalmente</w:t>
      </w:r>
      <w:r w:rsidR="00C84195" w:rsidRPr="00DB26A2">
        <w:rPr>
          <w:rFonts w:ascii="Trebuchet MS" w:hAnsi="Trebuchet MS" w:cs="Arial"/>
        </w:rPr>
        <w:t>,</w:t>
      </w:r>
      <w:r w:rsidR="002F63A3" w:rsidRPr="00DB26A2">
        <w:rPr>
          <w:rFonts w:ascii="Trebuchet MS" w:hAnsi="Trebuchet MS" w:cs="Arial"/>
        </w:rPr>
        <w:t xml:space="preserve"> la mesa de contratación procederá a determinar las licitadoras que son admitidas a la licitación, las rechazadas y las causas de su rechazo.</w:t>
      </w:r>
    </w:p>
    <w:p w:rsidR="002F63A3" w:rsidRPr="00DB26A2" w:rsidRDefault="002F63A3" w:rsidP="00661D54">
      <w:pPr>
        <w:pStyle w:val="Ttulo3"/>
        <w:spacing w:before="60" w:after="0" w:line="240" w:lineRule="atLeast"/>
        <w:jc w:val="both"/>
        <w:rPr>
          <w:rFonts w:ascii="Trebuchet MS" w:hAnsi="Trebuchet MS"/>
          <w:iCs/>
          <w:sz w:val="20"/>
          <w:szCs w:val="20"/>
        </w:rPr>
      </w:pPr>
      <w:bookmarkStart w:id="122" w:name="_Toc463331546"/>
      <w:bookmarkStart w:id="123" w:name="_Toc506479385"/>
      <w:bookmarkStart w:id="124" w:name="_Toc73007939"/>
      <w:r w:rsidRPr="00DB26A2">
        <w:rPr>
          <w:rFonts w:ascii="Trebuchet MS" w:hAnsi="Trebuchet MS"/>
          <w:iCs/>
          <w:sz w:val="20"/>
          <w:szCs w:val="20"/>
        </w:rPr>
        <w:t>25.2.- Apertura y examen de los archivos electrónicos nº DOS (sólo cuando exista archivo electrónico nº DOS)</w:t>
      </w:r>
      <w:bookmarkEnd w:id="122"/>
      <w:bookmarkEnd w:id="123"/>
      <w:bookmarkEnd w:id="124"/>
    </w:p>
    <w:p w:rsidR="002F63A3" w:rsidRPr="00DB26A2" w:rsidRDefault="002F63A3" w:rsidP="00F567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En el caso de que </w:t>
      </w:r>
      <w:r w:rsidR="006F6E25" w:rsidRPr="00DB26A2">
        <w:rPr>
          <w:rFonts w:ascii="Trebuchet MS" w:hAnsi="Trebuchet MS" w:cs="Arial"/>
        </w:rPr>
        <w:t xml:space="preserve">su </w:t>
      </w:r>
      <w:r w:rsidRPr="00DB26A2">
        <w:rPr>
          <w:rFonts w:ascii="Trebuchet MS" w:hAnsi="Trebuchet MS" w:cs="Arial"/>
        </w:rPr>
        <w:t xml:space="preserve">presentación </w:t>
      </w:r>
      <w:r w:rsidR="006F6E25" w:rsidRPr="00DB26A2">
        <w:rPr>
          <w:rFonts w:ascii="Trebuchet MS" w:hAnsi="Trebuchet MS" w:cs="Arial"/>
        </w:rPr>
        <w:t xml:space="preserve">fuese </w:t>
      </w:r>
      <w:r w:rsidRPr="00DB26A2">
        <w:rPr>
          <w:rFonts w:ascii="Trebuchet MS" w:hAnsi="Trebuchet MS" w:cs="Arial"/>
        </w:rPr>
        <w:t xml:space="preserve">obligatoria, se procederá a la apertura de los </w:t>
      </w:r>
      <w:r w:rsidRPr="00DB26A2">
        <w:rPr>
          <w:rFonts w:ascii="Trebuchet MS" w:hAnsi="Trebuchet MS" w:cs="Arial"/>
          <w:iCs/>
        </w:rPr>
        <w:t>archivos electrónicos</w:t>
      </w:r>
      <w:r w:rsidRPr="00DB26A2">
        <w:rPr>
          <w:rFonts w:ascii="Trebuchet MS" w:hAnsi="Trebuchet MS" w:cs="Arial"/>
        </w:rPr>
        <w:t xml:space="preserve"> nº DOS, identificados como “</w:t>
      </w:r>
      <w:r w:rsidRPr="00DB26A2">
        <w:rPr>
          <w:rFonts w:ascii="Trebuchet MS" w:hAnsi="Trebuchet MS" w:cs="Arial"/>
          <w:iCs/>
        </w:rPr>
        <w:t>DOCUMENTACIÓN A VALORAR CONFORME A UN JUICIO DE VALOR</w:t>
      </w:r>
      <w:r w:rsidRPr="00DB26A2">
        <w:rPr>
          <w:rFonts w:ascii="Trebuchet MS" w:hAnsi="Trebuchet MS" w:cs="Arial"/>
        </w:rPr>
        <w:t xml:space="preserve">”, al objeto de evaluar su contenido con arreglo a los criterios expresados en el </w:t>
      </w:r>
      <w:r w:rsidRPr="00DB26A2">
        <w:rPr>
          <w:rFonts w:ascii="Trebuchet MS" w:hAnsi="Trebuchet MS" w:cs="Arial"/>
          <w:b/>
        </w:rPr>
        <w:t xml:space="preserve">apartado </w:t>
      </w:r>
      <w:r w:rsidR="00D0231D" w:rsidRPr="00DB26A2">
        <w:rPr>
          <w:rFonts w:ascii="Trebuchet MS" w:hAnsi="Trebuchet MS" w:cs="Arial"/>
          <w:b/>
        </w:rPr>
        <w:t>1</w:t>
      </w:r>
      <w:r w:rsidR="00E601C7">
        <w:rPr>
          <w:rFonts w:ascii="Trebuchet MS" w:hAnsi="Trebuchet MS" w:cs="Arial"/>
          <w:b/>
        </w:rPr>
        <w:t>9</w:t>
      </w:r>
      <w:r w:rsidRPr="00DB26A2">
        <w:rPr>
          <w:rFonts w:ascii="Trebuchet MS" w:hAnsi="Trebuchet MS" w:cs="Arial"/>
          <w:b/>
        </w:rPr>
        <w:t xml:space="preserve"> </w:t>
      </w:r>
      <w:r w:rsidRPr="00DB26A2">
        <w:rPr>
          <w:rFonts w:ascii="Trebuchet MS" w:hAnsi="Trebuchet MS" w:cs="Arial"/>
        </w:rPr>
        <w:t>del cuadro de características.</w:t>
      </w:r>
    </w:p>
    <w:p w:rsidR="002F63A3" w:rsidRPr="00DB26A2" w:rsidRDefault="002F63A3" w:rsidP="00B651B5">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 Dicho acto se iniciará con un pronunciamiento expreso sobre la calificación de las proposiciones efectuada por la mesa</w:t>
      </w:r>
      <w:r w:rsidR="006F6E25" w:rsidRPr="00DB26A2">
        <w:rPr>
          <w:rFonts w:ascii="Trebuchet MS" w:hAnsi="Trebuchet MS" w:cs="Arial"/>
        </w:rPr>
        <w:t xml:space="preserve"> que identifique</w:t>
      </w:r>
      <w:r w:rsidRPr="00DB26A2">
        <w:rPr>
          <w:rFonts w:ascii="Trebuchet MS" w:hAnsi="Trebuchet MS" w:cs="Arial"/>
        </w:rPr>
        <w:t xml:space="preserve"> las admitidas a licitación, las rechazadas y las causas de su rechazo.</w:t>
      </w:r>
    </w:p>
    <w:p w:rsidR="002F63A3" w:rsidRPr="00DB26A2" w:rsidRDefault="00ED0875" w:rsidP="00F5671C">
      <w:pPr>
        <w:autoSpaceDE w:val="0"/>
        <w:autoSpaceDN w:val="0"/>
        <w:adjustRightInd w:val="0"/>
        <w:spacing w:before="60" w:after="240" w:line="240" w:lineRule="atLeast"/>
        <w:jc w:val="both"/>
        <w:rPr>
          <w:rFonts w:ascii="Trebuchet MS" w:hAnsi="Trebuchet MS" w:cs="Arial"/>
          <w:b/>
        </w:rPr>
      </w:pPr>
      <w:r>
        <w:rPr>
          <w:rFonts w:ascii="Trebuchet MS" w:hAnsi="Trebuchet MS" w:cs="Arial"/>
        </w:rPr>
        <w:t>3</w:t>
      </w:r>
      <w:r w:rsidR="002F63A3" w:rsidRPr="00DB26A2">
        <w:rPr>
          <w:rFonts w:ascii="Trebuchet MS" w:hAnsi="Trebuchet MS" w:cs="Arial"/>
        </w:rPr>
        <w:t xml:space="preserve">.- Se excluirá del procedimiento de licitación a aquellas licitadoras que no cumplan las condiciones técnicas exigidas y las que incorporen en los </w:t>
      </w:r>
      <w:r w:rsidR="002F63A3" w:rsidRPr="00DB26A2">
        <w:rPr>
          <w:rFonts w:ascii="Trebuchet MS" w:hAnsi="Trebuchet MS" w:cs="Arial"/>
          <w:iCs/>
        </w:rPr>
        <w:t>archivos electrónicos</w:t>
      </w:r>
      <w:r w:rsidR="002F63A3" w:rsidRPr="00DB26A2">
        <w:rPr>
          <w:rFonts w:ascii="Trebuchet MS" w:hAnsi="Trebuchet MS" w:cs="Arial"/>
          <w:bCs/>
        </w:rPr>
        <w:t xml:space="preserve"> nº DOS </w:t>
      </w:r>
      <w:r w:rsidR="002F63A3" w:rsidRPr="00DB26A2">
        <w:rPr>
          <w:rFonts w:ascii="Trebuchet MS" w:hAnsi="Trebuchet MS" w:cs="Arial"/>
        </w:rPr>
        <w:t>documentación que deba ser objeto de evaluación mediante la aplicación de fórmulas (</w:t>
      </w:r>
      <w:r w:rsidR="00193E30">
        <w:rPr>
          <w:rFonts w:ascii="Trebuchet MS" w:hAnsi="Trebuchet MS" w:cs="Arial"/>
        </w:rPr>
        <w:t>A</w:t>
      </w:r>
      <w:r w:rsidR="006F6E25" w:rsidRPr="00DB26A2">
        <w:rPr>
          <w:rFonts w:ascii="Trebuchet MS" w:hAnsi="Trebuchet MS" w:cs="Arial"/>
          <w:bCs/>
        </w:rPr>
        <w:t xml:space="preserve">rchivo </w:t>
      </w:r>
      <w:r w:rsidR="002F63A3" w:rsidRPr="00DB26A2">
        <w:rPr>
          <w:rFonts w:ascii="Trebuchet MS" w:hAnsi="Trebuchet MS" w:cs="Arial"/>
          <w:bCs/>
        </w:rPr>
        <w:t>electrónico nº TRES</w:t>
      </w:r>
      <w:r w:rsidR="002F63A3" w:rsidRPr="00DB26A2">
        <w:rPr>
          <w:rFonts w:ascii="Trebuchet MS" w:hAnsi="Trebuchet MS" w:cs="Arial"/>
        </w:rPr>
        <w:t>).</w:t>
      </w:r>
    </w:p>
    <w:p w:rsidR="002F63A3" w:rsidRPr="00DB26A2" w:rsidRDefault="002F63A3" w:rsidP="00661D54">
      <w:pPr>
        <w:pStyle w:val="Ttulo3"/>
        <w:spacing w:before="60" w:after="0" w:line="240" w:lineRule="atLeast"/>
        <w:jc w:val="both"/>
        <w:rPr>
          <w:rFonts w:ascii="Trebuchet MS" w:hAnsi="Trebuchet MS"/>
          <w:iCs/>
          <w:sz w:val="20"/>
          <w:szCs w:val="20"/>
        </w:rPr>
      </w:pPr>
      <w:bookmarkStart w:id="125" w:name="_Toc463331547"/>
      <w:bookmarkStart w:id="126" w:name="_Toc506479386"/>
      <w:bookmarkStart w:id="127" w:name="_Toc73007940"/>
      <w:r w:rsidRPr="00DB26A2">
        <w:rPr>
          <w:rFonts w:ascii="Trebuchet MS" w:hAnsi="Trebuchet MS"/>
          <w:iCs/>
          <w:sz w:val="20"/>
          <w:szCs w:val="20"/>
        </w:rPr>
        <w:t>25.3.- Apertura y examen de los archivos electrónicos nº TRES</w:t>
      </w:r>
      <w:bookmarkEnd w:id="125"/>
      <w:bookmarkEnd w:id="126"/>
      <w:bookmarkEnd w:id="127"/>
    </w:p>
    <w:p w:rsidR="002F63A3" w:rsidRPr="00DB26A2" w:rsidRDefault="002F63A3" w:rsidP="00F5671C">
      <w:pPr>
        <w:autoSpaceDE w:val="0"/>
        <w:autoSpaceDN w:val="0"/>
        <w:adjustRightInd w:val="0"/>
        <w:spacing w:before="60" w:line="240" w:lineRule="atLeast"/>
        <w:jc w:val="both"/>
        <w:rPr>
          <w:rFonts w:ascii="Trebuchet MS" w:hAnsi="Trebuchet MS" w:cs="Arial"/>
        </w:rPr>
      </w:pPr>
      <w:r w:rsidRPr="008737CB">
        <w:rPr>
          <w:rFonts w:ascii="Trebuchet MS" w:hAnsi="Trebuchet MS" w:cs="Arial"/>
        </w:rPr>
        <w:t>1.- La apertura de los archivos electrónicos nº TRES se hará en acto público y, en el caso de indicarse en su convocatoria</w:t>
      </w:r>
      <w:r w:rsidR="00151AC4" w:rsidRPr="008737CB">
        <w:rPr>
          <w:rFonts w:ascii="Trebuchet MS" w:hAnsi="Trebuchet MS" w:cs="Arial"/>
        </w:rPr>
        <w:t xml:space="preserve"> en el perfil de contratante</w:t>
      </w:r>
      <w:r w:rsidRPr="008737CB">
        <w:rPr>
          <w:rFonts w:ascii="Trebuchet MS" w:hAnsi="Trebuchet MS" w:cs="Arial"/>
        </w:rPr>
        <w:t xml:space="preserve">, podrá seguirse en directo a través del enlace que se </w:t>
      </w:r>
      <w:r w:rsidR="00151AC4" w:rsidRPr="008737CB">
        <w:rPr>
          <w:rFonts w:ascii="Trebuchet MS" w:hAnsi="Trebuchet MS" w:cs="Arial"/>
        </w:rPr>
        <w:t>señale</w:t>
      </w:r>
      <w:r w:rsidRPr="008737CB">
        <w:rPr>
          <w:rFonts w:ascii="Trebuchet MS" w:hAnsi="Trebuchet MS" w:cs="Arial"/>
        </w:rPr>
        <w:t xml:space="preserve"> en la citada convocatoria.</w:t>
      </w:r>
    </w:p>
    <w:p w:rsidR="002F63A3" w:rsidRPr="00DB26A2" w:rsidRDefault="002F63A3" w:rsidP="00185F03">
      <w:pPr>
        <w:autoSpaceDE w:val="0"/>
        <w:autoSpaceDN w:val="0"/>
        <w:adjustRightInd w:val="0"/>
        <w:spacing w:before="60" w:line="240" w:lineRule="atLeast"/>
        <w:jc w:val="both"/>
        <w:rPr>
          <w:rFonts w:ascii="Trebuchet MS" w:hAnsi="Trebuchet MS" w:cs="Arial"/>
          <w:b/>
          <w:i/>
        </w:rPr>
      </w:pPr>
      <w:r w:rsidRPr="00DB26A2">
        <w:rPr>
          <w:rFonts w:ascii="Trebuchet MS" w:hAnsi="Trebuchet MS" w:cs="Arial"/>
        </w:rPr>
        <w:t xml:space="preserve">2.- La apertura pública de </w:t>
      </w:r>
      <w:r w:rsidRPr="00DB26A2">
        <w:rPr>
          <w:rFonts w:ascii="Trebuchet MS" w:hAnsi="Trebuchet MS" w:cs="Arial"/>
          <w:bCs/>
        </w:rPr>
        <w:t xml:space="preserve">los </w:t>
      </w:r>
      <w:r w:rsidRPr="00DB26A2">
        <w:rPr>
          <w:rFonts w:ascii="Trebuchet MS" w:hAnsi="Trebuchet MS" w:cs="Arial"/>
          <w:iCs/>
        </w:rPr>
        <w:t>archivos electrónicos</w:t>
      </w:r>
      <w:r w:rsidRPr="00DB26A2">
        <w:rPr>
          <w:rFonts w:ascii="Trebuchet MS" w:hAnsi="Trebuchet MS" w:cs="Arial"/>
          <w:bCs/>
        </w:rPr>
        <w:t xml:space="preserve"> nº TRES </w:t>
      </w:r>
      <w:r w:rsidR="00DE4767">
        <w:rPr>
          <w:rFonts w:ascii="Trebuchet MS" w:hAnsi="Trebuchet MS" w:cs="Arial"/>
        </w:rPr>
        <w:t>se iniciará, cuando no haya</w:t>
      </w:r>
      <w:r w:rsidR="006F6E25" w:rsidRPr="00DB26A2">
        <w:rPr>
          <w:rFonts w:ascii="Trebuchet MS" w:hAnsi="Trebuchet MS" w:cs="Arial"/>
        </w:rPr>
        <w:t xml:space="preserve"> </w:t>
      </w:r>
      <w:r w:rsidRPr="00DB26A2">
        <w:rPr>
          <w:rFonts w:ascii="Trebuchet MS" w:hAnsi="Trebuchet MS" w:cs="Arial"/>
          <w:iCs/>
        </w:rPr>
        <w:t>archivos electrónicos</w:t>
      </w:r>
      <w:r w:rsidRPr="00DB26A2">
        <w:rPr>
          <w:rFonts w:ascii="Trebuchet MS" w:hAnsi="Trebuchet MS" w:cs="Arial"/>
        </w:rPr>
        <w:t xml:space="preserve"> </w:t>
      </w:r>
      <w:r w:rsidRPr="00DB26A2">
        <w:rPr>
          <w:rFonts w:ascii="Trebuchet MS" w:hAnsi="Trebuchet MS" w:cs="Arial"/>
          <w:bCs/>
        </w:rPr>
        <w:t>nº DOS</w:t>
      </w:r>
      <w:r w:rsidRPr="00DB26A2">
        <w:rPr>
          <w:rFonts w:ascii="Trebuchet MS" w:hAnsi="Trebuchet MS" w:cs="Arial"/>
        </w:rPr>
        <w:t>, con un pronunciamiento expreso sobre la calificación de las proposiciones efectuadas por la mesa</w:t>
      </w:r>
      <w:r w:rsidR="006F6E25" w:rsidRPr="00DB26A2">
        <w:rPr>
          <w:rFonts w:ascii="Trebuchet MS" w:hAnsi="Trebuchet MS" w:cs="Arial"/>
        </w:rPr>
        <w:t xml:space="preserve"> que identifique</w:t>
      </w:r>
      <w:r w:rsidRPr="00DB26A2">
        <w:rPr>
          <w:rFonts w:ascii="Trebuchet MS" w:hAnsi="Trebuchet MS" w:cs="Arial"/>
        </w:rPr>
        <w:t xml:space="preserve"> las admitidas a licitación, las rechazadas y las causas de su rechazo.</w:t>
      </w:r>
      <w:r w:rsidRPr="00DB26A2">
        <w:rPr>
          <w:rFonts w:ascii="Trebuchet MS" w:hAnsi="Trebuchet MS" w:cs="Arial"/>
          <w:b/>
          <w:i/>
        </w:rPr>
        <w:t xml:space="preserve"> </w:t>
      </w:r>
    </w:p>
    <w:p w:rsidR="002F63A3" w:rsidRPr="00DB26A2" w:rsidRDefault="002F63A3" w:rsidP="00185F03">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3.- En el caso de que existan criterios objeto de evaluación mediante juicios de valor</w:t>
      </w:r>
      <w:r w:rsidR="0085209D" w:rsidRPr="00DB26A2">
        <w:rPr>
          <w:rFonts w:ascii="Trebuchet MS" w:hAnsi="Trebuchet MS" w:cs="Arial"/>
        </w:rPr>
        <w:t>,</w:t>
      </w:r>
      <w:r w:rsidRPr="00DB26A2">
        <w:rPr>
          <w:rFonts w:ascii="Trebuchet MS" w:hAnsi="Trebuchet MS" w:cs="Arial"/>
        </w:rPr>
        <w:t xml:space="preserve"> se dará a conocer en este acto el resultado de la misma. </w:t>
      </w:r>
    </w:p>
    <w:p w:rsidR="002F63A3" w:rsidRPr="00DB26A2" w:rsidRDefault="002F63A3" w:rsidP="00185F03">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4.- Seguidamente, la mesa de contratación procederá a la apertura de los </w:t>
      </w:r>
      <w:r w:rsidRPr="00DB26A2">
        <w:rPr>
          <w:rFonts w:ascii="Trebuchet MS" w:hAnsi="Trebuchet MS" w:cs="Arial"/>
          <w:iCs/>
        </w:rPr>
        <w:t>archivos electrónicos</w:t>
      </w:r>
      <w:r w:rsidRPr="00DB26A2">
        <w:rPr>
          <w:rFonts w:ascii="Trebuchet MS" w:hAnsi="Trebuchet MS" w:cs="Arial"/>
        </w:rPr>
        <w:t xml:space="preserve"> nº TRES</w:t>
      </w:r>
      <w:r w:rsidR="0085209D" w:rsidRPr="00DB26A2">
        <w:rPr>
          <w:rFonts w:ascii="Trebuchet MS" w:hAnsi="Trebuchet MS" w:cs="Arial"/>
        </w:rPr>
        <w:t xml:space="preserve"> de las licitadoras admitidas,</w:t>
      </w:r>
      <w:r w:rsidRPr="00DB26A2">
        <w:rPr>
          <w:rFonts w:ascii="Trebuchet MS" w:hAnsi="Trebuchet MS" w:cs="Arial"/>
        </w:rPr>
        <w:t xml:space="preserve"> denominados </w:t>
      </w:r>
      <w:r w:rsidRPr="00DB26A2">
        <w:rPr>
          <w:rFonts w:ascii="Trebuchet MS" w:hAnsi="Trebuchet MS" w:cs="Arial"/>
          <w:bCs/>
          <w:iCs/>
        </w:rPr>
        <w:t>“</w:t>
      </w:r>
      <w:r w:rsidRPr="00DB26A2">
        <w:rPr>
          <w:rFonts w:ascii="Trebuchet MS" w:hAnsi="Trebuchet MS" w:cs="Arial"/>
        </w:rPr>
        <w:t xml:space="preserve">OFERTA ECONÓMICA Y </w:t>
      </w:r>
      <w:r w:rsidRPr="00DB26A2">
        <w:rPr>
          <w:rFonts w:ascii="Trebuchet MS" w:hAnsi="Trebuchet MS" w:cs="Arial"/>
          <w:iCs/>
        </w:rPr>
        <w:t>DOCUMENTACIÓN EVALUABLE MEDIANTE LA APLICACIÓN DE FÓRMULAS</w:t>
      </w:r>
      <w:r w:rsidRPr="00DB26A2">
        <w:rPr>
          <w:rFonts w:ascii="Trebuchet MS" w:hAnsi="Trebuchet MS" w:cs="Arial"/>
          <w:bCs/>
          <w:iCs/>
        </w:rPr>
        <w:t>”</w:t>
      </w:r>
      <w:r w:rsidR="00706D08" w:rsidRPr="00DB26A2">
        <w:rPr>
          <w:rFonts w:ascii="Trebuchet MS" w:hAnsi="Trebuchet MS" w:cs="Arial"/>
          <w:bCs/>
          <w:iCs/>
        </w:rPr>
        <w:t>,</w:t>
      </w:r>
      <w:r w:rsidRPr="00DB26A2">
        <w:rPr>
          <w:rFonts w:ascii="Trebuchet MS" w:hAnsi="Trebuchet MS" w:cs="Arial"/>
          <w:bCs/>
          <w:i/>
          <w:iCs/>
        </w:rPr>
        <w:t xml:space="preserve"> </w:t>
      </w:r>
      <w:r w:rsidRPr="00DB26A2">
        <w:rPr>
          <w:rFonts w:ascii="Trebuchet MS" w:hAnsi="Trebuchet MS" w:cs="Arial"/>
        </w:rPr>
        <w:t>dando lectura a las ofertas económicas.</w:t>
      </w:r>
    </w:p>
    <w:p w:rsidR="002F63A3" w:rsidRPr="00DB26A2" w:rsidRDefault="002F63A3" w:rsidP="00185F03">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5.- La documentación contenida en estos </w:t>
      </w:r>
      <w:r w:rsidRPr="00DB26A2">
        <w:rPr>
          <w:rFonts w:ascii="Trebuchet MS" w:hAnsi="Trebuchet MS" w:cs="Arial"/>
          <w:iCs/>
        </w:rPr>
        <w:t>archivos electrónicos</w:t>
      </w:r>
      <w:r w:rsidRPr="00DB26A2">
        <w:rPr>
          <w:rFonts w:ascii="Trebuchet MS" w:hAnsi="Trebuchet MS" w:cs="Arial"/>
        </w:rPr>
        <w:t xml:space="preserve"> será evaluada conforme a los criterios expresados en el </w:t>
      </w:r>
      <w:r w:rsidRPr="00DB26A2">
        <w:rPr>
          <w:rFonts w:ascii="Trebuchet MS" w:hAnsi="Trebuchet MS" w:cs="Arial"/>
          <w:b/>
        </w:rPr>
        <w:t xml:space="preserve">apartado </w:t>
      </w:r>
      <w:r w:rsidR="00ED0875">
        <w:rPr>
          <w:rFonts w:ascii="Trebuchet MS" w:hAnsi="Trebuchet MS" w:cs="Arial"/>
          <w:b/>
          <w:bCs/>
        </w:rPr>
        <w:t>1</w:t>
      </w:r>
      <w:r w:rsidR="005B590F">
        <w:rPr>
          <w:rFonts w:ascii="Trebuchet MS" w:hAnsi="Trebuchet MS" w:cs="Arial"/>
          <w:b/>
          <w:bCs/>
        </w:rPr>
        <w:t>9</w:t>
      </w:r>
      <w:r w:rsidRPr="00DB26A2">
        <w:rPr>
          <w:rFonts w:ascii="Trebuchet MS" w:hAnsi="Trebuchet MS" w:cs="Arial"/>
          <w:b/>
          <w:bCs/>
        </w:rPr>
        <w:t xml:space="preserve"> </w:t>
      </w:r>
      <w:r w:rsidRPr="00DB26A2">
        <w:rPr>
          <w:rFonts w:ascii="Trebuchet MS" w:hAnsi="Trebuchet MS" w:cs="Arial"/>
          <w:bCs/>
        </w:rPr>
        <w:t>del cuadro de características</w:t>
      </w:r>
      <w:r w:rsidRPr="00DB26A2">
        <w:rPr>
          <w:rFonts w:ascii="Trebuchet MS" w:hAnsi="Trebuchet MS" w:cs="Arial"/>
          <w:b/>
          <w:bCs/>
        </w:rPr>
        <w:t>.</w:t>
      </w:r>
    </w:p>
    <w:p w:rsidR="002F63A3" w:rsidRPr="00DB26A2" w:rsidRDefault="002F63A3" w:rsidP="00D12B3D">
      <w:pPr>
        <w:autoSpaceDE w:val="0"/>
        <w:autoSpaceDN w:val="0"/>
        <w:adjustRightInd w:val="0"/>
        <w:spacing w:before="60" w:after="240" w:line="240" w:lineRule="atLeast"/>
        <w:jc w:val="both"/>
        <w:rPr>
          <w:rFonts w:ascii="Trebuchet MS" w:hAnsi="Trebuchet MS" w:cs="Arial"/>
        </w:rPr>
      </w:pPr>
      <w:r w:rsidRPr="00DB26A2">
        <w:rPr>
          <w:rFonts w:ascii="Trebuchet MS" w:hAnsi="Trebuchet MS" w:cs="Arial"/>
        </w:rPr>
        <w:t xml:space="preserve">6.- En todo caso, la evaluación de estos criterios será siempre posterior a la valoración de la documentación contenida en los </w:t>
      </w:r>
      <w:r w:rsidRPr="00DB26A2">
        <w:rPr>
          <w:rFonts w:ascii="Trebuchet MS" w:hAnsi="Trebuchet MS" w:cs="Arial"/>
          <w:iCs/>
        </w:rPr>
        <w:t>archivos electrónicos</w:t>
      </w:r>
      <w:r w:rsidRPr="00DB26A2">
        <w:rPr>
          <w:rFonts w:ascii="Trebuchet MS" w:hAnsi="Trebuchet MS" w:cs="Arial"/>
        </w:rPr>
        <w:t xml:space="preserve"> nº DOS.</w:t>
      </w:r>
    </w:p>
    <w:p w:rsidR="007565AF" w:rsidRPr="0081575E" w:rsidRDefault="007565AF" w:rsidP="00661D54">
      <w:pPr>
        <w:pStyle w:val="Ttulo3"/>
        <w:spacing w:before="60" w:after="0" w:line="240" w:lineRule="atLeast"/>
        <w:jc w:val="both"/>
        <w:rPr>
          <w:rFonts w:ascii="Trebuchet MS" w:hAnsi="Trebuchet MS"/>
          <w:iCs/>
          <w:sz w:val="20"/>
          <w:szCs w:val="20"/>
        </w:rPr>
      </w:pPr>
      <w:bookmarkStart w:id="128" w:name="_Toc73007941"/>
      <w:r w:rsidRPr="0081575E">
        <w:rPr>
          <w:rFonts w:ascii="Trebuchet MS" w:hAnsi="Trebuchet MS"/>
          <w:iCs/>
          <w:sz w:val="20"/>
          <w:szCs w:val="20"/>
        </w:rPr>
        <w:t>25.4.- Actas</w:t>
      </w:r>
      <w:r w:rsidR="00ED0875">
        <w:rPr>
          <w:rFonts w:ascii="Trebuchet MS" w:hAnsi="Trebuchet MS"/>
          <w:iCs/>
          <w:sz w:val="20"/>
          <w:szCs w:val="20"/>
        </w:rPr>
        <w:t xml:space="preserve"> de la mesa de contratación</w:t>
      </w:r>
      <w:bookmarkEnd w:id="128"/>
    </w:p>
    <w:p w:rsidR="002F63A3" w:rsidRPr="00DB26A2" w:rsidRDefault="002F63A3" w:rsidP="00D12B3D">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De todo lo actuado conforme a los apartados anteriores, se dejará constancia en las actas correspondientes</w:t>
      </w:r>
      <w:r w:rsidR="00706D08" w:rsidRPr="00DB26A2">
        <w:rPr>
          <w:rFonts w:ascii="Trebuchet MS" w:hAnsi="Trebuchet MS" w:cs="Arial"/>
        </w:rPr>
        <w:t>,</w:t>
      </w:r>
      <w:r w:rsidRPr="00DB26A2">
        <w:rPr>
          <w:rFonts w:ascii="Trebuchet MS" w:hAnsi="Trebuchet MS" w:cs="Arial"/>
        </w:rPr>
        <w:t xml:space="preserve"> en las que se reflejará</w:t>
      </w:r>
      <w:r w:rsidR="009028F2" w:rsidRPr="00DB26A2">
        <w:rPr>
          <w:rFonts w:ascii="Trebuchet MS" w:hAnsi="Trebuchet MS" w:cs="Arial"/>
        </w:rPr>
        <w:t>n</w:t>
      </w:r>
      <w:r w:rsidRPr="00DB26A2">
        <w:rPr>
          <w:rFonts w:ascii="Trebuchet MS" w:hAnsi="Trebuchet MS" w:cs="Arial"/>
        </w:rPr>
        <w:t xml:space="preserve"> el resultado del procedimiento y sus incidencias.</w:t>
      </w:r>
    </w:p>
    <w:p w:rsidR="002F63A3" w:rsidRPr="00DB26A2" w:rsidRDefault="002F63A3" w:rsidP="00197530">
      <w:pPr>
        <w:pStyle w:val="Ttulo2"/>
        <w:spacing w:before="360" w:line="240" w:lineRule="atLeast"/>
        <w:jc w:val="both"/>
        <w:rPr>
          <w:rFonts w:ascii="Trebuchet MS" w:hAnsi="Trebuchet MS"/>
          <w:i w:val="0"/>
          <w:iCs w:val="0"/>
          <w:sz w:val="22"/>
          <w:szCs w:val="22"/>
        </w:rPr>
      </w:pPr>
      <w:bookmarkStart w:id="129" w:name="_Toc463331548"/>
      <w:bookmarkStart w:id="130" w:name="_Toc506479387"/>
      <w:bookmarkStart w:id="131" w:name="_Toc73007942"/>
      <w:r w:rsidRPr="00DB26A2">
        <w:rPr>
          <w:rFonts w:ascii="Trebuchet MS" w:hAnsi="Trebuchet MS"/>
          <w:i w:val="0"/>
          <w:iCs w:val="0"/>
          <w:sz w:val="22"/>
          <w:szCs w:val="22"/>
        </w:rPr>
        <w:t xml:space="preserve">26.- </w:t>
      </w:r>
      <w:bookmarkEnd w:id="129"/>
      <w:bookmarkEnd w:id="130"/>
      <w:r w:rsidR="00ED0875" w:rsidRPr="00DB26A2">
        <w:rPr>
          <w:rFonts w:ascii="Trebuchet MS" w:hAnsi="Trebuchet MS"/>
          <w:i w:val="0"/>
          <w:iCs w:val="0"/>
          <w:sz w:val="22"/>
          <w:szCs w:val="22"/>
        </w:rPr>
        <w:t>Publicidad</w:t>
      </w:r>
      <w:r w:rsidR="00ED0875">
        <w:rPr>
          <w:rFonts w:ascii="Trebuchet MS" w:hAnsi="Trebuchet MS"/>
          <w:i w:val="0"/>
          <w:iCs w:val="0"/>
          <w:sz w:val="22"/>
          <w:szCs w:val="22"/>
        </w:rPr>
        <w:t xml:space="preserve"> de los resultados de los actos de la mesa de contratación</w:t>
      </w:r>
      <w:bookmarkEnd w:id="131"/>
    </w:p>
    <w:p w:rsidR="002F63A3" w:rsidRPr="00DB26A2" w:rsidRDefault="0081575E" w:rsidP="00185F03">
      <w:pPr>
        <w:autoSpaceDE w:val="0"/>
        <w:autoSpaceDN w:val="0"/>
        <w:adjustRightInd w:val="0"/>
        <w:spacing w:before="60" w:line="240" w:lineRule="atLeast"/>
        <w:jc w:val="both"/>
        <w:rPr>
          <w:rFonts w:ascii="Trebuchet MS" w:hAnsi="Trebuchet MS" w:cs="Arial"/>
        </w:rPr>
      </w:pPr>
      <w:r>
        <w:rPr>
          <w:rFonts w:ascii="Trebuchet MS" w:hAnsi="Trebuchet MS" w:cs="Arial"/>
        </w:rPr>
        <w:t>Será objeto de publicación en el perfil de contratante la información relativa a los contratos, con arreglo a las disposiciones de la LCSP que les sean de aplicación.</w:t>
      </w:r>
    </w:p>
    <w:p w:rsidR="002F63A3" w:rsidRPr="00611B39" w:rsidRDefault="002F63A3" w:rsidP="00197530">
      <w:pPr>
        <w:pStyle w:val="Ttulo2"/>
        <w:spacing w:before="360" w:line="240" w:lineRule="atLeast"/>
        <w:jc w:val="both"/>
        <w:rPr>
          <w:rFonts w:ascii="Trebuchet MS" w:hAnsi="Trebuchet MS"/>
          <w:i w:val="0"/>
          <w:iCs w:val="0"/>
          <w:sz w:val="22"/>
          <w:szCs w:val="22"/>
        </w:rPr>
      </w:pPr>
      <w:bookmarkStart w:id="132" w:name="_Toc463331549"/>
      <w:bookmarkStart w:id="133" w:name="_Toc506479388"/>
      <w:bookmarkStart w:id="134" w:name="_Toc73007943"/>
      <w:r w:rsidRPr="00611B39">
        <w:rPr>
          <w:rFonts w:ascii="Trebuchet MS" w:hAnsi="Trebuchet MS"/>
          <w:i w:val="0"/>
          <w:iCs w:val="0"/>
          <w:sz w:val="22"/>
          <w:szCs w:val="22"/>
        </w:rPr>
        <w:t>27.- Criterios de adjudicación</w:t>
      </w:r>
      <w:bookmarkEnd w:id="132"/>
      <w:bookmarkEnd w:id="133"/>
      <w:bookmarkEnd w:id="134"/>
    </w:p>
    <w:p w:rsidR="00ED0875" w:rsidRPr="00ED0875" w:rsidRDefault="00ED0875" w:rsidP="00ED0875">
      <w:pPr>
        <w:autoSpaceDE w:val="0"/>
        <w:autoSpaceDN w:val="0"/>
        <w:adjustRightInd w:val="0"/>
        <w:spacing w:before="60" w:line="240" w:lineRule="atLeast"/>
        <w:jc w:val="both"/>
        <w:rPr>
          <w:rFonts w:ascii="Trebuchet MS" w:hAnsi="Trebuchet MS" w:cs="Arial"/>
        </w:rPr>
      </w:pPr>
      <w:bookmarkStart w:id="135" w:name="_Hlt36617067"/>
      <w:bookmarkStart w:id="136" w:name="_Ref36539734"/>
      <w:bookmarkEnd w:id="135"/>
      <w:r w:rsidRPr="00ED0875">
        <w:rPr>
          <w:rFonts w:ascii="Trebuchet MS" w:hAnsi="Trebuchet MS" w:cs="Arial"/>
        </w:rPr>
        <w:t xml:space="preserve">1.- Los criterios a tener en cuenta así como su ponderación para la adjudicación del contrato, aplicables tanto a la oferta base como a las variantes en su caso, serán los establecidos en el anuncio de licitación y en el </w:t>
      </w:r>
      <w:hyperlink w:anchor="CC_18" w:history="1">
        <w:r w:rsidRPr="00ED0875">
          <w:rPr>
            <w:rStyle w:val="Hipervnculo"/>
            <w:rFonts w:ascii="Trebuchet MS" w:hAnsi="Trebuchet MS" w:cs="Arial"/>
            <w:b/>
            <w:color w:val="auto"/>
            <w:u w:val="none"/>
          </w:rPr>
          <w:t>apartado 1</w:t>
        </w:r>
      </w:hyperlink>
      <w:r w:rsidR="00DE4AB3">
        <w:rPr>
          <w:rStyle w:val="Hipervnculo"/>
          <w:rFonts w:ascii="Trebuchet MS" w:hAnsi="Trebuchet MS" w:cs="Arial"/>
          <w:b/>
          <w:color w:val="auto"/>
          <w:u w:val="none"/>
        </w:rPr>
        <w:t>9</w:t>
      </w:r>
      <w:r w:rsidRPr="00ED0875">
        <w:rPr>
          <w:rFonts w:ascii="Trebuchet MS" w:hAnsi="Trebuchet MS" w:cs="Arial"/>
          <w:bCs/>
        </w:rPr>
        <w:t xml:space="preserve"> </w:t>
      </w:r>
      <w:r w:rsidRPr="00ED0875">
        <w:rPr>
          <w:rFonts w:ascii="Trebuchet MS" w:hAnsi="Trebuchet MS" w:cs="Arial"/>
        </w:rPr>
        <w:t>del cuadro de características.</w:t>
      </w:r>
    </w:p>
    <w:p w:rsidR="00ED0875" w:rsidRPr="00ED0875" w:rsidRDefault="00ED0875" w:rsidP="00ED0875">
      <w:pPr>
        <w:autoSpaceDE w:val="0"/>
        <w:autoSpaceDN w:val="0"/>
        <w:adjustRightInd w:val="0"/>
        <w:spacing w:before="60" w:line="240" w:lineRule="atLeast"/>
        <w:jc w:val="both"/>
        <w:rPr>
          <w:rFonts w:ascii="Trebuchet MS" w:hAnsi="Trebuchet MS" w:cs="Arial"/>
        </w:rPr>
      </w:pPr>
      <w:r w:rsidRPr="00ED0875">
        <w:rPr>
          <w:rFonts w:ascii="Trebuchet MS" w:hAnsi="Trebuchet MS" w:cs="Arial"/>
        </w:rPr>
        <w:t xml:space="preserve">2.- Las empresas que presenten ofertas que no cumplan las características formales indicadas en el </w:t>
      </w:r>
      <w:hyperlink w:anchor="CC_18" w:history="1">
        <w:r w:rsidRPr="00DE4767">
          <w:rPr>
            <w:rStyle w:val="Hipervnculo"/>
            <w:rFonts w:ascii="Trebuchet MS" w:hAnsi="Trebuchet MS" w:cs="Arial"/>
            <w:b/>
            <w:color w:val="auto"/>
            <w:u w:val="none"/>
          </w:rPr>
          <w:t>apartado 1</w:t>
        </w:r>
      </w:hyperlink>
      <w:r w:rsidR="00B12D61">
        <w:rPr>
          <w:rStyle w:val="Hipervnculo"/>
          <w:rFonts w:ascii="Trebuchet MS" w:hAnsi="Trebuchet MS" w:cs="Arial"/>
          <w:b/>
          <w:color w:val="auto"/>
          <w:u w:val="none"/>
        </w:rPr>
        <w:t>9</w:t>
      </w:r>
      <w:r w:rsidRPr="00ED0875">
        <w:rPr>
          <w:rFonts w:ascii="Trebuchet MS" w:hAnsi="Trebuchet MS"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rsidR="00ED0875" w:rsidRPr="00ED0875" w:rsidRDefault="00ED0875" w:rsidP="00ED0875">
      <w:pPr>
        <w:autoSpaceDE w:val="0"/>
        <w:autoSpaceDN w:val="0"/>
        <w:adjustRightInd w:val="0"/>
        <w:spacing w:before="60" w:line="240" w:lineRule="atLeast"/>
        <w:jc w:val="both"/>
        <w:rPr>
          <w:rFonts w:ascii="Trebuchet MS" w:hAnsi="Trebuchet MS" w:cs="Arial"/>
        </w:rPr>
      </w:pPr>
      <w:r w:rsidRPr="00ED0875">
        <w:rPr>
          <w:rFonts w:ascii="Trebuchet MS" w:hAnsi="Trebuchet MS"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rsidR="00ED0875" w:rsidRPr="00ED0875" w:rsidRDefault="00ED0875" w:rsidP="00197530">
      <w:pPr>
        <w:autoSpaceDE w:val="0"/>
        <w:autoSpaceDN w:val="0"/>
        <w:adjustRightInd w:val="0"/>
        <w:spacing w:before="120" w:line="240" w:lineRule="atLeast"/>
        <w:jc w:val="both"/>
        <w:rPr>
          <w:rFonts w:ascii="Trebuchet MS" w:hAnsi="Trebuchet MS" w:cs="Arial"/>
        </w:rPr>
      </w:pPr>
      <w:r w:rsidRPr="00ED0875">
        <w:rPr>
          <w:rFonts w:ascii="Trebuchet MS" w:hAnsi="Trebuchet MS" w:cs="Arial"/>
        </w:rPr>
        <w:t xml:space="preserve">3.- Aquellas proposiciones que, cumpliendo tales características formales, excedieran la extensión máxima (sin considerar portadas e índices) establecida en el señalado </w:t>
      </w:r>
      <w:hyperlink w:anchor="CC_18" w:history="1">
        <w:r w:rsidRPr="00ED0875">
          <w:rPr>
            <w:rStyle w:val="Hipervnculo"/>
            <w:rFonts w:ascii="Trebuchet MS" w:hAnsi="Trebuchet MS" w:cs="Arial"/>
            <w:b/>
            <w:color w:val="auto"/>
            <w:u w:val="none"/>
          </w:rPr>
          <w:t>apartado 1</w:t>
        </w:r>
      </w:hyperlink>
      <w:r w:rsidR="00FC1A20">
        <w:rPr>
          <w:rStyle w:val="Hipervnculo"/>
          <w:rFonts w:ascii="Trebuchet MS" w:hAnsi="Trebuchet MS" w:cs="Arial"/>
          <w:b/>
          <w:color w:val="auto"/>
          <w:u w:val="none"/>
        </w:rPr>
        <w:t>9</w:t>
      </w:r>
      <w:r w:rsidRPr="00ED0875">
        <w:rPr>
          <w:rFonts w:ascii="Trebuchet MS" w:hAnsi="Trebuchet MS" w:cs="Arial"/>
        </w:rPr>
        <w:t xml:space="preserve"> para cada apartado relacionado con los criterios de adjudicación no serán, en ningún caso, excluidas del procedimiento. Caso de exceder la extensión máxima señalada se valorará su contenido hasta el número máximo de hojas permitido.</w:t>
      </w:r>
    </w:p>
    <w:p w:rsidR="00ED0875" w:rsidRPr="00ED0875" w:rsidRDefault="00ED0875" w:rsidP="00197530">
      <w:pPr>
        <w:autoSpaceDE w:val="0"/>
        <w:autoSpaceDN w:val="0"/>
        <w:adjustRightInd w:val="0"/>
        <w:spacing w:before="120" w:line="240" w:lineRule="atLeast"/>
        <w:jc w:val="both"/>
        <w:rPr>
          <w:rFonts w:ascii="Trebuchet MS" w:hAnsi="Trebuchet MS" w:cs="Arial"/>
        </w:rPr>
      </w:pPr>
      <w:r w:rsidRPr="00ED0875">
        <w:rPr>
          <w:rFonts w:ascii="Trebuchet MS" w:hAnsi="Trebuchet MS" w:cs="Arial"/>
        </w:rPr>
        <w:t>4.- Si alguna empresa licitadora no aportara la documentación relativa a los criterios de adjudicación, la proposición de dicha empresa no será valorada respecto del criterio de que se trate</w:t>
      </w:r>
      <w:r>
        <w:rPr>
          <w:rFonts w:ascii="Trebuchet MS" w:hAnsi="Trebuchet MS" w:cs="Arial"/>
        </w:rPr>
        <w:t>.</w:t>
      </w:r>
    </w:p>
    <w:p w:rsidR="002F63A3" w:rsidRPr="00DB26A2" w:rsidRDefault="002F63A3" w:rsidP="00197530">
      <w:pPr>
        <w:pStyle w:val="Ttulo2"/>
        <w:spacing w:before="360" w:line="240" w:lineRule="atLeast"/>
        <w:jc w:val="both"/>
        <w:rPr>
          <w:rFonts w:ascii="Trebuchet MS" w:hAnsi="Trebuchet MS"/>
          <w:i w:val="0"/>
          <w:iCs w:val="0"/>
          <w:sz w:val="22"/>
          <w:szCs w:val="22"/>
        </w:rPr>
      </w:pPr>
      <w:bookmarkStart w:id="137" w:name="_Toc463331550"/>
      <w:bookmarkStart w:id="138" w:name="_Toc506479389"/>
      <w:bookmarkStart w:id="139" w:name="_Toc73007944"/>
      <w:bookmarkEnd w:id="136"/>
      <w:r w:rsidRPr="00DB26A2">
        <w:rPr>
          <w:rFonts w:ascii="Trebuchet MS" w:hAnsi="Trebuchet MS"/>
          <w:i w:val="0"/>
          <w:iCs w:val="0"/>
          <w:sz w:val="22"/>
          <w:szCs w:val="22"/>
        </w:rPr>
        <w:t>28.- Valoración de las ofertas</w:t>
      </w:r>
      <w:bookmarkEnd w:id="137"/>
      <w:bookmarkEnd w:id="138"/>
      <w:bookmarkEnd w:id="139"/>
    </w:p>
    <w:p w:rsidR="002F63A3" w:rsidRPr="00DB26A2" w:rsidRDefault="002F63A3">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Para el ejercicio de sus funciones, la mesa podrá solicitar cuantos informes técnicos considere precisos, de conformidad con lo previsto en el artículo 146.2.b) </w:t>
      </w:r>
      <w:r w:rsidR="009D66A1" w:rsidRPr="00DB26A2">
        <w:rPr>
          <w:rFonts w:ascii="Trebuchet MS" w:hAnsi="Trebuchet MS" w:cs="Arial"/>
        </w:rPr>
        <w:t xml:space="preserve">de la </w:t>
      </w:r>
      <w:r w:rsidRPr="00DB26A2">
        <w:rPr>
          <w:rFonts w:ascii="Trebuchet MS" w:hAnsi="Trebuchet MS" w:cs="Arial"/>
        </w:rPr>
        <w:t xml:space="preserve">LCSP. </w:t>
      </w:r>
    </w:p>
    <w:p w:rsidR="002F63A3" w:rsidRPr="00DB26A2" w:rsidRDefault="002F63A3" w:rsidP="00FC5BBB">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 Las propuestas que no cumplan las prescripciones técnicas exigidas serán excluidas.</w:t>
      </w:r>
    </w:p>
    <w:p w:rsidR="002F63A3" w:rsidRPr="00DB26A2" w:rsidRDefault="002F63A3" w:rsidP="00FC5BBB">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3.- Cuando los criterios cuya valoración dependa de un juicio de valor del </w:t>
      </w:r>
      <w:r w:rsidRPr="00DB26A2">
        <w:rPr>
          <w:rFonts w:ascii="Trebuchet MS" w:hAnsi="Trebuchet MS" w:cs="Arial"/>
          <w:b/>
          <w:bCs/>
        </w:rPr>
        <w:t xml:space="preserve">apartado </w:t>
      </w:r>
      <w:r w:rsidR="00D0231D" w:rsidRPr="00DB26A2">
        <w:rPr>
          <w:rFonts w:ascii="Trebuchet MS" w:hAnsi="Trebuchet MS" w:cs="Arial"/>
          <w:b/>
          <w:bCs/>
        </w:rPr>
        <w:t>1</w:t>
      </w:r>
      <w:r w:rsidR="00FC1A20">
        <w:rPr>
          <w:rFonts w:ascii="Trebuchet MS" w:hAnsi="Trebuchet MS" w:cs="Arial"/>
          <w:b/>
          <w:bCs/>
        </w:rPr>
        <w:t>9</w:t>
      </w:r>
      <w:r w:rsidRPr="00DB26A2">
        <w:rPr>
          <w:rFonts w:ascii="Trebuchet MS" w:hAnsi="Trebuchet MS" w:cs="Arial"/>
          <w:b/>
          <w:bCs/>
        </w:rPr>
        <w:t xml:space="preserve"> </w:t>
      </w:r>
      <w:r w:rsidRPr="00DB26A2">
        <w:rPr>
          <w:rFonts w:ascii="Trebuchet MS" w:hAnsi="Trebuchet MS" w:cs="Arial"/>
          <w:bCs/>
        </w:rPr>
        <w:t>del cuadro de características</w:t>
      </w:r>
      <w:r w:rsidRPr="00DB26A2">
        <w:rPr>
          <w:rFonts w:ascii="Trebuchet MS" w:hAnsi="Trebuchet MS" w:cs="Arial"/>
          <w:b/>
          <w:bCs/>
        </w:rPr>
        <w:t xml:space="preserve"> </w:t>
      </w:r>
      <w:r w:rsidRPr="00DB26A2">
        <w:rPr>
          <w:rFonts w:ascii="Trebuchet MS" w:hAnsi="Trebuchet MS" w:cs="Arial"/>
        </w:rPr>
        <w:t xml:space="preserve">superen el 50% del total de la ponderación, la evaluación previa del </w:t>
      </w:r>
      <w:r w:rsidR="00DE4767">
        <w:rPr>
          <w:rFonts w:ascii="Trebuchet MS" w:hAnsi="Trebuchet MS" w:cs="Arial"/>
        </w:rPr>
        <w:t>archivo</w:t>
      </w:r>
      <w:r w:rsidRPr="00DB26A2">
        <w:rPr>
          <w:rFonts w:ascii="Trebuchet MS" w:hAnsi="Trebuchet MS" w:cs="Arial"/>
        </w:rPr>
        <w:t xml:space="preserve"> electrónico nº DOS se realizará por un comité formado por personas expertas</w:t>
      </w:r>
      <w:r w:rsidRPr="00DB26A2">
        <w:rPr>
          <w:rFonts w:ascii="Trebuchet MS" w:hAnsi="Trebuchet MS" w:cs="Arial"/>
          <w:b/>
        </w:rPr>
        <w:t xml:space="preserve"> </w:t>
      </w:r>
      <w:r w:rsidRPr="00DB26A2">
        <w:rPr>
          <w:rFonts w:ascii="Trebuchet MS" w:hAnsi="Trebuchet MS" w:cs="Arial"/>
        </w:rPr>
        <w:t>con cualificación apropiada o por un organismo técnico especializado, expresamente indicado en dicho apartado del cuadro de características y publicado en el perfil de contratante. En este apartado del cuadro de características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rsidR="002F63A3" w:rsidRPr="00DB26A2" w:rsidRDefault="002F63A3" w:rsidP="00197530">
      <w:pPr>
        <w:pStyle w:val="Ttulo2"/>
        <w:spacing w:before="360" w:line="240" w:lineRule="atLeast"/>
        <w:jc w:val="both"/>
        <w:rPr>
          <w:rFonts w:ascii="Trebuchet MS" w:hAnsi="Trebuchet MS"/>
          <w:i w:val="0"/>
          <w:iCs w:val="0"/>
          <w:sz w:val="22"/>
          <w:szCs w:val="22"/>
        </w:rPr>
      </w:pPr>
      <w:bookmarkStart w:id="140" w:name="_Toc463331551"/>
      <w:bookmarkStart w:id="141" w:name="_Toc506479390"/>
      <w:bookmarkStart w:id="142" w:name="_Toc73007945"/>
      <w:r w:rsidRPr="00DB26A2">
        <w:rPr>
          <w:rFonts w:ascii="Trebuchet MS" w:hAnsi="Trebuchet MS"/>
          <w:i w:val="0"/>
          <w:iCs w:val="0"/>
          <w:sz w:val="22"/>
          <w:szCs w:val="22"/>
        </w:rPr>
        <w:t>29.- Aclaración de ofertas</w:t>
      </w:r>
      <w:bookmarkEnd w:id="140"/>
      <w:bookmarkEnd w:id="141"/>
      <w:bookmarkEnd w:id="142"/>
    </w:p>
    <w:p w:rsidR="002F63A3" w:rsidRPr="00DB26A2" w:rsidRDefault="002F63A3" w:rsidP="009E7777">
      <w:pPr>
        <w:autoSpaceDE w:val="0"/>
        <w:autoSpaceDN w:val="0"/>
        <w:adjustRightInd w:val="0"/>
        <w:spacing w:line="240" w:lineRule="atLeast"/>
        <w:jc w:val="both"/>
        <w:rPr>
          <w:rFonts w:ascii="Trebuchet MS" w:hAnsi="Trebuchet MS" w:cs="Arial"/>
        </w:rPr>
      </w:pPr>
      <w:r w:rsidRPr="00DB26A2">
        <w:rPr>
          <w:rFonts w:ascii="Trebuchet MS" w:hAnsi="Trebuchet MS" w:cs="Arial"/>
        </w:rPr>
        <w:t>El órgano de contratación o la mesa de contratación podrán solicitar a la licitadora aclaración sobre la oferta presentada o si hubiere de corregir manifiestos errores materiales en la redacción de la misma</w:t>
      </w:r>
      <w:r w:rsidR="00E2387D" w:rsidRPr="00DB26A2">
        <w:rPr>
          <w:rFonts w:ascii="Trebuchet MS" w:hAnsi="Trebuchet MS" w:cs="Arial"/>
        </w:rPr>
        <w:t>,</w:t>
      </w:r>
      <w:r w:rsidRPr="00DB26A2">
        <w:rPr>
          <w:rFonts w:ascii="Trebuchet MS" w:hAnsi="Trebuchet MS" w:cs="Arial"/>
        </w:rPr>
        <w:t xml:space="preserve"> siempre que se respete el principio de igualdad de trato y sin que pueda</w:t>
      </w:r>
      <w:r w:rsidR="00E2387D" w:rsidRPr="00DB26A2">
        <w:rPr>
          <w:rFonts w:ascii="Trebuchet MS" w:hAnsi="Trebuchet MS" w:cs="Arial"/>
        </w:rPr>
        <w:t>n</w:t>
      </w:r>
      <w:r w:rsidRPr="00DB26A2">
        <w:rPr>
          <w:rFonts w:ascii="Trebuchet MS" w:hAnsi="Trebuchet MS" w:cs="Arial"/>
        </w:rPr>
        <w:t>, en ningún caso, modificarse los términos de la oferta. De todo lo actuado deberá dejarse constancia documental en el expediente (art.95 LCSP).</w:t>
      </w:r>
    </w:p>
    <w:p w:rsidR="002F63A3" w:rsidRPr="00DB26A2" w:rsidRDefault="002F63A3" w:rsidP="00197530">
      <w:pPr>
        <w:pStyle w:val="Ttulo2"/>
        <w:spacing w:before="360" w:line="240" w:lineRule="atLeast"/>
        <w:jc w:val="both"/>
        <w:rPr>
          <w:rFonts w:ascii="Trebuchet MS" w:hAnsi="Trebuchet MS"/>
          <w:i w:val="0"/>
          <w:iCs w:val="0"/>
          <w:sz w:val="22"/>
          <w:szCs w:val="22"/>
        </w:rPr>
      </w:pPr>
      <w:bookmarkStart w:id="143" w:name="_Toc463331552"/>
      <w:bookmarkStart w:id="144" w:name="_Toc506479391"/>
      <w:bookmarkStart w:id="145" w:name="_Toc73007946"/>
      <w:r w:rsidRPr="00DB26A2">
        <w:rPr>
          <w:rFonts w:ascii="Trebuchet MS" w:hAnsi="Trebuchet MS"/>
          <w:i w:val="0"/>
          <w:iCs w:val="0"/>
          <w:sz w:val="22"/>
          <w:szCs w:val="22"/>
        </w:rPr>
        <w:t xml:space="preserve">30.- Ofertas con valores </w:t>
      </w:r>
      <w:bookmarkEnd w:id="143"/>
      <w:r w:rsidRPr="00DB26A2">
        <w:rPr>
          <w:rFonts w:ascii="Trebuchet MS" w:hAnsi="Trebuchet MS"/>
          <w:i w:val="0"/>
          <w:iCs w:val="0"/>
          <w:sz w:val="22"/>
          <w:szCs w:val="22"/>
        </w:rPr>
        <w:t>anormalmente bajos</w:t>
      </w:r>
      <w:bookmarkEnd w:id="144"/>
      <w:bookmarkEnd w:id="145"/>
    </w:p>
    <w:p w:rsidR="002F63A3" w:rsidRPr="00DB26A2" w:rsidRDefault="002F63A3" w:rsidP="006C68D7">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El órgano de contratación podrá establecer, en el </w:t>
      </w:r>
      <w:r w:rsidRPr="00DB26A2">
        <w:rPr>
          <w:rFonts w:ascii="Trebuchet MS" w:hAnsi="Trebuchet MS" w:cs="Arial"/>
          <w:b/>
        </w:rPr>
        <w:t xml:space="preserve">apartado </w:t>
      </w:r>
      <w:r w:rsidR="00D0231D" w:rsidRPr="00DB26A2">
        <w:rPr>
          <w:rFonts w:ascii="Trebuchet MS" w:hAnsi="Trebuchet MS" w:cs="Arial"/>
          <w:b/>
        </w:rPr>
        <w:t>1</w:t>
      </w:r>
      <w:r w:rsidR="00FC1A20">
        <w:rPr>
          <w:rFonts w:ascii="Trebuchet MS" w:hAnsi="Trebuchet MS" w:cs="Arial"/>
          <w:b/>
        </w:rPr>
        <w:t>9</w:t>
      </w:r>
      <w:r w:rsidRPr="00DB26A2">
        <w:rPr>
          <w:rFonts w:ascii="Trebuchet MS" w:hAnsi="Trebuchet MS" w:cs="Arial"/>
          <w:b/>
        </w:rPr>
        <w:t xml:space="preserve"> </w:t>
      </w:r>
      <w:r w:rsidRPr="00DB26A2">
        <w:rPr>
          <w:rFonts w:ascii="Trebuchet MS" w:hAnsi="Trebuchet MS" w:cs="Arial"/>
        </w:rPr>
        <w:t>del cuadro de características,</w:t>
      </w:r>
      <w:r w:rsidRPr="00DB26A2">
        <w:rPr>
          <w:rFonts w:ascii="Trebuchet MS" w:hAnsi="Trebuchet MS" w:cs="Arial"/>
          <w:b/>
          <w:bCs/>
        </w:rPr>
        <w:t xml:space="preserve"> </w:t>
      </w:r>
      <w:r w:rsidRPr="00DB26A2">
        <w:rPr>
          <w:rFonts w:ascii="Trebuchet MS" w:hAnsi="Trebuchet MS" w:cs="Arial"/>
        </w:rPr>
        <w:t>los parámetros objetivos, en virtud de los cuales se entenderá que la proposición no puede ser cumplida por ser considerada anormalmente baja.</w:t>
      </w:r>
    </w:p>
    <w:p w:rsidR="002F63A3" w:rsidRPr="00DB26A2" w:rsidRDefault="002F63A3" w:rsidP="006826A2">
      <w:pPr>
        <w:tabs>
          <w:tab w:val="left" w:pos="4253"/>
        </w:tabs>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2.- Cuando se identifique una proposición que pueda estar incursa en presunción de anormalidad, la mesa de contratación o en su defecto el órgano de contratación, deberá requerir a la licitadora </w:t>
      </w:r>
      <w:r w:rsidR="00D756EF" w:rsidRPr="00DB26A2">
        <w:rPr>
          <w:rFonts w:ascii="Trebuchet MS" w:hAnsi="Trebuchet MS" w:cs="Arial"/>
        </w:rPr>
        <w:t>o licitadoras</w:t>
      </w:r>
      <w:r w:rsidRPr="00DB26A2">
        <w:rPr>
          <w:rFonts w:ascii="Trebuchet MS" w:hAnsi="Trebuchet MS" w:cs="Arial"/>
        </w:rPr>
        <w:t xml:space="preserve"> para que justifiquen y desglosen</w:t>
      </w:r>
      <w:r w:rsidR="00780649" w:rsidRPr="00DB26A2">
        <w:rPr>
          <w:rFonts w:ascii="Trebuchet MS" w:hAnsi="Trebuchet MS" w:cs="Arial"/>
        </w:rPr>
        <w:t>,</w:t>
      </w:r>
      <w:r w:rsidRPr="00DB26A2">
        <w:rPr>
          <w:rFonts w:ascii="Trebuchet MS" w:hAnsi="Trebuchet MS" w:cs="Arial"/>
        </w:rPr>
        <w:t xml:space="preserve"> razonada y detalladamente</w:t>
      </w:r>
      <w:r w:rsidR="00780649" w:rsidRPr="00DB26A2">
        <w:rPr>
          <w:rFonts w:ascii="Trebuchet MS" w:hAnsi="Trebuchet MS" w:cs="Arial"/>
        </w:rPr>
        <w:t>,</w:t>
      </w:r>
      <w:r w:rsidRPr="00DB26A2">
        <w:rPr>
          <w:rFonts w:ascii="Trebuchet MS" w:hAnsi="Trebuchet MS" w:cs="Arial"/>
        </w:rPr>
        <w:t xml:space="preserve"> los parámetros de su proposición </w:t>
      </w:r>
      <w:r w:rsidR="00780649" w:rsidRPr="00DB26A2">
        <w:rPr>
          <w:rFonts w:ascii="Trebuchet MS" w:hAnsi="Trebuchet MS" w:cs="Arial"/>
        </w:rPr>
        <w:t>que</w:t>
      </w:r>
      <w:r w:rsidRPr="00DB26A2">
        <w:rPr>
          <w:rFonts w:ascii="Trebuchet MS" w:hAnsi="Trebuchet MS" w:cs="Arial"/>
        </w:rPr>
        <w:t xml:space="preserve"> ha</w:t>
      </w:r>
      <w:r w:rsidR="00780649" w:rsidRPr="00DB26A2">
        <w:rPr>
          <w:rFonts w:ascii="Trebuchet MS" w:hAnsi="Trebuchet MS" w:cs="Arial"/>
        </w:rPr>
        <w:t>n</w:t>
      </w:r>
      <w:r w:rsidRPr="00DB26A2">
        <w:rPr>
          <w:rFonts w:ascii="Trebuchet MS" w:hAnsi="Trebuchet MS" w:cs="Arial"/>
        </w:rPr>
        <w:t xml:space="preserve"> definido la anormalidad de la oferta</w:t>
      </w:r>
      <w:r w:rsidR="00780649" w:rsidRPr="00DB26A2">
        <w:rPr>
          <w:rFonts w:ascii="Trebuchet MS" w:hAnsi="Trebuchet MS" w:cs="Arial"/>
        </w:rPr>
        <w:t>, tramitando</w:t>
      </w:r>
      <w:r w:rsidRPr="00DB26A2">
        <w:rPr>
          <w:rFonts w:ascii="Trebuchet MS" w:hAnsi="Trebuchet MS" w:cs="Arial"/>
        </w:rPr>
        <w:t xml:space="preserve"> el procedimiento previsto en los apartados 4 a 6 del artículo 149 de la LCSP y</w:t>
      </w:r>
      <w:r w:rsidR="00780649" w:rsidRPr="00DB26A2">
        <w:rPr>
          <w:rFonts w:ascii="Trebuchet MS" w:hAnsi="Trebuchet MS" w:cs="Arial"/>
        </w:rPr>
        <w:t>,</w:t>
      </w:r>
      <w:r w:rsidRPr="00DB26A2">
        <w:rPr>
          <w:rFonts w:ascii="Trebuchet MS" w:hAnsi="Trebuchet MS" w:cs="Arial"/>
        </w:rPr>
        <w:t xml:space="preserve"> en vista de su resultado</w:t>
      </w:r>
      <w:r w:rsidR="00780649" w:rsidRPr="00DB26A2">
        <w:rPr>
          <w:rFonts w:ascii="Trebuchet MS" w:hAnsi="Trebuchet MS" w:cs="Arial"/>
        </w:rPr>
        <w:t>,</w:t>
      </w:r>
      <w:r w:rsidRPr="00DB26A2">
        <w:rPr>
          <w:rFonts w:ascii="Trebuchet MS" w:hAnsi="Trebuchet MS" w:cs="Arial"/>
        </w:rPr>
        <w:t xml:space="preserve"> propon</w:t>
      </w:r>
      <w:r w:rsidR="00780649" w:rsidRPr="00DB26A2">
        <w:rPr>
          <w:rFonts w:ascii="Trebuchet MS" w:hAnsi="Trebuchet MS" w:cs="Arial"/>
        </w:rPr>
        <w:t>iendo</w:t>
      </w:r>
      <w:r w:rsidRPr="00DB26A2">
        <w:rPr>
          <w:rFonts w:ascii="Trebuchet MS" w:hAnsi="Trebuchet MS" w:cs="Arial"/>
        </w:rPr>
        <w:t xml:space="preserve"> al órgano de contratación su aceptación o rechazo.</w:t>
      </w:r>
    </w:p>
    <w:p w:rsidR="002F63A3" w:rsidRPr="00DB26A2" w:rsidRDefault="002F63A3" w:rsidP="00A458CC">
      <w:pPr>
        <w:pStyle w:val="Ttulo2"/>
        <w:spacing w:before="360" w:line="240" w:lineRule="atLeast"/>
        <w:jc w:val="both"/>
        <w:rPr>
          <w:rFonts w:ascii="Trebuchet MS" w:hAnsi="Trebuchet MS"/>
          <w:i w:val="0"/>
          <w:iCs w:val="0"/>
          <w:sz w:val="22"/>
          <w:szCs w:val="22"/>
        </w:rPr>
      </w:pPr>
      <w:bookmarkStart w:id="146" w:name="_Toc463331553"/>
      <w:bookmarkStart w:id="147" w:name="_Toc506479392"/>
      <w:bookmarkStart w:id="148" w:name="_Toc73007947"/>
      <w:r w:rsidRPr="00DB26A2">
        <w:rPr>
          <w:rFonts w:ascii="Trebuchet MS" w:hAnsi="Trebuchet MS"/>
          <w:i w:val="0"/>
          <w:iCs w:val="0"/>
          <w:sz w:val="22"/>
          <w:szCs w:val="22"/>
        </w:rPr>
        <w:t>31.- Sucesión en el procedimiento</w:t>
      </w:r>
      <w:bookmarkEnd w:id="146"/>
      <w:bookmarkEnd w:id="147"/>
      <w:bookmarkEnd w:id="148"/>
    </w:p>
    <w:p w:rsidR="00ED0875" w:rsidRDefault="00ED0875" w:rsidP="00ED0875">
      <w:pPr>
        <w:autoSpaceDE w:val="0"/>
        <w:autoSpaceDN w:val="0"/>
        <w:adjustRightInd w:val="0"/>
        <w:spacing w:before="60" w:after="240" w:line="240" w:lineRule="atLeast"/>
        <w:jc w:val="both"/>
        <w:rPr>
          <w:rFonts w:ascii="Trebuchet MS" w:hAnsi="Trebuchet MS" w:cs="Arial"/>
        </w:rPr>
      </w:pPr>
      <w:r>
        <w:rPr>
          <w:rFonts w:ascii="Trebuchet MS" w:hAnsi="Trebuchet MS" w:cs="Arial"/>
        </w:rPr>
        <w:t xml:space="preserve">1.- </w:t>
      </w:r>
      <w:r w:rsidRPr="00DB26A2">
        <w:rPr>
          <w:rFonts w:ascii="Trebuchet MS" w:hAnsi="Trebuchet MS" w:cs="Arial"/>
        </w:rPr>
        <w:t>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rsidR="00ED0875" w:rsidRDefault="00ED0875" w:rsidP="00ED0875">
      <w:pPr>
        <w:autoSpaceDE w:val="0"/>
        <w:autoSpaceDN w:val="0"/>
        <w:adjustRightInd w:val="0"/>
        <w:spacing w:before="60" w:after="240" w:line="240" w:lineRule="atLeast"/>
        <w:jc w:val="both"/>
        <w:rPr>
          <w:rFonts w:ascii="Trebuchet MS" w:hAnsi="Trebuchet MS" w:cs="Arial"/>
        </w:rPr>
      </w:pPr>
      <w:r>
        <w:rPr>
          <w:rFonts w:ascii="Trebuchet MS" w:hAnsi="Trebuchet MS" w:cs="Arial"/>
        </w:rPr>
        <w:t xml:space="preserve">2.- </w:t>
      </w:r>
      <w:r w:rsidRPr="00543083">
        <w:rPr>
          <w:rFonts w:ascii="Trebuchet MS" w:hAnsi="Trebuchet MS" w:cs="Arial"/>
        </w:rPr>
        <w:t>Cuando las operaciones referidas en el apartado anterior se verifiquen en el seno de las uniones de empresas se estará a lo establecido en el artículo 69 de la LCSP</w:t>
      </w:r>
      <w:r>
        <w:rPr>
          <w:rFonts w:ascii="Trebuchet MS" w:hAnsi="Trebuchet MS" w:cs="Arial"/>
        </w:rPr>
        <w:t>.</w:t>
      </w:r>
    </w:p>
    <w:p w:rsidR="00191A89" w:rsidRPr="00DB26A2" w:rsidRDefault="00B90FD2" w:rsidP="00661D54">
      <w:pPr>
        <w:pStyle w:val="Ttulo2"/>
        <w:spacing w:before="60" w:after="0" w:line="240" w:lineRule="atLeast"/>
        <w:jc w:val="both"/>
        <w:rPr>
          <w:rFonts w:ascii="Trebuchet MS" w:hAnsi="Trebuchet MS"/>
          <w:i w:val="0"/>
          <w:iCs w:val="0"/>
          <w:sz w:val="22"/>
          <w:szCs w:val="22"/>
        </w:rPr>
      </w:pPr>
      <w:bookmarkStart w:id="149" w:name="_Toc381986481"/>
      <w:bookmarkStart w:id="150" w:name="_Toc73007948"/>
      <w:r w:rsidRPr="00DB26A2">
        <w:rPr>
          <w:rFonts w:ascii="Trebuchet MS" w:hAnsi="Trebuchet MS"/>
          <w:i w:val="0"/>
          <w:iCs w:val="0"/>
          <w:sz w:val="22"/>
          <w:szCs w:val="22"/>
        </w:rPr>
        <w:t>32</w:t>
      </w:r>
      <w:r w:rsidR="00191A89" w:rsidRPr="00DB26A2">
        <w:rPr>
          <w:rFonts w:ascii="Trebuchet MS" w:hAnsi="Trebuchet MS"/>
          <w:i w:val="0"/>
          <w:iCs w:val="0"/>
          <w:sz w:val="22"/>
          <w:szCs w:val="22"/>
        </w:rPr>
        <w:t>.- Decisión de no adjudicar o celebrar el contrato y desistimiento del procedimiento de adjudicación</w:t>
      </w:r>
      <w:bookmarkEnd w:id="149"/>
      <w:bookmarkEnd w:id="150"/>
    </w:p>
    <w:p w:rsidR="00191A89" w:rsidRPr="00DB26A2" w:rsidRDefault="00191A89" w:rsidP="00881717">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1.- La decisión de no adjudicar o celebrar el contrato y el desistimiento del procedimiento de adjudicación en los términos del artículo 152 de la LCSP sólo podrán acordarse por el órgano de contratación antes de la formalización, notificándolo a las licitadoras e informando también a la Comisión Europea cuando el contrato haya sido anunciado en el Diario Oficial de la Unión Europea.</w:t>
      </w:r>
    </w:p>
    <w:p w:rsidR="00191A89" w:rsidRPr="00DB26A2" w:rsidRDefault="00191A89" w:rsidP="00881717">
      <w:pPr>
        <w:autoSpaceDE w:val="0"/>
        <w:autoSpaceDN w:val="0"/>
        <w:adjustRightInd w:val="0"/>
        <w:spacing w:before="60" w:after="240" w:line="240" w:lineRule="atLeast"/>
        <w:jc w:val="both"/>
        <w:rPr>
          <w:rFonts w:ascii="Trebuchet MS" w:hAnsi="Trebuchet MS" w:cs="Arial"/>
        </w:rPr>
      </w:pPr>
      <w:r w:rsidRPr="00DB26A2">
        <w:rPr>
          <w:rFonts w:ascii="Trebuchet MS" w:hAnsi="Trebuchet MS" w:cs="Arial"/>
        </w:rPr>
        <w:t xml:space="preserve">2.- En ambos casos, se compensará a las candidatas aptas o licitadoras en la cantidad que, en su caso, se indique en el </w:t>
      </w:r>
      <w:r w:rsidRPr="00DB26A2">
        <w:rPr>
          <w:rFonts w:ascii="Trebuchet MS" w:hAnsi="Trebuchet MS" w:cs="Arial"/>
          <w:b/>
        </w:rPr>
        <w:t xml:space="preserve">apartado </w:t>
      </w:r>
      <w:r w:rsidR="00B90FD2" w:rsidRPr="00DB26A2">
        <w:rPr>
          <w:rFonts w:ascii="Trebuchet MS" w:hAnsi="Trebuchet MS" w:cs="Arial"/>
          <w:b/>
        </w:rPr>
        <w:t>2</w:t>
      </w:r>
      <w:r w:rsidR="00FC1A20">
        <w:rPr>
          <w:rFonts w:ascii="Trebuchet MS" w:hAnsi="Trebuchet MS" w:cs="Arial"/>
          <w:b/>
        </w:rPr>
        <w:t>4</w:t>
      </w:r>
      <w:r w:rsidR="00B90FD2" w:rsidRPr="00DB26A2">
        <w:rPr>
          <w:rFonts w:ascii="Trebuchet MS" w:hAnsi="Trebuchet MS" w:cs="Arial"/>
        </w:rPr>
        <w:t xml:space="preserve"> </w:t>
      </w:r>
      <w:r w:rsidRPr="00DB26A2">
        <w:rPr>
          <w:rFonts w:ascii="Trebuchet MS" w:hAnsi="Trebuchet MS" w:cs="Arial"/>
        </w:rPr>
        <w:t>del cuadro de características del presente pliego</w:t>
      </w:r>
      <w:r w:rsidR="00ED4707" w:rsidRPr="00DB26A2">
        <w:rPr>
          <w:rFonts w:ascii="Trebuchet MS" w:hAnsi="Trebuchet MS" w:cs="Arial"/>
        </w:rPr>
        <w:t>.</w:t>
      </w:r>
    </w:p>
    <w:p w:rsidR="002F63A3" w:rsidRPr="00DB26A2" w:rsidRDefault="00B90FD2" w:rsidP="008D2F21">
      <w:pPr>
        <w:pStyle w:val="Ttulo2"/>
        <w:spacing w:before="60" w:after="120" w:line="240" w:lineRule="atLeast"/>
        <w:jc w:val="both"/>
        <w:rPr>
          <w:rFonts w:ascii="Trebuchet MS" w:hAnsi="Trebuchet MS"/>
          <w:i w:val="0"/>
          <w:iCs w:val="0"/>
          <w:sz w:val="22"/>
          <w:szCs w:val="22"/>
        </w:rPr>
      </w:pPr>
      <w:bookmarkStart w:id="151" w:name="_Toc463331554"/>
      <w:bookmarkStart w:id="152" w:name="_Toc506479393"/>
      <w:bookmarkStart w:id="153" w:name="_Toc73007949"/>
      <w:r w:rsidRPr="00DB26A2">
        <w:rPr>
          <w:rFonts w:ascii="Trebuchet MS" w:hAnsi="Trebuchet MS"/>
          <w:i w:val="0"/>
          <w:iCs w:val="0"/>
          <w:sz w:val="22"/>
          <w:szCs w:val="22"/>
        </w:rPr>
        <w:t>33</w:t>
      </w:r>
      <w:r w:rsidR="002F63A3" w:rsidRPr="00DB26A2">
        <w:rPr>
          <w:rFonts w:ascii="Trebuchet MS" w:hAnsi="Trebuchet MS"/>
          <w:i w:val="0"/>
          <w:iCs w:val="0"/>
          <w:sz w:val="22"/>
          <w:szCs w:val="22"/>
        </w:rPr>
        <w:t>.- Adjudicación</w:t>
      </w:r>
      <w:bookmarkEnd w:id="151"/>
      <w:bookmarkEnd w:id="152"/>
      <w:bookmarkEnd w:id="153"/>
    </w:p>
    <w:p w:rsidR="002F63A3" w:rsidRPr="00DB26A2" w:rsidRDefault="00B90FD2" w:rsidP="008D2F21">
      <w:pPr>
        <w:pStyle w:val="Ttulo3"/>
        <w:spacing w:before="0" w:after="0" w:line="240" w:lineRule="atLeast"/>
        <w:jc w:val="both"/>
        <w:rPr>
          <w:rFonts w:ascii="Trebuchet MS" w:hAnsi="Trebuchet MS"/>
          <w:sz w:val="20"/>
          <w:szCs w:val="20"/>
        </w:rPr>
      </w:pPr>
      <w:bookmarkStart w:id="154" w:name="_Toc463331555"/>
      <w:bookmarkStart w:id="155" w:name="_Toc506479394"/>
      <w:bookmarkStart w:id="156" w:name="_Toc73007950"/>
      <w:r w:rsidRPr="00DB26A2">
        <w:rPr>
          <w:rFonts w:ascii="Trebuchet MS" w:hAnsi="Trebuchet MS"/>
          <w:sz w:val="20"/>
          <w:szCs w:val="20"/>
        </w:rPr>
        <w:t>33.1</w:t>
      </w:r>
      <w:r w:rsidR="002F63A3" w:rsidRPr="00DB26A2">
        <w:rPr>
          <w:rFonts w:ascii="Trebuchet MS" w:hAnsi="Trebuchet MS"/>
          <w:sz w:val="20"/>
          <w:szCs w:val="20"/>
        </w:rPr>
        <w:t>.- Clasificación de las ofertas y propuesta de adjudicación</w:t>
      </w:r>
      <w:bookmarkEnd w:id="154"/>
      <w:bookmarkEnd w:id="155"/>
      <w:bookmarkEnd w:id="156"/>
    </w:p>
    <w:p w:rsidR="00C74337" w:rsidRPr="00DB26A2" w:rsidRDefault="002F63A3" w:rsidP="00F5671C">
      <w:pPr>
        <w:autoSpaceDE w:val="0"/>
        <w:autoSpaceDN w:val="0"/>
        <w:adjustRightInd w:val="0"/>
        <w:spacing w:before="60" w:line="240" w:lineRule="atLeast"/>
        <w:jc w:val="both"/>
        <w:rPr>
          <w:rFonts w:ascii="Trebuchet MS" w:hAnsi="Trebuchet MS"/>
          <w:color w:val="333333"/>
          <w:sz w:val="19"/>
          <w:szCs w:val="19"/>
          <w:shd w:val="clear" w:color="auto" w:fill="FFFFFF"/>
        </w:rPr>
      </w:pPr>
      <w:r w:rsidRPr="00DB26A2">
        <w:rPr>
          <w:rFonts w:ascii="Trebuchet MS" w:hAnsi="Trebuchet MS" w:cs="Arial"/>
        </w:rPr>
        <w:t>1.- Una vez valoradas las ofertas, la mesa de contratación remitirá al órgano de contratación, junto con el acta, la correspondiente valoración y la propuesta de adjudicación en la que figurarán ordenadas las ofertas de forma decreciente</w:t>
      </w:r>
      <w:r w:rsidR="008C218F" w:rsidRPr="00DB26A2">
        <w:rPr>
          <w:rFonts w:ascii="Trebuchet MS" w:hAnsi="Trebuchet MS" w:cs="Arial"/>
        </w:rPr>
        <w:t>,</w:t>
      </w:r>
      <w:r w:rsidRPr="00DB26A2">
        <w:rPr>
          <w:rFonts w:ascii="Trebuchet MS" w:hAnsi="Trebuchet MS" w:cs="Arial"/>
        </w:rPr>
        <w:t xml:space="preserve"> incluyendo la puntuación otorgada a cada una de ellas por aplicación de los criterios indicados en </w:t>
      </w:r>
      <w:r w:rsidRPr="00DB26A2">
        <w:rPr>
          <w:rFonts w:ascii="Trebuchet MS" w:hAnsi="Trebuchet MS" w:cs="Arial"/>
          <w:bCs/>
        </w:rPr>
        <w:t>el</w:t>
      </w:r>
      <w:r w:rsidRPr="00DB26A2">
        <w:rPr>
          <w:rFonts w:ascii="Trebuchet MS" w:hAnsi="Trebuchet MS" w:cs="Arial"/>
          <w:b/>
          <w:bCs/>
        </w:rPr>
        <w:t xml:space="preserve"> apartado </w:t>
      </w:r>
      <w:r w:rsidR="00D0231D" w:rsidRPr="00DB26A2">
        <w:rPr>
          <w:rFonts w:ascii="Trebuchet MS" w:hAnsi="Trebuchet MS" w:cs="Arial"/>
          <w:b/>
          <w:bCs/>
        </w:rPr>
        <w:t>1</w:t>
      </w:r>
      <w:r w:rsidR="00FC1A20">
        <w:rPr>
          <w:rFonts w:ascii="Trebuchet MS" w:hAnsi="Trebuchet MS" w:cs="Arial"/>
          <w:b/>
          <w:bCs/>
        </w:rPr>
        <w:t>9</w:t>
      </w:r>
      <w:r w:rsidRPr="00DB26A2">
        <w:rPr>
          <w:rFonts w:ascii="Trebuchet MS" w:hAnsi="Trebuchet MS" w:cs="Arial"/>
          <w:b/>
          <w:bCs/>
        </w:rPr>
        <w:t xml:space="preserve"> </w:t>
      </w:r>
      <w:r w:rsidRPr="00DB26A2">
        <w:rPr>
          <w:rFonts w:ascii="Trebuchet MS" w:hAnsi="Trebuchet MS" w:cs="Arial"/>
          <w:bCs/>
        </w:rPr>
        <w:t>del cuadro de características</w:t>
      </w:r>
      <w:r w:rsidRPr="00DB26A2">
        <w:rPr>
          <w:rFonts w:ascii="Trebuchet MS" w:hAnsi="Trebuchet MS" w:cs="Arial"/>
          <w:b/>
          <w:bCs/>
        </w:rPr>
        <w:t xml:space="preserve"> </w:t>
      </w:r>
      <w:r w:rsidRPr="00DB26A2">
        <w:rPr>
          <w:rFonts w:ascii="Trebuchet MS" w:hAnsi="Trebuchet MS" w:cs="Arial"/>
        </w:rPr>
        <w:t>e identificando la que presente mejor relación calidad-precio.</w:t>
      </w:r>
      <w:r w:rsidR="005537A6" w:rsidRPr="00DB26A2">
        <w:rPr>
          <w:rFonts w:ascii="Trebuchet MS" w:hAnsi="Trebuchet MS"/>
          <w:color w:val="333333"/>
          <w:sz w:val="19"/>
          <w:szCs w:val="19"/>
          <w:shd w:val="clear" w:color="auto" w:fill="FFFFFF"/>
        </w:rPr>
        <w:t xml:space="preserve"> </w:t>
      </w:r>
    </w:p>
    <w:p w:rsidR="00191A89" w:rsidRPr="00DB26A2" w:rsidRDefault="00191A89" w:rsidP="00191A89">
      <w:pPr>
        <w:autoSpaceDE w:val="0"/>
        <w:autoSpaceDN w:val="0"/>
        <w:adjustRightInd w:val="0"/>
        <w:spacing w:before="60"/>
        <w:jc w:val="both"/>
        <w:rPr>
          <w:rFonts w:ascii="Trebuchet MS" w:hAnsi="Trebuchet MS" w:cs="Arial"/>
        </w:rPr>
      </w:pPr>
      <w:r w:rsidRPr="00DB26A2">
        <w:rPr>
          <w:rFonts w:ascii="Trebuchet MS" w:hAnsi="Trebuchet MS" w:cs="Arial"/>
        </w:rPr>
        <w:t>La propuesta de adjudicación del contrato no crea derecho alguno en favor de</w:t>
      </w:r>
      <w:r w:rsidR="00CF478D" w:rsidRPr="00DB26A2">
        <w:rPr>
          <w:rFonts w:ascii="Trebuchet MS" w:hAnsi="Trebuchet MS" w:cs="Arial"/>
        </w:rPr>
        <w:t xml:space="preserve"> la</w:t>
      </w:r>
      <w:r w:rsidRPr="00DB26A2">
        <w:rPr>
          <w:rFonts w:ascii="Trebuchet MS" w:hAnsi="Trebuchet MS" w:cs="Arial"/>
        </w:rPr>
        <w:t xml:space="preserve"> licitador</w:t>
      </w:r>
      <w:r w:rsidR="00CF478D" w:rsidRPr="00DB26A2">
        <w:rPr>
          <w:rFonts w:ascii="Trebuchet MS" w:hAnsi="Trebuchet MS" w:cs="Arial"/>
        </w:rPr>
        <w:t>a</w:t>
      </w:r>
      <w:r w:rsidRPr="00DB26A2">
        <w:rPr>
          <w:rFonts w:ascii="Trebuchet MS" w:hAnsi="Trebuchet MS" w:cs="Arial"/>
        </w:rPr>
        <w:t xml:space="preserve"> </w:t>
      </w:r>
      <w:r w:rsidR="00CF478D" w:rsidRPr="00DB26A2">
        <w:rPr>
          <w:rFonts w:ascii="Trebuchet MS" w:hAnsi="Trebuchet MS" w:cs="Arial"/>
        </w:rPr>
        <w:t>propuesta</w:t>
      </w:r>
      <w:r w:rsidRPr="00DB26A2">
        <w:rPr>
          <w:rFonts w:ascii="Trebuchet MS" w:hAnsi="Trebuchet MS" w:cs="Arial"/>
        </w:rPr>
        <w:t xml:space="preserve">, que no los adquirirá, frente a </w:t>
      </w:r>
      <w:r w:rsidR="00DE4767">
        <w:rPr>
          <w:rFonts w:ascii="Trebuchet MS" w:hAnsi="Trebuchet MS" w:cs="Arial"/>
        </w:rPr>
        <w:t>la entidad contratante</w:t>
      </w:r>
      <w:r w:rsidRPr="00DB26A2">
        <w:rPr>
          <w:rFonts w:ascii="Trebuchet MS" w:hAnsi="Trebuchet MS" w:cs="Arial"/>
        </w:rPr>
        <w:t>, mientras no se haya formalizado el contrato.</w:t>
      </w:r>
    </w:p>
    <w:p w:rsidR="002F63A3" w:rsidRPr="00DB26A2" w:rsidRDefault="005537A6" w:rsidP="00F567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Cuando el único criterio considerado sea el precio, se entenderá que la mejor oferta es la que incorpora el precio más bajo.</w:t>
      </w:r>
    </w:p>
    <w:p w:rsidR="002F63A3" w:rsidRPr="00DB26A2" w:rsidRDefault="002F63A3" w:rsidP="00F5671C">
      <w:pPr>
        <w:spacing w:before="60" w:after="240" w:line="240" w:lineRule="atLeast"/>
        <w:ind w:right="-34"/>
        <w:jc w:val="both"/>
        <w:rPr>
          <w:rFonts w:ascii="Trebuchet MS" w:hAnsi="Trebuchet MS" w:cs="Arial"/>
        </w:rPr>
      </w:pPr>
      <w:r w:rsidRPr="00DB26A2">
        <w:rPr>
          <w:rFonts w:ascii="Trebuchet MS" w:hAnsi="Trebuchet MS" w:cs="Arial"/>
        </w:rPr>
        <w:t>2.- Cuando no se haya</w:t>
      </w:r>
      <w:r w:rsidR="008C218F" w:rsidRPr="00DB26A2">
        <w:rPr>
          <w:rFonts w:ascii="Trebuchet MS" w:hAnsi="Trebuchet MS" w:cs="Arial"/>
        </w:rPr>
        <w:t>n</w:t>
      </w:r>
      <w:r w:rsidRPr="00DB26A2">
        <w:rPr>
          <w:rFonts w:ascii="Trebuchet MS" w:hAnsi="Trebuchet MS" w:cs="Arial"/>
        </w:rPr>
        <w:t xml:space="preserve"> previsto en el </w:t>
      </w:r>
      <w:r w:rsidRPr="00DB26A2">
        <w:rPr>
          <w:rFonts w:ascii="Trebuchet MS" w:hAnsi="Trebuchet MS" w:cs="Arial"/>
          <w:b/>
        </w:rPr>
        <w:t xml:space="preserve">apartado </w:t>
      </w:r>
      <w:r w:rsidR="00D0231D" w:rsidRPr="00DB26A2">
        <w:rPr>
          <w:rFonts w:ascii="Trebuchet MS" w:hAnsi="Trebuchet MS" w:cs="Arial"/>
          <w:b/>
        </w:rPr>
        <w:t>1</w:t>
      </w:r>
      <w:r w:rsidR="00FC1A20">
        <w:rPr>
          <w:rFonts w:ascii="Trebuchet MS" w:hAnsi="Trebuchet MS" w:cs="Arial"/>
          <w:b/>
        </w:rPr>
        <w:t>9</w:t>
      </w:r>
      <w:r w:rsidRPr="00DB26A2">
        <w:rPr>
          <w:rFonts w:ascii="Trebuchet MS" w:hAnsi="Trebuchet MS" w:cs="Arial"/>
          <w:b/>
        </w:rPr>
        <w:t xml:space="preserve"> </w:t>
      </w:r>
      <w:r w:rsidRPr="00DB26A2">
        <w:rPr>
          <w:rFonts w:ascii="Trebuchet MS" w:hAnsi="Trebuchet MS" w:cs="Arial"/>
        </w:rPr>
        <w:t xml:space="preserve">del </w:t>
      </w:r>
      <w:r w:rsidRPr="00DB26A2">
        <w:rPr>
          <w:rFonts w:ascii="Trebuchet MS" w:hAnsi="Trebuchet MS" w:cs="Arial"/>
          <w:bCs/>
        </w:rPr>
        <w:t>cuadro de características</w:t>
      </w:r>
      <w:r w:rsidRPr="00DB26A2">
        <w:rPr>
          <w:rFonts w:ascii="Trebuchet MS" w:hAnsi="Trebuchet MS" w:cs="Arial"/>
        </w:rPr>
        <w:t xml:space="preserve"> criterios de desempate o cuando</w:t>
      </w:r>
      <w:r w:rsidR="008C218F" w:rsidRPr="00DB26A2">
        <w:rPr>
          <w:rFonts w:ascii="Trebuchet MS" w:hAnsi="Trebuchet MS" w:cs="Arial"/>
        </w:rPr>
        <w:t>,</w:t>
      </w:r>
      <w:r w:rsidRPr="00DB26A2">
        <w:rPr>
          <w:rFonts w:ascii="Trebuchet MS" w:hAnsi="Trebuchet MS" w:cs="Arial"/>
        </w:rPr>
        <w:t xml:space="preserve"> previstos y aplicados</w:t>
      </w:r>
      <w:r w:rsidR="008C218F" w:rsidRPr="00DB26A2">
        <w:rPr>
          <w:rFonts w:ascii="Trebuchet MS" w:hAnsi="Trebuchet MS" w:cs="Arial"/>
        </w:rPr>
        <w:t>,</w:t>
      </w:r>
      <w:r w:rsidRPr="00DB26A2">
        <w:rPr>
          <w:rFonts w:ascii="Trebuchet MS" w:hAnsi="Trebuchet MS" w:cs="Arial"/>
        </w:rPr>
        <w:t xml:space="preserve"> el empate persistiera entre la puntuación total de dos o más licitadoras, </w:t>
      </w:r>
      <w:r w:rsidR="008C218F" w:rsidRPr="00DB26A2">
        <w:rPr>
          <w:rFonts w:ascii="Trebuchet MS" w:hAnsi="Trebuchet MS" w:cs="Arial"/>
        </w:rPr>
        <w:t xml:space="preserve">este </w:t>
      </w:r>
      <w:r w:rsidRPr="00DB26A2">
        <w:rPr>
          <w:rFonts w:ascii="Trebuchet MS" w:hAnsi="Trebuchet MS" w:cs="Arial"/>
        </w:rPr>
        <w:t>se resolverá mediante la aplicación por orden de los criterios sociales previstos en el artículo 147.2 de la LCSP.</w:t>
      </w:r>
    </w:p>
    <w:p w:rsidR="002F63A3" w:rsidRPr="00DB26A2" w:rsidRDefault="002F63A3" w:rsidP="00661D54">
      <w:pPr>
        <w:pStyle w:val="Ttulo3"/>
        <w:spacing w:before="60" w:after="0" w:line="240" w:lineRule="atLeast"/>
        <w:jc w:val="both"/>
        <w:rPr>
          <w:rFonts w:ascii="Trebuchet MS" w:hAnsi="Trebuchet MS"/>
          <w:sz w:val="20"/>
          <w:szCs w:val="20"/>
        </w:rPr>
      </w:pPr>
      <w:bookmarkStart w:id="157" w:name="_25.2.-_Presentación_de"/>
      <w:bookmarkStart w:id="158" w:name="_31.2.-_Presentación_de"/>
      <w:bookmarkStart w:id="159" w:name="_Toc463331556"/>
      <w:bookmarkStart w:id="160" w:name="_Toc506479395"/>
      <w:bookmarkStart w:id="161" w:name="_Toc73007951"/>
      <w:bookmarkEnd w:id="157"/>
      <w:bookmarkEnd w:id="158"/>
      <w:r w:rsidRPr="00DB26A2">
        <w:rPr>
          <w:rFonts w:ascii="Trebuchet MS" w:hAnsi="Trebuchet MS"/>
          <w:sz w:val="20"/>
          <w:szCs w:val="20"/>
        </w:rPr>
        <w:t>3</w:t>
      </w:r>
      <w:r w:rsidR="00B90FD2" w:rsidRPr="00DB26A2">
        <w:rPr>
          <w:rFonts w:ascii="Trebuchet MS" w:hAnsi="Trebuchet MS"/>
          <w:sz w:val="20"/>
          <w:szCs w:val="20"/>
        </w:rPr>
        <w:t>3</w:t>
      </w:r>
      <w:r w:rsidRPr="00DB26A2">
        <w:rPr>
          <w:rFonts w:ascii="Trebuchet MS" w:hAnsi="Trebuchet MS"/>
          <w:sz w:val="20"/>
          <w:szCs w:val="20"/>
        </w:rPr>
        <w:t>.2.- Presentación de la documentación justificativa del cumplimiento de los requisitos previos por la licitadora que haya presentado la oferta con mejor relación calidad-precio</w:t>
      </w:r>
      <w:bookmarkEnd w:id="159"/>
      <w:bookmarkEnd w:id="160"/>
      <w:bookmarkEnd w:id="161"/>
    </w:p>
    <w:p w:rsidR="00F22F1A" w:rsidRPr="00F22F1A" w:rsidRDefault="00F22F1A" w:rsidP="00197530">
      <w:pPr>
        <w:autoSpaceDE w:val="0"/>
        <w:autoSpaceDN w:val="0"/>
        <w:adjustRightInd w:val="0"/>
        <w:spacing w:before="120" w:line="240" w:lineRule="atLeast"/>
        <w:jc w:val="both"/>
        <w:rPr>
          <w:rFonts w:ascii="Trebuchet MS" w:hAnsi="Trebuchet MS" w:cs="Arial"/>
        </w:rPr>
      </w:pPr>
      <w:r w:rsidRPr="00F22F1A">
        <w:rPr>
          <w:rFonts w:ascii="Trebuchet MS" w:hAnsi="Trebuchet MS" w:cs="Arial"/>
        </w:rPr>
        <w:t>1.- Aceptada la propuesta de la mesa por el órgano de contratación, los servicios correspondientes requerirán a la licitadora que haya presentado la mejor oferta para que, en el plazo de diez días hábiles a contar desde el siguiente a aquel en el que haya recibido el requerimiento, presente la documentación que se relaciona como necesaria para adjudicar el contrato.</w:t>
      </w:r>
    </w:p>
    <w:p w:rsidR="00F22F1A" w:rsidRPr="00F22F1A" w:rsidRDefault="00F22F1A" w:rsidP="00197530">
      <w:pPr>
        <w:autoSpaceDE w:val="0"/>
        <w:autoSpaceDN w:val="0"/>
        <w:adjustRightInd w:val="0"/>
        <w:spacing w:before="120" w:line="240" w:lineRule="atLeast"/>
        <w:jc w:val="both"/>
        <w:rPr>
          <w:rFonts w:ascii="Trebuchet MS" w:hAnsi="Trebuchet MS" w:cs="Arial"/>
        </w:rPr>
      </w:pPr>
      <w:r w:rsidRPr="00F22F1A">
        <w:rPr>
          <w:rFonts w:ascii="Trebuchet MS" w:hAnsi="Trebuchet MS" w:cs="Arial"/>
        </w:rPr>
        <w:t>Esta documentación será la siguiente:</w:t>
      </w:r>
    </w:p>
    <w:p w:rsidR="00F22F1A" w:rsidRP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Documentos que acrediten la capacidad de obrar y su ámbito de actividad</w:t>
      </w:r>
      <w:r w:rsidRPr="00F22F1A">
        <w:rPr>
          <w:rFonts w:ascii="Trebuchet MS" w:hAnsi="Trebuchet MS" w:cs="Arial"/>
        </w:rPr>
        <w:t>.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rsidR="00F22F1A" w:rsidRPr="00F22F1A" w:rsidRDefault="00F22F1A" w:rsidP="00F22F1A">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rsidR="00F22F1A" w:rsidRPr="00F22F1A" w:rsidRDefault="00F22F1A" w:rsidP="00F22F1A">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Si la empresa fuera individual, mediante la presentación del documento nacional de identidad o documento que haga sus veces.</w:t>
      </w:r>
    </w:p>
    <w:p w:rsidR="00F22F1A" w:rsidRPr="00F22F1A" w:rsidRDefault="00F22F1A" w:rsidP="00197530">
      <w:pPr>
        <w:numPr>
          <w:ilvl w:val="0"/>
          <w:numId w:val="5"/>
        </w:numPr>
        <w:tabs>
          <w:tab w:val="clear" w:pos="786"/>
        </w:tabs>
        <w:autoSpaceDE w:val="0"/>
        <w:autoSpaceDN w:val="0"/>
        <w:adjustRightInd w:val="0"/>
        <w:spacing w:before="120" w:line="240" w:lineRule="atLeast"/>
        <w:ind w:left="568" w:hanging="284"/>
        <w:jc w:val="both"/>
        <w:rPr>
          <w:rFonts w:ascii="Trebuchet MS" w:hAnsi="Trebuchet MS" w:cs="Arial"/>
        </w:rPr>
      </w:pPr>
      <w:r w:rsidRPr="00F22F1A">
        <w:rPr>
          <w:rFonts w:ascii="Trebuchet MS" w:hAnsi="Trebuchet MS" w:cs="Arial"/>
          <w:b/>
        </w:rPr>
        <w:t xml:space="preserve">Documentos que acrediten, en su caso, la representación. </w:t>
      </w:r>
      <w:r w:rsidRPr="00F22F1A">
        <w:rPr>
          <w:rFonts w:ascii="Trebuchet MS" w:hAnsi="Trebuchet MS" w:cs="Arial"/>
        </w:rPr>
        <w:t>Las personas que comparezcan o firmen proposiciones en nombre de otra, presentarán copia del DNI, así como poder bastante al efecto.</w:t>
      </w:r>
    </w:p>
    <w:p w:rsidR="00F22F1A" w:rsidRPr="00F22F1A" w:rsidRDefault="00F22F1A" w:rsidP="00F22F1A">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En caso de que la persona representante no posea DNI, deberá presentar fotocopia, legitimada notarialmente o compulsada por el órgano administrativo competente, del documento que lo sustituya reglamentariamente.</w:t>
      </w:r>
    </w:p>
    <w:p w:rsidR="00F22F1A" w:rsidRPr="00F22F1A" w:rsidRDefault="00F22F1A" w:rsidP="00F22F1A">
      <w:pPr>
        <w:spacing w:before="60" w:line="240" w:lineRule="atLeast"/>
        <w:ind w:left="567"/>
        <w:jc w:val="both"/>
        <w:rPr>
          <w:rFonts w:ascii="Trebuchet MS" w:hAnsi="Trebuchet MS" w:cs="Arial"/>
        </w:rPr>
      </w:pPr>
      <w:r w:rsidRPr="00F22F1A">
        <w:rPr>
          <w:rFonts w:ascii="Trebuchet MS" w:hAnsi="Trebuchet MS"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Mercantil.</w:t>
      </w:r>
    </w:p>
    <w:p w:rsidR="00F22F1A" w:rsidRPr="00F22F1A" w:rsidRDefault="00F22F1A" w:rsidP="00197530">
      <w:pPr>
        <w:numPr>
          <w:ilvl w:val="0"/>
          <w:numId w:val="5"/>
        </w:numPr>
        <w:tabs>
          <w:tab w:val="clear" w:pos="786"/>
        </w:tabs>
        <w:autoSpaceDE w:val="0"/>
        <w:autoSpaceDN w:val="0"/>
        <w:adjustRightInd w:val="0"/>
        <w:spacing w:before="120" w:line="240" w:lineRule="atLeast"/>
        <w:ind w:left="568" w:hanging="284"/>
        <w:jc w:val="both"/>
        <w:rPr>
          <w:rFonts w:ascii="Trebuchet MS" w:hAnsi="Trebuchet MS" w:cs="Arial"/>
        </w:rPr>
      </w:pPr>
      <w:r w:rsidRPr="00F22F1A">
        <w:rPr>
          <w:rFonts w:ascii="Trebuchet MS" w:hAnsi="Trebuchet MS" w:cs="Arial"/>
          <w:b/>
        </w:rPr>
        <w:t>Solvencia económica- financiera y técnica o profesional.</w:t>
      </w:r>
      <w:r w:rsidRPr="00F22F1A">
        <w:rPr>
          <w:rFonts w:ascii="Trebuchet MS" w:hAnsi="Trebuchet MS" w:cs="Arial"/>
        </w:rPr>
        <w:t xml:space="preserve"> Acreditación de su solvencia económica, financiera y técnica o profesional por alguno de los medios previstos en los artículos 87 y 90 de la LCSP y que se especifiquen en el anuncio de licitación y en el </w:t>
      </w:r>
      <w:hyperlink w:anchor="CC_14" w:history="1">
        <w:r w:rsidRPr="00F22F1A">
          <w:rPr>
            <w:rStyle w:val="Hipervnculo"/>
            <w:rFonts w:ascii="Trebuchet MS" w:hAnsi="Trebuchet MS" w:cs="Arial"/>
            <w:b/>
            <w:color w:val="auto"/>
            <w:u w:val="none"/>
          </w:rPr>
          <w:t>apartado 14</w:t>
        </w:r>
      </w:hyperlink>
      <w:r w:rsidRPr="00F22F1A">
        <w:rPr>
          <w:rFonts w:ascii="Trebuchet MS" w:hAnsi="Trebuchet MS" w:cs="Arial"/>
        </w:rPr>
        <w:t xml:space="preserve"> del cuadro de características.</w:t>
      </w:r>
    </w:p>
    <w:p w:rsidR="00F22F1A" w:rsidRPr="00F22F1A" w:rsidRDefault="00F22F1A" w:rsidP="00F22F1A">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En las Uniones Temporales de Empresas, a efectos de determinación de su solvencia, se acumularán las características de cada una de las integrantes de la misma (</w:t>
      </w:r>
      <w:proofErr w:type="gramStart"/>
      <w:r w:rsidRPr="00F22F1A">
        <w:rPr>
          <w:rFonts w:ascii="Trebuchet MS" w:hAnsi="Trebuchet MS" w:cs="Arial"/>
        </w:rPr>
        <w:t>art  24.1</w:t>
      </w:r>
      <w:proofErr w:type="gramEnd"/>
      <w:r w:rsidRPr="00F22F1A">
        <w:rPr>
          <w:rFonts w:ascii="Trebuchet MS" w:hAnsi="Trebuchet MS" w:cs="Arial"/>
        </w:rPr>
        <w:t xml:space="preserve"> del RGLCAP).</w:t>
      </w:r>
    </w:p>
    <w:p w:rsidR="00F22F1A" w:rsidRPr="00F22F1A" w:rsidRDefault="00F22F1A" w:rsidP="00197530">
      <w:pPr>
        <w:numPr>
          <w:ilvl w:val="0"/>
          <w:numId w:val="5"/>
        </w:numPr>
        <w:tabs>
          <w:tab w:val="clear" w:pos="786"/>
        </w:tabs>
        <w:autoSpaceDE w:val="0"/>
        <w:autoSpaceDN w:val="0"/>
        <w:adjustRightInd w:val="0"/>
        <w:spacing w:before="120" w:line="240" w:lineRule="atLeast"/>
        <w:ind w:left="568" w:hanging="284"/>
        <w:jc w:val="both"/>
        <w:rPr>
          <w:rFonts w:ascii="Trebuchet MS" w:hAnsi="Trebuchet MS" w:cs="Arial"/>
        </w:rPr>
      </w:pPr>
      <w:r w:rsidRPr="00F22F1A">
        <w:rPr>
          <w:rFonts w:ascii="Trebuchet MS" w:hAnsi="Trebuchet MS" w:cs="Arial"/>
          <w:b/>
        </w:rPr>
        <w:t xml:space="preserve">La acreditación de la habilitación empresarial o profesional para la realización de la prestación objeto del contrato. </w:t>
      </w:r>
      <w:r w:rsidRPr="00F22F1A">
        <w:rPr>
          <w:rFonts w:ascii="Trebuchet MS" w:hAnsi="Trebuchet MS"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rsidR="00F22F1A" w:rsidRPr="00F22F1A" w:rsidRDefault="00F22F1A" w:rsidP="00197530">
      <w:pPr>
        <w:numPr>
          <w:ilvl w:val="0"/>
          <w:numId w:val="5"/>
        </w:numPr>
        <w:tabs>
          <w:tab w:val="clear" w:pos="786"/>
        </w:tabs>
        <w:autoSpaceDE w:val="0"/>
        <w:autoSpaceDN w:val="0"/>
        <w:adjustRightInd w:val="0"/>
        <w:spacing w:before="120" w:line="240" w:lineRule="atLeast"/>
        <w:ind w:left="568" w:hanging="284"/>
        <w:jc w:val="both"/>
        <w:rPr>
          <w:rFonts w:ascii="Trebuchet MS" w:hAnsi="Trebuchet MS" w:cs="Arial"/>
        </w:rPr>
      </w:pPr>
      <w:r w:rsidRPr="00F22F1A">
        <w:rPr>
          <w:rFonts w:ascii="Trebuchet MS" w:hAnsi="Trebuchet MS" w:cs="Arial"/>
        </w:rPr>
        <w:t xml:space="preserve">La aportación de la </w:t>
      </w:r>
      <w:r w:rsidRPr="00F22F1A">
        <w:rPr>
          <w:rFonts w:ascii="Trebuchet MS" w:hAnsi="Trebuchet MS" w:cs="Arial"/>
          <w:b/>
        </w:rPr>
        <w:t>documentación justificativa de que dispone efectivamente de los medios personales y materiales</w:t>
      </w:r>
      <w:r w:rsidRPr="00F22F1A">
        <w:rPr>
          <w:rFonts w:ascii="Trebuchet MS" w:hAnsi="Trebuchet MS" w:cs="Arial"/>
        </w:rPr>
        <w:t xml:space="preserve"> con los perfiles y especificaciones que se indican en el </w:t>
      </w:r>
      <w:hyperlink w:anchor="CC_15" w:history="1">
        <w:r w:rsidRPr="00F22F1A">
          <w:rPr>
            <w:rStyle w:val="Hipervnculo"/>
            <w:rFonts w:ascii="Trebuchet MS" w:hAnsi="Trebuchet MS" w:cs="Arial"/>
            <w:b/>
            <w:color w:val="auto"/>
            <w:u w:val="none"/>
          </w:rPr>
          <w:t>apartado 15</w:t>
        </w:r>
      </w:hyperlink>
      <w:r w:rsidRPr="00F22F1A">
        <w:rPr>
          <w:rFonts w:ascii="Trebuchet MS" w:hAnsi="Trebuchet MS" w:cs="Arial"/>
        </w:rPr>
        <w:t xml:space="preserve"> del cuadro de características.</w:t>
      </w:r>
    </w:p>
    <w:p w:rsidR="00F22F1A" w:rsidRPr="00F22F1A" w:rsidRDefault="00F22F1A" w:rsidP="00197530">
      <w:pPr>
        <w:numPr>
          <w:ilvl w:val="0"/>
          <w:numId w:val="5"/>
        </w:numPr>
        <w:tabs>
          <w:tab w:val="clear" w:pos="786"/>
        </w:tabs>
        <w:autoSpaceDE w:val="0"/>
        <w:autoSpaceDN w:val="0"/>
        <w:adjustRightInd w:val="0"/>
        <w:spacing w:before="120" w:line="240" w:lineRule="atLeast"/>
        <w:ind w:left="568" w:hanging="284"/>
        <w:jc w:val="both"/>
        <w:rPr>
          <w:rFonts w:ascii="Trebuchet MS" w:hAnsi="Trebuchet MS" w:cs="Arial"/>
        </w:rPr>
      </w:pPr>
      <w:r w:rsidRPr="00F22F1A">
        <w:rPr>
          <w:rFonts w:ascii="Trebuchet MS" w:hAnsi="Trebuchet MS" w:cs="Arial"/>
          <w:b/>
        </w:rPr>
        <w:t>La acreditación de la solvencia mediante medios externos</w:t>
      </w:r>
      <w:r w:rsidRPr="00F22F1A">
        <w:rPr>
          <w:rFonts w:ascii="Trebuchet MS" w:hAnsi="Trebuchet MS" w:cs="Arial"/>
        </w:rPr>
        <w:t xml:space="preserve"> (art. 75 de la LCSP), exigirá demostrar que para la ejecución del contrato dispone efectivamente de esos medios humanos y materiales mediante la presentación del compromiso por escrito de las entidades externas.</w:t>
      </w:r>
    </w:p>
    <w:p w:rsidR="00F22F1A" w:rsidRPr="00F22F1A" w:rsidRDefault="00F22F1A" w:rsidP="00F22F1A">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La licitadora ejecutará el contrato con los mismos medios que ha aportado para acreditar su solvencia. Solo podrá sustituirlos, por causas imprevisibles, por otros medios que acrediten solvencia equivalente y con la correspondiente autorización de la entidad contratante.</w:t>
      </w:r>
    </w:p>
    <w:p w:rsidR="00F22F1A" w:rsidRP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Certificados de cumplimiento</w:t>
      </w:r>
      <w:r w:rsidRPr="00F22F1A">
        <w:rPr>
          <w:rFonts w:ascii="Trebuchet MS" w:hAnsi="Trebuchet MS" w:cs="Arial"/>
        </w:rPr>
        <w:t xml:space="preserve"> </w:t>
      </w:r>
      <w:r w:rsidRPr="00F22F1A">
        <w:rPr>
          <w:rFonts w:ascii="Trebuchet MS" w:hAnsi="Trebuchet MS" w:cs="Arial"/>
          <w:b/>
        </w:rPr>
        <w:t xml:space="preserve">de las normas de gestión medio ambiental y de garantía de la calidad. </w:t>
      </w:r>
      <w:r w:rsidRPr="00F22F1A">
        <w:rPr>
          <w:rFonts w:ascii="Trebuchet MS" w:hAnsi="Trebuchet MS" w:cs="Arial"/>
        </w:rPr>
        <w:t xml:space="preserve">Si así se prevé en el </w:t>
      </w:r>
      <w:hyperlink w:anchor="CC_14" w:history="1">
        <w:r w:rsidRPr="00F22F1A">
          <w:rPr>
            <w:rStyle w:val="Hipervnculo"/>
            <w:rFonts w:ascii="Trebuchet MS" w:hAnsi="Trebuchet MS" w:cs="Arial"/>
            <w:b/>
            <w:color w:val="auto"/>
            <w:u w:val="none"/>
          </w:rPr>
          <w:t>apartado 14</w:t>
        </w:r>
      </w:hyperlink>
      <w:r w:rsidRPr="00F22F1A">
        <w:rPr>
          <w:rFonts w:ascii="Trebuchet MS" w:hAnsi="Trebuchet MS" w:cs="Arial"/>
        </w:rPr>
        <w:t xml:space="preserve"> del cuadro de características, y conforme a lo allí indicado.</w:t>
      </w:r>
    </w:p>
    <w:p w:rsidR="00F22F1A" w:rsidRPr="00F22F1A" w:rsidRDefault="00F22F1A" w:rsidP="00197530">
      <w:pPr>
        <w:numPr>
          <w:ilvl w:val="0"/>
          <w:numId w:val="5"/>
        </w:numPr>
        <w:tabs>
          <w:tab w:val="clear" w:pos="786"/>
        </w:tabs>
        <w:autoSpaceDE w:val="0"/>
        <w:autoSpaceDN w:val="0"/>
        <w:adjustRightInd w:val="0"/>
        <w:spacing w:before="120" w:line="240" w:lineRule="atLeast"/>
        <w:ind w:left="568" w:hanging="284"/>
        <w:jc w:val="both"/>
        <w:rPr>
          <w:rFonts w:ascii="Trebuchet MS" w:hAnsi="Trebuchet MS" w:cs="Arial"/>
        </w:rPr>
      </w:pPr>
      <w:r w:rsidRPr="00F22F1A">
        <w:rPr>
          <w:rFonts w:ascii="Trebuchet MS" w:hAnsi="Trebuchet MS" w:cs="Arial"/>
          <w:b/>
        </w:rPr>
        <w:t>Certificados acreditativos de encontrarse al corriente en sus obligaciones tributarias y con la Seguridad Social</w:t>
      </w:r>
      <w:r w:rsidRPr="00F22F1A">
        <w:rPr>
          <w:rFonts w:ascii="Trebuchet MS" w:hAnsi="Trebuchet MS" w:cs="Arial"/>
        </w:rPr>
        <w:t>. En el caso de que la licitadora deba tributar en varios territorios, deberá aportar los certificados emitidos por todas y cada una de las Administraciones competentes. Podrá autorizar al órgano gestor del contrato para recabar el certificado correspondiente a la Diputación Foral de Gipuzkoa y el de la Tesorería General de la Seguridad Social.</w:t>
      </w:r>
    </w:p>
    <w:p w:rsidR="00F22F1A" w:rsidRPr="00DE4767" w:rsidRDefault="00F22F1A" w:rsidP="00197530">
      <w:pPr>
        <w:numPr>
          <w:ilvl w:val="0"/>
          <w:numId w:val="5"/>
        </w:numPr>
        <w:tabs>
          <w:tab w:val="clear" w:pos="786"/>
        </w:tabs>
        <w:autoSpaceDE w:val="0"/>
        <w:autoSpaceDN w:val="0"/>
        <w:adjustRightInd w:val="0"/>
        <w:spacing w:before="120" w:line="240" w:lineRule="atLeast"/>
        <w:ind w:left="568" w:hanging="284"/>
        <w:jc w:val="both"/>
        <w:rPr>
          <w:rFonts w:ascii="Trebuchet MS" w:hAnsi="Trebuchet MS" w:cs="Arial"/>
        </w:rPr>
      </w:pPr>
      <w:r w:rsidRPr="00DE4767">
        <w:rPr>
          <w:rFonts w:ascii="Trebuchet MS" w:hAnsi="Trebuchet MS" w:cs="Arial"/>
        </w:rPr>
        <w:t xml:space="preserve">Las empresas de más de </w:t>
      </w:r>
      <w:r w:rsidR="00A91A74">
        <w:rPr>
          <w:rFonts w:ascii="Trebuchet MS" w:hAnsi="Trebuchet MS" w:cs="Arial"/>
        </w:rPr>
        <w:t>2</w:t>
      </w:r>
      <w:r w:rsidRPr="00DE4767">
        <w:rPr>
          <w:rFonts w:ascii="Trebuchet MS" w:hAnsi="Trebuchet MS" w:cs="Arial"/>
        </w:rPr>
        <w:t>50 trabajadoras o trabajadores deberán presentar la d</w:t>
      </w:r>
      <w:r w:rsidRPr="00DE4767">
        <w:rPr>
          <w:rFonts w:ascii="Trebuchet MS" w:hAnsi="Trebuchet MS" w:cs="Arial"/>
          <w:b/>
        </w:rPr>
        <w:t>ocumentación justificativa de contar con un plan de igualdad</w:t>
      </w:r>
      <w:r w:rsidRPr="00DE4767">
        <w:rPr>
          <w:rFonts w:ascii="Trebuchet MS" w:hAnsi="Trebuchet MS" w:cs="Arial"/>
        </w:rPr>
        <w:t xml:space="preserve"> en aplicación de lo dispuesto en el artículo </w:t>
      </w:r>
      <w:r w:rsidR="008D093B" w:rsidRPr="00C157DE">
        <w:rPr>
          <w:rFonts w:ascii="Trebuchet MS" w:hAnsi="Trebuchet MS" w:cs="Arial"/>
        </w:rPr>
        <w:t>71.1.d) de la LCSP</w:t>
      </w:r>
      <w:r w:rsidR="00DE4767">
        <w:rPr>
          <w:rFonts w:ascii="Trebuchet MS" w:hAnsi="Trebuchet MS" w:cs="Arial"/>
        </w:rPr>
        <w:t>.</w:t>
      </w:r>
    </w:p>
    <w:p w:rsidR="00F22F1A" w:rsidRPr="00F22F1A" w:rsidRDefault="00F22F1A" w:rsidP="00197530">
      <w:pPr>
        <w:numPr>
          <w:ilvl w:val="0"/>
          <w:numId w:val="5"/>
        </w:numPr>
        <w:tabs>
          <w:tab w:val="clear" w:pos="786"/>
        </w:tabs>
        <w:autoSpaceDE w:val="0"/>
        <w:autoSpaceDN w:val="0"/>
        <w:adjustRightInd w:val="0"/>
        <w:spacing w:before="120" w:line="240" w:lineRule="atLeast"/>
        <w:ind w:left="568" w:hanging="284"/>
        <w:jc w:val="both"/>
        <w:rPr>
          <w:rFonts w:ascii="Trebuchet MS" w:hAnsi="Trebuchet MS" w:cs="Arial"/>
        </w:rPr>
      </w:pPr>
      <w:r w:rsidRPr="00F22F1A">
        <w:rPr>
          <w:rFonts w:ascii="Trebuchet MS" w:hAnsi="Trebuchet MS" w:cs="Arial"/>
          <w:b/>
        </w:rPr>
        <w:t>Documentación acreditativa del número de personas trabajadoras con discapacidad</w:t>
      </w:r>
      <w:r w:rsidRPr="00F22F1A">
        <w:rPr>
          <w:rFonts w:ascii="Trebuchet MS" w:hAnsi="Trebuchet MS" w:cs="Aria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rsidR="00F22F1A" w:rsidRPr="00F22F1A" w:rsidRDefault="00F22F1A" w:rsidP="00197530">
      <w:pPr>
        <w:numPr>
          <w:ilvl w:val="0"/>
          <w:numId w:val="5"/>
        </w:numPr>
        <w:tabs>
          <w:tab w:val="clear" w:pos="786"/>
        </w:tabs>
        <w:autoSpaceDE w:val="0"/>
        <w:autoSpaceDN w:val="0"/>
        <w:adjustRightInd w:val="0"/>
        <w:spacing w:before="120" w:line="240" w:lineRule="atLeast"/>
        <w:ind w:left="568" w:hanging="284"/>
        <w:jc w:val="both"/>
        <w:rPr>
          <w:rFonts w:ascii="Trebuchet MS" w:hAnsi="Trebuchet MS" w:cs="Arial"/>
        </w:rPr>
      </w:pPr>
      <w:r w:rsidRPr="00F22F1A">
        <w:rPr>
          <w:rFonts w:ascii="Trebuchet MS" w:hAnsi="Trebuchet MS" w:cs="Arial"/>
          <w:b/>
        </w:rPr>
        <w:t>Cuando se ejerzan actividades sujetas al Impuesto sobre Actividades Económicas</w:t>
      </w:r>
      <w:r w:rsidRPr="00F22F1A">
        <w:rPr>
          <w:rFonts w:ascii="Trebuchet MS" w:hAnsi="Trebuchet MS" w:cs="Arial"/>
        </w:rPr>
        <w:t>: alta referida al ejercicio corriente, o último recibo, junto con una declaración responsable de no haberse dado de baja en la matrícula del citado Impuesto y, en su caso, declaración responsable de encontrarse exento.</w:t>
      </w:r>
    </w:p>
    <w:p w:rsidR="00F22F1A" w:rsidRPr="00F22F1A" w:rsidRDefault="00F22F1A" w:rsidP="00197530">
      <w:pPr>
        <w:numPr>
          <w:ilvl w:val="0"/>
          <w:numId w:val="5"/>
        </w:numPr>
        <w:tabs>
          <w:tab w:val="clear" w:pos="786"/>
          <w:tab w:val="num" w:pos="567"/>
        </w:tabs>
        <w:spacing w:before="120" w:line="240" w:lineRule="atLeast"/>
        <w:ind w:left="568" w:hanging="284"/>
        <w:jc w:val="both"/>
        <w:rPr>
          <w:rFonts w:ascii="Trebuchet MS" w:hAnsi="Trebuchet MS" w:cs="Arial"/>
        </w:rPr>
      </w:pPr>
      <w:r w:rsidRPr="00F22F1A">
        <w:rPr>
          <w:rFonts w:ascii="Trebuchet MS" w:hAnsi="Trebuchet MS" w:cs="Arial"/>
        </w:rPr>
        <w:t xml:space="preserve">La constitución de la </w:t>
      </w:r>
      <w:r w:rsidRPr="00F22F1A">
        <w:rPr>
          <w:rFonts w:ascii="Trebuchet MS" w:hAnsi="Trebuchet MS" w:cs="Arial"/>
          <w:b/>
        </w:rPr>
        <w:t>garantía definitiva</w:t>
      </w:r>
      <w:r w:rsidRPr="00F22F1A">
        <w:rPr>
          <w:rFonts w:ascii="Trebuchet MS" w:hAnsi="Trebuchet MS" w:cs="Arial"/>
        </w:rPr>
        <w:t xml:space="preserve"> que, en su caso, sea procedente (ver modelo de aval en el </w:t>
      </w:r>
      <w:hyperlink w:anchor="Anx_7" w:history="1">
        <w:r w:rsidRPr="00F22F1A">
          <w:rPr>
            <w:rStyle w:val="Hipervnculo"/>
            <w:rFonts w:ascii="Trebuchet MS" w:hAnsi="Trebuchet MS" w:cs="Arial"/>
            <w:b/>
            <w:color w:val="auto"/>
            <w:u w:val="none"/>
          </w:rPr>
          <w:t>Anexo V</w:t>
        </w:r>
        <w:r w:rsidR="007D34E6">
          <w:rPr>
            <w:rStyle w:val="Hipervnculo"/>
            <w:rFonts w:ascii="Trebuchet MS" w:hAnsi="Trebuchet MS" w:cs="Arial"/>
            <w:b/>
            <w:color w:val="auto"/>
            <w:u w:val="none"/>
          </w:rPr>
          <w:t>I</w:t>
        </w:r>
        <w:r w:rsidRPr="00F22F1A">
          <w:rPr>
            <w:rStyle w:val="Hipervnculo"/>
            <w:rFonts w:ascii="Trebuchet MS" w:hAnsi="Trebuchet MS" w:cs="Arial"/>
            <w:b/>
            <w:color w:val="auto"/>
            <w:u w:val="none"/>
          </w:rPr>
          <w:t>II</w:t>
        </w:r>
      </w:hyperlink>
      <w:r w:rsidRPr="00F22F1A">
        <w:rPr>
          <w:rFonts w:ascii="Trebuchet MS" w:hAnsi="Trebuchet MS" w:cs="Arial"/>
        </w:rPr>
        <w:t>).</w:t>
      </w:r>
    </w:p>
    <w:p w:rsidR="00F22F1A" w:rsidRPr="00F22F1A" w:rsidRDefault="00F22F1A" w:rsidP="00197530">
      <w:pPr>
        <w:tabs>
          <w:tab w:val="num" w:pos="567"/>
        </w:tabs>
        <w:spacing w:before="120" w:line="240" w:lineRule="atLeast"/>
        <w:jc w:val="both"/>
        <w:rPr>
          <w:rFonts w:ascii="Trebuchet MS" w:hAnsi="Trebuchet MS" w:cs="Arial"/>
          <w:spacing w:val="-2"/>
        </w:rPr>
      </w:pPr>
      <w:r w:rsidRPr="00F22F1A">
        <w:rPr>
          <w:rFonts w:ascii="Trebuchet MS" w:hAnsi="Trebuchet MS" w:cs="Arial"/>
        </w:rPr>
        <w:t>2.- No obstante lo anterior, la presentación del certificado de inscripción en el Registro de Licitadores y Empresas Clasificadas de la Comunidad Autónoma del País Vasco</w:t>
      </w:r>
      <w:r w:rsidRPr="00F22F1A">
        <w:rPr>
          <w:rFonts w:ascii="Trebuchet MS" w:hAnsi="Trebuchet MS" w:cs="Arial"/>
          <w:spacing w:val="-2"/>
        </w:rPr>
        <w:t xml:space="preserve"> dispensará a la empresa licitadora, a tenor de lo en él reflejado y salvo prueba en contrario, de presentar los documentos acreditativos de las circunstancias cuya inscripción consta en el registro.</w:t>
      </w:r>
    </w:p>
    <w:p w:rsidR="00F22F1A" w:rsidRPr="00F22F1A" w:rsidRDefault="00F22F1A" w:rsidP="00F22F1A">
      <w:pPr>
        <w:tabs>
          <w:tab w:val="num" w:pos="567"/>
        </w:tabs>
        <w:spacing w:before="60" w:line="240" w:lineRule="atLeast"/>
        <w:jc w:val="both"/>
        <w:rPr>
          <w:rFonts w:ascii="Trebuchet MS" w:hAnsi="Trebuchet MS" w:cs="Arial"/>
        </w:rPr>
      </w:pPr>
      <w:r w:rsidRPr="00F22F1A">
        <w:rPr>
          <w:rFonts w:ascii="Trebuchet MS" w:hAnsi="Trebuchet MS" w:cs="Arial"/>
        </w:rPr>
        <w:t>La presentación del certificado de inscripción en el Registro Oficial de Licitadores y Empresas Clasificadas del Sector Público tendrá los efectos previstos en los artículos 87.2 y 96 de la LCSP y en el 19 del Real Decreto 817/2009, de 8 de mayo, por el que se desarrolla parcialmente la LCSP.</w:t>
      </w:r>
    </w:p>
    <w:p w:rsidR="00F22F1A" w:rsidRPr="00F22F1A" w:rsidRDefault="00F22F1A" w:rsidP="00F22F1A">
      <w:pPr>
        <w:tabs>
          <w:tab w:val="num" w:pos="567"/>
        </w:tabs>
        <w:spacing w:before="60" w:line="240" w:lineRule="atLeast"/>
        <w:jc w:val="both"/>
        <w:rPr>
          <w:rFonts w:ascii="Trebuchet MS" w:hAnsi="Trebuchet MS" w:cs="Arial"/>
        </w:rPr>
      </w:pPr>
      <w:r w:rsidRPr="00F22F1A">
        <w:rPr>
          <w:rFonts w:ascii="Trebuchet MS" w:hAnsi="Trebuchet MS" w:cs="Arial"/>
        </w:rPr>
        <w:t>Los certificados deberán acompañarse de una declaración responsable en la que se manifieste que las circunstancias reflejadas en el certificado no han experimentado variación.</w:t>
      </w:r>
    </w:p>
    <w:p w:rsidR="00F22F1A" w:rsidRPr="00F22F1A" w:rsidRDefault="00F22F1A" w:rsidP="00F22F1A">
      <w:pPr>
        <w:tabs>
          <w:tab w:val="num" w:pos="567"/>
        </w:tabs>
        <w:spacing w:before="60" w:line="240" w:lineRule="atLeast"/>
        <w:jc w:val="both"/>
        <w:rPr>
          <w:rFonts w:ascii="Trebuchet MS" w:hAnsi="Trebuchet MS" w:cs="Arial"/>
        </w:rPr>
      </w:pPr>
      <w:r w:rsidRPr="00F22F1A">
        <w:rPr>
          <w:rFonts w:ascii="Trebuchet MS" w:hAnsi="Trebuchet MS" w:cs="Arial"/>
        </w:rPr>
        <w:t>Cuando en la inscripción del Registro Oficial de Licitadores y Empresas Clasificadas no conste alguno de los requisitos que deba acreditar, la empresa deberá justificarlos por alguno de los medios previstos en la LCSP.</w:t>
      </w:r>
    </w:p>
    <w:p w:rsidR="00F22F1A" w:rsidRPr="00F22F1A" w:rsidRDefault="00F22F1A" w:rsidP="00F22F1A">
      <w:pPr>
        <w:spacing w:before="60" w:line="240" w:lineRule="atLeast"/>
        <w:jc w:val="both"/>
        <w:rPr>
          <w:rFonts w:ascii="Trebuchet MS" w:hAnsi="Trebuchet MS" w:cs="Arial"/>
        </w:rPr>
      </w:pPr>
      <w:r w:rsidRPr="00F22F1A">
        <w:rPr>
          <w:rFonts w:ascii="Trebuchet MS" w:hAnsi="Trebuchet MS"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rsidR="00F22F1A" w:rsidRPr="00F22F1A" w:rsidRDefault="00F22F1A" w:rsidP="00F22F1A">
      <w:pPr>
        <w:autoSpaceDE w:val="0"/>
        <w:autoSpaceDN w:val="0"/>
        <w:adjustRightInd w:val="0"/>
        <w:spacing w:before="60" w:line="240" w:lineRule="atLeast"/>
        <w:jc w:val="both"/>
        <w:rPr>
          <w:rFonts w:ascii="Trebuchet MS" w:hAnsi="Trebuchet MS" w:cs="Arial"/>
          <w:shd w:val="clear" w:color="auto" w:fill="FFFFFF"/>
        </w:rPr>
      </w:pPr>
      <w:r w:rsidRPr="00F22F1A">
        <w:rPr>
          <w:rFonts w:ascii="Trebuchet MS" w:hAnsi="Trebuchet MS" w:cs="Arial"/>
        </w:rPr>
        <w:t xml:space="preserve">3.- De no cumplimentarse adecuadamente, y en el plazo establecido, la presentación de la documentación a que se hace referencia en los dos apartados anteriores, se entenderá que la licitadora ha retirado su oferta, procediéndose </w:t>
      </w:r>
      <w:r w:rsidRPr="00F22F1A">
        <w:rPr>
          <w:rFonts w:ascii="Trebuchet MS" w:hAnsi="Trebuchet MS" w:cs="Arial"/>
          <w:shd w:val="clear" w:color="auto" w:fill="FFFFFF"/>
        </w:rPr>
        <w:t>a exigirle el importe del 3 % del presupuesto base de licitación, IVA excluido, en concepto de penalidad, que se hará efectivo en primer lugar contra la garantía provisional, si se hubiera constituido.</w:t>
      </w:r>
    </w:p>
    <w:p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shd w:val="clear" w:color="auto" w:fill="FFFFFF"/>
        </w:rPr>
        <w:t>En el supuesto señalado en el párrafo anterior</w:t>
      </w:r>
      <w:r w:rsidRPr="00F22F1A">
        <w:rPr>
          <w:rFonts w:ascii="Trebuchet MS" w:hAnsi="Trebuchet MS" w:cs="Arial"/>
        </w:rPr>
        <w:t xml:space="preserve"> se procederá a recabar la misma documentación a la licitadora siguiente, por el orden en que hayan quedado clasificadas las ofertas (art. 150.2 de la LCSP).</w:t>
      </w:r>
    </w:p>
    <w:p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4.- La licitadora que no cumplimente lo establecido en esta cláusula dentro del plazo señalado mediando dolo, culpa o negligencia podrá ser declarada en prohibición de contratar según lo previsto en el artículo 71.2 a) de la LCSP.</w:t>
      </w:r>
    </w:p>
    <w:p w:rsidR="00F22F1A" w:rsidRDefault="00F22F1A" w:rsidP="00F5671C">
      <w:pPr>
        <w:autoSpaceDE w:val="0"/>
        <w:autoSpaceDN w:val="0"/>
        <w:adjustRightInd w:val="0"/>
        <w:spacing w:before="60" w:line="240" w:lineRule="atLeast"/>
        <w:jc w:val="both"/>
        <w:rPr>
          <w:rFonts w:ascii="Trebuchet MS" w:hAnsi="Trebuchet MS" w:cs="Arial"/>
        </w:rPr>
      </w:pPr>
    </w:p>
    <w:p w:rsidR="002F63A3" w:rsidRPr="00DB26A2" w:rsidRDefault="002F63A3" w:rsidP="00661D54">
      <w:pPr>
        <w:pStyle w:val="Ttulo3"/>
        <w:spacing w:before="60" w:after="0" w:line="240" w:lineRule="atLeast"/>
        <w:jc w:val="both"/>
        <w:rPr>
          <w:rFonts w:ascii="Trebuchet MS" w:hAnsi="Trebuchet MS"/>
          <w:sz w:val="20"/>
          <w:szCs w:val="20"/>
        </w:rPr>
      </w:pPr>
      <w:bookmarkStart w:id="162" w:name="_Toc463331557"/>
      <w:bookmarkStart w:id="163" w:name="_Toc506479396"/>
      <w:bookmarkStart w:id="164" w:name="_Toc73007952"/>
      <w:r w:rsidRPr="00DB26A2">
        <w:rPr>
          <w:rFonts w:ascii="Trebuchet MS" w:hAnsi="Trebuchet MS"/>
          <w:sz w:val="20"/>
          <w:szCs w:val="20"/>
        </w:rPr>
        <w:t>3</w:t>
      </w:r>
      <w:r w:rsidR="00B90FD2" w:rsidRPr="00DB26A2">
        <w:rPr>
          <w:rFonts w:ascii="Trebuchet MS" w:hAnsi="Trebuchet MS"/>
          <w:sz w:val="20"/>
          <w:szCs w:val="20"/>
        </w:rPr>
        <w:t>3</w:t>
      </w:r>
      <w:r w:rsidRPr="00DB26A2">
        <w:rPr>
          <w:rFonts w:ascii="Trebuchet MS" w:hAnsi="Trebuchet MS"/>
          <w:sz w:val="20"/>
          <w:szCs w:val="20"/>
        </w:rPr>
        <w:t>.3.- Garantía definitiva</w:t>
      </w:r>
      <w:bookmarkEnd w:id="162"/>
      <w:bookmarkEnd w:id="163"/>
      <w:bookmarkEnd w:id="164"/>
    </w:p>
    <w:p w:rsidR="00B03303" w:rsidRPr="00DB26A2" w:rsidRDefault="00B03303" w:rsidP="00B03303">
      <w:pPr>
        <w:spacing w:before="60"/>
        <w:jc w:val="both"/>
        <w:rPr>
          <w:rFonts w:ascii="Trebuchet MS" w:hAnsi="Trebuchet MS" w:cs="Arial"/>
        </w:rPr>
      </w:pPr>
      <w:r w:rsidRPr="00DB26A2">
        <w:rPr>
          <w:rFonts w:ascii="Trebuchet MS" w:hAnsi="Trebuchet MS" w:cs="Arial"/>
        </w:rPr>
        <w:t>1.- La licitadora que presente la mejor oferta de conformidad con lo dispuesto en el artículo 145</w:t>
      </w:r>
      <w:r w:rsidR="00BE2239" w:rsidRPr="00DB26A2">
        <w:rPr>
          <w:rFonts w:ascii="Trebuchet MS" w:hAnsi="Trebuchet MS" w:cs="Arial"/>
        </w:rPr>
        <w:t xml:space="preserve"> de la LCSP</w:t>
      </w:r>
      <w:r w:rsidRPr="00DB26A2">
        <w:rPr>
          <w:rFonts w:ascii="Trebuchet MS" w:hAnsi="Trebuchet MS" w:cs="Arial"/>
        </w:rPr>
        <w:t xml:space="preserve">, deberá constituir a disposición del órgano de contratación una garantía definitiva. Su cuantía será igual al 5 por 100 del importe del precio final ofertado por </w:t>
      </w:r>
      <w:r w:rsidR="00392257" w:rsidRPr="00DB26A2">
        <w:rPr>
          <w:rFonts w:ascii="Trebuchet MS" w:hAnsi="Trebuchet MS" w:cs="Arial"/>
        </w:rPr>
        <w:t>la licitadora</w:t>
      </w:r>
      <w:r w:rsidRPr="00DB26A2">
        <w:rPr>
          <w:rFonts w:ascii="Trebuchet MS" w:hAnsi="Trebuchet MS" w:cs="Arial"/>
        </w:rPr>
        <w:t xml:space="preserve">, excluido el Impuesto sobre el Valor Añadido. La constitución de esta garantía deberá ser acreditada en el plazo de diez días hábiles a contar desde el siguiente a aquel en que hubiera recibido el requerimiento del artículo 150.2 LCSP. </w:t>
      </w:r>
    </w:p>
    <w:p w:rsidR="002F63A3" w:rsidRPr="00DB26A2" w:rsidRDefault="00B03303" w:rsidP="00B908C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w:t>
      </w:r>
      <w:r w:rsidR="002F63A3" w:rsidRPr="00DB26A2">
        <w:rPr>
          <w:rFonts w:ascii="Trebuchet MS" w:hAnsi="Trebuchet MS" w:cs="Arial"/>
        </w:rPr>
        <w:t xml:space="preserve">.- </w:t>
      </w:r>
      <w:r w:rsidR="00B06987">
        <w:rPr>
          <w:rFonts w:ascii="Trebuchet MS" w:hAnsi="Trebuchet MS" w:cs="Arial"/>
        </w:rPr>
        <w:t>De no cumplirse l</w:t>
      </w:r>
      <w:r w:rsidR="002F63A3" w:rsidRPr="00DB26A2">
        <w:rPr>
          <w:rFonts w:ascii="Trebuchet MS" w:hAnsi="Trebuchet MS" w:cs="Arial"/>
        </w:rPr>
        <w:t xml:space="preserve">a </w:t>
      </w:r>
      <w:r w:rsidR="00B06987">
        <w:rPr>
          <w:rFonts w:ascii="Trebuchet MS" w:hAnsi="Trebuchet MS" w:cs="Arial"/>
        </w:rPr>
        <w:t xml:space="preserve">constitución de la </w:t>
      </w:r>
      <w:r w:rsidR="002F63A3" w:rsidRPr="00DB26A2">
        <w:rPr>
          <w:rFonts w:ascii="Trebuchet MS" w:hAnsi="Trebuchet MS" w:cs="Arial"/>
        </w:rPr>
        <w:t xml:space="preserve">garantía definitiva que figura en el </w:t>
      </w:r>
      <w:r w:rsidR="002F63A3" w:rsidRPr="00DB26A2">
        <w:rPr>
          <w:rFonts w:ascii="Trebuchet MS" w:hAnsi="Trebuchet MS" w:cs="Arial"/>
          <w:b/>
        </w:rPr>
        <w:t>apartado 1</w:t>
      </w:r>
      <w:r w:rsidR="00FC1A20">
        <w:rPr>
          <w:rFonts w:ascii="Trebuchet MS" w:hAnsi="Trebuchet MS" w:cs="Arial"/>
          <w:b/>
        </w:rPr>
        <w:t>8</w:t>
      </w:r>
      <w:r w:rsidR="002F63A3" w:rsidRPr="00DB26A2">
        <w:rPr>
          <w:rFonts w:ascii="Trebuchet MS" w:hAnsi="Trebuchet MS" w:cs="Arial"/>
          <w:b/>
        </w:rPr>
        <w:t xml:space="preserve"> </w:t>
      </w:r>
      <w:r w:rsidR="002F63A3" w:rsidRPr="00DB26A2">
        <w:rPr>
          <w:rFonts w:ascii="Trebuchet MS" w:hAnsi="Trebuchet MS" w:cs="Arial"/>
        </w:rPr>
        <w:t>del cuadro de características por causas imputables a la empresa adjudicataria</w:t>
      </w:r>
      <w:r w:rsidR="00AF4BCD" w:rsidRPr="00DB26A2">
        <w:rPr>
          <w:rFonts w:ascii="Trebuchet MS" w:hAnsi="Trebuchet MS" w:cs="Arial"/>
        </w:rPr>
        <w:t>,</w:t>
      </w:r>
      <w:r w:rsidR="002F63A3" w:rsidRPr="00DB26A2">
        <w:rPr>
          <w:rFonts w:ascii="Trebuchet MS" w:hAnsi="Trebuchet MS" w:cs="Arial"/>
        </w:rPr>
        <w:t xml:space="preserve"> </w:t>
      </w:r>
      <w:r w:rsidR="00B06987">
        <w:rPr>
          <w:rFonts w:ascii="Trebuchet MS" w:hAnsi="Trebuchet MS" w:cs="Arial"/>
        </w:rPr>
        <w:t>Izfe</w:t>
      </w:r>
      <w:r w:rsidR="002F63A3" w:rsidRPr="00DB26A2">
        <w:rPr>
          <w:rFonts w:ascii="Trebuchet MS" w:hAnsi="Trebuchet MS" w:cs="Arial"/>
        </w:rPr>
        <w:t xml:space="preserve"> no efectuará la adjudicación a su favor.</w:t>
      </w:r>
    </w:p>
    <w:p w:rsidR="002F63A3" w:rsidRPr="00DB26A2" w:rsidRDefault="00B03303" w:rsidP="006C68D7">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3.</w:t>
      </w:r>
      <w:r w:rsidR="00D756EF" w:rsidRPr="00DB26A2">
        <w:rPr>
          <w:rFonts w:ascii="Trebuchet MS" w:hAnsi="Trebuchet MS" w:cs="Arial"/>
        </w:rPr>
        <w:t>- Si así se prevé en el citado apartado del cuadro de características, podrá constituirse mediante retención en el precio.</w:t>
      </w:r>
    </w:p>
    <w:p w:rsidR="007F325A" w:rsidRPr="00DB26A2" w:rsidRDefault="00D756EF" w:rsidP="006C68D7">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En caso de constituirse mediante retención en el precio, la garantía definitiva será repercutida a</w:t>
      </w:r>
      <w:r w:rsidR="00C06A2D" w:rsidRPr="00DB26A2">
        <w:rPr>
          <w:rFonts w:ascii="Trebuchet MS" w:hAnsi="Trebuchet MS" w:cs="Arial"/>
        </w:rPr>
        <w:t xml:space="preserve"> </w:t>
      </w:r>
      <w:r w:rsidRPr="00DB26A2">
        <w:rPr>
          <w:rFonts w:ascii="Trebuchet MS" w:hAnsi="Trebuchet MS" w:cs="Arial"/>
        </w:rPr>
        <w:t>l</w:t>
      </w:r>
      <w:r w:rsidR="00C06A2D" w:rsidRPr="00DB26A2">
        <w:rPr>
          <w:rFonts w:ascii="Trebuchet MS" w:hAnsi="Trebuchet MS" w:cs="Arial"/>
        </w:rPr>
        <w:t>a</w:t>
      </w:r>
      <w:r w:rsidRPr="00DB26A2">
        <w:rPr>
          <w:rFonts w:ascii="Trebuchet MS" w:hAnsi="Trebuchet MS" w:cs="Arial"/>
        </w:rPr>
        <w:t xml:space="preserve"> contratista, previa autorización expresa, deduciéndose su importe de la primera factura y sucesivas hasta alcanzar la totalidad de la misma.</w:t>
      </w:r>
      <w:r w:rsidR="00AF4BCD" w:rsidRPr="00DB26A2">
        <w:rPr>
          <w:rFonts w:ascii="Trebuchet MS" w:hAnsi="Trebuchet MS" w:cs="Arial"/>
        </w:rPr>
        <w:t xml:space="preserve"> </w:t>
      </w:r>
    </w:p>
    <w:p w:rsidR="002F63A3" w:rsidRPr="00DB26A2" w:rsidRDefault="00B03303" w:rsidP="006C68D7">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4</w:t>
      </w:r>
      <w:r w:rsidR="002F63A3" w:rsidRPr="00DB26A2">
        <w:rPr>
          <w:rFonts w:ascii="Trebuchet MS" w:hAnsi="Trebuchet MS" w:cs="Arial"/>
        </w:rPr>
        <w:t xml:space="preserve">.- En caso de que se hagan efectivas sobre esta garantía las penalidades o indemnizaciones exigibles a la </w:t>
      </w:r>
      <w:r w:rsidR="00CC4859" w:rsidRPr="00DB26A2">
        <w:rPr>
          <w:rFonts w:ascii="Trebuchet MS" w:hAnsi="Trebuchet MS" w:cs="Arial"/>
        </w:rPr>
        <w:t>contratista</w:t>
      </w:r>
      <w:r w:rsidR="002F63A3" w:rsidRPr="00DB26A2">
        <w:rPr>
          <w:rFonts w:ascii="Trebuchet MS" w:hAnsi="Trebuchet MS" w:cs="Arial"/>
        </w:rPr>
        <w:t xml:space="preserve">, </w:t>
      </w:r>
      <w:r w:rsidR="00FF7948" w:rsidRPr="00DB26A2">
        <w:rPr>
          <w:rFonts w:ascii="Trebuchet MS" w:hAnsi="Trebuchet MS" w:cs="Arial"/>
        </w:rPr>
        <w:t>e</w:t>
      </w:r>
      <w:r w:rsidR="00C06A2D" w:rsidRPr="00DB26A2">
        <w:rPr>
          <w:rFonts w:ascii="Trebuchet MS" w:hAnsi="Trebuchet MS" w:cs="Arial"/>
        </w:rPr>
        <w:t>sta</w:t>
      </w:r>
      <w:r w:rsidR="002F63A3" w:rsidRPr="00DB26A2">
        <w:rPr>
          <w:rFonts w:ascii="Trebuchet MS" w:hAnsi="Trebuchet MS" w:cs="Arial"/>
        </w:rPr>
        <w:t xml:space="preserve"> deberá reponer o ampliar </w:t>
      </w:r>
      <w:r w:rsidR="00C06A2D" w:rsidRPr="00DB26A2">
        <w:rPr>
          <w:rFonts w:ascii="Trebuchet MS" w:hAnsi="Trebuchet MS" w:cs="Arial"/>
        </w:rPr>
        <w:t>aqu</w:t>
      </w:r>
      <w:r w:rsidR="00FF7948" w:rsidRPr="00DB26A2">
        <w:rPr>
          <w:rFonts w:ascii="Trebuchet MS" w:hAnsi="Trebuchet MS" w:cs="Arial"/>
        </w:rPr>
        <w:t>e</w:t>
      </w:r>
      <w:r w:rsidR="00C06A2D" w:rsidRPr="00DB26A2">
        <w:rPr>
          <w:rFonts w:ascii="Trebuchet MS" w:hAnsi="Trebuchet MS" w:cs="Arial"/>
        </w:rPr>
        <w:t>lla</w:t>
      </w:r>
      <w:r w:rsidR="002F63A3" w:rsidRPr="00DB26A2">
        <w:rPr>
          <w:rFonts w:ascii="Trebuchet MS" w:hAnsi="Trebuchet MS" w:cs="Arial"/>
        </w:rPr>
        <w:t xml:space="preserve"> en la cuantía que corresponda en el plazo de 15 días naturales desde la ejecución, incurriendo en caso contrario en causa de resolución.</w:t>
      </w:r>
    </w:p>
    <w:p w:rsidR="002F63A3" w:rsidRPr="00DB26A2" w:rsidRDefault="00B03303" w:rsidP="00B03303">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5</w:t>
      </w:r>
      <w:r w:rsidR="002F63A3" w:rsidRPr="00DB26A2">
        <w:rPr>
          <w:rFonts w:ascii="Trebuchet MS" w:hAnsi="Trebuchet MS" w:cs="Arial"/>
        </w:rPr>
        <w:t xml:space="preserve">.- Cuando como consecuencia de una modificación del contrato experimente variación su precio, deberá reajustarse la garantía </w:t>
      </w:r>
      <w:r w:rsidR="00E40359" w:rsidRPr="00DB26A2">
        <w:rPr>
          <w:rFonts w:ascii="Trebuchet MS" w:hAnsi="Trebuchet MS" w:cs="Arial"/>
        </w:rPr>
        <w:t xml:space="preserve">en el plazo de 15 días naturales contados desde la fecha en que se notifique a la adjudicataria el acuerdo de modificación, </w:t>
      </w:r>
      <w:r w:rsidR="002F63A3" w:rsidRPr="00DB26A2">
        <w:rPr>
          <w:rFonts w:ascii="Trebuchet MS" w:hAnsi="Trebuchet MS" w:cs="Arial"/>
        </w:rPr>
        <w:t>para que guarde la debida proporción con el nuevo precio modificado.</w:t>
      </w:r>
    </w:p>
    <w:p w:rsidR="00B03303" w:rsidRPr="00DB26A2" w:rsidRDefault="00B03303" w:rsidP="00B03303">
      <w:pPr>
        <w:autoSpaceDE w:val="0"/>
        <w:autoSpaceDN w:val="0"/>
        <w:adjustRightInd w:val="0"/>
        <w:spacing w:before="60"/>
        <w:jc w:val="both"/>
        <w:rPr>
          <w:rFonts w:ascii="Trebuchet MS" w:hAnsi="Trebuchet MS" w:cs="Arial"/>
        </w:rPr>
      </w:pPr>
      <w:bookmarkStart w:id="165" w:name="_Toc463331558"/>
      <w:bookmarkStart w:id="166" w:name="_Toc506479397"/>
      <w:r w:rsidRPr="00DB26A2">
        <w:rPr>
          <w:rFonts w:ascii="Trebuchet MS" w:hAnsi="Trebuchet MS" w:cs="Arial"/>
        </w:rPr>
        <w:t>6.- En todo caso, la garantía definitiva responderá de los conceptos a que se refiere el artículo 110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LCSP.</w:t>
      </w:r>
    </w:p>
    <w:p w:rsidR="00B03303" w:rsidRPr="00DB26A2" w:rsidRDefault="00B03303" w:rsidP="00B03303">
      <w:pPr>
        <w:autoSpaceDE w:val="0"/>
        <w:autoSpaceDN w:val="0"/>
        <w:adjustRightInd w:val="0"/>
        <w:spacing w:before="60"/>
        <w:jc w:val="both"/>
        <w:rPr>
          <w:rFonts w:ascii="Trebuchet MS" w:hAnsi="Trebuchet MS" w:cs="Arial"/>
        </w:rPr>
      </w:pPr>
      <w:r w:rsidRPr="00DB26A2">
        <w:rPr>
          <w:rFonts w:ascii="Trebuchet MS" w:hAnsi="Trebuchet MS" w:cs="Arial"/>
        </w:rPr>
        <w:t>7.- En aquellos supuestos en los que se constituya garantía provisional la adjudicataria potestativamente podrá aplicar el importe de la garantía provisional a la definitiva, o proceder a la nueva constitución de esta última.</w:t>
      </w:r>
    </w:p>
    <w:p w:rsidR="00B03303" w:rsidRPr="00DB26A2" w:rsidRDefault="00B03303" w:rsidP="00B03303">
      <w:pPr>
        <w:autoSpaceDE w:val="0"/>
        <w:autoSpaceDN w:val="0"/>
        <w:adjustRightInd w:val="0"/>
        <w:spacing w:before="60" w:after="240"/>
        <w:jc w:val="both"/>
        <w:rPr>
          <w:rFonts w:ascii="Trebuchet MS" w:hAnsi="Trebuchet MS" w:cs="Arial"/>
        </w:rPr>
      </w:pPr>
      <w:r w:rsidRPr="00DB26A2">
        <w:rPr>
          <w:rFonts w:ascii="Trebuchet MS" w:hAnsi="Trebuchet MS" w:cs="Arial"/>
        </w:rPr>
        <w:t xml:space="preserve">8.- La garantía complementaria se establecerá de conformidad con lo previsto en el artículo 107.2 LCSP, y se estará, en su caso, a lo dispuesto en el </w:t>
      </w:r>
      <w:r w:rsidRPr="00DB26A2">
        <w:rPr>
          <w:rFonts w:ascii="Trebuchet MS" w:hAnsi="Trebuchet MS" w:cs="Arial"/>
          <w:b/>
        </w:rPr>
        <w:t xml:space="preserve">apartado </w:t>
      </w:r>
      <w:r w:rsidR="00B90FD2" w:rsidRPr="00DB26A2">
        <w:rPr>
          <w:rFonts w:ascii="Trebuchet MS" w:hAnsi="Trebuchet MS" w:cs="Arial"/>
          <w:b/>
        </w:rPr>
        <w:t>1</w:t>
      </w:r>
      <w:r w:rsidR="00FC1A20">
        <w:rPr>
          <w:rFonts w:ascii="Trebuchet MS" w:hAnsi="Trebuchet MS" w:cs="Arial"/>
          <w:b/>
        </w:rPr>
        <w:t>8</w:t>
      </w:r>
      <w:r w:rsidR="00B90FD2" w:rsidRPr="00DB26A2">
        <w:rPr>
          <w:rFonts w:ascii="Trebuchet MS" w:hAnsi="Trebuchet MS" w:cs="Arial"/>
          <w:b/>
        </w:rPr>
        <w:t xml:space="preserve"> </w:t>
      </w:r>
      <w:r w:rsidRPr="00DB26A2">
        <w:rPr>
          <w:rFonts w:ascii="Trebuchet MS" w:hAnsi="Trebuchet MS" w:cs="Arial"/>
        </w:rPr>
        <w:t>del cuadro de características.</w:t>
      </w:r>
    </w:p>
    <w:p w:rsidR="002F63A3" w:rsidRPr="00DB26A2" w:rsidRDefault="002F63A3" w:rsidP="00197530">
      <w:pPr>
        <w:pStyle w:val="Ttulo3"/>
        <w:spacing w:before="0" w:after="0" w:line="240" w:lineRule="atLeast"/>
        <w:jc w:val="both"/>
        <w:rPr>
          <w:rFonts w:ascii="Trebuchet MS" w:hAnsi="Trebuchet MS"/>
          <w:sz w:val="20"/>
          <w:szCs w:val="20"/>
        </w:rPr>
      </w:pPr>
      <w:bookmarkStart w:id="167" w:name="_Toc463331559"/>
      <w:bookmarkStart w:id="168" w:name="_Toc506479398"/>
      <w:bookmarkStart w:id="169" w:name="_Toc73007953"/>
      <w:bookmarkEnd w:id="165"/>
      <w:bookmarkEnd w:id="166"/>
      <w:r w:rsidRPr="00DB26A2">
        <w:rPr>
          <w:rFonts w:ascii="Trebuchet MS" w:hAnsi="Trebuchet MS"/>
          <w:sz w:val="20"/>
          <w:szCs w:val="20"/>
        </w:rPr>
        <w:t>3</w:t>
      </w:r>
      <w:r w:rsidR="002A1ADB" w:rsidRPr="00DB26A2">
        <w:rPr>
          <w:rFonts w:ascii="Trebuchet MS" w:hAnsi="Trebuchet MS"/>
          <w:sz w:val="20"/>
          <w:szCs w:val="20"/>
        </w:rPr>
        <w:t>3</w:t>
      </w:r>
      <w:r w:rsidRPr="00DB26A2">
        <w:rPr>
          <w:rFonts w:ascii="Trebuchet MS" w:hAnsi="Trebuchet MS"/>
          <w:sz w:val="20"/>
          <w:szCs w:val="20"/>
        </w:rPr>
        <w:t>.</w:t>
      </w:r>
      <w:r w:rsidR="00B90FD2" w:rsidRPr="00DB26A2">
        <w:rPr>
          <w:rFonts w:ascii="Trebuchet MS" w:hAnsi="Trebuchet MS"/>
          <w:sz w:val="20"/>
          <w:szCs w:val="20"/>
        </w:rPr>
        <w:t>4</w:t>
      </w:r>
      <w:r w:rsidRPr="00DB26A2">
        <w:rPr>
          <w:rFonts w:ascii="Trebuchet MS" w:hAnsi="Trebuchet MS"/>
          <w:sz w:val="20"/>
          <w:szCs w:val="20"/>
        </w:rPr>
        <w:t>.- Adjudicación</w:t>
      </w:r>
      <w:bookmarkEnd w:id="167"/>
      <w:bookmarkEnd w:id="168"/>
      <w:bookmarkEnd w:id="169"/>
    </w:p>
    <w:p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 xml:space="preserve">1.- El órgano de contratación deberá adjudicar el contrato dentro de los cinco días hábiles siguientes a la recepción de la documentación a la que se refiere la </w:t>
      </w:r>
      <w:hyperlink w:anchor="Cl_33_2" w:history="1">
        <w:r w:rsidRPr="00A458CC">
          <w:rPr>
            <w:rStyle w:val="Hipervnculo"/>
            <w:rFonts w:ascii="Trebuchet MS" w:hAnsi="Trebuchet MS" w:cs="Arial"/>
            <w:b/>
            <w:color w:val="auto"/>
            <w:u w:val="none"/>
          </w:rPr>
          <w:t>cláusula 33.2</w:t>
        </w:r>
      </w:hyperlink>
      <w:r w:rsidRPr="00F22F1A">
        <w:rPr>
          <w:rFonts w:ascii="Trebuchet MS" w:hAnsi="Trebuchet MS" w:cs="Arial"/>
        </w:rPr>
        <w:t>.</w:t>
      </w:r>
    </w:p>
    <w:p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No obstante cuando el único criterio para seleccionar a la adjudicataria del contrato sea el del precio, la adjudicación deberá recaer en el plazo máximo de quince días a contar desde el siguiente al de apertura de las proposiciones.</w:t>
      </w:r>
    </w:p>
    <w:p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No podrá declararse desierta una licitación cuando exista alguna oferta o proposición que sea admisible de acuerdo con los criterios que figuren en el pliego.</w:t>
      </w:r>
    </w:p>
    <w:p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2.- La resolución de adjudicación deberá ser motivada y se notificará a las empresas licitadoras, debiendo ser publicada en el perfil de contratante en el plazo de quince días.</w:t>
      </w:r>
    </w:p>
    <w:p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3.- La información sobre el convenio colectivo que la empresa adjudicataria declare aplicable al personal que realice la actividad objeto del contrato se incluirá en la resolución de adjudicación y se publicará en el perfil de contratante.</w:t>
      </w:r>
    </w:p>
    <w:p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5.- Será de aplicación a la motivación de la adjudicación la excepción de confidencialidad contenida en el artículo 155.3 de la LCSP.</w:t>
      </w:r>
    </w:p>
    <w:p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6.- En todo caso, en la notificación y en el perfil de contratante se indicará el plazo en que debe procederse a su formalización conforme a lo dispuesto en el artículo 153 de la LCSP.</w:t>
      </w:r>
    </w:p>
    <w:p w:rsidR="002F63A3" w:rsidRPr="00DB26A2" w:rsidRDefault="002F63A3" w:rsidP="00661D54">
      <w:pPr>
        <w:pStyle w:val="Ttulo2"/>
        <w:spacing w:line="240" w:lineRule="atLeast"/>
        <w:jc w:val="both"/>
        <w:rPr>
          <w:rFonts w:ascii="Trebuchet MS" w:hAnsi="Trebuchet MS"/>
          <w:i w:val="0"/>
          <w:iCs w:val="0"/>
          <w:sz w:val="22"/>
          <w:szCs w:val="22"/>
        </w:rPr>
      </w:pPr>
      <w:bookmarkStart w:id="170" w:name="_Toc463331560"/>
      <w:bookmarkStart w:id="171" w:name="_Toc506479399"/>
      <w:bookmarkStart w:id="172" w:name="_Toc73007954"/>
      <w:r w:rsidRPr="00DB26A2">
        <w:rPr>
          <w:rFonts w:ascii="Trebuchet MS" w:hAnsi="Trebuchet MS"/>
          <w:i w:val="0"/>
          <w:iCs w:val="0"/>
          <w:sz w:val="22"/>
          <w:szCs w:val="22"/>
        </w:rPr>
        <w:t>3</w:t>
      </w:r>
      <w:r w:rsidR="00B90FD2" w:rsidRPr="00DB26A2">
        <w:rPr>
          <w:rFonts w:ascii="Trebuchet MS" w:hAnsi="Trebuchet MS"/>
          <w:i w:val="0"/>
          <w:iCs w:val="0"/>
          <w:sz w:val="22"/>
          <w:szCs w:val="22"/>
        </w:rPr>
        <w:t>4</w:t>
      </w:r>
      <w:r w:rsidRPr="00DB26A2">
        <w:rPr>
          <w:rFonts w:ascii="Trebuchet MS" w:hAnsi="Trebuchet MS"/>
          <w:i w:val="0"/>
          <w:iCs w:val="0"/>
          <w:sz w:val="22"/>
          <w:szCs w:val="22"/>
        </w:rPr>
        <w:t>.- Formalización del contrato</w:t>
      </w:r>
      <w:bookmarkEnd w:id="170"/>
      <w:bookmarkEnd w:id="171"/>
      <w:bookmarkEnd w:id="172"/>
      <w:r w:rsidRPr="00DB26A2">
        <w:rPr>
          <w:rFonts w:ascii="Trebuchet MS" w:hAnsi="Trebuchet MS"/>
          <w:i w:val="0"/>
          <w:iCs w:val="0"/>
          <w:sz w:val="22"/>
          <w:szCs w:val="22"/>
        </w:rPr>
        <w:t xml:space="preserve"> </w:t>
      </w:r>
    </w:p>
    <w:p w:rsidR="002F63A3" w:rsidRPr="00DB26A2" w:rsidRDefault="002F63A3" w:rsidP="002F6218">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1.- El contrato deberá formalizarse en documento que se ajuste con exactitud a las condiciones de la licitación.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rsidR="002F63A3" w:rsidRPr="00DB26A2" w:rsidRDefault="002F63A3" w:rsidP="002F6218">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 El contrato se perfecciona con su formalización y en ningún caso podrá iniciarse la ejecución del contrato sin su previa formalización.</w:t>
      </w:r>
    </w:p>
    <w:p w:rsidR="002F63A3" w:rsidRPr="00DB26A2" w:rsidRDefault="002F63A3" w:rsidP="002F6218">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3.- Previamente a la firma del contrato, la persona representante de la adjudicataria deberá presentar ante el órgano de contratación:</w:t>
      </w:r>
    </w:p>
    <w:p w:rsidR="002F63A3" w:rsidRPr="00DB26A2" w:rsidRDefault="002F63A3" w:rsidP="00E471C8">
      <w:pPr>
        <w:numPr>
          <w:ilvl w:val="0"/>
          <w:numId w:val="13"/>
        </w:numPr>
        <w:autoSpaceDE w:val="0"/>
        <w:autoSpaceDN w:val="0"/>
        <w:adjustRightInd w:val="0"/>
        <w:spacing w:before="60" w:line="240" w:lineRule="atLeast"/>
        <w:ind w:left="568" w:hanging="284"/>
        <w:jc w:val="both"/>
        <w:rPr>
          <w:rFonts w:ascii="Trebuchet MS" w:hAnsi="Trebuchet MS" w:cs="Arial"/>
        </w:rPr>
      </w:pPr>
      <w:r w:rsidRPr="00DB26A2">
        <w:rPr>
          <w:rFonts w:ascii="Trebuchet MS" w:hAnsi="Trebuchet MS" w:cs="Arial"/>
        </w:rPr>
        <w:t xml:space="preserve">Los documentos que acrediten su identidad y representación. </w:t>
      </w:r>
    </w:p>
    <w:p w:rsidR="002F63A3" w:rsidRPr="00DB26A2" w:rsidRDefault="002F63A3" w:rsidP="00E471C8">
      <w:pPr>
        <w:numPr>
          <w:ilvl w:val="0"/>
          <w:numId w:val="13"/>
        </w:numPr>
        <w:autoSpaceDE w:val="0"/>
        <w:autoSpaceDN w:val="0"/>
        <w:adjustRightInd w:val="0"/>
        <w:spacing w:before="60" w:line="240" w:lineRule="atLeast"/>
        <w:ind w:left="567" w:hanging="283"/>
        <w:jc w:val="both"/>
        <w:rPr>
          <w:rFonts w:ascii="Trebuchet MS" w:hAnsi="Trebuchet MS" w:cs="Arial"/>
        </w:rPr>
      </w:pPr>
      <w:r w:rsidRPr="00DB26A2">
        <w:rPr>
          <w:rFonts w:ascii="Trebuchet MS" w:hAnsi="Trebuchet MS" w:cs="Arial"/>
        </w:rPr>
        <w:t>Si el adjudicatario fuera una Unión Temporal de Empresas, escritura pública de su constitución, CIF asignado y nombramiento de la persona representante con poder suficiente.</w:t>
      </w:r>
    </w:p>
    <w:p w:rsidR="002F63A3" w:rsidRPr="00DB26A2" w:rsidRDefault="002F63A3" w:rsidP="00E471C8">
      <w:pPr>
        <w:numPr>
          <w:ilvl w:val="0"/>
          <w:numId w:val="13"/>
        </w:numPr>
        <w:autoSpaceDE w:val="0"/>
        <w:autoSpaceDN w:val="0"/>
        <w:adjustRightInd w:val="0"/>
        <w:spacing w:before="60" w:line="240" w:lineRule="atLeast"/>
        <w:ind w:left="567" w:hanging="283"/>
        <w:jc w:val="both"/>
        <w:rPr>
          <w:rFonts w:ascii="Trebuchet MS" w:hAnsi="Trebuchet MS" w:cs="Arial"/>
        </w:rPr>
      </w:pPr>
      <w:r w:rsidRPr="00DB26A2">
        <w:rPr>
          <w:rFonts w:ascii="Trebuchet MS" w:hAnsi="Trebuchet MS"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w:t>
      </w:r>
      <w:r w:rsidR="00D659C8" w:rsidRPr="00DB26A2">
        <w:rPr>
          <w:rFonts w:ascii="Trebuchet MS" w:hAnsi="Trebuchet MS" w:cs="Arial"/>
        </w:rPr>
        <w:t>as que motivaron su expedición.</w:t>
      </w:r>
    </w:p>
    <w:p w:rsidR="002F63A3" w:rsidRPr="00DB26A2" w:rsidRDefault="002F63A3" w:rsidP="00CF6FE4">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4.- Si el contrato es susceptible de recurso especial en materia de contratación, la formalización no podrá efectuarse antes de que transcurran 15 días hábiles desde que se remita la notificación de la adjudicación a las licitadoras. </w:t>
      </w:r>
    </w:p>
    <w:p w:rsidR="002F63A3" w:rsidRPr="00DB26A2" w:rsidRDefault="002F63A3" w:rsidP="00106EA7">
      <w:pPr>
        <w:tabs>
          <w:tab w:val="left" w:pos="3119"/>
        </w:tabs>
        <w:autoSpaceDE w:val="0"/>
        <w:autoSpaceDN w:val="0"/>
        <w:adjustRightInd w:val="0"/>
        <w:spacing w:before="60" w:line="240" w:lineRule="atLeast"/>
        <w:jc w:val="both"/>
        <w:rPr>
          <w:rFonts w:ascii="Trebuchet MS" w:hAnsi="Trebuchet MS" w:cs="Arial"/>
        </w:rPr>
      </w:pPr>
      <w:r w:rsidRPr="00DB26A2">
        <w:rPr>
          <w:rFonts w:ascii="Trebuchet MS" w:hAnsi="Trebuchet MS" w:cs="Arial"/>
        </w:rPr>
        <w:t>El órgano de contratación requerirá a la adjudicataria para que formalice el contrato en plazo no superior a 5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rsidR="002F63A3" w:rsidRPr="00DB26A2" w:rsidRDefault="002F63A3" w:rsidP="00106EA7">
      <w:pPr>
        <w:tabs>
          <w:tab w:val="left" w:pos="3119"/>
        </w:tabs>
        <w:autoSpaceDE w:val="0"/>
        <w:autoSpaceDN w:val="0"/>
        <w:adjustRightInd w:val="0"/>
        <w:spacing w:before="60" w:line="240" w:lineRule="atLeast"/>
        <w:jc w:val="both"/>
        <w:rPr>
          <w:rFonts w:ascii="Trebuchet MS" w:hAnsi="Trebuchet MS" w:cs="Arial"/>
        </w:rPr>
      </w:pPr>
      <w:r w:rsidRPr="00DB26A2">
        <w:rPr>
          <w:rFonts w:ascii="Trebuchet MS" w:hAnsi="Trebuchet MS" w:cs="Arial"/>
        </w:rPr>
        <w:t>5.- En los restantes casos, la formalización del contrato deberá efectuarse en el plazo máximo de 15 días hábiles contados desde el siguiente al de la recepción por la adjudicataria de la notificación de la adjudicación.</w:t>
      </w:r>
    </w:p>
    <w:p w:rsidR="002F63A3" w:rsidRPr="00DB26A2" w:rsidRDefault="00FF7948" w:rsidP="00CF6FE4">
      <w:pPr>
        <w:spacing w:before="60" w:line="240" w:lineRule="atLeast"/>
        <w:jc w:val="both"/>
        <w:rPr>
          <w:rFonts w:ascii="Trebuchet MS" w:hAnsi="Trebuchet MS" w:cs="Arial"/>
        </w:rPr>
      </w:pPr>
      <w:r w:rsidRPr="00DB26A2">
        <w:rPr>
          <w:rFonts w:ascii="Trebuchet MS" w:hAnsi="Trebuchet MS" w:cs="Arial"/>
        </w:rPr>
        <w:t xml:space="preserve">6.- </w:t>
      </w:r>
      <w:r w:rsidR="002F63A3" w:rsidRPr="00DB26A2">
        <w:rPr>
          <w:rFonts w:ascii="Trebuchet MS" w:hAnsi="Trebuchet MS" w:cs="Arial"/>
        </w:rPr>
        <w:t>Deberán incorporarse expresamente al contenido del contrato las obligaciones que asuma la adjudicataria en su propuesta técnica con relación a los aspectos valorados como criterio</w:t>
      </w:r>
      <w:r w:rsidR="00FD773C" w:rsidRPr="00DB26A2">
        <w:rPr>
          <w:rFonts w:ascii="Trebuchet MS" w:hAnsi="Trebuchet MS" w:cs="Arial"/>
        </w:rPr>
        <w:t>s</w:t>
      </w:r>
      <w:r w:rsidR="002F63A3" w:rsidRPr="00DB26A2">
        <w:rPr>
          <w:rFonts w:ascii="Trebuchet MS" w:hAnsi="Trebuchet MS" w:cs="Arial"/>
        </w:rPr>
        <w:t xml:space="preserve">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rsidR="002F63A3" w:rsidRPr="00DB26A2" w:rsidRDefault="00FF7948" w:rsidP="00CF6FE4">
      <w:pPr>
        <w:autoSpaceDE w:val="0"/>
        <w:autoSpaceDN w:val="0"/>
        <w:adjustRightInd w:val="0"/>
        <w:spacing w:before="60" w:line="240" w:lineRule="atLeast"/>
        <w:jc w:val="both"/>
        <w:rPr>
          <w:rFonts w:ascii="Trebuchet MS" w:hAnsi="Trebuchet MS" w:cs="Arial"/>
          <w:shd w:val="clear" w:color="auto" w:fill="FFFFFF"/>
        </w:rPr>
      </w:pPr>
      <w:r w:rsidRPr="00DB26A2">
        <w:rPr>
          <w:rFonts w:ascii="Trebuchet MS" w:hAnsi="Trebuchet MS" w:cs="Arial"/>
        </w:rPr>
        <w:t>7</w:t>
      </w:r>
      <w:r w:rsidR="002F63A3" w:rsidRPr="00DB26A2">
        <w:rPr>
          <w:rFonts w:ascii="Trebuchet MS" w:hAnsi="Trebuchet MS" w:cs="Arial"/>
        </w:rPr>
        <w:t xml:space="preserve">.- Cuando por causas imputables a la adjudicataria no se hubiese formalizado el contrato dentro del plazo indicado </w:t>
      </w:r>
      <w:r w:rsidR="002F63A3" w:rsidRPr="00DB26A2">
        <w:rPr>
          <w:rFonts w:ascii="Trebuchet MS" w:hAnsi="Trebuchet MS" w:cs="Arial"/>
          <w:shd w:val="clear" w:color="auto" w:fill="FFFFFF"/>
        </w:rPr>
        <w:t xml:space="preserve">se le exigirá el importe del 3 por ciento del presupuesto base de licitación, IVA excluido, en concepto de penalidad, que se hará efectivo en primer lugar contra la garantía definitiva, si se hubiera constituido, sin perjuicio de que pueda ser declarado </w:t>
      </w:r>
      <w:r w:rsidR="0078491B" w:rsidRPr="00DB26A2">
        <w:rPr>
          <w:rFonts w:ascii="Trebuchet MS" w:hAnsi="Trebuchet MS" w:cs="Arial"/>
          <w:shd w:val="clear" w:color="auto" w:fill="FFFFFF"/>
        </w:rPr>
        <w:t xml:space="preserve">incurso </w:t>
      </w:r>
      <w:r w:rsidR="002F63A3" w:rsidRPr="00DB26A2">
        <w:rPr>
          <w:rFonts w:ascii="Trebuchet MS" w:hAnsi="Trebuchet MS" w:cs="Arial"/>
          <w:shd w:val="clear" w:color="auto" w:fill="FFFFFF"/>
        </w:rPr>
        <w:t xml:space="preserve">en prohibición de contratar, según lo previsto en el artículo 71.2.b) de </w:t>
      </w:r>
      <w:proofErr w:type="gramStart"/>
      <w:r w:rsidR="002F63A3" w:rsidRPr="00DB26A2">
        <w:rPr>
          <w:rFonts w:ascii="Trebuchet MS" w:hAnsi="Trebuchet MS" w:cs="Arial"/>
          <w:shd w:val="clear" w:color="auto" w:fill="FFFFFF"/>
        </w:rPr>
        <w:t>la  LCSP</w:t>
      </w:r>
      <w:proofErr w:type="gramEnd"/>
      <w:r w:rsidR="002F63A3" w:rsidRPr="00DB26A2">
        <w:rPr>
          <w:rFonts w:ascii="Trebuchet MS" w:hAnsi="Trebuchet MS" w:cs="Arial"/>
          <w:shd w:val="clear" w:color="auto" w:fill="FFFFFF"/>
        </w:rPr>
        <w:t>.</w:t>
      </w:r>
    </w:p>
    <w:p w:rsidR="002F63A3" w:rsidRPr="00DB26A2" w:rsidRDefault="00FF7948" w:rsidP="00CF6FE4">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8</w:t>
      </w:r>
      <w:r w:rsidR="002F63A3" w:rsidRPr="00DB26A2">
        <w:rPr>
          <w:rFonts w:ascii="Trebuchet MS" w:hAnsi="Trebuchet MS" w:cs="Arial"/>
        </w:rPr>
        <w:t xml:space="preserve">.- Si las causas de la no formalización fueren imputables a </w:t>
      </w:r>
      <w:r w:rsidR="00BF4E6B">
        <w:rPr>
          <w:rFonts w:ascii="Trebuchet MS" w:hAnsi="Trebuchet MS" w:cs="Arial"/>
        </w:rPr>
        <w:t>la entidad contratante</w:t>
      </w:r>
      <w:r w:rsidR="002F63A3" w:rsidRPr="00DB26A2">
        <w:rPr>
          <w:rFonts w:ascii="Trebuchet MS" w:hAnsi="Trebuchet MS" w:cs="Arial"/>
        </w:rPr>
        <w:t>, se indemnizará a la contratista de los daños y perjuicios que la demora le pudiera ocasionar.</w:t>
      </w:r>
    </w:p>
    <w:p w:rsidR="002F63A3" w:rsidRPr="00DB26A2" w:rsidRDefault="00FF7948" w:rsidP="002F6218">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9</w:t>
      </w:r>
      <w:r w:rsidR="002F63A3" w:rsidRPr="00DB26A2">
        <w:rPr>
          <w:rFonts w:ascii="Trebuchet MS" w:hAnsi="Trebuchet MS" w:cs="Arial"/>
        </w:rPr>
        <w:t>.- De la formalización del contrato se dará publicidad según lo dispuesto en el artículo 154 de la LCSP.</w:t>
      </w:r>
    </w:p>
    <w:p w:rsidR="002F63A3" w:rsidRDefault="002F63A3" w:rsidP="002F6218">
      <w:pPr>
        <w:autoSpaceDE w:val="0"/>
        <w:autoSpaceDN w:val="0"/>
        <w:adjustRightInd w:val="0"/>
        <w:spacing w:before="60" w:line="240" w:lineRule="atLeast"/>
        <w:jc w:val="both"/>
        <w:rPr>
          <w:rFonts w:ascii="Trebuchet MS" w:hAnsi="Trebuchet MS" w:cs="Arial"/>
        </w:rPr>
      </w:pPr>
    </w:p>
    <w:p w:rsidR="00A458CC" w:rsidRPr="00DB26A2" w:rsidRDefault="00A458CC" w:rsidP="002F6218">
      <w:pPr>
        <w:autoSpaceDE w:val="0"/>
        <w:autoSpaceDN w:val="0"/>
        <w:adjustRightInd w:val="0"/>
        <w:spacing w:before="60" w:line="240" w:lineRule="atLeast"/>
        <w:jc w:val="both"/>
        <w:rPr>
          <w:rFonts w:ascii="Trebuchet MS" w:hAnsi="Trebuchet MS" w:cs="Arial"/>
        </w:rPr>
      </w:pPr>
    </w:p>
    <w:p w:rsidR="002F63A3" w:rsidRPr="00DB26A2" w:rsidRDefault="002F63A3" w:rsidP="00661D54">
      <w:pPr>
        <w:pStyle w:val="Ttulo1"/>
        <w:spacing w:line="240" w:lineRule="atLeast"/>
        <w:jc w:val="center"/>
        <w:rPr>
          <w:rFonts w:ascii="Trebuchet MS" w:hAnsi="Trebuchet MS"/>
          <w:sz w:val="22"/>
          <w:szCs w:val="22"/>
        </w:rPr>
      </w:pPr>
      <w:bookmarkStart w:id="173" w:name="_Toc463331561"/>
      <w:bookmarkStart w:id="174" w:name="_Toc506479400"/>
      <w:bookmarkStart w:id="175" w:name="_Toc73007955"/>
      <w:r w:rsidRPr="00DB26A2">
        <w:rPr>
          <w:rFonts w:ascii="Trebuchet MS" w:hAnsi="Trebuchet MS"/>
          <w:sz w:val="22"/>
          <w:szCs w:val="22"/>
        </w:rPr>
        <w:t>CAPÍTULO III - EJECUCIÓN DEL CONTRA</w:t>
      </w:r>
      <w:bookmarkEnd w:id="173"/>
      <w:r w:rsidRPr="00DB26A2">
        <w:rPr>
          <w:rFonts w:ascii="Trebuchet MS" w:hAnsi="Trebuchet MS"/>
          <w:sz w:val="22"/>
          <w:szCs w:val="22"/>
        </w:rPr>
        <w:t>TO</w:t>
      </w:r>
      <w:bookmarkEnd w:id="174"/>
      <w:bookmarkEnd w:id="175"/>
    </w:p>
    <w:p w:rsidR="00C366E4" w:rsidRPr="00DB26A2" w:rsidRDefault="002F63A3" w:rsidP="00661D54">
      <w:pPr>
        <w:pStyle w:val="Ttulo2"/>
        <w:spacing w:line="240" w:lineRule="atLeast"/>
        <w:jc w:val="both"/>
        <w:rPr>
          <w:rFonts w:ascii="Trebuchet MS" w:hAnsi="Trebuchet MS"/>
          <w:i w:val="0"/>
          <w:iCs w:val="0"/>
          <w:sz w:val="22"/>
          <w:szCs w:val="22"/>
        </w:rPr>
      </w:pPr>
      <w:bookmarkStart w:id="176" w:name="_Toc506479401"/>
      <w:bookmarkStart w:id="177" w:name="_Toc73007956"/>
      <w:bookmarkStart w:id="178" w:name="_Toc463331562"/>
      <w:r w:rsidRPr="00DB26A2">
        <w:rPr>
          <w:rFonts w:ascii="Trebuchet MS" w:hAnsi="Trebuchet MS"/>
          <w:i w:val="0"/>
          <w:iCs w:val="0"/>
          <w:sz w:val="22"/>
        </w:rPr>
        <w:t>3</w:t>
      </w:r>
      <w:r w:rsidR="00B90FD2" w:rsidRPr="00DB26A2">
        <w:rPr>
          <w:rFonts w:ascii="Trebuchet MS" w:hAnsi="Trebuchet MS"/>
          <w:i w:val="0"/>
          <w:iCs w:val="0"/>
          <w:sz w:val="22"/>
        </w:rPr>
        <w:t>5</w:t>
      </w:r>
      <w:r w:rsidRPr="00DB26A2">
        <w:rPr>
          <w:rFonts w:ascii="Trebuchet MS" w:hAnsi="Trebuchet MS"/>
          <w:i w:val="0"/>
          <w:iCs w:val="0"/>
          <w:sz w:val="22"/>
        </w:rPr>
        <w:t>.-</w:t>
      </w:r>
      <w:r w:rsidRPr="00DB26A2">
        <w:rPr>
          <w:rFonts w:ascii="Trebuchet MS" w:hAnsi="Trebuchet MS"/>
          <w:i w:val="0"/>
          <w:iCs w:val="0"/>
          <w:sz w:val="22"/>
          <w:szCs w:val="22"/>
        </w:rPr>
        <w:t xml:space="preserve"> Responsable del contrato</w:t>
      </w:r>
      <w:bookmarkEnd w:id="176"/>
      <w:bookmarkEnd w:id="177"/>
      <w:r w:rsidRPr="00DB26A2">
        <w:rPr>
          <w:rFonts w:ascii="Trebuchet MS" w:hAnsi="Trebuchet MS"/>
          <w:i w:val="0"/>
          <w:iCs w:val="0"/>
          <w:sz w:val="22"/>
          <w:szCs w:val="22"/>
        </w:rPr>
        <w:t xml:space="preserve"> </w:t>
      </w:r>
      <w:bookmarkEnd w:id="178"/>
    </w:p>
    <w:p w:rsidR="00EE0E20" w:rsidRPr="00DB26A2" w:rsidRDefault="00EE0E20" w:rsidP="00EE0E20">
      <w:pPr>
        <w:spacing w:before="60" w:line="240" w:lineRule="atLeast"/>
        <w:jc w:val="both"/>
        <w:rPr>
          <w:rFonts w:ascii="Trebuchet MS" w:hAnsi="Trebuchet MS" w:cs="Arial"/>
        </w:rPr>
      </w:pPr>
      <w:r w:rsidRPr="00DB26A2">
        <w:rPr>
          <w:rFonts w:ascii="Trebuchet MS" w:hAnsi="Trebuchet MS"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rsidR="00EE0E20" w:rsidRPr="00DB26A2" w:rsidRDefault="00EE0E20" w:rsidP="00EE0E20">
      <w:pPr>
        <w:spacing w:before="60" w:line="240" w:lineRule="atLeast"/>
        <w:jc w:val="both"/>
        <w:rPr>
          <w:rFonts w:ascii="Trebuchet MS" w:hAnsi="Trebuchet MS" w:cs="Arial"/>
        </w:rPr>
      </w:pPr>
      <w:r w:rsidRPr="00DB26A2">
        <w:rPr>
          <w:rFonts w:ascii="Trebuchet MS" w:hAnsi="Trebuchet MS" w:cs="Arial"/>
        </w:rPr>
        <w:t>Asimismo, la persona responsable del contrato podrá contar con personas colaboradoras, en función de títulos profesionales o conocimientos específicos, que serán identificadas en la misma resolución de adjudicación del contrato.</w:t>
      </w:r>
    </w:p>
    <w:p w:rsidR="00EE0E20" w:rsidRPr="00DB26A2" w:rsidRDefault="00EE0E20" w:rsidP="00EE0E20">
      <w:pPr>
        <w:spacing w:before="60" w:line="240" w:lineRule="atLeast"/>
        <w:jc w:val="both"/>
        <w:rPr>
          <w:rFonts w:ascii="Trebuchet MS" w:hAnsi="Trebuchet MS" w:cs="Arial"/>
        </w:rPr>
      </w:pPr>
      <w:r w:rsidRPr="00DB26A2">
        <w:rPr>
          <w:rFonts w:ascii="Trebuchet MS" w:hAnsi="Trebuchet MS" w:cs="Arial"/>
        </w:rPr>
        <w:t>La persona responsable del contrato es la persona interlocutora entre la empresa adjudicataria y el órgano de contratación.</w:t>
      </w:r>
    </w:p>
    <w:p w:rsidR="00EE0E20" w:rsidRPr="00DB26A2" w:rsidRDefault="00BF4E6B" w:rsidP="00EE0E20">
      <w:pPr>
        <w:spacing w:before="60" w:line="240" w:lineRule="atLeast"/>
        <w:jc w:val="both"/>
        <w:rPr>
          <w:rFonts w:ascii="Trebuchet MS" w:hAnsi="Trebuchet MS" w:cs="Arial"/>
        </w:rPr>
      </w:pPr>
      <w:r>
        <w:rPr>
          <w:rFonts w:ascii="Trebuchet MS" w:hAnsi="Trebuchet MS" w:cs="Arial"/>
        </w:rPr>
        <w:t>2</w:t>
      </w:r>
      <w:r w:rsidR="00EE0E20" w:rsidRPr="00DB26A2">
        <w:rPr>
          <w:rFonts w:ascii="Trebuchet MS" w:hAnsi="Trebuchet MS" w:cs="Arial"/>
        </w:rPr>
        <w:t>.- Para el ejercicio de sus funciones</w:t>
      </w:r>
      <w:r w:rsidR="000D5B87" w:rsidRPr="00DB26A2">
        <w:rPr>
          <w:rFonts w:ascii="Trebuchet MS" w:hAnsi="Trebuchet MS" w:cs="Arial"/>
        </w:rPr>
        <w:t>,</w:t>
      </w:r>
      <w:r w:rsidR="00EE0E20" w:rsidRPr="00DB26A2">
        <w:rPr>
          <w:rFonts w:ascii="Trebuchet MS" w:hAnsi="Trebuchet MS" w:cs="Arial"/>
        </w:rPr>
        <w:t xml:space="preserve"> la persona responsable y quienes colaboren con </w:t>
      </w:r>
      <w:r w:rsidR="008D6F94" w:rsidRPr="00DB26A2">
        <w:rPr>
          <w:rFonts w:ascii="Trebuchet MS" w:hAnsi="Trebuchet MS" w:cs="Arial"/>
        </w:rPr>
        <w:t xml:space="preserve">ella </w:t>
      </w:r>
      <w:r w:rsidR="00EE0E20" w:rsidRPr="00DB26A2">
        <w:rPr>
          <w:rFonts w:ascii="Trebuchet MS" w:hAnsi="Trebuchet MS" w:cs="Arial"/>
        </w:rPr>
        <w:t>tendrán libre acceso a los lugares de prestación del objeto del contrato</w:t>
      </w:r>
      <w:r w:rsidR="000D5B87" w:rsidRPr="00DB26A2">
        <w:rPr>
          <w:rFonts w:ascii="Trebuchet MS" w:hAnsi="Trebuchet MS" w:cs="Arial"/>
        </w:rPr>
        <w:t>,</w:t>
      </w:r>
      <w:r w:rsidR="00EE0E20" w:rsidRPr="00DB26A2">
        <w:rPr>
          <w:rFonts w:ascii="Trebuchet MS" w:hAnsi="Trebuchet MS" w:cs="Arial"/>
        </w:rPr>
        <w:t xml:space="preserve"> y podrán realiza</w:t>
      </w:r>
      <w:r w:rsidR="00256D16" w:rsidRPr="00DB26A2">
        <w:rPr>
          <w:rFonts w:ascii="Trebuchet MS" w:hAnsi="Trebuchet MS" w:cs="Arial"/>
        </w:rPr>
        <w:t>r las inspecciones que consideren</w:t>
      </w:r>
      <w:r w:rsidR="00EE0E20" w:rsidRPr="00DB26A2">
        <w:rPr>
          <w:rFonts w:ascii="Trebuchet MS" w:hAnsi="Trebuchet MS" w:cs="Arial"/>
        </w:rPr>
        <w:t xml:space="preserve"> oportunas acompañadas por la persona designada por la contratista como coordinadora</w:t>
      </w:r>
      <w:r w:rsidR="00BB57F1" w:rsidRPr="00DB26A2">
        <w:rPr>
          <w:rFonts w:ascii="Trebuchet MS" w:hAnsi="Trebuchet MS" w:cs="Arial"/>
        </w:rPr>
        <w:t>,</w:t>
      </w:r>
      <w:r w:rsidR="00EE0E20" w:rsidRPr="00DB26A2">
        <w:rPr>
          <w:rFonts w:ascii="Trebuchet MS" w:hAnsi="Trebuchet MS" w:cs="Arial"/>
        </w:rPr>
        <w:t xml:space="preserve"> siempre que dichos emplazamientos y sus condiciones técnicas sean determinantes para el desarrollo de las prestaciones objeto del contrato. En estos casos, la persona responsable del contrato deberá justificar la necesidad del acceso, de forma expresa y detallada en el expediente, que deberá ser ratificado, previamente, por el órgano de contratación.</w:t>
      </w:r>
    </w:p>
    <w:p w:rsidR="00EE0E20" w:rsidRPr="00DB26A2" w:rsidRDefault="00EE0E20" w:rsidP="00EE0E20">
      <w:pPr>
        <w:spacing w:before="60" w:line="240" w:lineRule="atLeast"/>
        <w:jc w:val="both"/>
        <w:rPr>
          <w:rFonts w:ascii="Trebuchet MS" w:hAnsi="Trebuchet MS" w:cs="Arial"/>
        </w:rPr>
      </w:pPr>
      <w:r w:rsidRPr="00DB26A2">
        <w:rPr>
          <w:rFonts w:ascii="Trebuchet MS" w:hAnsi="Trebuchet MS" w:cs="Arial"/>
        </w:rPr>
        <w:t xml:space="preserve">Asimismo, podrán solicitar la información y documentación que estimen oportuna y promover y convocar las reuniones que resulten necesarias para la adecuada ejecución del objeto del contrato </w:t>
      </w:r>
      <w:r w:rsidR="00380E79" w:rsidRPr="00DB26A2">
        <w:rPr>
          <w:rFonts w:ascii="Trebuchet MS" w:hAnsi="Trebuchet MS" w:cs="Arial"/>
        </w:rPr>
        <w:t>y para</w:t>
      </w:r>
      <w:r w:rsidRPr="00DB26A2">
        <w:rPr>
          <w:rFonts w:ascii="Trebuchet MS" w:hAnsi="Trebuchet MS" w:cs="Arial"/>
        </w:rPr>
        <w:t xml:space="preserve"> solucionar cualquier incidente en su ejecución.</w:t>
      </w:r>
    </w:p>
    <w:p w:rsidR="00EE0E20" w:rsidRPr="00DB26A2" w:rsidRDefault="00EE0E20" w:rsidP="00EE0E20">
      <w:pPr>
        <w:spacing w:before="60" w:line="240" w:lineRule="atLeast"/>
        <w:jc w:val="both"/>
        <w:rPr>
          <w:rFonts w:ascii="Trebuchet MS" w:hAnsi="Trebuchet MS" w:cs="Arial"/>
        </w:rPr>
      </w:pPr>
      <w:r w:rsidRPr="00DB26A2">
        <w:rPr>
          <w:rFonts w:ascii="Trebuchet MS" w:hAnsi="Trebuchet MS" w:cs="Arial"/>
        </w:rPr>
        <w:t>La persona responsable del contrato establecerá las directrices oportunas.</w:t>
      </w:r>
    </w:p>
    <w:p w:rsidR="00EE0E20" w:rsidRPr="00DB26A2" w:rsidRDefault="00BF4E6B" w:rsidP="00A458CC">
      <w:pPr>
        <w:spacing w:before="120" w:line="240" w:lineRule="atLeast"/>
        <w:jc w:val="both"/>
        <w:rPr>
          <w:rFonts w:ascii="Trebuchet MS" w:hAnsi="Trebuchet MS" w:cs="Arial"/>
        </w:rPr>
      </w:pPr>
      <w:r>
        <w:rPr>
          <w:rFonts w:ascii="Trebuchet MS" w:hAnsi="Trebuchet MS" w:cs="Arial"/>
        </w:rPr>
        <w:t>3</w:t>
      </w:r>
      <w:r w:rsidR="00EE0E20" w:rsidRPr="00DB26A2">
        <w:rPr>
          <w:rFonts w:ascii="Trebuchet MS" w:hAnsi="Trebuchet MS" w:cs="Arial"/>
        </w:rPr>
        <w:t xml:space="preserve">.- En particular, le corresponden las siguientes funciones: </w:t>
      </w:r>
    </w:p>
    <w:p w:rsidR="00EE0E20" w:rsidRPr="00DB26A2" w:rsidRDefault="00EE0E20" w:rsidP="00E471C8">
      <w:pPr>
        <w:numPr>
          <w:ilvl w:val="2"/>
          <w:numId w:val="16"/>
        </w:numPr>
        <w:spacing w:before="60" w:line="240" w:lineRule="atLeast"/>
        <w:ind w:left="567" w:hanging="283"/>
        <w:jc w:val="both"/>
        <w:rPr>
          <w:rFonts w:ascii="Trebuchet MS" w:hAnsi="Trebuchet MS" w:cs="Arial"/>
        </w:rPr>
      </w:pPr>
      <w:r w:rsidRPr="00DB26A2">
        <w:rPr>
          <w:rFonts w:ascii="Trebuchet MS" w:hAnsi="Trebuchet MS" w:cs="Arial"/>
        </w:rPr>
        <w:t xml:space="preserve">Comprobar que la ejecución se </w:t>
      </w:r>
      <w:r w:rsidR="00380E79" w:rsidRPr="00DB26A2">
        <w:rPr>
          <w:rFonts w:ascii="Trebuchet MS" w:hAnsi="Trebuchet MS" w:cs="Arial"/>
        </w:rPr>
        <w:t>desarrolla</w:t>
      </w:r>
      <w:r w:rsidRPr="00DB26A2">
        <w:rPr>
          <w:rFonts w:ascii="Trebuchet MS" w:hAnsi="Trebuchet MS" w:cs="Arial"/>
        </w:rPr>
        <w:t xml:space="preserve"> en los términos del contrato, y en el plazo de duración previsto. En especial, llevar a cabo las acciones necesarias para verificar si </w:t>
      </w:r>
      <w:r w:rsidR="00380E79" w:rsidRPr="00DB26A2">
        <w:rPr>
          <w:rFonts w:ascii="Trebuchet MS" w:hAnsi="Trebuchet MS" w:cs="Arial"/>
        </w:rPr>
        <w:t xml:space="preserve">se </w:t>
      </w:r>
      <w:r w:rsidRPr="00DB26A2">
        <w:rPr>
          <w:rFonts w:ascii="Trebuchet MS" w:hAnsi="Trebuchet MS" w:cs="Arial"/>
        </w:rPr>
        <w:t>cumple</w:t>
      </w:r>
      <w:r w:rsidR="00380E79" w:rsidRPr="00DB26A2">
        <w:rPr>
          <w:rFonts w:ascii="Trebuchet MS" w:hAnsi="Trebuchet MS" w:cs="Arial"/>
        </w:rPr>
        <w:t>n</w:t>
      </w:r>
      <w:r w:rsidRPr="00DB26A2">
        <w:rPr>
          <w:rFonts w:ascii="Trebuchet MS" w:hAnsi="Trebuchet MS" w:cs="Arial"/>
        </w:rPr>
        <w:t xml:space="preserve"> los requisitos de calidad del contrato y las cláusulas sociales, medioambientales, de tipo social e innovadoras.</w:t>
      </w:r>
    </w:p>
    <w:p w:rsidR="00EE0E20" w:rsidRPr="00DB26A2" w:rsidRDefault="00EE0E20" w:rsidP="00E471C8">
      <w:pPr>
        <w:numPr>
          <w:ilvl w:val="2"/>
          <w:numId w:val="16"/>
        </w:numPr>
        <w:spacing w:before="60" w:line="240" w:lineRule="atLeast"/>
        <w:ind w:left="568" w:hanging="284"/>
        <w:jc w:val="both"/>
        <w:rPr>
          <w:rFonts w:ascii="Trebuchet MS" w:hAnsi="Trebuchet MS" w:cs="Arial"/>
        </w:rPr>
      </w:pPr>
      <w:r w:rsidRPr="00DB26A2">
        <w:rPr>
          <w:rFonts w:ascii="Trebuchet MS" w:hAnsi="Trebuchet MS" w:cs="Arial"/>
        </w:rPr>
        <w:t>Informar al órgano de contratación sobre los incumplimientos de cualquier clase y, cuando corresponda, proponer el inicio del procedimiento de imposición de penalidades, la suspensión del contrato, la resolución del contrato</w:t>
      </w:r>
      <w:r w:rsidR="00380E79" w:rsidRPr="00DB26A2">
        <w:rPr>
          <w:rFonts w:ascii="Trebuchet MS" w:hAnsi="Trebuchet MS" w:cs="Arial"/>
        </w:rPr>
        <w:t xml:space="preserve"> y</w:t>
      </w:r>
      <w:r w:rsidRPr="00DB26A2">
        <w:rPr>
          <w:rFonts w:ascii="Trebuchet MS" w:hAnsi="Trebuchet MS" w:cs="Arial"/>
        </w:rPr>
        <w:t xml:space="preserve"> la adopción de </w:t>
      </w:r>
      <w:r w:rsidR="00380E79" w:rsidRPr="00DB26A2">
        <w:rPr>
          <w:rFonts w:ascii="Trebuchet MS" w:hAnsi="Trebuchet MS" w:cs="Arial"/>
        </w:rPr>
        <w:t xml:space="preserve">cuantas </w:t>
      </w:r>
      <w:r w:rsidRPr="00DB26A2">
        <w:rPr>
          <w:rFonts w:ascii="Trebuchet MS" w:hAnsi="Trebuchet MS" w:cs="Arial"/>
        </w:rPr>
        <w:t xml:space="preserve">medidas </w:t>
      </w:r>
      <w:r w:rsidR="00380E79" w:rsidRPr="00DB26A2">
        <w:rPr>
          <w:rFonts w:ascii="Trebuchet MS" w:hAnsi="Trebuchet MS" w:cs="Arial"/>
        </w:rPr>
        <w:t xml:space="preserve">sean necesarias </w:t>
      </w:r>
      <w:r w:rsidRPr="00DB26A2">
        <w:rPr>
          <w:rFonts w:ascii="Trebuchet MS" w:hAnsi="Trebuchet MS" w:cs="Arial"/>
        </w:rPr>
        <w:t xml:space="preserve">para garantizar el correcto cumplimiento del contrato o para resarcir a </w:t>
      </w:r>
      <w:r w:rsidR="00BF4E6B">
        <w:rPr>
          <w:rFonts w:ascii="Trebuchet MS" w:hAnsi="Trebuchet MS" w:cs="Arial"/>
        </w:rPr>
        <w:t>la entidad contratante</w:t>
      </w:r>
      <w:r w:rsidRPr="00DB26A2">
        <w:rPr>
          <w:rFonts w:ascii="Trebuchet MS" w:hAnsi="Trebuchet MS" w:cs="Arial"/>
        </w:rPr>
        <w:t xml:space="preserve"> de los daños y perjuicios que provoque el incumplimiento de la empresa contratista.</w:t>
      </w:r>
    </w:p>
    <w:p w:rsidR="00EE0E20" w:rsidRPr="00DB26A2" w:rsidRDefault="00EE0E20" w:rsidP="00E471C8">
      <w:pPr>
        <w:numPr>
          <w:ilvl w:val="2"/>
          <w:numId w:val="16"/>
        </w:numPr>
        <w:spacing w:before="60" w:line="240" w:lineRule="atLeast"/>
        <w:ind w:left="567" w:hanging="283"/>
        <w:jc w:val="both"/>
        <w:rPr>
          <w:rFonts w:ascii="Trebuchet MS" w:hAnsi="Trebuchet MS" w:cs="Arial"/>
        </w:rPr>
      </w:pPr>
      <w:r w:rsidRPr="00DB26A2">
        <w:rPr>
          <w:rFonts w:ascii="Trebuchet MS" w:hAnsi="Trebuchet MS" w:cs="Arial"/>
        </w:rPr>
        <w:t>Recomendar cualquier cambio necesario en el contrato, como especificaciones, instrucciones u otros requisitos que proporcionen operaciones más eficaces.</w:t>
      </w:r>
    </w:p>
    <w:p w:rsidR="00EE0E20" w:rsidRPr="00DB26A2" w:rsidRDefault="00EE0E20" w:rsidP="00E471C8">
      <w:pPr>
        <w:numPr>
          <w:ilvl w:val="2"/>
          <w:numId w:val="16"/>
        </w:numPr>
        <w:spacing w:before="60" w:line="240" w:lineRule="atLeast"/>
        <w:ind w:left="567" w:hanging="283"/>
        <w:jc w:val="both"/>
        <w:rPr>
          <w:rFonts w:ascii="Trebuchet MS" w:hAnsi="Trebuchet MS" w:cs="Arial"/>
        </w:rPr>
      </w:pPr>
      <w:r w:rsidRPr="00DB26A2">
        <w:rPr>
          <w:rFonts w:ascii="Trebuchet MS" w:hAnsi="Trebuchet MS" w:cs="Arial"/>
        </w:rPr>
        <w:t>Autorizar</w:t>
      </w:r>
      <w:r w:rsidR="00380E79" w:rsidRPr="00DB26A2">
        <w:rPr>
          <w:rFonts w:ascii="Trebuchet MS" w:hAnsi="Trebuchet MS" w:cs="Arial"/>
        </w:rPr>
        <w:t>, siguiendo las instrucciones del órgano de contratación,</w:t>
      </w:r>
      <w:r w:rsidRPr="00DB26A2">
        <w:rPr>
          <w:rFonts w:ascii="Trebuchet MS" w:hAnsi="Trebuchet MS" w:cs="Arial"/>
        </w:rPr>
        <w:t xml:space="preserve"> la alteración de medios humanos o materiales adscritos al contrato en aquellos supuestos que no supongan modificación del </w:t>
      </w:r>
      <w:r w:rsidR="00380E79" w:rsidRPr="00DB26A2">
        <w:rPr>
          <w:rFonts w:ascii="Trebuchet MS" w:hAnsi="Trebuchet MS" w:cs="Arial"/>
        </w:rPr>
        <w:t>mismo</w:t>
      </w:r>
      <w:r w:rsidRPr="00DB26A2">
        <w:rPr>
          <w:rFonts w:ascii="Trebuchet MS" w:hAnsi="Trebuchet MS" w:cs="Arial"/>
        </w:rPr>
        <w:t>.</w:t>
      </w:r>
    </w:p>
    <w:p w:rsidR="00EE0E20" w:rsidRPr="00DB26A2" w:rsidRDefault="00EE0E20" w:rsidP="00E471C8">
      <w:pPr>
        <w:numPr>
          <w:ilvl w:val="2"/>
          <w:numId w:val="16"/>
        </w:numPr>
        <w:spacing w:before="60" w:line="240" w:lineRule="atLeast"/>
        <w:ind w:left="567" w:hanging="283"/>
        <w:jc w:val="both"/>
        <w:rPr>
          <w:rFonts w:ascii="Trebuchet MS" w:hAnsi="Trebuchet MS" w:cs="Arial"/>
        </w:rPr>
      </w:pPr>
      <w:r w:rsidRPr="00DB26A2">
        <w:rPr>
          <w:rFonts w:ascii="Trebuchet MS" w:hAnsi="Trebuchet MS" w:cs="Arial"/>
        </w:rPr>
        <w:t>Informar y motivar la necesidad y procedencia de prórrogas.</w:t>
      </w:r>
    </w:p>
    <w:p w:rsidR="00EE0E20" w:rsidRPr="00DB26A2" w:rsidRDefault="00EE0E20" w:rsidP="00E471C8">
      <w:pPr>
        <w:numPr>
          <w:ilvl w:val="2"/>
          <w:numId w:val="16"/>
        </w:numPr>
        <w:spacing w:before="60" w:line="240" w:lineRule="atLeast"/>
        <w:ind w:left="567" w:hanging="283"/>
        <w:jc w:val="both"/>
        <w:rPr>
          <w:rFonts w:ascii="Trebuchet MS" w:hAnsi="Trebuchet MS" w:cs="Arial"/>
        </w:rPr>
      </w:pPr>
      <w:r w:rsidRPr="00DB26A2">
        <w:rPr>
          <w:rFonts w:ascii="Trebuchet MS" w:hAnsi="Trebuchet MS" w:cs="Arial"/>
        </w:rPr>
        <w:t>Comprobar que la empresa contratista cumple con su obligación de pago a las subcontratistas o suministradoras.</w:t>
      </w:r>
    </w:p>
    <w:p w:rsidR="00EE0E20" w:rsidRPr="00DB26A2" w:rsidRDefault="00BF4E6B" w:rsidP="00EE0E20">
      <w:pPr>
        <w:spacing w:before="60" w:line="240" w:lineRule="atLeast"/>
        <w:jc w:val="both"/>
        <w:rPr>
          <w:rFonts w:ascii="Trebuchet MS" w:hAnsi="Trebuchet MS" w:cs="Arial"/>
        </w:rPr>
      </w:pPr>
      <w:r>
        <w:rPr>
          <w:rFonts w:ascii="Trebuchet MS" w:hAnsi="Trebuchet MS" w:cs="Arial"/>
        </w:rPr>
        <w:t>4</w:t>
      </w:r>
      <w:r w:rsidR="00EE0E20" w:rsidRPr="00DB26A2">
        <w:rPr>
          <w:rFonts w:ascii="Trebuchet MS" w:hAnsi="Trebuchet MS" w:cs="Arial"/>
        </w:rPr>
        <w:t>.- Si durante la ejecución del contrato se modificara la persona responsable del contrato o las personas colaboradoras</w:t>
      </w:r>
      <w:r w:rsidR="00380E79" w:rsidRPr="00DB26A2">
        <w:rPr>
          <w:rFonts w:ascii="Trebuchet MS" w:hAnsi="Trebuchet MS" w:cs="Arial"/>
        </w:rPr>
        <w:t>,</w:t>
      </w:r>
      <w:r w:rsidR="00EE0E20" w:rsidRPr="00DB26A2">
        <w:rPr>
          <w:rFonts w:ascii="Trebuchet MS" w:hAnsi="Trebuchet MS" w:cs="Arial"/>
        </w:rPr>
        <w:t xml:space="preserve"> será puesto en conocimiento de la empresa contratista por escrito y publicado en el perfil del contratante.</w:t>
      </w:r>
    </w:p>
    <w:p w:rsidR="002F63A3" w:rsidRPr="00DB26A2" w:rsidRDefault="002F63A3" w:rsidP="00661D54">
      <w:pPr>
        <w:pStyle w:val="Ttulo2"/>
        <w:spacing w:line="240" w:lineRule="atLeast"/>
        <w:jc w:val="both"/>
        <w:rPr>
          <w:rFonts w:ascii="Trebuchet MS" w:hAnsi="Trebuchet MS"/>
          <w:i w:val="0"/>
          <w:iCs w:val="0"/>
          <w:sz w:val="22"/>
        </w:rPr>
      </w:pPr>
      <w:bookmarkStart w:id="179" w:name="_Toc463331564"/>
      <w:bookmarkStart w:id="180" w:name="_Toc506479402"/>
      <w:bookmarkStart w:id="181" w:name="_Toc73007957"/>
      <w:r w:rsidRPr="00DB26A2">
        <w:rPr>
          <w:rFonts w:ascii="Trebuchet MS" w:hAnsi="Trebuchet MS"/>
          <w:i w:val="0"/>
          <w:iCs w:val="0"/>
          <w:sz w:val="22"/>
        </w:rPr>
        <w:t>3</w:t>
      </w:r>
      <w:r w:rsidR="00B90FD2" w:rsidRPr="00DB26A2">
        <w:rPr>
          <w:rFonts w:ascii="Trebuchet MS" w:hAnsi="Trebuchet MS"/>
          <w:i w:val="0"/>
          <w:iCs w:val="0"/>
          <w:sz w:val="22"/>
        </w:rPr>
        <w:t>6</w:t>
      </w:r>
      <w:r w:rsidRPr="00DB26A2">
        <w:rPr>
          <w:rFonts w:ascii="Trebuchet MS" w:hAnsi="Trebuchet MS"/>
          <w:i w:val="0"/>
          <w:iCs w:val="0"/>
          <w:sz w:val="22"/>
        </w:rPr>
        <w:t>.- Sucesión en la persona de</w:t>
      </w:r>
      <w:r w:rsidR="000D5B87" w:rsidRPr="00DB26A2">
        <w:rPr>
          <w:rFonts w:ascii="Trebuchet MS" w:hAnsi="Trebuchet MS"/>
          <w:i w:val="0"/>
          <w:iCs w:val="0"/>
          <w:sz w:val="22"/>
        </w:rPr>
        <w:t xml:space="preserve"> </w:t>
      </w:r>
      <w:r w:rsidRPr="00DB26A2">
        <w:rPr>
          <w:rFonts w:ascii="Trebuchet MS" w:hAnsi="Trebuchet MS"/>
          <w:i w:val="0"/>
          <w:iCs w:val="0"/>
          <w:sz w:val="22"/>
        </w:rPr>
        <w:t>l</w:t>
      </w:r>
      <w:r w:rsidR="000D5B87" w:rsidRPr="00DB26A2">
        <w:rPr>
          <w:rFonts w:ascii="Trebuchet MS" w:hAnsi="Trebuchet MS"/>
          <w:i w:val="0"/>
          <w:iCs w:val="0"/>
          <w:sz w:val="22"/>
        </w:rPr>
        <w:t>a</w:t>
      </w:r>
      <w:r w:rsidRPr="00DB26A2">
        <w:rPr>
          <w:rFonts w:ascii="Trebuchet MS" w:hAnsi="Trebuchet MS"/>
          <w:i w:val="0"/>
          <w:iCs w:val="0"/>
          <w:sz w:val="22"/>
        </w:rPr>
        <w:t xml:space="preserve"> contratista</w:t>
      </w:r>
      <w:bookmarkEnd w:id="179"/>
      <w:bookmarkEnd w:id="180"/>
      <w:bookmarkEnd w:id="181"/>
    </w:p>
    <w:p w:rsidR="002F63A3" w:rsidRPr="00DB26A2" w:rsidRDefault="002F63A3" w:rsidP="00F5671C">
      <w:pPr>
        <w:spacing w:before="60" w:line="240" w:lineRule="atLeast"/>
        <w:jc w:val="both"/>
        <w:rPr>
          <w:rFonts w:ascii="Trebuchet MS" w:hAnsi="Trebuchet MS" w:cs="Arial"/>
        </w:rPr>
      </w:pPr>
      <w:r w:rsidRPr="00DB26A2">
        <w:rPr>
          <w:rFonts w:ascii="Trebuchet MS" w:hAnsi="Trebuchet MS" w:cs="Arial"/>
        </w:rPr>
        <w:t xml:space="preserve">1.- En los casos de fusión, escisión, aportación o transmisión de empresas o ramas de actividad de las mismas continuará el contrato con la entidad </w:t>
      </w:r>
      <w:r w:rsidR="003649C1" w:rsidRPr="00DB26A2">
        <w:rPr>
          <w:rFonts w:ascii="Trebuchet MS" w:hAnsi="Trebuchet MS" w:cs="Arial"/>
        </w:rPr>
        <w:t>a la que se atribuye el contrato</w:t>
      </w:r>
      <w:r w:rsidRPr="00DB26A2">
        <w:rPr>
          <w:rFonts w:ascii="Trebuchet MS" w:hAnsi="Trebuchet MS" w:cs="Arial"/>
        </w:rPr>
        <w:t xml:space="preserve">, que quedará subrogada en los derechos y obligaciones dimanantes del mismo, si se </w:t>
      </w:r>
      <w:r w:rsidR="00380E79" w:rsidRPr="00DB26A2">
        <w:rPr>
          <w:rFonts w:ascii="Trebuchet MS" w:hAnsi="Trebuchet MS" w:cs="Arial"/>
        </w:rPr>
        <w:t xml:space="preserve">cumplen </w:t>
      </w:r>
      <w:r w:rsidRPr="00DB26A2">
        <w:rPr>
          <w:rFonts w:ascii="Trebuchet MS" w:hAnsi="Trebuchet MS" w:cs="Arial"/>
        </w:rPr>
        <w:t>las condiciones exigidas en el artículo 98 de la LCSP.</w:t>
      </w:r>
      <w:r w:rsidR="00495AFA" w:rsidRPr="00DB26A2">
        <w:rPr>
          <w:rFonts w:ascii="Trebuchet MS" w:hAnsi="Trebuchet MS" w:cs="Arial"/>
        </w:rPr>
        <w:t xml:space="preserve"> Cuando la</w:t>
      </w:r>
      <w:r w:rsidR="003649C1" w:rsidRPr="00DB26A2">
        <w:rPr>
          <w:rFonts w:ascii="Trebuchet MS" w:hAnsi="Trebuchet MS" w:cs="Arial"/>
        </w:rPr>
        <w:t xml:space="preserve"> contratista sea una unión temporal </w:t>
      </w:r>
      <w:r w:rsidR="00A86689" w:rsidRPr="00DB26A2">
        <w:rPr>
          <w:rFonts w:ascii="Trebuchet MS" w:hAnsi="Trebuchet MS" w:cs="Arial"/>
        </w:rPr>
        <w:t>de empresas se estará a lo establecido en el artículo 69.</w:t>
      </w:r>
      <w:r w:rsidR="00F22F1A">
        <w:rPr>
          <w:rFonts w:ascii="Trebuchet MS" w:hAnsi="Trebuchet MS" w:cs="Arial"/>
        </w:rPr>
        <w:t>9</w:t>
      </w:r>
      <w:r w:rsidR="00A86689" w:rsidRPr="00DB26A2">
        <w:rPr>
          <w:rFonts w:ascii="Trebuchet MS" w:hAnsi="Trebuchet MS" w:cs="Arial"/>
        </w:rPr>
        <w:t xml:space="preserve"> de la LCSP.</w:t>
      </w:r>
    </w:p>
    <w:p w:rsidR="002F63A3" w:rsidRPr="00DB26A2" w:rsidRDefault="002F63A3" w:rsidP="00556C67">
      <w:pPr>
        <w:spacing w:before="60" w:line="240" w:lineRule="atLeast"/>
        <w:jc w:val="both"/>
        <w:rPr>
          <w:rFonts w:ascii="Trebuchet MS" w:hAnsi="Trebuchet MS" w:cs="Arial"/>
        </w:rPr>
      </w:pPr>
      <w:r w:rsidRPr="00DB26A2">
        <w:rPr>
          <w:rFonts w:ascii="Trebuchet MS" w:hAnsi="Trebuchet MS" w:cs="Arial"/>
        </w:rPr>
        <w:t xml:space="preserve">2.- Es obligación de la contratista comunicar fehacientemente a </w:t>
      </w:r>
      <w:r w:rsidR="003E72D7">
        <w:rPr>
          <w:rFonts w:ascii="Trebuchet MS" w:hAnsi="Trebuchet MS" w:cs="Arial"/>
        </w:rPr>
        <w:t>Izfe</w:t>
      </w:r>
      <w:r w:rsidRPr="00DB26A2">
        <w:rPr>
          <w:rFonts w:ascii="Trebuchet MS" w:hAnsi="Trebuchet MS" w:cs="Arial"/>
        </w:rPr>
        <w:t xml:space="preserve"> cualquier cambio que afecte a su personalidad jurídica, suspendiéndose el cómputo de los plazos legalmente previsto</w:t>
      </w:r>
      <w:r w:rsidR="00380E79" w:rsidRPr="00DB26A2">
        <w:rPr>
          <w:rFonts w:ascii="Trebuchet MS" w:hAnsi="Trebuchet MS" w:cs="Arial"/>
        </w:rPr>
        <w:t>s</w:t>
      </w:r>
      <w:r w:rsidRPr="00DB26A2">
        <w:rPr>
          <w:rFonts w:ascii="Trebuchet MS" w:hAnsi="Trebuchet MS" w:cs="Arial"/>
        </w:rPr>
        <w:t xml:space="preserve"> para el abono de las facturas correspondientes hasta que se verifiquen los mismos.</w:t>
      </w:r>
    </w:p>
    <w:p w:rsidR="002F63A3" w:rsidRPr="00DB26A2" w:rsidRDefault="002F63A3" w:rsidP="00F5671C">
      <w:pPr>
        <w:spacing w:before="60" w:after="240" w:line="240" w:lineRule="atLeast"/>
        <w:jc w:val="both"/>
        <w:rPr>
          <w:rFonts w:ascii="Trebuchet MS" w:hAnsi="Trebuchet MS" w:cs="Arial"/>
        </w:rPr>
      </w:pPr>
      <w:r w:rsidRPr="00DB26A2">
        <w:rPr>
          <w:rFonts w:ascii="Trebuchet MS" w:hAnsi="Trebuchet MS" w:cs="Arial"/>
        </w:rPr>
        <w:t xml:space="preserve">3.- Si no pudiese producirse la subrogación por no reunir la entidad a la que se atribuya el contrato las condiciones de solvencia necesarias, se resolverá el contrato considerándose a todos los efectos como un supuesto de resolución por culpa de la adjudicataria. </w:t>
      </w:r>
    </w:p>
    <w:p w:rsidR="002F63A3" w:rsidRPr="00DB26A2" w:rsidRDefault="002F63A3" w:rsidP="00661D54">
      <w:pPr>
        <w:pStyle w:val="Ttulo2"/>
        <w:spacing w:before="60" w:after="0" w:line="240" w:lineRule="atLeast"/>
        <w:jc w:val="both"/>
        <w:rPr>
          <w:rFonts w:ascii="Trebuchet MS" w:hAnsi="Trebuchet MS"/>
          <w:i w:val="0"/>
          <w:iCs w:val="0"/>
          <w:sz w:val="22"/>
          <w:szCs w:val="22"/>
        </w:rPr>
      </w:pPr>
      <w:bookmarkStart w:id="182" w:name="_Toc463331565"/>
      <w:bookmarkStart w:id="183" w:name="_Toc506479403"/>
      <w:bookmarkStart w:id="184" w:name="_Toc73007958"/>
      <w:r w:rsidRPr="00DB26A2">
        <w:rPr>
          <w:rFonts w:ascii="Trebuchet MS" w:hAnsi="Trebuchet MS"/>
          <w:i w:val="0"/>
          <w:iCs w:val="0"/>
          <w:sz w:val="22"/>
          <w:szCs w:val="22"/>
        </w:rPr>
        <w:t>3</w:t>
      </w:r>
      <w:r w:rsidR="00B90FD2" w:rsidRPr="00DB26A2">
        <w:rPr>
          <w:rFonts w:ascii="Trebuchet MS" w:hAnsi="Trebuchet MS"/>
          <w:i w:val="0"/>
          <w:iCs w:val="0"/>
          <w:sz w:val="22"/>
          <w:szCs w:val="22"/>
        </w:rPr>
        <w:t>7</w:t>
      </w:r>
      <w:r w:rsidRPr="00DB26A2">
        <w:rPr>
          <w:rFonts w:ascii="Trebuchet MS" w:hAnsi="Trebuchet MS"/>
          <w:i w:val="0"/>
          <w:iCs w:val="0"/>
          <w:sz w:val="22"/>
          <w:szCs w:val="22"/>
        </w:rPr>
        <w:t>.- Cesión del contrato</w:t>
      </w:r>
      <w:bookmarkEnd w:id="182"/>
      <w:bookmarkEnd w:id="183"/>
      <w:bookmarkEnd w:id="184"/>
      <w:r w:rsidR="00B35F95" w:rsidRPr="00DB26A2">
        <w:rPr>
          <w:rFonts w:ascii="Trebuchet MS" w:hAnsi="Trebuchet MS"/>
          <w:i w:val="0"/>
          <w:iCs w:val="0"/>
          <w:sz w:val="22"/>
          <w:szCs w:val="22"/>
        </w:rPr>
        <w:t xml:space="preserve"> </w:t>
      </w:r>
    </w:p>
    <w:p w:rsidR="002F63A3" w:rsidRPr="00DB26A2" w:rsidRDefault="002F63A3" w:rsidP="00F5671C">
      <w:pPr>
        <w:spacing w:before="60" w:line="240" w:lineRule="atLeast"/>
        <w:jc w:val="both"/>
        <w:rPr>
          <w:rFonts w:ascii="Trebuchet MS" w:hAnsi="Trebuchet MS" w:cs="Arial"/>
        </w:rPr>
      </w:pPr>
      <w:r w:rsidRPr="00DB26A2">
        <w:rPr>
          <w:rFonts w:ascii="Trebuchet MS" w:hAnsi="Trebuchet MS"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rsidR="002F63A3" w:rsidRPr="00DB26A2" w:rsidRDefault="002F63A3" w:rsidP="00CB5B27">
      <w:pPr>
        <w:spacing w:before="60" w:line="240" w:lineRule="atLeast"/>
        <w:jc w:val="both"/>
        <w:rPr>
          <w:rFonts w:ascii="Trebuchet MS" w:hAnsi="Trebuchet MS" w:cs="Arial"/>
        </w:rPr>
      </w:pPr>
      <w:r w:rsidRPr="00DB26A2">
        <w:rPr>
          <w:rFonts w:ascii="Trebuchet MS" w:hAnsi="Trebuchet MS" w:cs="Arial"/>
        </w:rPr>
        <w:t xml:space="preserve">2.- Para que la </w:t>
      </w:r>
      <w:r w:rsidR="00A86689" w:rsidRPr="00DB26A2">
        <w:rPr>
          <w:rFonts w:ascii="Trebuchet MS" w:hAnsi="Trebuchet MS" w:cs="Arial"/>
        </w:rPr>
        <w:t>contratista</w:t>
      </w:r>
      <w:r w:rsidRPr="00DB26A2">
        <w:rPr>
          <w:rFonts w:ascii="Trebuchet MS" w:hAnsi="Trebuchet MS" w:cs="Arial"/>
        </w:rPr>
        <w:t xml:space="preserve"> pueda ceder sus derechos y obligaciones a terceras personas deberán cumplirse los siguientes requisitos:</w:t>
      </w:r>
    </w:p>
    <w:p w:rsidR="002F63A3" w:rsidRPr="00DB26A2" w:rsidRDefault="002F63A3" w:rsidP="00A458CC">
      <w:pPr>
        <w:numPr>
          <w:ilvl w:val="0"/>
          <w:numId w:val="9"/>
        </w:numPr>
        <w:spacing w:before="120" w:line="240" w:lineRule="atLeast"/>
        <w:ind w:left="714" w:hanging="357"/>
        <w:jc w:val="both"/>
        <w:rPr>
          <w:rFonts w:ascii="Trebuchet MS" w:hAnsi="Trebuchet MS" w:cs="Arial"/>
        </w:rPr>
      </w:pPr>
      <w:r w:rsidRPr="00DB26A2">
        <w:rPr>
          <w:rFonts w:ascii="Trebuchet MS" w:hAnsi="Trebuchet MS" w:cs="Arial"/>
        </w:rPr>
        <w:t>Que el órgano de contratación autorice expresamente y con carácter previo la cesión.</w:t>
      </w:r>
    </w:p>
    <w:p w:rsidR="002F63A3" w:rsidRPr="00DB26A2" w:rsidRDefault="002F63A3" w:rsidP="00A458CC">
      <w:pPr>
        <w:numPr>
          <w:ilvl w:val="0"/>
          <w:numId w:val="9"/>
        </w:numPr>
        <w:spacing w:before="120" w:line="240" w:lineRule="atLeast"/>
        <w:ind w:left="714" w:hanging="357"/>
        <w:jc w:val="both"/>
        <w:rPr>
          <w:rFonts w:ascii="Trebuchet MS" w:hAnsi="Trebuchet MS" w:cs="Arial"/>
        </w:rPr>
      </w:pPr>
      <w:r w:rsidRPr="00DB26A2">
        <w:rPr>
          <w:rFonts w:ascii="Trebuchet MS" w:hAnsi="Trebuchet MS" w:cs="Arial"/>
        </w:rPr>
        <w:t>Que la cedente tenga ejecutado al menos un 20</w:t>
      </w:r>
      <w:r w:rsidR="00F22F1A">
        <w:rPr>
          <w:rFonts w:ascii="Trebuchet MS" w:hAnsi="Trebuchet MS" w:cs="Arial"/>
        </w:rPr>
        <w:t>%</w:t>
      </w:r>
      <w:r w:rsidRPr="00DB26A2">
        <w:rPr>
          <w:rFonts w:ascii="Trebuchet MS" w:hAnsi="Trebuchet MS" w:cs="Arial"/>
        </w:rPr>
        <w:t xml:space="preserve"> del importe del contrato.</w:t>
      </w:r>
    </w:p>
    <w:p w:rsidR="002F63A3" w:rsidRPr="00DB26A2" w:rsidRDefault="002F63A3" w:rsidP="00A458CC">
      <w:pPr>
        <w:numPr>
          <w:ilvl w:val="0"/>
          <w:numId w:val="9"/>
        </w:numPr>
        <w:spacing w:before="120" w:line="240" w:lineRule="atLeast"/>
        <w:ind w:left="714" w:hanging="357"/>
        <w:jc w:val="both"/>
        <w:rPr>
          <w:rFonts w:ascii="Trebuchet MS" w:hAnsi="Trebuchet MS" w:cs="Arial"/>
        </w:rPr>
      </w:pPr>
      <w:r w:rsidRPr="00DB26A2">
        <w:rPr>
          <w:rFonts w:ascii="Trebuchet MS" w:hAnsi="Trebuchet MS" w:cs="Arial"/>
        </w:rPr>
        <w:t xml:space="preserve">Que la empresa cesionaria tenga capacidad para contratar y la solvencia que resulte exigible en función de la fase de ejecución del contrato, debiendo estar debidamente </w:t>
      </w:r>
      <w:r w:rsidR="009433BF" w:rsidRPr="00DB26A2">
        <w:rPr>
          <w:rFonts w:ascii="Trebuchet MS" w:hAnsi="Trebuchet MS" w:cs="Arial"/>
        </w:rPr>
        <w:t xml:space="preserve">clasificada </w:t>
      </w:r>
      <w:r w:rsidRPr="00DB26A2">
        <w:rPr>
          <w:rFonts w:ascii="Trebuchet MS" w:hAnsi="Trebuchet MS" w:cs="Arial"/>
        </w:rPr>
        <w:t>si tal requisito ha sido exigido a la cedente, y no estar incursa en una causa de prohibición de contratar.</w:t>
      </w:r>
    </w:p>
    <w:p w:rsidR="002F63A3" w:rsidRPr="00DB26A2" w:rsidRDefault="002F63A3" w:rsidP="00A458CC">
      <w:pPr>
        <w:numPr>
          <w:ilvl w:val="0"/>
          <w:numId w:val="9"/>
        </w:numPr>
        <w:spacing w:before="120" w:line="240" w:lineRule="atLeast"/>
        <w:ind w:left="714" w:hanging="357"/>
        <w:jc w:val="both"/>
        <w:rPr>
          <w:rFonts w:ascii="Trebuchet MS" w:hAnsi="Trebuchet MS" w:cs="Arial"/>
        </w:rPr>
      </w:pPr>
      <w:r w:rsidRPr="00DB26A2">
        <w:rPr>
          <w:rFonts w:ascii="Trebuchet MS" w:hAnsi="Trebuchet MS" w:cs="Arial"/>
        </w:rPr>
        <w:t>Que la cesión se formalice, entre la empresa adjudicataria y la empresa cesionaria, en escritura pública.</w:t>
      </w:r>
    </w:p>
    <w:p w:rsidR="002F63A3" w:rsidRPr="00DB26A2" w:rsidRDefault="002F63A3" w:rsidP="00982C96">
      <w:pPr>
        <w:spacing w:before="60" w:line="240" w:lineRule="atLeast"/>
        <w:jc w:val="both"/>
        <w:rPr>
          <w:rFonts w:ascii="Trebuchet MS" w:hAnsi="Trebuchet MS" w:cs="Arial"/>
        </w:rPr>
      </w:pPr>
      <w:r w:rsidRPr="00DB26A2">
        <w:rPr>
          <w:rFonts w:ascii="Trebuchet MS" w:hAnsi="Trebuchet MS" w:cs="Arial"/>
        </w:rPr>
        <w:t>3.- La cesionaria quedará subrogada en todos los derechos y obligaciones que corresponderían a la cedente.</w:t>
      </w:r>
    </w:p>
    <w:p w:rsidR="002F63A3" w:rsidRPr="00DB26A2" w:rsidRDefault="002F63A3" w:rsidP="00A458CC">
      <w:pPr>
        <w:pStyle w:val="Ttulo2"/>
        <w:spacing w:before="360" w:after="120" w:line="240" w:lineRule="atLeast"/>
        <w:jc w:val="both"/>
        <w:rPr>
          <w:rFonts w:ascii="Trebuchet MS" w:hAnsi="Trebuchet MS"/>
          <w:i w:val="0"/>
          <w:iCs w:val="0"/>
          <w:strike/>
          <w:sz w:val="22"/>
        </w:rPr>
      </w:pPr>
      <w:bookmarkStart w:id="185" w:name="_Toc73007959"/>
      <w:bookmarkStart w:id="186" w:name="_Toc463331566"/>
      <w:bookmarkStart w:id="187" w:name="_Toc506479404"/>
      <w:r w:rsidRPr="00DB26A2">
        <w:rPr>
          <w:rFonts w:ascii="Trebuchet MS" w:hAnsi="Trebuchet MS"/>
          <w:i w:val="0"/>
          <w:iCs w:val="0"/>
          <w:sz w:val="22"/>
        </w:rPr>
        <w:t>3</w:t>
      </w:r>
      <w:r w:rsidR="00B90FD2" w:rsidRPr="00DB26A2">
        <w:rPr>
          <w:rFonts w:ascii="Trebuchet MS" w:hAnsi="Trebuchet MS"/>
          <w:i w:val="0"/>
          <w:iCs w:val="0"/>
          <w:sz w:val="22"/>
        </w:rPr>
        <w:t>8</w:t>
      </w:r>
      <w:r w:rsidRPr="00DB26A2">
        <w:rPr>
          <w:rFonts w:ascii="Trebuchet MS" w:hAnsi="Trebuchet MS"/>
          <w:i w:val="0"/>
          <w:iCs w:val="0"/>
          <w:sz w:val="22"/>
        </w:rPr>
        <w:t xml:space="preserve">.- </w:t>
      </w:r>
      <w:r w:rsidR="00A86689" w:rsidRPr="00DB26A2">
        <w:rPr>
          <w:rFonts w:ascii="Trebuchet MS" w:hAnsi="Trebuchet MS"/>
          <w:i w:val="0"/>
          <w:iCs w:val="0"/>
          <w:sz w:val="22"/>
        </w:rPr>
        <w:t xml:space="preserve">Condiciones </w:t>
      </w:r>
      <w:r w:rsidR="00E954FB" w:rsidRPr="00DB26A2">
        <w:rPr>
          <w:rFonts w:ascii="Trebuchet MS" w:hAnsi="Trebuchet MS"/>
          <w:i w:val="0"/>
          <w:iCs w:val="0"/>
          <w:sz w:val="22"/>
        </w:rPr>
        <w:t xml:space="preserve">y obligaciones </w:t>
      </w:r>
      <w:r w:rsidR="00A86689" w:rsidRPr="00DB26A2">
        <w:rPr>
          <w:rFonts w:ascii="Trebuchet MS" w:hAnsi="Trebuchet MS"/>
          <w:i w:val="0"/>
          <w:iCs w:val="0"/>
          <w:sz w:val="22"/>
        </w:rPr>
        <w:t xml:space="preserve">de </w:t>
      </w:r>
      <w:r w:rsidR="00CA4E1A">
        <w:rPr>
          <w:rFonts w:ascii="Trebuchet MS" w:hAnsi="Trebuchet MS"/>
          <w:i w:val="0"/>
          <w:iCs w:val="0"/>
          <w:sz w:val="22"/>
        </w:rPr>
        <w:t>la empresa contratista</w:t>
      </w:r>
      <w:bookmarkEnd w:id="185"/>
      <w:r w:rsidR="00A86689" w:rsidRPr="00DB26A2">
        <w:rPr>
          <w:rFonts w:ascii="Trebuchet MS" w:hAnsi="Trebuchet MS"/>
          <w:i w:val="0"/>
          <w:iCs w:val="0"/>
          <w:sz w:val="22"/>
        </w:rPr>
        <w:t xml:space="preserve"> </w:t>
      </w:r>
      <w:bookmarkEnd w:id="186"/>
      <w:bookmarkEnd w:id="187"/>
    </w:p>
    <w:p w:rsidR="002F63A3" w:rsidRPr="004C41CD" w:rsidRDefault="002F63A3" w:rsidP="00661D54">
      <w:pPr>
        <w:pStyle w:val="Ttulo3"/>
        <w:spacing w:line="240" w:lineRule="atLeast"/>
        <w:jc w:val="both"/>
        <w:rPr>
          <w:rFonts w:ascii="Trebuchet MS" w:hAnsi="Trebuchet MS"/>
          <w:sz w:val="20"/>
          <w:szCs w:val="20"/>
        </w:rPr>
      </w:pPr>
      <w:bookmarkStart w:id="188" w:name="_Toc463331567"/>
      <w:bookmarkStart w:id="189" w:name="_Toc506479405"/>
      <w:bookmarkStart w:id="190" w:name="_Toc73007960"/>
      <w:r w:rsidRPr="004C41CD">
        <w:rPr>
          <w:rFonts w:ascii="Trebuchet MS" w:hAnsi="Trebuchet MS"/>
          <w:sz w:val="20"/>
          <w:szCs w:val="20"/>
        </w:rPr>
        <w:t>3</w:t>
      </w:r>
      <w:r w:rsidR="00B90FD2" w:rsidRPr="004C41CD">
        <w:rPr>
          <w:rFonts w:ascii="Trebuchet MS" w:hAnsi="Trebuchet MS"/>
          <w:sz w:val="20"/>
          <w:szCs w:val="20"/>
        </w:rPr>
        <w:t>8</w:t>
      </w:r>
      <w:r w:rsidRPr="004C41CD">
        <w:rPr>
          <w:rFonts w:ascii="Trebuchet MS" w:hAnsi="Trebuchet MS"/>
          <w:sz w:val="20"/>
          <w:szCs w:val="20"/>
        </w:rPr>
        <w:t xml:space="preserve">.1.- </w:t>
      </w:r>
      <w:r w:rsidR="00A86689" w:rsidRPr="004C41CD">
        <w:rPr>
          <w:rFonts w:ascii="Trebuchet MS" w:hAnsi="Trebuchet MS"/>
          <w:sz w:val="20"/>
          <w:szCs w:val="20"/>
        </w:rPr>
        <w:t>Condiciones</w:t>
      </w:r>
      <w:r w:rsidRPr="004C41CD">
        <w:rPr>
          <w:rFonts w:ascii="Trebuchet MS" w:hAnsi="Trebuchet MS"/>
          <w:sz w:val="20"/>
          <w:szCs w:val="20"/>
        </w:rPr>
        <w:t xml:space="preserve"> generales</w:t>
      </w:r>
      <w:bookmarkEnd w:id="188"/>
      <w:bookmarkEnd w:id="189"/>
      <w:bookmarkEnd w:id="190"/>
    </w:p>
    <w:p w:rsidR="002F63A3" w:rsidRPr="00DB26A2" w:rsidRDefault="002F63A3" w:rsidP="00A3775C">
      <w:pPr>
        <w:spacing w:before="60" w:line="240" w:lineRule="atLeast"/>
        <w:jc w:val="both"/>
        <w:rPr>
          <w:rFonts w:ascii="Trebuchet MS" w:hAnsi="Trebuchet MS" w:cs="Arial"/>
        </w:rPr>
      </w:pPr>
      <w:r w:rsidRPr="00DB26A2">
        <w:rPr>
          <w:rFonts w:ascii="Trebuchet MS" w:hAnsi="Trebuchet MS"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rsidR="002F63A3" w:rsidRPr="00DB26A2" w:rsidRDefault="002F63A3" w:rsidP="00A3775C">
      <w:pPr>
        <w:spacing w:before="60" w:line="240" w:lineRule="atLeast"/>
        <w:jc w:val="both"/>
        <w:rPr>
          <w:rFonts w:ascii="Trebuchet MS" w:hAnsi="Trebuchet MS" w:cs="Arial"/>
        </w:rPr>
      </w:pPr>
      <w:r w:rsidRPr="00DB26A2">
        <w:rPr>
          <w:rFonts w:ascii="Trebuchet MS" w:hAnsi="Trebuchet MS" w:cs="Arial"/>
        </w:rPr>
        <w:t xml:space="preserve">2.- La adjudicataria será responsable de la calidad de los bienes objeto de </w:t>
      </w:r>
      <w:r w:rsidR="00BD212C">
        <w:rPr>
          <w:rFonts w:ascii="Trebuchet MS" w:hAnsi="Trebuchet MS" w:cs="Arial"/>
        </w:rPr>
        <w:t>suministro</w:t>
      </w:r>
      <w:r w:rsidRPr="00DB26A2">
        <w:rPr>
          <w:rFonts w:ascii="Trebuchet MS" w:hAnsi="Trebuchet MS" w:cs="Arial"/>
        </w:rPr>
        <w:t xml:space="preserve">, así como de las consecuencias que se deduzcan para </w:t>
      </w:r>
      <w:r w:rsidR="004C6E01">
        <w:rPr>
          <w:rFonts w:ascii="Trebuchet MS" w:hAnsi="Trebuchet MS" w:cs="Arial"/>
        </w:rPr>
        <w:t>Izfe</w:t>
      </w:r>
      <w:r w:rsidRPr="00DB26A2">
        <w:rPr>
          <w:rFonts w:ascii="Trebuchet MS" w:hAnsi="Trebuchet MS" w:cs="Arial"/>
        </w:rPr>
        <w:t xml:space="preserve"> o para terceras personas de las omisiones, errores, métodos inadecuados o conclusiones incorrectas en la ejecución del contrato.</w:t>
      </w:r>
    </w:p>
    <w:p w:rsidR="002F63A3" w:rsidRPr="00DB26A2" w:rsidRDefault="002F63A3" w:rsidP="00A3775C">
      <w:pPr>
        <w:spacing w:before="60" w:line="240" w:lineRule="atLeast"/>
        <w:jc w:val="both"/>
        <w:rPr>
          <w:rFonts w:ascii="Trebuchet MS" w:hAnsi="Trebuchet MS" w:cs="Arial"/>
        </w:rPr>
      </w:pPr>
      <w:bookmarkStart w:id="191" w:name="_Hlt107312100"/>
      <w:bookmarkEnd w:id="191"/>
      <w:r w:rsidRPr="00DB26A2">
        <w:rPr>
          <w:rFonts w:ascii="Trebuchet MS" w:hAnsi="Trebuchet MS" w:cs="Arial"/>
        </w:rPr>
        <w:t xml:space="preserve">3.- La persona o empresa contratista deberá </w:t>
      </w:r>
      <w:r w:rsidR="00BD212C">
        <w:rPr>
          <w:rFonts w:ascii="Trebuchet MS" w:hAnsi="Trebuchet MS" w:cs="Arial"/>
        </w:rPr>
        <w:t>realizar el suministro</w:t>
      </w:r>
      <w:r w:rsidRPr="00DB26A2">
        <w:rPr>
          <w:rFonts w:ascii="Trebuchet MS" w:hAnsi="Trebuchet MS" w:cs="Arial"/>
        </w:rPr>
        <w:t xml:space="preserve">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rsidR="00F22F1A" w:rsidRPr="00F22F1A" w:rsidRDefault="00BD212C" w:rsidP="00F22F1A">
      <w:pPr>
        <w:spacing w:before="60" w:line="240" w:lineRule="atLeast"/>
        <w:jc w:val="both"/>
        <w:rPr>
          <w:rFonts w:ascii="Trebuchet MS" w:hAnsi="Trebuchet MS" w:cs="Arial"/>
        </w:rPr>
      </w:pPr>
      <w:bookmarkStart w:id="192" w:name="_Toc506479406"/>
      <w:r>
        <w:rPr>
          <w:rFonts w:ascii="Trebuchet MS" w:hAnsi="Trebuchet MS" w:cs="Arial"/>
        </w:rPr>
        <w:t>4</w:t>
      </w:r>
      <w:r w:rsidR="00F22F1A" w:rsidRPr="00F22F1A">
        <w:rPr>
          <w:rFonts w:ascii="Trebuchet MS" w:hAnsi="Trebuchet MS" w:cs="Arial"/>
        </w:rPr>
        <w:t>.- Las empresas que concurran a la licitación aceptan voluntariamente dar transparencia institucional a todos los datos derivados de los procesos de licitación, adjudicación y ejecución hasta su finalización</w:t>
      </w:r>
      <w:r w:rsidR="00F22F1A">
        <w:rPr>
          <w:rFonts w:ascii="Trebuchet MS" w:hAnsi="Trebuchet MS" w:cs="Arial"/>
        </w:rPr>
        <w:t>.</w:t>
      </w:r>
    </w:p>
    <w:p w:rsidR="002F63A3" w:rsidRPr="004C41CD" w:rsidRDefault="002F63A3" w:rsidP="00661D54">
      <w:pPr>
        <w:pStyle w:val="Ttulo3"/>
        <w:spacing w:line="240" w:lineRule="atLeast"/>
        <w:jc w:val="both"/>
        <w:rPr>
          <w:rFonts w:ascii="Trebuchet MS" w:hAnsi="Trebuchet MS"/>
          <w:sz w:val="20"/>
          <w:szCs w:val="20"/>
        </w:rPr>
      </w:pPr>
      <w:bookmarkStart w:id="193" w:name="_Toc73007961"/>
      <w:r w:rsidRPr="004C41CD">
        <w:rPr>
          <w:rFonts w:ascii="Trebuchet MS" w:hAnsi="Trebuchet MS"/>
          <w:sz w:val="20"/>
          <w:szCs w:val="20"/>
        </w:rPr>
        <w:t>3</w:t>
      </w:r>
      <w:r w:rsidR="00B90FD2" w:rsidRPr="004C41CD">
        <w:rPr>
          <w:rFonts w:ascii="Trebuchet MS" w:hAnsi="Trebuchet MS"/>
          <w:sz w:val="20"/>
          <w:szCs w:val="20"/>
        </w:rPr>
        <w:t>8</w:t>
      </w:r>
      <w:r w:rsidRPr="004C41CD">
        <w:rPr>
          <w:rFonts w:ascii="Trebuchet MS" w:hAnsi="Trebuchet MS"/>
          <w:sz w:val="20"/>
          <w:szCs w:val="20"/>
        </w:rPr>
        <w:t xml:space="preserve">.2.- </w:t>
      </w:r>
      <w:r w:rsidR="00A86689" w:rsidRPr="004C41CD">
        <w:rPr>
          <w:rFonts w:ascii="Trebuchet MS" w:hAnsi="Trebuchet MS"/>
          <w:sz w:val="20"/>
          <w:szCs w:val="20"/>
        </w:rPr>
        <w:t>Condiciones</w:t>
      </w:r>
      <w:r w:rsidRPr="004C41CD">
        <w:rPr>
          <w:rFonts w:ascii="Trebuchet MS" w:hAnsi="Trebuchet MS"/>
          <w:sz w:val="20"/>
          <w:szCs w:val="20"/>
        </w:rPr>
        <w:t xml:space="preserve"> especiales de ejecución del contrato</w:t>
      </w:r>
      <w:bookmarkEnd w:id="192"/>
      <w:bookmarkEnd w:id="193"/>
    </w:p>
    <w:p w:rsidR="00F22F1A" w:rsidRPr="00F22F1A" w:rsidRDefault="00F22F1A" w:rsidP="00F22F1A">
      <w:pPr>
        <w:spacing w:before="60" w:line="240" w:lineRule="atLeast"/>
        <w:jc w:val="both"/>
        <w:rPr>
          <w:rFonts w:ascii="Trebuchet MS" w:hAnsi="Trebuchet MS" w:cs="Arial"/>
        </w:rPr>
      </w:pPr>
      <w:r w:rsidRPr="00F22F1A">
        <w:rPr>
          <w:rFonts w:ascii="Trebuchet MS" w:hAnsi="Trebuchet MS" w:cs="Arial"/>
        </w:rPr>
        <w:t>1.- Todas las condiciones especiales de ejecución que formen parte del contrato serán exigidas igualmente a todas las subcontratistas que participen de la ejecución del mismo.</w:t>
      </w:r>
    </w:p>
    <w:p w:rsidR="002F63A3" w:rsidRPr="00F22F1A" w:rsidRDefault="00F22F1A" w:rsidP="00F22F1A">
      <w:pPr>
        <w:spacing w:before="60" w:after="240"/>
        <w:jc w:val="both"/>
        <w:rPr>
          <w:rFonts w:ascii="Trebuchet MS" w:hAnsi="Trebuchet MS" w:cs="Arial"/>
        </w:rPr>
      </w:pPr>
      <w:r w:rsidRPr="00F22F1A">
        <w:rPr>
          <w:rFonts w:ascii="Trebuchet MS" w:hAnsi="Trebuchet MS" w:cs="Arial"/>
        </w:rPr>
        <w:t xml:space="preserve">2.- Además de las previstas en el </w:t>
      </w:r>
      <w:hyperlink w:anchor="CC_19" w:history="1">
        <w:r w:rsidRPr="00F22F1A">
          <w:rPr>
            <w:rStyle w:val="Hipervnculo"/>
            <w:rFonts w:ascii="Trebuchet MS" w:hAnsi="Trebuchet MS" w:cs="Arial"/>
            <w:b/>
            <w:color w:val="auto"/>
            <w:u w:val="none"/>
          </w:rPr>
          <w:t xml:space="preserve">apartado </w:t>
        </w:r>
      </w:hyperlink>
      <w:r w:rsidR="00FC1A20">
        <w:rPr>
          <w:rStyle w:val="Hipervnculo"/>
          <w:rFonts w:ascii="Trebuchet MS" w:hAnsi="Trebuchet MS" w:cs="Arial"/>
          <w:b/>
          <w:color w:val="auto"/>
          <w:u w:val="none"/>
        </w:rPr>
        <w:t>20</w:t>
      </w:r>
      <w:r w:rsidRPr="00F22F1A">
        <w:rPr>
          <w:rFonts w:ascii="Trebuchet MS" w:hAnsi="Trebuchet MS" w:cs="Arial"/>
        </w:rPr>
        <w:t xml:space="preserve"> del cuadro de características, son obligaciones especiales de ejecución las que se detallan a continuación:</w:t>
      </w:r>
    </w:p>
    <w:p w:rsidR="002F63A3" w:rsidRPr="00DB26A2" w:rsidRDefault="002F63A3" w:rsidP="00661D54">
      <w:pPr>
        <w:pStyle w:val="Ttulo4"/>
        <w:pBdr>
          <w:bottom w:val="none" w:sz="0" w:space="0" w:color="auto"/>
        </w:pBdr>
        <w:spacing w:before="60"/>
        <w:jc w:val="left"/>
        <w:rPr>
          <w:rFonts w:ascii="Trebuchet MS" w:hAnsi="Trebuchet MS" w:cs="Arial"/>
          <w:sz w:val="20"/>
        </w:rPr>
      </w:pPr>
      <w:bookmarkStart w:id="194" w:name="_Toc463331568"/>
      <w:bookmarkStart w:id="195" w:name="_Toc506479407"/>
      <w:r w:rsidRPr="00DB26A2">
        <w:rPr>
          <w:rFonts w:ascii="Trebuchet MS" w:hAnsi="Trebuchet MS" w:cs="Arial"/>
          <w:sz w:val="20"/>
        </w:rPr>
        <w:t>3</w:t>
      </w:r>
      <w:r w:rsidR="00B90FD2" w:rsidRPr="00DB26A2">
        <w:rPr>
          <w:rFonts w:ascii="Trebuchet MS" w:hAnsi="Trebuchet MS" w:cs="Arial"/>
          <w:sz w:val="20"/>
        </w:rPr>
        <w:t>8</w:t>
      </w:r>
      <w:r w:rsidRPr="00DB26A2">
        <w:rPr>
          <w:rFonts w:ascii="Trebuchet MS" w:hAnsi="Trebuchet MS" w:cs="Arial"/>
          <w:sz w:val="20"/>
        </w:rPr>
        <w:t xml:space="preserve">.2.1.- </w:t>
      </w:r>
      <w:r w:rsidR="00F22F1A">
        <w:rPr>
          <w:rFonts w:ascii="Trebuchet MS" w:hAnsi="Trebuchet MS"/>
          <w:sz w:val="20"/>
        </w:rPr>
        <w:t>Obligaciones</w:t>
      </w:r>
      <w:r w:rsidRPr="00DB26A2">
        <w:rPr>
          <w:rFonts w:ascii="Trebuchet MS" w:hAnsi="Trebuchet MS" w:cs="Arial"/>
          <w:sz w:val="20"/>
        </w:rPr>
        <w:t xml:space="preserve"> laborales, sociales y de protección del medio ambiente</w:t>
      </w:r>
      <w:bookmarkEnd w:id="194"/>
      <w:bookmarkEnd w:id="195"/>
    </w:p>
    <w:p w:rsidR="002D5521" w:rsidRPr="00DB26A2" w:rsidRDefault="002D5521" w:rsidP="00A3775C">
      <w:pPr>
        <w:spacing w:before="60" w:line="240" w:lineRule="atLeast"/>
        <w:jc w:val="both"/>
        <w:rPr>
          <w:rFonts w:ascii="Trebuchet MS" w:hAnsi="Trebuchet MS" w:cs="Arial"/>
        </w:rPr>
      </w:pPr>
      <w:r w:rsidRPr="00DB26A2">
        <w:rPr>
          <w:rFonts w:ascii="Trebuchet MS" w:hAnsi="Trebuchet MS" w:cs="Arial"/>
        </w:rPr>
        <w:t xml:space="preserve">1.- La contratista está </w:t>
      </w:r>
      <w:r w:rsidR="0002756E" w:rsidRPr="00DB26A2">
        <w:rPr>
          <w:rFonts w:ascii="Trebuchet MS" w:hAnsi="Trebuchet MS" w:cs="Arial"/>
        </w:rPr>
        <w:t>obligada</w:t>
      </w:r>
      <w:r w:rsidRPr="00DB26A2">
        <w:rPr>
          <w:rFonts w:ascii="Trebuchet MS" w:hAnsi="Trebuchet MS" w:cs="Arial"/>
        </w:rPr>
        <w:t xml:space="preserve"> al cu</w:t>
      </w:r>
      <w:r w:rsidR="00631FBE" w:rsidRPr="00DB26A2">
        <w:rPr>
          <w:rFonts w:ascii="Trebuchet MS" w:hAnsi="Trebuchet MS" w:cs="Arial"/>
        </w:rPr>
        <w:t>mplimiento de las disposiciones</w:t>
      </w:r>
      <w:r w:rsidRPr="00DB26A2">
        <w:rPr>
          <w:rFonts w:ascii="Trebuchet MS" w:hAnsi="Trebuchet MS" w:cs="Arial"/>
        </w:rPr>
        <w:t xml:space="preserve"> legales, reglamentarias y convencionales vigentes y que resulten de aplicación en </w:t>
      </w:r>
      <w:proofErr w:type="gramStart"/>
      <w:r w:rsidRPr="00DB26A2">
        <w:rPr>
          <w:rFonts w:ascii="Trebuchet MS" w:hAnsi="Trebuchet MS" w:cs="Arial"/>
        </w:rPr>
        <w:t>materia  laboral</w:t>
      </w:r>
      <w:proofErr w:type="gramEnd"/>
      <w:r w:rsidRPr="00DB26A2">
        <w:rPr>
          <w:rFonts w:ascii="Trebuchet MS" w:hAnsi="Trebuchet MS" w:cs="Arial"/>
        </w:rPr>
        <w:t xml:space="preserve">, de seguridad social,  de seguridad y salud en el trabajo y de protección del medio ambiente, así como aquellas que se establezcan en </w:t>
      </w:r>
      <w:r w:rsidR="009433BF" w:rsidRPr="00DB26A2">
        <w:rPr>
          <w:rFonts w:ascii="Trebuchet MS" w:hAnsi="Trebuchet MS" w:cs="Arial"/>
        </w:rPr>
        <w:t xml:space="preserve">estos </w:t>
      </w:r>
      <w:r w:rsidRPr="00DB26A2">
        <w:rPr>
          <w:rFonts w:ascii="Trebuchet MS" w:hAnsi="Trebuchet MS" w:cs="Arial"/>
        </w:rPr>
        <w:t>pliegos.</w:t>
      </w:r>
    </w:p>
    <w:p w:rsidR="002D5521" w:rsidRPr="00DB26A2" w:rsidRDefault="002D5521" w:rsidP="00A3775C">
      <w:pPr>
        <w:spacing w:before="60" w:line="240" w:lineRule="atLeast"/>
        <w:jc w:val="both"/>
        <w:rPr>
          <w:rFonts w:ascii="Trebuchet MS" w:hAnsi="Trebuchet MS" w:cs="Arial"/>
        </w:rPr>
      </w:pPr>
      <w:r w:rsidRPr="00DB26A2">
        <w:rPr>
          <w:rFonts w:ascii="Trebuchet MS" w:hAnsi="Trebuchet MS" w:cs="Arial"/>
        </w:rPr>
        <w:t xml:space="preserve">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 </w:t>
      </w:r>
    </w:p>
    <w:p w:rsidR="002D5521" w:rsidRPr="00DB26A2" w:rsidRDefault="002D5521" w:rsidP="00A3775C">
      <w:pPr>
        <w:spacing w:before="60" w:line="240" w:lineRule="atLeast"/>
        <w:jc w:val="both"/>
        <w:rPr>
          <w:rFonts w:ascii="Trebuchet MS" w:hAnsi="Trebuchet MS" w:cs="Arial"/>
        </w:rPr>
      </w:pPr>
      <w:r w:rsidRPr="00DB26A2">
        <w:rPr>
          <w:rFonts w:ascii="Trebuchet MS" w:hAnsi="Trebuchet MS"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w:t>
      </w:r>
      <w:r w:rsidR="00E5256A" w:rsidRPr="00DB26A2">
        <w:rPr>
          <w:rFonts w:ascii="Trebuchet MS" w:hAnsi="Trebuchet MS" w:cs="Arial"/>
        </w:rPr>
        <w:t>,</w:t>
      </w:r>
      <w:r w:rsidRPr="00DB26A2">
        <w:rPr>
          <w:rFonts w:ascii="Trebuchet MS" w:hAnsi="Trebuchet MS" w:cs="Arial"/>
        </w:rPr>
        <w:t xml:space="preserve"> si bien</w:t>
      </w:r>
      <w:r w:rsidR="00E5256A" w:rsidRPr="00DB26A2">
        <w:rPr>
          <w:rFonts w:ascii="Trebuchet MS" w:hAnsi="Trebuchet MS" w:cs="Arial"/>
        </w:rPr>
        <w:t>,</w:t>
      </w:r>
      <w:r w:rsidRPr="00DB26A2">
        <w:rPr>
          <w:rFonts w:ascii="Trebuchet MS" w:hAnsi="Trebuchet MS" w:cs="Arial"/>
        </w:rPr>
        <w:t xml:space="preserve">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rsidR="002D5521" w:rsidRPr="00DB26A2" w:rsidRDefault="002D5521" w:rsidP="00A3775C">
      <w:pPr>
        <w:spacing w:before="60" w:line="240" w:lineRule="atLeast"/>
        <w:jc w:val="both"/>
        <w:rPr>
          <w:rFonts w:ascii="Trebuchet MS" w:hAnsi="Trebuchet MS" w:cs="Arial"/>
        </w:rPr>
      </w:pPr>
      <w:r w:rsidRPr="00DB26A2">
        <w:rPr>
          <w:rFonts w:ascii="Trebuchet MS" w:hAnsi="Trebuchet MS" w:cs="Arial"/>
        </w:rPr>
        <w:t>4.- La</w:t>
      </w:r>
      <w:r w:rsidR="00F64359" w:rsidRPr="00DB26A2">
        <w:rPr>
          <w:rFonts w:ascii="Trebuchet MS" w:hAnsi="Trebuchet MS" w:cs="Arial"/>
        </w:rPr>
        <w:t xml:space="preserve"> </w:t>
      </w:r>
      <w:r w:rsidR="00B12765">
        <w:rPr>
          <w:rFonts w:ascii="Trebuchet MS" w:hAnsi="Trebuchet MS" w:cs="Arial"/>
        </w:rPr>
        <w:t>contratista</w:t>
      </w:r>
      <w:r w:rsidR="00465533" w:rsidRPr="00DB26A2">
        <w:rPr>
          <w:rFonts w:ascii="Trebuchet MS" w:hAnsi="Trebuchet MS" w:cs="Arial"/>
        </w:rPr>
        <w:t xml:space="preserve"> </w:t>
      </w:r>
      <w:r w:rsidRPr="00DB26A2">
        <w:rPr>
          <w:rFonts w:ascii="Trebuchet MS" w:hAnsi="Trebuchet MS" w:cs="Arial"/>
        </w:rPr>
        <w:t xml:space="preserve">deberá indicar el convenio colectivo que será de aplicación </w:t>
      </w:r>
      <w:r w:rsidR="00040A4F" w:rsidRPr="00DB26A2">
        <w:rPr>
          <w:rFonts w:ascii="Trebuchet MS" w:hAnsi="Trebuchet MS" w:cs="Arial"/>
        </w:rPr>
        <w:t xml:space="preserve">al personal </w:t>
      </w:r>
      <w:r w:rsidRPr="00DB26A2">
        <w:rPr>
          <w:rFonts w:ascii="Trebuchet MS" w:hAnsi="Trebuchet MS" w:cs="Arial"/>
        </w:rPr>
        <w:t>que realice la actividad objeto del contrato</w:t>
      </w:r>
      <w:r w:rsidR="00465533" w:rsidRPr="00DB26A2">
        <w:rPr>
          <w:rFonts w:ascii="Trebuchet MS" w:hAnsi="Trebuchet MS" w:cs="Arial"/>
        </w:rPr>
        <w:t>.</w:t>
      </w:r>
      <w:r w:rsidR="00F64359" w:rsidRPr="00DB26A2">
        <w:rPr>
          <w:rFonts w:ascii="Trebuchet MS" w:hAnsi="Trebuchet MS" w:cs="Arial"/>
        </w:rPr>
        <w:t xml:space="preserve"> A tal efecto</w:t>
      </w:r>
      <w:r w:rsidRPr="00DB26A2">
        <w:rPr>
          <w:rFonts w:ascii="Trebuchet MS" w:hAnsi="Trebuchet MS" w:cs="Arial"/>
        </w:rPr>
        <w:t xml:space="preserve"> tendrá la obligación de facilitar cuanta información se requiera sobre las condiciones de trabajo que, una vez adjudicado, se apliquen </w:t>
      </w:r>
      <w:r w:rsidR="00631FBE" w:rsidRPr="00DB26A2">
        <w:rPr>
          <w:rFonts w:ascii="Trebuchet MS" w:hAnsi="Trebuchet MS" w:cs="Arial"/>
        </w:rPr>
        <w:t xml:space="preserve">efectivamente </w:t>
      </w:r>
      <w:r w:rsidR="00F64359" w:rsidRPr="00DB26A2">
        <w:rPr>
          <w:rFonts w:ascii="Trebuchet MS" w:hAnsi="Trebuchet MS" w:cs="Arial"/>
        </w:rPr>
        <w:t>al</w:t>
      </w:r>
      <w:r w:rsidR="00040A4F" w:rsidRPr="00DB26A2">
        <w:rPr>
          <w:rFonts w:ascii="Trebuchet MS" w:hAnsi="Trebuchet MS" w:cs="Arial"/>
        </w:rPr>
        <w:t xml:space="preserve"> personal</w:t>
      </w:r>
      <w:r w:rsidR="00F64359" w:rsidRPr="00DB26A2">
        <w:rPr>
          <w:rFonts w:ascii="Trebuchet MS" w:hAnsi="Trebuchet MS" w:cs="Arial"/>
        </w:rPr>
        <w:t xml:space="preserve"> adscrito a dicho contrato</w:t>
      </w:r>
      <w:r w:rsidRPr="00DB26A2">
        <w:rPr>
          <w:rFonts w:ascii="Trebuchet MS" w:hAnsi="Trebuchet MS" w:cs="Arial"/>
        </w:rPr>
        <w:t>.</w:t>
      </w:r>
    </w:p>
    <w:p w:rsidR="002D5521" w:rsidRPr="00DB26A2" w:rsidRDefault="00B12765" w:rsidP="00A3775C">
      <w:pPr>
        <w:spacing w:before="60" w:line="240" w:lineRule="atLeast"/>
        <w:jc w:val="both"/>
        <w:rPr>
          <w:rFonts w:ascii="Trebuchet MS" w:hAnsi="Trebuchet MS" w:cs="Arial"/>
        </w:rPr>
      </w:pPr>
      <w:r>
        <w:rPr>
          <w:rFonts w:ascii="Trebuchet MS" w:hAnsi="Trebuchet MS" w:cs="Arial"/>
        </w:rPr>
        <w:t>5</w:t>
      </w:r>
      <w:r w:rsidR="002D5521" w:rsidRPr="00DB26A2">
        <w:rPr>
          <w:rFonts w:ascii="Trebuchet MS" w:hAnsi="Trebuchet MS" w:cs="Arial"/>
        </w:rPr>
        <w:t xml:space="preserve">.- Cualquier modificación en las condiciones laborales del personal adscrito, </w:t>
      </w:r>
      <w:r w:rsidR="00BC0B46" w:rsidRPr="00DB26A2">
        <w:rPr>
          <w:rFonts w:ascii="Trebuchet MS" w:hAnsi="Trebuchet MS" w:cs="Arial"/>
        </w:rPr>
        <w:t xml:space="preserve">que afecte </w:t>
      </w:r>
      <w:r w:rsidR="002D5521" w:rsidRPr="00DB26A2">
        <w:rPr>
          <w:rFonts w:ascii="Trebuchet MS" w:hAnsi="Trebuchet MS" w:cs="Arial"/>
        </w:rPr>
        <w:t xml:space="preserve">a las establecidas por </w:t>
      </w:r>
      <w:r w:rsidR="00BC0B46" w:rsidRPr="00DB26A2">
        <w:rPr>
          <w:rFonts w:ascii="Trebuchet MS" w:hAnsi="Trebuchet MS" w:cs="Arial"/>
        </w:rPr>
        <w:t xml:space="preserve">el </w:t>
      </w:r>
      <w:r w:rsidR="002D5521" w:rsidRPr="00DB26A2">
        <w:rPr>
          <w:rFonts w:ascii="Trebuchet MS" w:hAnsi="Trebuchet MS" w:cs="Arial"/>
        </w:rPr>
        <w:t>convenio colectivo aplicable en el momento de la adjudicación, deberá 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r w:rsidR="00BC0B46" w:rsidRPr="00DB26A2">
        <w:rPr>
          <w:rFonts w:ascii="Trebuchet MS" w:hAnsi="Trebuchet MS" w:cs="Arial"/>
        </w:rPr>
        <w:t>.</w:t>
      </w:r>
    </w:p>
    <w:p w:rsidR="002D5521" w:rsidRPr="00DB26A2" w:rsidRDefault="00B12765" w:rsidP="00A3775C">
      <w:pPr>
        <w:spacing w:before="60" w:line="240" w:lineRule="atLeast"/>
        <w:jc w:val="both"/>
        <w:rPr>
          <w:rFonts w:ascii="Trebuchet MS" w:hAnsi="Trebuchet MS" w:cs="Arial"/>
        </w:rPr>
      </w:pPr>
      <w:r>
        <w:rPr>
          <w:rFonts w:ascii="Trebuchet MS" w:hAnsi="Trebuchet MS" w:cs="Arial"/>
        </w:rPr>
        <w:t>6</w:t>
      </w:r>
      <w:r w:rsidR="002D5521" w:rsidRPr="00DB26A2">
        <w:rPr>
          <w:rFonts w:ascii="Trebuchet MS" w:hAnsi="Trebuchet MS" w:cs="Arial"/>
        </w:rPr>
        <w:t>.- En caso de subcontratación, la empresa subcontratista deberá igualmente cumplir con lo dispuesto en esta cláusula. La empresa contratista</w:t>
      </w:r>
      <w:r w:rsidR="0002756E" w:rsidRPr="00DB26A2">
        <w:rPr>
          <w:rFonts w:ascii="Trebuchet MS" w:hAnsi="Trebuchet MS" w:cs="Arial"/>
        </w:rPr>
        <w:t xml:space="preserve"> </w:t>
      </w:r>
      <w:r w:rsidR="002D5521" w:rsidRPr="00DB26A2">
        <w:rPr>
          <w:rFonts w:ascii="Trebuchet MS" w:hAnsi="Trebuchet MS" w:cs="Arial"/>
        </w:rPr>
        <w:t>comprobar</w:t>
      </w:r>
      <w:r w:rsidR="00575A43" w:rsidRPr="00DB26A2">
        <w:rPr>
          <w:rFonts w:ascii="Trebuchet MS" w:hAnsi="Trebuchet MS" w:cs="Arial"/>
        </w:rPr>
        <w:t>á</w:t>
      </w:r>
      <w:r w:rsidR="002D5521" w:rsidRPr="00DB26A2">
        <w:rPr>
          <w:rFonts w:ascii="Trebuchet MS" w:hAnsi="Trebuchet MS" w:cs="Arial"/>
        </w:rPr>
        <w:t>, con carácter previo al inicio de la actividad subcontratada, la afiliación y el alta en la seguridad social de los trabajadores y las trabajadoras de las empresas con las cuales subcontrate y lo comunicar</w:t>
      </w:r>
      <w:r w:rsidR="00E5256A" w:rsidRPr="00DB26A2">
        <w:rPr>
          <w:rFonts w:ascii="Trebuchet MS" w:hAnsi="Trebuchet MS" w:cs="Arial"/>
        </w:rPr>
        <w:t>á</w:t>
      </w:r>
      <w:r w:rsidR="002D5521" w:rsidRPr="00DB26A2">
        <w:rPr>
          <w:rFonts w:ascii="Trebuchet MS" w:hAnsi="Trebuchet MS" w:cs="Arial"/>
        </w:rPr>
        <w:t xml:space="preserve"> al órgano de contratación.</w:t>
      </w:r>
    </w:p>
    <w:p w:rsidR="002F63A3" w:rsidRPr="00DB26A2" w:rsidRDefault="00B12765" w:rsidP="00A3775C">
      <w:pPr>
        <w:spacing w:before="60" w:after="240" w:line="240" w:lineRule="atLeast"/>
        <w:jc w:val="both"/>
        <w:rPr>
          <w:rFonts w:ascii="Trebuchet MS" w:hAnsi="Trebuchet MS" w:cs="Arial"/>
        </w:rPr>
      </w:pPr>
      <w:r>
        <w:rPr>
          <w:rFonts w:ascii="Trebuchet MS" w:hAnsi="Trebuchet MS" w:cs="Arial"/>
        </w:rPr>
        <w:t>7</w:t>
      </w:r>
      <w:r w:rsidR="002D5521" w:rsidRPr="00DB26A2">
        <w:rPr>
          <w:rFonts w:ascii="Trebuchet MS" w:hAnsi="Trebuchet MS" w:cs="Arial"/>
        </w:rPr>
        <w:t xml:space="preserve">.- Si </w:t>
      </w:r>
      <w:r w:rsidR="00575A43" w:rsidRPr="00DB26A2">
        <w:rPr>
          <w:rFonts w:ascii="Trebuchet MS" w:hAnsi="Trebuchet MS" w:cs="Arial"/>
        </w:rPr>
        <w:t xml:space="preserve">como </w:t>
      </w:r>
      <w:r w:rsidR="002D5521" w:rsidRPr="00DB26A2">
        <w:rPr>
          <w:rFonts w:ascii="Trebuchet MS" w:hAnsi="Trebuchet MS" w:cs="Arial"/>
        </w:rPr>
        <w:t xml:space="preserve">consecuencia del incumplimiento por la empresa contratista de las obligaciones asumidas en virtud de esta cláusula, la </w:t>
      </w:r>
      <w:r w:rsidR="005877CB" w:rsidRPr="00DB26A2">
        <w:rPr>
          <w:rFonts w:ascii="Trebuchet MS" w:hAnsi="Trebuchet MS" w:cs="Arial"/>
        </w:rPr>
        <w:t>entidad contratante</w:t>
      </w:r>
      <w:r w:rsidR="002D5521" w:rsidRPr="00DB26A2">
        <w:rPr>
          <w:rFonts w:ascii="Trebuchet MS" w:hAnsi="Trebuchet MS" w:cs="Arial"/>
        </w:rPr>
        <w:t xml:space="preserve"> fuera condenada a asumir las consecuencias económicas que de aqu</w:t>
      </w:r>
      <w:r w:rsidR="00E5256A" w:rsidRPr="00DB26A2">
        <w:rPr>
          <w:rFonts w:ascii="Trebuchet MS" w:hAnsi="Trebuchet MS" w:cs="Arial"/>
        </w:rPr>
        <w:t>el</w:t>
      </w:r>
      <w:r w:rsidR="002D5521" w:rsidRPr="00DB26A2">
        <w:rPr>
          <w:rFonts w:ascii="Trebuchet MS" w:hAnsi="Trebuchet MS" w:cs="Arial"/>
        </w:rPr>
        <w:t xml:space="preserve"> se derivan, se repercutirán las mismas en la contratista, a cuyos efectos la </w:t>
      </w:r>
      <w:r w:rsidR="004C6E01">
        <w:rPr>
          <w:rFonts w:ascii="Trebuchet MS" w:hAnsi="Trebuchet MS" w:cs="Arial"/>
        </w:rPr>
        <w:t>entidad</w:t>
      </w:r>
      <w:r w:rsidR="002D5521" w:rsidRPr="00DB26A2">
        <w:rPr>
          <w:rFonts w:ascii="Trebuchet MS" w:hAnsi="Trebuchet MS" w:cs="Arial"/>
        </w:rPr>
        <w:t xml:space="preserve"> </w:t>
      </w:r>
      <w:r w:rsidR="005877CB" w:rsidRPr="00DB26A2">
        <w:rPr>
          <w:rFonts w:ascii="Trebuchet MS" w:hAnsi="Trebuchet MS" w:cs="Arial"/>
        </w:rPr>
        <w:t xml:space="preserve">contratante </w:t>
      </w:r>
      <w:r w:rsidR="002D5521" w:rsidRPr="00DB26A2">
        <w:rPr>
          <w:rFonts w:ascii="Trebuchet MS" w:hAnsi="Trebuchet MS" w:cs="Arial"/>
        </w:rPr>
        <w:t>se reserva el ejercicio de cualesquiera acciones, administrativas o judiciales, que sean adecuadas y convenientes hasta la total recuperación de las cantidades satisfechas.</w:t>
      </w:r>
    </w:p>
    <w:p w:rsidR="00D540D0" w:rsidRPr="00DB26A2" w:rsidRDefault="00206AB9" w:rsidP="00661D54">
      <w:pPr>
        <w:pStyle w:val="Ttulo4"/>
        <w:pBdr>
          <w:bottom w:val="none" w:sz="0" w:space="0" w:color="auto"/>
        </w:pBdr>
        <w:spacing w:before="60"/>
        <w:jc w:val="left"/>
        <w:rPr>
          <w:rFonts w:ascii="Trebuchet MS" w:hAnsi="Trebuchet MS" w:cs="Arial"/>
          <w:sz w:val="20"/>
        </w:rPr>
      </w:pPr>
      <w:r w:rsidRPr="00DB26A2">
        <w:rPr>
          <w:rFonts w:ascii="Trebuchet MS" w:hAnsi="Trebuchet MS" w:cs="Arial"/>
          <w:sz w:val="20"/>
        </w:rPr>
        <w:t>3</w:t>
      </w:r>
      <w:r w:rsidR="00B90FD2" w:rsidRPr="00DB26A2">
        <w:rPr>
          <w:rFonts w:ascii="Trebuchet MS" w:hAnsi="Trebuchet MS" w:cs="Arial"/>
          <w:sz w:val="20"/>
        </w:rPr>
        <w:t>8</w:t>
      </w:r>
      <w:r w:rsidRPr="00DB26A2">
        <w:rPr>
          <w:rFonts w:ascii="Trebuchet MS" w:hAnsi="Trebuchet MS" w:cs="Arial"/>
          <w:sz w:val="20"/>
        </w:rPr>
        <w:t>.2.</w:t>
      </w:r>
      <w:r w:rsidR="00BD212C">
        <w:rPr>
          <w:rFonts w:ascii="Trebuchet MS" w:hAnsi="Trebuchet MS" w:cs="Arial"/>
          <w:sz w:val="20"/>
        </w:rPr>
        <w:t>2</w:t>
      </w:r>
      <w:r w:rsidRPr="00DB26A2">
        <w:rPr>
          <w:rFonts w:ascii="Trebuchet MS" w:hAnsi="Trebuchet MS" w:cs="Arial"/>
          <w:sz w:val="20"/>
        </w:rPr>
        <w:t>.-</w:t>
      </w:r>
      <w:r w:rsidR="00D756EF" w:rsidRPr="00DB26A2">
        <w:rPr>
          <w:rFonts w:ascii="Trebuchet MS" w:hAnsi="Trebuchet MS" w:cs="Arial"/>
          <w:sz w:val="20"/>
        </w:rPr>
        <w:t xml:space="preserve"> </w:t>
      </w:r>
      <w:r w:rsidR="009E660B">
        <w:rPr>
          <w:rFonts w:ascii="Trebuchet MS" w:hAnsi="Trebuchet MS"/>
          <w:sz w:val="20"/>
        </w:rPr>
        <w:t>Obligaciones</w:t>
      </w:r>
      <w:r w:rsidR="00D756EF" w:rsidRPr="00DB26A2">
        <w:rPr>
          <w:rFonts w:ascii="Trebuchet MS" w:hAnsi="Trebuchet MS" w:cs="Arial"/>
          <w:sz w:val="20"/>
        </w:rPr>
        <w:t xml:space="preserve"> lingüísticas de ejecución </w:t>
      </w:r>
    </w:p>
    <w:p w:rsidR="002D5521" w:rsidRPr="00DB26A2" w:rsidRDefault="00D756EF" w:rsidP="00A3775C">
      <w:pPr>
        <w:spacing w:before="60" w:line="240" w:lineRule="atLeast"/>
        <w:jc w:val="both"/>
        <w:rPr>
          <w:rFonts w:ascii="Trebuchet MS" w:hAnsi="Trebuchet MS" w:cs="Arial"/>
        </w:rPr>
      </w:pPr>
      <w:r w:rsidRPr="00DB26A2">
        <w:rPr>
          <w:rFonts w:ascii="Trebuchet MS" w:hAnsi="Trebuchet MS" w:cs="Arial"/>
        </w:rPr>
        <w:t>1.- Este contrato se halla sujeto al régimen de doble oficialidad lingüística establecido por el Estatuto de Autonomía del País Vasco en su artículo 6 y regulado por la Ley 10/1982, de 24 de noviembre, básica de normalización del uso del euskera</w:t>
      </w:r>
      <w:r w:rsidR="009E660B">
        <w:rPr>
          <w:rFonts w:ascii="Trebuchet MS" w:hAnsi="Trebuchet MS" w:cs="Arial"/>
        </w:rPr>
        <w:t>.</w:t>
      </w:r>
      <w:r w:rsidRPr="00DB26A2">
        <w:rPr>
          <w:rFonts w:ascii="Trebuchet MS" w:hAnsi="Trebuchet MS" w:cs="Arial"/>
        </w:rPr>
        <w:t xml:space="preserve"> </w:t>
      </w:r>
    </w:p>
    <w:p w:rsidR="002D5521" w:rsidRPr="00DB26A2" w:rsidRDefault="00D756EF" w:rsidP="00A3775C">
      <w:pPr>
        <w:spacing w:before="60" w:line="240" w:lineRule="atLeast"/>
        <w:jc w:val="both"/>
        <w:rPr>
          <w:rFonts w:ascii="Trebuchet MS" w:hAnsi="Trebuchet MS" w:cs="Arial"/>
        </w:rPr>
      </w:pPr>
      <w:r w:rsidRPr="00DB26A2">
        <w:rPr>
          <w:rFonts w:ascii="Trebuchet MS" w:hAnsi="Trebuchet MS" w:cs="Arial"/>
        </w:rPr>
        <w:t xml:space="preserve">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 </w:t>
      </w:r>
    </w:p>
    <w:p w:rsidR="002D5521" w:rsidRPr="009E660B" w:rsidRDefault="00D756EF" w:rsidP="00A3775C">
      <w:pPr>
        <w:spacing w:before="60" w:line="240" w:lineRule="atLeast"/>
        <w:jc w:val="both"/>
        <w:rPr>
          <w:rFonts w:ascii="Trebuchet MS" w:hAnsi="Trebuchet MS" w:cs="Arial"/>
        </w:rPr>
      </w:pPr>
      <w:r w:rsidRPr="009E660B">
        <w:rPr>
          <w:rFonts w:ascii="Trebuchet MS" w:hAnsi="Trebuchet MS" w:cs="Arial"/>
        </w:rPr>
        <w:t xml:space="preserve">3.- </w:t>
      </w:r>
      <w:r w:rsidR="009E660B" w:rsidRPr="009E660B">
        <w:rPr>
          <w:rFonts w:ascii="Trebuchet MS" w:hAnsi="Trebuchet MS" w:cs="Arial"/>
        </w:rPr>
        <w:t>Todos los diseños y actividades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las ciudadanas y los ciudadanos a la elección de lengua</w:t>
      </w:r>
      <w:r w:rsidRPr="009E660B">
        <w:rPr>
          <w:rFonts w:ascii="Trebuchet MS" w:hAnsi="Trebuchet MS" w:cs="Arial"/>
        </w:rPr>
        <w:t>.</w:t>
      </w:r>
    </w:p>
    <w:p w:rsidR="002D5521" w:rsidRPr="00DB26A2" w:rsidRDefault="00BD212C" w:rsidP="00A3775C">
      <w:pPr>
        <w:spacing w:before="60" w:after="240" w:line="240" w:lineRule="atLeast"/>
        <w:jc w:val="both"/>
        <w:rPr>
          <w:rFonts w:ascii="Trebuchet MS" w:hAnsi="Trebuchet MS" w:cs="Arial"/>
        </w:rPr>
      </w:pPr>
      <w:r>
        <w:rPr>
          <w:rFonts w:ascii="Trebuchet MS" w:hAnsi="Trebuchet MS" w:cs="Arial"/>
        </w:rPr>
        <w:t>4</w:t>
      </w:r>
      <w:r w:rsidR="007043D1" w:rsidRPr="00DB26A2">
        <w:rPr>
          <w:rFonts w:ascii="Trebuchet MS" w:hAnsi="Trebuchet MS" w:cs="Arial"/>
        </w:rPr>
        <w:t xml:space="preserve">.- </w:t>
      </w:r>
      <w:r w:rsidR="00D756EF" w:rsidRPr="00DB26A2">
        <w:rPr>
          <w:rFonts w:ascii="Trebuchet MS" w:hAnsi="Trebuchet MS" w:cs="Arial"/>
        </w:rPr>
        <w:t>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rsidR="00AD3EC4" w:rsidRPr="00DB26A2" w:rsidRDefault="00D756EF" w:rsidP="00661D54">
      <w:pPr>
        <w:pStyle w:val="Ttulo4"/>
        <w:pBdr>
          <w:bottom w:val="none" w:sz="0" w:space="0" w:color="auto"/>
        </w:pBdr>
        <w:spacing w:before="60" w:line="240" w:lineRule="atLeast"/>
        <w:jc w:val="left"/>
        <w:rPr>
          <w:rFonts w:ascii="Trebuchet MS" w:hAnsi="Trebuchet MS" w:cs="Arial"/>
        </w:rPr>
      </w:pPr>
      <w:r w:rsidRPr="00DB26A2">
        <w:rPr>
          <w:rFonts w:ascii="Trebuchet MS" w:hAnsi="Trebuchet MS" w:cs="Arial"/>
          <w:sz w:val="20"/>
        </w:rPr>
        <w:t>3</w:t>
      </w:r>
      <w:r w:rsidR="00B90FD2" w:rsidRPr="00DB26A2">
        <w:rPr>
          <w:rFonts w:ascii="Trebuchet MS" w:hAnsi="Trebuchet MS" w:cs="Arial"/>
          <w:sz w:val="20"/>
        </w:rPr>
        <w:t>8</w:t>
      </w:r>
      <w:r w:rsidRPr="00DB26A2">
        <w:rPr>
          <w:rFonts w:ascii="Trebuchet MS" w:hAnsi="Trebuchet MS" w:cs="Arial"/>
          <w:sz w:val="20"/>
        </w:rPr>
        <w:t>.2.</w:t>
      </w:r>
      <w:r w:rsidR="00BD212C">
        <w:rPr>
          <w:rFonts w:ascii="Trebuchet MS" w:hAnsi="Trebuchet MS" w:cs="Arial"/>
          <w:sz w:val="20"/>
        </w:rPr>
        <w:t>3</w:t>
      </w:r>
      <w:r w:rsidR="009B163C" w:rsidRPr="00DB26A2">
        <w:rPr>
          <w:rFonts w:ascii="Trebuchet MS" w:hAnsi="Trebuchet MS" w:cs="Arial"/>
          <w:sz w:val="20"/>
        </w:rPr>
        <w:t>.</w:t>
      </w:r>
      <w:r w:rsidR="00206AB9" w:rsidRPr="00DB26A2">
        <w:rPr>
          <w:rFonts w:ascii="Trebuchet MS" w:hAnsi="Trebuchet MS" w:cs="Arial"/>
          <w:sz w:val="20"/>
        </w:rPr>
        <w:t>-</w:t>
      </w:r>
      <w:r w:rsidRPr="00DB26A2">
        <w:rPr>
          <w:rFonts w:ascii="Trebuchet MS" w:hAnsi="Trebuchet MS" w:cs="Arial"/>
          <w:sz w:val="20"/>
        </w:rPr>
        <w:t xml:space="preserve"> </w:t>
      </w:r>
      <w:r w:rsidR="009E660B">
        <w:rPr>
          <w:rFonts w:ascii="Trebuchet MS" w:hAnsi="Trebuchet MS"/>
          <w:sz w:val="20"/>
        </w:rPr>
        <w:t>Obligaciones</w:t>
      </w:r>
      <w:r w:rsidRPr="00DB26A2">
        <w:rPr>
          <w:rFonts w:ascii="Trebuchet MS" w:hAnsi="Trebuchet MS" w:cs="Arial"/>
          <w:sz w:val="20"/>
        </w:rPr>
        <w:t xml:space="preserve"> en materia de igualdad de mujeres y hombres</w:t>
      </w:r>
    </w:p>
    <w:p w:rsidR="00AD3EC4" w:rsidRPr="00A328CD" w:rsidRDefault="00D756EF" w:rsidP="0031454E">
      <w:pPr>
        <w:spacing w:before="60" w:line="240" w:lineRule="atLeast"/>
        <w:jc w:val="both"/>
        <w:rPr>
          <w:rFonts w:ascii="Trebuchet MS" w:hAnsi="Trebuchet MS" w:cs="Arial"/>
        </w:rPr>
      </w:pPr>
      <w:r w:rsidRPr="00DB26A2">
        <w:rPr>
          <w:rFonts w:ascii="Trebuchet MS" w:hAnsi="Trebuchet MS" w:cs="Arial"/>
        </w:rPr>
        <w:t>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w:t>
      </w:r>
      <w:r w:rsidR="00575A43" w:rsidRPr="00DB26A2">
        <w:rPr>
          <w:rFonts w:ascii="Trebuchet MS" w:hAnsi="Trebuchet MS" w:cs="Arial"/>
        </w:rPr>
        <w:t>l personal</w:t>
      </w:r>
      <w:r w:rsidRPr="00DB26A2">
        <w:rPr>
          <w:rFonts w:ascii="Trebuchet MS" w:hAnsi="Trebuchet MS" w:cs="Arial"/>
        </w:rPr>
        <w:t xml:space="preserve"> </w:t>
      </w:r>
      <w:r w:rsidR="00575A43" w:rsidRPr="00DB26A2">
        <w:rPr>
          <w:rFonts w:ascii="Trebuchet MS" w:hAnsi="Trebuchet MS" w:cs="Arial"/>
        </w:rPr>
        <w:t xml:space="preserve">adscrito </w:t>
      </w:r>
      <w:r w:rsidRPr="00DB26A2">
        <w:rPr>
          <w:rFonts w:ascii="Trebuchet MS" w:hAnsi="Trebuchet MS" w:cs="Arial"/>
        </w:rPr>
        <w:t xml:space="preserve">a la ejecución del contrato, conforme </w:t>
      </w:r>
      <w:r w:rsidRPr="00A328CD">
        <w:rPr>
          <w:rFonts w:ascii="Trebuchet MS" w:hAnsi="Trebuchet MS" w:cs="Arial"/>
        </w:rPr>
        <w:t>establece la Ley Orgánica 3/2007, de 22 de marzo, para la igualdad efectiva de mujeres y hombres</w:t>
      </w:r>
      <w:r w:rsidR="00A328CD" w:rsidRPr="00A328CD">
        <w:rPr>
          <w:rFonts w:ascii="Trebuchet MS" w:hAnsi="Trebuchet MS" w:cs="Arial"/>
        </w:rPr>
        <w:t xml:space="preserve"> y las modificaciones introducidas en el Real Decreto Ley 6/2019 de “Medidas urgentes para garantía de la igualdad de trato y de oportunidades entre mujeres y hombres en el empleo y la ocupación”</w:t>
      </w:r>
      <w:r w:rsidRPr="00A328CD">
        <w:rPr>
          <w:rFonts w:ascii="Trebuchet MS" w:hAnsi="Trebuchet MS" w:cs="Arial"/>
        </w:rPr>
        <w:t xml:space="preserve">. </w:t>
      </w:r>
      <w:r w:rsidR="005F7D96" w:rsidRPr="00A328CD">
        <w:rPr>
          <w:rFonts w:ascii="Trebuchet MS" w:hAnsi="Trebuchet MS" w:cs="Arial"/>
        </w:rPr>
        <w:t xml:space="preserve"> </w:t>
      </w:r>
    </w:p>
    <w:p w:rsidR="00D540D0" w:rsidRPr="00DB26A2" w:rsidRDefault="00D756EF" w:rsidP="00A3775C">
      <w:pPr>
        <w:spacing w:before="60" w:line="240" w:lineRule="atLeast"/>
        <w:jc w:val="both"/>
        <w:rPr>
          <w:rFonts w:ascii="Trebuchet MS" w:hAnsi="Trebuchet MS" w:cs="Arial"/>
        </w:rPr>
      </w:pPr>
      <w:r w:rsidRPr="00A328CD">
        <w:rPr>
          <w:rFonts w:ascii="Trebuchet MS" w:hAnsi="Trebuchet MS" w:cs="Arial"/>
        </w:rPr>
        <w:t>2.- La empresa adjudicataria deberá utilizar un lenguaje no sexista en toda su</w:t>
      </w:r>
      <w:r w:rsidRPr="00DB26A2">
        <w:rPr>
          <w:rFonts w:ascii="Trebuchet MS" w:hAnsi="Trebuchet MS" w:cs="Arial"/>
        </w:rPr>
        <w:t xml:space="preserve"> documentación, publicidad, imagen o material que se genere con motivo de la ejecución del contrato, y </w:t>
      </w:r>
      <w:proofErr w:type="gramStart"/>
      <w:r w:rsidRPr="00DB26A2">
        <w:rPr>
          <w:rFonts w:ascii="Trebuchet MS" w:hAnsi="Trebuchet MS" w:cs="Arial"/>
        </w:rPr>
        <w:t>deberá  evitar</w:t>
      </w:r>
      <w:proofErr w:type="gramEnd"/>
      <w:r w:rsidRPr="00DB26A2">
        <w:rPr>
          <w:rFonts w:ascii="Trebuchet MS" w:hAnsi="Trebuchet MS" w:cs="Arial"/>
        </w:rPr>
        <w:t xml:space="preserve"> cualquier imagen discriminatoria de las mujeres o estereotipos sexistas y fomentar una imagen con valores de igualdad, presencia equilibrada, diversidad, corresponsabilidad y pluralidad de roles e identidades de género.</w:t>
      </w:r>
    </w:p>
    <w:p w:rsidR="003A2532" w:rsidRPr="00DB26A2" w:rsidRDefault="003A2532" w:rsidP="00A3775C">
      <w:pPr>
        <w:spacing w:before="60" w:after="240" w:line="240" w:lineRule="atLeast"/>
        <w:jc w:val="both"/>
        <w:rPr>
          <w:rFonts w:ascii="Trebuchet MS" w:hAnsi="Trebuchet MS" w:cs="Arial"/>
        </w:rPr>
      </w:pPr>
      <w:bookmarkStart w:id="196" w:name="_Toc463331569"/>
      <w:bookmarkStart w:id="197" w:name="_Toc506479409"/>
    </w:p>
    <w:p w:rsidR="002F63A3" w:rsidRPr="00DB26A2" w:rsidRDefault="002F63A3" w:rsidP="00661D54">
      <w:pPr>
        <w:pStyle w:val="Ttulo4"/>
        <w:pBdr>
          <w:bottom w:val="none" w:sz="0" w:space="0" w:color="auto"/>
        </w:pBdr>
        <w:spacing w:before="60" w:line="240" w:lineRule="atLeast"/>
        <w:jc w:val="left"/>
        <w:rPr>
          <w:rFonts w:ascii="Trebuchet MS" w:hAnsi="Trebuchet MS" w:cs="Arial"/>
          <w:sz w:val="20"/>
        </w:rPr>
      </w:pPr>
      <w:r w:rsidRPr="00DB26A2">
        <w:rPr>
          <w:rFonts w:ascii="Trebuchet MS" w:hAnsi="Trebuchet MS" w:cs="Arial"/>
          <w:sz w:val="20"/>
        </w:rPr>
        <w:t>3</w:t>
      </w:r>
      <w:r w:rsidR="00B90FD2" w:rsidRPr="00DB26A2">
        <w:rPr>
          <w:rFonts w:ascii="Trebuchet MS" w:hAnsi="Trebuchet MS" w:cs="Arial"/>
          <w:sz w:val="20"/>
        </w:rPr>
        <w:t>8</w:t>
      </w:r>
      <w:r w:rsidR="00AD3EC4" w:rsidRPr="00DB26A2">
        <w:rPr>
          <w:rFonts w:ascii="Trebuchet MS" w:hAnsi="Trebuchet MS" w:cs="Arial"/>
          <w:sz w:val="20"/>
        </w:rPr>
        <w:t>.2.</w:t>
      </w:r>
      <w:r w:rsidR="00BD212C">
        <w:rPr>
          <w:rFonts w:ascii="Trebuchet MS" w:hAnsi="Trebuchet MS" w:cs="Arial"/>
          <w:sz w:val="20"/>
        </w:rPr>
        <w:t>4</w:t>
      </w:r>
      <w:r w:rsidRPr="00DB26A2">
        <w:rPr>
          <w:rFonts w:ascii="Trebuchet MS" w:hAnsi="Trebuchet MS" w:cs="Arial"/>
          <w:sz w:val="20"/>
        </w:rPr>
        <w:t xml:space="preserve">.- </w:t>
      </w:r>
      <w:r w:rsidR="009E660B">
        <w:rPr>
          <w:rFonts w:ascii="Trebuchet MS" w:hAnsi="Trebuchet MS"/>
          <w:sz w:val="20"/>
        </w:rPr>
        <w:t>Obligaciones</w:t>
      </w:r>
      <w:r w:rsidR="00A86689" w:rsidRPr="00DB26A2">
        <w:rPr>
          <w:rFonts w:ascii="Trebuchet MS" w:hAnsi="Trebuchet MS" w:cs="Arial"/>
          <w:sz w:val="20"/>
        </w:rPr>
        <w:t xml:space="preserve"> </w:t>
      </w:r>
      <w:r w:rsidRPr="00DB26A2">
        <w:rPr>
          <w:rFonts w:ascii="Trebuchet MS" w:hAnsi="Trebuchet MS" w:cs="Arial"/>
          <w:sz w:val="20"/>
        </w:rPr>
        <w:t>en supuestos de subcontratación</w:t>
      </w:r>
      <w:bookmarkEnd w:id="196"/>
      <w:bookmarkEnd w:id="197"/>
    </w:p>
    <w:p w:rsidR="002F63A3" w:rsidRPr="00DB26A2" w:rsidRDefault="002F63A3" w:rsidP="00A3775C">
      <w:pPr>
        <w:spacing w:before="60" w:line="240" w:lineRule="atLeast"/>
        <w:jc w:val="both"/>
        <w:rPr>
          <w:rFonts w:ascii="Trebuchet MS" w:hAnsi="Trebuchet MS" w:cs="Arial"/>
        </w:rPr>
      </w:pPr>
      <w:r w:rsidRPr="00DB26A2">
        <w:rPr>
          <w:rFonts w:ascii="Trebuchet MS" w:hAnsi="Trebuchet MS" w:cs="Arial"/>
        </w:rPr>
        <w:t xml:space="preserve">1.- La celebración de los subcontratos estará sometida al cumplimiento de los siguientes requisitos: </w:t>
      </w:r>
    </w:p>
    <w:p w:rsidR="00D540D0" w:rsidRPr="00DB26A2" w:rsidRDefault="002F63A3" w:rsidP="00E471C8">
      <w:pPr>
        <w:numPr>
          <w:ilvl w:val="0"/>
          <w:numId w:val="20"/>
        </w:numPr>
        <w:autoSpaceDE w:val="0"/>
        <w:autoSpaceDN w:val="0"/>
        <w:adjustRightInd w:val="0"/>
        <w:spacing w:before="60" w:line="240" w:lineRule="atLeast"/>
        <w:jc w:val="both"/>
        <w:rPr>
          <w:rFonts w:ascii="Trebuchet MS" w:hAnsi="Trebuchet MS" w:cs="Arial"/>
        </w:rPr>
      </w:pPr>
      <w:r w:rsidRPr="00DB26A2">
        <w:rPr>
          <w:rFonts w:ascii="Trebuchet MS" w:hAnsi="Trebuchet MS"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w:t>
      </w:r>
      <w:r w:rsidR="00575A43" w:rsidRPr="00DB26A2">
        <w:rPr>
          <w:rFonts w:ascii="Trebuchet MS" w:hAnsi="Trebuchet MS" w:cs="Arial"/>
        </w:rPr>
        <w:t>s</w:t>
      </w:r>
      <w:r w:rsidRPr="00DB26A2">
        <w:rPr>
          <w:rFonts w:ascii="Trebuchet MS" w:hAnsi="Trebuchet MS" w:cs="Arial"/>
        </w:rPr>
        <w:t xml:space="preserve"> subcontratista</w:t>
      </w:r>
      <w:r w:rsidR="00575A43" w:rsidRPr="00DB26A2">
        <w:rPr>
          <w:rFonts w:ascii="Trebuchet MS" w:hAnsi="Trebuchet MS" w:cs="Arial"/>
        </w:rPr>
        <w:t>s</w:t>
      </w:r>
      <w:r w:rsidRPr="00DB26A2">
        <w:rPr>
          <w:rFonts w:ascii="Trebuchet MS" w:hAnsi="Trebuchet MS" w:cs="Arial"/>
        </w:rPr>
        <w:t>, junto con la documentación que justifique la aptitud de la</w:t>
      </w:r>
      <w:r w:rsidR="0000437B" w:rsidRPr="00DB26A2">
        <w:rPr>
          <w:rFonts w:ascii="Trebuchet MS" w:hAnsi="Trebuchet MS" w:cs="Arial"/>
        </w:rPr>
        <w:t>s</w:t>
      </w:r>
      <w:r w:rsidRPr="00DB26A2">
        <w:rPr>
          <w:rFonts w:ascii="Trebuchet MS" w:hAnsi="Trebuchet MS" w:cs="Arial"/>
        </w:rPr>
        <w:t xml:space="preserve"> subcontratista</w:t>
      </w:r>
      <w:r w:rsidR="0000437B" w:rsidRPr="00DB26A2">
        <w:rPr>
          <w:rFonts w:ascii="Trebuchet MS" w:hAnsi="Trebuchet MS" w:cs="Arial"/>
        </w:rPr>
        <w:t>s</w:t>
      </w:r>
      <w:r w:rsidRPr="00DB26A2">
        <w:rPr>
          <w:rFonts w:ascii="Trebuchet MS" w:hAnsi="Trebuchet MS" w:cs="Arial"/>
        </w:rPr>
        <w:t xml:space="preserve"> para ejecutar la</w:t>
      </w:r>
      <w:r w:rsidR="00575A43" w:rsidRPr="00DB26A2">
        <w:rPr>
          <w:rFonts w:ascii="Trebuchet MS" w:hAnsi="Trebuchet MS" w:cs="Arial"/>
        </w:rPr>
        <w:t>s</w:t>
      </w:r>
      <w:r w:rsidRPr="00DB26A2">
        <w:rPr>
          <w:rFonts w:ascii="Trebuchet MS" w:hAnsi="Trebuchet MS" w:cs="Arial"/>
        </w:rPr>
        <w:t xml:space="preserve"> parte</w:t>
      </w:r>
      <w:r w:rsidR="00575A43" w:rsidRPr="00DB26A2">
        <w:rPr>
          <w:rFonts w:ascii="Trebuchet MS" w:hAnsi="Trebuchet MS" w:cs="Arial"/>
        </w:rPr>
        <w:t>s</w:t>
      </w:r>
      <w:r w:rsidRPr="00DB26A2">
        <w:rPr>
          <w:rFonts w:ascii="Trebuchet MS" w:hAnsi="Trebuchet MS" w:cs="Arial"/>
        </w:rPr>
        <w:t xml:space="preserve"> de la prestación que se pretende</w:t>
      </w:r>
      <w:r w:rsidR="0000437B" w:rsidRPr="00DB26A2">
        <w:rPr>
          <w:rFonts w:ascii="Trebuchet MS" w:hAnsi="Trebuchet MS" w:cs="Arial"/>
        </w:rPr>
        <w:t>n</w:t>
      </w:r>
      <w:r w:rsidRPr="00DB26A2">
        <w:rPr>
          <w:rFonts w:ascii="Trebuchet MS" w:hAnsi="Trebuchet MS" w:cs="Arial"/>
        </w:rPr>
        <w:t xml:space="preserve"> subcontratar, y acreditando que  no se encuentra</w:t>
      </w:r>
      <w:r w:rsidR="0000437B" w:rsidRPr="00DB26A2">
        <w:rPr>
          <w:rFonts w:ascii="Trebuchet MS" w:hAnsi="Trebuchet MS" w:cs="Arial"/>
        </w:rPr>
        <w:t>n</w:t>
      </w:r>
      <w:r w:rsidRPr="00DB26A2">
        <w:rPr>
          <w:rFonts w:ascii="Trebuchet MS" w:hAnsi="Trebuchet MS" w:cs="Arial"/>
        </w:rPr>
        <w:t xml:space="preserve"> </w:t>
      </w:r>
      <w:r w:rsidR="0000437B" w:rsidRPr="00DB26A2">
        <w:rPr>
          <w:rFonts w:ascii="Trebuchet MS" w:hAnsi="Trebuchet MS" w:cs="Arial"/>
        </w:rPr>
        <w:t xml:space="preserve">incursas </w:t>
      </w:r>
      <w:r w:rsidRPr="00DB26A2">
        <w:rPr>
          <w:rFonts w:ascii="Trebuchet MS" w:hAnsi="Trebuchet MS" w:cs="Arial"/>
        </w:rPr>
        <w:t xml:space="preserve">en prohibición de contratar con </w:t>
      </w:r>
      <w:r w:rsidR="009E660B">
        <w:rPr>
          <w:rFonts w:ascii="Trebuchet MS" w:hAnsi="Trebuchet MS" w:cs="Arial"/>
        </w:rPr>
        <w:t>el sector público</w:t>
      </w:r>
      <w:r w:rsidRPr="00DB26A2">
        <w:rPr>
          <w:rFonts w:ascii="Trebuchet MS" w:hAnsi="Trebuchet MS" w:cs="Arial"/>
        </w:rPr>
        <w:t>.</w:t>
      </w:r>
    </w:p>
    <w:p w:rsidR="002F63A3" w:rsidRPr="00DB26A2" w:rsidRDefault="002F63A3" w:rsidP="00B43018">
      <w:pPr>
        <w:pStyle w:val="texto"/>
        <w:shd w:val="clear" w:color="auto" w:fill="FFFFFF"/>
        <w:autoSpaceDE w:val="0"/>
        <w:autoSpaceDN w:val="0"/>
        <w:adjustRightInd w:val="0"/>
        <w:spacing w:before="60" w:after="0" w:line="240" w:lineRule="atLeast"/>
        <w:ind w:left="709" w:right="0" w:firstLine="0"/>
        <w:rPr>
          <w:rFonts w:ascii="Trebuchet MS" w:hAnsi="Trebuchet MS" w:cs="Arial"/>
          <w:bCs/>
          <w:color w:val="auto"/>
          <w:sz w:val="20"/>
          <w:szCs w:val="20"/>
        </w:rPr>
      </w:pPr>
      <w:r w:rsidRPr="00DB26A2">
        <w:rPr>
          <w:rFonts w:ascii="Trebuchet MS" w:hAnsi="Trebuchet MS" w:cs="Arial"/>
          <w:color w:val="auto"/>
          <w:sz w:val="20"/>
          <w:szCs w:val="20"/>
        </w:rPr>
        <w:t xml:space="preserve">A los efectos de acreditar que la empresa subcontratista propuesta no está incursa en las inhabilitaciones y prohibiciones para contratar previstas en el artículo 71 de </w:t>
      </w:r>
      <w:proofErr w:type="gramStart"/>
      <w:r w:rsidRPr="00DB26A2">
        <w:rPr>
          <w:rFonts w:ascii="Trebuchet MS" w:hAnsi="Trebuchet MS" w:cs="Arial"/>
          <w:color w:val="auto"/>
          <w:sz w:val="20"/>
          <w:szCs w:val="20"/>
        </w:rPr>
        <w:t>la  LCSP</w:t>
      </w:r>
      <w:proofErr w:type="gramEnd"/>
      <w:r w:rsidRPr="00DB26A2">
        <w:rPr>
          <w:rFonts w:ascii="Trebuchet MS" w:hAnsi="Trebuchet MS" w:cs="Arial"/>
          <w:color w:val="auto"/>
          <w:sz w:val="20"/>
          <w:szCs w:val="20"/>
        </w:rPr>
        <w:t xml:space="preserve">, </w:t>
      </w:r>
      <w:r w:rsidRPr="00DB26A2">
        <w:rPr>
          <w:rFonts w:ascii="Trebuchet MS" w:hAnsi="Trebuchet MS" w:cs="Arial"/>
          <w:bCs/>
          <w:color w:val="auto"/>
          <w:sz w:val="20"/>
          <w:szCs w:val="20"/>
        </w:rPr>
        <w:t>la empresa contratista aportará obligatoriamente junto con la documentación  indicada en el apartado anterior una declaración responsable suscrita por la subcontratista en este sentido.</w:t>
      </w:r>
    </w:p>
    <w:p w:rsidR="002F63A3" w:rsidRPr="00DB26A2" w:rsidRDefault="002F63A3" w:rsidP="00B43018">
      <w:pPr>
        <w:pStyle w:val="texto"/>
        <w:shd w:val="clear" w:color="auto" w:fill="FFFFFF"/>
        <w:autoSpaceDE w:val="0"/>
        <w:autoSpaceDN w:val="0"/>
        <w:adjustRightInd w:val="0"/>
        <w:spacing w:before="60" w:after="0" w:line="240" w:lineRule="atLeast"/>
        <w:ind w:left="709" w:right="0" w:firstLine="0"/>
        <w:rPr>
          <w:rFonts w:ascii="Trebuchet MS" w:hAnsi="Trebuchet MS" w:cs="Arial"/>
          <w:bCs/>
          <w:color w:val="auto"/>
          <w:sz w:val="20"/>
          <w:szCs w:val="20"/>
        </w:rPr>
      </w:pPr>
      <w:r w:rsidRPr="00DB26A2">
        <w:rPr>
          <w:rFonts w:ascii="Trebuchet MS" w:hAnsi="Trebuchet MS" w:cs="Arial"/>
          <w:color w:val="auto"/>
          <w:sz w:val="20"/>
          <w:szCs w:val="20"/>
        </w:rPr>
        <w:t>Los subcontratos que no se ajusten a lo indicado en la oferta, por celebrarse con empresas distintas de las indicadas nominativamente en la misma o por referirse a partes de la prestación diferentes a las señaladas en ella, no podrán celebrarse hasta que transcurran 20 días</w:t>
      </w:r>
      <w:r w:rsidR="00B85D0F" w:rsidRPr="00DB26A2">
        <w:rPr>
          <w:rFonts w:ascii="Trebuchet MS" w:hAnsi="Trebuchet MS" w:cs="Arial"/>
          <w:color w:val="auto"/>
          <w:sz w:val="20"/>
          <w:szCs w:val="20"/>
        </w:rPr>
        <w:t xml:space="preserve"> naturales</w:t>
      </w:r>
      <w:r w:rsidRPr="00DB26A2">
        <w:rPr>
          <w:rFonts w:ascii="Trebuchet MS" w:hAnsi="Trebuchet MS" w:cs="Arial"/>
          <w:color w:val="auto"/>
          <w:sz w:val="20"/>
          <w:szCs w:val="20"/>
        </w:rPr>
        <w:t xml:space="preserve"> desde que se hubiese cursado la notificación y aportado las justificaciones de aptitud de la subcontratista para ejecutarla</w:t>
      </w:r>
      <w:r w:rsidR="00575A43" w:rsidRPr="00DB26A2">
        <w:rPr>
          <w:rFonts w:ascii="Trebuchet MS" w:hAnsi="Trebuchet MS" w:cs="Arial"/>
          <w:color w:val="auto"/>
          <w:sz w:val="20"/>
          <w:szCs w:val="20"/>
        </w:rPr>
        <w:t>,</w:t>
      </w:r>
      <w:r w:rsidRPr="00DB26A2">
        <w:rPr>
          <w:rFonts w:ascii="Trebuchet MS" w:hAnsi="Trebuchet MS" w:cs="Arial"/>
          <w:color w:val="auto"/>
          <w:sz w:val="20"/>
          <w:szCs w:val="20"/>
        </w:rPr>
        <w:t xml:space="preserve"> con referencia a los elementos técnicos</w:t>
      </w:r>
      <w:r w:rsidRPr="00DB26A2">
        <w:rPr>
          <w:rFonts w:ascii="Trebuchet MS" w:hAnsi="Trebuchet MS" w:cs="Arial"/>
          <w:color w:val="auto"/>
        </w:rPr>
        <w:t xml:space="preserve"> </w:t>
      </w:r>
      <w:r w:rsidRPr="00DB26A2">
        <w:rPr>
          <w:rFonts w:ascii="Trebuchet MS" w:hAnsi="Trebuchet MS" w:cs="Arial"/>
          <w:color w:val="auto"/>
          <w:sz w:val="20"/>
          <w:szCs w:val="20"/>
        </w:rPr>
        <w:t xml:space="preserve">y humanos de que dispone y su experiencia, salvo que con anterioridad hubiesen sido autorizados expresamente, siempre que </w:t>
      </w:r>
      <w:r w:rsidR="003012FF">
        <w:rPr>
          <w:rFonts w:ascii="Trebuchet MS" w:hAnsi="Trebuchet MS" w:cs="Arial"/>
          <w:color w:val="auto"/>
          <w:sz w:val="20"/>
          <w:szCs w:val="20"/>
        </w:rPr>
        <w:t>la entidad contratante</w:t>
      </w:r>
      <w:r w:rsidRPr="00DB26A2">
        <w:rPr>
          <w:rFonts w:ascii="Trebuchet MS" w:hAnsi="Trebuchet MS" w:cs="Arial"/>
          <w:color w:val="auto"/>
          <w:sz w:val="20"/>
          <w:szCs w:val="20"/>
        </w:rPr>
        <w:t xml:space="preserve"> no hubiese notificado dentro de este plazo su oposición a los mismos. Este régimen será igualmente aplicable si las subcontratistas hubiesen sido identificadas en la oferta mediante la descripción de su perfil profesional</w:t>
      </w:r>
      <w:r w:rsidRPr="00DB26A2">
        <w:rPr>
          <w:rFonts w:ascii="Trebuchet MS" w:hAnsi="Trebuchet MS" w:cs="Arial"/>
          <w:bCs/>
          <w:color w:val="auto"/>
          <w:sz w:val="20"/>
          <w:szCs w:val="20"/>
        </w:rPr>
        <w:t>.</w:t>
      </w:r>
    </w:p>
    <w:p w:rsidR="00D540D0" w:rsidRPr="00DB26A2" w:rsidRDefault="002F63A3" w:rsidP="00E471C8">
      <w:pPr>
        <w:pStyle w:val="texto"/>
        <w:numPr>
          <w:ilvl w:val="0"/>
          <w:numId w:val="20"/>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t>Bajo la responsabilidad de la empresa contratista, los subcontratos podrán concluirse sin necesidad de dejar transcurrir el plazo de 20 días</w:t>
      </w:r>
      <w:r w:rsidR="00B85D0F" w:rsidRPr="00DB26A2">
        <w:rPr>
          <w:rFonts w:ascii="Trebuchet MS" w:hAnsi="Trebuchet MS" w:cs="Arial"/>
          <w:color w:val="auto"/>
          <w:sz w:val="20"/>
          <w:szCs w:val="20"/>
        </w:rPr>
        <w:t xml:space="preserve"> naturales</w:t>
      </w:r>
      <w:r w:rsidRPr="00DB26A2">
        <w:rPr>
          <w:rFonts w:ascii="Trebuchet MS" w:hAnsi="Trebuchet MS" w:cs="Arial"/>
          <w:color w:val="auto"/>
          <w:sz w:val="20"/>
          <w:szCs w:val="20"/>
        </w:rPr>
        <w:t xml:space="preserve"> si su celebración es necesaria para atender a una situación de emergencia o que exija la adopción de medidas urgentes y así se justifica </w:t>
      </w:r>
      <w:r w:rsidR="00575A43" w:rsidRPr="00DB26A2">
        <w:rPr>
          <w:rFonts w:ascii="Trebuchet MS" w:hAnsi="Trebuchet MS" w:cs="Arial"/>
          <w:color w:val="auto"/>
          <w:sz w:val="20"/>
          <w:szCs w:val="20"/>
        </w:rPr>
        <w:t xml:space="preserve">y comunica </w:t>
      </w:r>
      <w:r w:rsidRPr="00DB26A2">
        <w:rPr>
          <w:rFonts w:ascii="Trebuchet MS" w:hAnsi="Trebuchet MS" w:cs="Arial"/>
          <w:color w:val="auto"/>
          <w:sz w:val="20"/>
          <w:szCs w:val="20"/>
        </w:rPr>
        <w:t>suficientemente.</w:t>
      </w:r>
    </w:p>
    <w:p w:rsidR="00D540D0" w:rsidRPr="00DB26A2" w:rsidRDefault="002F63A3" w:rsidP="00E471C8">
      <w:pPr>
        <w:pStyle w:val="texto"/>
        <w:numPr>
          <w:ilvl w:val="0"/>
          <w:numId w:val="20"/>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w:t>
      </w:r>
      <w:r w:rsidR="009E660B">
        <w:rPr>
          <w:rFonts w:ascii="Trebuchet MS" w:hAnsi="Trebuchet MS" w:cs="Arial"/>
          <w:color w:val="auto"/>
          <w:sz w:val="20"/>
          <w:szCs w:val="20"/>
        </w:rPr>
        <w:t xml:space="preserve"> entidad contratante</w:t>
      </w:r>
      <w:r w:rsidRPr="00DB26A2">
        <w:rPr>
          <w:rFonts w:ascii="Trebuchet MS" w:hAnsi="Trebuchet MS" w:cs="Arial"/>
          <w:color w:val="auto"/>
          <w:sz w:val="20"/>
          <w:szCs w:val="20"/>
        </w:rPr>
        <w:t>, la subcontratación requerirá siempre autorización expresa del órgano de contratación.</w:t>
      </w:r>
    </w:p>
    <w:p w:rsidR="002F63A3" w:rsidRPr="00DB26A2" w:rsidRDefault="002F63A3" w:rsidP="0031454E">
      <w:pPr>
        <w:spacing w:before="60" w:line="240" w:lineRule="atLeast"/>
        <w:jc w:val="both"/>
        <w:rPr>
          <w:rFonts w:ascii="Trebuchet MS" w:hAnsi="Trebuchet MS" w:cs="Arial"/>
        </w:rPr>
      </w:pPr>
      <w:r w:rsidRPr="00DB26A2">
        <w:rPr>
          <w:rFonts w:ascii="Trebuchet MS" w:hAnsi="Trebuchet MS" w:cs="Arial"/>
        </w:rPr>
        <w:t xml:space="preserve">2.- Las tareas críticas que se indican en el </w:t>
      </w:r>
      <w:r w:rsidRPr="00DB26A2">
        <w:rPr>
          <w:rFonts w:ascii="Trebuchet MS" w:hAnsi="Trebuchet MS" w:cs="Arial"/>
          <w:b/>
        </w:rPr>
        <w:t>apartado 1</w:t>
      </w:r>
      <w:r w:rsidR="00FC1A20">
        <w:rPr>
          <w:rFonts w:ascii="Trebuchet MS" w:hAnsi="Trebuchet MS" w:cs="Arial"/>
          <w:b/>
        </w:rPr>
        <w:t>7</w:t>
      </w:r>
      <w:r w:rsidRPr="00DB26A2">
        <w:rPr>
          <w:rFonts w:ascii="Trebuchet MS" w:hAnsi="Trebuchet MS" w:cs="Arial"/>
        </w:rPr>
        <w:t xml:space="preserve"> del cuadro de características no pueden ser objeto de subcontratación, debiendo ser ejecutadas directamente por </w:t>
      </w:r>
      <w:r w:rsidR="0000437B" w:rsidRPr="00DB26A2">
        <w:rPr>
          <w:rFonts w:ascii="Trebuchet MS" w:hAnsi="Trebuchet MS" w:cs="Arial"/>
        </w:rPr>
        <w:t xml:space="preserve">la </w:t>
      </w:r>
      <w:r w:rsidRPr="00DB26A2">
        <w:rPr>
          <w:rFonts w:ascii="Trebuchet MS" w:hAnsi="Trebuchet MS" w:cs="Arial"/>
        </w:rPr>
        <w:t>contratista principal.</w:t>
      </w:r>
    </w:p>
    <w:p w:rsidR="002F63A3" w:rsidRPr="00DB26A2" w:rsidRDefault="002F63A3" w:rsidP="0031454E">
      <w:pPr>
        <w:spacing w:before="60" w:line="240" w:lineRule="atLeast"/>
        <w:jc w:val="both"/>
        <w:rPr>
          <w:rFonts w:ascii="Trebuchet MS" w:hAnsi="Trebuchet MS" w:cs="Arial"/>
        </w:rPr>
      </w:pPr>
      <w:r w:rsidRPr="00DB26A2">
        <w:rPr>
          <w:rFonts w:ascii="Trebuchet MS" w:hAnsi="Trebuchet MS" w:cs="Arial"/>
        </w:rPr>
        <w:t xml:space="preserve">3.- Las subcontratistas quedarán obligadas sólo ante la empresa contratista principal que asumirá, por tanto, la total responsabilidad de la ejecución del contrato frente a </w:t>
      </w:r>
      <w:r w:rsidR="009E660B" w:rsidRPr="00DB26A2">
        <w:rPr>
          <w:rFonts w:ascii="Trebuchet MS" w:hAnsi="Trebuchet MS" w:cs="Arial"/>
        </w:rPr>
        <w:t>la</w:t>
      </w:r>
      <w:r w:rsidR="009E660B">
        <w:rPr>
          <w:rFonts w:ascii="Trebuchet MS" w:hAnsi="Trebuchet MS" w:cs="Arial"/>
        </w:rPr>
        <w:t xml:space="preserve"> entidad contratante</w:t>
      </w:r>
      <w:r w:rsidRPr="00DB26A2">
        <w:rPr>
          <w:rFonts w:ascii="Trebuchet MS" w:hAnsi="Trebuchet MS" w:cs="Arial"/>
        </w:rPr>
        <w:t>, con arreglo estricto a los pliegos de condiciones particulares y a los términos del contrato, inclu</w:t>
      </w:r>
      <w:r w:rsidR="00A9617E" w:rsidRPr="00DB26A2">
        <w:rPr>
          <w:rFonts w:ascii="Trebuchet MS" w:hAnsi="Trebuchet MS" w:cs="Arial"/>
        </w:rPr>
        <w:t>i</w:t>
      </w:r>
      <w:r w:rsidRPr="00DB26A2">
        <w:rPr>
          <w:rFonts w:ascii="Trebuchet MS" w:hAnsi="Trebuchet MS" w:cs="Arial"/>
        </w:rPr>
        <w:t>do el cumplimiento de las obligaciones en materia m</w:t>
      </w:r>
      <w:r w:rsidR="00A54521">
        <w:rPr>
          <w:rFonts w:ascii="Trebuchet MS" w:hAnsi="Trebuchet MS" w:cs="Arial"/>
        </w:rPr>
        <w:t>edioambiental, social o laboral, así como de la obligación referida al sometimiento a la normativa nacional y de la Unión Europea en materia de protección de datos.</w:t>
      </w:r>
    </w:p>
    <w:p w:rsidR="002F63A3" w:rsidRPr="00DB26A2" w:rsidRDefault="002F63A3" w:rsidP="0031454E">
      <w:pPr>
        <w:spacing w:before="60" w:line="240" w:lineRule="atLeast"/>
        <w:jc w:val="both"/>
        <w:rPr>
          <w:rFonts w:ascii="Trebuchet MS" w:hAnsi="Trebuchet MS" w:cs="Arial"/>
        </w:rPr>
      </w:pPr>
      <w:r w:rsidRPr="00DB26A2">
        <w:rPr>
          <w:rFonts w:ascii="Trebuchet MS" w:hAnsi="Trebuchet MS" w:cs="Arial"/>
        </w:rPr>
        <w:t xml:space="preserve">El conocimiento que tenga </w:t>
      </w:r>
      <w:r w:rsidR="009E660B" w:rsidRPr="00DB26A2">
        <w:rPr>
          <w:rFonts w:ascii="Trebuchet MS" w:hAnsi="Trebuchet MS" w:cs="Arial"/>
        </w:rPr>
        <w:t>la</w:t>
      </w:r>
      <w:r w:rsidR="009E660B">
        <w:rPr>
          <w:rFonts w:ascii="Trebuchet MS" w:hAnsi="Trebuchet MS" w:cs="Arial"/>
        </w:rPr>
        <w:t xml:space="preserve"> entidad contratante</w:t>
      </w:r>
      <w:r w:rsidR="009E660B" w:rsidRPr="00DB26A2">
        <w:rPr>
          <w:rFonts w:ascii="Trebuchet MS" w:hAnsi="Trebuchet MS" w:cs="Arial"/>
        </w:rPr>
        <w:t xml:space="preserve"> </w:t>
      </w:r>
      <w:r w:rsidRPr="00DB26A2">
        <w:rPr>
          <w:rFonts w:ascii="Trebuchet MS" w:hAnsi="Trebuchet MS" w:cs="Arial"/>
        </w:rPr>
        <w:t xml:space="preserve">de los subcontratos celebrados en virtud de las comunicaciones a que se refieren las letras a) y b) del apartado </w:t>
      </w:r>
      <w:r w:rsidR="00575A43" w:rsidRPr="00DB26A2">
        <w:rPr>
          <w:rFonts w:ascii="Trebuchet MS" w:hAnsi="Trebuchet MS" w:cs="Arial"/>
        </w:rPr>
        <w:t xml:space="preserve">1 </w:t>
      </w:r>
      <w:r w:rsidRPr="00DB26A2">
        <w:rPr>
          <w:rFonts w:ascii="Trebuchet MS" w:hAnsi="Trebuchet MS" w:cs="Arial"/>
        </w:rPr>
        <w:t xml:space="preserve">anterior, o la autorización que otorgue en el supuesto previsto en la letra </w:t>
      </w:r>
      <w:r w:rsidR="00575A43" w:rsidRPr="00DB26A2">
        <w:rPr>
          <w:rFonts w:ascii="Trebuchet MS" w:hAnsi="Trebuchet MS" w:cs="Arial"/>
        </w:rPr>
        <w:t>c</w:t>
      </w:r>
      <w:r w:rsidRPr="00DB26A2">
        <w:rPr>
          <w:rFonts w:ascii="Trebuchet MS" w:hAnsi="Trebuchet MS" w:cs="Arial"/>
        </w:rPr>
        <w:t>) de dicho apartado, no alterarán la responsabilidad exclusiva de la empresa contratista principal.</w:t>
      </w:r>
    </w:p>
    <w:p w:rsidR="002F63A3" w:rsidRPr="00DB26A2" w:rsidRDefault="002F63A3" w:rsidP="0031454E">
      <w:pPr>
        <w:spacing w:before="60" w:line="240" w:lineRule="atLeast"/>
        <w:jc w:val="both"/>
        <w:rPr>
          <w:rFonts w:ascii="Trebuchet MS" w:hAnsi="Trebuchet MS" w:cs="Arial"/>
        </w:rPr>
      </w:pPr>
      <w:r w:rsidRPr="00DB26A2">
        <w:rPr>
          <w:rFonts w:ascii="Trebuchet MS" w:hAnsi="Trebuchet MS" w:cs="Arial"/>
        </w:rPr>
        <w:t>4.- En ningún caso podrá concertarse por la empresa contratista la ejecución parcial del contrato con personas inhabilitadas para contratar de acuerdo con el ordenamiento jurídico, o comprendidas en alguno de los supuestos del artículo 71 de la LCSP.</w:t>
      </w:r>
    </w:p>
    <w:p w:rsidR="007515B6" w:rsidRPr="00DB26A2" w:rsidRDefault="007515B6" w:rsidP="0031454E">
      <w:pPr>
        <w:spacing w:before="60" w:line="240" w:lineRule="atLeast"/>
        <w:jc w:val="both"/>
        <w:rPr>
          <w:rFonts w:ascii="Trebuchet MS" w:hAnsi="Trebuchet MS" w:cs="Arial"/>
        </w:rPr>
      </w:pPr>
      <w:r w:rsidRPr="00DB26A2">
        <w:rPr>
          <w:rFonts w:ascii="Trebuchet MS" w:hAnsi="Trebuchet MS" w:cs="Arial"/>
        </w:rPr>
        <w:t>5.- La empresa contratista deberá informar a la representación del personal de la subcontratación, de acuerdo con la legislación laboral.</w:t>
      </w:r>
    </w:p>
    <w:p w:rsidR="002F63A3" w:rsidRPr="00DB26A2" w:rsidRDefault="002F63A3" w:rsidP="0031454E">
      <w:pPr>
        <w:spacing w:before="60" w:line="240" w:lineRule="atLeast"/>
        <w:jc w:val="both"/>
        <w:rPr>
          <w:rFonts w:ascii="Trebuchet MS" w:hAnsi="Trebuchet MS" w:cs="Arial"/>
        </w:rPr>
      </w:pPr>
      <w:r w:rsidRPr="00DB26A2">
        <w:rPr>
          <w:rFonts w:ascii="Trebuchet MS" w:hAnsi="Trebuchet MS" w:cs="Arial"/>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rsidR="002F63A3" w:rsidRPr="00DB26A2" w:rsidRDefault="002F63A3" w:rsidP="0031454E">
      <w:pPr>
        <w:spacing w:before="60" w:line="240" w:lineRule="atLeast"/>
        <w:jc w:val="both"/>
        <w:rPr>
          <w:rFonts w:ascii="Trebuchet MS" w:hAnsi="Trebuchet MS" w:cs="Arial"/>
        </w:rPr>
      </w:pPr>
      <w:r w:rsidRPr="00DB26A2">
        <w:rPr>
          <w:rFonts w:ascii="Trebuchet MS" w:hAnsi="Trebuchet MS" w:cs="Arial"/>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rsidR="002F63A3" w:rsidRPr="00DB26A2" w:rsidRDefault="002F63A3" w:rsidP="0031454E">
      <w:pPr>
        <w:spacing w:before="60" w:line="240" w:lineRule="atLeast"/>
        <w:jc w:val="both"/>
        <w:rPr>
          <w:rFonts w:ascii="Trebuchet MS" w:hAnsi="Trebuchet MS" w:cs="Arial"/>
        </w:rPr>
      </w:pPr>
      <w:r w:rsidRPr="00DB26A2">
        <w:rPr>
          <w:rFonts w:ascii="Trebuchet MS" w:hAnsi="Trebuchet MS" w:cs="Arial"/>
        </w:rPr>
        <w:t xml:space="preserve">8.- </w:t>
      </w:r>
      <w:r w:rsidR="003012FF">
        <w:rPr>
          <w:rFonts w:ascii="Trebuchet MS" w:hAnsi="Trebuchet MS" w:cs="Arial"/>
        </w:rPr>
        <w:t>L</w:t>
      </w:r>
      <w:r w:rsidR="009E660B" w:rsidRPr="00DB26A2">
        <w:rPr>
          <w:rFonts w:ascii="Trebuchet MS" w:hAnsi="Trebuchet MS" w:cs="Arial"/>
        </w:rPr>
        <w:t>a</w:t>
      </w:r>
      <w:r w:rsidR="009E660B">
        <w:rPr>
          <w:rFonts w:ascii="Trebuchet MS" w:hAnsi="Trebuchet MS" w:cs="Arial"/>
        </w:rPr>
        <w:t xml:space="preserve"> entidad contratante</w:t>
      </w:r>
      <w:r w:rsidR="009E660B" w:rsidRPr="00DB26A2">
        <w:rPr>
          <w:rFonts w:ascii="Trebuchet MS" w:hAnsi="Trebuchet MS" w:cs="Arial"/>
        </w:rPr>
        <w:t xml:space="preserve"> </w:t>
      </w:r>
      <w:r w:rsidRPr="00DB26A2">
        <w:rPr>
          <w:rFonts w:ascii="Trebuchet MS" w:hAnsi="Trebuchet MS" w:cs="Arial"/>
        </w:rPr>
        <w:t xml:space="preserve">podrá comprobar el estricto cumplimiento de los pagos que </w:t>
      </w:r>
      <w:r w:rsidR="0000437B" w:rsidRPr="00DB26A2">
        <w:rPr>
          <w:rFonts w:ascii="Trebuchet MS" w:hAnsi="Trebuchet MS" w:cs="Arial"/>
        </w:rPr>
        <w:t xml:space="preserve">la </w:t>
      </w:r>
      <w:r w:rsidRPr="00DB26A2">
        <w:rPr>
          <w:rFonts w:ascii="Trebuchet MS" w:hAnsi="Trebuchet MS" w:cs="Arial"/>
        </w:rPr>
        <w:t>contratista haya de realizar a los subcontratistas o suministradores que participen en el contrato.</w:t>
      </w:r>
    </w:p>
    <w:p w:rsidR="002F63A3" w:rsidRPr="00DB26A2" w:rsidRDefault="0000437B" w:rsidP="0031454E">
      <w:pPr>
        <w:spacing w:before="60" w:line="240" w:lineRule="atLeast"/>
        <w:jc w:val="both"/>
        <w:rPr>
          <w:rFonts w:ascii="Trebuchet MS" w:hAnsi="Trebuchet MS" w:cs="Arial"/>
        </w:rPr>
      </w:pPr>
      <w:r w:rsidRPr="00DB26A2">
        <w:rPr>
          <w:rFonts w:ascii="Trebuchet MS" w:hAnsi="Trebuchet MS" w:cs="Arial"/>
        </w:rPr>
        <w:t>Para ello</w:t>
      </w:r>
      <w:r w:rsidR="002F63A3" w:rsidRPr="00DB26A2">
        <w:rPr>
          <w:rFonts w:ascii="Trebuchet MS" w:hAnsi="Trebuchet MS" w:cs="Arial"/>
        </w:rPr>
        <w:t xml:space="preserve">, la contratista remitirá a </w:t>
      </w:r>
      <w:r w:rsidR="009E660B" w:rsidRPr="00DB26A2">
        <w:rPr>
          <w:rFonts w:ascii="Trebuchet MS" w:hAnsi="Trebuchet MS" w:cs="Arial"/>
        </w:rPr>
        <w:t>la</w:t>
      </w:r>
      <w:r w:rsidR="009E660B">
        <w:rPr>
          <w:rFonts w:ascii="Trebuchet MS" w:hAnsi="Trebuchet MS" w:cs="Arial"/>
        </w:rPr>
        <w:t xml:space="preserve"> entidad contratante</w:t>
      </w:r>
      <w:r w:rsidR="002F63A3" w:rsidRPr="00DB26A2">
        <w:rPr>
          <w:rFonts w:ascii="Trebuchet MS" w:hAnsi="Trebuchet MS" w:cs="Arial"/>
        </w:rPr>
        <w:t xml:space="preserve">, cuando </w:t>
      </w:r>
      <w:r w:rsidRPr="00DB26A2">
        <w:rPr>
          <w:rFonts w:ascii="Trebuchet MS" w:hAnsi="Trebuchet MS" w:cs="Arial"/>
        </w:rPr>
        <w:t xml:space="preserve">esta </w:t>
      </w:r>
      <w:r w:rsidR="002F63A3" w:rsidRPr="00DB26A2">
        <w:rPr>
          <w:rFonts w:ascii="Trebuchet MS" w:hAnsi="Trebuchet MS" w:cs="Arial"/>
        </w:rPr>
        <w:t>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rsidR="002F63A3" w:rsidRPr="00DB26A2" w:rsidRDefault="002F63A3" w:rsidP="00C92D55">
      <w:pPr>
        <w:spacing w:before="60" w:after="240" w:line="240" w:lineRule="atLeast"/>
        <w:jc w:val="both"/>
        <w:rPr>
          <w:rFonts w:ascii="Trebuchet MS" w:hAnsi="Trebuchet MS" w:cs="Arial"/>
        </w:rPr>
      </w:pPr>
      <w:r w:rsidRPr="00DB26A2">
        <w:rPr>
          <w:rFonts w:ascii="Trebuchet MS" w:hAnsi="Trebuchet MS" w:cs="Arial"/>
        </w:rPr>
        <w:t xml:space="preserve">Asimismo, aportará a </w:t>
      </w:r>
      <w:r w:rsidR="009E660B" w:rsidRPr="00DB26A2">
        <w:rPr>
          <w:rFonts w:ascii="Trebuchet MS" w:hAnsi="Trebuchet MS" w:cs="Arial"/>
        </w:rPr>
        <w:t>la</w:t>
      </w:r>
      <w:r w:rsidR="009E660B">
        <w:rPr>
          <w:rFonts w:ascii="Trebuchet MS" w:hAnsi="Trebuchet MS" w:cs="Arial"/>
        </w:rPr>
        <w:t xml:space="preserve"> entidad contratante</w:t>
      </w:r>
      <w:r w:rsidRPr="00DB26A2">
        <w:rPr>
          <w:rFonts w:ascii="Trebuchet MS" w:hAnsi="Trebuchet MS" w:cs="Arial"/>
        </w:rPr>
        <w:t>, cuando ésta lo solicite, un justificante del cumplimiento de los plazos de pago establecidos en el artículo 216 de la LCSP y en la Ley 3/2004, de 29 de diciembre</w:t>
      </w:r>
      <w:r w:rsidR="002A7F80" w:rsidRPr="00DB26A2">
        <w:rPr>
          <w:rFonts w:ascii="Trebuchet MS" w:hAnsi="Trebuchet MS" w:cs="Arial"/>
        </w:rPr>
        <w:t>, una vez terminada la prestación</w:t>
      </w:r>
      <w:r w:rsidRPr="00DB26A2">
        <w:rPr>
          <w:rFonts w:ascii="Trebuchet MS" w:hAnsi="Trebuchet MS" w:cs="Arial"/>
        </w:rPr>
        <w:t>.</w:t>
      </w:r>
    </w:p>
    <w:p w:rsidR="002F63A3" w:rsidRPr="00DB26A2" w:rsidRDefault="00D756EF" w:rsidP="00661D54">
      <w:pPr>
        <w:pStyle w:val="Ttulo4"/>
        <w:pBdr>
          <w:bottom w:val="none" w:sz="0" w:space="0" w:color="auto"/>
        </w:pBdr>
        <w:spacing w:before="60" w:line="240" w:lineRule="atLeast"/>
        <w:jc w:val="left"/>
        <w:rPr>
          <w:rFonts w:ascii="Trebuchet MS" w:hAnsi="Trebuchet MS" w:cs="Arial"/>
          <w:sz w:val="20"/>
        </w:rPr>
      </w:pPr>
      <w:bookmarkStart w:id="198" w:name="_Toc506479410"/>
      <w:bookmarkStart w:id="199" w:name="_Toc463331571"/>
      <w:r w:rsidRPr="00DB26A2">
        <w:rPr>
          <w:rFonts w:ascii="Trebuchet MS" w:hAnsi="Trebuchet MS" w:cs="Arial"/>
          <w:sz w:val="20"/>
        </w:rPr>
        <w:t>3</w:t>
      </w:r>
      <w:r w:rsidR="00B90FD2" w:rsidRPr="00DB26A2">
        <w:rPr>
          <w:rFonts w:ascii="Trebuchet MS" w:hAnsi="Trebuchet MS" w:cs="Arial"/>
          <w:sz w:val="20"/>
        </w:rPr>
        <w:t>8</w:t>
      </w:r>
      <w:r w:rsidRPr="00DB26A2">
        <w:rPr>
          <w:rFonts w:ascii="Trebuchet MS" w:hAnsi="Trebuchet MS" w:cs="Arial"/>
          <w:sz w:val="20"/>
        </w:rPr>
        <w:t>.2.</w:t>
      </w:r>
      <w:r w:rsidR="00BD212C">
        <w:rPr>
          <w:rFonts w:ascii="Trebuchet MS" w:hAnsi="Trebuchet MS" w:cs="Arial"/>
          <w:sz w:val="20"/>
        </w:rPr>
        <w:t>5</w:t>
      </w:r>
      <w:r w:rsidRPr="00DB26A2">
        <w:rPr>
          <w:rFonts w:ascii="Trebuchet MS" w:hAnsi="Trebuchet MS" w:cs="Arial"/>
          <w:sz w:val="20"/>
        </w:rPr>
        <w:t xml:space="preserve">.- </w:t>
      </w:r>
      <w:r w:rsidR="009E660B">
        <w:rPr>
          <w:rFonts w:ascii="Trebuchet MS" w:hAnsi="Trebuchet MS"/>
          <w:sz w:val="20"/>
        </w:rPr>
        <w:t>Obligaciones</w:t>
      </w:r>
      <w:r w:rsidRPr="00DB26A2">
        <w:rPr>
          <w:rFonts w:ascii="Trebuchet MS" w:hAnsi="Trebuchet MS" w:cs="Arial"/>
          <w:sz w:val="20"/>
        </w:rPr>
        <w:t xml:space="preserve"> en materia de seguridad y salud en el trabajo</w:t>
      </w:r>
      <w:bookmarkEnd w:id="198"/>
    </w:p>
    <w:p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1.- La empresa contratista deberá cumplir con las disposiciones vigentes en materia de seguridad y prevención de riesgos laborales en el trabajo, así como las derivadas del convenio colectivo aplicable.</w:t>
      </w:r>
    </w:p>
    <w:p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2.- La empresa contratista deberá adoptar las medidas de seguridad e higiene en el trabajo que sean obligatorias o necesarias para prevenir de manera rigurosa los riesgos que pueden afectar a la integridad y salud del personal afecto al objeto del contrato.</w:t>
      </w:r>
    </w:p>
    <w:p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 xml:space="preserve">3.- Cuando la naturaleza del objeto del contrato requiera la intervención de </w:t>
      </w:r>
      <w:r w:rsidR="00E66B8D" w:rsidRPr="00DB26A2">
        <w:rPr>
          <w:rFonts w:ascii="Trebuchet MS" w:hAnsi="Trebuchet MS" w:cs="Arial"/>
        </w:rPr>
        <w:t>personal</w:t>
      </w:r>
      <w:r w:rsidRPr="00DB26A2">
        <w:rPr>
          <w:rFonts w:ascii="Trebuchet MS" w:hAnsi="Trebuchet MS" w:cs="Arial"/>
        </w:rPr>
        <w:t xml:space="preserve"> de la contratista (o en su caso, de la subcontratista) que deba realizar alguna prestación en centros de la </w:t>
      </w:r>
      <w:r w:rsidR="009E660B">
        <w:rPr>
          <w:rFonts w:ascii="Trebuchet MS" w:hAnsi="Trebuchet MS" w:cs="Arial"/>
        </w:rPr>
        <w:t>entidad contratante</w:t>
      </w:r>
      <w:r w:rsidR="009E660B" w:rsidRPr="00DB26A2">
        <w:rPr>
          <w:rFonts w:ascii="Trebuchet MS" w:hAnsi="Trebuchet MS" w:cs="Arial"/>
        </w:rPr>
        <w:t xml:space="preserve"> </w:t>
      </w:r>
      <w:r w:rsidR="00367058" w:rsidRPr="00DB26A2">
        <w:rPr>
          <w:rFonts w:ascii="Trebuchet MS" w:hAnsi="Trebuchet MS" w:cs="Arial"/>
        </w:rPr>
        <w:t>en los que también</w:t>
      </w:r>
      <w:r w:rsidRPr="00DB26A2">
        <w:rPr>
          <w:rFonts w:ascii="Trebuchet MS" w:hAnsi="Trebuchet MS" w:cs="Arial"/>
        </w:rPr>
        <w:t xml:space="preserve"> </w:t>
      </w:r>
      <w:r w:rsidR="00A6526E" w:rsidRPr="00DB26A2">
        <w:rPr>
          <w:rFonts w:ascii="Trebuchet MS" w:hAnsi="Trebuchet MS" w:cs="Arial"/>
        </w:rPr>
        <w:t xml:space="preserve">preste </w:t>
      </w:r>
      <w:r w:rsidRPr="00DB26A2">
        <w:rPr>
          <w:rFonts w:ascii="Trebuchet MS" w:hAnsi="Trebuchet MS" w:cs="Arial"/>
        </w:rPr>
        <w:t xml:space="preserve">servicios el personal de la propia </w:t>
      </w:r>
      <w:r w:rsidR="009E660B">
        <w:rPr>
          <w:rFonts w:ascii="Trebuchet MS" w:hAnsi="Trebuchet MS" w:cs="Arial"/>
        </w:rPr>
        <w:t>entidad contratante</w:t>
      </w:r>
      <w:r w:rsidRPr="00DB26A2">
        <w:rPr>
          <w:rFonts w:ascii="Trebuchet MS" w:hAnsi="Trebuchet MS" w:cs="Arial"/>
        </w:rPr>
        <w:t>, antes del inicio de la actividad, todas las empresas y personal autónomo concurrentes deberán cooperar entre sí e intercambiarse información sobre los riesgos específicos de las actividades que desarrollarán y que puedan afectar al personal</w:t>
      </w:r>
      <w:r w:rsidR="00CC0BB2" w:rsidRPr="00DB26A2">
        <w:rPr>
          <w:rFonts w:ascii="Trebuchet MS" w:hAnsi="Trebuchet MS" w:cs="Arial"/>
        </w:rPr>
        <w:t xml:space="preserve"> de las </w:t>
      </w:r>
      <w:r w:rsidR="003030F9" w:rsidRPr="00DB26A2">
        <w:rPr>
          <w:rFonts w:ascii="Trebuchet MS" w:hAnsi="Trebuchet MS" w:cs="Arial"/>
        </w:rPr>
        <w:t>otras empresas</w:t>
      </w:r>
      <w:r w:rsidR="00CC0BB2" w:rsidRPr="00DB26A2">
        <w:rPr>
          <w:rFonts w:ascii="Trebuchet MS" w:hAnsi="Trebuchet MS" w:cs="Arial"/>
        </w:rPr>
        <w:t xml:space="preserve"> concurrentes</w:t>
      </w:r>
      <w:r w:rsidRPr="00DB26A2">
        <w:rPr>
          <w:rFonts w:ascii="Trebuchet MS" w:hAnsi="Trebuchet MS" w:cs="Arial"/>
        </w:rPr>
        <w:t>.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r w:rsidR="00BC0B46" w:rsidRPr="00DB26A2">
        <w:rPr>
          <w:rFonts w:ascii="Trebuchet MS" w:hAnsi="Trebuchet MS" w:cs="Arial"/>
        </w:rPr>
        <w:t>.</w:t>
      </w:r>
    </w:p>
    <w:p w:rsidR="007515B6" w:rsidRPr="00DB26A2" w:rsidRDefault="007515B6" w:rsidP="0031454E">
      <w:pPr>
        <w:spacing w:before="60" w:line="240" w:lineRule="atLeast"/>
        <w:jc w:val="both"/>
        <w:rPr>
          <w:rFonts w:ascii="Trebuchet MS" w:hAnsi="Trebuchet MS" w:cs="Arial"/>
        </w:rPr>
      </w:pPr>
      <w:r w:rsidRPr="00DB26A2">
        <w:rPr>
          <w:rFonts w:ascii="Trebuchet MS" w:hAnsi="Trebuchet MS" w:cs="Arial"/>
        </w:rPr>
        <w:t xml:space="preserve">En estos casos, antes del inicio de la actividad, en cumplimiento del RD 171/2004, de 30 de enero, sobre coordinación de actividades empresariales, se deberá aportar la siguiente documentación: </w:t>
      </w:r>
    </w:p>
    <w:p w:rsidR="007515B6" w:rsidRPr="00DB26A2" w:rsidRDefault="007515B6" w:rsidP="00E471C8">
      <w:pPr>
        <w:pStyle w:val="texto"/>
        <w:numPr>
          <w:ilvl w:val="2"/>
          <w:numId w:val="26"/>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El documento de gestión preventiva, así como las medidas preventivas a adoptar.</w:t>
      </w:r>
    </w:p>
    <w:p w:rsidR="007515B6" w:rsidRPr="00DB26A2" w:rsidRDefault="007515B6" w:rsidP="00E471C8">
      <w:pPr>
        <w:pStyle w:val="texto"/>
        <w:numPr>
          <w:ilvl w:val="2"/>
          <w:numId w:val="26"/>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La planificación de la actividad preventiva de los trabajos a realizar.</w:t>
      </w:r>
    </w:p>
    <w:p w:rsidR="007515B6" w:rsidRPr="00DB26A2" w:rsidRDefault="007515B6" w:rsidP="00E471C8">
      <w:pPr>
        <w:pStyle w:val="texto"/>
        <w:numPr>
          <w:ilvl w:val="2"/>
          <w:numId w:val="26"/>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 xml:space="preserve">Acuse de recibo firmado por la contratista y, en su caso, subcontratista, acreditativo de que han recibido de la </w:t>
      </w:r>
      <w:r w:rsidR="007D633F">
        <w:rPr>
          <w:rFonts w:ascii="Trebuchet MS" w:hAnsi="Trebuchet MS" w:cs="Arial"/>
          <w:color w:val="auto"/>
          <w:sz w:val="20"/>
          <w:szCs w:val="20"/>
        </w:rPr>
        <w:t>entidad</w:t>
      </w:r>
      <w:r w:rsidR="006043EA" w:rsidRPr="00DB26A2">
        <w:rPr>
          <w:rFonts w:ascii="Trebuchet MS" w:hAnsi="Trebuchet MS" w:cs="Arial"/>
          <w:color w:val="auto"/>
          <w:sz w:val="20"/>
          <w:szCs w:val="20"/>
        </w:rPr>
        <w:t xml:space="preserve"> contratante </w:t>
      </w:r>
      <w:r w:rsidRPr="00DB26A2">
        <w:rPr>
          <w:rFonts w:ascii="Trebuchet MS" w:hAnsi="Trebuchet MS" w:cs="Arial"/>
          <w:color w:val="auto"/>
          <w:sz w:val="20"/>
          <w:szCs w:val="20"/>
        </w:rPr>
        <w:t>la documentación sobre los riesgos propios del centro de trabajo y de sus instalaciones, sobre las medidas preventivas e instrucciones para la prevención de dichos riesgos, y las que se deben de aplicar en caso de situaciones de emergencia.</w:t>
      </w:r>
    </w:p>
    <w:p w:rsidR="007515B6" w:rsidRPr="00DB26A2" w:rsidRDefault="007515B6" w:rsidP="00E471C8">
      <w:pPr>
        <w:pStyle w:val="texto"/>
        <w:numPr>
          <w:ilvl w:val="2"/>
          <w:numId w:val="26"/>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rsidR="007515B6" w:rsidRPr="00DB26A2" w:rsidRDefault="007515B6" w:rsidP="00E471C8">
      <w:pPr>
        <w:pStyle w:val="texto"/>
        <w:numPr>
          <w:ilvl w:val="2"/>
          <w:numId w:val="26"/>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 xml:space="preserve">Relación del personal que ejecutará el contrato y maquinaria destinada al objeto del contrato. </w:t>
      </w:r>
    </w:p>
    <w:p w:rsidR="007515B6" w:rsidRPr="00F24DE1" w:rsidRDefault="00F24DE1" w:rsidP="00E471C8">
      <w:pPr>
        <w:pStyle w:val="texto"/>
        <w:numPr>
          <w:ilvl w:val="2"/>
          <w:numId w:val="26"/>
        </w:numPr>
        <w:shd w:val="clear" w:color="auto" w:fill="FFFFFF"/>
        <w:spacing w:before="60" w:after="0" w:line="240" w:lineRule="atLeast"/>
        <w:ind w:left="851" w:right="0" w:hanging="284"/>
        <w:rPr>
          <w:rFonts w:ascii="Trebuchet MS" w:hAnsi="Trebuchet MS" w:cs="Arial"/>
          <w:color w:val="auto"/>
          <w:sz w:val="20"/>
          <w:szCs w:val="20"/>
        </w:rPr>
      </w:pPr>
      <w:r w:rsidRPr="00F24DE1">
        <w:rPr>
          <w:rFonts w:ascii="Trebuchet MS" w:hAnsi="Trebuchet MS" w:cs="Arial"/>
          <w:color w:val="auto"/>
          <w:sz w:val="20"/>
          <w:szCs w:val="20"/>
        </w:rPr>
        <w:t>Acreditación de haber sido sometidos al control de vigilancia de la salud</w:t>
      </w:r>
      <w:r w:rsidR="007515B6" w:rsidRPr="00F24DE1">
        <w:rPr>
          <w:rFonts w:ascii="Trebuchet MS" w:hAnsi="Trebuchet MS" w:cs="Arial"/>
          <w:color w:val="auto"/>
          <w:sz w:val="20"/>
          <w:szCs w:val="20"/>
        </w:rPr>
        <w:t>.</w:t>
      </w:r>
    </w:p>
    <w:p w:rsidR="007515B6" w:rsidRPr="00DB26A2" w:rsidRDefault="007515B6" w:rsidP="00E471C8">
      <w:pPr>
        <w:pStyle w:val="texto"/>
        <w:numPr>
          <w:ilvl w:val="2"/>
          <w:numId w:val="26"/>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rsidR="007515B6" w:rsidRPr="00DB26A2" w:rsidRDefault="007515B6" w:rsidP="00E471C8">
      <w:pPr>
        <w:pStyle w:val="texto"/>
        <w:numPr>
          <w:ilvl w:val="2"/>
          <w:numId w:val="26"/>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Justificante de la entrega de los equipos de protección individual (</w:t>
      </w:r>
      <w:proofErr w:type="spellStart"/>
      <w:r w:rsidRPr="00DB26A2">
        <w:rPr>
          <w:rFonts w:ascii="Trebuchet MS" w:hAnsi="Trebuchet MS" w:cs="Arial"/>
          <w:color w:val="auto"/>
          <w:sz w:val="20"/>
          <w:szCs w:val="20"/>
        </w:rPr>
        <w:t>EPI´s</w:t>
      </w:r>
      <w:proofErr w:type="spellEnd"/>
      <w:r w:rsidRPr="00DB26A2">
        <w:rPr>
          <w:rFonts w:ascii="Trebuchet MS" w:hAnsi="Trebuchet MS" w:cs="Arial"/>
          <w:color w:val="auto"/>
          <w:sz w:val="20"/>
          <w:szCs w:val="20"/>
        </w:rPr>
        <w:t>) que sean necesarios.</w:t>
      </w:r>
    </w:p>
    <w:p w:rsidR="007515B6" w:rsidRPr="00DB26A2" w:rsidRDefault="007515B6" w:rsidP="00E471C8">
      <w:pPr>
        <w:pStyle w:val="texto"/>
        <w:numPr>
          <w:ilvl w:val="2"/>
          <w:numId w:val="26"/>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 xml:space="preserve">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  </w:t>
      </w:r>
    </w:p>
    <w:p w:rsidR="007515B6" w:rsidRPr="00DB26A2" w:rsidRDefault="007515B6" w:rsidP="00E471C8">
      <w:pPr>
        <w:pStyle w:val="texto"/>
        <w:numPr>
          <w:ilvl w:val="2"/>
          <w:numId w:val="26"/>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Las fichas de seguridad de productos químicos cuando la empresa contratista o subcontratista deba aportar productos químicos.</w:t>
      </w:r>
    </w:p>
    <w:p w:rsidR="007515B6" w:rsidRPr="00DB26A2" w:rsidRDefault="007515B6" w:rsidP="00E471C8">
      <w:pPr>
        <w:pStyle w:val="texto"/>
        <w:numPr>
          <w:ilvl w:val="2"/>
          <w:numId w:val="26"/>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 xml:space="preserve">Dar a conocer la identidad de la persona que deberá garantizar el cumplimiento de las normas de seguridad y salud y establecer los medios de coordinación con el personal de la </w:t>
      </w:r>
      <w:r w:rsidR="007D633F">
        <w:rPr>
          <w:rFonts w:ascii="Trebuchet MS" w:hAnsi="Trebuchet MS" w:cs="Arial"/>
          <w:color w:val="auto"/>
          <w:sz w:val="20"/>
          <w:szCs w:val="20"/>
        </w:rPr>
        <w:t>entidad</w:t>
      </w:r>
      <w:r w:rsidRPr="00DB26A2">
        <w:rPr>
          <w:rFonts w:ascii="Trebuchet MS" w:hAnsi="Trebuchet MS" w:cs="Arial"/>
          <w:color w:val="auto"/>
          <w:sz w:val="20"/>
          <w:szCs w:val="20"/>
        </w:rPr>
        <w:t xml:space="preserve"> contratante. Así como, la puesta a disposición de los recursos preventivos pertinentes cuando sean necesarios. </w:t>
      </w:r>
    </w:p>
    <w:p w:rsidR="007515B6" w:rsidRPr="00DB26A2" w:rsidRDefault="007515B6" w:rsidP="0031454E">
      <w:pPr>
        <w:spacing w:before="60" w:line="240" w:lineRule="atLeast"/>
        <w:jc w:val="both"/>
        <w:rPr>
          <w:rFonts w:ascii="Trebuchet MS" w:hAnsi="Trebuchet MS" w:cs="Arial"/>
        </w:rPr>
      </w:pPr>
      <w:r w:rsidRPr="00DB26A2">
        <w:rPr>
          <w:rFonts w:ascii="Trebuchet MS" w:hAnsi="Trebuchet MS" w:cs="Arial"/>
        </w:rPr>
        <w:t xml:space="preserve">Cuando la empresa contratista subcontrate con otra empresa la realización de parte del objeto del contrato, las acreditaciones previstas en </w:t>
      </w:r>
      <w:r w:rsidR="00CC0BB2" w:rsidRPr="00DB26A2">
        <w:rPr>
          <w:rFonts w:ascii="Trebuchet MS" w:hAnsi="Trebuchet MS" w:cs="Arial"/>
        </w:rPr>
        <w:t>el apartado anterior</w:t>
      </w:r>
      <w:r w:rsidRPr="00DB26A2">
        <w:rPr>
          <w:rFonts w:ascii="Trebuchet MS" w:hAnsi="Trebuchet MS" w:cs="Arial"/>
        </w:rPr>
        <w:t xml:space="preserve"> deberán ser exigidas a la subcontratista (autónomos/as) por la empresa contratista para su entrega a la </w:t>
      </w:r>
      <w:r w:rsidR="007D633F">
        <w:rPr>
          <w:rFonts w:ascii="Trebuchet MS" w:hAnsi="Trebuchet MS" w:cs="Arial"/>
        </w:rPr>
        <w:t>entidad</w:t>
      </w:r>
      <w:r w:rsidRPr="00DB26A2">
        <w:rPr>
          <w:rFonts w:ascii="Trebuchet MS" w:hAnsi="Trebuchet MS" w:cs="Arial"/>
        </w:rPr>
        <w:t xml:space="preserve"> contratante.</w:t>
      </w:r>
    </w:p>
    <w:p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Especialmente, debe velar para que la empresa subcontrat</w:t>
      </w:r>
      <w:r w:rsidR="00A6526E" w:rsidRPr="00DB26A2">
        <w:rPr>
          <w:rFonts w:ascii="Trebuchet MS" w:hAnsi="Trebuchet MS" w:cs="Arial"/>
        </w:rPr>
        <w:t>ista</w:t>
      </w:r>
      <w:r w:rsidRPr="00DB26A2">
        <w:rPr>
          <w:rFonts w:ascii="Trebuchet MS" w:hAnsi="Trebuchet MS" w:cs="Arial"/>
        </w:rPr>
        <w:t xml:space="preserve"> cumpla todas las obligaciones en materia de seguridad y salud laboral y</w:t>
      </w:r>
      <w:r w:rsidR="00367058" w:rsidRPr="00DB26A2">
        <w:rPr>
          <w:rFonts w:ascii="Trebuchet MS" w:hAnsi="Trebuchet MS" w:cs="Arial"/>
        </w:rPr>
        <w:t xml:space="preserve"> </w:t>
      </w:r>
      <w:r w:rsidRPr="00DB26A2">
        <w:rPr>
          <w:rFonts w:ascii="Trebuchet MS" w:hAnsi="Trebuchet MS" w:cs="Arial"/>
        </w:rPr>
        <w:t>concretamente</w:t>
      </w:r>
      <w:r w:rsidR="006C2936" w:rsidRPr="00DB26A2">
        <w:rPr>
          <w:rFonts w:ascii="Trebuchet MS" w:hAnsi="Trebuchet MS" w:cs="Arial"/>
        </w:rPr>
        <w:t>,</w:t>
      </w:r>
      <w:r w:rsidRPr="00DB26A2">
        <w:rPr>
          <w:rFonts w:ascii="Trebuchet MS" w:hAnsi="Trebuchet MS" w:cs="Arial"/>
        </w:rPr>
        <w:t xml:space="preserve"> que cumple lo que prevé la normativa en cuanto a la coordinación de actividades preventivas y puesta a disposición de los recursos preventivos cuando sean necesarios.</w:t>
      </w:r>
    </w:p>
    <w:p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La empresa contratista deberá garantizar que la subcontratada dispone de infraestructura y medios adecuados para llevar a cabo la actividad y ejercer directamente la dirección de los trabajos.</w:t>
      </w:r>
    </w:p>
    <w:p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 xml:space="preserve">La </w:t>
      </w:r>
      <w:r w:rsidR="00367058" w:rsidRPr="00DB26A2">
        <w:rPr>
          <w:rFonts w:ascii="Trebuchet MS" w:hAnsi="Trebuchet MS" w:cs="Arial"/>
        </w:rPr>
        <w:t>entidad contratante</w:t>
      </w:r>
      <w:r w:rsidRPr="00DB26A2">
        <w:rPr>
          <w:rFonts w:ascii="Trebuchet MS" w:hAnsi="Trebuchet MS" w:cs="Arial"/>
        </w:rPr>
        <w:t xml:space="preserve"> vigilará el cumplimiento por </w:t>
      </w:r>
      <w:r w:rsidR="0008613D" w:rsidRPr="00DB26A2">
        <w:rPr>
          <w:rFonts w:ascii="Trebuchet MS" w:hAnsi="Trebuchet MS" w:cs="Arial"/>
        </w:rPr>
        <w:t xml:space="preserve">los </w:t>
      </w:r>
      <w:r w:rsidRPr="00DB26A2">
        <w:rPr>
          <w:rFonts w:ascii="Trebuchet MS" w:hAnsi="Trebuchet MS" w:cs="Arial"/>
        </w:rPr>
        <w:t>contratistas y subcontratistas de la normativa de prevención de riesgos laborales para lo cual podrá adoptar cualquier medida acorde con dicha finalidad.</w:t>
      </w:r>
    </w:p>
    <w:p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4</w:t>
      </w:r>
      <w:r w:rsidR="00A6675B" w:rsidRPr="00DB26A2">
        <w:rPr>
          <w:rFonts w:ascii="Trebuchet MS" w:hAnsi="Trebuchet MS" w:cs="Arial"/>
        </w:rPr>
        <w:t>.-</w:t>
      </w:r>
      <w:r w:rsidRPr="00DB26A2">
        <w:rPr>
          <w:rFonts w:ascii="Trebuchet MS" w:hAnsi="Trebuchet MS" w:cs="Arial"/>
        </w:rPr>
        <w:t xml:space="preserve"> Cuando la naturaleza del objeto del contrato requiera </w:t>
      </w:r>
      <w:r w:rsidR="00CC0BB2" w:rsidRPr="00DB26A2">
        <w:rPr>
          <w:rFonts w:ascii="Trebuchet MS" w:hAnsi="Trebuchet MS" w:cs="Arial"/>
        </w:rPr>
        <w:t xml:space="preserve">la intervención de </w:t>
      </w:r>
      <w:r w:rsidR="00E66B8D" w:rsidRPr="00DB26A2">
        <w:rPr>
          <w:rFonts w:ascii="Trebuchet MS" w:hAnsi="Trebuchet MS" w:cs="Arial"/>
        </w:rPr>
        <w:t>persona</w:t>
      </w:r>
      <w:r w:rsidR="00643249" w:rsidRPr="00DB26A2">
        <w:rPr>
          <w:rFonts w:ascii="Trebuchet MS" w:hAnsi="Trebuchet MS" w:cs="Arial"/>
        </w:rPr>
        <w:t>l</w:t>
      </w:r>
      <w:r w:rsidRPr="00DB26A2">
        <w:rPr>
          <w:rFonts w:ascii="Trebuchet MS" w:hAnsi="Trebuchet MS" w:cs="Arial"/>
        </w:rPr>
        <w:t xml:space="preserve"> de la contratista (o en su caso, de la subcontratista)</w:t>
      </w:r>
      <w:r w:rsidR="00CC0BB2" w:rsidRPr="00DB26A2">
        <w:rPr>
          <w:rFonts w:ascii="Trebuchet MS" w:hAnsi="Trebuchet MS" w:cs="Arial"/>
        </w:rPr>
        <w:t xml:space="preserve"> que</w:t>
      </w:r>
      <w:r w:rsidRPr="00DB26A2">
        <w:rPr>
          <w:rFonts w:ascii="Trebuchet MS" w:hAnsi="Trebuchet MS" w:cs="Arial"/>
        </w:rPr>
        <w:t xml:space="preserve"> </w:t>
      </w:r>
      <w:r w:rsidR="006C2936" w:rsidRPr="00DB26A2">
        <w:rPr>
          <w:rFonts w:ascii="Trebuchet MS" w:hAnsi="Trebuchet MS" w:cs="Arial"/>
        </w:rPr>
        <w:t>tenga que</w:t>
      </w:r>
      <w:r w:rsidRPr="00DB26A2">
        <w:rPr>
          <w:rFonts w:ascii="Trebuchet MS" w:hAnsi="Trebuchet MS" w:cs="Arial"/>
        </w:rPr>
        <w:t xml:space="preserve"> realizar alguna prestación en centros de la </w:t>
      </w:r>
      <w:r w:rsidR="006C2936" w:rsidRPr="00DB26A2">
        <w:rPr>
          <w:rFonts w:ascii="Trebuchet MS" w:hAnsi="Trebuchet MS" w:cs="Arial"/>
        </w:rPr>
        <w:t>entidad contratante</w:t>
      </w:r>
      <w:r w:rsidR="00367058" w:rsidRPr="00DB26A2">
        <w:rPr>
          <w:rFonts w:ascii="Trebuchet MS" w:hAnsi="Trebuchet MS" w:cs="Arial"/>
        </w:rPr>
        <w:t xml:space="preserve"> </w:t>
      </w:r>
      <w:r w:rsidR="006043EA" w:rsidRPr="00DB26A2">
        <w:rPr>
          <w:rFonts w:ascii="Trebuchet MS" w:hAnsi="Trebuchet MS" w:cs="Arial"/>
        </w:rPr>
        <w:t>en los que no</w:t>
      </w:r>
      <w:r w:rsidRPr="00DB26A2">
        <w:rPr>
          <w:rFonts w:ascii="Trebuchet MS" w:hAnsi="Trebuchet MS" w:cs="Arial"/>
        </w:rPr>
        <w:t xml:space="preserve"> preste servicios su personal, no se podrá iniciar la actividad objeto del contrato si previamente la </w:t>
      </w:r>
      <w:r w:rsidR="007D633F">
        <w:rPr>
          <w:rFonts w:ascii="Trebuchet MS" w:hAnsi="Trebuchet MS" w:cs="Arial"/>
        </w:rPr>
        <w:t>entidad</w:t>
      </w:r>
      <w:r w:rsidRPr="00DB26A2">
        <w:rPr>
          <w:rFonts w:ascii="Trebuchet MS" w:hAnsi="Trebuchet MS" w:cs="Arial"/>
        </w:rPr>
        <w:t xml:space="preserve"> </w:t>
      </w:r>
      <w:r w:rsidR="006C2936" w:rsidRPr="00DB26A2">
        <w:rPr>
          <w:rFonts w:ascii="Trebuchet MS" w:hAnsi="Trebuchet MS" w:cs="Arial"/>
        </w:rPr>
        <w:t>contratante</w:t>
      </w:r>
      <w:r w:rsidR="00367058" w:rsidRPr="00DB26A2">
        <w:rPr>
          <w:rFonts w:ascii="Trebuchet MS" w:hAnsi="Trebuchet MS" w:cs="Arial"/>
        </w:rPr>
        <w:t xml:space="preserve"> </w:t>
      </w:r>
      <w:r w:rsidRPr="00DB26A2">
        <w:rPr>
          <w:rFonts w:ascii="Trebuchet MS" w:hAnsi="Trebuchet MS" w:cs="Arial"/>
        </w:rPr>
        <w:t>no ha llevado a cabo las siguientes actuaciones:</w:t>
      </w:r>
    </w:p>
    <w:p w:rsidR="00D540D0" w:rsidRPr="00DB26A2" w:rsidRDefault="00D756EF" w:rsidP="00E471C8">
      <w:pPr>
        <w:pStyle w:val="texto"/>
        <w:numPr>
          <w:ilvl w:val="0"/>
          <w:numId w:val="25"/>
        </w:numPr>
        <w:shd w:val="clear" w:color="auto" w:fill="FFFFFF"/>
        <w:spacing w:before="60" w:after="0" w:line="240" w:lineRule="atLeast"/>
        <w:ind w:left="567" w:right="0" w:hanging="207"/>
        <w:rPr>
          <w:rFonts w:ascii="Trebuchet MS" w:hAnsi="Trebuchet MS" w:cs="Arial"/>
          <w:color w:val="auto"/>
          <w:sz w:val="20"/>
        </w:rPr>
      </w:pPr>
      <w:r w:rsidRPr="00DB26A2">
        <w:rPr>
          <w:rFonts w:ascii="Trebuchet MS" w:hAnsi="Trebuchet MS" w:cs="Arial"/>
          <w:color w:val="auto"/>
          <w:sz w:val="20"/>
        </w:rPr>
        <w:t xml:space="preserve">Informar a las empresas concurrentes de los riesgos del lugar de trabajo que puedan afectar a las actividades desarrolladas, así como de las medidas preventivas de tales riesgos. </w:t>
      </w:r>
    </w:p>
    <w:p w:rsidR="00D540D0" w:rsidRPr="00DB26A2" w:rsidRDefault="00D756EF" w:rsidP="00E471C8">
      <w:pPr>
        <w:pStyle w:val="texto"/>
        <w:numPr>
          <w:ilvl w:val="0"/>
          <w:numId w:val="25"/>
        </w:numPr>
        <w:shd w:val="clear" w:color="auto" w:fill="FFFFFF"/>
        <w:spacing w:before="60" w:after="0" w:line="240" w:lineRule="atLeast"/>
        <w:ind w:left="567" w:right="0" w:hanging="207"/>
        <w:rPr>
          <w:rFonts w:ascii="Trebuchet MS" w:hAnsi="Trebuchet MS" w:cs="Arial"/>
          <w:color w:val="auto"/>
          <w:sz w:val="20"/>
        </w:rPr>
      </w:pPr>
      <w:r w:rsidRPr="00DB26A2">
        <w:rPr>
          <w:rFonts w:ascii="Trebuchet MS" w:hAnsi="Trebuchet MS" w:cs="Arial"/>
          <w:color w:val="auto"/>
          <w:sz w:val="20"/>
        </w:rPr>
        <w:t xml:space="preserve">Informar sobre las medidas de emergencia a la empresa contratista. </w:t>
      </w:r>
    </w:p>
    <w:p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 xml:space="preserve">Cuando en dicho centro de trabajo vaya a concurrir personal de más de una empresa, antes del inicio de la actividad, en cumplimiento del RD </w:t>
      </w:r>
      <w:r w:rsidR="003030F9" w:rsidRPr="00DB26A2">
        <w:rPr>
          <w:rFonts w:ascii="Trebuchet MS" w:hAnsi="Trebuchet MS" w:cs="Arial"/>
        </w:rPr>
        <w:t>171/2004, de 30 de enero, sobre</w:t>
      </w:r>
      <w:r w:rsidRPr="00DB26A2">
        <w:rPr>
          <w:rFonts w:ascii="Trebuchet MS" w:hAnsi="Trebuchet MS" w:cs="Arial"/>
        </w:rPr>
        <w:t xml:space="preserve"> coordinación de actividades empresariales, todas las empresas y personal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Antes del inicio de la actividad, la contratista y, en su caso, subcontratista deberá</w:t>
      </w:r>
      <w:r w:rsidR="00643249" w:rsidRPr="00DB26A2">
        <w:rPr>
          <w:rFonts w:ascii="Trebuchet MS" w:hAnsi="Trebuchet MS" w:cs="Arial"/>
        </w:rPr>
        <w:t>n</w:t>
      </w:r>
      <w:r w:rsidRPr="00DB26A2">
        <w:rPr>
          <w:rFonts w:ascii="Trebuchet MS" w:hAnsi="Trebuchet MS" w:cs="Arial"/>
        </w:rPr>
        <w:t xml:space="preserve"> aportar el acuse de recibo firmado acreditativo de que han recibido de la </w:t>
      </w:r>
      <w:r w:rsidR="007D633F">
        <w:rPr>
          <w:rFonts w:ascii="Trebuchet MS" w:hAnsi="Trebuchet MS" w:cs="Arial"/>
        </w:rPr>
        <w:t>entidad</w:t>
      </w:r>
      <w:r w:rsidRPr="00DB26A2">
        <w:rPr>
          <w:rFonts w:ascii="Trebuchet MS" w:hAnsi="Trebuchet MS" w:cs="Arial"/>
        </w:rPr>
        <w:t xml:space="preserve"> </w:t>
      </w:r>
      <w:r w:rsidR="00367058" w:rsidRPr="00DB26A2">
        <w:rPr>
          <w:rFonts w:ascii="Trebuchet MS" w:hAnsi="Trebuchet MS" w:cs="Arial"/>
        </w:rPr>
        <w:t xml:space="preserve">contratante </w:t>
      </w:r>
      <w:r w:rsidRPr="00DB26A2">
        <w:rPr>
          <w:rFonts w:ascii="Trebuchet MS" w:hAnsi="Trebuchet MS" w:cs="Arial"/>
        </w:rPr>
        <w:t>la documentación sobre los riesgos propios del centro de trabajo y de sus instalaciones, sobre los riesgos del lugar de trabajo que puedan afectar a las actividades desarrolladas, así como de las medidas preventivas de tales riesgo</w:t>
      </w:r>
      <w:r w:rsidR="00643249" w:rsidRPr="00DB26A2">
        <w:rPr>
          <w:rFonts w:ascii="Trebuchet MS" w:hAnsi="Trebuchet MS" w:cs="Arial"/>
        </w:rPr>
        <w:t>s</w:t>
      </w:r>
      <w:r w:rsidRPr="00DB26A2">
        <w:rPr>
          <w:rFonts w:ascii="Trebuchet MS" w:hAnsi="Trebuchet MS" w:cs="Arial"/>
        </w:rPr>
        <w:t xml:space="preserve"> y de emergencia.</w:t>
      </w:r>
    </w:p>
    <w:p w:rsidR="00D540D0" w:rsidRPr="00DB26A2" w:rsidRDefault="00BD212C" w:rsidP="00C92D55">
      <w:pPr>
        <w:spacing w:before="60" w:after="240" w:line="240" w:lineRule="atLeast"/>
        <w:jc w:val="both"/>
        <w:rPr>
          <w:rFonts w:ascii="Trebuchet MS" w:hAnsi="Trebuchet MS" w:cs="Arial"/>
        </w:rPr>
      </w:pPr>
      <w:r>
        <w:rPr>
          <w:rFonts w:ascii="Trebuchet MS" w:hAnsi="Trebuchet MS" w:cs="Arial"/>
        </w:rPr>
        <w:t>5</w:t>
      </w:r>
      <w:r w:rsidR="00727E02" w:rsidRPr="00DB26A2">
        <w:rPr>
          <w:rFonts w:ascii="Trebuchet MS" w:hAnsi="Trebuchet MS" w:cs="Arial"/>
        </w:rPr>
        <w:t xml:space="preserve">.- </w:t>
      </w:r>
      <w:r w:rsidR="00AD3EC4" w:rsidRPr="00DB26A2">
        <w:rPr>
          <w:rFonts w:ascii="Trebuchet MS" w:hAnsi="Trebuchet MS" w:cs="Arial"/>
        </w:rPr>
        <w:t xml:space="preserve">Si </w:t>
      </w:r>
      <w:r w:rsidR="00643249" w:rsidRPr="00DB26A2">
        <w:rPr>
          <w:rFonts w:ascii="Trebuchet MS" w:hAnsi="Trebuchet MS" w:cs="Arial"/>
        </w:rPr>
        <w:t xml:space="preserve">como </w:t>
      </w:r>
      <w:r w:rsidR="00AD3EC4" w:rsidRPr="00DB26A2">
        <w:rPr>
          <w:rFonts w:ascii="Trebuchet MS" w:hAnsi="Trebuchet MS" w:cs="Arial"/>
        </w:rPr>
        <w:t xml:space="preserve">consecuencia del incumplimiento por la empresa contratista o subcontratista de las obligaciones asumidas en virtud de esta cláusula, la </w:t>
      </w:r>
      <w:r w:rsidR="006C2936" w:rsidRPr="00DB26A2">
        <w:rPr>
          <w:rFonts w:ascii="Trebuchet MS" w:hAnsi="Trebuchet MS" w:cs="Arial"/>
        </w:rPr>
        <w:t>entidad contratante</w:t>
      </w:r>
      <w:r w:rsidR="00AD3EC4" w:rsidRPr="00DB26A2">
        <w:rPr>
          <w:rFonts w:ascii="Trebuchet MS" w:hAnsi="Trebuchet MS" w:cs="Arial"/>
        </w:rPr>
        <w:t xml:space="preserve"> fuera condenada al pago de cantidades, se repercutirá en la contratista la suma satisfecha, a cuyos efectos la </w:t>
      </w:r>
      <w:r w:rsidR="007D633F">
        <w:rPr>
          <w:rFonts w:ascii="Trebuchet MS" w:hAnsi="Trebuchet MS" w:cs="Arial"/>
        </w:rPr>
        <w:t>entidad</w:t>
      </w:r>
      <w:r w:rsidR="00AD3EC4" w:rsidRPr="00DB26A2">
        <w:rPr>
          <w:rFonts w:ascii="Trebuchet MS" w:hAnsi="Trebuchet MS" w:cs="Arial"/>
        </w:rPr>
        <w:t xml:space="preserve"> </w:t>
      </w:r>
      <w:r w:rsidR="006C2936" w:rsidRPr="00DB26A2">
        <w:rPr>
          <w:rFonts w:ascii="Trebuchet MS" w:hAnsi="Trebuchet MS" w:cs="Arial"/>
        </w:rPr>
        <w:t xml:space="preserve">contratante </w:t>
      </w:r>
      <w:r w:rsidR="00AD3EC4" w:rsidRPr="00DB26A2">
        <w:rPr>
          <w:rFonts w:ascii="Trebuchet MS" w:hAnsi="Trebuchet MS" w:cs="Arial"/>
        </w:rPr>
        <w:t xml:space="preserve">se reserva el ejercicio de cualesquiera acciones, administrativas o judiciales, que sean adecuadas y convenientes hasta la total recuperación de las cantidades </w:t>
      </w:r>
      <w:r w:rsidR="009E660B">
        <w:rPr>
          <w:rFonts w:ascii="Trebuchet MS" w:hAnsi="Trebuchet MS" w:cs="Arial"/>
        </w:rPr>
        <w:t>satisfechas</w:t>
      </w:r>
      <w:r w:rsidR="00AD3EC4" w:rsidRPr="00DB26A2">
        <w:rPr>
          <w:rFonts w:ascii="Trebuchet MS" w:hAnsi="Trebuchet MS" w:cs="Arial"/>
        </w:rPr>
        <w:t>.</w:t>
      </w:r>
    </w:p>
    <w:p w:rsidR="002321D8" w:rsidRPr="007605C7" w:rsidRDefault="002321D8" w:rsidP="002321D8">
      <w:pPr>
        <w:pStyle w:val="Ttulo3"/>
        <w:spacing w:before="360" w:line="240" w:lineRule="atLeast"/>
        <w:jc w:val="both"/>
        <w:rPr>
          <w:rFonts w:ascii="Trebuchet MS" w:hAnsi="Trebuchet MS"/>
          <w:sz w:val="20"/>
          <w:szCs w:val="20"/>
        </w:rPr>
      </w:pPr>
      <w:bookmarkStart w:id="200" w:name="_Toc35850481"/>
      <w:bookmarkStart w:id="201" w:name="_Toc73007962"/>
      <w:bookmarkStart w:id="202" w:name="_Toc506479411"/>
      <w:r w:rsidRPr="007605C7">
        <w:rPr>
          <w:rFonts w:ascii="Trebuchet MS" w:hAnsi="Trebuchet MS"/>
          <w:sz w:val="20"/>
          <w:szCs w:val="20"/>
        </w:rPr>
        <w:t>38.3.- Código de conducta y marco de integridad institucional aplicable a la contratación pública</w:t>
      </w:r>
      <w:bookmarkEnd w:id="200"/>
      <w:bookmarkEnd w:id="201"/>
    </w:p>
    <w:p w:rsidR="002321D8" w:rsidRDefault="002321D8" w:rsidP="002321D8">
      <w:pPr>
        <w:pStyle w:val="texto"/>
        <w:shd w:val="clear" w:color="auto" w:fill="FFFFFF"/>
        <w:spacing w:before="60" w:after="0" w:line="240" w:lineRule="atLeast"/>
        <w:ind w:left="0" w:right="0" w:firstLine="0"/>
        <w:rPr>
          <w:rFonts w:ascii="Trebuchet MS" w:hAnsi="Trebuchet MS" w:cs="Arial"/>
          <w:color w:val="auto"/>
          <w:sz w:val="20"/>
          <w:szCs w:val="20"/>
        </w:rPr>
      </w:pPr>
      <w:r w:rsidRPr="00F04656">
        <w:rPr>
          <w:rFonts w:ascii="Trebuchet MS" w:hAnsi="Trebuchet MS" w:cs="Arial"/>
          <w:color w:val="auto"/>
          <w:sz w:val="20"/>
          <w:szCs w:val="20"/>
        </w:rPr>
        <w:t xml:space="preserve">1.- </w:t>
      </w:r>
      <w:r w:rsidRPr="009E51F9">
        <w:rPr>
          <w:rFonts w:ascii="Trebuchet MS" w:hAnsi="Trebuchet MS" w:cs="Arial"/>
          <w:color w:val="auto"/>
          <w:sz w:val="20"/>
          <w:szCs w:val="20"/>
        </w:rPr>
        <w:t>La Diputación Foral de Gipuzkoa e Izfe, S.A., en calidad de medio propio y entidad de su sector público institucional, estima necesario introducir los valores éticos y normas de conducta, así como los principios de buena gestión y normas de actuación profesional, que deben presidir las actuaciones en materia de contratación pública</w:t>
      </w:r>
      <w:r w:rsidRPr="00F04656">
        <w:rPr>
          <w:rFonts w:ascii="Trebuchet MS" w:hAnsi="Trebuchet MS" w:cs="Arial"/>
          <w:color w:val="auto"/>
          <w:sz w:val="20"/>
          <w:szCs w:val="20"/>
        </w:rPr>
        <w:t>.</w:t>
      </w:r>
    </w:p>
    <w:p w:rsidR="002321D8" w:rsidRPr="00DB26A2" w:rsidRDefault="002321D8" w:rsidP="002321D8">
      <w:pPr>
        <w:spacing w:before="60" w:line="240" w:lineRule="atLeast"/>
        <w:jc w:val="both"/>
        <w:rPr>
          <w:rFonts w:ascii="Trebuchet MS" w:hAnsi="Trebuchet MS" w:cs="Arial"/>
        </w:rPr>
      </w:pPr>
      <w:r w:rsidRPr="00DB26A2">
        <w:rPr>
          <w:rFonts w:ascii="Trebuchet MS" w:hAnsi="Trebuchet MS" w:cs="Arial"/>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rsidR="002321D8" w:rsidRDefault="002321D8" w:rsidP="002321D8">
      <w:pPr>
        <w:spacing w:before="60"/>
        <w:jc w:val="both"/>
        <w:rPr>
          <w:rFonts w:ascii="Trebuchet MS" w:hAnsi="Trebuchet MS" w:cs="Arial"/>
        </w:rPr>
      </w:pPr>
      <w:r w:rsidRPr="00DB26A2">
        <w:rPr>
          <w:rFonts w:ascii="Trebuchet MS" w:hAnsi="Trebuchet MS" w:cs="Arial"/>
        </w:rPr>
        <w:t xml:space="preserve">Por ello, en garantía de la integridad de este procedimiento, se incluye como </w:t>
      </w:r>
      <w:r w:rsidRPr="00DB26A2">
        <w:rPr>
          <w:rFonts w:ascii="Trebuchet MS" w:hAnsi="Trebuchet MS" w:cs="Arial"/>
          <w:b/>
        </w:rPr>
        <w:t>Ane</w:t>
      </w:r>
      <w:bookmarkStart w:id="203" w:name="_Hlt505791079"/>
      <w:bookmarkStart w:id="204" w:name="_Hlt505791107"/>
      <w:r w:rsidRPr="00DB26A2">
        <w:rPr>
          <w:rFonts w:ascii="Trebuchet MS" w:hAnsi="Trebuchet MS" w:cs="Arial"/>
          <w:b/>
        </w:rPr>
        <w:t>x</w:t>
      </w:r>
      <w:bookmarkEnd w:id="203"/>
      <w:bookmarkEnd w:id="204"/>
      <w:r w:rsidRPr="00DB26A2">
        <w:rPr>
          <w:rFonts w:ascii="Trebuchet MS" w:hAnsi="Trebuchet MS" w:cs="Arial"/>
          <w:b/>
        </w:rPr>
        <w:t>o VI</w:t>
      </w:r>
      <w:r w:rsidRPr="00DB26A2">
        <w:rPr>
          <w:rFonts w:ascii="Trebuchet MS" w:hAnsi="Trebuchet MS" w:cs="Arial"/>
        </w:rPr>
        <w:t xml:space="preserve"> el modelo de declaración de cumplimiento del Código de Conducta y Marco de Integridad Institucional aplicable a la Contratación pública de la Administración Foral de Gipuzkoa.</w:t>
      </w:r>
    </w:p>
    <w:p w:rsidR="002321D8" w:rsidRDefault="002321D8" w:rsidP="002321D8">
      <w:pPr>
        <w:pStyle w:val="Ttulo4"/>
        <w:pBdr>
          <w:bottom w:val="none" w:sz="0" w:space="0" w:color="auto"/>
        </w:pBdr>
        <w:spacing w:before="60"/>
        <w:jc w:val="both"/>
        <w:rPr>
          <w:rFonts w:ascii="Trebuchet MS" w:hAnsi="Trebuchet MS" w:cs="Arial"/>
          <w:b w:val="0"/>
          <w:sz w:val="20"/>
          <w:lang w:val="es-ES" w:eastAsia="es-ES"/>
        </w:rPr>
      </w:pPr>
      <w:r w:rsidRPr="0025129B">
        <w:rPr>
          <w:rFonts w:ascii="Trebuchet MS" w:hAnsi="Trebuchet MS" w:cs="Arial"/>
          <w:b w:val="0"/>
          <w:sz w:val="20"/>
          <w:lang w:val="es-ES" w:eastAsia="es-ES"/>
        </w:rPr>
        <w:t>3.- Este Código, como obligación esencial, resulta de obligado cumplimiento para las empresas y entidades que concurran a licitaciones promovidas por Izfe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r>
        <w:rPr>
          <w:rFonts w:ascii="Trebuchet MS" w:hAnsi="Trebuchet MS" w:cs="Arial"/>
          <w:b w:val="0"/>
          <w:sz w:val="20"/>
          <w:lang w:val="es-ES" w:eastAsia="es-ES"/>
        </w:rPr>
        <w:t>.</w:t>
      </w:r>
    </w:p>
    <w:p w:rsidR="002321D8" w:rsidRPr="00DB26A2" w:rsidRDefault="002321D8" w:rsidP="002321D8">
      <w:pPr>
        <w:spacing w:before="60" w:line="240" w:lineRule="atLeast"/>
        <w:jc w:val="both"/>
        <w:rPr>
          <w:rFonts w:ascii="Trebuchet MS" w:hAnsi="Trebuchet MS" w:cs="Arial"/>
        </w:rPr>
      </w:pPr>
      <w:r w:rsidRPr="00DB26A2">
        <w:rPr>
          <w:rFonts w:ascii="Trebuchet MS" w:hAnsi="Trebuchet MS" w:cs="Arial"/>
        </w:rPr>
        <w:t>4.- Cuando no procediera la resolución del contrato, se procederá a la imposición de una sanción, tipificándose cada incumplimiento del Código de Conducta como una infracción grave que originará la correspondiente sanción que podrá llegar al 10% del presupuesto del contrato.</w:t>
      </w:r>
    </w:p>
    <w:p w:rsidR="002321D8" w:rsidRPr="00F04656" w:rsidRDefault="002321D8" w:rsidP="002321D8">
      <w:pPr>
        <w:pStyle w:val="texto"/>
        <w:shd w:val="clear" w:color="auto" w:fill="FFFFFF"/>
        <w:spacing w:before="60" w:after="0" w:line="240" w:lineRule="atLeast"/>
        <w:ind w:left="0" w:right="0" w:firstLine="0"/>
        <w:rPr>
          <w:rFonts w:ascii="Trebuchet MS" w:hAnsi="Trebuchet MS" w:cs="Arial"/>
          <w:color w:val="auto"/>
          <w:sz w:val="20"/>
          <w:szCs w:val="20"/>
        </w:rPr>
      </w:pPr>
      <w:r w:rsidRPr="009E51F9">
        <w:rPr>
          <w:rFonts w:ascii="Trebuchet MS" w:hAnsi="Trebuchet MS" w:cs="Arial"/>
          <w:color w:val="auto"/>
          <w:sz w:val="20"/>
          <w:szCs w:val="20"/>
        </w:rPr>
        <w:t>5.- El procedimiento de imposición de las sanciones tendrá en cuenta los principios de contradicción y graduación de la sanción en atención a la proporcionalidad y a las circunstancias concurrentes</w:t>
      </w:r>
      <w:r>
        <w:rPr>
          <w:rFonts w:ascii="Trebuchet MS" w:hAnsi="Trebuchet MS" w:cs="Arial"/>
          <w:color w:val="auto"/>
          <w:sz w:val="20"/>
          <w:szCs w:val="20"/>
        </w:rPr>
        <w:t>.</w:t>
      </w:r>
    </w:p>
    <w:p w:rsidR="002F63A3" w:rsidRPr="00681524" w:rsidRDefault="00206AB9" w:rsidP="00681524">
      <w:pPr>
        <w:pStyle w:val="Ttulo3"/>
        <w:spacing w:line="240" w:lineRule="atLeast"/>
        <w:jc w:val="both"/>
        <w:rPr>
          <w:rFonts w:ascii="Trebuchet MS" w:hAnsi="Trebuchet MS"/>
          <w:sz w:val="20"/>
          <w:szCs w:val="20"/>
        </w:rPr>
      </w:pPr>
      <w:bookmarkStart w:id="205" w:name="_Toc73007963"/>
      <w:r w:rsidRPr="00681524">
        <w:rPr>
          <w:rFonts w:ascii="Trebuchet MS" w:hAnsi="Trebuchet MS"/>
          <w:sz w:val="20"/>
          <w:szCs w:val="20"/>
        </w:rPr>
        <w:t>3</w:t>
      </w:r>
      <w:r w:rsidR="00B90FD2" w:rsidRPr="00681524">
        <w:rPr>
          <w:rFonts w:ascii="Trebuchet MS" w:hAnsi="Trebuchet MS"/>
          <w:sz w:val="20"/>
          <w:szCs w:val="20"/>
        </w:rPr>
        <w:t>8</w:t>
      </w:r>
      <w:r w:rsidRPr="00681524">
        <w:rPr>
          <w:rFonts w:ascii="Trebuchet MS" w:hAnsi="Trebuchet MS"/>
          <w:sz w:val="20"/>
          <w:szCs w:val="20"/>
        </w:rPr>
        <w:t>.</w:t>
      </w:r>
      <w:r w:rsidR="002321D8" w:rsidRPr="00681524">
        <w:rPr>
          <w:rFonts w:ascii="Trebuchet MS" w:hAnsi="Trebuchet MS"/>
          <w:sz w:val="20"/>
          <w:szCs w:val="20"/>
        </w:rPr>
        <w:t>4</w:t>
      </w:r>
      <w:r w:rsidRPr="00681524">
        <w:rPr>
          <w:rFonts w:ascii="Trebuchet MS" w:hAnsi="Trebuchet MS"/>
          <w:sz w:val="20"/>
          <w:szCs w:val="20"/>
        </w:rPr>
        <w:t>.-</w:t>
      </w:r>
      <w:r w:rsidR="00D756EF" w:rsidRPr="00681524">
        <w:rPr>
          <w:rFonts w:ascii="Trebuchet MS" w:hAnsi="Trebuchet MS"/>
          <w:sz w:val="20"/>
          <w:szCs w:val="20"/>
        </w:rPr>
        <w:t xml:space="preserve"> </w:t>
      </w:r>
      <w:r w:rsidR="009E660B" w:rsidRPr="00681524">
        <w:rPr>
          <w:rFonts w:ascii="Trebuchet MS" w:hAnsi="Trebuchet MS"/>
          <w:sz w:val="20"/>
          <w:szCs w:val="20"/>
        </w:rPr>
        <w:t>Obligaciones</w:t>
      </w:r>
      <w:r w:rsidR="00D756EF" w:rsidRPr="00681524">
        <w:rPr>
          <w:rFonts w:ascii="Trebuchet MS" w:hAnsi="Trebuchet MS"/>
          <w:sz w:val="20"/>
          <w:szCs w:val="20"/>
        </w:rPr>
        <w:t xml:space="preserve"> en materia de seguridad de la información</w:t>
      </w:r>
      <w:bookmarkEnd w:id="202"/>
      <w:bookmarkEnd w:id="205"/>
    </w:p>
    <w:p w:rsidR="0097369D" w:rsidRPr="00867BD8" w:rsidRDefault="0097369D" w:rsidP="0097369D">
      <w:pPr>
        <w:spacing w:before="60" w:line="240" w:lineRule="atLeast"/>
        <w:jc w:val="both"/>
        <w:rPr>
          <w:rFonts w:ascii="Trebuchet MS" w:hAnsi="Trebuchet MS" w:cs="Arial"/>
        </w:rPr>
      </w:pPr>
      <w:r w:rsidRPr="00DB26A2">
        <w:rPr>
          <w:rFonts w:ascii="Trebuchet MS" w:hAnsi="Trebuchet MS" w:cs="Arial"/>
        </w:rPr>
        <w:t xml:space="preserve">1.- La adjudicataria se obliga a cumplir con la Política de Seguridad de la Información de </w:t>
      </w:r>
      <w:r w:rsidRPr="0097369D">
        <w:rPr>
          <w:rFonts w:ascii="Trebuchet MS" w:hAnsi="Trebuchet MS" w:cs="Arial"/>
        </w:rPr>
        <w:t>la entidad contratante</w:t>
      </w:r>
      <w:r w:rsidRPr="00DB26A2">
        <w:rPr>
          <w:rFonts w:ascii="Trebuchet MS" w:hAnsi="Trebuchet MS" w:cs="Arial"/>
        </w:rPr>
        <w:t xml:space="preserve"> y </w:t>
      </w:r>
      <w:r>
        <w:rPr>
          <w:rFonts w:ascii="Trebuchet MS" w:hAnsi="Trebuchet MS" w:cs="Arial"/>
        </w:rPr>
        <w:t xml:space="preserve">su </w:t>
      </w:r>
      <w:r w:rsidRPr="00DB26A2">
        <w:rPr>
          <w:rFonts w:ascii="Trebuchet MS" w:hAnsi="Trebuchet MS" w:cs="Arial"/>
        </w:rPr>
        <w:t>normativa de seguridad relacionada</w:t>
      </w:r>
      <w:r w:rsidR="00756EE7">
        <w:rPr>
          <w:rFonts w:ascii="Trebuchet MS" w:hAnsi="Trebuchet MS" w:cs="Arial"/>
        </w:rPr>
        <w:t>,</w:t>
      </w:r>
      <w:r w:rsidRPr="00DB26A2">
        <w:rPr>
          <w:rFonts w:ascii="Trebuchet MS" w:hAnsi="Trebuchet MS" w:cs="Arial"/>
        </w:rPr>
        <w:t xml:space="preserve"> así como se obliga a informar y formar a su personal</w:t>
      </w:r>
      <w:r w:rsidR="00756EE7">
        <w:rPr>
          <w:rFonts w:ascii="Trebuchet MS" w:hAnsi="Trebuchet MS" w:cs="Arial"/>
        </w:rPr>
        <w:t xml:space="preserve"> y también a someterse a la normativa nacional y de la Unión Europea en materia de protección de datos, según lo previsto en el Real Decreto-ley 14/2019, de 31 de octubre, que ha establecido una serie de medidas urgentes para garantizar el cumplimiento efectivo de la normativa de protección de datos</w:t>
      </w:r>
      <w:r w:rsidR="00B05AC9">
        <w:rPr>
          <w:rFonts w:ascii="Trebuchet MS" w:hAnsi="Trebuchet MS" w:cs="Arial"/>
        </w:rPr>
        <w:t>.</w:t>
      </w:r>
    </w:p>
    <w:p w:rsidR="0097369D" w:rsidRPr="00DB26A2" w:rsidRDefault="0097369D" w:rsidP="0097369D">
      <w:pPr>
        <w:spacing w:before="60" w:line="240" w:lineRule="atLeast"/>
        <w:jc w:val="both"/>
        <w:rPr>
          <w:rFonts w:ascii="Trebuchet MS" w:hAnsi="Trebuchet MS" w:cs="Arial"/>
        </w:rPr>
      </w:pPr>
      <w:r w:rsidRPr="00DB26A2">
        <w:rPr>
          <w:rFonts w:ascii="Trebuchet MS" w:hAnsi="Trebuchet MS" w:cs="Arial"/>
        </w:rPr>
        <w:t>2.-</w:t>
      </w:r>
      <w:r>
        <w:rPr>
          <w:rFonts w:ascii="Trebuchet MS" w:hAnsi="Trebuchet MS" w:cs="Arial"/>
        </w:rPr>
        <w:t xml:space="preserve"> Toda la información (datos de carácter personal y cualquier otra información) a l</w:t>
      </w:r>
      <w:r w:rsidRPr="00DB26A2">
        <w:rPr>
          <w:rFonts w:ascii="Trebuchet MS" w:hAnsi="Trebuchet MS" w:cs="Arial"/>
        </w:rPr>
        <w:t xml:space="preserve">a </w:t>
      </w:r>
      <w:r>
        <w:rPr>
          <w:rFonts w:ascii="Trebuchet MS" w:hAnsi="Trebuchet MS" w:cs="Arial"/>
        </w:rPr>
        <w:t xml:space="preserve">que la </w:t>
      </w:r>
      <w:r w:rsidRPr="00DB26A2">
        <w:rPr>
          <w:rFonts w:ascii="Trebuchet MS" w:hAnsi="Trebuchet MS" w:cs="Arial"/>
        </w:rPr>
        <w:t xml:space="preserve">adjudicataria </w:t>
      </w:r>
      <w:r>
        <w:rPr>
          <w:rFonts w:ascii="Trebuchet MS" w:hAnsi="Trebuchet MS" w:cs="Arial"/>
        </w:rPr>
        <w:t xml:space="preserve">y las personas concretas accedan con motivo de las tareas a desarrollar tendrá la consideración de información confidencial, estando sujetos al deber de secreto profesional; </w:t>
      </w:r>
      <w:r w:rsidRPr="00DB26A2">
        <w:rPr>
          <w:rFonts w:ascii="Trebuchet MS" w:hAnsi="Trebuchet MS" w:cs="Arial"/>
        </w:rPr>
        <w:t>obligaciones que subsistirán aun después de finalizar sus relaciones con la entidad contratante.</w:t>
      </w:r>
    </w:p>
    <w:p w:rsidR="0097369D" w:rsidRPr="00DB26A2" w:rsidRDefault="0097369D" w:rsidP="0097369D">
      <w:pPr>
        <w:spacing w:before="60" w:line="240" w:lineRule="atLeast"/>
        <w:jc w:val="both"/>
        <w:rPr>
          <w:rFonts w:ascii="Trebuchet MS" w:hAnsi="Trebuchet MS" w:cs="Arial"/>
        </w:rPr>
      </w:pPr>
      <w:r w:rsidRPr="00DB26A2">
        <w:rPr>
          <w:rFonts w:ascii="Trebuchet MS" w:hAnsi="Trebuchet MS" w:cs="Arial"/>
        </w:rPr>
        <w:t xml:space="preserve">3.- La utilización por la adjudicataria de </w:t>
      </w:r>
      <w:r>
        <w:rPr>
          <w:rFonts w:ascii="Trebuchet MS" w:hAnsi="Trebuchet MS" w:cs="Arial"/>
        </w:rPr>
        <w:t xml:space="preserve">información </w:t>
      </w:r>
      <w:r w:rsidRPr="00DB26A2">
        <w:rPr>
          <w:rFonts w:ascii="Trebuchet MS" w:hAnsi="Trebuchet MS" w:cs="Arial"/>
        </w:rPr>
        <w:t>que pueda resultar precisa para el cumplimiento del contrato, se efectuará con observancia de la legislación vigente en materia de protecci</w:t>
      </w:r>
      <w:r>
        <w:rPr>
          <w:rFonts w:ascii="Trebuchet MS" w:hAnsi="Trebuchet MS" w:cs="Arial"/>
        </w:rPr>
        <w:t>ón de datos de carácter personal,</w:t>
      </w:r>
      <w:r w:rsidRPr="00DB26A2">
        <w:rPr>
          <w:rFonts w:ascii="Trebuchet MS" w:hAnsi="Trebuchet MS" w:cs="Arial"/>
        </w:rPr>
        <w:t xml:space="preserve"> así como con arreglo a las instrucciones que le indique la entidad contratante.</w:t>
      </w:r>
    </w:p>
    <w:p w:rsidR="0097369D" w:rsidRPr="00DB26A2" w:rsidRDefault="0097369D" w:rsidP="0097369D">
      <w:pPr>
        <w:spacing w:before="60" w:line="240" w:lineRule="atLeast"/>
        <w:jc w:val="both"/>
        <w:rPr>
          <w:rFonts w:ascii="Trebuchet MS" w:hAnsi="Trebuchet MS" w:cs="Arial"/>
        </w:rPr>
      </w:pPr>
      <w:r w:rsidRPr="00DB26A2">
        <w:rPr>
          <w:rFonts w:ascii="Trebuchet MS" w:hAnsi="Trebuchet MS" w:cs="Arial"/>
        </w:rPr>
        <w:t xml:space="preserve">4.- La adjudicataria no podrá facilitar </w:t>
      </w:r>
      <w:r>
        <w:rPr>
          <w:rFonts w:ascii="Trebuchet MS" w:hAnsi="Trebuchet MS" w:cs="Arial"/>
        </w:rPr>
        <w:t>esta información</w:t>
      </w:r>
      <w:r w:rsidRPr="00DB26A2">
        <w:rPr>
          <w:rFonts w:ascii="Trebuchet MS" w:hAnsi="Trebuchet MS" w:cs="Arial"/>
        </w:rPr>
        <w:t xml:space="preserve"> a terceros ni utilizarlos con finalidades distintas a las precisas para el cumplimiento del contrato. </w:t>
      </w:r>
      <w:r w:rsidRPr="0097369D">
        <w:rPr>
          <w:rFonts w:ascii="Trebuchet MS" w:hAnsi="Trebuchet MS" w:cs="Arial"/>
        </w:rPr>
        <w:t>El acceso a información de carácter personal por parte de posibles subcontratistas requiere la autorización expresa del responsable del tratamiento.</w:t>
      </w:r>
    </w:p>
    <w:p w:rsidR="0097369D" w:rsidRPr="00DB26A2" w:rsidRDefault="0097369D" w:rsidP="0097369D">
      <w:pPr>
        <w:spacing w:before="60" w:line="240" w:lineRule="atLeast"/>
        <w:jc w:val="both"/>
        <w:rPr>
          <w:rFonts w:ascii="Trebuchet MS" w:hAnsi="Trebuchet MS" w:cs="Arial"/>
        </w:rPr>
      </w:pPr>
      <w:r w:rsidRPr="00DB26A2">
        <w:rPr>
          <w:rFonts w:ascii="Trebuchet MS" w:hAnsi="Trebuchet MS" w:cs="Arial"/>
        </w:rPr>
        <w:t xml:space="preserve">5.- La adjudicataria se obliga, en su condición de encargada del tratamiento, a adoptar las medidas necesarias que garanticen la seguridad de los datos de carácter personal y eviten su alteración, pérdida, tratamiento o acceso no autorizado, ya provengan de la acción humana o consecuencia del medio físico o natural. </w:t>
      </w:r>
    </w:p>
    <w:p w:rsidR="0097369D" w:rsidRPr="00DB26A2" w:rsidRDefault="0097369D" w:rsidP="0097369D">
      <w:pPr>
        <w:spacing w:before="60" w:line="240" w:lineRule="atLeast"/>
        <w:jc w:val="both"/>
        <w:rPr>
          <w:rFonts w:ascii="Trebuchet MS" w:hAnsi="Trebuchet MS" w:cs="Arial"/>
        </w:rPr>
      </w:pPr>
      <w:r w:rsidRPr="00DB26A2">
        <w:rPr>
          <w:rFonts w:ascii="Trebuchet MS" w:hAnsi="Trebuchet MS" w:cs="Arial"/>
        </w:rPr>
        <w:t>6.- La adjudicataria permitirá que la entidad contratante realice los controles que considere oportunos durante el periodo de vigencia del contrato para verificar el cumplimiento de las medidas de seguridad y poder adoptar las medidas correctoras oportunas.</w:t>
      </w:r>
    </w:p>
    <w:p w:rsidR="0097369D" w:rsidRDefault="0097369D" w:rsidP="0097369D">
      <w:pPr>
        <w:spacing w:before="60" w:line="240" w:lineRule="atLeast"/>
        <w:jc w:val="both"/>
        <w:rPr>
          <w:rFonts w:ascii="Trebuchet MS" w:hAnsi="Trebuchet MS" w:cs="Arial"/>
        </w:rPr>
      </w:pPr>
      <w:r w:rsidRPr="00DB26A2">
        <w:rPr>
          <w:rFonts w:ascii="Trebuchet MS" w:hAnsi="Trebuchet MS" w:cs="Arial"/>
        </w:rPr>
        <w:t xml:space="preserve">7.- La adjudicataria, a la finalización de la prestación contractual, deberá destruir </w:t>
      </w:r>
      <w:r>
        <w:rPr>
          <w:rFonts w:ascii="Trebuchet MS" w:hAnsi="Trebuchet MS" w:cs="Arial"/>
        </w:rPr>
        <w:t>la información facilitada</w:t>
      </w:r>
      <w:r w:rsidRPr="00DB26A2">
        <w:rPr>
          <w:rFonts w:ascii="Trebuchet MS" w:hAnsi="Trebuchet MS" w:cs="Arial"/>
        </w:rPr>
        <w:t>, o deberá devolverl</w:t>
      </w:r>
      <w:r>
        <w:rPr>
          <w:rFonts w:ascii="Trebuchet MS" w:hAnsi="Trebuchet MS" w:cs="Arial"/>
        </w:rPr>
        <w:t xml:space="preserve">a </w:t>
      </w:r>
      <w:r w:rsidRPr="00DB26A2">
        <w:rPr>
          <w:rFonts w:ascii="Trebuchet MS" w:hAnsi="Trebuchet MS" w:cs="Arial"/>
        </w:rPr>
        <w:t>a la entidad contratante</w:t>
      </w:r>
      <w:r>
        <w:rPr>
          <w:rFonts w:ascii="Trebuchet MS" w:hAnsi="Trebuchet MS" w:cs="Arial"/>
        </w:rPr>
        <w:t>.</w:t>
      </w:r>
    </w:p>
    <w:p w:rsidR="0097369D" w:rsidRPr="00E17D9E" w:rsidRDefault="0097369D" w:rsidP="00D939F4">
      <w:pPr>
        <w:spacing w:before="60" w:line="240" w:lineRule="atLeast"/>
        <w:jc w:val="both"/>
        <w:rPr>
          <w:rFonts w:ascii="Trebuchet MS" w:hAnsi="Trebuchet MS" w:cs="Arial"/>
        </w:rPr>
      </w:pPr>
      <w:r w:rsidRPr="00DB26A2">
        <w:rPr>
          <w:rFonts w:ascii="Trebuchet MS" w:hAnsi="Trebuchet MS" w:cs="Arial"/>
        </w:rPr>
        <w:t xml:space="preserve">8.-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Pr>
          <w:rFonts w:ascii="Trebuchet MS" w:hAnsi="Trebuchet MS" w:cs="Arial"/>
        </w:rPr>
        <w:t>entidad</w:t>
      </w:r>
      <w:r w:rsidRPr="00DB26A2">
        <w:rPr>
          <w:rFonts w:ascii="Trebuchet MS" w:hAnsi="Trebuchet MS" w:cs="Arial"/>
        </w:rPr>
        <w:t xml:space="preserve"> contratante se reserva el ejercicio de cualesquiera acciones, administrativas o judiciales, que sean adecuadas y convenientes hasta la total recuperación de las cantidades </w:t>
      </w:r>
      <w:r w:rsidRPr="00E17D9E">
        <w:rPr>
          <w:rFonts w:ascii="Trebuchet MS" w:hAnsi="Trebuchet MS" w:cs="Arial"/>
        </w:rPr>
        <w:t xml:space="preserve">pagadas. </w:t>
      </w:r>
    </w:p>
    <w:p w:rsidR="0097369D" w:rsidRDefault="0097369D" w:rsidP="00D939F4">
      <w:pPr>
        <w:spacing w:before="60" w:line="240" w:lineRule="atLeast"/>
        <w:jc w:val="both"/>
        <w:rPr>
          <w:rFonts w:ascii="Trebuchet MS" w:hAnsi="Trebuchet MS" w:cs="Arial"/>
        </w:rPr>
      </w:pPr>
      <w:r w:rsidRPr="00E17D9E">
        <w:rPr>
          <w:rFonts w:ascii="Trebuchet MS" w:hAnsi="Trebuchet MS" w:cs="Arial"/>
        </w:rPr>
        <w:t xml:space="preserve">9.- </w:t>
      </w:r>
      <w:r>
        <w:rPr>
          <w:rFonts w:ascii="Trebuchet MS" w:hAnsi="Trebuchet MS" w:cs="Arial"/>
        </w:rPr>
        <w:t>Cuando el objeto de las tareas a contratar se acceda a</w:t>
      </w:r>
      <w:r w:rsidRPr="00E17D9E">
        <w:rPr>
          <w:rFonts w:ascii="Trebuchet MS" w:hAnsi="Trebuchet MS" w:cs="Arial"/>
        </w:rPr>
        <w:t xml:space="preserve"> datos de carácter personal, la adjudicataria identificará en su propuesta al Delegado de Protección de Datos </w:t>
      </w:r>
      <w:r>
        <w:rPr>
          <w:rFonts w:ascii="Trebuchet MS" w:hAnsi="Trebuchet MS" w:cs="Arial"/>
        </w:rPr>
        <w:t xml:space="preserve">como figura de contacto </w:t>
      </w:r>
      <w:r w:rsidRPr="00E17D9E">
        <w:rPr>
          <w:rFonts w:ascii="Trebuchet MS" w:hAnsi="Trebuchet MS" w:cs="Arial"/>
        </w:rPr>
        <w:t>que deberá cumplir con las funciones que la legislación le asigna en materia de protección de datos y especialmente, la obligación de notificar urgentemente las incidencias de seguridad que puedan o hayan supuesto fuga de información</w:t>
      </w:r>
      <w:r>
        <w:rPr>
          <w:rFonts w:ascii="Trebuchet MS" w:hAnsi="Trebuchet MS" w:cs="Arial"/>
        </w:rPr>
        <w:t>.</w:t>
      </w:r>
    </w:p>
    <w:p w:rsidR="002F63A3" w:rsidRPr="002E05CE" w:rsidRDefault="002F63A3" w:rsidP="00661D54">
      <w:pPr>
        <w:pStyle w:val="Ttulo3"/>
        <w:spacing w:line="240" w:lineRule="atLeast"/>
        <w:jc w:val="both"/>
        <w:rPr>
          <w:rFonts w:ascii="Trebuchet MS" w:hAnsi="Trebuchet MS"/>
          <w:sz w:val="20"/>
          <w:szCs w:val="20"/>
        </w:rPr>
      </w:pPr>
      <w:bookmarkStart w:id="206" w:name="_39.3.-_Código_de"/>
      <w:bookmarkStart w:id="207" w:name="_37.3.-_Código_de"/>
      <w:bookmarkStart w:id="208" w:name="_Toc506479413"/>
      <w:bookmarkStart w:id="209" w:name="_Toc73007964"/>
      <w:bookmarkEnd w:id="206"/>
      <w:bookmarkEnd w:id="207"/>
      <w:r w:rsidRPr="002E05CE">
        <w:rPr>
          <w:rFonts w:ascii="Trebuchet MS" w:hAnsi="Trebuchet MS"/>
          <w:sz w:val="20"/>
          <w:szCs w:val="20"/>
        </w:rPr>
        <w:t>3</w:t>
      </w:r>
      <w:r w:rsidR="00B90FD2" w:rsidRPr="002E05CE">
        <w:rPr>
          <w:rFonts w:ascii="Trebuchet MS" w:hAnsi="Trebuchet MS"/>
          <w:sz w:val="20"/>
          <w:szCs w:val="20"/>
        </w:rPr>
        <w:t>8</w:t>
      </w:r>
      <w:r w:rsidRPr="002E05CE">
        <w:rPr>
          <w:rFonts w:ascii="Trebuchet MS" w:hAnsi="Trebuchet MS"/>
          <w:sz w:val="20"/>
          <w:szCs w:val="20"/>
        </w:rPr>
        <w:t>.</w:t>
      </w:r>
      <w:r w:rsidR="002321D8">
        <w:rPr>
          <w:rFonts w:ascii="Trebuchet MS" w:hAnsi="Trebuchet MS"/>
          <w:sz w:val="20"/>
          <w:szCs w:val="20"/>
        </w:rPr>
        <w:t>5</w:t>
      </w:r>
      <w:r w:rsidRPr="002E05CE">
        <w:rPr>
          <w:rFonts w:ascii="Trebuchet MS" w:hAnsi="Trebuchet MS"/>
          <w:sz w:val="20"/>
          <w:szCs w:val="20"/>
        </w:rPr>
        <w:t>.- Obligaciones relativas a la gestión de permisos, licencias y autorizaciones</w:t>
      </w:r>
      <w:bookmarkEnd w:id="199"/>
      <w:bookmarkEnd w:id="208"/>
      <w:bookmarkEnd w:id="209"/>
    </w:p>
    <w:p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 xml:space="preserve">1.- Será de cuenta y responsabilidad de la empresa contratista, salvo que el órgano de contratación decida gestionarlo por sí mismo, la obtención de cuantos permisos, licencias y autorizaciones sean precisos para la correcta ejecución de los trabajos, debiendo atender los consiguientes condicionados y prescripciones de los organismos competentes. </w:t>
      </w:r>
    </w:p>
    <w:p w:rsidR="002F63A3" w:rsidRPr="00DB26A2" w:rsidRDefault="002F63A3" w:rsidP="00C92D55">
      <w:pPr>
        <w:spacing w:before="60" w:after="240" w:line="240" w:lineRule="atLeast"/>
        <w:jc w:val="both"/>
        <w:rPr>
          <w:rFonts w:ascii="Trebuchet MS" w:hAnsi="Trebuchet MS" w:cs="Arial"/>
        </w:rPr>
      </w:pPr>
      <w:r w:rsidRPr="00DB26A2">
        <w:rPr>
          <w:rFonts w:ascii="Trebuchet MS" w:hAnsi="Trebuchet MS" w:cs="Arial"/>
        </w:rPr>
        <w:t>2.- Cuando se exijan tasas, fianzas u otros gastos por dichos permisos, licencias o autorizaciones, su abono o depósito será también a cargo de la empresa contratista.</w:t>
      </w:r>
    </w:p>
    <w:p w:rsidR="002F63A3" w:rsidRPr="002E05CE" w:rsidRDefault="002F63A3" w:rsidP="00661D54">
      <w:pPr>
        <w:pStyle w:val="Ttulo3"/>
        <w:spacing w:line="240" w:lineRule="atLeast"/>
        <w:jc w:val="both"/>
        <w:rPr>
          <w:rFonts w:ascii="Trebuchet MS" w:hAnsi="Trebuchet MS"/>
          <w:sz w:val="20"/>
          <w:szCs w:val="20"/>
        </w:rPr>
      </w:pPr>
      <w:bookmarkStart w:id="210" w:name="_Toc463331572"/>
      <w:bookmarkStart w:id="211" w:name="_Toc506479414"/>
      <w:bookmarkStart w:id="212" w:name="_Toc73007965"/>
      <w:r w:rsidRPr="002E05CE">
        <w:rPr>
          <w:rFonts w:ascii="Trebuchet MS" w:hAnsi="Trebuchet MS"/>
          <w:sz w:val="20"/>
          <w:szCs w:val="20"/>
        </w:rPr>
        <w:t>3</w:t>
      </w:r>
      <w:r w:rsidR="00B90FD2" w:rsidRPr="002E05CE">
        <w:rPr>
          <w:rFonts w:ascii="Trebuchet MS" w:hAnsi="Trebuchet MS"/>
          <w:sz w:val="20"/>
          <w:szCs w:val="20"/>
        </w:rPr>
        <w:t>8</w:t>
      </w:r>
      <w:r w:rsidRPr="002E05CE">
        <w:rPr>
          <w:rFonts w:ascii="Trebuchet MS" w:hAnsi="Trebuchet MS"/>
          <w:sz w:val="20"/>
          <w:szCs w:val="20"/>
        </w:rPr>
        <w:t>.</w:t>
      </w:r>
      <w:r w:rsidR="002321D8">
        <w:rPr>
          <w:rFonts w:ascii="Trebuchet MS" w:hAnsi="Trebuchet MS"/>
          <w:sz w:val="20"/>
          <w:szCs w:val="20"/>
        </w:rPr>
        <w:t>6</w:t>
      </w:r>
      <w:r w:rsidRPr="002E05CE">
        <w:rPr>
          <w:rFonts w:ascii="Trebuchet MS" w:hAnsi="Trebuchet MS"/>
          <w:sz w:val="20"/>
          <w:szCs w:val="20"/>
        </w:rPr>
        <w:t>.- Gastos exigibles al contratista</w:t>
      </w:r>
      <w:bookmarkEnd w:id="210"/>
      <w:bookmarkEnd w:id="211"/>
      <w:bookmarkEnd w:id="212"/>
    </w:p>
    <w:p w:rsidR="002F63A3" w:rsidRPr="00DB26A2" w:rsidRDefault="00F96266" w:rsidP="009E7777">
      <w:pPr>
        <w:autoSpaceDE w:val="0"/>
        <w:autoSpaceDN w:val="0"/>
        <w:adjustRightInd w:val="0"/>
        <w:spacing w:line="240" w:lineRule="atLeast"/>
        <w:jc w:val="both"/>
        <w:rPr>
          <w:rFonts w:ascii="Trebuchet MS" w:hAnsi="Trebuchet MS" w:cs="Arial"/>
          <w:strike/>
        </w:rPr>
      </w:pPr>
      <w:r>
        <w:rPr>
          <w:rFonts w:ascii="Trebuchet MS" w:hAnsi="Trebuchet MS" w:cs="Arial"/>
        </w:rPr>
        <w:t xml:space="preserve">Son </w:t>
      </w:r>
      <w:proofErr w:type="spellStart"/>
      <w:r>
        <w:rPr>
          <w:rFonts w:ascii="Trebuchet MS" w:hAnsi="Trebuchet MS" w:cs="Arial"/>
        </w:rPr>
        <w:t>de</w:t>
      </w:r>
      <w:proofErr w:type="spellEnd"/>
      <w:r w:rsidR="002F63A3" w:rsidRPr="00DB26A2">
        <w:rPr>
          <w:rFonts w:ascii="Trebuchet MS" w:hAnsi="Trebuchet MS" w:cs="Arial"/>
        </w:rPr>
        <w:t xml:space="preserve"> cuenta de</w:t>
      </w:r>
      <w:r w:rsidR="008E0FCA" w:rsidRPr="00DB26A2">
        <w:rPr>
          <w:rFonts w:ascii="Trebuchet MS" w:hAnsi="Trebuchet MS" w:cs="Arial"/>
        </w:rPr>
        <w:t xml:space="preserve"> </w:t>
      </w:r>
      <w:r w:rsidR="002F63A3" w:rsidRPr="00DB26A2">
        <w:rPr>
          <w:rFonts w:ascii="Trebuchet MS" w:hAnsi="Trebuchet MS" w:cs="Arial"/>
        </w:rPr>
        <w:t>l</w:t>
      </w:r>
      <w:r w:rsidR="008E0FCA" w:rsidRPr="00DB26A2">
        <w:rPr>
          <w:rFonts w:ascii="Trebuchet MS" w:hAnsi="Trebuchet MS" w:cs="Arial"/>
        </w:rPr>
        <w:t>a</w:t>
      </w:r>
      <w:r w:rsidR="002F63A3" w:rsidRPr="00DB26A2">
        <w:rPr>
          <w:rFonts w:ascii="Trebuchet MS" w:hAnsi="Trebuchet MS" w:cs="Arial"/>
        </w:rPr>
        <w:t xml:space="preserve"> contratista los gastos de formalización del contrato en el supuesto de elevación a </w:t>
      </w:r>
      <w:r w:rsidR="00934966" w:rsidRPr="00DB26A2">
        <w:rPr>
          <w:rFonts w:ascii="Trebuchet MS" w:hAnsi="Trebuchet MS" w:cs="Arial"/>
        </w:rPr>
        <w:t>e</w:t>
      </w:r>
      <w:r w:rsidR="002F63A3" w:rsidRPr="00DB26A2">
        <w:rPr>
          <w:rFonts w:ascii="Trebuchet MS" w:hAnsi="Trebuchet MS" w:cs="Arial"/>
        </w:rPr>
        <w:t xml:space="preserve">scritura </w:t>
      </w:r>
      <w:r w:rsidR="00934966" w:rsidRPr="00DB26A2">
        <w:rPr>
          <w:rFonts w:ascii="Trebuchet MS" w:hAnsi="Trebuchet MS" w:cs="Arial"/>
        </w:rPr>
        <w:t>p</w:t>
      </w:r>
      <w:r w:rsidR="002F63A3" w:rsidRPr="00DB26A2">
        <w:rPr>
          <w:rFonts w:ascii="Trebuchet MS" w:hAnsi="Trebuchet MS" w:cs="Arial"/>
        </w:rPr>
        <w:t>ública y cuantas licencias, autorizaciones y permisos procedan en orden a ejecutar el contrato</w:t>
      </w:r>
      <w:r>
        <w:rPr>
          <w:rFonts w:ascii="Trebuchet MS" w:hAnsi="Trebuchet MS" w:cs="Arial"/>
        </w:rPr>
        <w:t xml:space="preserve"> </w:t>
      </w:r>
      <w:r w:rsidRPr="00F96266">
        <w:rPr>
          <w:rFonts w:ascii="Trebuchet MS" w:hAnsi="Trebuchet MS" w:cs="Arial"/>
        </w:rPr>
        <w:t>y entregar correctamente los bienes objeto de suministro. También serán de cuenta de la adjudicataria los gastos de entrega y transporte del suministro al lugar especificado en los pliegos o en el documento contractual</w:t>
      </w:r>
      <w:r w:rsidR="004E1777" w:rsidRPr="00DB26A2">
        <w:rPr>
          <w:rFonts w:ascii="Trebuchet MS" w:hAnsi="Trebuchet MS" w:cs="Arial"/>
        </w:rPr>
        <w:t>.</w:t>
      </w:r>
      <w:r w:rsidR="002F63A3" w:rsidRPr="00DB26A2">
        <w:rPr>
          <w:rFonts w:ascii="Trebuchet MS" w:hAnsi="Trebuchet MS" w:cs="Arial"/>
        </w:rPr>
        <w:t xml:space="preserve"> </w:t>
      </w:r>
    </w:p>
    <w:p w:rsidR="00F96266" w:rsidRPr="00F96266" w:rsidRDefault="00292055" w:rsidP="00F96266">
      <w:pPr>
        <w:pStyle w:val="Ttulo3"/>
        <w:spacing w:line="240" w:lineRule="atLeast"/>
        <w:jc w:val="both"/>
        <w:rPr>
          <w:rFonts w:ascii="Trebuchet MS" w:hAnsi="Trebuchet MS"/>
          <w:sz w:val="20"/>
          <w:szCs w:val="20"/>
        </w:rPr>
      </w:pPr>
      <w:bookmarkStart w:id="213" w:name="_Toc463331575"/>
      <w:bookmarkStart w:id="214" w:name="_Toc13225386"/>
      <w:bookmarkStart w:id="215" w:name="_Toc73007966"/>
      <w:bookmarkStart w:id="216" w:name="_Toc463331576"/>
      <w:bookmarkStart w:id="217" w:name="_Toc506479416"/>
      <w:r>
        <w:rPr>
          <w:rFonts w:ascii="Trebuchet MS" w:hAnsi="Trebuchet MS"/>
          <w:sz w:val="20"/>
          <w:szCs w:val="20"/>
        </w:rPr>
        <w:t>38.</w:t>
      </w:r>
      <w:r w:rsidR="002321D8">
        <w:rPr>
          <w:rFonts w:ascii="Trebuchet MS" w:hAnsi="Trebuchet MS"/>
          <w:sz w:val="20"/>
          <w:szCs w:val="20"/>
        </w:rPr>
        <w:t>7</w:t>
      </w:r>
      <w:r w:rsidR="00F96266" w:rsidRPr="00F96266">
        <w:rPr>
          <w:rFonts w:ascii="Trebuchet MS" w:hAnsi="Trebuchet MS"/>
          <w:sz w:val="20"/>
          <w:szCs w:val="20"/>
        </w:rPr>
        <w:t>.- Condiciones de instalación y prestaciones complementarias del suministro</w:t>
      </w:r>
      <w:bookmarkEnd w:id="213"/>
      <w:bookmarkEnd w:id="214"/>
      <w:bookmarkEnd w:id="215"/>
    </w:p>
    <w:p w:rsidR="00F96266" w:rsidRPr="00F96266" w:rsidRDefault="00F96266" w:rsidP="00F96266">
      <w:pPr>
        <w:autoSpaceDE w:val="0"/>
        <w:autoSpaceDN w:val="0"/>
        <w:adjustRightInd w:val="0"/>
        <w:spacing w:before="60" w:line="240" w:lineRule="atLeast"/>
        <w:jc w:val="both"/>
        <w:rPr>
          <w:rFonts w:ascii="Trebuchet MS" w:hAnsi="Trebuchet MS" w:cs="Arial"/>
        </w:rPr>
      </w:pPr>
      <w:r w:rsidRPr="00F96266">
        <w:rPr>
          <w:rFonts w:ascii="Trebuchet MS" w:hAnsi="Trebuchet MS" w:cs="Arial"/>
        </w:rPr>
        <w:t>1.- La adjudicataria vendrá obligada a realizar a su costa todo tipo de operaciones inherentes a las instalaciones requeridas por el suministro, incluyendo los elementos auxiliares necesarios que, por su escasa entidad y dificultad de definición previa, no figuren expresamente en la composición de aquel, salvo que el pliego de prescripciones técnicas establezca otra cosa.</w:t>
      </w:r>
    </w:p>
    <w:p w:rsidR="00F96266" w:rsidRPr="007B5875" w:rsidRDefault="00F96266" w:rsidP="007B5875">
      <w:pPr>
        <w:spacing w:before="120"/>
        <w:jc w:val="both"/>
        <w:rPr>
          <w:rFonts w:ascii="Trebuchet MS" w:hAnsi="Trebuchet MS"/>
        </w:rPr>
      </w:pPr>
      <w:bookmarkStart w:id="218" w:name="_Toc25168375"/>
      <w:r w:rsidRPr="007B5875">
        <w:rPr>
          <w:rFonts w:ascii="Trebuchet MS" w:hAnsi="Trebuchet MS"/>
        </w:rPr>
        <w:t>2.- Si así se establece en el pliego de prescripciones técnicas la firma adjudicataria llevará a cabo los cursos de formación u otras prestaciones complementarias que sean necesarias para la adecuada utilización de los bienes suministrados. Todo ello, sin coste alguno para el órgano de contratación.</w:t>
      </w:r>
      <w:bookmarkEnd w:id="218"/>
    </w:p>
    <w:p w:rsidR="002F63A3" w:rsidRPr="002E05CE" w:rsidRDefault="002F63A3" w:rsidP="00661D54">
      <w:pPr>
        <w:pStyle w:val="Ttulo3"/>
        <w:spacing w:line="240" w:lineRule="atLeast"/>
        <w:jc w:val="both"/>
        <w:rPr>
          <w:rFonts w:ascii="Trebuchet MS" w:hAnsi="Trebuchet MS"/>
          <w:sz w:val="20"/>
          <w:szCs w:val="20"/>
        </w:rPr>
      </w:pPr>
      <w:bookmarkStart w:id="219" w:name="_Toc73007967"/>
      <w:r w:rsidRPr="002E05CE">
        <w:rPr>
          <w:rFonts w:ascii="Trebuchet MS" w:hAnsi="Trebuchet MS"/>
          <w:sz w:val="20"/>
          <w:szCs w:val="20"/>
        </w:rPr>
        <w:t>3</w:t>
      </w:r>
      <w:r w:rsidR="00B90FD2" w:rsidRPr="002E05CE">
        <w:rPr>
          <w:rFonts w:ascii="Trebuchet MS" w:hAnsi="Trebuchet MS"/>
          <w:sz w:val="20"/>
          <w:szCs w:val="20"/>
        </w:rPr>
        <w:t>8</w:t>
      </w:r>
      <w:r w:rsidR="00934966" w:rsidRPr="002E05CE">
        <w:rPr>
          <w:rFonts w:ascii="Trebuchet MS" w:hAnsi="Trebuchet MS"/>
          <w:sz w:val="20"/>
          <w:szCs w:val="20"/>
        </w:rPr>
        <w:t>.</w:t>
      </w:r>
      <w:r w:rsidR="002321D8">
        <w:rPr>
          <w:rFonts w:ascii="Trebuchet MS" w:hAnsi="Trebuchet MS"/>
          <w:sz w:val="20"/>
          <w:szCs w:val="20"/>
        </w:rPr>
        <w:t>8</w:t>
      </w:r>
      <w:r w:rsidRPr="002E05CE">
        <w:rPr>
          <w:rFonts w:ascii="Trebuchet MS" w:hAnsi="Trebuchet MS"/>
          <w:sz w:val="20"/>
          <w:szCs w:val="20"/>
        </w:rPr>
        <w:t>.- Programa de trabajo</w:t>
      </w:r>
      <w:bookmarkEnd w:id="216"/>
      <w:bookmarkEnd w:id="217"/>
      <w:bookmarkEnd w:id="219"/>
    </w:p>
    <w:p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 xml:space="preserve">1.- Si </w:t>
      </w:r>
      <w:r w:rsidR="00F860E3">
        <w:rPr>
          <w:rFonts w:ascii="Trebuchet MS" w:hAnsi="Trebuchet MS" w:cs="Arial"/>
        </w:rPr>
        <w:t>la entidad contratante</w:t>
      </w:r>
      <w:r w:rsidRPr="00DB26A2">
        <w:rPr>
          <w:rFonts w:ascii="Trebuchet MS" w:hAnsi="Trebuchet MS" w:cs="Arial"/>
        </w:rPr>
        <w:t xml:space="preserve"> estima conveniente exigir un programa de trabajo de acuerdo con lo establecido en el pliego de prescripciones técnicas, éste será presentado por la adjudicataria para su aprobación por </w:t>
      </w:r>
      <w:r w:rsidR="00F860E3">
        <w:rPr>
          <w:rFonts w:ascii="Trebuchet MS" w:hAnsi="Trebuchet MS" w:cs="Arial"/>
        </w:rPr>
        <w:t xml:space="preserve">la entidad </w:t>
      </w:r>
      <w:proofErr w:type="gramStart"/>
      <w:r w:rsidR="00F860E3">
        <w:rPr>
          <w:rFonts w:ascii="Trebuchet MS" w:hAnsi="Trebuchet MS" w:cs="Arial"/>
        </w:rPr>
        <w:t>contratante</w:t>
      </w:r>
      <w:r w:rsidR="00F860E3" w:rsidRPr="00DB26A2">
        <w:rPr>
          <w:rFonts w:ascii="Trebuchet MS" w:hAnsi="Trebuchet MS" w:cs="Arial"/>
        </w:rPr>
        <w:t xml:space="preserve"> </w:t>
      </w:r>
      <w:r w:rsidR="00F860E3">
        <w:rPr>
          <w:rFonts w:ascii="Trebuchet MS" w:hAnsi="Trebuchet MS" w:cs="Arial"/>
        </w:rPr>
        <w:t xml:space="preserve"> </w:t>
      </w:r>
      <w:r w:rsidRPr="00DB26A2">
        <w:rPr>
          <w:rFonts w:ascii="Trebuchet MS" w:hAnsi="Trebuchet MS" w:cs="Arial"/>
        </w:rPr>
        <w:t>al</w:t>
      </w:r>
      <w:proofErr w:type="gramEnd"/>
      <w:r w:rsidRPr="00DB26A2">
        <w:rPr>
          <w:rFonts w:ascii="Trebuchet MS" w:hAnsi="Trebuchet MS" w:cs="Arial"/>
        </w:rPr>
        <w:t xml:space="preserve"> mismo tiempo que se aprueben los documentos de la solución elegida, fijándose los plazos parciales correspondientes</w:t>
      </w:r>
      <w:r w:rsidR="002A7F80" w:rsidRPr="00DB26A2">
        <w:rPr>
          <w:rFonts w:ascii="Trebuchet MS" w:hAnsi="Trebuchet MS" w:cs="Arial"/>
        </w:rPr>
        <w:t>, en su caso</w:t>
      </w:r>
      <w:r w:rsidRPr="00DB26A2">
        <w:rPr>
          <w:rFonts w:ascii="Trebuchet MS" w:hAnsi="Trebuchet MS" w:cs="Arial"/>
        </w:rPr>
        <w:t>.</w:t>
      </w:r>
    </w:p>
    <w:p w:rsidR="00E10727" w:rsidRPr="00DB26A2" w:rsidRDefault="002F63A3" w:rsidP="00C92D55">
      <w:pPr>
        <w:spacing w:before="60" w:after="240" w:line="240" w:lineRule="atLeast"/>
        <w:jc w:val="both"/>
        <w:rPr>
          <w:rFonts w:ascii="Trebuchet MS" w:hAnsi="Trebuchet MS" w:cs="Arial"/>
        </w:rPr>
      </w:pPr>
      <w:r w:rsidRPr="00DB26A2">
        <w:rPr>
          <w:rFonts w:ascii="Trebuchet MS" w:hAnsi="Trebuchet MS" w:cs="Arial"/>
        </w:rPr>
        <w:t xml:space="preserve">2.- Cada vez que se modifiquen las condiciones contractuales, la adjudicataria queda obligada a la actualización y puesta al día de este programa, siguiendo las instrucciones que a estos </w:t>
      </w:r>
      <w:bookmarkStart w:id="220" w:name="_Toc463331578"/>
      <w:bookmarkStart w:id="221" w:name="_Toc506479417"/>
      <w:r w:rsidR="00B37FB7" w:rsidRPr="00DB26A2">
        <w:rPr>
          <w:rFonts w:ascii="Trebuchet MS" w:hAnsi="Trebuchet MS" w:cs="Arial"/>
        </w:rPr>
        <w:t>efectos reciba.</w:t>
      </w:r>
    </w:p>
    <w:p w:rsidR="002F63A3" w:rsidRPr="00DB26A2" w:rsidRDefault="0070475F" w:rsidP="00661D54">
      <w:pPr>
        <w:pStyle w:val="Ttulo2"/>
        <w:spacing w:line="240" w:lineRule="atLeast"/>
        <w:jc w:val="both"/>
        <w:rPr>
          <w:rFonts w:ascii="Trebuchet MS" w:hAnsi="Trebuchet MS"/>
          <w:bCs w:val="0"/>
          <w:i w:val="0"/>
          <w:iCs w:val="0"/>
          <w:sz w:val="22"/>
          <w:szCs w:val="22"/>
        </w:rPr>
      </w:pPr>
      <w:bookmarkStart w:id="222" w:name="_Toc73007968"/>
      <w:r>
        <w:rPr>
          <w:rFonts w:ascii="Trebuchet MS" w:hAnsi="Trebuchet MS"/>
          <w:bCs w:val="0"/>
          <w:i w:val="0"/>
          <w:iCs w:val="0"/>
          <w:sz w:val="22"/>
          <w:szCs w:val="22"/>
        </w:rPr>
        <w:t>39</w:t>
      </w:r>
      <w:r w:rsidR="00E10727" w:rsidRPr="00DB26A2">
        <w:rPr>
          <w:rFonts w:ascii="Trebuchet MS" w:hAnsi="Trebuchet MS"/>
          <w:bCs w:val="0"/>
          <w:i w:val="0"/>
          <w:iCs w:val="0"/>
          <w:sz w:val="22"/>
          <w:szCs w:val="22"/>
        </w:rPr>
        <w:t>.-</w:t>
      </w:r>
      <w:r w:rsidR="00D40B52" w:rsidRPr="00DB26A2">
        <w:rPr>
          <w:rFonts w:ascii="Trebuchet MS" w:hAnsi="Trebuchet MS"/>
          <w:bCs w:val="0"/>
          <w:i w:val="0"/>
          <w:iCs w:val="0"/>
          <w:sz w:val="22"/>
          <w:szCs w:val="22"/>
        </w:rPr>
        <w:t xml:space="preserve"> </w:t>
      </w:r>
      <w:r w:rsidR="002F63A3" w:rsidRPr="00DB26A2">
        <w:rPr>
          <w:rFonts w:ascii="Trebuchet MS" w:hAnsi="Trebuchet MS"/>
          <w:bCs w:val="0"/>
          <w:i w:val="0"/>
          <w:iCs w:val="0"/>
          <w:sz w:val="22"/>
          <w:szCs w:val="22"/>
        </w:rPr>
        <w:t>Penalidades: por demora y otras penalidades</w:t>
      </w:r>
      <w:bookmarkEnd w:id="220"/>
      <w:bookmarkEnd w:id="221"/>
      <w:bookmarkEnd w:id="222"/>
    </w:p>
    <w:p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1.- El órgano de contratación, con sujeción a lo establecido en los artículos 192 y 193 de la LCSP, podrá imponer penalidades a la empresa contratista por los incumplimientos que se indican a continuación:</w:t>
      </w:r>
    </w:p>
    <w:p w:rsidR="002F63A3" w:rsidRPr="00DB26A2" w:rsidRDefault="002F63A3" w:rsidP="00E471C8">
      <w:pPr>
        <w:numPr>
          <w:ilvl w:val="2"/>
          <w:numId w:val="6"/>
        </w:numPr>
        <w:tabs>
          <w:tab w:val="clear" w:pos="2160"/>
          <w:tab w:val="num" w:pos="993"/>
        </w:tabs>
        <w:spacing w:before="60"/>
        <w:ind w:left="993" w:hanging="426"/>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Por demora en el cumplimiento del plazo total o de los plazos parciales.</w:t>
      </w:r>
    </w:p>
    <w:p w:rsidR="002F63A3" w:rsidRPr="00DB26A2" w:rsidRDefault="002F63A3" w:rsidP="00E471C8">
      <w:pPr>
        <w:numPr>
          <w:ilvl w:val="2"/>
          <w:numId w:val="6"/>
        </w:numPr>
        <w:tabs>
          <w:tab w:val="clear" w:pos="2160"/>
          <w:tab w:val="num" w:pos="993"/>
        </w:tabs>
        <w:spacing w:before="60"/>
        <w:ind w:left="993" w:hanging="426"/>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 xml:space="preserve">Por cumplimiento defectuoso de la prestación, por incumplir, o cumplir defectuosamente, las condiciones lingüísticas, el </w:t>
      </w:r>
      <w:r w:rsidRPr="00DB26A2">
        <w:rPr>
          <w:rFonts w:ascii="Trebuchet MS" w:hAnsi="Trebuchet MS" w:cs="Arial"/>
        </w:rPr>
        <w:t>código de conducta y marco de integridad institucional aplicable a la contratación pública</w:t>
      </w:r>
      <w:r w:rsidRPr="00DB26A2">
        <w:rPr>
          <w:rFonts w:ascii="Trebuchet MS" w:eastAsia="Arial Unicode MS" w:hAnsi="Trebuchet MS" w:cs="Arial"/>
          <w:lang w:val="es-ES_tradnl" w:eastAsia="en-US"/>
        </w:rPr>
        <w:t xml:space="preserve"> o cualesquiera otras condiciones especiales de ejecución (artículo 192 de la LCSP).</w:t>
      </w:r>
    </w:p>
    <w:p w:rsidR="002F63A3" w:rsidRPr="00DB26A2" w:rsidRDefault="002F63A3" w:rsidP="00E471C8">
      <w:pPr>
        <w:numPr>
          <w:ilvl w:val="2"/>
          <w:numId w:val="6"/>
        </w:numPr>
        <w:tabs>
          <w:tab w:val="clear" w:pos="2160"/>
          <w:tab w:val="num" w:pos="993"/>
        </w:tabs>
        <w:spacing w:before="60"/>
        <w:ind w:left="993" w:hanging="426"/>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Por incumplimiento o cumplimiento defectuoso que afecte a los aspectos tenidos en cuenta como criterio de valoración de las ofertas (artículo 122 LCSP).</w:t>
      </w:r>
    </w:p>
    <w:p w:rsidR="002F63A3" w:rsidRPr="00DB26A2" w:rsidRDefault="002F63A3" w:rsidP="00E471C8">
      <w:pPr>
        <w:numPr>
          <w:ilvl w:val="2"/>
          <w:numId w:val="6"/>
        </w:numPr>
        <w:tabs>
          <w:tab w:val="clear" w:pos="2160"/>
          <w:tab w:val="num" w:pos="993"/>
        </w:tabs>
        <w:spacing w:before="60"/>
        <w:ind w:left="993" w:hanging="426"/>
        <w:jc w:val="both"/>
        <w:rPr>
          <w:rFonts w:ascii="Trebuchet MS" w:eastAsia="Arial Unicode MS" w:hAnsi="Trebuchet MS" w:cs="Arial"/>
          <w:lang w:val="es-ES_tradnl" w:eastAsia="en-US"/>
        </w:rPr>
      </w:pPr>
      <w:r w:rsidRPr="00DB26A2">
        <w:rPr>
          <w:rFonts w:ascii="Trebuchet MS" w:hAnsi="Trebuchet MS" w:cs="Arial"/>
        </w:rPr>
        <w:t xml:space="preserve">Por incumplimientos o retrasos reiterados en el pago de los salarios o la aplicación de condiciones salariales inferiores a las derivadas </w:t>
      </w:r>
      <w:proofErr w:type="gramStart"/>
      <w:r w:rsidRPr="00DB26A2">
        <w:rPr>
          <w:rFonts w:ascii="Trebuchet MS" w:hAnsi="Trebuchet MS" w:cs="Arial"/>
        </w:rPr>
        <w:t>de  los</w:t>
      </w:r>
      <w:proofErr w:type="gramEnd"/>
      <w:r w:rsidRPr="00DB26A2">
        <w:rPr>
          <w:rFonts w:ascii="Trebuchet MS" w:hAnsi="Trebuchet MS" w:cs="Arial"/>
        </w:rPr>
        <w:t xml:space="preserve"> convenios colectivos que sea grave y dolosa.</w:t>
      </w:r>
      <w:r w:rsidRPr="00DB26A2">
        <w:rPr>
          <w:rFonts w:ascii="Trebuchet MS" w:eastAsia="Arial Unicode MS" w:hAnsi="Trebuchet MS" w:cs="Arial"/>
          <w:lang w:val="es-ES_tradnl" w:eastAsia="en-US"/>
        </w:rPr>
        <w:t xml:space="preserve"> (artículo 201 LCSP).</w:t>
      </w:r>
    </w:p>
    <w:p w:rsidR="00EC6652" w:rsidRPr="00DB26A2" w:rsidRDefault="002F63A3" w:rsidP="00E471C8">
      <w:pPr>
        <w:numPr>
          <w:ilvl w:val="2"/>
          <w:numId w:val="6"/>
        </w:numPr>
        <w:tabs>
          <w:tab w:val="clear" w:pos="2160"/>
          <w:tab w:val="num" w:pos="993"/>
        </w:tabs>
        <w:spacing w:before="60"/>
        <w:ind w:left="993" w:hanging="426"/>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Por infracción de las obligaciones, condiciones y demás requisitos para la subcontratación. (artículo 215 LCSP).</w:t>
      </w:r>
    </w:p>
    <w:p w:rsidR="002F63A3" w:rsidRPr="00DB26A2" w:rsidRDefault="00EC6652" w:rsidP="00E471C8">
      <w:pPr>
        <w:numPr>
          <w:ilvl w:val="2"/>
          <w:numId w:val="6"/>
        </w:numPr>
        <w:tabs>
          <w:tab w:val="clear" w:pos="2160"/>
          <w:tab w:val="num" w:pos="993"/>
        </w:tabs>
        <w:spacing w:before="60"/>
        <w:ind w:left="993" w:hanging="426"/>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Por incumplimiento del plazo para presentar el Plan de Seguridad y Salud en el trabajo, cuando fuera exigible.</w:t>
      </w:r>
    </w:p>
    <w:p w:rsidR="00E10727" w:rsidRPr="00DB26A2" w:rsidRDefault="00E10727" w:rsidP="00E471C8">
      <w:pPr>
        <w:numPr>
          <w:ilvl w:val="2"/>
          <w:numId w:val="6"/>
        </w:numPr>
        <w:tabs>
          <w:tab w:val="clear" w:pos="2160"/>
          <w:tab w:val="num" w:pos="993"/>
        </w:tabs>
        <w:spacing w:before="60"/>
        <w:ind w:left="993" w:hanging="426"/>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 xml:space="preserve">Por </w:t>
      </w:r>
      <w:r w:rsidRPr="00DB26A2">
        <w:rPr>
          <w:rFonts w:ascii="Trebuchet MS" w:hAnsi="Trebuchet MS" w:cs="Arial"/>
        </w:rPr>
        <w:t>el incumplimiento de las obligaciones contempladas en el artículo 30.2 de la Norma Foral 11/2014, de 29 de octubre, de incorporación de cláusulas contractuales relativas a la compra pública socialmente responsable en la contratación del sector público foral.</w:t>
      </w:r>
    </w:p>
    <w:p w:rsidR="00BB75CE" w:rsidRPr="00DB26A2" w:rsidRDefault="00BB75CE" w:rsidP="00BB75CE">
      <w:pPr>
        <w:spacing w:before="60" w:line="240" w:lineRule="atLeast"/>
        <w:jc w:val="both"/>
        <w:rPr>
          <w:rFonts w:ascii="Trebuchet MS" w:hAnsi="Trebuchet MS" w:cs="Arial"/>
        </w:rPr>
      </w:pPr>
      <w:r w:rsidRPr="00DB26A2">
        <w:rPr>
          <w:rFonts w:ascii="Trebuchet MS" w:hAnsi="Trebuchet MS" w:cs="Arial"/>
        </w:rPr>
        <w:t xml:space="preserve">2.- La cuantía de las penalidades que corresponden por los incumplimientos del punto anterior, será la siguiente: </w:t>
      </w:r>
    </w:p>
    <w:p w:rsidR="002F63A3" w:rsidRPr="00DB26A2" w:rsidRDefault="002F63A3" w:rsidP="00E471C8">
      <w:pPr>
        <w:numPr>
          <w:ilvl w:val="0"/>
          <w:numId w:val="12"/>
        </w:numPr>
        <w:spacing w:before="60"/>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 xml:space="preserve">Por la causa contemplada en la letra a), la cuantía prevista en el apartado 3 del artículo 193 de la LCSP salvo que el </w:t>
      </w:r>
      <w:r w:rsidRPr="00DB26A2">
        <w:rPr>
          <w:rFonts w:ascii="Trebuchet MS" w:eastAsia="Arial Unicode MS" w:hAnsi="Trebuchet MS" w:cs="Arial"/>
          <w:b/>
          <w:lang w:val="es-ES_tradnl" w:eastAsia="en-US"/>
        </w:rPr>
        <w:t xml:space="preserve">apartado </w:t>
      </w:r>
      <w:r w:rsidR="000533A8" w:rsidRPr="00DB26A2">
        <w:rPr>
          <w:rFonts w:ascii="Trebuchet MS" w:eastAsia="Arial Unicode MS" w:hAnsi="Trebuchet MS" w:cs="Arial"/>
          <w:b/>
          <w:lang w:val="es-ES_tradnl" w:eastAsia="en-US"/>
        </w:rPr>
        <w:t>2</w:t>
      </w:r>
      <w:r w:rsidR="00FC1A20">
        <w:rPr>
          <w:rFonts w:ascii="Trebuchet MS" w:eastAsia="Arial Unicode MS" w:hAnsi="Trebuchet MS" w:cs="Arial"/>
          <w:b/>
          <w:lang w:val="es-ES_tradnl" w:eastAsia="en-US"/>
        </w:rPr>
        <w:t>3</w:t>
      </w:r>
      <w:r w:rsidR="000533A8" w:rsidRPr="00DB26A2">
        <w:rPr>
          <w:rFonts w:ascii="Trebuchet MS" w:eastAsia="Arial Unicode MS" w:hAnsi="Trebuchet MS" w:cs="Arial"/>
          <w:lang w:val="es-ES_tradnl" w:eastAsia="en-US"/>
        </w:rPr>
        <w:t xml:space="preserve"> </w:t>
      </w:r>
      <w:r w:rsidRPr="00DB26A2">
        <w:rPr>
          <w:rFonts w:ascii="Trebuchet MS" w:eastAsia="Arial Unicode MS" w:hAnsi="Trebuchet MS" w:cs="Arial"/>
          <w:lang w:val="es-ES_tradnl" w:eastAsia="en-US"/>
        </w:rPr>
        <w:t>del cuadro de características establezca otras diferentes.</w:t>
      </w:r>
    </w:p>
    <w:p w:rsidR="002F63A3" w:rsidRPr="00DB26A2" w:rsidRDefault="002F63A3" w:rsidP="00E471C8">
      <w:pPr>
        <w:numPr>
          <w:ilvl w:val="0"/>
          <w:numId w:val="12"/>
        </w:numPr>
        <w:spacing w:before="60"/>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Por las causas contempladas en las letras b),c), y d), un 4 % del precio del contrato salvo que</w:t>
      </w:r>
      <w:r w:rsidR="00E10727" w:rsidRPr="00DB26A2">
        <w:rPr>
          <w:rFonts w:ascii="Trebuchet MS" w:eastAsia="Arial Unicode MS" w:hAnsi="Trebuchet MS" w:cs="Arial"/>
          <w:lang w:val="es-ES_tradnl" w:eastAsia="en-US"/>
        </w:rPr>
        <w:t>,</w:t>
      </w:r>
      <w:r w:rsidRPr="00DB26A2">
        <w:rPr>
          <w:rFonts w:ascii="Trebuchet MS" w:eastAsia="Arial Unicode MS" w:hAnsi="Trebuchet MS" w:cs="Arial"/>
          <w:lang w:val="es-ES_tradnl" w:eastAsia="en-US"/>
        </w:rPr>
        <w:t xml:space="preserve"> motivadamente</w:t>
      </w:r>
      <w:r w:rsidR="00E10727" w:rsidRPr="00DB26A2">
        <w:rPr>
          <w:rFonts w:ascii="Trebuchet MS" w:eastAsia="Arial Unicode MS" w:hAnsi="Trebuchet MS" w:cs="Arial"/>
          <w:lang w:val="es-ES_tradnl" w:eastAsia="en-US"/>
        </w:rPr>
        <w:t>,</w:t>
      </w:r>
      <w:r w:rsidRPr="00DB26A2">
        <w:rPr>
          <w:rFonts w:ascii="Trebuchet MS" w:eastAsia="Arial Unicode MS" w:hAnsi="Trebuchet MS" w:cs="Arial"/>
          <w:lang w:val="es-ES_tradnl" w:eastAsia="en-US"/>
        </w:rPr>
        <w:t xml:space="preserve"> el órgano de contratación estime que el incumplimiento es grave o muy grave, en cuyo caso podrá alcanzar hasta un 7 por ciento, en el primer caso, y hasta un 10% en el segundo. La reiteración en el incumplimiento se tendrá en cuenta para valorar la gravedad.</w:t>
      </w:r>
    </w:p>
    <w:p w:rsidR="002F63A3" w:rsidRPr="00DB26A2" w:rsidRDefault="002F63A3" w:rsidP="00E471C8">
      <w:pPr>
        <w:numPr>
          <w:ilvl w:val="0"/>
          <w:numId w:val="12"/>
        </w:numPr>
        <w:spacing w:before="60"/>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Por la causa contemplada en la letra e), hasta un 50% del importe del subcontrato.</w:t>
      </w:r>
    </w:p>
    <w:p w:rsidR="002F63A3" w:rsidRPr="00DB26A2" w:rsidRDefault="002F63A3" w:rsidP="00E471C8">
      <w:pPr>
        <w:numPr>
          <w:ilvl w:val="0"/>
          <w:numId w:val="12"/>
        </w:numPr>
        <w:spacing w:before="60"/>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 xml:space="preserve">Por la causa contemplada en la letra f), una penalización diaria de </w:t>
      </w:r>
      <w:r w:rsidR="00A42A97" w:rsidRPr="00DB26A2">
        <w:rPr>
          <w:rFonts w:ascii="Trebuchet MS" w:eastAsia="Arial Unicode MS" w:hAnsi="Trebuchet MS" w:cs="Arial"/>
          <w:lang w:val="es-ES_tradnl" w:eastAsia="en-US"/>
        </w:rPr>
        <w:t xml:space="preserve">1 </w:t>
      </w:r>
      <w:r w:rsidRPr="00DB26A2">
        <w:rPr>
          <w:rFonts w:ascii="Trebuchet MS" w:eastAsia="Arial Unicode MS" w:hAnsi="Trebuchet MS" w:cs="Arial"/>
          <w:lang w:val="es-ES_tradnl" w:eastAsia="en-US"/>
        </w:rPr>
        <w:t xml:space="preserve">euro por cada 5.000 </w:t>
      </w:r>
      <w:r w:rsidR="00A9617E" w:rsidRPr="00DB26A2">
        <w:rPr>
          <w:rFonts w:ascii="Trebuchet MS" w:eastAsia="Arial Unicode MS" w:hAnsi="Trebuchet MS" w:cs="Arial"/>
          <w:lang w:val="es-ES_tradnl" w:eastAsia="en-US"/>
        </w:rPr>
        <w:t xml:space="preserve">euros </w:t>
      </w:r>
      <w:r w:rsidRPr="00DB26A2">
        <w:rPr>
          <w:rFonts w:ascii="Trebuchet MS" w:eastAsia="Arial Unicode MS" w:hAnsi="Trebuchet MS" w:cs="Arial"/>
          <w:lang w:val="es-ES_tradnl" w:eastAsia="en-US"/>
        </w:rPr>
        <w:t>del precio del contrato que será descontad</w:t>
      </w:r>
      <w:r w:rsidR="00E10727" w:rsidRPr="00DB26A2">
        <w:rPr>
          <w:rFonts w:ascii="Trebuchet MS" w:eastAsia="Arial Unicode MS" w:hAnsi="Trebuchet MS" w:cs="Arial"/>
          <w:lang w:val="es-ES_tradnl" w:eastAsia="en-US"/>
        </w:rPr>
        <w:t>a</w:t>
      </w:r>
      <w:r w:rsidRPr="00DB26A2">
        <w:rPr>
          <w:rFonts w:ascii="Trebuchet MS" w:eastAsia="Arial Unicode MS" w:hAnsi="Trebuchet MS" w:cs="Arial"/>
          <w:lang w:val="es-ES_tradnl" w:eastAsia="en-US"/>
        </w:rPr>
        <w:t>, en su caso, en la primera certificación.</w:t>
      </w:r>
    </w:p>
    <w:p w:rsidR="00E10727" w:rsidRPr="00DB26A2" w:rsidRDefault="00E10727" w:rsidP="00E471C8">
      <w:pPr>
        <w:numPr>
          <w:ilvl w:val="0"/>
          <w:numId w:val="12"/>
        </w:numPr>
        <w:spacing w:before="60"/>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La causa contemplada en la letra g) tendrá la consideración de incumplimiento muy grave.</w:t>
      </w:r>
    </w:p>
    <w:p w:rsidR="003D7EF7" w:rsidRPr="003D7EF7" w:rsidRDefault="003D7EF7" w:rsidP="00C92D55">
      <w:pPr>
        <w:spacing w:before="60" w:line="240" w:lineRule="atLeast"/>
        <w:jc w:val="both"/>
        <w:rPr>
          <w:rFonts w:ascii="Trebuchet MS" w:hAnsi="Trebuchet MS" w:cs="Arial"/>
        </w:rPr>
      </w:pPr>
      <w:r w:rsidRPr="003D7EF7">
        <w:rPr>
          <w:rFonts w:ascii="Trebuchet MS" w:hAnsi="Trebuchet MS"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w:t>
      </w:r>
      <w:r>
        <w:rPr>
          <w:rFonts w:ascii="Trebuchet MS" w:hAnsi="Trebuchet MS" w:cs="Arial"/>
        </w:rPr>
        <w:t>o.</w:t>
      </w:r>
    </w:p>
    <w:p w:rsidR="002F63A3" w:rsidRPr="00DB26A2" w:rsidRDefault="002F63A3" w:rsidP="00197530">
      <w:pPr>
        <w:spacing w:before="120" w:line="240" w:lineRule="atLeast"/>
        <w:jc w:val="both"/>
        <w:rPr>
          <w:rFonts w:ascii="Trebuchet MS" w:hAnsi="Trebuchet MS" w:cs="Arial"/>
        </w:rPr>
      </w:pPr>
      <w:r w:rsidRPr="00DB26A2">
        <w:rPr>
          <w:rFonts w:ascii="Trebuchet MS" w:hAnsi="Trebuchet MS" w:cs="Arial"/>
        </w:rPr>
        <w:t xml:space="preserve">3.- Si atendiendo a las especiales características del contrato se considera necesario para su correcta ejecución el establecimiento de penalidades distintas a las indicadas en el apartado anterior, estas se especificarán en el </w:t>
      </w:r>
      <w:r w:rsidRPr="00DB26A2">
        <w:rPr>
          <w:rFonts w:ascii="Trebuchet MS" w:hAnsi="Trebuchet MS" w:cs="Arial"/>
          <w:b/>
        </w:rPr>
        <w:t xml:space="preserve">apartado </w:t>
      </w:r>
      <w:r w:rsidR="000533A8" w:rsidRPr="00DB26A2">
        <w:rPr>
          <w:rFonts w:ascii="Trebuchet MS" w:hAnsi="Trebuchet MS" w:cs="Arial"/>
          <w:b/>
        </w:rPr>
        <w:t>2</w:t>
      </w:r>
      <w:r w:rsidR="00FC1A20">
        <w:rPr>
          <w:rFonts w:ascii="Trebuchet MS" w:hAnsi="Trebuchet MS" w:cs="Arial"/>
          <w:b/>
        </w:rPr>
        <w:t>3</w:t>
      </w:r>
      <w:r w:rsidR="000533A8" w:rsidRPr="00DB26A2">
        <w:rPr>
          <w:rFonts w:ascii="Trebuchet MS" w:hAnsi="Trebuchet MS" w:cs="Arial"/>
        </w:rPr>
        <w:t xml:space="preserve"> </w:t>
      </w:r>
      <w:r w:rsidRPr="00DB26A2">
        <w:rPr>
          <w:rFonts w:ascii="Trebuchet MS" w:hAnsi="Trebuchet MS" w:cs="Arial"/>
        </w:rPr>
        <w:t>del cuadro de características.</w:t>
      </w:r>
    </w:p>
    <w:p w:rsidR="002F63A3" w:rsidRPr="00DB26A2" w:rsidRDefault="002F63A3" w:rsidP="00197530">
      <w:pPr>
        <w:spacing w:before="120" w:line="240" w:lineRule="atLeast"/>
        <w:jc w:val="both"/>
        <w:rPr>
          <w:rFonts w:ascii="Trebuchet MS" w:hAnsi="Trebuchet MS" w:cs="Arial"/>
        </w:rPr>
      </w:pPr>
      <w:r w:rsidRPr="00DB26A2">
        <w:rPr>
          <w:rFonts w:ascii="Trebuchet MS" w:hAnsi="Trebuchet MS" w:cs="Arial"/>
        </w:rPr>
        <w:t xml:space="preserve">4.- La constitución en mora de la empresa contratista no precisa intimación previa por parte de </w:t>
      </w:r>
      <w:r w:rsidR="003D7EF7">
        <w:rPr>
          <w:rFonts w:ascii="Trebuchet MS" w:hAnsi="Trebuchet MS" w:cs="Arial"/>
        </w:rPr>
        <w:t>la entidad contratante</w:t>
      </w:r>
      <w:r w:rsidRPr="00DB26A2">
        <w:rPr>
          <w:rFonts w:ascii="Trebuchet MS" w:hAnsi="Trebuchet MS" w:cs="Arial"/>
        </w:rPr>
        <w:t>.</w:t>
      </w:r>
    </w:p>
    <w:p w:rsidR="002F63A3" w:rsidRPr="00DB26A2" w:rsidRDefault="002F63A3" w:rsidP="00197530">
      <w:pPr>
        <w:spacing w:before="120" w:line="240" w:lineRule="atLeast"/>
        <w:jc w:val="both"/>
        <w:rPr>
          <w:rFonts w:ascii="Trebuchet MS" w:hAnsi="Trebuchet MS" w:cs="Arial"/>
        </w:rPr>
      </w:pPr>
      <w:r w:rsidRPr="00DB26A2">
        <w:rPr>
          <w:rFonts w:ascii="Trebuchet MS" w:hAnsi="Trebuchet MS" w:cs="Arial"/>
        </w:rPr>
        <w:t>5.- Las penalidades por incumplir, o cumplir defectuosamente, el compromiso de adscripción de medios, las condiciones lingüísticas o cualesquiera otras condiciones especiales de adjudicación se impondrán en el momento que el órgano de contratación verifique el incumplimiento.</w:t>
      </w:r>
    </w:p>
    <w:p w:rsidR="002F63A3" w:rsidRPr="00DB26A2" w:rsidRDefault="002F63A3" w:rsidP="00197530">
      <w:pPr>
        <w:spacing w:before="120" w:line="240" w:lineRule="atLeast"/>
        <w:jc w:val="both"/>
        <w:rPr>
          <w:rFonts w:ascii="Trebuchet MS" w:hAnsi="Trebuchet MS" w:cs="Arial"/>
        </w:rPr>
      </w:pPr>
      <w:r w:rsidRPr="00DB26A2">
        <w:rPr>
          <w:rFonts w:ascii="Trebuchet MS" w:hAnsi="Trebuchet MS" w:cs="Arial"/>
        </w:rPr>
        <w:t xml:space="preserve">6.- Las penalidades por incumplimiento, o cumplimiento defectuoso, que afecten a los aspectos tenidos en cuenta como criterio de valoración de las ofertas se impondrán cuando, al tiempo de la recepción, se </w:t>
      </w:r>
      <w:r w:rsidR="008E0FCA" w:rsidRPr="00DB26A2">
        <w:rPr>
          <w:rFonts w:ascii="Trebuchet MS" w:hAnsi="Trebuchet MS" w:cs="Arial"/>
        </w:rPr>
        <w:t xml:space="preserve">constate </w:t>
      </w:r>
      <w:r w:rsidRPr="00DB26A2">
        <w:rPr>
          <w:rFonts w:ascii="Trebuchet MS" w:hAnsi="Trebuchet MS" w:cs="Arial"/>
        </w:rPr>
        <w:t xml:space="preserve">por el órgano de contratación que, por causas imputables a la contratista, </w:t>
      </w:r>
      <w:r w:rsidR="00E10727" w:rsidRPr="00DB26A2">
        <w:rPr>
          <w:rFonts w:ascii="Trebuchet MS" w:hAnsi="Trebuchet MS" w:cs="Arial"/>
        </w:rPr>
        <w:t>esta</w:t>
      </w:r>
      <w:r w:rsidRPr="00DB26A2">
        <w:rPr>
          <w:rFonts w:ascii="Trebuchet MS" w:hAnsi="Trebuchet MS" w:cs="Arial"/>
        </w:rPr>
        <w:t xml:space="preserve"> </w:t>
      </w:r>
      <w:r w:rsidR="00E10727" w:rsidRPr="00DB26A2">
        <w:rPr>
          <w:rFonts w:ascii="Trebuchet MS" w:hAnsi="Trebuchet MS" w:cs="Arial"/>
        </w:rPr>
        <w:t xml:space="preserve">no </w:t>
      </w:r>
      <w:r w:rsidRPr="00DB26A2">
        <w:rPr>
          <w:rFonts w:ascii="Trebuchet MS" w:hAnsi="Trebuchet MS" w:cs="Arial"/>
        </w:rPr>
        <w:t xml:space="preserve">ha ejecutado el contrato o alguno de los compromisos asumidos en su oferta, siempre que </w:t>
      </w:r>
      <w:r w:rsidR="00E10727" w:rsidRPr="00DB26A2">
        <w:rPr>
          <w:rFonts w:ascii="Trebuchet MS" w:hAnsi="Trebuchet MS" w:cs="Arial"/>
        </w:rPr>
        <w:t>estos</w:t>
      </w:r>
      <w:r w:rsidRPr="00DB26A2">
        <w:rPr>
          <w:rFonts w:ascii="Trebuchet MS" w:hAnsi="Trebuchet MS" w:cs="Arial"/>
        </w:rPr>
        <w:t xml:space="preserve"> hubieran sido relevantes para la adjudicación.</w:t>
      </w:r>
    </w:p>
    <w:p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Se considerará que los compromisos incumplidos son relevantes si, al descontarse un 50% de la puntuación obtenida por la contratista en el criterio incumplido, resultara que su oferta no habría sido la mejor valorada.</w:t>
      </w:r>
    </w:p>
    <w:p w:rsidR="002F63A3" w:rsidRDefault="002F63A3" w:rsidP="00197530">
      <w:pPr>
        <w:spacing w:before="120" w:line="240" w:lineRule="atLeast"/>
        <w:jc w:val="both"/>
        <w:rPr>
          <w:rFonts w:ascii="Trebuchet MS" w:hAnsi="Trebuchet MS" w:cs="Arial"/>
        </w:rPr>
      </w:pPr>
      <w:r w:rsidRPr="00DB26A2">
        <w:rPr>
          <w:rFonts w:ascii="Trebuchet MS" w:hAnsi="Trebuchet MS" w:cs="Arial"/>
        </w:rPr>
        <w:t>7.- Las penalidades por cumplimiento defectuoso se impondrán con independencia de la obligación que legalmente incumbe a la contratista en cuanto a la reparación de tales defectos.</w:t>
      </w:r>
    </w:p>
    <w:p w:rsidR="0070475F" w:rsidRDefault="0070475F" w:rsidP="00197530">
      <w:pPr>
        <w:spacing w:before="120" w:line="240" w:lineRule="atLeast"/>
        <w:jc w:val="both"/>
        <w:rPr>
          <w:rFonts w:ascii="Trebuchet MS" w:hAnsi="Trebuchet MS" w:cs="Arial"/>
        </w:rPr>
      </w:pPr>
      <w:r>
        <w:rPr>
          <w:rFonts w:ascii="Trebuchet MS" w:hAnsi="Trebuchet MS" w:cs="Arial"/>
        </w:rPr>
        <w:t xml:space="preserve">8.- </w:t>
      </w:r>
      <w:r w:rsidRPr="0070475F">
        <w:rPr>
          <w:rFonts w:ascii="Trebuchet MS" w:hAnsi="Trebuchet MS" w:cs="Arial"/>
        </w:rPr>
        <w:t>Tratándose de bienes de fácil deterioro u otros cuya recepción no tenga valor fuera de la fecha estipulada para la entrega (prestaciones irrecuperables), cuando la contratista no lo suministre en plazo y en el lugar pactado y su incumplimiento obligue al órgano contratante a adquirir estos mismos bienes por otro procedimiento, al objeto de mantener atendidos los servicios públicos a cuya satisfacción tiende el presente contrato, se impondrá, además, una penalidad a la adjudicataria equivalente al mayor costo que la mora haya ocasionado</w:t>
      </w:r>
      <w:r>
        <w:rPr>
          <w:rFonts w:ascii="Arial" w:hAnsi="Arial" w:cs="Arial"/>
        </w:rPr>
        <w:t>.</w:t>
      </w:r>
    </w:p>
    <w:p w:rsidR="002F63A3" w:rsidRPr="00DB26A2" w:rsidRDefault="0070475F" w:rsidP="00197530">
      <w:pPr>
        <w:spacing w:before="120" w:line="240" w:lineRule="atLeast"/>
        <w:jc w:val="both"/>
        <w:rPr>
          <w:rFonts w:ascii="Trebuchet MS" w:hAnsi="Trebuchet MS" w:cs="Arial"/>
        </w:rPr>
      </w:pPr>
      <w:r>
        <w:rPr>
          <w:rFonts w:ascii="Trebuchet MS" w:hAnsi="Trebuchet MS" w:cs="Arial"/>
        </w:rPr>
        <w:t>9</w:t>
      </w:r>
      <w:r w:rsidR="002F63A3" w:rsidRPr="00DB26A2">
        <w:rPr>
          <w:rFonts w:ascii="Trebuchet MS" w:hAnsi="Trebuchet MS" w:cs="Arial"/>
        </w:rPr>
        <w:t>.- La imposición de penalidad no excluye la indemnización por daños y perjuicios (artículo 196 de la LCSP).</w:t>
      </w:r>
    </w:p>
    <w:p w:rsidR="00D540D0" w:rsidRPr="00DB26A2" w:rsidRDefault="0070475F" w:rsidP="00197530">
      <w:pPr>
        <w:spacing w:before="120" w:after="240" w:line="240" w:lineRule="atLeast"/>
        <w:jc w:val="both"/>
        <w:rPr>
          <w:rFonts w:ascii="Trebuchet MS" w:hAnsi="Trebuchet MS" w:cs="Arial"/>
        </w:rPr>
      </w:pPr>
      <w:r>
        <w:rPr>
          <w:rFonts w:ascii="Trebuchet MS" w:hAnsi="Trebuchet MS" w:cs="Arial"/>
        </w:rPr>
        <w:t>10</w:t>
      </w:r>
      <w:r w:rsidR="002F63A3" w:rsidRPr="00DB26A2">
        <w:rPr>
          <w:rFonts w:ascii="Trebuchet MS" w:hAnsi="Trebuchet MS" w:cs="Arial"/>
        </w:rPr>
        <w:t>.- El importe de las penalidades por demora se deducirá de las facturas o certificaciones y, en su caso, de la garantía cuando no puedan deducirse de los mencionados documentos. Cuando se hagan efectivas sobre la garantía el contratista quedará obligado a reponer o ampliar la misma en el plazo de 15 días naturales desde la ejecución, incurriendo, en caso contrario en causa de resolución del contrato.</w:t>
      </w:r>
    </w:p>
    <w:p w:rsidR="002F63A3" w:rsidRPr="00DB26A2" w:rsidRDefault="00E10727" w:rsidP="00661D54">
      <w:pPr>
        <w:pStyle w:val="Ttulo2"/>
        <w:spacing w:before="60" w:after="0"/>
        <w:jc w:val="both"/>
        <w:rPr>
          <w:rFonts w:ascii="Trebuchet MS" w:hAnsi="Trebuchet MS"/>
          <w:bCs w:val="0"/>
          <w:i w:val="0"/>
          <w:iCs w:val="0"/>
          <w:sz w:val="22"/>
          <w:szCs w:val="22"/>
        </w:rPr>
      </w:pPr>
      <w:bookmarkStart w:id="223" w:name="_Toc463331579"/>
      <w:bookmarkStart w:id="224" w:name="_Toc506479418"/>
      <w:bookmarkStart w:id="225" w:name="_Toc73007969"/>
      <w:r w:rsidRPr="00DB26A2">
        <w:rPr>
          <w:rFonts w:ascii="Trebuchet MS" w:hAnsi="Trebuchet MS"/>
          <w:bCs w:val="0"/>
          <w:i w:val="0"/>
          <w:iCs w:val="0"/>
          <w:sz w:val="22"/>
          <w:szCs w:val="22"/>
        </w:rPr>
        <w:t>4</w:t>
      </w:r>
      <w:r w:rsidR="0070475F">
        <w:rPr>
          <w:rFonts w:ascii="Trebuchet MS" w:hAnsi="Trebuchet MS"/>
          <w:bCs w:val="0"/>
          <w:i w:val="0"/>
          <w:iCs w:val="0"/>
          <w:sz w:val="22"/>
          <w:szCs w:val="22"/>
        </w:rPr>
        <w:t>0</w:t>
      </w:r>
      <w:r w:rsidR="002F63A3" w:rsidRPr="00DB26A2">
        <w:rPr>
          <w:rFonts w:ascii="Trebuchet MS" w:hAnsi="Trebuchet MS"/>
          <w:bCs w:val="0"/>
          <w:i w:val="0"/>
          <w:iCs w:val="0"/>
          <w:sz w:val="22"/>
          <w:szCs w:val="22"/>
        </w:rPr>
        <w:t>.- Modificaciones del contrato</w:t>
      </w:r>
      <w:bookmarkEnd w:id="223"/>
      <w:bookmarkEnd w:id="224"/>
      <w:bookmarkEnd w:id="225"/>
    </w:p>
    <w:p w:rsidR="002F63A3" w:rsidRPr="00DB26A2" w:rsidRDefault="002F63A3" w:rsidP="00FA0F98">
      <w:pPr>
        <w:autoSpaceDE w:val="0"/>
        <w:autoSpaceDN w:val="0"/>
        <w:adjustRightInd w:val="0"/>
        <w:spacing w:before="60"/>
        <w:jc w:val="both"/>
        <w:rPr>
          <w:rFonts w:ascii="Trebuchet MS" w:hAnsi="Trebuchet MS" w:cs="Arial"/>
        </w:rPr>
      </w:pPr>
      <w:r w:rsidRPr="00DB26A2">
        <w:rPr>
          <w:rFonts w:ascii="Trebuchet MS" w:hAnsi="Trebuchet MS" w:cs="Arial"/>
        </w:rPr>
        <w:t xml:space="preserve">1.- Una vez perfeccionado el contrato, el órgano de contratación sólo podrá introducir modificaciones en el mismo por razones de interés público, cuando así se prevea en el </w:t>
      </w:r>
      <w:r w:rsidRPr="00DB26A2">
        <w:rPr>
          <w:rFonts w:ascii="Trebuchet MS" w:hAnsi="Trebuchet MS" w:cs="Arial"/>
          <w:b/>
          <w:bCs/>
        </w:rPr>
        <w:t>apartado 2</w:t>
      </w:r>
      <w:r w:rsidR="00FC1A20">
        <w:rPr>
          <w:rFonts w:ascii="Trebuchet MS" w:hAnsi="Trebuchet MS" w:cs="Arial"/>
          <w:b/>
          <w:bCs/>
        </w:rPr>
        <w:t>2</w:t>
      </w:r>
      <w:r w:rsidRPr="00DB26A2">
        <w:rPr>
          <w:rFonts w:ascii="Trebuchet MS" w:hAnsi="Trebuchet MS" w:cs="Arial"/>
          <w:bCs/>
        </w:rPr>
        <w:t xml:space="preserve"> </w:t>
      </w:r>
      <w:r w:rsidRPr="00DB26A2">
        <w:rPr>
          <w:rFonts w:ascii="Trebuchet MS" w:hAnsi="Trebuchet MS" w:cs="Arial"/>
        </w:rPr>
        <w:t>del cuadro de características,</w:t>
      </w:r>
      <w:r w:rsidRPr="00DB26A2">
        <w:rPr>
          <w:rFonts w:ascii="Trebuchet MS" w:hAnsi="Trebuchet MS" w:cs="Arial"/>
          <w:bCs/>
        </w:rPr>
        <w:t xml:space="preserve"> </w:t>
      </w:r>
      <w:r w:rsidRPr="00DB26A2">
        <w:rPr>
          <w:rFonts w:ascii="Trebuchet MS" w:hAnsi="Trebuchet MS" w:cs="Arial"/>
        </w:rPr>
        <w:t>o en los supuestos y con los límites establecidos en el artículo 205 de la LCSP.</w:t>
      </w:r>
    </w:p>
    <w:p w:rsidR="002F63A3" w:rsidRPr="003D7EF7" w:rsidRDefault="003D7EF7" w:rsidP="00FA0F98">
      <w:pPr>
        <w:tabs>
          <w:tab w:val="num" w:pos="400"/>
        </w:tabs>
        <w:spacing w:before="60"/>
        <w:jc w:val="both"/>
        <w:rPr>
          <w:rFonts w:ascii="Trebuchet MS" w:hAnsi="Trebuchet MS" w:cs="Arial"/>
        </w:rPr>
      </w:pPr>
      <w:r w:rsidRPr="003D7EF7">
        <w:rPr>
          <w:rFonts w:ascii="Trebuchet MS" w:hAnsi="Trebuchet MS" w:cs="Arial"/>
        </w:rPr>
        <w:t>2.- Cuando sea necesario introducir modificaciones en el contrato, la persona responsable del contrato redactará la oportuna propuesta, integrada por los documentos que las justifiquen, describan y valoren. En los procedimientos que se instruyan para la adopción de acuerdos relativos a la prerrogativa establecida en el apartado anterior deberá darse audiencia a la contratista</w:t>
      </w:r>
      <w:r w:rsidR="002F63A3" w:rsidRPr="003D7EF7">
        <w:rPr>
          <w:rFonts w:ascii="Trebuchet MS" w:hAnsi="Trebuchet MS" w:cs="Arial"/>
        </w:rPr>
        <w:t xml:space="preserve">. </w:t>
      </w:r>
    </w:p>
    <w:p w:rsidR="002F63A3" w:rsidRPr="00DB26A2" w:rsidRDefault="002F63A3" w:rsidP="005D2281">
      <w:pPr>
        <w:autoSpaceDE w:val="0"/>
        <w:autoSpaceDN w:val="0"/>
        <w:adjustRightInd w:val="0"/>
        <w:spacing w:before="60"/>
        <w:jc w:val="both"/>
        <w:rPr>
          <w:rFonts w:ascii="Trebuchet MS" w:hAnsi="Trebuchet MS" w:cs="Arial"/>
        </w:rPr>
      </w:pPr>
      <w:r w:rsidRPr="00DB26A2">
        <w:rPr>
          <w:rFonts w:ascii="Trebuchet MS" w:hAnsi="Trebuchet MS" w:cs="Arial"/>
        </w:rPr>
        <w:t xml:space="preserve">3.- Las modificaciones previstas en </w:t>
      </w:r>
      <w:r w:rsidRPr="00DB26A2">
        <w:rPr>
          <w:rFonts w:ascii="Trebuchet MS" w:hAnsi="Trebuchet MS" w:cs="Arial"/>
          <w:b/>
        </w:rPr>
        <w:t>el apartado 2</w:t>
      </w:r>
      <w:r w:rsidR="00FC1A20">
        <w:rPr>
          <w:rFonts w:ascii="Trebuchet MS" w:hAnsi="Trebuchet MS" w:cs="Arial"/>
          <w:b/>
        </w:rPr>
        <w:t>2</w:t>
      </w:r>
      <w:r w:rsidRPr="00DB26A2">
        <w:rPr>
          <w:rFonts w:ascii="Trebuchet MS" w:hAnsi="Trebuchet MS" w:cs="Arial"/>
        </w:rPr>
        <w:t xml:space="preserve"> del cuadro de características y aquellas otras que encajen en los supuestos de modificación del contrato recogidas en el artículo 205 de la LCSP </w:t>
      </w:r>
      <w:r w:rsidRPr="00DB26A2">
        <w:rPr>
          <w:rFonts w:ascii="Trebuchet MS" w:hAnsi="Trebuchet MS" w:cs="Arial"/>
          <w:shd w:val="clear" w:color="auto" w:fill="FFFFFF"/>
        </w:rPr>
        <w:t>cuando impliquen, aislada o conjuntamente, una alteración en su cuantía que no exceda del 20 por ciento del precio inicial del contrato, IVA excluido,</w:t>
      </w:r>
      <w:r w:rsidRPr="00DB26A2">
        <w:rPr>
          <w:rFonts w:ascii="Trebuchet MS" w:hAnsi="Trebuchet MS" w:cs="Arial"/>
        </w:rPr>
        <w:t xml:space="preserve"> serán en todo caso obligatorias para </w:t>
      </w:r>
      <w:r w:rsidR="00E10727" w:rsidRPr="00DB26A2">
        <w:rPr>
          <w:rFonts w:ascii="Trebuchet MS" w:hAnsi="Trebuchet MS" w:cs="Arial"/>
        </w:rPr>
        <w:t>la</w:t>
      </w:r>
      <w:r w:rsidRPr="00DB26A2">
        <w:rPr>
          <w:rFonts w:ascii="Trebuchet MS" w:hAnsi="Trebuchet MS" w:cs="Arial"/>
        </w:rPr>
        <w:t xml:space="preserve"> contratista y deberán ser acordadas por el órgano de contratación, previa tramitación del procedimiento previsto en el artículo 191 </w:t>
      </w:r>
      <w:r w:rsidR="003D7EF7">
        <w:rPr>
          <w:rFonts w:ascii="Trebuchet MS" w:hAnsi="Trebuchet MS" w:cs="Arial"/>
        </w:rPr>
        <w:t xml:space="preserve">y 207 </w:t>
      </w:r>
      <w:r w:rsidRPr="00DB26A2">
        <w:rPr>
          <w:rFonts w:ascii="Trebuchet MS" w:hAnsi="Trebuchet MS" w:cs="Arial"/>
        </w:rPr>
        <w:t xml:space="preserve">de la LCSP y 102 RGLCAP y formalizarse en documento </w:t>
      </w:r>
      <w:r w:rsidR="005F6832">
        <w:rPr>
          <w:rFonts w:ascii="Trebuchet MS" w:hAnsi="Trebuchet MS" w:cs="Arial"/>
        </w:rPr>
        <w:t>privado</w:t>
      </w:r>
      <w:r w:rsidRPr="00DB26A2">
        <w:rPr>
          <w:rFonts w:ascii="Trebuchet MS" w:hAnsi="Trebuchet MS" w:cs="Arial"/>
        </w:rPr>
        <w:t xml:space="preserve"> con arreglo a lo señalado en el artículo 153 de la LCSP, previo reajuste de la garantía definitiva en su caso.</w:t>
      </w:r>
    </w:p>
    <w:p w:rsidR="002F63A3" w:rsidRPr="00DB26A2" w:rsidRDefault="002F63A3" w:rsidP="005D2281">
      <w:pPr>
        <w:autoSpaceDE w:val="0"/>
        <w:autoSpaceDN w:val="0"/>
        <w:adjustRightInd w:val="0"/>
        <w:spacing w:before="60"/>
        <w:jc w:val="both"/>
        <w:rPr>
          <w:rFonts w:ascii="Trebuchet MS" w:hAnsi="Trebuchet MS" w:cs="Arial"/>
        </w:rPr>
      </w:pPr>
      <w:r w:rsidRPr="00DB26A2">
        <w:rPr>
          <w:rFonts w:ascii="Trebuchet MS" w:hAnsi="Trebuchet MS" w:cs="Arial"/>
        </w:rPr>
        <w:t xml:space="preserve">4.- Ni la contratista ni </w:t>
      </w:r>
      <w:r w:rsidR="008E0FCA" w:rsidRPr="00DB26A2">
        <w:rPr>
          <w:rFonts w:ascii="Trebuchet MS" w:hAnsi="Trebuchet MS" w:cs="Arial"/>
        </w:rPr>
        <w:t xml:space="preserve">la </w:t>
      </w:r>
      <w:r w:rsidRPr="00DB26A2">
        <w:rPr>
          <w:rFonts w:ascii="Trebuchet MS" w:hAnsi="Trebuchet MS" w:cs="Arial"/>
        </w:rPr>
        <w:t xml:space="preserve">responsable del contrato podrán introducir o ejecutar modificaciones que no estén debidamente aprobadas. </w:t>
      </w:r>
      <w:r w:rsidR="002D1D52" w:rsidRPr="00DB26A2">
        <w:rPr>
          <w:rFonts w:ascii="Trebuchet MS" w:hAnsi="Trebuchet MS" w:cs="Arial"/>
        </w:rPr>
        <w:t>L</w:t>
      </w:r>
      <w:r w:rsidRPr="00DB26A2">
        <w:rPr>
          <w:rFonts w:ascii="Trebuchet MS" w:hAnsi="Trebuchet MS" w:cs="Arial"/>
        </w:rPr>
        <w:t xml:space="preserve">as modificaciones del contrato que no estén debidamente autorizadas por </w:t>
      </w:r>
      <w:r w:rsidR="00D939F4">
        <w:rPr>
          <w:rFonts w:ascii="Trebuchet MS" w:hAnsi="Trebuchet MS" w:cs="Arial"/>
        </w:rPr>
        <w:t>la entidad contratante</w:t>
      </w:r>
      <w:r w:rsidRPr="00DB26A2">
        <w:rPr>
          <w:rFonts w:ascii="Trebuchet MS" w:hAnsi="Trebuchet MS" w:cs="Arial"/>
        </w:rPr>
        <w:t xml:space="preserve"> originarán responsabilidad de la empresa contratista, la cual estará obligada, en su caso, a rehacer la parte afectada por </w:t>
      </w:r>
      <w:r w:rsidR="002D1D52" w:rsidRPr="00DB26A2">
        <w:rPr>
          <w:rFonts w:ascii="Trebuchet MS" w:hAnsi="Trebuchet MS" w:cs="Arial"/>
        </w:rPr>
        <w:t>aquellas</w:t>
      </w:r>
      <w:r w:rsidRPr="00DB26A2">
        <w:rPr>
          <w:rFonts w:ascii="Trebuchet MS" w:hAnsi="Trebuchet MS" w:cs="Arial"/>
        </w:rPr>
        <w:t xml:space="preserve"> sin derecho a abono alguno. </w:t>
      </w:r>
    </w:p>
    <w:p w:rsidR="002F63A3" w:rsidRPr="00DB26A2" w:rsidRDefault="002F63A3" w:rsidP="005D2281">
      <w:pPr>
        <w:autoSpaceDE w:val="0"/>
        <w:autoSpaceDN w:val="0"/>
        <w:adjustRightInd w:val="0"/>
        <w:spacing w:before="60"/>
        <w:jc w:val="both"/>
        <w:rPr>
          <w:rFonts w:ascii="Trebuchet MS" w:hAnsi="Trebuchet MS" w:cs="Arial"/>
        </w:rPr>
      </w:pPr>
      <w:r w:rsidRPr="00DB26A2">
        <w:rPr>
          <w:rFonts w:ascii="Trebuchet MS" w:hAnsi="Trebuchet MS" w:cs="Arial"/>
        </w:rPr>
        <w:t>5.- Cada vez que se modifiquen las condiciones contractuales, la contratista queda obligada a la actualización del programa de trabajo.</w:t>
      </w:r>
    </w:p>
    <w:p w:rsidR="002F63A3" w:rsidRPr="002E05CE" w:rsidRDefault="002D1D52" w:rsidP="00661D54">
      <w:pPr>
        <w:pStyle w:val="Ttulo3"/>
        <w:spacing w:line="240" w:lineRule="atLeast"/>
        <w:jc w:val="both"/>
        <w:rPr>
          <w:rFonts w:ascii="Trebuchet MS" w:hAnsi="Trebuchet MS"/>
          <w:sz w:val="20"/>
          <w:szCs w:val="20"/>
        </w:rPr>
      </w:pPr>
      <w:bookmarkStart w:id="226" w:name="_Toc463331580"/>
      <w:bookmarkStart w:id="227" w:name="_Toc506479419"/>
      <w:bookmarkStart w:id="228" w:name="_Toc73007970"/>
      <w:r w:rsidRPr="002E05CE">
        <w:rPr>
          <w:rFonts w:ascii="Trebuchet MS" w:hAnsi="Trebuchet MS"/>
          <w:sz w:val="20"/>
          <w:szCs w:val="20"/>
        </w:rPr>
        <w:t>4</w:t>
      </w:r>
      <w:r w:rsidR="0070475F">
        <w:rPr>
          <w:rFonts w:ascii="Trebuchet MS" w:hAnsi="Trebuchet MS"/>
          <w:sz w:val="20"/>
          <w:szCs w:val="20"/>
        </w:rPr>
        <w:t>0</w:t>
      </w:r>
      <w:r w:rsidR="002F63A3" w:rsidRPr="002E05CE">
        <w:rPr>
          <w:rFonts w:ascii="Trebuchet MS" w:hAnsi="Trebuchet MS"/>
          <w:sz w:val="20"/>
          <w:szCs w:val="20"/>
        </w:rPr>
        <w:t>.1.- Modificaciones previstas</w:t>
      </w:r>
      <w:bookmarkEnd w:id="226"/>
      <w:bookmarkEnd w:id="227"/>
      <w:bookmarkEnd w:id="228"/>
    </w:p>
    <w:p w:rsidR="002F63A3" w:rsidRPr="00DB26A2" w:rsidRDefault="002F63A3" w:rsidP="007E512D">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El presente contrato podrá modificarse si así se ha previsto, según lo detallado en el </w:t>
      </w:r>
      <w:r w:rsidRPr="00DB26A2">
        <w:rPr>
          <w:rFonts w:ascii="Trebuchet MS" w:hAnsi="Trebuchet MS" w:cs="Arial"/>
          <w:b/>
          <w:bCs/>
        </w:rPr>
        <w:t>apartado 2</w:t>
      </w:r>
      <w:r w:rsidR="00FC1A20">
        <w:rPr>
          <w:rFonts w:ascii="Trebuchet MS" w:hAnsi="Trebuchet MS" w:cs="Arial"/>
          <w:b/>
          <w:bCs/>
        </w:rPr>
        <w:t>2</w:t>
      </w:r>
      <w:r w:rsidRPr="00DB26A2">
        <w:rPr>
          <w:rFonts w:ascii="Trebuchet MS" w:hAnsi="Trebuchet MS" w:cs="Arial"/>
          <w:b/>
          <w:bCs/>
        </w:rPr>
        <w:t xml:space="preserve"> </w:t>
      </w:r>
      <w:r w:rsidRPr="00DB26A2">
        <w:rPr>
          <w:rFonts w:ascii="Trebuchet MS" w:hAnsi="Trebuchet MS" w:cs="Arial"/>
        </w:rPr>
        <w:t>del cuadro de características del presente pliego en las circunstancias, con las condiciones, alcance y los límites allí establecidos, que no podrá</w:t>
      </w:r>
      <w:r w:rsidR="002D1D52" w:rsidRPr="00DB26A2">
        <w:rPr>
          <w:rFonts w:ascii="Trebuchet MS" w:hAnsi="Trebuchet MS" w:cs="Arial"/>
        </w:rPr>
        <w:t>n</w:t>
      </w:r>
      <w:r w:rsidRPr="00DB26A2">
        <w:rPr>
          <w:rFonts w:ascii="Trebuchet MS" w:hAnsi="Trebuchet MS" w:cs="Arial"/>
        </w:rPr>
        <w:t xml:space="preserve"> superar el </w:t>
      </w:r>
      <w:r w:rsidR="003D7EF7">
        <w:rPr>
          <w:rFonts w:ascii="Trebuchet MS" w:hAnsi="Trebuchet MS" w:cs="Arial"/>
        </w:rPr>
        <w:t>20</w:t>
      </w:r>
      <w:r w:rsidR="00D939F4">
        <w:rPr>
          <w:rFonts w:ascii="Trebuchet MS" w:hAnsi="Trebuchet MS" w:cs="Arial"/>
        </w:rPr>
        <w:t>%</w:t>
      </w:r>
      <w:r w:rsidRPr="00DB26A2">
        <w:rPr>
          <w:rFonts w:ascii="Trebuchet MS" w:hAnsi="Trebuchet MS" w:cs="Arial"/>
        </w:rPr>
        <w:t xml:space="preserve"> del precio inicial.</w:t>
      </w:r>
    </w:p>
    <w:p w:rsidR="002F63A3" w:rsidRPr="00DB26A2" w:rsidRDefault="002F63A3" w:rsidP="007E512D">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 En caso de prever varias causas de modificación las circunstancias, condiciones, alcance y límites deberá</w:t>
      </w:r>
      <w:r w:rsidR="002D1D52" w:rsidRPr="00DB26A2">
        <w:rPr>
          <w:rFonts w:ascii="Trebuchet MS" w:hAnsi="Trebuchet MS" w:cs="Arial"/>
        </w:rPr>
        <w:t>n</w:t>
      </w:r>
      <w:r w:rsidRPr="00DB26A2">
        <w:rPr>
          <w:rFonts w:ascii="Trebuchet MS" w:hAnsi="Trebuchet MS" w:cs="Arial"/>
        </w:rPr>
        <w:t xml:space="preserve"> quedar referido</w:t>
      </w:r>
      <w:r w:rsidR="002D1D52" w:rsidRPr="00DB26A2">
        <w:rPr>
          <w:rFonts w:ascii="Trebuchet MS" w:hAnsi="Trebuchet MS" w:cs="Arial"/>
        </w:rPr>
        <w:t>s</w:t>
      </w:r>
      <w:r w:rsidRPr="00DB26A2">
        <w:rPr>
          <w:rFonts w:ascii="Trebuchet MS" w:hAnsi="Trebuchet MS" w:cs="Arial"/>
        </w:rPr>
        <w:t xml:space="preserve"> a cada una de ellas.</w:t>
      </w:r>
    </w:p>
    <w:p w:rsidR="002F63A3" w:rsidRDefault="002F63A3" w:rsidP="00D939F4">
      <w:pPr>
        <w:autoSpaceDE w:val="0"/>
        <w:autoSpaceDN w:val="0"/>
        <w:adjustRightInd w:val="0"/>
        <w:spacing w:before="60" w:line="240" w:lineRule="atLeast"/>
        <w:jc w:val="both"/>
        <w:rPr>
          <w:rFonts w:ascii="Trebuchet MS" w:hAnsi="Trebuchet MS" w:cs="Arial"/>
          <w:sz w:val="19"/>
          <w:szCs w:val="19"/>
          <w:shd w:val="clear" w:color="auto" w:fill="FFFFFF"/>
        </w:rPr>
      </w:pPr>
      <w:r w:rsidRPr="00DB26A2">
        <w:rPr>
          <w:rFonts w:ascii="Trebuchet MS" w:hAnsi="Trebuchet MS" w:cs="Arial"/>
        </w:rPr>
        <w:t xml:space="preserve">3.- En ningún caso las modificaciones previstas </w:t>
      </w:r>
      <w:r w:rsidRPr="00DB26A2">
        <w:rPr>
          <w:rFonts w:ascii="Trebuchet MS" w:hAnsi="Trebuchet MS" w:cs="Arial"/>
          <w:sz w:val="19"/>
          <w:szCs w:val="19"/>
          <w:shd w:val="clear" w:color="auto" w:fill="FFFFFF"/>
        </w:rPr>
        <w:t>pueden suponer el establecimiento de nuevos precios unitarios no previstos en el contrato.</w:t>
      </w:r>
    </w:p>
    <w:p w:rsidR="003D7EF7" w:rsidRPr="003D7EF7" w:rsidRDefault="00D939F4" w:rsidP="00D939F4">
      <w:pPr>
        <w:autoSpaceDE w:val="0"/>
        <w:autoSpaceDN w:val="0"/>
        <w:adjustRightInd w:val="0"/>
        <w:spacing w:before="60" w:line="240" w:lineRule="atLeast"/>
        <w:jc w:val="both"/>
        <w:rPr>
          <w:rFonts w:ascii="Trebuchet MS" w:hAnsi="Trebuchet MS" w:cs="Arial"/>
          <w:sz w:val="22"/>
          <w:szCs w:val="22"/>
        </w:rPr>
      </w:pPr>
      <w:r>
        <w:rPr>
          <w:rFonts w:ascii="Trebuchet MS" w:hAnsi="Trebuchet MS" w:cs="Arial"/>
        </w:rPr>
        <w:t xml:space="preserve">4.- </w:t>
      </w:r>
      <w:r w:rsidR="003D7EF7" w:rsidRPr="003D7EF7">
        <w:rPr>
          <w:rFonts w:ascii="Trebuchet MS" w:hAnsi="Trebuchet MS" w:cs="Arial"/>
        </w:rPr>
        <w:t xml:space="preserve">Se podrá incrementar el número de unidades </w:t>
      </w:r>
      <w:r w:rsidR="00BB56A5">
        <w:rPr>
          <w:rFonts w:ascii="Trebuchet MS" w:hAnsi="Trebuchet MS" w:cs="Arial"/>
        </w:rPr>
        <w:t>a suministrar</w:t>
      </w:r>
      <w:r w:rsidR="003D7EF7" w:rsidRPr="003D7EF7">
        <w:rPr>
          <w:rFonts w:ascii="Trebuchet MS" w:hAnsi="Trebuchet MS" w:cs="Arial"/>
        </w:rPr>
        <w:t>, hasta el porcentaje del 10 % del precio del contrato, a que se refiere el artículo 30</w:t>
      </w:r>
      <w:r w:rsidR="00BB56A5">
        <w:rPr>
          <w:rFonts w:ascii="Trebuchet MS" w:hAnsi="Trebuchet MS" w:cs="Arial"/>
        </w:rPr>
        <w:t>1</w:t>
      </w:r>
      <w:r w:rsidR="003D7EF7" w:rsidRPr="003D7EF7">
        <w:rPr>
          <w:rFonts w:ascii="Trebuchet MS" w:hAnsi="Trebuchet MS" w:cs="Arial"/>
        </w:rPr>
        <w:t>.</w:t>
      </w:r>
      <w:r w:rsidR="00BB56A5">
        <w:rPr>
          <w:rFonts w:ascii="Trebuchet MS" w:hAnsi="Trebuchet MS" w:cs="Arial"/>
        </w:rPr>
        <w:t>2</w:t>
      </w:r>
      <w:r w:rsidR="003D7EF7" w:rsidRPr="003D7EF7">
        <w:rPr>
          <w:rFonts w:ascii="Trebuchet MS" w:hAnsi="Trebuchet MS" w:cs="Arial"/>
        </w:rPr>
        <w:t xml:space="preserve"> de la LCSP, sin que sea preciso tramitar el correspondiente expediente de modificación, cuando se establezca en el </w:t>
      </w:r>
      <w:hyperlink w:anchor="CC_21" w:history="1">
        <w:r w:rsidR="003D7EF7" w:rsidRPr="00D939F4">
          <w:rPr>
            <w:rStyle w:val="Hipervnculo"/>
            <w:rFonts w:ascii="Trebuchet MS" w:hAnsi="Trebuchet MS" w:cs="Arial"/>
            <w:b/>
            <w:bCs/>
            <w:color w:val="auto"/>
            <w:u w:val="none"/>
          </w:rPr>
          <w:t>apartado 2</w:t>
        </w:r>
      </w:hyperlink>
      <w:r w:rsidR="00FC1A20">
        <w:rPr>
          <w:rStyle w:val="Hipervnculo"/>
          <w:rFonts w:ascii="Trebuchet MS" w:hAnsi="Trebuchet MS" w:cs="Arial"/>
          <w:b/>
          <w:bCs/>
          <w:color w:val="auto"/>
          <w:u w:val="none"/>
        </w:rPr>
        <w:t>2</w:t>
      </w:r>
      <w:r w:rsidR="003D7EF7" w:rsidRPr="003D7EF7">
        <w:rPr>
          <w:rFonts w:ascii="Trebuchet MS" w:hAnsi="Trebuchet MS" w:cs="Arial"/>
        </w:rPr>
        <w:t xml:space="preserve"> del cuadro de características.</w:t>
      </w:r>
    </w:p>
    <w:p w:rsidR="002F63A3" w:rsidRPr="002E05CE" w:rsidRDefault="002D1D52" w:rsidP="00661D54">
      <w:pPr>
        <w:pStyle w:val="Ttulo3"/>
        <w:spacing w:line="240" w:lineRule="atLeast"/>
        <w:jc w:val="both"/>
        <w:rPr>
          <w:rFonts w:ascii="Trebuchet MS" w:hAnsi="Trebuchet MS"/>
          <w:sz w:val="20"/>
          <w:szCs w:val="20"/>
        </w:rPr>
      </w:pPr>
      <w:bookmarkStart w:id="229" w:name="_Toc463331581"/>
      <w:bookmarkStart w:id="230" w:name="_Toc506479420"/>
      <w:bookmarkStart w:id="231" w:name="_Toc73007971"/>
      <w:r w:rsidRPr="002E05CE">
        <w:rPr>
          <w:rFonts w:ascii="Trebuchet MS" w:hAnsi="Trebuchet MS"/>
          <w:sz w:val="20"/>
          <w:szCs w:val="20"/>
        </w:rPr>
        <w:t>4</w:t>
      </w:r>
      <w:r w:rsidR="0070475F">
        <w:rPr>
          <w:rFonts w:ascii="Trebuchet MS" w:hAnsi="Trebuchet MS"/>
          <w:sz w:val="20"/>
          <w:szCs w:val="20"/>
        </w:rPr>
        <w:t>0</w:t>
      </w:r>
      <w:r w:rsidR="002F63A3" w:rsidRPr="002E05CE">
        <w:rPr>
          <w:rFonts w:ascii="Trebuchet MS" w:hAnsi="Trebuchet MS"/>
          <w:sz w:val="20"/>
          <w:szCs w:val="20"/>
        </w:rPr>
        <w:t>.2.- Modificaciones no previstas</w:t>
      </w:r>
      <w:bookmarkEnd w:id="229"/>
      <w:bookmarkEnd w:id="230"/>
      <w:bookmarkEnd w:id="231"/>
    </w:p>
    <w:p w:rsidR="002F63A3" w:rsidRPr="00DB26A2" w:rsidRDefault="002F63A3" w:rsidP="004C02E5">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Sólo podrán introducirse modificaciones distintas de las previstas en el </w:t>
      </w:r>
      <w:r w:rsidRPr="00DB26A2">
        <w:rPr>
          <w:rFonts w:ascii="Trebuchet MS" w:hAnsi="Trebuchet MS" w:cs="Arial"/>
          <w:b/>
        </w:rPr>
        <w:t>apartado 2</w:t>
      </w:r>
      <w:r w:rsidR="00FC1A20">
        <w:rPr>
          <w:rFonts w:ascii="Trebuchet MS" w:hAnsi="Trebuchet MS" w:cs="Arial"/>
          <w:b/>
        </w:rPr>
        <w:t>2</w:t>
      </w:r>
      <w:r w:rsidR="002D1D52" w:rsidRPr="00DB26A2">
        <w:rPr>
          <w:rFonts w:ascii="Trebuchet MS" w:hAnsi="Trebuchet MS" w:cs="Arial"/>
        </w:rPr>
        <w:t xml:space="preserve"> del cuadro de características</w:t>
      </w:r>
      <w:r w:rsidRPr="00DB26A2">
        <w:rPr>
          <w:rFonts w:ascii="Trebuchet MS" w:hAnsi="Trebuchet MS" w:cs="Arial"/>
        </w:rPr>
        <w:t xml:space="preserve"> por razones de interés público</w:t>
      </w:r>
      <w:r w:rsidR="002D1D52" w:rsidRPr="00DB26A2">
        <w:rPr>
          <w:rFonts w:ascii="Trebuchet MS" w:hAnsi="Trebuchet MS" w:cs="Arial"/>
        </w:rPr>
        <w:t>,</w:t>
      </w:r>
      <w:r w:rsidRPr="00DB26A2">
        <w:rPr>
          <w:rFonts w:ascii="Trebuchet MS" w:hAnsi="Trebuchet MS" w:cs="Arial"/>
        </w:rPr>
        <w:t xml:space="preserve"> cuando se justifique suficientemente la concurrencia de alguno o varios de los supuestos tasados del artículo 205.2 de la LCSP y que se limiten a introducir las variaciones estrictamente indispensables para responder a la causa objetiva que la haga necesaria.</w:t>
      </w:r>
    </w:p>
    <w:p w:rsidR="002F63A3" w:rsidRDefault="002F63A3" w:rsidP="004C02E5">
      <w:pPr>
        <w:autoSpaceDE w:val="0"/>
        <w:autoSpaceDN w:val="0"/>
        <w:adjustRightInd w:val="0"/>
        <w:spacing w:before="60" w:line="240" w:lineRule="atLeast"/>
        <w:jc w:val="both"/>
        <w:rPr>
          <w:rFonts w:ascii="Trebuchet MS" w:hAnsi="Trebuchet MS" w:cs="Arial"/>
          <w:sz w:val="22"/>
          <w:szCs w:val="22"/>
        </w:rPr>
      </w:pPr>
      <w:r w:rsidRPr="00DB26A2">
        <w:rPr>
          <w:rFonts w:ascii="Trebuchet MS" w:hAnsi="Trebuchet MS" w:cs="Arial"/>
        </w:rPr>
        <w:t>2.- Sin perjuicio de lo establecido en el artículo 205 de la LCSP, antes de proceder a la modificación del contrato en estos supuestos, deberá darse audiencia a la persona redactora de las especificaciones técnicas, si estas han sido preparadas por una tercera persona ajena al órgano de contratación en virtud de un contrato de servicios, para que, en un plazo no inferior a 3 días naturales, formule las consideraciones que tenga por conveniente</w:t>
      </w:r>
      <w:r w:rsidRPr="00DB26A2">
        <w:rPr>
          <w:rFonts w:ascii="Trebuchet MS" w:hAnsi="Trebuchet MS" w:cs="Arial"/>
          <w:sz w:val="22"/>
          <w:szCs w:val="22"/>
        </w:rPr>
        <w:t>.</w:t>
      </w:r>
    </w:p>
    <w:p w:rsidR="003D7EF7" w:rsidRPr="003D7EF7" w:rsidRDefault="003D7EF7" w:rsidP="003D7EF7">
      <w:pPr>
        <w:pStyle w:val="Ttulo3"/>
        <w:spacing w:line="240" w:lineRule="atLeast"/>
        <w:jc w:val="both"/>
        <w:rPr>
          <w:rFonts w:ascii="Trebuchet MS" w:hAnsi="Trebuchet MS"/>
          <w:sz w:val="22"/>
          <w:szCs w:val="22"/>
        </w:rPr>
      </w:pPr>
      <w:bookmarkStart w:id="232" w:name="_Toc511205496"/>
      <w:bookmarkStart w:id="233" w:name="_Toc517790981"/>
      <w:bookmarkStart w:id="234" w:name="_Toc13736707"/>
      <w:bookmarkStart w:id="235" w:name="_Toc73007972"/>
      <w:r w:rsidRPr="003D7EF7">
        <w:rPr>
          <w:rFonts w:ascii="Trebuchet MS" w:hAnsi="Trebuchet MS"/>
          <w:sz w:val="22"/>
          <w:szCs w:val="22"/>
        </w:rPr>
        <w:t>4</w:t>
      </w:r>
      <w:r w:rsidR="0070475F">
        <w:rPr>
          <w:rFonts w:ascii="Trebuchet MS" w:hAnsi="Trebuchet MS"/>
          <w:sz w:val="22"/>
          <w:szCs w:val="22"/>
        </w:rPr>
        <w:t>0</w:t>
      </w:r>
      <w:r w:rsidRPr="003D7EF7">
        <w:rPr>
          <w:rFonts w:ascii="Trebuchet MS" w:hAnsi="Trebuchet MS"/>
          <w:sz w:val="22"/>
          <w:szCs w:val="22"/>
        </w:rPr>
        <w:t>.3.- Régimen de modificación</w:t>
      </w:r>
      <w:bookmarkEnd w:id="232"/>
      <w:bookmarkEnd w:id="233"/>
      <w:bookmarkEnd w:id="234"/>
      <w:bookmarkEnd w:id="235"/>
    </w:p>
    <w:p w:rsidR="003D7EF7" w:rsidRPr="003D7EF7" w:rsidRDefault="003D7EF7" w:rsidP="003D7EF7">
      <w:pPr>
        <w:autoSpaceDE w:val="0"/>
        <w:autoSpaceDN w:val="0"/>
        <w:adjustRightInd w:val="0"/>
        <w:spacing w:before="60" w:line="240" w:lineRule="atLeast"/>
        <w:jc w:val="both"/>
        <w:rPr>
          <w:rFonts w:ascii="Trebuchet MS" w:hAnsi="Trebuchet MS" w:cs="Arial"/>
          <w:b/>
          <w:sz w:val="22"/>
          <w:szCs w:val="22"/>
        </w:rPr>
      </w:pPr>
      <w:r w:rsidRPr="003D7EF7">
        <w:rPr>
          <w:rFonts w:ascii="Trebuchet MS" w:hAnsi="Trebuchet MS" w:cs="Arial"/>
        </w:rPr>
        <w:t>En lo concerniente a su régimen se estará a lo dispuesto tanto en los artículos 203 a 207 como en el 191 de la LCSP, así como a lo dispuesto reglamentariamente</w:t>
      </w:r>
      <w:r>
        <w:rPr>
          <w:rFonts w:ascii="Trebuchet MS" w:hAnsi="Trebuchet MS" w:cs="Arial"/>
        </w:rPr>
        <w:t>.</w:t>
      </w:r>
    </w:p>
    <w:p w:rsidR="003D7EF7" w:rsidRPr="00D07655" w:rsidRDefault="003D7EF7" w:rsidP="003D7EF7">
      <w:pPr>
        <w:pStyle w:val="Ttulo2"/>
        <w:spacing w:line="240" w:lineRule="atLeast"/>
        <w:jc w:val="both"/>
        <w:rPr>
          <w:rFonts w:ascii="Trebuchet MS" w:hAnsi="Trebuchet MS"/>
          <w:i w:val="0"/>
          <w:iCs w:val="0"/>
          <w:sz w:val="22"/>
          <w:szCs w:val="22"/>
        </w:rPr>
      </w:pPr>
      <w:bookmarkStart w:id="236" w:name="_Toc13736708"/>
      <w:bookmarkStart w:id="237" w:name="_Toc20823374"/>
      <w:bookmarkStart w:id="238" w:name="_Toc73007973"/>
      <w:bookmarkStart w:id="239" w:name="_Toc463331582"/>
      <w:bookmarkStart w:id="240" w:name="_Toc506479421"/>
      <w:r w:rsidRPr="00D07655">
        <w:rPr>
          <w:rFonts w:ascii="Trebuchet MS" w:hAnsi="Trebuchet MS"/>
          <w:i w:val="0"/>
          <w:iCs w:val="0"/>
          <w:sz w:val="22"/>
          <w:szCs w:val="22"/>
        </w:rPr>
        <w:t>4</w:t>
      </w:r>
      <w:r w:rsidR="0070475F">
        <w:rPr>
          <w:rFonts w:ascii="Trebuchet MS" w:hAnsi="Trebuchet MS"/>
          <w:i w:val="0"/>
          <w:iCs w:val="0"/>
          <w:sz w:val="22"/>
          <w:szCs w:val="22"/>
        </w:rPr>
        <w:t>1</w:t>
      </w:r>
      <w:r w:rsidRPr="00D07655">
        <w:rPr>
          <w:rFonts w:ascii="Trebuchet MS" w:hAnsi="Trebuchet MS"/>
          <w:i w:val="0"/>
          <w:iCs w:val="0"/>
          <w:sz w:val="22"/>
          <w:szCs w:val="22"/>
        </w:rPr>
        <w:t>.- Abonos a la contratista</w:t>
      </w:r>
      <w:bookmarkEnd w:id="236"/>
      <w:bookmarkEnd w:id="237"/>
      <w:bookmarkEnd w:id="238"/>
    </w:p>
    <w:p w:rsidR="003D7EF7" w:rsidRPr="00D07655" w:rsidRDefault="003D7EF7" w:rsidP="003D7EF7">
      <w:pPr>
        <w:autoSpaceDE w:val="0"/>
        <w:autoSpaceDN w:val="0"/>
        <w:adjustRightInd w:val="0"/>
        <w:spacing w:before="60" w:line="240" w:lineRule="atLeast"/>
        <w:jc w:val="both"/>
        <w:rPr>
          <w:rFonts w:ascii="Trebuchet MS" w:hAnsi="Trebuchet MS" w:cs="Arial"/>
        </w:rPr>
      </w:pPr>
      <w:r w:rsidRPr="00D07655">
        <w:rPr>
          <w:rFonts w:ascii="Trebuchet MS" w:hAnsi="Trebuchet MS" w:cs="Arial"/>
        </w:rPr>
        <w:t>1.- El pago de</w:t>
      </w:r>
      <w:r w:rsidR="0070475F">
        <w:rPr>
          <w:rFonts w:ascii="Trebuchet MS" w:hAnsi="Trebuchet MS" w:cs="Arial"/>
        </w:rPr>
        <w:t>l suminist</w:t>
      </w:r>
      <w:r w:rsidR="00FF5EA5">
        <w:rPr>
          <w:rFonts w:ascii="Trebuchet MS" w:hAnsi="Trebuchet MS" w:cs="Arial"/>
        </w:rPr>
        <w:t>r</w:t>
      </w:r>
      <w:r w:rsidR="0070475F">
        <w:rPr>
          <w:rFonts w:ascii="Trebuchet MS" w:hAnsi="Trebuchet MS" w:cs="Arial"/>
        </w:rPr>
        <w:t>o</w:t>
      </w:r>
      <w:r w:rsidRPr="00D07655">
        <w:rPr>
          <w:rFonts w:ascii="Trebuchet MS" w:hAnsi="Trebuchet MS" w:cs="Arial"/>
        </w:rPr>
        <w:t xml:space="preserve"> se efectuará una vez sea entregado y recibido de conformidad, previa presentación de facturas o documento equivalente, certificaciones si son entregas parciales y acta de recepción cuando proceda. A tal efecto, la contratista deberá presentar la factura en el plazo de treinta días naturales desde la fecha de la entrega.</w:t>
      </w:r>
    </w:p>
    <w:p w:rsidR="003D7EF7" w:rsidRPr="00D07655" w:rsidRDefault="003D7EF7" w:rsidP="003D7EF7">
      <w:pPr>
        <w:spacing w:before="60" w:line="240" w:lineRule="atLeast"/>
        <w:jc w:val="both"/>
        <w:rPr>
          <w:rFonts w:ascii="Trebuchet MS" w:hAnsi="Trebuchet MS" w:cs="Arial"/>
        </w:rPr>
      </w:pPr>
      <w:r w:rsidRPr="00D07655">
        <w:rPr>
          <w:rFonts w:ascii="Trebuchet MS" w:hAnsi="Trebuchet MS" w:cs="Arial"/>
        </w:rPr>
        <w:t>2.- La determinación del plazo de pago se efectuará de acuerdo con lo establecido en la Ley 15/2010 de modificación de la Ley 3/2004, de 29 de diciembre de lucha contra la morosidad en las operaciones comerciales.</w:t>
      </w:r>
    </w:p>
    <w:p w:rsidR="003D7EF7" w:rsidRDefault="003D7EF7" w:rsidP="003D7EF7">
      <w:pPr>
        <w:spacing w:before="60" w:line="240" w:lineRule="atLeast"/>
        <w:jc w:val="both"/>
        <w:rPr>
          <w:rFonts w:ascii="Trebuchet MS" w:hAnsi="Trebuchet MS" w:cs="Arial"/>
        </w:rPr>
      </w:pPr>
      <w:r w:rsidRPr="00D07655">
        <w:rPr>
          <w:rFonts w:ascii="Trebuchet MS" w:hAnsi="Trebuchet MS" w:cs="Arial"/>
        </w:rPr>
        <w:t>3.- En todo caso, si la empresa contratista incumpliera el plazo de treinta días naturales para presentar la factura, el devengo de intereses no se iniciará hasta transcurridos treinta días naturales desde la fecha de presentación de la factura en el registro correspondiente, sin que la entidad contratante haya aprobado la conformidad, si procede, y efectuado el correspondiente abono.</w:t>
      </w:r>
    </w:p>
    <w:p w:rsidR="003D7EF7" w:rsidRDefault="003D7EF7" w:rsidP="003D7EF7">
      <w:pPr>
        <w:spacing w:before="60" w:line="240" w:lineRule="atLeast"/>
        <w:jc w:val="both"/>
        <w:rPr>
          <w:rFonts w:ascii="Trebuchet MS" w:hAnsi="Trebuchet MS" w:cs="Arial"/>
        </w:rPr>
      </w:pPr>
      <w:r w:rsidRPr="003D7EF7">
        <w:rPr>
          <w:rFonts w:ascii="Trebuchet MS" w:hAnsi="Trebuchet MS" w:cs="Arial"/>
        </w:rPr>
        <w:t xml:space="preserve">4.- Por otra parte, la entidad contratante deberá aprobar los documentos que acrediten la conformidad de los </w:t>
      </w:r>
      <w:r w:rsidR="0070475F">
        <w:rPr>
          <w:rFonts w:ascii="Trebuchet MS" w:hAnsi="Trebuchet MS" w:cs="Arial"/>
        </w:rPr>
        <w:t>suministros entregados</w:t>
      </w:r>
      <w:r w:rsidRPr="003D7EF7">
        <w:rPr>
          <w:rFonts w:ascii="Trebuchet MS" w:hAnsi="Trebuchet MS" w:cs="Arial"/>
        </w:rPr>
        <w:t xml:space="preserve"> con lo dispuesto en el contrato, dentro de los treinta días naturales siguientes a la entrega efectiva de los bienes</w:t>
      </w:r>
      <w:r>
        <w:rPr>
          <w:rFonts w:ascii="Trebuchet MS" w:hAnsi="Trebuchet MS" w:cs="Arial"/>
        </w:rPr>
        <w:t>.</w:t>
      </w:r>
    </w:p>
    <w:p w:rsidR="0070475F" w:rsidRPr="0070475F" w:rsidRDefault="0070475F" w:rsidP="0070475F">
      <w:pPr>
        <w:pStyle w:val="Ttulo2"/>
        <w:spacing w:line="240" w:lineRule="atLeast"/>
        <w:jc w:val="both"/>
        <w:rPr>
          <w:rFonts w:ascii="Trebuchet MS" w:hAnsi="Trebuchet MS"/>
          <w:i w:val="0"/>
          <w:iCs w:val="0"/>
          <w:sz w:val="22"/>
          <w:szCs w:val="22"/>
        </w:rPr>
      </w:pPr>
      <w:bookmarkStart w:id="241" w:name="_Toc463331583"/>
      <w:bookmarkStart w:id="242" w:name="_Toc13225394"/>
      <w:bookmarkStart w:id="243" w:name="_Toc73007974"/>
      <w:bookmarkStart w:id="244" w:name="_Toc463331584"/>
      <w:bookmarkStart w:id="245" w:name="_Toc506479423"/>
      <w:bookmarkEnd w:id="239"/>
      <w:bookmarkEnd w:id="240"/>
      <w:r w:rsidRPr="0070475F">
        <w:rPr>
          <w:rFonts w:ascii="Trebuchet MS" w:hAnsi="Trebuchet MS"/>
          <w:i w:val="0"/>
          <w:iCs w:val="0"/>
          <w:sz w:val="22"/>
          <w:szCs w:val="22"/>
        </w:rPr>
        <w:t>42.- Mantenimiento</w:t>
      </w:r>
      <w:bookmarkEnd w:id="241"/>
      <w:bookmarkEnd w:id="242"/>
      <w:bookmarkEnd w:id="243"/>
    </w:p>
    <w:p w:rsidR="0070475F" w:rsidRPr="009D6CC9" w:rsidRDefault="0070475F" w:rsidP="009D6CC9">
      <w:pPr>
        <w:jc w:val="both"/>
        <w:rPr>
          <w:rFonts w:ascii="Trebuchet MS" w:hAnsi="Trebuchet MS"/>
        </w:rPr>
      </w:pPr>
      <w:r w:rsidRPr="009D6CC9">
        <w:rPr>
          <w:rFonts w:ascii="Trebuchet MS" w:hAnsi="Trebuchet MS"/>
        </w:rPr>
        <w:t>La adjudicataria realizará el mantenimiento de los bienes objeto del suministro en las condiciones que se recogen en el pliego de prescripciones técnicas.</w:t>
      </w:r>
    </w:p>
    <w:p w:rsidR="002F63A3" w:rsidRPr="009015B2" w:rsidRDefault="002F63A3" w:rsidP="00661D54">
      <w:pPr>
        <w:pStyle w:val="Ttulo2"/>
        <w:spacing w:line="240" w:lineRule="atLeast"/>
        <w:jc w:val="both"/>
        <w:rPr>
          <w:rFonts w:ascii="Trebuchet MS" w:hAnsi="Trebuchet MS"/>
          <w:bCs w:val="0"/>
          <w:i w:val="0"/>
          <w:iCs w:val="0"/>
          <w:sz w:val="22"/>
          <w:szCs w:val="22"/>
        </w:rPr>
      </w:pPr>
      <w:bookmarkStart w:id="246" w:name="_Toc73007975"/>
      <w:r w:rsidRPr="009015B2">
        <w:rPr>
          <w:rFonts w:ascii="Trebuchet MS" w:hAnsi="Trebuchet MS"/>
          <w:bCs w:val="0"/>
          <w:i w:val="0"/>
          <w:iCs w:val="0"/>
          <w:sz w:val="22"/>
          <w:szCs w:val="22"/>
        </w:rPr>
        <w:t>4</w:t>
      </w:r>
      <w:r w:rsidR="0070475F">
        <w:rPr>
          <w:rFonts w:ascii="Trebuchet MS" w:hAnsi="Trebuchet MS"/>
          <w:bCs w:val="0"/>
          <w:i w:val="0"/>
          <w:iCs w:val="0"/>
          <w:sz w:val="22"/>
          <w:szCs w:val="22"/>
        </w:rPr>
        <w:t>3</w:t>
      </w:r>
      <w:r w:rsidRPr="009015B2">
        <w:rPr>
          <w:rFonts w:ascii="Trebuchet MS" w:hAnsi="Trebuchet MS"/>
          <w:bCs w:val="0"/>
          <w:i w:val="0"/>
          <w:iCs w:val="0"/>
          <w:sz w:val="22"/>
          <w:szCs w:val="22"/>
        </w:rPr>
        <w:t>.- Suspensión del contrato</w:t>
      </w:r>
      <w:bookmarkEnd w:id="244"/>
      <w:bookmarkEnd w:id="245"/>
      <w:bookmarkEnd w:id="246"/>
    </w:p>
    <w:p w:rsidR="002F63A3" w:rsidRPr="00DB26A2" w:rsidRDefault="002F63A3" w:rsidP="009E7777">
      <w:pPr>
        <w:autoSpaceDE w:val="0"/>
        <w:autoSpaceDN w:val="0"/>
        <w:adjustRightInd w:val="0"/>
        <w:spacing w:line="240" w:lineRule="atLeast"/>
        <w:jc w:val="both"/>
        <w:rPr>
          <w:rFonts w:ascii="Trebuchet MS" w:hAnsi="Trebuchet MS" w:cs="Arial"/>
        </w:rPr>
      </w:pPr>
      <w:r w:rsidRPr="00DB26A2">
        <w:rPr>
          <w:rFonts w:ascii="Trebuchet MS" w:hAnsi="Trebuchet MS" w:cs="Arial"/>
        </w:rPr>
        <w:t xml:space="preserve">En el caso de producirse una suspensión del contrato se aplicará lo dispuesto en los artículos 208 y </w:t>
      </w:r>
      <w:r w:rsidR="0045538C" w:rsidRPr="00DB26A2">
        <w:rPr>
          <w:rFonts w:ascii="Trebuchet MS" w:hAnsi="Trebuchet MS" w:cs="Arial"/>
        </w:rPr>
        <w:t>313</w:t>
      </w:r>
      <w:r w:rsidRPr="00DB26A2">
        <w:rPr>
          <w:rFonts w:ascii="Trebuchet MS" w:hAnsi="Trebuchet MS" w:cs="Arial"/>
        </w:rPr>
        <w:t xml:space="preserve"> de la LCSP y artículo 103 del RGLCAP. En los supuestos de suspensión temporal, parcial, total o definitiva se levantará acta de dicha suspensión.</w:t>
      </w:r>
    </w:p>
    <w:p w:rsidR="002F63A3" w:rsidRPr="009015B2" w:rsidRDefault="002F63A3" w:rsidP="00661D54">
      <w:pPr>
        <w:pStyle w:val="Ttulo2"/>
        <w:spacing w:line="240" w:lineRule="atLeast"/>
        <w:jc w:val="both"/>
        <w:rPr>
          <w:rFonts w:ascii="Trebuchet MS" w:hAnsi="Trebuchet MS"/>
          <w:bCs w:val="0"/>
          <w:i w:val="0"/>
          <w:iCs w:val="0"/>
          <w:sz w:val="22"/>
          <w:szCs w:val="22"/>
        </w:rPr>
      </w:pPr>
      <w:bookmarkStart w:id="247" w:name="_Toc463331585"/>
      <w:bookmarkStart w:id="248" w:name="_Toc506479424"/>
      <w:bookmarkStart w:id="249" w:name="_Toc73007976"/>
      <w:r w:rsidRPr="009015B2">
        <w:rPr>
          <w:rFonts w:ascii="Trebuchet MS" w:hAnsi="Trebuchet MS"/>
          <w:bCs w:val="0"/>
          <w:i w:val="0"/>
          <w:iCs w:val="0"/>
          <w:sz w:val="22"/>
          <w:szCs w:val="22"/>
        </w:rPr>
        <w:t>4</w:t>
      </w:r>
      <w:r w:rsidR="0070475F">
        <w:rPr>
          <w:rFonts w:ascii="Trebuchet MS" w:hAnsi="Trebuchet MS"/>
          <w:bCs w:val="0"/>
          <w:i w:val="0"/>
          <w:iCs w:val="0"/>
          <w:sz w:val="22"/>
          <w:szCs w:val="22"/>
        </w:rPr>
        <w:t>4</w:t>
      </w:r>
      <w:r w:rsidRPr="009015B2">
        <w:rPr>
          <w:rFonts w:ascii="Trebuchet MS" w:hAnsi="Trebuchet MS"/>
          <w:bCs w:val="0"/>
          <w:i w:val="0"/>
          <w:iCs w:val="0"/>
          <w:sz w:val="22"/>
          <w:szCs w:val="22"/>
        </w:rPr>
        <w:t>.- Recepción y plazo de garantía</w:t>
      </w:r>
      <w:bookmarkEnd w:id="247"/>
      <w:bookmarkEnd w:id="248"/>
      <w:bookmarkEnd w:id="249"/>
    </w:p>
    <w:p w:rsidR="002F63A3" w:rsidRPr="002E05CE" w:rsidRDefault="00003171" w:rsidP="00661D54">
      <w:pPr>
        <w:pStyle w:val="Ttulo3"/>
        <w:spacing w:line="240" w:lineRule="atLeast"/>
        <w:jc w:val="both"/>
        <w:rPr>
          <w:rFonts w:ascii="Trebuchet MS" w:hAnsi="Trebuchet MS"/>
          <w:bCs w:val="0"/>
          <w:sz w:val="20"/>
          <w:szCs w:val="20"/>
        </w:rPr>
      </w:pPr>
      <w:bookmarkStart w:id="250" w:name="_Toc463331586"/>
      <w:bookmarkStart w:id="251" w:name="_Toc506479425"/>
      <w:bookmarkStart w:id="252" w:name="_Toc73007977"/>
      <w:r w:rsidRPr="002E05CE">
        <w:rPr>
          <w:rFonts w:ascii="Trebuchet MS" w:hAnsi="Trebuchet MS"/>
          <w:bCs w:val="0"/>
          <w:sz w:val="20"/>
          <w:szCs w:val="20"/>
        </w:rPr>
        <w:t>4</w:t>
      </w:r>
      <w:r w:rsidR="0070475F">
        <w:rPr>
          <w:rFonts w:ascii="Trebuchet MS" w:hAnsi="Trebuchet MS"/>
          <w:bCs w:val="0"/>
          <w:sz w:val="20"/>
          <w:szCs w:val="20"/>
        </w:rPr>
        <w:t>4</w:t>
      </w:r>
      <w:r w:rsidR="002F63A3" w:rsidRPr="002E05CE">
        <w:rPr>
          <w:rFonts w:ascii="Trebuchet MS" w:hAnsi="Trebuchet MS"/>
          <w:bCs w:val="0"/>
          <w:sz w:val="20"/>
          <w:szCs w:val="20"/>
        </w:rPr>
        <w:t>.1.- Recepción y liquidación</w:t>
      </w:r>
      <w:bookmarkEnd w:id="250"/>
      <w:bookmarkEnd w:id="251"/>
      <w:bookmarkEnd w:id="252"/>
    </w:p>
    <w:p w:rsidR="002F63A3" w:rsidRDefault="00D756EF" w:rsidP="00204080">
      <w:pPr>
        <w:pStyle w:val="texto"/>
        <w:shd w:val="clear" w:color="auto" w:fill="FFFFFF"/>
        <w:ind w:left="0" w:right="-34" w:firstLine="0"/>
        <w:rPr>
          <w:rFonts w:ascii="Trebuchet MS" w:hAnsi="Trebuchet MS" w:cs="Arial"/>
          <w:color w:val="auto"/>
          <w:sz w:val="20"/>
          <w:szCs w:val="20"/>
          <w:lang w:val="es-ES_tradnl"/>
        </w:rPr>
      </w:pPr>
      <w:r w:rsidRPr="0070475F">
        <w:rPr>
          <w:rFonts w:ascii="Trebuchet MS" w:hAnsi="Trebuchet MS" w:cs="Arial"/>
          <w:color w:val="auto"/>
          <w:sz w:val="20"/>
          <w:lang w:val="es-ES_tradnl"/>
        </w:rPr>
        <w:t>1</w:t>
      </w:r>
      <w:r w:rsidR="002F63A3" w:rsidRPr="0070475F">
        <w:rPr>
          <w:rFonts w:ascii="Trebuchet MS" w:hAnsi="Trebuchet MS" w:cs="Arial"/>
          <w:color w:val="auto"/>
          <w:sz w:val="20"/>
          <w:szCs w:val="20"/>
          <w:lang w:val="es-ES_tradnl"/>
        </w:rPr>
        <w:t xml:space="preserve">.- La empresa contratista estará obligada a </w:t>
      </w:r>
      <w:r w:rsidR="0070475F" w:rsidRPr="0070475F">
        <w:rPr>
          <w:rFonts w:ascii="Trebuchet MS" w:hAnsi="Trebuchet MS" w:cs="Arial"/>
          <w:color w:val="auto"/>
          <w:sz w:val="20"/>
          <w:szCs w:val="20"/>
          <w:lang w:val="es-ES_tradnl"/>
        </w:rPr>
        <w:t>entregar los bienes objeto de suministro en el tiempo y lugar fijados en el contrato y de conformidad con las prescripciones técnicas y cláusulas administrativas, debiendo hacer entrega, con carácter previo al inicio del suministro, de la documentación técnica referida en el pliego de prescripciones técnicas</w:t>
      </w:r>
      <w:r w:rsidR="002F63A3" w:rsidRPr="0070475F">
        <w:rPr>
          <w:rFonts w:ascii="Trebuchet MS" w:hAnsi="Trebuchet MS" w:cs="Arial"/>
          <w:color w:val="auto"/>
          <w:sz w:val="20"/>
          <w:szCs w:val="20"/>
          <w:lang w:val="es-ES_tradnl"/>
        </w:rPr>
        <w:t>.</w:t>
      </w:r>
    </w:p>
    <w:p w:rsidR="0070475F" w:rsidRPr="0070475F" w:rsidRDefault="0070475F" w:rsidP="0070475F">
      <w:pPr>
        <w:pStyle w:val="texto"/>
        <w:shd w:val="clear" w:color="auto" w:fill="FFFFFF"/>
        <w:spacing w:before="60" w:after="0" w:line="240" w:lineRule="atLeast"/>
        <w:ind w:left="0" w:right="0" w:firstLine="0"/>
        <w:rPr>
          <w:rFonts w:ascii="Trebuchet MS" w:hAnsi="Trebuchet MS" w:cs="Arial"/>
          <w:sz w:val="20"/>
          <w:szCs w:val="20"/>
        </w:rPr>
      </w:pPr>
      <w:r w:rsidRPr="0070475F">
        <w:rPr>
          <w:rFonts w:ascii="Trebuchet MS" w:hAnsi="Trebuchet MS" w:cs="Arial"/>
          <w:color w:val="auto"/>
          <w:sz w:val="20"/>
          <w:szCs w:val="20"/>
        </w:rPr>
        <w:t>2.- Los gastos de la entrega y transporte de los bienes objeto del suministro al lugar convenido serán de cuenta de la contratista.</w:t>
      </w:r>
    </w:p>
    <w:p w:rsidR="0070475F" w:rsidRPr="0070475F" w:rsidRDefault="0070475F" w:rsidP="0070475F">
      <w:pPr>
        <w:pStyle w:val="texto"/>
        <w:shd w:val="clear" w:color="auto" w:fill="FFFFFF"/>
        <w:spacing w:before="60" w:after="0" w:line="240" w:lineRule="atLeast"/>
        <w:ind w:left="0" w:right="0" w:firstLine="0"/>
        <w:rPr>
          <w:rFonts w:ascii="Trebuchet MS" w:hAnsi="Trebuchet MS" w:cs="Arial"/>
          <w:color w:val="auto"/>
          <w:sz w:val="20"/>
          <w:szCs w:val="20"/>
        </w:rPr>
      </w:pPr>
      <w:r w:rsidRPr="0070475F">
        <w:rPr>
          <w:rFonts w:ascii="Trebuchet MS" w:hAnsi="Trebuchet MS" w:cs="Arial"/>
          <w:color w:val="auto"/>
          <w:sz w:val="20"/>
          <w:szCs w:val="20"/>
        </w:rPr>
        <w:t>3.- La adjudicataria no tendrá derecho a indemnización por causa de pérdidas, averías o perjuicios ocasionados en los bienes antes de su entrega a la entidad contratante, salvo que esta hubiere incurrido en mora al recibirlos.</w:t>
      </w:r>
    </w:p>
    <w:p w:rsidR="0070475F" w:rsidRPr="0070475F" w:rsidRDefault="0070475F" w:rsidP="0070475F">
      <w:pPr>
        <w:pStyle w:val="texto"/>
        <w:shd w:val="clear" w:color="auto" w:fill="FFFFFF"/>
        <w:spacing w:before="60" w:after="0" w:line="240" w:lineRule="atLeast"/>
        <w:ind w:left="0" w:right="0" w:firstLine="0"/>
        <w:rPr>
          <w:rFonts w:ascii="Trebuchet MS" w:hAnsi="Trebuchet MS" w:cs="Arial"/>
          <w:color w:val="auto"/>
          <w:sz w:val="20"/>
          <w:szCs w:val="20"/>
        </w:rPr>
      </w:pPr>
      <w:r w:rsidRPr="0070475F">
        <w:rPr>
          <w:rFonts w:ascii="Trebuchet MS" w:hAnsi="Trebuchet MS" w:cs="Arial"/>
          <w:color w:val="auto"/>
          <w:sz w:val="20"/>
          <w:szCs w:val="20"/>
        </w:rPr>
        <w:t>4.- Cuando el acto formal de la recepción de los bienes, de acuerdo con las condiciones del pliego, sea posterior a su entrega, la entidad contratante</w:t>
      </w:r>
      <w:r w:rsidRPr="0070475F">
        <w:rPr>
          <w:rFonts w:ascii="Trebuchet MS" w:hAnsi="Trebuchet MS" w:cs="Arial"/>
        </w:rPr>
        <w:t xml:space="preserve"> </w:t>
      </w:r>
      <w:r w:rsidRPr="0070475F">
        <w:rPr>
          <w:rFonts w:ascii="Trebuchet MS" w:hAnsi="Trebuchet MS" w:cs="Arial"/>
          <w:color w:val="auto"/>
          <w:sz w:val="20"/>
          <w:szCs w:val="20"/>
        </w:rPr>
        <w:t>será responsable de la custodia de los mismos durante el tiempo que medie entre una y otra.</w:t>
      </w:r>
    </w:p>
    <w:p w:rsidR="0070475F" w:rsidRPr="0070475F" w:rsidRDefault="0070475F" w:rsidP="0070475F">
      <w:pPr>
        <w:pStyle w:val="texto"/>
        <w:shd w:val="clear" w:color="auto" w:fill="FFFFFF"/>
        <w:ind w:left="0" w:right="-34" w:firstLine="0"/>
        <w:rPr>
          <w:rFonts w:ascii="Trebuchet MS" w:hAnsi="Trebuchet MS" w:cs="Arial"/>
          <w:color w:val="auto"/>
          <w:sz w:val="20"/>
          <w:szCs w:val="20"/>
          <w:highlight w:val="green"/>
          <w:lang w:val="es-ES_tradnl"/>
        </w:rPr>
      </w:pPr>
      <w:r w:rsidRPr="0070475F">
        <w:rPr>
          <w:rFonts w:ascii="Trebuchet MS" w:hAnsi="Trebuchet MS" w:cs="Arial"/>
          <w:color w:val="auto"/>
          <w:sz w:val="20"/>
          <w:szCs w:val="20"/>
        </w:rPr>
        <w:t>5.- Una vez recibidos, de conformidad por la entidad contratante, bienes o productos perecederos, será esta responsable de su gestión, uso o caducidad, sin perjuicio de la responsabilidad de la suministradora por los vicios o defectos ocultos de los mismos</w:t>
      </w:r>
      <w:r>
        <w:rPr>
          <w:rFonts w:ascii="Trebuchet MS" w:hAnsi="Trebuchet MS" w:cs="Arial"/>
          <w:color w:val="auto"/>
          <w:sz w:val="20"/>
          <w:szCs w:val="20"/>
        </w:rPr>
        <w:t>.</w:t>
      </w:r>
    </w:p>
    <w:p w:rsidR="002F63A3" w:rsidRPr="0070475F" w:rsidRDefault="0070475F" w:rsidP="00204080">
      <w:pPr>
        <w:pStyle w:val="texto"/>
        <w:shd w:val="clear" w:color="auto" w:fill="FFFFFF"/>
        <w:tabs>
          <w:tab w:val="num" w:pos="3460"/>
        </w:tabs>
        <w:ind w:left="0" w:right="-34" w:firstLine="0"/>
        <w:rPr>
          <w:rFonts w:ascii="Trebuchet MS" w:hAnsi="Trebuchet MS" w:cs="Arial"/>
          <w:color w:val="auto"/>
          <w:sz w:val="20"/>
          <w:szCs w:val="20"/>
          <w:lang w:val="es-ES_tradnl"/>
        </w:rPr>
      </w:pPr>
      <w:r w:rsidRPr="0070475F">
        <w:rPr>
          <w:rFonts w:ascii="Trebuchet MS" w:hAnsi="Trebuchet MS" w:cs="Arial"/>
          <w:color w:val="auto"/>
          <w:sz w:val="20"/>
          <w:szCs w:val="20"/>
          <w:lang w:val="es-ES_tradnl"/>
        </w:rPr>
        <w:t>6</w:t>
      </w:r>
      <w:r w:rsidR="00D756EF" w:rsidRPr="0070475F">
        <w:rPr>
          <w:rFonts w:ascii="Trebuchet MS" w:hAnsi="Trebuchet MS" w:cs="Arial"/>
          <w:color w:val="auto"/>
          <w:sz w:val="20"/>
          <w:szCs w:val="20"/>
          <w:lang w:val="es-ES_tradnl"/>
        </w:rPr>
        <w:t xml:space="preserve">.- El contrato se entenderá cumplido por la empresa contratista cuando </w:t>
      </w:r>
      <w:r w:rsidR="0044571E" w:rsidRPr="0070475F">
        <w:rPr>
          <w:rFonts w:ascii="Trebuchet MS" w:hAnsi="Trebuchet MS" w:cs="Arial"/>
          <w:color w:val="auto"/>
          <w:sz w:val="20"/>
          <w:szCs w:val="20"/>
          <w:lang w:val="es-ES_tradnl"/>
        </w:rPr>
        <w:t>esta</w:t>
      </w:r>
      <w:r w:rsidR="00D756EF" w:rsidRPr="0070475F">
        <w:rPr>
          <w:rFonts w:ascii="Trebuchet MS" w:hAnsi="Trebuchet MS" w:cs="Arial"/>
          <w:color w:val="auto"/>
          <w:sz w:val="20"/>
          <w:szCs w:val="20"/>
          <w:lang w:val="es-ES_tradnl"/>
        </w:rPr>
        <w:t xml:space="preserve"> haya realizado, de acuerdo con los términos del mismo y a satisfacción de </w:t>
      </w:r>
      <w:r w:rsidR="008C7330" w:rsidRPr="0070475F">
        <w:rPr>
          <w:rFonts w:ascii="Trebuchet MS" w:hAnsi="Trebuchet MS" w:cs="Arial"/>
          <w:color w:val="auto"/>
          <w:sz w:val="20"/>
          <w:szCs w:val="20"/>
          <w:lang w:val="es-ES_tradnl"/>
        </w:rPr>
        <w:t xml:space="preserve">la entidad  contratante </w:t>
      </w:r>
      <w:r w:rsidR="00D756EF" w:rsidRPr="0070475F">
        <w:rPr>
          <w:rFonts w:ascii="Trebuchet MS" w:hAnsi="Trebuchet MS" w:cs="Arial"/>
          <w:color w:val="auto"/>
          <w:sz w:val="20"/>
          <w:szCs w:val="20"/>
          <w:lang w:val="es-ES_tradnl"/>
        </w:rPr>
        <w:t>la totalidad de su objet</w:t>
      </w:r>
      <w:r w:rsidR="0044571E" w:rsidRPr="0070475F">
        <w:rPr>
          <w:rFonts w:ascii="Trebuchet MS" w:hAnsi="Trebuchet MS" w:cs="Arial"/>
          <w:color w:val="auto"/>
          <w:sz w:val="20"/>
          <w:szCs w:val="20"/>
          <w:lang w:val="es-ES_tradnl"/>
        </w:rPr>
        <w:t>o</w:t>
      </w:r>
      <w:r w:rsidR="001A2C36" w:rsidRPr="0070475F">
        <w:rPr>
          <w:rFonts w:ascii="Trebuchet MS" w:hAnsi="Trebuchet MS" w:cs="Arial"/>
          <w:color w:val="auto"/>
          <w:sz w:val="20"/>
          <w:szCs w:val="20"/>
          <w:lang w:val="es-ES_tradnl"/>
        </w:rPr>
        <w:t>.</w:t>
      </w:r>
    </w:p>
    <w:p w:rsidR="002F63A3" w:rsidRPr="008F1BEC" w:rsidRDefault="0070475F" w:rsidP="00204080">
      <w:pPr>
        <w:pStyle w:val="texto"/>
        <w:shd w:val="clear" w:color="auto" w:fill="FFFFFF"/>
        <w:tabs>
          <w:tab w:val="num" w:pos="3460"/>
        </w:tabs>
        <w:ind w:left="0" w:right="-34" w:firstLine="0"/>
        <w:rPr>
          <w:rFonts w:ascii="Trebuchet MS" w:hAnsi="Trebuchet MS" w:cs="Arial"/>
          <w:color w:val="auto"/>
          <w:sz w:val="20"/>
          <w:szCs w:val="20"/>
          <w:lang w:val="es-ES_tradnl"/>
        </w:rPr>
      </w:pPr>
      <w:r>
        <w:rPr>
          <w:rFonts w:ascii="Trebuchet MS" w:hAnsi="Trebuchet MS" w:cs="Arial"/>
          <w:color w:val="auto"/>
          <w:sz w:val="20"/>
          <w:szCs w:val="20"/>
          <w:lang w:val="es-ES_tradnl"/>
        </w:rPr>
        <w:t>7</w:t>
      </w:r>
      <w:r w:rsidR="002F63A3" w:rsidRPr="0070475F">
        <w:rPr>
          <w:rFonts w:ascii="Trebuchet MS" w:hAnsi="Trebuchet MS" w:cs="Arial"/>
          <w:color w:val="auto"/>
          <w:sz w:val="20"/>
          <w:szCs w:val="20"/>
          <w:lang w:val="es-ES_tradnl"/>
        </w:rPr>
        <w:t xml:space="preserve">.- Dentro del mes siguiente a la finalización del objeto del contrato se procederá, mediante acto formal, a la recepción </w:t>
      </w:r>
      <w:r w:rsidRPr="0070475F">
        <w:rPr>
          <w:rFonts w:ascii="Trebuchet MS" w:hAnsi="Trebuchet MS" w:cs="Arial"/>
          <w:color w:val="auto"/>
          <w:sz w:val="20"/>
          <w:szCs w:val="20"/>
          <w:lang w:val="es-ES_tradnl"/>
        </w:rPr>
        <w:t xml:space="preserve">de </w:t>
      </w:r>
      <w:r w:rsidRPr="008F1BEC">
        <w:rPr>
          <w:rFonts w:ascii="Trebuchet MS" w:hAnsi="Trebuchet MS" w:cs="Arial"/>
          <w:color w:val="auto"/>
          <w:sz w:val="20"/>
          <w:szCs w:val="20"/>
          <w:lang w:val="es-ES_tradnl"/>
        </w:rPr>
        <w:t>los bienes objeto del suministro</w:t>
      </w:r>
      <w:r w:rsidR="002F63A3" w:rsidRPr="008F1BEC">
        <w:rPr>
          <w:rFonts w:ascii="Trebuchet MS" w:hAnsi="Trebuchet MS" w:cs="Arial"/>
          <w:color w:val="auto"/>
          <w:sz w:val="20"/>
          <w:szCs w:val="20"/>
          <w:lang w:val="es-ES_tradnl"/>
        </w:rPr>
        <w:t xml:space="preserve">. </w:t>
      </w:r>
    </w:p>
    <w:p w:rsidR="008F1BEC" w:rsidRPr="008F1BEC" w:rsidRDefault="008F1BEC" w:rsidP="008F1BEC">
      <w:pPr>
        <w:pStyle w:val="texto"/>
        <w:shd w:val="clear" w:color="auto" w:fill="FFFFFF"/>
        <w:spacing w:before="60" w:after="0" w:line="240" w:lineRule="atLeast"/>
        <w:ind w:left="0" w:right="0" w:firstLine="0"/>
        <w:rPr>
          <w:rFonts w:ascii="Trebuchet MS" w:hAnsi="Trebuchet MS" w:cs="Arial"/>
          <w:color w:val="auto"/>
          <w:sz w:val="20"/>
          <w:szCs w:val="20"/>
          <w:lang w:val="es-ES_tradnl"/>
        </w:rPr>
      </w:pPr>
      <w:r w:rsidRPr="008F1BEC">
        <w:rPr>
          <w:rFonts w:ascii="Trebuchet MS" w:hAnsi="Trebuchet MS" w:cs="Arial"/>
          <w:color w:val="auto"/>
          <w:sz w:val="20"/>
          <w:szCs w:val="20"/>
          <w:lang w:val="es-ES_tradnl"/>
        </w:rPr>
        <w:t>8.- Si los bienes se encuentran en buen estado y con arreglo a las prescripciones técnicas, la persona designada por la entidad contratante lo dará por recibido, levantándose la correspondiente acta, que deberá ser firmada por las personas concurrentes a la recepción, entregándose un ejemplar a la responsable del contrato o persona que represente a la entidad contratante y otro a la contratista, comenzando entonces el plazo de garantía.</w:t>
      </w:r>
    </w:p>
    <w:p w:rsidR="008F1BEC" w:rsidRPr="008F1BEC" w:rsidRDefault="008F1BEC" w:rsidP="008F1BEC">
      <w:pPr>
        <w:pStyle w:val="texto"/>
        <w:shd w:val="clear" w:color="auto" w:fill="FFFFFF"/>
        <w:tabs>
          <w:tab w:val="num" w:pos="3460"/>
        </w:tabs>
        <w:ind w:left="0" w:right="-34" w:firstLine="0"/>
        <w:rPr>
          <w:rFonts w:ascii="Trebuchet MS" w:hAnsi="Trebuchet MS" w:cs="Arial"/>
          <w:color w:val="auto"/>
          <w:sz w:val="20"/>
          <w:szCs w:val="20"/>
          <w:lang w:val="es-ES_tradnl"/>
        </w:rPr>
      </w:pPr>
      <w:r w:rsidRPr="008F1BEC">
        <w:rPr>
          <w:rFonts w:ascii="Trebuchet MS" w:hAnsi="Trebuchet MS" w:cs="Arial"/>
          <w:color w:val="auto"/>
          <w:sz w:val="20"/>
          <w:szCs w:val="20"/>
          <w:lang w:val="es-ES_tradnl"/>
        </w:rPr>
        <w:t>9.- Si los bienes no se hallasen en estado de ser recibidos se hará constar así en el acta de recepción y se darán las instrucciones precisas a la contratista para que subsane los defectos observados o proceda a un nuevo suministro de conformidad con lo pactado.</w:t>
      </w:r>
    </w:p>
    <w:p w:rsidR="002F63A3" w:rsidRPr="002E05CE" w:rsidRDefault="002F63A3" w:rsidP="00661D54">
      <w:pPr>
        <w:pStyle w:val="Ttulo3"/>
        <w:spacing w:line="240" w:lineRule="atLeast"/>
        <w:jc w:val="both"/>
        <w:rPr>
          <w:rFonts w:ascii="Trebuchet MS" w:hAnsi="Trebuchet MS"/>
          <w:bCs w:val="0"/>
          <w:sz w:val="20"/>
          <w:szCs w:val="20"/>
        </w:rPr>
      </w:pPr>
      <w:bookmarkStart w:id="253" w:name="_Toc463331587"/>
      <w:bookmarkStart w:id="254" w:name="_Toc506479426"/>
      <w:bookmarkStart w:id="255" w:name="_Toc73007978"/>
      <w:r w:rsidRPr="002E05CE">
        <w:rPr>
          <w:rFonts w:ascii="Trebuchet MS" w:hAnsi="Trebuchet MS"/>
          <w:bCs w:val="0"/>
          <w:sz w:val="20"/>
          <w:szCs w:val="20"/>
        </w:rPr>
        <w:t>4</w:t>
      </w:r>
      <w:r w:rsidR="0070475F">
        <w:rPr>
          <w:rFonts w:ascii="Trebuchet MS" w:hAnsi="Trebuchet MS"/>
          <w:bCs w:val="0"/>
          <w:sz w:val="20"/>
          <w:szCs w:val="20"/>
        </w:rPr>
        <w:t>4</w:t>
      </w:r>
      <w:r w:rsidRPr="002E05CE">
        <w:rPr>
          <w:rFonts w:ascii="Trebuchet MS" w:hAnsi="Trebuchet MS"/>
          <w:bCs w:val="0"/>
          <w:sz w:val="20"/>
          <w:szCs w:val="20"/>
        </w:rPr>
        <w:t>.2.- Plazo de garantía</w:t>
      </w:r>
      <w:bookmarkEnd w:id="253"/>
      <w:bookmarkEnd w:id="254"/>
      <w:bookmarkEnd w:id="255"/>
    </w:p>
    <w:p w:rsidR="001C736A" w:rsidRPr="00DB26A2" w:rsidRDefault="002F63A3" w:rsidP="001C736A">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El plazo de garantía será el establecido en el </w:t>
      </w:r>
      <w:r w:rsidRPr="00DB26A2">
        <w:rPr>
          <w:rFonts w:ascii="Trebuchet MS" w:hAnsi="Trebuchet MS" w:cs="Arial"/>
          <w:b/>
          <w:bCs/>
        </w:rPr>
        <w:t>apartado 1</w:t>
      </w:r>
      <w:r w:rsidR="00FC1A20">
        <w:rPr>
          <w:rFonts w:ascii="Trebuchet MS" w:hAnsi="Trebuchet MS" w:cs="Arial"/>
          <w:b/>
          <w:bCs/>
        </w:rPr>
        <w:t>8</w:t>
      </w:r>
      <w:r w:rsidRPr="00DB26A2">
        <w:rPr>
          <w:rFonts w:ascii="Trebuchet MS" w:hAnsi="Trebuchet MS" w:cs="Arial"/>
          <w:b/>
          <w:bCs/>
        </w:rPr>
        <w:t xml:space="preserve"> </w:t>
      </w:r>
      <w:r w:rsidRPr="00DB26A2">
        <w:rPr>
          <w:rFonts w:ascii="Trebuchet MS" w:hAnsi="Trebuchet MS" w:cs="Arial"/>
        </w:rPr>
        <w:t>del cuadro de características o, en su caso, el ofertado por la adjudicataria.</w:t>
      </w:r>
    </w:p>
    <w:p w:rsidR="00BC2614" w:rsidRPr="0070475F" w:rsidRDefault="001A2C36" w:rsidP="001C736A">
      <w:pPr>
        <w:autoSpaceDE w:val="0"/>
        <w:autoSpaceDN w:val="0"/>
        <w:adjustRightInd w:val="0"/>
        <w:spacing w:before="60" w:line="240" w:lineRule="atLeast"/>
        <w:jc w:val="both"/>
        <w:rPr>
          <w:rFonts w:ascii="Trebuchet MS" w:hAnsi="Trebuchet MS" w:cs="Arial"/>
          <w:lang w:val="es-ES_tradnl"/>
        </w:rPr>
      </w:pPr>
      <w:r w:rsidRPr="00DB26A2">
        <w:rPr>
          <w:rFonts w:ascii="Trebuchet MS" w:hAnsi="Trebuchet MS" w:cs="Arial"/>
        </w:rPr>
        <w:t xml:space="preserve">2.- </w:t>
      </w:r>
      <w:r w:rsidR="002F63A3" w:rsidRPr="00DB26A2">
        <w:rPr>
          <w:rFonts w:ascii="Trebuchet MS" w:hAnsi="Trebuchet MS" w:cs="Arial"/>
        </w:rPr>
        <w:t xml:space="preserve">Si durante </w:t>
      </w:r>
      <w:r w:rsidR="00D756EF" w:rsidRPr="00DB26A2">
        <w:rPr>
          <w:rFonts w:ascii="Trebuchet MS" w:hAnsi="Trebuchet MS" w:cs="Arial"/>
          <w:lang w:val="es-ES_tradnl"/>
        </w:rPr>
        <w:t xml:space="preserve">dicho plazo </w:t>
      </w:r>
      <w:r w:rsidR="001C736A" w:rsidRPr="00DB26A2">
        <w:rPr>
          <w:rFonts w:ascii="Trebuchet MS" w:hAnsi="Trebuchet MS" w:cs="Arial"/>
          <w:lang w:val="es-ES_tradnl"/>
        </w:rPr>
        <w:t xml:space="preserve">se </w:t>
      </w:r>
      <w:r w:rsidR="002F63A3" w:rsidRPr="00DB26A2">
        <w:rPr>
          <w:rFonts w:ascii="Trebuchet MS" w:hAnsi="Trebuchet MS" w:cs="Arial"/>
        </w:rPr>
        <w:t xml:space="preserve">acreditase la </w:t>
      </w:r>
      <w:r w:rsidR="002F63A3" w:rsidRPr="0070475F">
        <w:rPr>
          <w:rFonts w:ascii="Trebuchet MS" w:hAnsi="Trebuchet MS" w:cs="Arial"/>
          <w:lang w:val="es-ES_tradnl"/>
        </w:rPr>
        <w:t xml:space="preserve">existencia de vicios o defectos ocultos en los </w:t>
      </w:r>
      <w:r w:rsidR="0070475F" w:rsidRPr="0070475F">
        <w:rPr>
          <w:rFonts w:ascii="Trebuchet MS" w:hAnsi="Trebuchet MS" w:cs="Arial"/>
          <w:lang w:val="es-ES_tradnl"/>
        </w:rPr>
        <w:t>bienes entregados o puestos a disposición del órgano de contratación, este tendrá derecho a reclamar la subsanación de los mismos de conformidad con lo señalado en el artículo 305 de la LCSP</w:t>
      </w:r>
      <w:r w:rsidR="00BC2614" w:rsidRPr="00DB26A2">
        <w:rPr>
          <w:rFonts w:ascii="Trebuchet MS" w:hAnsi="Trebuchet MS" w:cs="Arial"/>
          <w:lang w:val="es-ES_tradnl"/>
        </w:rPr>
        <w:t>.</w:t>
      </w:r>
    </w:p>
    <w:p w:rsidR="00D540D0" w:rsidRPr="00DB26A2" w:rsidRDefault="0070475F">
      <w:pPr>
        <w:pStyle w:val="texto"/>
        <w:shd w:val="clear" w:color="auto" w:fill="FFFFFF"/>
        <w:tabs>
          <w:tab w:val="num" w:pos="3460"/>
        </w:tabs>
        <w:spacing w:before="60" w:after="0" w:line="240" w:lineRule="atLeast"/>
        <w:ind w:left="0" w:right="-34" w:firstLine="0"/>
        <w:rPr>
          <w:rFonts w:ascii="Trebuchet MS" w:hAnsi="Trebuchet MS" w:cs="Arial"/>
          <w:color w:val="auto"/>
          <w:lang w:val="es-ES_tradnl"/>
        </w:rPr>
      </w:pPr>
      <w:r w:rsidRPr="0070475F">
        <w:rPr>
          <w:rFonts w:ascii="Trebuchet MS" w:hAnsi="Trebuchet MS" w:cs="Arial"/>
          <w:color w:val="auto"/>
          <w:sz w:val="20"/>
          <w:szCs w:val="20"/>
          <w:lang w:val="es-ES_tradnl"/>
        </w:rPr>
        <w:t>3.- Si el órgano de contratación estimase, durante el plazo de garantía, que los bienes suministrados no son aptos para el fin pretendido, como consecuencia de los vicios o defectos observados en ellos e imputables a la contratista y exista la presunción de que la reposición o reparación de dichos bienes no serán bastantes para lograr aquel fin, podrá, antes de expirar dicho plazo, rechazar los bienes dejándolos de cuenta de la contratista y quedando exento de la obligación de pago o teniendo derecho, en su caso, a la recuperación del precio satisfecho</w:t>
      </w:r>
      <w:r w:rsidR="001C736A" w:rsidRPr="00DB26A2">
        <w:rPr>
          <w:rFonts w:ascii="Trebuchet MS" w:hAnsi="Trebuchet MS" w:cs="Arial"/>
          <w:color w:val="auto"/>
          <w:sz w:val="20"/>
          <w:szCs w:val="20"/>
          <w:lang w:val="es-ES_tradnl"/>
        </w:rPr>
        <w:t>.</w:t>
      </w:r>
    </w:p>
    <w:p w:rsidR="002F63A3" w:rsidRPr="002E05CE" w:rsidRDefault="002F63A3" w:rsidP="00661D54">
      <w:pPr>
        <w:pStyle w:val="Ttulo3"/>
        <w:spacing w:line="240" w:lineRule="atLeast"/>
        <w:jc w:val="both"/>
        <w:rPr>
          <w:rFonts w:ascii="Trebuchet MS" w:hAnsi="Trebuchet MS"/>
          <w:bCs w:val="0"/>
          <w:sz w:val="20"/>
          <w:szCs w:val="20"/>
        </w:rPr>
      </w:pPr>
      <w:bookmarkStart w:id="256" w:name="_Toc463331588"/>
      <w:bookmarkStart w:id="257" w:name="_Toc506479427"/>
      <w:bookmarkStart w:id="258" w:name="_Toc73007979"/>
      <w:r w:rsidRPr="002E05CE">
        <w:rPr>
          <w:rFonts w:ascii="Trebuchet MS" w:hAnsi="Trebuchet MS"/>
          <w:bCs w:val="0"/>
          <w:sz w:val="20"/>
          <w:szCs w:val="20"/>
        </w:rPr>
        <w:t>4</w:t>
      </w:r>
      <w:r w:rsidR="00A93A57">
        <w:rPr>
          <w:rFonts w:ascii="Trebuchet MS" w:hAnsi="Trebuchet MS"/>
          <w:bCs w:val="0"/>
          <w:sz w:val="20"/>
          <w:szCs w:val="20"/>
        </w:rPr>
        <w:t>4</w:t>
      </w:r>
      <w:r w:rsidRPr="002E05CE">
        <w:rPr>
          <w:rFonts w:ascii="Trebuchet MS" w:hAnsi="Trebuchet MS"/>
          <w:bCs w:val="0"/>
          <w:sz w:val="20"/>
          <w:szCs w:val="20"/>
        </w:rPr>
        <w:t xml:space="preserve">.3.- Devolución </w:t>
      </w:r>
      <w:r w:rsidRPr="009015B2">
        <w:rPr>
          <w:rFonts w:ascii="Trebuchet MS" w:hAnsi="Trebuchet MS"/>
          <w:bCs w:val="0"/>
          <w:sz w:val="22"/>
          <w:szCs w:val="22"/>
        </w:rPr>
        <w:t>de l</w:t>
      </w:r>
      <w:r w:rsidRPr="002E05CE">
        <w:rPr>
          <w:rFonts w:ascii="Trebuchet MS" w:hAnsi="Trebuchet MS"/>
          <w:bCs w:val="0"/>
          <w:sz w:val="20"/>
          <w:szCs w:val="20"/>
        </w:rPr>
        <w:t>a garantía</w:t>
      </w:r>
      <w:bookmarkEnd w:id="256"/>
      <w:bookmarkEnd w:id="257"/>
      <w:bookmarkEnd w:id="258"/>
    </w:p>
    <w:p w:rsidR="002F63A3" w:rsidRPr="00DB26A2" w:rsidRDefault="002F63A3" w:rsidP="009E7777">
      <w:pPr>
        <w:autoSpaceDE w:val="0"/>
        <w:autoSpaceDN w:val="0"/>
        <w:adjustRightInd w:val="0"/>
        <w:spacing w:line="240" w:lineRule="atLeast"/>
        <w:jc w:val="both"/>
        <w:rPr>
          <w:rFonts w:ascii="Trebuchet MS" w:hAnsi="Trebuchet MS" w:cs="Arial"/>
        </w:rPr>
      </w:pPr>
      <w:r w:rsidRPr="00DB26A2">
        <w:rPr>
          <w:rFonts w:ascii="Trebuchet MS" w:hAnsi="Trebuchet MS" w:cs="Arial"/>
        </w:rPr>
        <w:t xml:space="preserve">Transcurrido el plazo de garantía indicado en el </w:t>
      </w:r>
      <w:r w:rsidRPr="00DB26A2">
        <w:rPr>
          <w:rFonts w:ascii="Trebuchet MS" w:hAnsi="Trebuchet MS" w:cs="Arial"/>
          <w:b/>
          <w:bCs/>
        </w:rPr>
        <w:t>apartado 1</w:t>
      </w:r>
      <w:r w:rsidR="00FC1A20">
        <w:rPr>
          <w:rFonts w:ascii="Trebuchet MS" w:hAnsi="Trebuchet MS" w:cs="Arial"/>
          <w:b/>
          <w:bCs/>
        </w:rPr>
        <w:t>8</w:t>
      </w:r>
      <w:r w:rsidRPr="00DB26A2">
        <w:rPr>
          <w:rFonts w:ascii="Trebuchet MS" w:hAnsi="Trebuchet MS" w:cs="Arial"/>
          <w:b/>
          <w:bCs/>
        </w:rPr>
        <w:t xml:space="preserve"> </w:t>
      </w:r>
      <w:r w:rsidRPr="00DB26A2">
        <w:rPr>
          <w:rFonts w:ascii="Trebuchet MS" w:hAnsi="Trebuchet MS" w:cs="Arial"/>
        </w:rPr>
        <w:t xml:space="preserve">del cuadro de características sin que </w:t>
      </w:r>
      <w:r w:rsidR="00D939F4">
        <w:rPr>
          <w:rFonts w:ascii="Trebuchet MS" w:hAnsi="Trebuchet MS" w:cs="Arial"/>
        </w:rPr>
        <w:t>la entidad contratante</w:t>
      </w:r>
      <w:r w:rsidRPr="00DB26A2">
        <w:rPr>
          <w:rFonts w:ascii="Trebuchet MS" w:hAnsi="Trebuchet MS" w:cs="Arial"/>
        </w:rPr>
        <w:t xml:space="preserve"> haya formalizado ningún reparo, la contratista quedará relevada de toda responsabilidad por razón del </w:t>
      </w:r>
      <w:r w:rsidR="00A93A57">
        <w:rPr>
          <w:rFonts w:ascii="Trebuchet MS" w:hAnsi="Trebuchet MS" w:cs="Arial"/>
        </w:rPr>
        <w:t>suministro efectuado</w:t>
      </w:r>
      <w:r w:rsidRPr="00DB26A2">
        <w:rPr>
          <w:rFonts w:ascii="Trebuchet MS" w:hAnsi="Trebuchet MS" w:cs="Arial"/>
        </w:rPr>
        <w:t>, procediéndose a la devolución o cancelación de la garantía definitiva.</w:t>
      </w:r>
    </w:p>
    <w:p w:rsidR="002F63A3" w:rsidRPr="009015B2" w:rsidRDefault="002F63A3" w:rsidP="00661D54">
      <w:pPr>
        <w:pStyle w:val="Ttulo2"/>
        <w:spacing w:line="240" w:lineRule="atLeast"/>
        <w:jc w:val="both"/>
        <w:rPr>
          <w:rFonts w:ascii="Trebuchet MS" w:hAnsi="Trebuchet MS"/>
          <w:bCs w:val="0"/>
          <w:i w:val="0"/>
          <w:iCs w:val="0"/>
          <w:sz w:val="22"/>
          <w:szCs w:val="22"/>
        </w:rPr>
      </w:pPr>
      <w:bookmarkStart w:id="259" w:name="_45.-_Resolución_del"/>
      <w:bookmarkStart w:id="260" w:name="_Toc463331589"/>
      <w:bookmarkStart w:id="261" w:name="_Toc506479428"/>
      <w:bookmarkStart w:id="262" w:name="_Toc73007980"/>
      <w:bookmarkEnd w:id="259"/>
      <w:r w:rsidRPr="009015B2">
        <w:rPr>
          <w:rFonts w:ascii="Trebuchet MS" w:hAnsi="Trebuchet MS"/>
          <w:bCs w:val="0"/>
          <w:i w:val="0"/>
          <w:iCs w:val="0"/>
          <w:sz w:val="22"/>
          <w:szCs w:val="22"/>
        </w:rPr>
        <w:t>4</w:t>
      </w:r>
      <w:r w:rsidR="00A93A57">
        <w:rPr>
          <w:rFonts w:ascii="Trebuchet MS" w:hAnsi="Trebuchet MS"/>
          <w:bCs w:val="0"/>
          <w:i w:val="0"/>
          <w:iCs w:val="0"/>
          <w:sz w:val="22"/>
          <w:szCs w:val="22"/>
        </w:rPr>
        <w:t>5</w:t>
      </w:r>
      <w:r w:rsidRPr="009015B2">
        <w:rPr>
          <w:rFonts w:ascii="Trebuchet MS" w:hAnsi="Trebuchet MS"/>
          <w:bCs w:val="0"/>
          <w:i w:val="0"/>
          <w:iCs w:val="0"/>
          <w:sz w:val="22"/>
          <w:szCs w:val="22"/>
        </w:rPr>
        <w:t>.-</w:t>
      </w:r>
      <w:r w:rsidRPr="009015B2">
        <w:rPr>
          <w:rFonts w:ascii="Trebuchet MS" w:hAnsi="Trebuchet MS"/>
          <w:i w:val="0"/>
          <w:iCs w:val="0"/>
          <w:sz w:val="22"/>
          <w:szCs w:val="22"/>
        </w:rPr>
        <w:t xml:space="preserve"> </w:t>
      </w:r>
      <w:r w:rsidRPr="009015B2">
        <w:rPr>
          <w:rFonts w:ascii="Trebuchet MS" w:hAnsi="Trebuchet MS"/>
          <w:bCs w:val="0"/>
          <w:i w:val="0"/>
          <w:iCs w:val="0"/>
          <w:sz w:val="22"/>
          <w:szCs w:val="22"/>
        </w:rPr>
        <w:t>Resolución del contrato</w:t>
      </w:r>
      <w:bookmarkEnd w:id="260"/>
      <w:bookmarkEnd w:id="261"/>
      <w:bookmarkEnd w:id="262"/>
    </w:p>
    <w:p w:rsidR="008C7330" w:rsidRPr="008C7330" w:rsidRDefault="008C7330"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1.- Serán causa de resolución del contrato, además de las establecidas en los artículos 211 y 3</w:t>
      </w:r>
      <w:r w:rsidR="00FF5EA5">
        <w:rPr>
          <w:rFonts w:ascii="Trebuchet MS" w:hAnsi="Trebuchet MS" w:cs="Arial"/>
        </w:rPr>
        <w:t>06</w:t>
      </w:r>
      <w:r w:rsidRPr="008C7330">
        <w:rPr>
          <w:rFonts w:ascii="Trebuchet MS" w:hAnsi="Trebuchet MS" w:cs="Arial"/>
        </w:rPr>
        <w:t xml:space="preserve"> de la LCSP, el incumplimiento de las obligaciones esenciales indicadas en la LCSP</w:t>
      </w:r>
      <w:r w:rsidR="00E84A28">
        <w:rPr>
          <w:rFonts w:ascii="Trebuchet MS" w:hAnsi="Trebuchet MS" w:cs="Arial"/>
        </w:rPr>
        <w:t xml:space="preserve">, de las indicadas en la </w:t>
      </w:r>
      <w:r w:rsidR="00E84A28" w:rsidRPr="00E84A28">
        <w:rPr>
          <w:rFonts w:ascii="Trebuchet MS" w:hAnsi="Trebuchet MS" w:cs="Arial"/>
          <w:b/>
        </w:rPr>
        <w:t>cláusula 38.3</w:t>
      </w:r>
      <w:r w:rsidRPr="008C7330">
        <w:rPr>
          <w:rFonts w:ascii="Trebuchet MS" w:hAnsi="Trebuchet MS" w:cs="Arial"/>
        </w:rPr>
        <w:t xml:space="preserve"> y de las señaladas en el </w:t>
      </w:r>
      <w:hyperlink w:anchor="CC_20" w:history="1">
        <w:r w:rsidRPr="00D939F4">
          <w:rPr>
            <w:rStyle w:val="Hipervnculo"/>
            <w:rFonts w:ascii="Trebuchet MS" w:hAnsi="Trebuchet MS" w:cs="Arial"/>
            <w:b/>
            <w:bCs/>
            <w:color w:val="auto"/>
            <w:u w:val="none"/>
          </w:rPr>
          <w:t>apartado 2</w:t>
        </w:r>
      </w:hyperlink>
      <w:r w:rsidR="00FC1A20">
        <w:rPr>
          <w:rStyle w:val="Hipervnculo"/>
          <w:rFonts w:ascii="Trebuchet MS" w:hAnsi="Trebuchet MS" w:cs="Arial"/>
          <w:b/>
          <w:bCs/>
          <w:color w:val="auto"/>
          <w:u w:val="none"/>
        </w:rPr>
        <w:t>1</w:t>
      </w:r>
      <w:r w:rsidRPr="008C7330">
        <w:rPr>
          <w:rFonts w:ascii="Trebuchet MS" w:hAnsi="Trebuchet MS" w:cs="Arial"/>
        </w:rPr>
        <w:t xml:space="preserve"> del cuadro de características como obligaciones esenciales del contrato.</w:t>
      </w:r>
    </w:p>
    <w:p w:rsidR="008C7330" w:rsidRPr="008C7330" w:rsidRDefault="008C7330"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2.- De conformidad con el artículo 211.2 de la LCSP, en los casos en que concurran diversas causas de resolución del contrato con diferentes efectos en cuanto a las consecuencias económicas de la extinción, deberá atenderse a la que haya aparecido con prioridad en el tiempo.</w:t>
      </w:r>
    </w:p>
    <w:p w:rsidR="008C7330" w:rsidRPr="008C7330" w:rsidRDefault="008C7330"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3.- La resolución del contrato se acordará por el órgano de contratación de conformidad con lo dispuesto en el artículo 212.1 de la LCSP mediante procedimiento tramitado en la forma reglamentariamente establecida.</w:t>
      </w:r>
    </w:p>
    <w:p w:rsidR="008C7330" w:rsidRPr="008C7330" w:rsidRDefault="008C7330"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4.- Cuando el contrato se resuelva por incumplimiento culpable de la contratista le será incautada la garantía y deberá, además, indemnizar a la entidad contratante los daños y perjuicios ocasionados en lo que excedan del importe de la garantía incautada. La determinación de los daños y perjuicios que deba indemnizar se llevará a cabo por el órgano de contratación en decisión motivada, previa audiencia de la misma, atendiendo, entre otros factores, al retraso que implique y a los mayores gastos que ocasione a la entidad contratante.</w:t>
      </w:r>
    </w:p>
    <w:p w:rsidR="008C7330" w:rsidRPr="008C7330" w:rsidRDefault="008C7330"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5.- Para la aplicación de las causas de resolución se estará a lo dispuesto en el artículo 212 de la LCSP y para sus efectos a lo dispuesto en los artículos 213 y 3</w:t>
      </w:r>
      <w:r w:rsidR="00FF5EA5">
        <w:rPr>
          <w:rFonts w:ascii="Trebuchet MS" w:hAnsi="Trebuchet MS" w:cs="Arial"/>
        </w:rPr>
        <w:t>07</w:t>
      </w:r>
      <w:r w:rsidRPr="008C7330">
        <w:rPr>
          <w:rFonts w:ascii="Trebuchet MS" w:hAnsi="Trebuchet MS" w:cs="Arial"/>
        </w:rPr>
        <w:t xml:space="preserve"> de la LCSP, así como, en su caso, a lo dispuesto en el desarrollo reglamentario.</w:t>
      </w:r>
    </w:p>
    <w:p w:rsidR="008C7330" w:rsidRPr="008C7330" w:rsidRDefault="008C7330"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6.- También podrá ser resuelto el contrato por las siguientes causas:</w:t>
      </w:r>
    </w:p>
    <w:p w:rsidR="008C7330" w:rsidRPr="008C7330" w:rsidRDefault="008C7330" w:rsidP="008C7330">
      <w:pPr>
        <w:numPr>
          <w:ilvl w:val="0"/>
          <w:numId w:val="41"/>
        </w:numPr>
        <w:autoSpaceDE w:val="0"/>
        <w:autoSpaceDN w:val="0"/>
        <w:adjustRightInd w:val="0"/>
        <w:spacing w:before="60" w:line="240" w:lineRule="atLeast"/>
        <w:ind w:left="567" w:hanging="283"/>
        <w:jc w:val="both"/>
        <w:rPr>
          <w:rFonts w:ascii="Trebuchet MS" w:hAnsi="Trebuchet MS" w:cs="Arial"/>
        </w:rPr>
      </w:pPr>
      <w:r w:rsidRPr="008C7330">
        <w:rPr>
          <w:rFonts w:ascii="Trebuchet MS" w:hAnsi="Trebuchet MS" w:cs="Arial"/>
        </w:rPr>
        <w:t>Por el impago, durante la ejecución del contrato, de los salarios por parte de la contratista al personal adscrito al contrato, o el incumplimiento de las condiciones establecidas en los convenios colectivos en vigor para este personal.</w:t>
      </w:r>
    </w:p>
    <w:p w:rsidR="008C7330" w:rsidRPr="008C7330" w:rsidRDefault="008C7330" w:rsidP="008C7330">
      <w:pPr>
        <w:autoSpaceDE w:val="0"/>
        <w:autoSpaceDN w:val="0"/>
        <w:adjustRightInd w:val="0"/>
        <w:spacing w:before="60" w:line="240" w:lineRule="atLeast"/>
        <w:ind w:left="567"/>
        <w:jc w:val="both"/>
        <w:rPr>
          <w:rFonts w:ascii="Trebuchet MS" w:hAnsi="Trebuchet MS" w:cs="Arial"/>
        </w:rPr>
      </w:pPr>
      <w:r w:rsidRPr="008C7330">
        <w:rPr>
          <w:rFonts w:ascii="Trebuchet MS" w:hAnsi="Trebuchet MS" w:cs="Arial"/>
        </w:rPr>
        <w:t>La resolución por esta causa se acordará, con carácter general, a instancia de la representación del personal en la empresa contratista; excepto cuando el personal afectado por el impago de salarios sea personal en el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rsidR="008C7330" w:rsidRPr="00A93A57" w:rsidRDefault="008C7330" w:rsidP="00A93A57">
      <w:pPr>
        <w:numPr>
          <w:ilvl w:val="0"/>
          <w:numId w:val="41"/>
        </w:numPr>
        <w:autoSpaceDE w:val="0"/>
        <w:autoSpaceDN w:val="0"/>
        <w:adjustRightInd w:val="0"/>
        <w:spacing w:before="60" w:line="240" w:lineRule="atLeast"/>
        <w:ind w:left="567" w:hanging="283"/>
        <w:jc w:val="both"/>
        <w:rPr>
          <w:rFonts w:ascii="Trebuchet MS" w:hAnsi="Trebuchet MS" w:cs="Arial"/>
        </w:rPr>
      </w:pPr>
      <w:r w:rsidRPr="008C7330">
        <w:rPr>
          <w:rFonts w:ascii="Trebuchet MS" w:hAnsi="Trebuchet MS" w:cs="Arial"/>
        </w:rPr>
        <w:t>Por incumplimiento de carácter muy grave conforme al presente pliego de las obligaciones en materia de seguridad y salud en el trabajo.</w:t>
      </w:r>
    </w:p>
    <w:p w:rsidR="008C7330" w:rsidRPr="008C7330" w:rsidRDefault="008C7330"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7.- En el supuesto de Uniones Temporales de Empresas, cuando alguna de las integrantes se encuentre comprendida en el supuesto del artículo 211.1 a) y b) de la LCSP, la entidad contratante estará facultada para exigir el cumplimiento de las obligaciones contractuales al resto de las empresas que constituyan la unión temporal o acordar la resolución del contrato.</w:t>
      </w:r>
    </w:p>
    <w:p w:rsidR="008C7330" w:rsidRPr="008C7330" w:rsidRDefault="008C7330"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8.- No obstante, cuando las penalidades por incumplimientos alcancen un múltiplo del 5 % del precio del contrato, el órgano de contratación estará facultado para proceder a la resolución del mismo o para acordar la continuidad de su ejecución con imposición de nuevas penalidades</w:t>
      </w:r>
    </w:p>
    <w:p w:rsidR="00941468" w:rsidRPr="00DB26A2" w:rsidRDefault="00941468">
      <w:pPr>
        <w:rPr>
          <w:rFonts w:ascii="Trebuchet MS" w:hAnsi="Trebuchet MS" w:cs="Arial"/>
          <w:b/>
          <w:bCs/>
          <w:kern w:val="32"/>
          <w:sz w:val="22"/>
          <w:szCs w:val="22"/>
        </w:rPr>
      </w:pPr>
      <w:bookmarkStart w:id="263" w:name="_ANEXO_XXX.-_"/>
      <w:bookmarkStart w:id="264" w:name="_ANEXO_XXX.-_MODELO_"/>
      <w:bookmarkStart w:id="265" w:name="_ANEXO_XXX.-_MODELO_6"/>
      <w:bookmarkStart w:id="266" w:name="_ANEXO_XXX._MODELO"/>
      <w:bookmarkStart w:id="267" w:name="_ANEXO_XXX.-_MODELO_9"/>
      <w:bookmarkStart w:id="268" w:name="_ANEXO_III.-_MODELO"/>
      <w:bookmarkStart w:id="269" w:name="_ANEXO_IV.-_MODELO"/>
      <w:bookmarkStart w:id="270" w:name="_ANEXO_I.-_INSTRUCCIONES"/>
      <w:bookmarkStart w:id="271" w:name="_Toc506479429"/>
      <w:bookmarkStart w:id="272" w:name="_Toc463331603"/>
      <w:bookmarkStart w:id="273" w:name="_Toc480816088"/>
      <w:bookmarkEnd w:id="263"/>
      <w:bookmarkEnd w:id="264"/>
      <w:bookmarkEnd w:id="265"/>
      <w:bookmarkEnd w:id="266"/>
      <w:bookmarkEnd w:id="267"/>
      <w:bookmarkEnd w:id="268"/>
      <w:bookmarkEnd w:id="269"/>
      <w:bookmarkEnd w:id="270"/>
      <w:r w:rsidRPr="00DB26A2">
        <w:rPr>
          <w:rFonts w:ascii="Trebuchet MS" w:hAnsi="Trebuchet MS" w:cs="Arial"/>
          <w:sz w:val="22"/>
          <w:szCs w:val="22"/>
        </w:rPr>
        <w:br w:type="page"/>
      </w:r>
    </w:p>
    <w:p w:rsidR="00B563F8" w:rsidRPr="00DB26A2" w:rsidRDefault="00B563F8" w:rsidP="00B563F8">
      <w:pPr>
        <w:pStyle w:val="Ttulo1"/>
        <w:pBdr>
          <w:bottom w:val="single" w:sz="4" w:space="1" w:color="auto"/>
        </w:pBdr>
        <w:spacing w:before="60" w:after="0" w:line="240" w:lineRule="atLeast"/>
        <w:jc w:val="center"/>
        <w:rPr>
          <w:rFonts w:ascii="Trebuchet MS" w:hAnsi="Trebuchet MS"/>
          <w:sz w:val="22"/>
          <w:szCs w:val="22"/>
        </w:rPr>
      </w:pPr>
      <w:bookmarkStart w:id="274" w:name="_Toc508213775"/>
      <w:bookmarkStart w:id="275" w:name="_Toc73007981"/>
      <w:bookmarkEnd w:id="271"/>
      <w:bookmarkEnd w:id="272"/>
      <w:bookmarkEnd w:id="273"/>
      <w:r w:rsidRPr="00DB26A2">
        <w:rPr>
          <w:rFonts w:ascii="Trebuchet MS" w:hAnsi="Trebuchet MS"/>
          <w:sz w:val="22"/>
          <w:szCs w:val="22"/>
        </w:rPr>
        <w:t>ANEXO I.- INSTRUCCIONES PARA LA LICITACIÓN ELECTRÓNICA</w:t>
      </w:r>
      <w:bookmarkEnd w:id="274"/>
      <w:bookmarkEnd w:id="275"/>
    </w:p>
    <w:p w:rsidR="00B563F8" w:rsidRDefault="00B563F8" w:rsidP="00B563F8">
      <w:pPr>
        <w:tabs>
          <w:tab w:val="left" w:pos="425"/>
        </w:tabs>
        <w:jc w:val="center"/>
        <w:rPr>
          <w:rFonts w:ascii="Trebuchet MS" w:hAnsi="Trebuchet MS" w:cs="Arial"/>
          <w:b/>
          <w:lang w:val="es-ES_tradnl" w:eastAsia="en-US"/>
        </w:rPr>
      </w:pPr>
    </w:p>
    <w:p w:rsidR="00595E7F" w:rsidRDefault="00595E7F" w:rsidP="00B563F8">
      <w:pPr>
        <w:tabs>
          <w:tab w:val="left" w:pos="425"/>
        </w:tabs>
        <w:jc w:val="center"/>
        <w:rPr>
          <w:rFonts w:ascii="Trebuchet MS" w:hAnsi="Trebuchet MS" w:cs="Arial"/>
          <w:b/>
          <w:lang w:val="es-ES_tradnl" w:eastAsia="en-US"/>
        </w:rPr>
      </w:pPr>
    </w:p>
    <w:p w:rsidR="008C7330" w:rsidRPr="00F975C8" w:rsidRDefault="008C7330" w:rsidP="008C7330">
      <w:pPr>
        <w:spacing w:before="60" w:line="240" w:lineRule="atLeast"/>
        <w:rPr>
          <w:rFonts w:ascii="Trebuchet MS" w:hAnsi="Trebuchet MS" w:cs="Arial"/>
          <w:b/>
        </w:rPr>
      </w:pPr>
      <w:r w:rsidRPr="00F975C8">
        <w:rPr>
          <w:rFonts w:ascii="Trebuchet MS" w:hAnsi="Trebuchet MS" w:cs="Arial"/>
          <w:b/>
        </w:rPr>
        <w:t>SISTEMA DE LICITACIÓN ELECTRÓNICA</w:t>
      </w:r>
    </w:p>
    <w:p w:rsidR="008C7330" w:rsidRPr="00F975C8" w:rsidRDefault="008C7330" w:rsidP="008C7330">
      <w:pPr>
        <w:pStyle w:val="Prrafodelista"/>
        <w:numPr>
          <w:ilvl w:val="0"/>
          <w:numId w:val="22"/>
        </w:numPr>
        <w:spacing w:before="120" w:after="0" w:line="240" w:lineRule="atLeast"/>
        <w:ind w:left="568" w:hanging="284"/>
        <w:jc w:val="both"/>
        <w:rPr>
          <w:rFonts w:ascii="Trebuchet MS" w:hAnsi="Trebuchet MS" w:cs="Arial"/>
          <w:sz w:val="20"/>
          <w:szCs w:val="20"/>
        </w:rPr>
      </w:pPr>
      <w:r w:rsidRPr="00F975C8">
        <w:rPr>
          <w:rFonts w:ascii="Trebuchet MS" w:hAnsi="Trebuchet MS" w:cs="Arial"/>
          <w:b/>
          <w:sz w:val="20"/>
          <w:szCs w:val="20"/>
        </w:rPr>
        <w:t>Requisitos para utilizar el sistema de licitación electrónica para los trámites del procedimiento de contratación</w:t>
      </w:r>
    </w:p>
    <w:p w:rsidR="008C7330" w:rsidRPr="00F975C8" w:rsidRDefault="008C7330" w:rsidP="008C7330">
      <w:pPr>
        <w:numPr>
          <w:ilvl w:val="1"/>
          <w:numId w:val="23"/>
        </w:numPr>
        <w:spacing w:before="120" w:line="240" w:lineRule="atLeast"/>
        <w:ind w:left="992" w:hanging="425"/>
        <w:jc w:val="both"/>
        <w:rPr>
          <w:rFonts w:ascii="Trebuchet MS" w:hAnsi="Trebuchet MS" w:cs="Arial"/>
          <w:b/>
        </w:rPr>
      </w:pPr>
      <w:r w:rsidRPr="00F975C8">
        <w:rPr>
          <w:rFonts w:ascii="Trebuchet MS" w:hAnsi="Trebuchet MS" w:cs="Arial"/>
          <w:b/>
        </w:rPr>
        <w:t>Requisitos administrativos:</w:t>
      </w:r>
    </w:p>
    <w:p w:rsidR="008C7330" w:rsidRPr="00F975C8" w:rsidRDefault="008C7330" w:rsidP="008C7330">
      <w:pPr>
        <w:pStyle w:val="Prrafodelista"/>
        <w:numPr>
          <w:ilvl w:val="0"/>
          <w:numId w:val="24"/>
        </w:numPr>
        <w:spacing w:before="60" w:after="0" w:line="240" w:lineRule="atLeast"/>
        <w:ind w:left="1135" w:hanging="284"/>
        <w:jc w:val="both"/>
        <w:rPr>
          <w:rFonts w:ascii="Trebuchet MS" w:hAnsi="Trebuchet MS" w:cs="Arial"/>
          <w:b/>
          <w:sz w:val="20"/>
          <w:szCs w:val="20"/>
        </w:rPr>
      </w:pPr>
      <w:r w:rsidRPr="00F975C8">
        <w:rPr>
          <w:rFonts w:ascii="Trebuchet MS" w:hAnsi="Trebuchet MS" w:cs="Arial"/>
          <w:sz w:val="20"/>
          <w:szCs w:val="20"/>
        </w:rPr>
        <w:t>Disponer de un certificado digital cuyo uso esté admitido como medio de identificación y firma en el sistema de licitación electrónica. Actualmente estos certificados electrónicos son los siguientes:</w:t>
      </w:r>
    </w:p>
    <w:p w:rsidR="008C7330" w:rsidRPr="00F975C8" w:rsidRDefault="008C7330" w:rsidP="008C7330">
      <w:pPr>
        <w:pStyle w:val="Prrafodelista"/>
        <w:numPr>
          <w:ilvl w:val="1"/>
          <w:numId w:val="17"/>
        </w:numPr>
        <w:spacing w:before="60" w:after="0" w:line="240" w:lineRule="atLeast"/>
        <w:ind w:left="1418" w:hanging="284"/>
        <w:contextualSpacing w:val="0"/>
        <w:jc w:val="both"/>
        <w:rPr>
          <w:rFonts w:ascii="Trebuchet MS" w:hAnsi="Trebuchet MS" w:cs="Arial"/>
          <w:sz w:val="20"/>
          <w:szCs w:val="20"/>
        </w:rPr>
      </w:pPr>
      <w:proofErr w:type="spellStart"/>
      <w:r w:rsidRPr="00F975C8">
        <w:rPr>
          <w:rFonts w:ascii="Trebuchet MS" w:hAnsi="Trebuchet MS" w:cs="Arial"/>
          <w:sz w:val="20"/>
          <w:szCs w:val="20"/>
        </w:rPr>
        <w:t>Izenpe</w:t>
      </w:r>
      <w:proofErr w:type="spellEnd"/>
      <w:r w:rsidRPr="00F975C8">
        <w:rPr>
          <w:rFonts w:ascii="Trebuchet MS" w:hAnsi="Trebuchet MS" w:cs="Arial"/>
          <w:sz w:val="20"/>
          <w:szCs w:val="20"/>
        </w:rPr>
        <w:t xml:space="preserve"> (Entidad, Ciudadano, Representante de Entidad)</w:t>
      </w:r>
    </w:p>
    <w:p w:rsidR="008C7330" w:rsidRPr="00F975C8" w:rsidRDefault="008C7330" w:rsidP="008C7330">
      <w:pPr>
        <w:pStyle w:val="Prrafodelista"/>
        <w:numPr>
          <w:ilvl w:val="1"/>
          <w:numId w:val="17"/>
        </w:numPr>
        <w:spacing w:before="60" w:after="0" w:line="240" w:lineRule="atLeast"/>
        <w:ind w:left="1418" w:hanging="284"/>
        <w:contextualSpacing w:val="0"/>
        <w:jc w:val="both"/>
        <w:rPr>
          <w:rFonts w:ascii="Trebuchet MS" w:hAnsi="Trebuchet MS" w:cs="Arial"/>
          <w:sz w:val="20"/>
          <w:szCs w:val="20"/>
        </w:rPr>
      </w:pPr>
      <w:r w:rsidRPr="00F975C8">
        <w:rPr>
          <w:rFonts w:ascii="Trebuchet MS" w:hAnsi="Trebuchet MS" w:cs="Arial"/>
          <w:sz w:val="20"/>
          <w:szCs w:val="20"/>
        </w:rPr>
        <w:t>FNMT (Entidad, Ciudadano, Representante de Entidad)</w:t>
      </w:r>
    </w:p>
    <w:p w:rsidR="008C7330" w:rsidRPr="00F975C8" w:rsidRDefault="008C7330" w:rsidP="008C7330">
      <w:pPr>
        <w:pStyle w:val="Prrafodelista"/>
        <w:numPr>
          <w:ilvl w:val="1"/>
          <w:numId w:val="17"/>
        </w:numPr>
        <w:spacing w:before="60" w:after="0" w:line="240" w:lineRule="atLeast"/>
        <w:ind w:left="1418" w:hanging="284"/>
        <w:contextualSpacing w:val="0"/>
        <w:jc w:val="both"/>
        <w:rPr>
          <w:rFonts w:ascii="Trebuchet MS" w:hAnsi="Trebuchet MS" w:cs="Arial"/>
          <w:sz w:val="20"/>
          <w:szCs w:val="20"/>
        </w:rPr>
      </w:pPr>
      <w:proofErr w:type="spellStart"/>
      <w:r w:rsidRPr="00F975C8">
        <w:rPr>
          <w:rFonts w:ascii="Trebuchet MS" w:hAnsi="Trebuchet MS" w:cs="Arial"/>
          <w:sz w:val="20"/>
          <w:szCs w:val="20"/>
        </w:rPr>
        <w:t>Dni</w:t>
      </w:r>
      <w:proofErr w:type="spellEnd"/>
      <w:r w:rsidRPr="00F975C8">
        <w:rPr>
          <w:rFonts w:ascii="Trebuchet MS" w:hAnsi="Trebuchet MS" w:cs="Arial"/>
          <w:sz w:val="20"/>
          <w:szCs w:val="20"/>
        </w:rPr>
        <w:t>-e</w:t>
      </w:r>
    </w:p>
    <w:p w:rsidR="008C7330" w:rsidRPr="00F975C8" w:rsidRDefault="008C7330" w:rsidP="008C7330">
      <w:pPr>
        <w:pStyle w:val="Prrafodelista"/>
        <w:numPr>
          <w:ilvl w:val="1"/>
          <w:numId w:val="17"/>
        </w:numPr>
        <w:spacing w:before="60" w:after="0" w:line="240" w:lineRule="atLeast"/>
        <w:ind w:left="1418" w:hanging="284"/>
        <w:contextualSpacing w:val="0"/>
        <w:jc w:val="both"/>
        <w:rPr>
          <w:rFonts w:ascii="Trebuchet MS" w:hAnsi="Trebuchet MS" w:cs="Arial"/>
          <w:sz w:val="20"/>
          <w:szCs w:val="20"/>
        </w:rPr>
      </w:pPr>
      <w:proofErr w:type="spellStart"/>
      <w:r w:rsidRPr="00F975C8">
        <w:rPr>
          <w:rFonts w:ascii="Trebuchet MS" w:hAnsi="Trebuchet MS" w:cs="Arial"/>
          <w:sz w:val="20"/>
          <w:szCs w:val="20"/>
        </w:rPr>
        <w:t>Camerfirma</w:t>
      </w:r>
      <w:proofErr w:type="spellEnd"/>
      <w:r w:rsidRPr="00F975C8">
        <w:rPr>
          <w:rFonts w:ascii="Trebuchet MS" w:hAnsi="Trebuchet MS" w:cs="Arial"/>
          <w:sz w:val="20"/>
          <w:szCs w:val="20"/>
        </w:rPr>
        <w:t xml:space="preserve"> (Entidad, Ciudadano)</w:t>
      </w:r>
    </w:p>
    <w:p w:rsidR="008C7330" w:rsidRPr="00F975C8" w:rsidRDefault="008C7330" w:rsidP="008C7330">
      <w:pPr>
        <w:spacing w:before="60" w:line="240" w:lineRule="atLeast"/>
        <w:ind w:left="1134"/>
        <w:jc w:val="both"/>
        <w:rPr>
          <w:rFonts w:ascii="Trebuchet MS" w:hAnsi="Trebuchet MS" w:cs="Arial"/>
        </w:rPr>
      </w:pPr>
      <w:r w:rsidRPr="00F975C8">
        <w:rPr>
          <w:rFonts w:ascii="Trebuchet MS" w:hAnsi="Trebuchet MS" w:cs="Arial"/>
        </w:rPr>
        <w:t>La relación de certificados permitidos puede sufrir modificaciones. El portal de acceso al sistema de licitación electrónica mostrará en todo momento una relación actualizada de los certificados electrónicos permitidos.</w:t>
      </w:r>
    </w:p>
    <w:p w:rsidR="008C7330" w:rsidRPr="00F975C8" w:rsidRDefault="008C7330" w:rsidP="008C7330">
      <w:pPr>
        <w:spacing w:before="60" w:line="240" w:lineRule="atLeast"/>
        <w:ind w:left="1134"/>
        <w:jc w:val="both"/>
        <w:rPr>
          <w:rFonts w:ascii="Trebuchet MS" w:hAnsi="Trebuchet MS" w:cs="Arial"/>
        </w:rPr>
      </w:pPr>
      <w:r w:rsidRPr="00F975C8">
        <w:rPr>
          <w:rFonts w:ascii="Trebuchet MS" w:hAnsi="Trebuchet MS" w:cs="Arial"/>
        </w:rPr>
        <w:t>Los certificados de entidad, aunque no es posible su renovación, podrán seguir utilizándose hasta su caducidad o revocación.</w:t>
      </w:r>
    </w:p>
    <w:p w:rsidR="008C7330" w:rsidRPr="00F975C8" w:rsidRDefault="008C7330" w:rsidP="008C7330">
      <w:pPr>
        <w:pStyle w:val="Prrafodelista"/>
        <w:numPr>
          <w:ilvl w:val="0"/>
          <w:numId w:val="24"/>
        </w:numPr>
        <w:spacing w:before="60" w:after="0" w:line="240" w:lineRule="atLeast"/>
        <w:ind w:left="1135" w:hanging="284"/>
        <w:contextualSpacing w:val="0"/>
        <w:jc w:val="both"/>
        <w:rPr>
          <w:rFonts w:ascii="Trebuchet MS" w:hAnsi="Trebuchet MS" w:cs="Arial"/>
          <w:sz w:val="20"/>
          <w:szCs w:val="20"/>
        </w:rPr>
      </w:pPr>
      <w:r w:rsidRPr="00F975C8">
        <w:rPr>
          <w:rFonts w:ascii="Trebuchet MS" w:hAnsi="Trebuchet MS" w:cs="Arial"/>
          <w:sz w:val="20"/>
          <w:szCs w:val="20"/>
        </w:rPr>
        <w:t>Estar en alguna de estas situaciones:</w:t>
      </w:r>
    </w:p>
    <w:p w:rsidR="008C7330" w:rsidRPr="00F975C8" w:rsidRDefault="008C7330" w:rsidP="008C7330">
      <w:pPr>
        <w:pStyle w:val="Prrafodelista"/>
        <w:numPr>
          <w:ilvl w:val="1"/>
          <w:numId w:val="19"/>
        </w:numPr>
        <w:spacing w:before="60" w:after="0" w:line="240" w:lineRule="atLeast"/>
        <w:ind w:left="1418" w:hanging="284"/>
        <w:contextualSpacing w:val="0"/>
        <w:jc w:val="both"/>
        <w:rPr>
          <w:rFonts w:ascii="Trebuchet MS" w:hAnsi="Trebuchet MS" w:cs="Arial"/>
          <w:sz w:val="20"/>
          <w:szCs w:val="20"/>
        </w:rPr>
      </w:pPr>
      <w:r w:rsidRPr="00F975C8">
        <w:rPr>
          <w:rFonts w:ascii="Trebuchet MS" w:hAnsi="Trebuchet MS" w:cs="Arial"/>
          <w:sz w:val="20"/>
          <w:szCs w:val="20"/>
        </w:rPr>
        <w:t>Estar dada de alta y disponer de certificación vigente en el Registro de Licitadores y Empresas Clasificadas de Euskadi</w:t>
      </w:r>
    </w:p>
    <w:p w:rsidR="008C7330" w:rsidRPr="00F975C8" w:rsidRDefault="008C7330" w:rsidP="008C7330">
      <w:pPr>
        <w:pStyle w:val="Prrafodelista"/>
        <w:numPr>
          <w:ilvl w:val="1"/>
          <w:numId w:val="19"/>
        </w:numPr>
        <w:spacing w:before="60" w:after="0" w:line="240" w:lineRule="atLeast"/>
        <w:ind w:left="1418" w:hanging="284"/>
        <w:contextualSpacing w:val="0"/>
        <w:jc w:val="both"/>
        <w:rPr>
          <w:rFonts w:ascii="Trebuchet MS" w:hAnsi="Trebuchet MS" w:cs="Arial"/>
          <w:sz w:val="20"/>
          <w:szCs w:val="20"/>
        </w:rPr>
      </w:pPr>
      <w:r w:rsidRPr="00F975C8">
        <w:rPr>
          <w:rFonts w:ascii="Trebuchet MS" w:hAnsi="Trebuchet MS" w:cs="Arial"/>
          <w:sz w:val="20"/>
          <w:szCs w:val="20"/>
        </w:rPr>
        <w:t>Estar dada de alta en el sistema de habilitación temporal para la licitación electrónica</w:t>
      </w:r>
    </w:p>
    <w:p w:rsidR="008C7330" w:rsidRPr="00F975C8" w:rsidRDefault="008C7330" w:rsidP="008C7330">
      <w:pPr>
        <w:pStyle w:val="Prrafodelista"/>
        <w:numPr>
          <w:ilvl w:val="1"/>
          <w:numId w:val="19"/>
        </w:numPr>
        <w:spacing w:before="60" w:after="0" w:line="240" w:lineRule="atLeast"/>
        <w:ind w:left="1418" w:hanging="284"/>
        <w:contextualSpacing w:val="0"/>
        <w:jc w:val="both"/>
        <w:rPr>
          <w:rFonts w:ascii="Trebuchet MS" w:hAnsi="Trebuchet MS" w:cs="Arial"/>
          <w:sz w:val="20"/>
          <w:szCs w:val="20"/>
        </w:rPr>
      </w:pPr>
      <w:r w:rsidRPr="00F975C8">
        <w:rPr>
          <w:rFonts w:ascii="Trebuchet MS" w:hAnsi="Trebuchet MS" w:cs="Arial"/>
          <w:sz w:val="20"/>
          <w:szCs w:val="20"/>
        </w:rPr>
        <w:t>En el caso de que dos o más operadores económicos concurran agrupados con el compromiso de constituirse formalmente en UTE, el compromiso de la UTE deberá estar registrado en</w:t>
      </w:r>
      <w:r w:rsidRPr="00F975C8">
        <w:rPr>
          <w:rFonts w:ascii="Trebuchet MS" w:hAnsi="Trebuchet MS" w:cs="Arial"/>
          <w:sz w:val="20"/>
          <w:szCs w:val="20"/>
          <w:lang w:val="eu-ES"/>
        </w:rPr>
        <w:t xml:space="preserve"> </w:t>
      </w:r>
      <w:r w:rsidRPr="00F975C8">
        <w:rPr>
          <w:rFonts w:ascii="Trebuchet MS" w:hAnsi="Trebuchet MS" w:cs="Arial"/>
          <w:sz w:val="20"/>
          <w:szCs w:val="20"/>
        </w:rPr>
        <w:t>el sistema de habilitación temporal</w:t>
      </w:r>
    </w:p>
    <w:p w:rsidR="008C7330" w:rsidRPr="00F975C8" w:rsidRDefault="008C7330" w:rsidP="008C7330">
      <w:pPr>
        <w:numPr>
          <w:ilvl w:val="1"/>
          <w:numId w:val="23"/>
        </w:numPr>
        <w:spacing w:before="120" w:line="240" w:lineRule="atLeast"/>
        <w:ind w:left="992" w:hanging="425"/>
        <w:jc w:val="both"/>
        <w:rPr>
          <w:rFonts w:ascii="Trebuchet MS" w:hAnsi="Trebuchet MS" w:cs="Arial"/>
          <w:b/>
        </w:rPr>
      </w:pPr>
      <w:r w:rsidRPr="00F975C8">
        <w:rPr>
          <w:rFonts w:ascii="Trebuchet MS" w:hAnsi="Trebuchet MS" w:cs="Arial"/>
          <w:b/>
        </w:rPr>
        <w:t>Requisitos técnicos:</w:t>
      </w:r>
    </w:p>
    <w:p w:rsidR="00842924" w:rsidRPr="00F975C8" w:rsidRDefault="008C7330" w:rsidP="00842924">
      <w:pPr>
        <w:spacing w:before="60" w:line="240" w:lineRule="atLeast"/>
        <w:ind w:left="567"/>
        <w:jc w:val="both"/>
        <w:rPr>
          <w:rFonts w:ascii="Trebuchet MS" w:hAnsi="Trebuchet MS" w:cs="Arial"/>
          <w:sz w:val="19"/>
          <w:szCs w:val="19"/>
        </w:rPr>
      </w:pPr>
      <w:r w:rsidRPr="00F975C8">
        <w:rPr>
          <w:rFonts w:ascii="Trebuchet MS" w:hAnsi="Trebuchet MS" w:cs="Arial"/>
        </w:rPr>
        <w:t xml:space="preserve">La información sobre los requerimientos técnicos para licitar electrónicamente se encuentra disponible en el siguiente enlace: </w:t>
      </w:r>
      <w:hyperlink r:id="rId18" w:history="1">
        <w:r w:rsidR="00842924" w:rsidRPr="005F63A1">
          <w:rPr>
            <w:rStyle w:val="Hipervnculo"/>
            <w:rFonts w:ascii="Arial" w:hAnsi="Arial" w:cs="Arial"/>
          </w:rPr>
          <w:t>https://www.contratacion.euskadi.eus/informacion-general-licitacion-electronica/w32-kpelicel/es/</w:t>
        </w:r>
      </w:hyperlink>
      <w:r w:rsidR="00842924" w:rsidRPr="00F975C8">
        <w:rPr>
          <w:rFonts w:ascii="Trebuchet MS" w:hAnsi="Trebuchet MS" w:cs="Arial"/>
          <w:sz w:val="19"/>
          <w:szCs w:val="19"/>
        </w:rPr>
        <w:t xml:space="preserve"> </w:t>
      </w:r>
    </w:p>
    <w:p w:rsidR="008C7330" w:rsidRPr="00F975C8" w:rsidRDefault="008C7330" w:rsidP="008C7330">
      <w:pPr>
        <w:spacing w:before="60" w:line="240" w:lineRule="atLeast"/>
        <w:ind w:left="567"/>
        <w:jc w:val="both"/>
        <w:rPr>
          <w:rFonts w:ascii="Trebuchet MS" w:hAnsi="Trebuchet MS" w:cs="Arial"/>
          <w:sz w:val="19"/>
          <w:szCs w:val="19"/>
        </w:rPr>
      </w:pPr>
    </w:p>
    <w:p w:rsidR="008C7330" w:rsidRPr="00F975C8" w:rsidRDefault="008C7330" w:rsidP="008C7330">
      <w:pPr>
        <w:pStyle w:val="Prrafodelista"/>
        <w:numPr>
          <w:ilvl w:val="0"/>
          <w:numId w:val="22"/>
        </w:numPr>
        <w:spacing w:before="120" w:after="0" w:line="240" w:lineRule="atLeast"/>
        <w:ind w:left="568" w:hanging="284"/>
        <w:jc w:val="both"/>
        <w:rPr>
          <w:rFonts w:ascii="Trebuchet MS" w:hAnsi="Trebuchet MS" w:cs="Arial"/>
          <w:b/>
          <w:sz w:val="20"/>
          <w:szCs w:val="20"/>
        </w:rPr>
      </w:pPr>
      <w:r w:rsidRPr="00F975C8">
        <w:rPr>
          <w:rFonts w:ascii="Trebuchet MS" w:hAnsi="Trebuchet MS" w:cs="Arial"/>
          <w:b/>
          <w:sz w:val="20"/>
          <w:szCs w:val="20"/>
        </w:rPr>
        <w:t>Acceso al sistema de licitación electrónica</w:t>
      </w:r>
    </w:p>
    <w:p w:rsidR="008C7330" w:rsidRPr="00F975C8" w:rsidRDefault="008C7330" w:rsidP="008C7330">
      <w:pPr>
        <w:pStyle w:val="Prrafodelista"/>
        <w:spacing w:before="60" w:line="240" w:lineRule="atLeast"/>
        <w:ind w:left="567"/>
        <w:jc w:val="both"/>
        <w:rPr>
          <w:rFonts w:ascii="Trebuchet MS" w:hAnsi="Trebuchet MS" w:cs="Arial"/>
          <w:sz w:val="20"/>
          <w:szCs w:val="20"/>
        </w:rPr>
      </w:pPr>
      <w:r w:rsidRPr="00F975C8">
        <w:rPr>
          <w:rFonts w:ascii="Trebuchet MS" w:hAnsi="Trebuchet MS" w:cs="Arial"/>
          <w:sz w:val="20"/>
          <w:szCs w:val="20"/>
        </w:rPr>
        <w:t>Para utilizar el sistema deberá accederse al portal:</w:t>
      </w:r>
    </w:p>
    <w:p w:rsidR="008C7330" w:rsidRPr="00F975C8" w:rsidRDefault="00C44760" w:rsidP="008C7330">
      <w:pPr>
        <w:pStyle w:val="Prrafodelista"/>
        <w:spacing w:before="60" w:line="240" w:lineRule="atLeast"/>
        <w:ind w:left="567"/>
        <w:jc w:val="both"/>
        <w:rPr>
          <w:rStyle w:val="Hipervnculo"/>
          <w:rFonts w:ascii="Trebuchet MS" w:hAnsi="Trebuchet MS" w:cs="Arial"/>
          <w:color w:val="auto"/>
          <w:sz w:val="20"/>
          <w:szCs w:val="20"/>
          <w:u w:val="none"/>
        </w:rPr>
      </w:pPr>
      <w:hyperlink r:id="rId19" w:history="1">
        <w:r w:rsidR="008C7330" w:rsidRPr="00F975C8">
          <w:rPr>
            <w:rStyle w:val="Hipervnculo"/>
            <w:rFonts w:ascii="Trebuchet MS" w:hAnsi="Trebuchet MS" w:cs="Arial"/>
            <w:sz w:val="20"/>
            <w:szCs w:val="20"/>
          </w:rPr>
          <w:t>https://www6.euskadi.net/lizitazioa/</w:t>
        </w:r>
      </w:hyperlink>
    </w:p>
    <w:p w:rsidR="008C7330" w:rsidRPr="00F975C8" w:rsidRDefault="008C7330" w:rsidP="008C7330">
      <w:pPr>
        <w:spacing w:before="360" w:line="240" w:lineRule="atLeast"/>
        <w:rPr>
          <w:rFonts w:ascii="Trebuchet MS" w:hAnsi="Trebuchet MS" w:cs="Arial"/>
          <w:b/>
        </w:rPr>
      </w:pPr>
      <w:r w:rsidRPr="00F975C8">
        <w:rPr>
          <w:rFonts w:ascii="Trebuchet MS" w:hAnsi="Trebuchet MS" w:cs="Arial"/>
          <w:b/>
        </w:rPr>
        <w:t>Servicio de soporte para resolver dudas o incidencias sobre licitación electrónica:</w:t>
      </w:r>
    </w:p>
    <w:p w:rsidR="008C7330" w:rsidRPr="00F975C8" w:rsidRDefault="008C7330" w:rsidP="008C7330">
      <w:pPr>
        <w:spacing w:before="120" w:line="240" w:lineRule="atLeast"/>
        <w:jc w:val="center"/>
        <w:rPr>
          <w:rFonts w:ascii="Trebuchet MS" w:hAnsi="Trebuchet MS" w:cs="Arial"/>
          <w:b/>
        </w:rPr>
      </w:pPr>
      <w:r w:rsidRPr="00F975C8">
        <w:rPr>
          <w:rFonts w:ascii="Trebuchet MS" w:hAnsi="Trebuchet MS" w:cs="Arial"/>
          <w:b/>
          <w:sz w:val="24"/>
          <w:szCs w:val="24"/>
        </w:rPr>
        <w:t>945 016 298</w:t>
      </w:r>
    </w:p>
    <w:p w:rsidR="008C7330" w:rsidRDefault="008C7330" w:rsidP="00B563F8">
      <w:pPr>
        <w:tabs>
          <w:tab w:val="left" w:pos="425"/>
        </w:tabs>
        <w:jc w:val="center"/>
        <w:rPr>
          <w:rFonts w:ascii="Trebuchet MS" w:hAnsi="Trebuchet MS" w:cs="Arial"/>
          <w:b/>
          <w:lang w:val="es-ES_tradnl" w:eastAsia="en-US"/>
        </w:rPr>
      </w:pPr>
    </w:p>
    <w:p w:rsidR="008C7330" w:rsidRDefault="008C7330" w:rsidP="00B563F8">
      <w:pPr>
        <w:tabs>
          <w:tab w:val="left" w:pos="425"/>
        </w:tabs>
        <w:jc w:val="center"/>
        <w:rPr>
          <w:rFonts w:ascii="Trebuchet MS" w:hAnsi="Trebuchet MS" w:cs="Arial"/>
          <w:b/>
          <w:lang w:val="es-ES_tradnl" w:eastAsia="en-US"/>
        </w:rPr>
      </w:pPr>
    </w:p>
    <w:p w:rsidR="00B563F8" w:rsidRPr="00DB26A2" w:rsidRDefault="00B563F8" w:rsidP="00B563F8">
      <w:pPr>
        <w:spacing w:after="200" w:line="276" w:lineRule="auto"/>
        <w:rPr>
          <w:rFonts w:ascii="Trebuchet MS" w:hAnsi="Trebuchet MS" w:cs="Arial"/>
        </w:rPr>
      </w:pPr>
      <w:r w:rsidRPr="00DB26A2">
        <w:rPr>
          <w:rFonts w:ascii="Trebuchet MS" w:hAnsi="Trebuchet MS" w:cs="Arial"/>
        </w:rPr>
        <w:br w:type="page"/>
      </w:r>
    </w:p>
    <w:p w:rsidR="00B563F8" w:rsidRPr="00DB26A2" w:rsidRDefault="00B563F8" w:rsidP="00B563F8">
      <w:pPr>
        <w:keepNext/>
        <w:pBdr>
          <w:bottom w:val="single" w:sz="4" w:space="1" w:color="auto"/>
        </w:pBdr>
        <w:spacing w:after="60" w:line="240" w:lineRule="atLeast"/>
        <w:jc w:val="center"/>
        <w:outlineLvl w:val="0"/>
        <w:rPr>
          <w:rFonts w:ascii="Trebuchet MS" w:hAnsi="Trebuchet MS" w:cs="Arial"/>
          <w:b/>
          <w:bCs/>
          <w:kern w:val="32"/>
        </w:rPr>
      </w:pPr>
      <w:bookmarkStart w:id="276" w:name="_Toc505069553"/>
      <w:bookmarkStart w:id="277" w:name="_Toc506459354"/>
      <w:bookmarkStart w:id="278" w:name="_Toc73007982"/>
      <w:r w:rsidRPr="00DB26A2">
        <w:rPr>
          <w:rFonts w:ascii="Trebuchet MS" w:hAnsi="Trebuchet MS" w:cs="Arial"/>
          <w:b/>
          <w:bCs/>
          <w:kern w:val="32"/>
        </w:rPr>
        <w:t xml:space="preserve">ADENDA AL ANEXO I.- </w:t>
      </w:r>
      <w:bookmarkEnd w:id="276"/>
      <w:bookmarkEnd w:id="277"/>
      <w:r w:rsidRPr="00DB26A2">
        <w:rPr>
          <w:rFonts w:ascii="Trebuchet MS" w:hAnsi="Trebuchet MS" w:cs="Arial"/>
          <w:b/>
          <w:bCs/>
          <w:kern w:val="32"/>
          <w:lang w:val="pt-BR"/>
        </w:rPr>
        <w:t>DATOS A EFECTOS DE RECIBIR NOTIFICACIONES Y COMUNICACIONES</w:t>
      </w:r>
      <w:bookmarkEnd w:id="278"/>
    </w:p>
    <w:p w:rsidR="00B563F8" w:rsidRPr="00DB26A2" w:rsidRDefault="00B563F8" w:rsidP="00B563F8">
      <w:pPr>
        <w:autoSpaceDE w:val="0"/>
        <w:autoSpaceDN w:val="0"/>
        <w:adjustRightInd w:val="0"/>
        <w:jc w:val="both"/>
        <w:rPr>
          <w:rFonts w:ascii="Trebuchet MS" w:hAnsi="Trebuchet MS" w:cs="Arial"/>
          <w:bCs/>
          <w:lang w:val="es-ES_tradnl"/>
        </w:rPr>
      </w:pPr>
    </w:p>
    <w:p w:rsidR="00B563F8" w:rsidRPr="00DB26A2" w:rsidRDefault="00B563F8" w:rsidP="00B563F8">
      <w:pPr>
        <w:autoSpaceDE w:val="0"/>
        <w:autoSpaceDN w:val="0"/>
        <w:adjustRightInd w:val="0"/>
        <w:jc w:val="both"/>
        <w:rPr>
          <w:rFonts w:ascii="Trebuchet MS" w:hAnsi="Trebuchet MS" w:cs="Arial"/>
          <w:bCs/>
          <w:lang w:val="es-ES_tradn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3969"/>
        <w:gridCol w:w="1364"/>
        <w:gridCol w:w="2887"/>
      </w:tblGrid>
      <w:tr w:rsidR="00B563F8" w:rsidRPr="00DB26A2" w:rsidTr="001A794B">
        <w:trPr>
          <w:trHeight w:hRule="exact" w:val="340"/>
        </w:trPr>
        <w:tc>
          <w:tcPr>
            <w:tcW w:w="8504" w:type="dxa"/>
            <w:gridSpan w:val="4"/>
            <w:tcBorders>
              <w:bottom w:val="single" w:sz="4" w:space="0" w:color="auto"/>
            </w:tcBorders>
            <w:shd w:val="clear" w:color="auto" w:fill="auto"/>
          </w:tcPr>
          <w:p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B563F8" w:rsidRPr="00DB26A2" w:rsidTr="001A794B">
        <w:trPr>
          <w:trHeight w:val="463"/>
        </w:trPr>
        <w:tc>
          <w:tcPr>
            <w:tcW w:w="5617" w:type="dxa"/>
            <w:gridSpan w:val="3"/>
            <w:tcBorders>
              <w:top w:val="single" w:sz="4" w:space="0" w:color="auto"/>
            </w:tcBorders>
            <w:shd w:val="clear" w:color="auto" w:fill="auto"/>
            <w:vAlign w:val="center"/>
          </w:tcPr>
          <w:p w:rsidR="00B563F8" w:rsidRPr="00DB26A2" w:rsidRDefault="00B563F8" w:rsidP="001A794B">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rsidR="00B563F8" w:rsidRPr="00DB26A2"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rsidR="00B563F8" w:rsidRPr="00DB26A2" w:rsidRDefault="00B563F8" w:rsidP="001A794B">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rsidR="00B563F8" w:rsidRPr="00DB26A2" w:rsidRDefault="00B563F8" w:rsidP="001A794B">
            <w:pPr>
              <w:spacing w:after="40"/>
              <w:ind w:left="45"/>
              <w:rPr>
                <w:rFonts w:ascii="Trebuchet MS" w:hAnsi="Trebuchet MS"/>
                <w:color w:val="000000"/>
              </w:rPr>
            </w:pPr>
          </w:p>
        </w:tc>
      </w:tr>
      <w:tr w:rsidR="00B563F8" w:rsidRPr="00DB26A2"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propio</w:t>
            </w:r>
          </w:p>
        </w:tc>
      </w:tr>
      <w:tr w:rsidR="00B563F8" w:rsidRPr="00DB26A2"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B563F8" w:rsidRPr="00DB26A2" w:rsidTr="008C7330">
        <w:trPr>
          <w:trHeight w:val="340"/>
        </w:trPr>
        <w:tc>
          <w:tcPr>
            <w:tcW w:w="4253" w:type="dxa"/>
            <w:gridSpan w:val="2"/>
            <w:shd w:val="clear" w:color="auto" w:fill="auto"/>
            <w:vAlign w:val="center"/>
          </w:tcPr>
          <w:p w:rsidR="00B563F8" w:rsidRPr="00DB26A2" w:rsidRDefault="00B563F8" w:rsidP="001A794B">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4251" w:type="dxa"/>
            <w:gridSpan w:val="2"/>
            <w:shd w:val="clear" w:color="auto" w:fill="auto"/>
            <w:vAlign w:val="center"/>
          </w:tcPr>
          <w:p w:rsidR="00B563F8" w:rsidRPr="00DB26A2" w:rsidRDefault="00B563F8" w:rsidP="001A794B">
            <w:pPr>
              <w:ind w:left="45"/>
              <w:rPr>
                <w:rFonts w:ascii="Trebuchet MS" w:hAnsi="Trebuchet MS"/>
                <w:bCs/>
                <w:color w:val="000000"/>
                <w:sz w:val="16"/>
              </w:rPr>
            </w:pPr>
          </w:p>
        </w:tc>
      </w:tr>
      <w:tr w:rsidR="00B563F8" w:rsidRPr="00DB26A2" w:rsidTr="008C7330">
        <w:trPr>
          <w:trHeight w:val="340"/>
        </w:trPr>
        <w:tc>
          <w:tcPr>
            <w:tcW w:w="4253" w:type="dxa"/>
            <w:gridSpan w:val="2"/>
            <w:shd w:val="clear" w:color="auto" w:fill="auto"/>
            <w:vAlign w:val="center"/>
          </w:tcPr>
          <w:p w:rsidR="00B563F8" w:rsidRPr="00DB26A2" w:rsidRDefault="00B563F8" w:rsidP="001A794B">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4251" w:type="dxa"/>
            <w:gridSpan w:val="2"/>
            <w:shd w:val="clear" w:color="auto" w:fill="auto"/>
            <w:vAlign w:val="center"/>
          </w:tcPr>
          <w:p w:rsidR="00B563F8" w:rsidRPr="00DB26A2" w:rsidRDefault="00B563F8" w:rsidP="001A794B">
            <w:pPr>
              <w:ind w:left="45"/>
              <w:rPr>
                <w:rFonts w:ascii="Trebuchet MS" w:hAnsi="Trebuchet MS"/>
                <w:bCs/>
                <w:color w:val="000000"/>
                <w:sz w:val="18"/>
                <w:szCs w:val="18"/>
              </w:rPr>
            </w:pPr>
          </w:p>
        </w:tc>
      </w:tr>
      <w:tr w:rsidR="008C7330" w:rsidRPr="00AD0DDA" w:rsidTr="008C7330">
        <w:trPr>
          <w:trHeight w:val="340"/>
        </w:trPr>
        <w:tc>
          <w:tcPr>
            <w:tcW w:w="4253" w:type="dxa"/>
            <w:gridSpan w:val="2"/>
            <w:shd w:val="clear" w:color="auto" w:fill="auto"/>
            <w:vAlign w:val="center"/>
          </w:tcPr>
          <w:p w:rsidR="008C7330" w:rsidRPr="00AD0DDA" w:rsidRDefault="008C7330" w:rsidP="00CE21F8">
            <w:pPr>
              <w:ind w:left="397"/>
              <w:rPr>
                <w:rFonts w:ascii="Trebuchet MS" w:hAnsi="Trebuchet MS"/>
                <w:b/>
                <w:bCs/>
                <w:color w:val="000000"/>
                <w:sz w:val="18"/>
                <w:szCs w:val="18"/>
              </w:rPr>
            </w:pPr>
            <w:r>
              <w:rPr>
                <w:rFonts w:ascii="Trebuchet MS" w:hAnsi="Trebuchet MS"/>
                <w:b/>
                <w:bCs/>
                <w:color w:val="000000"/>
                <w:sz w:val="18"/>
                <w:szCs w:val="18"/>
              </w:rPr>
              <w:t>Nº trabajadores</w:t>
            </w:r>
            <w:r w:rsidRPr="00AD0DDA">
              <w:rPr>
                <w:rFonts w:ascii="Trebuchet MS" w:hAnsi="Trebuchet MS"/>
                <w:b/>
                <w:bCs/>
                <w:color w:val="000000"/>
                <w:sz w:val="18"/>
                <w:szCs w:val="18"/>
              </w:rPr>
              <w:t xml:space="preserve"> de la representada:</w:t>
            </w:r>
          </w:p>
        </w:tc>
        <w:tc>
          <w:tcPr>
            <w:tcW w:w="4251" w:type="dxa"/>
            <w:gridSpan w:val="2"/>
            <w:shd w:val="clear" w:color="auto" w:fill="auto"/>
            <w:vAlign w:val="center"/>
          </w:tcPr>
          <w:p w:rsidR="008C7330" w:rsidRPr="00AD0DDA" w:rsidRDefault="008C7330" w:rsidP="00CE21F8">
            <w:pPr>
              <w:ind w:left="45"/>
              <w:rPr>
                <w:rFonts w:ascii="Trebuchet MS" w:hAnsi="Trebuchet MS"/>
                <w:bCs/>
                <w:color w:val="000000"/>
                <w:sz w:val="18"/>
                <w:szCs w:val="18"/>
              </w:rPr>
            </w:pPr>
          </w:p>
        </w:tc>
      </w:tr>
    </w:tbl>
    <w:p w:rsidR="00B563F8" w:rsidRPr="008C7330" w:rsidRDefault="00B563F8" w:rsidP="00B563F8">
      <w:pPr>
        <w:autoSpaceDE w:val="0"/>
        <w:autoSpaceDN w:val="0"/>
        <w:adjustRightInd w:val="0"/>
        <w:jc w:val="both"/>
        <w:rPr>
          <w:rFonts w:ascii="Trebuchet MS" w:hAnsi="Trebuchet MS" w:cs="Arial"/>
          <w:bCs/>
        </w:rPr>
      </w:pPr>
    </w:p>
    <w:p w:rsidR="00B563F8" w:rsidRPr="00DB26A2" w:rsidRDefault="00B563F8" w:rsidP="00B563F8">
      <w:pPr>
        <w:autoSpaceDE w:val="0"/>
        <w:autoSpaceDN w:val="0"/>
        <w:adjustRightInd w:val="0"/>
        <w:jc w:val="both"/>
        <w:rPr>
          <w:rFonts w:ascii="Trebuchet MS" w:hAnsi="Trebuchet MS" w:cs="Arial"/>
          <w:bCs/>
          <w:lang w:val="es-ES_tradnl"/>
        </w:rPr>
      </w:pPr>
    </w:p>
    <w:p w:rsidR="00B563F8" w:rsidRPr="00DB26A2" w:rsidRDefault="00B563F8" w:rsidP="00B563F8">
      <w:pPr>
        <w:autoSpaceDE w:val="0"/>
        <w:autoSpaceDN w:val="0"/>
        <w:adjustRightInd w:val="0"/>
        <w:jc w:val="both"/>
        <w:rPr>
          <w:rFonts w:ascii="Trebuchet MS" w:hAnsi="Trebuchet MS" w:cs="Arial"/>
        </w:rPr>
      </w:pPr>
      <w:r w:rsidRPr="00DB26A2">
        <w:rPr>
          <w:rFonts w:ascii="Trebuchet MS" w:hAnsi="Trebuchet MS" w:cs="Arial"/>
        </w:rPr>
        <w:t>* En el caso de Unión Temporal de Empresas, adaptar el modelo para añadir los datos relativos a todas las personas que representen a cada una de las empresas que formarán la UTE.</w:t>
      </w:r>
    </w:p>
    <w:p w:rsidR="00B563F8" w:rsidRPr="00DB26A2" w:rsidRDefault="00B563F8" w:rsidP="00B563F8">
      <w:pPr>
        <w:autoSpaceDE w:val="0"/>
        <w:autoSpaceDN w:val="0"/>
        <w:adjustRightInd w:val="0"/>
        <w:spacing w:before="240" w:after="240"/>
        <w:jc w:val="center"/>
        <w:rPr>
          <w:rFonts w:ascii="Trebuchet MS" w:hAnsi="Trebuchet MS" w:cs="Arial"/>
          <w:b/>
        </w:rPr>
      </w:pPr>
      <w:r w:rsidRPr="00DB26A2">
        <w:rPr>
          <w:rFonts w:ascii="Trebuchet MS" w:hAnsi="Trebuchet MS" w:cs="Arial"/>
          <w:b/>
        </w:rPr>
        <w:t>DECLARA(N)</w:t>
      </w:r>
    </w:p>
    <w:p w:rsidR="00B563F8" w:rsidRPr="00DB26A2" w:rsidRDefault="00B563F8" w:rsidP="00B563F8">
      <w:pPr>
        <w:autoSpaceDE w:val="0"/>
        <w:autoSpaceDN w:val="0"/>
        <w:adjustRightInd w:val="0"/>
        <w:spacing w:after="120"/>
        <w:jc w:val="both"/>
        <w:rPr>
          <w:rFonts w:ascii="Trebuchet MS" w:hAnsi="Trebuchet MS" w:cs="Arial"/>
        </w:rPr>
      </w:pPr>
      <w:r w:rsidRPr="00DB26A2">
        <w:rPr>
          <w:rFonts w:ascii="Trebuchet MS" w:hAnsi="Trebuchet MS" w:cs="Arial"/>
        </w:rPr>
        <w:t>Que a efectos de notificaciones y comunicaciones en relación con el procedimiento de adjudicación del contrato (denominación y código expediente):</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DB26A2" w:rsidTr="001A794B">
        <w:trPr>
          <w:trHeight w:hRule="exact" w:val="284"/>
        </w:trPr>
        <w:tc>
          <w:tcPr>
            <w:tcW w:w="8504" w:type="dxa"/>
            <w:gridSpan w:val="2"/>
            <w:tcBorders>
              <w:top w:val="nil"/>
              <w:left w:val="nil"/>
              <w:bottom w:val="single" w:sz="4" w:space="0" w:color="auto"/>
              <w:right w:val="nil"/>
            </w:tcBorders>
            <w:shd w:val="clear" w:color="auto" w:fill="auto"/>
          </w:tcPr>
          <w:p w:rsidR="00B563F8" w:rsidRPr="00DB26A2" w:rsidRDefault="00B563F8" w:rsidP="001A794B">
            <w:pPr>
              <w:spacing w:before="60" w:after="20"/>
              <w:rPr>
                <w:rFonts w:ascii="Trebuchet MS" w:hAnsi="Trebuchet MS"/>
                <w:b/>
                <w:bCs/>
                <w:color w:val="000000"/>
                <w:position w:val="21"/>
                <w:sz w:val="18"/>
              </w:rPr>
            </w:pPr>
            <w:r w:rsidRPr="00DB26A2">
              <w:rPr>
                <w:rFonts w:ascii="Trebuchet MS" w:hAnsi="Trebuchet MS"/>
                <w:b/>
                <w:bCs/>
                <w:color w:val="000000"/>
                <w:position w:val="21"/>
                <w:sz w:val="18"/>
              </w:rPr>
              <w:t>DATOS DEL EXPEDIENTE DE CONTRATACIÓN</w:t>
            </w:r>
          </w:p>
        </w:tc>
      </w:tr>
      <w:tr w:rsidR="00B563F8" w:rsidRPr="00DB26A2" w:rsidTr="001A794B">
        <w:trPr>
          <w:trHeight w:val="454"/>
        </w:trPr>
        <w:tc>
          <w:tcPr>
            <w:tcW w:w="5617" w:type="dxa"/>
            <w:tcBorders>
              <w:left w:val="nil"/>
              <w:bottom w:val="nil"/>
              <w:right w:val="nil"/>
            </w:tcBorders>
            <w:shd w:val="clear" w:color="auto" w:fill="auto"/>
          </w:tcPr>
          <w:p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Denominación del contrato</w:t>
            </w:r>
          </w:p>
          <w:p w:rsidR="00B563F8" w:rsidRPr="00DB26A2" w:rsidRDefault="00B563F8" w:rsidP="001A794B">
            <w:pPr>
              <w:ind w:left="45"/>
              <w:jc w:val="both"/>
              <w:rPr>
                <w:rFonts w:ascii="Trebuchet MS" w:hAnsi="Trebuchet MS"/>
                <w:color w:val="000000"/>
                <w:sz w:val="18"/>
              </w:rPr>
            </w:pPr>
          </w:p>
        </w:tc>
        <w:tc>
          <w:tcPr>
            <w:tcW w:w="2887" w:type="dxa"/>
            <w:tcBorders>
              <w:left w:val="nil"/>
              <w:bottom w:val="nil"/>
              <w:right w:val="nil"/>
            </w:tcBorders>
            <w:shd w:val="clear" w:color="auto" w:fill="auto"/>
          </w:tcPr>
          <w:p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Código de referencia</w:t>
            </w:r>
          </w:p>
          <w:p w:rsidR="00B563F8" w:rsidRPr="00DB26A2" w:rsidRDefault="00B563F8" w:rsidP="001A794B">
            <w:pPr>
              <w:ind w:left="45"/>
              <w:jc w:val="both"/>
              <w:rPr>
                <w:rFonts w:ascii="Trebuchet MS" w:hAnsi="Trebuchet MS"/>
                <w:sz w:val="18"/>
                <w:szCs w:val="18"/>
              </w:rPr>
            </w:pPr>
          </w:p>
        </w:tc>
      </w:tr>
    </w:tbl>
    <w:p w:rsidR="00B563F8" w:rsidRPr="00DB26A2" w:rsidRDefault="00B563F8" w:rsidP="00B563F8">
      <w:pPr>
        <w:autoSpaceDE w:val="0"/>
        <w:autoSpaceDN w:val="0"/>
        <w:adjustRightInd w:val="0"/>
        <w:jc w:val="both"/>
        <w:rPr>
          <w:rFonts w:ascii="Trebuchet MS" w:hAnsi="Trebuchet MS" w:cs="Arial"/>
        </w:rPr>
      </w:pPr>
    </w:p>
    <w:p w:rsidR="00B563F8" w:rsidRPr="00DB26A2" w:rsidRDefault="00B563F8" w:rsidP="00B563F8">
      <w:pPr>
        <w:tabs>
          <w:tab w:val="num" w:pos="2940"/>
        </w:tabs>
        <w:spacing w:before="120" w:line="240" w:lineRule="atLeast"/>
        <w:jc w:val="both"/>
        <w:rPr>
          <w:rFonts w:ascii="Trebuchet MS" w:hAnsi="Trebuchet MS" w:cs="Arial"/>
        </w:rPr>
      </w:pPr>
      <w:r w:rsidRPr="00DB26A2">
        <w:rPr>
          <w:rFonts w:ascii="Trebuchet MS" w:hAnsi="Trebuchet MS" w:cs="Arial"/>
        </w:rPr>
        <w:t>Los datos a efectos de practicar las notificaciones y comunicaciones vía electrónica son</w:t>
      </w:r>
      <w:r w:rsidRPr="00DB26A2">
        <w:rPr>
          <w:rStyle w:val="Refdenotaalpie"/>
          <w:rFonts w:ascii="Trebuchet MS" w:eastAsiaTheme="minorEastAsia" w:hAnsi="Trebuchet MS"/>
          <w:b/>
          <w:sz w:val="18"/>
          <w:szCs w:val="18"/>
        </w:rPr>
        <w:footnoteReference w:id="1"/>
      </w:r>
      <w:r w:rsidRPr="00DB26A2">
        <w:rPr>
          <w:rFonts w:ascii="Trebuchet MS" w:hAnsi="Trebuchet MS" w:cs="Arial"/>
        </w:rPr>
        <w:t>:</w:t>
      </w:r>
    </w:p>
    <w:p w:rsidR="00B563F8" w:rsidRPr="00DB26A2" w:rsidRDefault="00B563F8" w:rsidP="00B563F8">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B563F8" w:rsidRPr="00DB26A2" w:rsidTr="001A794B">
        <w:trPr>
          <w:trHeight w:hRule="exact" w:val="284"/>
        </w:trPr>
        <w:tc>
          <w:tcPr>
            <w:tcW w:w="8506" w:type="dxa"/>
            <w:gridSpan w:val="10"/>
            <w:tcBorders>
              <w:top w:val="nil"/>
              <w:left w:val="nil"/>
              <w:bottom w:val="single" w:sz="4" w:space="0" w:color="auto"/>
              <w:right w:val="nil"/>
            </w:tcBorders>
            <w:shd w:val="clear" w:color="auto" w:fill="auto"/>
            <w:vAlign w:val="center"/>
          </w:tcPr>
          <w:p w:rsidR="00B563F8" w:rsidRPr="00DB26A2" w:rsidRDefault="00B563F8" w:rsidP="001A794B">
            <w:pPr>
              <w:spacing w:before="60" w:after="20"/>
              <w:rPr>
                <w:rFonts w:ascii="Trebuchet MS" w:hAnsi="Trebuchet MS"/>
              </w:rPr>
            </w:pPr>
            <w:r w:rsidRPr="00DB26A2">
              <w:rPr>
                <w:rFonts w:ascii="Trebuchet MS" w:hAnsi="Trebuchet MS" w:cs="Arial"/>
                <w:b/>
                <w:bCs/>
                <w:position w:val="21"/>
                <w:sz w:val="18"/>
              </w:rPr>
              <w:t>DATOS PARA NOTIFICACIONES Y COMUNICACIONES</w:t>
            </w:r>
          </w:p>
        </w:tc>
      </w:tr>
      <w:tr w:rsidR="00B563F8" w:rsidRPr="00DB26A2" w:rsidTr="001A794B">
        <w:trPr>
          <w:trHeight w:val="567"/>
        </w:trPr>
        <w:tc>
          <w:tcPr>
            <w:tcW w:w="4876" w:type="dxa"/>
            <w:gridSpan w:val="4"/>
            <w:tcBorders>
              <w:left w:val="nil"/>
              <w:bottom w:val="nil"/>
              <w:right w:val="nil"/>
            </w:tcBorders>
            <w:shd w:val="clear" w:color="auto" w:fill="auto"/>
          </w:tcPr>
          <w:p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 xml:space="preserve">Calle/Plaza/Avenida/... </w:t>
            </w:r>
          </w:p>
          <w:p w:rsidR="00B563F8" w:rsidRPr="00DB26A2" w:rsidRDefault="00B563F8" w:rsidP="001A794B">
            <w:pPr>
              <w:ind w:left="45"/>
              <w:rPr>
                <w:rFonts w:ascii="Trebuchet MS" w:hAnsi="Trebuchet MS"/>
                <w:color w:val="000000"/>
              </w:rPr>
            </w:pPr>
          </w:p>
        </w:tc>
        <w:tc>
          <w:tcPr>
            <w:tcW w:w="741" w:type="dxa"/>
            <w:tcBorders>
              <w:left w:val="nil"/>
              <w:bottom w:val="nil"/>
              <w:right w:val="nil"/>
            </w:tcBorders>
            <w:shd w:val="clear" w:color="auto" w:fill="auto"/>
          </w:tcPr>
          <w:p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N.º</w:t>
            </w:r>
          </w:p>
          <w:p w:rsidR="00B563F8" w:rsidRPr="00DB26A2" w:rsidRDefault="00B563F8" w:rsidP="001A794B">
            <w:pPr>
              <w:ind w:left="45"/>
              <w:rPr>
                <w:rFonts w:ascii="Trebuchet MS" w:hAnsi="Trebuchet MS"/>
                <w:bCs/>
                <w:color w:val="000000"/>
                <w:sz w:val="18"/>
              </w:rPr>
            </w:pPr>
          </w:p>
        </w:tc>
        <w:tc>
          <w:tcPr>
            <w:tcW w:w="1482" w:type="dxa"/>
            <w:gridSpan w:val="3"/>
            <w:tcBorders>
              <w:left w:val="nil"/>
              <w:bottom w:val="nil"/>
              <w:right w:val="nil"/>
            </w:tcBorders>
            <w:shd w:val="clear" w:color="auto" w:fill="auto"/>
          </w:tcPr>
          <w:p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Piso</w:t>
            </w:r>
          </w:p>
          <w:p w:rsidR="00B563F8" w:rsidRPr="00DB26A2" w:rsidRDefault="00B563F8" w:rsidP="001A794B">
            <w:pPr>
              <w:ind w:left="74"/>
              <w:rPr>
                <w:rFonts w:ascii="Trebuchet MS" w:hAnsi="Trebuchet MS"/>
                <w:bCs/>
                <w:color w:val="000000"/>
                <w:sz w:val="18"/>
              </w:rPr>
            </w:pPr>
          </w:p>
        </w:tc>
        <w:tc>
          <w:tcPr>
            <w:tcW w:w="1407" w:type="dxa"/>
            <w:gridSpan w:val="2"/>
            <w:tcBorders>
              <w:left w:val="nil"/>
              <w:bottom w:val="nil"/>
              <w:right w:val="nil"/>
            </w:tcBorders>
            <w:shd w:val="clear" w:color="auto" w:fill="auto"/>
          </w:tcPr>
          <w:p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Mano</w:t>
            </w:r>
          </w:p>
          <w:p w:rsidR="00B563F8" w:rsidRPr="00DB26A2" w:rsidRDefault="00B563F8" w:rsidP="001A794B">
            <w:pPr>
              <w:ind w:left="45"/>
              <w:rPr>
                <w:rFonts w:ascii="Trebuchet MS" w:hAnsi="Trebuchet MS"/>
                <w:color w:val="000000"/>
                <w:sz w:val="18"/>
              </w:rPr>
            </w:pPr>
          </w:p>
        </w:tc>
      </w:tr>
      <w:tr w:rsidR="00B563F8" w:rsidRPr="00DB26A2" w:rsidTr="001A794B">
        <w:trPr>
          <w:trHeight w:val="454"/>
        </w:trPr>
        <w:tc>
          <w:tcPr>
            <w:tcW w:w="4253" w:type="dxa"/>
            <w:gridSpan w:val="2"/>
            <w:tcBorders>
              <w:top w:val="nil"/>
              <w:left w:val="nil"/>
              <w:bottom w:val="nil"/>
              <w:right w:val="nil"/>
            </w:tcBorders>
            <w:shd w:val="clear" w:color="auto" w:fill="auto"/>
          </w:tcPr>
          <w:p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Municipio</w:t>
            </w:r>
          </w:p>
          <w:p w:rsidR="00B563F8" w:rsidRPr="00DB26A2" w:rsidRDefault="00B563F8" w:rsidP="001A794B">
            <w:pPr>
              <w:ind w:left="57"/>
              <w:rPr>
                <w:rFonts w:ascii="Trebuchet MS" w:hAnsi="Trebuchet MS"/>
                <w:color w:val="000000"/>
                <w:sz w:val="18"/>
              </w:rPr>
            </w:pPr>
          </w:p>
        </w:tc>
        <w:tc>
          <w:tcPr>
            <w:tcW w:w="1364" w:type="dxa"/>
            <w:gridSpan w:val="3"/>
            <w:tcBorders>
              <w:top w:val="nil"/>
              <w:left w:val="nil"/>
              <w:bottom w:val="nil"/>
              <w:right w:val="nil"/>
            </w:tcBorders>
            <w:shd w:val="clear" w:color="auto" w:fill="auto"/>
          </w:tcPr>
          <w:p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C.P.</w:t>
            </w:r>
          </w:p>
          <w:p w:rsidR="00B563F8" w:rsidRPr="00DB26A2" w:rsidRDefault="00B563F8" w:rsidP="001A794B">
            <w:pPr>
              <w:ind w:left="45"/>
              <w:rPr>
                <w:rFonts w:ascii="Trebuchet MS" w:hAnsi="Trebuchet MS"/>
                <w:color w:val="000000"/>
                <w:sz w:val="18"/>
              </w:rPr>
            </w:pPr>
          </w:p>
        </w:tc>
        <w:tc>
          <w:tcPr>
            <w:tcW w:w="2889" w:type="dxa"/>
            <w:gridSpan w:val="5"/>
            <w:tcBorders>
              <w:top w:val="nil"/>
              <w:left w:val="nil"/>
              <w:bottom w:val="nil"/>
              <w:right w:val="nil"/>
            </w:tcBorders>
            <w:shd w:val="clear" w:color="auto" w:fill="auto"/>
          </w:tcPr>
          <w:p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Provincia</w:t>
            </w:r>
          </w:p>
          <w:p w:rsidR="00B563F8" w:rsidRPr="00DB26A2" w:rsidRDefault="00B563F8" w:rsidP="001A794B">
            <w:pPr>
              <w:ind w:left="45"/>
              <w:rPr>
                <w:rFonts w:ascii="Trebuchet MS" w:hAnsi="Trebuchet MS"/>
                <w:color w:val="000000"/>
                <w:sz w:val="18"/>
              </w:rPr>
            </w:pPr>
          </w:p>
        </w:tc>
      </w:tr>
      <w:tr w:rsidR="00B563F8" w:rsidRPr="00DB26A2" w:rsidTr="001A794B">
        <w:trPr>
          <w:trHeight w:val="454"/>
        </w:trPr>
        <w:tc>
          <w:tcPr>
            <w:tcW w:w="4253" w:type="dxa"/>
            <w:gridSpan w:val="2"/>
            <w:tcBorders>
              <w:top w:val="nil"/>
              <w:left w:val="nil"/>
              <w:bottom w:val="nil"/>
              <w:right w:val="nil"/>
            </w:tcBorders>
            <w:shd w:val="clear" w:color="auto" w:fill="auto"/>
          </w:tcPr>
          <w:p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Teléfono</w:t>
            </w:r>
          </w:p>
          <w:p w:rsidR="00B563F8" w:rsidRPr="00DB26A2" w:rsidRDefault="00B563F8" w:rsidP="001A794B">
            <w:pPr>
              <w:spacing w:after="80"/>
              <w:rPr>
                <w:rFonts w:ascii="Trebuchet MS" w:hAnsi="Trebuchet MS"/>
                <w:color w:val="000000"/>
                <w:sz w:val="18"/>
              </w:rPr>
            </w:pPr>
          </w:p>
        </w:tc>
        <w:tc>
          <w:tcPr>
            <w:tcW w:w="4253" w:type="dxa"/>
            <w:gridSpan w:val="8"/>
            <w:tcBorders>
              <w:top w:val="nil"/>
              <w:left w:val="nil"/>
              <w:bottom w:val="nil"/>
              <w:right w:val="nil"/>
            </w:tcBorders>
            <w:shd w:val="clear" w:color="auto" w:fill="auto"/>
          </w:tcPr>
          <w:p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Móvil</w:t>
            </w:r>
          </w:p>
          <w:p w:rsidR="00B563F8" w:rsidRPr="00DB26A2" w:rsidRDefault="00B563F8" w:rsidP="001A794B">
            <w:pPr>
              <w:ind w:left="57"/>
              <w:rPr>
                <w:rFonts w:ascii="Trebuchet MS" w:hAnsi="Trebuchet MS"/>
                <w:bCs/>
                <w:color w:val="000000"/>
                <w:sz w:val="18"/>
              </w:rPr>
            </w:pPr>
          </w:p>
        </w:tc>
      </w:tr>
      <w:tr w:rsidR="00B563F8" w:rsidRPr="00DB26A2" w:rsidTr="001A794B">
        <w:trPr>
          <w:trHeight w:hRule="exact" w:val="340"/>
        </w:trPr>
        <w:tc>
          <w:tcPr>
            <w:tcW w:w="3686" w:type="dxa"/>
            <w:tcBorders>
              <w:top w:val="nil"/>
              <w:left w:val="nil"/>
              <w:bottom w:val="nil"/>
              <w:right w:val="nil"/>
            </w:tcBorders>
            <w:shd w:val="clear" w:color="auto" w:fill="auto"/>
            <w:vAlign w:val="center"/>
          </w:tcPr>
          <w:p w:rsidR="00B563F8" w:rsidRPr="00DB26A2" w:rsidRDefault="00B563F8" w:rsidP="001A794B">
            <w:pPr>
              <w:rPr>
                <w:rFonts w:ascii="Trebuchet MS" w:hAnsi="Trebuchet MS"/>
                <w:b/>
                <w:bCs/>
                <w:color w:val="000000"/>
                <w:sz w:val="18"/>
              </w:rPr>
            </w:pPr>
            <w:r w:rsidRPr="00DB26A2">
              <w:rPr>
                <w:rFonts w:ascii="Trebuchet MS" w:hAnsi="Trebuchet MS"/>
                <w:b/>
                <w:bCs/>
                <w:color w:val="000000"/>
                <w:sz w:val="18"/>
              </w:rPr>
              <w:t>Dirección de correo electrónico de aviso:</w:t>
            </w:r>
          </w:p>
        </w:tc>
        <w:tc>
          <w:tcPr>
            <w:tcW w:w="4820" w:type="dxa"/>
            <w:gridSpan w:val="9"/>
            <w:tcBorders>
              <w:top w:val="nil"/>
              <w:left w:val="nil"/>
              <w:bottom w:val="nil"/>
              <w:right w:val="nil"/>
            </w:tcBorders>
            <w:shd w:val="clear" w:color="auto" w:fill="auto"/>
            <w:vAlign w:val="center"/>
          </w:tcPr>
          <w:p w:rsidR="00B563F8" w:rsidRPr="00DB26A2" w:rsidRDefault="00B563F8" w:rsidP="001A794B">
            <w:pPr>
              <w:ind w:left="45"/>
              <w:rPr>
                <w:rFonts w:ascii="Trebuchet MS" w:hAnsi="Trebuchet MS"/>
                <w:bCs/>
                <w:color w:val="000000"/>
                <w:sz w:val="18"/>
              </w:rPr>
            </w:pPr>
          </w:p>
        </w:tc>
      </w:tr>
      <w:tr w:rsidR="00B563F8" w:rsidRPr="00DB26A2" w:rsidTr="001A794B">
        <w:trPr>
          <w:trHeight w:hRule="exact" w:val="340"/>
        </w:trPr>
        <w:tc>
          <w:tcPr>
            <w:tcW w:w="3686" w:type="dxa"/>
            <w:tcBorders>
              <w:top w:val="nil"/>
              <w:left w:val="nil"/>
              <w:bottom w:val="nil"/>
              <w:right w:val="nil"/>
            </w:tcBorders>
            <w:shd w:val="clear" w:color="auto" w:fill="auto"/>
            <w:vAlign w:val="center"/>
          </w:tcPr>
          <w:p w:rsidR="00B563F8" w:rsidRPr="00DB26A2" w:rsidRDefault="00B563F8" w:rsidP="001A794B">
            <w:pPr>
              <w:rPr>
                <w:rFonts w:ascii="Trebuchet MS" w:hAnsi="Trebuchet MS"/>
                <w:b/>
                <w:bCs/>
                <w:color w:val="000000"/>
                <w:sz w:val="18"/>
              </w:rPr>
            </w:pPr>
            <w:r w:rsidRPr="00DB26A2">
              <w:rPr>
                <w:rFonts w:ascii="Trebuchet MS" w:hAnsi="Trebuchet MS"/>
                <w:b/>
                <w:bCs/>
                <w:color w:val="000000"/>
                <w:sz w:val="18"/>
              </w:rPr>
              <w:t>Persona que va a ser la destinataria:</w:t>
            </w:r>
          </w:p>
        </w:tc>
        <w:tc>
          <w:tcPr>
            <w:tcW w:w="4820" w:type="dxa"/>
            <w:gridSpan w:val="9"/>
            <w:tcBorders>
              <w:top w:val="nil"/>
              <w:left w:val="nil"/>
              <w:bottom w:val="nil"/>
              <w:right w:val="nil"/>
            </w:tcBorders>
            <w:shd w:val="clear" w:color="auto" w:fill="auto"/>
            <w:vAlign w:val="center"/>
          </w:tcPr>
          <w:p w:rsidR="00B563F8" w:rsidRPr="00DB26A2" w:rsidRDefault="00B563F8" w:rsidP="001A794B">
            <w:pPr>
              <w:ind w:left="45"/>
              <w:rPr>
                <w:rFonts w:ascii="Trebuchet MS" w:hAnsi="Trebuchet MS"/>
                <w:bCs/>
                <w:color w:val="000000"/>
                <w:sz w:val="18"/>
              </w:rPr>
            </w:pPr>
          </w:p>
        </w:tc>
      </w:tr>
      <w:tr w:rsidR="00B563F8" w:rsidRPr="00DB26A2" w:rsidTr="001A794B">
        <w:trPr>
          <w:trHeight w:hRule="exact" w:val="340"/>
        </w:trPr>
        <w:tc>
          <w:tcPr>
            <w:tcW w:w="4820" w:type="dxa"/>
            <w:gridSpan w:val="3"/>
            <w:tcBorders>
              <w:top w:val="nil"/>
              <w:left w:val="nil"/>
              <w:bottom w:val="nil"/>
              <w:right w:val="nil"/>
            </w:tcBorders>
            <w:shd w:val="clear" w:color="auto" w:fill="auto"/>
            <w:vAlign w:val="center"/>
          </w:tcPr>
          <w:p w:rsidR="00B563F8" w:rsidRPr="00DB26A2" w:rsidRDefault="00B563F8" w:rsidP="001A794B">
            <w:pPr>
              <w:rPr>
                <w:rFonts w:ascii="Trebuchet MS" w:hAnsi="Trebuchet MS"/>
                <w:b/>
                <w:bCs/>
                <w:color w:val="000000"/>
                <w:sz w:val="18"/>
              </w:rPr>
            </w:pPr>
            <w:r w:rsidRPr="00DB26A2">
              <w:rPr>
                <w:rFonts w:ascii="Trebuchet MS" w:hAnsi="Trebuchet MS"/>
                <w:b/>
                <w:bCs/>
                <w:color w:val="000000"/>
                <w:sz w:val="18"/>
              </w:rPr>
              <w:t>Idioma elegido para recibir notificación/comunicación:</w:t>
            </w:r>
          </w:p>
        </w:tc>
        <w:tc>
          <w:tcPr>
            <w:tcW w:w="1276" w:type="dxa"/>
            <w:gridSpan w:val="3"/>
            <w:tcBorders>
              <w:top w:val="nil"/>
              <w:left w:val="nil"/>
              <w:bottom w:val="nil"/>
              <w:right w:val="single" w:sz="4" w:space="0" w:color="auto"/>
            </w:tcBorders>
            <w:shd w:val="clear" w:color="auto" w:fill="auto"/>
            <w:vAlign w:val="center"/>
          </w:tcPr>
          <w:p w:rsidR="00B563F8" w:rsidRPr="00DB26A2" w:rsidRDefault="00B563F8" w:rsidP="001A794B">
            <w:pPr>
              <w:ind w:left="45" w:right="71"/>
              <w:jc w:val="right"/>
              <w:rPr>
                <w:rFonts w:ascii="Trebuchet MS" w:hAnsi="Trebuchet MS"/>
                <w:bCs/>
                <w:color w:val="000000"/>
                <w:sz w:val="18"/>
              </w:rPr>
            </w:pPr>
            <w:r w:rsidRPr="00DB26A2">
              <w:rPr>
                <w:rFonts w:ascii="Trebuchet MS" w:hAnsi="Trebuchet MS"/>
                <w:bCs/>
                <w:color w:val="000000"/>
                <w:sz w:val="18"/>
              </w:rPr>
              <w:t>Euskera</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rsidR="00B563F8" w:rsidRPr="00DB26A2" w:rsidRDefault="00B563F8" w:rsidP="001A794B">
            <w:pPr>
              <w:ind w:left="45"/>
              <w:rPr>
                <w:rFonts w:ascii="Trebuchet MS" w:hAnsi="Trebuchet MS"/>
                <w:bCs/>
                <w:color w:val="000000"/>
                <w:sz w:val="18"/>
              </w:rPr>
            </w:pPr>
          </w:p>
        </w:tc>
        <w:tc>
          <w:tcPr>
            <w:tcW w:w="1843" w:type="dxa"/>
            <w:gridSpan w:val="2"/>
            <w:tcBorders>
              <w:top w:val="nil"/>
              <w:left w:val="single" w:sz="4" w:space="0" w:color="auto"/>
              <w:bottom w:val="nil"/>
              <w:right w:val="single" w:sz="4" w:space="0" w:color="auto"/>
            </w:tcBorders>
            <w:shd w:val="clear" w:color="auto" w:fill="auto"/>
            <w:vAlign w:val="center"/>
          </w:tcPr>
          <w:p w:rsidR="00B563F8" w:rsidRPr="00DB26A2" w:rsidRDefault="00B563F8" w:rsidP="001A794B">
            <w:pPr>
              <w:ind w:left="45" w:right="114"/>
              <w:jc w:val="right"/>
              <w:rPr>
                <w:rFonts w:ascii="Trebuchet MS" w:hAnsi="Trebuchet MS"/>
                <w:bCs/>
                <w:color w:val="000000"/>
                <w:sz w:val="18"/>
              </w:rPr>
            </w:pPr>
            <w:r w:rsidRPr="00DB26A2">
              <w:rPr>
                <w:rFonts w:ascii="Trebuchet MS" w:hAnsi="Trebuchet MS"/>
                <w:bCs/>
                <w:color w:val="000000"/>
                <w:sz w:val="18"/>
              </w:rPr>
              <w:t>Castellano</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B563F8" w:rsidRPr="00DB26A2" w:rsidRDefault="00B563F8" w:rsidP="001A794B">
            <w:pPr>
              <w:ind w:left="45"/>
              <w:rPr>
                <w:rFonts w:ascii="Trebuchet MS" w:hAnsi="Trebuchet MS"/>
                <w:bCs/>
                <w:color w:val="000000"/>
                <w:sz w:val="18"/>
              </w:rPr>
            </w:pPr>
          </w:p>
        </w:tc>
      </w:tr>
    </w:tbl>
    <w:p w:rsidR="00B563F8" w:rsidRPr="00DB26A2" w:rsidRDefault="00B563F8" w:rsidP="00B563F8">
      <w:pPr>
        <w:jc w:val="both"/>
        <w:rPr>
          <w:rFonts w:ascii="Trebuchet MS" w:hAnsi="Trebuchet MS" w:cs="Arial"/>
        </w:rPr>
      </w:pPr>
    </w:p>
    <w:p w:rsidR="00B563F8" w:rsidRPr="00DB26A2" w:rsidRDefault="00B563F8" w:rsidP="00B563F8">
      <w:pPr>
        <w:spacing w:after="200" w:line="276" w:lineRule="auto"/>
        <w:rPr>
          <w:rFonts w:ascii="Trebuchet MS" w:hAnsi="Trebuchet MS" w:cs="Arial"/>
        </w:rPr>
      </w:pPr>
      <w:r w:rsidRPr="00DB26A2">
        <w:rPr>
          <w:rFonts w:ascii="Trebuchet MS" w:hAnsi="Trebuchet MS" w:cs="Arial"/>
        </w:rPr>
        <w:br w:type="page"/>
      </w:r>
    </w:p>
    <w:p w:rsidR="00B563F8" w:rsidRPr="00DB26A2" w:rsidRDefault="00B563F8" w:rsidP="00B563F8">
      <w:pPr>
        <w:pStyle w:val="Ttulo1"/>
        <w:pBdr>
          <w:bottom w:val="single" w:sz="4" w:space="1" w:color="auto"/>
        </w:pBdr>
        <w:spacing w:before="0" w:line="240" w:lineRule="atLeast"/>
        <w:jc w:val="center"/>
        <w:rPr>
          <w:rFonts w:ascii="Trebuchet MS" w:hAnsi="Trebuchet MS"/>
          <w:sz w:val="22"/>
          <w:szCs w:val="22"/>
        </w:rPr>
      </w:pPr>
      <w:bookmarkStart w:id="279" w:name="_Toc73007983"/>
      <w:r w:rsidRPr="00DB26A2">
        <w:rPr>
          <w:rFonts w:ascii="Trebuchet MS" w:hAnsi="Trebuchet MS"/>
          <w:sz w:val="22"/>
          <w:szCs w:val="22"/>
        </w:rPr>
        <w:t>ANEXO II.- INSTRUCCIONES PARA LA CUMPLIMENTACIÓN DEL DOCUMENTO EUROPEO ÚNICO DE CONTRATACIÓN DEUC</w:t>
      </w:r>
      <w:bookmarkEnd w:id="279"/>
    </w:p>
    <w:p w:rsidR="00B563F8" w:rsidRDefault="00B563F8" w:rsidP="00E76538">
      <w:pPr>
        <w:autoSpaceDE w:val="0"/>
        <w:autoSpaceDN w:val="0"/>
        <w:adjustRightInd w:val="0"/>
        <w:jc w:val="both"/>
        <w:rPr>
          <w:rFonts w:ascii="Trebuchet MS" w:hAnsi="Trebuchet MS" w:cs="Arial"/>
          <w:b/>
          <w:bCs/>
          <w:lang w:eastAsia="en-US"/>
        </w:rPr>
      </w:pPr>
    </w:p>
    <w:p w:rsidR="00E76538" w:rsidRDefault="00E76538" w:rsidP="00E76538">
      <w:pPr>
        <w:autoSpaceDE w:val="0"/>
        <w:autoSpaceDN w:val="0"/>
        <w:adjustRightInd w:val="0"/>
        <w:jc w:val="both"/>
        <w:rPr>
          <w:rFonts w:ascii="Trebuchet MS" w:hAnsi="Trebuchet MS" w:cs="Arial"/>
          <w:b/>
          <w:bCs/>
          <w:lang w:eastAsia="en-US"/>
        </w:rPr>
      </w:pPr>
    </w:p>
    <w:p w:rsidR="008C7330" w:rsidRPr="00F975C8" w:rsidRDefault="008C7330" w:rsidP="008C7330">
      <w:pPr>
        <w:autoSpaceDE w:val="0"/>
        <w:autoSpaceDN w:val="0"/>
        <w:adjustRightInd w:val="0"/>
        <w:spacing w:before="120" w:line="240" w:lineRule="atLeast"/>
        <w:jc w:val="both"/>
        <w:rPr>
          <w:rFonts w:ascii="Trebuchet MS" w:hAnsi="Trebuchet MS" w:cs="Arial"/>
          <w:b/>
          <w:bCs/>
          <w:lang w:eastAsia="en-US"/>
        </w:rPr>
      </w:pPr>
      <w:r w:rsidRPr="00F975C8">
        <w:rPr>
          <w:rFonts w:ascii="Trebuchet MS" w:hAnsi="Trebuchet MS" w:cs="Arial"/>
          <w:b/>
          <w:bCs/>
          <w:lang w:eastAsia="en-US"/>
        </w:rPr>
        <w:t>La presentación del DEUC por el licitador sirve como prueba preliminar del CUMPLIMIENTO de los REQUISITOS PREVIOS especificados en el presente pliego para participar en este procedimiento de licitación.</w:t>
      </w:r>
    </w:p>
    <w:p w:rsidR="008C7330" w:rsidRPr="00F975C8" w:rsidRDefault="008C7330"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F975C8">
        <w:rPr>
          <w:rFonts w:ascii="Trebuchet MS" w:hAnsi="Trebuchet MS" w:cs="Arial"/>
          <w:bCs/>
          <w:lang w:eastAsia="en-US"/>
        </w:rPr>
        <w:t>Reglamento de Ejecución de la Comisión (UE) 2016/7 de 5 de enero de 2016</w:t>
      </w:r>
      <w:r w:rsidRPr="00F975C8">
        <w:rPr>
          <w:rFonts w:ascii="Trebuchet MS" w:hAnsi="Trebuchet MS" w:cs="Arial"/>
          <w:b/>
          <w:bCs/>
          <w:lang w:eastAsia="en-US"/>
        </w:rPr>
        <w:t xml:space="preserve"> </w:t>
      </w:r>
      <w:r w:rsidRPr="00F975C8">
        <w:rPr>
          <w:rFonts w:ascii="Trebuchet MS" w:hAnsi="Trebuchet MS" w:cs="Arial"/>
          <w:lang w:eastAsia="en-US"/>
        </w:rPr>
        <w:t>que establece el formulario normalizado del mismo y las instrucciones para su cumplimentación.</w:t>
      </w:r>
    </w:p>
    <w:p w:rsidR="008C7330" w:rsidRPr="00F975C8" w:rsidRDefault="008C7330"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rsidR="008C7330" w:rsidRPr="00F975C8" w:rsidRDefault="008C7330"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F975C8">
          <w:rPr>
            <w:rStyle w:val="Hipervnculo"/>
            <w:rFonts w:ascii="Trebuchet MS" w:hAnsi="Trebuchet MS" w:cs="Arial"/>
            <w:b/>
            <w:lang w:eastAsia="en-US"/>
          </w:rPr>
          <w:t>cláusula 33.2</w:t>
        </w:r>
      </w:hyperlink>
      <w:r w:rsidRPr="00F975C8">
        <w:rPr>
          <w:rFonts w:ascii="Trebuchet MS" w:hAnsi="Trebuchet MS" w:cs="Arial"/>
          <w:lang w:eastAsia="en-US"/>
        </w:rPr>
        <w:t>.</w:t>
      </w:r>
    </w:p>
    <w:p w:rsidR="008C7330" w:rsidRPr="00F975C8" w:rsidRDefault="008C7330" w:rsidP="008C7330">
      <w:pPr>
        <w:autoSpaceDE w:val="0"/>
        <w:autoSpaceDN w:val="0"/>
        <w:adjustRightInd w:val="0"/>
        <w:spacing w:before="120" w:line="240" w:lineRule="atLeast"/>
        <w:jc w:val="both"/>
        <w:rPr>
          <w:rFonts w:ascii="Trebuchet MS" w:hAnsi="Trebuchet MS" w:cs="Arial"/>
          <w:b/>
          <w:bCs/>
          <w:lang w:eastAsia="en-US"/>
        </w:rPr>
      </w:pPr>
      <w:r w:rsidRPr="00F975C8">
        <w:rPr>
          <w:rFonts w:ascii="Trebuchet MS" w:hAnsi="Trebuchet MS" w:cs="Arial"/>
          <w:b/>
          <w:bCs/>
          <w:lang w:eastAsia="en-US"/>
        </w:rPr>
        <w:t>2.- Formulario normalizado DEUC.</w:t>
      </w:r>
    </w:p>
    <w:p w:rsidR="008C7330" w:rsidRPr="00F975C8" w:rsidRDefault="008C7330"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El formulario normalizado del DEUC se encuentra a disposición de los licitadores en la siguiente dirección electrónica: </w:t>
      </w:r>
      <w:hyperlink r:id="rId20" w:history="1">
        <w:r w:rsidRPr="00F975C8">
          <w:rPr>
            <w:rStyle w:val="Hipervnculo"/>
            <w:rFonts w:ascii="Trebuchet MS" w:hAnsi="Trebuchet MS" w:cs="Arial"/>
          </w:rPr>
          <w:t>https://visor.registrodelicitadores.gob.es/espd-web/filter?lang=es</w:t>
        </w:r>
      </w:hyperlink>
      <w:r w:rsidRPr="00F975C8">
        <w:rPr>
          <w:rFonts w:ascii="Trebuchet MS" w:hAnsi="Trebuchet MS" w:cs="Arial"/>
          <w:lang w:eastAsia="en-US"/>
        </w:rPr>
        <w:t xml:space="preserve">. </w:t>
      </w:r>
    </w:p>
    <w:p w:rsidR="008C7330" w:rsidRPr="00F975C8" w:rsidRDefault="008C7330" w:rsidP="008C7330">
      <w:pPr>
        <w:autoSpaceDE w:val="0"/>
        <w:autoSpaceDN w:val="0"/>
        <w:adjustRightInd w:val="0"/>
        <w:spacing w:before="120" w:line="240" w:lineRule="atLeast"/>
        <w:jc w:val="both"/>
        <w:rPr>
          <w:rFonts w:ascii="Trebuchet MS" w:hAnsi="Trebuchet MS" w:cs="Arial"/>
          <w:b/>
          <w:bCs/>
          <w:lang w:eastAsia="en-US"/>
        </w:rPr>
      </w:pPr>
      <w:r w:rsidRPr="00F975C8">
        <w:rPr>
          <w:rFonts w:ascii="Trebuchet MS" w:hAnsi="Trebuchet MS" w:cs="Arial"/>
          <w:b/>
          <w:bCs/>
          <w:lang w:eastAsia="en-US"/>
        </w:rPr>
        <w:t>3.- Instrucciones:</w:t>
      </w:r>
    </w:p>
    <w:p w:rsidR="008C7330" w:rsidRPr="00F975C8" w:rsidRDefault="008C7330"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Los </w:t>
      </w:r>
      <w:r w:rsidRPr="00F975C8">
        <w:rPr>
          <w:rFonts w:ascii="Trebuchet MS" w:hAnsi="Trebuchet MS" w:cs="Arial"/>
          <w:bCs/>
          <w:lang w:eastAsia="en-US"/>
        </w:rPr>
        <w:t xml:space="preserve">requisitos </w:t>
      </w:r>
      <w:r w:rsidRPr="00F975C8">
        <w:rPr>
          <w:rFonts w:ascii="Trebuchet MS" w:hAnsi="Trebuchet MS" w:cs="Arial"/>
          <w:lang w:eastAsia="en-US"/>
        </w:rPr>
        <w:t xml:space="preserve">que en el documento se declaran </w:t>
      </w:r>
      <w:r w:rsidRPr="00F975C8">
        <w:rPr>
          <w:rFonts w:ascii="Trebuchet MS" w:hAnsi="Trebuchet MS" w:cs="Arial"/>
          <w:bCs/>
          <w:lang w:eastAsia="en-US"/>
        </w:rPr>
        <w:t>deben cumplirse</w:t>
      </w:r>
      <w:r w:rsidRPr="00F975C8">
        <w:rPr>
          <w:rFonts w:ascii="Trebuchet MS" w:hAnsi="Trebuchet MS" w:cs="Arial"/>
          <w:lang w:eastAsia="en-US"/>
        </w:rPr>
        <w:t xml:space="preserve">, en todo caso, el </w:t>
      </w:r>
      <w:r w:rsidRPr="00F975C8">
        <w:rPr>
          <w:rFonts w:ascii="Trebuchet MS" w:hAnsi="Trebuchet MS" w:cs="Arial"/>
          <w:bCs/>
          <w:lang w:eastAsia="en-US"/>
        </w:rPr>
        <w:t>último día de plazo de licitación</w:t>
      </w:r>
      <w:r w:rsidRPr="00F975C8">
        <w:rPr>
          <w:rFonts w:ascii="Trebuchet MS" w:hAnsi="Trebuchet MS" w:cs="Arial"/>
          <w:lang w:eastAsia="en-US"/>
        </w:rPr>
        <w:t>, salvo las prohibiciones de contratar que deben continuar al menos hasta la formalización del contrato, pudiendo la entidad contratante efectuar verificaciones en cualquier momento del procedimiento.</w:t>
      </w:r>
    </w:p>
    <w:p w:rsidR="008C7330" w:rsidRPr="00F975C8" w:rsidRDefault="008C7330"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La declaración debe estar </w:t>
      </w:r>
      <w:r w:rsidRPr="00F975C8">
        <w:rPr>
          <w:rFonts w:ascii="Trebuchet MS" w:hAnsi="Trebuchet MS" w:cs="Arial"/>
          <w:bCs/>
          <w:lang w:eastAsia="en-US"/>
        </w:rPr>
        <w:t xml:space="preserve">firmada </w:t>
      </w:r>
      <w:r w:rsidRPr="00F975C8">
        <w:rPr>
          <w:rFonts w:ascii="Trebuchet MS" w:hAnsi="Trebuchet MS" w:cs="Arial"/>
          <w:lang w:eastAsia="en-US"/>
        </w:rPr>
        <w:t>por quien tenga poder suficiente para ello.</w:t>
      </w:r>
    </w:p>
    <w:p w:rsidR="008C7330" w:rsidRPr="00F975C8" w:rsidRDefault="008C7330" w:rsidP="008C7330">
      <w:pPr>
        <w:spacing w:before="60" w:line="240" w:lineRule="atLeast"/>
        <w:jc w:val="both"/>
        <w:rPr>
          <w:rFonts w:ascii="Trebuchet MS" w:hAnsi="Trebuchet MS" w:cs="Arial"/>
        </w:rPr>
      </w:pPr>
      <w:r w:rsidRPr="00F975C8">
        <w:rPr>
          <w:rFonts w:ascii="Trebuchet MS" w:hAnsi="Trebuchet MS" w:cs="Arial"/>
        </w:rPr>
        <w:t xml:space="preserve">Cuando se prevea la </w:t>
      </w:r>
      <w:r w:rsidRPr="00F975C8">
        <w:rPr>
          <w:rFonts w:ascii="Trebuchet MS" w:hAnsi="Trebuchet MS" w:cs="Arial"/>
          <w:b/>
        </w:rPr>
        <w:t>división por lotes</w:t>
      </w:r>
      <w:r w:rsidRPr="00F975C8">
        <w:rPr>
          <w:rFonts w:ascii="Trebuchet MS" w:hAnsi="Trebuchet MS"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rsidR="008C7330" w:rsidRPr="00F975C8" w:rsidRDefault="008C7330"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En caso de que la </w:t>
      </w:r>
      <w:r w:rsidRPr="00F975C8">
        <w:rPr>
          <w:rFonts w:ascii="Trebuchet MS" w:hAnsi="Trebuchet MS" w:cs="Arial"/>
          <w:b/>
          <w:bCs/>
          <w:lang w:eastAsia="en-US"/>
        </w:rPr>
        <w:t xml:space="preserve">adscripción de medios </w:t>
      </w:r>
      <w:r w:rsidRPr="00F975C8">
        <w:rPr>
          <w:rFonts w:ascii="Trebuchet MS" w:hAnsi="Trebuchet MS" w:cs="Arial"/>
          <w:b/>
          <w:lang w:eastAsia="en-US"/>
        </w:rPr>
        <w:t xml:space="preserve">exigida se cumpla con </w:t>
      </w:r>
      <w:r w:rsidRPr="00F975C8">
        <w:rPr>
          <w:rFonts w:ascii="Trebuchet MS" w:hAnsi="Trebuchet MS" w:cs="Arial"/>
          <w:b/>
          <w:bCs/>
          <w:lang w:eastAsia="en-US"/>
        </w:rPr>
        <w:t xml:space="preserve">medios externos </w:t>
      </w:r>
      <w:r w:rsidRPr="00F975C8">
        <w:rPr>
          <w:rFonts w:ascii="Trebuchet MS" w:hAnsi="Trebuchet MS" w:cs="Arial"/>
          <w:lang w:eastAsia="en-US"/>
        </w:rPr>
        <w:t>al licitador, deberá presentarse un DEUC por el licitador y por cada uno de los medios adscritos a la ejecución del contrato.</w:t>
      </w:r>
    </w:p>
    <w:p w:rsidR="008C7330" w:rsidRPr="00F975C8" w:rsidRDefault="008C7330" w:rsidP="008C7330">
      <w:pPr>
        <w:autoSpaceDE w:val="0"/>
        <w:autoSpaceDN w:val="0"/>
        <w:adjustRightInd w:val="0"/>
        <w:spacing w:before="120" w:line="240" w:lineRule="atLeast"/>
        <w:jc w:val="both"/>
        <w:rPr>
          <w:rFonts w:ascii="Trebuchet MS" w:hAnsi="Trebuchet MS" w:cs="Arial"/>
          <w:b/>
          <w:lang w:eastAsia="en-US"/>
        </w:rPr>
      </w:pPr>
      <w:r w:rsidRPr="00F975C8">
        <w:rPr>
          <w:rFonts w:ascii="Trebuchet MS" w:hAnsi="Trebuchet MS" w:cs="Arial"/>
          <w:lang w:eastAsia="en-US"/>
        </w:rPr>
        <w:t xml:space="preserve">Si varias empresas concurren constituyendo una </w:t>
      </w:r>
      <w:r w:rsidRPr="00F975C8">
        <w:rPr>
          <w:rFonts w:ascii="Trebuchet MS" w:hAnsi="Trebuchet MS" w:cs="Arial"/>
          <w:b/>
          <w:bCs/>
          <w:lang w:eastAsia="en-US"/>
        </w:rPr>
        <w:t>unión temporal</w:t>
      </w:r>
      <w:r w:rsidRPr="00F975C8">
        <w:rPr>
          <w:rFonts w:ascii="Trebuchet MS" w:hAnsi="Trebuchet MS"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F975C8">
          <w:rPr>
            <w:rStyle w:val="Hipervnculo"/>
            <w:rFonts w:ascii="Trebuchet MS" w:hAnsi="Trebuchet MS" w:cs="Arial"/>
            <w:b/>
            <w:lang w:eastAsia="en-US"/>
          </w:rPr>
          <w:t>Anexo V</w:t>
        </w:r>
      </w:hyperlink>
      <w:r w:rsidRPr="00F975C8">
        <w:rPr>
          <w:rFonts w:ascii="Trebuchet MS" w:hAnsi="Trebuchet MS" w:cs="Arial"/>
          <w:lang w:eastAsia="en-US"/>
        </w:rPr>
        <w:t xml:space="preserve"> de este pliego</w:t>
      </w:r>
      <w:r w:rsidRPr="00F975C8">
        <w:rPr>
          <w:rFonts w:ascii="Trebuchet MS" w:hAnsi="Trebuchet MS" w:cs="Arial"/>
          <w:b/>
          <w:lang w:eastAsia="en-US"/>
        </w:rPr>
        <w:t>.</w:t>
      </w:r>
    </w:p>
    <w:p w:rsidR="008C7330" w:rsidRPr="00F975C8" w:rsidRDefault="008C7330"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Las </w:t>
      </w:r>
      <w:r w:rsidRPr="00F975C8">
        <w:rPr>
          <w:rFonts w:ascii="Trebuchet MS" w:hAnsi="Trebuchet MS" w:cs="Arial"/>
          <w:b/>
          <w:bCs/>
          <w:lang w:eastAsia="en-US"/>
        </w:rPr>
        <w:t xml:space="preserve">empresas </w:t>
      </w:r>
      <w:r w:rsidRPr="00F975C8">
        <w:rPr>
          <w:rFonts w:ascii="Trebuchet MS" w:hAnsi="Trebuchet MS" w:cs="Arial"/>
          <w:lang w:eastAsia="en-US"/>
        </w:rPr>
        <w:t xml:space="preserve">que figuren </w:t>
      </w:r>
      <w:r w:rsidRPr="00F975C8">
        <w:rPr>
          <w:rFonts w:ascii="Trebuchet MS" w:hAnsi="Trebuchet MS" w:cs="Arial"/>
          <w:b/>
          <w:bCs/>
          <w:lang w:eastAsia="en-US"/>
        </w:rPr>
        <w:t xml:space="preserve">inscritas </w:t>
      </w:r>
      <w:r w:rsidRPr="00F975C8">
        <w:rPr>
          <w:rFonts w:ascii="Trebuchet MS" w:hAnsi="Trebuchet MS" w:cs="Arial"/>
          <w:lang w:eastAsia="en-U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rsidR="008C7330" w:rsidRPr="00F975C8" w:rsidRDefault="008C7330" w:rsidP="008C7330">
      <w:pPr>
        <w:autoSpaceDE w:val="0"/>
        <w:autoSpaceDN w:val="0"/>
        <w:adjustRightInd w:val="0"/>
        <w:spacing w:before="120"/>
        <w:jc w:val="both"/>
        <w:rPr>
          <w:rFonts w:ascii="Trebuchet MS" w:hAnsi="Trebuchet MS" w:cs="Arial"/>
        </w:rPr>
      </w:pPr>
      <w:r w:rsidRPr="00F975C8">
        <w:rPr>
          <w:rFonts w:ascii="Trebuchet MS" w:hAnsi="Trebuchet MS" w:cs="Arial"/>
        </w:rPr>
        <w:t xml:space="preserve">Sobre la utilización del formulario normalizado DEUC las licitadoras </w:t>
      </w:r>
      <w:r w:rsidRPr="00F975C8">
        <w:rPr>
          <w:rFonts w:ascii="Trebuchet MS" w:hAnsi="Trebuchet MS" w:cs="Arial"/>
          <w:b/>
          <w:bCs/>
        </w:rPr>
        <w:t xml:space="preserve">podrán consultar </w:t>
      </w:r>
      <w:r w:rsidRPr="00F975C8">
        <w:rPr>
          <w:rFonts w:ascii="Trebuchet MS" w:hAnsi="Trebuchet MS" w:cs="Arial"/>
        </w:rPr>
        <w:t xml:space="preserve">los siguientes </w:t>
      </w:r>
      <w:r w:rsidRPr="00F975C8">
        <w:rPr>
          <w:rFonts w:ascii="Trebuchet MS" w:hAnsi="Trebuchet MS" w:cs="Arial"/>
          <w:b/>
          <w:bCs/>
        </w:rPr>
        <w:t>documentos</w:t>
      </w:r>
      <w:r w:rsidRPr="00F975C8">
        <w:rPr>
          <w:rFonts w:ascii="Trebuchet MS" w:hAnsi="Trebuchet MS" w:cs="Arial"/>
        </w:rPr>
        <w:t>:</w:t>
      </w:r>
    </w:p>
    <w:p w:rsidR="008C7330" w:rsidRPr="00F975C8" w:rsidRDefault="008C7330" w:rsidP="008C7330">
      <w:pPr>
        <w:autoSpaceDE w:val="0"/>
        <w:autoSpaceDN w:val="0"/>
        <w:adjustRightInd w:val="0"/>
        <w:spacing w:before="120"/>
        <w:jc w:val="both"/>
        <w:rPr>
          <w:rFonts w:ascii="Trebuchet MS" w:hAnsi="Trebuchet MS" w:cs="Arial"/>
        </w:rPr>
      </w:pPr>
      <w:proofErr w:type="spellStart"/>
      <w:r w:rsidRPr="00F975C8">
        <w:rPr>
          <w:rFonts w:ascii="Trebuchet MS" w:hAnsi="Trebuchet MS" w:cs="Symbol"/>
          <w:lang w:val="eu-ES"/>
        </w:rPr>
        <w:t></w:t>
      </w:r>
      <w:r w:rsidRPr="00F975C8">
        <w:rPr>
          <w:rFonts w:ascii="Trebuchet MS" w:hAnsi="Trebuchet MS" w:cs="Symbol"/>
          <w:lang w:val="eu-ES"/>
        </w:rPr>
        <w:t></w:t>
      </w:r>
      <w:proofErr w:type="spellEnd"/>
      <w:r w:rsidRPr="00F975C8">
        <w:rPr>
          <w:rFonts w:ascii="Trebuchet MS" w:hAnsi="Trebuchet MS" w:cs="Arial"/>
        </w:rPr>
        <w:t>Reglamento (UE) Nº 2016/7 disponible en la página web:</w:t>
      </w:r>
    </w:p>
    <w:p w:rsidR="008C7330" w:rsidRPr="00F975C8" w:rsidRDefault="00C44760" w:rsidP="008C7330">
      <w:pPr>
        <w:autoSpaceDE w:val="0"/>
        <w:autoSpaceDN w:val="0"/>
        <w:adjustRightInd w:val="0"/>
        <w:spacing w:before="120"/>
        <w:jc w:val="both"/>
        <w:rPr>
          <w:rFonts w:ascii="Trebuchet MS" w:hAnsi="Trebuchet MS" w:cs="Arial"/>
        </w:rPr>
      </w:pPr>
      <w:hyperlink r:id="rId21" w:history="1">
        <w:r w:rsidR="008C7330" w:rsidRPr="00F975C8">
          <w:rPr>
            <w:rStyle w:val="Hipervnculo"/>
            <w:rFonts w:ascii="Trebuchet MS" w:hAnsi="Trebuchet MS" w:cs="Arial"/>
          </w:rPr>
          <w:t>https://www.boe.es/doue/2016/003/L00016-00034.pdf</w:t>
        </w:r>
      </w:hyperlink>
    </w:p>
    <w:p w:rsidR="008C7330" w:rsidRPr="00F975C8" w:rsidRDefault="008C7330" w:rsidP="008C7330">
      <w:pPr>
        <w:autoSpaceDE w:val="0"/>
        <w:autoSpaceDN w:val="0"/>
        <w:adjustRightInd w:val="0"/>
        <w:spacing w:before="120"/>
        <w:jc w:val="both"/>
        <w:rPr>
          <w:rFonts w:ascii="Trebuchet MS" w:hAnsi="Trebuchet MS" w:cs="Arial"/>
        </w:rPr>
      </w:pPr>
      <w:proofErr w:type="spellStart"/>
      <w:r w:rsidRPr="00F975C8">
        <w:rPr>
          <w:rFonts w:ascii="Trebuchet MS" w:hAnsi="Trebuchet MS" w:cs="Symbol"/>
          <w:lang w:val="eu-ES"/>
        </w:rPr>
        <w:t></w:t>
      </w:r>
      <w:r w:rsidRPr="00F975C8">
        <w:rPr>
          <w:rFonts w:ascii="Trebuchet MS" w:hAnsi="Trebuchet MS" w:cs="Symbol"/>
          <w:lang w:val="eu-ES"/>
        </w:rPr>
        <w:t></w:t>
      </w:r>
      <w:proofErr w:type="spellEnd"/>
      <w:r w:rsidRPr="00F975C8">
        <w:rPr>
          <w:rFonts w:ascii="Trebuchet MS" w:hAnsi="Trebuchet MS" w:cs="Arial"/>
        </w:rPr>
        <w:t>Recomendación de la Junta Consultiva de Contratación Administrativa del Estado de 6 de abril de 2016, disponible en:</w:t>
      </w:r>
    </w:p>
    <w:p w:rsidR="00842924" w:rsidRPr="00132A90" w:rsidRDefault="00C44760" w:rsidP="00842924">
      <w:pPr>
        <w:autoSpaceDE w:val="0"/>
        <w:autoSpaceDN w:val="0"/>
        <w:adjustRightInd w:val="0"/>
        <w:spacing w:before="120"/>
        <w:jc w:val="both"/>
        <w:rPr>
          <w:rStyle w:val="Hipervnculo"/>
          <w:rFonts w:ascii="Arial" w:hAnsi="Arial" w:cs="Arial"/>
        </w:rPr>
      </w:pPr>
      <w:hyperlink r:id="rId22" w:history="1">
        <w:r w:rsidR="00842924" w:rsidRPr="00132A90">
          <w:rPr>
            <w:rStyle w:val="Hipervnculo"/>
            <w:rFonts w:ascii="Arial" w:hAnsi="Arial" w:cs="Arial"/>
          </w:rPr>
          <w:t>https://www.boe.es/buscar/doc.php?id=BOE-A-2016-3392</w:t>
        </w:r>
      </w:hyperlink>
    </w:p>
    <w:p w:rsidR="008C7330" w:rsidRPr="00F975C8" w:rsidRDefault="008C7330" w:rsidP="008C7330">
      <w:pPr>
        <w:autoSpaceDE w:val="0"/>
        <w:autoSpaceDN w:val="0"/>
        <w:adjustRightInd w:val="0"/>
        <w:spacing w:before="120"/>
        <w:jc w:val="both"/>
        <w:rPr>
          <w:rFonts w:ascii="Trebuchet MS" w:hAnsi="Trebuchet MS" w:cs="Arial"/>
        </w:rPr>
      </w:pPr>
    </w:p>
    <w:p w:rsidR="008C7330" w:rsidRPr="00F975C8" w:rsidRDefault="008C7330" w:rsidP="008C7330">
      <w:pPr>
        <w:autoSpaceDE w:val="0"/>
        <w:autoSpaceDN w:val="0"/>
        <w:adjustRightInd w:val="0"/>
        <w:jc w:val="both"/>
        <w:rPr>
          <w:rFonts w:ascii="Trebuchet MS" w:hAnsi="Trebuchet MS" w:cs="Arial"/>
          <w:b/>
          <w:bCs/>
          <w:lang w:eastAsia="en-US"/>
        </w:rPr>
      </w:pPr>
      <w:r w:rsidRPr="00F975C8">
        <w:rPr>
          <w:rFonts w:ascii="Trebuchet MS" w:hAnsi="Trebuchet MS" w:cs="Arial"/>
          <w:b/>
          <w:bCs/>
        </w:rPr>
        <w:t>4.- El archivo XML con el formulario singularizado para este procedimiento está en el perfil de contratante.</w:t>
      </w:r>
    </w:p>
    <w:p w:rsidR="008C7330" w:rsidRDefault="008C7330" w:rsidP="00E76538">
      <w:pPr>
        <w:autoSpaceDE w:val="0"/>
        <w:autoSpaceDN w:val="0"/>
        <w:adjustRightInd w:val="0"/>
        <w:jc w:val="both"/>
        <w:rPr>
          <w:rFonts w:ascii="Trebuchet MS" w:hAnsi="Trebuchet MS" w:cs="Arial"/>
          <w:b/>
          <w:bCs/>
          <w:lang w:eastAsia="en-US"/>
        </w:rPr>
      </w:pPr>
    </w:p>
    <w:p w:rsidR="00B563F8" w:rsidRPr="00DB26A2" w:rsidRDefault="00B563F8" w:rsidP="00B563F8">
      <w:pPr>
        <w:spacing w:after="120"/>
        <w:rPr>
          <w:rFonts w:ascii="Trebuchet MS" w:hAnsi="Trebuchet MS"/>
        </w:rPr>
      </w:pPr>
    </w:p>
    <w:p w:rsidR="00B563F8" w:rsidRPr="00DB26A2" w:rsidRDefault="00B563F8" w:rsidP="00B563F8">
      <w:pPr>
        <w:spacing w:after="200" w:line="276" w:lineRule="auto"/>
        <w:rPr>
          <w:rFonts w:ascii="Trebuchet MS" w:hAnsi="Trebuchet MS" w:cs="Arial"/>
          <w:lang w:val="eu-ES"/>
        </w:rPr>
      </w:pPr>
      <w:r w:rsidRPr="00DB26A2">
        <w:rPr>
          <w:rFonts w:ascii="Trebuchet MS" w:hAnsi="Trebuchet MS" w:cs="Arial"/>
          <w:lang w:val="eu-ES"/>
        </w:rPr>
        <w:br w:type="page"/>
      </w:r>
    </w:p>
    <w:p w:rsidR="00B563F8" w:rsidRPr="00DB26A2" w:rsidRDefault="00B563F8" w:rsidP="00B563F8">
      <w:pPr>
        <w:pStyle w:val="Ttulo1"/>
        <w:pBdr>
          <w:bottom w:val="single" w:sz="12" w:space="1" w:color="auto"/>
        </w:pBdr>
        <w:spacing w:line="240" w:lineRule="atLeast"/>
        <w:jc w:val="center"/>
        <w:rPr>
          <w:rFonts w:ascii="Trebuchet MS" w:hAnsi="Trebuchet MS"/>
          <w:sz w:val="22"/>
          <w:szCs w:val="22"/>
        </w:rPr>
      </w:pPr>
      <w:bookmarkStart w:id="280" w:name="_ANEXO_IV.-_MODELO_1"/>
      <w:bookmarkStart w:id="281" w:name="_Toc506479431"/>
      <w:bookmarkStart w:id="282" w:name="_Toc73007984"/>
      <w:bookmarkEnd w:id="280"/>
      <w:r w:rsidRPr="00DB26A2">
        <w:rPr>
          <w:rFonts w:ascii="Trebuchet MS" w:hAnsi="Trebuchet MS"/>
          <w:sz w:val="22"/>
          <w:szCs w:val="22"/>
        </w:rPr>
        <w:t>ANEXO III.- MODELO DE COMPROMISO DE CONSTITUCIÓN EN UNIÓN TEMPORAL DE EMPRESAS</w:t>
      </w:r>
      <w:bookmarkEnd w:id="281"/>
      <w:bookmarkEnd w:id="282"/>
    </w:p>
    <w:p w:rsidR="0017578F" w:rsidRDefault="0017578F" w:rsidP="00B563F8">
      <w:pPr>
        <w:tabs>
          <w:tab w:val="left" w:pos="425"/>
        </w:tabs>
        <w:ind w:right="-1"/>
        <w:jc w:val="both"/>
        <w:rPr>
          <w:rFonts w:ascii="Trebuchet MS" w:hAnsi="Trebuchet MS" w:cs="Arial"/>
          <w:sz w:val="16"/>
          <w:szCs w:val="16"/>
          <w:lang w:val="es-ES_tradnl"/>
        </w:rPr>
      </w:pPr>
    </w:p>
    <w:p w:rsidR="0017578F" w:rsidRDefault="0017578F" w:rsidP="00B563F8">
      <w:pPr>
        <w:tabs>
          <w:tab w:val="left" w:pos="425"/>
        </w:tabs>
        <w:ind w:right="-1"/>
        <w:jc w:val="both"/>
        <w:rPr>
          <w:rFonts w:ascii="Trebuchet MS" w:hAnsi="Trebuchet MS" w:cs="Arial"/>
          <w:sz w:val="16"/>
          <w:szCs w:val="16"/>
          <w:lang w:val="es-ES_tradnl"/>
        </w:rPr>
      </w:pPr>
    </w:p>
    <w:p w:rsidR="00595E7F" w:rsidRDefault="00595E7F" w:rsidP="00B563F8">
      <w:pPr>
        <w:tabs>
          <w:tab w:val="left" w:pos="425"/>
        </w:tabs>
        <w:ind w:right="-1"/>
        <w:jc w:val="both"/>
        <w:rPr>
          <w:rFonts w:ascii="Trebuchet MS" w:hAnsi="Trebuchet MS" w:cs="Arial"/>
          <w:sz w:val="16"/>
          <w:szCs w:val="16"/>
          <w:lang w:val="es-ES_tradnl"/>
        </w:rPr>
      </w:pPr>
    </w:p>
    <w:p w:rsidR="00595E7F" w:rsidRPr="00DB26A2" w:rsidRDefault="00595E7F" w:rsidP="00B563F8">
      <w:pPr>
        <w:tabs>
          <w:tab w:val="left" w:pos="425"/>
        </w:tabs>
        <w:ind w:right="-1"/>
        <w:jc w:val="both"/>
        <w:rPr>
          <w:rFonts w:ascii="Trebuchet MS" w:hAnsi="Trebuchet MS" w:cs="Arial"/>
          <w:sz w:val="16"/>
          <w:szCs w:val="16"/>
          <w:lang w:val="es-ES_tradn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DB26A2" w:rsidTr="001A794B">
        <w:trPr>
          <w:trHeight w:hRule="exact" w:val="340"/>
        </w:trPr>
        <w:tc>
          <w:tcPr>
            <w:tcW w:w="8504" w:type="dxa"/>
            <w:gridSpan w:val="4"/>
            <w:tcBorders>
              <w:bottom w:val="single" w:sz="4" w:space="0" w:color="auto"/>
            </w:tcBorders>
            <w:shd w:val="clear" w:color="auto" w:fill="auto"/>
          </w:tcPr>
          <w:p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B563F8" w:rsidRPr="00DB26A2" w:rsidTr="001A794B">
        <w:trPr>
          <w:trHeight w:val="463"/>
        </w:trPr>
        <w:tc>
          <w:tcPr>
            <w:tcW w:w="5617" w:type="dxa"/>
            <w:gridSpan w:val="3"/>
            <w:tcBorders>
              <w:top w:val="single" w:sz="4" w:space="0" w:color="auto"/>
            </w:tcBorders>
            <w:shd w:val="clear" w:color="auto" w:fill="auto"/>
            <w:vAlign w:val="center"/>
          </w:tcPr>
          <w:p w:rsidR="00B563F8" w:rsidRPr="00DB26A2" w:rsidRDefault="00B563F8" w:rsidP="001A794B">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rsidR="00B563F8" w:rsidRPr="00DB26A2"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rsidR="00B563F8" w:rsidRPr="00DB26A2" w:rsidRDefault="00B563F8" w:rsidP="001A794B">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rsidR="00B563F8" w:rsidRPr="00DB26A2" w:rsidRDefault="00B563F8" w:rsidP="001A794B">
            <w:pPr>
              <w:spacing w:after="40"/>
              <w:ind w:left="45"/>
              <w:rPr>
                <w:rFonts w:ascii="Trebuchet MS" w:hAnsi="Trebuchet MS"/>
                <w:color w:val="000000"/>
              </w:rPr>
            </w:pPr>
          </w:p>
        </w:tc>
      </w:tr>
      <w:tr w:rsidR="00B563F8" w:rsidRPr="00DB26A2"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propio</w:t>
            </w:r>
          </w:p>
        </w:tc>
      </w:tr>
      <w:tr w:rsidR="00B563F8" w:rsidRPr="00DB26A2"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B563F8" w:rsidRPr="00DB26A2" w:rsidTr="001A794B">
        <w:trPr>
          <w:trHeight w:val="340"/>
        </w:trPr>
        <w:tc>
          <w:tcPr>
            <w:tcW w:w="3261" w:type="dxa"/>
            <w:gridSpan w:val="2"/>
            <w:shd w:val="clear" w:color="auto" w:fill="auto"/>
            <w:vAlign w:val="center"/>
          </w:tcPr>
          <w:p w:rsidR="00B563F8" w:rsidRPr="00DB26A2" w:rsidRDefault="00B563F8" w:rsidP="001A794B">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rsidR="00B563F8" w:rsidRPr="00DB26A2" w:rsidRDefault="00B563F8" w:rsidP="001A794B">
            <w:pPr>
              <w:ind w:left="45"/>
              <w:rPr>
                <w:rFonts w:ascii="Trebuchet MS" w:hAnsi="Trebuchet MS"/>
                <w:bCs/>
                <w:color w:val="000000"/>
                <w:sz w:val="16"/>
              </w:rPr>
            </w:pPr>
          </w:p>
        </w:tc>
      </w:tr>
      <w:tr w:rsidR="00B563F8" w:rsidRPr="00DB26A2" w:rsidTr="001A794B">
        <w:trPr>
          <w:trHeight w:val="340"/>
        </w:trPr>
        <w:tc>
          <w:tcPr>
            <w:tcW w:w="3261" w:type="dxa"/>
            <w:gridSpan w:val="2"/>
            <w:shd w:val="clear" w:color="auto" w:fill="auto"/>
            <w:vAlign w:val="center"/>
          </w:tcPr>
          <w:p w:rsidR="00B563F8" w:rsidRPr="00DB26A2" w:rsidRDefault="00B563F8" w:rsidP="001A794B">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rsidR="00B563F8" w:rsidRPr="00DB26A2" w:rsidRDefault="00B563F8" w:rsidP="001A794B">
            <w:pPr>
              <w:ind w:left="45"/>
              <w:rPr>
                <w:rFonts w:ascii="Trebuchet MS" w:hAnsi="Trebuchet MS"/>
                <w:bCs/>
                <w:color w:val="000000"/>
                <w:sz w:val="18"/>
                <w:szCs w:val="18"/>
              </w:rPr>
            </w:pPr>
          </w:p>
        </w:tc>
      </w:tr>
    </w:tbl>
    <w:p w:rsidR="00B563F8" w:rsidRDefault="00B563F8" w:rsidP="00B563F8">
      <w:pPr>
        <w:widowControl w:val="0"/>
        <w:tabs>
          <w:tab w:val="center" w:pos="4252"/>
          <w:tab w:val="right" w:pos="8504"/>
        </w:tabs>
        <w:jc w:val="both"/>
        <w:rPr>
          <w:rFonts w:ascii="Trebuchet MS" w:hAnsi="Trebuchet MS" w:cs="Arial"/>
          <w:sz w:val="16"/>
          <w:szCs w:val="16"/>
        </w:rPr>
      </w:pPr>
    </w:p>
    <w:p w:rsidR="00595E7F" w:rsidRDefault="00595E7F" w:rsidP="00B563F8">
      <w:pPr>
        <w:widowControl w:val="0"/>
        <w:tabs>
          <w:tab w:val="center" w:pos="4252"/>
          <w:tab w:val="right" w:pos="8504"/>
        </w:tabs>
        <w:jc w:val="both"/>
        <w:rPr>
          <w:rFonts w:ascii="Trebuchet MS" w:hAnsi="Trebuchet MS" w:cs="Arial"/>
          <w:sz w:val="16"/>
          <w:szCs w:val="16"/>
        </w:rPr>
      </w:pPr>
    </w:p>
    <w:p w:rsidR="00595E7F" w:rsidRDefault="00595E7F" w:rsidP="00B563F8">
      <w:pPr>
        <w:widowControl w:val="0"/>
        <w:tabs>
          <w:tab w:val="center" w:pos="4252"/>
          <w:tab w:val="right" w:pos="8504"/>
        </w:tabs>
        <w:jc w:val="both"/>
        <w:rPr>
          <w:rFonts w:ascii="Trebuchet MS" w:hAnsi="Trebuchet MS" w:cs="Arial"/>
          <w:sz w:val="16"/>
          <w:szCs w:val="16"/>
        </w:rPr>
      </w:pPr>
    </w:p>
    <w:p w:rsidR="0017578F" w:rsidRPr="00DB26A2" w:rsidRDefault="0017578F" w:rsidP="00B563F8">
      <w:pPr>
        <w:widowControl w:val="0"/>
        <w:tabs>
          <w:tab w:val="center" w:pos="4252"/>
          <w:tab w:val="right" w:pos="8504"/>
        </w:tabs>
        <w:jc w:val="both"/>
        <w:rPr>
          <w:rFonts w:ascii="Trebuchet MS" w:hAnsi="Trebuchet MS"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DB26A2" w:rsidTr="001A794B">
        <w:trPr>
          <w:trHeight w:hRule="exact" w:val="340"/>
        </w:trPr>
        <w:tc>
          <w:tcPr>
            <w:tcW w:w="8504" w:type="dxa"/>
            <w:gridSpan w:val="4"/>
            <w:tcBorders>
              <w:bottom w:val="single" w:sz="4" w:space="0" w:color="auto"/>
            </w:tcBorders>
            <w:shd w:val="clear" w:color="auto" w:fill="auto"/>
          </w:tcPr>
          <w:p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B563F8" w:rsidRPr="00DB26A2" w:rsidTr="001A794B">
        <w:trPr>
          <w:trHeight w:val="463"/>
        </w:trPr>
        <w:tc>
          <w:tcPr>
            <w:tcW w:w="5617" w:type="dxa"/>
            <w:gridSpan w:val="3"/>
            <w:tcBorders>
              <w:top w:val="single" w:sz="4" w:space="0" w:color="auto"/>
            </w:tcBorders>
            <w:shd w:val="clear" w:color="auto" w:fill="auto"/>
            <w:vAlign w:val="center"/>
          </w:tcPr>
          <w:p w:rsidR="00B563F8" w:rsidRPr="00DB26A2" w:rsidRDefault="00B563F8" w:rsidP="001A794B">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rsidR="00B563F8" w:rsidRPr="00DB26A2"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rsidR="00B563F8" w:rsidRPr="00DB26A2" w:rsidRDefault="00B563F8" w:rsidP="001A794B">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rsidR="00B563F8" w:rsidRPr="00DB26A2" w:rsidRDefault="00B563F8" w:rsidP="001A794B">
            <w:pPr>
              <w:spacing w:after="40"/>
              <w:ind w:left="45"/>
              <w:rPr>
                <w:rFonts w:ascii="Trebuchet MS" w:hAnsi="Trebuchet MS"/>
                <w:color w:val="000000"/>
              </w:rPr>
            </w:pPr>
          </w:p>
        </w:tc>
      </w:tr>
      <w:tr w:rsidR="00B563F8" w:rsidRPr="00DB26A2"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propio</w:t>
            </w:r>
          </w:p>
        </w:tc>
      </w:tr>
      <w:tr w:rsidR="00B563F8" w:rsidRPr="00DB26A2"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B563F8" w:rsidRPr="00DB26A2" w:rsidTr="001A794B">
        <w:trPr>
          <w:trHeight w:val="340"/>
        </w:trPr>
        <w:tc>
          <w:tcPr>
            <w:tcW w:w="3261" w:type="dxa"/>
            <w:gridSpan w:val="2"/>
            <w:shd w:val="clear" w:color="auto" w:fill="auto"/>
            <w:vAlign w:val="center"/>
          </w:tcPr>
          <w:p w:rsidR="00B563F8" w:rsidRPr="00DB26A2" w:rsidRDefault="00B563F8" w:rsidP="001A794B">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rsidR="00B563F8" w:rsidRPr="00DB26A2" w:rsidRDefault="00B563F8" w:rsidP="001A794B">
            <w:pPr>
              <w:ind w:left="45"/>
              <w:rPr>
                <w:rFonts w:ascii="Trebuchet MS" w:hAnsi="Trebuchet MS"/>
                <w:bCs/>
                <w:color w:val="000000"/>
                <w:sz w:val="16"/>
              </w:rPr>
            </w:pPr>
          </w:p>
        </w:tc>
      </w:tr>
      <w:tr w:rsidR="00B563F8" w:rsidRPr="00DB26A2" w:rsidTr="001A794B">
        <w:trPr>
          <w:trHeight w:val="340"/>
        </w:trPr>
        <w:tc>
          <w:tcPr>
            <w:tcW w:w="3261" w:type="dxa"/>
            <w:gridSpan w:val="2"/>
            <w:shd w:val="clear" w:color="auto" w:fill="auto"/>
            <w:vAlign w:val="center"/>
          </w:tcPr>
          <w:p w:rsidR="00B563F8" w:rsidRPr="00DB26A2" w:rsidRDefault="00B563F8" w:rsidP="001A794B">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rsidR="00B563F8" w:rsidRPr="00DB26A2" w:rsidRDefault="00B563F8" w:rsidP="001A794B">
            <w:pPr>
              <w:ind w:left="45"/>
              <w:rPr>
                <w:rFonts w:ascii="Trebuchet MS" w:hAnsi="Trebuchet MS"/>
                <w:bCs/>
                <w:color w:val="000000"/>
                <w:sz w:val="18"/>
                <w:szCs w:val="18"/>
              </w:rPr>
            </w:pPr>
          </w:p>
        </w:tc>
      </w:tr>
    </w:tbl>
    <w:p w:rsidR="00B563F8" w:rsidRPr="00DB26A2" w:rsidRDefault="00B563F8" w:rsidP="00B563F8">
      <w:pPr>
        <w:widowControl w:val="0"/>
        <w:tabs>
          <w:tab w:val="center" w:pos="4252"/>
          <w:tab w:val="right" w:pos="8504"/>
        </w:tabs>
        <w:ind w:right="-1"/>
        <w:jc w:val="both"/>
        <w:rPr>
          <w:rFonts w:ascii="Trebuchet MS" w:hAnsi="Trebuchet MS" w:cs="Arial"/>
          <w:sz w:val="16"/>
          <w:szCs w:val="16"/>
        </w:rPr>
      </w:pPr>
    </w:p>
    <w:p w:rsidR="0017578F" w:rsidRDefault="0017578F" w:rsidP="00B563F8">
      <w:pPr>
        <w:widowControl w:val="0"/>
        <w:tabs>
          <w:tab w:val="center" w:pos="4252"/>
          <w:tab w:val="right" w:pos="8504"/>
        </w:tabs>
        <w:ind w:right="-1"/>
        <w:jc w:val="both"/>
        <w:rPr>
          <w:rFonts w:ascii="Trebuchet MS" w:hAnsi="Trebuchet MS" w:cs="Arial"/>
          <w:sz w:val="16"/>
          <w:szCs w:val="16"/>
        </w:rPr>
      </w:pPr>
    </w:p>
    <w:p w:rsidR="00595E7F" w:rsidRDefault="00595E7F" w:rsidP="00B563F8">
      <w:pPr>
        <w:widowControl w:val="0"/>
        <w:tabs>
          <w:tab w:val="center" w:pos="4252"/>
          <w:tab w:val="right" w:pos="8504"/>
        </w:tabs>
        <w:ind w:right="-1"/>
        <w:jc w:val="both"/>
        <w:rPr>
          <w:rFonts w:ascii="Trebuchet MS" w:hAnsi="Trebuchet MS" w:cs="Arial"/>
          <w:sz w:val="16"/>
          <w:szCs w:val="16"/>
        </w:rPr>
      </w:pPr>
    </w:p>
    <w:p w:rsidR="00595E7F" w:rsidRPr="00DB26A2" w:rsidRDefault="00595E7F" w:rsidP="00B563F8">
      <w:pPr>
        <w:widowControl w:val="0"/>
        <w:tabs>
          <w:tab w:val="center" w:pos="4252"/>
          <w:tab w:val="right" w:pos="8504"/>
        </w:tabs>
        <w:ind w:right="-1"/>
        <w:jc w:val="both"/>
        <w:rPr>
          <w:rFonts w:ascii="Trebuchet MS" w:hAnsi="Trebuchet MS"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DB26A2" w:rsidTr="001A794B">
        <w:trPr>
          <w:trHeight w:hRule="exact" w:val="340"/>
        </w:trPr>
        <w:tc>
          <w:tcPr>
            <w:tcW w:w="8504" w:type="dxa"/>
            <w:gridSpan w:val="4"/>
            <w:tcBorders>
              <w:bottom w:val="single" w:sz="4" w:space="0" w:color="auto"/>
            </w:tcBorders>
            <w:shd w:val="clear" w:color="auto" w:fill="auto"/>
          </w:tcPr>
          <w:p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B563F8" w:rsidRPr="00DB26A2" w:rsidTr="001A794B">
        <w:trPr>
          <w:trHeight w:val="463"/>
        </w:trPr>
        <w:tc>
          <w:tcPr>
            <w:tcW w:w="5617" w:type="dxa"/>
            <w:gridSpan w:val="3"/>
            <w:tcBorders>
              <w:top w:val="single" w:sz="4" w:space="0" w:color="auto"/>
            </w:tcBorders>
            <w:shd w:val="clear" w:color="auto" w:fill="auto"/>
            <w:vAlign w:val="center"/>
          </w:tcPr>
          <w:p w:rsidR="00B563F8" w:rsidRPr="00DB26A2" w:rsidRDefault="00B563F8" w:rsidP="001A794B">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rsidR="00B563F8" w:rsidRPr="00DB26A2"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rsidR="00B563F8" w:rsidRPr="00DB26A2" w:rsidRDefault="00B563F8" w:rsidP="001A794B">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rsidR="00B563F8" w:rsidRPr="00DB26A2" w:rsidRDefault="00B563F8" w:rsidP="001A794B">
            <w:pPr>
              <w:spacing w:after="40"/>
              <w:ind w:left="45"/>
              <w:rPr>
                <w:rFonts w:ascii="Trebuchet MS" w:hAnsi="Trebuchet MS"/>
                <w:color w:val="000000"/>
              </w:rPr>
            </w:pPr>
          </w:p>
        </w:tc>
      </w:tr>
      <w:tr w:rsidR="00B563F8" w:rsidRPr="00DB26A2"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propio</w:t>
            </w:r>
          </w:p>
        </w:tc>
      </w:tr>
      <w:tr w:rsidR="00B563F8" w:rsidRPr="00DB26A2"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B563F8" w:rsidRPr="00DB26A2" w:rsidTr="001A794B">
        <w:trPr>
          <w:trHeight w:val="340"/>
        </w:trPr>
        <w:tc>
          <w:tcPr>
            <w:tcW w:w="3261" w:type="dxa"/>
            <w:gridSpan w:val="2"/>
            <w:shd w:val="clear" w:color="auto" w:fill="auto"/>
            <w:vAlign w:val="center"/>
          </w:tcPr>
          <w:p w:rsidR="00B563F8" w:rsidRPr="00DB26A2" w:rsidRDefault="00B563F8" w:rsidP="001A794B">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rsidR="00B563F8" w:rsidRPr="00DB26A2" w:rsidRDefault="00B563F8" w:rsidP="001A794B">
            <w:pPr>
              <w:ind w:left="45"/>
              <w:rPr>
                <w:rFonts w:ascii="Trebuchet MS" w:hAnsi="Trebuchet MS"/>
                <w:bCs/>
                <w:color w:val="000000"/>
                <w:sz w:val="16"/>
              </w:rPr>
            </w:pPr>
          </w:p>
        </w:tc>
      </w:tr>
      <w:tr w:rsidR="00B563F8" w:rsidRPr="00DB26A2" w:rsidTr="001A794B">
        <w:trPr>
          <w:trHeight w:val="340"/>
        </w:trPr>
        <w:tc>
          <w:tcPr>
            <w:tcW w:w="3261" w:type="dxa"/>
            <w:gridSpan w:val="2"/>
            <w:shd w:val="clear" w:color="auto" w:fill="auto"/>
            <w:vAlign w:val="center"/>
          </w:tcPr>
          <w:p w:rsidR="00B563F8" w:rsidRPr="00DB26A2" w:rsidRDefault="00B563F8" w:rsidP="001A794B">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rsidR="00B563F8" w:rsidRPr="00DB26A2" w:rsidRDefault="00B563F8" w:rsidP="001A794B">
            <w:pPr>
              <w:ind w:left="45"/>
              <w:rPr>
                <w:rFonts w:ascii="Trebuchet MS" w:hAnsi="Trebuchet MS"/>
                <w:bCs/>
                <w:color w:val="000000"/>
                <w:sz w:val="18"/>
                <w:szCs w:val="18"/>
              </w:rPr>
            </w:pPr>
          </w:p>
        </w:tc>
      </w:tr>
    </w:tbl>
    <w:p w:rsidR="00B563F8" w:rsidRDefault="00B563F8" w:rsidP="00B563F8">
      <w:pPr>
        <w:widowControl w:val="0"/>
        <w:tabs>
          <w:tab w:val="center" w:pos="4252"/>
          <w:tab w:val="right" w:pos="8504"/>
        </w:tabs>
        <w:ind w:right="-1"/>
        <w:jc w:val="both"/>
        <w:rPr>
          <w:rFonts w:ascii="Trebuchet MS" w:hAnsi="Trebuchet MS" w:cs="Arial"/>
          <w:sz w:val="16"/>
          <w:szCs w:val="16"/>
        </w:rPr>
      </w:pPr>
    </w:p>
    <w:p w:rsidR="00595E7F" w:rsidRPr="00DB26A2" w:rsidRDefault="00595E7F" w:rsidP="00B563F8">
      <w:pPr>
        <w:widowControl w:val="0"/>
        <w:tabs>
          <w:tab w:val="center" w:pos="4252"/>
          <w:tab w:val="right" w:pos="8504"/>
        </w:tabs>
        <w:ind w:right="-1"/>
        <w:jc w:val="both"/>
        <w:rPr>
          <w:rFonts w:ascii="Trebuchet MS" w:hAnsi="Trebuchet MS" w:cs="Arial"/>
          <w:sz w:val="16"/>
          <w:szCs w:val="16"/>
        </w:rPr>
      </w:pPr>
    </w:p>
    <w:p w:rsidR="00B563F8" w:rsidRPr="00DB26A2" w:rsidRDefault="00B563F8" w:rsidP="00B563F8">
      <w:pPr>
        <w:widowControl w:val="0"/>
        <w:tabs>
          <w:tab w:val="center" w:pos="4252"/>
          <w:tab w:val="right" w:pos="8504"/>
        </w:tabs>
        <w:ind w:right="-1"/>
        <w:jc w:val="both"/>
        <w:rPr>
          <w:rFonts w:ascii="Trebuchet MS" w:hAnsi="Trebuchet MS" w:cs="Arial"/>
          <w:i/>
        </w:rPr>
      </w:pPr>
      <w:r w:rsidRPr="00DB26A2">
        <w:rPr>
          <w:rFonts w:ascii="Trebuchet MS" w:hAnsi="Trebuchet MS" w:cs="Arial"/>
          <w:b/>
        </w:rPr>
        <w:t xml:space="preserve">* </w:t>
      </w:r>
      <w:r w:rsidRPr="00DB26A2">
        <w:rPr>
          <w:rFonts w:ascii="Trebuchet MS" w:hAnsi="Trebuchet MS" w:cs="Arial"/>
          <w:i/>
        </w:rPr>
        <w:t>Adaptar el modelo para añadir los datos relativos a todas las personas que representen a cada una de las empresas que formarán la Unión Temporal de Empresas en caso de resultar adjudicatarias.</w:t>
      </w:r>
    </w:p>
    <w:p w:rsidR="00B563F8" w:rsidRDefault="00B563F8" w:rsidP="00B563F8">
      <w:pPr>
        <w:ind w:right="-1"/>
        <w:rPr>
          <w:rFonts w:ascii="Trebuchet MS" w:hAnsi="Trebuchet MS" w:cs="Arial"/>
          <w:sz w:val="16"/>
          <w:szCs w:val="16"/>
        </w:rPr>
      </w:pPr>
    </w:p>
    <w:p w:rsidR="0017578F" w:rsidRPr="00DB26A2" w:rsidRDefault="0017578F" w:rsidP="00B563F8">
      <w:pPr>
        <w:ind w:right="-1"/>
        <w:rPr>
          <w:rFonts w:ascii="Trebuchet MS" w:hAnsi="Trebuchet MS" w:cs="Arial"/>
          <w:sz w:val="16"/>
          <w:szCs w:val="16"/>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DB26A2" w:rsidTr="001A794B">
        <w:trPr>
          <w:trHeight w:hRule="exact" w:val="284"/>
        </w:trPr>
        <w:tc>
          <w:tcPr>
            <w:tcW w:w="8504" w:type="dxa"/>
            <w:gridSpan w:val="2"/>
            <w:tcBorders>
              <w:top w:val="nil"/>
              <w:left w:val="nil"/>
              <w:bottom w:val="single" w:sz="4" w:space="0" w:color="auto"/>
              <w:right w:val="nil"/>
            </w:tcBorders>
            <w:shd w:val="clear" w:color="auto" w:fill="auto"/>
          </w:tcPr>
          <w:p w:rsidR="00B563F8" w:rsidRPr="00DB26A2" w:rsidRDefault="00B563F8" w:rsidP="001A794B">
            <w:pPr>
              <w:spacing w:before="60" w:after="20"/>
              <w:rPr>
                <w:rFonts w:ascii="Trebuchet MS" w:hAnsi="Trebuchet MS"/>
                <w:b/>
                <w:bCs/>
                <w:color w:val="000000"/>
                <w:position w:val="21"/>
                <w:sz w:val="18"/>
              </w:rPr>
            </w:pPr>
            <w:r w:rsidRPr="00DB26A2">
              <w:rPr>
                <w:rFonts w:ascii="Trebuchet MS" w:hAnsi="Trebuchet MS"/>
                <w:b/>
                <w:bCs/>
                <w:color w:val="000000"/>
                <w:position w:val="21"/>
                <w:sz w:val="18"/>
              </w:rPr>
              <w:t>DATOS DEL EXPEDIENTE DE CONTRATACIÓN</w:t>
            </w:r>
          </w:p>
        </w:tc>
      </w:tr>
      <w:tr w:rsidR="00B563F8" w:rsidRPr="00DB26A2" w:rsidTr="001A794B">
        <w:trPr>
          <w:trHeight w:val="454"/>
        </w:trPr>
        <w:tc>
          <w:tcPr>
            <w:tcW w:w="5617" w:type="dxa"/>
            <w:tcBorders>
              <w:left w:val="nil"/>
              <w:bottom w:val="nil"/>
              <w:right w:val="nil"/>
            </w:tcBorders>
            <w:shd w:val="clear" w:color="auto" w:fill="auto"/>
          </w:tcPr>
          <w:p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Denominación del contrato</w:t>
            </w:r>
          </w:p>
          <w:p w:rsidR="00B563F8" w:rsidRPr="00DB26A2" w:rsidRDefault="00B563F8" w:rsidP="001A794B">
            <w:pPr>
              <w:ind w:left="45"/>
              <w:jc w:val="both"/>
              <w:rPr>
                <w:rFonts w:ascii="Trebuchet MS" w:hAnsi="Trebuchet MS"/>
                <w:color w:val="000000"/>
                <w:sz w:val="18"/>
              </w:rPr>
            </w:pPr>
          </w:p>
        </w:tc>
        <w:tc>
          <w:tcPr>
            <w:tcW w:w="2887" w:type="dxa"/>
            <w:tcBorders>
              <w:left w:val="nil"/>
              <w:bottom w:val="nil"/>
              <w:right w:val="nil"/>
            </w:tcBorders>
            <w:shd w:val="clear" w:color="auto" w:fill="auto"/>
          </w:tcPr>
          <w:p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Código de referencia</w:t>
            </w:r>
          </w:p>
          <w:p w:rsidR="00B563F8" w:rsidRPr="00DB26A2" w:rsidRDefault="00B563F8" w:rsidP="001A794B">
            <w:pPr>
              <w:ind w:left="45"/>
              <w:jc w:val="both"/>
              <w:rPr>
                <w:rFonts w:ascii="Trebuchet MS" w:hAnsi="Trebuchet MS"/>
                <w:sz w:val="18"/>
                <w:szCs w:val="18"/>
              </w:rPr>
            </w:pPr>
          </w:p>
        </w:tc>
      </w:tr>
    </w:tbl>
    <w:p w:rsidR="00B563F8" w:rsidRDefault="00B563F8" w:rsidP="00B563F8">
      <w:pPr>
        <w:spacing w:before="120" w:after="120"/>
        <w:jc w:val="center"/>
        <w:rPr>
          <w:rFonts w:ascii="Trebuchet MS" w:hAnsi="Trebuchet MS" w:cs="Arial"/>
          <w:b/>
        </w:rPr>
      </w:pPr>
      <w:r w:rsidRPr="00DB26A2">
        <w:rPr>
          <w:rFonts w:ascii="Trebuchet MS" w:hAnsi="Trebuchet MS" w:cs="Arial"/>
          <w:b/>
        </w:rPr>
        <w:t>DECLARAN</w:t>
      </w:r>
    </w:p>
    <w:p w:rsidR="00595E7F" w:rsidRPr="00DB26A2" w:rsidRDefault="00595E7F" w:rsidP="00B563F8">
      <w:pPr>
        <w:spacing w:before="120" w:after="120"/>
        <w:jc w:val="center"/>
        <w:rPr>
          <w:rFonts w:ascii="Trebuchet MS" w:hAnsi="Trebuchet MS" w:cs="Arial"/>
          <w:b/>
        </w:rPr>
      </w:pPr>
    </w:p>
    <w:p w:rsidR="00B563F8" w:rsidRPr="00DB26A2" w:rsidRDefault="00B563F8" w:rsidP="00E471C8">
      <w:pPr>
        <w:pStyle w:val="Prrafodelista1"/>
        <w:numPr>
          <w:ilvl w:val="0"/>
          <w:numId w:val="4"/>
        </w:numPr>
        <w:tabs>
          <w:tab w:val="left" w:pos="284"/>
        </w:tabs>
        <w:spacing w:after="360"/>
        <w:ind w:left="284" w:hanging="284"/>
        <w:jc w:val="both"/>
        <w:rPr>
          <w:rFonts w:ascii="Trebuchet MS" w:hAnsi="Trebuchet MS" w:cs="Arial"/>
          <w:iCs/>
          <w:lang w:eastAsia="es-ES"/>
        </w:rPr>
      </w:pPr>
      <w:r w:rsidRPr="00DB26A2">
        <w:rPr>
          <w:rFonts w:ascii="Trebuchet MS" w:hAnsi="Trebuchet MS" w:cs="Arial"/>
          <w:iCs/>
          <w:lang w:eastAsia="es-ES"/>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04"/>
        <w:gridCol w:w="1134"/>
      </w:tblGrid>
      <w:tr w:rsidR="00B563F8" w:rsidRPr="00DB26A2" w:rsidTr="001A794B">
        <w:trPr>
          <w:trHeight w:val="340"/>
        </w:trPr>
        <w:tc>
          <w:tcPr>
            <w:tcW w:w="6804" w:type="dxa"/>
            <w:vAlign w:val="center"/>
          </w:tcPr>
          <w:p w:rsidR="00B563F8" w:rsidRPr="00DB26A2" w:rsidRDefault="00B563F8" w:rsidP="001A794B">
            <w:pPr>
              <w:pStyle w:val="Prrafodelista1"/>
              <w:tabs>
                <w:tab w:val="left" w:pos="284"/>
              </w:tabs>
              <w:ind w:left="0"/>
              <w:jc w:val="center"/>
              <w:rPr>
                <w:rFonts w:ascii="Trebuchet MS" w:hAnsi="Trebuchet MS" w:cs="Arial"/>
                <w:iCs/>
                <w:lang w:eastAsia="es-ES"/>
              </w:rPr>
            </w:pPr>
            <w:r w:rsidRPr="00DB26A2">
              <w:rPr>
                <w:rFonts w:ascii="Trebuchet MS" w:hAnsi="Trebuchet MS" w:cs="Arial"/>
                <w:iCs/>
                <w:lang w:eastAsia="es-ES"/>
              </w:rPr>
              <w:t>Nombre empresa</w:t>
            </w:r>
          </w:p>
        </w:tc>
        <w:tc>
          <w:tcPr>
            <w:tcW w:w="1134" w:type="dxa"/>
            <w:vAlign w:val="center"/>
          </w:tcPr>
          <w:p w:rsidR="00B563F8" w:rsidRPr="00DB26A2" w:rsidRDefault="00B563F8" w:rsidP="001A794B">
            <w:pPr>
              <w:pStyle w:val="Prrafodelista1"/>
              <w:tabs>
                <w:tab w:val="left" w:pos="284"/>
              </w:tabs>
              <w:ind w:left="0"/>
              <w:jc w:val="center"/>
              <w:rPr>
                <w:rFonts w:ascii="Trebuchet MS" w:hAnsi="Trebuchet MS" w:cs="Arial"/>
                <w:iCs/>
                <w:lang w:eastAsia="es-ES"/>
              </w:rPr>
            </w:pPr>
            <w:r w:rsidRPr="00DB26A2">
              <w:rPr>
                <w:rFonts w:ascii="Trebuchet MS" w:hAnsi="Trebuchet MS" w:cs="Arial"/>
                <w:iCs/>
                <w:lang w:eastAsia="es-ES"/>
              </w:rPr>
              <w:t>%</w:t>
            </w:r>
          </w:p>
        </w:tc>
      </w:tr>
      <w:tr w:rsidR="00B563F8" w:rsidRPr="00DB26A2" w:rsidTr="001A794B">
        <w:trPr>
          <w:trHeight w:val="340"/>
        </w:trPr>
        <w:tc>
          <w:tcPr>
            <w:tcW w:w="6804" w:type="dxa"/>
            <w:vAlign w:val="center"/>
          </w:tcPr>
          <w:p w:rsidR="00B563F8" w:rsidRPr="00DB26A2" w:rsidRDefault="00B563F8" w:rsidP="001A794B">
            <w:pPr>
              <w:pStyle w:val="Prrafodelista1"/>
              <w:tabs>
                <w:tab w:val="left" w:pos="284"/>
              </w:tabs>
              <w:ind w:left="0"/>
              <w:rPr>
                <w:rFonts w:ascii="Trebuchet MS" w:hAnsi="Trebuchet MS" w:cs="Arial"/>
                <w:iCs/>
                <w:lang w:eastAsia="es-ES"/>
              </w:rPr>
            </w:pPr>
          </w:p>
        </w:tc>
        <w:tc>
          <w:tcPr>
            <w:tcW w:w="1134" w:type="dxa"/>
            <w:vAlign w:val="center"/>
          </w:tcPr>
          <w:p w:rsidR="00B563F8" w:rsidRPr="00DB26A2" w:rsidRDefault="00B563F8" w:rsidP="001A794B">
            <w:pPr>
              <w:pStyle w:val="Prrafodelista1"/>
              <w:tabs>
                <w:tab w:val="left" w:pos="284"/>
              </w:tabs>
              <w:ind w:left="0"/>
              <w:jc w:val="center"/>
              <w:rPr>
                <w:rFonts w:ascii="Trebuchet MS" w:hAnsi="Trebuchet MS" w:cs="Arial"/>
                <w:iCs/>
                <w:lang w:eastAsia="es-ES"/>
              </w:rPr>
            </w:pPr>
          </w:p>
        </w:tc>
      </w:tr>
      <w:tr w:rsidR="00B563F8" w:rsidRPr="00DB26A2" w:rsidTr="001A794B">
        <w:trPr>
          <w:trHeight w:val="340"/>
        </w:trPr>
        <w:tc>
          <w:tcPr>
            <w:tcW w:w="6804" w:type="dxa"/>
            <w:vAlign w:val="center"/>
          </w:tcPr>
          <w:p w:rsidR="00B563F8" w:rsidRPr="00DB26A2" w:rsidRDefault="00B563F8" w:rsidP="001A794B">
            <w:pPr>
              <w:pStyle w:val="Prrafodelista1"/>
              <w:tabs>
                <w:tab w:val="left" w:pos="284"/>
              </w:tabs>
              <w:ind w:left="0"/>
              <w:rPr>
                <w:rFonts w:ascii="Trebuchet MS" w:hAnsi="Trebuchet MS" w:cs="Arial"/>
                <w:iCs/>
                <w:lang w:eastAsia="es-ES"/>
              </w:rPr>
            </w:pPr>
          </w:p>
        </w:tc>
        <w:tc>
          <w:tcPr>
            <w:tcW w:w="1134" w:type="dxa"/>
            <w:vAlign w:val="center"/>
          </w:tcPr>
          <w:p w:rsidR="00B563F8" w:rsidRPr="00DB26A2" w:rsidRDefault="00B563F8" w:rsidP="001A794B">
            <w:pPr>
              <w:pStyle w:val="Prrafodelista1"/>
              <w:tabs>
                <w:tab w:val="left" w:pos="284"/>
              </w:tabs>
              <w:ind w:left="0"/>
              <w:jc w:val="center"/>
              <w:rPr>
                <w:rFonts w:ascii="Trebuchet MS" w:hAnsi="Trebuchet MS" w:cs="Arial"/>
                <w:iCs/>
                <w:lang w:eastAsia="es-ES"/>
              </w:rPr>
            </w:pPr>
          </w:p>
        </w:tc>
      </w:tr>
      <w:tr w:rsidR="00B563F8" w:rsidRPr="00DB26A2" w:rsidTr="001A794B">
        <w:trPr>
          <w:trHeight w:val="340"/>
        </w:trPr>
        <w:tc>
          <w:tcPr>
            <w:tcW w:w="6804" w:type="dxa"/>
            <w:vAlign w:val="center"/>
          </w:tcPr>
          <w:p w:rsidR="00B563F8" w:rsidRPr="00DB26A2" w:rsidRDefault="00B563F8" w:rsidP="001A794B">
            <w:pPr>
              <w:pStyle w:val="Prrafodelista1"/>
              <w:tabs>
                <w:tab w:val="left" w:pos="284"/>
              </w:tabs>
              <w:ind w:left="0"/>
              <w:rPr>
                <w:rFonts w:ascii="Trebuchet MS" w:hAnsi="Trebuchet MS" w:cs="Arial"/>
                <w:iCs/>
                <w:lang w:eastAsia="es-ES"/>
              </w:rPr>
            </w:pPr>
          </w:p>
        </w:tc>
        <w:tc>
          <w:tcPr>
            <w:tcW w:w="1134" w:type="dxa"/>
            <w:vAlign w:val="center"/>
          </w:tcPr>
          <w:p w:rsidR="00B563F8" w:rsidRPr="00DB26A2" w:rsidRDefault="00B563F8" w:rsidP="001A794B">
            <w:pPr>
              <w:pStyle w:val="Prrafodelista1"/>
              <w:tabs>
                <w:tab w:val="left" w:pos="284"/>
              </w:tabs>
              <w:ind w:left="0"/>
              <w:jc w:val="center"/>
              <w:rPr>
                <w:rFonts w:ascii="Trebuchet MS" w:hAnsi="Trebuchet MS" w:cs="Arial"/>
                <w:iCs/>
                <w:lang w:eastAsia="es-ES"/>
              </w:rPr>
            </w:pPr>
          </w:p>
        </w:tc>
      </w:tr>
    </w:tbl>
    <w:p w:rsidR="00B563F8" w:rsidRDefault="00B563F8" w:rsidP="00B563F8">
      <w:pPr>
        <w:pStyle w:val="Prrafodelista1"/>
        <w:tabs>
          <w:tab w:val="left" w:pos="284"/>
        </w:tabs>
        <w:ind w:left="284" w:right="-1"/>
        <w:jc w:val="both"/>
        <w:rPr>
          <w:rFonts w:ascii="Trebuchet MS" w:hAnsi="Trebuchet MS" w:cs="Arial"/>
          <w:iCs/>
          <w:sz w:val="16"/>
          <w:szCs w:val="16"/>
          <w:lang w:eastAsia="es-ES"/>
        </w:rPr>
      </w:pPr>
    </w:p>
    <w:p w:rsidR="00595E7F" w:rsidRDefault="00595E7F" w:rsidP="00B563F8">
      <w:pPr>
        <w:pStyle w:val="Prrafodelista1"/>
        <w:tabs>
          <w:tab w:val="left" w:pos="284"/>
        </w:tabs>
        <w:ind w:left="284" w:right="-1"/>
        <w:jc w:val="both"/>
        <w:rPr>
          <w:rFonts w:ascii="Trebuchet MS" w:hAnsi="Trebuchet MS" w:cs="Arial"/>
          <w:iCs/>
          <w:sz w:val="16"/>
          <w:szCs w:val="16"/>
          <w:lang w:eastAsia="es-ES"/>
        </w:rPr>
      </w:pPr>
    </w:p>
    <w:p w:rsidR="0017578F" w:rsidRPr="00DB26A2" w:rsidRDefault="0017578F" w:rsidP="00B563F8">
      <w:pPr>
        <w:pStyle w:val="Prrafodelista1"/>
        <w:tabs>
          <w:tab w:val="left" w:pos="284"/>
        </w:tabs>
        <w:ind w:left="284" w:right="-1"/>
        <w:jc w:val="both"/>
        <w:rPr>
          <w:rFonts w:ascii="Trebuchet MS" w:hAnsi="Trebuchet MS" w:cs="Arial"/>
          <w:iCs/>
          <w:sz w:val="16"/>
          <w:szCs w:val="16"/>
          <w:lang w:eastAsia="es-ES"/>
        </w:rPr>
      </w:pPr>
    </w:p>
    <w:p w:rsidR="00B563F8" w:rsidRPr="00DB26A2" w:rsidRDefault="00B563F8" w:rsidP="00E471C8">
      <w:pPr>
        <w:pStyle w:val="Prrafodelista1"/>
        <w:numPr>
          <w:ilvl w:val="0"/>
          <w:numId w:val="4"/>
        </w:numPr>
        <w:tabs>
          <w:tab w:val="left" w:pos="284"/>
        </w:tabs>
        <w:spacing w:after="80"/>
        <w:ind w:left="284" w:hanging="284"/>
        <w:jc w:val="both"/>
        <w:rPr>
          <w:rFonts w:ascii="Trebuchet MS" w:hAnsi="Trebuchet MS" w:cs="Arial"/>
          <w:iCs/>
          <w:lang w:eastAsia="es-ES"/>
        </w:rPr>
      </w:pPr>
      <w:r w:rsidRPr="00DB26A2">
        <w:rPr>
          <w:rFonts w:ascii="Trebuchet MS" w:hAnsi="Trebuchet MS" w:cs="Arial"/>
          <w:iCs/>
          <w:lang w:eastAsia="es-ES"/>
        </w:rPr>
        <w:t xml:space="preserve">Que nombran representante o apoderado único de la unión con poderes bastantes para ejercitar los derechos y cumplir las obligaciones que del contrato se deriven hasta la extinción del mismo a D./Dña.: </w:t>
      </w:r>
    </w:p>
    <w:p w:rsidR="00B563F8" w:rsidRPr="00DB26A2" w:rsidRDefault="00B563F8" w:rsidP="00B563F8">
      <w:pPr>
        <w:pStyle w:val="Prrafodelista1"/>
        <w:tabs>
          <w:tab w:val="left" w:pos="284"/>
        </w:tabs>
        <w:spacing w:after="80"/>
        <w:ind w:left="0"/>
        <w:jc w:val="both"/>
        <w:rPr>
          <w:rFonts w:ascii="Trebuchet MS" w:hAnsi="Trebuchet MS" w:cs="Arial"/>
          <w:iCs/>
          <w:lang w:eastAsia="es-ES"/>
        </w:rPr>
      </w:pPr>
    </w:p>
    <w:tbl>
      <w:tblPr>
        <w:tblW w:w="7941" w:type="dxa"/>
        <w:tblCellSpacing w:w="0" w:type="dxa"/>
        <w:tblInd w:w="639" w:type="dxa"/>
        <w:tblBorders>
          <w:insideH w:val="single" w:sz="6" w:space="0" w:color="000000"/>
          <w:insideV w:val="single" w:sz="6" w:space="0" w:color="000000"/>
        </w:tblBorders>
        <w:tblCellMar>
          <w:top w:w="60" w:type="dxa"/>
          <w:left w:w="60" w:type="dxa"/>
          <w:bottom w:w="60" w:type="dxa"/>
          <w:right w:w="60" w:type="dxa"/>
        </w:tblCellMar>
        <w:tblLook w:val="04A0" w:firstRow="1" w:lastRow="0" w:firstColumn="1" w:lastColumn="0" w:noHBand="0" w:noVBand="1"/>
      </w:tblPr>
      <w:tblGrid>
        <w:gridCol w:w="1883"/>
        <w:gridCol w:w="6058"/>
      </w:tblGrid>
      <w:tr w:rsidR="00B563F8" w:rsidRPr="00DB26A2" w:rsidTr="00433062">
        <w:trPr>
          <w:tblCellSpacing w:w="0" w:type="dxa"/>
        </w:trPr>
        <w:tc>
          <w:tcPr>
            <w:tcW w:w="1883" w:type="dxa"/>
            <w:tcMar>
              <w:top w:w="57" w:type="dxa"/>
              <w:left w:w="57" w:type="dxa"/>
              <w:bottom w:w="57" w:type="dxa"/>
              <w:right w:w="0" w:type="dxa"/>
            </w:tcMar>
            <w:hideMark/>
          </w:tcPr>
          <w:p w:rsidR="00B563F8" w:rsidRPr="00DB26A2" w:rsidRDefault="00B563F8" w:rsidP="001A794B">
            <w:pPr>
              <w:spacing w:before="100" w:beforeAutospacing="1"/>
              <w:rPr>
                <w:rFonts w:ascii="Trebuchet MS" w:hAnsi="Trebuchet MS"/>
                <w:color w:val="00000A"/>
              </w:rPr>
            </w:pPr>
            <w:r w:rsidRPr="00DB26A2">
              <w:rPr>
                <w:rFonts w:ascii="Trebuchet MS" w:hAnsi="Trebuchet MS" w:cs="Arial"/>
                <w:color w:val="00000A"/>
              </w:rPr>
              <w:t>Nombre y apellidos</w:t>
            </w:r>
          </w:p>
        </w:tc>
        <w:tc>
          <w:tcPr>
            <w:tcW w:w="6058" w:type="dxa"/>
            <w:tcMar>
              <w:top w:w="57" w:type="dxa"/>
              <w:left w:w="57" w:type="dxa"/>
              <w:bottom w:w="57" w:type="dxa"/>
              <w:right w:w="57" w:type="dxa"/>
            </w:tcMar>
            <w:hideMark/>
          </w:tcPr>
          <w:p w:rsidR="00B563F8" w:rsidRPr="00DB26A2" w:rsidRDefault="00B563F8" w:rsidP="001A794B">
            <w:pPr>
              <w:spacing w:before="100" w:beforeAutospacing="1"/>
              <w:rPr>
                <w:rFonts w:ascii="Trebuchet MS" w:hAnsi="Trebuchet MS"/>
                <w:color w:val="00000A"/>
              </w:rPr>
            </w:pPr>
          </w:p>
        </w:tc>
      </w:tr>
    </w:tbl>
    <w:p w:rsidR="00B563F8" w:rsidRPr="00DB26A2" w:rsidRDefault="00B563F8" w:rsidP="00B563F8">
      <w:pPr>
        <w:autoSpaceDE w:val="0"/>
        <w:autoSpaceDN w:val="0"/>
        <w:adjustRightInd w:val="0"/>
        <w:jc w:val="both"/>
        <w:rPr>
          <w:rFonts w:ascii="Trebuchet MS" w:hAnsi="Trebuchet MS" w:cs="Arial"/>
          <w:sz w:val="16"/>
          <w:szCs w:val="16"/>
        </w:rPr>
      </w:pPr>
    </w:p>
    <w:p w:rsidR="00B563F8" w:rsidRPr="00DB26A2" w:rsidRDefault="00B563F8" w:rsidP="00B563F8">
      <w:pPr>
        <w:autoSpaceDE w:val="0"/>
        <w:autoSpaceDN w:val="0"/>
        <w:adjustRightInd w:val="0"/>
        <w:jc w:val="both"/>
        <w:rPr>
          <w:rFonts w:ascii="Trebuchet MS" w:hAnsi="Trebuchet MS" w:cs="Arial"/>
          <w:sz w:val="16"/>
          <w:szCs w:val="16"/>
        </w:rPr>
      </w:pPr>
    </w:p>
    <w:p w:rsidR="00B563F8" w:rsidRPr="00DB26A2" w:rsidRDefault="00B563F8" w:rsidP="00B563F8">
      <w:pPr>
        <w:autoSpaceDE w:val="0"/>
        <w:autoSpaceDN w:val="0"/>
        <w:adjustRightInd w:val="0"/>
        <w:jc w:val="both"/>
        <w:rPr>
          <w:rFonts w:ascii="Trebuchet MS" w:hAnsi="Trebuchet MS" w:cs="Arial"/>
          <w:sz w:val="16"/>
          <w:szCs w:val="16"/>
        </w:rPr>
      </w:pPr>
    </w:p>
    <w:p w:rsidR="00B563F8" w:rsidRPr="00DB26A2" w:rsidRDefault="00B563F8" w:rsidP="00B563F8">
      <w:pPr>
        <w:autoSpaceDE w:val="0"/>
        <w:autoSpaceDN w:val="0"/>
        <w:adjustRightInd w:val="0"/>
        <w:jc w:val="both"/>
        <w:rPr>
          <w:rFonts w:ascii="Trebuchet MS" w:hAnsi="Trebuchet MS" w:cs="Arial"/>
          <w:sz w:val="16"/>
          <w:szCs w:val="16"/>
        </w:rPr>
      </w:pPr>
    </w:p>
    <w:p w:rsidR="00B563F8" w:rsidRPr="00DB26A2" w:rsidRDefault="00B563F8" w:rsidP="00B563F8">
      <w:pPr>
        <w:autoSpaceDE w:val="0"/>
        <w:autoSpaceDN w:val="0"/>
        <w:adjustRightInd w:val="0"/>
        <w:jc w:val="both"/>
        <w:rPr>
          <w:rFonts w:ascii="Trebuchet MS" w:hAnsi="Trebuchet MS" w:cs="Arial"/>
          <w:b/>
        </w:rPr>
      </w:pPr>
      <w:r w:rsidRPr="00DB26A2">
        <w:rPr>
          <w:rFonts w:ascii="Trebuchet MS" w:hAnsi="Trebuchet MS" w:cs="Arial"/>
          <w:b/>
        </w:rPr>
        <w:t>Lugar y fecha:</w:t>
      </w:r>
    </w:p>
    <w:p w:rsidR="00B563F8" w:rsidRPr="00DB26A2" w:rsidRDefault="00B563F8" w:rsidP="00B563F8">
      <w:pPr>
        <w:autoSpaceDE w:val="0"/>
        <w:autoSpaceDN w:val="0"/>
        <w:adjustRightInd w:val="0"/>
        <w:jc w:val="both"/>
        <w:rPr>
          <w:rFonts w:ascii="Trebuchet MS" w:hAnsi="Trebuchet MS" w:cs="Arial"/>
          <w:sz w:val="16"/>
          <w:szCs w:val="16"/>
        </w:rPr>
      </w:pPr>
    </w:p>
    <w:p w:rsidR="00B563F8" w:rsidRPr="00DB26A2" w:rsidRDefault="00B563F8" w:rsidP="00B563F8">
      <w:pPr>
        <w:autoSpaceDE w:val="0"/>
        <w:autoSpaceDN w:val="0"/>
        <w:adjustRightInd w:val="0"/>
        <w:jc w:val="both"/>
        <w:rPr>
          <w:rFonts w:ascii="Trebuchet MS" w:hAnsi="Trebuchet MS"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B563F8" w:rsidRPr="00DB26A2" w:rsidTr="001A794B">
        <w:trPr>
          <w:trHeight w:hRule="exact" w:val="851"/>
          <w:tblCellSpacing w:w="0" w:type="dxa"/>
        </w:trPr>
        <w:tc>
          <w:tcPr>
            <w:tcW w:w="3969" w:type="dxa"/>
            <w:tcMar>
              <w:top w:w="57" w:type="dxa"/>
              <w:left w:w="57" w:type="dxa"/>
              <w:bottom w:w="57" w:type="dxa"/>
              <w:right w:w="0" w:type="dxa"/>
            </w:tcMar>
            <w:hideMark/>
          </w:tcPr>
          <w:p w:rsidR="00B563F8" w:rsidRPr="00DB26A2" w:rsidRDefault="00B563F8" w:rsidP="001A794B">
            <w:pPr>
              <w:spacing w:before="100" w:beforeAutospacing="1"/>
              <w:rPr>
                <w:rFonts w:ascii="Trebuchet MS" w:hAnsi="Trebuchet MS"/>
                <w:i/>
                <w:color w:val="00000A"/>
              </w:rPr>
            </w:pPr>
            <w:r w:rsidRPr="00DB26A2">
              <w:rPr>
                <w:rFonts w:ascii="Trebuchet MS" w:hAnsi="Trebuchet MS" w:cs="Arial"/>
                <w:i/>
                <w:color w:val="00000A"/>
              </w:rPr>
              <w:t>Nombre empresa</w:t>
            </w:r>
          </w:p>
        </w:tc>
        <w:tc>
          <w:tcPr>
            <w:tcW w:w="3972" w:type="dxa"/>
            <w:tcMar>
              <w:top w:w="57" w:type="dxa"/>
              <w:left w:w="57" w:type="dxa"/>
              <w:bottom w:w="57" w:type="dxa"/>
              <w:right w:w="57" w:type="dxa"/>
            </w:tcMar>
            <w:vAlign w:val="center"/>
            <w:hideMark/>
          </w:tcPr>
          <w:p w:rsidR="00B563F8" w:rsidRPr="00DB26A2" w:rsidRDefault="00B563F8" w:rsidP="001A794B">
            <w:pPr>
              <w:spacing w:before="100" w:beforeAutospacing="1"/>
              <w:jc w:val="center"/>
              <w:rPr>
                <w:rFonts w:ascii="Trebuchet MS" w:hAnsi="Trebuchet MS" w:cs="Arial"/>
                <w:i/>
                <w:color w:val="00000A"/>
              </w:rPr>
            </w:pPr>
            <w:r w:rsidRPr="00DB26A2">
              <w:rPr>
                <w:rFonts w:ascii="Trebuchet MS" w:hAnsi="Trebuchet MS" w:cs="Arial"/>
                <w:i/>
                <w:color w:val="00000A"/>
              </w:rPr>
              <w:t>firma</w:t>
            </w:r>
          </w:p>
        </w:tc>
      </w:tr>
      <w:tr w:rsidR="00B563F8" w:rsidRPr="00DB26A2" w:rsidTr="001A794B">
        <w:trPr>
          <w:trHeight w:hRule="exact" w:val="851"/>
          <w:tblCellSpacing w:w="0" w:type="dxa"/>
        </w:trPr>
        <w:tc>
          <w:tcPr>
            <w:tcW w:w="3969" w:type="dxa"/>
            <w:tcMar>
              <w:top w:w="57" w:type="dxa"/>
              <w:left w:w="57" w:type="dxa"/>
              <w:bottom w:w="57" w:type="dxa"/>
              <w:right w:w="0" w:type="dxa"/>
            </w:tcMar>
          </w:tcPr>
          <w:p w:rsidR="00B563F8" w:rsidRPr="00DB26A2" w:rsidRDefault="00B563F8" w:rsidP="001A794B">
            <w:pPr>
              <w:spacing w:before="100" w:beforeAutospacing="1"/>
              <w:rPr>
                <w:rFonts w:ascii="Trebuchet MS" w:hAnsi="Trebuchet MS" w:cs="Arial"/>
                <w:i/>
                <w:color w:val="00000A"/>
              </w:rPr>
            </w:pPr>
            <w:r w:rsidRPr="00DB26A2">
              <w:rPr>
                <w:rFonts w:ascii="Trebuchet MS" w:hAnsi="Trebuchet MS" w:cs="Arial"/>
                <w:i/>
                <w:color w:val="00000A"/>
              </w:rPr>
              <w:t>Nombre empresa</w:t>
            </w:r>
          </w:p>
        </w:tc>
        <w:tc>
          <w:tcPr>
            <w:tcW w:w="3972" w:type="dxa"/>
            <w:tcMar>
              <w:top w:w="57" w:type="dxa"/>
              <w:left w:w="57" w:type="dxa"/>
              <w:bottom w:w="57" w:type="dxa"/>
              <w:right w:w="57" w:type="dxa"/>
            </w:tcMar>
            <w:vAlign w:val="center"/>
          </w:tcPr>
          <w:p w:rsidR="00B563F8" w:rsidRPr="00DB26A2" w:rsidRDefault="00B563F8" w:rsidP="001A794B">
            <w:pPr>
              <w:spacing w:before="100" w:beforeAutospacing="1"/>
              <w:jc w:val="center"/>
              <w:rPr>
                <w:rFonts w:ascii="Trebuchet MS" w:hAnsi="Trebuchet MS"/>
                <w:i/>
                <w:color w:val="00000A"/>
              </w:rPr>
            </w:pPr>
            <w:r w:rsidRPr="00DB26A2">
              <w:rPr>
                <w:rFonts w:ascii="Trebuchet MS" w:hAnsi="Trebuchet MS" w:cs="Arial"/>
                <w:i/>
                <w:color w:val="00000A"/>
              </w:rPr>
              <w:t>firma</w:t>
            </w:r>
          </w:p>
        </w:tc>
      </w:tr>
      <w:tr w:rsidR="00B563F8" w:rsidRPr="00DB26A2" w:rsidTr="001A794B">
        <w:trPr>
          <w:trHeight w:hRule="exact" w:val="851"/>
          <w:tblCellSpacing w:w="0" w:type="dxa"/>
        </w:trPr>
        <w:tc>
          <w:tcPr>
            <w:tcW w:w="3969" w:type="dxa"/>
            <w:tcMar>
              <w:top w:w="57" w:type="dxa"/>
              <w:left w:w="57" w:type="dxa"/>
              <w:bottom w:w="57" w:type="dxa"/>
              <w:right w:w="0" w:type="dxa"/>
            </w:tcMar>
          </w:tcPr>
          <w:p w:rsidR="00B563F8" w:rsidRPr="00DB26A2" w:rsidRDefault="00B563F8" w:rsidP="001A794B">
            <w:pPr>
              <w:spacing w:before="100" w:beforeAutospacing="1"/>
              <w:rPr>
                <w:rFonts w:ascii="Trebuchet MS" w:hAnsi="Trebuchet MS" w:cs="Arial"/>
                <w:i/>
                <w:color w:val="00000A"/>
              </w:rPr>
            </w:pPr>
            <w:r w:rsidRPr="00DB26A2">
              <w:rPr>
                <w:rFonts w:ascii="Trebuchet MS" w:hAnsi="Trebuchet MS" w:cs="Arial"/>
                <w:i/>
                <w:color w:val="00000A"/>
              </w:rPr>
              <w:t>Nombre empresa</w:t>
            </w:r>
          </w:p>
        </w:tc>
        <w:tc>
          <w:tcPr>
            <w:tcW w:w="3972" w:type="dxa"/>
            <w:tcMar>
              <w:top w:w="57" w:type="dxa"/>
              <w:left w:w="57" w:type="dxa"/>
              <w:bottom w:w="57" w:type="dxa"/>
              <w:right w:w="57" w:type="dxa"/>
            </w:tcMar>
            <w:vAlign w:val="center"/>
          </w:tcPr>
          <w:p w:rsidR="00B563F8" w:rsidRPr="00DB26A2" w:rsidRDefault="00B563F8" w:rsidP="001A794B">
            <w:pPr>
              <w:spacing w:before="100" w:beforeAutospacing="1"/>
              <w:jc w:val="center"/>
              <w:rPr>
                <w:rFonts w:ascii="Trebuchet MS" w:hAnsi="Trebuchet MS"/>
                <w:i/>
                <w:color w:val="00000A"/>
              </w:rPr>
            </w:pPr>
            <w:r w:rsidRPr="00DB26A2">
              <w:rPr>
                <w:rFonts w:ascii="Trebuchet MS" w:hAnsi="Trebuchet MS" w:cs="Arial"/>
                <w:i/>
                <w:color w:val="00000A"/>
              </w:rPr>
              <w:t>firma</w:t>
            </w:r>
          </w:p>
        </w:tc>
      </w:tr>
    </w:tbl>
    <w:p w:rsidR="00B563F8" w:rsidRPr="00DB26A2" w:rsidRDefault="00B563F8" w:rsidP="00B563F8">
      <w:pPr>
        <w:autoSpaceDE w:val="0"/>
        <w:autoSpaceDN w:val="0"/>
        <w:adjustRightInd w:val="0"/>
        <w:jc w:val="both"/>
        <w:rPr>
          <w:rFonts w:ascii="Trebuchet MS" w:hAnsi="Trebuchet MS" w:cs="Arial"/>
          <w:sz w:val="16"/>
          <w:szCs w:val="16"/>
        </w:rPr>
      </w:pPr>
    </w:p>
    <w:p w:rsidR="00B563F8" w:rsidRPr="00DB26A2" w:rsidRDefault="00B563F8" w:rsidP="00B563F8">
      <w:pPr>
        <w:rPr>
          <w:rFonts w:ascii="Trebuchet MS" w:hAnsi="Trebuchet MS" w:cs="Arial"/>
        </w:rPr>
      </w:pPr>
      <w:r w:rsidRPr="00DB26A2">
        <w:rPr>
          <w:rFonts w:ascii="Trebuchet MS" w:hAnsi="Trebuchet MS"/>
        </w:rPr>
        <w:br w:type="page"/>
      </w:r>
      <w:bookmarkStart w:id="283" w:name="_ANEXO_XXX.-_MODELO_1"/>
      <w:bookmarkStart w:id="284" w:name="_ANEXO_VI.-_DECLARACIÓN"/>
      <w:bookmarkStart w:id="285" w:name="_Toc463331593"/>
      <w:bookmarkStart w:id="286" w:name="_Toc480816080"/>
      <w:bookmarkEnd w:id="283"/>
      <w:bookmarkEnd w:id="284"/>
    </w:p>
    <w:p w:rsidR="00B563F8" w:rsidRPr="00DB26A2" w:rsidRDefault="00B563F8" w:rsidP="00B563F8">
      <w:pPr>
        <w:pStyle w:val="Ttulo1"/>
        <w:pBdr>
          <w:bottom w:val="single" w:sz="12" w:space="1" w:color="auto"/>
        </w:pBdr>
        <w:spacing w:line="240" w:lineRule="atLeast"/>
        <w:jc w:val="center"/>
        <w:rPr>
          <w:rFonts w:ascii="Trebuchet MS" w:hAnsi="Trebuchet MS"/>
          <w:sz w:val="22"/>
          <w:szCs w:val="22"/>
        </w:rPr>
      </w:pPr>
      <w:bookmarkStart w:id="287" w:name="_ANEXO_IV.-_MODELO_3"/>
      <w:bookmarkStart w:id="288" w:name="_Toc506479432"/>
      <w:bookmarkStart w:id="289" w:name="_Toc73007985"/>
      <w:bookmarkEnd w:id="287"/>
      <w:r w:rsidRPr="00DB26A2">
        <w:rPr>
          <w:rFonts w:ascii="Trebuchet MS" w:hAnsi="Trebuchet MS"/>
          <w:sz w:val="22"/>
          <w:szCs w:val="22"/>
        </w:rPr>
        <w:t>ANEXO IV.- MODELO DE DECLARACIÓN DE COMPROMISO DE ADSCRIPCIÓN DE MEDIOS</w:t>
      </w:r>
      <w:bookmarkEnd w:id="288"/>
      <w:bookmarkEnd w:id="289"/>
    </w:p>
    <w:p w:rsidR="00B563F8" w:rsidRDefault="00B563F8" w:rsidP="00B563F8">
      <w:pPr>
        <w:jc w:val="both"/>
        <w:rPr>
          <w:rFonts w:ascii="Trebuchet MS" w:hAnsi="Trebuchet MS" w:cs="Arial"/>
        </w:rPr>
      </w:pPr>
    </w:p>
    <w:p w:rsidR="00595E7F" w:rsidRPr="00DB26A2" w:rsidRDefault="00595E7F" w:rsidP="00B563F8">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DB26A2" w:rsidTr="001A794B">
        <w:trPr>
          <w:trHeight w:hRule="exact" w:val="340"/>
        </w:trPr>
        <w:tc>
          <w:tcPr>
            <w:tcW w:w="8504" w:type="dxa"/>
            <w:gridSpan w:val="4"/>
            <w:tcBorders>
              <w:bottom w:val="single" w:sz="4" w:space="0" w:color="auto"/>
            </w:tcBorders>
            <w:shd w:val="clear" w:color="auto" w:fill="auto"/>
          </w:tcPr>
          <w:p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B563F8" w:rsidRPr="00DB26A2" w:rsidTr="001A794B">
        <w:trPr>
          <w:trHeight w:val="463"/>
        </w:trPr>
        <w:tc>
          <w:tcPr>
            <w:tcW w:w="5617" w:type="dxa"/>
            <w:gridSpan w:val="3"/>
            <w:tcBorders>
              <w:top w:val="single" w:sz="4" w:space="0" w:color="auto"/>
            </w:tcBorders>
            <w:shd w:val="clear" w:color="auto" w:fill="auto"/>
            <w:vAlign w:val="center"/>
          </w:tcPr>
          <w:p w:rsidR="00B563F8" w:rsidRPr="00DB26A2" w:rsidRDefault="00B563F8" w:rsidP="001A794B">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rsidR="00B563F8" w:rsidRPr="00DB26A2"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rsidR="00B563F8" w:rsidRPr="00DB26A2" w:rsidRDefault="00B563F8" w:rsidP="001A794B">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rsidR="00B563F8" w:rsidRPr="00DB26A2" w:rsidRDefault="00B563F8" w:rsidP="001A794B">
            <w:pPr>
              <w:spacing w:after="40"/>
              <w:ind w:left="45"/>
              <w:rPr>
                <w:rFonts w:ascii="Trebuchet MS" w:hAnsi="Trebuchet MS"/>
                <w:color w:val="000000"/>
              </w:rPr>
            </w:pPr>
          </w:p>
        </w:tc>
      </w:tr>
      <w:tr w:rsidR="00B563F8" w:rsidRPr="00DB26A2"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propio</w:t>
            </w:r>
          </w:p>
        </w:tc>
      </w:tr>
      <w:tr w:rsidR="00B563F8" w:rsidRPr="00DB26A2"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B563F8" w:rsidRPr="00DB26A2" w:rsidTr="001A794B">
        <w:trPr>
          <w:trHeight w:val="340"/>
        </w:trPr>
        <w:tc>
          <w:tcPr>
            <w:tcW w:w="3261" w:type="dxa"/>
            <w:gridSpan w:val="2"/>
            <w:shd w:val="clear" w:color="auto" w:fill="auto"/>
            <w:vAlign w:val="center"/>
          </w:tcPr>
          <w:p w:rsidR="00B563F8" w:rsidRPr="00DB26A2" w:rsidRDefault="00B563F8" w:rsidP="001A794B">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rsidR="00B563F8" w:rsidRPr="00DB26A2" w:rsidRDefault="00B563F8" w:rsidP="001A794B">
            <w:pPr>
              <w:ind w:left="45"/>
              <w:rPr>
                <w:rFonts w:ascii="Trebuchet MS" w:hAnsi="Trebuchet MS"/>
                <w:bCs/>
                <w:color w:val="000000"/>
                <w:sz w:val="16"/>
              </w:rPr>
            </w:pPr>
          </w:p>
        </w:tc>
      </w:tr>
      <w:tr w:rsidR="00B563F8" w:rsidRPr="00DB26A2" w:rsidTr="001A794B">
        <w:trPr>
          <w:trHeight w:val="340"/>
        </w:trPr>
        <w:tc>
          <w:tcPr>
            <w:tcW w:w="3261" w:type="dxa"/>
            <w:gridSpan w:val="2"/>
            <w:shd w:val="clear" w:color="auto" w:fill="auto"/>
            <w:vAlign w:val="center"/>
          </w:tcPr>
          <w:p w:rsidR="00B563F8" w:rsidRPr="00DB26A2" w:rsidRDefault="00B563F8" w:rsidP="001A794B">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rsidR="00B563F8" w:rsidRPr="00DB26A2" w:rsidRDefault="00B563F8" w:rsidP="001A794B">
            <w:pPr>
              <w:ind w:left="45"/>
              <w:rPr>
                <w:rFonts w:ascii="Trebuchet MS" w:hAnsi="Trebuchet MS"/>
                <w:bCs/>
                <w:color w:val="000000"/>
                <w:sz w:val="18"/>
                <w:szCs w:val="18"/>
              </w:rPr>
            </w:pPr>
          </w:p>
        </w:tc>
      </w:tr>
    </w:tbl>
    <w:p w:rsidR="00B563F8" w:rsidRPr="00DB26A2" w:rsidRDefault="00B563F8" w:rsidP="00B563F8">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DB26A2" w:rsidTr="001A794B">
        <w:trPr>
          <w:trHeight w:hRule="exact" w:val="284"/>
        </w:trPr>
        <w:tc>
          <w:tcPr>
            <w:tcW w:w="8504" w:type="dxa"/>
            <w:gridSpan w:val="2"/>
            <w:tcBorders>
              <w:top w:val="nil"/>
              <w:left w:val="nil"/>
              <w:bottom w:val="single" w:sz="4" w:space="0" w:color="auto"/>
              <w:right w:val="nil"/>
            </w:tcBorders>
            <w:shd w:val="clear" w:color="auto" w:fill="auto"/>
          </w:tcPr>
          <w:p w:rsidR="00B563F8" w:rsidRPr="00DB26A2" w:rsidRDefault="00B563F8" w:rsidP="001A794B">
            <w:pPr>
              <w:spacing w:before="60" w:after="20"/>
              <w:rPr>
                <w:rFonts w:ascii="Trebuchet MS" w:hAnsi="Trebuchet MS"/>
                <w:b/>
                <w:bCs/>
                <w:color w:val="000000"/>
                <w:position w:val="21"/>
                <w:sz w:val="18"/>
              </w:rPr>
            </w:pPr>
            <w:r w:rsidRPr="00DB26A2">
              <w:rPr>
                <w:rFonts w:ascii="Trebuchet MS" w:hAnsi="Trebuchet MS"/>
                <w:b/>
                <w:bCs/>
                <w:color w:val="000000"/>
                <w:position w:val="21"/>
                <w:sz w:val="18"/>
              </w:rPr>
              <w:t>DATOS DEL EXPEDIENTE DE CONTRATACIÓN</w:t>
            </w:r>
          </w:p>
        </w:tc>
      </w:tr>
      <w:tr w:rsidR="00B563F8" w:rsidRPr="00DB26A2" w:rsidTr="001A794B">
        <w:trPr>
          <w:trHeight w:val="454"/>
        </w:trPr>
        <w:tc>
          <w:tcPr>
            <w:tcW w:w="5617" w:type="dxa"/>
            <w:tcBorders>
              <w:left w:val="nil"/>
              <w:bottom w:val="nil"/>
              <w:right w:val="nil"/>
            </w:tcBorders>
            <w:shd w:val="clear" w:color="auto" w:fill="auto"/>
          </w:tcPr>
          <w:p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Denominación del contrato</w:t>
            </w:r>
          </w:p>
          <w:p w:rsidR="00B563F8" w:rsidRPr="00DB26A2" w:rsidRDefault="00B563F8" w:rsidP="001A794B">
            <w:pPr>
              <w:ind w:left="45"/>
              <w:jc w:val="both"/>
              <w:rPr>
                <w:rFonts w:ascii="Trebuchet MS" w:hAnsi="Trebuchet MS"/>
                <w:color w:val="000000"/>
                <w:sz w:val="18"/>
              </w:rPr>
            </w:pPr>
          </w:p>
        </w:tc>
        <w:tc>
          <w:tcPr>
            <w:tcW w:w="2887" w:type="dxa"/>
            <w:tcBorders>
              <w:left w:val="nil"/>
              <w:bottom w:val="nil"/>
              <w:right w:val="nil"/>
            </w:tcBorders>
            <w:shd w:val="clear" w:color="auto" w:fill="auto"/>
          </w:tcPr>
          <w:p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Código de referencia</w:t>
            </w:r>
          </w:p>
          <w:p w:rsidR="00B563F8" w:rsidRPr="00DB26A2" w:rsidRDefault="00B563F8" w:rsidP="001A794B">
            <w:pPr>
              <w:ind w:left="45"/>
              <w:jc w:val="both"/>
              <w:rPr>
                <w:rFonts w:ascii="Trebuchet MS" w:hAnsi="Trebuchet MS"/>
                <w:sz w:val="18"/>
                <w:szCs w:val="18"/>
              </w:rPr>
            </w:pPr>
          </w:p>
        </w:tc>
      </w:tr>
    </w:tbl>
    <w:p w:rsidR="00B563F8" w:rsidRDefault="00B563F8" w:rsidP="00B563F8">
      <w:pPr>
        <w:jc w:val="both"/>
        <w:rPr>
          <w:rFonts w:ascii="Trebuchet MS" w:hAnsi="Trebuchet MS" w:cs="Arial"/>
        </w:rPr>
      </w:pPr>
    </w:p>
    <w:p w:rsidR="00595E7F" w:rsidRDefault="00595E7F" w:rsidP="00B563F8">
      <w:pPr>
        <w:jc w:val="both"/>
        <w:rPr>
          <w:rFonts w:ascii="Trebuchet MS" w:hAnsi="Trebuchet MS" w:cs="Arial"/>
        </w:rPr>
      </w:pPr>
    </w:p>
    <w:p w:rsidR="00595E7F" w:rsidRPr="00DB26A2" w:rsidRDefault="00595E7F" w:rsidP="00B563F8">
      <w:pPr>
        <w:jc w:val="both"/>
        <w:rPr>
          <w:rFonts w:ascii="Trebuchet MS" w:hAnsi="Trebuchet MS" w:cs="Arial"/>
        </w:rPr>
      </w:pPr>
    </w:p>
    <w:p w:rsidR="00B563F8" w:rsidRPr="00DB26A2" w:rsidRDefault="00B563F8" w:rsidP="00B563F8">
      <w:pPr>
        <w:spacing w:before="120" w:after="120"/>
        <w:jc w:val="center"/>
        <w:rPr>
          <w:rFonts w:ascii="Trebuchet MS" w:hAnsi="Trebuchet MS" w:cs="Arial"/>
          <w:b/>
        </w:rPr>
      </w:pPr>
      <w:r w:rsidRPr="00DB26A2">
        <w:rPr>
          <w:rFonts w:ascii="Trebuchet MS" w:hAnsi="Trebuchet MS" w:cs="Arial"/>
          <w:b/>
        </w:rPr>
        <w:t>DECLARA</w:t>
      </w:r>
    </w:p>
    <w:p w:rsidR="00595E7F" w:rsidRDefault="00595E7F" w:rsidP="00B563F8">
      <w:pPr>
        <w:ind w:right="-1"/>
        <w:jc w:val="both"/>
        <w:rPr>
          <w:rFonts w:ascii="Trebuchet MS" w:hAnsi="Trebuchet MS" w:cs="Arial"/>
        </w:rPr>
      </w:pPr>
    </w:p>
    <w:p w:rsidR="00B563F8" w:rsidRPr="00DB26A2" w:rsidRDefault="00B563F8" w:rsidP="00B563F8">
      <w:pPr>
        <w:ind w:right="-1"/>
        <w:jc w:val="both"/>
        <w:rPr>
          <w:rFonts w:ascii="Trebuchet MS" w:hAnsi="Trebuchet MS" w:cs="Arial"/>
        </w:rPr>
      </w:pPr>
      <w:r w:rsidRPr="00DB26A2">
        <w:rPr>
          <w:rFonts w:ascii="Trebuchet MS" w:hAnsi="Trebuchet MS" w:cs="Arial"/>
        </w:rPr>
        <w:t>Que se compromete a adscribir los siguientes medios para la ejecución del contrato referenciado:</w:t>
      </w:r>
    </w:p>
    <w:p w:rsidR="00B563F8" w:rsidRDefault="00B563F8" w:rsidP="00B563F8">
      <w:pPr>
        <w:ind w:right="-1"/>
        <w:jc w:val="both"/>
        <w:rPr>
          <w:rFonts w:ascii="Trebuchet MS" w:hAnsi="Trebuchet MS" w:cs="Arial"/>
        </w:rPr>
      </w:pPr>
    </w:p>
    <w:p w:rsidR="00595E7F" w:rsidRPr="00DB26A2" w:rsidRDefault="00595E7F" w:rsidP="00B563F8">
      <w:pPr>
        <w:ind w:right="-1"/>
        <w:jc w:val="both"/>
        <w:rPr>
          <w:rFonts w:ascii="Trebuchet MS" w:hAnsi="Trebuchet MS" w:cs="Arial"/>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
        <w:gridCol w:w="7796"/>
      </w:tblGrid>
      <w:tr w:rsidR="008E32BC" w:rsidRPr="00DB26A2" w:rsidTr="001A794B">
        <w:trPr>
          <w:trHeight w:val="284"/>
        </w:trPr>
        <w:tc>
          <w:tcPr>
            <w:tcW w:w="283" w:type="dxa"/>
            <w:tcBorders>
              <w:bottom w:val="single" w:sz="4" w:space="0" w:color="auto"/>
            </w:tcBorders>
            <w:vAlign w:val="center"/>
          </w:tcPr>
          <w:p w:rsidR="008E32BC" w:rsidRPr="00CC0AF5" w:rsidRDefault="008E32BC" w:rsidP="00097986">
            <w:pPr>
              <w:rPr>
                <w:rFonts w:ascii="Trebuchet MS" w:hAnsi="Trebuchet MS" w:cs="Arial"/>
                <w:b/>
                <w:bCs/>
                <w:highlight w:val="yellow"/>
              </w:rPr>
            </w:pPr>
          </w:p>
        </w:tc>
        <w:tc>
          <w:tcPr>
            <w:tcW w:w="7796" w:type="dxa"/>
            <w:tcBorders>
              <w:top w:val="nil"/>
              <w:bottom w:val="nil"/>
              <w:right w:val="nil"/>
            </w:tcBorders>
            <w:vAlign w:val="center"/>
          </w:tcPr>
          <w:p w:rsidR="008E32BC" w:rsidRPr="00DB26A2" w:rsidRDefault="008E32BC" w:rsidP="001A794B">
            <w:pPr>
              <w:autoSpaceDE w:val="0"/>
              <w:autoSpaceDN w:val="0"/>
              <w:adjustRightInd w:val="0"/>
              <w:rPr>
                <w:rFonts w:ascii="Trebuchet MS" w:hAnsi="Trebuchet MS" w:cs="Arial"/>
                <w:b/>
                <w:bCs/>
              </w:rPr>
            </w:pPr>
            <w:r w:rsidRPr="00DB26A2">
              <w:rPr>
                <w:rFonts w:ascii="Trebuchet MS" w:hAnsi="Trebuchet MS" w:cs="Arial"/>
                <w:b/>
                <w:bCs/>
              </w:rPr>
              <w:t>Compromiso de adscripción de medios personales:</w:t>
            </w:r>
          </w:p>
        </w:tc>
      </w:tr>
      <w:tr w:rsidR="008E32BC" w:rsidRPr="00DB26A2" w:rsidTr="001A794B">
        <w:trPr>
          <w:trHeight w:val="1021"/>
        </w:trPr>
        <w:tc>
          <w:tcPr>
            <w:tcW w:w="8079" w:type="dxa"/>
            <w:gridSpan w:val="2"/>
            <w:tcBorders>
              <w:top w:val="nil"/>
              <w:left w:val="nil"/>
              <w:bottom w:val="nil"/>
              <w:right w:val="nil"/>
            </w:tcBorders>
          </w:tcPr>
          <w:p w:rsidR="008E32BC" w:rsidRPr="00DB26A2" w:rsidRDefault="008E32BC" w:rsidP="006D5FDD">
            <w:pPr>
              <w:pStyle w:val="Listaconvietas"/>
              <w:numPr>
                <w:ilvl w:val="0"/>
                <w:numId w:val="0"/>
              </w:numPr>
              <w:ind w:left="360"/>
              <w:rPr>
                <w:rFonts w:cs="Arial"/>
                <w:bCs/>
              </w:rPr>
            </w:pPr>
          </w:p>
        </w:tc>
      </w:tr>
      <w:tr w:rsidR="008E32BC" w:rsidRPr="00DB26A2" w:rsidTr="001A794B">
        <w:trPr>
          <w:trHeight w:val="284"/>
        </w:trPr>
        <w:tc>
          <w:tcPr>
            <w:tcW w:w="283" w:type="dxa"/>
            <w:tcBorders>
              <w:top w:val="single" w:sz="4" w:space="0" w:color="auto"/>
              <w:left w:val="single" w:sz="4" w:space="0" w:color="auto"/>
              <w:bottom w:val="single" w:sz="4" w:space="0" w:color="auto"/>
              <w:right w:val="single" w:sz="4" w:space="0" w:color="auto"/>
            </w:tcBorders>
            <w:vAlign w:val="center"/>
          </w:tcPr>
          <w:p w:rsidR="008E32BC" w:rsidRPr="00CC0AF5" w:rsidRDefault="008E32BC" w:rsidP="00097986">
            <w:pPr>
              <w:rPr>
                <w:rFonts w:ascii="Trebuchet MS" w:hAnsi="Trebuchet MS" w:cs="Arial"/>
                <w:b/>
                <w:bCs/>
                <w:highlight w:val="yellow"/>
              </w:rPr>
            </w:pPr>
          </w:p>
        </w:tc>
        <w:tc>
          <w:tcPr>
            <w:tcW w:w="7796" w:type="dxa"/>
            <w:tcBorders>
              <w:top w:val="nil"/>
              <w:left w:val="single" w:sz="4" w:space="0" w:color="auto"/>
              <w:bottom w:val="nil"/>
              <w:right w:val="nil"/>
            </w:tcBorders>
            <w:vAlign w:val="center"/>
          </w:tcPr>
          <w:p w:rsidR="008E32BC" w:rsidRPr="00DB26A2" w:rsidRDefault="008E32BC" w:rsidP="001A794B">
            <w:pPr>
              <w:ind w:right="-1"/>
              <w:rPr>
                <w:rFonts w:ascii="Trebuchet MS" w:hAnsi="Trebuchet MS" w:cs="Arial"/>
                <w:b/>
                <w:bCs/>
              </w:rPr>
            </w:pPr>
            <w:r w:rsidRPr="00DB26A2">
              <w:rPr>
                <w:rFonts w:ascii="Trebuchet MS" w:hAnsi="Trebuchet MS" w:cs="Arial"/>
                <w:b/>
                <w:bCs/>
              </w:rPr>
              <w:t>Compromiso de adscripción de medios materiales</w:t>
            </w:r>
            <w:r w:rsidRPr="00DB26A2">
              <w:rPr>
                <w:rFonts w:ascii="Trebuchet MS" w:hAnsi="Trebuchet MS" w:cs="Arial"/>
                <w:b/>
              </w:rPr>
              <w:t>:</w:t>
            </w:r>
          </w:p>
        </w:tc>
      </w:tr>
      <w:tr w:rsidR="008E32BC" w:rsidRPr="00DB26A2" w:rsidTr="001A794B">
        <w:trPr>
          <w:trHeight w:val="1021"/>
        </w:trPr>
        <w:tc>
          <w:tcPr>
            <w:tcW w:w="8079" w:type="dxa"/>
            <w:gridSpan w:val="2"/>
            <w:tcBorders>
              <w:top w:val="nil"/>
              <w:left w:val="nil"/>
              <w:bottom w:val="nil"/>
              <w:right w:val="nil"/>
            </w:tcBorders>
          </w:tcPr>
          <w:p w:rsidR="008E32BC" w:rsidRPr="00DB26A2" w:rsidRDefault="008E32BC" w:rsidP="007720D0">
            <w:pPr>
              <w:spacing w:before="120"/>
              <w:ind w:left="312"/>
              <w:jc w:val="both"/>
              <w:rPr>
                <w:rFonts w:ascii="Trebuchet MS" w:hAnsi="Trebuchet MS" w:cs="Arial"/>
                <w:bCs/>
              </w:rPr>
            </w:pPr>
          </w:p>
        </w:tc>
      </w:tr>
    </w:tbl>
    <w:p w:rsidR="00B563F8" w:rsidRPr="00DB26A2" w:rsidRDefault="00B563F8" w:rsidP="00B563F8">
      <w:pPr>
        <w:ind w:right="-1"/>
        <w:jc w:val="both"/>
        <w:rPr>
          <w:rFonts w:ascii="Trebuchet MS" w:hAnsi="Trebuchet MS" w:cs="Arial"/>
          <w:b/>
          <w:bCs/>
        </w:rPr>
      </w:pPr>
    </w:p>
    <w:p w:rsidR="00B563F8" w:rsidRPr="00DB26A2" w:rsidRDefault="00B563F8" w:rsidP="00B563F8">
      <w:pPr>
        <w:rPr>
          <w:rFonts w:ascii="Trebuchet MS" w:hAnsi="Trebuchet MS"/>
        </w:rPr>
      </w:pPr>
      <w:r w:rsidRPr="00DB26A2">
        <w:rPr>
          <w:rFonts w:ascii="Trebuchet MS" w:hAnsi="Trebuchet MS"/>
        </w:rPr>
        <w:br w:type="page"/>
      </w:r>
    </w:p>
    <w:p w:rsidR="00B563F8" w:rsidRPr="00DB26A2" w:rsidRDefault="00B563F8" w:rsidP="00B563F8">
      <w:pPr>
        <w:pStyle w:val="Ttulo1"/>
        <w:pBdr>
          <w:bottom w:val="single" w:sz="4" w:space="1" w:color="auto"/>
        </w:pBdr>
        <w:spacing w:line="240" w:lineRule="atLeast"/>
        <w:jc w:val="center"/>
        <w:rPr>
          <w:rFonts w:ascii="Trebuchet MS" w:hAnsi="Trebuchet MS"/>
          <w:sz w:val="22"/>
          <w:szCs w:val="22"/>
          <w:lang w:val="pt-BR"/>
        </w:rPr>
      </w:pPr>
      <w:bookmarkStart w:id="290" w:name="_ANEXO_V.-_MODELO"/>
      <w:bookmarkStart w:id="291" w:name="_ANEXO_VII.-_MODELO"/>
      <w:bookmarkStart w:id="292" w:name="_ANEXO_VIII.-_MODELO"/>
      <w:bookmarkStart w:id="293" w:name="_ANEXO_IX.-_MODELO"/>
      <w:bookmarkStart w:id="294" w:name="_ANEXO_VI.-_MODELO"/>
      <w:bookmarkStart w:id="295" w:name="_Toc506479433"/>
      <w:bookmarkStart w:id="296" w:name="_Toc73007986"/>
      <w:bookmarkEnd w:id="290"/>
      <w:bookmarkEnd w:id="291"/>
      <w:bookmarkEnd w:id="292"/>
      <w:bookmarkEnd w:id="293"/>
      <w:bookmarkEnd w:id="294"/>
      <w:r w:rsidRPr="00DB26A2">
        <w:rPr>
          <w:rFonts w:ascii="Trebuchet MS" w:hAnsi="Trebuchet MS"/>
          <w:sz w:val="22"/>
          <w:szCs w:val="22"/>
          <w:lang w:val="pt-BR"/>
        </w:rPr>
        <w:t>ANEXO V.- MODELO DE DECLARACIÓN RELATIVA AL GRUPO EMPRESARIAL</w:t>
      </w:r>
      <w:bookmarkEnd w:id="295"/>
      <w:bookmarkEnd w:id="296"/>
      <w:r w:rsidRPr="00DB26A2">
        <w:rPr>
          <w:rFonts w:ascii="Trebuchet MS" w:hAnsi="Trebuchet MS"/>
          <w:sz w:val="22"/>
          <w:szCs w:val="22"/>
          <w:lang w:val="pt-BR"/>
        </w:rPr>
        <w:t xml:space="preserve"> </w:t>
      </w:r>
    </w:p>
    <w:p w:rsidR="00B563F8" w:rsidRDefault="00B563F8" w:rsidP="00B563F8">
      <w:pPr>
        <w:jc w:val="both"/>
        <w:rPr>
          <w:rFonts w:ascii="Trebuchet MS" w:hAnsi="Trebuchet MS" w:cs="Arial"/>
        </w:rPr>
      </w:pPr>
      <w:bookmarkStart w:id="297" w:name="_ANEXO_XXX.-_SOLVENCIA_"/>
      <w:bookmarkStart w:id="298" w:name="_ANEXO_XXX-_COMPROMISO"/>
      <w:bookmarkStart w:id="299" w:name="_ANEXO_XXX._-"/>
      <w:bookmarkStart w:id="300" w:name="_ANEXO_XXX.-_ADMISIBILIDAD"/>
      <w:bookmarkStart w:id="301" w:name="_ANEXO_VI_.-CRITERIOS"/>
      <w:bookmarkStart w:id="302" w:name="_ANEXO_XXX_.-CRITERIOS"/>
      <w:bookmarkStart w:id="303" w:name="_ANEXO_XXX_.-"/>
      <w:bookmarkStart w:id="304" w:name="_ANEXO_VII.-_CRITERIOS"/>
      <w:bookmarkStart w:id="305" w:name="_ANEXO_XXX.-_CRITERIOS"/>
      <w:bookmarkStart w:id="306" w:name="_ANEXO_XXX.-__2"/>
      <w:bookmarkStart w:id="307" w:name="_ANEXO_xxx.-__3"/>
      <w:bookmarkStart w:id="308" w:name="_ANEXO_XIV.-_MODELO"/>
      <w:bookmarkEnd w:id="297"/>
      <w:bookmarkEnd w:id="298"/>
      <w:bookmarkEnd w:id="299"/>
      <w:bookmarkEnd w:id="300"/>
      <w:bookmarkEnd w:id="301"/>
      <w:bookmarkEnd w:id="302"/>
      <w:bookmarkEnd w:id="303"/>
      <w:bookmarkEnd w:id="304"/>
      <w:bookmarkEnd w:id="305"/>
      <w:bookmarkEnd w:id="306"/>
      <w:bookmarkEnd w:id="307"/>
      <w:bookmarkEnd w:id="308"/>
    </w:p>
    <w:p w:rsidR="00595E7F" w:rsidRPr="00DB26A2" w:rsidRDefault="00595E7F" w:rsidP="00B563F8">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DB26A2" w:rsidTr="001A794B">
        <w:trPr>
          <w:trHeight w:hRule="exact" w:val="340"/>
        </w:trPr>
        <w:tc>
          <w:tcPr>
            <w:tcW w:w="8504" w:type="dxa"/>
            <w:gridSpan w:val="4"/>
            <w:tcBorders>
              <w:bottom w:val="single" w:sz="4" w:space="0" w:color="auto"/>
            </w:tcBorders>
            <w:shd w:val="clear" w:color="auto" w:fill="auto"/>
          </w:tcPr>
          <w:p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B563F8" w:rsidRPr="00DB26A2" w:rsidTr="001A794B">
        <w:trPr>
          <w:trHeight w:val="463"/>
        </w:trPr>
        <w:tc>
          <w:tcPr>
            <w:tcW w:w="5617" w:type="dxa"/>
            <w:gridSpan w:val="3"/>
            <w:tcBorders>
              <w:top w:val="single" w:sz="4" w:space="0" w:color="auto"/>
            </w:tcBorders>
            <w:shd w:val="clear" w:color="auto" w:fill="auto"/>
            <w:vAlign w:val="center"/>
          </w:tcPr>
          <w:p w:rsidR="00B563F8" w:rsidRPr="00DB26A2" w:rsidRDefault="00B563F8" w:rsidP="001A794B">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rsidR="00B563F8" w:rsidRPr="00DB26A2"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rsidR="00B563F8" w:rsidRPr="00DB26A2" w:rsidRDefault="00B563F8" w:rsidP="001A794B">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rsidR="00B563F8" w:rsidRPr="00DB26A2" w:rsidRDefault="00B563F8" w:rsidP="001A794B">
            <w:pPr>
              <w:spacing w:after="40"/>
              <w:ind w:left="45"/>
              <w:rPr>
                <w:rFonts w:ascii="Trebuchet MS" w:hAnsi="Trebuchet MS"/>
                <w:color w:val="000000"/>
              </w:rPr>
            </w:pPr>
          </w:p>
        </w:tc>
      </w:tr>
      <w:tr w:rsidR="00B563F8" w:rsidRPr="00DB26A2"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propio</w:t>
            </w:r>
          </w:p>
        </w:tc>
      </w:tr>
      <w:tr w:rsidR="00B563F8" w:rsidRPr="00DB26A2"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B563F8" w:rsidRPr="00DB26A2" w:rsidTr="001A794B">
        <w:trPr>
          <w:trHeight w:val="340"/>
        </w:trPr>
        <w:tc>
          <w:tcPr>
            <w:tcW w:w="3261" w:type="dxa"/>
            <w:gridSpan w:val="2"/>
            <w:shd w:val="clear" w:color="auto" w:fill="auto"/>
            <w:vAlign w:val="center"/>
          </w:tcPr>
          <w:p w:rsidR="00B563F8" w:rsidRPr="00DB26A2" w:rsidRDefault="00B563F8" w:rsidP="001A794B">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rsidR="00B563F8" w:rsidRPr="00DB26A2" w:rsidRDefault="00B563F8" w:rsidP="001A794B">
            <w:pPr>
              <w:ind w:left="45"/>
              <w:rPr>
                <w:rFonts w:ascii="Trebuchet MS" w:hAnsi="Trebuchet MS"/>
                <w:bCs/>
                <w:color w:val="000000"/>
                <w:sz w:val="16"/>
              </w:rPr>
            </w:pPr>
          </w:p>
        </w:tc>
      </w:tr>
      <w:tr w:rsidR="00B563F8" w:rsidRPr="00DB26A2" w:rsidTr="001A794B">
        <w:trPr>
          <w:trHeight w:val="340"/>
        </w:trPr>
        <w:tc>
          <w:tcPr>
            <w:tcW w:w="3261" w:type="dxa"/>
            <w:gridSpan w:val="2"/>
            <w:shd w:val="clear" w:color="auto" w:fill="auto"/>
            <w:vAlign w:val="center"/>
          </w:tcPr>
          <w:p w:rsidR="00B563F8" w:rsidRPr="00DB26A2" w:rsidRDefault="00B563F8" w:rsidP="001A794B">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rsidR="00B563F8" w:rsidRPr="00DB26A2" w:rsidRDefault="00B563F8" w:rsidP="001A794B">
            <w:pPr>
              <w:ind w:left="45"/>
              <w:rPr>
                <w:rFonts w:ascii="Trebuchet MS" w:hAnsi="Trebuchet MS"/>
                <w:bCs/>
                <w:color w:val="000000"/>
                <w:sz w:val="18"/>
                <w:szCs w:val="18"/>
              </w:rPr>
            </w:pPr>
          </w:p>
        </w:tc>
      </w:tr>
    </w:tbl>
    <w:p w:rsidR="00B563F8" w:rsidRPr="00DB26A2" w:rsidRDefault="00B563F8" w:rsidP="00B563F8">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DB26A2" w:rsidTr="001A794B">
        <w:trPr>
          <w:trHeight w:hRule="exact" w:val="284"/>
        </w:trPr>
        <w:tc>
          <w:tcPr>
            <w:tcW w:w="8504" w:type="dxa"/>
            <w:gridSpan w:val="2"/>
            <w:tcBorders>
              <w:top w:val="nil"/>
              <w:left w:val="nil"/>
              <w:bottom w:val="single" w:sz="4" w:space="0" w:color="auto"/>
              <w:right w:val="nil"/>
            </w:tcBorders>
            <w:shd w:val="clear" w:color="auto" w:fill="auto"/>
          </w:tcPr>
          <w:p w:rsidR="00B563F8" w:rsidRPr="00DB26A2" w:rsidRDefault="00B563F8" w:rsidP="001A794B">
            <w:pPr>
              <w:spacing w:before="60" w:after="20"/>
              <w:rPr>
                <w:rFonts w:ascii="Trebuchet MS" w:hAnsi="Trebuchet MS"/>
                <w:b/>
                <w:bCs/>
                <w:color w:val="000000"/>
                <w:position w:val="21"/>
                <w:sz w:val="18"/>
              </w:rPr>
            </w:pPr>
            <w:r w:rsidRPr="00DB26A2">
              <w:rPr>
                <w:rFonts w:ascii="Trebuchet MS" w:hAnsi="Trebuchet MS"/>
                <w:b/>
                <w:bCs/>
                <w:color w:val="000000"/>
                <w:position w:val="21"/>
                <w:sz w:val="18"/>
              </w:rPr>
              <w:t>DATOS DEL EXPEDIENTE DE CONTRATACIÓN</w:t>
            </w:r>
          </w:p>
        </w:tc>
      </w:tr>
      <w:tr w:rsidR="00B563F8" w:rsidRPr="00DB26A2" w:rsidTr="001A794B">
        <w:trPr>
          <w:trHeight w:val="454"/>
        </w:trPr>
        <w:tc>
          <w:tcPr>
            <w:tcW w:w="5617" w:type="dxa"/>
            <w:tcBorders>
              <w:left w:val="nil"/>
              <w:bottom w:val="nil"/>
              <w:right w:val="nil"/>
            </w:tcBorders>
            <w:shd w:val="clear" w:color="auto" w:fill="auto"/>
          </w:tcPr>
          <w:p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Denominación del contrato</w:t>
            </w:r>
          </w:p>
          <w:p w:rsidR="00B563F8" w:rsidRPr="00DB26A2" w:rsidRDefault="00B563F8" w:rsidP="001A794B">
            <w:pPr>
              <w:ind w:left="45"/>
              <w:jc w:val="both"/>
              <w:rPr>
                <w:rFonts w:ascii="Trebuchet MS" w:hAnsi="Trebuchet MS"/>
                <w:color w:val="000000"/>
                <w:sz w:val="18"/>
              </w:rPr>
            </w:pPr>
          </w:p>
        </w:tc>
        <w:tc>
          <w:tcPr>
            <w:tcW w:w="2887" w:type="dxa"/>
            <w:tcBorders>
              <w:left w:val="nil"/>
              <w:bottom w:val="nil"/>
              <w:right w:val="nil"/>
            </w:tcBorders>
            <w:shd w:val="clear" w:color="auto" w:fill="auto"/>
          </w:tcPr>
          <w:p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Código de referencia</w:t>
            </w:r>
          </w:p>
          <w:p w:rsidR="00B563F8" w:rsidRPr="00DB26A2" w:rsidRDefault="00B563F8" w:rsidP="001A794B">
            <w:pPr>
              <w:ind w:left="45"/>
              <w:jc w:val="both"/>
              <w:rPr>
                <w:rFonts w:ascii="Trebuchet MS" w:hAnsi="Trebuchet MS"/>
                <w:sz w:val="18"/>
                <w:szCs w:val="18"/>
              </w:rPr>
            </w:pPr>
          </w:p>
        </w:tc>
      </w:tr>
    </w:tbl>
    <w:p w:rsidR="00B563F8" w:rsidRDefault="00B563F8" w:rsidP="00B563F8">
      <w:pPr>
        <w:jc w:val="both"/>
        <w:rPr>
          <w:rFonts w:ascii="Trebuchet MS" w:hAnsi="Trebuchet MS" w:cs="Arial"/>
          <w:sz w:val="16"/>
          <w:szCs w:val="16"/>
        </w:rPr>
      </w:pPr>
    </w:p>
    <w:p w:rsidR="00595E7F" w:rsidRDefault="00595E7F" w:rsidP="00B563F8">
      <w:pPr>
        <w:jc w:val="both"/>
        <w:rPr>
          <w:rFonts w:ascii="Trebuchet MS" w:hAnsi="Trebuchet MS" w:cs="Arial"/>
          <w:sz w:val="16"/>
          <w:szCs w:val="16"/>
        </w:rPr>
      </w:pPr>
    </w:p>
    <w:p w:rsidR="00595E7F" w:rsidRPr="00DB26A2" w:rsidRDefault="00595E7F" w:rsidP="00B563F8">
      <w:pPr>
        <w:jc w:val="both"/>
        <w:rPr>
          <w:rFonts w:ascii="Trebuchet MS" w:hAnsi="Trebuchet MS" w:cs="Arial"/>
          <w:sz w:val="16"/>
          <w:szCs w:val="16"/>
        </w:rPr>
      </w:pPr>
    </w:p>
    <w:p w:rsidR="00B563F8" w:rsidRPr="00DB26A2" w:rsidRDefault="00B563F8" w:rsidP="00B563F8">
      <w:pPr>
        <w:spacing w:before="120" w:after="120"/>
        <w:jc w:val="center"/>
        <w:rPr>
          <w:rFonts w:ascii="Trebuchet MS" w:hAnsi="Trebuchet MS" w:cs="Arial"/>
          <w:b/>
        </w:rPr>
      </w:pPr>
      <w:r w:rsidRPr="00DB26A2">
        <w:rPr>
          <w:rFonts w:ascii="Trebuchet MS" w:hAnsi="Trebuchet MS" w:cs="Arial"/>
          <w:b/>
        </w:rPr>
        <w:t>DECLARA</w:t>
      </w:r>
    </w:p>
    <w:p w:rsidR="00B563F8" w:rsidRPr="00DB26A2" w:rsidRDefault="00B563F8" w:rsidP="00B563F8">
      <w:pPr>
        <w:spacing w:before="240" w:after="120" w:line="220" w:lineRule="exact"/>
        <w:jc w:val="both"/>
        <w:rPr>
          <w:rFonts w:ascii="Trebuchet MS" w:hAnsi="Trebuchet MS" w:cs="Arial"/>
        </w:rPr>
      </w:pPr>
      <w:r w:rsidRPr="00DB26A2">
        <w:rPr>
          <w:rFonts w:ascii="Trebuchet MS" w:hAnsi="Trebuchet MS"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1"/>
        <w:gridCol w:w="8007"/>
      </w:tblGrid>
      <w:tr w:rsidR="00B563F8" w:rsidRPr="00DB26A2" w:rsidTr="001A794B">
        <w:trPr>
          <w:trHeight w:hRule="exact" w:val="284"/>
        </w:trPr>
        <w:tc>
          <w:tcPr>
            <w:tcW w:w="301" w:type="dxa"/>
            <w:vAlign w:val="center"/>
          </w:tcPr>
          <w:p w:rsidR="00B563F8" w:rsidRPr="00DB26A2" w:rsidRDefault="00B563F8" w:rsidP="001A794B">
            <w:pPr>
              <w:jc w:val="center"/>
              <w:rPr>
                <w:rFonts w:ascii="Trebuchet MS" w:hAnsi="Trebuchet MS" w:cs="Arial"/>
                <w:b/>
              </w:rPr>
            </w:pPr>
          </w:p>
        </w:tc>
        <w:tc>
          <w:tcPr>
            <w:tcW w:w="8007" w:type="dxa"/>
            <w:tcBorders>
              <w:top w:val="nil"/>
              <w:bottom w:val="nil"/>
              <w:right w:val="nil"/>
            </w:tcBorders>
            <w:vAlign w:val="center"/>
          </w:tcPr>
          <w:p w:rsidR="00B563F8" w:rsidRPr="00DB26A2" w:rsidRDefault="00B563F8" w:rsidP="001A794B">
            <w:pPr>
              <w:rPr>
                <w:rFonts w:ascii="Trebuchet MS" w:hAnsi="Trebuchet MS" w:cs="Arial"/>
              </w:rPr>
            </w:pPr>
            <w:r w:rsidRPr="00DB26A2">
              <w:rPr>
                <w:rFonts w:ascii="Trebuchet MS" w:hAnsi="Trebuchet MS" w:cs="Arial"/>
                <w:bCs/>
              </w:rPr>
              <w:t xml:space="preserve">SÍ </w:t>
            </w:r>
            <w:r w:rsidRPr="00DB26A2">
              <w:rPr>
                <w:rFonts w:ascii="Trebuchet MS" w:hAnsi="Trebuchet MS" w:cs="Arial"/>
              </w:rPr>
              <w:t>se encuentra en alguno de los supuestos del artículo 42.1 del Código de Comercio.</w:t>
            </w:r>
          </w:p>
        </w:tc>
      </w:tr>
      <w:tr w:rsidR="00B563F8" w:rsidRPr="00DB26A2" w:rsidTr="001A794B">
        <w:trPr>
          <w:trHeight w:hRule="exact" w:val="284"/>
        </w:trPr>
        <w:tc>
          <w:tcPr>
            <w:tcW w:w="301" w:type="dxa"/>
            <w:vAlign w:val="center"/>
          </w:tcPr>
          <w:p w:rsidR="00B563F8" w:rsidRPr="00DB26A2" w:rsidRDefault="00B563F8" w:rsidP="001A794B">
            <w:pPr>
              <w:jc w:val="center"/>
              <w:rPr>
                <w:rFonts w:ascii="Trebuchet MS" w:hAnsi="Trebuchet MS" w:cs="Arial"/>
                <w:b/>
              </w:rPr>
            </w:pPr>
          </w:p>
        </w:tc>
        <w:tc>
          <w:tcPr>
            <w:tcW w:w="8007" w:type="dxa"/>
            <w:tcBorders>
              <w:top w:val="nil"/>
              <w:bottom w:val="nil"/>
              <w:right w:val="nil"/>
            </w:tcBorders>
            <w:vAlign w:val="center"/>
          </w:tcPr>
          <w:p w:rsidR="00B563F8" w:rsidRPr="00DB26A2" w:rsidRDefault="00B563F8" w:rsidP="001A794B">
            <w:pPr>
              <w:rPr>
                <w:rFonts w:ascii="Trebuchet MS" w:hAnsi="Trebuchet MS" w:cs="Arial"/>
              </w:rPr>
            </w:pPr>
            <w:r w:rsidRPr="00DB26A2">
              <w:rPr>
                <w:rFonts w:ascii="Trebuchet MS" w:hAnsi="Trebuchet MS" w:cs="Arial"/>
              </w:rPr>
              <w:t>NO se encuentra en ninguno de los supuestos del artículo 42.1 del Código de Comercio.</w:t>
            </w:r>
          </w:p>
        </w:tc>
      </w:tr>
    </w:tbl>
    <w:p w:rsidR="00B563F8" w:rsidRPr="00DB26A2" w:rsidRDefault="00B563F8" w:rsidP="00B563F8">
      <w:pPr>
        <w:spacing w:before="120" w:after="120"/>
        <w:ind w:left="567"/>
        <w:jc w:val="both"/>
        <w:rPr>
          <w:rFonts w:ascii="Trebuchet MS" w:hAnsi="Trebuchet MS" w:cs="Arial"/>
          <w:bCs/>
        </w:rPr>
      </w:pPr>
      <w:r w:rsidRPr="00DB26A2">
        <w:rPr>
          <w:rFonts w:ascii="Trebuchet MS" w:hAnsi="Trebuchet MS"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4"/>
        <w:gridCol w:w="7723"/>
      </w:tblGrid>
      <w:tr w:rsidR="00B563F8" w:rsidRPr="00DB26A2" w:rsidTr="001A794B">
        <w:trPr>
          <w:trHeight w:hRule="exact" w:val="284"/>
        </w:trPr>
        <w:tc>
          <w:tcPr>
            <w:tcW w:w="284" w:type="dxa"/>
            <w:tcBorders>
              <w:bottom w:val="single" w:sz="4" w:space="0" w:color="auto"/>
            </w:tcBorders>
            <w:vAlign w:val="center"/>
          </w:tcPr>
          <w:p w:rsidR="00B563F8" w:rsidRPr="00DB26A2" w:rsidRDefault="00B563F8" w:rsidP="001A794B">
            <w:pPr>
              <w:jc w:val="center"/>
              <w:rPr>
                <w:rFonts w:ascii="Trebuchet MS" w:hAnsi="Trebuchet MS" w:cs="Arial"/>
                <w:b/>
              </w:rPr>
            </w:pPr>
          </w:p>
        </w:tc>
        <w:tc>
          <w:tcPr>
            <w:tcW w:w="7723" w:type="dxa"/>
            <w:vMerge w:val="restart"/>
            <w:tcBorders>
              <w:top w:val="nil"/>
              <w:right w:val="nil"/>
            </w:tcBorders>
          </w:tcPr>
          <w:p w:rsidR="00B563F8" w:rsidRPr="00DB26A2" w:rsidRDefault="00B563F8" w:rsidP="001A794B">
            <w:pPr>
              <w:jc w:val="both"/>
              <w:rPr>
                <w:rFonts w:ascii="Trebuchet MS" w:hAnsi="Trebuchet MS" w:cs="Arial"/>
              </w:rPr>
            </w:pPr>
            <w:r w:rsidRPr="00DB26A2">
              <w:rPr>
                <w:rFonts w:ascii="Trebuchet MS" w:hAnsi="Trebuchet MS"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B563F8" w:rsidRPr="00DB26A2" w:rsidTr="001A794B">
        <w:trPr>
          <w:trHeight w:hRule="exact" w:val="706"/>
        </w:trPr>
        <w:tc>
          <w:tcPr>
            <w:tcW w:w="284" w:type="dxa"/>
            <w:tcBorders>
              <w:top w:val="single" w:sz="4" w:space="0" w:color="auto"/>
              <w:left w:val="nil"/>
              <w:bottom w:val="nil"/>
              <w:right w:val="nil"/>
            </w:tcBorders>
            <w:vAlign w:val="center"/>
          </w:tcPr>
          <w:p w:rsidR="00B563F8" w:rsidRPr="00DB26A2" w:rsidRDefault="00B563F8" w:rsidP="001A794B">
            <w:pPr>
              <w:jc w:val="center"/>
              <w:rPr>
                <w:rFonts w:ascii="Trebuchet MS" w:hAnsi="Trebuchet MS" w:cs="Arial"/>
              </w:rPr>
            </w:pPr>
          </w:p>
        </w:tc>
        <w:tc>
          <w:tcPr>
            <w:tcW w:w="7723" w:type="dxa"/>
            <w:vMerge/>
            <w:tcBorders>
              <w:left w:val="nil"/>
              <w:bottom w:val="nil"/>
              <w:right w:val="nil"/>
            </w:tcBorders>
            <w:vAlign w:val="center"/>
          </w:tcPr>
          <w:p w:rsidR="00B563F8" w:rsidRPr="00DB26A2" w:rsidRDefault="00B563F8" w:rsidP="001A794B">
            <w:pPr>
              <w:jc w:val="both"/>
              <w:rPr>
                <w:rFonts w:ascii="Trebuchet MS" w:hAnsi="Trebuchet MS" w:cs="Arial"/>
                <w:bCs/>
              </w:rPr>
            </w:pPr>
          </w:p>
        </w:tc>
      </w:tr>
      <w:tr w:rsidR="00B563F8" w:rsidRPr="00DB26A2" w:rsidTr="001A794B">
        <w:trPr>
          <w:trHeight w:hRule="exact" w:val="284"/>
        </w:trPr>
        <w:tc>
          <w:tcPr>
            <w:tcW w:w="284" w:type="dxa"/>
            <w:tcBorders>
              <w:bottom w:val="single" w:sz="4" w:space="0" w:color="auto"/>
            </w:tcBorders>
            <w:vAlign w:val="center"/>
          </w:tcPr>
          <w:p w:rsidR="00B563F8" w:rsidRPr="00DB26A2" w:rsidRDefault="00B563F8" w:rsidP="001A794B">
            <w:pPr>
              <w:jc w:val="center"/>
              <w:rPr>
                <w:rFonts w:ascii="Trebuchet MS" w:hAnsi="Trebuchet MS" w:cs="Arial"/>
                <w:b/>
              </w:rPr>
            </w:pPr>
          </w:p>
        </w:tc>
        <w:tc>
          <w:tcPr>
            <w:tcW w:w="7723" w:type="dxa"/>
            <w:vMerge w:val="restart"/>
            <w:tcBorders>
              <w:top w:val="nil"/>
              <w:right w:val="nil"/>
            </w:tcBorders>
          </w:tcPr>
          <w:p w:rsidR="00B563F8" w:rsidRPr="00DB26A2" w:rsidRDefault="00B563F8" w:rsidP="001A794B">
            <w:pPr>
              <w:jc w:val="both"/>
              <w:rPr>
                <w:rFonts w:ascii="Trebuchet MS" w:hAnsi="Trebuchet MS" w:cs="Arial"/>
              </w:rPr>
            </w:pPr>
            <w:r w:rsidRPr="00DB26A2">
              <w:rPr>
                <w:rFonts w:ascii="Trebuchet MS" w:hAnsi="Trebuchet MS" w:cs="Arial"/>
                <w:bCs/>
              </w:rPr>
              <w:t xml:space="preserve">SÍ </w:t>
            </w:r>
            <w:r w:rsidRPr="00DB26A2">
              <w:rPr>
                <w:rFonts w:ascii="Trebuchet MS" w:hAnsi="Trebuchet MS"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B563F8" w:rsidRPr="00DB26A2" w:rsidTr="001A794B">
        <w:trPr>
          <w:trHeight w:hRule="exact" w:val="706"/>
        </w:trPr>
        <w:tc>
          <w:tcPr>
            <w:tcW w:w="284" w:type="dxa"/>
            <w:tcBorders>
              <w:top w:val="single" w:sz="4" w:space="0" w:color="auto"/>
              <w:left w:val="nil"/>
              <w:bottom w:val="nil"/>
              <w:right w:val="nil"/>
            </w:tcBorders>
            <w:vAlign w:val="center"/>
          </w:tcPr>
          <w:p w:rsidR="00B563F8" w:rsidRPr="00DB26A2" w:rsidRDefault="00B563F8" w:rsidP="001A794B">
            <w:pPr>
              <w:jc w:val="center"/>
              <w:rPr>
                <w:rFonts w:ascii="Trebuchet MS" w:hAnsi="Trebuchet MS" w:cs="Arial"/>
              </w:rPr>
            </w:pPr>
          </w:p>
        </w:tc>
        <w:tc>
          <w:tcPr>
            <w:tcW w:w="7723" w:type="dxa"/>
            <w:vMerge/>
            <w:tcBorders>
              <w:left w:val="nil"/>
              <w:bottom w:val="nil"/>
              <w:right w:val="nil"/>
            </w:tcBorders>
            <w:vAlign w:val="center"/>
          </w:tcPr>
          <w:p w:rsidR="00B563F8" w:rsidRPr="00DB26A2" w:rsidRDefault="00B563F8" w:rsidP="001A794B">
            <w:pPr>
              <w:jc w:val="both"/>
              <w:rPr>
                <w:rFonts w:ascii="Trebuchet MS" w:hAnsi="Trebuchet MS" w:cs="Arial"/>
                <w:bCs/>
              </w:rPr>
            </w:pPr>
          </w:p>
        </w:tc>
      </w:tr>
    </w:tbl>
    <w:p w:rsidR="00B563F8" w:rsidRPr="00DB26A2" w:rsidRDefault="00B563F8" w:rsidP="00B563F8">
      <w:pPr>
        <w:tabs>
          <w:tab w:val="left" w:pos="851"/>
        </w:tabs>
        <w:spacing w:line="220" w:lineRule="exact"/>
        <w:ind w:left="708"/>
        <w:jc w:val="both"/>
        <w:rPr>
          <w:rFonts w:ascii="Trebuchet MS" w:hAnsi="Trebuchet MS" w:cs="Aria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59"/>
        <w:gridCol w:w="4253"/>
      </w:tblGrid>
      <w:tr w:rsidR="00B563F8" w:rsidRPr="00DB26A2" w:rsidTr="001A794B">
        <w:trPr>
          <w:trHeight w:val="340"/>
        </w:trPr>
        <w:tc>
          <w:tcPr>
            <w:tcW w:w="3259" w:type="dxa"/>
            <w:vAlign w:val="center"/>
          </w:tcPr>
          <w:p w:rsidR="00B563F8" w:rsidRPr="00DB26A2" w:rsidRDefault="00B563F8" w:rsidP="001A794B">
            <w:pPr>
              <w:tabs>
                <w:tab w:val="left" w:pos="851"/>
              </w:tabs>
              <w:jc w:val="center"/>
              <w:rPr>
                <w:rFonts w:ascii="Trebuchet MS" w:hAnsi="Trebuchet MS" w:cs="Arial"/>
              </w:rPr>
            </w:pPr>
            <w:r w:rsidRPr="00DB26A2">
              <w:rPr>
                <w:rFonts w:ascii="Trebuchet MS" w:hAnsi="Trebuchet MS" w:cs="Arial"/>
              </w:rPr>
              <w:t>NIF/CIF</w:t>
            </w:r>
          </w:p>
        </w:tc>
        <w:tc>
          <w:tcPr>
            <w:tcW w:w="4253" w:type="dxa"/>
            <w:vAlign w:val="center"/>
          </w:tcPr>
          <w:p w:rsidR="00B563F8" w:rsidRPr="00DB26A2" w:rsidRDefault="00B563F8" w:rsidP="001A794B">
            <w:pPr>
              <w:tabs>
                <w:tab w:val="left" w:pos="851"/>
              </w:tabs>
              <w:jc w:val="center"/>
              <w:rPr>
                <w:rFonts w:ascii="Trebuchet MS" w:hAnsi="Trebuchet MS" w:cs="Arial"/>
              </w:rPr>
            </w:pPr>
            <w:r w:rsidRPr="00DB26A2">
              <w:rPr>
                <w:rFonts w:ascii="Trebuchet MS" w:hAnsi="Trebuchet MS" w:cs="Arial"/>
              </w:rPr>
              <w:t>Denominación social</w:t>
            </w:r>
          </w:p>
        </w:tc>
      </w:tr>
      <w:tr w:rsidR="00B563F8" w:rsidRPr="00DB26A2" w:rsidTr="001A794B">
        <w:trPr>
          <w:trHeight w:val="284"/>
        </w:trPr>
        <w:tc>
          <w:tcPr>
            <w:tcW w:w="3259" w:type="dxa"/>
            <w:vAlign w:val="center"/>
          </w:tcPr>
          <w:p w:rsidR="00B563F8" w:rsidRPr="00DB26A2" w:rsidRDefault="00B563F8" w:rsidP="001A794B">
            <w:pPr>
              <w:tabs>
                <w:tab w:val="left" w:pos="851"/>
              </w:tabs>
              <w:rPr>
                <w:rFonts w:ascii="Trebuchet MS" w:hAnsi="Trebuchet MS" w:cs="Arial"/>
              </w:rPr>
            </w:pPr>
          </w:p>
        </w:tc>
        <w:tc>
          <w:tcPr>
            <w:tcW w:w="4253" w:type="dxa"/>
            <w:vAlign w:val="center"/>
          </w:tcPr>
          <w:p w:rsidR="00B563F8" w:rsidRPr="00DB26A2" w:rsidRDefault="00B563F8" w:rsidP="001A794B">
            <w:pPr>
              <w:tabs>
                <w:tab w:val="left" w:pos="851"/>
              </w:tabs>
              <w:rPr>
                <w:rFonts w:ascii="Trebuchet MS" w:hAnsi="Trebuchet MS" w:cs="Arial"/>
              </w:rPr>
            </w:pPr>
          </w:p>
        </w:tc>
      </w:tr>
      <w:tr w:rsidR="00B563F8" w:rsidRPr="00DB26A2" w:rsidTr="001A794B">
        <w:trPr>
          <w:trHeight w:val="284"/>
        </w:trPr>
        <w:tc>
          <w:tcPr>
            <w:tcW w:w="3259" w:type="dxa"/>
            <w:vAlign w:val="center"/>
          </w:tcPr>
          <w:p w:rsidR="00B563F8" w:rsidRPr="00DB26A2" w:rsidRDefault="00B563F8" w:rsidP="001A794B">
            <w:pPr>
              <w:tabs>
                <w:tab w:val="left" w:pos="851"/>
              </w:tabs>
              <w:rPr>
                <w:rFonts w:ascii="Trebuchet MS" w:hAnsi="Trebuchet MS" w:cs="Arial"/>
              </w:rPr>
            </w:pPr>
          </w:p>
        </w:tc>
        <w:tc>
          <w:tcPr>
            <w:tcW w:w="4253" w:type="dxa"/>
            <w:vAlign w:val="center"/>
          </w:tcPr>
          <w:p w:rsidR="00B563F8" w:rsidRPr="00DB26A2" w:rsidRDefault="00B563F8" w:rsidP="001A794B">
            <w:pPr>
              <w:tabs>
                <w:tab w:val="left" w:pos="851"/>
              </w:tabs>
              <w:rPr>
                <w:rFonts w:ascii="Trebuchet MS" w:hAnsi="Trebuchet MS" w:cs="Arial"/>
              </w:rPr>
            </w:pPr>
          </w:p>
        </w:tc>
      </w:tr>
      <w:tr w:rsidR="00B563F8" w:rsidRPr="00DB26A2" w:rsidTr="001A794B">
        <w:trPr>
          <w:trHeight w:val="284"/>
        </w:trPr>
        <w:tc>
          <w:tcPr>
            <w:tcW w:w="3259" w:type="dxa"/>
            <w:vAlign w:val="center"/>
          </w:tcPr>
          <w:p w:rsidR="00B563F8" w:rsidRPr="00DB26A2" w:rsidRDefault="00B563F8" w:rsidP="001A794B">
            <w:pPr>
              <w:tabs>
                <w:tab w:val="left" w:pos="851"/>
              </w:tabs>
              <w:rPr>
                <w:rFonts w:ascii="Trebuchet MS" w:hAnsi="Trebuchet MS" w:cs="Arial"/>
              </w:rPr>
            </w:pPr>
          </w:p>
        </w:tc>
        <w:tc>
          <w:tcPr>
            <w:tcW w:w="4253" w:type="dxa"/>
            <w:vAlign w:val="center"/>
          </w:tcPr>
          <w:p w:rsidR="00B563F8" w:rsidRPr="00DB26A2" w:rsidRDefault="00B563F8" w:rsidP="001A794B">
            <w:pPr>
              <w:tabs>
                <w:tab w:val="left" w:pos="851"/>
              </w:tabs>
              <w:rPr>
                <w:rFonts w:ascii="Trebuchet MS" w:hAnsi="Trebuchet MS" w:cs="Arial"/>
              </w:rPr>
            </w:pPr>
          </w:p>
        </w:tc>
      </w:tr>
    </w:tbl>
    <w:p w:rsidR="00B563F8" w:rsidRPr="00DB26A2" w:rsidRDefault="00B563F8" w:rsidP="00B563F8">
      <w:pPr>
        <w:tabs>
          <w:tab w:val="left" w:pos="851"/>
        </w:tabs>
        <w:spacing w:line="220" w:lineRule="exact"/>
        <w:ind w:left="708"/>
        <w:jc w:val="both"/>
        <w:rPr>
          <w:rFonts w:ascii="Trebuchet MS" w:hAnsi="Trebuchet MS" w:cs="Arial"/>
        </w:rPr>
      </w:pPr>
    </w:p>
    <w:p w:rsidR="00B563F8" w:rsidRPr="00DB26A2" w:rsidRDefault="00B563F8" w:rsidP="00B563F8">
      <w:pPr>
        <w:jc w:val="both"/>
        <w:rPr>
          <w:rFonts w:ascii="Trebuchet MS" w:hAnsi="Trebuchet MS" w:cs="Arial"/>
        </w:rPr>
      </w:pPr>
    </w:p>
    <w:p w:rsidR="00B563F8" w:rsidRPr="00DB26A2" w:rsidRDefault="00B563F8" w:rsidP="00B563F8">
      <w:pPr>
        <w:jc w:val="both"/>
        <w:rPr>
          <w:rFonts w:ascii="Trebuchet MS" w:hAnsi="Trebuchet MS" w:cs="Arial"/>
        </w:rPr>
      </w:pPr>
    </w:p>
    <w:p w:rsidR="00B563F8" w:rsidRPr="00DB26A2" w:rsidRDefault="00B563F8" w:rsidP="00B563F8">
      <w:pPr>
        <w:autoSpaceDE w:val="0"/>
        <w:autoSpaceDN w:val="0"/>
        <w:adjustRightInd w:val="0"/>
        <w:ind w:left="284"/>
        <w:jc w:val="both"/>
        <w:rPr>
          <w:rFonts w:ascii="Trebuchet MS" w:hAnsi="Trebuchet MS" w:cs="Arial"/>
          <w:sz w:val="16"/>
          <w:szCs w:val="16"/>
        </w:rPr>
      </w:pPr>
      <w:r w:rsidRPr="00DB26A2">
        <w:rPr>
          <w:rFonts w:ascii="Trebuchet MS" w:hAnsi="Trebuchet MS" w:cs="Arial"/>
          <w:sz w:val="16"/>
          <w:szCs w:val="16"/>
        </w:rPr>
        <w:t>(*) Artículo 42.1 del Código de Comercio:</w:t>
      </w:r>
    </w:p>
    <w:p w:rsidR="00B563F8" w:rsidRPr="00DB26A2" w:rsidRDefault="00B563F8" w:rsidP="00B563F8">
      <w:pPr>
        <w:autoSpaceDE w:val="0"/>
        <w:autoSpaceDN w:val="0"/>
        <w:adjustRightInd w:val="0"/>
        <w:ind w:left="284"/>
        <w:jc w:val="both"/>
        <w:rPr>
          <w:rFonts w:ascii="Trebuchet MS" w:hAnsi="Trebuchet MS" w:cs="Arial"/>
          <w:sz w:val="16"/>
          <w:szCs w:val="16"/>
        </w:rPr>
      </w:pPr>
      <w:r w:rsidRPr="00DB26A2">
        <w:rPr>
          <w:rFonts w:ascii="Trebuchet MS" w:hAnsi="Trebuchet MS" w:cs="Arial"/>
          <w:sz w:val="16"/>
          <w:szCs w:val="16"/>
        </w:rPr>
        <w:t>“Toda sociedad dominante de un grupo de sociedades estará obligada a formular las cuentas anuales y el informe de gestión consolidados en la forma prevista en esta sección”.</w:t>
      </w:r>
    </w:p>
    <w:p w:rsidR="00B563F8" w:rsidRPr="00DB26A2" w:rsidRDefault="00B563F8" w:rsidP="00B563F8">
      <w:pPr>
        <w:autoSpaceDE w:val="0"/>
        <w:autoSpaceDN w:val="0"/>
        <w:adjustRightInd w:val="0"/>
        <w:ind w:left="284"/>
        <w:jc w:val="both"/>
        <w:rPr>
          <w:rFonts w:ascii="Trebuchet MS" w:hAnsi="Trebuchet MS" w:cs="Arial"/>
          <w:sz w:val="16"/>
          <w:szCs w:val="16"/>
        </w:rPr>
      </w:pPr>
      <w:r w:rsidRPr="00DB26A2">
        <w:rPr>
          <w:rFonts w:ascii="Trebuchet MS" w:hAnsi="Trebuchet MS" w:cs="Arial"/>
          <w:sz w:val="16"/>
          <w:szCs w:val="16"/>
        </w:rPr>
        <w:br w:type="page"/>
      </w:r>
    </w:p>
    <w:p w:rsidR="0010591F" w:rsidRPr="00DB26A2" w:rsidRDefault="0010591F" w:rsidP="0010591F">
      <w:pPr>
        <w:pStyle w:val="Ttulo1"/>
        <w:pBdr>
          <w:bottom w:val="single" w:sz="12" w:space="0" w:color="auto"/>
        </w:pBdr>
        <w:spacing w:line="240" w:lineRule="atLeast"/>
        <w:jc w:val="center"/>
        <w:rPr>
          <w:rFonts w:ascii="Trebuchet MS" w:hAnsi="Trebuchet MS"/>
          <w:sz w:val="20"/>
          <w:szCs w:val="20"/>
          <w:lang w:val="pt-BR"/>
        </w:rPr>
      </w:pPr>
      <w:bookmarkStart w:id="309" w:name="_ANEXO_VII.-_MODELO_1"/>
      <w:bookmarkStart w:id="310" w:name="_ANEXO_VIII.-_MODELO_1"/>
      <w:bookmarkStart w:id="311" w:name="_Toc506479434"/>
      <w:bookmarkStart w:id="312" w:name="_Toc512244080"/>
      <w:bookmarkStart w:id="313" w:name="_Toc35258300"/>
      <w:bookmarkStart w:id="314" w:name="_Toc35263890"/>
      <w:bookmarkStart w:id="315" w:name="_Toc35850507"/>
      <w:bookmarkStart w:id="316" w:name="_Toc73007987"/>
      <w:bookmarkStart w:id="317" w:name="_Toc506479435"/>
      <w:bookmarkEnd w:id="309"/>
      <w:bookmarkEnd w:id="310"/>
      <w:r w:rsidRPr="00DB26A2">
        <w:rPr>
          <w:rFonts w:ascii="Trebuchet MS" w:hAnsi="Trebuchet MS"/>
          <w:sz w:val="20"/>
          <w:szCs w:val="20"/>
        </w:rPr>
        <w:t xml:space="preserve">ANEXO </w:t>
      </w:r>
      <w:r w:rsidRPr="00DB26A2">
        <w:rPr>
          <w:rFonts w:ascii="Trebuchet MS" w:hAnsi="Trebuchet MS"/>
          <w:sz w:val="22"/>
          <w:szCs w:val="22"/>
        </w:rPr>
        <w:t>VI.-</w:t>
      </w:r>
      <w:r w:rsidRPr="00DB26A2">
        <w:rPr>
          <w:rFonts w:ascii="Trebuchet MS" w:hAnsi="Trebuchet MS"/>
          <w:sz w:val="22"/>
          <w:szCs w:val="22"/>
          <w:lang w:val="pt-BR"/>
        </w:rPr>
        <w:t xml:space="preserve"> </w:t>
      </w:r>
      <w:r w:rsidRPr="00DB26A2">
        <w:rPr>
          <w:rFonts w:ascii="Trebuchet MS" w:hAnsi="Trebuchet MS"/>
          <w:sz w:val="20"/>
          <w:szCs w:val="20"/>
          <w:lang w:val="pt-BR"/>
        </w:rPr>
        <w:t>MODELO DE DECLARACIÓN DEL CUMPLIMIENTO DEL CÓDIGO DE CONDUCTA Y MARCO DE INTEGRIDAD INSTITUCIONAL APLICABLE A LA CONTRATACIÓN PÚBLICA</w:t>
      </w:r>
      <w:bookmarkEnd w:id="311"/>
      <w:bookmarkEnd w:id="312"/>
      <w:bookmarkEnd w:id="313"/>
      <w:bookmarkEnd w:id="314"/>
      <w:bookmarkEnd w:id="315"/>
      <w:bookmarkEnd w:id="316"/>
    </w:p>
    <w:p w:rsidR="0010591F" w:rsidRPr="00DB26A2" w:rsidRDefault="0010591F" w:rsidP="0010591F">
      <w:pPr>
        <w:jc w:val="both"/>
        <w:rPr>
          <w:rFonts w:ascii="Trebuchet MS" w:hAnsi="Trebuchet MS" w:cs="Arial"/>
        </w:rPr>
      </w:pPr>
    </w:p>
    <w:p w:rsidR="0010591F" w:rsidRPr="00DB26A2" w:rsidRDefault="0010591F" w:rsidP="0010591F">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0591F" w:rsidRPr="00DB26A2" w:rsidTr="00DC0668">
        <w:trPr>
          <w:trHeight w:hRule="exact" w:val="340"/>
        </w:trPr>
        <w:tc>
          <w:tcPr>
            <w:tcW w:w="8504" w:type="dxa"/>
            <w:gridSpan w:val="4"/>
            <w:tcBorders>
              <w:bottom w:val="single" w:sz="4" w:space="0" w:color="auto"/>
            </w:tcBorders>
            <w:shd w:val="clear" w:color="auto" w:fill="auto"/>
          </w:tcPr>
          <w:p w:rsidR="0010591F" w:rsidRPr="00DB26A2" w:rsidRDefault="0010591F" w:rsidP="00DC0668">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10591F" w:rsidRPr="00DB26A2" w:rsidTr="00DC0668">
        <w:trPr>
          <w:trHeight w:val="463"/>
        </w:trPr>
        <w:tc>
          <w:tcPr>
            <w:tcW w:w="5617" w:type="dxa"/>
            <w:gridSpan w:val="3"/>
            <w:tcBorders>
              <w:top w:val="single" w:sz="4" w:space="0" w:color="auto"/>
            </w:tcBorders>
            <w:shd w:val="clear" w:color="auto" w:fill="auto"/>
            <w:vAlign w:val="center"/>
          </w:tcPr>
          <w:p w:rsidR="0010591F" w:rsidRPr="00DB26A2" w:rsidRDefault="0010591F" w:rsidP="00DC0668">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rsidR="0010591F" w:rsidRPr="00DB26A2" w:rsidRDefault="0010591F" w:rsidP="00DC0668">
            <w:pPr>
              <w:spacing w:after="40"/>
              <w:rPr>
                <w:rFonts w:ascii="Trebuchet MS" w:hAnsi="Trebuchet MS"/>
                <w:color w:val="000000"/>
              </w:rPr>
            </w:pPr>
          </w:p>
        </w:tc>
        <w:tc>
          <w:tcPr>
            <w:tcW w:w="2887" w:type="dxa"/>
            <w:tcBorders>
              <w:top w:val="single" w:sz="4" w:space="0" w:color="auto"/>
            </w:tcBorders>
            <w:shd w:val="clear" w:color="auto" w:fill="auto"/>
          </w:tcPr>
          <w:p w:rsidR="0010591F" w:rsidRPr="00DB26A2" w:rsidRDefault="0010591F" w:rsidP="00DC0668">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rsidR="0010591F" w:rsidRPr="00DB26A2" w:rsidRDefault="0010591F" w:rsidP="00DC0668">
            <w:pPr>
              <w:spacing w:after="40"/>
              <w:ind w:left="45"/>
              <w:rPr>
                <w:rFonts w:ascii="Trebuchet MS" w:hAnsi="Trebuchet MS"/>
                <w:color w:val="000000"/>
              </w:rPr>
            </w:pPr>
          </w:p>
        </w:tc>
      </w:tr>
      <w:tr w:rsidR="0010591F" w:rsidRPr="00DB26A2" w:rsidTr="00DC0668">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10591F" w:rsidRPr="00DB26A2" w:rsidRDefault="0010591F" w:rsidP="00DC0668">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rsidR="0010591F" w:rsidRPr="00DB26A2" w:rsidRDefault="0010591F" w:rsidP="00DC0668">
            <w:pPr>
              <w:ind w:left="45"/>
              <w:rPr>
                <w:rFonts w:ascii="Trebuchet MS" w:hAnsi="Trebuchet MS"/>
              </w:rPr>
            </w:pPr>
            <w:r w:rsidRPr="00DB26A2">
              <w:rPr>
                <w:rFonts w:ascii="Trebuchet MS" w:hAnsi="Trebuchet MS"/>
                <w:b/>
                <w:bCs/>
                <w:color w:val="000000"/>
                <w:sz w:val="18"/>
                <w:szCs w:val="18"/>
              </w:rPr>
              <w:t>En nombre propio</w:t>
            </w:r>
          </w:p>
        </w:tc>
      </w:tr>
      <w:tr w:rsidR="0010591F" w:rsidRPr="00DB26A2" w:rsidTr="00DC0668">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10591F" w:rsidRPr="00DB26A2" w:rsidRDefault="0010591F" w:rsidP="00DC0668">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rsidR="0010591F" w:rsidRPr="00DB26A2" w:rsidRDefault="0010591F" w:rsidP="00DC0668">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10591F" w:rsidRPr="00DB26A2" w:rsidTr="00DC0668">
        <w:trPr>
          <w:trHeight w:val="340"/>
        </w:trPr>
        <w:tc>
          <w:tcPr>
            <w:tcW w:w="3261" w:type="dxa"/>
            <w:gridSpan w:val="2"/>
            <w:shd w:val="clear" w:color="auto" w:fill="auto"/>
            <w:vAlign w:val="center"/>
          </w:tcPr>
          <w:p w:rsidR="0010591F" w:rsidRPr="00DB26A2" w:rsidRDefault="0010591F" w:rsidP="00DC0668">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rsidR="0010591F" w:rsidRPr="00DB26A2" w:rsidRDefault="0010591F" w:rsidP="00DC0668">
            <w:pPr>
              <w:ind w:left="45"/>
              <w:rPr>
                <w:rFonts w:ascii="Trebuchet MS" w:hAnsi="Trebuchet MS"/>
                <w:bCs/>
                <w:color w:val="000000"/>
                <w:sz w:val="16"/>
              </w:rPr>
            </w:pPr>
          </w:p>
        </w:tc>
      </w:tr>
      <w:tr w:rsidR="0010591F" w:rsidRPr="00DB26A2" w:rsidTr="00DC0668">
        <w:trPr>
          <w:trHeight w:val="340"/>
        </w:trPr>
        <w:tc>
          <w:tcPr>
            <w:tcW w:w="3261" w:type="dxa"/>
            <w:gridSpan w:val="2"/>
            <w:shd w:val="clear" w:color="auto" w:fill="auto"/>
            <w:vAlign w:val="center"/>
          </w:tcPr>
          <w:p w:rsidR="0010591F" w:rsidRPr="00DB26A2" w:rsidRDefault="0010591F" w:rsidP="00DC0668">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rsidR="0010591F" w:rsidRPr="00DB26A2" w:rsidRDefault="0010591F" w:rsidP="00DC0668">
            <w:pPr>
              <w:ind w:left="45"/>
              <w:rPr>
                <w:rFonts w:ascii="Trebuchet MS" w:hAnsi="Trebuchet MS"/>
                <w:bCs/>
                <w:color w:val="000000"/>
                <w:sz w:val="18"/>
                <w:szCs w:val="18"/>
              </w:rPr>
            </w:pPr>
          </w:p>
        </w:tc>
      </w:tr>
    </w:tbl>
    <w:p w:rsidR="0010591F" w:rsidRPr="00DB26A2" w:rsidRDefault="0010591F" w:rsidP="0010591F">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0591F" w:rsidRPr="00DB26A2" w:rsidTr="00DC0668">
        <w:trPr>
          <w:trHeight w:hRule="exact" w:val="284"/>
        </w:trPr>
        <w:tc>
          <w:tcPr>
            <w:tcW w:w="8504" w:type="dxa"/>
            <w:gridSpan w:val="2"/>
            <w:tcBorders>
              <w:top w:val="nil"/>
              <w:left w:val="nil"/>
              <w:bottom w:val="single" w:sz="4" w:space="0" w:color="auto"/>
              <w:right w:val="nil"/>
            </w:tcBorders>
            <w:shd w:val="clear" w:color="auto" w:fill="auto"/>
          </w:tcPr>
          <w:p w:rsidR="0010591F" w:rsidRPr="00DB26A2" w:rsidRDefault="0010591F" w:rsidP="00DC0668">
            <w:pPr>
              <w:spacing w:before="60" w:after="20"/>
              <w:rPr>
                <w:rFonts w:ascii="Trebuchet MS" w:hAnsi="Trebuchet MS"/>
                <w:b/>
                <w:bCs/>
                <w:color w:val="000000"/>
                <w:position w:val="21"/>
                <w:sz w:val="18"/>
              </w:rPr>
            </w:pPr>
            <w:r w:rsidRPr="00DB26A2">
              <w:rPr>
                <w:rFonts w:ascii="Trebuchet MS" w:hAnsi="Trebuchet MS"/>
                <w:b/>
                <w:bCs/>
                <w:color w:val="000000"/>
                <w:position w:val="21"/>
                <w:sz w:val="18"/>
              </w:rPr>
              <w:t>DATOS DEL EXPEDIENTE DE CONTRATACIÓN</w:t>
            </w:r>
          </w:p>
        </w:tc>
      </w:tr>
      <w:tr w:rsidR="0010591F" w:rsidRPr="00DB26A2" w:rsidTr="00DC0668">
        <w:trPr>
          <w:trHeight w:val="454"/>
        </w:trPr>
        <w:tc>
          <w:tcPr>
            <w:tcW w:w="5617" w:type="dxa"/>
            <w:tcBorders>
              <w:left w:val="nil"/>
              <w:bottom w:val="nil"/>
              <w:right w:val="nil"/>
            </w:tcBorders>
            <w:shd w:val="clear" w:color="auto" w:fill="auto"/>
          </w:tcPr>
          <w:p w:rsidR="0010591F" w:rsidRPr="00DB26A2" w:rsidRDefault="0010591F" w:rsidP="00DC0668">
            <w:pPr>
              <w:spacing w:after="80"/>
              <w:rPr>
                <w:rFonts w:ascii="Trebuchet MS" w:hAnsi="Trebuchet MS"/>
                <w:b/>
                <w:bCs/>
                <w:color w:val="000000"/>
                <w:sz w:val="18"/>
              </w:rPr>
            </w:pPr>
            <w:r w:rsidRPr="00DB26A2">
              <w:rPr>
                <w:rFonts w:ascii="Trebuchet MS" w:hAnsi="Trebuchet MS"/>
                <w:b/>
                <w:bCs/>
                <w:color w:val="000000"/>
                <w:sz w:val="18"/>
              </w:rPr>
              <w:t>Denominación del contrato</w:t>
            </w:r>
          </w:p>
          <w:p w:rsidR="0010591F" w:rsidRPr="00DB26A2" w:rsidRDefault="0010591F" w:rsidP="00DC0668">
            <w:pPr>
              <w:ind w:left="45"/>
              <w:jc w:val="both"/>
              <w:rPr>
                <w:rFonts w:ascii="Trebuchet MS" w:hAnsi="Trebuchet MS"/>
                <w:color w:val="000000"/>
                <w:sz w:val="18"/>
              </w:rPr>
            </w:pPr>
          </w:p>
        </w:tc>
        <w:tc>
          <w:tcPr>
            <w:tcW w:w="2887" w:type="dxa"/>
            <w:tcBorders>
              <w:left w:val="nil"/>
              <w:bottom w:val="nil"/>
              <w:right w:val="nil"/>
            </w:tcBorders>
            <w:shd w:val="clear" w:color="auto" w:fill="auto"/>
          </w:tcPr>
          <w:p w:rsidR="0010591F" w:rsidRPr="00DB26A2" w:rsidRDefault="0010591F" w:rsidP="00DC0668">
            <w:pPr>
              <w:spacing w:after="80"/>
              <w:rPr>
                <w:rFonts w:ascii="Trebuchet MS" w:hAnsi="Trebuchet MS"/>
                <w:b/>
                <w:bCs/>
                <w:color w:val="000000"/>
                <w:sz w:val="18"/>
              </w:rPr>
            </w:pPr>
            <w:r w:rsidRPr="00DB26A2">
              <w:rPr>
                <w:rFonts w:ascii="Trebuchet MS" w:hAnsi="Trebuchet MS"/>
                <w:b/>
                <w:bCs/>
                <w:color w:val="000000"/>
                <w:sz w:val="18"/>
              </w:rPr>
              <w:t>Código de referencia</w:t>
            </w:r>
          </w:p>
          <w:p w:rsidR="0010591F" w:rsidRPr="00DB26A2" w:rsidRDefault="0010591F" w:rsidP="00DC0668">
            <w:pPr>
              <w:ind w:left="45"/>
              <w:jc w:val="both"/>
              <w:rPr>
                <w:rFonts w:ascii="Trebuchet MS" w:hAnsi="Trebuchet MS"/>
                <w:sz w:val="18"/>
                <w:szCs w:val="18"/>
              </w:rPr>
            </w:pPr>
          </w:p>
        </w:tc>
      </w:tr>
    </w:tbl>
    <w:p w:rsidR="0010591F" w:rsidRPr="00DB26A2" w:rsidRDefault="0010591F" w:rsidP="0010591F">
      <w:pPr>
        <w:jc w:val="both"/>
        <w:rPr>
          <w:rFonts w:ascii="Trebuchet MS" w:hAnsi="Trebuchet MS" w:cs="Arial"/>
        </w:rPr>
      </w:pPr>
    </w:p>
    <w:p w:rsidR="0010591F" w:rsidRPr="00DB26A2" w:rsidRDefault="0010591F" w:rsidP="0010591F">
      <w:pPr>
        <w:jc w:val="both"/>
        <w:rPr>
          <w:rFonts w:ascii="Trebuchet MS" w:hAnsi="Trebuchet MS" w:cs="Arial"/>
          <w:sz w:val="16"/>
          <w:szCs w:val="16"/>
        </w:rPr>
      </w:pPr>
    </w:p>
    <w:p w:rsidR="0010591F" w:rsidRPr="00DB26A2" w:rsidRDefault="0010591F" w:rsidP="0010591F">
      <w:pPr>
        <w:spacing w:before="120" w:after="120"/>
        <w:jc w:val="center"/>
        <w:rPr>
          <w:rFonts w:ascii="Trebuchet MS" w:hAnsi="Trebuchet MS" w:cs="Arial"/>
          <w:b/>
        </w:rPr>
      </w:pPr>
      <w:r w:rsidRPr="00DB26A2">
        <w:rPr>
          <w:rFonts w:ascii="Trebuchet MS" w:hAnsi="Trebuchet MS" w:cs="Arial"/>
          <w:b/>
        </w:rPr>
        <w:t>DECLARA</w:t>
      </w:r>
    </w:p>
    <w:p w:rsidR="0010591F" w:rsidRPr="00DB26A2" w:rsidRDefault="0010591F" w:rsidP="0010591F">
      <w:pPr>
        <w:spacing w:after="200"/>
        <w:jc w:val="both"/>
        <w:rPr>
          <w:rFonts w:ascii="Trebuchet MS" w:hAnsi="Trebuchet MS" w:cs="Arial"/>
        </w:rPr>
      </w:pPr>
      <w:r w:rsidRPr="00DB26A2">
        <w:rPr>
          <w:rFonts w:ascii="Trebuchet MS" w:hAnsi="Trebuchet MS" w:cs="Arial"/>
          <w:b/>
          <w:bCs/>
        </w:rPr>
        <w:t>Primero:</w:t>
      </w:r>
      <w:r w:rsidRPr="00DB26A2">
        <w:rPr>
          <w:rFonts w:ascii="Trebuchet MS" w:hAnsi="Trebuchet MS" w:cs="Arial"/>
        </w:rPr>
        <w:t xml:space="preserve"> Que se compromete al cumplimiento en todos sus términos </w:t>
      </w:r>
      <w:r w:rsidRPr="00DB26A2">
        <w:rPr>
          <w:rFonts w:ascii="Trebuchet MS" w:hAnsi="Trebuchet MS" w:cs="Arial"/>
          <w:bCs/>
        </w:rPr>
        <w:t>del</w:t>
      </w:r>
      <w:r w:rsidRPr="00DB26A2">
        <w:rPr>
          <w:rFonts w:ascii="Trebuchet MS" w:hAnsi="Trebuchet MS" w:cs="Arial"/>
          <w:b/>
          <w:bCs/>
        </w:rPr>
        <w:t xml:space="preserve"> CÓDIGO DE CONDUCTA Y MARCO DE INTEGRIDAD INSTITUCIONAL APLICABLE A LA CONTRATACIÓN PÚBLICA</w:t>
      </w:r>
      <w:r w:rsidRPr="00DB26A2">
        <w:rPr>
          <w:rFonts w:ascii="Trebuchet MS" w:hAnsi="Trebuchet MS" w:cs="Arial"/>
        </w:rPr>
        <w:t xml:space="preserve"> de la Administración Foral de Gipuzkoa , aprobado por el Consejo de Gobierno Foral, en su reunión de 5 de septiembre de 2017, que</w:t>
      </w:r>
      <w:r w:rsidRPr="00DB26A2">
        <w:rPr>
          <w:rFonts w:ascii="Trebuchet MS" w:eastAsia="Calibri" w:hAnsi="Trebuchet MS" w:cs="Arial"/>
          <w:lang w:eastAsia="en-US"/>
        </w:rPr>
        <w:t xml:space="preserve"> encuentra a disposición de las licitadoras en la siguiente dirección electrónica</w:t>
      </w:r>
      <w:r w:rsidRPr="00DB26A2">
        <w:rPr>
          <w:rFonts w:ascii="Trebuchet MS" w:hAnsi="Trebuchet MS" w:cs="Arial"/>
        </w:rPr>
        <w:t>:</w:t>
      </w:r>
    </w:p>
    <w:p w:rsidR="006929F7" w:rsidRPr="0075728C" w:rsidRDefault="00C44760" w:rsidP="006929F7">
      <w:pPr>
        <w:rPr>
          <w:rFonts w:ascii="Trebuchet MS" w:hAnsi="Trebuchet MS"/>
        </w:rPr>
      </w:pPr>
      <w:hyperlink r:id="rId23" w:history="1">
        <w:r w:rsidR="006929F7" w:rsidRPr="0075728C">
          <w:rPr>
            <w:rStyle w:val="Hipervnculo"/>
            <w:rFonts w:ascii="Trebuchet MS" w:hAnsi="Trebuchet MS"/>
          </w:rPr>
          <w:t>https://www.gipuzkoa.eus/documents/20933/923643/Kontratazio_kodea-es.pdf/e014801b-3e70-fd79-8ac2-d63ea19aa374</w:t>
        </w:r>
      </w:hyperlink>
    </w:p>
    <w:p w:rsidR="006929F7" w:rsidRDefault="006929F7" w:rsidP="0010591F">
      <w:pPr>
        <w:spacing w:after="200"/>
        <w:jc w:val="both"/>
        <w:rPr>
          <w:rFonts w:ascii="Trebuchet MS" w:hAnsi="Trebuchet MS" w:cs="Arial"/>
          <w:b/>
          <w:bCs/>
        </w:rPr>
      </w:pPr>
    </w:p>
    <w:p w:rsidR="0010591F" w:rsidRPr="00DB26A2" w:rsidRDefault="0010591F" w:rsidP="0010591F">
      <w:pPr>
        <w:spacing w:after="200"/>
        <w:jc w:val="both"/>
        <w:rPr>
          <w:rFonts w:ascii="Trebuchet MS" w:hAnsi="Trebuchet MS" w:cs="Arial"/>
        </w:rPr>
      </w:pPr>
      <w:r w:rsidRPr="00DB26A2">
        <w:rPr>
          <w:rFonts w:ascii="Trebuchet MS" w:hAnsi="Trebuchet MS" w:cs="Arial"/>
          <w:b/>
          <w:bCs/>
        </w:rPr>
        <w:t xml:space="preserve">Segundo: </w:t>
      </w:r>
      <w:r w:rsidRPr="00DB26A2">
        <w:rPr>
          <w:rFonts w:ascii="Trebuchet MS" w:hAnsi="Trebuchet MS" w:cs="Arial"/>
        </w:rPr>
        <w:t>Que no tiene ningún conflicto de intereses y no tiene ningún tipo de relación equivalente al respecto con otras licitadoras u otras partes interesadas en el proyecto. Si durante el período de ejecución del contrato se produjera tal situación, la empresa asume la obligación de comunicar la misma al poder adjudicador.</w:t>
      </w:r>
    </w:p>
    <w:p w:rsidR="0010591F" w:rsidRDefault="0010591F">
      <w:pPr>
        <w:rPr>
          <w:rFonts w:ascii="Trebuchet MS" w:hAnsi="Trebuchet MS" w:cs="Arial"/>
          <w:b/>
          <w:bCs/>
          <w:kern w:val="32"/>
          <w:sz w:val="22"/>
          <w:szCs w:val="22"/>
        </w:rPr>
      </w:pPr>
      <w:r>
        <w:rPr>
          <w:rFonts w:ascii="Trebuchet MS" w:hAnsi="Trebuchet MS"/>
          <w:sz w:val="22"/>
          <w:szCs w:val="22"/>
        </w:rPr>
        <w:br w:type="page"/>
      </w:r>
    </w:p>
    <w:p w:rsidR="00B563F8" w:rsidRPr="00DB26A2" w:rsidRDefault="00B563F8" w:rsidP="00B563F8">
      <w:pPr>
        <w:pStyle w:val="Ttulo1"/>
        <w:pBdr>
          <w:bottom w:val="single" w:sz="12" w:space="1" w:color="auto"/>
        </w:pBdr>
        <w:tabs>
          <w:tab w:val="left" w:pos="567"/>
        </w:tabs>
        <w:spacing w:line="240" w:lineRule="atLeast"/>
        <w:jc w:val="center"/>
        <w:rPr>
          <w:rFonts w:ascii="Trebuchet MS" w:hAnsi="Trebuchet MS"/>
          <w:sz w:val="22"/>
          <w:szCs w:val="22"/>
        </w:rPr>
      </w:pPr>
      <w:bookmarkStart w:id="318" w:name="_Toc73007988"/>
      <w:r w:rsidRPr="00DB26A2">
        <w:rPr>
          <w:rFonts w:ascii="Trebuchet MS" w:hAnsi="Trebuchet MS"/>
          <w:sz w:val="22"/>
          <w:szCs w:val="22"/>
        </w:rPr>
        <w:t>ANEXO V</w:t>
      </w:r>
      <w:r w:rsidR="0010591F">
        <w:rPr>
          <w:rFonts w:ascii="Trebuchet MS" w:hAnsi="Trebuchet MS"/>
          <w:sz w:val="22"/>
          <w:szCs w:val="22"/>
        </w:rPr>
        <w:t>I</w:t>
      </w:r>
      <w:r w:rsidRPr="00DB26A2">
        <w:rPr>
          <w:rFonts w:ascii="Trebuchet MS" w:hAnsi="Trebuchet MS"/>
          <w:sz w:val="22"/>
          <w:szCs w:val="22"/>
        </w:rPr>
        <w:t>I.- MODELO DE DECLARACIÓN COMPLEMENTARIA DE LOS DOCUMENTOS Y DATOS PRESENTADOS CONSIDERADOS CONFIDENCIALES</w:t>
      </w:r>
      <w:bookmarkEnd w:id="317"/>
      <w:bookmarkEnd w:id="318"/>
    </w:p>
    <w:p w:rsidR="00B563F8" w:rsidRPr="00DB26A2" w:rsidRDefault="00B563F8" w:rsidP="00B563F8">
      <w:pPr>
        <w:jc w:val="both"/>
        <w:rPr>
          <w:rFonts w:ascii="Trebuchet MS" w:hAnsi="Trebuchet MS" w:cs="Arial"/>
        </w:rPr>
      </w:pPr>
    </w:p>
    <w:p w:rsidR="00B563F8" w:rsidRPr="00DB26A2" w:rsidRDefault="00B563F8" w:rsidP="00B563F8">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DB26A2" w:rsidTr="001A794B">
        <w:trPr>
          <w:trHeight w:hRule="exact" w:val="340"/>
        </w:trPr>
        <w:tc>
          <w:tcPr>
            <w:tcW w:w="8504" w:type="dxa"/>
            <w:gridSpan w:val="4"/>
            <w:tcBorders>
              <w:bottom w:val="single" w:sz="4" w:space="0" w:color="auto"/>
            </w:tcBorders>
            <w:shd w:val="clear" w:color="auto" w:fill="auto"/>
          </w:tcPr>
          <w:p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B563F8" w:rsidRPr="00DB26A2" w:rsidTr="001A794B">
        <w:trPr>
          <w:trHeight w:val="463"/>
        </w:trPr>
        <w:tc>
          <w:tcPr>
            <w:tcW w:w="5617" w:type="dxa"/>
            <w:gridSpan w:val="3"/>
            <w:tcBorders>
              <w:top w:val="single" w:sz="4" w:space="0" w:color="auto"/>
            </w:tcBorders>
            <w:shd w:val="clear" w:color="auto" w:fill="auto"/>
            <w:vAlign w:val="center"/>
          </w:tcPr>
          <w:p w:rsidR="00B563F8" w:rsidRPr="00DB26A2" w:rsidRDefault="00B563F8" w:rsidP="001A794B">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rsidR="00B563F8" w:rsidRPr="00DB26A2"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rsidR="00B563F8" w:rsidRPr="00DB26A2" w:rsidRDefault="00B563F8" w:rsidP="001A794B">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rsidR="00B563F8" w:rsidRPr="00DB26A2" w:rsidRDefault="00B563F8" w:rsidP="001A794B">
            <w:pPr>
              <w:spacing w:after="40"/>
              <w:ind w:left="45"/>
              <w:rPr>
                <w:rFonts w:ascii="Trebuchet MS" w:hAnsi="Trebuchet MS"/>
                <w:color w:val="000000"/>
              </w:rPr>
            </w:pPr>
          </w:p>
        </w:tc>
      </w:tr>
      <w:tr w:rsidR="00B563F8" w:rsidRPr="00DB26A2"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propio</w:t>
            </w:r>
          </w:p>
        </w:tc>
      </w:tr>
      <w:tr w:rsidR="00B563F8" w:rsidRPr="00DB26A2"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B563F8" w:rsidRPr="00DB26A2" w:rsidTr="001A794B">
        <w:trPr>
          <w:trHeight w:val="340"/>
        </w:trPr>
        <w:tc>
          <w:tcPr>
            <w:tcW w:w="3261" w:type="dxa"/>
            <w:gridSpan w:val="2"/>
            <w:shd w:val="clear" w:color="auto" w:fill="auto"/>
            <w:vAlign w:val="center"/>
          </w:tcPr>
          <w:p w:rsidR="00B563F8" w:rsidRPr="00DB26A2" w:rsidRDefault="00B563F8" w:rsidP="001A794B">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rsidR="00B563F8" w:rsidRPr="00DB26A2" w:rsidRDefault="00B563F8" w:rsidP="001A794B">
            <w:pPr>
              <w:ind w:left="45"/>
              <w:rPr>
                <w:rFonts w:ascii="Trebuchet MS" w:hAnsi="Trebuchet MS"/>
                <w:bCs/>
                <w:color w:val="000000"/>
                <w:sz w:val="16"/>
              </w:rPr>
            </w:pPr>
          </w:p>
        </w:tc>
      </w:tr>
      <w:tr w:rsidR="00B563F8" w:rsidRPr="00DB26A2" w:rsidTr="001A794B">
        <w:trPr>
          <w:trHeight w:val="340"/>
        </w:trPr>
        <w:tc>
          <w:tcPr>
            <w:tcW w:w="3261" w:type="dxa"/>
            <w:gridSpan w:val="2"/>
            <w:shd w:val="clear" w:color="auto" w:fill="auto"/>
            <w:vAlign w:val="center"/>
          </w:tcPr>
          <w:p w:rsidR="00B563F8" w:rsidRPr="00DB26A2" w:rsidRDefault="00B563F8" w:rsidP="001A794B">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rsidR="00B563F8" w:rsidRPr="00DB26A2" w:rsidRDefault="00B563F8" w:rsidP="001A794B">
            <w:pPr>
              <w:ind w:left="45"/>
              <w:rPr>
                <w:rFonts w:ascii="Trebuchet MS" w:hAnsi="Trebuchet MS"/>
                <w:bCs/>
                <w:color w:val="000000"/>
                <w:sz w:val="18"/>
                <w:szCs w:val="18"/>
              </w:rPr>
            </w:pPr>
          </w:p>
        </w:tc>
      </w:tr>
    </w:tbl>
    <w:p w:rsidR="00B563F8" w:rsidRPr="00DB26A2" w:rsidRDefault="00B563F8" w:rsidP="00B563F8">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DB26A2" w:rsidTr="001A794B">
        <w:trPr>
          <w:trHeight w:hRule="exact" w:val="284"/>
        </w:trPr>
        <w:tc>
          <w:tcPr>
            <w:tcW w:w="8504" w:type="dxa"/>
            <w:gridSpan w:val="2"/>
            <w:tcBorders>
              <w:top w:val="nil"/>
              <w:left w:val="nil"/>
              <w:bottom w:val="single" w:sz="4" w:space="0" w:color="auto"/>
              <w:right w:val="nil"/>
            </w:tcBorders>
            <w:shd w:val="clear" w:color="auto" w:fill="auto"/>
          </w:tcPr>
          <w:p w:rsidR="00B563F8" w:rsidRPr="00DB26A2" w:rsidRDefault="00B563F8" w:rsidP="001A794B">
            <w:pPr>
              <w:spacing w:before="60" w:after="20"/>
              <w:rPr>
                <w:rFonts w:ascii="Trebuchet MS" w:hAnsi="Trebuchet MS"/>
                <w:b/>
                <w:bCs/>
                <w:color w:val="000000"/>
                <w:position w:val="21"/>
                <w:sz w:val="18"/>
              </w:rPr>
            </w:pPr>
            <w:r w:rsidRPr="00DB26A2">
              <w:rPr>
                <w:rFonts w:ascii="Trebuchet MS" w:hAnsi="Trebuchet MS"/>
                <w:b/>
                <w:bCs/>
                <w:color w:val="000000"/>
                <w:position w:val="21"/>
                <w:sz w:val="18"/>
              </w:rPr>
              <w:t>DATOS DEL EXPEDIENTE DE CONTRATACIÓN</w:t>
            </w:r>
          </w:p>
        </w:tc>
      </w:tr>
      <w:tr w:rsidR="00B563F8" w:rsidRPr="00DB26A2" w:rsidTr="001A794B">
        <w:trPr>
          <w:trHeight w:val="454"/>
        </w:trPr>
        <w:tc>
          <w:tcPr>
            <w:tcW w:w="5617" w:type="dxa"/>
            <w:tcBorders>
              <w:left w:val="nil"/>
              <w:bottom w:val="nil"/>
              <w:right w:val="nil"/>
            </w:tcBorders>
            <w:shd w:val="clear" w:color="auto" w:fill="auto"/>
          </w:tcPr>
          <w:p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Denominación del contrato</w:t>
            </w:r>
          </w:p>
          <w:p w:rsidR="00B563F8" w:rsidRPr="00DB26A2" w:rsidRDefault="00B563F8" w:rsidP="001A794B">
            <w:pPr>
              <w:ind w:left="45"/>
              <w:jc w:val="both"/>
              <w:rPr>
                <w:rFonts w:ascii="Trebuchet MS" w:hAnsi="Trebuchet MS"/>
                <w:color w:val="000000"/>
                <w:sz w:val="18"/>
              </w:rPr>
            </w:pPr>
          </w:p>
        </w:tc>
        <w:tc>
          <w:tcPr>
            <w:tcW w:w="2887" w:type="dxa"/>
            <w:tcBorders>
              <w:left w:val="nil"/>
              <w:bottom w:val="nil"/>
              <w:right w:val="nil"/>
            </w:tcBorders>
            <w:shd w:val="clear" w:color="auto" w:fill="auto"/>
          </w:tcPr>
          <w:p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Código de referencia</w:t>
            </w:r>
          </w:p>
          <w:p w:rsidR="00B563F8" w:rsidRPr="00DB26A2" w:rsidRDefault="00B563F8" w:rsidP="001A794B">
            <w:pPr>
              <w:ind w:left="45"/>
              <w:jc w:val="both"/>
              <w:rPr>
                <w:rFonts w:ascii="Trebuchet MS" w:hAnsi="Trebuchet MS"/>
                <w:sz w:val="18"/>
                <w:szCs w:val="18"/>
              </w:rPr>
            </w:pPr>
          </w:p>
        </w:tc>
      </w:tr>
    </w:tbl>
    <w:p w:rsidR="00B563F8" w:rsidRPr="00DB26A2" w:rsidRDefault="00B563F8" w:rsidP="00B563F8">
      <w:pPr>
        <w:jc w:val="both"/>
        <w:rPr>
          <w:rFonts w:ascii="Trebuchet MS" w:hAnsi="Trebuchet MS" w:cs="Arial"/>
          <w:sz w:val="16"/>
          <w:szCs w:val="16"/>
        </w:rPr>
      </w:pPr>
    </w:p>
    <w:p w:rsidR="00B563F8" w:rsidRPr="00DB26A2" w:rsidRDefault="00B563F8" w:rsidP="00B563F8">
      <w:pPr>
        <w:spacing w:before="120" w:after="120"/>
        <w:jc w:val="center"/>
        <w:rPr>
          <w:rFonts w:ascii="Trebuchet MS" w:hAnsi="Trebuchet MS" w:cs="Arial"/>
          <w:b/>
        </w:rPr>
      </w:pPr>
      <w:r w:rsidRPr="00DB26A2">
        <w:rPr>
          <w:rFonts w:ascii="Trebuchet MS" w:hAnsi="Trebuchet MS" w:cs="Arial"/>
          <w:b/>
        </w:rPr>
        <w:t>DECLARA</w:t>
      </w:r>
    </w:p>
    <w:p w:rsidR="00B563F8" w:rsidRPr="00DB26A2" w:rsidRDefault="00B563F8" w:rsidP="00B563F8">
      <w:pPr>
        <w:pStyle w:val="Prrafodelista1"/>
        <w:tabs>
          <w:tab w:val="left" w:pos="0"/>
        </w:tabs>
        <w:ind w:left="0" w:right="-1"/>
        <w:contextualSpacing/>
        <w:jc w:val="both"/>
        <w:rPr>
          <w:rFonts w:ascii="Trebuchet MS" w:hAnsi="Trebuchet MS" w:cs="Arial"/>
        </w:rPr>
      </w:pPr>
      <w:r w:rsidRPr="00DB26A2">
        <w:rPr>
          <w:rFonts w:ascii="Trebuchet MS" w:hAnsi="Trebuchet MS" w:cs="Arial"/>
        </w:rPr>
        <w:t xml:space="preserve">Que considera confidenciales los siguientes </w:t>
      </w:r>
      <w:r w:rsidRPr="00DB26A2">
        <w:rPr>
          <w:rFonts w:ascii="Trebuchet MS" w:hAnsi="Trebuchet MS" w:cs="Arial"/>
          <w:b/>
          <w:u w:val="single"/>
        </w:rPr>
        <w:t>documentos, informaciones y aspectos</w:t>
      </w:r>
      <w:r w:rsidRPr="00DB26A2">
        <w:rPr>
          <w:rFonts w:ascii="Trebuchet MS" w:hAnsi="Trebuchet MS" w:cs="Arial"/>
        </w:rPr>
        <w:t xml:space="preserve"> de la oferta por razón de su vinculación a secretos técnicos o comerciales: </w:t>
      </w:r>
      <w:r w:rsidRPr="00DB26A2">
        <w:rPr>
          <w:rStyle w:val="Refdenotaalpie"/>
          <w:rFonts w:ascii="Trebuchet MS" w:eastAsiaTheme="minorEastAsia" w:hAnsi="Trebuchet MS" w:cs="Arial"/>
        </w:rPr>
        <w:footnoteReference w:id="2"/>
      </w:r>
    </w:p>
    <w:p w:rsidR="00B563F8" w:rsidRPr="00DB26A2" w:rsidRDefault="00B563F8" w:rsidP="00B563F8">
      <w:pPr>
        <w:tabs>
          <w:tab w:val="left" w:pos="425"/>
        </w:tabs>
        <w:ind w:right="-144"/>
        <w:jc w:val="both"/>
        <w:rPr>
          <w:rFonts w:ascii="Trebuchet MS" w:hAnsi="Trebuchet MS" w:cs="Arial"/>
        </w:rPr>
      </w:pPr>
    </w:p>
    <w:p w:rsidR="00B563F8" w:rsidRPr="00DB26A2" w:rsidRDefault="00B563F8" w:rsidP="00B563F8">
      <w:pPr>
        <w:pStyle w:val="Prrafodelista1"/>
        <w:numPr>
          <w:ilvl w:val="0"/>
          <w:numId w:val="3"/>
        </w:numPr>
        <w:tabs>
          <w:tab w:val="clear" w:pos="870"/>
          <w:tab w:val="left" w:pos="0"/>
        </w:tabs>
        <w:ind w:left="218" w:right="-144" w:hanging="76"/>
        <w:contextualSpacing/>
        <w:jc w:val="both"/>
        <w:rPr>
          <w:rFonts w:ascii="Trebuchet MS" w:hAnsi="Trebuchet MS" w:cs="Arial"/>
        </w:rPr>
      </w:pPr>
    </w:p>
    <w:p w:rsidR="00B563F8" w:rsidRPr="00DB26A2" w:rsidRDefault="00B563F8" w:rsidP="00B563F8">
      <w:pPr>
        <w:pStyle w:val="Prrafodelista1"/>
        <w:numPr>
          <w:ilvl w:val="0"/>
          <w:numId w:val="3"/>
        </w:numPr>
        <w:tabs>
          <w:tab w:val="clear" w:pos="870"/>
          <w:tab w:val="left" w:pos="0"/>
        </w:tabs>
        <w:ind w:left="218" w:right="-144" w:hanging="76"/>
        <w:contextualSpacing/>
        <w:jc w:val="both"/>
        <w:rPr>
          <w:rFonts w:ascii="Trebuchet MS" w:hAnsi="Trebuchet MS" w:cs="Arial"/>
        </w:rPr>
      </w:pPr>
    </w:p>
    <w:p w:rsidR="00B563F8" w:rsidRPr="00DB26A2" w:rsidRDefault="00B563F8" w:rsidP="00B563F8">
      <w:pPr>
        <w:pStyle w:val="Prrafodelista1"/>
        <w:numPr>
          <w:ilvl w:val="0"/>
          <w:numId w:val="3"/>
        </w:numPr>
        <w:tabs>
          <w:tab w:val="clear" w:pos="870"/>
          <w:tab w:val="left" w:pos="0"/>
        </w:tabs>
        <w:ind w:left="218" w:right="-144" w:hanging="76"/>
        <w:contextualSpacing/>
        <w:jc w:val="both"/>
        <w:rPr>
          <w:rFonts w:ascii="Trebuchet MS" w:hAnsi="Trebuchet MS" w:cs="Arial"/>
        </w:rPr>
      </w:pPr>
    </w:p>
    <w:p w:rsidR="00B563F8" w:rsidRPr="00DB26A2" w:rsidRDefault="00B563F8" w:rsidP="00B563F8">
      <w:pPr>
        <w:pStyle w:val="Prrafodelista1"/>
        <w:tabs>
          <w:tab w:val="left" w:pos="0"/>
        </w:tabs>
        <w:ind w:left="218" w:right="-144" w:hanging="76"/>
        <w:contextualSpacing/>
        <w:jc w:val="both"/>
        <w:rPr>
          <w:rFonts w:ascii="Trebuchet MS" w:hAnsi="Trebuchet MS" w:cs="Arial"/>
        </w:rPr>
      </w:pPr>
      <w:r w:rsidRPr="00DB26A2">
        <w:rPr>
          <w:rFonts w:ascii="Trebuchet MS" w:hAnsi="Trebuchet MS" w:cs="Arial"/>
        </w:rPr>
        <w:t>………………………..…</w:t>
      </w:r>
    </w:p>
    <w:p w:rsidR="00B563F8" w:rsidRPr="00DB26A2" w:rsidRDefault="00B563F8" w:rsidP="00B563F8">
      <w:pPr>
        <w:pStyle w:val="Prrafodelista1"/>
        <w:tabs>
          <w:tab w:val="left" w:pos="0"/>
        </w:tabs>
        <w:ind w:left="0" w:right="-144"/>
        <w:contextualSpacing/>
        <w:jc w:val="both"/>
        <w:rPr>
          <w:rFonts w:ascii="Trebuchet MS" w:hAnsi="Trebuchet MS" w:cs="Arial"/>
        </w:rPr>
      </w:pPr>
    </w:p>
    <w:p w:rsidR="00B563F8" w:rsidRPr="00DB26A2" w:rsidRDefault="00B563F8" w:rsidP="00B563F8">
      <w:pPr>
        <w:tabs>
          <w:tab w:val="left" w:pos="425"/>
        </w:tabs>
        <w:ind w:right="-144"/>
        <w:jc w:val="both"/>
        <w:rPr>
          <w:rFonts w:ascii="Trebuchet MS" w:hAnsi="Trebuchet MS" w:cs="Arial"/>
        </w:rPr>
      </w:pPr>
    </w:p>
    <w:p w:rsidR="00B563F8" w:rsidRPr="00DB26A2" w:rsidRDefault="00B563F8" w:rsidP="00B563F8">
      <w:pPr>
        <w:tabs>
          <w:tab w:val="left" w:pos="425"/>
        </w:tabs>
        <w:ind w:right="-144"/>
        <w:jc w:val="both"/>
        <w:rPr>
          <w:rFonts w:ascii="Trebuchet MS" w:hAnsi="Trebuchet MS" w:cs="Arial"/>
        </w:rPr>
      </w:pPr>
      <w:r w:rsidRPr="00DB26A2">
        <w:rPr>
          <w:rFonts w:ascii="Trebuchet MS" w:hAnsi="Trebuchet MS" w:cs="Arial"/>
        </w:rPr>
        <w:t>Que dicho carácter confidencial se justifica en las siguientes razones:</w:t>
      </w:r>
    </w:p>
    <w:p w:rsidR="00B563F8" w:rsidRPr="00DB26A2" w:rsidRDefault="00B563F8" w:rsidP="00B563F8">
      <w:pPr>
        <w:tabs>
          <w:tab w:val="left" w:pos="425"/>
        </w:tabs>
        <w:ind w:right="-144"/>
        <w:jc w:val="both"/>
        <w:rPr>
          <w:rFonts w:ascii="Trebuchet MS" w:hAnsi="Trebuchet MS" w:cs="Arial"/>
        </w:rPr>
      </w:pPr>
    </w:p>
    <w:p w:rsidR="00B563F8" w:rsidRPr="00DB26A2" w:rsidRDefault="00B563F8" w:rsidP="00E471C8">
      <w:pPr>
        <w:pStyle w:val="Prrafodelista1"/>
        <w:numPr>
          <w:ilvl w:val="0"/>
          <w:numId w:val="14"/>
        </w:numPr>
        <w:tabs>
          <w:tab w:val="clear" w:pos="870"/>
          <w:tab w:val="left" w:pos="0"/>
          <w:tab w:val="num" w:pos="709"/>
        </w:tabs>
        <w:ind w:left="218" w:right="-144" w:hanging="76"/>
        <w:contextualSpacing/>
        <w:jc w:val="both"/>
        <w:rPr>
          <w:rFonts w:ascii="Trebuchet MS" w:hAnsi="Trebuchet MS" w:cs="Arial"/>
        </w:rPr>
      </w:pPr>
    </w:p>
    <w:p w:rsidR="00B563F8" w:rsidRPr="00DB26A2" w:rsidRDefault="00B563F8" w:rsidP="00E471C8">
      <w:pPr>
        <w:pStyle w:val="Prrafodelista1"/>
        <w:numPr>
          <w:ilvl w:val="0"/>
          <w:numId w:val="14"/>
        </w:numPr>
        <w:tabs>
          <w:tab w:val="clear" w:pos="870"/>
          <w:tab w:val="left" w:pos="0"/>
          <w:tab w:val="num" w:pos="709"/>
        </w:tabs>
        <w:ind w:left="218" w:right="-144" w:hanging="76"/>
        <w:contextualSpacing/>
        <w:jc w:val="both"/>
        <w:rPr>
          <w:rFonts w:ascii="Trebuchet MS" w:hAnsi="Trebuchet MS" w:cs="Arial"/>
        </w:rPr>
      </w:pPr>
    </w:p>
    <w:p w:rsidR="00B563F8" w:rsidRPr="00DB26A2" w:rsidRDefault="00B563F8" w:rsidP="00E471C8">
      <w:pPr>
        <w:pStyle w:val="Prrafodelista1"/>
        <w:numPr>
          <w:ilvl w:val="0"/>
          <w:numId w:val="14"/>
        </w:numPr>
        <w:tabs>
          <w:tab w:val="clear" w:pos="870"/>
          <w:tab w:val="left" w:pos="0"/>
          <w:tab w:val="num" w:pos="709"/>
        </w:tabs>
        <w:ind w:left="218" w:right="-144" w:hanging="76"/>
        <w:contextualSpacing/>
        <w:jc w:val="both"/>
        <w:rPr>
          <w:rFonts w:ascii="Trebuchet MS" w:hAnsi="Trebuchet MS" w:cs="Arial"/>
        </w:rPr>
      </w:pPr>
    </w:p>
    <w:p w:rsidR="00B563F8" w:rsidRPr="00DB26A2" w:rsidRDefault="00B563F8" w:rsidP="00B563F8">
      <w:pPr>
        <w:pStyle w:val="Prrafodelista1"/>
        <w:tabs>
          <w:tab w:val="left" w:pos="0"/>
        </w:tabs>
        <w:ind w:left="218" w:right="-144" w:hanging="76"/>
        <w:contextualSpacing/>
        <w:jc w:val="both"/>
        <w:rPr>
          <w:rFonts w:ascii="Trebuchet MS" w:hAnsi="Trebuchet MS" w:cs="Arial"/>
        </w:rPr>
      </w:pPr>
      <w:r w:rsidRPr="00DB26A2">
        <w:rPr>
          <w:rFonts w:ascii="Trebuchet MS" w:hAnsi="Trebuchet MS" w:cs="Arial"/>
        </w:rPr>
        <w:t>………………………..…</w:t>
      </w:r>
    </w:p>
    <w:p w:rsidR="00B563F8" w:rsidRPr="00DB26A2" w:rsidRDefault="00B563F8" w:rsidP="00B563F8">
      <w:pPr>
        <w:pStyle w:val="Prrafodelista1"/>
        <w:tabs>
          <w:tab w:val="left" w:pos="0"/>
        </w:tabs>
        <w:ind w:left="218" w:right="-144" w:hanging="76"/>
        <w:contextualSpacing/>
        <w:jc w:val="both"/>
        <w:rPr>
          <w:rFonts w:ascii="Trebuchet MS" w:hAnsi="Trebuchet MS" w:cs="Arial"/>
        </w:rPr>
      </w:pPr>
    </w:p>
    <w:p w:rsidR="00B563F8" w:rsidRPr="00DB26A2" w:rsidRDefault="00B563F8" w:rsidP="00B563F8">
      <w:pPr>
        <w:autoSpaceDE w:val="0"/>
        <w:autoSpaceDN w:val="0"/>
        <w:adjustRightInd w:val="0"/>
        <w:jc w:val="both"/>
        <w:rPr>
          <w:rFonts w:ascii="Trebuchet MS" w:hAnsi="Trebuchet MS" w:cs="Arial"/>
          <w:sz w:val="16"/>
          <w:szCs w:val="16"/>
        </w:rPr>
      </w:pPr>
      <w:r w:rsidRPr="00DB26A2">
        <w:rPr>
          <w:rFonts w:ascii="Trebuchet MS" w:hAnsi="Trebuchet MS" w:cs="Arial"/>
          <w:sz w:val="18"/>
          <w:szCs w:val="18"/>
        </w:rPr>
        <w:br w:type="page"/>
      </w:r>
    </w:p>
    <w:p w:rsidR="00B563F8" w:rsidRPr="00DB26A2" w:rsidRDefault="00B563F8" w:rsidP="00B563F8">
      <w:pPr>
        <w:pStyle w:val="Ttulo1"/>
        <w:pBdr>
          <w:bottom w:val="single" w:sz="12" w:space="1" w:color="auto"/>
        </w:pBdr>
        <w:spacing w:line="240" w:lineRule="atLeast"/>
        <w:jc w:val="center"/>
        <w:rPr>
          <w:rFonts w:ascii="Trebuchet MS" w:hAnsi="Trebuchet MS"/>
          <w:sz w:val="22"/>
          <w:szCs w:val="22"/>
          <w:lang w:val="pt-BR"/>
        </w:rPr>
      </w:pPr>
      <w:bookmarkStart w:id="319" w:name="_ANEXO_IX._-"/>
      <w:bookmarkStart w:id="320" w:name="_ANEXO_VIII._-"/>
      <w:bookmarkStart w:id="321" w:name="_Toc506479436"/>
      <w:bookmarkStart w:id="322" w:name="_Toc73007989"/>
      <w:bookmarkEnd w:id="285"/>
      <w:bookmarkEnd w:id="286"/>
      <w:bookmarkEnd w:id="319"/>
      <w:bookmarkEnd w:id="320"/>
      <w:r w:rsidRPr="00DB26A2">
        <w:rPr>
          <w:rFonts w:ascii="Trebuchet MS" w:hAnsi="Trebuchet MS"/>
          <w:sz w:val="22"/>
          <w:szCs w:val="22"/>
          <w:lang w:val="pt-BR"/>
        </w:rPr>
        <w:t>ANEXO VI</w:t>
      </w:r>
      <w:r w:rsidR="0010591F">
        <w:rPr>
          <w:rFonts w:ascii="Trebuchet MS" w:hAnsi="Trebuchet MS"/>
          <w:sz w:val="22"/>
          <w:szCs w:val="22"/>
          <w:lang w:val="pt-BR"/>
        </w:rPr>
        <w:t>I</w:t>
      </w:r>
      <w:r w:rsidRPr="00DB26A2">
        <w:rPr>
          <w:rFonts w:ascii="Trebuchet MS" w:hAnsi="Trebuchet MS"/>
          <w:sz w:val="22"/>
          <w:szCs w:val="22"/>
          <w:lang w:val="pt-BR"/>
        </w:rPr>
        <w:t>I. - MODELO DE AVAL</w:t>
      </w:r>
      <w:bookmarkEnd w:id="321"/>
      <w:bookmarkEnd w:id="322"/>
    </w:p>
    <w:p w:rsidR="00B563F8" w:rsidRPr="00E76538" w:rsidRDefault="00B563F8" w:rsidP="00B563F8">
      <w:pPr>
        <w:pStyle w:val="parrafo2"/>
        <w:shd w:val="clear" w:color="auto" w:fill="FFFFFF"/>
        <w:spacing w:before="0" w:beforeAutospacing="0" w:after="0" w:afterAutospacing="0"/>
        <w:jc w:val="both"/>
        <w:rPr>
          <w:rFonts w:ascii="Trebuchet MS" w:hAnsi="Trebuchet MS" w:cs="Arial"/>
          <w:sz w:val="20"/>
          <w:szCs w:val="20"/>
        </w:rPr>
      </w:pPr>
    </w:p>
    <w:p w:rsidR="00595E7F" w:rsidRPr="00E76538" w:rsidRDefault="00595E7F" w:rsidP="00B563F8">
      <w:pPr>
        <w:pStyle w:val="parrafo2"/>
        <w:shd w:val="clear" w:color="auto" w:fill="FFFFFF"/>
        <w:spacing w:before="0" w:beforeAutospacing="0" w:after="0" w:afterAutospacing="0"/>
        <w:jc w:val="both"/>
        <w:rPr>
          <w:rFonts w:ascii="Trebuchet MS" w:hAnsi="Trebuchet MS" w:cs="Arial"/>
          <w:sz w:val="20"/>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B563F8" w:rsidRPr="00DB26A2" w:rsidTr="001A794B">
        <w:trPr>
          <w:trHeight w:hRule="exact" w:val="340"/>
        </w:trPr>
        <w:tc>
          <w:tcPr>
            <w:tcW w:w="8504" w:type="dxa"/>
            <w:gridSpan w:val="5"/>
            <w:tcBorders>
              <w:bottom w:val="single" w:sz="6" w:space="0" w:color="auto"/>
            </w:tcBorders>
            <w:shd w:val="clear" w:color="auto" w:fill="auto"/>
          </w:tcPr>
          <w:p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LA ENTIDAD DE CRÉDITO O SOCIEDAD DE GARANTÍA RECÍPROCA</w:t>
            </w:r>
          </w:p>
        </w:tc>
      </w:tr>
      <w:tr w:rsidR="00B563F8" w:rsidRPr="00DB26A2" w:rsidTr="00B563F8">
        <w:trPr>
          <w:trHeight w:val="567"/>
        </w:trPr>
        <w:tc>
          <w:tcPr>
            <w:tcW w:w="5617" w:type="dxa"/>
            <w:gridSpan w:val="3"/>
            <w:tcBorders>
              <w:top w:val="single" w:sz="6" w:space="0" w:color="auto"/>
            </w:tcBorders>
            <w:shd w:val="clear" w:color="auto" w:fill="auto"/>
            <w:vAlign w:val="center"/>
          </w:tcPr>
          <w:p w:rsidR="00B563F8" w:rsidRPr="00DB26A2" w:rsidRDefault="00B563F8" w:rsidP="001A794B">
            <w:pPr>
              <w:spacing w:after="80"/>
              <w:rPr>
                <w:rFonts w:ascii="Trebuchet MS" w:hAnsi="Trebuchet MS"/>
                <w:color w:val="000000"/>
                <w:sz w:val="18"/>
                <w:szCs w:val="18"/>
              </w:rPr>
            </w:pPr>
            <w:r w:rsidRPr="00DB26A2">
              <w:rPr>
                <w:rFonts w:ascii="Trebuchet MS" w:hAnsi="Trebuchet MS"/>
                <w:b/>
                <w:bCs/>
                <w:color w:val="000000"/>
                <w:sz w:val="18"/>
                <w:szCs w:val="18"/>
              </w:rPr>
              <w:t>Razón social</w:t>
            </w:r>
          </w:p>
          <w:p w:rsidR="00B563F8" w:rsidRPr="00DB26A2" w:rsidRDefault="00B563F8" w:rsidP="001A794B">
            <w:pPr>
              <w:spacing w:after="40"/>
              <w:rPr>
                <w:rFonts w:ascii="Trebuchet MS" w:hAnsi="Trebuchet MS"/>
                <w:color w:val="000000"/>
              </w:rPr>
            </w:pPr>
          </w:p>
        </w:tc>
        <w:tc>
          <w:tcPr>
            <w:tcW w:w="2887" w:type="dxa"/>
            <w:gridSpan w:val="2"/>
            <w:tcBorders>
              <w:top w:val="single" w:sz="6" w:space="0" w:color="auto"/>
            </w:tcBorders>
            <w:shd w:val="clear" w:color="auto" w:fill="auto"/>
          </w:tcPr>
          <w:p w:rsidR="00B563F8" w:rsidRPr="00DB26A2" w:rsidRDefault="00B563F8" w:rsidP="001A794B">
            <w:pPr>
              <w:spacing w:after="80"/>
              <w:rPr>
                <w:rFonts w:ascii="Trebuchet MS" w:hAnsi="Trebuchet MS"/>
                <w:b/>
                <w:bCs/>
                <w:color w:val="000000"/>
                <w:sz w:val="18"/>
                <w:szCs w:val="18"/>
              </w:rPr>
            </w:pPr>
            <w:r w:rsidRPr="00DB26A2">
              <w:rPr>
                <w:rFonts w:ascii="Trebuchet MS" w:hAnsi="Trebuchet MS"/>
                <w:b/>
                <w:bCs/>
                <w:color w:val="000000"/>
                <w:sz w:val="18"/>
                <w:szCs w:val="18"/>
              </w:rPr>
              <w:t>NIF</w:t>
            </w:r>
          </w:p>
          <w:p w:rsidR="00B563F8" w:rsidRPr="00DB26A2" w:rsidRDefault="00B563F8" w:rsidP="001A794B">
            <w:pPr>
              <w:spacing w:after="40"/>
              <w:ind w:left="45"/>
              <w:rPr>
                <w:rFonts w:ascii="Trebuchet MS" w:hAnsi="Trebuchet MS"/>
                <w:color w:val="000000"/>
              </w:rPr>
            </w:pPr>
          </w:p>
        </w:tc>
      </w:tr>
      <w:tr w:rsidR="00B563F8" w:rsidRPr="00DB26A2" w:rsidTr="001A794B">
        <w:trPr>
          <w:trHeight w:hRule="exact" w:val="284"/>
        </w:trPr>
        <w:tc>
          <w:tcPr>
            <w:tcW w:w="8504" w:type="dxa"/>
            <w:gridSpan w:val="5"/>
            <w:shd w:val="clear" w:color="auto" w:fill="auto"/>
            <w:vAlign w:val="center"/>
          </w:tcPr>
          <w:p w:rsidR="00B563F8" w:rsidRPr="00DB26A2" w:rsidRDefault="00B563F8" w:rsidP="001A794B">
            <w:pPr>
              <w:rPr>
                <w:rFonts w:ascii="Trebuchet MS" w:hAnsi="Trebuchet MS"/>
                <w:b/>
                <w:bCs/>
                <w:color w:val="000000"/>
                <w:sz w:val="18"/>
              </w:rPr>
            </w:pPr>
            <w:r w:rsidRPr="00DB26A2">
              <w:rPr>
                <w:rFonts w:ascii="Trebuchet MS" w:hAnsi="Trebuchet MS"/>
                <w:b/>
                <w:bCs/>
                <w:color w:val="000000"/>
                <w:sz w:val="18"/>
              </w:rPr>
              <w:t>Domicilio a efectos de notificaciones y requerimientos:</w:t>
            </w:r>
          </w:p>
        </w:tc>
      </w:tr>
      <w:tr w:rsidR="00B563F8" w:rsidRPr="00DB26A2" w:rsidTr="00B563F8">
        <w:trPr>
          <w:trHeight w:val="567"/>
        </w:trPr>
        <w:tc>
          <w:tcPr>
            <w:tcW w:w="4876" w:type="dxa"/>
            <w:gridSpan w:val="2"/>
            <w:shd w:val="clear" w:color="auto" w:fill="auto"/>
          </w:tcPr>
          <w:p w:rsidR="00B563F8" w:rsidRPr="00DB26A2" w:rsidRDefault="00B563F8" w:rsidP="001A794B">
            <w:pPr>
              <w:spacing w:after="40"/>
              <w:rPr>
                <w:rFonts w:ascii="Trebuchet MS" w:hAnsi="Trebuchet MS"/>
                <w:color w:val="000000"/>
                <w:sz w:val="18"/>
              </w:rPr>
            </w:pPr>
            <w:r w:rsidRPr="00DB26A2">
              <w:rPr>
                <w:rFonts w:ascii="Trebuchet MS" w:hAnsi="Trebuchet MS"/>
                <w:b/>
                <w:bCs/>
                <w:color w:val="000000"/>
                <w:sz w:val="18"/>
              </w:rPr>
              <w:t xml:space="preserve">Calle/Plaza/Avenida/... </w:t>
            </w:r>
          </w:p>
          <w:p w:rsidR="00B563F8" w:rsidRPr="00DB26A2" w:rsidRDefault="00B563F8" w:rsidP="001A794B">
            <w:pPr>
              <w:spacing w:after="40"/>
              <w:ind w:left="45"/>
              <w:rPr>
                <w:rFonts w:ascii="Trebuchet MS" w:hAnsi="Trebuchet MS"/>
                <w:color w:val="000000"/>
              </w:rPr>
            </w:pPr>
          </w:p>
        </w:tc>
        <w:tc>
          <w:tcPr>
            <w:tcW w:w="741" w:type="dxa"/>
            <w:shd w:val="clear" w:color="auto" w:fill="auto"/>
          </w:tcPr>
          <w:p w:rsidR="00B563F8" w:rsidRPr="00DB26A2" w:rsidRDefault="00B563F8" w:rsidP="001A794B">
            <w:pPr>
              <w:spacing w:after="40"/>
              <w:rPr>
                <w:rFonts w:ascii="Trebuchet MS" w:hAnsi="Trebuchet MS"/>
                <w:b/>
                <w:bCs/>
                <w:color w:val="000000"/>
                <w:sz w:val="18"/>
              </w:rPr>
            </w:pPr>
            <w:r w:rsidRPr="00DB26A2">
              <w:rPr>
                <w:rFonts w:ascii="Trebuchet MS" w:hAnsi="Trebuchet MS"/>
                <w:b/>
                <w:bCs/>
                <w:color w:val="000000"/>
                <w:sz w:val="18"/>
              </w:rPr>
              <w:t>N.º</w:t>
            </w:r>
          </w:p>
          <w:p w:rsidR="00B563F8" w:rsidRPr="00DB26A2" w:rsidRDefault="00B563F8" w:rsidP="001A794B">
            <w:pPr>
              <w:spacing w:after="40"/>
              <w:ind w:left="45"/>
              <w:rPr>
                <w:rFonts w:ascii="Trebuchet MS" w:hAnsi="Trebuchet MS"/>
                <w:bCs/>
                <w:color w:val="000000"/>
                <w:sz w:val="18"/>
              </w:rPr>
            </w:pPr>
          </w:p>
        </w:tc>
        <w:tc>
          <w:tcPr>
            <w:tcW w:w="1482" w:type="dxa"/>
            <w:shd w:val="clear" w:color="auto" w:fill="auto"/>
          </w:tcPr>
          <w:p w:rsidR="00B563F8" w:rsidRPr="00DB26A2" w:rsidRDefault="00B563F8" w:rsidP="001A794B">
            <w:pPr>
              <w:spacing w:after="40"/>
              <w:rPr>
                <w:rFonts w:ascii="Trebuchet MS" w:hAnsi="Trebuchet MS"/>
                <w:b/>
                <w:bCs/>
                <w:color w:val="000000"/>
                <w:sz w:val="18"/>
              </w:rPr>
            </w:pPr>
            <w:r w:rsidRPr="00DB26A2">
              <w:rPr>
                <w:rFonts w:ascii="Trebuchet MS" w:hAnsi="Trebuchet MS"/>
                <w:b/>
                <w:bCs/>
                <w:color w:val="000000"/>
                <w:sz w:val="18"/>
              </w:rPr>
              <w:t>Piso</w:t>
            </w:r>
          </w:p>
          <w:p w:rsidR="00B563F8" w:rsidRPr="00DB26A2" w:rsidRDefault="00B563F8" w:rsidP="001A794B">
            <w:pPr>
              <w:spacing w:after="40"/>
              <w:ind w:left="74"/>
              <w:rPr>
                <w:rFonts w:ascii="Trebuchet MS" w:hAnsi="Trebuchet MS"/>
                <w:bCs/>
                <w:color w:val="000000"/>
                <w:sz w:val="18"/>
              </w:rPr>
            </w:pPr>
          </w:p>
        </w:tc>
        <w:tc>
          <w:tcPr>
            <w:tcW w:w="1405" w:type="dxa"/>
            <w:shd w:val="clear" w:color="auto" w:fill="auto"/>
          </w:tcPr>
          <w:p w:rsidR="00B563F8" w:rsidRPr="00DB26A2" w:rsidRDefault="00B563F8" w:rsidP="001A794B">
            <w:pPr>
              <w:spacing w:after="40"/>
              <w:rPr>
                <w:rFonts w:ascii="Trebuchet MS" w:hAnsi="Trebuchet MS"/>
                <w:color w:val="000000"/>
                <w:sz w:val="18"/>
              </w:rPr>
            </w:pPr>
            <w:r w:rsidRPr="00DB26A2">
              <w:rPr>
                <w:rFonts w:ascii="Trebuchet MS" w:hAnsi="Trebuchet MS"/>
                <w:b/>
                <w:bCs/>
                <w:color w:val="000000"/>
                <w:sz w:val="18"/>
              </w:rPr>
              <w:t>Mano</w:t>
            </w:r>
          </w:p>
          <w:p w:rsidR="00B563F8" w:rsidRPr="00DB26A2" w:rsidRDefault="00B563F8" w:rsidP="001A794B">
            <w:pPr>
              <w:spacing w:after="40"/>
              <w:ind w:left="45"/>
              <w:rPr>
                <w:rFonts w:ascii="Trebuchet MS" w:hAnsi="Trebuchet MS"/>
                <w:color w:val="000000"/>
                <w:sz w:val="18"/>
              </w:rPr>
            </w:pPr>
          </w:p>
        </w:tc>
      </w:tr>
      <w:tr w:rsidR="00B563F8" w:rsidRPr="00DB26A2" w:rsidTr="004D5E89">
        <w:trPr>
          <w:trHeight w:val="471"/>
        </w:trPr>
        <w:tc>
          <w:tcPr>
            <w:tcW w:w="3999" w:type="dxa"/>
            <w:shd w:val="clear" w:color="auto" w:fill="auto"/>
          </w:tcPr>
          <w:p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Municipio</w:t>
            </w:r>
          </w:p>
          <w:p w:rsidR="00B563F8" w:rsidRPr="00DB26A2" w:rsidRDefault="00B563F8" w:rsidP="001A794B">
            <w:pPr>
              <w:ind w:left="57"/>
              <w:rPr>
                <w:rFonts w:ascii="Trebuchet MS" w:hAnsi="Trebuchet MS"/>
                <w:color w:val="000000"/>
                <w:sz w:val="18"/>
              </w:rPr>
            </w:pPr>
          </w:p>
        </w:tc>
        <w:tc>
          <w:tcPr>
            <w:tcW w:w="1618" w:type="dxa"/>
            <w:gridSpan w:val="2"/>
            <w:shd w:val="clear" w:color="auto" w:fill="auto"/>
          </w:tcPr>
          <w:p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C.P.</w:t>
            </w:r>
          </w:p>
          <w:p w:rsidR="00B563F8" w:rsidRPr="00DB26A2" w:rsidRDefault="00B563F8" w:rsidP="001A794B">
            <w:pPr>
              <w:ind w:left="45"/>
              <w:rPr>
                <w:rFonts w:ascii="Trebuchet MS" w:hAnsi="Trebuchet MS"/>
                <w:color w:val="000000"/>
                <w:sz w:val="18"/>
              </w:rPr>
            </w:pPr>
          </w:p>
        </w:tc>
        <w:tc>
          <w:tcPr>
            <w:tcW w:w="2887" w:type="dxa"/>
            <w:gridSpan w:val="2"/>
            <w:shd w:val="clear" w:color="auto" w:fill="auto"/>
          </w:tcPr>
          <w:p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Provincia</w:t>
            </w:r>
          </w:p>
          <w:p w:rsidR="00B563F8" w:rsidRPr="00DB26A2" w:rsidRDefault="00B563F8" w:rsidP="001A794B">
            <w:pPr>
              <w:ind w:left="45"/>
              <w:rPr>
                <w:rFonts w:ascii="Trebuchet MS" w:hAnsi="Trebuchet MS"/>
                <w:color w:val="000000"/>
                <w:sz w:val="18"/>
              </w:rPr>
            </w:pPr>
          </w:p>
        </w:tc>
      </w:tr>
      <w:tr w:rsidR="00B563F8" w:rsidRPr="00DB26A2" w:rsidTr="001A794B">
        <w:trPr>
          <w:trHeight w:hRule="exact" w:val="340"/>
        </w:trPr>
        <w:tc>
          <w:tcPr>
            <w:tcW w:w="8504" w:type="dxa"/>
            <w:gridSpan w:val="5"/>
            <w:tcBorders>
              <w:bottom w:val="single" w:sz="6" w:space="0" w:color="auto"/>
            </w:tcBorders>
            <w:shd w:val="clear" w:color="auto" w:fill="auto"/>
          </w:tcPr>
          <w:p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APODERADO(S)</w:t>
            </w:r>
          </w:p>
        </w:tc>
      </w:tr>
      <w:tr w:rsidR="00B563F8" w:rsidRPr="00DB26A2" w:rsidTr="001A794B">
        <w:trPr>
          <w:trHeight w:hRule="exact" w:val="284"/>
        </w:trPr>
        <w:tc>
          <w:tcPr>
            <w:tcW w:w="5617" w:type="dxa"/>
            <w:gridSpan w:val="3"/>
            <w:tcBorders>
              <w:top w:val="single" w:sz="6" w:space="0" w:color="auto"/>
            </w:tcBorders>
            <w:shd w:val="clear" w:color="auto" w:fill="auto"/>
            <w:vAlign w:val="center"/>
          </w:tcPr>
          <w:p w:rsidR="00B563F8" w:rsidRPr="00DB26A2" w:rsidRDefault="00B563F8" w:rsidP="001A794B">
            <w:pPr>
              <w:rPr>
                <w:rFonts w:ascii="Trebuchet MS" w:hAnsi="Trebuchet MS"/>
                <w:color w:val="000000"/>
                <w:sz w:val="18"/>
                <w:szCs w:val="18"/>
              </w:rPr>
            </w:pPr>
            <w:r w:rsidRPr="00DB26A2">
              <w:rPr>
                <w:rFonts w:ascii="Trebuchet MS" w:hAnsi="Trebuchet MS"/>
                <w:b/>
                <w:bCs/>
                <w:color w:val="000000"/>
                <w:sz w:val="18"/>
                <w:szCs w:val="18"/>
              </w:rPr>
              <w:t>Nombre y apellidos</w:t>
            </w:r>
          </w:p>
        </w:tc>
        <w:tc>
          <w:tcPr>
            <w:tcW w:w="2887" w:type="dxa"/>
            <w:gridSpan w:val="2"/>
            <w:tcBorders>
              <w:top w:val="single" w:sz="6" w:space="0" w:color="auto"/>
            </w:tcBorders>
            <w:shd w:val="clear" w:color="auto" w:fill="auto"/>
            <w:vAlign w:val="center"/>
          </w:tcPr>
          <w:p w:rsidR="00B563F8" w:rsidRPr="00DB26A2" w:rsidRDefault="00B563F8" w:rsidP="001A794B">
            <w:pPr>
              <w:rPr>
                <w:rFonts w:ascii="Trebuchet MS" w:hAnsi="Trebuchet MS"/>
                <w:color w:val="000000"/>
              </w:rPr>
            </w:pPr>
            <w:r w:rsidRPr="00DB26A2">
              <w:rPr>
                <w:rFonts w:ascii="Trebuchet MS" w:hAnsi="Trebuchet MS"/>
                <w:b/>
                <w:bCs/>
                <w:color w:val="000000"/>
                <w:sz w:val="18"/>
                <w:szCs w:val="18"/>
              </w:rPr>
              <w:t>NIF</w:t>
            </w:r>
          </w:p>
        </w:tc>
      </w:tr>
      <w:tr w:rsidR="00B563F8" w:rsidRPr="00DB26A2" w:rsidTr="004D5E89">
        <w:trPr>
          <w:trHeight w:val="149"/>
        </w:trPr>
        <w:tc>
          <w:tcPr>
            <w:tcW w:w="5617" w:type="dxa"/>
            <w:gridSpan w:val="3"/>
            <w:shd w:val="clear" w:color="auto" w:fill="auto"/>
            <w:vAlign w:val="center"/>
          </w:tcPr>
          <w:p w:rsidR="00B563F8" w:rsidRPr="00DB26A2" w:rsidRDefault="00B563F8" w:rsidP="001A794B">
            <w:pPr>
              <w:spacing w:after="80"/>
              <w:rPr>
                <w:rFonts w:ascii="Trebuchet MS" w:hAnsi="Trebuchet MS"/>
                <w:bCs/>
                <w:color w:val="000000"/>
                <w:sz w:val="18"/>
                <w:szCs w:val="18"/>
              </w:rPr>
            </w:pPr>
          </w:p>
        </w:tc>
        <w:tc>
          <w:tcPr>
            <w:tcW w:w="2887" w:type="dxa"/>
            <w:gridSpan w:val="2"/>
            <w:shd w:val="clear" w:color="auto" w:fill="auto"/>
            <w:vAlign w:val="center"/>
          </w:tcPr>
          <w:p w:rsidR="00B563F8" w:rsidRPr="00DB26A2" w:rsidRDefault="00B563F8" w:rsidP="001A794B">
            <w:pPr>
              <w:spacing w:after="80"/>
              <w:rPr>
                <w:rFonts w:ascii="Trebuchet MS" w:hAnsi="Trebuchet MS"/>
                <w:bCs/>
                <w:color w:val="000000"/>
                <w:sz w:val="18"/>
                <w:szCs w:val="18"/>
              </w:rPr>
            </w:pPr>
          </w:p>
        </w:tc>
      </w:tr>
      <w:tr w:rsidR="00B563F8" w:rsidRPr="00DB26A2" w:rsidTr="004D5E89">
        <w:trPr>
          <w:trHeight w:val="83"/>
        </w:trPr>
        <w:tc>
          <w:tcPr>
            <w:tcW w:w="5617" w:type="dxa"/>
            <w:gridSpan w:val="3"/>
            <w:shd w:val="clear" w:color="auto" w:fill="auto"/>
            <w:vAlign w:val="center"/>
          </w:tcPr>
          <w:p w:rsidR="00B563F8" w:rsidRPr="00DB26A2" w:rsidRDefault="00B563F8" w:rsidP="001A794B">
            <w:pPr>
              <w:spacing w:after="80"/>
              <w:rPr>
                <w:rFonts w:ascii="Trebuchet MS" w:hAnsi="Trebuchet MS"/>
                <w:bCs/>
                <w:color w:val="000000"/>
                <w:sz w:val="18"/>
                <w:szCs w:val="18"/>
              </w:rPr>
            </w:pPr>
          </w:p>
        </w:tc>
        <w:tc>
          <w:tcPr>
            <w:tcW w:w="2887" w:type="dxa"/>
            <w:gridSpan w:val="2"/>
            <w:shd w:val="clear" w:color="auto" w:fill="auto"/>
            <w:vAlign w:val="center"/>
          </w:tcPr>
          <w:p w:rsidR="00B563F8" w:rsidRPr="00DB26A2" w:rsidRDefault="00B563F8" w:rsidP="001A794B">
            <w:pPr>
              <w:spacing w:after="80"/>
              <w:rPr>
                <w:rFonts w:ascii="Trebuchet MS" w:hAnsi="Trebuchet MS"/>
                <w:bCs/>
                <w:color w:val="000000"/>
                <w:sz w:val="18"/>
                <w:szCs w:val="18"/>
              </w:rPr>
            </w:pPr>
          </w:p>
        </w:tc>
      </w:tr>
    </w:tbl>
    <w:p w:rsidR="00B563F8" w:rsidRPr="00DB26A2" w:rsidRDefault="00B563F8" w:rsidP="00B563F8">
      <w:pPr>
        <w:pStyle w:val="parrafo2"/>
        <w:shd w:val="clear" w:color="auto" w:fill="FFFFFF"/>
        <w:spacing w:before="0" w:beforeAutospacing="0" w:after="0" w:afterAutospacing="0"/>
        <w:jc w:val="both"/>
        <w:rPr>
          <w:rFonts w:ascii="Trebuchet MS" w:hAnsi="Trebuchet MS" w:cs="Arial"/>
          <w:sz w:val="20"/>
          <w:szCs w:val="20"/>
        </w:rPr>
      </w:pPr>
      <w:r w:rsidRPr="00DB26A2">
        <w:rPr>
          <w:rFonts w:ascii="Trebuchet MS" w:hAnsi="Trebuchet MS" w:cs="Arial"/>
          <w:sz w:val="20"/>
          <w:szCs w:val="20"/>
        </w:rPr>
        <w:t xml:space="preserve">La entidad arriba expresada, y en su nombre y representación la(s) persona(s) mencionada(s) con poderes suficientes para obligarle en este acto, según resulta del bastanteo de poderes que se reseña en la parte inferior de este documento, se constituye ante </w:t>
      </w:r>
      <w:r w:rsidR="006F5BE9">
        <w:rPr>
          <w:rFonts w:ascii="Trebuchet MS" w:hAnsi="Trebuchet MS" w:cs="Arial"/>
          <w:sz w:val="20"/>
          <w:szCs w:val="20"/>
        </w:rPr>
        <w:t>Izfe, S.A.</w:t>
      </w:r>
      <w:r w:rsidRPr="00DB26A2">
        <w:rPr>
          <w:rFonts w:ascii="Trebuchet MS" w:hAnsi="Trebuchet MS" w:cs="Arial"/>
          <w:sz w:val="20"/>
          <w:szCs w:val="20"/>
        </w:rPr>
        <w:t xml:space="preserve"> en avalista solidario de:</w:t>
      </w:r>
    </w:p>
    <w:p w:rsidR="00B563F8" w:rsidRPr="00DB26A2" w:rsidRDefault="00B563F8" w:rsidP="00B563F8">
      <w:pPr>
        <w:pStyle w:val="parrafo2"/>
        <w:shd w:val="clear" w:color="auto" w:fill="FFFFFF"/>
        <w:spacing w:before="0" w:beforeAutospacing="0" w:after="0" w:afterAutospacing="0"/>
        <w:jc w:val="both"/>
        <w:rPr>
          <w:rFonts w:ascii="Trebuchet MS" w:hAnsi="Trebuchet MS" w:cs="Arial"/>
          <w:sz w:val="20"/>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B563F8" w:rsidRPr="00DB26A2" w:rsidTr="001A794B">
        <w:trPr>
          <w:trHeight w:hRule="exact" w:val="340"/>
        </w:trPr>
        <w:tc>
          <w:tcPr>
            <w:tcW w:w="8504" w:type="dxa"/>
            <w:gridSpan w:val="4"/>
            <w:tcBorders>
              <w:bottom w:val="single" w:sz="6" w:space="0" w:color="auto"/>
            </w:tcBorders>
            <w:shd w:val="clear" w:color="auto" w:fill="auto"/>
          </w:tcPr>
          <w:p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LA PERSONA O ENTIDAD AVALADA</w:t>
            </w:r>
          </w:p>
        </w:tc>
      </w:tr>
      <w:tr w:rsidR="00B563F8" w:rsidRPr="00DB26A2" w:rsidTr="001A794B">
        <w:trPr>
          <w:trHeight w:hRule="exact" w:val="255"/>
        </w:trPr>
        <w:tc>
          <w:tcPr>
            <w:tcW w:w="5617" w:type="dxa"/>
            <w:gridSpan w:val="3"/>
            <w:tcBorders>
              <w:top w:val="single" w:sz="6" w:space="0" w:color="auto"/>
            </w:tcBorders>
            <w:shd w:val="clear" w:color="auto" w:fill="auto"/>
          </w:tcPr>
          <w:p w:rsidR="00B563F8" w:rsidRPr="00DB26A2" w:rsidRDefault="00B563F8" w:rsidP="001A794B">
            <w:pPr>
              <w:rPr>
                <w:rFonts w:ascii="Trebuchet MS" w:hAnsi="Trebuchet MS"/>
                <w:color w:val="000000"/>
                <w:sz w:val="18"/>
                <w:szCs w:val="18"/>
              </w:rPr>
            </w:pPr>
            <w:r w:rsidRPr="00DB26A2">
              <w:rPr>
                <w:rFonts w:ascii="Trebuchet MS" w:hAnsi="Trebuchet MS"/>
                <w:b/>
                <w:bCs/>
                <w:color w:val="000000"/>
                <w:sz w:val="18"/>
                <w:szCs w:val="18"/>
              </w:rPr>
              <w:t>Nombre y apellidos / Razón social</w:t>
            </w:r>
          </w:p>
        </w:tc>
        <w:tc>
          <w:tcPr>
            <w:tcW w:w="2887" w:type="dxa"/>
            <w:tcBorders>
              <w:top w:val="single" w:sz="6" w:space="0" w:color="auto"/>
            </w:tcBorders>
            <w:shd w:val="clear" w:color="auto" w:fill="auto"/>
          </w:tcPr>
          <w:p w:rsidR="00B563F8" w:rsidRPr="00DB26A2" w:rsidRDefault="00B563F8" w:rsidP="001A794B">
            <w:pPr>
              <w:rPr>
                <w:rFonts w:ascii="Trebuchet MS" w:hAnsi="Trebuchet MS"/>
                <w:b/>
                <w:bCs/>
                <w:color w:val="000000"/>
                <w:sz w:val="18"/>
                <w:szCs w:val="18"/>
              </w:rPr>
            </w:pPr>
            <w:r w:rsidRPr="00DB26A2">
              <w:rPr>
                <w:rFonts w:ascii="Trebuchet MS" w:hAnsi="Trebuchet MS"/>
                <w:b/>
                <w:bCs/>
                <w:color w:val="000000"/>
                <w:sz w:val="18"/>
                <w:szCs w:val="18"/>
              </w:rPr>
              <w:t>CIF / NIF</w:t>
            </w:r>
          </w:p>
        </w:tc>
      </w:tr>
      <w:tr w:rsidR="00B563F8" w:rsidRPr="00DB26A2" w:rsidTr="004D5E89">
        <w:trPr>
          <w:trHeight w:val="58"/>
        </w:trPr>
        <w:tc>
          <w:tcPr>
            <w:tcW w:w="5617" w:type="dxa"/>
            <w:gridSpan w:val="3"/>
            <w:shd w:val="clear" w:color="auto" w:fill="auto"/>
            <w:vAlign w:val="center"/>
          </w:tcPr>
          <w:p w:rsidR="00B563F8" w:rsidRPr="00DB26A2" w:rsidRDefault="00B563F8" w:rsidP="001A794B">
            <w:pPr>
              <w:rPr>
                <w:rFonts w:ascii="Trebuchet MS" w:hAnsi="Trebuchet MS"/>
                <w:color w:val="000000"/>
              </w:rPr>
            </w:pPr>
          </w:p>
        </w:tc>
        <w:tc>
          <w:tcPr>
            <w:tcW w:w="2887" w:type="dxa"/>
            <w:shd w:val="clear" w:color="auto" w:fill="auto"/>
            <w:vAlign w:val="center"/>
          </w:tcPr>
          <w:p w:rsidR="00B563F8" w:rsidRPr="00DB26A2" w:rsidRDefault="00B563F8" w:rsidP="001A794B">
            <w:pPr>
              <w:rPr>
                <w:rFonts w:ascii="Trebuchet MS" w:hAnsi="Trebuchet MS"/>
                <w:color w:val="000000"/>
              </w:rPr>
            </w:pPr>
          </w:p>
        </w:tc>
      </w:tr>
      <w:tr w:rsidR="00B563F8" w:rsidRPr="00DB26A2" w:rsidTr="001A794B">
        <w:trPr>
          <w:trHeight w:hRule="exact" w:val="255"/>
        </w:trPr>
        <w:tc>
          <w:tcPr>
            <w:tcW w:w="1560" w:type="dxa"/>
            <w:vMerge w:val="restart"/>
            <w:tcBorders>
              <w:right w:val="single" w:sz="6" w:space="0" w:color="auto"/>
            </w:tcBorders>
            <w:shd w:val="clear" w:color="auto" w:fill="auto"/>
            <w:vAlign w:val="center"/>
          </w:tcPr>
          <w:p w:rsidR="00B563F8" w:rsidRPr="00DB26A2" w:rsidRDefault="00B563F8" w:rsidP="001A794B">
            <w:pPr>
              <w:rPr>
                <w:rFonts w:ascii="Trebuchet MS" w:hAnsi="Trebuchet MS"/>
                <w:b/>
                <w:bCs/>
                <w:color w:val="000000"/>
                <w:sz w:val="18"/>
                <w:szCs w:val="18"/>
              </w:rPr>
            </w:pPr>
            <w:r w:rsidRPr="00DB26A2">
              <w:rPr>
                <w:rFonts w:ascii="Trebuchet MS" w:hAnsi="Trebuchet MS"/>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shd w:val="clear" w:color="auto" w:fill="auto"/>
          </w:tcPr>
          <w:p w:rsidR="00B563F8" w:rsidRPr="00DB26A2" w:rsidRDefault="00B563F8" w:rsidP="001A794B">
            <w:pPr>
              <w:rPr>
                <w:rFonts w:ascii="Trebuchet MS" w:hAnsi="Trebuchet MS"/>
                <w:b/>
                <w:bCs/>
                <w:color w:val="000000"/>
                <w:sz w:val="18"/>
                <w:szCs w:val="18"/>
              </w:rPr>
            </w:pPr>
          </w:p>
        </w:tc>
        <w:tc>
          <w:tcPr>
            <w:tcW w:w="6661" w:type="dxa"/>
            <w:gridSpan w:val="2"/>
            <w:tcBorders>
              <w:left w:val="single" w:sz="6" w:space="0" w:color="auto"/>
            </w:tcBorders>
            <w:shd w:val="clear" w:color="auto" w:fill="auto"/>
          </w:tcPr>
          <w:p w:rsidR="00B563F8" w:rsidRPr="00DB26A2" w:rsidRDefault="00B563F8" w:rsidP="001A794B">
            <w:pPr>
              <w:ind w:left="45"/>
              <w:rPr>
                <w:rFonts w:ascii="Trebuchet MS" w:hAnsi="Trebuchet MS"/>
                <w:bCs/>
                <w:color w:val="000000"/>
                <w:sz w:val="18"/>
                <w:szCs w:val="18"/>
              </w:rPr>
            </w:pPr>
            <w:r w:rsidRPr="00DB26A2">
              <w:rPr>
                <w:rFonts w:ascii="Trebuchet MS" w:hAnsi="Trebuchet MS"/>
                <w:b/>
                <w:bCs/>
                <w:color w:val="000000"/>
                <w:sz w:val="18"/>
                <w:szCs w:val="18"/>
              </w:rPr>
              <w:t xml:space="preserve">Provisional </w:t>
            </w:r>
            <w:r w:rsidRPr="00DB26A2">
              <w:rPr>
                <w:rFonts w:ascii="Trebuchet MS" w:hAnsi="Trebuchet MS"/>
                <w:bCs/>
                <w:color w:val="000000"/>
                <w:sz w:val="16"/>
                <w:szCs w:val="16"/>
              </w:rPr>
              <w:t>(Art. 106 de la LCSP)</w:t>
            </w:r>
          </w:p>
        </w:tc>
      </w:tr>
      <w:tr w:rsidR="00B563F8" w:rsidRPr="00DB26A2" w:rsidTr="001A794B">
        <w:trPr>
          <w:trHeight w:hRule="exact" w:val="255"/>
        </w:trPr>
        <w:tc>
          <w:tcPr>
            <w:tcW w:w="1560" w:type="dxa"/>
            <w:vMerge/>
            <w:tcBorders>
              <w:right w:val="single" w:sz="6" w:space="0" w:color="auto"/>
            </w:tcBorders>
            <w:shd w:val="clear" w:color="auto" w:fill="auto"/>
          </w:tcPr>
          <w:p w:rsidR="00B563F8" w:rsidRPr="00DB26A2" w:rsidRDefault="00B563F8" w:rsidP="001A794B">
            <w:pPr>
              <w:rPr>
                <w:rFonts w:ascii="Trebuchet MS" w:hAnsi="Trebuchet MS"/>
                <w:b/>
                <w:bCs/>
                <w:color w:val="000000"/>
                <w:sz w:val="18"/>
                <w:szCs w:val="18"/>
              </w:rPr>
            </w:pPr>
          </w:p>
        </w:tc>
        <w:tc>
          <w:tcPr>
            <w:tcW w:w="283" w:type="dxa"/>
            <w:tcBorders>
              <w:top w:val="single" w:sz="6" w:space="0" w:color="auto"/>
              <w:left w:val="single" w:sz="6" w:space="0" w:color="auto"/>
              <w:bottom w:val="single" w:sz="6" w:space="0" w:color="auto"/>
              <w:right w:val="single" w:sz="6" w:space="0" w:color="auto"/>
            </w:tcBorders>
            <w:shd w:val="clear" w:color="auto" w:fill="auto"/>
          </w:tcPr>
          <w:p w:rsidR="00B563F8" w:rsidRPr="00DB26A2" w:rsidRDefault="00B563F8" w:rsidP="001A794B">
            <w:pPr>
              <w:rPr>
                <w:rFonts w:ascii="Trebuchet MS" w:hAnsi="Trebuchet MS"/>
                <w:b/>
                <w:bCs/>
                <w:color w:val="000000"/>
                <w:sz w:val="18"/>
                <w:szCs w:val="18"/>
              </w:rPr>
            </w:pPr>
          </w:p>
        </w:tc>
        <w:tc>
          <w:tcPr>
            <w:tcW w:w="6661" w:type="dxa"/>
            <w:gridSpan w:val="2"/>
            <w:tcBorders>
              <w:left w:val="single" w:sz="6" w:space="0" w:color="auto"/>
            </w:tcBorders>
            <w:shd w:val="clear" w:color="auto" w:fill="auto"/>
          </w:tcPr>
          <w:p w:rsidR="00B563F8" w:rsidRPr="00DB26A2" w:rsidRDefault="00B563F8" w:rsidP="001A794B">
            <w:pPr>
              <w:ind w:left="45"/>
              <w:rPr>
                <w:rFonts w:ascii="Trebuchet MS" w:hAnsi="Trebuchet MS"/>
                <w:b/>
                <w:bCs/>
                <w:color w:val="000000"/>
                <w:sz w:val="18"/>
                <w:szCs w:val="18"/>
              </w:rPr>
            </w:pPr>
            <w:r w:rsidRPr="00DB26A2">
              <w:rPr>
                <w:rFonts w:ascii="Trebuchet MS" w:hAnsi="Trebuchet MS"/>
                <w:b/>
                <w:bCs/>
                <w:color w:val="000000"/>
                <w:sz w:val="18"/>
                <w:szCs w:val="18"/>
              </w:rPr>
              <w:t xml:space="preserve">Definitiva </w:t>
            </w:r>
            <w:r w:rsidRPr="00DB26A2">
              <w:rPr>
                <w:rFonts w:ascii="Trebuchet MS" w:hAnsi="Trebuchet MS"/>
                <w:bCs/>
                <w:color w:val="000000"/>
                <w:sz w:val="16"/>
                <w:szCs w:val="16"/>
              </w:rPr>
              <w:t>(Art. 107 de la LCSP)</w:t>
            </w:r>
          </w:p>
        </w:tc>
      </w:tr>
      <w:tr w:rsidR="00B563F8" w:rsidRPr="00DB26A2" w:rsidTr="00B563F8">
        <w:trPr>
          <w:trHeight w:hRule="exact" w:val="340"/>
        </w:trPr>
        <w:tc>
          <w:tcPr>
            <w:tcW w:w="8504" w:type="dxa"/>
            <w:gridSpan w:val="4"/>
            <w:shd w:val="clear" w:color="auto" w:fill="auto"/>
          </w:tcPr>
          <w:p w:rsidR="00B563F8" w:rsidRPr="00DB26A2" w:rsidRDefault="00B563F8" w:rsidP="001A794B">
            <w:pPr>
              <w:spacing w:before="120"/>
              <w:rPr>
                <w:rFonts w:ascii="Trebuchet MS" w:hAnsi="Trebuchet MS"/>
                <w:b/>
                <w:bCs/>
                <w:color w:val="000000"/>
                <w:sz w:val="18"/>
                <w:szCs w:val="18"/>
              </w:rPr>
            </w:pPr>
            <w:r w:rsidRPr="00DB26A2">
              <w:rPr>
                <w:rFonts w:ascii="Trebuchet MS" w:hAnsi="Trebuchet MS"/>
                <w:b/>
                <w:bCs/>
                <w:color w:val="000000"/>
                <w:sz w:val="18"/>
                <w:szCs w:val="18"/>
              </w:rPr>
              <w:t>Objeto del contrato u obligación asumida por la avalada</w:t>
            </w:r>
          </w:p>
        </w:tc>
      </w:tr>
      <w:tr w:rsidR="00B563F8" w:rsidRPr="00DB26A2" w:rsidTr="004D5E89">
        <w:trPr>
          <w:trHeight w:hRule="exact" w:val="245"/>
        </w:trPr>
        <w:tc>
          <w:tcPr>
            <w:tcW w:w="8504" w:type="dxa"/>
            <w:gridSpan w:val="4"/>
            <w:shd w:val="clear" w:color="auto" w:fill="auto"/>
            <w:vAlign w:val="center"/>
          </w:tcPr>
          <w:p w:rsidR="00B563F8" w:rsidRPr="00DB26A2" w:rsidRDefault="00B563F8" w:rsidP="001A794B">
            <w:pPr>
              <w:rPr>
                <w:rFonts w:ascii="Trebuchet MS" w:hAnsi="Trebuchet MS"/>
                <w:bCs/>
                <w:color w:val="000000"/>
                <w:sz w:val="18"/>
                <w:szCs w:val="18"/>
              </w:rPr>
            </w:pPr>
          </w:p>
        </w:tc>
      </w:tr>
      <w:tr w:rsidR="00B563F8" w:rsidRPr="00DB26A2" w:rsidTr="00B563F8">
        <w:trPr>
          <w:trHeight w:hRule="exact" w:val="340"/>
        </w:trPr>
        <w:tc>
          <w:tcPr>
            <w:tcW w:w="8504" w:type="dxa"/>
            <w:gridSpan w:val="4"/>
            <w:shd w:val="clear" w:color="auto" w:fill="auto"/>
          </w:tcPr>
          <w:p w:rsidR="00B563F8" w:rsidRPr="00DB26A2" w:rsidRDefault="00B563F8" w:rsidP="001A794B">
            <w:pPr>
              <w:rPr>
                <w:rFonts w:ascii="Trebuchet MS" w:hAnsi="Trebuchet MS"/>
                <w:b/>
                <w:bCs/>
                <w:color w:val="000000"/>
                <w:sz w:val="18"/>
                <w:szCs w:val="18"/>
              </w:rPr>
            </w:pPr>
            <w:r w:rsidRPr="00DB26A2">
              <w:rPr>
                <w:rFonts w:ascii="Trebuchet MS" w:hAnsi="Trebuchet MS"/>
                <w:b/>
                <w:bCs/>
                <w:color w:val="000000"/>
                <w:sz w:val="18"/>
                <w:szCs w:val="18"/>
              </w:rPr>
              <w:t>Órgano de contratación</w:t>
            </w:r>
          </w:p>
        </w:tc>
      </w:tr>
      <w:tr w:rsidR="00B563F8" w:rsidRPr="00DB26A2" w:rsidTr="00595E7F">
        <w:trPr>
          <w:trHeight w:hRule="exact" w:val="319"/>
        </w:trPr>
        <w:tc>
          <w:tcPr>
            <w:tcW w:w="8504" w:type="dxa"/>
            <w:gridSpan w:val="4"/>
            <w:shd w:val="clear" w:color="auto" w:fill="auto"/>
            <w:vAlign w:val="center"/>
          </w:tcPr>
          <w:p w:rsidR="00B563F8" w:rsidRPr="00DB26A2" w:rsidRDefault="00B563F8" w:rsidP="001A794B">
            <w:pPr>
              <w:rPr>
                <w:rFonts w:ascii="Trebuchet MS" w:hAnsi="Trebuchet MS"/>
                <w:bCs/>
                <w:color w:val="000000"/>
                <w:sz w:val="18"/>
                <w:szCs w:val="18"/>
              </w:rPr>
            </w:pPr>
          </w:p>
        </w:tc>
      </w:tr>
      <w:tr w:rsidR="00B563F8" w:rsidRPr="00DB26A2" w:rsidTr="004D5E89">
        <w:trPr>
          <w:trHeight w:hRule="exact" w:val="303"/>
        </w:trPr>
        <w:tc>
          <w:tcPr>
            <w:tcW w:w="8504" w:type="dxa"/>
            <w:gridSpan w:val="4"/>
            <w:shd w:val="clear" w:color="auto" w:fill="auto"/>
          </w:tcPr>
          <w:p w:rsidR="00B563F8" w:rsidRPr="00DB26A2" w:rsidRDefault="00B563F8" w:rsidP="001A794B">
            <w:pPr>
              <w:rPr>
                <w:rFonts w:ascii="Trebuchet MS" w:hAnsi="Trebuchet MS"/>
                <w:b/>
                <w:bCs/>
                <w:color w:val="000000"/>
                <w:sz w:val="18"/>
                <w:szCs w:val="18"/>
              </w:rPr>
            </w:pPr>
            <w:r w:rsidRPr="00DB26A2">
              <w:rPr>
                <w:rFonts w:ascii="Trebuchet MS" w:hAnsi="Trebuchet MS"/>
                <w:b/>
                <w:bCs/>
                <w:color w:val="000000"/>
                <w:sz w:val="18"/>
                <w:szCs w:val="18"/>
              </w:rPr>
              <w:t>Importe del aval (en letra y en cifra)</w:t>
            </w:r>
          </w:p>
        </w:tc>
      </w:tr>
      <w:tr w:rsidR="00B563F8" w:rsidRPr="00DB26A2" w:rsidTr="00881BC6">
        <w:trPr>
          <w:trHeight w:hRule="exact" w:val="285"/>
        </w:trPr>
        <w:tc>
          <w:tcPr>
            <w:tcW w:w="8504" w:type="dxa"/>
            <w:gridSpan w:val="4"/>
            <w:shd w:val="clear" w:color="auto" w:fill="auto"/>
            <w:vAlign w:val="center"/>
          </w:tcPr>
          <w:p w:rsidR="00B563F8" w:rsidRPr="00DB26A2" w:rsidRDefault="00B563F8" w:rsidP="001A794B">
            <w:pPr>
              <w:rPr>
                <w:rFonts w:ascii="Trebuchet MS" w:hAnsi="Trebuchet MS"/>
                <w:bCs/>
                <w:color w:val="000000"/>
                <w:sz w:val="18"/>
                <w:szCs w:val="18"/>
              </w:rPr>
            </w:pPr>
          </w:p>
        </w:tc>
      </w:tr>
    </w:tbl>
    <w:p w:rsidR="004D5E89" w:rsidRPr="001352DE" w:rsidRDefault="004D5E89" w:rsidP="004D5E89">
      <w:pPr>
        <w:shd w:val="clear" w:color="auto" w:fill="FFFFFF"/>
        <w:spacing w:after="60"/>
        <w:jc w:val="both"/>
        <w:rPr>
          <w:rFonts w:ascii="Trebuchet MS" w:hAnsi="Trebuchet MS" w:cs="Arial"/>
          <w:sz w:val="18"/>
          <w:szCs w:val="18"/>
        </w:rPr>
      </w:pPr>
      <w:r w:rsidRPr="001352DE">
        <w:rPr>
          <w:rFonts w:ascii="Trebuchet MS" w:hAnsi="Trebuchet MS" w:cs="Arial"/>
          <w:sz w:val="18"/>
          <w:szCs w:val="18"/>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del sector público, en sus normas de desarrollo y en la Norma Foral 4/2007 de 27 de marzo, de Régimen Financiero y Presupuestario del Territorio Histórico de Gipuzkoa.</w:t>
      </w:r>
    </w:p>
    <w:p w:rsidR="004D5E89" w:rsidRDefault="004D5E89" w:rsidP="004D5E89">
      <w:pPr>
        <w:pStyle w:val="parrafo"/>
        <w:shd w:val="clear" w:color="auto" w:fill="FFFFFF"/>
        <w:spacing w:before="120" w:beforeAutospacing="0" w:after="120" w:afterAutospacing="0"/>
        <w:jc w:val="both"/>
        <w:rPr>
          <w:rFonts w:ascii="Trebuchet MS" w:hAnsi="Trebuchet MS" w:cs="Arial"/>
          <w:sz w:val="20"/>
          <w:szCs w:val="20"/>
        </w:rPr>
      </w:pPr>
      <w:r w:rsidRPr="001352DE">
        <w:rPr>
          <w:rFonts w:ascii="Trebuchet MS" w:hAnsi="Trebuchet MS"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r>
        <w:rPr>
          <w:rFonts w:ascii="Trebuchet MS" w:hAnsi="Trebuchet MS" w:cs="Arial"/>
          <w:sz w:val="18"/>
          <w:szCs w:val="18"/>
        </w:rPr>
        <w:t>.</w:t>
      </w: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B563F8" w:rsidRPr="00DB26A2" w:rsidTr="001A794B">
        <w:trPr>
          <w:trHeight w:hRule="exact" w:val="284"/>
        </w:trPr>
        <w:tc>
          <w:tcPr>
            <w:tcW w:w="2694" w:type="dxa"/>
            <w:vAlign w:val="center"/>
          </w:tcPr>
          <w:p w:rsidR="00B563F8" w:rsidRPr="00DB26A2" w:rsidRDefault="00B563F8" w:rsidP="001A794B">
            <w:pPr>
              <w:pStyle w:val="parrafo"/>
              <w:spacing w:before="0" w:beforeAutospacing="0" w:after="0" w:afterAutospacing="0"/>
              <w:rPr>
                <w:rFonts w:ascii="Trebuchet MS" w:hAnsi="Trebuchet MS" w:cs="Arial"/>
                <w:b/>
                <w:sz w:val="20"/>
                <w:szCs w:val="20"/>
              </w:rPr>
            </w:pPr>
            <w:r w:rsidRPr="00DB26A2">
              <w:rPr>
                <w:rStyle w:val="Textodelmarcadordeposicin"/>
                <w:rFonts w:ascii="Trebuchet MS" w:hAnsi="Trebuchet MS" w:cs="Arial"/>
                <w:b/>
                <w:sz w:val="20"/>
                <w:szCs w:val="20"/>
              </w:rPr>
              <w:t>Lugar y fecha:</w:t>
            </w:r>
          </w:p>
        </w:tc>
        <w:tc>
          <w:tcPr>
            <w:tcW w:w="5880" w:type="dxa"/>
            <w:vAlign w:val="center"/>
          </w:tcPr>
          <w:p w:rsidR="00B563F8" w:rsidRPr="00DB26A2" w:rsidRDefault="00B563F8" w:rsidP="001A794B">
            <w:pPr>
              <w:pStyle w:val="parrafo"/>
              <w:spacing w:before="0" w:beforeAutospacing="0" w:after="0" w:afterAutospacing="0"/>
              <w:rPr>
                <w:rStyle w:val="Textodelmarcadordeposicin"/>
                <w:rFonts w:ascii="Trebuchet MS" w:hAnsi="Trebuchet MS" w:cs="Arial"/>
                <w:sz w:val="20"/>
                <w:szCs w:val="20"/>
              </w:rPr>
            </w:pPr>
          </w:p>
        </w:tc>
      </w:tr>
      <w:tr w:rsidR="00B563F8" w:rsidRPr="00DB26A2" w:rsidTr="001A794B">
        <w:trPr>
          <w:trHeight w:hRule="exact" w:val="284"/>
        </w:trPr>
        <w:tc>
          <w:tcPr>
            <w:tcW w:w="2694" w:type="dxa"/>
            <w:vAlign w:val="center"/>
          </w:tcPr>
          <w:p w:rsidR="00B563F8" w:rsidRPr="00DB26A2" w:rsidRDefault="00B563F8" w:rsidP="001A794B">
            <w:pPr>
              <w:pStyle w:val="parrafo"/>
              <w:spacing w:before="0" w:beforeAutospacing="0" w:after="0" w:afterAutospacing="0"/>
              <w:ind w:right="-86"/>
              <w:rPr>
                <w:rFonts w:ascii="Trebuchet MS" w:hAnsi="Trebuchet MS" w:cs="Arial"/>
                <w:b/>
                <w:sz w:val="20"/>
                <w:szCs w:val="20"/>
              </w:rPr>
            </w:pPr>
            <w:r w:rsidRPr="00DB26A2">
              <w:rPr>
                <w:rStyle w:val="Textodelmarcadordeposicin"/>
                <w:rFonts w:ascii="Trebuchet MS" w:hAnsi="Trebuchet MS" w:cs="Arial"/>
                <w:b/>
                <w:sz w:val="20"/>
                <w:szCs w:val="20"/>
              </w:rPr>
              <w:t>Razón social de la entidad:</w:t>
            </w:r>
          </w:p>
        </w:tc>
        <w:tc>
          <w:tcPr>
            <w:tcW w:w="5880" w:type="dxa"/>
            <w:vAlign w:val="center"/>
          </w:tcPr>
          <w:p w:rsidR="00B563F8" w:rsidRPr="00DB26A2" w:rsidRDefault="00B563F8" w:rsidP="001A794B">
            <w:pPr>
              <w:pStyle w:val="parrafo"/>
              <w:spacing w:before="0" w:beforeAutospacing="0" w:after="0" w:afterAutospacing="0"/>
              <w:rPr>
                <w:rStyle w:val="Textodelmarcadordeposicin"/>
                <w:rFonts w:ascii="Trebuchet MS" w:hAnsi="Trebuchet MS" w:cs="Arial"/>
                <w:sz w:val="20"/>
                <w:szCs w:val="20"/>
              </w:rPr>
            </w:pPr>
          </w:p>
        </w:tc>
      </w:tr>
      <w:tr w:rsidR="00B563F8" w:rsidRPr="00DB26A2" w:rsidTr="001A794B">
        <w:trPr>
          <w:trHeight w:hRule="exact" w:val="284"/>
        </w:trPr>
        <w:tc>
          <w:tcPr>
            <w:tcW w:w="2694" w:type="dxa"/>
            <w:vAlign w:val="center"/>
          </w:tcPr>
          <w:p w:rsidR="00B563F8" w:rsidRPr="00DB26A2" w:rsidRDefault="00B563F8" w:rsidP="001A794B">
            <w:pPr>
              <w:pStyle w:val="parrafo"/>
              <w:spacing w:before="0" w:beforeAutospacing="0" w:after="0" w:afterAutospacing="0"/>
              <w:rPr>
                <w:rFonts w:ascii="Trebuchet MS" w:hAnsi="Trebuchet MS" w:cs="Arial"/>
                <w:b/>
                <w:sz w:val="20"/>
                <w:szCs w:val="20"/>
              </w:rPr>
            </w:pPr>
            <w:r w:rsidRPr="00DB26A2">
              <w:rPr>
                <w:rStyle w:val="Textodelmarcadordeposicin"/>
                <w:rFonts w:ascii="Trebuchet MS" w:hAnsi="Trebuchet MS" w:cs="Arial"/>
                <w:b/>
                <w:sz w:val="20"/>
                <w:szCs w:val="20"/>
              </w:rPr>
              <w:t>Firma de los apoderados:</w:t>
            </w:r>
          </w:p>
        </w:tc>
        <w:tc>
          <w:tcPr>
            <w:tcW w:w="5880" w:type="dxa"/>
            <w:vAlign w:val="center"/>
          </w:tcPr>
          <w:p w:rsidR="00B563F8" w:rsidRPr="00DB26A2" w:rsidRDefault="00B563F8" w:rsidP="001A794B">
            <w:pPr>
              <w:pStyle w:val="parrafo"/>
              <w:spacing w:before="0" w:beforeAutospacing="0" w:after="0" w:afterAutospacing="0"/>
              <w:rPr>
                <w:rStyle w:val="Textodelmarcadordeposicin"/>
                <w:rFonts w:ascii="Trebuchet MS" w:hAnsi="Trebuchet MS" w:cs="Arial"/>
                <w:sz w:val="20"/>
                <w:szCs w:val="20"/>
              </w:rPr>
            </w:pPr>
          </w:p>
        </w:tc>
      </w:tr>
    </w:tbl>
    <w:p w:rsidR="00B563F8" w:rsidRDefault="00B563F8" w:rsidP="008122CB">
      <w:pPr>
        <w:pStyle w:val="Ttulo1"/>
        <w:pBdr>
          <w:bottom w:val="single" w:sz="12" w:space="1" w:color="auto"/>
        </w:pBdr>
        <w:spacing w:before="0" w:line="240" w:lineRule="atLeast"/>
        <w:jc w:val="center"/>
        <w:rPr>
          <w:rFonts w:ascii="Trebuchet MS" w:hAnsi="Trebuchet MS"/>
          <w:sz w:val="22"/>
          <w:szCs w:val="22"/>
          <w:lang w:val="pt-BR"/>
        </w:rPr>
      </w:pPr>
      <w:r w:rsidRPr="00DB26A2">
        <w:rPr>
          <w:rFonts w:ascii="Trebuchet MS" w:hAnsi="Trebuchet MS"/>
          <w:color w:val="333333"/>
          <w:sz w:val="22"/>
          <w:szCs w:val="22"/>
        </w:rPr>
        <w:br w:type="page"/>
      </w:r>
      <w:bookmarkStart w:id="323" w:name="_ANEXO_XXX.-_MODELO_5"/>
      <w:bookmarkStart w:id="324" w:name="_ANEXO_X.-_MODELO"/>
      <w:bookmarkStart w:id="325" w:name="_ANEXO_XXX_-"/>
      <w:bookmarkStart w:id="326" w:name="_ANEXO_V_MODELO"/>
      <w:bookmarkStart w:id="327" w:name="_Toc463331602"/>
      <w:bookmarkStart w:id="328" w:name="_Toc480816087"/>
      <w:bookmarkStart w:id="329" w:name="_Toc506479437"/>
      <w:bookmarkStart w:id="330" w:name="_Toc73007990"/>
      <w:bookmarkEnd w:id="323"/>
      <w:bookmarkEnd w:id="324"/>
      <w:bookmarkEnd w:id="325"/>
      <w:bookmarkEnd w:id="326"/>
      <w:r w:rsidRPr="00881BC6">
        <w:rPr>
          <w:rFonts w:ascii="Trebuchet MS" w:hAnsi="Trebuchet MS"/>
          <w:sz w:val="22"/>
          <w:szCs w:val="22"/>
          <w:lang w:val="pt-BR"/>
        </w:rPr>
        <w:t xml:space="preserve">ANEXO </w:t>
      </w:r>
      <w:proofErr w:type="gramStart"/>
      <w:r w:rsidRPr="00881BC6">
        <w:rPr>
          <w:rFonts w:ascii="Trebuchet MS" w:hAnsi="Trebuchet MS"/>
          <w:sz w:val="22"/>
          <w:szCs w:val="22"/>
          <w:lang w:val="pt-BR"/>
        </w:rPr>
        <w:t>I</w:t>
      </w:r>
      <w:r w:rsidR="0010591F">
        <w:rPr>
          <w:rFonts w:ascii="Trebuchet MS" w:hAnsi="Trebuchet MS"/>
          <w:sz w:val="22"/>
          <w:szCs w:val="22"/>
          <w:lang w:val="pt-BR"/>
        </w:rPr>
        <w:t>X</w:t>
      </w:r>
      <w:r w:rsidRPr="00881BC6">
        <w:rPr>
          <w:rFonts w:ascii="Trebuchet MS" w:hAnsi="Trebuchet MS"/>
          <w:sz w:val="22"/>
          <w:szCs w:val="22"/>
          <w:lang w:val="pt-BR"/>
        </w:rPr>
        <w:t>.</w:t>
      </w:r>
      <w:proofErr w:type="gramEnd"/>
      <w:r w:rsidRPr="00881BC6">
        <w:rPr>
          <w:rFonts w:ascii="Trebuchet MS" w:hAnsi="Trebuchet MS"/>
          <w:sz w:val="22"/>
          <w:szCs w:val="22"/>
          <w:lang w:val="pt-BR"/>
        </w:rPr>
        <w:t>-</w:t>
      </w:r>
      <w:r w:rsidRPr="00DB26A2">
        <w:rPr>
          <w:rFonts w:ascii="Trebuchet MS" w:hAnsi="Trebuchet MS"/>
          <w:sz w:val="22"/>
          <w:szCs w:val="22"/>
          <w:lang w:val="pt-BR"/>
        </w:rPr>
        <w:t xml:space="preserve"> MODELO DE OFERTA ECONÓMICA</w:t>
      </w:r>
      <w:bookmarkEnd w:id="327"/>
      <w:bookmarkEnd w:id="328"/>
      <w:r w:rsidRPr="00DB26A2">
        <w:rPr>
          <w:rFonts w:ascii="Trebuchet MS" w:hAnsi="Trebuchet MS"/>
          <w:sz w:val="22"/>
          <w:szCs w:val="22"/>
          <w:lang w:val="pt-BR"/>
        </w:rPr>
        <w:t xml:space="preserve"> Y DE LOS OTROS ELEMENTOS DE LA OFERTA EVALUABLES MEDIANTE FÓRMULAS</w:t>
      </w:r>
      <w:bookmarkEnd w:id="329"/>
      <w:bookmarkEnd w:id="330"/>
    </w:p>
    <w:p w:rsidR="004D5E89" w:rsidRPr="004D5E89" w:rsidRDefault="004D5E89" w:rsidP="004D5E89">
      <w:pPr>
        <w:rPr>
          <w:lang w:val="pt-BR"/>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4D5E89" w:rsidRPr="00405429" w:rsidTr="00CE21F8">
        <w:trPr>
          <w:trHeight w:hRule="exact" w:val="340"/>
        </w:trPr>
        <w:tc>
          <w:tcPr>
            <w:tcW w:w="8504" w:type="dxa"/>
            <w:gridSpan w:val="4"/>
            <w:tcBorders>
              <w:bottom w:val="single" w:sz="4" w:space="0" w:color="auto"/>
            </w:tcBorders>
          </w:tcPr>
          <w:p w:rsidR="004D5E89" w:rsidRPr="00405429" w:rsidRDefault="004D5E89" w:rsidP="00CE21F8">
            <w:pPr>
              <w:spacing w:before="80" w:after="20"/>
              <w:rPr>
                <w:rFonts w:ascii="Trebuchet MS" w:hAnsi="Trebuchet MS" w:cs="Arial"/>
              </w:rPr>
            </w:pPr>
            <w:r w:rsidRPr="00405429">
              <w:rPr>
                <w:rFonts w:ascii="Trebuchet MS" w:hAnsi="Trebuchet MS" w:cs="Arial"/>
                <w:b/>
                <w:bCs/>
                <w:color w:val="000000"/>
                <w:position w:val="19"/>
                <w:sz w:val="18"/>
              </w:rPr>
              <w:t>DATOS DE IDENTIFICACIÓN</w:t>
            </w:r>
          </w:p>
        </w:tc>
      </w:tr>
      <w:tr w:rsidR="004D5E89" w:rsidRPr="00405429" w:rsidTr="00CE21F8">
        <w:trPr>
          <w:trHeight w:val="463"/>
        </w:trPr>
        <w:tc>
          <w:tcPr>
            <w:tcW w:w="5617" w:type="dxa"/>
            <w:gridSpan w:val="3"/>
            <w:tcBorders>
              <w:top w:val="single" w:sz="4" w:space="0" w:color="auto"/>
            </w:tcBorders>
            <w:vAlign w:val="center"/>
          </w:tcPr>
          <w:p w:rsidR="004D5E89" w:rsidRPr="00405429" w:rsidRDefault="004D5E89" w:rsidP="00CE21F8">
            <w:pPr>
              <w:spacing w:after="80"/>
              <w:rPr>
                <w:rFonts w:ascii="Trebuchet MS" w:hAnsi="Trebuchet MS" w:cs="Arial"/>
                <w:color w:val="000000"/>
                <w:sz w:val="18"/>
                <w:szCs w:val="18"/>
              </w:rPr>
            </w:pPr>
            <w:r w:rsidRPr="00405429">
              <w:rPr>
                <w:rFonts w:ascii="Trebuchet MS" w:hAnsi="Trebuchet MS" w:cs="Arial"/>
                <w:b/>
                <w:bCs/>
                <w:color w:val="000000"/>
                <w:sz w:val="18"/>
                <w:szCs w:val="18"/>
              </w:rPr>
              <w:t>1</w:t>
            </w:r>
            <w:r w:rsidRPr="00405429">
              <w:rPr>
                <w:rFonts w:ascii="Trebuchet MS" w:hAnsi="Trebuchet MS" w:cs="Arial"/>
                <w:b/>
                <w:bCs/>
                <w:sz w:val="18"/>
                <w:szCs w:val="18"/>
                <w:vertAlign w:val="superscript"/>
              </w:rPr>
              <w:t>er</w:t>
            </w:r>
            <w:r w:rsidRPr="00405429">
              <w:rPr>
                <w:rFonts w:ascii="Trebuchet MS" w:hAnsi="Trebuchet MS" w:cs="Arial"/>
                <w:b/>
                <w:bCs/>
                <w:sz w:val="18"/>
                <w:szCs w:val="18"/>
              </w:rPr>
              <w:t xml:space="preserve"> </w:t>
            </w:r>
            <w:r w:rsidRPr="00405429">
              <w:rPr>
                <w:rFonts w:ascii="Trebuchet MS" w:hAnsi="Trebuchet MS" w:cs="Arial"/>
                <w:b/>
                <w:bCs/>
                <w:color w:val="000000"/>
                <w:sz w:val="18"/>
                <w:szCs w:val="18"/>
              </w:rPr>
              <w:t>apellido, 2º apellido, Nombre</w:t>
            </w:r>
          </w:p>
          <w:p w:rsidR="004D5E89" w:rsidRPr="00405429" w:rsidRDefault="004D5E89" w:rsidP="00CE21F8">
            <w:pPr>
              <w:spacing w:after="40"/>
              <w:rPr>
                <w:rFonts w:ascii="Trebuchet MS" w:hAnsi="Trebuchet MS" w:cs="Arial"/>
                <w:color w:val="000000"/>
              </w:rPr>
            </w:pPr>
          </w:p>
        </w:tc>
        <w:tc>
          <w:tcPr>
            <w:tcW w:w="2887" w:type="dxa"/>
            <w:tcBorders>
              <w:top w:val="single" w:sz="4" w:space="0" w:color="auto"/>
            </w:tcBorders>
          </w:tcPr>
          <w:p w:rsidR="004D5E89" w:rsidRPr="00405429" w:rsidRDefault="004D5E89" w:rsidP="00CE21F8">
            <w:pPr>
              <w:spacing w:after="80"/>
              <w:rPr>
                <w:rFonts w:ascii="Trebuchet MS" w:hAnsi="Trebuchet MS" w:cs="Arial"/>
                <w:b/>
                <w:bCs/>
                <w:color w:val="000000"/>
                <w:sz w:val="18"/>
                <w:szCs w:val="18"/>
              </w:rPr>
            </w:pPr>
            <w:r w:rsidRPr="00405429">
              <w:rPr>
                <w:rFonts w:ascii="Trebuchet MS" w:hAnsi="Trebuchet MS" w:cs="Arial"/>
                <w:b/>
                <w:bCs/>
                <w:color w:val="000000"/>
                <w:sz w:val="18"/>
                <w:szCs w:val="18"/>
              </w:rPr>
              <w:t>DNI-NIF</w:t>
            </w:r>
          </w:p>
          <w:p w:rsidR="004D5E89" w:rsidRPr="00405429" w:rsidRDefault="004D5E89" w:rsidP="00CE21F8">
            <w:pPr>
              <w:spacing w:after="40"/>
              <w:ind w:left="45"/>
              <w:rPr>
                <w:rFonts w:ascii="Trebuchet MS" w:hAnsi="Trebuchet MS" w:cs="Arial"/>
                <w:color w:val="000000"/>
              </w:rPr>
            </w:pPr>
          </w:p>
        </w:tc>
      </w:tr>
      <w:tr w:rsidR="004D5E89" w:rsidRPr="00405429" w:rsidTr="00CE21F8">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4D5E89" w:rsidRPr="00405429" w:rsidRDefault="004D5E89" w:rsidP="00CE21F8">
            <w:pPr>
              <w:rPr>
                <w:rFonts w:ascii="Trebuchet MS" w:hAnsi="Trebuchet MS" w:cs="Arial"/>
                <w:b/>
                <w:bCs/>
                <w:color w:val="000000"/>
                <w:sz w:val="18"/>
                <w:szCs w:val="18"/>
              </w:rPr>
            </w:pPr>
            <w:r w:rsidRPr="00405429">
              <w:rPr>
                <w:rFonts w:ascii="Trebuchet MS" w:hAnsi="Trebuchet MS" w:cs="Arial"/>
                <w:b/>
                <w:color w:val="000000"/>
                <w:sz w:val="17"/>
              </w:rPr>
              <w:t xml:space="preserve"> </w:t>
            </w:r>
          </w:p>
        </w:tc>
        <w:tc>
          <w:tcPr>
            <w:tcW w:w="8220" w:type="dxa"/>
            <w:gridSpan w:val="3"/>
            <w:tcBorders>
              <w:left w:val="single" w:sz="4" w:space="0" w:color="auto"/>
            </w:tcBorders>
            <w:vAlign w:val="center"/>
          </w:tcPr>
          <w:p w:rsidR="004D5E89" w:rsidRPr="00405429" w:rsidRDefault="004D5E89" w:rsidP="00CE21F8">
            <w:pPr>
              <w:ind w:left="45"/>
              <w:rPr>
                <w:rFonts w:ascii="Trebuchet MS" w:hAnsi="Trebuchet MS" w:cs="Arial"/>
              </w:rPr>
            </w:pPr>
            <w:r w:rsidRPr="00405429">
              <w:rPr>
                <w:rFonts w:ascii="Trebuchet MS" w:hAnsi="Trebuchet MS" w:cs="Arial"/>
                <w:b/>
                <w:bCs/>
                <w:color w:val="000000"/>
                <w:sz w:val="18"/>
                <w:szCs w:val="18"/>
              </w:rPr>
              <w:t>En nombre propio</w:t>
            </w:r>
          </w:p>
        </w:tc>
      </w:tr>
      <w:tr w:rsidR="004D5E89" w:rsidRPr="00405429" w:rsidTr="00CE21F8">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4D5E89" w:rsidRPr="00405429" w:rsidRDefault="004D5E89" w:rsidP="00CE21F8">
            <w:pPr>
              <w:rPr>
                <w:rFonts w:ascii="Trebuchet MS" w:hAnsi="Trebuchet MS" w:cs="Arial"/>
                <w:b/>
                <w:bCs/>
                <w:color w:val="000000"/>
                <w:sz w:val="18"/>
                <w:szCs w:val="18"/>
              </w:rPr>
            </w:pPr>
            <w:r w:rsidRPr="00405429">
              <w:rPr>
                <w:rFonts w:ascii="Trebuchet MS" w:hAnsi="Trebuchet MS" w:cs="Arial"/>
                <w:b/>
                <w:color w:val="000000"/>
                <w:sz w:val="17"/>
              </w:rPr>
              <w:t xml:space="preserve"> </w:t>
            </w:r>
          </w:p>
        </w:tc>
        <w:tc>
          <w:tcPr>
            <w:tcW w:w="8220" w:type="dxa"/>
            <w:gridSpan w:val="3"/>
            <w:tcBorders>
              <w:left w:val="single" w:sz="4" w:space="0" w:color="auto"/>
            </w:tcBorders>
            <w:vAlign w:val="center"/>
          </w:tcPr>
          <w:p w:rsidR="004D5E89" w:rsidRPr="00405429" w:rsidRDefault="004D5E89" w:rsidP="00CE21F8">
            <w:pPr>
              <w:ind w:left="45"/>
              <w:rPr>
                <w:rFonts w:ascii="Trebuchet MS" w:hAnsi="Trebuchet MS" w:cs="Arial"/>
              </w:rPr>
            </w:pPr>
            <w:r w:rsidRPr="00405429">
              <w:rPr>
                <w:rFonts w:ascii="Trebuchet MS" w:hAnsi="Trebuchet MS" w:cs="Arial"/>
                <w:b/>
                <w:bCs/>
                <w:color w:val="000000"/>
                <w:sz w:val="18"/>
                <w:szCs w:val="18"/>
              </w:rPr>
              <w:t>En nombre de la empresa que represento</w:t>
            </w:r>
            <w:r w:rsidRPr="00405429">
              <w:rPr>
                <w:rFonts w:ascii="Trebuchet MS" w:hAnsi="Trebuchet MS" w:cs="Arial"/>
                <w:b/>
                <w:bCs/>
                <w:color w:val="000000"/>
                <w:sz w:val="17"/>
              </w:rPr>
              <w:t xml:space="preserve"> </w:t>
            </w:r>
          </w:p>
        </w:tc>
      </w:tr>
      <w:tr w:rsidR="004D5E89" w:rsidRPr="00405429" w:rsidTr="00CE21F8">
        <w:trPr>
          <w:trHeight w:val="340"/>
        </w:trPr>
        <w:tc>
          <w:tcPr>
            <w:tcW w:w="3261" w:type="dxa"/>
            <w:gridSpan w:val="2"/>
            <w:vAlign w:val="center"/>
          </w:tcPr>
          <w:p w:rsidR="004D5E89" w:rsidRPr="00405429" w:rsidRDefault="004D5E89" w:rsidP="00CE21F8">
            <w:pPr>
              <w:ind w:left="397"/>
              <w:rPr>
                <w:rFonts w:ascii="Trebuchet MS" w:hAnsi="Trebuchet MS" w:cs="Arial"/>
                <w:b/>
                <w:bCs/>
                <w:color w:val="000000"/>
                <w:sz w:val="16"/>
              </w:rPr>
            </w:pPr>
            <w:r w:rsidRPr="00405429">
              <w:rPr>
                <w:rFonts w:ascii="Trebuchet MS" w:hAnsi="Trebuchet MS" w:cs="Arial"/>
                <w:b/>
                <w:bCs/>
                <w:color w:val="000000"/>
                <w:sz w:val="18"/>
                <w:szCs w:val="18"/>
              </w:rPr>
              <w:t>Razón social de la representada:</w:t>
            </w:r>
          </w:p>
        </w:tc>
        <w:tc>
          <w:tcPr>
            <w:tcW w:w="5243" w:type="dxa"/>
            <w:gridSpan w:val="2"/>
            <w:vAlign w:val="center"/>
          </w:tcPr>
          <w:p w:rsidR="004D5E89" w:rsidRPr="00405429" w:rsidRDefault="004D5E89" w:rsidP="00CE21F8">
            <w:pPr>
              <w:ind w:left="45"/>
              <w:rPr>
                <w:rFonts w:ascii="Trebuchet MS" w:hAnsi="Trebuchet MS" w:cs="Arial"/>
                <w:bCs/>
                <w:color w:val="000000"/>
                <w:sz w:val="16"/>
              </w:rPr>
            </w:pPr>
          </w:p>
        </w:tc>
      </w:tr>
      <w:tr w:rsidR="004D5E89" w:rsidRPr="00405429" w:rsidTr="00CE21F8">
        <w:trPr>
          <w:trHeight w:val="340"/>
        </w:trPr>
        <w:tc>
          <w:tcPr>
            <w:tcW w:w="3261" w:type="dxa"/>
            <w:gridSpan w:val="2"/>
            <w:vAlign w:val="center"/>
          </w:tcPr>
          <w:p w:rsidR="004D5E89" w:rsidRPr="00405429" w:rsidRDefault="004D5E89" w:rsidP="00CE21F8">
            <w:pPr>
              <w:ind w:left="397"/>
              <w:rPr>
                <w:rFonts w:ascii="Trebuchet MS" w:hAnsi="Trebuchet MS" w:cs="Arial"/>
                <w:b/>
                <w:bCs/>
                <w:color w:val="000000"/>
                <w:sz w:val="18"/>
                <w:szCs w:val="18"/>
              </w:rPr>
            </w:pPr>
            <w:r w:rsidRPr="00405429">
              <w:rPr>
                <w:rFonts w:ascii="Trebuchet MS" w:hAnsi="Trebuchet MS" w:cs="Arial"/>
                <w:b/>
                <w:bCs/>
                <w:color w:val="000000"/>
                <w:sz w:val="18"/>
                <w:szCs w:val="18"/>
              </w:rPr>
              <w:t>CIF de la representada:</w:t>
            </w:r>
          </w:p>
        </w:tc>
        <w:tc>
          <w:tcPr>
            <w:tcW w:w="5243" w:type="dxa"/>
            <w:gridSpan w:val="2"/>
            <w:vAlign w:val="center"/>
          </w:tcPr>
          <w:p w:rsidR="004D5E89" w:rsidRPr="00405429" w:rsidRDefault="004D5E89" w:rsidP="00CE21F8">
            <w:pPr>
              <w:ind w:left="45"/>
              <w:rPr>
                <w:rFonts w:ascii="Trebuchet MS" w:hAnsi="Trebuchet MS" w:cs="Arial"/>
                <w:bCs/>
                <w:color w:val="000000"/>
                <w:sz w:val="18"/>
                <w:szCs w:val="18"/>
              </w:rPr>
            </w:pPr>
          </w:p>
        </w:tc>
      </w:tr>
    </w:tbl>
    <w:p w:rsidR="004D5E89" w:rsidRPr="00405429" w:rsidRDefault="004D5E89" w:rsidP="004D5E89">
      <w:pPr>
        <w:tabs>
          <w:tab w:val="left" w:pos="425"/>
        </w:tabs>
        <w:ind w:right="-1"/>
        <w:rPr>
          <w:rFonts w:ascii="Trebuchet MS" w:hAnsi="Trebuchet MS" w:cs="Arial"/>
          <w:sz w:val="16"/>
          <w:szCs w:val="16"/>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4D5E89" w:rsidRPr="00405429" w:rsidTr="00CE21F8">
        <w:trPr>
          <w:trHeight w:hRule="exact" w:val="284"/>
        </w:trPr>
        <w:tc>
          <w:tcPr>
            <w:tcW w:w="8504" w:type="dxa"/>
            <w:gridSpan w:val="2"/>
            <w:tcBorders>
              <w:top w:val="nil"/>
              <w:left w:val="nil"/>
              <w:right w:val="nil"/>
            </w:tcBorders>
          </w:tcPr>
          <w:p w:rsidR="004D5E89" w:rsidRPr="00405429" w:rsidRDefault="004D5E89" w:rsidP="00CE21F8">
            <w:pPr>
              <w:spacing w:before="60" w:after="20"/>
              <w:rPr>
                <w:rFonts w:ascii="Trebuchet MS" w:hAnsi="Trebuchet MS" w:cs="Arial"/>
                <w:b/>
                <w:bCs/>
                <w:color w:val="000000"/>
                <w:position w:val="21"/>
                <w:sz w:val="18"/>
              </w:rPr>
            </w:pPr>
            <w:r w:rsidRPr="00405429">
              <w:rPr>
                <w:rFonts w:ascii="Trebuchet MS" w:hAnsi="Trebuchet MS" w:cs="Arial"/>
                <w:b/>
                <w:bCs/>
                <w:color w:val="000000"/>
                <w:position w:val="21"/>
                <w:sz w:val="18"/>
              </w:rPr>
              <w:t>DATOS DEL EXPEDIENTE DE CONTRATACIÓN</w:t>
            </w:r>
          </w:p>
        </w:tc>
      </w:tr>
      <w:tr w:rsidR="004D5E89" w:rsidRPr="00405429" w:rsidTr="00CE21F8">
        <w:trPr>
          <w:trHeight w:val="454"/>
        </w:trPr>
        <w:tc>
          <w:tcPr>
            <w:tcW w:w="5617" w:type="dxa"/>
            <w:tcBorders>
              <w:left w:val="nil"/>
              <w:bottom w:val="nil"/>
              <w:right w:val="nil"/>
            </w:tcBorders>
            <w:vAlign w:val="center"/>
          </w:tcPr>
          <w:p w:rsidR="004D5E89" w:rsidRPr="00405429" w:rsidRDefault="004D5E89" w:rsidP="00CE21F8">
            <w:pPr>
              <w:spacing w:after="80"/>
              <w:rPr>
                <w:rFonts w:ascii="Trebuchet MS" w:hAnsi="Trebuchet MS" w:cs="Arial"/>
                <w:b/>
                <w:bCs/>
                <w:color w:val="000000"/>
                <w:sz w:val="18"/>
              </w:rPr>
            </w:pPr>
            <w:r w:rsidRPr="00405429">
              <w:rPr>
                <w:rFonts w:ascii="Trebuchet MS" w:hAnsi="Trebuchet MS" w:cs="Arial"/>
                <w:b/>
                <w:bCs/>
                <w:color w:val="000000"/>
                <w:sz w:val="18"/>
              </w:rPr>
              <w:t>Denominación del contrato</w:t>
            </w:r>
          </w:p>
          <w:p w:rsidR="004D5E89" w:rsidRPr="00405429" w:rsidRDefault="004D5E89" w:rsidP="00CE21F8">
            <w:pPr>
              <w:ind w:left="45"/>
              <w:rPr>
                <w:rFonts w:ascii="Trebuchet MS" w:hAnsi="Trebuchet MS" w:cs="Arial"/>
                <w:color w:val="000000"/>
                <w:sz w:val="18"/>
              </w:rPr>
            </w:pPr>
          </w:p>
        </w:tc>
        <w:tc>
          <w:tcPr>
            <w:tcW w:w="2887" w:type="dxa"/>
            <w:tcBorders>
              <w:left w:val="nil"/>
              <w:bottom w:val="nil"/>
              <w:right w:val="nil"/>
            </w:tcBorders>
            <w:vAlign w:val="center"/>
          </w:tcPr>
          <w:p w:rsidR="004D5E89" w:rsidRPr="00405429" w:rsidRDefault="004D5E89" w:rsidP="00CE21F8">
            <w:pPr>
              <w:spacing w:after="80"/>
              <w:rPr>
                <w:rFonts w:ascii="Trebuchet MS" w:hAnsi="Trebuchet MS" w:cs="Arial"/>
                <w:b/>
                <w:bCs/>
                <w:color w:val="000000"/>
                <w:sz w:val="18"/>
              </w:rPr>
            </w:pPr>
            <w:r w:rsidRPr="00405429">
              <w:rPr>
                <w:rFonts w:ascii="Trebuchet MS" w:hAnsi="Trebuchet MS" w:cs="Arial"/>
                <w:b/>
                <w:bCs/>
                <w:color w:val="000000"/>
                <w:sz w:val="18"/>
              </w:rPr>
              <w:t>Código de referencia</w:t>
            </w:r>
          </w:p>
          <w:p w:rsidR="004D5E89" w:rsidRPr="00405429" w:rsidRDefault="004D5E89" w:rsidP="00CE21F8">
            <w:pPr>
              <w:ind w:left="45"/>
              <w:rPr>
                <w:rFonts w:ascii="Trebuchet MS" w:hAnsi="Trebuchet MS" w:cs="Arial"/>
                <w:sz w:val="18"/>
                <w:szCs w:val="18"/>
              </w:rPr>
            </w:pPr>
          </w:p>
        </w:tc>
      </w:tr>
    </w:tbl>
    <w:p w:rsidR="004D5E89" w:rsidRPr="00405429" w:rsidRDefault="004D5E89" w:rsidP="004D5E89">
      <w:pPr>
        <w:rPr>
          <w:rFonts w:ascii="Trebuchet MS" w:hAnsi="Trebuchet MS" w:cs="Arial"/>
        </w:rPr>
      </w:pPr>
    </w:p>
    <w:p w:rsidR="004D5E89" w:rsidRDefault="004D5E89" w:rsidP="004D5E89">
      <w:pPr>
        <w:autoSpaceDE w:val="0"/>
        <w:autoSpaceDN w:val="0"/>
        <w:adjustRightInd w:val="0"/>
        <w:spacing w:line="240" w:lineRule="atLeast"/>
        <w:jc w:val="both"/>
        <w:rPr>
          <w:rFonts w:ascii="Trebuchet MS" w:hAnsi="Trebuchet MS" w:cs="Arial"/>
        </w:rPr>
      </w:pPr>
      <w:r w:rsidRPr="00405429">
        <w:rPr>
          <w:rFonts w:ascii="Trebuchet MS" w:hAnsi="Trebuchet MS" w:cs="Arial"/>
        </w:rPr>
        <w:t>Enterado/a de las condiciones y requisitos que se exigen con relación al expediente de contratación indicado, propone el/los siguiente/s precio/s y, en su caso, las ofertas del resto de elementos evaluables mediante fórmulas.</w:t>
      </w:r>
    </w:p>
    <w:p w:rsidR="00A52968" w:rsidRPr="00405429" w:rsidRDefault="00A52968" w:rsidP="004D5E89">
      <w:pPr>
        <w:autoSpaceDE w:val="0"/>
        <w:autoSpaceDN w:val="0"/>
        <w:adjustRightInd w:val="0"/>
        <w:spacing w:line="240" w:lineRule="atLeast"/>
        <w:jc w:val="both"/>
        <w:rPr>
          <w:rFonts w:ascii="Trebuchet MS" w:hAnsi="Trebuchet MS" w:cs="Arial"/>
        </w:rPr>
      </w:pPr>
    </w:p>
    <w:p w:rsidR="004D5E89" w:rsidRPr="00405429" w:rsidRDefault="004D5E89" w:rsidP="004D5E89">
      <w:pPr>
        <w:autoSpaceDE w:val="0"/>
        <w:autoSpaceDN w:val="0"/>
        <w:adjustRightInd w:val="0"/>
        <w:rPr>
          <w:rFonts w:ascii="Trebuchet MS" w:hAnsi="Trebuchet MS" w:cs="Arial"/>
          <w:b/>
        </w:rPr>
      </w:pPr>
    </w:p>
    <w:p w:rsidR="004D5E89" w:rsidRDefault="004D5E89" w:rsidP="004D5E89">
      <w:pPr>
        <w:pStyle w:val="Prrafodelista"/>
        <w:autoSpaceDE w:val="0"/>
        <w:autoSpaceDN w:val="0"/>
        <w:adjustRightInd w:val="0"/>
        <w:spacing w:after="60" w:line="240" w:lineRule="atLeast"/>
        <w:ind w:left="0"/>
        <w:rPr>
          <w:rFonts w:ascii="Trebuchet MS" w:hAnsi="Trebuchet MS" w:cs="Arial"/>
          <w:b/>
        </w:rPr>
      </w:pPr>
      <w:r w:rsidRPr="00405429">
        <w:rPr>
          <w:rFonts w:ascii="Trebuchet MS" w:hAnsi="Trebuchet MS" w:cs="Arial"/>
          <w:b/>
        </w:rPr>
        <w:t>1.- OFERTA ECONÓMICA</w:t>
      </w:r>
    </w:p>
    <w:p w:rsidR="00A52968" w:rsidRPr="00405429" w:rsidRDefault="00A52968" w:rsidP="004D5E89">
      <w:pPr>
        <w:pStyle w:val="Prrafodelista"/>
        <w:autoSpaceDE w:val="0"/>
        <w:autoSpaceDN w:val="0"/>
        <w:adjustRightInd w:val="0"/>
        <w:spacing w:after="60" w:line="240" w:lineRule="atLeast"/>
        <w:ind w:left="0"/>
        <w:rPr>
          <w:rFonts w:ascii="Trebuchet MS" w:hAnsi="Trebuchet MS" w:cs="Arial"/>
          <w:b/>
        </w:rPr>
      </w:pPr>
    </w:p>
    <w:tbl>
      <w:tblPr>
        <w:tblStyle w:val="Tablaconcuadrcula"/>
        <w:tblW w:w="0" w:type="auto"/>
        <w:tblInd w:w="392" w:type="dxa"/>
        <w:tblLook w:val="04A0" w:firstRow="1" w:lastRow="0" w:firstColumn="1" w:lastColumn="0" w:noHBand="0" w:noVBand="1"/>
      </w:tblPr>
      <w:tblGrid>
        <w:gridCol w:w="2439"/>
        <w:gridCol w:w="3656"/>
        <w:gridCol w:w="2007"/>
      </w:tblGrid>
      <w:tr w:rsidR="00A52968" w:rsidRPr="00FD0FE2" w:rsidTr="00A52968">
        <w:tc>
          <w:tcPr>
            <w:tcW w:w="2439" w:type="dxa"/>
          </w:tcPr>
          <w:p w:rsidR="00A52968" w:rsidRPr="00FD0FE2" w:rsidRDefault="00A52968" w:rsidP="00A52968">
            <w:pPr>
              <w:autoSpaceDE w:val="0"/>
              <w:autoSpaceDN w:val="0"/>
              <w:adjustRightInd w:val="0"/>
              <w:jc w:val="both"/>
              <w:rPr>
                <w:rFonts w:ascii="Trebuchet MS" w:hAnsi="Trebuchet MS" w:cs="Arial"/>
                <w:b/>
              </w:rPr>
            </w:pPr>
            <w:r w:rsidRPr="00FD0FE2">
              <w:rPr>
                <w:rFonts w:ascii="Trebuchet MS" w:hAnsi="Trebuchet MS" w:cs="Arial"/>
                <w:b/>
              </w:rPr>
              <w:t>Propuesta</w:t>
            </w:r>
          </w:p>
        </w:tc>
        <w:tc>
          <w:tcPr>
            <w:tcW w:w="3656" w:type="dxa"/>
          </w:tcPr>
          <w:p w:rsidR="00A52968" w:rsidRPr="00FD0FE2" w:rsidRDefault="00A52968" w:rsidP="00A52968">
            <w:pPr>
              <w:autoSpaceDE w:val="0"/>
              <w:autoSpaceDN w:val="0"/>
              <w:adjustRightInd w:val="0"/>
              <w:jc w:val="center"/>
              <w:rPr>
                <w:rFonts w:ascii="Trebuchet MS" w:hAnsi="Trebuchet MS" w:cs="Arial"/>
                <w:b/>
              </w:rPr>
            </w:pPr>
            <w:r w:rsidRPr="00FD0FE2">
              <w:rPr>
                <w:rFonts w:ascii="Trebuchet MS" w:hAnsi="Trebuchet MS" w:cs="Trebuchet MS"/>
                <w:b/>
              </w:rPr>
              <w:t>Oferta económica IVA no incluido [en letra y número]</w:t>
            </w:r>
          </w:p>
        </w:tc>
        <w:tc>
          <w:tcPr>
            <w:tcW w:w="2007" w:type="dxa"/>
          </w:tcPr>
          <w:p w:rsidR="00A52968" w:rsidRPr="00FD0FE2" w:rsidRDefault="00A52968" w:rsidP="00A52968">
            <w:pPr>
              <w:autoSpaceDE w:val="0"/>
              <w:autoSpaceDN w:val="0"/>
              <w:adjustRightInd w:val="0"/>
              <w:jc w:val="center"/>
              <w:rPr>
                <w:rFonts w:ascii="Trebuchet MS" w:hAnsi="Trebuchet MS" w:cs="Arial"/>
                <w:b/>
              </w:rPr>
            </w:pPr>
            <w:r w:rsidRPr="00FD0FE2">
              <w:rPr>
                <w:rFonts w:ascii="Trebuchet MS" w:hAnsi="Trebuchet MS" w:cs="Trebuchet MS"/>
                <w:b/>
              </w:rPr>
              <w:t>IVA [en letra y número]</w:t>
            </w:r>
          </w:p>
        </w:tc>
      </w:tr>
      <w:tr w:rsidR="00A52968" w:rsidTr="00A52968">
        <w:trPr>
          <w:trHeight w:val="331"/>
        </w:trPr>
        <w:tc>
          <w:tcPr>
            <w:tcW w:w="2439" w:type="dxa"/>
            <w:vAlign w:val="center"/>
          </w:tcPr>
          <w:p w:rsidR="00A52968" w:rsidRDefault="00A52968" w:rsidP="00A52968">
            <w:pPr>
              <w:autoSpaceDE w:val="0"/>
              <w:autoSpaceDN w:val="0"/>
              <w:adjustRightInd w:val="0"/>
              <w:jc w:val="both"/>
              <w:rPr>
                <w:rFonts w:ascii="Trebuchet MS" w:hAnsi="Trebuchet MS" w:cs="Arial"/>
              </w:rPr>
            </w:pPr>
            <w:r>
              <w:rPr>
                <w:rFonts w:ascii="Trebuchet MS" w:hAnsi="Trebuchet MS" w:cs="Arial"/>
              </w:rPr>
              <w:t>Oferta económica</w:t>
            </w:r>
          </w:p>
        </w:tc>
        <w:tc>
          <w:tcPr>
            <w:tcW w:w="3656" w:type="dxa"/>
            <w:vAlign w:val="center"/>
          </w:tcPr>
          <w:p w:rsidR="00A52968" w:rsidRDefault="00A52968" w:rsidP="00A52968">
            <w:pPr>
              <w:autoSpaceDE w:val="0"/>
              <w:autoSpaceDN w:val="0"/>
              <w:adjustRightInd w:val="0"/>
              <w:jc w:val="both"/>
              <w:rPr>
                <w:rFonts w:ascii="Trebuchet MS" w:hAnsi="Trebuchet MS" w:cs="Arial"/>
              </w:rPr>
            </w:pPr>
          </w:p>
        </w:tc>
        <w:tc>
          <w:tcPr>
            <w:tcW w:w="2007" w:type="dxa"/>
            <w:vAlign w:val="center"/>
          </w:tcPr>
          <w:p w:rsidR="00A52968" w:rsidRDefault="00A52968" w:rsidP="00A52968">
            <w:pPr>
              <w:autoSpaceDE w:val="0"/>
              <w:autoSpaceDN w:val="0"/>
              <w:adjustRightInd w:val="0"/>
              <w:jc w:val="both"/>
              <w:rPr>
                <w:rFonts w:ascii="Trebuchet MS" w:hAnsi="Trebuchet MS" w:cs="Arial"/>
              </w:rPr>
            </w:pPr>
          </w:p>
        </w:tc>
      </w:tr>
    </w:tbl>
    <w:p w:rsidR="004D5E89" w:rsidRDefault="004D5E89" w:rsidP="004D5E89">
      <w:pPr>
        <w:autoSpaceDE w:val="0"/>
        <w:autoSpaceDN w:val="0"/>
        <w:adjustRightInd w:val="0"/>
        <w:spacing w:after="60" w:line="240" w:lineRule="atLeast"/>
        <w:rPr>
          <w:rFonts w:ascii="Trebuchet MS" w:hAnsi="Trebuchet MS" w:cs="Arial"/>
        </w:rPr>
      </w:pPr>
    </w:p>
    <w:p w:rsidR="00C1062E" w:rsidRPr="00263311" w:rsidRDefault="002714F3" w:rsidP="0020131D">
      <w:pPr>
        <w:autoSpaceDE w:val="0"/>
        <w:autoSpaceDN w:val="0"/>
        <w:adjustRightInd w:val="0"/>
        <w:spacing w:after="60" w:line="240" w:lineRule="atLeast"/>
        <w:ind w:left="284"/>
        <w:jc w:val="both"/>
        <w:rPr>
          <w:rFonts w:ascii="Trebuchet MS" w:hAnsi="Trebuchet MS"/>
        </w:rPr>
      </w:pPr>
      <w:r>
        <w:rPr>
          <w:rFonts w:ascii="Trebuchet MS" w:hAnsi="Trebuchet MS"/>
        </w:rPr>
        <w:t>Adicionalmente, e</w:t>
      </w:r>
      <w:r w:rsidR="00C1062E" w:rsidRPr="00263311">
        <w:rPr>
          <w:rFonts w:ascii="Trebuchet MS" w:hAnsi="Trebuchet MS"/>
        </w:rPr>
        <w:t>l precio del mantenimiento del 3</w:t>
      </w:r>
      <w:r w:rsidR="00C1062E" w:rsidRPr="00263311">
        <w:rPr>
          <w:rFonts w:ascii="Trebuchet MS" w:hAnsi="Trebuchet MS"/>
          <w:vertAlign w:val="superscript"/>
        </w:rPr>
        <w:t>er</w:t>
      </w:r>
      <w:r w:rsidR="00C1062E" w:rsidRPr="00263311">
        <w:rPr>
          <w:rFonts w:ascii="Trebuchet MS" w:hAnsi="Trebuchet MS"/>
        </w:rPr>
        <w:t xml:space="preserve"> año deberá estar especificado en la oferta y el de los años siguientes no podrá incrementarse en porcentaje superior al IPC de referencia.</w:t>
      </w:r>
    </w:p>
    <w:p w:rsidR="00C1062E" w:rsidRDefault="00C1062E" w:rsidP="0020131D">
      <w:pPr>
        <w:autoSpaceDE w:val="0"/>
        <w:autoSpaceDN w:val="0"/>
        <w:adjustRightInd w:val="0"/>
        <w:spacing w:after="60" w:line="240" w:lineRule="atLeast"/>
        <w:ind w:left="284"/>
        <w:jc w:val="both"/>
        <w:rPr>
          <w:rFonts w:ascii="Trebuchet MS" w:hAnsi="Trebuchet MS"/>
          <w:highlight w:val="yellow"/>
        </w:rPr>
      </w:pPr>
    </w:p>
    <w:p w:rsidR="00077716" w:rsidRPr="00405429" w:rsidRDefault="00077716" w:rsidP="004D5E89">
      <w:pPr>
        <w:autoSpaceDE w:val="0"/>
        <w:autoSpaceDN w:val="0"/>
        <w:adjustRightInd w:val="0"/>
        <w:spacing w:after="60" w:line="240" w:lineRule="atLeast"/>
        <w:rPr>
          <w:rFonts w:ascii="Trebuchet MS" w:hAnsi="Trebuchet MS" w:cs="Arial"/>
        </w:rPr>
      </w:pPr>
    </w:p>
    <w:p w:rsidR="004D5E89" w:rsidRPr="00405429" w:rsidRDefault="004D5E89" w:rsidP="004D5E89">
      <w:pPr>
        <w:pStyle w:val="Prrafodelista"/>
        <w:autoSpaceDE w:val="0"/>
        <w:autoSpaceDN w:val="0"/>
        <w:adjustRightInd w:val="0"/>
        <w:spacing w:after="60" w:line="240" w:lineRule="atLeast"/>
        <w:ind w:left="0"/>
        <w:rPr>
          <w:rFonts w:ascii="Trebuchet MS" w:hAnsi="Trebuchet MS" w:cs="Arial"/>
          <w:b/>
        </w:rPr>
      </w:pPr>
      <w:r w:rsidRPr="00405429">
        <w:rPr>
          <w:rFonts w:ascii="Trebuchet MS" w:hAnsi="Trebuchet MS" w:cs="Arial"/>
          <w:b/>
        </w:rPr>
        <w:t>2.- OTROS ELEMEN</w:t>
      </w:r>
      <w:r w:rsidR="002B3575">
        <w:rPr>
          <w:rFonts w:ascii="Trebuchet MS" w:hAnsi="Trebuchet MS" w:cs="Arial"/>
          <w:b/>
        </w:rPr>
        <w:t>TOS EVALUABLES MEDIANTE FÓRMULA</w:t>
      </w:r>
      <w:r w:rsidR="002E67F4">
        <w:rPr>
          <w:rFonts w:ascii="Trebuchet MS" w:hAnsi="Trebuchet MS" w:cs="Arial"/>
          <w:b/>
        </w:rPr>
        <w:t>S</w:t>
      </w:r>
    </w:p>
    <w:p w:rsidR="004D5E89" w:rsidRPr="00405429" w:rsidRDefault="004D5E89" w:rsidP="004D5E89">
      <w:pPr>
        <w:spacing w:after="60" w:line="240" w:lineRule="atLeast"/>
        <w:rPr>
          <w:rFonts w:ascii="Trebuchet MS" w:hAnsi="Trebuchet MS" w:cs="Arial"/>
          <w:lang w:val="eu-ES"/>
        </w:rPr>
      </w:pPr>
    </w:p>
    <w:p w:rsidR="00A52968" w:rsidRDefault="00A52968" w:rsidP="004D5E89">
      <w:pPr>
        <w:jc w:val="both"/>
        <w:rPr>
          <w:rFonts w:ascii="Trebuchet MS" w:hAnsi="Trebuchet MS" w:cs="Arial"/>
          <w:b/>
        </w:rPr>
      </w:pPr>
    </w:p>
    <w:p w:rsidR="00A52968" w:rsidRDefault="00A52968" w:rsidP="004D5E89">
      <w:pPr>
        <w:jc w:val="both"/>
        <w:rPr>
          <w:rFonts w:ascii="Trebuchet MS" w:hAnsi="Trebuchet MS" w:cs="Arial"/>
          <w:b/>
        </w:rPr>
      </w:pPr>
    </w:p>
    <w:p w:rsidR="004D5E89" w:rsidRPr="00405429" w:rsidRDefault="004D5E89" w:rsidP="004D5E89">
      <w:pPr>
        <w:jc w:val="both"/>
        <w:rPr>
          <w:rFonts w:ascii="Trebuchet MS" w:hAnsi="Trebuchet MS" w:cs="Arial"/>
        </w:rPr>
      </w:pPr>
      <w:r w:rsidRPr="00405429">
        <w:rPr>
          <w:rFonts w:ascii="Trebuchet MS" w:hAnsi="Trebuchet MS" w:cs="Arial"/>
          <w:b/>
        </w:rPr>
        <w:t>Convenio colectivo</w:t>
      </w:r>
      <w:r w:rsidRPr="00405429">
        <w:rPr>
          <w:rFonts w:ascii="Trebuchet MS" w:hAnsi="Trebuchet MS" w:cs="Arial"/>
        </w:rPr>
        <w:t xml:space="preserve"> que será de aplicación a los trabajadores y trabajadoras que realicen la actividad objeto del contrato: </w:t>
      </w:r>
      <w:r w:rsidRPr="00405429">
        <w:rPr>
          <w:rFonts w:ascii="Trebuchet MS" w:hAnsi="Trebuchet MS" w:cs="Arial"/>
          <w:i/>
        </w:rPr>
        <w:t>(Indicar Convenio Colectivo)</w:t>
      </w:r>
    </w:p>
    <w:p w:rsidR="004D5E89" w:rsidRPr="00405429" w:rsidRDefault="004D5E89" w:rsidP="004D5E89">
      <w:pPr>
        <w:rPr>
          <w:rFonts w:ascii="Trebuchet MS" w:hAnsi="Trebuchet MS" w:cs="Arial"/>
        </w:rPr>
      </w:pPr>
    </w:p>
    <w:p w:rsidR="004D5E89" w:rsidRPr="00405429" w:rsidRDefault="004D5E89" w:rsidP="004D5E89">
      <w:pPr>
        <w:autoSpaceDE w:val="0"/>
        <w:autoSpaceDN w:val="0"/>
        <w:adjustRightInd w:val="0"/>
        <w:spacing w:before="240" w:after="120" w:line="240" w:lineRule="atLeast"/>
        <w:rPr>
          <w:rFonts w:ascii="Trebuchet MS" w:hAnsi="Trebuchet MS" w:cs="Arial"/>
          <w:b/>
        </w:rPr>
      </w:pPr>
      <w:r w:rsidRPr="00405429">
        <w:rPr>
          <w:rFonts w:ascii="Trebuchet MS" w:hAnsi="Trebuchet MS" w:cs="Arial"/>
          <w:b/>
        </w:rPr>
        <w:t>Luga</w:t>
      </w:r>
      <w:r w:rsidR="003536A9">
        <w:rPr>
          <w:rFonts w:ascii="Trebuchet MS" w:hAnsi="Trebuchet MS" w:cs="Arial"/>
          <w:b/>
        </w:rPr>
        <w:t>r</w:t>
      </w:r>
      <w:r w:rsidRPr="00405429">
        <w:rPr>
          <w:rFonts w:ascii="Trebuchet MS" w:hAnsi="Trebuchet MS" w:cs="Arial"/>
          <w:b/>
        </w:rPr>
        <w:t xml:space="preserve"> y fecha: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B563F8" w:rsidRPr="00DB26A2" w:rsidTr="001A794B">
        <w:trPr>
          <w:trHeight w:hRule="exact" w:val="851"/>
          <w:tblCellSpacing w:w="0" w:type="dxa"/>
        </w:trPr>
        <w:tc>
          <w:tcPr>
            <w:tcW w:w="3969" w:type="dxa"/>
            <w:tcMar>
              <w:top w:w="57" w:type="dxa"/>
              <w:left w:w="57" w:type="dxa"/>
              <w:bottom w:w="57" w:type="dxa"/>
              <w:right w:w="0" w:type="dxa"/>
            </w:tcMar>
            <w:hideMark/>
          </w:tcPr>
          <w:p w:rsidR="00B563F8" w:rsidRPr="00DB26A2" w:rsidRDefault="00B563F8" w:rsidP="001A794B">
            <w:pPr>
              <w:spacing w:before="100" w:beforeAutospacing="1"/>
              <w:rPr>
                <w:rFonts w:ascii="Trebuchet MS" w:hAnsi="Trebuchet MS"/>
                <w:i/>
                <w:color w:val="00000A"/>
              </w:rPr>
            </w:pPr>
            <w:r w:rsidRPr="00DB26A2">
              <w:rPr>
                <w:rFonts w:ascii="Trebuchet MS" w:hAnsi="Trebuchet MS" w:cs="Arial"/>
                <w:i/>
                <w:color w:val="00000A"/>
              </w:rPr>
              <w:t>Nombre empresa</w:t>
            </w:r>
          </w:p>
        </w:tc>
        <w:tc>
          <w:tcPr>
            <w:tcW w:w="3972" w:type="dxa"/>
            <w:tcMar>
              <w:top w:w="57" w:type="dxa"/>
              <w:left w:w="57" w:type="dxa"/>
              <w:bottom w:w="57" w:type="dxa"/>
              <w:right w:w="57" w:type="dxa"/>
            </w:tcMar>
            <w:vAlign w:val="center"/>
            <w:hideMark/>
          </w:tcPr>
          <w:p w:rsidR="00B563F8" w:rsidRPr="00DB26A2" w:rsidRDefault="00B563F8" w:rsidP="001A794B">
            <w:pPr>
              <w:spacing w:before="100" w:beforeAutospacing="1"/>
              <w:jc w:val="center"/>
              <w:rPr>
                <w:rFonts w:ascii="Trebuchet MS" w:hAnsi="Trebuchet MS" w:cs="Arial"/>
                <w:i/>
                <w:color w:val="00000A"/>
              </w:rPr>
            </w:pPr>
            <w:r w:rsidRPr="00DB26A2">
              <w:rPr>
                <w:rFonts w:ascii="Trebuchet MS" w:hAnsi="Trebuchet MS" w:cs="Arial"/>
                <w:i/>
                <w:color w:val="00000A"/>
              </w:rPr>
              <w:t>firma</w:t>
            </w:r>
          </w:p>
        </w:tc>
      </w:tr>
    </w:tbl>
    <w:p w:rsidR="00D528FE" w:rsidRPr="008122CB" w:rsidRDefault="00D528FE" w:rsidP="008122CB">
      <w:pPr>
        <w:pStyle w:val="Ttulo1"/>
        <w:pBdr>
          <w:bottom w:val="single" w:sz="4" w:space="1" w:color="auto"/>
        </w:pBdr>
        <w:spacing w:before="0" w:after="0" w:line="240" w:lineRule="atLeast"/>
        <w:jc w:val="center"/>
        <w:rPr>
          <w:rFonts w:ascii="Trebuchet MS" w:hAnsi="Trebuchet MS"/>
          <w:sz w:val="12"/>
          <w:szCs w:val="12"/>
        </w:rPr>
      </w:pPr>
    </w:p>
    <w:sectPr w:rsidR="00D528FE" w:rsidRPr="008122CB" w:rsidSect="002D1E84">
      <w:footerReference w:type="default" r:id="rId24"/>
      <w:pgSz w:w="11906" w:h="16838"/>
      <w:pgMar w:top="2552"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062E" w:rsidRDefault="00C1062E">
      <w:r>
        <w:separator/>
      </w:r>
    </w:p>
  </w:endnote>
  <w:endnote w:type="continuationSeparator" w:id="0">
    <w:p w:rsidR="00C1062E" w:rsidRDefault="00C106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062E" w:rsidRDefault="00C1062E" w:rsidP="004619B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C1062E" w:rsidRDefault="00C1062E" w:rsidP="00141AAF">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062E" w:rsidRPr="00402BA1" w:rsidRDefault="00C1062E" w:rsidP="00F46EF9">
    <w:pPr>
      <w:pStyle w:val="Piedepgina"/>
      <w:framePr w:wrap="around" w:vAnchor="text" w:hAnchor="margin" w:xAlign="right" w:y="1"/>
      <w:rPr>
        <w:rStyle w:val="Nmerodepgina"/>
        <w:rFonts w:ascii="Trebuchet MS" w:hAnsi="Trebuchet MS"/>
      </w:rPr>
    </w:pPr>
    <w:r w:rsidRPr="00402BA1">
      <w:rPr>
        <w:rStyle w:val="Nmerodepgina"/>
        <w:rFonts w:ascii="Trebuchet MS" w:hAnsi="Trebuchet MS"/>
      </w:rPr>
      <w:fldChar w:fldCharType="begin"/>
    </w:r>
    <w:r w:rsidRPr="00402BA1">
      <w:rPr>
        <w:rStyle w:val="Nmerodepgina"/>
        <w:rFonts w:ascii="Trebuchet MS" w:hAnsi="Trebuchet MS"/>
      </w:rPr>
      <w:instrText xml:space="preserve">PAGE  </w:instrText>
    </w:r>
    <w:r w:rsidRPr="00402BA1">
      <w:rPr>
        <w:rStyle w:val="Nmerodepgina"/>
        <w:rFonts w:ascii="Trebuchet MS" w:hAnsi="Trebuchet MS"/>
      </w:rPr>
      <w:fldChar w:fldCharType="separate"/>
    </w:r>
    <w:r w:rsidR="00C44760">
      <w:rPr>
        <w:rStyle w:val="Nmerodepgina"/>
        <w:rFonts w:ascii="Trebuchet MS" w:hAnsi="Trebuchet MS"/>
        <w:noProof/>
      </w:rPr>
      <w:t>5</w:t>
    </w:r>
    <w:r w:rsidRPr="00402BA1">
      <w:rPr>
        <w:rStyle w:val="Nmerodepgina"/>
        <w:rFonts w:ascii="Trebuchet MS" w:hAnsi="Trebuchet MS"/>
      </w:rPr>
      <w:fldChar w:fldCharType="end"/>
    </w:r>
  </w:p>
  <w:p w:rsidR="00C1062E" w:rsidRDefault="00C1062E" w:rsidP="00141AAF">
    <w:pPr>
      <w:pStyle w:val="Piedepgina"/>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062E" w:rsidRDefault="00C1062E" w:rsidP="00141AAF">
    <w:pPr>
      <w:pStyle w:val="Piedepgina"/>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062E" w:rsidRPr="00987CF6" w:rsidRDefault="00C1062E">
    <w:pPr>
      <w:pStyle w:val="Piedepgina"/>
      <w:jc w:val="center"/>
      <w:rPr>
        <w:rFonts w:ascii="Trebuchet MS" w:hAnsi="Trebuchet MS" w:cs="Arial"/>
      </w:rPr>
    </w:pPr>
    <w:r w:rsidRPr="00987CF6">
      <w:rPr>
        <w:rFonts w:ascii="Trebuchet MS" w:hAnsi="Trebuchet MS" w:cs="Arial"/>
      </w:rPr>
      <w:fldChar w:fldCharType="begin"/>
    </w:r>
    <w:r w:rsidRPr="00987CF6">
      <w:rPr>
        <w:rFonts w:ascii="Trebuchet MS" w:hAnsi="Trebuchet MS" w:cs="Arial"/>
      </w:rPr>
      <w:instrText>PAGE   \* MERGEFORMAT</w:instrText>
    </w:r>
    <w:r w:rsidRPr="00987CF6">
      <w:rPr>
        <w:rFonts w:ascii="Trebuchet MS" w:hAnsi="Trebuchet MS" w:cs="Arial"/>
      </w:rPr>
      <w:fldChar w:fldCharType="separate"/>
    </w:r>
    <w:r w:rsidR="00C44760">
      <w:rPr>
        <w:rFonts w:ascii="Trebuchet MS" w:hAnsi="Trebuchet MS" w:cs="Arial"/>
        <w:noProof/>
      </w:rPr>
      <w:t>45</w:t>
    </w:r>
    <w:r w:rsidRPr="00987CF6">
      <w:rPr>
        <w:rFonts w:ascii="Trebuchet MS" w:hAnsi="Trebuchet MS" w:cs="Arial"/>
      </w:rPr>
      <w:fldChar w:fldCharType="end"/>
    </w:r>
  </w:p>
  <w:p w:rsidR="00C1062E" w:rsidRDefault="00C1062E" w:rsidP="00141AAF">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062E" w:rsidRDefault="00C1062E">
      <w:r>
        <w:separator/>
      </w:r>
    </w:p>
  </w:footnote>
  <w:footnote w:type="continuationSeparator" w:id="0">
    <w:p w:rsidR="00C1062E" w:rsidRDefault="00C1062E">
      <w:r>
        <w:continuationSeparator/>
      </w:r>
    </w:p>
  </w:footnote>
  <w:footnote w:id="1">
    <w:p w:rsidR="00C1062E" w:rsidRPr="00DA7669" w:rsidRDefault="00C1062E" w:rsidP="00B563F8">
      <w:pPr>
        <w:pStyle w:val="Textonotapie"/>
        <w:ind w:left="-426" w:right="-597"/>
        <w:rPr>
          <w:rFonts w:ascii="Verdana" w:hAnsi="Verdana"/>
          <w:i/>
          <w:sz w:val="16"/>
          <w:szCs w:val="16"/>
          <w:lang w:val="es-ES_tradnl"/>
        </w:rPr>
      </w:pPr>
      <w:r w:rsidRPr="009273A1">
        <w:rPr>
          <w:rStyle w:val="Refdenotaalpie"/>
          <w:rFonts w:ascii="Verdana" w:eastAsiaTheme="minorEastAsia" w:hAnsi="Verdana"/>
          <w:b/>
          <w:sz w:val="18"/>
          <w:szCs w:val="18"/>
          <w:lang w:val="es-ES_tradnl"/>
        </w:rPr>
        <w:footnoteRef/>
      </w:r>
      <w:r>
        <w:t xml:space="preserve"> </w:t>
      </w:r>
      <w:r w:rsidRPr="00DA7669">
        <w:rPr>
          <w:rFonts w:ascii="Verdana" w:hAnsi="Verdana"/>
          <w:i/>
          <w:sz w:val="16"/>
          <w:szCs w:val="16"/>
          <w:lang w:val="es-ES_tradnl"/>
        </w:rPr>
        <w:t xml:space="preserve">En </w:t>
      </w:r>
      <w:r>
        <w:rPr>
          <w:rFonts w:ascii="Verdana" w:hAnsi="Verdana"/>
          <w:i/>
          <w:sz w:val="16"/>
          <w:szCs w:val="16"/>
          <w:lang w:val="es-ES_tradnl"/>
        </w:rPr>
        <w:t xml:space="preserve">caso de presentar oferta o solicitud de participación varias empresas con el compromiso de constituirse formalmente en Unión Temporal de Empresas en caso de resultar adjudicatarias, deberán presentar una sola dirección a efectos de notificaciones y comunicaciones. </w:t>
      </w:r>
    </w:p>
  </w:footnote>
  <w:footnote w:id="2">
    <w:p w:rsidR="00C1062E" w:rsidRPr="00302809" w:rsidRDefault="00C1062E" w:rsidP="00B563F8">
      <w:pPr>
        <w:ind w:right="-144"/>
        <w:jc w:val="both"/>
        <w:rPr>
          <w:rFonts w:ascii="Verdana" w:eastAsia="Arial Unicode MS" w:hAnsi="Verdana"/>
          <w:sz w:val="16"/>
          <w:szCs w:val="16"/>
        </w:rPr>
      </w:pPr>
      <w:r w:rsidRPr="00AE7EC6">
        <w:rPr>
          <w:rStyle w:val="Refdenotaalpie"/>
          <w:rFonts w:ascii="Verdana" w:eastAsiaTheme="minorEastAsia" w:hAnsi="Verdana"/>
          <w:sz w:val="16"/>
          <w:szCs w:val="16"/>
        </w:rPr>
        <w:footnoteRef/>
      </w:r>
      <w:r w:rsidRPr="00AE7EC6">
        <w:rPr>
          <w:rFonts w:ascii="Verdana" w:hAnsi="Verdana"/>
          <w:sz w:val="16"/>
          <w:szCs w:val="16"/>
        </w:rPr>
        <w:t xml:space="preserve"> </w:t>
      </w:r>
      <w:r w:rsidRPr="00BE194A">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p w:rsidR="00C1062E" w:rsidRPr="00302809" w:rsidRDefault="00C1062E" w:rsidP="00B563F8">
      <w:pPr>
        <w:ind w:right="-144"/>
        <w:jc w:val="both"/>
        <w:rPr>
          <w:rFonts w:ascii="Verdana" w:eastAsia="Arial Unicode MS" w:hAnsi="Verdana"/>
          <w:sz w:val="16"/>
          <w:szCs w:val="16"/>
        </w:rPr>
      </w:pPr>
    </w:p>
    <w:p w:rsidR="00C1062E" w:rsidRDefault="00C1062E" w:rsidP="00B563F8">
      <w:pPr>
        <w:ind w:right="-144"/>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062E" w:rsidRDefault="00C1062E" w:rsidP="005545C6">
    <w:pPr>
      <w:pStyle w:val="Encabezado"/>
      <w:tabs>
        <w:tab w:val="clear" w:pos="8504"/>
        <w:tab w:val="right" w:pos="8647"/>
      </w:tabs>
      <w:ind w:left="-993"/>
    </w:pPr>
    <w:r>
      <w:rPr>
        <w:noProof/>
      </w:rPr>
      <w:drawing>
        <wp:inline distT="0" distB="0" distL="0" distR="0" wp14:anchorId="6694E09B" wp14:editId="78797CB0">
          <wp:extent cx="2178050" cy="543289"/>
          <wp:effectExtent l="0" t="0" r="0" b="9525"/>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ZFE-logoa-RGB.jpg"/>
                  <pic:cNvPicPr/>
                </pic:nvPicPr>
                <pic:blipFill>
                  <a:blip r:embed="rId1">
                    <a:extLst>
                      <a:ext uri="{28A0092B-C50C-407E-A947-70E740481C1C}">
                        <a14:useLocalDpi xmlns:a14="http://schemas.microsoft.com/office/drawing/2010/main" val="0"/>
                      </a:ext>
                    </a:extLst>
                  </a:blip>
                  <a:stretch>
                    <a:fillRect/>
                  </a:stretch>
                </pic:blipFill>
                <pic:spPr>
                  <a:xfrm>
                    <a:off x="0" y="0"/>
                    <a:ext cx="2185850" cy="545235"/>
                  </a:xfrm>
                  <a:prstGeom prst="rect">
                    <a:avLst/>
                  </a:prstGeom>
                </pic:spPr>
              </pic:pic>
            </a:graphicData>
          </a:graphic>
        </wp:inline>
      </w:drawing>
    </w:r>
    <w:r>
      <w:tab/>
    </w:r>
    <w:r>
      <w:tab/>
    </w:r>
    <w:r>
      <w:rPr>
        <w:noProof/>
      </w:rPr>
      <w:drawing>
        <wp:inline distT="0" distB="0" distL="0" distR="0" wp14:anchorId="67B158BB" wp14:editId="19A5F43F">
          <wp:extent cx="1619250" cy="672764"/>
          <wp:effectExtent l="0" t="0" r="0"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FEDER 2016-05-05.png"/>
                  <pic:cNvPicPr/>
                </pic:nvPicPr>
                <pic:blipFill>
                  <a:blip r:embed="rId2">
                    <a:extLst>
                      <a:ext uri="{28A0092B-C50C-407E-A947-70E740481C1C}">
                        <a14:useLocalDpi xmlns:a14="http://schemas.microsoft.com/office/drawing/2010/main" val="0"/>
                      </a:ext>
                    </a:extLst>
                  </a:blip>
                  <a:stretch>
                    <a:fillRect/>
                  </a:stretch>
                </pic:blipFill>
                <pic:spPr>
                  <a:xfrm>
                    <a:off x="0" y="0"/>
                    <a:ext cx="1621697" cy="673781"/>
                  </a:xfrm>
                  <a:prstGeom prst="rect">
                    <a:avLst/>
                  </a:prstGeom>
                </pic:spPr>
              </pic:pic>
            </a:graphicData>
          </a:graphic>
        </wp:inline>
      </w:drawing>
    </w:r>
  </w:p>
  <w:p w:rsidR="00C1062E" w:rsidRPr="00987602" w:rsidRDefault="00C1062E" w:rsidP="00987602">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062E" w:rsidRDefault="00C1062E" w:rsidP="00987602">
    <w:pPr>
      <w:pStyle w:val="Encabezado"/>
      <w:tabs>
        <w:tab w:val="clear" w:pos="8504"/>
        <w:tab w:val="right" w:pos="8647"/>
      </w:tabs>
      <w:ind w:left="-993"/>
    </w:pPr>
    <w:r>
      <w:rPr>
        <w:noProof/>
      </w:rPr>
      <w:drawing>
        <wp:inline distT="0" distB="0" distL="0" distR="0" wp14:anchorId="36096DB8" wp14:editId="22C2F9C5">
          <wp:extent cx="2178050" cy="543289"/>
          <wp:effectExtent l="0" t="0" r="0" b="9525"/>
          <wp:docPr id="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ZFE-logoa-RGB.jpg"/>
                  <pic:cNvPicPr/>
                </pic:nvPicPr>
                <pic:blipFill>
                  <a:blip r:embed="rId1">
                    <a:extLst>
                      <a:ext uri="{28A0092B-C50C-407E-A947-70E740481C1C}">
                        <a14:useLocalDpi xmlns:a14="http://schemas.microsoft.com/office/drawing/2010/main" val="0"/>
                      </a:ext>
                    </a:extLst>
                  </a:blip>
                  <a:stretch>
                    <a:fillRect/>
                  </a:stretch>
                </pic:blipFill>
                <pic:spPr>
                  <a:xfrm>
                    <a:off x="0" y="0"/>
                    <a:ext cx="2185850" cy="545235"/>
                  </a:xfrm>
                  <a:prstGeom prst="rect">
                    <a:avLst/>
                  </a:prstGeom>
                </pic:spPr>
              </pic:pic>
            </a:graphicData>
          </a:graphic>
        </wp:inline>
      </w:drawing>
    </w:r>
    <w:r>
      <w:tab/>
    </w:r>
    <w:r>
      <w:tab/>
    </w:r>
    <w:r>
      <w:rPr>
        <w:noProof/>
      </w:rPr>
      <w:drawing>
        <wp:inline distT="0" distB="0" distL="0" distR="0" wp14:anchorId="27638577" wp14:editId="3003ECBD">
          <wp:extent cx="1619250" cy="672764"/>
          <wp:effectExtent l="0" t="0" r="0" b="0"/>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FEDER 2016-05-05.png"/>
                  <pic:cNvPicPr/>
                </pic:nvPicPr>
                <pic:blipFill>
                  <a:blip r:embed="rId2">
                    <a:extLst>
                      <a:ext uri="{28A0092B-C50C-407E-A947-70E740481C1C}">
                        <a14:useLocalDpi xmlns:a14="http://schemas.microsoft.com/office/drawing/2010/main" val="0"/>
                      </a:ext>
                    </a:extLst>
                  </a:blip>
                  <a:stretch>
                    <a:fillRect/>
                  </a:stretch>
                </pic:blipFill>
                <pic:spPr>
                  <a:xfrm>
                    <a:off x="0" y="0"/>
                    <a:ext cx="1621697" cy="673781"/>
                  </a:xfrm>
                  <a:prstGeom prst="rect">
                    <a:avLst/>
                  </a:prstGeom>
                </pic:spPr>
              </pic:pic>
            </a:graphicData>
          </a:graphic>
        </wp:inline>
      </w:drawing>
    </w:r>
  </w:p>
  <w:p w:rsidR="00C1062E" w:rsidRPr="00987602" w:rsidRDefault="00C1062E" w:rsidP="0098760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3CD63368"/>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FFFFFF89"/>
    <w:multiLevelType w:val="singleLevel"/>
    <w:tmpl w:val="DA20B6F8"/>
    <w:lvl w:ilvl="0">
      <w:start w:val="1"/>
      <w:numFmt w:val="bullet"/>
      <w:lvlText w:val=""/>
      <w:lvlJc w:val="left"/>
      <w:pPr>
        <w:tabs>
          <w:tab w:val="num" w:pos="360"/>
        </w:tabs>
        <w:ind w:left="360" w:hanging="360"/>
      </w:pPr>
      <w:rPr>
        <w:rFonts w:ascii="Symbol" w:hAnsi="Symbol" w:hint="default"/>
      </w:rPr>
    </w:lvl>
  </w:abstractNum>
  <w:abstractNum w:abstractNumId="2">
    <w:nsid w:val="00000001"/>
    <w:multiLevelType w:val="multilevel"/>
    <w:tmpl w:val="00000001"/>
    <w:name w:val="WWNum1"/>
    <w:lvl w:ilvl="0">
      <w:start w:val="1"/>
      <w:numFmt w:val="bullet"/>
      <w:lvlText w:val=""/>
      <w:lvlJc w:val="left"/>
      <w:pPr>
        <w:tabs>
          <w:tab w:val="num" w:pos="720"/>
        </w:tabs>
        <w:ind w:left="720" w:hanging="360"/>
      </w:pPr>
      <w:rPr>
        <w:rFonts w:ascii="Symbol" w:hAnsi="Symbol" w:cs="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3">
    <w:nsid w:val="00000002"/>
    <w:multiLevelType w:val="multilevel"/>
    <w:tmpl w:val="00000002"/>
    <w:name w:val="WWNum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0"/>
        </w:tabs>
        <w:ind w:left="1440" w:hanging="360"/>
      </w:pPr>
      <w:rPr>
        <w:rFonts w:ascii="Arial" w:hAnsi="Arial" w:cs="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4">
    <w:nsid w:val="00000003"/>
    <w:multiLevelType w:val="multilevel"/>
    <w:tmpl w:val="9AFA1168"/>
    <w:name w:val="WWNum3"/>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nsid w:val="00000004"/>
    <w:multiLevelType w:val="multilevel"/>
    <w:tmpl w:val="00000004"/>
    <w:name w:val="WWNum4"/>
    <w:lvl w:ilvl="0">
      <w:start w:val="1"/>
      <w:numFmt w:val="bullet"/>
      <w:lvlText w:val=""/>
      <w:lvlJc w:val="left"/>
      <w:pPr>
        <w:tabs>
          <w:tab w:val="num" w:pos="360"/>
        </w:tabs>
        <w:ind w:left="360" w:hanging="360"/>
      </w:pPr>
      <w:rPr>
        <w:rFonts w:ascii="Symbol" w:hAnsi="Symbol" w:cs="Symbol"/>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6">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7">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8">
    <w:nsid w:val="012C1C24"/>
    <w:multiLevelType w:val="hybridMultilevel"/>
    <w:tmpl w:val="8170419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9">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10">
    <w:nsid w:val="11BB6FB6"/>
    <w:multiLevelType w:val="hybridMultilevel"/>
    <w:tmpl w:val="DF322628"/>
    <w:lvl w:ilvl="0" w:tplc="8D1A944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2">
    <w:nsid w:val="178618D9"/>
    <w:multiLevelType w:val="hybridMultilevel"/>
    <w:tmpl w:val="2DA801F4"/>
    <w:lvl w:ilvl="0" w:tplc="62A0F87C">
      <w:start w:val="1"/>
      <w:numFmt w:val="bullet"/>
      <w:pStyle w:val="Listaconvietas"/>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1AC64B25"/>
    <w:multiLevelType w:val="hybridMultilevel"/>
    <w:tmpl w:val="0A32949A"/>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4">
    <w:nsid w:val="1BE146AA"/>
    <w:multiLevelType w:val="hybridMultilevel"/>
    <w:tmpl w:val="5C14E62E"/>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5">
    <w:nsid w:val="1D71282E"/>
    <w:multiLevelType w:val="hybridMultilevel"/>
    <w:tmpl w:val="42CAC1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7">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1FC87481"/>
    <w:multiLevelType w:val="hybridMultilevel"/>
    <w:tmpl w:val="A7ACFB8E"/>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9">
    <w:nsid w:val="226B1291"/>
    <w:multiLevelType w:val="hybridMultilevel"/>
    <w:tmpl w:val="F578A6B8"/>
    <w:lvl w:ilvl="0" w:tplc="8D1A944C">
      <w:numFmt w:val="bullet"/>
      <w:lvlText w:val="-"/>
      <w:lvlJc w:val="left"/>
      <w:pPr>
        <w:ind w:left="1788" w:hanging="360"/>
      </w:pPr>
      <w:rPr>
        <w:rFonts w:ascii="Arial" w:eastAsia="Times New Roman" w:hAnsi="Arial" w:cs="Arial" w:hint="default"/>
      </w:rPr>
    </w:lvl>
    <w:lvl w:ilvl="1" w:tplc="8D1A944C">
      <w:numFmt w:val="bullet"/>
      <w:lvlText w:val="-"/>
      <w:lvlJc w:val="left"/>
      <w:pPr>
        <w:ind w:left="2508" w:hanging="360"/>
      </w:pPr>
      <w:rPr>
        <w:rFonts w:ascii="Arial" w:eastAsia="Times New Roman" w:hAnsi="Arial" w:cs="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2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1">
    <w:nsid w:val="26653C09"/>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22">
    <w:nsid w:val="26E858B8"/>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23">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4">
    <w:nsid w:val="319E2992"/>
    <w:multiLevelType w:val="hybridMultilevel"/>
    <w:tmpl w:val="2732F19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34526CF0"/>
    <w:multiLevelType w:val="hybridMultilevel"/>
    <w:tmpl w:val="1E563A5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7">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8">
    <w:nsid w:val="3A3826B4"/>
    <w:multiLevelType w:val="hybridMultilevel"/>
    <w:tmpl w:val="F9EEDB0A"/>
    <w:lvl w:ilvl="0" w:tplc="0C0A000D">
      <w:start w:val="1"/>
      <w:numFmt w:val="bullet"/>
      <w:lvlText w:val=""/>
      <w:lvlJc w:val="left"/>
      <w:pPr>
        <w:ind w:left="643" w:hanging="360"/>
      </w:pPr>
      <w:rPr>
        <w:rFonts w:ascii="Wingdings" w:hAnsi="Wingdings" w:hint="default"/>
      </w:rPr>
    </w:lvl>
    <w:lvl w:ilvl="1" w:tplc="0C0A0003" w:tentative="1">
      <w:start w:val="1"/>
      <w:numFmt w:val="bullet"/>
      <w:lvlText w:val="o"/>
      <w:lvlJc w:val="left"/>
      <w:pPr>
        <w:ind w:left="1363" w:hanging="360"/>
      </w:pPr>
      <w:rPr>
        <w:rFonts w:ascii="Courier New" w:hAnsi="Courier New" w:cs="Courier New" w:hint="default"/>
      </w:rPr>
    </w:lvl>
    <w:lvl w:ilvl="2" w:tplc="0C0A0005" w:tentative="1">
      <w:start w:val="1"/>
      <w:numFmt w:val="bullet"/>
      <w:lvlText w:val=""/>
      <w:lvlJc w:val="left"/>
      <w:pPr>
        <w:ind w:left="2083" w:hanging="360"/>
      </w:pPr>
      <w:rPr>
        <w:rFonts w:ascii="Wingdings" w:hAnsi="Wingdings" w:hint="default"/>
      </w:rPr>
    </w:lvl>
    <w:lvl w:ilvl="3" w:tplc="0C0A0001" w:tentative="1">
      <w:start w:val="1"/>
      <w:numFmt w:val="bullet"/>
      <w:lvlText w:val=""/>
      <w:lvlJc w:val="left"/>
      <w:pPr>
        <w:ind w:left="2803" w:hanging="360"/>
      </w:pPr>
      <w:rPr>
        <w:rFonts w:ascii="Symbol" w:hAnsi="Symbol" w:hint="default"/>
      </w:rPr>
    </w:lvl>
    <w:lvl w:ilvl="4" w:tplc="0C0A0003" w:tentative="1">
      <w:start w:val="1"/>
      <w:numFmt w:val="bullet"/>
      <w:lvlText w:val="o"/>
      <w:lvlJc w:val="left"/>
      <w:pPr>
        <w:ind w:left="3523" w:hanging="360"/>
      </w:pPr>
      <w:rPr>
        <w:rFonts w:ascii="Courier New" w:hAnsi="Courier New" w:cs="Courier New" w:hint="default"/>
      </w:rPr>
    </w:lvl>
    <w:lvl w:ilvl="5" w:tplc="0C0A0005" w:tentative="1">
      <w:start w:val="1"/>
      <w:numFmt w:val="bullet"/>
      <w:lvlText w:val=""/>
      <w:lvlJc w:val="left"/>
      <w:pPr>
        <w:ind w:left="4243" w:hanging="360"/>
      </w:pPr>
      <w:rPr>
        <w:rFonts w:ascii="Wingdings" w:hAnsi="Wingdings" w:hint="default"/>
      </w:rPr>
    </w:lvl>
    <w:lvl w:ilvl="6" w:tplc="0C0A0001" w:tentative="1">
      <w:start w:val="1"/>
      <w:numFmt w:val="bullet"/>
      <w:lvlText w:val=""/>
      <w:lvlJc w:val="left"/>
      <w:pPr>
        <w:ind w:left="4963" w:hanging="360"/>
      </w:pPr>
      <w:rPr>
        <w:rFonts w:ascii="Symbol" w:hAnsi="Symbol" w:hint="default"/>
      </w:rPr>
    </w:lvl>
    <w:lvl w:ilvl="7" w:tplc="0C0A0003" w:tentative="1">
      <w:start w:val="1"/>
      <w:numFmt w:val="bullet"/>
      <w:lvlText w:val="o"/>
      <w:lvlJc w:val="left"/>
      <w:pPr>
        <w:ind w:left="5683" w:hanging="360"/>
      </w:pPr>
      <w:rPr>
        <w:rFonts w:ascii="Courier New" w:hAnsi="Courier New" w:cs="Courier New" w:hint="default"/>
      </w:rPr>
    </w:lvl>
    <w:lvl w:ilvl="8" w:tplc="0C0A0005" w:tentative="1">
      <w:start w:val="1"/>
      <w:numFmt w:val="bullet"/>
      <w:lvlText w:val=""/>
      <w:lvlJc w:val="left"/>
      <w:pPr>
        <w:ind w:left="6403" w:hanging="360"/>
      </w:pPr>
      <w:rPr>
        <w:rFonts w:ascii="Wingdings" w:hAnsi="Wingdings" w:hint="default"/>
      </w:rPr>
    </w:lvl>
  </w:abstractNum>
  <w:abstractNum w:abstractNumId="29">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30">
    <w:nsid w:val="43886EDB"/>
    <w:multiLevelType w:val="hybridMultilevel"/>
    <w:tmpl w:val="4E184C72"/>
    <w:lvl w:ilvl="0" w:tplc="486EFB62">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nsid w:val="44E4184B"/>
    <w:multiLevelType w:val="hybridMultilevel"/>
    <w:tmpl w:val="33769924"/>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2">
    <w:nsid w:val="480647F5"/>
    <w:multiLevelType w:val="hybridMultilevel"/>
    <w:tmpl w:val="037039FA"/>
    <w:lvl w:ilvl="0" w:tplc="3A30D09A">
      <w:start w:val="1"/>
      <w:numFmt w:val="lowerLetter"/>
      <w:lvlText w:val="%1)"/>
      <w:lvlJc w:val="left"/>
      <w:pPr>
        <w:ind w:left="1068" w:hanging="360"/>
      </w:pPr>
      <w:rPr>
        <w:rFonts w:hint="default"/>
        <w:b w:val="0"/>
        <w:sz w:val="22"/>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3">
    <w:nsid w:val="498D692E"/>
    <w:multiLevelType w:val="hybridMultilevel"/>
    <w:tmpl w:val="D4BCD6A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4">
    <w:nsid w:val="4A821180"/>
    <w:multiLevelType w:val="hybridMultilevel"/>
    <w:tmpl w:val="2A26656C"/>
    <w:lvl w:ilvl="0" w:tplc="0DEA421C">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35">
    <w:nsid w:val="50AB64E7"/>
    <w:multiLevelType w:val="hybridMultilevel"/>
    <w:tmpl w:val="7CEC001C"/>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6">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7">
    <w:nsid w:val="532D2D5E"/>
    <w:multiLevelType w:val="hybridMultilevel"/>
    <w:tmpl w:val="467C5BE6"/>
    <w:lvl w:ilvl="0" w:tplc="87680F26">
      <w:start w:val="2"/>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9">
    <w:nsid w:val="61FF4921"/>
    <w:multiLevelType w:val="hybridMultilevel"/>
    <w:tmpl w:val="54EAFCD6"/>
    <w:lvl w:ilvl="0" w:tplc="0C0A0017">
      <w:start w:val="1"/>
      <w:numFmt w:val="lowerLetter"/>
      <w:lvlText w:val="%1)"/>
      <w:lvlJc w:val="left"/>
      <w:pPr>
        <w:ind w:left="2136" w:hanging="360"/>
      </w:pPr>
    </w:lvl>
    <w:lvl w:ilvl="1" w:tplc="84D2D41A">
      <w:start w:val="1"/>
      <w:numFmt w:val="lowerLetter"/>
      <w:lvlText w:val="%2)"/>
      <w:lvlJc w:val="left"/>
      <w:pPr>
        <w:ind w:left="2856" w:hanging="360"/>
      </w:pPr>
      <w:rPr>
        <w:rFonts w:ascii="Arial" w:eastAsia="Times New Roman" w:hAnsi="Arial" w:cs="Arial" w:hint="default"/>
        <w:b w:val="0"/>
        <w:color w:val="auto"/>
      </w:r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40">
    <w:nsid w:val="63191438"/>
    <w:multiLevelType w:val="hybridMultilevel"/>
    <w:tmpl w:val="A37C7334"/>
    <w:lvl w:ilvl="0" w:tplc="0C0A000D">
      <w:start w:val="1"/>
      <w:numFmt w:val="bullet"/>
      <w:lvlText w:val=""/>
      <w:lvlJc w:val="left"/>
      <w:pPr>
        <w:ind w:left="643" w:hanging="360"/>
      </w:pPr>
      <w:rPr>
        <w:rFonts w:ascii="Wingdings" w:hAnsi="Wingdings" w:hint="default"/>
      </w:rPr>
    </w:lvl>
    <w:lvl w:ilvl="1" w:tplc="0C0A0003" w:tentative="1">
      <w:start w:val="1"/>
      <w:numFmt w:val="bullet"/>
      <w:lvlText w:val="o"/>
      <w:lvlJc w:val="left"/>
      <w:pPr>
        <w:ind w:left="1363" w:hanging="360"/>
      </w:pPr>
      <w:rPr>
        <w:rFonts w:ascii="Courier New" w:hAnsi="Courier New" w:cs="Courier New" w:hint="default"/>
      </w:rPr>
    </w:lvl>
    <w:lvl w:ilvl="2" w:tplc="0C0A0005" w:tentative="1">
      <w:start w:val="1"/>
      <w:numFmt w:val="bullet"/>
      <w:lvlText w:val=""/>
      <w:lvlJc w:val="left"/>
      <w:pPr>
        <w:ind w:left="2083" w:hanging="360"/>
      </w:pPr>
      <w:rPr>
        <w:rFonts w:ascii="Wingdings" w:hAnsi="Wingdings" w:hint="default"/>
      </w:rPr>
    </w:lvl>
    <w:lvl w:ilvl="3" w:tplc="0C0A0001" w:tentative="1">
      <w:start w:val="1"/>
      <w:numFmt w:val="bullet"/>
      <w:lvlText w:val=""/>
      <w:lvlJc w:val="left"/>
      <w:pPr>
        <w:ind w:left="2803" w:hanging="360"/>
      </w:pPr>
      <w:rPr>
        <w:rFonts w:ascii="Symbol" w:hAnsi="Symbol" w:hint="default"/>
      </w:rPr>
    </w:lvl>
    <w:lvl w:ilvl="4" w:tplc="0C0A0003" w:tentative="1">
      <w:start w:val="1"/>
      <w:numFmt w:val="bullet"/>
      <w:lvlText w:val="o"/>
      <w:lvlJc w:val="left"/>
      <w:pPr>
        <w:ind w:left="3523" w:hanging="360"/>
      </w:pPr>
      <w:rPr>
        <w:rFonts w:ascii="Courier New" w:hAnsi="Courier New" w:cs="Courier New" w:hint="default"/>
      </w:rPr>
    </w:lvl>
    <w:lvl w:ilvl="5" w:tplc="0C0A0005" w:tentative="1">
      <w:start w:val="1"/>
      <w:numFmt w:val="bullet"/>
      <w:lvlText w:val=""/>
      <w:lvlJc w:val="left"/>
      <w:pPr>
        <w:ind w:left="4243" w:hanging="360"/>
      </w:pPr>
      <w:rPr>
        <w:rFonts w:ascii="Wingdings" w:hAnsi="Wingdings" w:hint="default"/>
      </w:rPr>
    </w:lvl>
    <w:lvl w:ilvl="6" w:tplc="0C0A0001" w:tentative="1">
      <w:start w:val="1"/>
      <w:numFmt w:val="bullet"/>
      <w:lvlText w:val=""/>
      <w:lvlJc w:val="left"/>
      <w:pPr>
        <w:ind w:left="4963" w:hanging="360"/>
      </w:pPr>
      <w:rPr>
        <w:rFonts w:ascii="Symbol" w:hAnsi="Symbol" w:hint="default"/>
      </w:rPr>
    </w:lvl>
    <w:lvl w:ilvl="7" w:tplc="0C0A0003" w:tentative="1">
      <w:start w:val="1"/>
      <w:numFmt w:val="bullet"/>
      <w:lvlText w:val="o"/>
      <w:lvlJc w:val="left"/>
      <w:pPr>
        <w:ind w:left="5683" w:hanging="360"/>
      </w:pPr>
      <w:rPr>
        <w:rFonts w:ascii="Courier New" w:hAnsi="Courier New" w:cs="Courier New" w:hint="default"/>
      </w:rPr>
    </w:lvl>
    <w:lvl w:ilvl="8" w:tplc="0C0A0005" w:tentative="1">
      <w:start w:val="1"/>
      <w:numFmt w:val="bullet"/>
      <w:lvlText w:val=""/>
      <w:lvlJc w:val="left"/>
      <w:pPr>
        <w:ind w:left="6403" w:hanging="360"/>
      </w:pPr>
      <w:rPr>
        <w:rFonts w:ascii="Wingdings" w:hAnsi="Wingdings" w:hint="default"/>
      </w:rPr>
    </w:lvl>
  </w:abstractNum>
  <w:abstractNum w:abstractNumId="41">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42">
    <w:nsid w:val="65570079"/>
    <w:multiLevelType w:val="hybridMultilevel"/>
    <w:tmpl w:val="B77A570E"/>
    <w:lvl w:ilvl="0" w:tplc="0C0A0011">
      <w:start w:val="1"/>
      <w:numFmt w:val="decimal"/>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1">
      <w:start w:val="1"/>
      <w:numFmt w:val="decimal"/>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43">
    <w:nsid w:val="6C3A4245"/>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44">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45">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nsid w:val="6E2313E2"/>
    <w:multiLevelType w:val="hybridMultilevel"/>
    <w:tmpl w:val="DEDA0570"/>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8">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49">
    <w:nsid w:val="7B9A083A"/>
    <w:multiLevelType w:val="hybridMultilevel"/>
    <w:tmpl w:val="8F1ED82A"/>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11"/>
  </w:num>
  <w:num w:numId="2">
    <w:abstractNumId w:val="48"/>
  </w:num>
  <w:num w:numId="3">
    <w:abstractNumId w:val="21"/>
  </w:num>
  <w:num w:numId="4">
    <w:abstractNumId w:val="44"/>
  </w:num>
  <w:num w:numId="5">
    <w:abstractNumId w:val="26"/>
  </w:num>
  <w:num w:numId="6">
    <w:abstractNumId w:val="17"/>
  </w:num>
  <w:num w:numId="7">
    <w:abstractNumId w:val="38"/>
  </w:num>
  <w:num w:numId="8">
    <w:abstractNumId w:val="47"/>
  </w:num>
  <w:num w:numId="9">
    <w:abstractNumId w:val="8"/>
  </w:num>
  <w:num w:numId="10">
    <w:abstractNumId w:val="29"/>
  </w:num>
  <w:num w:numId="11">
    <w:abstractNumId w:val="34"/>
  </w:num>
  <w:num w:numId="12">
    <w:abstractNumId w:val="16"/>
  </w:num>
  <w:num w:numId="13">
    <w:abstractNumId w:val="27"/>
  </w:num>
  <w:num w:numId="14">
    <w:abstractNumId w:val="43"/>
  </w:num>
  <w:num w:numId="15">
    <w:abstractNumId w:val="49"/>
  </w:num>
  <w:num w:numId="16">
    <w:abstractNumId w:val="25"/>
  </w:num>
  <w:num w:numId="17">
    <w:abstractNumId w:val="19"/>
  </w:num>
  <w:num w:numId="18">
    <w:abstractNumId w:val="37"/>
  </w:num>
  <w:num w:numId="19">
    <w:abstractNumId w:val="39"/>
  </w:num>
  <w:num w:numId="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2"/>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num>
  <w:num w:numId="26">
    <w:abstractNumId w:val="24"/>
  </w:num>
  <w:num w:numId="27">
    <w:abstractNumId w:val="4"/>
  </w:num>
  <w:num w:numId="28">
    <w:abstractNumId w:val="12"/>
  </w:num>
  <w:num w:numId="29">
    <w:abstractNumId w:val="18"/>
  </w:num>
  <w:num w:numId="30">
    <w:abstractNumId w:val="22"/>
  </w:num>
  <w:num w:numId="31">
    <w:abstractNumId w:val="0"/>
  </w:num>
  <w:num w:numId="32">
    <w:abstractNumId w:val="30"/>
  </w:num>
  <w:num w:numId="33">
    <w:abstractNumId w:val="28"/>
  </w:num>
  <w:num w:numId="34">
    <w:abstractNumId w:val="33"/>
  </w:num>
  <w:num w:numId="35">
    <w:abstractNumId w:val="14"/>
  </w:num>
  <w:num w:numId="36">
    <w:abstractNumId w:val="31"/>
  </w:num>
  <w:num w:numId="37">
    <w:abstractNumId w:val="13"/>
  </w:num>
  <w:num w:numId="38">
    <w:abstractNumId w:val="40"/>
  </w:num>
  <w:num w:numId="39">
    <w:abstractNumId w:val="9"/>
  </w:num>
  <w:num w:numId="40">
    <w:abstractNumId w:val="50"/>
  </w:num>
  <w:num w:numId="41">
    <w:abstractNumId w:val="36"/>
  </w:num>
  <w:num w:numId="42">
    <w:abstractNumId w:val="45"/>
  </w:num>
  <w:num w:numId="43">
    <w:abstractNumId w:val="46"/>
  </w:num>
  <w:num w:numId="44">
    <w:abstractNumId w:val="15"/>
  </w:num>
  <w:num w:numId="45">
    <w:abstractNumId w:val="1"/>
  </w:num>
  <w:num w:numId="46">
    <w:abstractNumId w:val="3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ShadeFormData/>
  <w:characterSpacingControl w:val="doNotCompress"/>
  <w:hdrShapeDefaults>
    <o:shapedefaults v:ext="edit" spidmax="2570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14E0"/>
    <w:rsid w:val="00001916"/>
    <w:rsid w:val="00003171"/>
    <w:rsid w:val="00003B7B"/>
    <w:rsid w:val="0000437B"/>
    <w:rsid w:val="00005456"/>
    <w:rsid w:val="000055DC"/>
    <w:rsid w:val="00005C3F"/>
    <w:rsid w:val="00006756"/>
    <w:rsid w:val="00006B54"/>
    <w:rsid w:val="00006FCF"/>
    <w:rsid w:val="0001197E"/>
    <w:rsid w:val="00012264"/>
    <w:rsid w:val="00012BF6"/>
    <w:rsid w:val="00013328"/>
    <w:rsid w:val="00015846"/>
    <w:rsid w:val="0001586A"/>
    <w:rsid w:val="000163F0"/>
    <w:rsid w:val="00016E29"/>
    <w:rsid w:val="00017C34"/>
    <w:rsid w:val="00017D5D"/>
    <w:rsid w:val="00017F4B"/>
    <w:rsid w:val="0002010E"/>
    <w:rsid w:val="0002037E"/>
    <w:rsid w:val="0002291E"/>
    <w:rsid w:val="00023AE1"/>
    <w:rsid w:val="00024019"/>
    <w:rsid w:val="00024220"/>
    <w:rsid w:val="00024F47"/>
    <w:rsid w:val="00025B2B"/>
    <w:rsid w:val="00026796"/>
    <w:rsid w:val="000274D8"/>
    <w:rsid w:val="000274E1"/>
    <w:rsid w:val="0002756E"/>
    <w:rsid w:val="00030213"/>
    <w:rsid w:val="00030C64"/>
    <w:rsid w:val="00030FAF"/>
    <w:rsid w:val="00032D11"/>
    <w:rsid w:val="000336C7"/>
    <w:rsid w:val="0003692A"/>
    <w:rsid w:val="00036968"/>
    <w:rsid w:val="00036C80"/>
    <w:rsid w:val="00036ECF"/>
    <w:rsid w:val="000401F8"/>
    <w:rsid w:val="0004092D"/>
    <w:rsid w:val="00040A4F"/>
    <w:rsid w:val="00040D97"/>
    <w:rsid w:val="00041A37"/>
    <w:rsid w:val="00042D29"/>
    <w:rsid w:val="00043547"/>
    <w:rsid w:val="00044915"/>
    <w:rsid w:val="0004532D"/>
    <w:rsid w:val="00045FEC"/>
    <w:rsid w:val="0004741B"/>
    <w:rsid w:val="000509DD"/>
    <w:rsid w:val="00051592"/>
    <w:rsid w:val="00051D9A"/>
    <w:rsid w:val="000529F3"/>
    <w:rsid w:val="00053106"/>
    <w:rsid w:val="000533A8"/>
    <w:rsid w:val="000548C6"/>
    <w:rsid w:val="00054EDC"/>
    <w:rsid w:val="000607F1"/>
    <w:rsid w:val="00061159"/>
    <w:rsid w:val="000616F8"/>
    <w:rsid w:val="00061F03"/>
    <w:rsid w:val="0006209A"/>
    <w:rsid w:val="000620EC"/>
    <w:rsid w:val="0006237D"/>
    <w:rsid w:val="000625AA"/>
    <w:rsid w:val="00062E86"/>
    <w:rsid w:val="00063E5F"/>
    <w:rsid w:val="00063FBA"/>
    <w:rsid w:val="0006451A"/>
    <w:rsid w:val="00065142"/>
    <w:rsid w:val="00065A3C"/>
    <w:rsid w:val="00065BEC"/>
    <w:rsid w:val="00065C2B"/>
    <w:rsid w:val="0006616A"/>
    <w:rsid w:val="0006649C"/>
    <w:rsid w:val="00067C38"/>
    <w:rsid w:val="00071399"/>
    <w:rsid w:val="000721A4"/>
    <w:rsid w:val="000722D8"/>
    <w:rsid w:val="00072439"/>
    <w:rsid w:val="00073C32"/>
    <w:rsid w:val="00075083"/>
    <w:rsid w:val="0007539C"/>
    <w:rsid w:val="00075B5E"/>
    <w:rsid w:val="00075D10"/>
    <w:rsid w:val="000766C6"/>
    <w:rsid w:val="000767A8"/>
    <w:rsid w:val="00077177"/>
    <w:rsid w:val="00077716"/>
    <w:rsid w:val="00080760"/>
    <w:rsid w:val="000808A5"/>
    <w:rsid w:val="00081025"/>
    <w:rsid w:val="000816BB"/>
    <w:rsid w:val="00081F4C"/>
    <w:rsid w:val="0008255B"/>
    <w:rsid w:val="00082F48"/>
    <w:rsid w:val="000833D4"/>
    <w:rsid w:val="000844F3"/>
    <w:rsid w:val="00085261"/>
    <w:rsid w:val="00085334"/>
    <w:rsid w:val="00085F2B"/>
    <w:rsid w:val="0008613D"/>
    <w:rsid w:val="0008719C"/>
    <w:rsid w:val="0009043E"/>
    <w:rsid w:val="00090C71"/>
    <w:rsid w:val="00090D0D"/>
    <w:rsid w:val="00091178"/>
    <w:rsid w:val="000950FD"/>
    <w:rsid w:val="00095E41"/>
    <w:rsid w:val="00097986"/>
    <w:rsid w:val="00097F1C"/>
    <w:rsid w:val="000A10DA"/>
    <w:rsid w:val="000A26B2"/>
    <w:rsid w:val="000A2E46"/>
    <w:rsid w:val="000A387B"/>
    <w:rsid w:val="000A3EE6"/>
    <w:rsid w:val="000A4370"/>
    <w:rsid w:val="000A4E44"/>
    <w:rsid w:val="000A53FC"/>
    <w:rsid w:val="000A5DC3"/>
    <w:rsid w:val="000A6057"/>
    <w:rsid w:val="000A7402"/>
    <w:rsid w:val="000B08C2"/>
    <w:rsid w:val="000B19BE"/>
    <w:rsid w:val="000B1CE4"/>
    <w:rsid w:val="000B3D79"/>
    <w:rsid w:val="000B4FA8"/>
    <w:rsid w:val="000B5428"/>
    <w:rsid w:val="000B5EAD"/>
    <w:rsid w:val="000B7067"/>
    <w:rsid w:val="000C1371"/>
    <w:rsid w:val="000C1AFC"/>
    <w:rsid w:val="000C1D2B"/>
    <w:rsid w:val="000C2139"/>
    <w:rsid w:val="000C2F5F"/>
    <w:rsid w:val="000C3628"/>
    <w:rsid w:val="000C4955"/>
    <w:rsid w:val="000C5741"/>
    <w:rsid w:val="000C6048"/>
    <w:rsid w:val="000C6E8A"/>
    <w:rsid w:val="000D0426"/>
    <w:rsid w:val="000D0856"/>
    <w:rsid w:val="000D0C63"/>
    <w:rsid w:val="000D1B40"/>
    <w:rsid w:val="000D333E"/>
    <w:rsid w:val="000D4318"/>
    <w:rsid w:val="000D52DE"/>
    <w:rsid w:val="000D5B87"/>
    <w:rsid w:val="000D6B68"/>
    <w:rsid w:val="000D7A05"/>
    <w:rsid w:val="000E0549"/>
    <w:rsid w:val="000E08CD"/>
    <w:rsid w:val="000E14F6"/>
    <w:rsid w:val="000E241C"/>
    <w:rsid w:val="000E2E92"/>
    <w:rsid w:val="000E3268"/>
    <w:rsid w:val="000E5548"/>
    <w:rsid w:val="000E55F8"/>
    <w:rsid w:val="000E5CCC"/>
    <w:rsid w:val="000F0D4D"/>
    <w:rsid w:val="000F1C9F"/>
    <w:rsid w:val="000F2625"/>
    <w:rsid w:val="000F2660"/>
    <w:rsid w:val="000F357C"/>
    <w:rsid w:val="000F3AED"/>
    <w:rsid w:val="000F5240"/>
    <w:rsid w:val="000F5F8A"/>
    <w:rsid w:val="000F6593"/>
    <w:rsid w:val="0010094D"/>
    <w:rsid w:val="00100C6D"/>
    <w:rsid w:val="00101738"/>
    <w:rsid w:val="00102B81"/>
    <w:rsid w:val="00103250"/>
    <w:rsid w:val="00104964"/>
    <w:rsid w:val="0010591F"/>
    <w:rsid w:val="00105B3B"/>
    <w:rsid w:val="00105CE0"/>
    <w:rsid w:val="00105CFE"/>
    <w:rsid w:val="0010635C"/>
    <w:rsid w:val="00106D59"/>
    <w:rsid w:val="00106EA7"/>
    <w:rsid w:val="00106F17"/>
    <w:rsid w:val="001076B1"/>
    <w:rsid w:val="00107AC0"/>
    <w:rsid w:val="00110C23"/>
    <w:rsid w:val="001119F8"/>
    <w:rsid w:val="001126A9"/>
    <w:rsid w:val="00113119"/>
    <w:rsid w:val="00113383"/>
    <w:rsid w:val="00114331"/>
    <w:rsid w:val="00114BDF"/>
    <w:rsid w:val="0011552E"/>
    <w:rsid w:val="001160CB"/>
    <w:rsid w:val="00117900"/>
    <w:rsid w:val="0012048B"/>
    <w:rsid w:val="001225EE"/>
    <w:rsid w:val="0012319A"/>
    <w:rsid w:val="00123C58"/>
    <w:rsid w:val="00124186"/>
    <w:rsid w:val="00124FA9"/>
    <w:rsid w:val="00125130"/>
    <w:rsid w:val="0012560F"/>
    <w:rsid w:val="00125CE7"/>
    <w:rsid w:val="001262D3"/>
    <w:rsid w:val="00126BF0"/>
    <w:rsid w:val="001278C8"/>
    <w:rsid w:val="00130AE4"/>
    <w:rsid w:val="00131ED9"/>
    <w:rsid w:val="00132B3C"/>
    <w:rsid w:val="00132DE6"/>
    <w:rsid w:val="00133666"/>
    <w:rsid w:val="00134041"/>
    <w:rsid w:val="00134605"/>
    <w:rsid w:val="0013554B"/>
    <w:rsid w:val="00135C4A"/>
    <w:rsid w:val="001364B3"/>
    <w:rsid w:val="00137057"/>
    <w:rsid w:val="001375FF"/>
    <w:rsid w:val="001379BA"/>
    <w:rsid w:val="00137BBC"/>
    <w:rsid w:val="00140BD9"/>
    <w:rsid w:val="00141601"/>
    <w:rsid w:val="00141AAF"/>
    <w:rsid w:val="00142D57"/>
    <w:rsid w:val="0014760A"/>
    <w:rsid w:val="0015033B"/>
    <w:rsid w:val="00151185"/>
    <w:rsid w:val="00151944"/>
    <w:rsid w:val="00151AA5"/>
    <w:rsid w:val="00151AC4"/>
    <w:rsid w:val="00155F04"/>
    <w:rsid w:val="0015676A"/>
    <w:rsid w:val="00156799"/>
    <w:rsid w:val="00156BB5"/>
    <w:rsid w:val="00156D10"/>
    <w:rsid w:val="001574CC"/>
    <w:rsid w:val="001602BA"/>
    <w:rsid w:val="001608B6"/>
    <w:rsid w:val="00160FDF"/>
    <w:rsid w:val="00161755"/>
    <w:rsid w:val="00163715"/>
    <w:rsid w:val="00163DE2"/>
    <w:rsid w:val="00164D52"/>
    <w:rsid w:val="0016547E"/>
    <w:rsid w:val="00166160"/>
    <w:rsid w:val="00166296"/>
    <w:rsid w:val="00167E27"/>
    <w:rsid w:val="00170104"/>
    <w:rsid w:val="001710BA"/>
    <w:rsid w:val="00171800"/>
    <w:rsid w:val="00171DC3"/>
    <w:rsid w:val="00171EBA"/>
    <w:rsid w:val="00171F14"/>
    <w:rsid w:val="00173596"/>
    <w:rsid w:val="001737C9"/>
    <w:rsid w:val="00174D09"/>
    <w:rsid w:val="00174F63"/>
    <w:rsid w:val="0017578F"/>
    <w:rsid w:val="00176249"/>
    <w:rsid w:val="00176C24"/>
    <w:rsid w:val="00176D18"/>
    <w:rsid w:val="001774C4"/>
    <w:rsid w:val="001808D9"/>
    <w:rsid w:val="00180E8B"/>
    <w:rsid w:val="0018114C"/>
    <w:rsid w:val="0018157B"/>
    <w:rsid w:val="00181D78"/>
    <w:rsid w:val="00183E69"/>
    <w:rsid w:val="0018403A"/>
    <w:rsid w:val="00184EA0"/>
    <w:rsid w:val="00185111"/>
    <w:rsid w:val="00185570"/>
    <w:rsid w:val="0018578D"/>
    <w:rsid w:val="00185F03"/>
    <w:rsid w:val="001873E3"/>
    <w:rsid w:val="0018769A"/>
    <w:rsid w:val="00187802"/>
    <w:rsid w:val="00190379"/>
    <w:rsid w:val="00191A89"/>
    <w:rsid w:val="00193473"/>
    <w:rsid w:val="00193E30"/>
    <w:rsid w:val="00195229"/>
    <w:rsid w:val="00195391"/>
    <w:rsid w:val="0019567C"/>
    <w:rsid w:val="00195722"/>
    <w:rsid w:val="00195BE8"/>
    <w:rsid w:val="0019616E"/>
    <w:rsid w:val="00196612"/>
    <w:rsid w:val="00197530"/>
    <w:rsid w:val="0019781F"/>
    <w:rsid w:val="001A1251"/>
    <w:rsid w:val="001A1386"/>
    <w:rsid w:val="001A2223"/>
    <w:rsid w:val="001A29A6"/>
    <w:rsid w:val="001A2C36"/>
    <w:rsid w:val="001A2F2E"/>
    <w:rsid w:val="001A2F89"/>
    <w:rsid w:val="001A31D0"/>
    <w:rsid w:val="001A3D92"/>
    <w:rsid w:val="001A511B"/>
    <w:rsid w:val="001A794B"/>
    <w:rsid w:val="001B05E5"/>
    <w:rsid w:val="001B074F"/>
    <w:rsid w:val="001B07FE"/>
    <w:rsid w:val="001B2CF2"/>
    <w:rsid w:val="001B2FC2"/>
    <w:rsid w:val="001B41E7"/>
    <w:rsid w:val="001B492E"/>
    <w:rsid w:val="001B528A"/>
    <w:rsid w:val="001B5FB9"/>
    <w:rsid w:val="001B6465"/>
    <w:rsid w:val="001B781B"/>
    <w:rsid w:val="001B7ABD"/>
    <w:rsid w:val="001C0FCE"/>
    <w:rsid w:val="001C2BAA"/>
    <w:rsid w:val="001C2BF0"/>
    <w:rsid w:val="001C4517"/>
    <w:rsid w:val="001C4634"/>
    <w:rsid w:val="001C46A2"/>
    <w:rsid w:val="001C503E"/>
    <w:rsid w:val="001C5821"/>
    <w:rsid w:val="001C736A"/>
    <w:rsid w:val="001C7A54"/>
    <w:rsid w:val="001C7F8D"/>
    <w:rsid w:val="001D0BB2"/>
    <w:rsid w:val="001D0CC7"/>
    <w:rsid w:val="001D2A98"/>
    <w:rsid w:val="001D304E"/>
    <w:rsid w:val="001D3114"/>
    <w:rsid w:val="001D31A6"/>
    <w:rsid w:val="001D3A8E"/>
    <w:rsid w:val="001D431A"/>
    <w:rsid w:val="001D463A"/>
    <w:rsid w:val="001D492E"/>
    <w:rsid w:val="001D4D55"/>
    <w:rsid w:val="001D4EB5"/>
    <w:rsid w:val="001D519D"/>
    <w:rsid w:val="001D6C61"/>
    <w:rsid w:val="001E08AA"/>
    <w:rsid w:val="001E22C7"/>
    <w:rsid w:val="001E3183"/>
    <w:rsid w:val="001E3207"/>
    <w:rsid w:val="001E544D"/>
    <w:rsid w:val="001E5CB0"/>
    <w:rsid w:val="001E600A"/>
    <w:rsid w:val="001F0805"/>
    <w:rsid w:val="001F0CDB"/>
    <w:rsid w:val="001F13FE"/>
    <w:rsid w:val="001F19C3"/>
    <w:rsid w:val="001F3595"/>
    <w:rsid w:val="001F4E10"/>
    <w:rsid w:val="001F518B"/>
    <w:rsid w:val="001F533F"/>
    <w:rsid w:val="001F5361"/>
    <w:rsid w:val="001F5A14"/>
    <w:rsid w:val="001F60A2"/>
    <w:rsid w:val="00201208"/>
    <w:rsid w:val="0020131D"/>
    <w:rsid w:val="00202816"/>
    <w:rsid w:val="00202F4B"/>
    <w:rsid w:val="00203134"/>
    <w:rsid w:val="00203485"/>
    <w:rsid w:val="00204080"/>
    <w:rsid w:val="002046C3"/>
    <w:rsid w:val="002050D5"/>
    <w:rsid w:val="00205205"/>
    <w:rsid w:val="0020631F"/>
    <w:rsid w:val="0020642E"/>
    <w:rsid w:val="0020695E"/>
    <w:rsid w:val="00206AB9"/>
    <w:rsid w:val="0021436A"/>
    <w:rsid w:val="002145E2"/>
    <w:rsid w:val="00215296"/>
    <w:rsid w:val="002161D4"/>
    <w:rsid w:val="0021673F"/>
    <w:rsid w:val="00216EE9"/>
    <w:rsid w:val="002172E0"/>
    <w:rsid w:val="00217A10"/>
    <w:rsid w:val="00220786"/>
    <w:rsid w:val="00221362"/>
    <w:rsid w:val="00222063"/>
    <w:rsid w:val="00222B1D"/>
    <w:rsid w:val="00222F99"/>
    <w:rsid w:val="0022531F"/>
    <w:rsid w:val="002266FC"/>
    <w:rsid w:val="00230452"/>
    <w:rsid w:val="0023158F"/>
    <w:rsid w:val="002316F4"/>
    <w:rsid w:val="00231EDF"/>
    <w:rsid w:val="00232112"/>
    <w:rsid w:val="002321D8"/>
    <w:rsid w:val="00232CAE"/>
    <w:rsid w:val="00232FD9"/>
    <w:rsid w:val="0023310A"/>
    <w:rsid w:val="00235F90"/>
    <w:rsid w:val="0023605D"/>
    <w:rsid w:val="00236106"/>
    <w:rsid w:val="002400BA"/>
    <w:rsid w:val="00240711"/>
    <w:rsid w:val="00240972"/>
    <w:rsid w:val="002410C8"/>
    <w:rsid w:val="00241337"/>
    <w:rsid w:val="00242EAD"/>
    <w:rsid w:val="00243898"/>
    <w:rsid w:val="00243C7A"/>
    <w:rsid w:val="0024443D"/>
    <w:rsid w:val="00244FF9"/>
    <w:rsid w:val="0024772A"/>
    <w:rsid w:val="0025088C"/>
    <w:rsid w:val="00250B3F"/>
    <w:rsid w:val="00250BA5"/>
    <w:rsid w:val="00251123"/>
    <w:rsid w:val="002528CC"/>
    <w:rsid w:val="002537A0"/>
    <w:rsid w:val="00254DDB"/>
    <w:rsid w:val="002553BB"/>
    <w:rsid w:val="00256D16"/>
    <w:rsid w:val="00257D95"/>
    <w:rsid w:val="00260FEA"/>
    <w:rsid w:val="00261BB9"/>
    <w:rsid w:val="00261C8A"/>
    <w:rsid w:val="00261FEB"/>
    <w:rsid w:val="002625D3"/>
    <w:rsid w:val="002628AB"/>
    <w:rsid w:val="00263311"/>
    <w:rsid w:val="002644F8"/>
    <w:rsid w:val="00265A6C"/>
    <w:rsid w:val="0026720F"/>
    <w:rsid w:val="00267C23"/>
    <w:rsid w:val="00270C11"/>
    <w:rsid w:val="002714F3"/>
    <w:rsid w:val="0027157F"/>
    <w:rsid w:val="00271D96"/>
    <w:rsid w:val="00272395"/>
    <w:rsid w:val="002723DE"/>
    <w:rsid w:val="00272E1A"/>
    <w:rsid w:val="00273585"/>
    <w:rsid w:val="00273DB3"/>
    <w:rsid w:val="0027527B"/>
    <w:rsid w:val="002769DD"/>
    <w:rsid w:val="00277377"/>
    <w:rsid w:val="00277860"/>
    <w:rsid w:val="00280BAB"/>
    <w:rsid w:val="0028190E"/>
    <w:rsid w:val="00281AA6"/>
    <w:rsid w:val="00282AC0"/>
    <w:rsid w:val="00283270"/>
    <w:rsid w:val="002832F8"/>
    <w:rsid w:val="00283EAB"/>
    <w:rsid w:val="0028463F"/>
    <w:rsid w:val="00284AF6"/>
    <w:rsid w:val="00285620"/>
    <w:rsid w:val="00287330"/>
    <w:rsid w:val="0028758A"/>
    <w:rsid w:val="00287906"/>
    <w:rsid w:val="00290F1B"/>
    <w:rsid w:val="00291493"/>
    <w:rsid w:val="00291B30"/>
    <w:rsid w:val="00292055"/>
    <w:rsid w:val="00292F38"/>
    <w:rsid w:val="00293200"/>
    <w:rsid w:val="00294D38"/>
    <w:rsid w:val="0029540B"/>
    <w:rsid w:val="00295C18"/>
    <w:rsid w:val="00297110"/>
    <w:rsid w:val="0029760D"/>
    <w:rsid w:val="00297BE7"/>
    <w:rsid w:val="00297FD2"/>
    <w:rsid w:val="002A020F"/>
    <w:rsid w:val="002A1ADB"/>
    <w:rsid w:val="002A1D2A"/>
    <w:rsid w:val="002A2D59"/>
    <w:rsid w:val="002A41A8"/>
    <w:rsid w:val="002A461A"/>
    <w:rsid w:val="002A4C53"/>
    <w:rsid w:val="002A4CF6"/>
    <w:rsid w:val="002A51A5"/>
    <w:rsid w:val="002A543D"/>
    <w:rsid w:val="002A58A3"/>
    <w:rsid w:val="002A6CD2"/>
    <w:rsid w:val="002A77C0"/>
    <w:rsid w:val="002A7F80"/>
    <w:rsid w:val="002B0849"/>
    <w:rsid w:val="002B0CFA"/>
    <w:rsid w:val="002B262E"/>
    <w:rsid w:val="002B28E1"/>
    <w:rsid w:val="002B30E0"/>
    <w:rsid w:val="002B30F4"/>
    <w:rsid w:val="002B32DA"/>
    <w:rsid w:val="002B3575"/>
    <w:rsid w:val="002B39A8"/>
    <w:rsid w:val="002B3F80"/>
    <w:rsid w:val="002B47B6"/>
    <w:rsid w:val="002B6036"/>
    <w:rsid w:val="002B65A4"/>
    <w:rsid w:val="002B6947"/>
    <w:rsid w:val="002B7A8C"/>
    <w:rsid w:val="002C188D"/>
    <w:rsid w:val="002C1B1B"/>
    <w:rsid w:val="002C1E44"/>
    <w:rsid w:val="002C3CE7"/>
    <w:rsid w:val="002C46EE"/>
    <w:rsid w:val="002C47A6"/>
    <w:rsid w:val="002C54BA"/>
    <w:rsid w:val="002C6059"/>
    <w:rsid w:val="002C6632"/>
    <w:rsid w:val="002C67A1"/>
    <w:rsid w:val="002C6900"/>
    <w:rsid w:val="002C6C1B"/>
    <w:rsid w:val="002C74EF"/>
    <w:rsid w:val="002C7C47"/>
    <w:rsid w:val="002D17F0"/>
    <w:rsid w:val="002D1A20"/>
    <w:rsid w:val="002D1D52"/>
    <w:rsid w:val="002D1E84"/>
    <w:rsid w:val="002D2FCF"/>
    <w:rsid w:val="002D456B"/>
    <w:rsid w:val="002D485F"/>
    <w:rsid w:val="002D5521"/>
    <w:rsid w:val="002D583A"/>
    <w:rsid w:val="002D61E9"/>
    <w:rsid w:val="002E0018"/>
    <w:rsid w:val="002E04FE"/>
    <w:rsid w:val="002E05CE"/>
    <w:rsid w:val="002E67F4"/>
    <w:rsid w:val="002E7A50"/>
    <w:rsid w:val="002F3331"/>
    <w:rsid w:val="002F3533"/>
    <w:rsid w:val="002F6218"/>
    <w:rsid w:val="002F63A3"/>
    <w:rsid w:val="002F6EF8"/>
    <w:rsid w:val="002F7B04"/>
    <w:rsid w:val="003012FF"/>
    <w:rsid w:val="00301CC5"/>
    <w:rsid w:val="00301E91"/>
    <w:rsid w:val="003027A0"/>
    <w:rsid w:val="003030F9"/>
    <w:rsid w:val="00303574"/>
    <w:rsid w:val="00303D42"/>
    <w:rsid w:val="00303FE6"/>
    <w:rsid w:val="0030458B"/>
    <w:rsid w:val="0030621B"/>
    <w:rsid w:val="0030663D"/>
    <w:rsid w:val="003066CB"/>
    <w:rsid w:val="00306AC7"/>
    <w:rsid w:val="003070D1"/>
    <w:rsid w:val="0030799B"/>
    <w:rsid w:val="00307F42"/>
    <w:rsid w:val="003101DF"/>
    <w:rsid w:val="00311F7E"/>
    <w:rsid w:val="00312B80"/>
    <w:rsid w:val="00313811"/>
    <w:rsid w:val="0031454E"/>
    <w:rsid w:val="003154F6"/>
    <w:rsid w:val="00316939"/>
    <w:rsid w:val="0031743A"/>
    <w:rsid w:val="003179D1"/>
    <w:rsid w:val="00317C53"/>
    <w:rsid w:val="00317D28"/>
    <w:rsid w:val="00320C30"/>
    <w:rsid w:val="00321187"/>
    <w:rsid w:val="0032196A"/>
    <w:rsid w:val="0032242F"/>
    <w:rsid w:val="00322BD3"/>
    <w:rsid w:val="00324447"/>
    <w:rsid w:val="00324B83"/>
    <w:rsid w:val="00325E41"/>
    <w:rsid w:val="00326407"/>
    <w:rsid w:val="0032723A"/>
    <w:rsid w:val="00327311"/>
    <w:rsid w:val="0032779C"/>
    <w:rsid w:val="00327E10"/>
    <w:rsid w:val="0033184F"/>
    <w:rsid w:val="00331B7D"/>
    <w:rsid w:val="003332B0"/>
    <w:rsid w:val="00333689"/>
    <w:rsid w:val="00334786"/>
    <w:rsid w:val="00334FCF"/>
    <w:rsid w:val="0033633C"/>
    <w:rsid w:val="00337D9D"/>
    <w:rsid w:val="00340324"/>
    <w:rsid w:val="0034097D"/>
    <w:rsid w:val="00342DCB"/>
    <w:rsid w:val="003439EB"/>
    <w:rsid w:val="00343D2B"/>
    <w:rsid w:val="00344862"/>
    <w:rsid w:val="003456C7"/>
    <w:rsid w:val="00345EC5"/>
    <w:rsid w:val="003460A6"/>
    <w:rsid w:val="00346589"/>
    <w:rsid w:val="0035102A"/>
    <w:rsid w:val="00351CFE"/>
    <w:rsid w:val="003522A5"/>
    <w:rsid w:val="00352600"/>
    <w:rsid w:val="0035260A"/>
    <w:rsid w:val="00352B65"/>
    <w:rsid w:val="0035336C"/>
    <w:rsid w:val="003536A9"/>
    <w:rsid w:val="00355387"/>
    <w:rsid w:val="00355AD2"/>
    <w:rsid w:val="003566F0"/>
    <w:rsid w:val="00357ED3"/>
    <w:rsid w:val="00360182"/>
    <w:rsid w:val="0036056E"/>
    <w:rsid w:val="0036174D"/>
    <w:rsid w:val="00362E6B"/>
    <w:rsid w:val="00363047"/>
    <w:rsid w:val="00363EF9"/>
    <w:rsid w:val="003649C1"/>
    <w:rsid w:val="003653D6"/>
    <w:rsid w:val="003656CB"/>
    <w:rsid w:val="003658F5"/>
    <w:rsid w:val="00366242"/>
    <w:rsid w:val="003662BB"/>
    <w:rsid w:val="003663A6"/>
    <w:rsid w:val="00367058"/>
    <w:rsid w:val="00367704"/>
    <w:rsid w:val="00370C36"/>
    <w:rsid w:val="00371569"/>
    <w:rsid w:val="00372824"/>
    <w:rsid w:val="00374989"/>
    <w:rsid w:val="00375226"/>
    <w:rsid w:val="00376B00"/>
    <w:rsid w:val="00380134"/>
    <w:rsid w:val="003802BF"/>
    <w:rsid w:val="00380A92"/>
    <w:rsid w:val="00380E79"/>
    <w:rsid w:val="00382228"/>
    <w:rsid w:val="003825E0"/>
    <w:rsid w:val="00384E16"/>
    <w:rsid w:val="00385E04"/>
    <w:rsid w:val="0038630C"/>
    <w:rsid w:val="00386DF5"/>
    <w:rsid w:val="003877D9"/>
    <w:rsid w:val="003908CF"/>
    <w:rsid w:val="00392128"/>
    <w:rsid w:val="00392257"/>
    <w:rsid w:val="0039245D"/>
    <w:rsid w:val="003926CD"/>
    <w:rsid w:val="00392806"/>
    <w:rsid w:val="00396545"/>
    <w:rsid w:val="003967B4"/>
    <w:rsid w:val="00396C0B"/>
    <w:rsid w:val="00396D94"/>
    <w:rsid w:val="00397A1F"/>
    <w:rsid w:val="003A053C"/>
    <w:rsid w:val="003A1137"/>
    <w:rsid w:val="003A22D7"/>
    <w:rsid w:val="003A2532"/>
    <w:rsid w:val="003A4963"/>
    <w:rsid w:val="003A4C07"/>
    <w:rsid w:val="003A4C36"/>
    <w:rsid w:val="003A5665"/>
    <w:rsid w:val="003A648F"/>
    <w:rsid w:val="003A6C9B"/>
    <w:rsid w:val="003B0939"/>
    <w:rsid w:val="003B1B19"/>
    <w:rsid w:val="003B1E16"/>
    <w:rsid w:val="003B24E3"/>
    <w:rsid w:val="003B2D0D"/>
    <w:rsid w:val="003B3FAC"/>
    <w:rsid w:val="003B44E3"/>
    <w:rsid w:val="003B4DF8"/>
    <w:rsid w:val="003B614A"/>
    <w:rsid w:val="003B6F6C"/>
    <w:rsid w:val="003B74FC"/>
    <w:rsid w:val="003B7D0B"/>
    <w:rsid w:val="003B7E22"/>
    <w:rsid w:val="003C0781"/>
    <w:rsid w:val="003C0ADC"/>
    <w:rsid w:val="003C14EA"/>
    <w:rsid w:val="003C17D9"/>
    <w:rsid w:val="003C239A"/>
    <w:rsid w:val="003C4471"/>
    <w:rsid w:val="003C4BA8"/>
    <w:rsid w:val="003C6BDC"/>
    <w:rsid w:val="003D082E"/>
    <w:rsid w:val="003D12B4"/>
    <w:rsid w:val="003D1856"/>
    <w:rsid w:val="003D254A"/>
    <w:rsid w:val="003D3165"/>
    <w:rsid w:val="003D4493"/>
    <w:rsid w:val="003D4CDC"/>
    <w:rsid w:val="003D553E"/>
    <w:rsid w:val="003D5A16"/>
    <w:rsid w:val="003D6184"/>
    <w:rsid w:val="003D6714"/>
    <w:rsid w:val="003D67B4"/>
    <w:rsid w:val="003D76E2"/>
    <w:rsid w:val="003D7DF1"/>
    <w:rsid w:val="003D7EF7"/>
    <w:rsid w:val="003E0244"/>
    <w:rsid w:val="003E036E"/>
    <w:rsid w:val="003E07FB"/>
    <w:rsid w:val="003E0B5A"/>
    <w:rsid w:val="003E175E"/>
    <w:rsid w:val="003E2E18"/>
    <w:rsid w:val="003E4055"/>
    <w:rsid w:val="003E4BEA"/>
    <w:rsid w:val="003E5511"/>
    <w:rsid w:val="003E5AFE"/>
    <w:rsid w:val="003E6178"/>
    <w:rsid w:val="003E72D7"/>
    <w:rsid w:val="003F0C42"/>
    <w:rsid w:val="003F1ABC"/>
    <w:rsid w:val="003F20F1"/>
    <w:rsid w:val="003F2723"/>
    <w:rsid w:val="003F293B"/>
    <w:rsid w:val="003F2A78"/>
    <w:rsid w:val="003F2DAF"/>
    <w:rsid w:val="003F30D5"/>
    <w:rsid w:val="003F4970"/>
    <w:rsid w:val="003F6364"/>
    <w:rsid w:val="003F7207"/>
    <w:rsid w:val="003F793F"/>
    <w:rsid w:val="004007C9"/>
    <w:rsid w:val="004007F9"/>
    <w:rsid w:val="004008DF"/>
    <w:rsid w:val="00400A32"/>
    <w:rsid w:val="00401297"/>
    <w:rsid w:val="004020F8"/>
    <w:rsid w:val="0040259A"/>
    <w:rsid w:val="00402BA1"/>
    <w:rsid w:val="00402E92"/>
    <w:rsid w:val="0040397C"/>
    <w:rsid w:val="004048EB"/>
    <w:rsid w:val="00404D13"/>
    <w:rsid w:val="00404F2B"/>
    <w:rsid w:val="004054A0"/>
    <w:rsid w:val="00406AA3"/>
    <w:rsid w:val="004107B8"/>
    <w:rsid w:val="00410F4E"/>
    <w:rsid w:val="00411C43"/>
    <w:rsid w:val="00412732"/>
    <w:rsid w:val="0041480A"/>
    <w:rsid w:val="00415275"/>
    <w:rsid w:val="00415FD1"/>
    <w:rsid w:val="00416AB7"/>
    <w:rsid w:val="00416D5A"/>
    <w:rsid w:val="00420E16"/>
    <w:rsid w:val="00420F85"/>
    <w:rsid w:val="004212E3"/>
    <w:rsid w:val="0042224A"/>
    <w:rsid w:val="004222A3"/>
    <w:rsid w:val="00422B81"/>
    <w:rsid w:val="0042305B"/>
    <w:rsid w:val="00423A4A"/>
    <w:rsid w:val="004247AC"/>
    <w:rsid w:val="00424B78"/>
    <w:rsid w:val="00424F2E"/>
    <w:rsid w:val="00425257"/>
    <w:rsid w:val="0042619F"/>
    <w:rsid w:val="004264B8"/>
    <w:rsid w:val="00426738"/>
    <w:rsid w:val="0042683A"/>
    <w:rsid w:val="00427DF8"/>
    <w:rsid w:val="0043178B"/>
    <w:rsid w:val="00432508"/>
    <w:rsid w:val="00433062"/>
    <w:rsid w:val="004334A0"/>
    <w:rsid w:val="004342E1"/>
    <w:rsid w:val="00434480"/>
    <w:rsid w:val="004357EC"/>
    <w:rsid w:val="00436578"/>
    <w:rsid w:val="004368DB"/>
    <w:rsid w:val="004372B6"/>
    <w:rsid w:val="00440497"/>
    <w:rsid w:val="004409BE"/>
    <w:rsid w:val="00441653"/>
    <w:rsid w:val="004419C1"/>
    <w:rsid w:val="00441ECC"/>
    <w:rsid w:val="004429E0"/>
    <w:rsid w:val="00442D80"/>
    <w:rsid w:val="00443925"/>
    <w:rsid w:val="0044571E"/>
    <w:rsid w:val="00445A9A"/>
    <w:rsid w:val="00447676"/>
    <w:rsid w:val="00447837"/>
    <w:rsid w:val="00450085"/>
    <w:rsid w:val="004500FE"/>
    <w:rsid w:val="00450F24"/>
    <w:rsid w:val="00451255"/>
    <w:rsid w:val="0045219B"/>
    <w:rsid w:val="0045538C"/>
    <w:rsid w:val="0045633B"/>
    <w:rsid w:val="004569CE"/>
    <w:rsid w:val="00457004"/>
    <w:rsid w:val="0046112F"/>
    <w:rsid w:val="004612F2"/>
    <w:rsid w:val="004619BF"/>
    <w:rsid w:val="00461E00"/>
    <w:rsid w:val="00464558"/>
    <w:rsid w:val="00465533"/>
    <w:rsid w:val="00467EAA"/>
    <w:rsid w:val="00470157"/>
    <w:rsid w:val="0047015F"/>
    <w:rsid w:val="00472786"/>
    <w:rsid w:val="00472DB9"/>
    <w:rsid w:val="004736B1"/>
    <w:rsid w:val="004739E9"/>
    <w:rsid w:val="00475B5C"/>
    <w:rsid w:val="00481696"/>
    <w:rsid w:val="004818D5"/>
    <w:rsid w:val="004831B1"/>
    <w:rsid w:val="00483342"/>
    <w:rsid w:val="004838D6"/>
    <w:rsid w:val="004838F6"/>
    <w:rsid w:val="0048493B"/>
    <w:rsid w:val="0048564C"/>
    <w:rsid w:val="00485BCE"/>
    <w:rsid w:val="004860F9"/>
    <w:rsid w:val="004865B1"/>
    <w:rsid w:val="00486B1F"/>
    <w:rsid w:val="004874DB"/>
    <w:rsid w:val="00487932"/>
    <w:rsid w:val="0049049A"/>
    <w:rsid w:val="00490F86"/>
    <w:rsid w:val="0049161E"/>
    <w:rsid w:val="004916B3"/>
    <w:rsid w:val="0049244C"/>
    <w:rsid w:val="00493441"/>
    <w:rsid w:val="00494168"/>
    <w:rsid w:val="00494926"/>
    <w:rsid w:val="00494DE4"/>
    <w:rsid w:val="00495019"/>
    <w:rsid w:val="004952B3"/>
    <w:rsid w:val="00495AFA"/>
    <w:rsid w:val="00496B03"/>
    <w:rsid w:val="004A01E2"/>
    <w:rsid w:val="004A0E80"/>
    <w:rsid w:val="004A2470"/>
    <w:rsid w:val="004A2D2E"/>
    <w:rsid w:val="004A437B"/>
    <w:rsid w:val="004A5236"/>
    <w:rsid w:val="004A548B"/>
    <w:rsid w:val="004A5814"/>
    <w:rsid w:val="004A58C1"/>
    <w:rsid w:val="004A6B16"/>
    <w:rsid w:val="004B0242"/>
    <w:rsid w:val="004B06BE"/>
    <w:rsid w:val="004B1C0A"/>
    <w:rsid w:val="004B1EE5"/>
    <w:rsid w:val="004B29BB"/>
    <w:rsid w:val="004B305E"/>
    <w:rsid w:val="004B37AE"/>
    <w:rsid w:val="004B4EA5"/>
    <w:rsid w:val="004B60EB"/>
    <w:rsid w:val="004B7142"/>
    <w:rsid w:val="004B741D"/>
    <w:rsid w:val="004C02E5"/>
    <w:rsid w:val="004C2178"/>
    <w:rsid w:val="004C22AB"/>
    <w:rsid w:val="004C23FF"/>
    <w:rsid w:val="004C3F37"/>
    <w:rsid w:val="004C41CD"/>
    <w:rsid w:val="004C4961"/>
    <w:rsid w:val="004C4D2D"/>
    <w:rsid w:val="004C50F9"/>
    <w:rsid w:val="004C5224"/>
    <w:rsid w:val="004C5643"/>
    <w:rsid w:val="004C60D0"/>
    <w:rsid w:val="004C6E01"/>
    <w:rsid w:val="004C72FA"/>
    <w:rsid w:val="004D0878"/>
    <w:rsid w:val="004D0921"/>
    <w:rsid w:val="004D1191"/>
    <w:rsid w:val="004D173C"/>
    <w:rsid w:val="004D1D8E"/>
    <w:rsid w:val="004D243D"/>
    <w:rsid w:val="004D2861"/>
    <w:rsid w:val="004D4A14"/>
    <w:rsid w:val="004D526A"/>
    <w:rsid w:val="004D5E89"/>
    <w:rsid w:val="004D6C4D"/>
    <w:rsid w:val="004D794F"/>
    <w:rsid w:val="004D7D53"/>
    <w:rsid w:val="004E1777"/>
    <w:rsid w:val="004E1DD2"/>
    <w:rsid w:val="004E29FE"/>
    <w:rsid w:val="004E2B4A"/>
    <w:rsid w:val="004E467E"/>
    <w:rsid w:val="004E476F"/>
    <w:rsid w:val="004E555F"/>
    <w:rsid w:val="004E5F81"/>
    <w:rsid w:val="004E61A8"/>
    <w:rsid w:val="004E73C1"/>
    <w:rsid w:val="004E7575"/>
    <w:rsid w:val="004E7BE0"/>
    <w:rsid w:val="004F143B"/>
    <w:rsid w:val="004F164F"/>
    <w:rsid w:val="004F20CD"/>
    <w:rsid w:val="004F29B7"/>
    <w:rsid w:val="004F3099"/>
    <w:rsid w:val="004F6247"/>
    <w:rsid w:val="00500D2F"/>
    <w:rsid w:val="00501145"/>
    <w:rsid w:val="005028FF"/>
    <w:rsid w:val="0050306A"/>
    <w:rsid w:val="00503E57"/>
    <w:rsid w:val="00504C71"/>
    <w:rsid w:val="005076F1"/>
    <w:rsid w:val="00507EC9"/>
    <w:rsid w:val="0051021C"/>
    <w:rsid w:val="005104D1"/>
    <w:rsid w:val="005109C2"/>
    <w:rsid w:val="00510C67"/>
    <w:rsid w:val="0051121E"/>
    <w:rsid w:val="0051185C"/>
    <w:rsid w:val="00511CCB"/>
    <w:rsid w:val="00511D67"/>
    <w:rsid w:val="00513D15"/>
    <w:rsid w:val="00513E80"/>
    <w:rsid w:val="005146D8"/>
    <w:rsid w:val="00515475"/>
    <w:rsid w:val="0051619F"/>
    <w:rsid w:val="00516636"/>
    <w:rsid w:val="0051714B"/>
    <w:rsid w:val="00517E1D"/>
    <w:rsid w:val="005207B2"/>
    <w:rsid w:val="005229EB"/>
    <w:rsid w:val="005246F6"/>
    <w:rsid w:val="00525019"/>
    <w:rsid w:val="00525272"/>
    <w:rsid w:val="00531244"/>
    <w:rsid w:val="00531256"/>
    <w:rsid w:val="0053164E"/>
    <w:rsid w:val="00531F28"/>
    <w:rsid w:val="00532DCA"/>
    <w:rsid w:val="00533166"/>
    <w:rsid w:val="00533EAA"/>
    <w:rsid w:val="00534312"/>
    <w:rsid w:val="00534D1A"/>
    <w:rsid w:val="00535554"/>
    <w:rsid w:val="00536EC6"/>
    <w:rsid w:val="00537513"/>
    <w:rsid w:val="00540BA2"/>
    <w:rsid w:val="005419B6"/>
    <w:rsid w:val="00541C79"/>
    <w:rsid w:val="005426E5"/>
    <w:rsid w:val="00542B7B"/>
    <w:rsid w:val="00544288"/>
    <w:rsid w:val="0054532F"/>
    <w:rsid w:val="00547388"/>
    <w:rsid w:val="00550004"/>
    <w:rsid w:val="00551BEF"/>
    <w:rsid w:val="005537A6"/>
    <w:rsid w:val="005545C6"/>
    <w:rsid w:val="00555536"/>
    <w:rsid w:val="00556C67"/>
    <w:rsid w:val="005574A7"/>
    <w:rsid w:val="00557A9E"/>
    <w:rsid w:val="00557EC0"/>
    <w:rsid w:val="005610B4"/>
    <w:rsid w:val="00561B9E"/>
    <w:rsid w:val="005631F2"/>
    <w:rsid w:val="0056422A"/>
    <w:rsid w:val="005644C8"/>
    <w:rsid w:val="00565400"/>
    <w:rsid w:val="0056677A"/>
    <w:rsid w:val="0056730F"/>
    <w:rsid w:val="00567C22"/>
    <w:rsid w:val="0057003A"/>
    <w:rsid w:val="00571387"/>
    <w:rsid w:val="005721C1"/>
    <w:rsid w:val="005728F6"/>
    <w:rsid w:val="00572A73"/>
    <w:rsid w:val="00573441"/>
    <w:rsid w:val="00573E8D"/>
    <w:rsid w:val="00574D12"/>
    <w:rsid w:val="0057546C"/>
    <w:rsid w:val="00575A43"/>
    <w:rsid w:val="005769CD"/>
    <w:rsid w:val="005775B5"/>
    <w:rsid w:val="00577CE5"/>
    <w:rsid w:val="005802C9"/>
    <w:rsid w:val="005807DE"/>
    <w:rsid w:val="00580CAB"/>
    <w:rsid w:val="0058263A"/>
    <w:rsid w:val="00582933"/>
    <w:rsid w:val="0058568E"/>
    <w:rsid w:val="00586D9F"/>
    <w:rsid w:val="00586ED5"/>
    <w:rsid w:val="005877CB"/>
    <w:rsid w:val="005907C4"/>
    <w:rsid w:val="005922B5"/>
    <w:rsid w:val="005933E8"/>
    <w:rsid w:val="00594C56"/>
    <w:rsid w:val="005959EF"/>
    <w:rsid w:val="00595E7F"/>
    <w:rsid w:val="00596EEF"/>
    <w:rsid w:val="005A01A5"/>
    <w:rsid w:val="005A2096"/>
    <w:rsid w:val="005A20EB"/>
    <w:rsid w:val="005A50FD"/>
    <w:rsid w:val="005A541B"/>
    <w:rsid w:val="005A600B"/>
    <w:rsid w:val="005A6079"/>
    <w:rsid w:val="005A6A8C"/>
    <w:rsid w:val="005A7D37"/>
    <w:rsid w:val="005A7E71"/>
    <w:rsid w:val="005B045B"/>
    <w:rsid w:val="005B3616"/>
    <w:rsid w:val="005B386E"/>
    <w:rsid w:val="005B41A8"/>
    <w:rsid w:val="005B590F"/>
    <w:rsid w:val="005B5966"/>
    <w:rsid w:val="005B74C7"/>
    <w:rsid w:val="005C03B8"/>
    <w:rsid w:val="005C0A17"/>
    <w:rsid w:val="005C1296"/>
    <w:rsid w:val="005C1451"/>
    <w:rsid w:val="005C1628"/>
    <w:rsid w:val="005C185E"/>
    <w:rsid w:val="005C21F1"/>
    <w:rsid w:val="005C2BBA"/>
    <w:rsid w:val="005C30D8"/>
    <w:rsid w:val="005C32E7"/>
    <w:rsid w:val="005C372B"/>
    <w:rsid w:val="005C3753"/>
    <w:rsid w:val="005C50C2"/>
    <w:rsid w:val="005C50E2"/>
    <w:rsid w:val="005D0B39"/>
    <w:rsid w:val="005D2281"/>
    <w:rsid w:val="005D3DE6"/>
    <w:rsid w:val="005D4750"/>
    <w:rsid w:val="005D4AEA"/>
    <w:rsid w:val="005D4C4B"/>
    <w:rsid w:val="005D4C96"/>
    <w:rsid w:val="005D5469"/>
    <w:rsid w:val="005D585D"/>
    <w:rsid w:val="005D5955"/>
    <w:rsid w:val="005D5E04"/>
    <w:rsid w:val="005D6553"/>
    <w:rsid w:val="005D66A1"/>
    <w:rsid w:val="005D6FE3"/>
    <w:rsid w:val="005D79BD"/>
    <w:rsid w:val="005E03CB"/>
    <w:rsid w:val="005E0C81"/>
    <w:rsid w:val="005E4923"/>
    <w:rsid w:val="005E6494"/>
    <w:rsid w:val="005E71AF"/>
    <w:rsid w:val="005E7375"/>
    <w:rsid w:val="005E7A90"/>
    <w:rsid w:val="005F0032"/>
    <w:rsid w:val="005F0BCB"/>
    <w:rsid w:val="005F1AEB"/>
    <w:rsid w:val="005F24DC"/>
    <w:rsid w:val="005F442A"/>
    <w:rsid w:val="005F4985"/>
    <w:rsid w:val="005F548C"/>
    <w:rsid w:val="005F640F"/>
    <w:rsid w:val="005F6832"/>
    <w:rsid w:val="005F74A8"/>
    <w:rsid w:val="005F7D96"/>
    <w:rsid w:val="005F7EC2"/>
    <w:rsid w:val="006008DC"/>
    <w:rsid w:val="00600900"/>
    <w:rsid w:val="006012CC"/>
    <w:rsid w:val="006017FE"/>
    <w:rsid w:val="00601FE8"/>
    <w:rsid w:val="006026E8"/>
    <w:rsid w:val="00603128"/>
    <w:rsid w:val="00603272"/>
    <w:rsid w:val="00603402"/>
    <w:rsid w:val="00603D21"/>
    <w:rsid w:val="006043EA"/>
    <w:rsid w:val="00604CFF"/>
    <w:rsid w:val="006058EB"/>
    <w:rsid w:val="006067BD"/>
    <w:rsid w:val="006100EF"/>
    <w:rsid w:val="006108A2"/>
    <w:rsid w:val="00611655"/>
    <w:rsid w:val="00611B39"/>
    <w:rsid w:val="0061585F"/>
    <w:rsid w:val="006159E1"/>
    <w:rsid w:val="00615AB7"/>
    <w:rsid w:val="00616481"/>
    <w:rsid w:val="00616F5B"/>
    <w:rsid w:val="006177E6"/>
    <w:rsid w:val="006239C8"/>
    <w:rsid w:val="00623AD9"/>
    <w:rsid w:val="00625288"/>
    <w:rsid w:val="0062653C"/>
    <w:rsid w:val="00626B14"/>
    <w:rsid w:val="00627015"/>
    <w:rsid w:val="006301BB"/>
    <w:rsid w:val="006319F7"/>
    <w:rsid w:val="00631FBE"/>
    <w:rsid w:val="0063302B"/>
    <w:rsid w:val="006330DE"/>
    <w:rsid w:val="00633540"/>
    <w:rsid w:val="0063410F"/>
    <w:rsid w:val="006354E6"/>
    <w:rsid w:val="00636EE2"/>
    <w:rsid w:val="006375C3"/>
    <w:rsid w:val="006413AE"/>
    <w:rsid w:val="006418E3"/>
    <w:rsid w:val="00641BDB"/>
    <w:rsid w:val="006422E8"/>
    <w:rsid w:val="00643249"/>
    <w:rsid w:val="006443F5"/>
    <w:rsid w:val="00644687"/>
    <w:rsid w:val="00644929"/>
    <w:rsid w:val="00644F3D"/>
    <w:rsid w:val="0064559A"/>
    <w:rsid w:val="00647398"/>
    <w:rsid w:val="00652190"/>
    <w:rsid w:val="006526E8"/>
    <w:rsid w:val="0065408E"/>
    <w:rsid w:val="0065488E"/>
    <w:rsid w:val="00654E47"/>
    <w:rsid w:val="00657DC5"/>
    <w:rsid w:val="006600C5"/>
    <w:rsid w:val="0066031E"/>
    <w:rsid w:val="00660D74"/>
    <w:rsid w:val="00661D54"/>
    <w:rsid w:val="00662157"/>
    <w:rsid w:val="00662D3E"/>
    <w:rsid w:val="00663BF0"/>
    <w:rsid w:val="006669DE"/>
    <w:rsid w:val="00667492"/>
    <w:rsid w:val="00671503"/>
    <w:rsid w:val="006726DD"/>
    <w:rsid w:val="00672FCB"/>
    <w:rsid w:val="006731B2"/>
    <w:rsid w:val="006745DC"/>
    <w:rsid w:val="00674F46"/>
    <w:rsid w:val="006753FE"/>
    <w:rsid w:val="006757C5"/>
    <w:rsid w:val="006778FB"/>
    <w:rsid w:val="0068053A"/>
    <w:rsid w:val="00681524"/>
    <w:rsid w:val="0068241D"/>
    <w:rsid w:val="0068259C"/>
    <w:rsid w:val="006826A2"/>
    <w:rsid w:val="00683826"/>
    <w:rsid w:val="00683D5C"/>
    <w:rsid w:val="0068410E"/>
    <w:rsid w:val="006864D8"/>
    <w:rsid w:val="00687F45"/>
    <w:rsid w:val="006920B1"/>
    <w:rsid w:val="006929F7"/>
    <w:rsid w:val="00692A30"/>
    <w:rsid w:val="0069383A"/>
    <w:rsid w:val="00693D7F"/>
    <w:rsid w:val="00694D1C"/>
    <w:rsid w:val="00695A63"/>
    <w:rsid w:val="00697306"/>
    <w:rsid w:val="006974FF"/>
    <w:rsid w:val="006978AA"/>
    <w:rsid w:val="006A1137"/>
    <w:rsid w:val="006A17FE"/>
    <w:rsid w:val="006A525B"/>
    <w:rsid w:val="006A53B5"/>
    <w:rsid w:val="006A583F"/>
    <w:rsid w:val="006B0081"/>
    <w:rsid w:val="006B0509"/>
    <w:rsid w:val="006B06B3"/>
    <w:rsid w:val="006B0A8D"/>
    <w:rsid w:val="006B1E51"/>
    <w:rsid w:val="006B27D3"/>
    <w:rsid w:val="006B2C46"/>
    <w:rsid w:val="006B3272"/>
    <w:rsid w:val="006B467D"/>
    <w:rsid w:val="006B519B"/>
    <w:rsid w:val="006B5C4C"/>
    <w:rsid w:val="006B66DF"/>
    <w:rsid w:val="006B693B"/>
    <w:rsid w:val="006B71D4"/>
    <w:rsid w:val="006B7780"/>
    <w:rsid w:val="006C01E8"/>
    <w:rsid w:val="006C02BF"/>
    <w:rsid w:val="006C07EA"/>
    <w:rsid w:val="006C1688"/>
    <w:rsid w:val="006C1E05"/>
    <w:rsid w:val="006C1F2F"/>
    <w:rsid w:val="006C1FDA"/>
    <w:rsid w:val="006C2936"/>
    <w:rsid w:val="006C310E"/>
    <w:rsid w:val="006C38FF"/>
    <w:rsid w:val="006C562B"/>
    <w:rsid w:val="006C68D7"/>
    <w:rsid w:val="006C74A4"/>
    <w:rsid w:val="006C77BB"/>
    <w:rsid w:val="006D0E3B"/>
    <w:rsid w:val="006D3031"/>
    <w:rsid w:val="006D5FDD"/>
    <w:rsid w:val="006D6292"/>
    <w:rsid w:val="006D76C3"/>
    <w:rsid w:val="006E0BC7"/>
    <w:rsid w:val="006E0E17"/>
    <w:rsid w:val="006E129F"/>
    <w:rsid w:val="006E1567"/>
    <w:rsid w:val="006E1B5F"/>
    <w:rsid w:val="006E39C2"/>
    <w:rsid w:val="006E3D69"/>
    <w:rsid w:val="006E3FDD"/>
    <w:rsid w:val="006E5591"/>
    <w:rsid w:val="006E57E2"/>
    <w:rsid w:val="006F14B7"/>
    <w:rsid w:val="006F32ED"/>
    <w:rsid w:val="006F36B2"/>
    <w:rsid w:val="006F490F"/>
    <w:rsid w:val="006F5BE9"/>
    <w:rsid w:val="006F64B4"/>
    <w:rsid w:val="006F6E25"/>
    <w:rsid w:val="00701149"/>
    <w:rsid w:val="00701D87"/>
    <w:rsid w:val="00702000"/>
    <w:rsid w:val="0070241C"/>
    <w:rsid w:val="00703575"/>
    <w:rsid w:val="00703DAE"/>
    <w:rsid w:val="007043D1"/>
    <w:rsid w:val="0070475F"/>
    <w:rsid w:val="00704A04"/>
    <w:rsid w:val="00706744"/>
    <w:rsid w:val="00706C2B"/>
    <w:rsid w:val="00706D08"/>
    <w:rsid w:val="0070759C"/>
    <w:rsid w:val="00707A7C"/>
    <w:rsid w:val="00710203"/>
    <w:rsid w:val="007109BD"/>
    <w:rsid w:val="00710F01"/>
    <w:rsid w:val="007120B4"/>
    <w:rsid w:val="00712AC1"/>
    <w:rsid w:val="00713B29"/>
    <w:rsid w:val="00714009"/>
    <w:rsid w:val="00714087"/>
    <w:rsid w:val="007143F7"/>
    <w:rsid w:val="007145F6"/>
    <w:rsid w:val="00714A6A"/>
    <w:rsid w:val="00714AE8"/>
    <w:rsid w:val="007151B1"/>
    <w:rsid w:val="0071691A"/>
    <w:rsid w:val="007172F9"/>
    <w:rsid w:val="00720FFB"/>
    <w:rsid w:val="007214E0"/>
    <w:rsid w:val="0072342E"/>
    <w:rsid w:val="007236C1"/>
    <w:rsid w:val="00725133"/>
    <w:rsid w:val="00725590"/>
    <w:rsid w:val="00725E2D"/>
    <w:rsid w:val="007264BB"/>
    <w:rsid w:val="00727506"/>
    <w:rsid w:val="00727E02"/>
    <w:rsid w:val="00730C7E"/>
    <w:rsid w:val="00731097"/>
    <w:rsid w:val="0073134C"/>
    <w:rsid w:val="00732441"/>
    <w:rsid w:val="007331D4"/>
    <w:rsid w:val="00733664"/>
    <w:rsid w:val="00733EA6"/>
    <w:rsid w:val="00735D76"/>
    <w:rsid w:val="00736E2B"/>
    <w:rsid w:val="007406F4"/>
    <w:rsid w:val="0074117E"/>
    <w:rsid w:val="007421CD"/>
    <w:rsid w:val="00742A4B"/>
    <w:rsid w:val="00743722"/>
    <w:rsid w:val="007438A4"/>
    <w:rsid w:val="00743E1F"/>
    <w:rsid w:val="00744C22"/>
    <w:rsid w:val="00744CB3"/>
    <w:rsid w:val="007474A5"/>
    <w:rsid w:val="00750613"/>
    <w:rsid w:val="00750779"/>
    <w:rsid w:val="00751110"/>
    <w:rsid w:val="00751371"/>
    <w:rsid w:val="0075147E"/>
    <w:rsid w:val="007515B6"/>
    <w:rsid w:val="00751B60"/>
    <w:rsid w:val="00751EB0"/>
    <w:rsid w:val="00753D15"/>
    <w:rsid w:val="00753EDB"/>
    <w:rsid w:val="0075407D"/>
    <w:rsid w:val="007540D3"/>
    <w:rsid w:val="00754D39"/>
    <w:rsid w:val="00755442"/>
    <w:rsid w:val="00755C72"/>
    <w:rsid w:val="007561CB"/>
    <w:rsid w:val="007565AF"/>
    <w:rsid w:val="00756EE7"/>
    <w:rsid w:val="007571AE"/>
    <w:rsid w:val="007578B4"/>
    <w:rsid w:val="00757CD6"/>
    <w:rsid w:val="007603A1"/>
    <w:rsid w:val="007608C7"/>
    <w:rsid w:val="00760921"/>
    <w:rsid w:val="00760E8F"/>
    <w:rsid w:val="007620F5"/>
    <w:rsid w:val="00763FB9"/>
    <w:rsid w:val="0076611E"/>
    <w:rsid w:val="00766968"/>
    <w:rsid w:val="00767B4F"/>
    <w:rsid w:val="00771BA3"/>
    <w:rsid w:val="00771FB7"/>
    <w:rsid w:val="007720D0"/>
    <w:rsid w:val="007727F4"/>
    <w:rsid w:val="00772A4B"/>
    <w:rsid w:val="007739B9"/>
    <w:rsid w:val="00773F83"/>
    <w:rsid w:val="0077707F"/>
    <w:rsid w:val="00777341"/>
    <w:rsid w:val="00777498"/>
    <w:rsid w:val="0077787D"/>
    <w:rsid w:val="007801F5"/>
    <w:rsid w:val="00780649"/>
    <w:rsid w:val="0078096E"/>
    <w:rsid w:val="00783306"/>
    <w:rsid w:val="0078491B"/>
    <w:rsid w:val="00785F6A"/>
    <w:rsid w:val="0078609F"/>
    <w:rsid w:val="0078646B"/>
    <w:rsid w:val="00786D86"/>
    <w:rsid w:val="007877E8"/>
    <w:rsid w:val="00790292"/>
    <w:rsid w:val="00790DFF"/>
    <w:rsid w:val="007920B5"/>
    <w:rsid w:val="007930F1"/>
    <w:rsid w:val="00793768"/>
    <w:rsid w:val="007950FA"/>
    <w:rsid w:val="00795542"/>
    <w:rsid w:val="007968BA"/>
    <w:rsid w:val="00796A18"/>
    <w:rsid w:val="007971B5"/>
    <w:rsid w:val="007A1991"/>
    <w:rsid w:val="007A1ECE"/>
    <w:rsid w:val="007A2795"/>
    <w:rsid w:val="007A2A8A"/>
    <w:rsid w:val="007A402C"/>
    <w:rsid w:val="007A4353"/>
    <w:rsid w:val="007A4C98"/>
    <w:rsid w:val="007A6F75"/>
    <w:rsid w:val="007A701A"/>
    <w:rsid w:val="007A7E78"/>
    <w:rsid w:val="007A7E7A"/>
    <w:rsid w:val="007B019C"/>
    <w:rsid w:val="007B06D8"/>
    <w:rsid w:val="007B0BBF"/>
    <w:rsid w:val="007B1B35"/>
    <w:rsid w:val="007B244A"/>
    <w:rsid w:val="007B4753"/>
    <w:rsid w:val="007B4BAD"/>
    <w:rsid w:val="007B5292"/>
    <w:rsid w:val="007B5620"/>
    <w:rsid w:val="007B5875"/>
    <w:rsid w:val="007B6207"/>
    <w:rsid w:val="007C01D4"/>
    <w:rsid w:val="007C0E18"/>
    <w:rsid w:val="007C1A52"/>
    <w:rsid w:val="007C1BCA"/>
    <w:rsid w:val="007C22BC"/>
    <w:rsid w:val="007C2595"/>
    <w:rsid w:val="007C5378"/>
    <w:rsid w:val="007C6342"/>
    <w:rsid w:val="007C7F53"/>
    <w:rsid w:val="007D03B4"/>
    <w:rsid w:val="007D0DBF"/>
    <w:rsid w:val="007D20AA"/>
    <w:rsid w:val="007D30CF"/>
    <w:rsid w:val="007D321C"/>
    <w:rsid w:val="007D34E6"/>
    <w:rsid w:val="007D610B"/>
    <w:rsid w:val="007D633F"/>
    <w:rsid w:val="007D7C98"/>
    <w:rsid w:val="007E0365"/>
    <w:rsid w:val="007E1835"/>
    <w:rsid w:val="007E32EA"/>
    <w:rsid w:val="007E3A28"/>
    <w:rsid w:val="007E3ABA"/>
    <w:rsid w:val="007E3B9F"/>
    <w:rsid w:val="007E42DC"/>
    <w:rsid w:val="007E512D"/>
    <w:rsid w:val="007E6DC7"/>
    <w:rsid w:val="007E7215"/>
    <w:rsid w:val="007E7B92"/>
    <w:rsid w:val="007F0D3D"/>
    <w:rsid w:val="007F325A"/>
    <w:rsid w:val="007F3BEA"/>
    <w:rsid w:val="007F3E05"/>
    <w:rsid w:val="007F446F"/>
    <w:rsid w:val="007F511D"/>
    <w:rsid w:val="007F517E"/>
    <w:rsid w:val="007F544F"/>
    <w:rsid w:val="007F5F7B"/>
    <w:rsid w:val="007F62BE"/>
    <w:rsid w:val="007F6652"/>
    <w:rsid w:val="007F6FBB"/>
    <w:rsid w:val="007F7632"/>
    <w:rsid w:val="00801786"/>
    <w:rsid w:val="00801E1C"/>
    <w:rsid w:val="008022EB"/>
    <w:rsid w:val="008022FF"/>
    <w:rsid w:val="00802679"/>
    <w:rsid w:val="00802856"/>
    <w:rsid w:val="00803C4A"/>
    <w:rsid w:val="00804679"/>
    <w:rsid w:val="00804A1F"/>
    <w:rsid w:val="0080548F"/>
    <w:rsid w:val="008059D7"/>
    <w:rsid w:val="0080624F"/>
    <w:rsid w:val="00806368"/>
    <w:rsid w:val="00806794"/>
    <w:rsid w:val="00810F39"/>
    <w:rsid w:val="008122CB"/>
    <w:rsid w:val="00812513"/>
    <w:rsid w:val="00812AC1"/>
    <w:rsid w:val="00812F83"/>
    <w:rsid w:val="00813F40"/>
    <w:rsid w:val="0081464A"/>
    <w:rsid w:val="0081575E"/>
    <w:rsid w:val="008166E3"/>
    <w:rsid w:val="00816873"/>
    <w:rsid w:val="00817C7F"/>
    <w:rsid w:val="008204B2"/>
    <w:rsid w:val="00821AE7"/>
    <w:rsid w:val="00822B98"/>
    <w:rsid w:val="00823144"/>
    <w:rsid w:val="00823847"/>
    <w:rsid w:val="00823884"/>
    <w:rsid w:val="00823C45"/>
    <w:rsid w:val="008244B6"/>
    <w:rsid w:val="00824AB5"/>
    <w:rsid w:val="00825A2E"/>
    <w:rsid w:val="00826E57"/>
    <w:rsid w:val="008273EC"/>
    <w:rsid w:val="00827AF3"/>
    <w:rsid w:val="008300F3"/>
    <w:rsid w:val="00830AA3"/>
    <w:rsid w:val="00830EC4"/>
    <w:rsid w:val="00831E2A"/>
    <w:rsid w:val="00832225"/>
    <w:rsid w:val="00832827"/>
    <w:rsid w:val="00833C2A"/>
    <w:rsid w:val="00833D66"/>
    <w:rsid w:val="008342B8"/>
    <w:rsid w:val="00834CA7"/>
    <w:rsid w:val="00834E76"/>
    <w:rsid w:val="008360EB"/>
    <w:rsid w:val="008361C9"/>
    <w:rsid w:val="008362BC"/>
    <w:rsid w:val="008362D7"/>
    <w:rsid w:val="0083691B"/>
    <w:rsid w:val="00842924"/>
    <w:rsid w:val="00843489"/>
    <w:rsid w:val="00843782"/>
    <w:rsid w:val="008448D4"/>
    <w:rsid w:val="00845EF8"/>
    <w:rsid w:val="008465E1"/>
    <w:rsid w:val="0085065D"/>
    <w:rsid w:val="00850823"/>
    <w:rsid w:val="00851428"/>
    <w:rsid w:val="0085209D"/>
    <w:rsid w:val="0085326E"/>
    <w:rsid w:val="008532E7"/>
    <w:rsid w:val="00854389"/>
    <w:rsid w:val="0085462C"/>
    <w:rsid w:val="00855400"/>
    <w:rsid w:val="0085647B"/>
    <w:rsid w:val="008564AC"/>
    <w:rsid w:val="00856F3F"/>
    <w:rsid w:val="00857989"/>
    <w:rsid w:val="0086084D"/>
    <w:rsid w:val="008610A6"/>
    <w:rsid w:val="008610B5"/>
    <w:rsid w:val="00864F20"/>
    <w:rsid w:val="008658E1"/>
    <w:rsid w:val="00865B41"/>
    <w:rsid w:val="00865B6B"/>
    <w:rsid w:val="008737CB"/>
    <w:rsid w:val="00874A51"/>
    <w:rsid w:val="00875BAE"/>
    <w:rsid w:val="00876030"/>
    <w:rsid w:val="00876714"/>
    <w:rsid w:val="0087671F"/>
    <w:rsid w:val="00876A93"/>
    <w:rsid w:val="00876AEE"/>
    <w:rsid w:val="00881613"/>
    <w:rsid w:val="00881717"/>
    <w:rsid w:val="00881BC6"/>
    <w:rsid w:val="008820B7"/>
    <w:rsid w:val="00883A3D"/>
    <w:rsid w:val="0088465F"/>
    <w:rsid w:val="00886483"/>
    <w:rsid w:val="008871AB"/>
    <w:rsid w:val="00887503"/>
    <w:rsid w:val="008911A0"/>
    <w:rsid w:val="008922EE"/>
    <w:rsid w:val="00892E32"/>
    <w:rsid w:val="0089325C"/>
    <w:rsid w:val="008935D4"/>
    <w:rsid w:val="00893F22"/>
    <w:rsid w:val="008949C4"/>
    <w:rsid w:val="00895776"/>
    <w:rsid w:val="00895A5D"/>
    <w:rsid w:val="00895A89"/>
    <w:rsid w:val="008969B4"/>
    <w:rsid w:val="00896FB2"/>
    <w:rsid w:val="00897C80"/>
    <w:rsid w:val="008A08C6"/>
    <w:rsid w:val="008A08CE"/>
    <w:rsid w:val="008A23EB"/>
    <w:rsid w:val="008A3A58"/>
    <w:rsid w:val="008A3C2A"/>
    <w:rsid w:val="008A4575"/>
    <w:rsid w:val="008A4D4D"/>
    <w:rsid w:val="008A5163"/>
    <w:rsid w:val="008A5298"/>
    <w:rsid w:val="008A5BFE"/>
    <w:rsid w:val="008A65B8"/>
    <w:rsid w:val="008A6645"/>
    <w:rsid w:val="008A6EA9"/>
    <w:rsid w:val="008A71B5"/>
    <w:rsid w:val="008A76B1"/>
    <w:rsid w:val="008B058E"/>
    <w:rsid w:val="008B1297"/>
    <w:rsid w:val="008B18FE"/>
    <w:rsid w:val="008B3007"/>
    <w:rsid w:val="008B316D"/>
    <w:rsid w:val="008B40FA"/>
    <w:rsid w:val="008B42FB"/>
    <w:rsid w:val="008B5B9C"/>
    <w:rsid w:val="008B5F22"/>
    <w:rsid w:val="008B5F82"/>
    <w:rsid w:val="008C18D7"/>
    <w:rsid w:val="008C218F"/>
    <w:rsid w:val="008C47C3"/>
    <w:rsid w:val="008C7330"/>
    <w:rsid w:val="008D0007"/>
    <w:rsid w:val="008D0681"/>
    <w:rsid w:val="008D093B"/>
    <w:rsid w:val="008D2F21"/>
    <w:rsid w:val="008D3484"/>
    <w:rsid w:val="008D3B3F"/>
    <w:rsid w:val="008D3FA5"/>
    <w:rsid w:val="008D4319"/>
    <w:rsid w:val="008D4437"/>
    <w:rsid w:val="008D4922"/>
    <w:rsid w:val="008D5A5C"/>
    <w:rsid w:val="008D6270"/>
    <w:rsid w:val="008D66B8"/>
    <w:rsid w:val="008D6F94"/>
    <w:rsid w:val="008E0FCA"/>
    <w:rsid w:val="008E13B0"/>
    <w:rsid w:val="008E32BC"/>
    <w:rsid w:val="008E50F1"/>
    <w:rsid w:val="008E52AC"/>
    <w:rsid w:val="008E69F9"/>
    <w:rsid w:val="008F0709"/>
    <w:rsid w:val="008F0FA4"/>
    <w:rsid w:val="008F1272"/>
    <w:rsid w:val="008F137E"/>
    <w:rsid w:val="008F1BEC"/>
    <w:rsid w:val="008F24F9"/>
    <w:rsid w:val="008F3573"/>
    <w:rsid w:val="008F3AF9"/>
    <w:rsid w:val="008F40FC"/>
    <w:rsid w:val="008F4453"/>
    <w:rsid w:val="008F6245"/>
    <w:rsid w:val="008F64F1"/>
    <w:rsid w:val="008F7269"/>
    <w:rsid w:val="00900A6D"/>
    <w:rsid w:val="009010EC"/>
    <w:rsid w:val="009015B2"/>
    <w:rsid w:val="009028F2"/>
    <w:rsid w:val="00902E5B"/>
    <w:rsid w:val="00903250"/>
    <w:rsid w:val="009032AA"/>
    <w:rsid w:val="00903398"/>
    <w:rsid w:val="0090367A"/>
    <w:rsid w:val="00903EBC"/>
    <w:rsid w:val="009056E2"/>
    <w:rsid w:val="009060A3"/>
    <w:rsid w:val="00906B8B"/>
    <w:rsid w:val="00907FDC"/>
    <w:rsid w:val="00910618"/>
    <w:rsid w:val="009116D8"/>
    <w:rsid w:val="00911A44"/>
    <w:rsid w:val="00913344"/>
    <w:rsid w:val="00913C68"/>
    <w:rsid w:val="00914855"/>
    <w:rsid w:val="00915A6C"/>
    <w:rsid w:val="00917540"/>
    <w:rsid w:val="0091763F"/>
    <w:rsid w:val="00920285"/>
    <w:rsid w:val="009213A0"/>
    <w:rsid w:val="009213B6"/>
    <w:rsid w:val="0092278D"/>
    <w:rsid w:val="00923431"/>
    <w:rsid w:val="009238F0"/>
    <w:rsid w:val="009239ED"/>
    <w:rsid w:val="00923E54"/>
    <w:rsid w:val="00924B96"/>
    <w:rsid w:val="0092597D"/>
    <w:rsid w:val="00925E6A"/>
    <w:rsid w:val="0092626B"/>
    <w:rsid w:val="00932970"/>
    <w:rsid w:val="00932F28"/>
    <w:rsid w:val="00933682"/>
    <w:rsid w:val="00933D27"/>
    <w:rsid w:val="00934966"/>
    <w:rsid w:val="009349FB"/>
    <w:rsid w:val="00934CC1"/>
    <w:rsid w:val="00934DF3"/>
    <w:rsid w:val="00935820"/>
    <w:rsid w:val="009370A9"/>
    <w:rsid w:val="009406CD"/>
    <w:rsid w:val="00940BF0"/>
    <w:rsid w:val="00941468"/>
    <w:rsid w:val="009433BF"/>
    <w:rsid w:val="00943D40"/>
    <w:rsid w:val="009449EC"/>
    <w:rsid w:val="009452D5"/>
    <w:rsid w:val="009466A0"/>
    <w:rsid w:val="00946913"/>
    <w:rsid w:val="00950855"/>
    <w:rsid w:val="009512A4"/>
    <w:rsid w:val="009517AE"/>
    <w:rsid w:val="00955A23"/>
    <w:rsid w:val="00955BBD"/>
    <w:rsid w:val="00957B16"/>
    <w:rsid w:val="00957C6E"/>
    <w:rsid w:val="00961478"/>
    <w:rsid w:val="009618B8"/>
    <w:rsid w:val="0096207E"/>
    <w:rsid w:val="009622F1"/>
    <w:rsid w:val="009630BE"/>
    <w:rsid w:val="00964576"/>
    <w:rsid w:val="009654C4"/>
    <w:rsid w:val="00967BAB"/>
    <w:rsid w:val="00970261"/>
    <w:rsid w:val="00970A44"/>
    <w:rsid w:val="00970B46"/>
    <w:rsid w:val="00970BCC"/>
    <w:rsid w:val="009710D1"/>
    <w:rsid w:val="009720A9"/>
    <w:rsid w:val="00972DB6"/>
    <w:rsid w:val="009730F7"/>
    <w:rsid w:val="009735D1"/>
    <w:rsid w:val="0097369D"/>
    <w:rsid w:val="00974149"/>
    <w:rsid w:val="009749FC"/>
    <w:rsid w:val="00975A65"/>
    <w:rsid w:val="00975B92"/>
    <w:rsid w:val="0097666C"/>
    <w:rsid w:val="00976DED"/>
    <w:rsid w:val="00977867"/>
    <w:rsid w:val="00977B90"/>
    <w:rsid w:val="009813EC"/>
    <w:rsid w:val="00981887"/>
    <w:rsid w:val="00982398"/>
    <w:rsid w:val="00982802"/>
    <w:rsid w:val="00982C96"/>
    <w:rsid w:val="00982EC4"/>
    <w:rsid w:val="009830B0"/>
    <w:rsid w:val="00983257"/>
    <w:rsid w:val="00983827"/>
    <w:rsid w:val="00984BB3"/>
    <w:rsid w:val="00985863"/>
    <w:rsid w:val="009872D2"/>
    <w:rsid w:val="0098730D"/>
    <w:rsid w:val="00987602"/>
    <w:rsid w:val="00987CF6"/>
    <w:rsid w:val="00990F78"/>
    <w:rsid w:val="009913D7"/>
    <w:rsid w:val="00991FC2"/>
    <w:rsid w:val="00992181"/>
    <w:rsid w:val="009937EA"/>
    <w:rsid w:val="009939BB"/>
    <w:rsid w:val="00994B43"/>
    <w:rsid w:val="009950BA"/>
    <w:rsid w:val="00996F99"/>
    <w:rsid w:val="009973BC"/>
    <w:rsid w:val="009973C7"/>
    <w:rsid w:val="009A07D3"/>
    <w:rsid w:val="009A19BF"/>
    <w:rsid w:val="009A2D09"/>
    <w:rsid w:val="009A4D83"/>
    <w:rsid w:val="009A4F8B"/>
    <w:rsid w:val="009A5901"/>
    <w:rsid w:val="009A680D"/>
    <w:rsid w:val="009A7343"/>
    <w:rsid w:val="009A744D"/>
    <w:rsid w:val="009A7675"/>
    <w:rsid w:val="009A77BC"/>
    <w:rsid w:val="009A7F20"/>
    <w:rsid w:val="009B00FE"/>
    <w:rsid w:val="009B050A"/>
    <w:rsid w:val="009B0CC0"/>
    <w:rsid w:val="009B163C"/>
    <w:rsid w:val="009B2811"/>
    <w:rsid w:val="009B3D14"/>
    <w:rsid w:val="009B4A69"/>
    <w:rsid w:val="009B60B8"/>
    <w:rsid w:val="009B65B9"/>
    <w:rsid w:val="009B69F1"/>
    <w:rsid w:val="009B7EA8"/>
    <w:rsid w:val="009C07C9"/>
    <w:rsid w:val="009C0D69"/>
    <w:rsid w:val="009C115F"/>
    <w:rsid w:val="009C15F6"/>
    <w:rsid w:val="009C1658"/>
    <w:rsid w:val="009D0D79"/>
    <w:rsid w:val="009D2058"/>
    <w:rsid w:val="009D261B"/>
    <w:rsid w:val="009D375B"/>
    <w:rsid w:val="009D3A49"/>
    <w:rsid w:val="009D44A0"/>
    <w:rsid w:val="009D4559"/>
    <w:rsid w:val="009D56A2"/>
    <w:rsid w:val="009D6434"/>
    <w:rsid w:val="009D66A1"/>
    <w:rsid w:val="009D697B"/>
    <w:rsid w:val="009D6A32"/>
    <w:rsid w:val="009D6CC9"/>
    <w:rsid w:val="009D6F5E"/>
    <w:rsid w:val="009E0870"/>
    <w:rsid w:val="009E1229"/>
    <w:rsid w:val="009E23F2"/>
    <w:rsid w:val="009E4352"/>
    <w:rsid w:val="009E5A60"/>
    <w:rsid w:val="009E5DD4"/>
    <w:rsid w:val="009E660B"/>
    <w:rsid w:val="009E7717"/>
    <w:rsid w:val="009E7777"/>
    <w:rsid w:val="009E7F50"/>
    <w:rsid w:val="009F0045"/>
    <w:rsid w:val="009F141B"/>
    <w:rsid w:val="009F14CD"/>
    <w:rsid w:val="009F2141"/>
    <w:rsid w:val="009F244A"/>
    <w:rsid w:val="009F310E"/>
    <w:rsid w:val="009F3587"/>
    <w:rsid w:val="009F48FC"/>
    <w:rsid w:val="009F58E3"/>
    <w:rsid w:val="009F5BE8"/>
    <w:rsid w:val="009F5DBA"/>
    <w:rsid w:val="009F5FA7"/>
    <w:rsid w:val="009F62F7"/>
    <w:rsid w:val="009F6B5E"/>
    <w:rsid w:val="009F7F17"/>
    <w:rsid w:val="00A0006F"/>
    <w:rsid w:val="00A00E76"/>
    <w:rsid w:val="00A01DDB"/>
    <w:rsid w:val="00A02D19"/>
    <w:rsid w:val="00A02ED1"/>
    <w:rsid w:val="00A03456"/>
    <w:rsid w:val="00A04189"/>
    <w:rsid w:val="00A047E3"/>
    <w:rsid w:val="00A04A72"/>
    <w:rsid w:val="00A053C5"/>
    <w:rsid w:val="00A063F3"/>
    <w:rsid w:val="00A07337"/>
    <w:rsid w:val="00A07426"/>
    <w:rsid w:val="00A077B0"/>
    <w:rsid w:val="00A10A5A"/>
    <w:rsid w:val="00A111A2"/>
    <w:rsid w:val="00A11900"/>
    <w:rsid w:val="00A11B4A"/>
    <w:rsid w:val="00A123EE"/>
    <w:rsid w:val="00A12C88"/>
    <w:rsid w:val="00A13926"/>
    <w:rsid w:val="00A152D2"/>
    <w:rsid w:val="00A15B98"/>
    <w:rsid w:val="00A1716B"/>
    <w:rsid w:val="00A20224"/>
    <w:rsid w:val="00A207A3"/>
    <w:rsid w:val="00A21FB5"/>
    <w:rsid w:val="00A22142"/>
    <w:rsid w:val="00A23A60"/>
    <w:rsid w:val="00A248DA"/>
    <w:rsid w:val="00A24A18"/>
    <w:rsid w:val="00A263E9"/>
    <w:rsid w:val="00A26C65"/>
    <w:rsid w:val="00A308FE"/>
    <w:rsid w:val="00A30F47"/>
    <w:rsid w:val="00A31CD6"/>
    <w:rsid w:val="00A328CD"/>
    <w:rsid w:val="00A32F00"/>
    <w:rsid w:val="00A33C14"/>
    <w:rsid w:val="00A33EC9"/>
    <w:rsid w:val="00A33FA5"/>
    <w:rsid w:val="00A36255"/>
    <w:rsid w:val="00A3667A"/>
    <w:rsid w:val="00A3721E"/>
    <w:rsid w:val="00A3775C"/>
    <w:rsid w:val="00A40A7D"/>
    <w:rsid w:val="00A42495"/>
    <w:rsid w:val="00A42A97"/>
    <w:rsid w:val="00A4457C"/>
    <w:rsid w:val="00A44915"/>
    <w:rsid w:val="00A44BAA"/>
    <w:rsid w:val="00A458CC"/>
    <w:rsid w:val="00A45F19"/>
    <w:rsid w:val="00A46A0D"/>
    <w:rsid w:val="00A5124D"/>
    <w:rsid w:val="00A5229F"/>
    <w:rsid w:val="00A52968"/>
    <w:rsid w:val="00A54521"/>
    <w:rsid w:val="00A5526C"/>
    <w:rsid w:val="00A56BD2"/>
    <w:rsid w:val="00A60E94"/>
    <w:rsid w:val="00A61524"/>
    <w:rsid w:val="00A620A1"/>
    <w:rsid w:val="00A63A6B"/>
    <w:rsid w:val="00A643A9"/>
    <w:rsid w:val="00A64F34"/>
    <w:rsid w:val="00A6526E"/>
    <w:rsid w:val="00A65A6C"/>
    <w:rsid w:val="00A6675B"/>
    <w:rsid w:val="00A71179"/>
    <w:rsid w:val="00A72B97"/>
    <w:rsid w:val="00A73461"/>
    <w:rsid w:val="00A73669"/>
    <w:rsid w:val="00A7381F"/>
    <w:rsid w:val="00A73C2B"/>
    <w:rsid w:val="00A73E23"/>
    <w:rsid w:val="00A74020"/>
    <w:rsid w:val="00A74616"/>
    <w:rsid w:val="00A747E0"/>
    <w:rsid w:val="00A75245"/>
    <w:rsid w:val="00A75279"/>
    <w:rsid w:val="00A76345"/>
    <w:rsid w:val="00A777D1"/>
    <w:rsid w:val="00A8089D"/>
    <w:rsid w:val="00A8169C"/>
    <w:rsid w:val="00A81B65"/>
    <w:rsid w:val="00A8227A"/>
    <w:rsid w:val="00A82A36"/>
    <w:rsid w:val="00A82EE8"/>
    <w:rsid w:val="00A83302"/>
    <w:rsid w:val="00A83808"/>
    <w:rsid w:val="00A8531C"/>
    <w:rsid w:val="00A86689"/>
    <w:rsid w:val="00A90197"/>
    <w:rsid w:val="00A90C17"/>
    <w:rsid w:val="00A913B4"/>
    <w:rsid w:val="00A91A74"/>
    <w:rsid w:val="00A920D6"/>
    <w:rsid w:val="00A935CA"/>
    <w:rsid w:val="00A93A57"/>
    <w:rsid w:val="00A94B6A"/>
    <w:rsid w:val="00A95D4F"/>
    <w:rsid w:val="00A9617E"/>
    <w:rsid w:val="00AA0010"/>
    <w:rsid w:val="00AA002D"/>
    <w:rsid w:val="00AA0A27"/>
    <w:rsid w:val="00AA0E26"/>
    <w:rsid w:val="00AA2528"/>
    <w:rsid w:val="00AA327D"/>
    <w:rsid w:val="00AA4237"/>
    <w:rsid w:val="00AA441B"/>
    <w:rsid w:val="00AA5AAD"/>
    <w:rsid w:val="00AA5F85"/>
    <w:rsid w:val="00AA6609"/>
    <w:rsid w:val="00AB07E9"/>
    <w:rsid w:val="00AB366A"/>
    <w:rsid w:val="00AB37BB"/>
    <w:rsid w:val="00AB41C9"/>
    <w:rsid w:val="00AB56D8"/>
    <w:rsid w:val="00AB57F0"/>
    <w:rsid w:val="00AB6F4C"/>
    <w:rsid w:val="00AB7076"/>
    <w:rsid w:val="00AC0141"/>
    <w:rsid w:val="00AC0572"/>
    <w:rsid w:val="00AC092D"/>
    <w:rsid w:val="00AC2180"/>
    <w:rsid w:val="00AC390F"/>
    <w:rsid w:val="00AC4349"/>
    <w:rsid w:val="00AC48A6"/>
    <w:rsid w:val="00AC5452"/>
    <w:rsid w:val="00AC5FE6"/>
    <w:rsid w:val="00AC606A"/>
    <w:rsid w:val="00AC6AD8"/>
    <w:rsid w:val="00AC7C65"/>
    <w:rsid w:val="00AD07FC"/>
    <w:rsid w:val="00AD2F67"/>
    <w:rsid w:val="00AD3EC4"/>
    <w:rsid w:val="00AD46C8"/>
    <w:rsid w:val="00AD5EB1"/>
    <w:rsid w:val="00AD5F37"/>
    <w:rsid w:val="00AD6E32"/>
    <w:rsid w:val="00AE03B0"/>
    <w:rsid w:val="00AE0F8A"/>
    <w:rsid w:val="00AE19AB"/>
    <w:rsid w:val="00AE20EB"/>
    <w:rsid w:val="00AE56C0"/>
    <w:rsid w:val="00AE5A20"/>
    <w:rsid w:val="00AE65A2"/>
    <w:rsid w:val="00AE6E6C"/>
    <w:rsid w:val="00AE6F03"/>
    <w:rsid w:val="00AE747D"/>
    <w:rsid w:val="00AE789F"/>
    <w:rsid w:val="00AE7EC5"/>
    <w:rsid w:val="00AE7EC6"/>
    <w:rsid w:val="00AF1123"/>
    <w:rsid w:val="00AF1874"/>
    <w:rsid w:val="00AF1CF8"/>
    <w:rsid w:val="00AF1FE0"/>
    <w:rsid w:val="00AF209A"/>
    <w:rsid w:val="00AF2DC5"/>
    <w:rsid w:val="00AF2F51"/>
    <w:rsid w:val="00AF4BCD"/>
    <w:rsid w:val="00AF51A5"/>
    <w:rsid w:val="00AF7CFA"/>
    <w:rsid w:val="00B00B2F"/>
    <w:rsid w:val="00B01573"/>
    <w:rsid w:val="00B016D9"/>
    <w:rsid w:val="00B023A0"/>
    <w:rsid w:val="00B03035"/>
    <w:rsid w:val="00B03303"/>
    <w:rsid w:val="00B04B7A"/>
    <w:rsid w:val="00B04C39"/>
    <w:rsid w:val="00B05AC9"/>
    <w:rsid w:val="00B05C3F"/>
    <w:rsid w:val="00B0615E"/>
    <w:rsid w:val="00B06888"/>
    <w:rsid w:val="00B06987"/>
    <w:rsid w:val="00B077EE"/>
    <w:rsid w:val="00B07AB5"/>
    <w:rsid w:val="00B1178C"/>
    <w:rsid w:val="00B11C6C"/>
    <w:rsid w:val="00B12765"/>
    <w:rsid w:val="00B12D61"/>
    <w:rsid w:val="00B12E57"/>
    <w:rsid w:val="00B14B79"/>
    <w:rsid w:val="00B16011"/>
    <w:rsid w:val="00B16A80"/>
    <w:rsid w:val="00B20797"/>
    <w:rsid w:val="00B207C9"/>
    <w:rsid w:val="00B21089"/>
    <w:rsid w:val="00B21AA5"/>
    <w:rsid w:val="00B23760"/>
    <w:rsid w:val="00B23B22"/>
    <w:rsid w:val="00B24191"/>
    <w:rsid w:val="00B24A73"/>
    <w:rsid w:val="00B24FD8"/>
    <w:rsid w:val="00B25E4F"/>
    <w:rsid w:val="00B26317"/>
    <w:rsid w:val="00B27AE9"/>
    <w:rsid w:val="00B30888"/>
    <w:rsid w:val="00B30BB2"/>
    <w:rsid w:val="00B30D56"/>
    <w:rsid w:val="00B315C7"/>
    <w:rsid w:val="00B319DF"/>
    <w:rsid w:val="00B328D6"/>
    <w:rsid w:val="00B32E52"/>
    <w:rsid w:val="00B33B40"/>
    <w:rsid w:val="00B35990"/>
    <w:rsid w:val="00B35CF7"/>
    <w:rsid w:val="00B35E51"/>
    <w:rsid w:val="00B35F95"/>
    <w:rsid w:val="00B35FC1"/>
    <w:rsid w:val="00B363BA"/>
    <w:rsid w:val="00B36A7B"/>
    <w:rsid w:val="00B36B6F"/>
    <w:rsid w:val="00B37C4F"/>
    <w:rsid w:val="00B37FB7"/>
    <w:rsid w:val="00B40665"/>
    <w:rsid w:val="00B42309"/>
    <w:rsid w:val="00B42871"/>
    <w:rsid w:val="00B43018"/>
    <w:rsid w:val="00B43680"/>
    <w:rsid w:val="00B44A47"/>
    <w:rsid w:val="00B450C5"/>
    <w:rsid w:val="00B454BE"/>
    <w:rsid w:val="00B4581E"/>
    <w:rsid w:val="00B46B28"/>
    <w:rsid w:val="00B46C57"/>
    <w:rsid w:val="00B47122"/>
    <w:rsid w:val="00B47EDD"/>
    <w:rsid w:val="00B50208"/>
    <w:rsid w:val="00B509EC"/>
    <w:rsid w:val="00B52A8D"/>
    <w:rsid w:val="00B53664"/>
    <w:rsid w:val="00B53EE9"/>
    <w:rsid w:val="00B5442A"/>
    <w:rsid w:val="00B54AB5"/>
    <w:rsid w:val="00B55B98"/>
    <w:rsid w:val="00B563F8"/>
    <w:rsid w:val="00B56688"/>
    <w:rsid w:val="00B61074"/>
    <w:rsid w:val="00B61C36"/>
    <w:rsid w:val="00B62014"/>
    <w:rsid w:val="00B63139"/>
    <w:rsid w:val="00B64E4C"/>
    <w:rsid w:val="00B64EF8"/>
    <w:rsid w:val="00B650FD"/>
    <w:rsid w:val="00B651B5"/>
    <w:rsid w:val="00B65433"/>
    <w:rsid w:val="00B6676C"/>
    <w:rsid w:val="00B66A2B"/>
    <w:rsid w:val="00B66AAE"/>
    <w:rsid w:val="00B67652"/>
    <w:rsid w:val="00B67C65"/>
    <w:rsid w:val="00B70C5A"/>
    <w:rsid w:val="00B712F7"/>
    <w:rsid w:val="00B71861"/>
    <w:rsid w:val="00B71A5A"/>
    <w:rsid w:val="00B73A80"/>
    <w:rsid w:val="00B73BA3"/>
    <w:rsid w:val="00B73D3D"/>
    <w:rsid w:val="00B73F3A"/>
    <w:rsid w:val="00B74AAC"/>
    <w:rsid w:val="00B77B0A"/>
    <w:rsid w:val="00B77B90"/>
    <w:rsid w:val="00B807D0"/>
    <w:rsid w:val="00B8087F"/>
    <w:rsid w:val="00B812CE"/>
    <w:rsid w:val="00B81A3A"/>
    <w:rsid w:val="00B83155"/>
    <w:rsid w:val="00B837AA"/>
    <w:rsid w:val="00B8390D"/>
    <w:rsid w:val="00B83998"/>
    <w:rsid w:val="00B83E54"/>
    <w:rsid w:val="00B84522"/>
    <w:rsid w:val="00B85D0F"/>
    <w:rsid w:val="00B8722D"/>
    <w:rsid w:val="00B878C9"/>
    <w:rsid w:val="00B908CC"/>
    <w:rsid w:val="00B9090B"/>
    <w:rsid w:val="00B90FD2"/>
    <w:rsid w:val="00B92C0B"/>
    <w:rsid w:val="00B92F9A"/>
    <w:rsid w:val="00B930A8"/>
    <w:rsid w:val="00B943D5"/>
    <w:rsid w:val="00B9483E"/>
    <w:rsid w:val="00B95ABB"/>
    <w:rsid w:val="00B95C4A"/>
    <w:rsid w:val="00B962BF"/>
    <w:rsid w:val="00B9782A"/>
    <w:rsid w:val="00B97910"/>
    <w:rsid w:val="00B97B47"/>
    <w:rsid w:val="00BA00A9"/>
    <w:rsid w:val="00BA04E2"/>
    <w:rsid w:val="00BA0642"/>
    <w:rsid w:val="00BA065F"/>
    <w:rsid w:val="00BA1991"/>
    <w:rsid w:val="00BA24CF"/>
    <w:rsid w:val="00BA2855"/>
    <w:rsid w:val="00BA3BBA"/>
    <w:rsid w:val="00BA4B70"/>
    <w:rsid w:val="00BA5DAD"/>
    <w:rsid w:val="00BA65EB"/>
    <w:rsid w:val="00BA6B21"/>
    <w:rsid w:val="00BA70A2"/>
    <w:rsid w:val="00BB1040"/>
    <w:rsid w:val="00BB1DE5"/>
    <w:rsid w:val="00BB1DF4"/>
    <w:rsid w:val="00BB36BB"/>
    <w:rsid w:val="00BB4119"/>
    <w:rsid w:val="00BB4712"/>
    <w:rsid w:val="00BB56A5"/>
    <w:rsid w:val="00BB57F1"/>
    <w:rsid w:val="00BB5916"/>
    <w:rsid w:val="00BB6854"/>
    <w:rsid w:val="00BB6921"/>
    <w:rsid w:val="00BB7069"/>
    <w:rsid w:val="00BB75CE"/>
    <w:rsid w:val="00BC0B46"/>
    <w:rsid w:val="00BC2614"/>
    <w:rsid w:val="00BC3D7C"/>
    <w:rsid w:val="00BC4536"/>
    <w:rsid w:val="00BC4CF3"/>
    <w:rsid w:val="00BC6032"/>
    <w:rsid w:val="00BC7579"/>
    <w:rsid w:val="00BC79A8"/>
    <w:rsid w:val="00BD0069"/>
    <w:rsid w:val="00BD03F4"/>
    <w:rsid w:val="00BD212C"/>
    <w:rsid w:val="00BD22C5"/>
    <w:rsid w:val="00BD29FA"/>
    <w:rsid w:val="00BD3DD1"/>
    <w:rsid w:val="00BD472A"/>
    <w:rsid w:val="00BD59A3"/>
    <w:rsid w:val="00BD5B63"/>
    <w:rsid w:val="00BD5D5F"/>
    <w:rsid w:val="00BD5DCA"/>
    <w:rsid w:val="00BD6B44"/>
    <w:rsid w:val="00BD78C0"/>
    <w:rsid w:val="00BD7D66"/>
    <w:rsid w:val="00BE0767"/>
    <w:rsid w:val="00BE079C"/>
    <w:rsid w:val="00BE0A8D"/>
    <w:rsid w:val="00BE1391"/>
    <w:rsid w:val="00BE194A"/>
    <w:rsid w:val="00BE2239"/>
    <w:rsid w:val="00BE24EE"/>
    <w:rsid w:val="00BE2945"/>
    <w:rsid w:val="00BE3CDD"/>
    <w:rsid w:val="00BE4E9B"/>
    <w:rsid w:val="00BE5025"/>
    <w:rsid w:val="00BE6B40"/>
    <w:rsid w:val="00BE7026"/>
    <w:rsid w:val="00BE7B4F"/>
    <w:rsid w:val="00BE7C25"/>
    <w:rsid w:val="00BE7E9D"/>
    <w:rsid w:val="00BF02E6"/>
    <w:rsid w:val="00BF1B32"/>
    <w:rsid w:val="00BF2490"/>
    <w:rsid w:val="00BF3D03"/>
    <w:rsid w:val="00BF3F6A"/>
    <w:rsid w:val="00BF431B"/>
    <w:rsid w:val="00BF4E6B"/>
    <w:rsid w:val="00BF6404"/>
    <w:rsid w:val="00BF650F"/>
    <w:rsid w:val="00C00A19"/>
    <w:rsid w:val="00C02257"/>
    <w:rsid w:val="00C02E3E"/>
    <w:rsid w:val="00C040DB"/>
    <w:rsid w:val="00C042F1"/>
    <w:rsid w:val="00C04D64"/>
    <w:rsid w:val="00C04F2F"/>
    <w:rsid w:val="00C05436"/>
    <w:rsid w:val="00C05910"/>
    <w:rsid w:val="00C0697D"/>
    <w:rsid w:val="00C06A13"/>
    <w:rsid w:val="00C06A2D"/>
    <w:rsid w:val="00C06F9B"/>
    <w:rsid w:val="00C079E7"/>
    <w:rsid w:val="00C07F4F"/>
    <w:rsid w:val="00C10166"/>
    <w:rsid w:val="00C1062E"/>
    <w:rsid w:val="00C1070B"/>
    <w:rsid w:val="00C107C4"/>
    <w:rsid w:val="00C1180A"/>
    <w:rsid w:val="00C13BD9"/>
    <w:rsid w:val="00C144C7"/>
    <w:rsid w:val="00C16241"/>
    <w:rsid w:val="00C162E2"/>
    <w:rsid w:val="00C163B9"/>
    <w:rsid w:val="00C20B16"/>
    <w:rsid w:val="00C20E6E"/>
    <w:rsid w:val="00C210AD"/>
    <w:rsid w:val="00C21891"/>
    <w:rsid w:val="00C222FA"/>
    <w:rsid w:val="00C22D63"/>
    <w:rsid w:val="00C22F0A"/>
    <w:rsid w:val="00C24499"/>
    <w:rsid w:val="00C25EA4"/>
    <w:rsid w:val="00C26291"/>
    <w:rsid w:val="00C2684E"/>
    <w:rsid w:val="00C26ECD"/>
    <w:rsid w:val="00C303AA"/>
    <w:rsid w:val="00C30488"/>
    <w:rsid w:val="00C30CFC"/>
    <w:rsid w:val="00C3129E"/>
    <w:rsid w:val="00C3150E"/>
    <w:rsid w:val="00C31BE7"/>
    <w:rsid w:val="00C32FB3"/>
    <w:rsid w:val="00C3317D"/>
    <w:rsid w:val="00C33D8B"/>
    <w:rsid w:val="00C3563D"/>
    <w:rsid w:val="00C366E4"/>
    <w:rsid w:val="00C37402"/>
    <w:rsid w:val="00C3758F"/>
    <w:rsid w:val="00C375AC"/>
    <w:rsid w:val="00C419EC"/>
    <w:rsid w:val="00C4288E"/>
    <w:rsid w:val="00C42AF8"/>
    <w:rsid w:val="00C434A4"/>
    <w:rsid w:val="00C43CCA"/>
    <w:rsid w:val="00C44760"/>
    <w:rsid w:val="00C4497A"/>
    <w:rsid w:val="00C47129"/>
    <w:rsid w:val="00C4747C"/>
    <w:rsid w:val="00C4767D"/>
    <w:rsid w:val="00C47D6E"/>
    <w:rsid w:val="00C504BB"/>
    <w:rsid w:val="00C5262E"/>
    <w:rsid w:val="00C52D3D"/>
    <w:rsid w:val="00C53A77"/>
    <w:rsid w:val="00C543EF"/>
    <w:rsid w:val="00C551BB"/>
    <w:rsid w:val="00C56EEA"/>
    <w:rsid w:val="00C573E1"/>
    <w:rsid w:val="00C616A1"/>
    <w:rsid w:val="00C64938"/>
    <w:rsid w:val="00C64FDF"/>
    <w:rsid w:val="00C65726"/>
    <w:rsid w:val="00C65D7A"/>
    <w:rsid w:val="00C65FFF"/>
    <w:rsid w:val="00C6653F"/>
    <w:rsid w:val="00C665AF"/>
    <w:rsid w:val="00C71A32"/>
    <w:rsid w:val="00C71DF1"/>
    <w:rsid w:val="00C72F79"/>
    <w:rsid w:val="00C7308C"/>
    <w:rsid w:val="00C74131"/>
    <w:rsid w:val="00C74337"/>
    <w:rsid w:val="00C74D17"/>
    <w:rsid w:val="00C75856"/>
    <w:rsid w:val="00C758C8"/>
    <w:rsid w:val="00C76091"/>
    <w:rsid w:val="00C76608"/>
    <w:rsid w:val="00C7660B"/>
    <w:rsid w:val="00C7766D"/>
    <w:rsid w:val="00C80968"/>
    <w:rsid w:val="00C817D1"/>
    <w:rsid w:val="00C81A25"/>
    <w:rsid w:val="00C81CDE"/>
    <w:rsid w:val="00C81E59"/>
    <w:rsid w:val="00C83FAF"/>
    <w:rsid w:val="00C84087"/>
    <w:rsid w:val="00C84195"/>
    <w:rsid w:val="00C84C53"/>
    <w:rsid w:val="00C860C5"/>
    <w:rsid w:val="00C874AC"/>
    <w:rsid w:val="00C87C3C"/>
    <w:rsid w:val="00C91295"/>
    <w:rsid w:val="00C9184A"/>
    <w:rsid w:val="00C92621"/>
    <w:rsid w:val="00C92D55"/>
    <w:rsid w:val="00CA1095"/>
    <w:rsid w:val="00CA2ACB"/>
    <w:rsid w:val="00CA35B2"/>
    <w:rsid w:val="00CA363B"/>
    <w:rsid w:val="00CA3FF0"/>
    <w:rsid w:val="00CA40BA"/>
    <w:rsid w:val="00CA4E1A"/>
    <w:rsid w:val="00CA7714"/>
    <w:rsid w:val="00CA774F"/>
    <w:rsid w:val="00CA7875"/>
    <w:rsid w:val="00CB0B26"/>
    <w:rsid w:val="00CB0BC6"/>
    <w:rsid w:val="00CB1ACE"/>
    <w:rsid w:val="00CB2CF5"/>
    <w:rsid w:val="00CB3117"/>
    <w:rsid w:val="00CB319A"/>
    <w:rsid w:val="00CB5B27"/>
    <w:rsid w:val="00CB69F9"/>
    <w:rsid w:val="00CB72C4"/>
    <w:rsid w:val="00CB7496"/>
    <w:rsid w:val="00CB772A"/>
    <w:rsid w:val="00CB7E40"/>
    <w:rsid w:val="00CC0659"/>
    <w:rsid w:val="00CC0BB2"/>
    <w:rsid w:val="00CC0FD4"/>
    <w:rsid w:val="00CC1126"/>
    <w:rsid w:val="00CC15B6"/>
    <w:rsid w:val="00CC42E2"/>
    <w:rsid w:val="00CC448E"/>
    <w:rsid w:val="00CC4859"/>
    <w:rsid w:val="00CC495B"/>
    <w:rsid w:val="00CC50F9"/>
    <w:rsid w:val="00CC5CF6"/>
    <w:rsid w:val="00CC6468"/>
    <w:rsid w:val="00CD139E"/>
    <w:rsid w:val="00CD2C5C"/>
    <w:rsid w:val="00CD6F0D"/>
    <w:rsid w:val="00CE073F"/>
    <w:rsid w:val="00CE110C"/>
    <w:rsid w:val="00CE1D0F"/>
    <w:rsid w:val="00CE214B"/>
    <w:rsid w:val="00CE21F8"/>
    <w:rsid w:val="00CE2CCB"/>
    <w:rsid w:val="00CE4761"/>
    <w:rsid w:val="00CE49C9"/>
    <w:rsid w:val="00CE5AC5"/>
    <w:rsid w:val="00CE6612"/>
    <w:rsid w:val="00CE7134"/>
    <w:rsid w:val="00CF011B"/>
    <w:rsid w:val="00CF0251"/>
    <w:rsid w:val="00CF0C8E"/>
    <w:rsid w:val="00CF170E"/>
    <w:rsid w:val="00CF1F45"/>
    <w:rsid w:val="00CF2409"/>
    <w:rsid w:val="00CF2B88"/>
    <w:rsid w:val="00CF2EC4"/>
    <w:rsid w:val="00CF368C"/>
    <w:rsid w:val="00CF478D"/>
    <w:rsid w:val="00CF4FFF"/>
    <w:rsid w:val="00CF53F2"/>
    <w:rsid w:val="00CF5EB6"/>
    <w:rsid w:val="00CF68BA"/>
    <w:rsid w:val="00CF6D90"/>
    <w:rsid w:val="00CF6E1D"/>
    <w:rsid w:val="00CF6E86"/>
    <w:rsid w:val="00CF6FE4"/>
    <w:rsid w:val="00CF71DD"/>
    <w:rsid w:val="00D011EC"/>
    <w:rsid w:val="00D01B12"/>
    <w:rsid w:val="00D01F09"/>
    <w:rsid w:val="00D0231D"/>
    <w:rsid w:val="00D024EC"/>
    <w:rsid w:val="00D026DD"/>
    <w:rsid w:val="00D02C8E"/>
    <w:rsid w:val="00D03486"/>
    <w:rsid w:val="00D035CA"/>
    <w:rsid w:val="00D03DEE"/>
    <w:rsid w:val="00D043F1"/>
    <w:rsid w:val="00D04691"/>
    <w:rsid w:val="00D07C61"/>
    <w:rsid w:val="00D1034B"/>
    <w:rsid w:val="00D10364"/>
    <w:rsid w:val="00D1054A"/>
    <w:rsid w:val="00D108AC"/>
    <w:rsid w:val="00D10DF4"/>
    <w:rsid w:val="00D11928"/>
    <w:rsid w:val="00D12B3D"/>
    <w:rsid w:val="00D13AA2"/>
    <w:rsid w:val="00D13C69"/>
    <w:rsid w:val="00D13F42"/>
    <w:rsid w:val="00D14B8B"/>
    <w:rsid w:val="00D15D80"/>
    <w:rsid w:val="00D15FC6"/>
    <w:rsid w:val="00D16069"/>
    <w:rsid w:val="00D2264F"/>
    <w:rsid w:val="00D22BDD"/>
    <w:rsid w:val="00D24222"/>
    <w:rsid w:val="00D24321"/>
    <w:rsid w:val="00D24CCE"/>
    <w:rsid w:val="00D24D49"/>
    <w:rsid w:val="00D24D4F"/>
    <w:rsid w:val="00D25420"/>
    <w:rsid w:val="00D262F0"/>
    <w:rsid w:val="00D263B7"/>
    <w:rsid w:val="00D26B80"/>
    <w:rsid w:val="00D274AB"/>
    <w:rsid w:val="00D27866"/>
    <w:rsid w:val="00D3089D"/>
    <w:rsid w:val="00D31181"/>
    <w:rsid w:val="00D33326"/>
    <w:rsid w:val="00D334BA"/>
    <w:rsid w:val="00D33F12"/>
    <w:rsid w:val="00D35F35"/>
    <w:rsid w:val="00D3660F"/>
    <w:rsid w:val="00D36B74"/>
    <w:rsid w:val="00D4013F"/>
    <w:rsid w:val="00D40B52"/>
    <w:rsid w:val="00D41118"/>
    <w:rsid w:val="00D41820"/>
    <w:rsid w:val="00D41E4F"/>
    <w:rsid w:val="00D433E0"/>
    <w:rsid w:val="00D434F5"/>
    <w:rsid w:val="00D43C84"/>
    <w:rsid w:val="00D4454E"/>
    <w:rsid w:val="00D4482C"/>
    <w:rsid w:val="00D45DF6"/>
    <w:rsid w:val="00D47CF5"/>
    <w:rsid w:val="00D51004"/>
    <w:rsid w:val="00D51A0F"/>
    <w:rsid w:val="00D528FE"/>
    <w:rsid w:val="00D540D0"/>
    <w:rsid w:val="00D54602"/>
    <w:rsid w:val="00D5500C"/>
    <w:rsid w:val="00D5544A"/>
    <w:rsid w:val="00D601DE"/>
    <w:rsid w:val="00D60932"/>
    <w:rsid w:val="00D61C3A"/>
    <w:rsid w:val="00D62E58"/>
    <w:rsid w:val="00D630AC"/>
    <w:rsid w:val="00D6314F"/>
    <w:rsid w:val="00D6336A"/>
    <w:rsid w:val="00D64DD5"/>
    <w:rsid w:val="00D65420"/>
    <w:rsid w:val="00D659C8"/>
    <w:rsid w:val="00D66D90"/>
    <w:rsid w:val="00D676C1"/>
    <w:rsid w:val="00D67921"/>
    <w:rsid w:val="00D7023C"/>
    <w:rsid w:val="00D71704"/>
    <w:rsid w:val="00D748B3"/>
    <w:rsid w:val="00D748BB"/>
    <w:rsid w:val="00D756EF"/>
    <w:rsid w:val="00D75FA6"/>
    <w:rsid w:val="00D763D5"/>
    <w:rsid w:val="00D803D9"/>
    <w:rsid w:val="00D8098A"/>
    <w:rsid w:val="00D81AE6"/>
    <w:rsid w:val="00D83605"/>
    <w:rsid w:val="00D840A1"/>
    <w:rsid w:val="00D85269"/>
    <w:rsid w:val="00D85C12"/>
    <w:rsid w:val="00D865F1"/>
    <w:rsid w:val="00D86BBD"/>
    <w:rsid w:val="00D87A03"/>
    <w:rsid w:val="00D87C81"/>
    <w:rsid w:val="00D913DF"/>
    <w:rsid w:val="00D91C7E"/>
    <w:rsid w:val="00D91E5C"/>
    <w:rsid w:val="00D9231B"/>
    <w:rsid w:val="00D925AE"/>
    <w:rsid w:val="00D92BB2"/>
    <w:rsid w:val="00D931E5"/>
    <w:rsid w:val="00D939F4"/>
    <w:rsid w:val="00D958CC"/>
    <w:rsid w:val="00D97370"/>
    <w:rsid w:val="00D97FF2"/>
    <w:rsid w:val="00DA1625"/>
    <w:rsid w:val="00DA1B74"/>
    <w:rsid w:val="00DA1B85"/>
    <w:rsid w:val="00DA2283"/>
    <w:rsid w:val="00DA231C"/>
    <w:rsid w:val="00DA2755"/>
    <w:rsid w:val="00DA2E62"/>
    <w:rsid w:val="00DA34A6"/>
    <w:rsid w:val="00DA3BC6"/>
    <w:rsid w:val="00DA4ED6"/>
    <w:rsid w:val="00DA63E5"/>
    <w:rsid w:val="00DA70D4"/>
    <w:rsid w:val="00DB26A2"/>
    <w:rsid w:val="00DB2977"/>
    <w:rsid w:val="00DB297F"/>
    <w:rsid w:val="00DB3956"/>
    <w:rsid w:val="00DB4B05"/>
    <w:rsid w:val="00DB6A16"/>
    <w:rsid w:val="00DB7430"/>
    <w:rsid w:val="00DB78BA"/>
    <w:rsid w:val="00DB7A13"/>
    <w:rsid w:val="00DB7F85"/>
    <w:rsid w:val="00DC0668"/>
    <w:rsid w:val="00DC0F42"/>
    <w:rsid w:val="00DC1144"/>
    <w:rsid w:val="00DC1751"/>
    <w:rsid w:val="00DC2850"/>
    <w:rsid w:val="00DC4759"/>
    <w:rsid w:val="00DC51E3"/>
    <w:rsid w:val="00DD04D9"/>
    <w:rsid w:val="00DD057B"/>
    <w:rsid w:val="00DD15C3"/>
    <w:rsid w:val="00DD1943"/>
    <w:rsid w:val="00DD1BB5"/>
    <w:rsid w:val="00DD30F7"/>
    <w:rsid w:val="00DD3103"/>
    <w:rsid w:val="00DD34D2"/>
    <w:rsid w:val="00DD534D"/>
    <w:rsid w:val="00DD5709"/>
    <w:rsid w:val="00DD65F1"/>
    <w:rsid w:val="00DD6F69"/>
    <w:rsid w:val="00DD7BF0"/>
    <w:rsid w:val="00DE00E6"/>
    <w:rsid w:val="00DE0844"/>
    <w:rsid w:val="00DE092F"/>
    <w:rsid w:val="00DE0BCB"/>
    <w:rsid w:val="00DE3510"/>
    <w:rsid w:val="00DE4696"/>
    <w:rsid w:val="00DE4767"/>
    <w:rsid w:val="00DE4AB3"/>
    <w:rsid w:val="00DE667A"/>
    <w:rsid w:val="00DE69BA"/>
    <w:rsid w:val="00DE6DCF"/>
    <w:rsid w:val="00DE720A"/>
    <w:rsid w:val="00DF11DC"/>
    <w:rsid w:val="00DF2523"/>
    <w:rsid w:val="00DF3911"/>
    <w:rsid w:val="00DF66C8"/>
    <w:rsid w:val="00DF7768"/>
    <w:rsid w:val="00DF77F0"/>
    <w:rsid w:val="00DF7B3B"/>
    <w:rsid w:val="00E00321"/>
    <w:rsid w:val="00E01A02"/>
    <w:rsid w:val="00E021FC"/>
    <w:rsid w:val="00E0274D"/>
    <w:rsid w:val="00E02AF4"/>
    <w:rsid w:val="00E03B6A"/>
    <w:rsid w:val="00E0475C"/>
    <w:rsid w:val="00E05773"/>
    <w:rsid w:val="00E066D3"/>
    <w:rsid w:val="00E06C59"/>
    <w:rsid w:val="00E103DB"/>
    <w:rsid w:val="00E10727"/>
    <w:rsid w:val="00E109E3"/>
    <w:rsid w:val="00E12B77"/>
    <w:rsid w:val="00E13AA4"/>
    <w:rsid w:val="00E14878"/>
    <w:rsid w:val="00E1552F"/>
    <w:rsid w:val="00E159D5"/>
    <w:rsid w:val="00E15FAA"/>
    <w:rsid w:val="00E16317"/>
    <w:rsid w:val="00E176EA"/>
    <w:rsid w:val="00E17AF6"/>
    <w:rsid w:val="00E200CF"/>
    <w:rsid w:val="00E20CA0"/>
    <w:rsid w:val="00E2143B"/>
    <w:rsid w:val="00E2240A"/>
    <w:rsid w:val="00E2296B"/>
    <w:rsid w:val="00E22E4C"/>
    <w:rsid w:val="00E23158"/>
    <w:rsid w:val="00E2387D"/>
    <w:rsid w:val="00E23EFF"/>
    <w:rsid w:val="00E249FD"/>
    <w:rsid w:val="00E24BEE"/>
    <w:rsid w:val="00E26E8C"/>
    <w:rsid w:val="00E26F82"/>
    <w:rsid w:val="00E27B3C"/>
    <w:rsid w:val="00E27F18"/>
    <w:rsid w:val="00E31251"/>
    <w:rsid w:val="00E3145B"/>
    <w:rsid w:val="00E315A0"/>
    <w:rsid w:val="00E32D40"/>
    <w:rsid w:val="00E33235"/>
    <w:rsid w:val="00E3493F"/>
    <w:rsid w:val="00E367F3"/>
    <w:rsid w:val="00E3798E"/>
    <w:rsid w:val="00E37FAC"/>
    <w:rsid w:val="00E40280"/>
    <w:rsid w:val="00E40359"/>
    <w:rsid w:val="00E4246E"/>
    <w:rsid w:val="00E42EF1"/>
    <w:rsid w:val="00E438F1"/>
    <w:rsid w:val="00E444E7"/>
    <w:rsid w:val="00E449B9"/>
    <w:rsid w:val="00E45C68"/>
    <w:rsid w:val="00E471C8"/>
    <w:rsid w:val="00E47E4B"/>
    <w:rsid w:val="00E50245"/>
    <w:rsid w:val="00E505DC"/>
    <w:rsid w:val="00E5256A"/>
    <w:rsid w:val="00E530AB"/>
    <w:rsid w:val="00E542A0"/>
    <w:rsid w:val="00E54C0A"/>
    <w:rsid w:val="00E551EB"/>
    <w:rsid w:val="00E552CC"/>
    <w:rsid w:val="00E55D18"/>
    <w:rsid w:val="00E57070"/>
    <w:rsid w:val="00E601C7"/>
    <w:rsid w:val="00E6103A"/>
    <w:rsid w:val="00E6214A"/>
    <w:rsid w:val="00E63190"/>
    <w:rsid w:val="00E6421A"/>
    <w:rsid w:val="00E65E74"/>
    <w:rsid w:val="00E663B3"/>
    <w:rsid w:val="00E66B8D"/>
    <w:rsid w:val="00E67024"/>
    <w:rsid w:val="00E67225"/>
    <w:rsid w:val="00E70532"/>
    <w:rsid w:val="00E7200C"/>
    <w:rsid w:val="00E72BC9"/>
    <w:rsid w:val="00E733A3"/>
    <w:rsid w:val="00E76538"/>
    <w:rsid w:val="00E7666C"/>
    <w:rsid w:val="00E801B8"/>
    <w:rsid w:val="00E80AE0"/>
    <w:rsid w:val="00E81DEA"/>
    <w:rsid w:val="00E81E9B"/>
    <w:rsid w:val="00E820EC"/>
    <w:rsid w:val="00E833C8"/>
    <w:rsid w:val="00E84A28"/>
    <w:rsid w:val="00E84E10"/>
    <w:rsid w:val="00E85506"/>
    <w:rsid w:val="00E8573F"/>
    <w:rsid w:val="00E875D8"/>
    <w:rsid w:val="00E87B0F"/>
    <w:rsid w:val="00E87B1C"/>
    <w:rsid w:val="00E90447"/>
    <w:rsid w:val="00E90F55"/>
    <w:rsid w:val="00E9171D"/>
    <w:rsid w:val="00E91B90"/>
    <w:rsid w:val="00E9207E"/>
    <w:rsid w:val="00E9210A"/>
    <w:rsid w:val="00E93636"/>
    <w:rsid w:val="00E9410D"/>
    <w:rsid w:val="00E954FB"/>
    <w:rsid w:val="00E9660A"/>
    <w:rsid w:val="00E9687E"/>
    <w:rsid w:val="00E97299"/>
    <w:rsid w:val="00E97CE6"/>
    <w:rsid w:val="00E97D93"/>
    <w:rsid w:val="00EA0AA0"/>
    <w:rsid w:val="00EA0C82"/>
    <w:rsid w:val="00EA1E63"/>
    <w:rsid w:val="00EA2540"/>
    <w:rsid w:val="00EA3A99"/>
    <w:rsid w:val="00EA56B7"/>
    <w:rsid w:val="00EA6239"/>
    <w:rsid w:val="00EA661E"/>
    <w:rsid w:val="00EA69EA"/>
    <w:rsid w:val="00EA7A5F"/>
    <w:rsid w:val="00EB0208"/>
    <w:rsid w:val="00EB1609"/>
    <w:rsid w:val="00EB2BF8"/>
    <w:rsid w:val="00EB306A"/>
    <w:rsid w:val="00EB4148"/>
    <w:rsid w:val="00EB4588"/>
    <w:rsid w:val="00EB5B39"/>
    <w:rsid w:val="00EB69C0"/>
    <w:rsid w:val="00EB7662"/>
    <w:rsid w:val="00EC0BFC"/>
    <w:rsid w:val="00EC160C"/>
    <w:rsid w:val="00EC1BDB"/>
    <w:rsid w:val="00EC2133"/>
    <w:rsid w:val="00EC5D9D"/>
    <w:rsid w:val="00EC6652"/>
    <w:rsid w:val="00EC66A2"/>
    <w:rsid w:val="00EC67B0"/>
    <w:rsid w:val="00EC73C5"/>
    <w:rsid w:val="00EC748C"/>
    <w:rsid w:val="00ED0599"/>
    <w:rsid w:val="00ED0875"/>
    <w:rsid w:val="00ED0E41"/>
    <w:rsid w:val="00ED1128"/>
    <w:rsid w:val="00ED1461"/>
    <w:rsid w:val="00ED3494"/>
    <w:rsid w:val="00ED3F48"/>
    <w:rsid w:val="00ED45FF"/>
    <w:rsid w:val="00ED4707"/>
    <w:rsid w:val="00ED48F7"/>
    <w:rsid w:val="00ED507F"/>
    <w:rsid w:val="00ED589B"/>
    <w:rsid w:val="00ED69F8"/>
    <w:rsid w:val="00ED6D60"/>
    <w:rsid w:val="00EE07AA"/>
    <w:rsid w:val="00EE0802"/>
    <w:rsid w:val="00EE0E20"/>
    <w:rsid w:val="00EE16DD"/>
    <w:rsid w:val="00EE224A"/>
    <w:rsid w:val="00EE2583"/>
    <w:rsid w:val="00EE59DA"/>
    <w:rsid w:val="00EE73A1"/>
    <w:rsid w:val="00EE78C1"/>
    <w:rsid w:val="00EF1D20"/>
    <w:rsid w:val="00EF20AA"/>
    <w:rsid w:val="00EF22EB"/>
    <w:rsid w:val="00EF29E0"/>
    <w:rsid w:val="00EF2F2B"/>
    <w:rsid w:val="00EF4D0A"/>
    <w:rsid w:val="00EF57E0"/>
    <w:rsid w:val="00EF5ED1"/>
    <w:rsid w:val="00EF76EF"/>
    <w:rsid w:val="00EF7E1F"/>
    <w:rsid w:val="00F00F07"/>
    <w:rsid w:val="00F011B4"/>
    <w:rsid w:val="00F01A3D"/>
    <w:rsid w:val="00F03939"/>
    <w:rsid w:val="00F054C4"/>
    <w:rsid w:val="00F05C28"/>
    <w:rsid w:val="00F05C98"/>
    <w:rsid w:val="00F103D3"/>
    <w:rsid w:val="00F10C5A"/>
    <w:rsid w:val="00F10D02"/>
    <w:rsid w:val="00F1184E"/>
    <w:rsid w:val="00F11E95"/>
    <w:rsid w:val="00F130D1"/>
    <w:rsid w:val="00F131C9"/>
    <w:rsid w:val="00F13417"/>
    <w:rsid w:val="00F137FB"/>
    <w:rsid w:val="00F1483F"/>
    <w:rsid w:val="00F14FA3"/>
    <w:rsid w:val="00F15486"/>
    <w:rsid w:val="00F16FF3"/>
    <w:rsid w:val="00F1778B"/>
    <w:rsid w:val="00F17CCA"/>
    <w:rsid w:val="00F2049E"/>
    <w:rsid w:val="00F22129"/>
    <w:rsid w:val="00F22468"/>
    <w:rsid w:val="00F22F1A"/>
    <w:rsid w:val="00F22FC0"/>
    <w:rsid w:val="00F22FD8"/>
    <w:rsid w:val="00F235A4"/>
    <w:rsid w:val="00F244FE"/>
    <w:rsid w:val="00F24DE1"/>
    <w:rsid w:val="00F269B3"/>
    <w:rsid w:val="00F31D69"/>
    <w:rsid w:val="00F32A79"/>
    <w:rsid w:val="00F33E4C"/>
    <w:rsid w:val="00F34220"/>
    <w:rsid w:val="00F35A7F"/>
    <w:rsid w:val="00F36D93"/>
    <w:rsid w:val="00F3793F"/>
    <w:rsid w:val="00F40644"/>
    <w:rsid w:val="00F412AE"/>
    <w:rsid w:val="00F418FE"/>
    <w:rsid w:val="00F432BF"/>
    <w:rsid w:val="00F43399"/>
    <w:rsid w:val="00F442F9"/>
    <w:rsid w:val="00F459B8"/>
    <w:rsid w:val="00F45C9E"/>
    <w:rsid w:val="00F45D7E"/>
    <w:rsid w:val="00F46EF9"/>
    <w:rsid w:val="00F507AF"/>
    <w:rsid w:val="00F51997"/>
    <w:rsid w:val="00F51A8C"/>
    <w:rsid w:val="00F51DEC"/>
    <w:rsid w:val="00F51E19"/>
    <w:rsid w:val="00F52E79"/>
    <w:rsid w:val="00F53D46"/>
    <w:rsid w:val="00F541ED"/>
    <w:rsid w:val="00F544C9"/>
    <w:rsid w:val="00F55F00"/>
    <w:rsid w:val="00F56644"/>
    <w:rsid w:val="00F5671C"/>
    <w:rsid w:val="00F5736D"/>
    <w:rsid w:val="00F573FF"/>
    <w:rsid w:val="00F60942"/>
    <w:rsid w:val="00F60C73"/>
    <w:rsid w:val="00F61816"/>
    <w:rsid w:val="00F618A1"/>
    <w:rsid w:val="00F63F99"/>
    <w:rsid w:val="00F641BD"/>
    <w:rsid w:val="00F64359"/>
    <w:rsid w:val="00F65EF0"/>
    <w:rsid w:val="00F65F4B"/>
    <w:rsid w:val="00F67000"/>
    <w:rsid w:val="00F7130B"/>
    <w:rsid w:val="00F71711"/>
    <w:rsid w:val="00F7251F"/>
    <w:rsid w:val="00F72DF4"/>
    <w:rsid w:val="00F7411F"/>
    <w:rsid w:val="00F7429E"/>
    <w:rsid w:val="00F74907"/>
    <w:rsid w:val="00F75067"/>
    <w:rsid w:val="00F750F1"/>
    <w:rsid w:val="00F75F67"/>
    <w:rsid w:val="00F76342"/>
    <w:rsid w:val="00F7733D"/>
    <w:rsid w:val="00F773FC"/>
    <w:rsid w:val="00F777CA"/>
    <w:rsid w:val="00F80AA0"/>
    <w:rsid w:val="00F81D7A"/>
    <w:rsid w:val="00F820E6"/>
    <w:rsid w:val="00F834FE"/>
    <w:rsid w:val="00F842BB"/>
    <w:rsid w:val="00F84E7D"/>
    <w:rsid w:val="00F85007"/>
    <w:rsid w:val="00F856B5"/>
    <w:rsid w:val="00F860E3"/>
    <w:rsid w:val="00F86CE9"/>
    <w:rsid w:val="00F87113"/>
    <w:rsid w:val="00F908A9"/>
    <w:rsid w:val="00F92812"/>
    <w:rsid w:val="00F931C5"/>
    <w:rsid w:val="00F93BC2"/>
    <w:rsid w:val="00F96266"/>
    <w:rsid w:val="00F969D8"/>
    <w:rsid w:val="00F96B7B"/>
    <w:rsid w:val="00F97BD5"/>
    <w:rsid w:val="00FA0F98"/>
    <w:rsid w:val="00FA231A"/>
    <w:rsid w:val="00FA3CBB"/>
    <w:rsid w:val="00FA430C"/>
    <w:rsid w:val="00FA4524"/>
    <w:rsid w:val="00FA4975"/>
    <w:rsid w:val="00FA54A0"/>
    <w:rsid w:val="00FA5F39"/>
    <w:rsid w:val="00FA794B"/>
    <w:rsid w:val="00FB03C8"/>
    <w:rsid w:val="00FB06B4"/>
    <w:rsid w:val="00FB13E2"/>
    <w:rsid w:val="00FB16FE"/>
    <w:rsid w:val="00FB1AE7"/>
    <w:rsid w:val="00FB247B"/>
    <w:rsid w:val="00FB2C16"/>
    <w:rsid w:val="00FB36F0"/>
    <w:rsid w:val="00FB3B5D"/>
    <w:rsid w:val="00FB456D"/>
    <w:rsid w:val="00FB45F8"/>
    <w:rsid w:val="00FB5A37"/>
    <w:rsid w:val="00FB5B12"/>
    <w:rsid w:val="00FB5F01"/>
    <w:rsid w:val="00FB62AB"/>
    <w:rsid w:val="00FB663F"/>
    <w:rsid w:val="00FB6FDF"/>
    <w:rsid w:val="00FB7BB5"/>
    <w:rsid w:val="00FB7E85"/>
    <w:rsid w:val="00FC0437"/>
    <w:rsid w:val="00FC11A9"/>
    <w:rsid w:val="00FC1A20"/>
    <w:rsid w:val="00FC223F"/>
    <w:rsid w:val="00FC2F0D"/>
    <w:rsid w:val="00FC3FFF"/>
    <w:rsid w:val="00FC5BBB"/>
    <w:rsid w:val="00FC5C72"/>
    <w:rsid w:val="00FC7299"/>
    <w:rsid w:val="00FD0255"/>
    <w:rsid w:val="00FD1FD3"/>
    <w:rsid w:val="00FD2180"/>
    <w:rsid w:val="00FD2E1B"/>
    <w:rsid w:val="00FD34C3"/>
    <w:rsid w:val="00FD41DA"/>
    <w:rsid w:val="00FD4488"/>
    <w:rsid w:val="00FD478B"/>
    <w:rsid w:val="00FD5A9C"/>
    <w:rsid w:val="00FD6124"/>
    <w:rsid w:val="00FD6523"/>
    <w:rsid w:val="00FD6546"/>
    <w:rsid w:val="00FD6C85"/>
    <w:rsid w:val="00FD773C"/>
    <w:rsid w:val="00FE0893"/>
    <w:rsid w:val="00FE2322"/>
    <w:rsid w:val="00FE2AA3"/>
    <w:rsid w:val="00FE2E94"/>
    <w:rsid w:val="00FE3076"/>
    <w:rsid w:val="00FE332E"/>
    <w:rsid w:val="00FE5E58"/>
    <w:rsid w:val="00FE7C00"/>
    <w:rsid w:val="00FF0204"/>
    <w:rsid w:val="00FF2398"/>
    <w:rsid w:val="00FF331A"/>
    <w:rsid w:val="00FF3DF4"/>
    <w:rsid w:val="00FF43F5"/>
    <w:rsid w:val="00FF4B12"/>
    <w:rsid w:val="00FF5EA5"/>
    <w:rsid w:val="00FF66D0"/>
    <w:rsid w:val="00FF79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570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index 1" w:uiPriority="0"/>
    <w:lsdException w:name="toc 1" w:locked="1" w:semiHidden="0" w:uiPriority="39" w:unhideWhenUsed="0"/>
    <w:lsdException w:name="toc 2" w:locked="1" w:semiHidden="0" w:uiPriority="39" w:unhideWhenUsed="0"/>
    <w:lsdException w:name="toc 3" w:locked="1" w:semiHidden="0" w:uiPriority="39" w:unhideWhenUsed="0"/>
    <w:lsdException w:name="toc 4" w:locked="1" w:semiHidden="0" w:uiPriority="39" w:unhideWhenUsed="0"/>
    <w:lsdException w:name="toc 5" w:uiPriority="39"/>
    <w:lsdException w:name="toc 6" w:uiPriority="39"/>
    <w:lsdException w:name="toc 7" w:uiPriority="39"/>
    <w:lsdException w:name="toc 8" w:uiPriority="39"/>
    <w:lsdException w:name="toc 9" w:uiPriority="39"/>
    <w:lsdException w:name="Normal Indent" w:uiPriority="0"/>
    <w:lsdException w:name="annotation text" w:uiPriority="0"/>
    <w:lsdException w:name="header" w:uiPriority="0"/>
    <w:lsdException w:name="footer" w:locked="1" w:semiHidden="0" w:unhideWhenUsed="0"/>
    <w:lsdException w:name="index heading" w:uiPriority="0"/>
    <w:lsdException w:name="caption" w:locked="1" w:uiPriority="0" w:qFormat="1"/>
    <w:lsdException w:name="table of figures" w:uiPriority="0"/>
    <w:lsdException w:name="envelope address" w:uiPriority="0"/>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qFormat="1"/>
    <w:lsdException w:name="Title" w:locked="1" w:semiHidden="0" w:uiPriority="0" w:unhideWhenUsed="0" w:qFormat="1"/>
    <w:lsdException w:name="Default Paragraph Font" w:uiPriority="1"/>
    <w:lsdException w:name="Body Text" w:uiPriority="0"/>
    <w:lsdException w:name="Body Text Indent" w:uiPriority="0"/>
    <w:lsdException w:name="Subtitle" w:locked="1"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locked="1" w:semiHidden="0" w:unhideWhenUsed="0"/>
    <w:lsdException w:name="FollowedHyperlink" w:uiPriority="0"/>
    <w:lsdException w:name="Strong" w:locked="1" w:semiHidden="0" w:uiPriority="0" w:unhideWhenUsed="0" w:qFormat="1"/>
    <w:lsdException w:name="Emphasis" w:locked="1" w:semiHidden="0" w:uiPriority="0" w:unhideWhenUsed="0" w:qFormat="1"/>
    <w:lsdException w:name="Document Map" w:uiPriority="0"/>
    <w:lsdException w:name="HTML Top of Form" w:uiPriority="0"/>
    <w:lsdException w:name="HTML Bottom of Form" w:uiPriority="0"/>
    <w:lsdException w:name="Normal (Web)" w:uiPriority="0"/>
    <w:lsdException w:name="HTML Cite"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79E7"/>
    <w:rPr>
      <w:sz w:val="20"/>
      <w:szCs w:val="20"/>
    </w:rPr>
  </w:style>
  <w:style w:type="paragraph" w:styleId="Ttulo1">
    <w:name w:val="heading 1"/>
    <w:basedOn w:val="Normal"/>
    <w:next w:val="Normal"/>
    <w:link w:val="Ttulo1Car"/>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qFormat/>
    <w:rsid w:val="00CF2EC4"/>
    <w:pPr>
      <w:ind w:left="708"/>
      <w:jc w:val="both"/>
      <w:outlineLvl w:val="5"/>
    </w:pPr>
    <w:rPr>
      <w:u w:val="single"/>
      <w:lang w:val="es-ES_tradnl"/>
    </w:rPr>
  </w:style>
  <w:style w:type="paragraph" w:styleId="Ttulo7">
    <w:name w:val="heading 7"/>
    <w:basedOn w:val="Normal"/>
    <w:next w:val="Sangranormal"/>
    <w:link w:val="Ttulo7Car"/>
    <w:qFormat/>
    <w:rsid w:val="00CF2EC4"/>
    <w:pPr>
      <w:ind w:left="708"/>
      <w:jc w:val="both"/>
      <w:outlineLvl w:val="6"/>
    </w:pPr>
    <w:rPr>
      <w:i/>
      <w:lang w:val="es-ES_tradnl"/>
    </w:rPr>
  </w:style>
  <w:style w:type="paragraph" w:styleId="Ttulo8">
    <w:name w:val="heading 8"/>
    <w:basedOn w:val="Normal"/>
    <w:next w:val="Normal"/>
    <w:link w:val="Ttulo8Car"/>
    <w:qFormat/>
    <w:rsid w:val="00CF2EC4"/>
    <w:pPr>
      <w:spacing w:before="240" w:after="60"/>
      <w:outlineLvl w:val="7"/>
    </w:pPr>
    <w:rPr>
      <w:i/>
      <w:iCs/>
      <w:szCs w:val="24"/>
      <w:lang w:val="es-ES_tradnl"/>
    </w:rPr>
  </w:style>
  <w:style w:type="paragraph" w:styleId="Ttulo9">
    <w:name w:val="heading 9"/>
    <w:basedOn w:val="Normal"/>
    <w:next w:val="Sangranormal"/>
    <w:link w:val="Ttulo9Car"/>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locked/>
    <w:rsid w:val="00CF2EC4"/>
    <w:rPr>
      <w:rFonts w:ascii="Arial" w:hAnsi="Arial"/>
      <w:b/>
      <w:kern w:val="32"/>
      <w:sz w:val="32"/>
      <w:lang w:val="es-ES" w:eastAsia="es-ES"/>
    </w:rPr>
  </w:style>
  <w:style w:type="character" w:customStyle="1" w:styleId="Heading2Char">
    <w:name w:val="Heading 2 Char"/>
    <w:basedOn w:val="Fuentedeprrafopredeter"/>
    <w:rsid w:val="00E376F6"/>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locked/>
    <w:rsid w:val="00CF2EC4"/>
    <w:rPr>
      <w:rFonts w:ascii="Arial" w:hAnsi="Arial"/>
      <w:b/>
      <w:sz w:val="26"/>
      <w:lang w:val="es-ES" w:eastAsia="es-ES"/>
    </w:rPr>
  </w:style>
  <w:style w:type="character" w:customStyle="1" w:styleId="Ttulo4Car">
    <w:name w:val="Título 4 Car"/>
    <w:basedOn w:val="Fuentedeprrafopredeter"/>
    <w:link w:val="Ttulo4"/>
    <w:uiPriority w:val="99"/>
    <w:rsid w:val="00E376F6"/>
    <w:rPr>
      <w:rFonts w:asciiTheme="minorHAnsi" w:eastAsiaTheme="minorEastAsia" w:hAnsiTheme="minorHAnsi" w:cstheme="minorBidi"/>
      <w:b/>
      <w:bCs/>
      <w:sz w:val="28"/>
      <w:szCs w:val="28"/>
    </w:rPr>
  </w:style>
  <w:style w:type="character" w:customStyle="1" w:styleId="Ttulo5Car">
    <w:name w:val="Título 5 Car"/>
    <w:basedOn w:val="Fuentedeprrafopredeter"/>
    <w:link w:val="Ttulo5"/>
    <w:uiPriority w:val="9"/>
    <w:semiHidden/>
    <w:rsid w:val="00E376F6"/>
    <w:rPr>
      <w:rFonts w:asciiTheme="minorHAnsi" w:eastAsiaTheme="minorEastAsia" w:hAnsiTheme="minorHAnsi" w:cstheme="minorBidi"/>
      <w:b/>
      <w:bCs/>
      <w:i/>
      <w:iCs/>
      <w:sz w:val="26"/>
      <w:szCs w:val="26"/>
    </w:rPr>
  </w:style>
  <w:style w:type="character" w:customStyle="1" w:styleId="Ttulo6Car">
    <w:name w:val="Título 6 Car"/>
    <w:basedOn w:val="Fuentedeprrafopredeter"/>
    <w:link w:val="Ttulo6"/>
    <w:uiPriority w:val="9"/>
    <w:semiHidden/>
    <w:rsid w:val="00E376F6"/>
    <w:rPr>
      <w:rFonts w:asciiTheme="minorHAnsi" w:eastAsiaTheme="minorEastAsia" w:hAnsiTheme="minorHAnsi" w:cstheme="minorBidi"/>
      <w:b/>
      <w:bCs/>
    </w:rPr>
  </w:style>
  <w:style w:type="character" w:customStyle="1" w:styleId="Ttulo7Car">
    <w:name w:val="Título 7 Car"/>
    <w:basedOn w:val="Fuentedeprrafopredeter"/>
    <w:link w:val="Ttulo7"/>
    <w:uiPriority w:val="9"/>
    <w:semiHidden/>
    <w:rsid w:val="00E376F6"/>
    <w:rPr>
      <w:rFonts w:asciiTheme="minorHAnsi" w:eastAsiaTheme="minorEastAsia" w:hAnsiTheme="minorHAnsi" w:cstheme="minorBidi"/>
      <w:sz w:val="24"/>
      <w:szCs w:val="24"/>
    </w:rPr>
  </w:style>
  <w:style w:type="character" w:customStyle="1" w:styleId="Ttulo8Car">
    <w:name w:val="Título 8 Car"/>
    <w:basedOn w:val="Fuentedeprrafopredeter"/>
    <w:link w:val="Ttulo8"/>
    <w:uiPriority w:val="9"/>
    <w:semiHidden/>
    <w:rsid w:val="00E376F6"/>
    <w:rPr>
      <w:rFonts w:asciiTheme="minorHAnsi" w:eastAsiaTheme="minorEastAsia" w:hAnsiTheme="minorHAnsi" w:cstheme="minorBidi"/>
      <w:i/>
      <w:iCs/>
      <w:sz w:val="24"/>
      <w:szCs w:val="24"/>
    </w:rPr>
  </w:style>
  <w:style w:type="character" w:customStyle="1" w:styleId="Ttulo9Car">
    <w:name w:val="Título 9 Car"/>
    <w:basedOn w:val="Fuentedeprrafopredeter"/>
    <w:link w:val="Ttulo9"/>
    <w:uiPriority w:val="9"/>
    <w:semiHidden/>
    <w:rsid w:val="00E376F6"/>
    <w:rPr>
      <w:rFonts w:asciiTheme="majorHAnsi" w:eastAsiaTheme="majorEastAsia" w:hAnsiTheme="majorHAnsi" w:cstheme="majorBidi"/>
    </w:rPr>
  </w:style>
  <w:style w:type="character" w:customStyle="1" w:styleId="Ttulo2Car">
    <w:name w:val="Título 2 Car"/>
    <w:link w:val="Ttulo2"/>
    <w:locked/>
    <w:rsid w:val="007A1991"/>
    <w:rPr>
      <w:rFonts w:ascii="Arial" w:hAnsi="Arial"/>
      <w:b/>
      <w:i/>
      <w:sz w:val="28"/>
      <w:lang w:val="es-ES" w:eastAsia="es-ES"/>
    </w:rPr>
  </w:style>
  <w:style w:type="paragraph" w:styleId="Sangranormal">
    <w:name w:val="Normal Indent"/>
    <w:basedOn w:val="Normal"/>
    <w:rsid w:val="00CF2EC4"/>
    <w:pPr>
      <w:ind w:left="708"/>
      <w:jc w:val="both"/>
    </w:pPr>
    <w:rPr>
      <w:rFonts w:ascii="Arial" w:hAnsi="Arial"/>
      <w:sz w:val="22"/>
      <w:lang w:val="es-ES_tradnl"/>
    </w:rPr>
  </w:style>
  <w:style w:type="paragraph" w:customStyle="1" w:styleId="tit1">
    <w:name w:val="tit 1"/>
    <w:basedOn w:val="Normal"/>
    <w:autoRedefine/>
    <w:rsid w:val="001C4634"/>
    <w:pPr>
      <w:spacing w:line="240" w:lineRule="atLeast"/>
      <w:jc w:val="both"/>
    </w:pPr>
    <w:rPr>
      <w:rFonts w:ascii="Arial" w:hAnsi="Arial" w:cs="Arial"/>
      <w:b/>
      <w:bCs/>
    </w:rPr>
  </w:style>
  <w:style w:type="paragraph" w:styleId="Encabezado">
    <w:name w:val="header"/>
    <w:basedOn w:val="Normal"/>
    <w:link w:val="EncabezadoCar"/>
    <w:rsid w:val="007214E0"/>
    <w:pPr>
      <w:tabs>
        <w:tab w:val="center" w:pos="4252"/>
        <w:tab w:val="right" w:pos="8504"/>
      </w:tabs>
    </w:pPr>
  </w:style>
  <w:style w:type="character" w:customStyle="1" w:styleId="EncabezadoCar">
    <w:name w:val="Encabezado Car"/>
    <w:basedOn w:val="Fuentedeprrafopredeter"/>
    <w:link w:val="Encabezado"/>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rsid w:val="00BF650F"/>
    <w:rPr>
      <w:rFonts w:cs="Times New Roman"/>
      <w:vertAlign w:val="superscript"/>
    </w:rPr>
  </w:style>
  <w:style w:type="paragraph" w:customStyle="1" w:styleId="tit2">
    <w:name w:val="tit 2"/>
    <w:basedOn w:val="Normal"/>
    <w:next w:val="Normal"/>
    <w:autoRedefine/>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semiHidden/>
    <w:rsid w:val="007A1991"/>
    <w:pPr>
      <w:ind w:left="200" w:hanging="200"/>
    </w:pPr>
  </w:style>
  <w:style w:type="paragraph" w:styleId="Ttulodendice">
    <w:name w:val="index heading"/>
    <w:basedOn w:val="Normal"/>
    <w:next w:val="Normal"/>
    <w:semiHidden/>
    <w:rsid w:val="007A1991"/>
    <w:pPr>
      <w:jc w:val="both"/>
    </w:pPr>
    <w:rPr>
      <w:sz w:val="22"/>
      <w:szCs w:val="22"/>
    </w:rPr>
  </w:style>
  <w:style w:type="paragraph" w:styleId="Mapadeldocumento">
    <w:name w:val="Document Map"/>
    <w:basedOn w:val="Normal"/>
    <w:link w:val="MapadeldocumentoCar"/>
    <w:autoRedefine/>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rsid w:val="00E376F6"/>
    <w:rPr>
      <w:sz w:val="0"/>
      <w:szCs w:val="0"/>
    </w:rPr>
  </w:style>
  <w:style w:type="paragraph" w:styleId="Textoindependiente3">
    <w:name w:val="Body Text 3"/>
    <w:basedOn w:val="Normal"/>
    <w:link w:val="Textoindependiente3Car"/>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rsid w:val="00E376F6"/>
    <w:rPr>
      <w:sz w:val="16"/>
      <w:szCs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rsid w:val="008342B8"/>
    <w:pPr>
      <w:suppressAutoHyphens/>
      <w:jc w:val="both"/>
    </w:pPr>
    <w:rPr>
      <w:rFonts w:ascii="Arial" w:hAnsi="Arial"/>
      <w:b/>
      <w:sz w:val="22"/>
      <w:lang w:val="es-ES_tradnl" w:eastAsia="ar-SA"/>
    </w:rPr>
  </w:style>
  <w:style w:type="table" w:styleId="Tablaconcuadrcula">
    <w:name w:val="Table Grid"/>
    <w:basedOn w:val="Tablanormal"/>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990F78"/>
    <w:rPr>
      <w:rFonts w:cs="Times New Roman"/>
    </w:rPr>
  </w:style>
  <w:style w:type="paragraph" w:customStyle="1" w:styleId="parrafo">
    <w:name w:val="parrafo"/>
    <w:basedOn w:val="Normal"/>
    <w:rsid w:val="00063E5F"/>
    <w:pPr>
      <w:spacing w:before="100" w:beforeAutospacing="1" w:after="100" w:afterAutospacing="1"/>
    </w:pPr>
    <w:rPr>
      <w:sz w:val="24"/>
      <w:szCs w:val="24"/>
    </w:rPr>
  </w:style>
  <w:style w:type="paragraph" w:styleId="TDC1">
    <w:name w:val="toc 1"/>
    <w:basedOn w:val="Normal"/>
    <w:next w:val="Normal"/>
    <w:autoRedefine/>
    <w:uiPriority w:val="39"/>
    <w:rsid w:val="00D13C69"/>
    <w:pPr>
      <w:tabs>
        <w:tab w:val="right" w:leader="dot" w:pos="8494"/>
      </w:tabs>
      <w:spacing w:before="100"/>
      <w:jc w:val="both"/>
    </w:pPr>
    <w:rPr>
      <w:rFonts w:ascii="Arial" w:hAnsi="Arial"/>
      <w:b/>
      <w:lang w:val="pt-BR"/>
    </w:rPr>
  </w:style>
  <w:style w:type="paragraph" w:styleId="TDC2">
    <w:name w:val="toc 2"/>
    <w:basedOn w:val="Normal"/>
    <w:next w:val="Normal"/>
    <w:autoRedefine/>
    <w:uiPriority w:val="39"/>
    <w:rsid w:val="00B83155"/>
    <w:pPr>
      <w:tabs>
        <w:tab w:val="right" w:leader="dot" w:pos="8494"/>
      </w:tabs>
      <w:spacing w:before="120"/>
    </w:pPr>
    <w:rPr>
      <w:rFonts w:ascii="Trebuchet MS" w:hAnsi="Trebuchet MS"/>
    </w:rPr>
  </w:style>
  <w:style w:type="paragraph" w:styleId="TDC3">
    <w:name w:val="toc 3"/>
    <w:basedOn w:val="Normal"/>
    <w:next w:val="Normal"/>
    <w:autoRedefine/>
    <w:uiPriority w:val="39"/>
    <w:rsid w:val="00603272"/>
    <w:pPr>
      <w:ind w:left="403"/>
    </w:pPr>
    <w:rPr>
      <w:rFonts w:ascii="Arial" w:hAnsi="Arial"/>
    </w:rPr>
  </w:style>
  <w:style w:type="paragraph" w:customStyle="1" w:styleId="Default">
    <w:name w:val="Default"/>
    <w:link w:val="DefaultCar"/>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CF2EC4"/>
    <w:rPr>
      <w:rFonts w:ascii="Arial" w:hAnsi="Arial"/>
      <w:color w:val="000000"/>
      <w:sz w:val="24"/>
      <w:lang w:val="es-ES" w:eastAsia="es-ES"/>
    </w:rPr>
  </w:style>
  <w:style w:type="paragraph" w:customStyle="1" w:styleId="parrafo2">
    <w:name w:val="parrafo_2"/>
    <w:basedOn w:val="Normal"/>
    <w:rsid w:val="009A07D3"/>
    <w:pPr>
      <w:spacing w:before="100" w:beforeAutospacing="1" w:after="100" w:afterAutospacing="1"/>
    </w:pPr>
    <w:rPr>
      <w:sz w:val="24"/>
      <w:szCs w:val="24"/>
    </w:rPr>
  </w:style>
  <w:style w:type="paragraph" w:styleId="Textoindependiente">
    <w:name w:val="Body Text"/>
    <w:basedOn w:val="Normal"/>
    <w:link w:val="TextoindependienteCar"/>
    <w:rsid w:val="00251123"/>
    <w:pPr>
      <w:spacing w:after="120"/>
    </w:pPr>
  </w:style>
  <w:style w:type="character" w:customStyle="1" w:styleId="TextoindependienteCar">
    <w:name w:val="Texto independiente Car"/>
    <w:basedOn w:val="Fuentedeprrafopredeter"/>
    <w:link w:val="Textoindependiente"/>
    <w:uiPriority w:val="99"/>
    <w:semiHidden/>
    <w:rsid w:val="00E376F6"/>
    <w:rPr>
      <w:sz w:val="20"/>
      <w:szCs w:val="20"/>
    </w:rPr>
  </w:style>
  <w:style w:type="paragraph" w:customStyle="1" w:styleId="Tit1Anexo">
    <w:name w:val="Tit 1 Anexo"/>
    <w:basedOn w:val="tit1"/>
    <w:rsid w:val="00251123"/>
    <w:pPr>
      <w:numPr>
        <w:numId w:val="1"/>
      </w:numPr>
      <w:tabs>
        <w:tab w:val="num" w:pos="2940"/>
      </w:tabs>
      <w:ind w:left="1500"/>
    </w:pPr>
    <w:rPr>
      <w:bCs w:val="0"/>
    </w:rPr>
  </w:style>
  <w:style w:type="character" w:styleId="Hipervnculovisitado">
    <w:name w:val="FollowedHyperlink"/>
    <w:basedOn w:val="Fuentedeprrafopredeter"/>
    <w:rsid w:val="007264BB"/>
    <w:rPr>
      <w:rFonts w:cs="Times New Roman"/>
      <w:color w:val="800080"/>
      <w:u w:val="single"/>
    </w:rPr>
  </w:style>
  <w:style w:type="paragraph" w:customStyle="1" w:styleId="Destinatario">
    <w:name w:val="Destinatario"/>
    <w:basedOn w:val="Normal"/>
    <w:rsid w:val="00CF2EC4"/>
    <w:pPr>
      <w:ind w:left="4253"/>
    </w:pPr>
    <w:rPr>
      <w:lang w:val="es-ES_tradnl" w:eastAsia="es-ES_tradnl"/>
    </w:rPr>
  </w:style>
  <w:style w:type="paragraph" w:customStyle="1" w:styleId="Subparrafo1">
    <w:name w:val="Subparrafo1"/>
    <w:basedOn w:val="Normal"/>
    <w:rsid w:val="00CF2EC4"/>
    <w:pPr>
      <w:ind w:left="284" w:hanging="142"/>
    </w:pPr>
    <w:rPr>
      <w:lang w:val="es-ES_tradnl" w:eastAsia="es-ES_tradnl"/>
    </w:rPr>
  </w:style>
  <w:style w:type="paragraph" w:customStyle="1" w:styleId="Titulo">
    <w:name w:val="Titulo"/>
    <w:basedOn w:val="Normal"/>
    <w:rsid w:val="00CF2EC4"/>
    <w:pPr>
      <w:jc w:val="center"/>
    </w:pPr>
    <w:rPr>
      <w:b/>
      <w:sz w:val="30"/>
      <w:lang w:val="es-ES_tradnl" w:eastAsia="es-ES_tradnl"/>
    </w:rPr>
  </w:style>
  <w:style w:type="paragraph" w:styleId="Textoindependiente2">
    <w:name w:val="Body Text 2"/>
    <w:basedOn w:val="Normal"/>
    <w:link w:val="Textoindependiente2Car"/>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rsid w:val="00E376F6"/>
    <w:rPr>
      <w:sz w:val="20"/>
      <w:szCs w:val="20"/>
    </w:rPr>
  </w:style>
  <w:style w:type="paragraph" w:styleId="Sangra2detindependiente">
    <w:name w:val="Body Text Indent 2"/>
    <w:basedOn w:val="Normal"/>
    <w:link w:val="Sangra2detindependienteCar"/>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locked/>
    <w:rsid w:val="00CF2EC4"/>
    <w:rPr>
      <w:rFonts w:ascii="Arial" w:hAnsi="Arial"/>
      <w:b/>
      <w:sz w:val="18"/>
      <w:lang w:val="es-ES_tradnl" w:eastAsia="es-ES"/>
    </w:rPr>
  </w:style>
  <w:style w:type="paragraph" w:styleId="Sangradetextonormal">
    <w:name w:val="Body Text Indent"/>
    <w:basedOn w:val="Normal"/>
    <w:link w:val="SangradetextonormalCar"/>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rsid w:val="00E376F6"/>
    <w:rPr>
      <w:sz w:val="20"/>
      <w:szCs w:val="20"/>
    </w:rPr>
  </w:style>
  <w:style w:type="paragraph" w:styleId="Sangra3detindependiente">
    <w:name w:val="Body Text Indent 3"/>
    <w:basedOn w:val="Normal"/>
    <w:link w:val="Sangra3detindependienteCar"/>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rsid w:val="00E376F6"/>
    <w:rPr>
      <w:sz w:val="16"/>
      <w:szCs w:val="16"/>
    </w:rPr>
  </w:style>
  <w:style w:type="paragraph" w:customStyle="1" w:styleId="bpor">
    <w:name w:val="b por"/>
    <w:basedOn w:val="Normal"/>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qFormat/>
    <w:rsid w:val="00CF2EC4"/>
    <w:pPr>
      <w:jc w:val="center"/>
    </w:pPr>
    <w:rPr>
      <w:b/>
      <w:u w:val="single"/>
    </w:rPr>
  </w:style>
  <w:style w:type="character" w:customStyle="1" w:styleId="TtuloCar">
    <w:name w:val="Título Car"/>
    <w:basedOn w:val="Fuentedeprrafopredeter"/>
    <w:link w:val="Ttulo"/>
    <w:uiPriority w:val="10"/>
    <w:rsid w:val="00E376F6"/>
    <w:rPr>
      <w:rFonts w:asciiTheme="majorHAnsi" w:eastAsiaTheme="majorEastAsia" w:hAnsiTheme="majorHAnsi" w:cstheme="majorBidi"/>
      <w:b/>
      <w:bCs/>
      <w:kern w:val="28"/>
      <w:sz w:val="32"/>
      <w:szCs w:val="32"/>
    </w:rPr>
  </w:style>
  <w:style w:type="paragraph" w:customStyle="1" w:styleId="Estndar">
    <w:name w:val="Estándar"/>
    <w:rsid w:val="00CF2EC4"/>
    <w:rPr>
      <w:color w:val="000000"/>
      <w:sz w:val="24"/>
      <w:szCs w:val="20"/>
    </w:rPr>
  </w:style>
  <w:style w:type="paragraph" w:styleId="Subttulo">
    <w:name w:val="Subtitle"/>
    <w:basedOn w:val="Normal"/>
    <w:link w:val="SubttuloCar"/>
    <w:qFormat/>
    <w:rsid w:val="00CF2EC4"/>
    <w:rPr>
      <w:b/>
      <w:sz w:val="28"/>
      <w:u w:val="single"/>
    </w:rPr>
  </w:style>
  <w:style w:type="character" w:customStyle="1" w:styleId="SubttuloCar">
    <w:name w:val="Subtítulo Car"/>
    <w:basedOn w:val="Fuentedeprrafopredeter"/>
    <w:link w:val="Subttulo"/>
    <w:uiPriority w:val="11"/>
    <w:rsid w:val="00E376F6"/>
    <w:rPr>
      <w:rFonts w:asciiTheme="majorHAnsi" w:eastAsiaTheme="majorEastAsia" w:hAnsiTheme="majorHAnsi" w:cstheme="majorBidi"/>
      <w:sz w:val="24"/>
      <w:szCs w:val="24"/>
    </w:rPr>
  </w:style>
  <w:style w:type="paragraph" w:customStyle="1" w:styleId="bpor1">
    <w:name w:val="b por1"/>
    <w:basedOn w:val="Normal"/>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rsid w:val="00CF2EC4"/>
    <w:pPr>
      <w:ind w:firstLine="709"/>
    </w:pPr>
    <w:rPr>
      <w:rFonts w:ascii="Bookman Old Style" w:hAnsi="Bookman Old Style"/>
      <w:i/>
      <w:kern w:val="28"/>
      <w:sz w:val="24"/>
      <w:lang w:eastAsia="es-ES_tradnl"/>
    </w:rPr>
  </w:style>
  <w:style w:type="paragraph" w:customStyle="1" w:styleId="BOPV">
    <w:name w:val="BOPV"/>
    <w:basedOn w:val="Normal"/>
    <w:rsid w:val="00CF2EC4"/>
    <w:pPr>
      <w:tabs>
        <w:tab w:val="left" w:pos="425"/>
      </w:tabs>
    </w:pPr>
    <w:rPr>
      <w:rFonts w:ascii="Courier New" w:hAnsi="Courier New"/>
      <w:sz w:val="22"/>
      <w:lang w:val="es-ES_tradnl" w:eastAsia="es-ES_tradnl"/>
    </w:rPr>
  </w:style>
  <w:style w:type="paragraph" w:customStyle="1" w:styleId="TituloBOPV">
    <w:name w:val="TituloBOPV"/>
    <w:basedOn w:val="BOPV"/>
    <w:rsid w:val="00CF2EC4"/>
  </w:style>
  <w:style w:type="paragraph" w:customStyle="1" w:styleId="BOPVVieta">
    <w:name w:val="BOPVViñeta"/>
    <w:basedOn w:val="BOPV"/>
    <w:next w:val="BOPV"/>
    <w:rsid w:val="00CF2EC4"/>
    <w:pPr>
      <w:tabs>
        <w:tab w:val="num" w:pos="360"/>
      </w:tabs>
      <w:ind w:left="360" w:hanging="360"/>
    </w:pPr>
  </w:style>
  <w:style w:type="character" w:styleId="Textoennegrita">
    <w:name w:val="Strong"/>
    <w:basedOn w:val="Fuentedeprrafopredeter"/>
    <w:qFormat/>
    <w:rsid w:val="00CF2EC4"/>
    <w:rPr>
      <w:rFonts w:cs="Times New Roman"/>
      <w:b/>
    </w:rPr>
  </w:style>
  <w:style w:type="paragraph" w:customStyle="1" w:styleId="Prrafodelista1">
    <w:name w:val="Párrafo de lista1"/>
    <w:basedOn w:val="Normal"/>
    <w:link w:val="ListParagraphChar"/>
    <w:qFormat/>
    <w:rsid w:val="00CF2EC4"/>
    <w:pPr>
      <w:ind w:left="708"/>
    </w:pPr>
    <w:rPr>
      <w:lang w:val="es-ES_tradnl" w:eastAsia="en-US"/>
    </w:rPr>
  </w:style>
  <w:style w:type="character" w:customStyle="1" w:styleId="ListParagraphChar">
    <w:name w:val="List Paragraph Char"/>
    <w:link w:val="Prrafodelista1"/>
    <w:locked/>
    <w:rsid w:val="00CF2EC4"/>
    <w:rPr>
      <w:lang w:val="es-ES_tradnl" w:eastAsia="en-US"/>
    </w:rPr>
  </w:style>
  <w:style w:type="paragraph" w:styleId="Direccinsobre">
    <w:name w:val="envelope address"/>
    <w:basedOn w:val="Normal"/>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rsid w:val="00CF2EC4"/>
    <w:pPr>
      <w:jc w:val="both"/>
    </w:pPr>
    <w:rPr>
      <w:lang w:val="es-ES_tradnl" w:eastAsia="en-US"/>
    </w:rPr>
  </w:style>
  <w:style w:type="paragraph" w:styleId="Textodeglobo">
    <w:name w:val="Balloon Text"/>
    <w:basedOn w:val="Normal"/>
    <w:link w:val="TextodegloboCar"/>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locked/>
    <w:rsid w:val="00CF2EC4"/>
    <w:rPr>
      <w:rFonts w:ascii="Tahoma" w:hAnsi="Tahoma"/>
      <w:sz w:val="16"/>
      <w:lang w:val="es-ES_tradnl" w:eastAsia="en-US"/>
    </w:rPr>
  </w:style>
  <w:style w:type="paragraph" w:styleId="Textocomentario">
    <w:name w:val="annotation text"/>
    <w:basedOn w:val="Normal"/>
    <w:link w:val="TextocomentarioCar"/>
    <w:rsid w:val="00CF2EC4"/>
    <w:rPr>
      <w:lang w:val="eu-ES" w:eastAsia="es-ES_tradnl"/>
    </w:rPr>
  </w:style>
  <w:style w:type="character" w:customStyle="1" w:styleId="TextocomentarioCar">
    <w:name w:val="Texto comentario Car"/>
    <w:basedOn w:val="Fuentedeprrafopredeter"/>
    <w:link w:val="Textocomentario"/>
    <w:locked/>
    <w:rsid w:val="00CF2EC4"/>
    <w:rPr>
      <w:lang w:val="eu-ES" w:eastAsia="es-ES_tradnl"/>
    </w:rPr>
  </w:style>
  <w:style w:type="paragraph" w:customStyle="1" w:styleId="estilo10">
    <w:name w:val="estilo1"/>
    <w:basedOn w:val="Normal"/>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rsid w:val="00CF2EC4"/>
    <w:pPr>
      <w:spacing w:after="160" w:line="240" w:lineRule="exact"/>
    </w:pPr>
    <w:rPr>
      <w:rFonts w:ascii="Tahoma" w:hAnsi="Tahoma"/>
      <w:lang w:val="en-US" w:eastAsia="en-US"/>
    </w:rPr>
  </w:style>
  <w:style w:type="paragraph" w:customStyle="1" w:styleId="KarKar4">
    <w:name w:val="Kar Kar4"/>
    <w:basedOn w:val="Normal"/>
    <w:rsid w:val="00CF2EC4"/>
    <w:pPr>
      <w:spacing w:after="160" w:line="240" w:lineRule="exact"/>
    </w:pPr>
    <w:rPr>
      <w:rFonts w:ascii="Verdana" w:hAnsi="Verdana"/>
      <w:lang w:val="en-US" w:eastAsia="en-US"/>
    </w:rPr>
  </w:style>
  <w:style w:type="paragraph" w:customStyle="1" w:styleId="Normalgeorgia">
    <w:name w:val="Normal + georgia"/>
    <w:basedOn w:val="Normal"/>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locked/>
    <w:rsid w:val="00CF2EC4"/>
    <w:rPr>
      <w:rFonts w:ascii="Verdana" w:hAnsi="Verdana"/>
      <w:sz w:val="24"/>
      <w:lang w:val="es-ES_tradnl" w:eastAsia="en-US"/>
    </w:rPr>
  </w:style>
  <w:style w:type="paragraph" w:customStyle="1" w:styleId="1Car">
    <w:name w:val="1 Car"/>
    <w:basedOn w:val="Normal"/>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rsid w:val="00CF2EC4"/>
    <w:pPr>
      <w:spacing w:after="160" w:line="240" w:lineRule="exact"/>
    </w:pPr>
    <w:rPr>
      <w:rFonts w:ascii="Tahoma" w:hAnsi="Tahoma"/>
      <w:sz w:val="18"/>
      <w:szCs w:val="6"/>
      <w:lang w:val="en-US" w:eastAsia="en-US"/>
    </w:rPr>
  </w:style>
  <w:style w:type="paragraph" w:customStyle="1" w:styleId="KarKar5">
    <w:name w:val="Kar Kar5"/>
    <w:basedOn w:val="Normal"/>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rsid w:val="00CF2EC4"/>
    <w:pPr>
      <w:spacing w:after="160" w:line="240" w:lineRule="exact"/>
    </w:pPr>
    <w:rPr>
      <w:rFonts w:ascii="Arial" w:hAnsi="Arial"/>
      <w:lang w:val="en-US" w:eastAsia="en-US"/>
    </w:rPr>
  </w:style>
  <w:style w:type="character" w:customStyle="1" w:styleId="b1">
    <w:name w:val="b1"/>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rsid w:val="00CF2EC4"/>
    <w:rPr>
      <w:lang w:val="es-ES_tradnl" w:eastAsia="en-US"/>
    </w:rPr>
  </w:style>
  <w:style w:type="character" w:customStyle="1" w:styleId="TextonotaalfinalCar">
    <w:name w:val="Texto nota al final Car"/>
    <w:basedOn w:val="Fuentedeprrafopredeter"/>
    <w:link w:val="Textonotaalfinal"/>
    <w:locked/>
    <w:rsid w:val="00CF2EC4"/>
    <w:rPr>
      <w:lang w:val="es-ES_tradnl" w:eastAsia="en-US"/>
    </w:rPr>
  </w:style>
  <w:style w:type="character" w:styleId="Refdenotaalfinal">
    <w:name w:val="endnote reference"/>
    <w:basedOn w:val="Fuentedeprrafopredeter"/>
    <w:rsid w:val="00CF2EC4"/>
    <w:rPr>
      <w:rFonts w:cs="Times New Roman"/>
      <w:vertAlign w:val="superscript"/>
    </w:rPr>
  </w:style>
  <w:style w:type="character" w:customStyle="1" w:styleId="FiladetablaCar1">
    <w:name w:val="Fila de tabla Car1"/>
    <w:link w:val="Filadetabla"/>
    <w:locked/>
    <w:rsid w:val="00CF2EC4"/>
    <w:rPr>
      <w:rFonts w:ascii="Verdana" w:eastAsia="MS Mincho" w:hAnsi="Verdana"/>
      <w:spacing w:val="-3"/>
      <w:lang w:eastAsia="es-ES_tradnl"/>
    </w:rPr>
  </w:style>
  <w:style w:type="paragraph" w:customStyle="1" w:styleId="Filadetabla">
    <w:name w:val="Fila de tabla"/>
    <w:basedOn w:val="Normal"/>
    <w:link w:val="FiladetablaCar1"/>
    <w:autoRedefine/>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rsid w:val="00CF2EC4"/>
    <w:rPr>
      <w:rFonts w:ascii="Arial" w:hAnsi="Arial"/>
      <w:sz w:val="22"/>
      <w:lang w:val="es-ES_tradnl" w:eastAsia="es-ES_tradnl"/>
    </w:rPr>
  </w:style>
  <w:style w:type="paragraph" w:customStyle="1" w:styleId="a">
    <w:name w:val="a"/>
    <w:basedOn w:val="Normal"/>
    <w:rsid w:val="00CF2EC4"/>
    <w:pPr>
      <w:spacing w:before="100" w:beforeAutospacing="1" w:after="100" w:afterAutospacing="1"/>
    </w:pPr>
    <w:rPr>
      <w:sz w:val="24"/>
      <w:szCs w:val="24"/>
    </w:rPr>
  </w:style>
  <w:style w:type="character" w:styleId="nfasis">
    <w:name w:val="Emphasis"/>
    <w:basedOn w:val="Fuentedeprrafopredeter"/>
    <w:qFormat/>
    <w:rsid w:val="00CF2EC4"/>
    <w:rPr>
      <w:rFonts w:cs="Times New Roman"/>
      <w:i/>
    </w:rPr>
  </w:style>
  <w:style w:type="paragraph" w:styleId="NormalWeb">
    <w:name w:val="Normal (Web)"/>
    <w:basedOn w:val="Normal"/>
    <w:rsid w:val="00CF2EC4"/>
    <w:pPr>
      <w:spacing w:before="100" w:beforeAutospacing="1" w:after="100" w:afterAutospacing="1"/>
    </w:pPr>
    <w:rPr>
      <w:sz w:val="24"/>
      <w:szCs w:val="24"/>
    </w:rPr>
  </w:style>
  <w:style w:type="character" w:styleId="CitaHTML">
    <w:name w:val="HTML Cite"/>
    <w:basedOn w:val="Fuentedeprrafopredeter"/>
    <w:rsid w:val="00CF2EC4"/>
    <w:rPr>
      <w:rFonts w:cs="Times New Roman"/>
      <w:i/>
    </w:rPr>
  </w:style>
  <w:style w:type="paragraph" w:styleId="z-Principiodelformulario">
    <w:name w:val="HTML Top of Form"/>
    <w:basedOn w:val="Normal"/>
    <w:next w:val="Normal"/>
    <w:link w:val="z-PrincipiodelformularioCar"/>
    <w:hidden/>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locked/>
    <w:rsid w:val="00CF2EC4"/>
    <w:rPr>
      <w:rFonts w:ascii="Arial" w:hAnsi="Arial"/>
      <w:vanish/>
      <w:sz w:val="16"/>
      <w:lang w:val="es-ES" w:eastAsia="es-ES"/>
    </w:rPr>
  </w:style>
  <w:style w:type="character" w:customStyle="1" w:styleId="CarCar12">
    <w:name w:val="Car Car12"/>
    <w:rsid w:val="00CF2EC4"/>
    <w:rPr>
      <w:rFonts w:ascii="Arial" w:hAnsi="Arial"/>
      <w:sz w:val="20"/>
      <w:lang w:val="eu-ES" w:eastAsia="es-ES"/>
    </w:rPr>
  </w:style>
  <w:style w:type="paragraph" w:customStyle="1" w:styleId="TextoPliego">
    <w:name w:val="Texto Pliego"/>
    <w:basedOn w:val="Normal"/>
    <w:link w:val="TextoPliegoCar"/>
    <w:rsid w:val="00CF2EC4"/>
    <w:pPr>
      <w:spacing w:before="240"/>
      <w:jc w:val="both"/>
    </w:pPr>
    <w:rPr>
      <w:rFonts w:ascii="Arial" w:hAnsi="Arial"/>
    </w:rPr>
  </w:style>
  <w:style w:type="character" w:customStyle="1" w:styleId="TextoPliegoCar">
    <w:name w:val="Texto Pliego Car"/>
    <w:link w:val="TextoPliego"/>
    <w:locked/>
    <w:rsid w:val="00CF2EC4"/>
    <w:rPr>
      <w:rFonts w:ascii="Arial" w:hAnsi="Arial"/>
      <w:lang w:val="es-ES" w:eastAsia="es-ES"/>
    </w:rPr>
  </w:style>
  <w:style w:type="paragraph" w:customStyle="1" w:styleId="western">
    <w:name w:val="western"/>
    <w:basedOn w:val="Normal"/>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rsid w:val="00CF2EC4"/>
    <w:pPr>
      <w:spacing w:after="160" w:line="240" w:lineRule="exact"/>
    </w:pPr>
    <w:rPr>
      <w:rFonts w:ascii="Tahoma" w:hAnsi="Tahoma"/>
      <w:lang w:val="en-US" w:eastAsia="en-US"/>
    </w:rPr>
  </w:style>
  <w:style w:type="paragraph" w:customStyle="1" w:styleId="KarKar41">
    <w:name w:val="Kar Kar41"/>
    <w:basedOn w:val="Normal"/>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rsid w:val="00CF2EC4"/>
    <w:pPr>
      <w:spacing w:after="160" w:line="240" w:lineRule="exact"/>
    </w:pPr>
    <w:rPr>
      <w:rFonts w:ascii="Tahoma" w:hAnsi="Tahoma"/>
      <w:sz w:val="18"/>
      <w:szCs w:val="6"/>
      <w:lang w:val="en-US" w:eastAsia="en-US"/>
    </w:rPr>
  </w:style>
  <w:style w:type="paragraph" w:customStyle="1" w:styleId="KarKar51">
    <w:name w:val="Kar Kar51"/>
    <w:basedOn w:val="Normal"/>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rsid w:val="00CF2EC4"/>
    <w:pPr>
      <w:spacing w:after="160" w:line="240" w:lineRule="exact"/>
    </w:pPr>
    <w:rPr>
      <w:rFonts w:ascii="Arial" w:hAnsi="Arial"/>
      <w:lang w:val="en-US" w:eastAsia="en-US"/>
    </w:rPr>
  </w:style>
  <w:style w:type="character" w:customStyle="1" w:styleId="CarCar121">
    <w:name w:val="Car Car121"/>
    <w:rsid w:val="00CF2EC4"/>
    <w:rPr>
      <w:rFonts w:ascii="Arial" w:hAnsi="Arial"/>
      <w:sz w:val="20"/>
      <w:lang w:val="eu-ES" w:eastAsia="es-ES"/>
    </w:rPr>
  </w:style>
  <w:style w:type="paragraph" w:customStyle="1" w:styleId="CarCar13">
    <w:name w:val="Car Car13"/>
    <w:basedOn w:val="Normal"/>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rsid w:val="00097F1C"/>
    <w:pPr>
      <w:jc w:val="center"/>
    </w:pPr>
    <w:rPr>
      <w:rFonts w:ascii="Arial" w:hAnsi="Arial"/>
      <w:b/>
      <w:bCs/>
    </w:rPr>
  </w:style>
  <w:style w:type="character" w:customStyle="1" w:styleId="EstiloArial9ptNegritaCentrado1Car">
    <w:name w:val="Estilo Arial 9 pt Negrita Centrado1 Car"/>
    <w:link w:val="EstiloArial9ptNegritaCentrado1"/>
    <w:locked/>
    <w:rsid w:val="00097F1C"/>
    <w:rPr>
      <w:rFonts w:ascii="Arial" w:hAnsi="Arial"/>
      <w:b/>
    </w:rPr>
  </w:style>
  <w:style w:type="paragraph" w:customStyle="1" w:styleId="articulo1">
    <w:name w:val="articulo1"/>
    <w:basedOn w:val="Normal"/>
    <w:rsid w:val="00E4246E"/>
    <w:pPr>
      <w:spacing w:before="360" w:after="180"/>
    </w:pPr>
    <w:rPr>
      <w:b/>
      <w:bCs/>
      <w:sz w:val="24"/>
      <w:szCs w:val="24"/>
    </w:rPr>
  </w:style>
  <w:style w:type="paragraph" w:customStyle="1" w:styleId="parrafo1">
    <w:name w:val="parrafo1"/>
    <w:basedOn w:val="Normal"/>
    <w:rsid w:val="00E4246E"/>
    <w:pPr>
      <w:spacing w:before="180" w:after="180"/>
      <w:ind w:firstLine="360"/>
      <w:jc w:val="both"/>
    </w:pPr>
    <w:rPr>
      <w:sz w:val="24"/>
      <w:szCs w:val="24"/>
    </w:rPr>
  </w:style>
  <w:style w:type="paragraph" w:customStyle="1" w:styleId="CARATULA">
    <w:name w:val="CARATULA"/>
    <w:basedOn w:val="Normal"/>
    <w:rsid w:val="001C0FCE"/>
    <w:pPr>
      <w:tabs>
        <w:tab w:val="left" w:pos="1440"/>
        <w:tab w:val="left" w:pos="7655"/>
      </w:tabs>
      <w:jc w:val="both"/>
    </w:pPr>
    <w:rPr>
      <w:b/>
    </w:rPr>
  </w:style>
  <w:style w:type="paragraph" w:customStyle="1" w:styleId="KarKar4CarCar">
    <w:name w:val="Kar Kar4 Car Car"/>
    <w:basedOn w:val="Normal"/>
    <w:rsid w:val="009A5901"/>
    <w:pPr>
      <w:spacing w:after="160" w:line="240" w:lineRule="exact"/>
    </w:pPr>
    <w:rPr>
      <w:rFonts w:ascii="Tahoma" w:hAnsi="Tahoma"/>
      <w:lang w:val="en-US" w:eastAsia="en-US"/>
    </w:rPr>
  </w:style>
  <w:style w:type="paragraph" w:styleId="Prrafodelista">
    <w:name w:val="List Paragraph"/>
    <w:basedOn w:val="Normal"/>
    <w:link w:val="PrrafodelistaCar"/>
    <w:uiPriority w:val="34"/>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rsid w:val="000F357C"/>
    <w:pPr>
      <w:spacing w:before="100" w:beforeAutospacing="1" w:after="100" w:afterAutospacing="1"/>
    </w:pPr>
    <w:rPr>
      <w:sz w:val="24"/>
      <w:szCs w:val="24"/>
    </w:rPr>
  </w:style>
  <w:style w:type="paragraph" w:customStyle="1" w:styleId="anexotit">
    <w:name w:val="anexo_tit"/>
    <w:basedOn w:val="Normal"/>
    <w:rsid w:val="000F357C"/>
    <w:pPr>
      <w:spacing w:before="100" w:beforeAutospacing="1" w:after="100" w:afterAutospacing="1"/>
    </w:pPr>
    <w:rPr>
      <w:sz w:val="24"/>
      <w:szCs w:val="24"/>
    </w:rPr>
  </w:style>
  <w:style w:type="paragraph" w:customStyle="1" w:styleId="cabezatabla">
    <w:name w:val="cabeza_tabla"/>
    <w:basedOn w:val="Normal"/>
    <w:rsid w:val="000F357C"/>
    <w:pPr>
      <w:spacing w:before="100" w:beforeAutospacing="1" w:after="100" w:afterAutospacing="1"/>
    </w:pPr>
    <w:rPr>
      <w:sz w:val="24"/>
      <w:szCs w:val="24"/>
    </w:rPr>
  </w:style>
  <w:style w:type="paragraph" w:customStyle="1" w:styleId="cuerpotablacentro">
    <w:name w:val="cuerpo_tabla_centro"/>
    <w:basedOn w:val="Normal"/>
    <w:rsid w:val="000F357C"/>
    <w:pPr>
      <w:spacing w:before="100" w:beforeAutospacing="1" w:after="100" w:afterAutospacing="1"/>
    </w:pPr>
    <w:rPr>
      <w:sz w:val="24"/>
      <w:szCs w:val="24"/>
    </w:rPr>
  </w:style>
  <w:style w:type="paragraph" w:customStyle="1" w:styleId="bopvdetalle">
    <w:name w:val="bopvdetalle"/>
    <w:basedOn w:val="Normal"/>
    <w:rsid w:val="004E29FE"/>
    <w:pPr>
      <w:spacing w:before="100" w:beforeAutospacing="1" w:after="100" w:afterAutospacing="1"/>
    </w:pPr>
    <w:rPr>
      <w:sz w:val="24"/>
      <w:szCs w:val="24"/>
    </w:rPr>
  </w:style>
  <w:style w:type="paragraph" w:styleId="Tabladeilustraciones">
    <w:name w:val="table of figures"/>
    <w:aliases w:val="ANEXO"/>
    <w:basedOn w:val="Normal"/>
    <w:next w:val="Normal"/>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rsid w:val="00C04F2F"/>
    <w:rPr>
      <w:rFonts w:cs="Times New Roman"/>
      <w:sz w:val="16"/>
    </w:rPr>
  </w:style>
  <w:style w:type="paragraph" w:styleId="Asuntodelcomentario">
    <w:name w:val="annotation subject"/>
    <w:basedOn w:val="Textocomentario"/>
    <w:next w:val="Textocomentario"/>
    <w:link w:val="AsuntodelcomentarioCar"/>
    <w:rsid w:val="00C04F2F"/>
    <w:rPr>
      <w:b/>
      <w:bCs/>
    </w:rPr>
  </w:style>
  <w:style w:type="character" w:customStyle="1" w:styleId="AsuntodelcomentarioCar">
    <w:name w:val="Asunto del comentario Car"/>
    <w:basedOn w:val="TextocomentarioCar"/>
    <w:link w:val="Asuntodelcomentario"/>
    <w:locked/>
    <w:rsid w:val="00C04F2F"/>
    <w:rPr>
      <w:b/>
      <w:lang w:val="eu-ES" w:eastAsia="es-ES_tradnl"/>
    </w:rPr>
  </w:style>
  <w:style w:type="character" w:customStyle="1" w:styleId="PrrafodelistaCar">
    <w:name w:val="Párrafo de lista Car"/>
    <w:link w:val="Prrafodelista"/>
    <w:uiPriority w:val="99"/>
    <w:locked/>
    <w:rsid w:val="004612F2"/>
    <w:rPr>
      <w:rFonts w:ascii="Calibri" w:hAnsi="Calibri"/>
      <w:sz w:val="22"/>
    </w:rPr>
  </w:style>
  <w:style w:type="character" w:styleId="Textodelmarcadordeposicin">
    <w:name w:val="Placeholder Text"/>
    <w:basedOn w:val="Fuentedeprrafopredeter"/>
    <w:uiPriority w:val="99"/>
    <w:semiHidden/>
    <w:rsid w:val="00AC2180"/>
    <w:rPr>
      <w:color w:val="808080"/>
    </w:rPr>
  </w:style>
  <w:style w:type="paragraph" w:styleId="TDC4">
    <w:name w:val="toc 4"/>
    <w:basedOn w:val="Normal"/>
    <w:next w:val="Normal"/>
    <w:autoRedefine/>
    <w:uiPriority w:val="39"/>
    <w:rsid w:val="007C5378"/>
    <w:pPr>
      <w:ind w:left="601"/>
    </w:pPr>
    <w:rPr>
      <w:rFonts w:ascii="Arial" w:hAnsi="Arial"/>
    </w:rPr>
  </w:style>
  <w:style w:type="paragraph" w:customStyle="1" w:styleId="KarKar1">
    <w:name w:val="Kar Kar1"/>
    <w:basedOn w:val="Normal"/>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rsid w:val="00817C7F"/>
    <w:pPr>
      <w:spacing w:line="201" w:lineRule="atLeast"/>
    </w:pPr>
    <w:rPr>
      <w:rFonts w:cs="Times New Roman"/>
      <w:color w:val="auto"/>
    </w:rPr>
  </w:style>
  <w:style w:type="paragraph" w:customStyle="1" w:styleId="Pa9">
    <w:name w:val="Pa9"/>
    <w:basedOn w:val="Default"/>
    <w:next w:val="Default"/>
    <w:rsid w:val="00817C7F"/>
    <w:pPr>
      <w:spacing w:line="201" w:lineRule="atLeast"/>
    </w:pPr>
    <w:rPr>
      <w:rFonts w:cs="Times New Roman"/>
      <w:color w:val="auto"/>
    </w:rPr>
  </w:style>
  <w:style w:type="paragraph" w:customStyle="1" w:styleId="Pa8">
    <w:name w:val="Pa8"/>
    <w:basedOn w:val="Default"/>
    <w:next w:val="Default"/>
    <w:rsid w:val="00817C7F"/>
    <w:pPr>
      <w:spacing w:line="201" w:lineRule="atLeast"/>
    </w:pPr>
    <w:rPr>
      <w:rFonts w:cs="Times New Roman"/>
      <w:color w:val="auto"/>
    </w:rPr>
  </w:style>
  <w:style w:type="paragraph" w:customStyle="1" w:styleId="Taularenedukia">
    <w:name w:val="Taularen edukia"/>
    <w:basedOn w:val="Normal"/>
    <w:rsid w:val="00817C7F"/>
    <w:pPr>
      <w:suppressAutoHyphens/>
    </w:pPr>
    <w:rPr>
      <w:color w:val="00000A"/>
      <w:kern w:val="1"/>
    </w:rPr>
  </w:style>
  <w:style w:type="paragraph" w:styleId="Listaconvietas">
    <w:name w:val="List Bullet"/>
    <w:basedOn w:val="Normal"/>
    <w:autoRedefine/>
    <w:qFormat/>
    <w:rsid w:val="00FE2E94"/>
    <w:pPr>
      <w:keepLines/>
      <w:numPr>
        <w:numId w:val="28"/>
      </w:numPr>
      <w:shd w:val="clear" w:color="auto" w:fill="FFFFFF" w:themeFill="background1"/>
      <w:tabs>
        <w:tab w:val="left" w:pos="719"/>
      </w:tabs>
      <w:spacing w:before="120"/>
      <w:jc w:val="both"/>
    </w:pPr>
    <w:rPr>
      <w:rFonts w:ascii="Trebuchet MS" w:hAnsi="Trebuchet MS"/>
      <w:lang w:val="es-ES_tradnl"/>
    </w:rPr>
  </w:style>
  <w:style w:type="paragraph" w:styleId="Listaconvietas2">
    <w:name w:val="List Bullet 2"/>
    <w:basedOn w:val="Normal"/>
    <w:uiPriority w:val="99"/>
    <w:semiHidden/>
    <w:unhideWhenUsed/>
    <w:rsid w:val="006E5591"/>
    <w:pPr>
      <w:numPr>
        <w:numId w:val="31"/>
      </w:numPr>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index 1" w:uiPriority="0"/>
    <w:lsdException w:name="toc 1" w:locked="1" w:semiHidden="0" w:uiPriority="39" w:unhideWhenUsed="0"/>
    <w:lsdException w:name="toc 2" w:locked="1" w:semiHidden="0" w:uiPriority="39" w:unhideWhenUsed="0"/>
    <w:lsdException w:name="toc 3" w:locked="1" w:semiHidden="0" w:uiPriority="39" w:unhideWhenUsed="0"/>
    <w:lsdException w:name="toc 4" w:locked="1" w:semiHidden="0" w:uiPriority="39" w:unhideWhenUsed="0"/>
    <w:lsdException w:name="toc 5" w:uiPriority="39"/>
    <w:lsdException w:name="toc 6" w:uiPriority="39"/>
    <w:lsdException w:name="toc 7" w:uiPriority="39"/>
    <w:lsdException w:name="toc 8" w:uiPriority="39"/>
    <w:lsdException w:name="toc 9" w:uiPriority="39"/>
    <w:lsdException w:name="Normal Indent" w:uiPriority="0"/>
    <w:lsdException w:name="annotation text" w:uiPriority="0"/>
    <w:lsdException w:name="header" w:uiPriority="0"/>
    <w:lsdException w:name="footer" w:locked="1" w:semiHidden="0" w:unhideWhenUsed="0"/>
    <w:lsdException w:name="index heading" w:uiPriority="0"/>
    <w:lsdException w:name="caption" w:locked="1" w:uiPriority="0" w:qFormat="1"/>
    <w:lsdException w:name="table of figures" w:uiPriority="0"/>
    <w:lsdException w:name="envelope address" w:uiPriority="0"/>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qFormat="1"/>
    <w:lsdException w:name="Title" w:locked="1" w:semiHidden="0" w:uiPriority="0" w:unhideWhenUsed="0" w:qFormat="1"/>
    <w:lsdException w:name="Default Paragraph Font" w:uiPriority="1"/>
    <w:lsdException w:name="Body Text" w:uiPriority="0"/>
    <w:lsdException w:name="Body Text Indent" w:uiPriority="0"/>
    <w:lsdException w:name="Subtitle" w:locked="1"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locked="1" w:semiHidden="0" w:unhideWhenUsed="0"/>
    <w:lsdException w:name="FollowedHyperlink" w:uiPriority="0"/>
    <w:lsdException w:name="Strong" w:locked="1" w:semiHidden="0" w:uiPriority="0" w:unhideWhenUsed="0" w:qFormat="1"/>
    <w:lsdException w:name="Emphasis" w:locked="1" w:semiHidden="0" w:uiPriority="0" w:unhideWhenUsed="0" w:qFormat="1"/>
    <w:lsdException w:name="Document Map" w:uiPriority="0"/>
    <w:lsdException w:name="HTML Top of Form" w:uiPriority="0"/>
    <w:lsdException w:name="HTML Bottom of Form" w:uiPriority="0"/>
    <w:lsdException w:name="Normal (Web)" w:uiPriority="0"/>
    <w:lsdException w:name="HTML Cite"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79E7"/>
    <w:rPr>
      <w:sz w:val="20"/>
      <w:szCs w:val="20"/>
    </w:rPr>
  </w:style>
  <w:style w:type="paragraph" w:styleId="Ttulo1">
    <w:name w:val="heading 1"/>
    <w:basedOn w:val="Normal"/>
    <w:next w:val="Normal"/>
    <w:link w:val="Ttulo1Car"/>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qFormat/>
    <w:rsid w:val="00CF2EC4"/>
    <w:pPr>
      <w:ind w:left="708"/>
      <w:jc w:val="both"/>
      <w:outlineLvl w:val="5"/>
    </w:pPr>
    <w:rPr>
      <w:u w:val="single"/>
      <w:lang w:val="es-ES_tradnl"/>
    </w:rPr>
  </w:style>
  <w:style w:type="paragraph" w:styleId="Ttulo7">
    <w:name w:val="heading 7"/>
    <w:basedOn w:val="Normal"/>
    <w:next w:val="Sangranormal"/>
    <w:link w:val="Ttulo7Car"/>
    <w:qFormat/>
    <w:rsid w:val="00CF2EC4"/>
    <w:pPr>
      <w:ind w:left="708"/>
      <w:jc w:val="both"/>
      <w:outlineLvl w:val="6"/>
    </w:pPr>
    <w:rPr>
      <w:i/>
      <w:lang w:val="es-ES_tradnl"/>
    </w:rPr>
  </w:style>
  <w:style w:type="paragraph" w:styleId="Ttulo8">
    <w:name w:val="heading 8"/>
    <w:basedOn w:val="Normal"/>
    <w:next w:val="Normal"/>
    <w:link w:val="Ttulo8Car"/>
    <w:qFormat/>
    <w:rsid w:val="00CF2EC4"/>
    <w:pPr>
      <w:spacing w:before="240" w:after="60"/>
      <w:outlineLvl w:val="7"/>
    </w:pPr>
    <w:rPr>
      <w:i/>
      <w:iCs/>
      <w:szCs w:val="24"/>
      <w:lang w:val="es-ES_tradnl"/>
    </w:rPr>
  </w:style>
  <w:style w:type="paragraph" w:styleId="Ttulo9">
    <w:name w:val="heading 9"/>
    <w:basedOn w:val="Normal"/>
    <w:next w:val="Sangranormal"/>
    <w:link w:val="Ttulo9Car"/>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locked/>
    <w:rsid w:val="00CF2EC4"/>
    <w:rPr>
      <w:rFonts w:ascii="Arial" w:hAnsi="Arial"/>
      <w:b/>
      <w:kern w:val="32"/>
      <w:sz w:val="32"/>
      <w:lang w:val="es-ES" w:eastAsia="es-ES"/>
    </w:rPr>
  </w:style>
  <w:style w:type="character" w:customStyle="1" w:styleId="Heading2Char">
    <w:name w:val="Heading 2 Char"/>
    <w:basedOn w:val="Fuentedeprrafopredeter"/>
    <w:rsid w:val="00E376F6"/>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locked/>
    <w:rsid w:val="00CF2EC4"/>
    <w:rPr>
      <w:rFonts w:ascii="Arial" w:hAnsi="Arial"/>
      <w:b/>
      <w:sz w:val="26"/>
      <w:lang w:val="es-ES" w:eastAsia="es-ES"/>
    </w:rPr>
  </w:style>
  <w:style w:type="character" w:customStyle="1" w:styleId="Ttulo4Car">
    <w:name w:val="Título 4 Car"/>
    <w:basedOn w:val="Fuentedeprrafopredeter"/>
    <w:link w:val="Ttulo4"/>
    <w:uiPriority w:val="99"/>
    <w:rsid w:val="00E376F6"/>
    <w:rPr>
      <w:rFonts w:asciiTheme="minorHAnsi" w:eastAsiaTheme="minorEastAsia" w:hAnsiTheme="minorHAnsi" w:cstheme="minorBidi"/>
      <w:b/>
      <w:bCs/>
      <w:sz w:val="28"/>
      <w:szCs w:val="28"/>
    </w:rPr>
  </w:style>
  <w:style w:type="character" w:customStyle="1" w:styleId="Ttulo5Car">
    <w:name w:val="Título 5 Car"/>
    <w:basedOn w:val="Fuentedeprrafopredeter"/>
    <w:link w:val="Ttulo5"/>
    <w:uiPriority w:val="9"/>
    <w:semiHidden/>
    <w:rsid w:val="00E376F6"/>
    <w:rPr>
      <w:rFonts w:asciiTheme="minorHAnsi" w:eastAsiaTheme="minorEastAsia" w:hAnsiTheme="minorHAnsi" w:cstheme="minorBidi"/>
      <w:b/>
      <w:bCs/>
      <w:i/>
      <w:iCs/>
      <w:sz w:val="26"/>
      <w:szCs w:val="26"/>
    </w:rPr>
  </w:style>
  <w:style w:type="character" w:customStyle="1" w:styleId="Ttulo6Car">
    <w:name w:val="Título 6 Car"/>
    <w:basedOn w:val="Fuentedeprrafopredeter"/>
    <w:link w:val="Ttulo6"/>
    <w:uiPriority w:val="9"/>
    <w:semiHidden/>
    <w:rsid w:val="00E376F6"/>
    <w:rPr>
      <w:rFonts w:asciiTheme="minorHAnsi" w:eastAsiaTheme="minorEastAsia" w:hAnsiTheme="minorHAnsi" w:cstheme="minorBidi"/>
      <w:b/>
      <w:bCs/>
    </w:rPr>
  </w:style>
  <w:style w:type="character" w:customStyle="1" w:styleId="Ttulo7Car">
    <w:name w:val="Título 7 Car"/>
    <w:basedOn w:val="Fuentedeprrafopredeter"/>
    <w:link w:val="Ttulo7"/>
    <w:uiPriority w:val="9"/>
    <w:semiHidden/>
    <w:rsid w:val="00E376F6"/>
    <w:rPr>
      <w:rFonts w:asciiTheme="minorHAnsi" w:eastAsiaTheme="minorEastAsia" w:hAnsiTheme="minorHAnsi" w:cstheme="minorBidi"/>
      <w:sz w:val="24"/>
      <w:szCs w:val="24"/>
    </w:rPr>
  </w:style>
  <w:style w:type="character" w:customStyle="1" w:styleId="Ttulo8Car">
    <w:name w:val="Título 8 Car"/>
    <w:basedOn w:val="Fuentedeprrafopredeter"/>
    <w:link w:val="Ttulo8"/>
    <w:uiPriority w:val="9"/>
    <w:semiHidden/>
    <w:rsid w:val="00E376F6"/>
    <w:rPr>
      <w:rFonts w:asciiTheme="minorHAnsi" w:eastAsiaTheme="minorEastAsia" w:hAnsiTheme="minorHAnsi" w:cstheme="minorBidi"/>
      <w:i/>
      <w:iCs/>
      <w:sz w:val="24"/>
      <w:szCs w:val="24"/>
    </w:rPr>
  </w:style>
  <w:style w:type="character" w:customStyle="1" w:styleId="Ttulo9Car">
    <w:name w:val="Título 9 Car"/>
    <w:basedOn w:val="Fuentedeprrafopredeter"/>
    <w:link w:val="Ttulo9"/>
    <w:uiPriority w:val="9"/>
    <w:semiHidden/>
    <w:rsid w:val="00E376F6"/>
    <w:rPr>
      <w:rFonts w:asciiTheme="majorHAnsi" w:eastAsiaTheme="majorEastAsia" w:hAnsiTheme="majorHAnsi" w:cstheme="majorBidi"/>
    </w:rPr>
  </w:style>
  <w:style w:type="character" w:customStyle="1" w:styleId="Ttulo2Car">
    <w:name w:val="Título 2 Car"/>
    <w:link w:val="Ttulo2"/>
    <w:locked/>
    <w:rsid w:val="007A1991"/>
    <w:rPr>
      <w:rFonts w:ascii="Arial" w:hAnsi="Arial"/>
      <w:b/>
      <w:i/>
      <w:sz w:val="28"/>
      <w:lang w:val="es-ES" w:eastAsia="es-ES"/>
    </w:rPr>
  </w:style>
  <w:style w:type="paragraph" w:styleId="Sangranormal">
    <w:name w:val="Normal Indent"/>
    <w:basedOn w:val="Normal"/>
    <w:rsid w:val="00CF2EC4"/>
    <w:pPr>
      <w:ind w:left="708"/>
      <w:jc w:val="both"/>
    </w:pPr>
    <w:rPr>
      <w:rFonts w:ascii="Arial" w:hAnsi="Arial"/>
      <w:sz w:val="22"/>
      <w:lang w:val="es-ES_tradnl"/>
    </w:rPr>
  </w:style>
  <w:style w:type="paragraph" w:customStyle="1" w:styleId="tit1">
    <w:name w:val="tit 1"/>
    <w:basedOn w:val="Normal"/>
    <w:autoRedefine/>
    <w:rsid w:val="001C4634"/>
    <w:pPr>
      <w:spacing w:line="240" w:lineRule="atLeast"/>
      <w:jc w:val="both"/>
    </w:pPr>
    <w:rPr>
      <w:rFonts w:ascii="Arial" w:hAnsi="Arial" w:cs="Arial"/>
      <w:b/>
      <w:bCs/>
    </w:rPr>
  </w:style>
  <w:style w:type="paragraph" w:styleId="Encabezado">
    <w:name w:val="header"/>
    <w:basedOn w:val="Normal"/>
    <w:link w:val="EncabezadoCar"/>
    <w:rsid w:val="007214E0"/>
    <w:pPr>
      <w:tabs>
        <w:tab w:val="center" w:pos="4252"/>
        <w:tab w:val="right" w:pos="8504"/>
      </w:tabs>
    </w:pPr>
  </w:style>
  <w:style w:type="character" w:customStyle="1" w:styleId="EncabezadoCar">
    <w:name w:val="Encabezado Car"/>
    <w:basedOn w:val="Fuentedeprrafopredeter"/>
    <w:link w:val="Encabezado"/>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rsid w:val="00BF650F"/>
    <w:rPr>
      <w:rFonts w:cs="Times New Roman"/>
      <w:vertAlign w:val="superscript"/>
    </w:rPr>
  </w:style>
  <w:style w:type="paragraph" w:customStyle="1" w:styleId="tit2">
    <w:name w:val="tit 2"/>
    <w:basedOn w:val="Normal"/>
    <w:next w:val="Normal"/>
    <w:autoRedefine/>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semiHidden/>
    <w:rsid w:val="007A1991"/>
    <w:pPr>
      <w:ind w:left="200" w:hanging="200"/>
    </w:pPr>
  </w:style>
  <w:style w:type="paragraph" w:styleId="Ttulodendice">
    <w:name w:val="index heading"/>
    <w:basedOn w:val="Normal"/>
    <w:next w:val="Normal"/>
    <w:semiHidden/>
    <w:rsid w:val="007A1991"/>
    <w:pPr>
      <w:jc w:val="both"/>
    </w:pPr>
    <w:rPr>
      <w:sz w:val="22"/>
      <w:szCs w:val="22"/>
    </w:rPr>
  </w:style>
  <w:style w:type="paragraph" w:styleId="Mapadeldocumento">
    <w:name w:val="Document Map"/>
    <w:basedOn w:val="Normal"/>
    <w:link w:val="MapadeldocumentoCar"/>
    <w:autoRedefine/>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rsid w:val="00E376F6"/>
    <w:rPr>
      <w:sz w:val="0"/>
      <w:szCs w:val="0"/>
    </w:rPr>
  </w:style>
  <w:style w:type="paragraph" w:styleId="Textoindependiente3">
    <w:name w:val="Body Text 3"/>
    <w:basedOn w:val="Normal"/>
    <w:link w:val="Textoindependiente3Car"/>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rsid w:val="00E376F6"/>
    <w:rPr>
      <w:sz w:val="16"/>
      <w:szCs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rsid w:val="008342B8"/>
    <w:pPr>
      <w:suppressAutoHyphens/>
      <w:jc w:val="both"/>
    </w:pPr>
    <w:rPr>
      <w:rFonts w:ascii="Arial" w:hAnsi="Arial"/>
      <w:b/>
      <w:sz w:val="22"/>
      <w:lang w:val="es-ES_tradnl" w:eastAsia="ar-SA"/>
    </w:rPr>
  </w:style>
  <w:style w:type="table" w:styleId="Tablaconcuadrcula">
    <w:name w:val="Table Grid"/>
    <w:basedOn w:val="Tablanormal"/>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990F78"/>
    <w:rPr>
      <w:rFonts w:cs="Times New Roman"/>
    </w:rPr>
  </w:style>
  <w:style w:type="paragraph" w:customStyle="1" w:styleId="parrafo">
    <w:name w:val="parrafo"/>
    <w:basedOn w:val="Normal"/>
    <w:rsid w:val="00063E5F"/>
    <w:pPr>
      <w:spacing w:before="100" w:beforeAutospacing="1" w:after="100" w:afterAutospacing="1"/>
    </w:pPr>
    <w:rPr>
      <w:sz w:val="24"/>
      <w:szCs w:val="24"/>
    </w:rPr>
  </w:style>
  <w:style w:type="paragraph" w:styleId="TDC1">
    <w:name w:val="toc 1"/>
    <w:basedOn w:val="Normal"/>
    <w:next w:val="Normal"/>
    <w:autoRedefine/>
    <w:uiPriority w:val="39"/>
    <w:rsid w:val="00D13C69"/>
    <w:pPr>
      <w:tabs>
        <w:tab w:val="right" w:leader="dot" w:pos="8494"/>
      </w:tabs>
      <w:spacing w:before="100"/>
      <w:jc w:val="both"/>
    </w:pPr>
    <w:rPr>
      <w:rFonts w:ascii="Arial" w:hAnsi="Arial"/>
      <w:b/>
      <w:lang w:val="pt-BR"/>
    </w:rPr>
  </w:style>
  <w:style w:type="paragraph" w:styleId="TDC2">
    <w:name w:val="toc 2"/>
    <w:basedOn w:val="Normal"/>
    <w:next w:val="Normal"/>
    <w:autoRedefine/>
    <w:uiPriority w:val="39"/>
    <w:rsid w:val="00B83155"/>
    <w:pPr>
      <w:tabs>
        <w:tab w:val="right" w:leader="dot" w:pos="8494"/>
      </w:tabs>
      <w:spacing w:before="120"/>
    </w:pPr>
    <w:rPr>
      <w:rFonts w:ascii="Trebuchet MS" w:hAnsi="Trebuchet MS"/>
    </w:rPr>
  </w:style>
  <w:style w:type="paragraph" w:styleId="TDC3">
    <w:name w:val="toc 3"/>
    <w:basedOn w:val="Normal"/>
    <w:next w:val="Normal"/>
    <w:autoRedefine/>
    <w:uiPriority w:val="39"/>
    <w:rsid w:val="00603272"/>
    <w:pPr>
      <w:ind w:left="403"/>
    </w:pPr>
    <w:rPr>
      <w:rFonts w:ascii="Arial" w:hAnsi="Arial"/>
    </w:rPr>
  </w:style>
  <w:style w:type="paragraph" w:customStyle="1" w:styleId="Default">
    <w:name w:val="Default"/>
    <w:link w:val="DefaultCar"/>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CF2EC4"/>
    <w:rPr>
      <w:rFonts w:ascii="Arial" w:hAnsi="Arial"/>
      <w:color w:val="000000"/>
      <w:sz w:val="24"/>
      <w:lang w:val="es-ES" w:eastAsia="es-ES"/>
    </w:rPr>
  </w:style>
  <w:style w:type="paragraph" w:customStyle="1" w:styleId="parrafo2">
    <w:name w:val="parrafo_2"/>
    <w:basedOn w:val="Normal"/>
    <w:rsid w:val="009A07D3"/>
    <w:pPr>
      <w:spacing w:before="100" w:beforeAutospacing="1" w:after="100" w:afterAutospacing="1"/>
    </w:pPr>
    <w:rPr>
      <w:sz w:val="24"/>
      <w:szCs w:val="24"/>
    </w:rPr>
  </w:style>
  <w:style w:type="paragraph" w:styleId="Textoindependiente">
    <w:name w:val="Body Text"/>
    <w:basedOn w:val="Normal"/>
    <w:link w:val="TextoindependienteCar"/>
    <w:rsid w:val="00251123"/>
    <w:pPr>
      <w:spacing w:after="120"/>
    </w:pPr>
  </w:style>
  <w:style w:type="character" w:customStyle="1" w:styleId="TextoindependienteCar">
    <w:name w:val="Texto independiente Car"/>
    <w:basedOn w:val="Fuentedeprrafopredeter"/>
    <w:link w:val="Textoindependiente"/>
    <w:uiPriority w:val="99"/>
    <w:semiHidden/>
    <w:rsid w:val="00E376F6"/>
    <w:rPr>
      <w:sz w:val="20"/>
      <w:szCs w:val="20"/>
    </w:rPr>
  </w:style>
  <w:style w:type="paragraph" w:customStyle="1" w:styleId="Tit1Anexo">
    <w:name w:val="Tit 1 Anexo"/>
    <w:basedOn w:val="tit1"/>
    <w:rsid w:val="00251123"/>
    <w:pPr>
      <w:numPr>
        <w:numId w:val="1"/>
      </w:numPr>
      <w:tabs>
        <w:tab w:val="num" w:pos="2940"/>
      </w:tabs>
      <w:ind w:left="1500"/>
    </w:pPr>
    <w:rPr>
      <w:bCs w:val="0"/>
    </w:rPr>
  </w:style>
  <w:style w:type="character" w:styleId="Hipervnculovisitado">
    <w:name w:val="FollowedHyperlink"/>
    <w:basedOn w:val="Fuentedeprrafopredeter"/>
    <w:rsid w:val="007264BB"/>
    <w:rPr>
      <w:rFonts w:cs="Times New Roman"/>
      <w:color w:val="800080"/>
      <w:u w:val="single"/>
    </w:rPr>
  </w:style>
  <w:style w:type="paragraph" w:customStyle="1" w:styleId="Destinatario">
    <w:name w:val="Destinatario"/>
    <w:basedOn w:val="Normal"/>
    <w:rsid w:val="00CF2EC4"/>
    <w:pPr>
      <w:ind w:left="4253"/>
    </w:pPr>
    <w:rPr>
      <w:lang w:val="es-ES_tradnl" w:eastAsia="es-ES_tradnl"/>
    </w:rPr>
  </w:style>
  <w:style w:type="paragraph" w:customStyle="1" w:styleId="Subparrafo1">
    <w:name w:val="Subparrafo1"/>
    <w:basedOn w:val="Normal"/>
    <w:rsid w:val="00CF2EC4"/>
    <w:pPr>
      <w:ind w:left="284" w:hanging="142"/>
    </w:pPr>
    <w:rPr>
      <w:lang w:val="es-ES_tradnl" w:eastAsia="es-ES_tradnl"/>
    </w:rPr>
  </w:style>
  <w:style w:type="paragraph" w:customStyle="1" w:styleId="Titulo">
    <w:name w:val="Titulo"/>
    <w:basedOn w:val="Normal"/>
    <w:rsid w:val="00CF2EC4"/>
    <w:pPr>
      <w:jc w:val="center"/>
    </w:pPr>
    <w:rPr>
      <w:b/>
      <w:sz w:val="30"/>
      <w:lang w:val="es-ES_tradnl" w:eastAsia="es-ES_tradnl"/>
    </w:rPr>
  </w:style>
  <w:style w:type="paragraph" w:styleId="Textoindependiente2">
    <w:name w:val="Body Text 2"/>
    <w:basedOn w:val="Normal"/>
    <w:link w:val="Textoindependiente2Car"/>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rsid w:val="00E376F6"/>
    <w:rPr>
      <w:sz w:val="20"/>
      <w:szCs w:val="20"/>
    </w:rPr>
  </w:style>
  <w:style w:type="paragraph" w:styleId="Sangra2detindependiente">
    <w:name w:val="Body Text Indent 2"/>
    <w:basedOn w:val="Normal"/>
    <w:link w:val="Sangra2detindependienteCar"/>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locked/>
    <w:rsid w:val="00CF2EC4"/>
    <w:rPr>
      <w:rFonts w:ascii="Arial" w:hAnsi="Arial"/>
      <w:b/>
      <w:sz w:val="18"/>
      <w:lang w:val="es-ES_tradnl" w:eastAsia="es-ES"/>
    </w:rPr>
  </w:style>
  <w:style w:type="paragraph" w:styleId="Sangradetextonormal">
    <w:name w:val="Body Text Indent"/>
    <w:basedOn w:val="Normal"/>
    <w:link w:val="SangradetextonormalCar"/>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rsid w:val="00E376F6"/>
    <w:rPr>
      <w:sz w:val="20"/>
      <w:szCs w:val="20"/>
    </w:rPr>
  </w:style>
  <w:style w:type="paragraph" w:styleId="Sangra3detindependiente">
    <w:name w:val="Body Text Indent 3"/>
    <w:basedOn w:val="Normal"/>
    <w:link w:val="Sangra3detindependienteCar"/>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rsid w:val="00E376F6"/>
    <w:rPr>
      <w:sz w:val="16"/>
      <w:szCs w:val="16"/>
    </w:rPr>
  </w:style>
  <w:style w:type="paragraph" w:customStyle="1" w:styleId="bpor">
    <w:name w:val="b por"/>
    <w:basedOn w:val="Normal"/>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qFormat/>
    <w:rsid w:val="00CF2EC4"/>
    <w:pPr>
      <w:jc w:val="center"/>
    </w:pPr>
    <w:rPr>
      <w:b/>
      <w:u w:val="single"/>
    </w:rPr>
  </w:style>
  <w:style w:type="character" w:customStyle="1" w:styleId="TtuloCar">
    <w:name w:val="Título Car"/>
    <w:basedOn w:val="Fuentedeprrafopredeter"/>
    <w:link w:val="Ttulo"/>
    <w:uiPriority w:val="10"/>
    <w:rsid w:val="00E376F6"/>
    <w:rPr>
      <w:rFonts w:asciiTheme="majorHAnsi" w:eastAsiaTheme="majorEastAsia" w:hAnsiTheme="majorHAnsi" w:cstheme="majorBidi"/>
      <w:b/>
      <w:bCs/>
      <w:kern w:val="28"/>
      <w:sz w:val="32"/>
      <w:szCs w:val="32"/>
    </w:rPr>
  </w:style>
  <w:style w:type="paragraph" w:customStyle="1" w:styleId="Estndar">
    <w:name w:val="Estándar"/>
    <w:rsid w:val="00CF2EC4"/>
    <w:rPr>
      <w:color w:val="000000"/>
      <w:sz w:val="24"/>
      <w:szCs w:val="20"/>
    </w:rPr>
  </w:style>
  <w:style w:type="paragraph" w:styleId="Subttulo">
    <w:name w:val="Subtitle"/>
    <w:basedOn w:val="Normal"/>
    <w:link w:val="SubttuloCar"/>
    <w:qFormat/>
    <w:rsid w:val="00CF2EC4"/>
    <w:rPr>
      <w:b/>
      <w:sz w:val="28"/>
      <w:u w:val="single"/>
    </w:rPr>
  </w:style>
  <w:style w:type="character" w:customStyle="1" w:styleId="SubttuloCar">
    <w:name w:val="Subtítulo Car"/>
    <w:basedOn w:val="Fuentedeprrafopredeter"/>
    <w:link w:val="Subttulo"/>
    <w:uiPriority w:val="11"/>
    <w:rsid w:val="00E376F6"/>
    <w:rPr>
      <w:rFonts w:asciiTheme="majorHAnsi" w:eastAsiaTheme="majorEastAsia" w:hAnsiTheme="majorHAnsi" w:cstheme="majorBidi"/>
      <w:sz w:val="24"/>
      <w:szCs w:val="24"/>
    </w:rPr>
  </w:style>
  <w:style w:type="paragraph" w:customStyle="1" w:styleId="bpor1">
    <w:name w:val="b por1"/>
    <w:basedOn w:val="Normal"/>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rsid w:val="00CF2EC4"/>
    <w:pPr>
      <w:ind w:firstLine="709"/>
    </w:pPr>
    <w:rPr>
      <w:rFonts w:ascii="Bookman Old Style" w:hAnsi="Bookman Old Style"/>
      <w:i/>
      <w:kern w:val="28"/>
      <w:sz w:val="24"/>
      <w:lang w:eastAsia="es-ES_tradnl"/>
    </w:rPr>
  </w:style>
  <w:style w:type="paragraph" w:customStyle="1" w:styleId="BOPV">
    <w:name w:val="BOPV"/>
    <w:basedOn w:val="Normal"/>
    <w:rsid w:val="00CF2EC4"/>
    <w:pPr>
      <w:tabs>
        <w:tab w:val="left" w:pos="425"/>
      </w:tabs>
    </w:pPr>
    <w:rPr>
      <w:rFonts w:ascii="Courier New" w:hAnsi="Courier New"/>
      <w:sz w:val="22"/>
      <w:lang w:val="es-ES_tradnl" w:eastAsia="es-ES_tradnl"/>
    </w:rPr>
  </w:style>
  <w:style w:type="paragraph" w:customStyle="1" w:styleId="TituloBOPV">
    <w:name w:val="TituloBOPV"/>
    <w:basedOn w:val="BOPV"/>
    <w:rsid w:val="00CF2EC4"/>
  </w:style>
  <w:style w:type="paragraph" w:customStyle="1" w:styleId="BOPVVieta">
    <w:name w:val="BOPVViñeta"/>
    <w:basedOn w:val="BOPV"/>
    <w:next w:val="BOPV"/>
    <w:rsid w:val="00CF2EC4"/>
    <w:pPr>
      <w:tabs>
        <w:tab w:val="num" w:pos="360"/>
      </w:tabs>
      <w:ind w:left="360" w:hanging="360"/>
    </w:pPr>
  </w:style>
  <w:style w:type="character" w:styleId="Textoennegrita">
    <w:name w:val="Strong"/>
    <w:basedOn w:val="Fuentedeprrafopredeter"/>
    <w:qFormat/>
    <w:rsid w:val="00CF2EC4"/>
    <w:rPr>
      <w:rFonts w:cs="Times New Roman"/>
      <w:b/>
    </w:rPr>
  </w:style>
  <w:style w:type="paragraph" w:customStyle="1" w:styleId="Prrafodelista1">
    <w:name w:val="Párrafo de lista1"/>
    <w:basedOn w:val="Normal"/>
    <w:link w:val="ListParagraphChar"/>
    <w:qFormat/>
    <w:rsid w:val="00CF2EC4"/>
    <w:pPr>
      <w:ind w:left="708"/>
    </w:pPr>
    <w:rPr>
      <w:lang w:val="es-ES_tradnl" w:eastAsia="en-US"/>
    </w:rPr>
  </w:style>
  <w:style w:type="character" w:customStyle="1" w:styleId="ListParagraphChar">
    <w:name w:val="List Paragraph Char"/>
    <w:link w:val="Prrafodelista1"/>
    <w:locked/>
    <w:rsid w:val="00CF2EC4"/>
    <w:rPr>
      <w:lang w:val="es-ES_tradnl" w:eastAsia="en-US"/>
    </w:rPr>
  </w:style>
  <w:style w:type="paragraph" w:styleId="Direccinsobre">
    <w:name w:val="envelope address"/>
    <w:basedOn w:val="Normal"/>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rsid w:val="00CF2EC4"/>
    <w:pPr>
      <w:jc w:val="both"/>
    </w:pPr>
    <w:rPr>
      <w:lang w:val="es-ES_tradnl" w:eastAsia="en-US"/>
    </w:rPr>
  </w:style>
  <w:style w:type="paragraph" w:styleId="Textodeglobo">
    <w:name w:val="Balloon Text"/>
    <w:basedOn w:val="Normal"/>
    <w:link w:val="TextodegloboCar"/>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locked/>
    <w:rsid w:val="00CF2EC4"/>
    <w:rPr>
      <w:rFonts w:ascii="Tahoma" w:hAnsi="Tahoma"/>
      <w:sz w:val="16"/>
      <w:lang w:val="es-ES_tradnl" w:eastAsia="en-US"/>
    </w:rPr>
  </w:style>
  <w:style w:type="paragraph" w:styleId="Textocomentario">
    <w:name w:val="annotation text"/>
    <w:basedOn w:val="Normal"/>
    <w:link w:val="TextocomentarioCar"/>
    <w:rsid w:val="00CF2EC4"/>
    <w:rPr>
      <w:lang w:val="eu-ES" w:eastAsia="es-ES_tradnl"/>
    </w:rPr>
  </w:style>
  <w:style w:type="character" w:customStyle="1" w:styleId="TextocomentarioCar">
    <w:name w:val="Texto comentario Car"/>
    <w:basedOn w:val="Fuentedeprrafopredeter"/>
    <w:link w:val="Textocomentario"/>
    <w:locked/>
    <w:rsid w:val="00CF2EC4"/>
    <w:rPr>
      <w:lang w:val="eu-ES" w:eastAsia="es-ES_tradnl"/>
    </w:rPr>
  </w:style>
  <w:style w:type="paragraph" w:customStyle="1" w:styleId="estilo10">
    <w:name w:val="estilo1"/>
    <w:basedOn w:val="Normal"/>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rsid w:val="00CF2EC4"/>
    <w:pPr>
      <w:spacing w:after="160" w:line="240" w:lineRule="exact"/>
    </w:pPr>
    <w:rPr>
      <w:rFonts w:ascii="Tahoma" w:hAnsi="Tahoma"/>
      <w:lang w:val="en-US" w:eastAsia="en-US"/>
    </w:rPr>
  </w:style>
  <w:style w:type="paragraph" w:customStyle="1" w:styleId="KarKar4">
    <w:name w:val="Kar Kar4"/>
    <w:basedOn w:val="Normal"/>
    <w:rsid w:val="00CF2EC4"/>
    <w:pPr>
      <w:spacing w:after="160" w:line="240" w:lineRule="exact"/>
    </w:pPr>
    <w:rPr>
      <w:rFonts w:ascii="Verdana" w:hAnsi="Verdana"/>
      <w:lang w:val="en-US" w:eastAsia="en-US"/>
    </w:rPr>
  </w:style>
  <w:style w:type="paragraph" w:customStyle="1" w:styleId="Normalgeorgia">
    <w:name w:val="Normal + georgia"/>
    <w:basedOn w:val="Normal"/>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locked/>
    <w:rsid w:val="00CF2EC4"/>
    <w:rPr>
      <w:rFonts w:ascii="Verdana" w:hAnsi="Verdana"/>
      <w:sz w:val="24"/>
      <w:lang w:val="es-ES_tradnl" w:eastAsia="en-US"/>
    </w:rPr>
  </w:style>
  <w:style w:type="paragraph" w:customStyle="1" w:styleId="1Car">
    <w:name w:val="1 Car"/>
    <w:basedOn w:val="Normal"/>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rsid w:val="00CF2EC4"/>
    <w:pPr>
      <w:spacing w:after="160" w:line="240" w:lineRule="exact"/>
    </w:pPr>
    <w:rPr>
      <w:rFonts w:ascii="Tahoma" w:hAnsi="Tahoma"/>
      <w:sz w:val="18"/>
      <w:szCs w:val="6"/>
      <w:lang w:val="en-US" w:eastAsia="en-US"/>
    </w:rPr>
  </w:style>
  <w:style w:type="paragraph" w:customStyle="1" w:styleId="KarKar5">
    <w:name w:val="Kar Kar5"/>
    <w:basedOn w:val="Normal"/>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rsid w:val="00CF2EC4"/>
    <w:pPr>
      <w:spacing w:after="160" w:line="240" w:lineRule="exact"/>
    </w:pPr>
    <w:rPr>
      <w:rFonts w:ascii="Arial" w:hAnsi="Arial"/>
      <w:lang w:val="en-US" w:eastAsia="en-US"/>
    </w:rPr>
  </w:style>
  <w:style w:type="character" w:customStyle="1" w:styleId="b1">
    <w:name w:val="b1"/>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rsid w:val="00CF2EC4"/>
    <w:rPr>
      <w:lang w:val="es-ES_tradnl" w:eastAsia="en-US"/>
    </w:rPr>
  </w:style>
  <w:style w:type="character" w:customStyle="1" w:styleId="TextonotaalfinalCar">
    <w:name w:val="Texto nota al final Car"/>
    <w:basedOn w:val="Fuentedeprrafopredeter"/>
    <w:link w:val="Textonotaalfinal"/>
    <w:locked/>
    <w:rsid w:val="00CF2EC4"/>
    <w:rPr>
      <w:lang w:val="es-ES_tradnl" w:eastAsia="en-US"/>
    </w:rPr>
  </w:style>
  <w:style w:type="character" w:styleId="Refdenotaalfinal">
    <w:name w:val="endnote reference"/>
    <w:basedOn w:val="Fuentedeprrafopredeter"/>
    <w:rsid w:val="00CF2EC4"/>
    <w:rPr>
      <w:rFonts w:cs="Times New Roman"/>
      <w:vertAlign w:val="superscript"/>
    </w:rPr>
  </w:style>
  <w:style w:type="character" w:customStyle="1" w:styleId="FiladetablaCar1">
    <w:name w:val="Fila de tabla Car1"/>
    <w:link w:val="Filadetabla"/>
    <w:locked/>
    <w:rsid w:val="00CF2EC4"/>
    <w:rPr>
      <w:rFonts w:ascii="Verdana" w:eastAsia="MS Mincho" w:hAnsi="Verdana"/>
      <w:spacing w:val="-3"/>
      <w:lang w:eastAsia="es-ES_tradnl"/>
    </w:rPr>
  </w:style>
  <w:style w:type="paragraph" w:customStyle="1" w:styleId="Filadetabla">
    <w:name w:val="Fila de tabla"/>
    <w:basedOn w:val="Normal"/>
    <w:link w:val="FiladetablaCar1"/>
    <w:autoRedefine/>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rsid w:val="00CF2EC4"/>
    <w:rPr>
      <w:rFonts w:ascii="Arial" w:hAnsi="Arial"/>
      <w:sz w:val="22"/>
      <w:lang w:val="es-ES_tradnl" w:eastAsia="es-ES_tradnl"/>
    </w:rPr>
  </w:style>
  <w:style w:type="paragraph" w:customStyle="1" w:styleId="a">
    <w:name w:val="a"/>
    <w:basedOn w:val="Normal"/>
    <w:rsid w:val="00CF2EC4"/>
    <w:pPr>
      <w:spacing w:before="100" w:beforeAutospacing="1" w:after="100" w:afterAutospacing="1"/>
    </w:pPr>
    <w:rPr>
      <w:sz w:val="24"/>
      <w:szCs w:val="24"/>
    </w:rPr>
  </w:style>
  <w:style w:type="character" w:styleId="nfasis">
    <w:name w:val="Emphasis"/>
    <w:basedOn w:val="Fuentedeprrafopredeter"/>
    <w:qFormat/>
    <w:rsid w:val="00CF2EC4"/>
    <w:rPr>
      <w:rFonts w:cs="Times New Roman"/>
      <w:i/>
    </w:rPr>
  </w:style>
  <w:style w:type="paragraph" w:styleId="NormalWeb">
    <w:name w:val="Normal (Web)"/>
    <w:basedOn w:val="Normal"/>
    <w:rsid w:val="00CF2EC4"/>
    <w:pPr>
      <w:spacing w:before="100" w:beforeAutospacing="1" w:after="100" w:afterAutospacing="1"/>
    </w:pPr>
    <w:rPr>
      <w:sz w:val="24"/>
      <w:szCs w:val="24"/>
    </w:rPr>
  </w:style>
  <w:style w:type="character" w:styleId="CitaHTML">
    <w:name w:val="HTML Cite"/>
    <w:basedOn w:val="Fuentedeprrafopredeter"/>
    <w:rsid w:val="00CF2EC4"/>
    <w:rPr>
      <w:rFonts w:cs="Times New Roman"/>
      <w:i/>
    </w:rPr>
  </w:style>
  <w:style w:type="paragraph" w:styleId="z-Principiodelformulario">
    <w:name w:val="HTML Top of Form"/>
    <w:basedOn w:val="Normal"/>
    <w:next w:val="Normal"/>
    <w:link w:val="z-PrincipiodelformularioCar"/>
    <w:hidden/>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locked/>
    <w:rsid w:val="00CF2EC4"/>
    <w:rPr>
      <w:rFonts w:ascii="Arial" w:hAnsi="Arial"/>
      <w:vanish/>
      <w:sz w:val="16"/>
      <w:lang w:val="es-ES" w:eastAsia="es-ES"/>
    </w:rPr>
  </w:style>
  <w:style w:type="character" w:customStyle="1" w:styleId="CarCar12">
    <w:name w:val="Car Car12"/>
    <w:rsid w:val="00CF2EC4"/>
    <w:rPr>
      <w:rFonts w:ascii="Arial" w:hAnsi="Arial"/>
      <w:sz w:val="20"/>
      <w:lang w:val="eu-ES" w:eastAsia="es-ES"/>
    </w:rPr>
  </w:style>
  <w:style w:type="paragraph" w:customStyle="1" w:styleId="TextoPliego">
    <w:name w:val="Texto Pliego"/>
    <w:basedOn w:val="Normal"/>
    <w:link w:val="TextoPliegoCar"/>
    <w:rsid w:val="00CF2EC4"/>
    <w:pPr>
      <w:spacing w:before="240"/>
      <w:jc w:val="both"/>
    </w:pPr>
    <w:rPr>
      <w:rFonts w:ascii="Arial" w:hAnsi="Arial"/>
    </w:rPr>
  </w:style>
  <w:style w:type="character" w:customStyle="1" w:styleId="TextoPliegoCar">
    <w:name w:val="Texto Pliego Car"/>
    <w:link w:val="TextoPliego"/>
    <w:locked/>
    <w:rsid w:val="00CF2EC4"/>
    <w:rPr>
      <w:rFonts w:ascii="Arial" w:hAnsi="Arial"/>
      <w:lang w:val="es-ES" w:eastAsia="es-ES"/>
    </w:rPr>
  </w:style>
  <w:style w:type="paragraph" w:customStyle="1" w:styleId="western">
    <w:name w:val="western"/>
    <w:basedOn w:val="Normal"/>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rsid w:val="00CF2EC4"/>
    <w:pPr>
      <w:spacing w:after="160" w:line="240" w:lineRule="exact"/>
    </w:pPr>
    <w:rPr>
      <w:rFonts w:ascii="Tahoma" w:hAnsi="Tahoma"/>
      <w:lang w:val="en-US" w:eastAsia="en-US"/>
    </w:rPr>
  </w:style>
  <w:style w:type="paragraph" w:customStyle="1" w:styleId="KarKar41">
    <w:name w:val="Kar Kar41"/>
    <w:basedOn w:val="Normal"/>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rsid w:val="00CF2EC4"/>
    <w:pPr>
      <w:spacing w:after="160" w:line="240" w:lineRule="exact"/>
    </w:pPr>
    <w:rPr>
      <w:rFonts w:ascii="Tahoma" w:hAnsi="Tahoma"/>
      <w:sz w:val="18"/>
      <w:szCs w:val="6"/>
      <w:lang w:val="en-US" w:eastAsia="en-US"/>
    </w:rPr>
  </w:style>
  <w:style w:type="paragraph" w:customStyle="1" w:styleId="KarKar51">
    <w:name w:val="Kar Kar51"/>
    <w:basedOn w:val="Normal"/>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rsid w:val="00CF2EC4"/>
    <w:pPr>
      <w:spacing w:after="160" w:line="240" w:lineRule="exact"/>
    </w:pPr>
    <w:rPr>
      <w:rFonts w:ascii="Arial" w:hAnsi="Arial"/>
      <w:lang w:val="en-US" w:eastAsia="en-US"/>
    </w:rPr>
  </w:style>
  <w:style w:type="character" w:customStyle="1" w:styleId="CarCar121">
    <w:name w:val="Car Car121"/>
    <w:rsid w:val="00CF2EC4"/>
    <w:rPr>
      <w:rFonts w:ascii="Arial" w:hAnsi="Arial"/>
      <w:sz w:val="20"/>
      <w:lang w:val="eu-ES" w:eastAsia="es-ES"/>
    </w:rPr>
  </w:style>
  <w:style w:type="paragraph" w:customStyle="1" w:styleId="CarCar13">
    <w:name w:val="Car Car13"/>
    <w:basedOn w:val="Normal"/>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rsid w:val="00097F1C"/>
    <w:pPr>
      <w:jc w:val="center"/>
    </w:pPr>
    <w:rPr>
      <w:rFonts w:ascii="Arial" w:hAnsi="Arial"/>
      <w:b/>
      <w:bCs/>
    </w:rPr>
  </w:style>
  <w:style w:type="character" w:customStyle="1" w:styleId="EstiloArial9ptNegritaCentrado1Car">
    <w:name w:val="Estilo Arial 9 pt Negrita Centrado1 Car"/>
    <w:link w:val="EstiloArial9ptNegritaCentrado1"/>
    <w:locked/>
    <w:rsid w:val="00097F1C"/>
    <w:rPr>
      <w:rFonts w:ascii="Arial" w:hAnsi="Arial"/>
      <w:b/>
    </w:rPr>
  </w:style>
  <w:style w:type="paragraph" w:customStyle="1" w:styleId="articulo1">
    <w:name w:val="articulo1"/>
    <w:basedOn w:val="Normal"/>
    <w:rsid w:val="00E4246E"/>
    <w:pPr>
      <w:spacing w:before="360" w:after="180"/>
    </w:pPr>
    <w:rPr>
      <w:b/>
      <w:bCs/>
      <w:sz w:val="24"/>
      <w:szCs w:val="24"/>
    </w:rPr>
  </w:style>
  <w:style w:type="paragraph" w:customStyle="1" w:styleId="parrafo1">
    <w:name w:val="parrafo1"/>
    <w:basedOn w:val="Normal"/>
    <w:rsid w:val="00E4246E"/>
    <w:pPr>
      <w:spacing w:before="180" w:after="180"/>
      <w:ind w:firstLine="360"/>
      <w:jc w:val="both"/>
    </w:pPr>
    <w:rPr>
      <w:sz w:val="24"/>
      <w:szCs w:val="24"/>
    </w:rPr>
  </w:style>
  <w:style w:type="paragraph" w:customStyle="1" w:styleId="CARATULA">
    <w:name w:val="CARATULA"/>
    <w:basedOn w:val="Normal"/>
    <w:rsid w:val="001C0FCE"/>
    <w:pPr>
      <w:tabs>
        <w:tab w:val="left" w:pos="1440"/>
        <w:tab w:val="left" w:pos="7655"/>
      </w:tabs>
      <w:jc w:val="both"/>
    </w:pPr>
    <w:rPr>
      <w:b/>
    </w:rPr>
  </w:style>
  <w:style w:type="paragraph" w:customStyle="1" w:styleId="KarKar4CarCar">
    <w:name w:val="Kar Kar4 Car Car"/>
    <w:basedOn w:val="Normal"/>
    <w:rsid w:val="009A5901"/>
    <w:pPr>
      <w:spacing w:after="160" w:line="240" w:lineRule="exact"/>
    </w:pPr>
    <w:rPr>
      <w:rFonts w:ascii="Tahoma" w:hAnsi="Tahoma"/>
      <w:lang w:val="en-US" w:eastAsia="en-US"/>
    </w:rPr>
  </w:style>
  <w:style w:type="paragraph" w:styleId="Prrafodelista">
    <w:name w:val="List Paragraph"/>
    <w:basedOn w:val="Normal"/>
    <w:link w:val="PrrafodelistaCar"/>
    <w:uiPriority w:val="34"/>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rsid w:val="000F357C"/>
    <w:pPr>
      <w:spacing w:before="100" w:beforeAutospacing="1" w:after="100" w:afterAutospacing="1"/>
    </w:pPr>
    <w:rPr>
      <w:sz w:val="24"/>
      <w:szCs w:val="24"/>
    </w:rPr>
  </w:style>
  <w:style w:type="paragraph" w:customStyle="1" w:styleId="anexotit">
    <w:name w:val="anexo_tit"/>
    <w:basedOn w:val="Normal"/>
    <w:rsid w:val="000F357C"/>
    <w:pPr>
      <w:spacing w:before="100" w:beforeAutospacing="1" w:after="100" w:afterAutospacing="1"/>
    </w:pPr>
    <w:rPr>
      <w:sz w:val="24"/>
      <w:szCs w:val="24"/>
    </w:rPr>
  </w:style>
  <w:style w:type="paragraph" w:customStyle="1" w:styleId="cabezatabla">
    <w:name w:val="cabeza_tabla"/>
    <w:basedOn w:val="Normal"/>
    <w:rsid w:val="000F357C"/>
    <w:pPr>
      <w:spacing w:before="100" w:beforeAutospacing="1" w:after="100" w:afterAutospacing="1"/>
    </w:pPr>
    <w:rPr>
      <w:sz w:val="24"/>
      <w:szCs w:val="24"/>
    </w:rPr>
  </w:style>
  <w:style w:type="paragraph" w:customStyle="1" w:styleId="cuerpotablacentro">
    <w:name w:val="cuerpo_tabla_centro"/>
    <w:basedOn w:val="Normal"/>
    <w:rsid w:val="000F357C"/>
    <w:pPr>
      <w:spacing w:before="100" w:beforeAutospacing="1" w:after="100" w:afterAutospacing="1"/>
    </w:pPr>
    <w:rPr>
      <w:sz w:val="24"/>
      <w:szCs w:val="24"/>
    </w:rPr>
  </w:style>
  <w:style w:type="paragraph" w:customStyle="1" w:styleId="bopvdetalle">
    <w:name w:val="bopvdetalle"/>
    <w:basedOn w:val="Normal"/>
    <w:rsid w:val="004E29FE"/>
    <w:pPr>
      <w:spacing w:before="100" w:beforeAutospacing="1" w:after="100" w:afterAutospacing="1"/>
    </w:pPr>
    <w:rPr>
      <w:sz w:val="24"/>
      <w:szCs w:val="24"/>
    </w:rPr>
  </w:style>
  <w:style w:type="paragraph" w:styleId="Tabladeilustraciones">
    <w:name w:val="table of figures"/>
    <w:aliases w:val="ANEXO"/>
    <w:basedOn w:val="Normal"/>
    <w:next w:val="Normal"/>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rsid w:val="00C04F2F"/>
    <w:rPr>
      <w:rFonts w:cs="Times New Roman"/>
      <w:sz w:val="16"/>
    </w:rPr>
  </w:style>
  <w:style w:type="paragraph" w:styleId="Asuntodelcomentario">
    <w:name w:val="annotation subject"/>
    <w:basedOn w:val="Textocomentario"/>
    <w:next w:val="Textocomentario"/>
    <w:link w:val="AsuntodelcomentarioCar"/>
    <w:rsid w:val="00C04F2F"/>
    <w:rPr>
      <w:b/>
      <w:bCs/>
    </w:rPr>
  </w:style>
  <w:style w:type="character" w:customStyle="1" w:styleId="AsuntodelcomentarioCar">
    <w:name w:val="Asunto del comentario Car"/>
    <w:basedOn w:val="TextocomentarioCar"/>
    <w:link w:val="Asuntodelcomentario"/>
    <w:locked/>
    <w:rsid w:val="00C04F2F"/>
    <w:rPr>
      <w:b/>
      <w:lang w:val="eu-ES" w:eastAsia="es-ES_tradnl"/>
    </w:rPr>
  </w:style>
  <w:style w:type="character" w:customStyle="1" w:styleId="PrrafodelistaCar">
    <w:name w:val="Párrafo de lista Car"/>
    <w:link w:val="Prrafodelista"/>
    <w:uiPriority w:val="99"/>
    <w:locked/>
    <w:rsid w:val="004612F2"/>
    <w:rPr>
      <w:rFonts w:ascii="Calibri" w:hAnsi="Calibri"/>
      <w:sz w:val="22"/>
    </w:rPr>
  </w:style>
  <w:style w:type="character" w:styleId="Textodelmarcadordeposicin">
    <w:name w:val="Placeholder Text"/>
    <w:basedOn w:val="Fuentedeprrafopredeter"/>
    <w:uiPriority w:val="99"/>
    <w:semiHidden/>
    <w:rsid w:val="00AC2180"/>
    <w:rPr>
      <w:color w:val="808080"/>
    </w:rPr>
  </w:style>
  <w:style w:type="paragraph" w:styleId="TDC4">
    <w:name w:val="toc 4"/>
    <w:basedOn w:val="Normal"/>
    <w:next w:val="Normal"/>
    <w:autoRedefine/>
    <w:uiPriority w:val="39"/>
    <w:rsid w:val="007C5378"/>
    <w:pPr>
      <w:ind w:left="601"/>
    </w:pPr>
    <w:rPr>
      <w:rFonts w:ascii="Arial" w:hAnsi="Arial"/>
    </w:rPr>
  </w:style>
  <w:style w:type="paragraph" w:customStyle="1" w:styleId="KarKar1">
    <w:name w:val="Kar Kar1"/>
    <w:basedOn w:val="Normal"/>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rsid w:val="00817C7F"/>
    <w:pPr>
      <w:spacing w:line="201" w:lineRule="atLeast"/>
    </w:pPr>
    <w:rPr>
      <w:rFonts w:cs="Times New Roman"/>
      <w:color w:val="auto"/>
    </w:rPr>
  </w:style>
  <w:style w:type="paragraph" w:customStyle="1" w:styleId="Pa9">
    <w:name w:val="Pa9"/>
    <w:basedOn w:val="Default"/>
    <w:next w:val="Default"/>
    <w:rsid w:val="00817C7F"/>
    <w:pPr>
      <w:spacing w:line="201" w:lineRule="atLeast"/>
    </w:pPr>
    <w:rPr>
      <w:rFonts w:cs="Times New Roman"/>
      <w:color w:val="auto"/>
    </w:rPr>
  </w:style>
  <w:style w:type="paragraph" w:customStyle="1" w:styleId="Pa8">
    <w:name w:val="Pa8"/>
    <w:basedOn w:val="Default"/>
    <w:next w:val="Default"/>
    <w:rsid w:val="00817C7F"/>
    <w:pPr>
      <w:spacing w:line="201" w:lineRule="atLeast"/>
    </w:pPr>
    <w:rPr>
      <w:rFonts w:cs="Times New Roman"/>
      <w:color w:val="auto"/>
    </w:rPr>
  </w:style>
  <w:style w:type="paragraph" w:customStyle="1" w:styleId="Taularenedukia">
    <w:name w:val="Taularen edukia"/>
    <w:basedOn w:val="Normal"/>
    <w:rsid w:val="00817C7F"/>
    <w:pPr>
      <w:suppressAutoHyphens/>
    </w:pPr>
    <w:rPr>
      <w:color w:val="00000A"/>
      <w:kern w:val="1"/>
    </w:rPr>
  </w:style>
  <w:style w:type="paragraph" w:styleId="Listaconvietas">
    <w:name w:val="List Bullet"/>
    <w:basedOn w:val="Normal"/>
    <w:autoRedefine/>
    <w:qFormat/>
    <w:rsid w:val="00FE2E94"/>
    <w:pPr>
      <w:keepLines/>
      <w:numPr>
        <w:numId w:val="28"/>
      </w:numPr>
      <w:shd w:val="clear" w:color="auto" w:fill="FFFFFF" w:themeFill="background1"/>
      <w:tabs>
        <w:tab w:val="left" w:pos="719"/>
      </w:tabs>
      <w:spacing w:before="120"/>
      <w:jc w:val="both"/>
    </w:pPr>
    <w:rPr>
      <w:rFonts w:ascii="Trebuchet MS" w:hAnsi="Trebuchet MS"/>
      <w:lang w:val="es-ES_tradnl"/>
    </w:rPr>
  </w:style>
  <w:style w:type="paragraph" w:styleId="Listaconvietas2">
    <w:name w:val="List Bullet 2"/>
    <w:basedOn w:val="Normal"/>
    <w:uiPriority w:val="99"/>
    <w:semiHidden/>
    <w:unhideWhenUsed/>
    <w:rsid w:val="006E5591"/>
    <w:pPr>
      <w:numPr>
        <w:numId w:val="3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26807">
      <w:bodyDiv w:val="1"/>
      <w:marLeft w:val="0"/>
      <w:marRight w:val="0"/>
      <w:marTop w:val="0"/>
      <w:marBottom w:val="0"/>
      <w:divBdr>
        <w:top w:val="none" w:sz="0" w:space="0" w:color="auto"/>
        <w:left w:val="none" w:sz="0" w:space="0" w:color="auto"/>
        <w:bottom w:val="none" w:sz="0" w:space="0" w:color="auto"/>
        <w:right w:val="none" w:sz="0" w:space="0" w:color="auto"/>
      </w:divBdr>
    </w:div>
    <w:div w:id="143474985">
      <w:bodyDiv w:val="1"/>
      <w:marLeft w:val="0"/>
      <w:marRight w:val="0"/>
      <w:marTop w:val="0"/>
      <w:marBottom w:val="0"/>
      <w:divBdr>
        <w:top w:val="none" w:sz="0" w:space="0" w:color="auto"/>
        <w:left w:val="none" w:sz="0" w:space="0" w:color="auto"/>
        <w:bottom w:val="none" w:sz="0" w:space="0" w:color="auto"/>
        <w:right w:val="none" w:sz="0" w:space="0" w:color="auto"/>
      </w:divBdr>
    </w:div>
    <w:div w:id="176387287">
      <w:bodyDiv w:val="1"/>
      <w:marLeft w:val="0"/>
      <w:marRight w:val="0"/>
      <w:marTop w:val="0"/>
      <w:marBottom w:val="0"/>
      <w:divBdr>
        <w:top w:val="none" w:sz="0" w:space="0" w:color="auto"/>
        <w:left w:val="none" w:sz="0" w:space="0" w:color="auto"/>
        <w:bottom w:val="none" w:sz="0" w:space="0" w:color="auto"/>
        <w:right w:val="none" w:sz="0" w:space="0" w:color="auto"/>
      </w:divBdr>
    </w:div>
    <w:div w:id="198445266">
      <w:bodyDiv w:val="1"/>
      <w:marLeft w:val="0"/>
      <w:marRight w:val="0"/>
      <w:marTop w:val="0"/>
      <w:marBottom w:val="0"/>
      <w:divBdr>
        <w:top w:val="none" w:sz="0" w:space="0" w:color="auto"/>
        <w:left w:val="none" w:sz="0" w:space="0" w:color="auto"/>
        <w:bottom w:val="none" w:sz="0" w:space="0" w:color="auto"/>
        <w:right w:val="none" w:sz="0" w:space="0" w:color="auto"/>
      </w:divBdr>
    </w:div>
    <w:div w:id="215548863">
      <w:marLeft w:val="0"/>
      <w:marRight w:val="0"/>
      <w:marTop w:val="0"/>
      <w:marBottom w:val="0"/>
      <w:divBdr>
        <w:top w:val="none" w:sz="0" w:space="0" w:color="auto"/>
        <w:left w:val="none" w:sz="0" w:space="0" w:color="auto"/>
        <w:bottom w:val="none" w:sz="0" w:space="0" w:color="auto"/>
        <w:right w:val="none" w:sz="0" w:space="0" w:color="auto"/>
      </w:divBdr>
    </w:div>
    <w:div w:id="215548866">
      <w:marLeft w:val="0"/>
      <w:marRight w:val="0"/>
      <w:marTop w:val="0"/>
      <w:marBottom w:val="0"/>
      <w:divBdr>
        <w:top w:val="none" w:sz="0" w:space="0" w:color="auto"/>
        <w:left w:val="none" w:sz="0" w:space="0" w:color="auto"/>
        <w:bottom w:val="none" w:sz="0" w:space="0" w:color="auto"/>
        <w:right w:val="none" w:sz="0" w:space="0" w:color="auto"/>
      </w:divBdr>
    </w:div>
    <w:div w:id="215548867">
      <w:marLeft w:val="0"/>
      <w:marRight w:val="0"/>
      <w:marTop w:val="0"/>
      <w:marBottom w:val="0"/>
      <w:divBdr>
        <w:top w:val="none" w:sz="0" w:space="0" w:color="auto"/>
        <w:left w:val="none" w:sz="0" w:space="0" w:color="auto"/>
        <w:bottom w:val="none" w:sz="0" w:space="0" w:color="auto"/>
        <w:right w:val="none" w:sz="0" w:space="0" w:color="auto"/>
      </w:divBdr>
      <w:divsChild>
        <w:div w:id="215548873">
          <w:marLeft w:val="0"/>
          <w:marRight w:val="0"/>
          <w:marTop w:val="0"/>
          <w:marBottom w:val="0"/>
          <w:divBdr>
            <w:top w:val="none" w:sz="0" w:space="0" w:color="auto"/>
            <w:left w:val="none" w:sz="0" w:space="0" w:color="auto"/>
            <w:bottom w:val="none" w:sz="0" w:space="0" w:color="auto"/>
            <w:right w:val="none" w:sz="0" w:space="0" w:color="auto"/>
          </w:divBdr>
        </w:div>
        <w:div w:id="215548883">
          <w:marLeft w:val="0"/>
          <w:marRight w:val="0"/>
          <w:marTop w:val="0"/>
          <w:marBottom w:val="0"/>
          <w:divBdr>
            <w:top w:val="none" w:sz="0" w:space="0" w:color="auto"/>
            <w:left w:val="none" w:sz="0" w:space="0" w:color="auto"/>
            <w:bottom w:val="none" w:sz="0" w:space="0" w:color="auto"/>
            <w:right w:val="none" w:sz="0" w:space="0" w:color="auto"/>
          </w:divBdr>
        </w:div>
        <w:div w:id="215548906">
          <w:marLeft w:val="0"/>
          <w:marRight w:val="0"/>
          <w:marTop w:val="0"/>
          <w:marBottom w:val="0"/>
          <w:divBdr>
            <w:top w:val="none" w:sz="0" w:space="0" w:color="auto"/>
            <w:left w:val="none" w:sz="0" w:space="0" w:color="auto"/>
            <w:bottom w:val="none" w:sz="0" w:space="0" w:color="auto"/>
            <w:right w:val="none" w:sz="0" w:space="0" w:color="auto"/>
          </w:divBdr>
        </w:div>
        <w:div w:id="215548907">
          <w:marLeft w:val="0"/>
          <w:marRight w:val="0"/>
          <w:marTop w:val="0"/>
          <w:marBottom w:val="0"/>
          <w:divBdr>
            <w:top w:val="none" w:sz="0" w:space="0" w:color="auto"/>
            <w:left w:val="none" w:sz="0" w:space="0" w:color="auto"/>
            <w:bottom w:val="none" w:sz="0" w:space="0" w:color="auto"/>
            <w:right w:val="none" w:sz="0" w:space="0" w:color="auto"/>
          </w:divBdr>
        </w:div>
      </w:divsChild>
    </w:div>
    <w:div w:id="215548868">
      <w:marLeft w:val="0"/>
      <w:marRight w:val="0"/>
      <w:marTop w:val="0"/>
      <w:marBottom w:val="0"/>
      <w:divBdr>
        <w:top w:val="none" w:sz="0" w:space="0" w:color="auto"/>
        <w:left w:val="none" w:sz="0" w:space="0" w:color="auto"/>
        <w:bottom w:val="none" w:sz="0" w:space="0" w:color="auto"/>
        <w:right w:val="none" w:sz="0" w:space="0" w:color="auto"/>
      </w:divBdr>
    </w:div>
    <w:div w:id="215548869">
      <w:marLeft w:val="0"/>
      <w:marRight w:val="0"/>
      <w:marTop w:val="0"/>
      <w:marBottom w:val="0"/>
      <w:divBdr>
        <w:top w:val="none" w:sz="0" w:space="0" w:color="auto"/>
        <w:left w:val="none" w:sz="0" w:space="0" w:color="auto"/>
        <w:bottom w:val="none" w:sz="0" w:space="0" w:color="auto"/>
        <w:right w:val="none" w:sz="0" w:space="0" w:color="auto"/>
      </w:divBdr>
      <w:divsChild>
        <w:div w:id="215548877">
          <w:marLeft w:val="0"/>
          <w:marRight w:val="0"/>
          <w:marTop w:val="0"/>
          <w:marBottom w:val="0"/>
          <w:divBdr>
            <w:top w:val="none" w:sz="0" w:space="0" w:color="auto"/>
            <w:left w:val="none" w:sz="0" w:space="0" w:color="auto"/>
            <w:bottom w:val="none" w:sz="0" w:space="0" w:color="auto"/>
            <w:right w:val="none" w:sz="0" w:space="0" w:color="auto"/>
          </w:divBdr>
        </w:div>
        <w:div w:id="215548896">
          <w:marLeft w:val="0"/>
          <w:marRight w:val="0"/>
          <w:marTop w:val="0"/>
          <w:marBottom w:val="0"/>
          <w:divBdr>
            <w:top w:val="none" w:sz="0" w:space="0" w:color="auto"/>
            <w:left w:val="none" w:sz="0" w:space="0" w:color="auto"/>
            <w:bottom w:val="none" w:sz="0" w:space="0" w:color="auto"/>
            <w:right w:val="none" w:sz="0" w:space="0" w:color="auto"/>
          </w:divBdr>
        </w:div>
      </w:divsChild>
    </w:div>
    <w:div w:id="215548871">
      <w:marLeft w:val="0"/>
      <w:marRight w:val="0"/>
      <w:marTop w:val="0"/>
      <w:marBottom w:val="0"/>
      <w:divBdr>
        <w:top w:val="none" w:sz="0" w:space="0" w:color="auto"/>
        <w:left w:val="none" w:sz="0" w:space="0" w:color="auto"/>
        <w:bottom w:val="none" w:sz="0" w:space="0" w:color="auto"/>
        <w:right w:val="none" w:sz="0" w:space="0" w:color="auto"/>
      </w:divBdr>
    </w:div>
    <w:div w:id="215548875">
      <w:marLeft w:val="0"/>
      <w:marRight w:val="0"/>
      <w:marTop w:val="0"/>
      <w:marBottom w:val="0"/>
      <w:divBdr>
        <w:top w:val="none" w:sz="0" w:space="0" w:color="auto"/>
        <w:left w:val="none" w:sz="0" w:space="0" w:color="auto"/>
        <w:bottom w:val="none" w:sz="0" w:space="0" w:color="auto"/>
        <w:right w:val="none" w:sz="0" w:space="0" w:color="auto"/>
      </w:divBdr>
    </w:div>
    <w:div w:id="215548876">
      <w:marLeft w:val="0"/>
      <w:marRight w:val="0"/>
      <w:marTop w:val="0"/>
      <w:marBottom w:val="0"/>
      <w:divBdr>
        <w:top w:val="none" w:sz="0" w:space="0" w:color="auto"/>
        <w:left w:val="none" w:sz="0" w:space="0" w:color="auto"/>
        <w:bottom w:val="none" w:sz="0" w:space="0" w:color="auto"/>
        <w:right w:val="none" w:sz="0" w:space="0" w:color="auto"/>
      </w:divBdr>
    </w:div>
    <w:div w:id="215548878">
      <w:marLeft w:val="0"/>
      <w:marRight w:val="0"/>
      <w:marTop w:val="0"/>
      <w:marBottom w:val="0"/>
      <w:divBdr>
        <w:top w:val="none" w:sz="0" w:space="0" w:color="auto"/>
        <w:left w:val="none" w:sz="0" w:space="0" w:color="auto"/>
        <w:bottom w:val="none" w:sz="0" w:space="0" w:color="auto"/>
        <w:right w:val="none" w:sz="0" w:space="0" w:color="auto"/>
      </w:divBdr>
      <w:divsChild>
        <w:div w:id="215548862">
          <w:marLeft w:val="0"/>
          <w:marRight w:val="0"/>
          <w:marTop w:val="0"/>
          <w:marBottom w:val="0"/>
          <w:divBdr>
            <w:top w:val="none" w:sz="0" w:space="0" w:color="auto"/>
            <w:left w:val="none" w:sz="0" w:space="0" w:color="auto"/>
            <w:bottom w:val="none" w:sz="0" w:space="0" w:color="auto"/>
            <w:right w:val="none" w:sz="0" w:space="0" w:color="auto"/>
          </w:divBdr>
        </w:div>
        <w:div w:id="215548870">
          <w:marLeft w:val="0"/>
          <w:marRight w:val="0"/>
          <w:marTop w:val="0"/>
          <w:marBottom w:val="0"/>
          <w:divBdr>
            <w:top w:val="none" w:sz="0" w:space="0" w:color="auto"/>
            <w:left w:val="none" w:sz="0" w:space="0" w:color="auto"/>
            <w:bottom w:val="none" w:sz="0" w:space="0" w:color="auto"/>
            <w:right w:val="none" w:sz="0" w:space="0" w:color="auto"/>
          </w:divBdr>
        </w:div>
        <w:div w:id="215548872">
          <w:marLeft w:val="0"/>
          <w:marRight w:val="0"/>
          <w:marTop w:val="0"/>
          <w:marBottom w:val="0"/>
          <w:divBdr>
            <w:top w:val="none" w:sz="0" w:space="0" w:color="auto"/>
            <w:left w:val="none" w:sz="0" w:space="0" w:color="auto"/>
            <w:bottom w:val="none" w:sz="0" w:space="0" w:color="auto"/>
            <w:right w:val="none" w:sz="0" w:space="0" w:color="auto"/>
          </w:divBdr>
        </w:div>
        <w:div w:id="215548881">
          <w:marLeft w:val="0"/>
          <w:marRight w:val="0"/>
          <w:marTop w:val="0"/>
          <w:marBottom w:val="0"/>
          <w:divBdr>
            <w:top w:val="none" w:sz="0" w:space="0" w:color="auto"/>
            <w:left w:val="none" w:sz="0" w:space="0" w:color="auto"/>
            <w:bottom w:val="none" w:sz="0" w:space="0" w:color="auto"/>
            <w:right w:val="none" w:sz="0" w:space="0" w:color="auto"/>
          </w:divBdr>
        </w:div>
        <w:div w:id="215548882">
          <w:marLeft w:val="0"/>
          <w:marRight w:val="0"/>
          <w:marTop w:val="0"/>
          <w:marBottom w:val="0"/>
          <w:divBdr>
            <w:top w:val="none" w:sz="0" w:space="0" w:color="auto"/>
            <w:left w:val="none" w:sz="0" w:space="0" w:color="auto"/>
            <w:bottom w:val="none" w:sz="0" w:space="0" w:color="auto"/>
            <w:right w:val="none" w:sz="0" w:space="0" w:color="auto"/>
          </w:divBdr>
        </w:div>
        <w:div w:id="215548884">
          <w:marLeft w:val="0"/>
          <w:marRight w:val="0"/>
          <w:marTop w:val="0"/>
          <w:marBottom w:val="0"/>
          <w:divBdr>
            <w:top w:val="none" w:sz="0" w:space="0" w:color="auto"/>
            <w:left w:val="none" w:sz="0" w:space="0" w:color="auto"/>
            <w:bottom w:val="none" w:sz="0" w:space="0" w:color="auto"/>
            <w:right w:val="none" w:sz="0" w:space="0" w:color="auto"/>
          </w:divBdr>
        </w:div>
        <w:div w:id="215548887">
          <w:marLeft w:val="0"/>
          <w:marRight w:val="0"/>
          <w:marTop w:val="0"/>
          <w:marBottom w:val="0"/>
          <w:divBdr>
            <w:top w:val="none" w:sz="0" w:space="0" w:color="auto"/>
            <w:left w:val="none" w:sz="0" w:space="0" w:color="auto"/>
            <w:bottom w:val="none" w:sz="0" w:space="0" w:color="auto"/>
            <w:right w:val="none" w:sz="0" w:space="0" w:color="auto"/>
          </w:divBdr>
        </w:div>
        <w:div w:id="215548888">
          <w:marLeft w:val="0"/>
          <w:marRight w:val="0"/>
          <w:marTop w:val="0"/>
          <w:marBottom w:val="0"/>
          <w:divBdr>
            <w:top w:val="none" w:sz="0" w:space="0" w:color="auto"/>
            <w:left w:val="none" w:sz="0" w:space="0" w:color="auto"/>
            <w:bottom w:val="none" w:sz="0" w:space="0" w:color="auto"/>
            <w:right w:val="none" w:sz="0" w:space="0" w:color="auto"/>
          </w:divBdr>
        </w:div>
        <w:div w:id="215548890">
          <w:marLeft w:val="0"/>
          <w:marRight w:val="0"/>
          <w:marTop w:val="0"/>
          <w:marBottom w:val="0"/>
          <w:divBdr>
            <w:top w:val="none" w:sz="0" w:space="0" w:color="auto"/>
            <w:left w:val="none" w:sz="0" w:space="0" w:color="auto"/>
            <w:bottom w:val="none" w:sz="0" w:space="0" w:color="auto"/>
            <w:right w:val="none" w:sz="0" w:space="0" w:color="auto"/>
          </w:divBdr>
        </w:div>
        <w:div w:id="215548891">
          <w:marLeft w:val="0"/>
          <w:marRight w:val="0"/>
          <w:marTop w:val="0"/>
          <w:marBottom w:val="0"/>
          <w:divBdr>
            <w:top w:val="none" w:sz="0" w:space="0" w:color="auto"/>
            <w:left w:val="none" w:sz="0" w:space="0" w:color="auto"/>
            <w:bottom w:val="none" w:sz="0" w:space="0" w:color="auto"/>
            <w:right w:val="none" w:sz="0" w:space="0" w:color="auto"/>
          </w:divBdr>
        </w:div>
        <w:div w:id="215548894">
          <w:marLeft w:val="0"/>
          <w:marRight w:val="0"/>
          <w:marTop w:val="0"/>
          <w:marBottom w:val="0"/>
          <w:divBdr>
            <w:top w:val="none" w:sz="0" w:space="0" w:color="auto"/>
            <w:left w:val="none" w:sz="0" w:space="0" w:color="auto"/>
            <w:bottom w:val="none" w:sz="0" w:space="0" w:color="auto"/>
            <w:right w:val="none" w:sz="0" w:space="0" w:color="auto"/>
          </w:divBdr>
        </w:div>
        <w:div w:id="215548897">
          <w:marLeft w:val="0"/>
          <w:marRight w:val="0"/>
          <w:marTop w:val="0"/>
          <w:marBottom w:val="0"/>
          <w:divBdr>
            <w:top w:val="none" w:sz="0" w:space="0" w:color="auto"/>
            <w:left w:val="none" w:sz="0" w:space="0" w:color="auto"/>
            <w:bottom w:val="none" w:sz="0" w:space="0" w:color="auto"/>
            <w:right w:val="none" w:sz="0" w:space="0" w:color="auto"/>
          </w:divBdr>
        </w:div>
        <w:div w:id="215548899">
          <w:marLeft w:val="0"/>
          <w:marRight w:val="0"/>
          <w:marTop w:val="0"/>
          <w:marBottom w:val="0"/>
          <w:divBdr>
            <w:top w:val="none" w:sz="0" w:space="0" w:color="auto"/>
            <w:left w:val="none" w:sz="0" w:space="0" w:color="auto"/>
            <w:bottom w:val="none" w:sz="0" w:space="0" w:color="auto"/>
            <w:right w:val="none" w:sz="0" w:space="0" w:color="auto"/>
          </w:divBdr>
        </w:div>
        <w:div w:id="215548901">
          <w:marLeft w:val="0"/>
          <w:marRight w:val="0"/>
          <w:marTop w:val="0"/>
          <w:marBottom w:val="0"/>
          <w:divBdr>
            <w:top w:val="none" w:sz="0" w:space="0" w:color="auto"/>
            <w:left w:val="none" w:sz="0" w:space="0" w:color="auto"/>
            <w:bottom w:val="none" w:sz="0" w:space="0" w:color="auto"/>
            <w:right w:val="none" w:sz="0" w:space="0" w:color="auto"/>
          </w:divBdr>
        </w:div>
        <w:div w:id="215548911">
          <w:marLeft w:val="0"/>
          <w:marRight w:val="0"/>
          <w:marTop w:val="0"/>
          <w:marBottom w:val="0"/>
          <w:divBdr>
            <w:top w:val="none" w:sz="0" w:space="0" w:color="auto"/>
            <w:left w:val="none" w:sz="0" w:space="0" w:color="auto"/>
            <w:bottom w:val="none" w:sz="0" w:space="0" w:color="auto"/>
            <w:right w:val="none" w:sz="0" w:space="0" w:color="auto"/>
          </w:divBdr>
        </w:div>
        <w:div w:id="215548913">
          <w:marLeft w:val="0"/>
          <w:marRight w:val="0"/>
          <w:marTop w:val="0"/>
          <w:marBottom w:val="0"/>
          <w:divBdr>
            <w:top w:val="none" w:sz="0" w:space="0" w:color="auto"/>
            <w:left w:val="none" w:sz="0" w:space="0" w:color="auto"/>
            <w:bottom w:val="none" w:sz="0" w:space="0" w:color="auto"/>
            <w:right w:val="none" w:sz="0" w:space="0" w:color="auto"/>
          </w:divBdr>
        </w:div>
      </w:divsChild>
    </w:div>
    <w:div w:id="215548879">
      <w:marLeft w:val="0"/>
      <w:marRight w:val="0"/>
      <w:marTop w:val="0"/>
      <w:marBottom w:val="0"/>
      <w:divBdr>
        <w:top w:val="none" w:sz="0" w:space="0" w:color="auto"/>
        <w:left w:val="none" w:sz="0" w:space="0" w:color="auto"/>
        <w:bottom w:val="none" w:sz="0" w:space="0" w:color="auto"/>
        <w:right w:val="none" w:sz="0" w:space="0" w:color="auto"/>
      </w:divBdr>
    </w:div>
    <w:div w:id="215548886">
      <w:marLeft w:val="0"/>
      <w:marRight w:val="0"/>
      <w:marTop w:val="0"/>
      <w:marBottom w:val="0"/>
      <w:divBdr>
        <w:top w:val="none" w:sz="0" w:space="0" w:color="auto"/>
        <w:left w:val="none" w:sz="0" w:space="0" w:color="auto"/>
        <w:bottom w:val="none" w:sz="0" w:space="0" w:color="auto"/>
        <w:right w:val="none" w:sz="0" w:space="0" w:color="auto"/>
      </w:divBdr>
      <w:divsChild>
        <w:div w:id="215548864">
          <w:marLeft w:val="0"/>
          <w:marRight w:val="0"/>
          <w:marTop w:val="0"/>
          <w:marBottom w:val="0"/>
          <w:divBdr>
            <w:top w:val="none" w:sz="0" w:space="0" w:color="auto"/>
            <w:left w:val="none" w:sz="0" w:space="0" w:color="auto"/>
            <w:bottom w:val="none" w:sz="0" w:space="0" w:color="auto"/>
            <w:right w:val="none" w:sz="0" w:space="0" w:color="auto"/>
          </w:divBdr>
        </w:div>
        <w:div w:id="215548902">
          <w:marLeft w:val="0"/>
          <w:marRight w:val="0"/>
          <w:marTop w:val="0"/>
          <w:marBottom w:val="0"/>
          <w:divBdr>
            <w:top w:val="none" w:sz="0" w:space="0" w:color="auto"/>
            <w:left w:val="none" w:sz="0" w:space="0" w:color="auto"/>
            <w:bottom w:val="none" w:sz="0" w:space="0" w:color="auto"/>
            <w:right w:val="none" w:sz="0" w:space="0" w:color="auto"/>
          </w:divBdr>
        </w:div>
      </w:divsChild>
    </w:div>
    <w:div w:id="215548889">
      <w:marLeft w:val="0"/>
      <w:marRight w:val="0"/>
      <w:marTop w:val="0"/>
      <w:marBottom w:val="0"/>
      <w:divBdr>
        <w:top w:val="none" w:sz="0" w:space="0" w:color="auto"/>
        <w:left w:val="none" w:sz="0" w:space="0" w:color="auto"/>
        <w:bottom w:val="none" w:sz="0" w:space="0" w:color="auto"/>
        <w:right w:val="none" w:sz="0" w:space="0" w:color="auto"/>
      </w:divBdr>
    </w:div>
    <w:div w:id="215548892">
      <w:marLeft w:val="0"/>
      <w:marRight w:val="0"/>
      <w:marTop w:val="0"/>
      <w:marBottom w:val="0"/>
      <w:divBdr>
        <w:top w:val="none" w:sz="0" w:space="0" w:color="auto"/>
        <w:left w:val="none" w:sz="0" w:space="0" w:color="auto"/>
        <w:bottom w:val="none" w:sz="0" w:space="0" w:color="auto"/>
        <w:right w:val="none" w:sz="0" w:space="0" w:color="auto"/>
      </w:divBdr>
    </w:div>
    <w:div w:id="215548893">
      <w:marLeft w:val="0"/>
      <w:marRight w:val="0"/>
      <w:marTop w:val="0"/>
      <w:marBottom w:val="0"/>
      <w:divBdr>
        <w:top w:val="none" w:sz="0" w:space="0" w:color="auto"/>
        <w:left w:val="none" w:sz="0" w:space="0" w:color="auto"/>
        <w:bottom w:val="none" w:sz="0" w:space="0" w:color="auto"/>
        <w:right w:val="none" w:sz="0" w:space="0" w:color="auto"/>
      </w:divBdr>
    </w:div>
    <w:div w:id="215548895">
      <w:marLeft w:val="0"/>
      <w:marRight w:val="0"/>
      <w:marTop w:val="0"/>
      <w:marBottom w:val="0"/>
      <w:divBdr>
        <w:top w:val="none" w:sz="0" w:space="0" w:color="auto"/>
        <w:left w:val="none" w:sz="0" w:space="0" w:color="auto"/>
        <w:bottom w:val="none" w:sz="0" w:space="0" w:color="auto"/>
        <w:right w:val="none" w:sz="0" w:space="0" w:color="auto"/>
      </w:divBdr>
    </w:div>
    <w:div w:id="215548898">
      <w:marLeft w:val="0"/>
      <w:marRight w:val="0"/>
      <w:marTop w:val="0"/>
      <w:marBottom w:val="0"/>
      <w:divBdr>
        <w:top w:val="none" w:sz="0" w:space="0" w:color="auto"/>
        <w:left w:val="none" w:sz="0" w:space="0" w:color="auto"/>
        <w:bottom w:val="none" w:sz="0" w:space="0" w:color="auto"/>
        <w:right w:val="none" w:sz="0" w:space="0" w:color="auto"/>
      </w:divBdr>
    </w:div>
    <w:div w:id="215548900">
      <w:marLeft w:val="0"/>
      <w:marRight w:val="0"/>
      <w:marTop w:val="0"/>
      <w:marBottom w:val="0"/>
      <w:divBdr>
        <w:top w:val="none" w:sz="0" w:space="0" w:color="auto"/>
        <w:left w:val="none" w:sz="0" w:space="0" w:color="auto"/>
        <w:bottom w:val="none" w:sz="0" w:space="0" w:color="auto"/>
        <w:right w:val="none" w:sz="0" w:space="0" w:color="auto"/>
      </w:divBdr>
    </w:div>
    <w:div w:id="215548904">
      <w:marLeft w:val="0"/>
      <w:marRight w:val="0"/>
      <w:marTop w:val="0"/>
      <w:marBottom w:val="0"/>
      <w:divBdr>
        <w:top w:val="none" w:sz="0" w:space="0" w:color="auto"/>
        <w:left w:val="none" w:sz="0" w:space="0" w:color="auto"/>
        <w:bottom w:val="none" w:sz="0" w:space="0" w:color="auto"/>
        <w:right w:val="none" w:sz="0" w:space="0" w:color="auto"/>
      </w:divBdr>
    </w:div>
    <w:div w:id="215548905">
      <w:marLeft w:val="0"/>
      <w:marRight w:val="0"/>
      <w:marTop w:val="0"/>
      <w:marBottom w:val="0"/>
      <w:divBdr>
        <w:top w:val="none" w:sz="0" w:space="0" w:color="auto"/>
        <w:left w:val="none" w:sz="0" w:space="0" w:color="auto"/>
        <w:bottom w:val="none" w:sz="0" w:space="0" w:color="auto"/>
        <w:right w:val="none" w:sz="0" w:space="0" w:color="auto"/>
      </w:divBdr>
      <w:divsChild>
        <w:div w:id="215548874">
          <w:marLeft w:val="0"/>
          <w:marRight w:val="0"/>
          <w:marTop w:val="720"/>
          <w:marBottom w:val="720"/>
          <w:divBdr>
            <w:top w:val="none" w:sz="0" w:space="0" w:color="auto"/>
            <w:left w:val="none" w:sz="0" w:space="0" w:color="auto"/>
            <w:bottom w:val="none" w:sz="0" w:space="0" w:color="auto"/>
            <w:right w:val="none" w:sz="0" w:space="0" w:color="auto"/>
          </w:divBdr>
          <w:divsChild>
            <w:div w:id="215548885">
              <w:marLeft w:val="0"/>
              <w:marRight w:val="0"/>
              <w:marTop w:val="0"/>
              <w:marBottom w:val="0"/>
              <w:divBdr>
                <w:top w:val="none" w:sz="0" w:space="0" w:color="auto"/>
                <w:left w:val="none" w:sz="0" w:space="0" w:color="auto"/>
                <w:bottom w:val="none" w:sz="0" w:space="0" w:color="auto"/>
                <w:right w:val="none" w:sz="0" w:space="0" w:color="auto"/>
              </w:divBdr>
              <w:divsChild>
                <w:div w:id="215548903">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15548908">
      <w:marLeft w:val="0"/>
      <w:marRight w:val="0"/>
      <w:marTop w:val="0"/>
      <w:marBottom w:val="0"/>
      <w:divBdr>
        <w:top w:val="none" w:sz="0" w:space="0" w:color="auto"/>
        <w:left w:val="none" w:sz="0" w:space="0" w:color="auto"/>
        <w:bottom w:val="none" w:sz="0" w:space="0" w:color="auto"/>
        <w:right w:val="none" w:sz="0" w:space="0" w:color="auto"/>
      </w:divBdr>
    </w:div>
    <w:div w:id="215548910">
      <w:marLeft w:val="0"/>
      <w:marRight w:val="0"/>
      <w:marTop w:val="0"/>
      <w:marBottom w:val="0"/>
      <w:divBdr>
        <w:top w:val="none" w:sz="0" w:space="0" w:color="auto"/>
        <w:left w:val="none" w:sz="0" w:space="0" w:color="auto"/>
        <w:bottom w:val="none" w:sz="0" w:space="0" w:color="auto"/>
        <w:right w:val="none" w:sz="0" w:space="0" w:color="auto"/>
      </w:divBdr>
    </w:div>
    <w:div w:id="215548912">
      <w:marLeft w:val="0"/>
      <w:marRight w:val="0"/>
      <w:marTop w:val="0"/>
      <w:marBottom w:val="0"/>
      <w:divBdr>
        <w:top w:val="none" w:sz="0" w:space="0" w:color="auto"/>
        <w:left w:val="none" w:sz="0" w:space="0" w:color="auto"/>
        <w:bottom w:val="none" w:sz="0" w:space="0" w:color="auto"/>
        <w:right w:val="none" w:sz="0" w:space="0" w:color="auto"/>
      </w:divBdr>
      <w:divsChild>
        <w:div w:id="215548909">
          <w:marLeft w:val="0"/>
          <w:marRight w:val="0"/>
          <w:marTop w:val="720"/>
          <w:marBottom w:val="720"/>
          <w:divBdr>
            <w:top w:val="none" w:sz="0" w:space="0" w:color="auto"/>
            <w:left w:val="none" w:sz="0" w:space="0" w:color="auto"/>
            <w:bottom w:val="none" w:sz="0" w:space="0" w:color="auto"/>
            <w:right w:val="none" w:sz="0" w:space="0" w:color="auto"/>
          </w:divBdr>
          <w:divsChild>
            <w:div w:id="215548880">
              <w:marLeft w:val="0"/>
              <w:marRight w:val="0"/>
              <w:marTop w:val="0"/>
              <w:marBottom w:val="0"/>
              <w:divBdr>
                <w:top w:val="none" w:sz="0" w:space="0" w:color="auto"/>
                <w:left w:val="none" w:sz="0" w:space="0" w:color="auto"/>
                <w:bottom w:val="none" w:sz="0" w:space="0" w:color="auto"/>
                <w:right w:val="none" w:sz="0" w:space="0" w:color="auto"/>
              </w:divBdr>
              <w:divsChild>
                <w:div w:id="215548865">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23033879">
      <w:bodyDiv w:val="1"/>
      <w:marLeft w:val="0"/>
      <w:marRight w:val="0"/>
      <w:marTop w:val="0"/>
      <w:marBottom w:val="0"/>
      <w:divBdr>
        <w:top w:val="none" w:sz="0" w:space="0" w:color="auto"/>
        <w:left w:val="none" w:sz="0" w:space="0" w:color="auto"/>
        <w:bottom w:val="none" w:sz="0" w:space="0" w:color="auto"/>
        <w:right w:val="none" w:sz="0" w:space="0" w:color="auto"/>
      </w:divBdr>
      <w:divsChild>
        <w:div w:id="477964321">
          <w:marLeft w:val="0"/>
          <w:marRight w:val="0"/>
          <w:marTop w:val="0"/>
          <w:marBottom w:val="0"/>
          <w:divBdr>
            <w:top w:val="none" w:sz="0" w:space="0" w:color="auto"/>
            <w:left w:val="none" w:sz="0" w:space="0" w:color="auto"/>
            <w:bottom w:val="none" w:sz="0" w:space="0" w:color="auto"/>
            <w:right w:val="none" w:sz="0" w:space="0" w:color="auto"/>
          </w:divBdr>
        </w:div>
        <w:div w:id="893125605">
          <w:marLeft w:val="0"/>
          <w:marRight w:val="0"/>
          <w:marTop w:val="0"/>
          <w:marBottom w:val="0"/>
          <w:divBdr>
            <w:top w:val="none" w:sz="0" w:space="0" w:color="auto"/>
            <w:left w:val="none" w:sz="0" w:space="0" w:color="auto"/>
            <w:bottom w:val="none" w:sz="0" w:space="0" w:color="auto"/>
            <w:right w:val="none" w:sz="0" w:space="0" w:color="auto"/>
          </w:divBdr>
        </w:div>
        <w:div w:id="1822500896">
          <w:marLeft w:val="0"/>
          <w:marRight w:val="0"/>
          <w:marTop w:val="0"/>
          <w:marBottom w:val="0"/>
          <w:divBdr>
            <w:top w:val="none" w:sz="0" w:space="0" w:color="auto"/>
            <w:left w:val="none" w:sz="0" w:space="0" w:color="auto"/>
            <w:bottom w:val="none" w:sz="0" w:space="0" w:color="auto"/>
            <w:right w:val="none" w:sz="0" w:space="0" w:color="auto"/>
          </w:divBdr>
        </w:div>
        <w:div w:id="1913929476">
          <w:marLeft w:val="0"/>
          <w:marRight w:val="0"/>
          <w:marTop w:val="0"/>
          <w:marBottom w:val="0"/>
          <w:divBdr>
            <w:top w:val="none" w:sz="0" w:space="0" w:color="auto"/>
            <w:left w:val="none" w:sz="0" w:space="0" w:color="auto"/>
            <w:bottom w:val="none" w:sz="0" w:space="0" w:color="auto"/>
            <w:right w:val="none" w:sz="0" w:space="0" w:color="auto"/>
          </w:divBdr>
        </w:div>
      </w:divsChild>
    </w:div>
    <w:div w:id="229967474">
      <w:bodyDiv w:val="1"/>
      <w:marLeft w:val="0"/>
      <w:marRight w:val="0"/>
      <w:marTop w:val="0"/>
      <w:marBottom w:val="0"/>
      <w:divBdr>
        <w:top w:val="none" w:sz="0" w:space="0" w:color="auto"/>
        <w:left w:val="none" w:sz="0" w:space="0" w:color="auto"/>
        <w:bottom w:val="none" w:sz="0" w:space="0" w:color="auto"/>
        <w:right w:val="none" w:sz="0" w:space="0" w:color="auto"/>
      </w:divBdr>
    </w:div>
    <w:div w:id="307901454">
      <w:bodyDiv w:val="1"/>
      <w:marLeft w:val="0"/>
      <w:marRight w:val="0"/>
      <w:marTop w:val="0"/>
      <w:marBottom w:val="0"/>
      <w:divBdr>
        <w:top w:val="none" w:sz="0" w:space="0" w:color="auto"/>
        <w:left w:val="none" w:sz="0" w:space="0" w:color="auto"/>
        <w:bottom w:val="none" w:sz="0" w:space="0" w:color="auto"/>
        <w:right w:val="none" w:sz="0" w:space="0" w:color="auto"/>
      </w:divBdr>
      <w:divsChild>
        <w:div w:id="539636850">
          <w:marLeft w:val="0"/>
          <w:marRight w:val="0"/>
          <w:marTop w:val="0"/>
          <w:marBottom w:val="0"/>
          <w:divBdr>
            <w:top w:val="none" w:sz="0" w:space="0" w:color="auto"/>
            <w:left w:val="none" w:sz="0" w:space="0" w:color="auto"/>
            <w:bottom w:val="none" w:sz="0" w:space="0" w:color="auto"/>
            <w:right w:val="none" w:sz="0" w:space="0" w:color="auto"/>
          </w:divBdr>
        </w:div>
        <w:div w:id="1570771683">
          <w:marLeft w:val="0"/>
          <w:marRight w:val="0"/>
          <w:marTop w:val="0"/>
          <w:marBottom w:val="0"/>
          <w:divBdr>
            <w:top w:val="none" w:sz="0" w:space="0" w:color="auto"/>
            <w:left w:val="none" w:sz="0" w:space="0" w:color="auto"/>
            <w:bottom w:val="none" w:sz="0" w:space="0" w:color="auto"/>
            <w:right w:val="none" w:sz="0" w:space="0" w:color="auto"/>
          </w:divBdr>
        </w:div>
      </w:divsChild>
    </w:div>
    <w:div w:id="465122965">
      <w:bodyDiv w:val="1"/>
      <w:marLeft w:val="0"/>
      <w:marRight w:val="0"/>
      <w:marTop w:val="0"/>
      <w:marBottom w:val="0"/>
      <w:divBdr>
        <w:top w:val="none" w:sz="0" w:space="0" w:color="auto"/>
        <w:left w:val="none" w:sz="0" w:space="0" w:color="auto"/>
        <w:bottom w:val="none" w:sz="0" w:space="0" w:color="auto"/>
        <w:right w:val="none" w:sz="0" w:space="0" w:color="auto"/>
      </w:divBdr>
    </w:div>
    <w:div w:id="481166600">
      <w:bodyDiv w:val="1"/>
      <w:marLeft w:val="0"/>
      <w:marRight w:val="0"/>
      <w:marTop w:val="0"/>
      <w:marBottom w:val="0"/>
      <w:divBdr>
        <w:top w:val="none" w:sz="0" w:space="0" w:color="auto"/>
        <w:left w:val="none" w:sz="0" w:space="0" w:color="auto"/>
        <w:bottom w:val="none" w:sz="0" w:space="0" w:color="auto"/>
        <w:right w:val="none" w:sz="0" w:space="0" w:color="auto"/>
      </w:divBdr>
    </w:div>
    <w:div w:id="537427870">
      <w:bodyDiv w:val="1"/>
      <w:marLeft w:val="0"/>
      <w:marRight w:val="0"/>
      <w:marTop w:val="0"/>
      <w:marBottom w:val="0"/>
      <w:divBdr>
        <w:top w:val="none" w:sz="0" w:space="0" w:color="auto"/>
        <w:left w:val="none" w:sz="0" w:space="0" w:color="auto"/>
        <w:bottom w:val="none" w:sz="0" w:space="0" w:color="auto"/>
        <w:right w:val="none" w:sz="0" w:space="0" w:color="auto"/>
      </w:divBdr>
    </w:div>
    <w:div w:id="621422958">
      <w:bodyDiv w:val="1"/>
      <w:marLeft w:val="0"/>
      <w:marRight w:val="0"/>
      <w:marTop w:val="0"/>
      <w:marBottom w:val="0"/>
      <w:divBdr>
        <w:top w:val="none" w:sz="0" w:space="0" w:color="auto"/>
        <w:left w:val="none" w:sz="0" w:space="0" w:color="auto"/>
        <w:bottom w:val="none" w:sz="0" w:space="0" w:color="auto"/>
        <w:right w:val="none" w:sz="0" w:space="0" w:color="auto"/>
      </w:divBdr>
      <w:divsChild>
        <w:div w:id="25106030">
          <w:marLeft w:val="0"/>
          <w:marRight w:val="0"/>
          <w:marTop w:val="0"/>
          <w:marBottom w:val="0"/>
          <w:divBdr>
            <w:top w:val="none" w:sz="0" w:space="0" w:color="auto"/>
            <w:left w:val="none" w:sz="0" w:space="0" w:color="auto"/>
            <w:bottom w:val="none" w:sz="0" w:space="0" w:color="auto"/>
            <w:right w:val="none" w:sz="0" w:space="0" w:color="auto"/>
          </w:divBdr>
        </w:div>
        <w:div w:id="317348262">
          <w:marLeft w:val="0"/>
          <w:marRight w:val="0"/>
          <w:marTop w:val="0"/>
          <w:marBottom w:val="0"/>
          <w:divBdr>
            <w:top w:val="none" w:sz="0" w:space="0" w:color="auto"/>
            <w:left w:val="none" w:sz="0" w:space="0" w:color="auto"/>
            <w:bottom w:val="none" w:sz="0" w:space="0" w:color="auto"/>
            <w:right w:val="none" w:sz="0" w:space="0" w:color="auto"/>
          </w:divBdr>
        </w:div>
        <w:div w:id="477766268">
          <w:marLeft w:val="0"/>
          <w:marRight w:val="0"/>
          <w:marTop w:val="0"/>
          <w:marBottom w:val="0"/>
          <w:divBdr>
            <w:top w:val="none" w:sz="0" w:space="0" w:color="auto"/>
            <w:left w:val="none" w:sz="0" w:space="0" w:color="auto"/>
            <w:bottom w:val="none" w:sz="0" w:space="0" w:color="auto"/>
            <w:right w:val="none" w:sz="0" w:space="0" w:color="auto"/>
          </w:divBdr>
        </w:div>
        <w:div w:id="776563267">
          <w:marLeft w:val="0"/>
          <w:marRight w:val="0"/>
          <w:marTop w:val="0"/>
          <w:marBottom w:val="0"/>
          <w:divBdr>
            <w:top w:val="none" w:sz="0" w:space="0" w:color="auto"/>
            <w:left w:val="none" w:sz="0" w:space="0" w:color="auto"/>
            <w:bottom w:val="none" w:sz="0" w:space="0" w:color="auto"/>
            <w:right w:val="none" w:sz="0" w:space="0" w:color="auto"/>
          </w:divBdr>
        </w:div>
        <w:div w:id="836651291">
          <w:marLeft w:val="0"/>
          <w:marRight w:val="0"/>
          <w:marTop w:val="0"/>
          <w:marBottom w:val="0"/>
          <w:divBdr>
            <w:top w:val="none" w:sz="0" w:space="0" w:color="auto"/>
            <w:left w:val="none" w:sz="0" w:space="0" w:color="auto"/>
            <w:bottom w:val="none" w:sz="0" w:space="0" w:color="auto"/>
            <w:right w:val="none" w:sz="0" w:space="0" w:color="auto"/>
          </w:divBdr>
        </w:div>
        <w:div w:id="895697429">
          <w:marLeft w:val="0"/>
          <w:marRight w:val="0"/>
          <w:marTop w:val="0"/>
          <w:marBottom w:val="0"/>
          <w:divBdr>
            <w:top w:val="none" w:sz="0" w:space="0" w:color="auto"/>
            <w:left w:val="none" w:sz="0" w:space="0" w:color="auto"/>
            <w:bottom w:val="none" w:sz="0" w:space="0" w:color="auto"/>
            <w:right w:val="none" w:sz="0" w:space="0" w:color="auto"/>
          </w:divBdr>
        </w:div>
        <w:div w:id="1093161491">
          <w:marLeft w:val="0"/>
          <w:marRight w:val="0"/>
          <w:marTop w:val="0"/>
          <w:marBottom w:val="0"/>
          <w:divBdr>
            <w:top w:val="none" w:sz="0" w:space="0" w:color="auto"/>
            <w:left w:val="none" w:sz="0" w:space="0" w:color="auto"/>
            <w:bottom w:val="none" w:sz="0" w:space="0" w:color="auto"/>
            <w:right w:val="none" w:sz="0" w:space="0" w:color="auto"/>
          </w:divBdr>
        </w:div>
        <w:div w:id="1210802207">
          <w:marLeft w:val="0"/>
          <w:marRight w:val="0"/>
          <w:marTop w:val="0"/>
          <w:marBottom w:val="0"/>
          <w:divBdr>
            <w:top w:val="none" w:sz="0" w:space="0" w:color="auto"/>
            <w:left w:val="none" w:sz="0" w:space="0" w:color="auto"/>
            <w:bottom w:val="none" w:sz="0" w:space="0" w:color="auto"/>
            <w:right w:val="none" w:sz="0" w:space="0" w:color="auto"/>
          </w:divBdr>
        </w:div>
        <w:div w:id="1280406490">
          <w:marLeft w:val="0"/>
          <w:marRight w:val="0"/>
          <w:marTop w:val="0"/>
          <w:marBottom w:val="0"/>
          <w:divBdr>
            <w:top w:val="none" w:sz="0" w:space="0" w:color="auto"/>
            <w:left w:val="none" w:sz="0" w:space="0" w:color="auto"/>
            <w:bottom w:val="none" w:sz="0" w:space="0" w:color="auto"/>
            <w:right w:val="none" w:sz="0" w:space="0" w:color="auto"/>
          </w:divBdr>
        </w:div>
        <w:div w:id="1481926307">
          <w:marLeft w:val="0"/>
          <w:marRight w:val="0"/>
          <w:marTop w:val="0"/>
          <w:marBottom w:val="0"/>
          <w:divBdr>
            <w:top w:val="none" w:sz="0" w:space="0" w:color="auto"/>
            <w:left w:val="none" w:sz="0" w:space="0" w:color="auto"/>
            <w:bottom w:val="none" w:sz="0" w:space="0" w:color="auto"/>
            <w:right w:val="none" w:sz="0" w:space="0" w:color="auto"/>
          </w:divBdr>
        </w:div>
        <w:div w:id="1514225831">
          <w:marLeft w:val="0"/>
          <w:marRight w:val="0"/>
          <w:marTop w:val="0"/>
          <w:marBottom w:val="0"/>
          <w:divBdr>
            <w:top w:val="none" w:sz="0" w:space="0" w:color="auto"/>
            <w:left w:val="none" w:sz="0" w:space="0" w:color="auto"/>
            <w:bottom w:val="none" w:sz="0" w:space="0" w:color="auto"/>
            <w:right w:val="none" w:sz="0" w:space="0" w:color="auto"/>
          </w:divBdr>
        </w:div>
        <w:div w:id="1615556856">
          <w:marLeft w:val="0"/>
          <w:marRight w:val="0"/>
          <w:marTop w:val="0"/>
          <w:marBottom w:val="0"/>
          <w:divBdr>
            <w:top w:val="none" w:sz="0" w:space="0" w:color="auto"/>
            <w:left w:val="none" w:sz="0" w:space="0" w:color="auto"/>
            <w:bottom w:val="none" w:sz="0" w:space="0" w:color="auto"/>
            <w:right w:val="none" w:sz="0" w:space="0" w:color="auto"/>
          </w:divBdr>
        </w:div>
        <w:div w:id="1705013154">
          <w:marLeft w:val="0"/>
          <w:marRight w:val="0"/>
          <w:marTop w:val="0"/>
          <w:marBottom w:val="0"/>
          <w:divBdr>
            <w:top w:val="none" w:sz="0" w:space="0" w:color="auto"/>
            <w:left w:val="none" w:sz="0" w:space="0" w:color="auto"/>
            <w:bottom w:val="none" w:sz="0" w:space="0" w:color="auto"/>
            <w:right w:val="none" w:sz="0" w:space="0" w:color="auto"/>
          </w:divBdr>
        </w:div>
        <w:div w:id="1724140625">
          <w:marLeft w:val="0"/>
          <w:marRight w:val="0"/>
          <w:marTop w:val="0"/>
          <w:marBottom w:val="0"/>
          <w:divBdr>
            <w:top w:val="none" w:sz="0" w:space="0" w:color="auto"/>
            <w:left w:val="none" w:sz="0" w:space="0" w:color="auto"/>
            <w:bottom w:val="none" w:sz="0" w:space="0" w:color="auto"/>
            <w:right w:val="none" w:sz="0" w:space="0" w:color="auto"/>
          </w:divBdr>
        </w:div>
        <w:div w:id="2019773067">
          <w:marLeft w:val="0"/>
          <w:marRight w:val="0"/>
          <w:marTop w:val="0"/>
          <w:marBottom w:val="0"/>
          <w:divBdr>
            <w:top w:val="none" w:sz="0" w:space="0" w:color="auto"/>
            <w:left w:val="none" w:sz="0" w:space="0" w:color="auto"/>
            <w:bottom w:val="none" w:sz="0" w:space="0" w:color="auto"/>
            <w:right w:val="none" w:sz="0" w:space="0" w:color="auto"/>
          </w:divBdr>
        </w:div>
        <w:div w:id="2127652179">
          <w:marLeft w:val="0"/>
          <w:marRight w:val="0"/>
          <w:marTop w:val="0"/>
          <w:marBottom w:val="0"/>
          <w:divBdr>
            <w:top w:val="none" w:sz="0" w:space="0" w:color="auto"/>
            <w:left w:val="none" w:sz="0" w:space="0" w:color="auto"/>
            <w:bottom w:val="none" w:sz="0" w:space="0" w:color="auto"/>
            <w:right w:val="none" w:sz="0" w:space="0" w:color="auto"/>
          </w:divBdr>
        </w:div>
      </w:divsChild>
    </w:div>
    <w:div w:id="706373251">
      <w:bodyDiv w:val="1"/>
      <w:marLeft w:val="0"/>
      <w:marRight w:val="0"/>
      <w:marTop w:val="0"/>
      <w:marBottom w:val="0"/>
      <w:divBdr>
        <w:top w:val="none" w:sz="0" w:space="0" w:color="auto"/>
        <w:left w:val="none" w:sz="0" w:space="0" w:color="auto"/>
        <w:bottom w:val="none" w:sz="0" w:space="0" w:color="auto"/>
        <w:right w:val="none" w:sz="0" w:space="0" w:color="auto"/>
      </w:divBdr>
    </w:div>
    <w:div w:id="901251792">
      <w:bodyDiv w:val="1"/>
      <w:marLeft w:val="0"/>
      <w:marRight w:val="0"/>
      <w:marTop w:val="0"/>
      <w:marBottom w:val="0"/>
      <w:divBdr>
        <w:top w:val="none" w:sz="0" w:space="0" w:color="auto"/>
        <w:left w:val="none" w:sz="0" w:space="0" w:color="auto"/>
        <w:bottom w:val="none" w:sz="0" w:space="0" w:color="auto"/>
        <w:right w:val="none" w:sz="0" w:space="0" w:color="auto"/>
      </w:divBdr>
      <w:divsChild>
        <w:div w:id="239415491">
          <w:marLeft w:val="0"/>
          <w:marRight w:val="0"/>
          <w:marTop w:val="0"/>
          <w:marBottom w:val="0"/>
          <w:divBdr>
            <w:top w:val="none" w:sz="0" w:space="0" w:color="auto"/>
            <w:left w:val="none" w:sz="0" w:space="0" w:color="auto"/>
            <w:bottom w:val="none" w:sz="0" w:space="0" w:color="auto"/>
            <w:right w:val="none" w:sz="0" w:space="0" w:color="auto"/>
          </w:divBdr>
        </w:div>
        <w:div w:id="925965966">
          <w:marLeft w:val="0"/>
          <w:marRight w:val="0"/>
          <w:marTop w:val="0"/>
          <w:marBottom w:val="0"/>
          <w:divBdr>
            <w:top w:val="none" w:sz="0" w:space="0" w:color="auto"/>
            <w:left w:val="none" w:sz="0" w:space="0" w:color="auto"/>
            <w:bottom w:val="none" w:sz="0" w:space="0" w:color="auto"/>
            <w:right w:val="none" w:sz="0" w:space="0" w:color="auto"/>
          </w:divBdr>
        </w:div>
        <w:div w:id="962274954">
          <w:marLeft w:val="0"/>
          <w:marRight w:val="0"/>
          <w:marTop w:val="0"/>
          <w:marBottom w:val="0"/>
          <w:divBdr>
            <w:top w:val="none" w:sz="0" w:space="0" w:color="auto"/>
            <w:left w:val="none" w:sz="0" w:space="0" w:color="auto"/>
            <w:bottom w:val="none" w:sz="0" w:space="0" w:color="auto"/>
            <w:right w:val="none" w:sz="0" w:space="0" w:color="auto"/>
          </w:divBdr>
        </w:div>
        <w:div w:id="1653295956">
          <w:marLeft w:val="0"/>
          <w:marRight w:val="0"/>
          <w:marTop w:val="0"/>
          <w:marBottom w:val="0"/>
          <w:divBdr>
            <w:top w:val="none" w:sz="0" w:space="0" w:color="auto"/>
            <w:left w:val="none" w:sz="0" w:space="0" w:color="auto"/>
            <w:bottom w:val="none" w:sz="0" w:space="0" w:color="auto"/>
            <w:right w:val="none" w:sz="0" w:space="0" w:color="auto"/>
          </w:divBdr>
        </w:div>
        <w:div w:id="1995864688">
          <w:marLeft w:val="0"/>
          <w:marRight w:val="0"/>
          <w:marTop w:val="0"/>
          <w:marBottom w:val="0"/>
          <w:divBdr>
            <w:top w:val="none" w:sz="0" w:space="0" w:color="auto"/>
            <w:left w:val="none" w:sz="0" w:space="0" w:color="auto"/>
            <w:bottom w:val="none" w:sz="0" w:space="0" w:color="auto"/>
            <w:right w:val="none" w:sz="0" w:space="0" w:color="auto"/>
          </w:divBdr>
        </w:div>
        <w:div w:id="2128963404">
          <w:marLeft w:val="0"/>
          <w:marRight w:val="0"/>
          <w:marTop w:val="0"/>
          <w:marBottom w:val="0"/>
          <w:divBdr>
            <w:top w:val="none" w:sz="0" w:space="0" w:color="auto"/>
            <w:left w:val="none" w:sz="0" w:space="0" w:color="auto"/>
            <w:bottom w:val="none" w:sz="0" w:space="0" w:color="auto"/>
            <w:right w:val="none" w:sz="0" w:space="0" w:color="auto"/>
          </w:divBdr>
        </w:div>
      </w:divsChild>
    </w:div>
    <w:div w:id="1040671020">
      <w:bodyDiv w:val="1"/>
      <w:marLeft w:val="0"/>
      <w:marRight w:val="0"/>
      <w:marTop w:val="0"/>
      <w:marBottom w:val="0"/>
      <w:divBdr>
        <w:top w:val="none" w:sz="0" w:space="0" w:color="auto"/>
        <w:left w:val="none" w:sz="0" w:space="0" w:color="auto"/>
        <w:bottom w:val="none" w:sz="0" w:space="0" w:color="auto"/>
        <w:right w:val="none" w:sz="0" w:space="0" w:color="auto"/>
      </w:divBdr>
      <w:divsChild>
        <w:div w:id="69618618">
          <w:marLeft w:val="0"/>
          <w:marRight w:val="0"/>
          <w:marTop w:val="0"/>
          <w:marBottom w:val="0"/>
          <w:divBdr>
            <w:top w:val="none" w:sz="0" w:space="0" w:color="auto"/>
            <w:left w:val="none" w:sz="0" w:space="0" w:color="auto"/>
            <w:bottom w:val="none" w:sz="0" w:space="0" w:color="auto"/>
            <w:right w:val="none" w:sz="0" w:space="0" w:color="auto"/>
          </w:divBdr>
        </w:div>
        <w:div w:id="1733428595">
          <w:marLeft w:val="0"/>
          <w:marRight w:val="0"/>
          <w:marTop w:val="0"/>
          <w:marBottom w:val="0"/>
          <w:divBdr>
            <w:top w:val="none" w:sz="0" w:space="0" w:color="auto"/>
            <w:left w:val="none" w:sz="0" w:space="0" w:color="auto"/>
            <w:bottom w:val="none" w:sz="0" w:space="0" w:color="auto"/>
            <w:right w:val="none" w:sz="0" w:space="0" w:color="auto"/>
          </w:divBdr>
        </w:div>
      </w:divsChild>
    </w:div>
    <w:div w:id="1194921761">
      <w:bodyDiv w:val="1"/>
      <w:marLeft w:val="0"/>
      <w:marRight w:val="0"/>
      <w:marTop w:val="0"/>
      <w:marBottom w:val="0"/>
      <w:divBdr>
        <w:top w:val="none" w:sz="0" w:space="0" w:color="auto"/>
        <w:left w:val="none" w:sz="0" w:space="0" w:color="auto"/>
        <w:bottom w:val="none" w:sz="0" w:space="0" w:color="auto"/>
        <w:right w:val="none" w:sz="0" w:space="0" w:color="auto"/>
      </w:divBdr>
    </w:div>
    <w:div w:id="1231384818">
      <w:bodyDiv w:val="1"/>
      <w:marLeft w:val="0"/>
      <w:marRight w:val="0"/>
      <w:marTop w:val="0"/>
      <w:marBottom w:val="0"/>
      <w:divBdr>
        <w:top w:val="none" w:sz="0" w:space="0" w:color="auto"/>
        <w:left w:val="none" w:sz="0" w:space="0" w:color="auto"/>
        <w:bottom w:val="none" w:sz="0" w:space="0" w:color="auto"/>
        <w:right w:val="none" w:sz="0" w:space="0" w:color="auto"/>
      </w:divBdr>
    </w:div>
    <w:div w:id="1252858465">
      <w:bodyDiv w:val="1"/>
      <w:marLeft w:val="0"/>
      <w:marRight w:val="0"/>
      <w:marTop w:val="0"/>
      <w:marBottom w:val="0"/>
      <w:divBdr>
        <w:top w:val="none" w:sz="0" w:space="0" w:color="auto"/>
        <w:left w:val="none" w:sz="0" w:space="0" w:color="auto"/>
        <w:bottom w:val="none" w:sz="0" w:space="0" w:color="auto"/>
        <w:right w:val="none" w:sz="0" w:space="0" w:color="auto"/>
      </w:divBdr>
    </w:div>
    <w:div w:id="1496142307">
      <w:bodyDiv w:val="1"/>
      <w:marLeft w:val="0"/>
      <w:marRight w:val="0"/>
      <w:marTop w:val="0"/>
      <w:marBottom w:val="0"/>
      <w:divBdr>
        <w:top w:val="none" w:sz="0" w:space="0" w:color="auto"/>
        <w:left w:val="none" w:sz="0" w:space="0" w:color="auto"/>
        <w:bottom w:val="none" w:sz="0" w:space="0" w:color="auto"/>
        <w:right w:val="none" w:sz="0" w:space="0" w:color="auto"/>
      </w:divBdr>
    </w:div>
    <w:div w:id="1504977660">
      <w:bodyDiv w:val="1"/>
      <w:marLeft w:val="0"/>
      <w:marRight w:val="0"/>
      <w:marTop w:val="0"/>
      <w:marBottom w:val="0"/>
      <w:divBdr>
        <w:top w:val="none" w:sz="0" w:space="0" w:color="auto"/>
        <w:left w:val="none" w:sz="0" w:space="0" w:color="auto"/>
        <w:bottom w:val="none" w:sz="0" w:space="0" w:color="auto"/>
        <w:right w:val="none" w:sz="0" w:space="0" w:color="auto"/>
      </w:divBdr>
    </w:div>
    <w:div w:id="1568221720">
      <w:bodyDiv w:val="1"/>
      <w:marLeft w:val="0"/>
      <w:marRight w:val="0"/>
      <w:marTop w:val="0"/>
      <w:marBottom w:val="0"/>
      <w:divBdr>
        <w:top w:val="none" w:sz="0" w:space="0" w:color="auto"/>
        <w:left w:val="none" w:sz="0" w:space="0" w:color="auto"/>
        <w:bottom w:val="none" w:sz="0" w:space="0" w:color="auto"/>
        <w:right w:val="none" w:sz="0" w:space="0" w:color="auto"/>
      </w:divBdr>
    </w:div>
    <w:div w:id="1656101618">
      <w:bodyDiv w:val="1"/>
      <w:marLeft w:val="0"/>
      <w:marRight w:val="0"/>
      <w:marTop w:val="0"/>
      <w:marBottom w:val="0"/>
      <w:divBdr>
        <w:top w:val="none" w:sz="0" w:space="0" w:color="auto"/>
        <w:left w:val="none" w:sz="0" w:space="0" w:color="auto"/>
        <w:bottom w:val="none" w:sz="0" w:space="0" w:color="auto"/>
        <w:right w:val="none" w:sz="0" w:space="0" w:color="auto"/>
      </w:divBdr>
    </w:div>
    <w:div w:id="1680697173">
      <w:bodyDiv w:val="1"/>
      <w:marLeft w:val="0"/>
      <w:marRight w:val="0"/>
      <w:marTop w:val="0"/>
      <w:marBottom w:val="0"/>
      <w:divBdr>
        <w:top w:val="none" w:sz="0" w:space="0" w:color="auto"/>
        <w:left w:val="none" w:sz="0" w:space="0" w:color="auto"/>
        <w:bottom w:val="none" w:sz="0" w:space="0" w:color="auto"/>
        <w:right w:val="none" w:sz="0" w:space="0" w:color="auto"/>
      </w:divBdr>
    </w:div>
    <w:div w:id="1693149825">
      <w:bodyDiv w:val="1"/>
      <w:marLeft w:val="0"/>
      <w:marRight w:val="0"/>
      <w:marTop w:val="0"/>
      <w:marBottom w:val="0"/>
      <w:divBdr>
        <w:top w:val="none" w:sz="0" w:space="0" w:color="auto"/>
        <w:left w:val="none" w:sz="0" w:space="0" w:color="auto"/>
        <w:bottom w:val="none" w:sz="0" w:space="0" w:color="auto"/>
        <w:right w:val="none" w:sz="0" w:space="0" w:color="auto"/>
      </w:divBdr>
    </w:div>
    <w:div w:id="1706250520">
      <w:bodyDiv w:val="1"/>
      <w:marLeft w:val="0"/>
      <w:marRight w:val="0"/>
      <w:marTop w:val="0"/>
      <w:marBottom w:val="0"/>
      <w:divBdr>
        <w:top w:val="none" w:sz="0" w:space="0" w:color="auto"/>
        <w:left w:val="none" w:sz="0" w:space="0" w:color="auto"/>
        <w:bottom w:val="none" w:sz="0" w:space="0" w:color="auto"/>
        <w:right w:val="none" w:sz="0" w:space="0" w:color="auto"/>
      </w:divBdr>
    </w:div>
    <w:div w:id="1729038968">
      <w:bodyDiv w:val="1"/>
      <w:marLeft w:val="0"/>
      <w:marRight w:val="0"/>
      <w:marTop w:val="0"/>
      <w:marBottom w:val="0"/>
      <w:divBdr>
        <w:top w:val="none" w:sz="0" w:space="0" w:color="auto"/>
        <w:left w:val="none" w:sz="0" w:space="0" w:color="auto"/>
        <w:bottom w:val="none" w:sz="0" w:space="0" w:color="auto"/>
        <w:right w:val="none" w:sz="0" w:space="0" w:color="auto"/>
      </w:divBdr>
      <w:divsChild>
        <w:div w:id="86271455">
          <w:marLeft w:val="0"/>
          <w:marRight w:val="0"/>
          <w:marTop w:val="0"/>
          <w:marBottom w:val="0"/>
          <w:divBdr>
            <w:top w:val="none" w:sz="0" w:space="0" w:color="auto"/>
            <w:left w:val="none" w:sz="0" w:space="0" w:color="auto"/>
            <w:bottom w:val="none" w:sz="0" w:space="0" w:color="auto"/>
            <w:right w:val="none" w:sz="0" w:space="0" w:color="auto"/>
          </w:divBdr>
        </w:div>
        <w:div w:id="114830700">
          <w:marLeft w:val="0"/>
          <w:marRight w:val="0"/>
          <w:marTop w:val="0"/>
          <w:marBottom w:val="0"/>
          <w:divBdr>
            <w:top w:val="none" w:sz="0" w:space="0" w:color="auto"/>
            <w:left w:val="none" w:sz="0" w:space="0" w:color="auto"/>
            <w:bottom w:val="none" w:sz="0" w:space="0" w:color="auto"/>
            <w:right w:val="none" w:sz="0" w:space="0" w:color="auto"/>
          </w:divBdr>
        </w:div>
        <w:div w:id="154226167">
          <w:marLeft w:val="0"/>
          <w:marRight w:val="0"/>
          <w:marTop w:val="0"/>
          <w:marBottom w:val="0"/>
          <w:divBdr>
            <w:top w:val="none" w:sz="0" w:space="0" w:color="auto"/>
            <w:left w:val="none" w:sz="0" w:space="0" w:color="auto"/>
            <w:bottom w:val="none" w:sz="0" w:space="0" w:color="auto"/>
            <w:right w:val="none" w:sz="0" w:space="0" w:color="auto"/>
          </w:divBdr>
        </w:div>
        <w:div w:id="181093514">
          <w:marLeft w:val="0"/>
          <w:marRight w:val="0"/>
          <w:marTop w:val="0"/>
          <w:marBottom w:val="0"/>
          <w:divBdr>
            <w:top w:val="none" w:sz="0" w:space="0" w:color="auto"/>
            <w:left w:val="none" w:sz="0" w:space="0" w:color="auto"/>
            <w:bottom w:val="none" w:sz="0" w:space="0" w:color="auto"/>
            <w:right w:val="none" w:sz="0" w:space="0" w:color="auto"/>
          </w:divBdr>
        </w:div>
        <w:div w:id="258562730">
          <w:marLeft w:val="0"/>
          <w:marRight w:val="0"/>
          <w:marTop w:val="0"/>
          <w:marBottom w:val="0"/>
          <w:divBdr>
            <w:top w:val="none" w:sz="0" w:space="0" w:color="auto"/>
            <w:left w:val="none" w:sz="0" w:space="0" w:color="auto"/>
            <w:bottom w:val="none" w:sz="0" w:space="0" w:color="auto"/>
            <w:right w:val="none" w:sz="0" w:space="0" w:color="auto"/>
          </w:divBdr>
        </w:div>
        <w:div w:id="294801776">
          <w:marLeft w:val="0"/>
          <w:marRight w:val="0"/>
          <w:marTop w:val="0"/>
          <w:marBottom w:val="0"/>
          <w:divBdr>
            <w:top w:val="none" w:sz="0" w:space="0" w:color="auto"/>
            <w:left w:val="none" w:sz="0" w:space="0" w:color="auto"/>
            <w:bottom w:val="none" w:sz="0" w:space="0" w:color="auto"/>
            <w:right w:val="none" w:sz="0" w:space="0" w:color="auto"/>
          </w:divBdr>
        </w:div>
        <w:div w:id="556165886">
          <w:marLeft w:val="0"/>
          <w:marRight w:val="0"/>
          <w:marTop w:val="0"/>
          <w:marBottom w:val="0"/>
          <w:divBdr>
            <w:top w:val="none" w:sz="0" w:space="0" w:color="auto"/>
            <w:left w:val="none" w:sz="0" w:space="0" w:color="auto"/>
            <w:bottom w:val="none" w:sz="0" w:space="0" w:color="auto"/>
            <w:right w:val="none" w:sz="0" w:space="0" w:color="auto"/>
          </w:divBdr>
        </w:div>
        <w:div w:id="574166074">
          <w:marLeft w:val="0"/>
          <w:marRight w:val="0"/>
          <w:marTop w:val="0"/>
          <w:marBottom w:val="0"/>
          <w:divBdr>
            <w:top w:val="none" w:sz="0" w:space="0" w:color="auto"/>
            <w:left w:val="none" w:sz="0" w:space="0" w:color="auto"/>
            <w:bottom w:val="none" w:sz="0" w:space="0" w:color="auto"/>
            <w:right w:val="none" w:sz="0" w:space="0" w:color="auto"/>
          </w:divBdr>
        </w:div>
        <w:div w:id="594443963">
          <w:marLeft w:val="0"/>
          <w:marRight w:val="0"/>
          <w:marTop w:val="0"/>
          <w:marBottom w:val="0"/>
          <w:divBdr>
            <w:top w:val="none" w:sz="0" w:space="0" w:color="auto"/>
            <w:left w:val="none" w:sz="0" w:space="0" w:color="auto"/>
            <w:bottom w:val="none" w:sz="0" w:space="0" w:color="auto"/>
            <w:right w:val="none" w:sz="0" w:space="0" w:color="auto"/>
          </w:divBdr>
        </w:div>
        <w:div w:id="627858956">
          <w:marLeft w:val="0"/>
          <w:marRight w:val="0"/>
          <w:marTop w:val="0"/>
          <w:marBottom w:val="0"/>
          <w:divBdr>
            <w:top w:val="none" w:sz="0" w:space="0" w:color="auto"/>
            <w:left w:val="none" w:sz="0" w:space="0" w:color="auto"/>
            <w:bottom w:val="none" w:sz="0" w:space="0" w:color="auto"/>
            <w:right w:val="none" w:sz="0" w:space="0" w:color="auto"/>
          </w:divBdr>
        </w:div>
        <w:div w:id="722023996">
          <w:marLeft w:val="0"/>
          <w:marRight w:val="0"/>
          <w:marTop w:val="0"/>
          <w:marBottom w:val="0"/>
          <w:divBdr>
            <w:top w:val="none" w:sz="0" w:space="0" w:color="auto"/>
            <w:left w:val="none" w:sz="0" w:space="0" w:color="auto"/>
            <w:bottom w:val="none" w:sz="0" w:space="0" w:color="auto"/>
            <w:right w:val="none" w:sz="0" w:space="0" w:color="auto"/>
          </w:divBdr>
        </w:div>
        <w:div w:id="734426684">
          <w:marLeft w:val="0"/>
          <w:marRight w:val="0"/>
          <w:marTop w:val="0"/>
          <w:marBottom w:val="0"/>
          <w:divBdr>
            <w:top w:val="none" w:sz="0" w:space="0" w:color="auto"/>
            <w:left w:val="none" w:sz="0" w:space="0" w:color="auto"/>
            <w:bottom w:val="none" w:sz="0" w:space="0" w:color="auto"/>
            <w:right w:val="none" w:sz="0" w:space="0" w:color="auto"/>
          </w:divBdr>
        </w:div>
        <w:div w:id="1117941877">
          <w:marLeft w:val="0"/>
          <w:marRight w:val="0"/>
          <w:marTop w:val="0"/>
          <w:marBottom w:val="0"/>
          <w:divBdr>
            <w:top w:val="none" w:sz="0" w:space="0" w:color="auto"/>
            <w:left w:val="none" w:sz="0" w:space="0" w:color="auto"/>
            <w:bottom w:val="none" w:sz="0" w:space="0" w:color="auto"/>
            <w:right w:val="none" w:sz="0" w:space="0" w:color="auto"/>
          </w:divBdr>
        </w:div>
        <w:div w:id="1136602122">
          <w:marLeft w:val="0"/>
          <w:marRight w:val="0"/>
          <w:marTop w:val="0"/>
          <w:marBottom w:val="0"/>
          <w:divBdr>
            <w:top w:val="none" w:sz="0" w:space="0" w:color="auto"/>
            <w:left w:val="none" w:sz="0" w:space="0" w:color="auto"/>
            <w:bottom w:val="none" w:sz="0" w:space="0" w:color="auto"/>
            <w:right w:val="none" w:sz="0" w:space="0" w:color="auto"/>
          </w:divBdr>
        </w:div>
        <w:div w:id="1170293035">
          <w:marLeft w:val="0"/>
          <w:marRight w:val="0"/>
          <w:marTop w:val="0"/>
          <w:marBottom w:val="0"/>
          <w:divBdr>
            <w:top w:val="none" w:sz="0" w:space="0" w:color="auto"/>
            <w:left w:val="none" w:sz="0" w:space="0" w:color="auto"/>
            <w:bottom w:val="none" w:sz="0" w:space="0" w:color="auto"/>
            <w:right w:val="none" w:sz="0" w:space="0" w:color="auto"/>
          </w:divBdr>
        </w:div>
        <w:div w:id="1188718321">
          <w:marLeft w:val="0"/>
          <w:marRight w:val="0"/>
          <w:marTop w:val="0"/>
          <w:marBottom w:val="0"/>
          <w:divBdr>
            <w:top w:val="none" w:sz="0" w:space="0" w:color="auto"/>
            <w:left w:val="none" w:sz="0" w:space="0" w:color="auto"/>
            <w:bottom w:val="none" w:sz="0" w:space="0" w:color="auto"/>
            <w:right w:val="none" w:sz="0" w:space="0" w:color="auto"/>
          </w:divBdr>
        </w:div>
        <w:div w:id="1258060248">
          <w:marLeft w:val="0"/>
          <w:marRight w:val="0"/>
          <w:marTop w:val="0"/>
          <w:marBottom w:val="0"/>
          <w:divBdr>
            <w:top w:val="none" w:sz="0" w:space="0" w:color="auto"/>
            <w:left w:val="none" w:sz="0" w:space="0" w:color="auto"/>
            <w:bottom w:val="none" w:sz="0" w:space="0" w:color="auto"/>
            <w:right w:val="none" w:sz="0" w:space="0" w:color="auto"/>
          </w:divBdr>
        </w:div>
        <w:div w:id="1293900122">
          <w:marLeft w:val="0"/>
          <w:marRight w:val="0"/>
          <w:marTop w:val="0"/>
          <w:marBottom w:val="0"/>
          <w:divBdr>
            <w:top w:val="none" w:sz="0" w:space="0" w:color="auto"/>
            <w:left w:val="none" w:sz="0" w:space="0" w:color="auto"/>
            <w:bottom w:val="none" w:sz="0" w:space="0" w:color="auto"/>
            <w:right w:val="none" w:sz="0" w:space="0" w:color="auto"/>
          </w:divBdr>
        </w:div>
        <w:div w:id="1460683616">
          <w:marLeft w:val="0"/>
          <w:marRight w:val="0"/>
          <w:marTop w:val="0"/>
          <w:marBottom w:val="0"/>
          <w:divBdr>
            <w:top w:val="none" w:sz="0" w:space="0" w:color="auto"/>
            <w:left w:val="none" w:sz="0" w:space="0" w:color="auto"/>
            <w:bottom w:val="none" w:sz="0" w:space="0" w:color="auto"/>
            <w:right w:val="none" w:sz="0" w:space="0" w:color="auto"/>
          </w:divBdr>
        </w:div>
        <w:div w:id="1565604835">
          <w:marLeft w:val="0"/>
          <w:marRight w:val="0"/>
          <w:marTop w:val="0"/>
          <w:marBottom w:val="0"/>
          <w:divBdr>
            <w:top w:val="none" w:sz="0" w:space="0" w:color="auto"/>
            <w:left w:val="none" w:sz="0" w:space="0" w:color="auto"/>
            <w:bottom w:val="none" w:sz="0" w:space="0" w:color="auto"/>
            <w:right w:val="none" w:sz="0" w:space="0" w:color="auto"/>
          </w:divBdr>
        </w:div>
        <w:div w:id="1592085280">
          <w:marLeft w:val="0"/>
          <w:marRight w:val="0"/>
          <w:marTop w:val="0"/>
          <w:marBottom w:val="0"/>
          <w:divBdr>
            <w:top w:val="none" w:sz="0" w:space="0" w:color="auto"/>
            <w:left w:val="none" w:sz="0" w:space="0" w:color="auto"/>
            <w:bottom w:val="none" w:sz="0" w:space="0" w:color="auto"/>
            <w:right w:val="none" w:sz="0" w:space="0" w:color="auto"/>
          </w:divBdr>
        </w:div>
        <w:div w:id="1723404961">
          <w:marLeft w:val="0"/>
          <w:marRight w:val="0"/>
          <w:marTop w:val="0"/>
          <w:marBottom w:val="0"/>
          <w:divBdr>
            <w:top w:val="none" w:sz="0" w:space="0" w:color="auto"/>
            <w:left w:val="none" w:sz="0" w:space="0" w:color="auto"/>
            <w:bottom w:val="none" w:sz="0" w:space="0" w:color="auto"/>
            <w:right w:val="none" w:sz="0" w:space="0" w:color="auto"/>
          </w:divBdr>
        </w:div>
        <w:div w:id="2050180876">
          <w:marLeft w:val="0"/>
          <w:marRight w:val="0"/>
          <w:marTop w:val="0"/>
          <w:marBottom w:val="0"/>
          <w:divBdr>
            <w:top w:val="none" w:sz="0" w:space="0" w:color="auto"/>
            <w:left w:val="none" w:sz="0" w:space="0" w:color="auto"/>
            <w:bottom w:val="none" w:sz="0" w:space="0" w:color="auto"/>
            <w:right w:val="none" w:sz="0" w:space="0" w:color="auto"/>
          </w:divBdr>
        </w:div>
      </w:divsChild>
    </w:div>
    <w:div w:id="1812748552">
      <w:bodyDiv w:val="1"/>
      <w:marLeft w:val="0"/>
      <w:marRight w:val="0"/>
      <w:marTop w:val="0"/>
      <w:marBottom w:val="0"/>
      <w:divBdr>
        <w:top w:val="none" w:sz="0" w:space="0" w:color="auto"/>
        <w:left w:val="none" w:sz="0" w:space="0" w:color="auto"/>
        <w:bottom w:val="none" w:sz="0" w:space="0" w:color="auto"/>
        <w:right w:val="none" w:sz="0" w:space="0" w:color="auto"/>
      </w:divBdr>
    </w:div>
    <w:div w:id="1816337366">
      <w:bodyDiv w:val="1"/>
      <w:marLeft w:val="0"/>
      <w:marRight w:val="0"/>
      <w:marTop w:val="0"/>
      <w:marBottom w:val="0"/>
      <w:divBdr>
        <w:top w:val="none" w:sz="0" w:space="0" w:color="auto"/>
        <w:left w:val="none" w:sz="0" w:space="0" w:color="auto"/>
        <w:bottom w:val="none" w:sz="0" w:space="0" w:color="auto"/>
        <w:right w:val="none" w:sz="0" w:space="0" w:color="auto"/>
      </w:divBdr>
      <w:divsChild>
        <w:div w:id="479074492">
          <w:marLeft w:val="0"/>
          <w:marRight w:val="0"/>
          <w:marTop w:val="720"/>
          <w:marBottom w:val="720"/>
          <w:divBdr>
            <w:top w:val="none" w:sz="0" w:space="0" w:color="auto"/>
            <w:left w:val="none" w:sz="0" w:space="0" w:color="auto"/>
            <w:bottom w:val="none" w:sz="0" w:space="0" w:color="auto"/>
            <w:right w:val="none" w:sz="0" w:space="0" w:color="auto"/>
          </w:divBdr>
          <w:divsChild>
            <w:div w:id="1015376540">
              <w:marLeft w:val="0"/>
              <w:marRight w:val="0"/>
              <w:marTop w:val="0"/>
              <w:marBottom w:val="0"/>
              <w:divBdr>
                <w:top w:val="none" w:sz="0" w:space="0" w:color="auto"/>
                <w:left w:val="none" w:sz="0" w:space="0" w:color="auto"/>
                <w:bottom w:val="none" w:sz="0" w:space="0" w:color="auto"/>
                <w:right w:val="none" w:sz="0" w:space="0" w:color="auto"/>
              </w:divBdr>
              <w:divsChild>
                <w:div w:id="177663578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927228562">
      <w:bodyDiv w:val="1"/>
      <w:marLeft w:val="0"/>
      <w:marRight w:val="0"/>
      <w:marTop w:val="0"/>
      <w:marBottom w:val="0"/>
      <w:divBdr>
        <w:top w:val="none" w:sz="0" w:space="0" w:color="auto"/>
        <w:left w:val="none" w:sz="0" w:space="0" w:color="auto"/>
        <w:bottom w:val="none" w:sz="0" w:space="0" w:color="auto"/>
        <w:right w:val="none" w:sz="0" w:space="0" w:color="auto"/>
      </w:divBdr>
    </w:div>
    <w:div w:id="1965040876">
      <w:bodyDiv w:val="1"/>
      <w:marLeft w:val="0"/>
      <w:marRight w:val="0"/>
      <w:marTop w:val="0"/>
      <w:marBottom w:val="0"/>
      <w:divBdr>
        <w:top w:val="none" w:sz="0" w:space="0" w:color="auto"/>
        <w:left w:val="none" w:sz="0" w:space="0" w:color="auto"/>
        <w:bottom w:val="none" w:sz="0" w:space="0" w:color="auto"/>
        <w:right w:val="none" w:sz="0" w:space="0" w:color="auto"/>
      </w:divBdr>
    </w:div>
    <w:div w:id="2050495176">
      <w:bodyDiv w:val="1"/>
      <w:marLeft w:val="0"/>
      <w:marRight w:val="0"/>
      <w:marTop w:val="0"/>
      <w:marBottom w:val="0"/>
      <w:divBdr>
        <w:top w:val="none" w:sz="0" w:space="0" w:color="auto"/>
        <w:left w:val="none" w:sz="0" w:space="0" w:color="auto"/>
        <w:bottom w:val="none" w:sz="0" w:space="0" w:color="auto"/>
        <w:right w:val="none" w:sz="0" w:space="0" w:color="auto"/>
      </w:divBdr>
      <w:divsChild>
        <w:div w:id="1611930616">
          <w:marLeft w:val="0"/>
          <w:marRight w:val="0"/>
          <w:marTop w:val="0"/>
          <w:marBottom w:val="0"/>
          <w:divBdr>
            <w:top w:val="none" w:sz="0" w:space="0" w:color="auto"/>
            <w:left w:val="none" w:sz="0" w:space="0" w:color="auto"/>
            <w:bottom w:val="none" w:sz="0" w:space="0" w:color="auto"/>
            <w:right w:val="none" w:sz="0" w:space="0" w:color="auto"/>
          </w:divBdr>
          <w:divsChild>
            <w:div w:id="140388334">
              <w:marLeft w:val="0"/>
              <w:marRight w:val="0"/>
              <w:marTop w:val="0"/>
              <w:marBottom w:val="0"/>
              <w:divBdr>
                <w:top w:val="none" w:sz="0" w:space="0" w:color="auto"/>
                <w:left w:val="none" w:sz="0" w:space="0" w:color="auto"/>
                <w:bottom w:val="none" w:sz="0" w:space="0" w:color="auto"/>
                <w:right w:val="none" w:sz="0" w:space="0" w:color="auto"/>
              </w:divBdr>
            </w:div>
            <w:div w:id="311374436">
              <w:marLeft w:val="0"/>
              <w:marRight w:val="0"/>
              <w:marTop w:val="0"/>
              <w:marBottom w:val="0"/>
              <w:divBdr>
                <w:top w:val="none" w:sz="0" w:space="0" w:color="auto"/>
                <w:left w:val="none" w:sz="0" w:space="0" w:color="auto"/>
                <w:bottom w:val="none" w:sz="0" w:space="0" w:color="auto"/>
                <w:right w:val="none" w:sz="0" w:space="0" w:color="auto"/>
              </w:divBdr>
            </w:div>
            <w:div w:id="627201438">
              <w:marLeft w:val="0"/>
              <w:marRight w:val="0"/>
              <w:marTop w:val="0"/>
              <w:marBottom w:val="0"/>
              <w:divBdr>
                <w:top w:val="none" w:sz="0" w:space="0" w:color="auto"/>
                <w:left w:val="none" w:sz="0" w:space="0" w:color="auto"/>
                <w:bottom w:val="none" w:sz="0" w:space="0" w:color="auto"/>
                <w:right w:val="none" w:sz="0" w:space="0" w:color="auto"/>
              </w:divBdr>
            </w:div>
            <w:div w:id="638998219">
              <w:marLeft w:val="0"/>
              <w:marRight w:val="0"/>
              <w:marTop w:val="0"/>
              <w:marBottom w:val="0"/>
              <w:divBdr>
                <w:top w:val="none" w:sz="0" w:space="0" w:color="auto"/>
                <w:left w:val="none" w:sz="0" w:space="0" w:color="auto"/>
                <w:bottom w:val="none" w:sz="0" w:space="0" w:color="auto"/>
                <w:right w:val="none" w:sz="0" w:space="0" w:color="auto"/>
              </w:divBdr>
            </w:div>
            <w:div w:id="647520819">
              <w:marLeft w:val="0"/>
              <w:marRight w:val="0"/>
              <w:marTop w:val="0"/>
              <w:marBottom w:val="0"/>
              <w:divBdr>
                <w:top w:val="none" w:sz="0" w:space="0" w:color="auto"/>
                <w:left w:val="none" w:sz="0" w:space="0" w:color="auto"/>
                <w:bottom w:val="none" w:sz="0" w:space="0" w:color="auto"/>
                <w:right w:val="none" w:sz="0" w:space="0" w:color="auto"/>
              </w:divBdr>
            </w:div>
            <w:div w:id="731513044">
              <w:marLeft w:val="0"/>
              <w:marRight w:val="0"/>
              <w:marTop w:val="0"/>
              <w:marBottom w:val="0"/>
              <w:divBdr>
                <w:top w:val="none" w:sz="0" w:space="0" w:color="auto"/>
                <w:left w:val="none" w:sz="0" w:space="0" w:color="auto"/>
                <w:bottom w:val="none" w:sz="0" w:space="0" w:color="auto"/>
                <w:right w:val="none" w:sz="0" w:space="0" w:color="auto"/>
              </w:divBdr>
            </w:div>
            <w:div w:id="754474799">
              <w:marLeft w:val="0"/>
              <w:marRight w:val="0"/>
              <w:marTop w:val="0"/>
              <w:marBottom w:val="0"/>
              <w:divBdr>
                <w:top w:val="none" w:sz="0" w:space="0" w:color="auto"/>
                <w:left w:val="none" w:sz="0" w:space="0" w:color="auto"/>
                <w:bottom w:val="none" w:sz="0" w:space="0" w:color="auto"/>
                <w:right w:val="none" w:sz="0" w:space="0" w:color="auto"/>
              </w:divBdr>
            </w:div>
            <w:div w:id="847524493">
              <w:marLeft w:val="0"/>
              <w:marRight w:val="0"/>
              <w:marTop w:val="0"/>
              <w:marBottom w:val="0"/>
              <w:divBdr>
                <w:top w:val="none" w:sz="0" w:space="0" w:color="auto"/>
                <w:left w:val="none" w:sz="0" w:space="0" w:color="auto"/>
                <w:bottom w:val="none" w:sz="0" w:space="0" w:color="auto"/>
                <w:right w:val="none" w:sz="0" w:space="0" w:color="auto"/>
              </w:divBdr>
            </w:div>
            <w:div w:id="851913924">
              <w:marLeft w:val="0"/>
              <w:marRight w:val="0"/>
              <w:marTop w:val="0"/>
              <w:marBottom w:val="0"/>
              <w:divBdr>
                <w:top w:val="none" w:sz="0" w:space="0" w:color="auto"/>
                <w:left w:val="none" w:sz="0" w:space="0" w:color="auto"/>
                <w:bottom w:val="none" w:sz="0" w:space="0" w:color="auto"/>
                <w:right w:val="none" w:sz="0" w:space="0" w:color="auto"/>
              </w:divBdr>
            </w:div>
            <w:div w:id="861943199">
              <w:marLeft w:val="0"/>
              <w:marRight w:val="0"/>
              <w:marTop w:val="0"/>
              <w:marBottom w:val="0"/>
              <w:divBdr>
                <w:top w:val="none" w:sz="0" w:space="0" w:color="auto"/>
                <w:left w:val="none" w:sz="0" w:space="0" w:color="auto"/>
                <w:bottom w:val="none" w:sz="0" w:space="0" w:color="auto"/>
                <w:right w:val="none" w:sz="0" w:space="0" w:color="auto"/>
              </w:divBdr>
            </w:div>
            <w:div w:id="1037194075">
              <w:marLeft w:val="0"/>
              <w:marRight w:val="0"/>
              <w:marTop w:val="0"/>
              <w:marBottom w:val="0"/>
              <w:divBdr>
                <w:top w:val="none" w:sz="0" w:space="0" w:color="auto"/>
                <w:left w:val="none" w:sz="0" w:space="0" w:color="auto"/>
                <w:bottom w:val="none" w:sz="0" w:space="0" w:color="auto"/>
                <w:right w:val="none" w:sz="0" w:space="0" w:color="auto"/>
              </w:divBdr>
            </w:div>
            <w:div w:id="1043292120">
              <w:marLeft w:val="0"/>
              <w:marRight w:val="0"/>
              <w:marTop w:val="0"/>
              <w:marBottom w:val="0"/>
              <w:divBdr>
                <w:top w:val="none" w:sz="0" w:space="0" w:color="auto"/>
                <w:left w:val="none" w:sz="0" w:space="0" w:color="auto"/>
                <w:bottom w:val="none" w:sz="0" w:space="0" w:color="auto"/>
                <w:right w:val="none" w:sz="0" w:space="0" w:color="auto"/>
              </w:divBdr>
            </w:div>
            <w:div w:id="1085691604">
              <w:marLeft w:val="0"/>
              <w:marRight w:val="0"/>
              <w:marTop w:val="0"/>
              <w:marBottom w:val="0"/>
              <w:divBdr>
                <w:top w:val="none" w:sz="0" w:space="0" w:color="auto"/>
                <w:left w:val="none" w:sz="0" w:space="0" w:color="auto"/>
                <w:bottom w:val="none" w:sz="0" w:space="0" w:color="auto"/>
                <w:right w:val="none" w:sz="0" w:space="0" w:color="auto"/>
              </w:divBdr>
            </w:div>
            <w:div w:id="1104152818">
              <w:marLeft w:val="0"/>
              <w:marRight w:val="0"/>
              <w:marTop w:val="0"/>
              <w:marBottom w:val="0"/>
              <w:divBdr>
                <w:top w:val="none" w:sz="0" w:space="0" w:color="auto"/>
                <w:left w:val="none" w:sz="0" w:space="0" w:color="auto"/>
                <w:bottom w:val="none" w:sz="0" w:space="0" w:color="auto"/>
                <w:right w:val="none" w:sz="0" w:space="0" w:color="auto"/>
              </w:divBdr>
            </w:div>
            <w:div w:id="1184437658">
              <w:marLeft w:val="0"/>
              <w:marRight w:val="0"/>
              <w:marTop w:val="0"/>
              <w:marBottom w:val="0"/>
              <w:divBdr>
                <w:top w:val="none" w:sz="0" w:space="0" w:color="auto"/>
                <w:left w:val="none" w:sz="0" w:space="0" w:color="auto"/>
                <w:bottom w:val="none" w:sz="0" w:space="0" w:color="auto"/>
                <w:right w:val="none" w:sz="0" w:space="0" w:color="auto"/>
              </w:divBdr>
            </w:div>
            <w:div w:id="1243224842">
              <w:marLeft w:val="0"/>
              <w:marRight w:val="0"/>
              <w:marTop w:val="0"/>
              <w:marBottom w:val="0"/>
              <w:divBdr>
                <w:top w:val="none" w:sz="0" w:space="0" w:color="auto"/>
                <w:left w:val="none" w:sz="0" w:space="0" w:color="auto"/>
                <w:bottom w:val="none" w:sz="0" w:space="0" w:color="auto"/>
                <w:right w:val="none" w:sz="0" w:space="0" w:color="auto"/>
              </w:divBdr>
            </w:div>
            <w:div w:id="1268273259">
              <w:marLeft w:val="0"/>
              <w:marRight w:val="0"/>
              <w:marTop w:val="0"/>
              <w:marBottom w:val="0"/>
              <w:divBdr>
                <w:top w:val="none" w:sz="0" w:space="0" w:color="auto"/>
                <w:left w:val="none" w:sz="0" w:space="0" w:color="auto"/>
                <w:bottom w:val="none" w:sz="0" w:space="0" w:color="auto"/>
                <w:right w:val="none" w:sz="0" w:space="0" w:color="auto"/>
              </w:divBdr>
            </w:div>
            <w:div w:id="1633906630">
              <w:marLeft w:val="0"/>
              <w:marRight w:val="0"/>
              <w:marTop w:val="0"/>
              <w:marBottom w:val="0"/>
              <w:divBdr>
                <w:top w:val="none" w:sz="0" w:space="0" w:color="auto"/>
                <w:left w:val="none" w:sz="0" w:space="0" w:color="auto"/>
                <w:bottom w:val="none" w:sz="0" w:space="0" w:color="auto"/>
                <w:right w:val="none" w:sz="0" w:space="0" w:color="auto"/>
              </w:divBdr>
            </w:div>
            <w:div w:id="1681926717">
              <w:marLeft w:val="0"/>
              <w:marRight w:val="0"/>
              <w:marTop w:val="0"/>
              <w:marBottom w:val="0"/>
              <w:divBdr>
                <w:top w:val="none" w:sz="0" w:space="0" w:color="auto"/>
                <w:left w:val="none" w:sz="0" w:space="0" w:color="auto"/>
                <w:bottom w:val="none" w:sz="0" w:space="0" w:color="auto"/>
                <w:right w:val="none" w:sz="0" w:space="0" w:color="auto"/>
              </w:divBdr>
            </w:div>
            <w:div w:id="1759981575">
              <w:marLeft w:val="0"/>
              <w:marRight w:val="0"/>
              <w:marTop w:val="0"/>
              <w:marBottom w:val="0"/>
              <w:divBdr>
                <w:top w:val="none" w:sz="0" w:space="0" w:color="auto"/>
                <w:left w:val="none" w:sz="0" w:space="0" w:color="auto"/>
                <w:bottom w:val="none" w:sz="0" w:space="0" w:color="auto"/>
                <w:right w:val="none" w:sz="0" w:space="0" w:color="auto"/>
              </w:divBdr>
            </w:div>
            <w:div w:id="1798064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192364">
      <w:bodyDiv w:val="1"/>
      <w:marLeft w:val="0"/>
      <w:marRight w:val="0"/>
      <w:marTop w:val="0"/>
      <w:marBottom w:val="0"/>
      <w:divBdr>
        <w:top w:val="none" w:sz="0" w:space="0" w:color="auto"/>
        <w:left w:val="none" w:sz="0" w:space="0" w:color="auto"/>
        <w:bottom w:val="none" w:sz="0" w:space="0" w:color="auto"/>
        <w:right w:val="none" w:sz="0" w:space="0" w:color="auto"/>
      </w:divBdr>
      <w:divsChild>
        <w:div w:id="1977831553">
          <w:marLeft w:val="0"/>
          <w:marRight w:val="0"/>
          <w:marTop w:val="720"/>
          <w:marBottom w:val="720"/>
          <w:divBdr>
            <w:top w:val="none" w:sz="0" w:space="0" w:color="auto"/>
            <w:left w:val="none" w:sz="0" w:space="0" w:color="auto"/>
            <w:bottom w:val="none" w:sz="0" w:space="0" w:color="auto"/>
            <w:right w:val="none" w:sz="0" w:space="0" w:color="auto"/>
          </w:divBdr>
          <w:divsChild>
            <w:div w:id="744837225">
              <w:marLeft w:val="0"/>
              <w:marRight w:val="0"/>
              <w:marTop w:val="0"/>
              <w:marBottom w:val="0"/>
              <w:divBdr>
                <w:top w:val="none" w:sz="0" w:space="0" w:color="auto"/>
                <w:left w:val="none" w:sz="0" w:space="0" w:color="auto"/>
                <w:bottom w:val="none" w:sz="0" w:space="0" w:color="auto"/>
                <w:right w:val="none" w:sz="0" w:space="0" w:color="auto"/>
              </w:divBdr>
              <w:divsChild>
                <w:div w:id="81874023">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135320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s://www.boe.es/doue/2016/003/L00016-00034.pdf" TargetMode="Externa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hyperlink" Target="http://www.contratacion.euskadi.eu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visor.registrodelicitadores.gob.es/espd-web/filter?lang=e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izfe.eus/es/perfil-contratante-nuevo" TargetMode="External"/><Relationship Id="rId24" Type="http://schemas.openxmlformats.org/officeDocument/2006/relationships/footer" Target="footer4.xml"/><Relationship Id="rId5" Type="http://schemas.microsoft.com/office/2007/relationships/stylesWithEffects" Target="stylesWithEffects.xml"/><Relationship Id="rId15" Type="http://schemas.openxmlformats.org/officeDocument/2006/relationships/header" Target="header2.xml"/><Relationship Id="rId23" Type="http://schemas.openxmlformats.org/officeDocument/2006/relationships/hyperlink" Target="https://www.gipuzkoa.eus/documents/20933/923643/Kontratazio_kodea-es.pdf/e014801b-3e70-fd79-8ac2-d63ea19aa374" TargetMode="External"/><Relationship Id="rId10" Type="http://schemas.openxmlformats.org/officeDocument/2006/relationships/hyperlink" Target="mailto:kontratazioa@gipuzkoa.eus" TargetMode="External"/><Relationship Id="rId19" Type="http://schemas.openxmlformats.org/officeDocument/2006/relationships/hyperlink" Target="https://www6.euskadi.net/lizitazioa/"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hyperlink" Target="https://www.boe.es/buscar/doc.php?id=BOE-A-2016-3392"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DE06B4-2418-4457-B6A7-313D52CB261F}">
  <ds:schemaRefs>
    <ds:schemaRef ds:uri="http://schemas.openxmlformats.org/officeDocument/2006/bibliography"/>
  </ds:schemaRefs>
</ds:datastoreItem>
</file>

<file path=customXml/itemProps2.xml><?xml version="1.0" encoding="utf-8"?>
<ds:datastoreItem xmlns:ds="http://schemas.openxmlformats.org/officeDocument/2006/customXml" ds:itemID="{747BB52A-B389-4312-9951-B2FD7797AC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F212C7F3.dotm</Template>
  <TotalTime>244</TotalTime>
  <Pages>56</Pages>
  <Words>22545</Words>
  <Characters>129855</Characters>
  <Application>Microsoft Office Word</Application>
  <DocSecurity>0</DocSecurity>
  <Lines>1082</Lines>
  <Paragraphs>304</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152096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LEZAMA RUIZ, Maria</cp:lastModifiedBy>
  <cp:revision>27</cp:revision>
  <cp:lastPrinted>2021-05-12T14:56:00Z</cp:lastPrinted>
  <dcterms:created xsi:type="dcterms:W3CDTF">2021-05-12T11:00:00Z</dcterms:created>
  <dcterms:modified xsi:type="dcterms:W3CDTF">2021-06-15T14:40:00Z</dcterms:modified>
</cp:coreProperties>
</file>