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11B2" w:rsidRPr="00EE11B2" w:rsidRDefault="00EE11B2" w:rsidP="00EE11B2">
      <w:pPr>
        <w:tabs>
          <w:tab w:val="left" w:pos="2694"/>
        </w:tabs>
        <w:spacing w:after="100" w:line="240" w:lineRule="atLeast"/>
        <w:rPr>
          <w:rFonts w:ascii="Arial" w:hAnsi="Arial" w:cs="Arial"/>
          <w:b/>
          <w:szCs w:val="22"/>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EE11B2" w:rsidRPr="00EE11B2" w:rsidTr="00F7668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EE11B2" w:rsidRPr="00EE11B2" w:rsidRDefault="00EE11B2" w:rsidP="00F76682">
            <w:pPr>
              <w:spacing w:line="240" w:lineRule="atLeast"/>
              <w:rPr>
                <w:rFonts w:ascii="Arial" w:hAnsi="Arial" w:cs="Arial"/>
                <w:b/>
                <w:bCs/>
                <w:szCs w:val="22"/>
              </w:rPr>
            </w:pPr>
            <w:r w:rsidRPr="00EE11B2">
              <w:rPr>
                <w:rFonts w:ascii="Arial" w:hAnsi="Arial" w:cs="Arial"/>
                <w:b/>
                <w:bCs/>
                <w:szCs w:val="22"/>
              </w:rPr>
              <w:t>KONTRATU MOTA:</w:t>
            </w:r>
          </w:p>
        </w:tc>
        <w:tc>
          <w:tcPr>
            <w:tcW w:w="284" w:type="dxa"/>
            <w:gridSpan w:val="6"/>
            <w:tcBorders>
              <w:top w:val="single" w:sz="4" w:space="0" w:color="auto"/>
              <w:left w:val="nil"/>
              <w:bottom w:val="nil"/>
              <w:right w:val="single" w:sz="4" w:space="0" w:color="auto"/>
            </w:tcBorders>
            <w:shd w:val="clear" w:color="auto" w:fill="E6E6E6"/>
            <w:vAlign w:val="center"/>
          </w:tcPr>
          <w:p w:rsidR="00EE11B2" w:rsidRPr="00EE11B2" w:rsidRDefault="00EE11B2" w:rsidP="00F76682">
            <w:pPr>
              <w:spacing w:line="240" w:lineRule="atLeast"/>
              <w:rPr>
                <w:rFonts w:ascii="Arial" w:hAnsi="Arial" w:cs="Arial"/>
                <w:b/>
                <w:szCs w:val="22"/>
              </w:rPr>
            </w:pPr>
            <w:r w:rsidRPr="00EE11B2">
              <w:rPr>
                <w:rFonts w:ascii="Arial" w:hAnsi="Arial" w:cs="Arial"/>
                <w:b/>
                <w:szCs w:val="22"/>
              </w:rPr>
              <w:t>ZERBITZUAK</w:t>
            </w:r>
          </w:p>
        </w:tc>
      </w:tr>
      <w:tr w:rsidR="00EE11B2" w:rsidRPr="00EE11B2" w:rsidTr="00F76682">
        <w:trPr>
          <w:trHeight w:hRule="exact" w:val="340"/>
          <w:jc w:val="center"/>
        </w:trPr>
        <w:tc>
          <w:tcPr>
            <w:tcW w:w="2694" w:type="dxa"/>
            <w:tcBorders>
              <w:top w:val="nil"/>
              <w:left w:val="single" w:sz="4" w:space="0" w:color="auto"/>
              <w:bottom w:val="nil"/>
              <w:right w:val="nil"/>
            </w:tcBorders>
            <w:shd w:val="clear" w:color="auto" w:fill="E6E6E6"/>
            <w:vAlign w:val="center"/>
          </w:tcPr>
          <w:p w:rsidR="00EE11B2" w:rsidRPr="00EE11B2" w:rsidRDefault="00EE11B2" w:rsidP="00F76682">
            <w:pPr>
              <w:spacing w:line="240" w:lineRule="atLeast"/>
              <w:rPr>
                <w:rFonts w:ascii="Arial" w:hAnsi="Arial" w:cs="Arial"/>
                <w:b/>
                <w:bCs/>
                <w:szCs w:val="22"/>
              </w:rPr>
            </w:pPr>
            <w:r w:rsidRPr="00EE11B2">
              <w:rPr>
                <w:rFonts w:ascii="Arial" w:hAnsi="Arial" w:cs="Arial"/>
                <w:b/>
                <w:bCs/>
                <w:szCs w:val="22"/>
              </w:rPr>
              <w:t>PROZEDURA:</w:t>
            </w:r>
          </w:p>
        </w:tc>
        <w:tc>
          <w:tcPr>
            <w:tcW w:w="284" w:type="dxa"/>
            <w:gridSpan w:val="6"/>
            <w:tcBorders>
              <w:top w:val="nil"/>
              <w:left w:val="nil"/>
              <w:bottom w:val="nil"/>
              <w:right w:val="single" w:sz="4" w:space="0" w:color="auto"/>
            </w:tcBorders>
            <w:shd w:val="clear" w:color="auto" w:fill="E6E6E6"/>
            <w:vAlign w:val="center"/>
          </w:tcPr>
          <w:p w:rsidR="00EE11B2" w:rsidRPr="00EE11B2" w:rsidRDefault="00EE11B2" w:rsidP="00F76682">
            <w:pPr>
              <w:spacing w:line="240" w:lineRule="atLeast"/>
              <w:rPr>
                <w:rFonts w:ascii="Arial" w:hAnsi="Arial" w:cs="Arial"/>
                <w:b/>
                <w:szCs w:val="22"/>
              </w:rPr>
            </w:pPr>
            <w:r w:rsidRPr="00EE11B2">
              <w:rPr>
                <w:rFonts w:ascii="Arial" w:hAnsi="Arial" w:cs="Arial"/>
                <w:b/>
                <w:szCs w:val="22"/>
              </w:rPr>
              <w:t>IREKIA</w:t>
            </w:r>
          </w:p>
        </w:tc>
      </w:tr>
      <w:tr w:rsidR="00EE11B2" w:rsidRPr="00EE11B2" w:rsidTr="00F7668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EE11B2" w:rsidRPr="00EE11B2" w:rsidRDefault="00EE11B2" w:rsidP="00F76682">
            <w:pPr>
              <w:spacing w:line="240" w:lineRule="atLeast"/>
              <w:rPr>
                <w:rFonts w:ascii="Arial" w:hAnsi="Arial" w:cs="Arial"/>
                <w:b/>
                <w:szCs w:val="22"/>
              </w:rPr>
            </w:pPr>
            <w:r w:rsidRPr="00EE11B2">
              <w:rPr>
                <w:rFonts w:ascii="Arial" w:hAnsi="Arial" w:cs="Arial"/>
                <w:b/>
                <w:bCs/>
                <w:szCs w:val="22"/>
              </w:rPr>
              <w:t>ERREGULAZIO HARMONIZATUKO KONTRATUA</w:t>
            </w:r>
          </w:p>
        </w:tc>
        <w:tc>
          <w:tcPr>
            <w:tcW w:w="567" w:type="dxa"/>
            <w:tcBorders>
              <w:top w:val="nil"/>
              <w:left w:val="nil"/>
              <w:bottom w:val="nil"/>
              <w:right w:val="single" w:sz="12" w:space="0" w:color="auto"/>
            </w:tcBorders>
            <w:shd w:val="clear" w:color="auto" w:fill="E6E6E6"/>
            <w:vAlign w:val="center"/>
          </w:tcPr>
          <w:p w:rsidR="00EE11B2" w:rsidRPr="00EE11B2" w:rsidRDefault="00EE11B2" w:rsidP="00F76682">
            <w:pPr>
              <w:spacing w:line="240" w:lineRule="atLeast"/>
              <w:rPr>
                <w:rFonts w:ascii="Arial" w:hAnsi="Arial" w:cs="Arial"/>
                <w:b/>
                <w:szCs w:val="22"/>
              </w:rPr>
            </w:pPr>
            <w:r w:rsidRPr="00EE11B2">
              <w:rPr>
                <w:rFonts w:ascii="Arial" w:hAnsi="Arial" w:cs="Arial"/>
                <w:b/>
                <w:szCs w:val="22"/>
              </w:rPr>
              <w:t>BAI</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EE11B2" w:rsidRPr="00EE11B2" w:rsidRDefault="00EE11B2" w:rsidP="00F76682">
            <w:pPr>
              <w:spacing w:line="240" w:lineRule="atLeast"/>
              <w:jc w:val="center"/>
              <w:rPr>
                <w:rFonts w:ascii="Arial" w:hAnsi="Arial" w:cs="Arial"/>
                <w:b/>
                <w:szCs w:val="22"/>
              </w:rPr>
            </w:pPr>
            <w:r w:rsidRPr="00EE11B2">
              <w:rPr>
                <w:rFonts w:ascii="Arial" w:hAnsi="Arial" w:cs="Arial"/>
                <w:b/>
                <w:szCs w:val="22"/>
              </w:rPr>
              <w:t>X</w:t>
            </w:r>
          </w:p>
        </w:tc>
        <w:tc>
          <w:tcPr>
            <w:tcW w:w="567" w:type="dxa"/>
            <w:tcBorders>
              <w:top w:val="nil"/>
              <w:left w:val="single" w:sz="12" w:space="0" w:color="auto"/>
              <w:bottom w:val="nil"/>
              <w:right w:val="single" w:sz="12" w:space="0" w:color="auto"/>
            </w:tcBorders>
            <w:shd w:val="clear" w:color="auto" w:fill="E6E6E6"/>
            <w:vAlign w:val="center"/>
          </w:tcPr>
          <w:p w:rsidR="00EE11B2" w:rsidRPr="00EE11B2" w:rsidRDefault="00EE11B2" w:rsidP="00F76682">
            <w:pPr>
              <w:spacing w:line="240" w:lineRule="atLeast"/>
              <w:rPr>
                <w:rFonts w:ascii="Arial" w:hAnsi="Arial" w:cs="Arial"/>
                <w:b/>
                <w:szCs w:val="22"/>
              </w:rPr>
            </w:pPr>
            <w:r w:rsidRPr="00EE11B2">
              <w:rPr>
                <w:rFonts w:ascii="Arial" w:hAnsi="Arial" w:cs="Arial"/>
                <w:b/>
                <w:szCs w:val="22"/>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EE11B2" w:rsidRPr="00EE11B2" w:rsidRDefault="00EE11B2" w:rsidP="00F76682">
            <w:pPr>
              <w:spacing w:line="240" w:lineRule="atLeast"/>
              <w:jc w:val="center"/>
              <w:rPr>
                <w:rFonts w:ascii="Arial" w:hAnsi="Arial" w:cs="Arial"/>
                <w:b/>
                <w:szCs w:val="22"/>
              </w:rPr>
            </w:pPr>
          </w:p>
        </w:tc>
        <w:tc>
          <w:tcPr>
            <w:tcW w:w="567" w:type="dxa"/>
            <w:tcBorders>
              <w:top w:val="nil"/>
              <w:left w:val="single" w:sz="12" w:space="0" w:color="auto"/>
              <w:bottom w:val="nil"/>
              <w:right w:val="single" w:sz="4" w:space="0" w:color="auto"/>
            </w:tcBorders>
            <w:shd w:val="clear" w:color="auto" w:fill="E6E6E6"/>
            <w:vAlign w:val="center"/>
          </w:tcPr>
          <w:p w:rsidR="00EE11B2" w:rsidRPr="00EE11B2" w:rsidRDefault="00EE11B2" w:rsidP="00F76682">
            <w:pPr>
              <w:spacing w:line="240" w:lineRule="atLeast"/>
              <w:rPr>
                <w:rFonts w:ascii="Arial" w:hAnsi="Arial" w:cs="Arial"/>
                <w:b/>
                <w:szCs w:val="22"/>
              </w:rPr>
            </w:pPr>
          </w:p>
        </w:tc>
      </w:tr>
      <w:tr w:rsidR="00EE11B2" w:rsidRPr="00EE11B2" w:rsidTr="00F7668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EE11B2" w:rsidRPr="00EE11B2" w:rsidRDefault="00EE11B2" w:rsidP="00F76682">
            <w:pPr>
              <w:spacing w:line="240" w:lineRule="atLeast"/>
              <w:rPr>
                <w:rFonts w:ascii="Arial" w:hAnsi="Arial" w:cs="Arial"/>
                <w:bCs/>
                <w:sz w:val="2"/>
                <w:szCs w:val="2"/>
              </w:rPr>
            </w:pPr>
          </w:p>
        </w:tc>
        <w:tc>
          <w:tcPr>
            <w:tcW w:w="567" w:type="dxa"/>
            <w:tcBorders>
              <w:top w:val="nil"/>
              <w:left w:val="nil"/>
              <w:bottom w:val="nil"/>
              <w:right w:val="nil"/>
            </w:tcBorders>
            <w:shd w:val="clear" w:color="auto" w:fill="E6E6E6"/>
            <w:vAlign w:val="center"/>
          </w:tcPr>
          <w:p w:rsidR="00EE11B2" w:rsidRPr="00EE11B2" w:rsidRDefault="00EE11B2" w:rsidP="00F76682">
            <w:pPr>
              <w:spacing w:line="240" w:lineRule="atLeast"/>
              <w:rPr>
                <w:rFonts w:ascii="Arial" w:hAnsi="Arial" w:cs="Arial"/>
                <w:b/>
                <w:sz w:val="2"/>
                <w:szCs w:val="2"/>
              </w:rPr>
            </w:pPr>
          </w:p>
        </w:tc>
        <w:tc>
          <w:tcPr>
            <w:tcW w:w="284" w:type="dxa"/>
            <w:tcBorders>
              <w:top w:val="nil"/>
              <w:left w:val="nil"/>
              <w:bottom w:val="single" w:sz="12" w:space="0" w:color="auto"/>
              <w:right w:val="nil"/>
            </w:tcBorders>
            <w:shd w:val="clear" w:color="auto" w:fill="E6E6E6"/>
            <w:vAlign w:val="center"/>
          </w:tcPr>
          <w:p w:rsidR="00EE11B2" w:rsidRPr="00EE11B2" w:rsidRDefault="00EE11B2" w:rsidP="00F76682">
            <w:pPr>
              <w:spacing w:line="240" w:lineRule="atLeast"/>
              <w:rPr>
                <w:rFonts w:ascii="Arial" w:hAnsi="Arial" w:cs="Arial"/>
                <w:b/>
                <w:sz w:val="2"/>
                <w:szCs w:val="2"/>
              </w:rPr>
            </w:pPr>
          </w:p>
        </w:tc>
        <w:tc>
          <w:tcPr>
            <w:tcW w:w="567" w:type="dxa"/>
            <w:tcBorders>
              <w:top w:val="nil"/>
              <w:left w:val="nil"/>
              <w:bottom w:val="nil"/>
              <w:right w:val="nil"/>
            </w:tcBorders>
            <w:shd w:val="clear" w:color="auto" w:fill="E6E6E6"/>
            <w:vAlign w:val="center"/>
          </w:tcPr>
          <w:p w:rsidR="00EE11B2" w:rsidRPr="00EE11B2" w:rsidRDefault="00EE11B2" w:rsidP="00F76682">
            <w:pPr>
              <w:spacing w:line="240" w:lineRule="atLeast"/>
              <w:ind w:left="-6643" w:firstLine="6643"/>
              <w:rPr>
                <w:rFonts w:ascii="Arial" w:hAnsi="Arial" w:cs="Arial"/>
                <w:b/>
                <w:sz w:val="2"/>
                <w:szCs w:val="2"/>
              </w:rPr>
            </w:pPr>
          </w:p>
        </w:tc>
        <w:tc>
          <w:tcPr>
            <w:tcW w:w="284" w:type="dxa"/>
            <w:tcBorders>
              <w:top w:val="nil"/>
              <w:left w:val="nil"/>
              <w:bottom w:val="single" w:sz="12" w:space="0" w:color="auto"/>
              <w:right w:val="nil"/>
            </w:tcBorders>
            <w:shd w:val="clear" w:color="auto" w:fill="E6E6E6"/>
            <w:vAlign w:val="center"/>
          </w:tcPr>
          <w:p w:rsidR="00EE11B2" w:rsidRPr="00EE11B2" w:rsidRDefault="00EE11B2" w:rsidP="00F76682">
            <w:pPr>
              <w:spacing w:line="240" w:lineRule="atLeast"/>
              <w:rPr>
                <w:rFonts w:ascii="Arial" w:hAnsi="Arial" w:cs="Arial"/>
                <w:b/>
                <w:sz w:val="2"/>
                <w:szCs w:val="2"/>
              </w:rPr>
            </w:pPr>
          </w:p>
        </w:tc>
        <w:tc>
          <w:tcPr>
            <w:tcW w:w="567" w:type="dxa"/>
            <w:tcBorders>
              <w:top w:val="nil"/>
              <w:left w:val="nil"/>
              <w:bottom w:val="nil"/>
              <w:right w:val="single" w:sz="4" w:space="0" w:color="auto"/>
            </w:tcBorders>
            <w:shd w:val="clear" w:color="auto" w:fill="E6E6E6"/>
            <w:vAlign w:val="center"/>
          </w:tcPr>
          <w:p w:rsidR="00EE11B2" w:rsidRPr="00EE11B2" w:rsidRDefault="00EE11B2" w:rsidP="00F76682">
            <w:pPr>
              <w:spacing w:line="240" w:lineRule="atLeast"/>
              <w:rPr>
                <w:rFonts w:ascii="Arial" w:hAnsi="Arial" w:cs="Arial"/>
                <w:b/>
                <w:sz w:val="2"/>
                <w:szCs w:val="2"/>
              </w:rPr>
            </w:pPr>
          </w:p>
        </w:tc>
      </w:tr>
      <w:tr w:rsidR="00EE11B2" w:rsidRPr="00EE11B2" w:rsidTr="00F7668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EE11B2" w:rsidRPr="00EE11B2" w:rsidRDefault="00EE11B2" w:rsidP="00F76682">
            <w:pPr>
              <w:spacing w:line="240" w:lineRule="atLeast"/>
              <w:rPr>
                <w:rFonts w:ascii="Arial" w:hAnsi="Arial" w:cs="Arial"/>
                <w:b/>
                <w:szCs w:val="22"/>
              </w:rPr>
            </w:pPr>
            <w:r w:rsidRPr="00EE11B2">
              <w:rPr>
                <w:rFonts w:ascii="Arial" w:hAnsi="Arial" w:cs="Arial"/>
                <w:b/>
                <w:bCs/>
                <w:szCs w:val="22"/>
              </w:rPr>
              <w:t>ERREKURTSO BEREZIA JARRI BEHAR ZAION KONTRATUA</w:t>
            </w:r>
          </w:p>
        </w:tc>
        <w:tc>
          <w:tcPr>
            <w:tcW w:w="567" w:type="dxa"/>
            <w:tcBorders>
              <w:top w:val="nil"/>
              <w:left w:val="nil"/>
              <w:bottom w:val="nil"/>
              <w:right w:val="single" w:sz="12" w:space="0" w:color="auto"/>
            </w:tcBorders>
            <w:shd w:val="clear" w:color="auto" w:fill="E6E6E6"/>
            <w:vAlign w:val="center"/>
          </w:tcPr>
          <w:p w:rsidR="00EE11B2" w:rsidRPr="00EE11B2" w:rsidRDefault="00EE11B2" w:rsidP="00F76682">
            <w:pPr>
              <w:spacing w:line="240" w:lineRule="atLeast"/>
              <w:rPr>
                <w:rFonts w:ascii="Arial" w:hAnsi="Arial" w:cs="Arial"/>
                <w:b/>
                <w:szCs w:val="22"/>
              </w:rPr>
            </w:pPr>
            <w:r w:rsidRPr="00EE11B2">
              <w:rPr>
                <w:rFonts w:ascii="Arial" w:hAnsi="Arial" w:cs="Arial"/>
                <w:b/>
                <w:szCs w:val="22"/>
              </w:rPr>
              <w:t>BAI</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EE11B2" w:rsidRPr="00EE11B2" w:rsidRDefault="00EE11B2" w:rsidP="00F76682">
            <w:pPr>
              <w:spacing w:line="240" w:lineRule="atLeast"/>
              <w:rPr>
                <w:rFonts w:ascii="Arial" w:hAnsi="Arial" w:cs="Arial"/>
                <w:b/>
                <w:szCs w:val="22"/>
              </w:rPr>
            </w:pPr>
            <w:r w:rsidRPr="00EE11B2">
              <w:rPr>
                <w:rFonts w:ascii="Arial" w:hAnsi="Arial" w:cs="Arial"/>
                <w:b/>
                <w:szCs w:val="22"/>
              </w:rPr>
              <w:t>X</w:t>
            </w:r>
          </w:p>
        </w:tc>
        <w:tc>
          <w:tcPr>
            <w:tcW w:w="567" w:type="dxa"/>
            <w:tcBorders>
              <w:top w:val="nil"/>
              <w:left w:val="single" w:sz="12" w:space="0" w:color="auto"/>
              <w:bottom w:val="nil"/>
              <w:right w:val="single" w:sz="12" w:space="0" w:color="auto"/>
            </w:tcBorders>
            <w:shd w:val="clear" w:color="auto" w:fill="E6E6E6"/>
            <w:vAlign w:val="center"/>
          </w:tcPr>
          <w:p w:rsidR="00EE11B2" w:rsidRPr="00EE11B2" w:rsidRDefault="00EE11B2" w:rsidP="00F76682">
            <w:pPr>
              <w:spacing w:line="240" w:lineRule="atLeast"/>
              <w:ind w:left="-6643" w:firstLine="6643"/>
              <w:rPr>
                <w:rFonts w:ascii="Arial" w:hAnsi="Arial" w:cs="Arial"/>
                <w:b/>
                <w:szCs w:val="22"/>
              </w:rPr>
            </w:pPr>
            <w:r w:rsidRPr="00EE11B2">
              <w:rPr>
                <w:rFonts w:ascii="Arial" w:hAnsi="Arial" w:cs="Arial"/>
                <w:b/>
                <w:szCs w:val="22"/>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EE11B2" w:rsidRPr="00EE11B2" w:rsidRDefault="00EE11B2" w:rsidP="00F76682">
            <w:pPr>
              <w:spacing w:line="240" w:lineRule="atLeast"/>
              <w:jc w:val="center"/>
              <w:rPr>
                <w:rFonts w:ascii="Arial" w:hAnsi="Arial" w:cs="Arial"/>
                <w:b/>
                <w:szCs w:val="22"/>
              </w:rPr>
            </w:pPr>
          </w:p>
        </w:tc>
        <w:tc>
          <w:tcPr>
            <w:tcW w:w="567" w:type="dxa"/>
            <w:tcBorders>
              <w:top w:val="nil"/>
              <w:left w:val="single" w:sz="12" w:space="0" w:color="auto"/>
              <w:bottom w:val="nil"/>
              <w:right w:val="single" w:sz="4" w:space="0" w:color="auto"/>
            </w:tcBorders>
            <w:shd w:val="clear" w:color="auto" w:fill="E6E6E6"/>
            <w:vAlign w:val="center"/>
          </w:tcPr>
          <w:p w:rsidR="00EE11B2" w:rsidRPr="00EE11B2" w:rsidRDefault="00EE11B2" w:rsidP="00F76682">
            <w:pPr>
              <w:spacing w:line="240" w:lineRule="atLeast"/>
              <w:rPr>
                <w:rFonts w:ascii="Arial" w:hAnsi="Arial" w:cs="Arial"/>
                <w:b/>
                <w:szCs w:val="22"/>
              </w:rPr>
            </w:pPr>
          </w:p>
        </w:tc>
      </w:tr>
      <w:tr w:rsidR="00EE11B2" w:rsidRPr="00EE11B2" w:rsidTr="00F76682">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EE11B2" w:rsidRPr="00EE11B2" w:rsidRDefault="00EE11B2" w:rsidP="00F76682">
            <w:pPr>
              <w:spacing w:line="240" w:lineRule="atLeast"/>
              <w:rPr>
                <w:rFonts w:ascii="Arial" w:hAnsi="Arial" w:cs="Arial"/>
                <w:b/>
                <w:szCs w:val="22"/>
              </w:rPr>
            </w:pPr>
            <w:r w:rsidRPr="00EE11B2">
              <w:rPr>
                <w:rFonts w:ascii="Arial" w:hAnsi="Arial" w:cs="Arial"/>
                <w:b/>
                <w:szCs w:val="22"/>
              </w:rPr>
              <w:t>LIZITAZIO ELEKTRONIKOA</w:t>
            </w:r>
          </w:p>
        </w:tc>
      </w:tr>
    </w:tbl>
    <w:p w:rsidR="00EE11B2" w:rsidRPr="00EE11B2" w:rsidRDefault="00EE11B2" w:rsidP="00EE11B2">
      <w:pPr>
        <w:spacing w:line="240" w:lineRule="atLeast"/>
        <w:ind w:left="-142"/>
        <w:jc w:val="both"/>
        <w:rPr>
          <w:rFonts w:ascii="Arial" w:hAnsi="Arial" w:cs="Arial"/>
          <w:sz w:val="16"/>
          <w:szCs w:val="16"/>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EE11B2" w:rsidRPr="00EE11B2" w:rsidTr="00F76682">
        <w:trPr>
          <w:trHeight w:hRule="exact" w:val="284"/>
        </w:trPr>
        <w:tc>
          <w:tcPr>
            <w:tcW w:w="3004" w:type="dxa"/>
            <w:tcBorders>
              <w:right w:val="single" w:sz="12" w:space="0" w:color="auto"/>
            </w:tcBorders>
            <w:shd w:val="clear" w:color="auto" w:fill="FFFFFF"/>
          </w:tcPr>
          <w:p w:rsidR="00EE11B2" w:rsidRPr="00EE11B2" w:rsidRDefault="00EE11B2" w:rsidP="00F76682">
            <w:pPr>
              <w:spacing w:line="240" w:lineRule="atLeast"/>
              <w:jc w:val="both"/>
              <w:rPr>
                <w:rFonts w:ascii="Arial" w:hAnsi="Arial" w:cs="Arial"/>
                <w:b/>
                <w:bCs/>
                <w:szCs w:val="22"/>
              </w:rPr>
            </w:pPr>
            <w:r w:rsidRPr="00EE11B2">
              <w:rPr>
                <w:rFonts w:ascii="Arial" w:hAnsi="Arial" w:cs="Arial"/>
                <w:b/>
                <w:szCs w:val="22"/>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EE11B2" w:rsidRPr="00EE11B2" w:rsidRDefault="00EE11B2" w:rsidP="00F76682">
            <w:pPr>
              <w:suppressAutoHyphens/>
              <w:spacing w:line="240" w:lineRule="atLeast"/>
              <w:jc w:val="center"/>
              <w:rPr>
                <w:rFonts w:ascii="Arial" w:hAnsi="Arial" w:cs="Arial"/>
                <w:b/>
                <w:bCs/>
                <w:kern w:val="1"/>
                <w:highlight w:val="lightGray"/>
              </w:rPr>
            </w:pPr>
            <w:r w:rsidRPr="00EE11B2">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rsidR="00EE11B2" w:rsidRPr="00EE11B2" w:rsidRDefault="00EE11B2" w:rsidP="00F76682">
            <w:pPr>
              <w:spacing w:line="240" w:lineRule="atLeast"/>
              <w:jc w:val="both"/>
              <w:rPr>
                <w:rFonts w:ascii="Arial" w:hAnsi="Arial" w:cs="Arial"/>
                <w:b/>
                <w:bCs/>
                <w:szCs w:val="22"/>
              </w:rPr>
            </w:pPr>
            <w:r w:rsidRPr="00EE11B2">
              <w:rPr>
                <w:rFonts w:ascii="Arial" w:hAnsi="Arial" w:cs="Arial"/>
                <w:b/>
                <w:szCs w:val="22"/>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EE11B2" w:rsidRPr="00EE11B2" w:rsidRDefault="00EE11B2" w:rsidP="00F76682">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EE11B2" w:rsidRPr="00EE11B2" w:rsidRDefault="00EE11B2" w:rsidP="00F76682">
            <w:pPr>
              <w:spacing w:line="240" w:lineRule="atLeast"/>
              <w:jc w:val="both"/>
              <w:rPr>
                <w:rFonts w:ascii="Arial" w:hAnsi="Arial" w:cs="Arial"/>
                <w:szCs w:val="22"/>
              </w:rPr>
            </w:pPr>
            <w:r w:rsidRPr="00EE11B2">
              <w:rPr>
                <w:rFonts w:ascii="Arial" w:hAnsi="Arial" w:cs="Arial"/>
                <w:b/>
                <w:szCs w:val="22"/>
              </w:rPr>
              <w:t>Presakoa</w:t>
            </w:r>
          </w:p>
        </w:tc>
      </w:tr>
      <w:tr w:rsidR="00EE11B2" w:rsidRPr="00EE11B2" w:rsidTr="00F76682">
        <w:trPr>
          <w:trHeight w:hRule="exact" w:val="76"/>
        </w:trPr>
        <w:tc>
          <w:tcPr>
            <w:tcW w:w="3004" w:type="dxa"/>
            <w:shd w:val="clear" w:color="auto" w:fill="FFFFFF"/>
            <w:vAlign w:val="center"/>
          </w:tcPr>
          <w:p w:rsidR="00EE11B2" w:rsidRPr="00EE11B2" w:rsidRDefault="00EE11B2" w:rsidP="00F76682">
            <w:pPr>
              <w:spacing w:line="240" w:lineRule="atLeast"/>
              <w:jc w:val="both"/>
              <w:rPr>
                <w:rFonts w:ascii="Arial" w:hAnsi="Arial" w:cs="Arial"/>
                <w:b/>
                <w:szCs w:val="22"/>
              </w:rPr>
            </w:pPr>
          </w:p>
        </w:tc>
        <w:tc>
          <w:tcPr>
            <w:tcW w:w="288" w:type="dxa"/>
            <w:tcBorders>
              <w:top w:val="single" w:sz="12" w:space="0" w:color="auto"/>
              <w:bottom w:val="single" w:sz="12" w:space="0" w:color="auto"/>
            </w:tcBorders>
            <w:shd w:val="clear" w:color="auto" w:fill="FFFFFF"/>
            <w:vAlign w:val="center"/>
          </w:tcPr>
          <w:p w:rsidR="00EE11B2" w:rsidRPr="00EE11B2" w:rsidRDefault="00EE11B2" w:rsidP="00F76682">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EE11B2" w:rsidRPr="00EE11B2" w:rsidRDefault="00EE11B2" w:rsidP="00F76682">
            <w:pPr>
              <w:spacing w:line="240" w:lineRule="atLeast"/>
              <w:jc w:val="both"/>
              <w:rPr>
                <w:rFonts w:ascii="Arial" w:hAnsi="Arial" w:cs="Arial"/>
                <w:szCs w:val="22"/>
              </w:rPr>
            </w:pPr>
          </w:p>
        </w:tc>
      </w:tr>
      <w:tr w:rsidR="00EE11B2" w:rsidRPr="00EE11B2" w:rsidTr="00F76682">
        <w:trPr>
          <w:trHeight w:hRule="exact" w:val="284"/>
        </w:trPr>
        <w:tc>
          <w:tcPr>
            <w:tcW w:w="3004" w:type="dxa"/>
            <w:tcBorders>
              <w:right w:val="single" w:sz="12" w:space="0" w:color="auto"/>
            </w:tcBorders>
            <w:shd w:val="clear" w:color="auto" w:fill="FFFFFF"/>
            <w:vAlign w:val="center"/>
          </w:tcPr>
          <w:p w:rsidR="00EE11B2" w:rsidRPr="00EE11B2" w:rsidRDefault="00EE11B2" w:rsidP="00F76682">
            <w:pPr>
              <w:spacing w:line="240" w:lineRule="atLeast"/>
              <w:jc w:val="both"/>
              <w:rPr>
                <w:rFonts w:ascii="Arial" w:hAnsi="Arial" w:cs="Arial"/>
                <w:b/>
                <w:bCs/>
                <w:szCs w:val="22"/>
              </w:rPr>
            </w:pPr>
            <w:r w:rsidRPr="00EE11B2">
              <w:rPr>
                <w:rFonts w:ascii="Arial" w:hAnsi="Arial" w:cs="Arial"/>
                <w:b/>
                <w:szCs w:val="22"/>
              </w:rPr>
              <w:t>Izapidetze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EE11B2" w:rsidRPr="00EE11B2" w:rsidRDefault="00EE11B2" w:rsidP="00F76682">
            <w:pPr>
              <w:suppressAutoHyphens/>
              <w:spacing w:line="240" w:lineRule="atLeast"/>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EE11B2" w:rsidRPr="00EE11B2" w:rsidRDefault="00EE11B2" w:rsidP="00F76682">
            <w:pPr>
              <w:spacing w:line="240" w:lineRule="atLeast"/>
              <w:jc w:val="both"/>
              <w:rPr>
                <w:rFonts w:ascii="Arial" w:hAnsi="Arial" w:cs="Arial"/>
                <w:szCs w:val="22"/>
              </w:rPr>
            </w:pPr>
          </w:p>
        </w:tc>
      </w:tr>
      <w:tr w:rsidR="00EE11B2" w:rsidRPr="00EE11B2" w:rsidTr="00F76682">
        <w:trPr>
          <w:trHeight w:hRule="exact" w:val="281"/>
        </w:trPr>
        <w:tc>
          <w:tcPr>
            <w:tcW w:w="3004" w:type="dxa"/>
            <w:shd w:val="clear" w:color="auto" w:fill="FFFFFF"/>
            <w:vAlign w:val="center"/>
          </w:tcPr>
          <w:p w:rsidR="00EE11B2" w:rsidRPr="00EE11B2" w:rsidRDefault="00EE11B2" w:rsidP="00F76682">
            <w:pPr>
              <w:spacing w:line="240" w:lineRule="atLeast"/>
              <w:jc w:val="both"/>
              <w:rPr>
                <w:rFonts w:ascii="Arial" w:hAnsi="Arial" w:cs="Arial"/>
                <w:b/>
                <w:szCs w:val="22"/>
              </w:rPr>
            </w:pPr>
          </w:p>
        </w:tc>
        <w:tc>
          <w:tcPr>
            <w:tcW w:w="288" w:type="dxa"/>
            <w:tcBorders>
              <w:top w:val="single" w:sz="12" w:space="0" w:color="auto"/>
            </w:tcBorders>
            <w:shd w:val="clear" w:color="auto" w:fill="FFFFFF"/>
            <w:vAlign w:val="center"/>
          </w:tcPr>
          <w:p w:rsidR="00EE11B2" w:rsidRPr="00EE11B2" w:rsidRDefault="00EE11B2" w:rsidP="00F76682">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EE11B2" w:rsidRPr="00EE11B2" w:rsidRDefault="00EE11B2" w:rsidP="00F76682">
            <w:pPr>
              <w:spacing w:line="240" w:lineRule="atLeast"/>
              <w:jc w:val="both"/>
              <w:rPr>
                <w:rFonts w:ascii="Arial" w:hAnsi="Arial" w:cs="Arial"/>
                <w:szCs w:val="22"/>
              </w:rPr>
            </w:pPr>
          </w:p>
        </w:tc>
      </w:tr>
    </w:tbl>
    <w:p w:rsidR="00EE11B2" w:rsidRPr="00EE11B2" w:rsidRDefault="00EE11B2" w:rsidP="00EE11B2">
      <w:pPr>
        <w:spacing w:line="240" w:lineRule="atLeast"/>
        <w:ind w:left="-142"/>
        <w:jc w:val="both"/>
        <w:rPr>
          <w:rFonts w:ascii="Arial" w:hAnsi="Arial" w:cs="Arial"/>
          <w:vanish/>
          <w:sz w:val="16"/>
          <w:szCs w:val="16"/>
        </w:rPr>
      </w:pPr>
    </w:p>
    <w:p w:rsidR="00EE11B2" w:rsidRPr="00EE11B2" w:rsidRDefault="00EE11B2" w:rsidP="00EE11B2">
      <w:pPr>
        <w:spacing w:line="240" w:lineRule="atLeast"/>
        <w:ind w:left="-142"/>
        <w:jc w:val="both"/>
        <w:rPr>
          <w:rFonts w:ascii="Arial" w:hAnsi="Arial" w:cs="Arial"/>
          <w:sz w:val="18"/>
          <w:szCs w:val="18"/>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EE11B2" w:rsidRPr="00EE11B2" w:rsidTr="00F76682">
        <w:trPr>
          <w:trHeight w:val="350"/>
        </w:trPr>
        <w:tc>
          <w:tcPr>
            <w:tcW w:w="2838" w:type="dxa"/>
            <w:vAlign w:val="center"/>
          </w:tcPr>
          <w:p w:rsidR="00EE11B2" w:rsidRPr="00EE11B2" w:rsidRDefault="00EE11B2" w:rsidP="00F76682">
            <w:pPr>
              <w:spacing w:before="80" w:line="240" w:lineRule="atLeast"/>
              <w:ind w:left="-142"/>
              <w:jc w:val="center"/>
              <w:rPr>
                <w:rFonts w:ascii="Arial" w:hAnsi="Arial" w:cs="Arial"/>
                <w:b/>
                <w:sz w:val="22"/>
                <w:szCs w:val="22"/>
              </w:rPr>
            </w:pPr>
            <w:r w:rsidRPr="00EE11B2">
              <w:rPr>
                <w:rFonts w:ascii="Arial" w:hAnsi="Arial" w:cs="Arial"/>
                <w:b/>
                <w:sz w:val="22"/>
                <w:szCs w:val="22"/>
              </w:rPr>
              <w:t>Espedientearen kodea:</w:t>
            </w:r>
          </w:p>
          <w:p w:rsidR="00EE11B2" w:rsidRPr="00AF429F" w:rsidRDefault="00EE11B2" w:rsidP="00F76682">
            <w:pPr>
              <w:spacing w:line="240" w:lineRule="atLeast"/>
              <w:ind w:left="-142"/>
              <w:jc w:val="center"/>
              <w:rPr>
                <w:rFonts w:ascii="Arial" w:hAnsi="Arial" w:cs="Arial"/>
                <w:b/>
                <w:sz w:val="22"/>
                <w:szCs w:val="22"/>
              </w:rPr>
            </w:pPr>
            <w:r w:rsidRPr="00AF429F">
              <w:rPr>
                <w:rFonts w:ascii="Arial" w:hAnsi="Arial" w:cs="Arial"/>
                <w:b/>
                <w:sz w:val="22"/>
                <w:szCs w:val="22"/>
              </w:rPr>
              <w:t>2025/</w:t>
            </w:r>
            <w:r w:rsidR="00AF429F" w:rsidRPr="00AF429F">
              <w:rPr>
                <w:rFonts w:ascii="Arial" w:hAnsi="Arial" w:cs="Arial"/>
                <w:b/>
                <w:sz w:val="22"/>
                <w:szCs w:val="22"/>
              </w:rPr>
              <w:t>30</w:t>
            </w:r>
          </w:p>
        </w:tc>
      </w:tr>
    </w:tbl>
    <w:p w:rsidR="00EE11B2" w:rsidRPr="00EE11B2" w:rsidRDefault="00EE11B2" w:rsidP="00EE11B2">
      <w:pPr>
        <w:spacing w:line="240" w:lineRule="atLeast"/>
        <w:ind w:left="-142"/>
        <w:jc w:val="both"/>
        <w:rPr>
          <w:rFonts w:ascii="Arial" w:hAnsi="Arial" w:cs="Arial"/>
          <w:sz w:val="18"/>
          <w:szCs w:val="18"/>
        </w:rPr>
      </w:pPr>
    </w:p>
    <w:p w:rsidR="00EE11B2" w:rsidRPr="00EE11B2" w:rsidRDefault="00EE11B2" w:rsidP="00EE11B2">
      <w:pPr>
        <w:spacing w:line="240" w:lineRule="atLeast"/>
        <w:ind w:left="-142"/>
        <w:jc w:val="both"/>
        <w:rPr>
          <w:rFonts w:ascii="Arial" w:hAnsi="Arial" w:cs="Arial"/>
          <w:sz w:val="18"/>
          <w:szCs w:val="18"/>
        </w:rPr>
      </w:pPr>
    </w:p>
    <w:p w:rsidR="00EE11B2" w:rsidRPr="00EE11B2" w:rsidRDefault="00EE11B2" w:rsidP="00EE11B2">
      <w:pPr>
        <w:spacing w:line="240" w:lineRule="atLeast"/>
        <w:ind w:left="-142"/>
        <w:jc w:val="both"/>
        <w:rPr>
          <w:rFonts w:ascii="Arial" w:hAnsi="Arial" w:cs="Arial"/>
          <w:sz w:val="18"/>
          <w:szCs w:val="18"/>
        </w:rPr>
      </w:pPr>
    </w:p>
    <w:p w:rsidR="00EE11B2" w:rsidRPr="00EE11B2" w:rsidRDefault="00EE11B2" w:rsidP="00EE11B2">
      <w:pPr>
        <w:spacing w:line="240" w:lineRule="atLeast"/>
        <w:ind w:left="-142"/>
        <w:jc w:val="both"/>
        <w:rPr>
          <w:rFonts w:ascii="Arial" w:hAnsi="Arial" w:cs="Arial"/>
          <w:sz w:val="22"/>
          <w:szCs w:val="22"/>
        </w:rPr>
      </w:pPr>
    </w:p>
    <w:p w:rsidR="00EE11B2" w:rsidRPr="00EE11B2" w:rsidRDefault="00EE11B2" w:rsidP="00EE11B2">
      <w:pPr>
        <w:spacing w:line="240" w:lineRule="atLeast"/>
        <w:ind w:left="-142"/>
        <w:jc w:val="center"/>
        <w:rPr>
          <w:rFonts w:ascii="Arial" w:hAnsi="Arial" w:cs="Arial"/>
          <w:b/>
          <w:sz w:val="22"/>
          <w:szCs w:val="22"/>
          <w:u w:val="single"/>
        </w:rPr>
      </w:pPr>
      <w:r w:rsidRPr="00EE11B2">
        <w:rPr>
          <w:rFonts w:ascii="Arial" w:hAnsi="Arial" w:cs="Arial"/>
          <w:b/>
          <w:sz w:val="22"/>
          <w:szCs w:val="22"/>
          <w:u w:val="single"/>
        </w:rPr>
        <w:t>ADMINISTRAZIO-KLAUSULA ZEHATZEN AGIRIA</w:t>
      </w:r>
    </w:p>
    <w:p w:rsidR="00EE11B2" w:rsidRPr="00EE11B2" w:rsidRDefault="00EE11B2" w:rsidP="00EE11B2">
      <w:pPr>
        <w:spacing w:line="240" w:lineRule="atLeast"/>
        <w:ind w:left="-142"/>
        <w:jc w:val="center"/>
        <w:rPr>
          <w:rFonts w:ascii="Arial" w:hAnsi="Arial" w:cs="Arial"/>
          <w:b/>
          <w:szCs w:val="22"/>
          <w:u w:val="single"/>
        </w:rPr>
      </w:pPr>
    </w:p>
    <w:p w:rsidR="00EE11B2" w:rsidRPr="00EE11B2" w:rsidRDefault="00EE11B2" w:rsidP="00EE11B2">
      <w:pPr>
        <w:spacing w:line="240" w:lineRule="atLeast"/>
        <w:ind w:left="-142"/>
        <w:jc w:val="center"/>
        <w:rPr>
          <w:rFonts w:ascii="Arial" w:hAnsi="Arial" w:cs="Arial"/>
          <w:b/>
          <w:szCs w:val="22"/>
          <w:u w:val="single"/>
        </w:rPr>
      </w:pPr>
      <w:r w:rsidRPr="00EE11B2">
        <w:rPr>
          <w:rFonts w:ascii="Arial" w:hAnsi="Arial" w:cs="Arial"/>
          <w:b/>
          <w:szCs w:val="22"/>
          <w:u w:val="single"/>
        </w:rPr>
        <w:t>EZAUGARRIEN TAULA</w:t>
      </w:r>
    </w:p>
    <w:p w:rsidR="00EE11B2" w:rsidRPr="00EE11B2" w:rsidRDefault="00EE11B2" w:rsidP="00EE11B2">
      <w:pPr>
        <w:spacing w:line="240" w:lineRule="atLeast"/>
        <w:ind w:left="-142"/>
        <w:jc w:val="both"/>
        <w:rPr>
          <w:rFonts w:ascii="Arial" w:hAnsi="Arial" w:cs="Arial"/>
          <w:szCs w:val="22"/>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EE11B2" w:rsidRPr="00EE11B2" w:rsidTr="00F76682">
        <w:trPr>
          <w:trHeight w:val="340"/>
        </w:trPr>
        <w:tc>
          <w:tcPr>
            <w:tcW w:w="8506" w:type="dxa"/>
            <w:gridSpan w:val="2"/>
            <w:tcBorders>
              <w:top w:val="single" w:sz="4" w:space="0" w:color="auto"/>
              <w:left w:val="single" w:sz="4" w:space="0" w:color="auto"/>
              <w:bottom w:val="single" w:sz="4" w:space="0" w:color="auto"/>
              <w:right w:val="single" w:sz="4" w:space="0" w:color="auto"/>
            </w:tcBorders>
            <w:vAlign w:val="center"/>
            <w:hideMark/>
          </w:tcPr>
          <w:p w:rsidR="00EE11B2" w:rsidRPr="00EE11B2" w:rsidRDefault="00EE11B2" w:rsidP="00F76682">
            <w:pPr>
              <w:spacing w:line="240" w:lineRule="atLeast"/>
              <w:jc w:val="both"/>
              <w:rPr>
                <w:rFonts w:ascii="Arial" w:hAnsi="Arial" w:cs="Arial"/>
                <w:b/>
              </w:rPr>
            </w:pPr>
            <w:r w:rsidRPr="00EE11B2">
              <w:rPr>
                <w:rFonts w:ascii="Arial" w:hAnsi="Arial" w:cs="Arial"/>
                <w:b/>
              </w:rPr>
              <w:t>1.- BOTERE ADJUDIKATZAILEA</w:t>
            </w:r>
          </w:p>
        </w:tc>
      </w:tr>
      <w:tr w:rsidR="00EE11B2" w:rsidRPr="00EE11B2" w:rsidTr="00F76682">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EE11B2" w:rsidRPr="00EE11B2" w:rsidRDefault="00EE11B2" w:rsidP="00F76682">
            <w:pPr>
              <w:spacing w:line="240" w:lineRule="atLeast"/>
              <w:jc w:val="both"/>
              <w:rPr>
                <w:rFonts w:ascii="Arial" w:hAnsi="Arial" w:cs="Arial"/>
              </w:rPr>
            </w:pPr>
            <w:r w:rsidRPr="00EE11B2">
              <w:rPr>
                <w:rFonts w:ascii="Arial" w:hAnsi="Arial" w:cs="Arial"/>
              </w:rPr>
              <w:t>Administrazio kontratatzailea</w:t>
            </w:r>
          </w:p>
        </w:tc>
        <w:tc>
          <w:tcPr>
            <w:tcW w:w="4508" w:type="dxa"/>
            <w:tcBorders>
              <w:top w:val="single" w:sz="4" w:space="0" w:color="auto"/>
              <w:left w:val="single" w:sz="4" w:space="0" w:color="auto"/>
              <w:bottom w:val="single" w:sz="4" w:space="0" w:color="auto"/>
              <w:right w:val="single" w:sz="4" w:space="0" w:color="auto"/>
            </w:tcBorders>
            <w:vAlign w:val="center"/>
            <w:hideMark/>
          </w:tcPr>
          <w:p w:rsidR="00EE11B2" w:rsidRPr="00EE11B2" w:rsidRDefault="00EE11B2" w:rsidP="00F76682">
            <w:pPr>
              <w:spacing w:line="240" w:lineRule="atLeast"/>
              <w:rPr>
                <w:rFonts w:ascii="Arial" w:hAnsi="Arial" w:cs="Arial"/>
              </w:rPr>
            </w:pPr>
            <w:r w:rsidRPr="00EE11B2">
              <w:rPr>
                <w:rFonts w:ascii="Arial" w:hAnsi="Arial" w:cs="Arial"/>
              </w:rPr>
              <w:t>Gipuzkoako Foru Aldundia.</w:t>
            </w:r>
          </w:p>
        </w:tc>
      </w:tr>
      <w:tr w:rsidR="00EE11B2" w:rsidRPr="00EE11B2" w:rsidTr="00F76682">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EE11B2" w:rsidRPr="00EE11B2" w:rsidRDefault="00EE11B2" w:rsidP="00F76682">
            <w:pPr>
              <w:spacing w:line="240" w:lineRule="atLeast"/>
              <w:jc w:val="both"/>
              <w:rPr>
                <w:rFonts w:ascii="Arial" w:hAnsi="Arial" w:cs="Arial"/>
              </w:rPr>
            </w:pPr>
            <w:r w:rsidRPr="00EE11B2">
              <w:rPr>
                <w:rFonts w:ascii="Arial" w:hAnsi="Arial" w:cs="Arial"/>
              </w:rPr>
              <w:t>Kontratazio-organoa</w:t>
            </w:r>
          </w:p>
        </w:tc>
        <w:tc>
          <w:tcPr>
            <w:tcW w:w="4508" w:type="dxa"/>
            <w:tcBorders>
              <w:top w:val="single" w:sz="4" w:space="0" w:color="auto"/>
              <w:left w:val="single" w:sz="4" w:space="0" w:color="auto"/>
              <w:bottom w:val="single" w:sz="4" w:space="0" w:color="auto"/>
              <w:right w:val="single" w:sz="4" w:space="0" w:color="auto"/>
            </w:tcBorders>
            <w:vAlign w:val="center"/>
            <w:hideMark/>
          </w:tcPr>
          <w:p w:rsidR="00EE11B2" w:rsidRPr="00EE11B2" w:rsidRDefault="00EE11B2" w:rsidP="00F76682">
            <w:pPr>
              <w:spacing w:line="240" w:lineRule="atLeast"/>
              <w:rPr>
                <w:rFonts w:ascii="Arial" w:hAnsi="Arial" w:cs="Arial"/>
              </w:rPr>
            </w:pPr>
            <w:r>
              <w:rPr>
                <w:rFonts w:ascii="Arial" w:hAnsi="Arial" w:cs="Arial"/>
              </w:rPr>
              <w:t>Diputatuen</w:t>
            </w:r>
            <w:r w:rsidRPr="00EE11B2">
              <w:rPr>
                <w:rFonts w:ascii="Arial" w:hAnsi="Arial" w:cs="Arial"/>
              </w:rPr>
              <w:t xml:space="preserve"> Kontseilua.</w:t>
            </w:r>
          </w:p>
        </w:tc>
      </w:tr>
      <w:tr w:rsidR="00EE11B2" w:rsidRPr="00EE11B2" w:rsidTr="00F76682">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EE11B2" w:rsidRPr="00EE11B2" w:rsidRDefault="00EE11B2" w:rsidP="00F76682">
            <w:pPr>
              <w:spacing w:line="240" w:lineRule="atLeast"/>
              <w:ind w:left="489"/>
              <w:jc w:val="both"/>
              <w:rPr>
                <w:rFonts w:ascii="Arial" w:hAnsi="Arial" w:cs="Arial"/>
              </w:rPr>
            </w:pPr>
            <w:r w:rsidRPr="00EE11B2">
              <w:rPr>
                <w:rFonts w:ascii="Arial" w:hAnsi="Arial" w:cs="Arial"/>
              </w:rPr>
              <w:t>DIR3 kodea</w:t>
            </w:r>
          </w:p>
        </w:tc>
        <w:tc>
          <w:tcPr>
            <w:tcW w:w="4508" w:type="dxa"/>
            <w:tcBorders>
              <w:top w:val="single" w:sz="4" w:space="0" w:color="auto"/>
              <w:left w:val="single" w:sz="4" w:space="0" w:color="auto"/>
              <w:bottom w:val="single" w:sz="4" w:space="0" w:color="auto"/>
              <w:right w:val="single" w:sz="4" w:space="0" w:color="auto"/>
            </w:tcBorders>
            <w:vAlign w:val="center"/>
            <w:hideMark/>
          </w:tcPr>
          <w:p w:rsidR="00EE11B2" w:rsidRPr="00EE11B2" w:rsidRDefault="00EE11B2" w:rsidP="00F76682">
            <w:pPr>
              <w:spacing w:line="240" w:lineRule="atLeast"/>
              <w:rPr>
                <w:rFonts w:ascii="Arial" w:hAnsi="Arial" w:cs="Arial"/>
              </w:rPr>
            </w:pPr>
            <w:r w:rsidRPr="00EE11B2">
              <w:rPr>
                <w:rFonts w:ascii="Arial" w:hAnsi="Arial" w:cs="Arial"/>
              </w:rPr>
              <w:t>LA0016015</w:t>
            </w:r>
          </w:p>
        </w:tc>
      </w:tr>
      <w:tr w:rsidR="00EE11B2" w:rsidRPr="00EE11B2" w:rsidTr="00F76682">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EE11B2" w:rsidRPr="00EE11B2" w:rsidRDefault="00EE11B2" w:rsidP="00F76682">
            <w:pPr>
              <w:spacing w:line="240" w:lineRule="atLeast"/>
              <w:jc w:val="both"/>
              <w:rPr>
                <w:rFonts w:ascii="Arial" w:hAnsi="Arial" w:cs="Arial"/>
              </w:rPr>
            </w:pPr>
            <w:r w:rsidRPr="00EE11B2">
              <w:rPr>
                <w:rFonts w:ascii="Arial" w:hAnsi="Arial" w:cs="Arial"/>
              </w:rPr>
              <w:t>Saila/Zerbitzu kudeatzailea</w:t>
            </w:r>
          </w:p>
        </w:tc>
        <w:tc>
          <w:tcPr>
            <w:tcW w:w="4508" w:type="dxa"/>
            <w:tcBorders>
              <w:top w:val="single" w:sz="4" w:space="0" w:color="auto"/>
              <w:left w:val="single" w:sz="4" w:space="0" w:color="auto"/>
              <w:bottom w:val="single" w:sz="4" w:space="0" w:color="auto"/>
              <w:right w:val="single" w:sz="4" w:space="0" w:color="auto"/>
            </w:tcBorders>
            <w:vAlign w:val="center"/>
            <w:hideMark/>
          </w:tcPr>
          <w:p w:rsidR="00EE11B2" w:rsidRDefault="00EE11B2" w:rsidP="00EE11B2">
            <w:pPr>
              <w:spacing w:line="240" w:lineRule="atLeast"/>
              <w:rPr>
                <w:rFonts w:ascii="Arial" w:hAnsi="Arial" w:cs="Arial"/>
              </w:rPr>
            </w:pPr>
            <w:r>
              <w:rPr>
                <w:rFonts w:ascii="Arial" w:hAnsi="Arial" w:cs="Arial"/>
              </w:rPr>
              <w:t>Zainketa</w:t>
            </w:r>
            <w:r w:rsidRPr="00EE11B2">
              <w:rPr>
                <w:rFonts w:ascii="Arial" w:hAnsi="Arial" w:cs="Arial"/>
              </w:rPr>
              <w:t xml:space="preserve"> eta Gizarte Politiketako </w:t>
            </w:r>
            <w:r>
              <w:rPr>
                <w:rFonts w:ascii="Arial" w:hAnsi="Arial" w:cs="Arial"/>
              </w:rPr>
              <w:t>Departamentua</w:t>
            </w:r>
          </w:p>
          <w:p w:rsidR="00EE11B2" w:rsidRPr="00EE11B2" w:rsidRDefault="00EE11B2" w:rsidP="00EE11B2">
            <w:pPr>
              <w:spacing w:line="240" w:lineRule="atLeast"/>
              <w:rPr>
                <w:rFonts w:ascii="Arial" w:hAnsi="Arial" w:cs="Arial"/>
              </w:rPr>
            </w:pPr>
            <w:r w:rsidRPr="00EE11B2">
              <w:rPr>
                <w:rFonts w:ascii="Arial" w:hAnsi="Arial" w:cs="Arial"/>
              </w:rPr>
              <w:t>Haurrak eta Nerabeak Babesteko Zerbitzua.</w:t>
            </w:r>
          </w:p>
        </w:tc>
      </w:tr>
      <w:tr w:rsidR="00EE11B2" w:rsidRPr="00EE11B2" w:rsidTr="00F76682">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EE11B2" w:rsidRPr="00EE11B2" w:rsidRDefault="00EE11B2" w:rsidP="00F76682">
            <w:pPr>
              <w:spacing w:line="240" w:lineRule="atLeast"/>
              <w:jc w:val="both"/>
              <w:rPr>
                <w:rFonts w:ascii="Arial" w:hAnsi="Arial" w:cs="Arial"/>
              </w:rPr>
            </w:pPr>
            <w:r w:rsidRPr="00EE11B2">
              <w:rPr>
                <w:rFonts w:ascii="Arial" w:hAnsi="Arial" w:cs="Arial"/>
              </w:rPr>
              <w:t>Posta-helbidea Saila/Zerb. Kudeatzailea</w:t>
            </w:r>
          </w:p>
        </w:tc>
        <w:tc>
          <w:tcPr>
            <w:tcW w:w="4508" w:type="dxa"/>
            <w:tcBorders>
              <w:top w:val="single" w:sz="4" w:space="0" w:color="auto"/>
              <w:left w:val="single" w:sz="4" w:space="0" w:color="auto"/>
              <w:bottom w:val="single" w:sz="4" w:space="0" w:color="auto"/>
              <w:right w:val="single" w:sz="4" w:space="0" w:color="auto"/>
            </w:tcBorders>
            <w:vAlign w:val="center"/>
            <w:hideMark/>
          </w:tcPr>
          <w:p w:rsidR="00EE11B2" w:rsidRPr="00EE11B2" w:rsidRDefault="00EE11B2" w:rsidP="00F76682">
            <w:pPr>
              <w:spacing w:line="240" w:lineRule="atLeast"/>
              <w:rPr>
                <w:rFonts w:ascii="Arial" w:hAnsi="Arial" w:cs="Arial"/>
              </w:rPr>
            </w:pPr>
            <w:r w:rsidRPr="00EE11B2">
              <w:rPr>
                <w:rFonts w:ascii="Arial" w:hAnsi="Arial" w:cs="Arial"/>
              </w:rPr>
              <w:t>Zarategi pasealekua, 99. 20.015 Donostia</w:t>
            </w:r>
          </w:p>
        </w:tc>
      </w:tr>
      <w:tr w:rsidR="00EE11B2" w:rsidRPr="00EE11B2" w:rsidTr="00F76682">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EE11B2" w:rsidRPr="00EE11B2" w:rsidRDefault="00EE11B2" w:rsidP="00F76682">
            <w:pPr>
              <w:spacing w:line="240" w:lineRule="atLeast"/>
              <w:jc w:val="both"/>
              <w:rPr>
                <w:rFonts w:ascii="Arial" w:hAnsi="Arial" w:cs="Arial"/>
              </w:rPr>
            </w:pPr>
            <w:r w:rsidRPr="00EE11B2">
              <w:rPr>
                <w:rFonts w:ascii="Arial" w:hAnsi="Arial" w:cs="Arial"/>
              </w:rPr>
              <w:t>Posta elektronikoa</w:t>
            </w:r>
          </w:p>
        </w:tc>
        <w:tc>
          <w:tcPr>
            <w:tcW w:w="4508" w:type="dxa"/>
            <w:tcBorders>
              <w:top w:val="single" w:sz="4" w:space="0" w:color="auto"/>
              <w:left w:val="single" w:sz="4" w:space="0" w:color="auto"/>
              <w:bottom w:val="single" w:sz="4" w:space="0" w:color="auto"/>
              <w:right w:val="single" w:sz="4" w:space="0" w:color="auto"/>
            </w:tcBorders>
            <w:vAlign w:val="center"/>
            <w:hideMark/>
          </w:tcPr>
          <w:p w:rsidR="00EE11B2" w:rsidRPr="00EE11B2" w:rsidRDefault="00EE11B2" w:rsidP="00F76682">
            <w:pPr>
              <w:spacing w:line="240" w:lineRule="atLeast"/>
              <w:rPr>
                <w:rFonts w:ascii="Arial" w:hAnsi="Arial" w:cs="Arial"/>
              </w:rPr>
            </w:pPr>
            <w:r w:rsidRPr="00EE11B2">
              <w:rPr>
                <w:rFonts w:ascii="Arial" w:hAnsi="Arial" w:cs="Arial"/>
              </w:rPr>
              <w:t>gizartepolitikak-kontratazioa@gipuzkoa.eus</w:t>
            </w:r>
          </w:p>
        </w:tc>
      </w:tr>
      <w:tr w:rsidR="00EE11B2" w:rsidRPr="00EE11B2" w:rsidTr="00F76682">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EE11B2" w:rsidRPr="00EE11B2" w:rsidRDefault="00EE11B2" w:rsidP="00F76682">
            <w:pPr>
              <w:spacing w:line="240" w:lineRule="atLeast"/>
              <w:jc w:val="both"/>
              <w:rPr>
                <w:rFonts w:ascii="Arial" w:hAnsi="Arial" w:cs="Arial"/>
              </w:rPr>
            </w:pPr>
            <w:r w:rsidRPr="00EE11B2">
              <w:rPr>
                <w:rFonts w:ascii="Arial" w:hAnsi="Arial" w:cs="Arial"/>
              </w:rPr>
              <w:t>Unitate izapidegilea</w:t>
            </w:r>
          </w:p>
        </w:tc>
        <w:tc>
          <w:tcPr>
            <w:tcW w:w="4508" w:type="dxa"/>
            <w:tcBorders>
              <w:top w:val="single" w:sz="4" w:space="0" w:color="auto"/>
              <w:left w:val="single" w:sz="4" w:space="0" w:color="auto"/>
              <w:bottom w:val="single" w:sz="4" w:space="0" w:color="auto"/>
              <w:right w:val="single" w:sz="4" w:space="0" w:color="auto"/>
            </w:tcBorders>
            <w:vAlign w:val="center"/>
            <w:hideMark/>
          </w:tcPr>
          <w:p w:rsidR="00EE11B2" w:rsidRPr="00EE11B2" w:rsidRDefault="00EE11B2" w:rsidP="00EE11B2">
            <w:pPr>
              <w:spacing w:line="240" w:lineRule="atLeast"/>
              <w:rPr>
                <w:rFonts w:ascii="Arial" w:hAnsi="Arial" w:cs="Arial"/>
              </w:rPr>
            </w:pPr>
            <w:r>
              <w:rPr>
                <w:rFonts w:ascii="Arial" w:hAnsi="Arial" w:cs="Arial"/>
              </w:rPr>
              <w:t>Idazkaritza Teknikoa. Zainketa</w:t>
            </w:r>
            <w:r w:rsidRPr="00EE11B2">
              <w:rPr>
                <w:rFonts w:ascii="Arial" w:hAnsi="Arial" w:cs="Arial"/>
              </w:rPr>
              <w:t xml:space="preserve"> eta Gizarte Politiketako </w:t>
            </w:r>
            <w:r>
              <w:rPr>
                <w:rFonts w:ascii="Arial" w:hAnsi="Arial" w:cs="Arial"/>
              </w:rPr>
              <w:t>Departamentuaren</w:t>
            </w:r>
            <w:r w:rsidRPr="00EE11B2">
              <w:rPr>
                <w:rFonts w:ascii="Arial" w:hAnsi="Arial" w:cs="Arial"/>
              </w:rPr>
              <w:t xml:space="preserve"> Kontratazio eta Zeharkako Politiken Atala.</w:t>
            </w:r>
          </w:p>
        </w:tc>
      </w:tr>
      <w:tr w:rsidR="00EE11B2" w:rsidRPr="00EE11B2" w:rsidTr="00F76682">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EE11B2" w:rsidRPr="00EE11B2" w:rsidRDefault="00EE11B2" w:rsidP="00F76682">
            <w:pPr>
              <w:spacing w:line="240" w:lineRule="atLeast"/>
              <w:ind w:left="489"/>
              <w:jc w:val="both"/>
              <w:rPr>
                <w:rFonts w:ascii="Arial" w:hAnsi="Arial" w:cs="Arial"/>
              </w:rPr>
            </w:pPr>
            <w:r w:rsidRPr="00EE11B2">
              <w:rPr>
                <w:rFonts w:ascii="Arial" w:hAnsi="Arial" w:cs="Arial"/>
              </w:rPr>
              <w:t>DIR3 kodea</w:t>
            </w:r>
          </w:p>
        </w:tc>
        <w:tc>
          <w:tcPr>
            <w:tcW w:w="4508" w:type="dxa"/>
            <w:tcBorders>
              <w:top w:val="single" w:sz="4" w:space="0" w:color="auto"/>
              <w:left w:val="single" w:sz="4" w:space="0" w:color="auto"/>
              <w:bottom w:val="single" w:sz="4" w:space="0" w:color="auto"/>
              <w:right w:val="single" w:sz="4" w:space="0" w:color="auto"/>
            </w:tcBorders>
            <w:vAlign w:val="center"/>
            <w:hideMark/>
          </w:tcPr>
          <w:p w:rsidR="00EE11B2" w:rsidRPr="00EE11B2" w:rsidRDefault="00EE11B2" w:rsidP="00F76682">
            <w:pPr>
              <w:spacing w:line="240" w:lineRule="atLeast"/>
              <w:rPr>
                <w:rFonts w:ascii="Arial" w:hAnsi="Arial" w:cs="Arial"/>
              </w:rPr>
            </w:pPr>
            <w:r w:rsidRPr="00EE11B2">
              <w:rPr>
                <w:rFonts w:ascii="Arial" w:hAnsi="Arial" w:cs="Arial"/>
              </w:rPr>
              <w:t>LA0016039</w:t>
            </w:r>
          </w:p>
        </w:tc>
      </w:tr>
      <w:tr w:rsidR="00EE11B2" w:rsidRPr="00EE11B2" w:rsidTr="00F76682">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EE11B2" w:rsidRPr="00EE11B2" w:rsidRDefault="00EE11B2" w:rsidP="00F76682">
            <w:pPr>
              <w:spacing w:line="240" w:lineRule="atLeast"/>
              <w:jc w:val="both"/>
              <w:rPr>
                <w:rFonts w:ascii="Arial" w:hAnsi="Arial" w:cs="Arial"/>
              </w:rPr>
            </w:pPr>
            <w:r w:rsidRPr="00EE11B2">
              <w:rPr>
                <w:rFonts w:ascii="Arial" w:hAnsi="Arial" w:cs="Arial"/>
              </w:rPr>
              <w:t>Kontabilitatearen arloan eskumenak dituen organoa</w:t>
            </w:r>
          </w:p>
        </w:tc>
        <w:tc>
          <w:tcPr>
            <w:tcW w:w="4508" w:type="dxa"/>
            <w:tcBorders>
              <w:top w:val="single" w:sz="4" w:space="0" w:color="auto"/>
              <w:left w:val="single" w:sz="4" w:space="0" w:color="auto"/>
              <w:bottom w:val="single" w:sz="4" w:space="0" w:color="auto"/>
              <w:right w:val="single" w:sz="4" w:space="0" w:color="auto"/>
            </w:tcBorders>
            <w:vAlign w:val="center"/>
            <w:hideMark/>
          </w:tcPr>
          <w:p w:rsidR="00EE11B2" w:rsidRPr="00EE11B2" w:rsidRDefault="00EE11B2" w:rsidP="00EE11B2">
            <w:pPr>
              <w:spacing w:line="240" w:lineRule="atLeast"/>
              <w:rPr>
                <w:rFonts w:ascii="Arial" w:hAnsi="Arial" w:cs="Arial"/>
              </w:rPr>
            </w:pPr>
            <w:r w:rsidRPr="00EE11B2">
              <w:rPr>
                <w:rFonts w:ascii="Arial" w:hAnsi="Arial" w:cs="Arial"/>
              </w:rPr>
              <w:t xml:space="preserve">Ogasun eta Finantza </w:t>
            </w:r>
            <w:r>
              <w:rPr>
                <w:rFonts w:ascii="Arial" w:hAnsi="Arial" w:cs="Arial"/>
              </w:rPr>
              <w:t>Departamentuko</w:t>
            </w:r>
            <w:r w:rsidRPr="00EE11B2">
              <w:rPr>
                <w:rFonts w:ascii="Arial" w:hAnsi="Arial" w:cs="Arial"/>
              </w:rPr>
              <w:t xml:space="preserve"> Kontabilitate Zerbitzua.</w:t>
            </w:r>
          </w:p>
        </w:tc>
      </w:tr>
      <w:tr w:rsidR="00EE11B2" w:rsidRPr="00EE11B2" w:rsidTr="00F76682">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EE11B2" w:rsidRPr="00EE11B2" w:rsidRDefault="00EE11B2" w:rsidP="00F76682">
            <w:pPr>
              <w:spacing w:line="240" w:lineRule="atLeast"/>
              <w:ind w:left="489"/>
              <w:jc w:val="both"/>
              <w:rPr>
                <w:rFonts w:ascii="Arial" w:hAnsi="Arial" w:cs="Arial"/>
              </w:rPr>
            </w:pPr>
            <w:r w:rsidRPr="00EE11B2">
              <w:rPr>
                <w:rFonts w:ascii="Arial" w:hAnsi="Arial" w:cs="Arial"/>
              </w:rPr>
              <w:t>DIR3 kodea</w:t>
            </w:r>
          </w:p>
        </w:tc>
        <w:tc>
          <w:tcPr>
            <w:tcW w:w="4508" w:type="dxa"/>
            <w:tcBorders>
              <w:top w:val="single" w:sz="4" w:space="0" w:color="auto"/>
              <w:left w:val="single" w:sz="4" w:space="0" w:color="auto"/>
              <w:bottom w:val="single" w:sz="4" w:space="0" w:color="auto"/>
              <w:right w:val="single" w:sz="4" w:space="0" w:color="auto"/>
            </w:tcBorders>
            <w:vAlign w:val="center"/>
            <w:hideMark/>
          </w:tcPr>
          <w:p w:rsidR="00EE11B2" w:rsidRPr="00EE11B2" w:rsidRDefault="00EE11B2" w:rsidP="00F76682">
            <w:pPr>
              <w:spacing w:line="240" w:lineRule="atLeast"/>
              <w:rPr>
                <w:rFonts w:ascii="Arial" w:hAnsi="Arial" w:cs="Arial"/>
              </w:rPr>
            </w:pPr>
            <w:r w:rsidRPr="00EE11B2">
              <w:rPr>
                <w:rFonts w:ascii="Arial" w:hAnsi="Arial" w:cs="Arial"/>
              </w:rPr>
              <w:t>LA0016043</w:t>
            </w:r>
          </w:p>
        </w:tc>
      </w:tr>
    </w:tbl>
    <w:p w:rsidR="00EE11B2" w:rsidRPr="00EE11B2" w:rsidRDefault="00EE11B2" w:rsidP="00EE11B2">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EE11B2" w:rsidRPr="00EE11B2" w:rsidTr="00EE11B2">
        <w:trPr>
          <w:trHeight w:hRule="exact" w:val="453"/>
        </w:trPr>
        <w:tc>
          <w:tcPr>
            <w:tcW w:w="3343" w:type="dxa"/>
            <w:vAlign w:val="center"/>
          </w:tcPr>
          <w:p w:rsidR="00EE11B2" w:rsidRPr="00EE11B2" w:rsidRDefault="00EE11B2" w:rsidP="00F76682">
            <w:pPr>
              <w:spacing w:line="240" w:lineRule="atLeast"/>
              <w:jc w:val="both"/>
              <w:rPr>
                <w:rFonts w:ascii="Arial" w:hAnsi="Arial" w:cs="Arial"/>
                <w:b/>
              </w:rPr>
            </w:pPr>
            <w:bookmarkStart w:id="0" w:name="CC_2"/>
            <w:r w:rsidRPr="00EE11B2">
              <w:rPr>
                <w:rFonts w:ascii="Arial" w:hAnsi="Arial" w:cs="Arial"/>
                <w:b/>
              </w:rPr>
              <w:t>2.-</w:t>
            </w:r>
            <w:bookmarkEnd w:id="0"/>
            <w:r w:rsidRPr="00EE11B2">
              <w:rPr>
                <w:rFonts w:ascii="Arial" w:hAnsi="Arial" w:cs="Arial"/>
                <w:b/>
              </w:rPr>
              <w:t xml:space="preserve"> KONTRATATZAILEAREN</w:t>
            </w:r>
            <w:r w:rsidRPr="00EE11B2">
              <w:rPr>
                <w:rFonts w:ascii="Arial" w:hAnsi="Arial" w:cs="Arial"/>
              </w:rPr>
              <w:t xml:space="preserve"> </w:t>
            </w:r>
            <w:r w:rsidRPr="00EE11B2">
              <w:rPr>
                <w:rFonts w:ascii="Arial" w:hAnsi="Arial" w:cs="Arial"/>
                <w:b/>
              </w:rPr>
              <w:t>PROFILA</w:t>
            </w:r>
          </w:p>
        </w:tc>
        <w:tc>
          <w:tcPr>
            <w:tcW w:w="5163" w:type="dxa"/>
            <w:vAlign w:val="center"/>
          </w:tcPr>
          <w:p w:rsidR="00EE11B2" w:rsidRPr="00EE11B2" w:rsidRDefault="00AF429F" w:rsidP="00F76682">
            <w:pPr>
              <w:spacing w:line="240" w:lineRule="atLeast"/>
              <w:jc w:val="both"/>
              <w:rPr>
                <w:rFonts w:ascii="Arial" w:hAnsi="Arial" w:cs="Arial"/>
                <w:szCs w:val="22"/>
              </w:rPr>
            </w:pPr>
            <w:hyperlink r:id="rId8" w:history="1">
              <w:r w:rsidR="00EE11B2" w:rsidRPr="00EE11B2">
                <w:rPr>
                  <w:rFonts w:ascii="Arial" w:hAnsi="Arial" w:cs="Arial"/>
                  <w:color w:val="0000FF"/>
                  <w:szCs w:val="22"/>
                  <w:u w:val="single"/>
                </w:rPr>
                <w:t>https://egoitza.gipuzkoa.eus/es/perfil-contratante-nuevo</w:t>
              </w:r>
            </w:hyperlink>
          </w:p>
        </w:tc>
      </w:tr>
    </w:tbl>
    <w:p w:rsidR="00EE11B2" w:rsidRPr="00EE11B2" w:rsidRDefault="00EE11B2" w:rsidP="00EE11B2">
      <w:pPr>
        <w:spacing w:line="240" w:lineRule="atLeast"/>
        <w:jc w:val="both"/>
        <w:rPr>
          <w:rFonts w:ascii="Arial" w:hAnsi="Arial" w:cs="Arial"/>
          <w:szCs w:val="22"/>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EE11B2" w:rsidRPr="00EE11B2" w:rsidTr="00F7668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EE11B2" w:rsidRDefault="00EE11B2" w:rsidP="00F76682">
            <w:pPr>
              <w:spacing w:line="240" w:lineRule="atLeast"/>
              <w:jc w:val="both"/>
              <w:rPr>
                <w:rFonts w:ascii="Arial" w:hAnsi="Arial" w:cs="Arial"/>
                <w:szCs w:val="22"/>
              </w:rPr>
            </w:pPr>
            <w:bookmarkStart w:id="1" w:name="CC_3"/>
            <w:r w:rsidRPr="00EE11B2">
              <w:rPr>
                <w:rFonts w:ascii="Arial" w:hAnsi="Arial" w:cs="Arial"/>
                <w:b/>
                <w:szCs w:val="22"/>
              </w:rPr>
              <w:t>3.-</w:t>
            </w:r>
            <w:bookmarkEnd w:id="1"/>
            <w:r w:rsidRPr="00EE11B2">
              <w:rPr>
                <w:rFonts w:ascii="Arial" w:hAnsi="Arial" w:cs="Arial"/>
                <w:b/>
                <w:szCs w:val="22"/>
              </w:rPr>
              <w:t xml:space="preserve"> KONTRATUAREN</w:t>
            </w:r>
            <w:r w:rsidRPr="00EE11B2">
              <w:rPr>
                <w:rFonts w:ascii="Arial" w:hAnsi="Arial" w:cs="Arial"/>
              </w:rPr>
              <w:t xml:space="preserve"> XEDEA</w:t>
            </w:r>
          </w:p>
        </w:tc>
      </w:tr>
      <w:tr w:rsidR="00EE11B2" w:rsidRPr="00EE11B2" w:rsidTr="00F76682">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EE11B2" w:rsidRDefault="00EE11B2" w:rsidP="00F76682">
            <w:pPr>
              <w:spacing w:line="240" w:lineRule="atLeast"/>
              <w:jc w:val="both"/>
              <w:rPr>
                <w:rFonts w:ascii="Arial" w:hAnsi="Arial" w:cs="Arial"/>
                <w:b/>
                <w:sz w:val="18"/>
                <w:szCs w:val="18"/>
              </w:rPr>
            </w:pPr>
          </w:p>
          <w:p w:rsidR="00EE11B2" w:rsidRPr="00EE11B2" w:rsidRDefault="00EE11B2" w:rsidP="00F76682">
            <w:pPr>
              <w:spacing w:line="240" w:lineRule="atLeast"/>
              <w:jc w:val="both"/>
              <w:rPr>
                <w:rFonts w:ascii="Arial" w:hAnsi="Arial" w:cs="Arial"/>
                <w:b/>
                <w:sz w:val="18"/>
                <w:szCs w:val="18"/>
              </w:rPr>
            </w:pPr>
            <w:r w:rsidRPr="00C74F81">
              <w:rPr>
                <w:rFonts w:ascii="Arial" w:hAnsi="Arial" w:cs="Arial"/>
                <w:b/>
                <w:sz w:val="18"/>
                <w:szCs w:val="18"/>
              </w:rPr>
              <w:t>Egoitza-harreraren jarraipena eta ikuskapena egiteko laguntza teknikoko zerbitzua.</w:t>
            </w:r>
          </w:p>
          <w:p w:rsidR="00EE11B2" w:rsidRPr="00EE11B2" w:rsidRDefault="00EE11B2" w:rsidP="00F76682">
            <w:pPr>
              <w:spacing w:line="240" w:lineRule="atLeast"/>
              <w:jc w:val="both"/>
              <w:rPr>
                <w:rFonts w:ascii="Arial" w:hAnsi="Arial" w:cs="Arial"/>
                <w:sz w:val="18"/>
                <w:szCs w:val="18"/>
              </w:rPr>
            </w:pPr>
          </w:p>
          <w:p w:rsidR="00EE11B2" w:rsidRPr="00EE11B2" w:rsidRDefault="00EE11B2" w:rsidP="00F76682">
            <w:pPr>
              <w:spacing w:line="240" w:lineRule="atLeast"/>
              <w:jc w:val="both"/>
              <w:rPr>
                <w:rFonts w:ascii="Arial" w:hAnsi="Arial" w:cs="Arial"/>
                <w:sz w:val="18"/>
                <w:szCs w:val="18"/>
              </w:rPr>
            </w:pPr>
            <w:r w:rsidRPr="00EE11B2">
              <w:rPr>
                <w:rFonts w:ascii="Arial" w:hAnsi="Arial" w:cs="Arial"/>
                <w:sz w:val="18"/>
                <w:szCs w:val="18"/>
              </w:rPr>
              <w:lastRenderedPageBreak/>
              <w:t>Zerbitzu honen bidez, esku hartzeko arlo hauek eskainiko dira:</w:t>
            </w:r>
          </w:p>
          <w:p w:rsidR="00EE11B2" w:rsidRPr="00EE11B2" w:rsidRDefault="00EE11B2" w:rsidP="00F76682">
            <w:pPr>
              <w:autoSpaceDE w:val="0"/>
              <w:autoSpaceDN w:val="0"/>
              <w:adjustRightInd w:val="0"/>
              <w:jc w:val="both"/>
              <w:rPr>
                <w:rFonts w:ascii="Arial" w:hAnsi="Arial" w:cs="Arial"/>
                <w:sz w:val="18"/>
                <w:szCs w:val="18"/>
              </w:rPr>
            </w:pPr>
          </w:p>
          <w:p w:rsidR="00EE11B2" w:rsidRPr="00EE11B2" w:rsidRDefault="00EE11B2" w:rsidP="00F76682">
            <w:pPr>
              <w:autoSpaceDE w:val="0"/>
              <w:autoSpaceDN w:val="0"/>
              <w:adjustRightInd w:val="0"/>
              <w:jc w:val="both"/>
              <w:rPr>
                <w:rFonts w:ascii="Arial" w:hAnsi="Arial" w:cs="Arial"/>
                <w:sz w:val="18"/>
                <w:szCs w:val="18"/>
              </w:rPr>
            </w:pPr>
            <w:r w:rsidRPr="00EE11B2">
              <w:rPr>
                <w:rFonts w:ascii="Arial" w:hAnsi="Arial" w:cs="Arial"/>
                <w:sz w:val="18"/>
                <w:szCs w:val="18"/>
              </w:rPr>
              <w:t>a) Egoitza-harreraren bidez zaintzen diren adingabeak eta haien familiak.</w:t>
            </w:r>
          </w:p>
          <w:p w:rsidR="00EE11B2" w:rsidRPr="00EE11B2" w:rsidRDefault="00EE11B2" w:rsidP="00F76682">
            <w:pPr>
              <w:autoSpaceDE w:val="0"/>
              <w:autoSpaceDN w:val="0"/>
              <w:adjustRightInd w:val="0"/>
              <w:jc w:val="both"/>
              <w:rPr>
                <w:rFonts w:ascii="Arial" w:hAnsi="Arial" w:cs="Arial"/>
                <w:sz w:val="18"/>
                <w:szCs w:val="18"/>
              </w:rPr>
            </w:pPr>
            <w:r w:rsidRPr="00EE11B2">
              <w:rPr>
                <w:rFonts w:ascii="Arial" w:hAnsi="Arial" w:cs="Arial"/>
                <w:sz w:val="18"/>
                <w:szCs w:val="18"/>
              </w:rPr>
              <w:t>b) Egoitza-harrerako erakunde eta talde profesionalak.</w:t>
            </w:r>
          </w:p>
          <w:p w:rsidR="00EE11B2" w:rsidRPr="00EE11B2" w:rsidRDefault="00EE11B2" w:rsidP="00F76682">
            <w:pPr>
              <w:autoSpaceDE w:val="0"/>
              <w:autoSpaceDN w:val="0"/>
              <w:adjustRightInd w:val="0"/>
              <w:jc w:val="both"/>
              <w:rPr>
                <w:rFonts w:ascii="Arial" w:hAnsi="Arial" w:cs="Arial"/>
                <w:sz w:val="18"/>
                <w:szCs w:val="18"/>
              </w:rPr>
            </w:pPr>
            <w:r w:rsidRPr="00EE11B2">
              <w:rPr>
                <w:rFonts w:ascii="Arial" w:hAnsi="Arial" w:cs="Arial"/>
                <w:sz w:val="18"/>
                <w:szCs w:val="18"/>
              </w:rPr>
              <w:t>c) Egoitza Harreraren Atala.</w:t>
            </w:r>
          </w:p>
          <w:p w:rsidR="00EE11B2" w:rsidRPr="00EE11B2" w:rsidRDefault="00EE11B2" w:rsidP="00F76682">
            <w:pPr>
              <w:autoSpaceDE w:val="0"/>
              <w:autoSpaceDN w:val="0"/>
              <w:adjustRightInd w:val="0"/>
              <w:jc w:val="both"/>
              <w:rPr>
                <w:rFonts w:ascii="Arial" w:hAnsi="Arial" w:cs="Arial"/>
                <w:sz w:val="18"/>
                <w:szCs w:val="18"/>
              </w:rPr>
            </w:pPr>
            <w:r w:rsidRPr="00EE11B2">
              <w:rPr>
                <w:rFonts w:ascii="Arial" w:hAnsi="Arial" w:cs="Arial"/>
                <w:sz w:val="18"/>
                <w:szCs w:val="18"/>
              </w:rPr>
              <w:t>d) Egoitza-harreran egiten den esku-hartzearekin zuzenean edo zeharka lotuta dauden beste eragile, erakunde eta entitate batzuk.</w:t>
            </w:r>
          </w:p>
          <w:p w:rsidR="00EE11B2" w:rsidRPr="00EE11B2" w:rsidRDefault="00EE11B2" w:rsidP="00F76682">
            <w:pPr>
              <w:spacing w:line="240" w:lineRule="atLeast"/>
              <w:jc w:val="both"/>
              <w:rPr>
                <w:rFonts w:ascii="Arial" w:hAnsi="Arial" w:cs="Arial"/>
                <w:sz w:val="18"/>
                <w:szCs w:val="18"/>
              </w:rPr>
            </w:pPr>
          </w:p>
          <w:p w:rsidR="00EE11B2" w:rsidRPr="00EE11B2" w:rsidRDefault="00EE11B2" w:rsidP="00F76682">
            <w:pPr>
              <w:autoSpaceDE w:val="0"/>
              <w:autoSpaceDN w:val="0"/>
              <w:adjustRightInd w:val="0"/>
              <w:jc w:val="both"/>
              <w:rPr>
                <w:rFonts w:ascii="Arial" w:hAnsi="Arial" w:cs="Arial"/>
                <w:sz w:val="18"/>
                <w:szCs w:val="18"/>
              </w:rPr>
            </w:pPr>
            <w:r w:rsidRPr="00EE11B2">
              <w:rPr>
                <w:rFonts w:ascii="Arial" w:hAnsi="Arial" w:cs="Arial"/>
                <w:sz w:val="18"/>
                <w:szCs w:val="18"/>
              </w:rPr>
              <w:t>Zerbitzu-kontratu honek herritarren aldeko zuzeneko prestazioak dakartza berekin.</w:t>
            </w:r>
          </w:p>
          <w:p w:rsidR="00EE11B2" w:rsidRPr="00EE11B2" w:rsidRDefault="00EE11B2" w:rsidP="00F76682">
            <w:pPr>
              <w:autoSpaceDE w:val="0"/>
              <w:autoSpaceDN w:val="0"/>
              <w:adjustRightInd w:val="0"/>
              <w:jc w:val="both"/>
              <w:rPr>
                <w:rFonts w:ascii="Arial" w:hAnsi="Arial" w:cs="Arial"/>
                <w:sz w:val="18"/>
                <w:szCs w:val="18"/>
                <w:highlight w:val="yellow"/>
              </w:rPr>
            </w:pPr>
          </w:p>
          <w:p w:rsidR="00EE11B2" w:rsidRPr="00EE11B2" w:rsidRDefault="00EE11B2" w:rsidP="00F76682">
            <w:pPr>
              <w:jc w:val="both"/>
              <w:rPr>
                <w:rFonts w:ascii="Arial" w:hAnsi="Arial" w:cs="Arial"/>
                <w:sz w:val="18"/>
                <w:szCs w:val="18"/>
              </w:rPr>
            </w:pPr>
            <w:r w:rsidRPr="00EE11B2">
              <w:rPr>
                <w:rFonts w:ascii="Arial" w:hAnsi="Arial" w:cs="Arial"/>
                <w:sz w:val="18"/>
                <w:szCs w:val="18"/>
              </w:rPr>
              <w:t>Kontratatu nahi den zerbitzua 2.4.4 fitxan sartzen da. Gizarte Zerbitzuen Euskal Sistemaren Prestazio eta Zerbitzuen Katalogoko babesgabetasun-egoeran dauden adingabeentzako egoitza-zentroak (185/2015 Dekretua, urriaren 6koa, Gizarte Zerbitzuen Euskal Sistemaren prestazio eta zerbitzuen zorroari buruzkoa).</w:t>
            </w:r>
          </w:p>
          <w:p w:rsidR="00EE11B2" w:rsidRPr="00EE11B2" w:rsidRDefault="00EE11B2" w:rsidP="00F76682">
            <w:pPr>
              <w:jc w:val="both"/>
              <w:rPr>
                <w:rFonts w:ascii="Arial" w:hAnsi="Arial" w:cs="Arial"/>
              </w:rPr>
            </w:pPr>
          </w:p>
        </w:tc>
      </w:tr>
      <w:tr w:rsidR="00EE11B2" w:rsidRPr="00EE11B2" w:rsidTr="00F76682">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EE11B2" w:rsidRDefault="00EE11B2" w:rsidP="00F76682">
            <w:pPr>
              <w:autoSpaceDE w:val="0"/>
              <w:autoSpaceDN w:val="0"/>
              <w:adjustRightInd w:val="0"/>
              <w:jc w:val="both"/>
              <w:rPr>
                <w:rFonts w:ascii="Arial" w:hAnsi="Arial" w:cs="Arial"/>
                <w:szCs w:val="22"/>
              </w:rPr>
            </w:pPr>
          </w:p>
          <w:p w:rsidR="00EE11B2" w:rsidRPr="00EE11B2" w:rsidRDefault="00EE11B2" w:rsidP="00F76682">
            <w:pPr>
              <w:autoSpaceDE w:val="0"/>
              <w:autoSpaceDN w:val="0"/>
              <w:adjustRightInd w:val="0"/>
              <w:jc w:val="both"/>
              <w:rPr>
                <w:rFonts w:ascii="Arial" w:hAnsi="Arial" w:cs="Arial"/>
                <w:szCs w:val="22"/>
              </w:rPr>
            </w:pPr>
            <w:r w:rsidRPr="00EE11B2">
              <w:rPr>
                <w:rFonts w:ascii="Arial" w:hAnsi="Arial" w:cs="Arial"/>
                <w:szCs w:val="22"/>
              </w:rPr>
              <w:t>CPV kodeak:</w:t>
            </w:r>
          </w:p>
          <w:p w:rsidR="00EE11B2" w:rsidRPr="00EE11B2" w:rsidRDefault="00EE11B2" w:rsidP="00F76682">
            <w:pPr>
              <w:autoSpaceDE w:val="0"/>
              <w:autoSpaceDN w:val="0"/>
              <w:adjustRightInd w:val="0"/>
              <w:jc w:val="both"/>
              <w:rPr>
                <w:rFonts w:ascii="Arial" w:hAnsi="Arial" w:cs="Arial"/>
                <w:szCs w:val="22"/>
              </w:rPr>
            </w:pPr>
          </w:p>
          <w:p w:rsidR="00EE11B2" w:rsidRPr="00EE11B2" w:rsidRDefault="00EE11B2" w:rsidP="00F76682">
            <w:pPr>
              <w:autoSpaceDE w:val="0"/>
              <w:autoSpaceDN w:val="0"/>
              <w:adjustRightInd w:val="0"/>
              <w:jc w:val="both"/>
              <w:rPr>
                <w:rFonts w:ascii="Arial" w:hAnsi="Arial" w:cs="Arial"/>
                <w:sz w:val="18"/>
                <w:szCs w:val="18"/>
              </w:rPr>
            </w:pPr>
            <w:r w:rsidRPr="00EE11B2">
              <w:rPr>
                <w:rFonts w:ascii="Arial" w:hAnsi="Arial" w:cs="Arial"/>
                <w:sz w:val="18"/>
                <w:szCs w:val="18"/>
              </w:rPr>
              <w:t>85312300-2 Orientazio- eta aholkularitza-zerbitzuak</w:t>
            </w:r>
          </w:p>
          <w:p w:rsidR="00EE11B2" w:rsidRPr="00EE11B2" w:rsidRDefault="00EE11B2" w:rsidP="00F76682">
            <w:pPr>
              <w:autoSpaceDE w:val="0"/>
              <w:autoSpaceDN w:val="0"/>
              <w:adjustRightInd w:val="0"/>
              <w:jc w:val="both"/>
              <w:rPr>
                <w:rFonts w:ascii="Arial" w:hAnsi="Arial" w:cs="Arial"/>
                <w:i/>
                <w:sz w:val="18"/>
                <w:szCs w:val="18"/>
              </w:rPr>
            </w:pPr>
            <w:r w:rsidRPr="00EE11B2">
              <w:rPr>
                <w:rFonts w:ascii="Arial" w:hAnsi="Arial" w:cs="Arial"/>
              </w:rPr>
              <w:t>85312000-9 Bizitokirik gabeko gizarte-laguntzako zerbitzuak</w:t>
            </w:r>
          </w:p>
          <w:p w:rsidR="00EE11B2" w:rsidRPr="00EE11B2" w:rsidRDefault="00EE11B2" w:rsidP="00F76682">
            <w:pPr>
              <w:spacing w:line="240" w:lineRule="atLeast"/>
              <w:jc w:val="both"/>
              <w:rPr>
                <w:rFonts w:ascii="Arial" w:hAnsi="Arial" w:cs="Arial"/>
                <w:szCs w:val="22"/>
              </w:rPr>
            </w:pPr>
          </w:p>
        </w:tc>
      </w:tr>
      <w:tr w:rsidR="00EE11B2" w:rsidRPr="00EE11B2" w:rsidTr="00F76682">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EE11B2" w:rsidRPr="00EE11B2" w:rsidRDefault="00EE11B2" w:rsidP="00F76682">
            <w:pPr>
              <w:spacing w:line="240" w:lineRule="atLeast"/>
              <w:jc w:val="both"/>
              <w:rPr>
                <w:rFonts w:ascii="Arial" w:hAnsi="Arial" w:cs="Arial"/>
                <w:szCs w:val="22"/>
              </w:rPr>
            </w:pPr>
          </w:p>
        </w:tc>
      </w:tr>
      <w:tr w:rsidR="00EE11B2" w:rsidRPr="00EE11B2" w:rsidTr="00F76682">
        <w:trPr>
          <w:trHeight w:hRule="exact" w:val="284"/>
        </w:trPr>
        <w:tc>
          <w:tcPr>
            <w:tcW w:w="2553" w:type="dxa"/>
            <w:tcBorders>
              <w:left w:val="single" w:sz="4" w:space="0" w:color="000000"/>
            </w:tcBorders>
            <w:shd w:val="clear" w:color="auto" w:fill="FFFFFF"/>
            <w:vAlign w:val="center"/>
          </w:tcPr>
          <w:p w:rsidR="00EE11B2" w:rsidRPr="00EE11B2" w:rsidRDefault="00EE11B2" w:rsidP="00F76682">
            <w:pPr>
              <w:spacing w:line="240" w:lineRule="atLeast"/>
              <w:jc w:val="both"/>
              <w:rPr>
                <w:rFonts w:ascii="Arial" w:hAnsi="Arial" w:cs="Arial"/>
                <w:szCs w:val="22"/>
              </w:rPr>
            </w:pPr>
            <w:r w:rsidRPr="00EE11B2">
              <w:rPr>
                <w:rFonts w:ascii="Arial" w:hAnsi="Arial" w:cs="Arial"/>
                <w:szCs w:val="22"/>
              </w:rPr>
              <w:t>Lotekako lizitazioa</w:t>
            </w:r>
          </w:p>
        </w:tc>
        <w:tc>
          <w:tcPr>
            <w:tcW w:w="494" w:type="dxa"/>
            <w:tcBorders>
              <w:right w:val="single" w:sz="8" w:space="0" w:color="auto"/>
            </w:tcBorders>
            <w:shd w:val="clear" w:color="auto" w:fill="FFFFFF"/>
            <w:vAlign w:val="center"/>
          </w:tcPr>
          <w:p w:rsidR="00EE11B2" w:rsidRPr="00EE11B2" w:rsidRDefault="00EE11B2" w:rsidP="00F76682">
            <w:pPr>
              <w:spacing w:line="240" w:lineRule="atLeast"/>
              <w:jc w:val="right"/>
              <w:rPr>
                <w:rFonts w:ascii="Arial" w:hAnsi="Arial" w:cs="Arial"/>
                <w:szCs w:val="22"/>
              </w:rPr>
            </w:pPr>
            <w:r w:rsidRPr="00EE11B2">
              <w:rPr>
                <w:rFonts w:ascii="Arial" w:hAnsi="Arial" w:cs="Arial"/>
                <w:szCs w:val="22"/>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EE11B2" w:rsidRDefault="00EE11B2" w:rsidP="00F76682">
            <w:pPr>
              <w:spacing w:line="240" w:lineRule="atLeast"/>
              <w:jc w:val="both"/>
              <w:rPr>
                <w:rFonts w:ascii="Arial" w:hAnsi="Arial" w:cs="Arial"/>
                <w:szCs w:val="22"/>
              </w:rPr>
            </w:pPr>
          </w:p>
        </w:tc>
        <w:tc>
          <w:tcPr>
            <w:tcW w:w="780" w:type="dxa"/>
            <w:tcBorders>
              <w:left w:val="single" w:sz="8" w:space="0" w:color="auto"/>
              <w:right w:val="single" w:sz="8" w:space="0" w:color="auto"/>
            </w:tcBorders>
            <w:shd w:val="clear" w:color="auto" w:fill="FFFFFF"/>
            <w:vAlign w:val="center"/>
          </w:tcPr>
          <w:p w:rsidR="00EE11B2" w:rsidRPr="00EE11B2" w:rsidRDefault="00EE11B2" w:rsidP="00F76682">
            <w:pPr>
              <w:spacing w:line="240" w:lineRule="atLeast"/>
              <w:jc w:val="right"/>
              <w:rPr>
                <w:rFonts w:ascii="Arial" w:hAnsi="Arial" w:cs="Arial"/>
                <w:szCs w:val="22"/>
              </w:rPr>
            </w:pPr>
            <w:r w:rsidRPr="00EE11B2">
              <w:rPr>
                <w:rFonts w:ascii="Arial" w:hAnsi="Arial" w:cs="Arial"/>
                <w:szCs w:val="22"/>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EE11B2" w:rsidRDefault="00EE11B2" w:rsidP="00F76682">
            <w:pPr>
              <w:spacing w:line="240" w:lineRule="atLeast"/>
              <w:jc w:val="both"/>
              <w:rPr>
                <w:rFonts w:ascii="Arial" w:hAnsi="Arial" w:cs="Arial"/>
                <w:szCs w:val="22"/>
              </w:rPr>
            </w:pPr>
            <w:r w:rsidRPr="00EE11B2">
              <w:rPr>
                <w:rFonts w:ascii="Arial" w:hAnsi="Arial" w:cs="Arial"/>
                <w:szCs w:val="22"/>
              </w:rPr>
              <w:t>X</w:t>
            </w:r>
          </w:p>
        </w:tc>
        <w:tc>
          <w:tcPr>
            <w:tcW w:w="4111" w:type="dxa"/>
            <w:tcBorders>
              <w:left w:val="single" w:sz="8" w:space="0" w:color="auto"/>
              <w:right w:val="single" w:sz="4" w:space="0" w:color="000000"/>
            </w:tcBorders>
            <w:shd w:val="clear" w:color="auto" w:fill="FFFFFF"/>
            <w:vAlign w:val="center"/>
          </w:tcPr>
          <w:p w:rsidR="00EE11B2" w:rsidRPr="00EE11B2" w:rsidRDefault="00EE11B2" w:rsidP="00F76682">
            <w:pPr>
              <w:spacing w:line="240" w:lineRule="atLeast"/>
              <w:jc w:val="both"/>
              <w:rPr>
                <w:rFonts w:ascii="Arial" w:hAnsi="Arial" w:cs="Arial"/>
                <w:szCs w:val="22"/>
              </w:rPr>
            </w:pPr>
          </w:p>
        </w:tc>
      </w:tr>
      <w:tr w:rsidR="00EE11B2" w:rsidRPr="00EE11B2" w:rsidTr="00F76682">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EE11B2" w:rsidRPr="00EE11B2" w:rsidRDefault="00EE11B2" w:rsidP="00F76682">
            <w:pPr>
              <w:spacing w:line="240" w:lineRule="atLeast"/>
              <w:jc w:val="both"/>
              <w:rPr>
                <w:rFonts w:ascii="Arial" w:hAnsi="Arial" w:cs="Arial"/>
                <w:szCs w:val="22"/>
              </w:rPr>
            </w:pPr>
          </w:p>
        </w:tc>
      </w:tr>
    </w:tbl>
    <w:p w:rsidR="00EE11B2" w:rsidRPr="00EE11B2" w:rsidRDefault="00EE11B2" w:rsidP="00EE11B2">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EE11B2" w:rsidRPr="00EE11B2" w:rsidTr="00F76682">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EE11B2" w:rsidRDefault="00EE11B2" w:rsidP="00F76682">
            <w:pPr>
              <w:spacing w:line="240" w:lineRule="atLeast"/>
              <w:jc w:val="both"/>
              <w:rPr>
                <w:rFonts w:ascii="Arial" w:hAnsi="Arial" w:cs="Arial"/>
                <w:szCs w:val="22"/>
              </w:rPr>
            </w:pPr>
            <w:bookmarkStart w:id="2" w:name="CC_4"/>
            <w:r w:rsidRPr="00EE11B2">
              <w:rPr>
                <w:rFonts w:ascii="Arial" w:hAnsi="Arial" w:cs="Arial"/>
                <w:b/>
                <w:szCs w:val="22"/>
              </w:rPr>
              <w:t>4.-</w:t>
            </w:r>
            <w:bookmarkEnd w:id="2"/>
            <w:r w:rsidRPr="00EE11B2">
              <w:rPr>
                <w:rFonts w:ascii="Arial" w:hAnsi="Arial" w:cs="Arial"/>
                <w:b/>
                <w:szCs w:val="22"/>
              </w:rPr>
              <w:t xml:space="preserve"> LIZITAZIORAKO</w:t>
            </w:r>
            <w:r w:rsidRPr="00EE11B2">
              <w:rPr>
                <w:rFonts w:ascii="Arial" w:hAnsi="Arial" w:cs="Arial"/>
              </w:rPr>
              <w:t xml:space="preserve"> </w:t>
            </w:r>
            <w:r w:rsidRPr="00102CEB">
              <w:rPr>
                <w:rFonts w:ascii="Arial" w:hAnsi="Arial" w:cs="Arial"/>
                <w:b/>
              </w:rPr>
              <w:t>OINARRIZKO AURREKONTUA</w:t>
            </w:r>
          </w:p>
        </w:tc>
      </w:tr>
      <w:tr w:rsidR="00EE11B2" w:rsidRPr="00EE11B2" w:rsidTr="00F76682">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EE11B2" w:rsidRPr="00EE11B2" w:rsidRDefault="00EE11B2" w:rsidP="00F76682">
            <w:pPr>
              <w:spacing w:line="240" w:lineRule="atLeast"/>
              <w:jc w:val="both"/>
              <w:rPr>
                <w:rFonts w:ascii="Arial" w:hAnsi="Arial" w:cs="Arial"/>
                <w:szCs w:val="22"/>
              </w:rPr>
            </w:pPr>
            <w:r w:rsidRPr="00EE11B2">
              <w:rPr>
                <w:rFonts w:ascii="Arial" w:hAnsi="Arial" w:cs="Arial"/>
                <w:szCs w:val="22"/>
              </w:rPr>
              <w:t>Prezioa zehazteko sistema</w:t>
            </w:r>
          </w:p>
        </w:tc>
        <w:tc>
          <w:tcPr>
            <w:tcW w:w="4823" w:type="dxa"/>
            <w:tcBorders>
              <w:top w:val="single" w:sz="4" w:space="0" w:color="000000"/>
              <w:left w:val="single" w:sz="4" w:space="0" w:color="000000"/>
            </w:tcBorders>
            <w:shd w:val="clear" w:color="auto" w:fill="FFFFFF"/>
          </w:tcPr>
          <w:p w:rsidR="00EE11B2" w:rsidRPr="00EE11B2" w:rsidRDefault="00EE11B2" w:rsidP="00F76682">
            <w:pPr>
              <w:spacing w:line="240" w:lineRule="atLeast"/>
              <w:rPr>
                <w:rFonts w:ascii="Arial" w:hAnsi="Arial" w:cs="Arial"/>
                <w:sz w:val="16"/>
                <w:szCs w:val="16"/>
              </w:rPr>
            </w:pPr>
          </w:p>
        </w:tc>
        <w:tc>
          <w:tcPr>
            <w:tcW w:w="282" w:type="dxa"/>
            <w:tcBorders>
              <w:top w:val="single" w:sz="4" w:space="0" w:color="000000"/>
              <w:bottom w:val="single" w:sz="8" w:space="0" w:color="000000"/>
            </w:tcBorders>
            <w:shd w:val="clear" w:color="auto" w:fill="FFFFFF"/>
          </w:tcPr>
          <w:p w:rsidR="00EE11B2" w:rsidRPr="00EE11B2" w:rsidRDefault="00EE11B2" w:rsidP="00F76682">
            <w:pPr>
              <w:spacing w:line="240" w:lineRule="atLeast"/>
              <w:rPr>
                <w:rFonts w:ascii="Arial" w:hAnsi="Arial" w:cs="Arial"/>
                <w:bCs/>
                <w:sz w:val="16"/>
                <w:szCs w:val="16"/>
              </w:rPr>
            </w:pPr>
          </w:p>
        </w:tc>
        <w:tc>
          <w:tcPr>
            <w:tcW w:w="281" w:type="dxa"/>
            <w:tcBorders>
              <w:top w:val="single" w:sz="4" w:space="0" w:color="000000"/>
              <w:left w:val="nil"/>
              <w:right w:val="single" w:sz="4" w:space="0" w:color="000000"/>
            </w:tcBorders>
            <w:shd w:val="clear" w:color="auto" w:fill="FFFFFF"/>
          </w:tcPr>
          <w:p w:rsidR="00EE11B2" w:rsidRPr="00EE11B2" w:rsidRDefault="00EE11B2" w:rsidP="00F76682">
            <w:pPr>
              <w:spacing w:line="240" w:lineRule="atLeast"/>
              <w:rPr>
                <w:rFonts w:ascii="Arial" w:hAnsi="Arial" w:cs="Arial"/>
                <w:bCs/>
                <w:sz w:val="16"/>
                <w:szCs w:val="16"/>
              </w:rPr>
            </w:pPr>
          </w:p>
        </w:tc>
      </w:tr>
      <w:tr w:rsidR="00EE11B2" w:rsidRPr="00EE11B2" w:rsidTr="00F76682">
        <w:trPr>
          <w:trHeight w:hRule="exact" w:val="284"/>
        </w:trPr>
        <w:tc>
          <w:tcPr>
            <w:tcW w:w="3119" w:type="dxa"/>
            <w:vMerge/>
            <w:tcBorders>
              <w:left w:val="single" w:sz="4" w:space="0" w:color="000000"/>
              <w:right w:val="single" w:sz="4" w:space="0" w:color="000000"/>
            </w:tcBorders>
            <w:shd w:val="clear" w:color="auto" w:fill="FFFFFF"/>
            <w:vAlign w:val="center"/>
          </w:tcPr>
          <w:p w:rsidR="00EE11B2" w:rsidRPr="00EE11B2" w:rsidRDefault="00EE11B2" w:rsidP="00F76682">
            <w:pPr>
              <w:spacing w:line="240" w:lineRule="atLeast"/>
              <w:jc w:val="both"/>
              <w:rPr>
                <w:rFonts w:ascii="Arial" w:hAnsi="Arial" w:cs="Arial"/>
                <w:szCs w:val="22"/>
              </w:rPr>
            </w:pPr>
          </w:p>
        </w:tc>
        <w:tc>
          <w:tcPr>
            <w:tcW w:w="4823" w:type="dxa"/>
            <w:tcBorders>
              <w:left w:val="single" w:sz="4" w:space="0" w:color="000000"/>
              <w:right w:val="single" w:sz="8" w:space="0" w:color="000000"/>
            </w:tcBorders>
            <w:shd w:val="clear" w:color="auto" w:fill="FFFFFF"/>
            <w:vAlign w:val="center"/>
          </w:tcPr>
          <w:p w:rsidR="00EE11B2" w:rsidRPr="00EE11B2" w:rsidRDefault="00EE11B2" w:rsidP="00F76682">
            <w:pPr>
              <w:spacing w:line="240" w:lineRule="atLeast"/>
              <w:jc w:val="both"/>
              <w:rPr>
                <w:rFonts w:ascii="Arial" w:hAnsi="Arial" w:cs="Arial"/>
                <w:szCs w:val="22"/>
              </w:rPr>
            </w:pPr>
            <w:r w:rsidRPr="00EE11B2">
              <w:rPr>
                <w:rFonts w:ascii="Arial" w:hAnsi="Arial" w:cs="Arial"/>
                <w:szCs w:val="22"/>
              </w:rPr>
              <w:t>Unitateko prezioak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EE11B2" w:rsidRPr="00EE11B2" w:rsidRDefault="00EE11B2" w:rsidP="00F76682">
            <w:pPr>
              <w:spacing w:line="240" w:lineRule="atLeast"/>
              <w:jc w:val="center"/>
              <w:rPr>
                <w:rFonts w:ascii="Arial" w:hAnsi="Arial" w:cs="Arial"/>
                <w:bCs/>
                <w:szCs w:val="22"/>
              </w:rPr>
            </w:pPr>
          </w:p>
        </w:tc>
        <w:tc>
          <w:tcPr>
            <w:tcW w:w="281" w:type="dxa"/>
            <w:tcBorders>
              <w:left w:val="single" w:sz="8" w:space="0" w:color="000000"/>
              <w:right w:val="single" w:sz="4" w:space="0" w:color="000000"/>
            </w:tcBorders>
            <w:shd w:val="clear" w:color="auto" w:fill="FFFFFF"/>
          </w:tcPr>
          <w:p w:rsidR="00EE11B2" w:rsidRPr="00EE11B2" w:rsidRDefault="00EE11B2" w:rsidP="00F76682">
            <w:pPr>
              <w:spacing w:line="240" w:lineRule="atLeast"/>
              <w:jc w:val="center"/>
              <w:rPr>
                <w:rFonts w:ascii="Arial" w:hAnsi="Arial" w:cs="Arial"/>
                <w:bCs/>
                <w:sz w:val="16"/>
                <w:szCs w:val="16"/>
              </w:rPr>
            </w:pPr>
          </w:p>
        </w:tc>
      </w:tr>
      <w:tr w:rsidR="00EE11B2" w:rsidRPr="00EE11B2" w:rsidTr="00F76682">
        <w:trPr>
          <w:trHeight w:hRule="exact" w:val="134"/>
        </w:trPr>
        <w:tc>
          <w:tcPr>
            <w:tcW w:w="3119" w:type="dxa"/>
            <w:vMerge/>
            <w:tcBorders>
              <w:left w:val="single" w:sz="4" w:space="0" w:color="000000"/>
              <w:right w:val="single" w:sz="4" w:space="0" w:color="000000"/>
            </w:tcBorders>
            <w:shd w:val="clear" w:color="auto" w:fill="FFFFFF"/>
            <w:vAlign w:val="center"/>
          </w:tcPr>
          <w:p w:rsidR="00EE11B2" w:rsidRPr="00EE11B2" w:rsidRDefault="00EE11B2" w:rsidP="00F76682">
            <w:pPr>
              <w:spacing w:line="240" w:lineRule="atLeast"/>
              <w:jc w:val="both"/>
              <w:rPr>
                <w:rFonts w:ascii="Arial" w:hAnsi="Arial" w:cs="Arial"/>
                <w:szCs w:val="22"/>
              </w:rPr>
            </w:pPr>
          </w:p>
        </w:tc>
        <w:tc>
          <w:tcPr>
            <w:tcW w:w="4823" w:type="dxa"/>
            <w:tcBorders>
              <w:left w:val="single" w:sz="4" w:space="0" w:color="000000"/>
            </w:tcBorders>
            <w:shd w:val="clear" w:color="auto" w:fill="FFFFFF"/>
          </w:tcPr>
          <w:p w:rsidR="00EE11B2" w:rsidRPr="00EE11B2" w:rsidRDefault="00EE11B2" w:rsidP="00F76682">
            <w:pPr>
              <w:spacing w:line="240" w:lineRule="atLeast"/>
              <w:rPr>
                <w:rFonts w:ascii="Arial" w:hAnsi="Arial" w:cs="Arial"/>
                <w:bCs/>
                <w:sz w:val="16"/>
                <w:szCs w:val="16"/>
              </w:rPr>
            </w:pPr>
          </w:p>
        </w:tc>
        <w:tc>
          <w:tcPr>
            <w:tcW w:w="282" w:type="dxa"/>
            <w:tcBorders>
              <w:top w:val="single" w:sz="8" w:space="0" w:color="000000"/>
              <w:bottom w:val="single" w:sz="8" w:space="0" w:color="000000"/>
            </w:tcBorders>
            <w:shd w:val="clear" w:color="auto" w:fill="FFFFFF"/>
          </w:tcPr>
          <w:p w:rsidR="00EE11B2" w:rsidRPr="00EE11B2" w:rsidRDefault="00EE11B2" w:rsidP="00F76682">
            <w:pPr>
              <w:spacing w:line="240" w:lineRule="atLeast"/>
              <w:rPr>
                <w:rFonts w:ascii="Arial" w:hAnsi="Arial" w:cs="Arial"/>
                <w:bCs/>
                <w:sz w:val="16"/>
                <w:szCs w:val="16"/>
              </w:rPr>
            </w:pPr>
          </w:p>
        </w:tc>
        <w:tc>
          <w:tcPr>
            <w:tcW w:w="281" w:type="dxa"/>
            <w:tcBorders>
              <w:right w:val="single" w:sz="4" w:space="0" w:color="000000"/>
            </w:tcBorders>
            <w:shd w:val="clear" w:color="auto" w:fill="FFFFFF"/>
          </w:tcPr>
          <w:p w:rsidR="00EE11B2" w:rsidRPr="00EE11B2" w:rsidRDefault="00EE11B2" w:rsidP="00F76682">
            <w:pPr>
              <w:spacing w:line="240" w:lineRule="atLeast"/>
              <w:rPr>
                <w:rFonts w:ascii="Arial" w:hAnsi="Arial" w:cs="Arial"/>
                <w:bCs/>
                <w:sz w:val="16"/>
                <w:szCs w:val="16"/>
              </w:rPr>
            </w:pPr>
          </w:p>
        </w:tc>
      </w:tr>
      <w:tr w:rsidR="00EE11B2" w:rsidRPr="00EE11B2" w:rsidTr="00F76682">
        <w:trPr>
          <w:trHeight w:hRule="exact" w:val="284"/>
        </w:trPr>
        <w:tc>
          <w:tcPr>
            <w:tcW w:w="3119" w:type="dxa"/>
            <w:vMerge/>
            <w:tcBorders>
              <w:left w:val="single" w:sz="4" w:space="0" w:color="000000"/>
              <w:right w:val="single" w:sz="4" w:space="0" w:color="000000"/>
            </w:tcBorders>
            <w:shd w:val="clear" w:color="auto" w:fill="FFFFFF"/>
            <w:vAlign w:val="center"/>
          </w:tcPr>
          <w:p w:rsidR="00EE11B2" w:rsidRPr="00EE11B2" w:rsidRDefault="00EE11B2" w:rsidP="00F76682">
            <w:pPr>
              <w:spacing w:line="240" w:lineRule="atLeast"/>
              <w:jc w:val="both"/>
              <w:rPr>
                <w:rFonts w:ascii="Arial" w:hAnsi="Arial" w:cs="Arial"/>
                <w:szCs w:val="22"/>
              </w:rPr>
            </w:pPr>
          </w:p>
        </w:tc>
        <w:tc>
          <w:tcPr>
            <w:tcW w:w="4823" w:type="dxa"/>
            <w:tcBorders>
              <w:left w:val="single" w:sz="4" w:space="0" w:color="000000"/>
              <w:right w:val="single" w:sz="8" w:space="0" w:color="000000"/>
            </w:tcBorders>
            <w:shd w:val="clear" w:color="auto" w:fill="FFFFFF"/>
            <w:vAlign w:val="center"/>
          </w:tcPr>
          <w:p w:rsidR="00EE11B2" w:rsidRPr="00EE11B2" w:rsidRDefault="00EE11B2" w:rsidP="00F76682">
            <w:pPr>
              <w:spacing w:line="240" w:lineRule="atLeast"/>
              <w:jc w:val="both"/>
              <w:rPr>
                <w:rFonts w:ascii="Arial" w:hAnsi="Arial" w:cs="Arial"/>
                <w:szCs w:val="22"/>
              </w:rPr>
            </w:pPr>
            <w:r w:rsidRPr="00EE11B2">
              <w:rPr>
                <w:rFonts w:ascii="Arial" w:hAnsi="Arial" w:cs="Arial"/>
                <w:szCs w:val="22"/>
              </w:rPr>
              <w:t>Kontratuaren zati baten oroharreko prezioak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EE11B2" w:rsidRPr="00EE11B2" w:rsidRDefault="00EE11B2" w:rsidP="00F76682">
            <w:pPr>
              <w:spacing w:line="240" w:lineRule="atLeast"/>
              <w:jc w:val="center"/>
              <w:rPr>
                <w:rFonts w:ascii="Arial" w:hAnsi="Arial" w:cs="Arial"/>
                <w:bCs/>
                <w:szCs w:val="22"/>
              </w:rPr>
            </w:pPr>
          </w:p>
        </w:tc>
        <w:tc>
          <w:tcPr>
            <w:tcW w:w="281" w:type="dxa"/>
            <w:tcBorders>
              <w:left w:val="single" w:sz="8" w:space="0" w:color="000000"/>
              <w:right w:val="single" w:sz="4" w:space="0" w:color="000000"/>
            </w:tcBorders>
            <w:shd w:val="clear" w:color="auto" w:fill="FFFFFF"/>
          </w:tcPr>
          <w:p w:rsidR="00EE11B2" w:rsidRPr="00EE11B2" w:rsidRDefault="00EE11B2" w:rsidP="00F76682">
            <w:pPr>
              <w:spacing w:line="240" w:lineRule="atLeast"/>
              <w:jc w:val="center"/>
              <w:rPr>
                <w:rFonts w:ascii="Arial" w:hAnsi="Arial" w:cs="Arial"/>
                <w:bCs/>
                <w:sz w:val="16"/>
                <w:szCs w:val="16"/>
              </w:rPr>
            </w:pPr>
          </w:p>
        </w:tc>
      </w:tr>
      <w:tr w:rsidR="00EE11B2" w:rsidRPr="00EE11B2" w:rsidTr="00F76682">
        <w:trPr>
          <w:trHeight w:hRule="exact" w:val="142"/>
        </w:trPr>
        <w:tc>
          <w:tcPr>
            <w:tcW w:w="3119" w:type="dxa"/>
            <w:vMerge/>
            <w:tcBorders>
              <w:left w:val="single" w:sz="4" w:space="0" w:color="000000"/>
              <w:right w:val="single" w:sz="4" w:space="0" w:color="000000"/>
            </w:tcBorders>
            <w:shd w:val="clear" w:color="auto" w:fill="FFFFFF"/>
            <w:vAlign w:val="center"/>
          </w:tcPr>
          <w:p w:rsidR="00EE11B2" w:rsidRPr="00EE11B2" w:rsidRDefault="00EE11B2" w:rsidP="00F76682">
            <w:pPr>
              <w:spacing w:line="240" w:lineRule="atLeast"/>
              <w:jc w:val="both"/>
              <w:rPr>
                <w:rFonts w:ascii="Arial" w:hAnsi="Arial" w:cs="Arial"/>
                <w:szCs w:val="22"/>
              </w:rPr>
            </w:pPr>
          </w:p>
        </w:tc>
        <w:tc>
          <w:tcPr>
            <w:tcW w:w="4823" w:type="dxa"/>
            <w:tcBorders>
              <w:left w:val="single" w:sz="4" w:space="0" w:color="000000"/>
            </w:tcBorders>
            <w:shd w:val="clear" w:color="auto" w:fill="FFFFFF"/>
          </w:tcPr>
          <w:p w:rsidR="00EE11B2" w:rsidRPr="00EE11B2" w:rsidRDefault="00EE11B2" w:rsidP="00F76682">
            <w:pPr>
              <w:spacing w:line="240" w:lineRule="atLeast"/>
              <w:rPr>
                <w:rFonts w:ascii="Arial" w:hAnsi="Arial" w:cs="Arial"/>
                <w:sz w:val="16"/>
                <w:szCs w:val="16"/>
              </w:rPr>
            </w:pPr>
          </w:p>
        </w:tc>
        <w:tc>
          <w:tcPr>
            <w:tcW w:w="282" w:type="dxa"/>
            <w:tcBorders>
              <w:top w:val="single" w:sz="8" w:space="0" w:color="000000"/>
              <w:bottom w:val="single" w:sz="8" w:space="0" w:color="000000"/>
            </w:tcBorders>
            <w:shd w:val="clear" w:color="auto" w:fill="FFFFFF"/>
          </w:tcPr>
          <w:p w:rsidR="00EE11B2" w:rsidRPr="00EE11B2" w:rsidRDefault="00EE11B2" w:rsidP="00F76682">
            <w:pPr>
              <w:spacing w:line="240" w:lineRule="atLeast"/>
              <w:rPr>
                <w:rFonts w:ascii="Arial" w:hAnsi="Arial" w:cs="Arial"/>
                <w:bCs/>
                <w:sz w:val="16"/>
                <w:szCs w:val="16"/>
              </w:rPr>
            </w:pPr>
          </w:p>
        </w:tc>
        <w:tc>
          <w:tcPr>
            <w:tcW w:w="281" w:type="dxa"/>
            <w:tcBorders>
              <w:left w:val="nil"/>
              <w:right w:val="single" w:sz="4" w:space="0" w:color="000000"/>
            </w:tcBorders>
            <w:shd w:val="clear" w:color="auto" w:fill="FFFFFF"/>
          </w:tcPr>
          <w:p w:rsidR="00EE11B2" w:rsidRPr="00EE11B2" w:rsidRDefault="00EE11B2" w:rsidP="00F76682">
            <w:pPr>
              <w:spacing w:line="240" w:lineRule="atLeast"/>
              <w:rPr>
                <w:rFonts w:ascii="Arial" w:hAnsi="Arial" w:cs="Arial"/>
                <w:bCs/>
                <w:sz w:val="16"/>
                <w:szCs w:val="16"/>
              </w:rPr>
            </w:pPr>
          </w:p>
        </w:tc>
      </w:tr>
      <w:tr w:rsidR="00EE11B2" w:rsidRPr="00EE11B2" w:rsidTr="00F76682">
        <w:trPr>
          <w:trHeight w:hRule="exact" w:val="284"/>
        </w:trPr>
        <w:tc>
          <w:tcPr>
            <w:tcW w:w="3119" w:type="dxa"/>
            <w:vMerge/>
            <w:tcBorders>
              <w:left w:val="single" w:sz="4" w:space="0" w:color="000000"/>
              <w:right w:val="single" w:sz="4" w:space="0" w:color="000000"/>
            </w:tcBorders>
            <w:shd w:val="clear" w:color="auto" w:fill="FFFFFF"/>
            <w:vAlign w:val="center"/>
          </w:tcPr>
          <w:p w:rsidR="00EE11B2" w:rsidRPr="00EE11B2" w:rsidRDefault="00EE11B2" w:rsidP="00F76682">
            <w:pPr>
              <w:spacing w:line="240" w:lineRule="atLeast"/>
              <w:jc w:val="both"/>
              <w:rPr>
                <w:rFonts w:ascii="Arial" w:hAnsi="Arial" w:cs="Arial"/>
                <w:szCs w:val="22"/>
              </w:rPr>
            </w:pPr>
          </w:p>
        </w:tc>
        <w:tc>
          <w:tcPr>
            <w:tcW w:w="4823" w:type="dxa"/>
            <w:tcBorders>
              <w:left w:val="single" w:sz="4" w:space="0" w:color="000000"/>
              <w:right w:val="single" w:sz="8" w:space="0" w:color="000000"/>
            </w:tcBorders>
            <w:shd w:val="clear" w:color="auto" w:fill="FFFFFF"/>
            <w:vAlign w:val="center"/>
          </w:tcPr>
          <w:p w:rsidR="00EE11B2" w:rsidRPr="00EE11B2" w:rsidRDefault="00EE11B2" w:rsidP="00F76682">
            <w:pPr>
              <w:spacing w:line="240" w:lineRule="atLeast"/>
              <w:jc w:val="both"/>
              <w:rPr>
                <w:rFonts w:ascii="Arial" w:hAnsi="Arial" w:cs="Arial"/>
                <w:szCs w:val="22"/>
              </w:rPr>
            </w:pPr>
            <w:r w:rsidRPr="00EE11B2">
              <w:rPr>
                <w:rFonts w:ascii="Arial" w:hAnsi="Arial" w:cs="Arial"/>
                <w:szCs w:val="22"/>
              </w:rPr>
              <w:t>Kontratu osoagatiko oroharreko prezioak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EE11B2" w:rsidRPr="00EE11B2" w:rsidRDefault="00EE11B2" w:rsidP="00F76682">
            <w:pPr>
              <w:spacing w:line="240" w:lineRule="atLeast"/>
              <w:jc w:val="center"/>
              <w:rPr>
                <w:rFonts w:ascii="Arial" w:hAnsi="Arial" w:cs="Arial"/>
                <w:bCs/>
                <w:szCs w:val="22"/>
              </w:rPr>
            </w:pPr>
            <w:r w:rsidRPr="00EE11B2">
              <w:rPr>
                <w:rFonts w:ascii="Arial" w:hAnsi="Arial" w:cs="Arial"/>
                <w:bCs/>
                <w:szCs w:val="22"/>
              </w:rPr>
              <w:t>X</w:t>
            </w:r>
          </w:p>
        </w:tc>
        <w:tc>
          <w:tcPr>
            <w:tcW w:w="281" w:type="dxa"/>
            <w:tcBorders>
              <w:left w:val="single" w:sz="8" w:space="0" w:color="000000"/>
              <w:right w:val="single" w:sz="4" w:space="0" w:color="000000"/>
            </w:tcBorders>
            <w:shd w:val="clear" w:color="auto" w:fill="FFFFFF"/>
          </w:tcPr>
          <w:p w:rsidR="00EE11B2" w:rsidRPr="00EE11B2" w:rsidRDefault="00EE11B2" w:rsidP="00F76682">
            <w:pPr>
              <w:spacing w:line="240" w:lineRule="atLeast"/>
              <w:jc w:val="center"/>
              <w:rPr>
                <w:rFonts w:ascii="Arial" w:hAnsi="Arial" w:cs="Arial"/>
                <w:bCs/>
                <w:sz w:val="16"/>
                <w:szCs w:val="16"/>
              </w:rPr>
            </w:pPr>
          </w:p>
        </w:tc>
      </w:tr>
      <w:tr w:rsidR="00EE11B2" w:rsidRPr="00EE11B2" w:rsidTr="00F76682">
        <w:trPr>
          <w:trHeight w:hRule="exact" w:val="1021"/>
        </w:trPr>
        <w:tc>
          <w:tcPr>
            <w:tcW w:w="3119" w:type="dxa"/>
            <w:vMerge/>
            <w:tcBorders>
              <w:left w:val="single" w:sz="4" w:space="0" w:color="000000"/>
              <w:bottom w:val="single" w:sz="4" w:space="0" w:color="000000"/>
              <w:right w:val="single" w:sz="4" w:space="0" w:color="000000"/>
            </w:tcBorders>
            <w:shd w:val="clear" w:color="auto" w:fill="FFFFFF"/>
            <w:vAlign w:val="center"/>
          </w:tcPr>
          <w:p w:rsidR="00EE11B2" w:rsidRPr="00EE11B2" w:rsidRDefault="00EE11B2" w:rsidP="00F76682">
            <w:pPr>
              <w:spacing w:line="240" w:lineRule="atLeast"/>
              <w:jc w:val="both"/>
              <w:rPr>
                <w:rFonts w:ascii="Arial" w:hAnsi="Arial" w:cs="Arial"/>
                <w:szCs w:val="22"/>
              </w:rPr>
            </w:pPr>
          </w:p>
        </w:tc>
        <w:tc>
          <w:tcPr>
            <w:tcW w:w="4823" w:type="dxa"/>
            <w:tcBorders>
              <w:left w:val="single" w:sz="4" w:space="0" w:color="000000"/>
            </w:tcBorders>
            <w:shd w:val="clear" w:color="auto" w:fill="FFFFFF"/>
          </w:tcPr>
          <w:p w:rsidR="00EE11B2" w:rsidRPr="00EE11B2" w:rsidRDefault="00EE11B2" w:rsidP="00F76682">
            <w:pPr>
              <w:jc w:val="both"/>
              <w:rPr>
                <w:rFonts w:ascii="Arial" w:hAnsi="Arial" w:cs="Arial"/>
                <w:sz w:val="18"/>
                <w:szCs w:val="18"/>
              </w:rPr>
            </w:pPr>
            <w:r w:rsidRPr="00EE11B2">
              <w:rPr>
                <w:rFonts w:ascii="Arial" w:hAnsi="Arial" w:cs="Arial"/>
                <w:sz w:val="18"/>
                <w:szCs w:val="18"/>
              </w:rPr>
              <w:t>Lizitazioaren</w:t>
            </w:r>
            <w:r w:rsidRPr="00EE11B2">
              <w:rPr>
                <w:rFonts w:ascii="Arial" w:hAnsi="Arial" w:cs="Arial"/>
              </w:rPr>
              <w:t xml:space="preserve"> gehieneko prezioa IX. eranskinean adierazten da. Bertan, eskaintza ekonomikoaren eredua eta formula bidez ebalua daitezkeen eskaintzaren gainerako elementuak jasotzen dira.</w:t>
            </w:r>
          </w:p>
          <w:p w:rsidR="00EE11B2" w:rsidRPr="00EE11B2" w:rsidRDefault="00EE11B2" w:rsidP="00F76682">
            <w:pPr>
              <w:spacing w:line="240" w:lineRule="atLeast"/>
              <w:rPr>
                <w:rFonts w:ascii="Arial" w:hAnsi="Arial" w:cs="Arial"/>
                <w:sz w:val="16"/>
                <w:szCs w:val="16"/>
              </w:rPr>
            </w:pPr>
          </w:p>
        </w:tc>
        <w:tc>
          <w:tcPr>
            <w:tcW w:w="282" w:type="dxa"/>
            <w:tcBorders>
              <w:top w:val="single" w:sz="8" w:space="0" w:color="000000"/>
            </w:tcBorders>
            <w:shd w:val="clear" w:color="auto" w:fill="FFFFFF"/>
          </w:tcPr>
          <w:p w:rsidR="00EE11B2" w:rsidRPr="00EE11B2" w:rsidRDefault="00EE11B2" w:rsidP="00F76682">
            <w:pPr>
              <w:spacing w:line="240" w:lineRule="atLeast"/>
              <w:rPr>
                <w:rFonts w:ascii="Arial" w:hAnsi="Arial" w:cs="Arial"/>
                <w:bCs/>
                <w:sz w:val="16"/>
                <w:szCs w:val="16"/>
              </w:rPr>
            </w:pPr>
          </w:p>
        </w:tc>
        <w:tc>
          <w:tcPr>
            <w:tcW w:w="281" w:type="dxa"/>
            <w:tcBorders>
              <w:left w:val="nil"/>
              <w:bottom w:val="single" w:sz="4" w:space="0" w:color="000000"/>
              <w:right w:val="single" w:sz="4" w:space="0" w:color="000000"/>
            </w:tcBorders>
            <w:shd w:val="clear" w:color="auto" w:fill="FFFFFF"/>
          </w:tcPr>
          <w:p w:rsidR="00EE11B2" w:rsidRPr="00EE11B2" w:rsidRDefault="00EE11B2" w:rsidP="00F76682">
            <w:pPr>
              <w:spacing w:line="240" w:lineRule="atLeast"/>
              <w:rPr>
                <w:rFonts w:ascii="Arial" w:hAnsi="Arial" w:cs="Arial"/>
                <w:bCs/>
                <w:sz w:val="16"/>
                <w:szCs w:val="16"/>
              </w:rPr>
            </w:pPr>
          </w:p>
        </w:tc>
      </w:tr>
      <w:tr w:rsidR="00EE11B2" w:rsidRPr="00EE11B2" w:rsidTr="00F76682">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EE11B2" w:rsidRDefault="00EE11B2" w:rsidP="00F76682">
            <w:pPr>
              <w:spacing w:line="240" w:lineRule="atLeast"/>
              <w:jc w:val="both"/>
              <w:rPr>
                <w:rFonts w:ascii="Arial" w:hAnsi="Arial" w:cs="Arial"/>
                <w:szCs w:val="22"/>
              </w:rPr>
            </w:pPr>
            <w:r w:rsidRPr="00EE11B2">
              <w:rPr>
                <w:rFonts w:ascii="Arial" w:hAnsi="Arial" w:cs="Arial"/>
                <w:szCs w:val="22"/>
              </w:rPr>
              <w:t>Oinarrizko aurrekontua</w:t>
            </w:r>
          </w:p>
          <w:p w:rsidR="00EE11B2" w:rsidRPr="00EE11B2" w:rsidRDefault="00EE11B2" w:rsidP="00F76682">
            <w:pPr>
              <w:spacing w:line="240" w:lineRule="atLeast"/>
              <w:jc w:val="both"/>
              <w:rPr>
                <w:rFonts w:ascii="Arial" w:hAnsi="Arial" w:cs="Arial"/>
                <w:szCs w:val="22"/>
              </w:rPr>
            </w:pPr>
            <w:r w:rsidRPr="00EE11B2">
              <w:rPr>
                <w:rFonts w:ascii="Arial" w:hAnsi="Arial" w:cs="Arial"/>
                <w:szCs w:val="22"/>
              </w:rPr>
              <w:t>(BEZik gabe)</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EE11B2" w:rsidRPr="00EE11B2" w:rsidRDefault="00EE11B2" w:rsidP="00F76682">
            <w:pPr>
              <w:spacing w:before="120" w:line="240" w:lineRule="atLeast"/>
              <w:ind w:right="113"/>
              <w:jc w:val="right"/>
              <w:rPr>
                <w:rFonts w:ascii="Arial" w:hAnsi="Arial" w:cs="Arial"/>
                <w:szCs w:val="22"/>
              </w:rPr>
            </w:pPr>
            <w:r w:rsidRPr="00EE11B2">
              <w:rPr>
                <w:rFonts w:ascii="Arial" w:hAnsi="Arial" w:cs="Arial"/>
                <w:szCs w:val="22"/>
              </w:rPr>
              <w:t>1.488.218,64 €</w:t>
            </w:r>
          </w:p>
        </w:tc>
      </w:tr>
      <w:tr w:rsidR="00EE11B2" w:rsidRPr="00EE11B2" w:rsidTr="00F76682">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EE11B2" w:rsidRDefault="00EE11B2" w:rsidP="00F76682">
            <w:pPr>
              <w:spacing w:line="240" w:lineRule="atLeast"/>
              <w:jc w:val="both"/>
              <w:rPr>
                <w:rFonts w:ascii="Arial" w:hAnsi="Arial" w:cs="Arial"/>
                <w:szCs w:val="22"/>
              </w:rPr>
            </w:pPr>
            <w:r w:rsidRPr="00EE11B2">
              <w:rPr>
                <w:rFonts w:ascii="Arial" w:hAnsi="Arial" w:cs="Arial"/>
                <w:szCs w:val="22"/>
              </w:rPr>
              <w:t>BEZaren zenbatekoa ( % 10)</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EE11B2" w:rsidRPr="00EE11B2" w:rsidRDefault="00EE11B2" w:rsidP="00F76682">
            <w:pPr>
              <w:spacing w:before="120" w:line="240" w:lineRule="atLeast"/>
              <w:ind w:right="113"/>
              <w:jc w:val="right"/>
              <w:rPr>
                <w:rFonts w:ascii="Arial" w:hAnsi="Arial" w:cs="Arial"/>
                <w:szCs w:val="22"/>
              </w:rPr>
            </w:pPr>
            <w:r w:rsidRPr="00EE11B2">
              <w:rPr>
                <w:rFonts w:ascii="Arial" w:hAnsi="Arial" w:cs="Arial"/>
                <w:szCs w:val="22"/>
              </w:rPr>
              <w:t>148.821.86 €</w:t>
            </w:r>
          </w:p>
        </w:tc>
      </w:tr>
      <w:tr w:rsidR="00EE11B2" w:rsidRPr="00EE11B2" w:rsidTr="00F76682">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EE11B2" w:rsidRDefault="00EE11B2" w:rsidP="00F76682">
            <w:pPr>
              <w:spacing w:line="240" w:lineRule="atLeast"/>
              <w:jc w:val="both"/>
              <w:rPr>
                <w:rFonts w:ascii="Arial" w:hAnsi="Arial" w:cs="Arial"/>
                <w:szCs w:val="22"/>
              </w:rPr>
            </w:pPr>
            <w:r w:rsidRPr="00EE11B2">
              <w:rPr>
                <w:rFonts w:ascii="Arial" w:hAnsi="Arial" w:cs="Arial"/>
                <w:szCs w:val="22"/>
              </w:rPr>
              <w:t>Lizitazioaren oinarrizko aurrekontua (BEZa barne)</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EE11B2" w:rsidRPr="00EE11B2" w:rsidRDefault="00EE11B2" w:rsidP="00F76682">
            <w:pPr>
              <w:spacing w:before="120" w:line="240" w:lineRule="atLeast"/>
              <w:ind w:right="113"/>
              <w:jc w:val="right"/>
              <w:rPr>
                <w:rFonts w:ascii="Arial" w:hAnsi="Arial" w:cs="Arial"/>
                <w:szCs w:val="22"/>
              </w:rPr>
            </w:pPr>
            <w:r w:rsidRPr="00EE11B2">
              <w:rPr>
                <w:rFonts w:ascii="Arial" w:hAnsi="Arial" w:cs="Arial"/>
                <w:szCs w:val="22"/>
              </w:rPr>
              <w:t>1.637.040,50 €</w:t>
            </w:r>
          </w:p>
        </w:tc>
      </w:tr>
      <w:tr w:rsidR="00EE11B2" w:rsidRPr="00EE11B2" w:rsidTr="00F76682">
        <w:trPr>
          <w:trHeight w:val="274"/>
        </w:trPr>
        <w:tc>
          <w:tcPr>
            <w:tcW w:w="8505" w:type="dxa"/>
            <w:gridSpan w:val="4"/>
            <w:tcBorders>
              <w:top w:val="single" w:sz="4" w:space="0" w:color="000000"/>
              <w:left w:val="single" w:sz="4" w:space="0" w:color="000000"/>
              <w:bottom w:val="single" w:sz="4" w:space="0" w:color="auto"/>
              <w:right w:val="single" w:sz="4" w:space="0" w:color="000000"/>
            </w:tcBorders>
            <w:shd w:val="clear" w:color="auto" w:fill="FFFFFF"/>
            <w:vAlign w:val="center"/>
          </w:tcPr>
          <w:p w:rsidR="00EE11B2" w:rsidRPr="00EE11B2" w:rsidRDefault="00EE11B2" w:rsidP="00F76682">
            <w:pPr>
              <w:spacing w:before="120" w:line="240" w:lineRule="atLeast"/>
              <w:ind w:right="113"/>
              <w:rPr>
                <w:rFonts w:ascii="Arial" w:hAnsi="Arial" w:cs="Arial"/>
                <w:szCs w:val="22"/>
              </w:rPr>
            </w:pPr>
            <w:r w:rsidRPr="00EE11B2">
              <w:rPr>
                <w:rFonts w:ascii="Arial" w:hAnsi="Arial" w:cs="Arial"/>
                <w:szCs w:val="22"/>
              </w:rPr>
              <w:t>Lizitazioaren oinarrizko aurrekontuaren banakapena</w:t>
            </w:r>
          </w:p>
          <w:p w:rsidR="00EE11B2" w:rsidRPr="00EE11B2" w:rsidRDefault="00EE11B2" w:rsidP="00F76682">
            <w:pPr>
              <w:spacing w:before="120" w:line="240" w:lineRule="atLeast"/>
              <w:ind w:right="113"/>
              <w:rPr>
                <w:rFonts w:ascii="Arial" w:hAnsi="Arial" w:cs="Arial"/>
                <w:szCs w:val="22"/>
              </w:rPr>
            </w:pPr>
          </w:p>
          <w:p w:rsidR="00EE11B2" w:rsidRPr="00EE11B2" w:rsidRDefault="00EE11B2" w:rsidP="00F76682">
            <w:pPr>
              <w:jc w:val="both"/>
              <w:rPr>
                <w:rFonts w:ascii="Arial" w:hAnsi="Arial" w:cs="Arial"/>
              </w:rPr>
            </w:pPr>
            <w:r w:rsidRPr="00EE11B2">
              <w:rPr>
                <w:rFonts w:ascii="Arial" w:hAnsi="Arial" w:cs="Arial"/>
              </w:rPr>
              <w:t>Kontratuaren lehen urterako (2025) lizitazioaren oinarrizko aurrekontua honela banakatzen da:</w:t>
            </w:r>
          </w:p>
          <w:p w:rsidR="00EE11B2" w:rsidRPr="00EE11B2" w:rsidRDefault="00EE11B2" w:rsidP="00F76682">
            <w:pPr>
              <w:spacing w:before="120" w:line="240" w:lineRule="atLeast"/>
              <w:ind w:right="113"/>
              <w:rPr>
                <w:rFonts w:ascii="Arial" w:hAnsi="Arial" w:cs="Arial"/>
                <w:szCs w:val="22"/>
              </w:rPr>
            </w:pPr>
          </w:p>
        </w:tc>
      </w:tr>
      <w:tr w:rsidR="00EE11B2" w:rsidRPr="00EE11B2" w:rsidTr="00F76682">
        <w:trPr>
          <w:trHeight w:val="454"/>
        </w:trPr>
        <w:tc>
          <w:tcPr>
            <w:tcW w:w="8505" w:type="dxa"/>
            <w:gridSpan w:val="4"/>
            <w:tcBorders>
              <w:top w:val="single" w:sz="4" w:space="0" w:color="000000"/>
              <w:left w:val="single" w:sz="4" w:space="0" w:color="000000"/>
              <w:bottom w:val="single" w:sz="4" w:space="0" w:color="auto"/>
              <w:right w:val="single" w:sz="4" w:space="0" w:color="000000"/>
            </w:tcBorders>
            <w:shd w:val="clear" w:color="auto" w:fill="FFFFFF"/>
            <w:vAlign w:val="center"/>
          </w:tcPr>
          <w:p w:rsidR="00EE11B2" w:rsidRPr="00EE11B2" w:rsidRDefault="00EE11B2" w:rsidP="00F76682">
            <w:pPr>
              <w:jc w:val="both"/>
              <w:rPr>
                <w:rFonts w:ascii="Arial" w:hAnsi="Arial" w:cs="Arial"/>
              </w:rPr>
            </w:pPr>
          </w:p>
          <w:tbl>
            <w:tblPr>
              <w:tblW w:w="75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24"/>
              <w:gridCol w:w="1465"/>
              <w:gridCol w:w="1499"/>
              <w:gridCol w:w="1499"/>
            </w:tblGrid>
            <w:tr w:rsidR="00EE11B2" w:rsidRPr="00EE11B2" w:rsidTr="00F76682">
              <w:trPr>
                <w:trHeight w:val="207"/>
                <w:jc w:val="center"/>
              </w:trPr>
              <w:tc>
                <w:tcPr>
                  <w:tcW w:w="3124"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before="40" w:after="40" w:line="240" w:lineRule="atLeast"/>
                    <w:rPr>
                      <w:rFonts w:ascii="Arial" w:hAnsi="Arial" w:cs="Arial"/>
                      <w:b/>
                      <w:bCs/>
                      <w:sz w:val="18"/>
                      <w:szCs w:val="18"/>
                    </w:rPr>
                  </w:pPr>
                </w:p>
              </w:tc>
              <w:tc>
                <w:tcPr>
                  <w:tcW w:w="1465"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before="40" w:after="40" w:line="240" w:lineRule="atLeast"/>
                    <w:jc w:val="center"/>
                    <w:rPr>
                      <w:rFonts w:ascii="Arial" w:hAnsi="Arial" w:cs="Arial"/>
                      <w:b/>
                      <w:bCs/>
                      <w:i/>
                      <w:sz w:val="18"/>
                      <w:szCs w:val="18"/>
                    </w:rPr>
                  </w:pPr>
                  <w:r w:rsidRPr="00EE11B2">
                    <w:rPr>
                      <w:rFonts w:ascii="Arial" w:hAnsi="Arial" w:cs="Arial"/>
                      <w:b/>
                      <w:bCs/>
                      <w:i/>
                      <w:sz w:val="18"/>
                      <w:szCs w:val="18"/>
                    </w:rPr>
                    <w:t>Zuzeneko kostuak</w:t>
                  </w:r>
                </w:p>
              </w:tc>
              <w:tc>
                <w:tcPr>
                  <w:tcW w:w="1499"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before="40" w:after="40" w:line="240" w:lineRule="atLeast"/>
                    <w:jc w:val="center"/>
                    <w:rPr>
                      <w:rFonts w:ascii="Arial" w:hAnsi="Arial" w:cs="Arial"/>
                      <w:b/>
                      <w:bCs/>
                      <w:sz w:val="18"/>
                      <w:szCs w:val="18"/>
                    </w:rPr>
                  </w:pPr>
                  <w:r w:rsidRPr="00EE11B2">
                    <w:rPr>
                      <w:rFonts w:ascii="Arial" w:hAnsi="Arial" w:cs="Arial"/>
                      <w:b/>
                      <w:bCs/>
                      <w:sz w:val="18"/>
                      <w:szCs w:val="18"/>
                    </w:rPr>
                    <w:t>Zeharkako kostuak</w:t>
                  </w:r>
                </w:p>
              </w:tc>
              <w:tc>
                <w:tcPr>
                  <w:tcW w:w="1499"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before="40" w:after="40" w:line="240" w:lineRule="atLeast"/>
                    <w:jc w:val="center"/>
                    <w:rPr>
                      <w:rFonts w:ascii="Arial" w:hAnsi="Arial" w:cs="Arial"/>
                      <w:b/>
                      <w:bCs/>
                      <w:sz w:val="18"/>
                      <w:szCs w:val="18"/>
                    </w:rPr>
                  </w:pPr>
                  <w:r w:rsidRPr="00EE11B2">
                    <w:rPr>
                      <w:rFonts w:ascii="Arial" w:hAnsi="Arial" w:cs="Arial"/>
                      <w:b/>
                      <w:bCs/>
                      <w:sz w:val="18"/>
                      <w:szCs w:val="18"/>
                    </w:rPr>
                    <w:t>Guztira</w:t>
                  </w:r>
                </w:p>
              </w:tc>
            </w:tr>
            <w:tr w:rsidR="00EE11B2" w:rsidRPr="00EE11B2" w:rsidTr="00F76682">
              <w:trPr>
                <w:trHeight w:val="207"/>
                <w:jc w:val="center"/>
              </w:trPr>
              <w:tc>
                <w:tcPr>
                  <w:tcW w:w="3124"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before="40" w:after="40"/>
                    <w:rPr>
                      <w:rFonts w:ascii="Arial" w:hAnsi="Arial" w:cs="Arial"/>
                      <w:sz w:val="18"/>
                      <w:szCs w:val="18"/>
                    </w:rPr>
                  </w:pPr>
                  <w:r w:rsidRPr="00EE11B2">
                    <w:rPr>
                      <w:rFonts w:ascii="Arial" w:hAnsi="Arial" w:cs="Arial"/>
                      <w:sz w:val="18"/>
                      <w:szCs w:val="18"/>
                    </w:rPr>
                    <w:t>Langile-kostuak</w:t>
                  </w:r>
                </w:p>
              </w:tc>
              <w:tc>
                <w:tcPr>
                  <w:tcW w:w="1465"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before="40" w:after="40"/>
                    <w:jc w:val="center"/>
                    <w:rPr>
                      <w:rFonts w:ascii="Arial" w:hAnsi="Arial" w:cs="Arial"/>
                      <w:sz w:val="18"/>
                      <w:szCs w:val="18"/>
                    </w:rPr>
                  </w:pPr>
                  <w:r w:rsidRPr="00EE11B2">
                    <w:rPr>
                      <w:rFonts w:ascii="Arial" w:hAnsi="Arial" w:cs="Arial"/>
                      <w:sz w:val="18"/>
                      <w:szCs w:val="18"/>
                    </w:rPr>
                    <w:t>982.512,00 €</w:t>
                  </w:r>
                </w:p>
              </w:tc>
              <w:tc>
                <w:tcPr>
                  <w:tcW w:w="1499"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before="40" w:after="40"/>
                    <w:jc w:val="center"/>
                    <w:rPr>
                      <w:rFonts w:ascii="Arial" w:hAnsi="Arial" w:cs="Arial"/>
                      <w:sz w:val="18"/>
                      <w:szCs w:val="18"/>
                    </w:rPr>
                  </w:pPr>
                  <w:r w:rsidRPr="00EE11B2">
                    <w:rPr>
                      <w:rFonts w:ascii="Arial" w:hAnsi="Arial" w:cs="Arial"/>
                      <w:sz w:val="18"/>
                      <w:szCs w:val="18"/>
                    </w:rPr>
                    <w:t>309.687,11 €</w:t>
                  </w:r>
                </w:p>
              </w:tc>
              <w:tc>
                <w:tcPr>
                  <w:tcW w:w="1499"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before="40" w:after="40"/>
                    <w:jc w:val="center"/>
                    <w:rPr>
                      <w:rFonts w:ascii="Arial" w:hAnsi="Arial" w:cs="Arial"/>
                      <w:sz w:val="18"/>
                      <w:szCs w:val="18"/>
                    </w:rPr>
                  </w:pPr>
                  <w:r w:rsidRPr="00EE11B2">
                    <w:rPr>
                      <w:rFonts w:ascii="Arial" w:hAnsi="Arial" w:cs="Arial"/>
                      <w:sz w:val="18"/>
                      <w:szCs w:val="18"/>
                    </w:rPr>
                    <w:t>1.292.199,11 €</w:t>
                  </w:r>
                </w:p>
              </w:tc>
            </w:tr>
            <w:tr w:rsidR="00EE11B2" w:rsidRPr="00EE11B2" w:rsidTr="00F76682">
              <w:trPr>
                <w:trHeight w:val="207"/>
                <w:jc w:val="center"/>
              </w:trPr>
              <w:tc>
                <w:tcPr>
                  <w:tcW w:w="3124"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before="40" w:after="40"/>
                    <w:jc w:val="both"/>
                    <w:rPr>
                      <w:rFonts w:ascii="Arial" w:hAnsi="Arial" w:cs="Arial"/>
                      <w:sz w:val="18"/>
                      <w:szCs w:val="18"/>
                    </w:rPr>
                  </w:pPr>
                  <w:r w:rsidRPr="00EE11B2">
                    <w:rPr>
                      <w:rFonts w:ascii="Arial" w:hAnsi="Arial" w:cs="Arial"/>
                      <w:sz w:val="18"/>
                      <w:szCs w:val="18"/>
                    </w:rPr>
                    <w:t>Beste gastu batzuk</w:t>
                  </w:r>
                </w:p>
              </w:tc>
              <w:tc>
                <w:tcPr>
                  <w:tcW w:w="1465"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jc w:val="center"/>
                    <w:rPr>
                      <w:rFonts w:ascii="Arial" w:hAnsi="Arial" w:cs="Arial"/>
                      <w:sz w:val="18"/>
                      <w:szCs w:val="18"/>
                    </w:rPr>
                  </w:pPr>
                  <w:r w:rsidRPr="00EE11B2">
                    <w:rPr>
                      <w:rFonts w:ascii="Arial" w:hAnsi="Arial" w:cs="Arial"/>
                      <w:sz w:val="18"/>
                      <w:szCs w:val="18"/>
                    </w:rPr>
                    <w:t>0,00 €</w:t>
                  </w:r>
                </w:p>
              </w:tc>
              <w:tc>
                <w:tcPr>
                  <w:tcW w:w="1499"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before="40" w:after="40"/>
                    <w:jc w:val="center"/>
                    <w:rPr>
                      <w:rFonts w:ascii="Arial" w:hAnsi="Arial" w:cs="Arial"/>
                      <w:sz w:val="18"/>
                      <w:szCs w:val="18"/>
                    </w:rPr>
                  </w:pPr>
                  <w:r w:rsidRPr="00EE11B2">
                    <w:rPr>
                      <w:rFonts w:ascii="Arial" w:hAnsi="Arial" w:cs="Arial"/>
                      <w:sz w:val="18"/>
                      <w:szCs w:val="18"/>
                    </w:rPr>
                    <w:t>129.219,91 €</w:t>
                  </w:r>
                </w:p>
              </w:tc>
              <w:tc>
                <w:tcPr>
                  <w:tcW w:w="1499"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before="40" w:after="40"/>
                    <w:jc w:val="center"/>
                    <w:rPr>
                      <w:rFonts w:ascii="Arial" w:hAnsi="Arial" w:cs="Arial"/>
                      <w:sz w:val="18"/>
                      <w:szCs w:val="18"/>
                    </w:rPr>
                  </w:pPr>
                  <w:r w:rsidRPr="00EE11B2">
                    <w:rPr>
                      <w:rFonts w:ascii="Arial" w:hAnsi="Arial" w:cs="Arial"/>
                      <w:sz w:val="18"/>
                      <w:szCs w:val="18"/>
                    </w:rPr>
                    <w:t>129.219,91 €</w:t>
                  </w:r>
                </w:p>
              </w:tc>
            </w:tr>
            <w:tr w:rsidR="00EE11B2" w:rsidRPr="00EE11B2" w:rsidTr="00F76682">
              <w:trPr>
                <w:trHeight w:val="207"/>
                <w:jc w:val="center"/>
              </w:trPr>
              <w:tc>
                <w:tcPr>
                  <w:tcW w:w="3124"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before="40" w:after="40"/>
                    <w:jc w:val="both"/>
                    <w:rPr>
                      <w:rFonts w:ascii="Arial" w:hAnsi="Arial" w:cs="Arial"/>
                      <w:sz w:val="18"/>
                      <w:szCs w:val="18"/>
                    </w:rPr>
                  </w:pPr>
                  <w:r w:rsidRPr="00EE11B2">
                    <w:rPr>
                      <w:rFonts w:ascii="Arial" w:hAnsi="Arial" w:cs="Arial"/>
                      <w:sz w:val="18"/>
                      <w:szCs w:val="18"/>
                    </w:rPr>
                    <w:t>Mozkin industriala</w:t>
                  </w:r>
                </w:p>
              </w:tc>
              <w:tc>
                <w:tcPr>
                  <w:tcW w:w="1465"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before="40" w:after="40"/>
                    <w:jc w:val="center"/>
                    <w:rPr>
                      <w:rFonts w:ascii="Arial" w:hAnsi="Arial" w:cs="Arial"/>
                      <w:sz w:val="18"/>
                      <w:szCs w:val="18"/>
                    </w:rPr>
                  </w:pPr>
                </w:p>
              </w:tc>
              <w:tc>
                <w:tcPr>
                  <w:tcW w:w="1499"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before="40" w:after="40"/>
                    <w:jc w:val="center"/>
                    <w:rPr>
                      <w:rFonts w:ascii="Arial" w:hAnsi="Arial" w:cs="Arial"/>
                      <w:sz w:val="18"/>
                      <w:szCs w:val="18"/>
                    </w:rPr>
                  </w:pPr>
                  <w:r w:rsidRPr="00EE11B2">
                    <w:rPr>
                      <w:rFonts w:ascii="Arial" w:hAnsi="Arial" w:cs="Arial"/>
                      <w:sz w:val="18"/>
                      <w:szCs w:val="18"/>
                    </w:rPr>
                    <w:t>42.642,57 €</w:t>
                  </w:r>
                </w:p>
              </w:tc>
              <w:tc>
                <w:tcPr>
                  <w:tcW w:w="1499"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before="40" w:after="40"/>
                    <w:jc w:val="center"/>
                    <w:rPr>
                      <w:rFonts w:ascii="Arial" w:hAnsi="Arial" w:cs="Arial"/>
                      <w:sz w:val="18"/>
                      <w:szCs w:val="18"/>
                    </w:rPr>
                  </w:pPr>
                  <w:r w:rsidRPr="00EE11B2">
                    <w:rPr>
                      <w:rFonts w:ascii="Arial" w:hAnsi="Arial" w:cs="Arial"/>
                      <w:sz w:val="18"/>
                      <w:szCs w:val="18"/>
                    </w:rPr>
                    <w:t>42.642,57 €</w:t>
                  </w:r>
                </w:p>
              </w:tc>
            </w:tr>
            <w:tr w:rsidR="00EE11B2" w:rsidRPr="00EE11B2" w:rsidTr="00F76682">
              <w:trPr>
                <w:trHeight w:val="207"/>
                <w:jc w:val="center"/>
              </w:trPr>
              <w:tc>
                <w:tcPr>
                  <w:tcW w:w="3124"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before="40" w:after="40"/>
                    <w:jc w:val="both"/>
                    <w:rPr>
                      <w:rFonts w:ascii="Arial" w:hAnsi="Arial" w:cs="Arial"/>
                      <w:b/>
                      <w:bCs/>
                      <w:sz w:val="18"/>
                      <w:szCs w:val="18"/>
                    </w:rPr>
                  </w:pPr>
                  <w:r w:rsidRPr="00EE11B2">
                    <w:rPr>
                      <w:rFonts w:ascii="Arial" w:hAnsi="Arial" w:cs="Arial"/>
                      <w:b/>
                      <w:bCs/>
                      <w:sz w:val="18"/>
                      <w:szCs w:val="18"/>
                    </w:rPr>
                    <w:t>Guztira</w:t>
                  </w:r>
                </w:p>
              </w:tc>
              <w:tc>
                <w:tcPr>
                  <w:tcW w:w="1465"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before="40" w:after="40"/>
                    <w:jc w:val="center"/>
                    <w:rPr>
                      <w:rFonts w:ascii="Arial" w:hAnsi="Arial" w:cs="Arial"/>
                      <w:b/>
                      <w:bCs/>
                      <w:sz w:val="18"/>
                      <w:szCs w:val="18"/>
                    </w:rPr>
                  </w:pPr>
                  <w:r w:rsidRPr="00EE11B2">
                    <w:rPr>
                      <w:rFonts w:ascii="Arial" w:hAnsi="Arial" w:cs="Arial"/>
                      <w:b/>
                      <w:sz w:val="18"/>
                      <w:szCs w:val="18"/>
                    </w:rPr>
                    <w:t>982.512,00 €</w:t>
                  </w:r>
                </w:p>
              </w:tc>
              <w:tc>
                <w:tcPr>
                  <w:tcW w:w="1499"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before="40" w:after="40"/>
                    <w:jc w:val="center"/>
                    <w:rPr>
                      <w:rFonts w:ascii="Arial" w:hAnsi="Arial" w:cs="Arial"/>
                      <w:b/>
                      <w:bCs/>
                      <w:sz w:val="18"/>
                      <w:szCs w:val="18"/>
                    </w:rPr>
                  </w:pPr>
                  <w:r w:rsidRPr="00EE11B2">
                    <w:rPr>
                      <w:rFonts w:ascii="Arial" w:hAnsi="Arial" w:cs="Arial"/>
                      <w:b/>
                      <w:bCs/>
                      <w:sz w:val="18"/>
                      <w:szCs w:val="18"/>
                    </w:rPr>
                    <w:t>481.549,59 €</w:t>
                  </w:r>
                </w:p>
              </w:tc>
              <w:tc>
                <w:tcPr>
                  <w:tcW w:w="1499"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before="40" w:after="40"/>
                    <w:jc w:val="center"/>
                    <w:rPr>
                      <w:rFonts w:ascii="Arial" w:hAnsi="Arial" w:cs="Arial"/>
                      <w:b/>
                      <w:bCs/>
                      <w:sz w:val="18"/>
                      <w:szCs w:val="18"/>
                    </w:rPr>
                  </w:pPr>
                  <w:r w:rsidRPr="00EE11B2">
                    <w:rPr>
                      <w:rFonts w:ascii="Arial" w:hAnsi="Arial" w:cs="Arial"/>
                      <w:b/>
                      <w:bCs/>
                      <w:sz w:val="18"/>
                      <w:szCs w:val="18"/>
                    </w:rPr>
                    <w:t>1.464.061,59 €</w:t>
                  </w:r>
                </w:p>
              </w:tc>
            </w:tr>
          </w:tbl>
          <w:p w:rsidR="00EE11B2" w:rsidRPr="00EE11B2" w:rsidRDefault="00EE11B2" w:rsidP="00F76682">
            <w:pPr>
              <w:spacing w:before="120" w:line="240" w:lineRule="atLeast"/>
              <w:ind w:right="113"/>
              <w:rPr>
                <w:rFonts w:ascii="Arial" w:hAnsi="Arial" w:cs="Arial"/>
              </w:rPr>
            </w:pPr>
            <w:r w:rsidRPr="00EE11B2">
              <w:rPr>
                <w:rFonts w:ascii="Arial" w:hAnsi="Arial" w:cs="Arial"/>
              </w:rPr>
              <w:lastRenderedPageBreak/>
              <w:t>Artikulu honi dagokionez: SPKLren 100.2 artikulua:</w:t>
            </w:r>
          </w:p>
          <w:p w:rsidR="00EE11B2" w:rsidRPr="00EE11B2" w:rsidRDefault="00EE11B2" w:rsidP="00F76682">
            <w:pPr>
              <w:spacing w:before="120" w:line="240" w:lineRule="atLeast"/>
              <w:ind w:right="113"/>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63"/>
              <w:gridCol w:w="1134"/>
              <w:gridCol w:w="992"/>
              <w:gridCol w:w="1134"/>
              <w:gridCol w:w="851"/>
            </w:tblGrid>
            <w:tr w:rsidR="00EE11B2" w:rsidRPr="00EE11B2" w:rsidTr="00F76682">
              <w:trPr>
                <w:trHeight w:val="427"/>
                <w:jc w:val="center"/>
              </w:trPr>
              <w:tc>
                <w:tcPr>
                  <w:tcW w:w="1963" w:type="dxa"/>
                  <w:tcBorders>
                    <w:top w:val="single" w:sz="4" w:space="0" w:color="auto"/>
                    <w:left w:val="single" w:sz="4" w:space="0" w:color="auto"/>
                    <w:bottom w:val="single" w:sz="4" w:space="0" w:color="auto"/>
                    <w:right w:val="single" w:sz="4" w:space="0" w:color="auto"/>
                  </w:tcBorders>
                  <w:shd w:val="clear" w:color="auto" w:fill="E7E6E6"/>
                </w:tcPr>
                <w:p w:rsidR="00EE11B2" w:rsidRPr="00EE11B2" w:rsidRDefault="00EE11B2" w:rsidP="00F76682">
                  <w:pPr>
                    <w:spacing w:line="240" w:lineRule="atLeast"/>
                    <w:jc w:val="center"/>
                    <w:rPr>
                      <w:rFonts w:ascii="Arial" w:hAnsi="Arial" w:cs="Arial"/>
                      <w:b/>
                      <w:bCs/>
                      <w:sz w:val="16"/>
                      <w:szCs w:val="16"/>
                      <w:highlight w:val="yellow"/>
                    </w:rPr>
                  </w:pPr>
                  <w:r w:rsidRPr="00EE11B2">
                    <w:rPr>
                      <w:rFonts w:ascii="Arial" w:hAnsi="Arial" w:cs="Arial"/>
                      <w:b/>
                      <w:bCs/>
                      <w:sz w:val="16"/>
                      <w:szCs w:val="16"/>
                    </w:rPr>
                    <w:t>Lanbide-kategoria</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rsidR="00EE11B2" w:rsidRPr="00EE11B2" w:rsidRDefault="00EE11B2" w:rsidP="00F76682">
                  <w:pPr>
                    <w:spacing w:line="240" w:lineRule="atLeast"/>
                    <w:jc w:val="center"/>
                    <w:rPr>
                      <w:rFonts w:ascii="Arial" w:hAnsi="Arial" w:cs="Arial"/>
                      <w:b/>
                      <w:bCs/>
                      <w:sz w:val="16"/>
                      <w:szCs w:val="16"/>
                      <w:highlight w:val="yellow"/>
                    </w:rPr>
                  </w:pPr>
                  <w:r w:rsidRPr="00EE11B2">
                    <w:rPr>
                      <w:rFonts w:ascii="Arial" w:hAnsi="Arial" w:cs="Arial"/>
                      <w:b/>
                      <w:bCs/>
                      <w:sz w:val="16"/>
                      <w:szCs w:val="16"/>
                    </w:rPr>
                    <w:t>Emakumeak</w:t>
                  </w:r>
                </w:p>
              </w:tc>
              <w:tc>
                <w:tcPr>
                  <w:tcW w:w="992" w:type="dxa"/>
                  <w:tcBorders>
                    <w:top w:val="single" w:sz="4" w:space="0" w:color="auto"/>
                    <w:left w:val="single" w:sz="4" w:space="0" w:color="auto"/>
                    <w:bottom w:val="single" w:sz="4" w:space="0" w:color="auto"/>
                    <w:right w:val="single" w:sz="4" w:space="0" w:color="auto"/>
                  </w:tcBorders>
                  <w:shd w:val="clear" w:color="auto" w:fill="E7E6E6"/>
                </w:tcPr>
                <w:p w:rsidR="00EE11B2" w:rsidRPr="00EE11B2" w:rsidRDefault="00EE11B2" w:rsidP="00F76682">
                  <w:pPr>
                    <w:spacing w:line="240" w:lineRule="atLeast"/>
                    <w:jc w:val="center"/>
                    <w:rPr>
                      <w:rFonts w:ascii="Arial" w:hAnsi="Arial" w:cs="Arial"/>
                      <w:b/>
                      <w:bCs/>
                      <w:sz w:val="16"/>
                      <w:szCs w:val="16"/>
                    </w:rPr>
                  </w:pPr>
                  <w:r w:rsidRPr="00EE11B2">
                    <w:rPr>
                      <w:rFonts w:ascii="Arial" w:hAnsi="Arial" w:cs="Arial"/>
                      <w:b/>
                      <w:bCs/>
                      <w:sz w:val="16"/>
                      <w:szCs w:val="16"/>
                    </w:rPr>
                    <w:t>Gizonak</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rsidR="00EE11B2" w:rsidRPr="00EE11B2" w:rsidRDefault="00EE11B2" w:rsidP="00F76682">
                  <w:pPr>
                    <w:spacing w:line="240" w:lineRule="atLeast"/>
                    <w:jc w:val="center"/>
                    <w:rPr>
                      <w:rFonts w:ascii="Arial" w:hAnsi="Arial" w:cs="Arial"/>
                      <w:b/>
                      <w:bCs/>
                      <w:sz w:val="16"/>
                      <w:szCs w:val="16"/>
                    </w:rPr>
                  </w:pPr>
                  <w:r w:rsidRPr="00EE11B2">
                    <w:rPr>
                      <w:rFonts w:ascii="Arial" w:hAnsi="Arial" w:cs="Arial"/>
                      <w:b/>
                      <w:bCs/>
                      <w:sz w:val="16"/>
                      <w:szCs w:val="16"/>
                    </w:rPr>
                    <w:t>Ez-bitarra</w:t>
                  </w:r>
                </w:p>
              </w:tc>
              <w:tc>
                <w:tcPr>
                  <w:tcW w:w="851" w:type="dxa"/>
                  <w:tcBorders>
                    <w:top w:val="single" w:sz="4" w:space="0" w:color="auto"/>
                    <w:left w:val="single" w:sz="4" w:space="0" w:color="auto"/>
                    <w:bottom w:val="single" w:sz="4" w:space="0" w:color="auto"/>
                    <w:right w:val="single" w:sz="4" w:space="0" w:color="auto"/>
                  </w:tcBorders>
                  <w:shd w:val="clear" w:color="auto" w:fill="E7E6E6"/>
                </w:tcPr>
                <w:p w:rsidR="00EE11B2" w:rsidRPr="00EE11B2" w:rsidRDefault="00EE11B2" w:rsidP="00F76682">
                  <w:pPr>
                    <w:spacing w:line="240" w:lineRule="atLeast"/>
                    <w:jc w:val="center"/>
                    <w:rPr>
                      <w:rFonts w:ascii="Arial" w:hAnsi="Arial" w:cs="Arial"/>
                      <w:b/>
                      <w:bCs/>
                      <w:sz w:val="16"/>
                      <w:szCs w:val="16"/>
                    </w:rPr>
                  </w:pPr>
                  <w:r w:rsidRPr="00EE11B2">
                    <w:rPr>
                      <w:rFonts w:ascii="Arial" w:hAnsi="Arial" w:cs="Arial"/>
                      <w:b/>
                      <w:bCs/>
                      <w:sz w:val="16"/>
                      <w:szCs w:val="16"/>
                    </w:rPr>
                    <w:t>Guztira</w:t>
                  </w:r>
                </w:p>
              </w:tc>
            </w:tr>
            <w:tr w:rsidR="00EE11B2" w:rsidRPr="00EE11B2" w:rsidTr="00F76682">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line="240" w:lineRule="atLeast"/>
                    <w:rPr>
                      <w:rFonts w:ascii="Arial" w:hAnsi="Arial" w:cs="Arial"/>
                      <w:b/>
                      <w:bCs/>
                      <w:sz w:val="16"/>
                      <w:szCs w:val="16"/>
                    </w:rPr>
                  </w:pPr>
                  <w:r w:rsidRPr="00EE11B2">
                    <w:rPr>
                      <w:rFonts w:ascii="Arial" w:hAnsi="Arial" w:cs="Arial"/>
                      <w:sz w:val="18"/>
                      <w:szCs w:val="18"/>
                    </w:rPr>
                    <w:t>Zuzendari pedagogikoa</w:t>
                  </w:r>
                </w:p>
              </w:tc>
              <w:tc>
                <w:tcPr>
                  <w:tcW w:w="1134"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line="240" w:lineRule="atLeast"/>
                    <w:jc w:val="center"/>
                    <w:rPr>
                      <w:rFonts w:ascii="Arial" w:hAnsi="Arial" w:cs="Arial"/>
                      <w:sz w:val="16"/>
                      <w:szCs w:val="16"/>
                      <w:highlight w:val="yellow"/>
                    </w:rPr>
                  </w:pPr>
                  <w:r w:rsidRPr="00EE11B2">
                    <w:rPr>
                      <w:rFonts w:ascii="Arial" w:hAnsi="Arial" w:cs="Arial"/>
                      <w:sz w:val="16"/>
                      <w:szCs w:val="16"/>
                    </w:rPr>
                    <w:t>0</w:t>
                  </w:r>
                </w:p>
              </w:tc>
              <w:tc>
                <w:tcPr>
                  <w:tcW w:w="992"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line="240" w:lineRule="atLeast"/>
                    <w:jc w:val="center"/>
                    <w:rPr>
                      <w:rFonts w:ascii="Arial" w:hAnsi="Arial" w:cs="Arial"/>
                      <w:sz w:val="16"/>
                      <w:szCs w:val="16"/>
                    </w:rPr>
                  </w:pPr>
                  <w:r w:rsidRPr="00EE11B2">
                    <w:rPr>
                      <w:rFonts w:ascii="Arial" w:hAnsi="Arial" w:cs="Arial"/>
                      <w:sz w:val="16"/>
                      <w:szCs w:val="16"/>
                    </w:rPr>
                    <w:t>1</w:t>
                  </w:r>
                </w:p>
              </w:tc>
              <w:tc>
                <w:tcPr>
                  <w:tcW w:w="1134"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line="240" w:lineRule="atLeast"/>
                    <w:jc w:val="center"/>
                    <w:rPr>
                      <w:rFonts w:ascii="Arial" w:hAnsi="Arial" w:cs="Arial"/>
                      <w:sz w:val="16"/>
                      <w:szCs w:val="16"/>
                    </w:rPr>
                  </w:pPr>
                  <w:r w:rsidRPr="00EE11B2">
                    <w:rPr>
                      <w:rFonts w:ascii="Arial" w:hAnsi="Arial" w:cs="Arial"/>
                      <w:sz w:val="16"/>
                      <w:szCs w:val="16"/>
                    </w:rPr>
                    <w:t>0</w:t>
                  </w:r>
                </w:p>
              </w:tc>
              <w:tc>
                <w:tcPr>
                  <w:tcW w:w="851"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line="240" w:lineRule="atLeast"/>
                    <w:jc w:val="center"/>
                    <w:rPr>
                      <w:rFonts w:ascii="Arial" w:hAnsi="Arial" w:cs="Arial"/>
                      <w:sz w:val="16"/>
                      <w:szCs w:val="16"/>
                    </w:rPr>
                  </w:pPr>
                  <w:r w:rsidRPr="00EE11B2">
                    <w:rPr>
                      <w:rFonts w:ascii="Arial" w:hAnsi="Arial" w:cs="Arial"/>
                      <w:sz w:val="16"/>
                      <w:szCs w:val="16"/>
                    </w:rPr>
                    <w:t>1</w:t>
                  </w:r>
                </w:p>
              </w:tc>
            </w:tr>
            <w:tr w:rsidR="00EE11B2" w:rsidRPr="00EE11B2" w:rsidTr="00F76682">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line="240" w:lineRule="atLeast"/>
                    <w:rPr>
                      <w:rFonts w:ascii="Arial" w:hAnsi="Arial" w:cs="Arial"/>
                      <w:b/>
                      <w:bCs/>
                      <w:sz w:val="16"/>
                      <w:szCs w:val="16"/>
                    </w:rPr>
                  </w:pPr>
                  <w:r w:rsidRPr="00EE11B2">
                    <w:rPr>
                      <w:rFonts w:ascii="Arial" w:hAnsi="Arial" w:cs="Arial"/>
                      <w:sz w:val="16"/>
                      <w:szCs w:val="16"/>
                    </w:rPr>
                    <w:t>Erakundeekiko harremanetarako teknikaria</w:t>
                  </w:r>
                </w:p>
              </w:tc>
              <w:tc>
                <w:tcPr>
                  <w:tcW w:w="1134"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line="240" w:lineRule="atLeast"/>
                    <w:jc w:val="center"/>
                    <w:rPr>
                      <w:rFonts w:ascii="Arial" w:hAnsi="Arial" w:cs="Arial"/>
                      <w:sz w:val="16"/>
                      <w:szCs w:val="16"/>
                    </w:rPr>
                  </w:pPr>
                  <w:r w:rsidRPr="00EE11B2">
                    <w:rPr>
                      <w:rFonts w:ascii="Arial" w:hAnsi="Arial" w:cs="Arial"/>
                      <w:sz w:val="16"/>
                      <w:szCs w:val="16"/>
                    </w:rPr>
                    <w:t>1</w:t>
                  </w:r>
                </w:p>
              </w:tc>
              <w:tc>
                <w:tcPr>
                  <w:tcW w:w="992"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line="240" w:lineRule="atLeast"/>
                    <w:jc w:val="center"/>
                    <w:rPr>
                      <w:rFonts w:ascii="Arial" w:hAnsi="Arial" w:cs="Arial"/>
                      <w:sz w:val="16"/>
                      <w:szCs w:val="16"/>
                    </w:rPr>
                  </w:pPr>
                  <w:r w:rsidRPr="00EE11B2">
                    <w:rPr>
                      <w:rFonts w:ascii="Arial" w:hAnsi="Arial" w:cs="Arial"/>
                      <w:sz w:val="16"/>
                      <w:szCs w:val="16"/>
                    </w:rPr>
                    <w:t>0</w:t>
                  </w:r>
                </w:p>
              </w:tc>
              <w:tc>
                <w:tcPr>
                  <w:tcW w:w="1134"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line="240" w:lineRule="atLeast"/>
                    <w:jc w:val="center"/>
                    <w:rPr>
                      <w:rFonts w:ascii="Arial" w:hAnsi="Arial" w:cs="Arial"/>
                      <w:sz w:val="16"/>
                      <w:szCs w:val="16"/>
                    </w:rPr>
                  </w:pPr>
                  <w:r w:rsidRPr="00EE11B2">
                    <w:rPr>
                      <w:rFonts w:ascii="Arial" w:hAnsi="Arial" w:cs="Arial"/>
                      <w:sz w:val="16"/>
                      <w:szCs w:val="16"/>
                    </w:rPr>
                    <w:t>0</w:t>
                  </w:r>
                </w:p>
              </w:tc>
              <w:tc>
                <w:tcPr>
                  <w:tcW w:w="851"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line="240" w:lineRule="atLeast"/>
                    <w:jc w:val="center"/>
                    <w:rPr>
                      <w:rFonts w:ascii="Arial" w:hAnsi="Arial" w:cs="Arial"/>
                      <w:sz w:val="16"/>
                      <w:szCs w:val="16"/>
                    </w:rPr>
                  </w:pPr>
                  <w:r w:rsidRPr="00EE11B2">
                    <w:rPr>
                      <w:rFonts w:ascii="Arial" w:hAnsi="Arial" w:cs="Arial"/>
                      <w:sz w:val="16"/>
                      <w:szCs w:val="16"/>
                    </w:rPr>
                    <w:t>1</w:t>
                  </w:r>
                </w:p>
              </w:tc>
            </w:tr>
            <w:tr w:rsidR="00EE11B2" w:rsidRPr="00EE11B2" w:rsidTr="00F76682">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line="240" w:lineRule="atLeast"/>
                    <w:jc w:val="both"/>
                    <w:rPr>
                      <w:rFonts w:ascii="Arial" w:hAnsi="Arial" w:cs="Arial"/>
                      <w:bCs/>
                      <w:sz w:val="18"/>
                      <w:szCs w:val="18"/>
                    </w:rPr>
                  </w:pPr>
                  <w:r w:rsidRPr="00EE11B2">
                    <w:rPr>
                      <w:rFonts w:ascii="Arial" w:hAnsi="Arial" w:cs="Arial"/>
                      <w:bCs/>
                      <w:sz w:val="18"/>
                      <w:szCs w:val="18"/>
                    </w:rPr>
                    <w:t>Koordinatzailea</w:t>
                  </w:r>
                </w:p>
              </w:tc>
              <w:tc>
                <w:tcPr>
                  <w:tcW w:w="1134"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line="240" w:lineRule="atLeast"/>
                    <w:jc w:val="center"/>
                    <w:rPr>
                      <w:rFonts w:ascii="Arial" w:hAnsi="Arial" w:cs="Arial"/>
                      <w:sz w:val="16"/>
                      <w:szCs w:val="16"/>
                    </w:rPr>
                  </w:pPr>
                  <w:r w:rsidRPr="00EE11B2">
                    <w:rPr>
                      <w:rFonts w:ascii="Arial" w:hAnsi="Arial" w:cs="Arial"/>
                      <w:sz w:val="16"/>
                      <w:szCs w:val="16"/>
                    </w:rPr>
                    <w:t>3</w:t>
                  </w:r>
                </w:p>
              </w:tc>
              <w:tc>
                <w:tcPr>
                  <w:tcW w:w="992"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line="240" w:lineRule="atLeast"/>
                    <w:jc w:val="center"/>
                    <w:rPr>
                      <w:rFonts w:ascii="Arial" w:hAnsi="Arial" w:cs="Arial"/>
                      <w:sz w:val="16"/>
                      <w:szCs w:val="16"/>
                    </w:rPr>
                  </w:pPr>
                  <w:r w:rsidRPr="00EE11B2">
                    <w:rPr>
                      <w:rFonts w:ascii="Arial" w:hAnsi="Arial" w:cs="Arial"/>
                      <w:sz w:val="16"/>
                      <w:szCs w:val="16"/>
                    </w:rPr>
                    <w:t>0</w:t>
                  </w:r>
                </w:p>
              </w:tc>
              <w:tc>
                <w:tcPr>
                  <w:tcW w:w="1134"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line="240" w:lineRule="atLeast"/>
                    <w:jc w:val="center"/>
                    <w:rPr>
                      <w:rFonts w:ascii="Arial" w:hAnsi="Arial" w:cs="Arial"/>
                      <w:sz w:val="16"/>
                      <w:szCs w:val="16"/>
                    </w:rPr>
                  </w:pPr>
                  <w:r w:rsidRPr="00EE11B2">
                    <w:rPr>
                      <w:rFonts w:ascii="Arial" w:hAnsi="Arial" w:cs="Arial"/>
                      <w:sz w:val="16"/>
                      <w:szCs w:val="16"/>
                    </w:rPr>
                    <w:t>0</w:t>
                  </w:r>
                </w:p>
              </w:tc>
              <w:tc>
                <w:tcPr>
                  <w:tcW w:w="851"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line="240" w:lineRule="atLeast"/>
                    <w:jc w:val="center"/>
                    <w:rPr>
                      <w:rFonts w:ascii="Arial" w:hAnsi="Arial" w:cs="Arial"/>
                      <w:sz w:val="16"/>
                      <w:szCs w:val="16"/>
                    </w:rPr>
                  </w:pPr>
                  <w:r w:rsidRPr="00EE11B2">
                    <w:rPr>
                      <w:rFonts w:ascii="Arial" w:hAnsi="Arial" w:cs="Arial"/>
                      <w:sz w:val="16"/>
                      <w:szCs w:val="16"/>
                    </w:rPr>
                    <w:t>3</w:t>
                  </w:r>
                </w:p>
              </w:tc>
            </w:tr>
            <w:tr w:rsidR="00EE11B2" w:rsidRPr="00EE11B2" w:rsidTr="00F76682">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line="240" w:lineRule="atLeast"/>
                    <w:jc w:val="both"/>
                    <w:rPr>
                      <w:rFonts w:ascii="Arial" w:hAnsi="Arial" w:cs="Arial"/>
                      <w:b/>
                      <w:bCs/>
                      <w:sz w:val="16"/>
                      <w:szCs w:val="16"/>
                    </w:rPr>
                  </w:pPr>
                  <w:r w:rsidRPr="00EE11B2">
                    <w:rPr>
                      <w:rFonts w:ascii="Arial" w:hAnsi="Arial" w:cs="Arial"/>
                      <w:sz w:val="18"/>
                      <w:szCs w:val="18"/>
                    </w:rPr>
                    <w:t>Kasuen teknikaria</w:t>
                  </w:r>
                </w:p>
              </w:tc>
              <w:tc>
                <w:tcPr>
                  <w:tcW w:w="1134"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line="240" w:lineRule="atLeast"/>
                    <w:jc w:val="center"/>
                    <w:rPr>
                      <w:rFonts w:ascii="Arial" w:hAnsi="Arial" w:cs="Arial"/>
                      <w:sz w:val="16"/>
                      <w:szCs w:val="16"/>
                    </w:rPr>
                  </w:pPr>
                  <w:r w:rsidRPr="00EE11B2">
                    <w:rPr>
                      <w:rFonts w:ascii="Arial" w:hAnsi="Arial" w:cs="Arial"/>
                      <w:sz w:val="16"/>
                      <w:szCs w:val="16"/>
                    </w:rPr>
                    <w:t>19</w:t>
                  </w:r>
                </w:p>
              </w:tc>
              <w:tc>
                <w:tcPr>
                  <w:tcW w:w="992"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line="240" w:lineRule="atLeast"/>
                    <w:jc w:val="center"/>
                    <w:rPr>
                      <w:rFonts w:ascii="Arial" w:hAnsi="Arial" w:cs="Arial"/>
                      <w:sz w:val="16"/>
                      <w:szCs w:val="16"/>
                    </w:rPr>
                  </w:pPr>
                  <w:r w:rsidRPr="00EE11B2">
                    <w:rPr>
                      <w:rFonts w:ascii="Arial" w:hAnsi="Arial" w:cs="Arial"/>
                      <w:sz w:val="16"/>
                      <w:szCs w:val="16"/>
                    </w:rPr>
                    <w:t>1</w:t>
                  </w:r>
                </w:p>
              </w:tc>
              <w:tc>
                <w:tcPr>
                  <w:tcW w:w="1134"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line="240" w:lineRule="atLeast"/>
                    <w:jc w:val="center"/>
                    <w:rPr>
                      <w:rFonts w:ascii="Arial" w:hAnsi="Arial" w:cs="Arial"/>
                      <w:sz w:val="16"/>
                      <w:szCs w:val="16"/>
                    </w:rPr>
                  </w:pPr>
                  <w:r w:rsidRPr="00EE11B2">
                    <w:rPr>
                      <w:rFonts w:ascii="Arial" w:hAnsi="Arial" w:cs="Arial"/>
                      <w:sz w:val="16"/>
                      <w:szCs w:val="16"/>
                    </w:rPr>
                    <w:t>0</w:t>
                  </w:r>
                </w:p>
              </w:tc>
              <w:tc>
                <w:tcPr>
                  <w:tcW w:w="851"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line="240" w:lineRule="atLeast"/>
                    <w:jc w:val="center"/>
                    <w:rPr>
                      <w:rFonts w:ascii="Arial" w:hAnsi="Arial" w:cs="Arial"/>
                      <w:sz w:val="16"/>
                      <w:szCs w:val="16"/>
                    </w:rPr>
                  </w:pPr>
                  <w:r w:rsidRPr="00EE11B2">
                    <w:rPr>
                      <w:rFonts w:ascii="Arial" w:hAnsi="Arial" w:cs="Arial"/>
                      <w:sz w:val="16"/>
                      <w:szCs w:val="16"/>
                    </w:rPr>
                    <w:t>20</w:t>
                  </w:r>
                </w:p>
              </w:tc>
            </w:tr>
            <w:tr w:rsidR="00EE11B2" w:rsidRPr="00EE11B2" w:rsidTr="00F76682">
              <w:trPr>
                <w:trHeight w:val="254"/>
                <w:jc w:val="center"/>
              </w:trPr>
              <w:tc>
                <w:tcPr>
                  <w:tcW w:w="1963"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line="240" w:lineRule="atLeast"/>
                    <w:jc w:val="both"/>
                    <w:rPr>
                      <w:rFonts w:ascii="Arial" w:hAnsi="Arial" w:cs="Arial"/>
                      <w:sz w:val="18"/>
                      <w:szCs w:val="18"/>
                    </w:rPr>
                  </w:pPr>
                  <w:r w:rsidRPr="00EE11B2">
                    <w:rPr>
                      <w:rFonts w:ascii="Arial" w:hAnsi="Arial" w:cs="Arial"/>
                      <w:sz w:val="18"/>
                      <w:szCs w:val="18"/>
                    </w:rPr>
                    <w:t>Administraria</w:t>
                  </w:r>
                </w:p>
              </w:tc>
              <w:tc>
                <w:tcPr>
                  <w:tcW w:w="1134"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line="240" w:lineRule="atLeast"/>
                    <w:jc w:val="center"/>
                    <w:rPr>
                      <w:rFonts w:ascii="Arial" w:hAnsi="Arial" w:cs="Arial"/>
                      <w:bCs/>
                      <w:sz w:val="16"/>
                      <w:szCs w:val="16"/>
                    </w:rPr>
                  </w:pPr>
                  <w:r w:rsidRPr="00EE11B2">
                    <w:rPr>
                      <w:rFonts w:ascii="Arial" w:hAnsi="Arial" w:cs="Arial"/>
                      <w:bCs/>
                      <w:sz w:val="16"/>
                      <w:szCs w:val="16"/>
                    </w:rPr>
                    <w:t>2</w:t>
                  </w:r>
                </w:p>
              </w:tc>
              <w:tc>
                <w:tcPr>
                  <w:tcW w:w="992"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line="240" w:lineRule="atLeast"/>
                    <w:jc w:val="center"/>
                    <w:rPr>
                      <w:rFonts w:ascii="Arial" w:hAnsi="Arial" w:cs="Arial"/>
                      <w:bCs/>
                      <w:sz w:val="16"/>
                      <w:szCs w:val="16"/>
                    </w:rPr>
                  </w:pPr>
                  <w:r w:rsidRPr="00EE11B2">
                    <w:rPr>
                      <w:rFonts w:ascii="Arial" w:hAnsi="Arial" w:cs="Arial"/>
                      <w:bCs/>
                      <w:sz w:val="16"/>
                      <w:szCs w:val="16"/>
                    </w:rPr>
                    <w:t>0</w:t>
                  </w:r>
                </w:p>
              </w:tc>
              <w:tc>
                <w:tcPr>
                  <w:tcW w:w="1134"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line="240" w:lineRule="atLeast"/>
                    <w:jc w:val="center"/>
                    <w:rPr>
                      <w:rFonts w:ascii="Arial" w:hAnsi="Arial" w:cs="Arial"/>
                      <w:bCs/>
                      <w:sz w:val="16"/>
                      <w:szCs w:val="16"/>
                    </w:rPr>
                  </w:pPr>
                  <w:r w:rsidRPr="00EE11B2">
                    <w:rPr>
                      <w:rFonts w:ascii="Arial" w:hAnsi="Arial" w:cs="Arial"/>
                      <w:bCs/>
                      <w:sz w:val="16"/>
                      <w:szCs w:val="16"/>
                    </w:rPr>
                    <w:t>0</w:t>
                  </w:r>
                </w:p>
              </w:tc>
              <w:tc>
                <w:tcPr>
                  <w:tcW w:w="851"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line="240" w:lineRule="atLeast"/>
                    <w:jc w:val="center"/>
                    <w:rPr>
                      <w:rFonts w:ascii="Arial" w:hAnsi="Arial" w:cs="Arial"/>
                      <w:bCs/>
                      <w:sz w:val="16"/>
                      <w:szCs w:val="16"/>
                    </w:rPr>
                  </w:pPr>
                  <w:r w:rsidRPr="00EE11B2">
                    <w:rPr>
                      <w:rFonts w:ascii="Arial" w:hAnsi="Arial" w:cs="Arial"/>
                      <w:bCs/>
                      <w:sz w:val="16"/>
                      <w:szCs w:val="16"/>
                    </w:rPr>
                    <w:t>2</w:t>
                  </w:r>
                </w:p>
              </w:tc>
            </w:tr>
            <w:tr w:rsidR="00EE11B2" w:rsidRPr="00EE11B2" w:rsidTr="00F76682">
              <w:trPr>
                <w:trHeight w:val="254"/>
                <w:jc w:val="center"/>
              </w:trPr>
              <w:tc>
                <w:tcPr>
                  <w:tcW w:w="1963"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line="240" w:lineRule="atLeast"/>
                    <w:rPr>
                      <w:rFonts w:ascii="Arial" w:hAnsi="Arial" w:cs="Arial"/>
                      <w:b/>
                      <w:bCs/>
                      <w:sz w:val="16"/>
                      <w:szCs w:val="16"/>
                    </w:rPr>
                  </w:pPr>
                  <w:r w:rsidRPr="00EE11B2">
                    <w:rPr>
                      <w:rFonts w:ascii="Arial" w:hAnsi="Arial" w:cs="Arial"/>
                      <w:b/>
                      <w:bCs/>
                      <w:sz w:val="16"/>
                      <w:szCs w:val="16"/>
                    </w:rPr>
                    <w:t>GUZTIRA</w:t>
                  </w:r>
                </w:p>
              </w:tc>
              <w:tc>
                <w:tcPr>
                  <w:tcW w:w="1134"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line="240" w:lineRule="atLeast"/>
                    <w:jc w:val="center"/>
                    <w:rPr>
                      <w:rFonts w:ascii="Arial" w:hAnsi="Arial" w:cs="Arial"/>
                      <w:b/>
                      <w:bCs/>
                      <w:sz w:val="16"/>
                      <w:szCs w:val="16"/>
                    </w:rPr>
                  </w:pPr>
                  <w:r w:rsidRPr="00EE11B2">
                    <w:rPr>
                      <w:rFonts w:ascii="Arial" w:hAnsi="Arial" w:cs="Arial"/>
                      <w:b/>
                      <w:bCs/>
                      <w:sz w:val="16"/>
                      <w:szCs w:val="16"/>
                    </w:rPr>
                    <w:t>25</w:t>
                  </w:r>
                </w:p>
              </w:tc>
              <w:tc>
                <w:tcPr>
                  <w:tcW w:w="992"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line="240" w:lineRule="atLeast"/>
                    <w:jc w:val="center"/>
                    <w:rPr>
                      <w:rFonts w:ascii="Arial" w:hAnsi="Arial" w:cs="Arial"/>
                      <w:b/>
                      <w:bCs/>
                      <w:sz w:val="16"/>
                      <w:szCs w:val="16"/>
                    </w:rPr>
                  </w:pPr>
                  <w:r w:rsidRPr="00EE11B2">
                    <w:rPr>
                      <w:rFonts w:ascii="Arial" w:hAnsi="Arial" w:cs="Arial"/>
                      <w:b/>
                      <w:bCs/>
                      <w:sz w:val="16"/>
                      <w:szCs w:val="16"/>
                    </w:rPr>
                    <w:t>2</w:t>
                  </w:r>
                </w:p>
              </w:tc>
              <w:tc>
                <w:tcPr>
                  <w:tcW w:w="1134"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line="240" w:lineRule="atLeast"/>
                    <w:jc w:val="center"/>
                    <w:rPr>
                      <w:rFonts w:ascii="Arial" w:hAnsi="Arial" w:cs="Arial"/>
                      <w:b/>
                      <w:bCs/>
                      <w:sz w:val="16"/>
                      <w:szCs w:val="16"/>
                    </w:rPr>
                  </w:pPr>
                  <w:r w:rsidRPr="00EE11B2">
                    <w:rPr>
                      <w:rFonts w:ascii="Arial" w:hAnsi="Arial" w:cs="Arial"/>
                      <w:b/>
                      <w:bCs/>
                      <w:sz w:val="16"/>
                      <w:szCs w:val="16"/>
                    </w:rPr>
                    <w:t>0</w:t>
                  </w:r>
                </w:p>
              </w:tc>
              <w:tc>
                <w:tcPr>
                  <w:tcW w:w="851" w:type="dxa"/>
                  <w:tcBorders>
                    <w:top w:val="single" w:sz="4" w:space="0" w:color="auto"/>
                    <w:left w:val="single" w:sz="4" w:space="0" w:color="auto"/>
                    <w:bottom w:val="single" w:sz="4" w:space="0" w:color="auto"/>
                    <w:right w:val="single" w:sz="4" w:space="0" w:color="auto"/>
                  </w:tcBorders>
                </w:tcPr>
                <w:p w:rsidR="00EE11B2" w:rsidRPr="00EE11B2" w:rsidRDefault="00EE11B2" w:rsidP="00F76682">
                  <w:pPr>
                    <w:spacing w:line="240" w:lineRule="atLeast"/>
                    <w:jc w:val="center"/>
                    <w:rPr>
                      <w:rFonts w:ascii="Arial" w:hAnsi="Arial" w:cs="Arial"/>
                      <w:b/>
                      <w:bCs/>
                      <w:sz w:val="16"/>
                      <w:szCs w:val="16"/>
                    </w:rPr>
                  </w:pPr>
                  <w:r w:rsidRPr="00EE11B2">
                    <w:rPr>
                      <w:rFonts w:ascii="Arial" w:hAnsi="Arial" w:cs="Arial"/>
                      <w:b/>
                      <w:bCs/>
                      <w:sz w:val="16"/>
                      <w:szCs w:val="16"/>
                    </w:rPr>
                    <w:t>27</w:t>
                  </w:r>
                </w:p>
              </w:tc>
            </w:tr>
          </w:tbl>
          <w:p w:rsidR="00EE11B2" w:rsidRPr="00EE11B2" w:rsidRDefault="00EE11B2" w:rsidP="00F76682">
            <w:pPr>
              <w:spacing w:before="120" w:line="240" w:lineRule="atLeast"/>
              <w:ind w:right="113"/>
              <w:rPr>
                <w:rFonts w:ascii="Arial" w:hAnsi="Arial" w:cs="Arial"/>
                <w:szCs w:val="22"/>
              </w:rPr>
            </w:pPr>
          </w:p>
        </w:tc>
      </w:tr>
    </w:tbl>
    <w:p w:rsidR="00EE11B2" w:rsidRPr="00EE11B2" w:rsidRDefault="00EE11B2" w:rsidP="00EE11B2">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EE11B2" w:rsidRPr="00EE11B2" w:rsidTr="00F76682">
        <w:trPr>
          <w:trHeight w:hRule="exact" w:val="340"/>
        </w:trPr>
        <w:tc>
          <w:tcPr>
            <w:tcW w:w="8506" w:type="dxa"/>
            <w:vAlign w:val="center"/>
          </w:tcPr>
          <w:p w:rsidR="00EE11B2" w:rsidRPr="00EE11B2" w:rsidRDefault="00EE11B2" w:rsidP="00F76682">
            <w:pPr>
              <w:spacing w:line="240" w:lineRule="atLeast"/>
              <w:jc w:val="both"/>
              <w:rPr>
                <w:rFonts w:ascii="Arial" w:hAnsi="Arial" w:cs="Arial"/>
              </w:rPr>
            </w:pPr>
            <w:bookmarkStart w:id="3" w:name="CC_5"/>
            <w:r w:rsidRPr="00EE11B2">
              <w:rPr>
                <w:rFonts w:ascii="Arial" w:hAnsi="Arial" w:cs="Arial"/>
                <w:b/>
              </w:rPr>
              <w:t>5.-</w:t>
            </w:r>
            <w:bookmarkEnd w:id="3"/>
            <w:r w:rsidRPr="00EE11B2">
              <w:rPr>
                <w:rFonts w:ascii="Arial" w:hAnsi="Arial" w:cs="Arial"/>
                <w:b/>
              </w:rPr>
              <w:t xml:space="preserve"> KONTRATUAREN</w:t>
            </w:r>
            <w:r w:rsidRPr="00EE11B2">
              <w:rPr>
                <w:rFonts w:ascii="Arial" w:hAnsi="Arial" w:cs="Arial"/>
              </w:rPr>
              <w:t xml:space="preserve"> </w:t>
            </w:r>
            <w:r w:rsidRPr="00102CEB">
              <w:rPr>
                <w:rFonts w:ascii="Arial" w:hAnsi="Arial" w:cs="Arial"/>
                <w:b/>
              </w:rPr>
              <w:t>BALIO ZENBATETSIA (BEZ GABE)</w:t>
            </w:r>
          </w:p>
        </w:tc>
      </w:tr>
      <w:tr w:rsidR="00EE11B2" w:rsidRPr="00EE11B2" w:rsidTr="00F76682">
        <w:trPr>
          <w:trHeight w:hRule="exact" w:val="454"/>
        </w:trPr>
        <w:tc>
          <w:tcPr>
            <w:tcW w:w="8506" w:type="dxa"/>
            <w:vAlign w:val="center"/>
          </w:tcPr>
          <w:p w:rsidR="00EE11B2" w:rsidRPr="00EE11B2" w:rsidRDefault="00EE11B2" w:rsidP="00F76682">
            <w:pPr>
              <w:spacing w:line="240" w:lineRule="atLeast"/>
              <w:jc w:val="both"/>
              <w:rPr>
                <w:rFonts w:ascii="Arial" w:hAnsi="Arial" w:cs="Arial"/>
                <w:b/>
              </w:rPr>
            </w:pPr>
            <w:r w:rsidRPr="00EE11B2">
              <w:rPr>
                <w:rFonts w:ascii="Arial" w:hAnsi="Arial" w:cs="Arial"/>
              </w:rPr>
              <w:t>Zenbatekoa: 3.029.304,60 euro.</w:t>
            </w:r>
          </w:p>
        </w:tc>
      </w:tr>
      <w:tr w:rsidR="00EE11B2" w:rsidRPr="00EE11B2" w:rsidTr="00F766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EE11B2" w:rsidRDefault="00EE11B2" w:rsidP="00F76682">
            <w:pPr>
              <w:spacing w:before="40" w:after="40"/>
              <w:ind w:left="181"/>
              <w:jc w:val="both"/>
              <w:rPr>
                <w:rFonts w:ascii="Arial" w:eastAsia="Cambria" w:hAnsi="Arial" w:cs="Arial"/>
                <w:sz w:val="8"/>
                <w:szCs w:val="8"/>
              </w:rPr>
            </w:pPr>
          </w:p>
          <w:tbl>
            <w:tblPr>
              <w:tblStyle w:val="Tablaconcuadrcula"/>
              <w:tblW w:w="8364" w:type="dxa"/>
              <w:tblInd w:w="34" w:type="dxa"/>
              <w:tblLayout w:type="fixed"/>
              <w:tblLook w:val="04A0" w:firstRow="1" w:lastRow="0" w:firstColumn="1" w:lastColumn="0" w:noHBand="0" w:noVBand="1"/>
            </w:tblPr>
            <w:tblGrid>
              <w:gridCol w:w="1672"/>
              <w:gridCol w:w="1673"/>
              <w:gridCol w:w="1673"/>
              <w:gridCol w:w="1673"/>
              <w:gridCol w:w="1673"/>
            </w:tblGrid>
            <w:tr w:rsidR="00EE11B2" w:rsidRPr="00EE11B2" w:rsidTr="00F76682">
              <w:trPr>
                <w:cantSplit/>
                <w:trHeight w:hRule="exact" w:val="1134"/>
              </w:trPr>
              <w:tc>
                <w:tcPr>
                  <w:tcW w:w="1672" w:type="dxa"/>
                  <w:tcBorders>
                    <w:top w:val="nil"/>
                    <w:left w:val="nil"/>
                  </w:tcBorders>
                  <w:vAlign w:val="bottom"/>
                </w:tcPr>
                <w:p w:rsidR="00EE11B2" w:rsidRPr="00EE11B2" w:rsidRDefault="00EE11B2" w:rsidP="00F76682">
                  <w:pPr>
                    <w:spacing w:before="40" w:after="40"/>
                    <w:jc w:val="center"/>
                    <w:rPr>
                      <w:rFonts w:ascii="Arial" w:eastAsia="Cambria" w:hAnsi="Arial" w:cs="Arial"/>
                      <w:szCs w:val="22"/>
                    </w:rPr>
                  </w:pPr>
                </w:p>
              </w:tc>
              <w:tc>
                <w:tcPr>
                  <w:tcW w:w="1673" w:type="dxa"/>
                  <w:vAlign w:val="bottom"/>
                </w:tcPr>
                <w:p w:rsidR="00EE11B2" w:rsidRPr="00EE11B2" w:rsidRDefault="00EE11B2" w:rsidP="00F76682">
                  <w:pPr>
                    <w:spacing w:before="40" w:after="40"/>
                    <w:jc w:val="center"/>
                    <w:rPr>
                      <w:rFonts w:ascii="Arial" w:eastAsia="Cambria" w:hAnsi="Arial" w:cs="Arial"/>
                      <w:szCs w:val="22"/>
                    </w:rPr>
                  </w:pPr>
                  <w:r w:rsidRPr="00EE11B2">
                    <w:rPr>
                      <w:rFonts w:ascii="Arial" w:eastAsia="Cambria" w:hAnsi="Arial" w:cs="Arial"/>
                      <w:szCs w:val="22"/>
                    </w:rPr>
                    <w:t>Lizitaziorako oinarrizko aurrekontua</w:t>
                  </w:r>
                </w:p>
                <w:p w:rsidR="00EE11B2" w:rsidRPr="00EE11B2" w:rsidRDefault="00EE11B2" w:rsidP="00F76682">
                  <w:pPr>
                    <w:spacing w:before="40" w:after="120"/>
                    <w:jc w:val="center"/>
                    <w:rPr>
                      <w:rFonts w:ascii="Arial" w:eastAsia="Cambria" w:hAnsi="Arial" w:cs="Arial"/>
                      <w:szCs w:val="22"/>
                    </w:rPr>
                  </w:pPr>
                  <w:r w:rsidRPr="00EE11B2">
                    <w:rPr>
                      <w:rFonts w:ascii="Arial" w:eastAsia="Cambria" w:hAnsi="Arial" w:cs="Arial"/>
                      <w:szCs w:val="22"/>
                    </w:rPr>
                    <w:t>(BEZik gabe)</w:t>
                  </w:r>
                </w:p>
              </w:tc>
              <w:tc>
                <w:tcPr>
                  <w:tcW w:w="1673" w:type="dxa"/>
                  <w:vAlign w:val="bottom"/>
                </w:tcPr>
                <w:p w:rsidR="00EE11B2" w:rsidRPr="00EE11B2" w:rsidRDefault="00EE11B2" w:rsidP="00F76682">
                  <w:pPr>
                    <w:spacing w:before="40" w:after="120"/>
                    <w:jc w:val="center"/>
                    <w:rPr>
                      <w:rFonts w:ascii="Arial" w:eastAsia="Cambria" w:hAnsi="Arial" w:cs="Arial"/>
                      <w:szCs w:val="22"/>
                    </w:rPr>
                  </w:pPr>
                  <w:r w:rsidRPr="00EE11B2">
                    <w:rPr>
                      <w:rFonts w:ascii="Arial" w:eastAsia="Cambria" w:hAnsi="Arial" w:cs="Arial"/>
                      <w:szCs w:val="22"/>
                    </w:rPr>
                    <w:t>Luzapenak</w:t>
                  </w:r>
                </w:p>
              </w:tc>
              <w:tc>
                <w:tcPr>
                  <w:tcW w:w="1673" w:type="dxa"/>
                  <w:vAlign w:val="bottom"/>
                </w:tcPr>
                <w:p w:rsidR="00EE11B2" w:rsidRPr="00EE11B2" w:rsidRDefault="00EE11B2" w:rsidP="00F76682">
                  <w:pPr>
                    <w:spacing w:before="40" w:after="120"/>
                    <w:jc w:val="center"/>
                    <w:rPr>
                      <w:rFonts w:ascii="Arial" w:eastAsia="Cambria" w:hAnsi="Arial" w:cs="Arial"/>
                      <w:szCs w:val="22"/>
                    </w:rPr>
                  </w:pPr>
                  <w:r w:rsidRPr="00EE11B2">
                    <w:rPr>
                      <w:rFonts w:ascii="Arial" w:eastAsia="Cambria" w:hAnsi="Arial" w:cs="Arial"/>
                      <w:szCs w:val="22"/>
                    </w:rPr>
                    <w:t>Kontratu-aldaketak</w:t>
                  </w:r>
                </w:p>
              </w:tc>
              <w:tc>
                <w:tcPr>
                  <w:tcW w:w="1673" w:type="dxa"/>
                  <w:vAlign w:val="bottom"/>
                </w:tcPr>
                <w:p w:rsidR="00EE11B2" w:rsidRPr="00EE11B2" w:rsidRDefault="00EE11B2" w:rsidP="00F76682">
                  <w:pPr>
                    <w:spacing w:before="40" w:after="120"/>
                    <w:jc w:val="center"/>
                    <w:rPr>
                      <w:rFonts w:ascii="Arial" w:eastAsia="Cambria" w:hAnsi="Arial" w:cs="Arial"/>
                      <w:szCs w:val="22"/>
                    </w:rPr>
                  </w:pPr>
                  <w:r w:rsidRPr="00EE11B2">
                    <w:rPr>
                      <w:rFonts w:ascii="Arial" w:eastAsia="Cambria" w:hAnsi="Arial" w:cs="Arial"/>
                      <w:szCs w:val="22"/>
                    </w:rPr>
                    <w:t>BALIO ZENBATETSIA, GUZTIRA</w:t>
                  </w:r>
                </w:p>
              </w:tc>
            </w:tr>
            <w:tr w:rsidR="00EE11B2" w:rsidRPr="00EE11B2" w:rsidTr="00F76682">
              <w:trPr>
                <w:trHeight w:val="454"/>
              </w:trPr>
              <w:tc>
                <w:tcPr>
                  <w:tcW w:w="1672" w:type="dxa"/>
                  <w:vAlign w:val="center"/>
                </w:tcPr>
                <w:p w:rsidR="00EE11B2" w:rsidRPr="00EE11B2" w:rsidRDefault="00EE11B2" w:rsidP="00F76682">
                  <w:pPr>
                    <w:spacing w:before="40" w:after="40"/>
                    <w:rPr>
                      <w:rFonts w:ascii="Arial" w:eastAsia="Cambria" w:hAnsi="Arial" w:cs="Arial"/>
                      <w:szCs w:val="22"/>
                    </w:rPr>
                  </w:pPr>
                  <w:r w:rsidRPr="00EE11B2">
                    <w:rPr>
                      <w:rFonts w:ascii="Arial" w:eastAsia="Cambria" w:hAnsi="Arial" w:cs="Arial"/>
                      <w:szCs w:val="22"/>
                    </w:rPr>
                    <w:t>GUZTIRA</w:t>
                  </w:r>
                </w:p>
              </w:tc>
              <w:tc>
                <w:tcPr>
                  <w:tcW w:w="1673" w:type="dxa"/>
                  <w:vAlign w:val="center"/>
                </w:tcPr>
                <w:p w:rsidR="00EE11B2" w:rsidRPr="00EE11B2" w:rsidRDefault="00EE11B2" w:rsidP="00F76682">
                  <w:pPr>
                    <w:ind w:right="113"/>
                    <w:jc w:val="right"/>
                    <w:rPr>
                      <w:rFonts w:ascii="Arial" w:eastAsia="Cambria" w:hAnsi="Arial" w:cs="Arial"/>
                      <w:szCs w:val="22"/>
                    </w:rPr>
                  </w:pPr>
                  <w:r w:rsidRPr="00EE11B2">
                    <w:rPr>
                      <w:rFonts w:ascii="Arial" w:hAnsi="Arial" w:cs="Arial"/>
                      <w:szCs w:val="22"/>
                    </w:rPr>
                    <w:t>1.488.218,64 €</w:t>
                  </w:r>
                </w:p>
              </w:tc>
              <w:tc>
                <w:tcPr>
                  <w:tcW w:w="1673" w:type="dxa"/>
                  <w:vAlign w:val="center"/>
                </w:tcPr>
                <w:p w:rsidR="00EE11B2" w:rsidRPr="00EE11B2" w:rsidRDefault="00EE11B2" w:rsidP="00F76682">
                  <w:pPr>
                    <w:ind w:right="113"/>
                    <w:jc w:val="right"/>
                    <w:rPr>
                      <w:rFonts w:ascii="Arial" w:eastAsia="Cambria" w:hAnsi="Arial" w:cs="Arial"/>
                      <w:szCs w:val="22"/>
                    </w:rPr>
                  </w:pPr>
                  <w:r w:rsidRPr="00EE11B2">
                    <w:rPr>
                      <w:rFonts w:ascii="Arial" w:eastAsia="Cambria" w:hAnsi="Arial" w:cs="Arial"/>
                      <w:szCs w:val="22"/>
                    </w:rPr>
                    <w:t>1.538.085,96 €</w:t>
                  </w:r>
                </w:p>
              </w:tc>
              <w:tc>
                <w:tcPr>
                  <w:tcW w:w="1673" w:type="dxa"/>
                  <w:vAlign w:val="center"/>
                </w:tcPr>
                <w:p w:rsidR="00EE11B2" w:rsidRPr="00EE11B2" w:rsidRDefault="00EE11B2" w:rsidP="00F76682">
                  <w:pPr>
                    <w:ind w:right="113"/>
                    <w:jc w:val="center"/>
                    <w:rPr>
                      <w:rFonts w:ascii="Arial" w:eastAsia="Cambria" w:hAnsi="Arial" w:cs="Arial"/>
                      <w:szCs w:val="22"/>
                    </w:rPr>
                  </w:pPr>
                  <w:r w:rsidRPr="00EE11B2">
                    <w:rPr>
                      <w:rFonts w:ascii="Arial" w:eastAsia="Cambria" w:hAnsi="Arial" w:cs="Arial"/>
                      <w:szCs w:val="22"/>
                    </w:rPr>
                    <w:t>---</w:t>
                  </w:r>
                </w:p>
              </w:tc>
              <w:tc>
                <w:tcPr>
                  <w:tcW w:w="1673" w:type="dxa"/>
                  <w:vAlign w:val="center"/>
                </w:tcPr>
                <w:p w:rsidR="00EE11B2" w:rsidRPr="00EE11B2" w:rsidRDefault="00EE11B2" w:rsidP="00F76682">
                  <w:pPr>
                    <w:ind w:right="113"/>
                    <w:jc w:val="right"/>
                    <w:rPr>
                      <w:rFonts w:ascii="Arial" w:eastAsia="Cambria" w:hAnsi="Arial" w:cs="Arial"/>
                      <w:szCs w:val="22"/>
                    </w:rPr>
                  </w:pPr>
                  <w:r w:rsidRPr="00EE11B2">
                    <w:rPr>
                      <w:rFonts w:ascii="Arial" w:eastAsia="Cambria" w:hAnsi="Arial" w:cs="Arial"/>
                      <w:szCs w:val="22"/>
                    </w:rPr>
                    <w:t>3.029.304,60 €</w:t>
                  </w:r>
                </w:p>
              </w:tc>
            </w:tr>
          </w:tbl>
          <w:p w:rsidR="00EE11B2" w:rsidRPr="00EE11B2" w:rsidRDefault="00EE11B2" w:rsidP="00F76682">
            <w:pPr>
              <w:spacing w:before="40" w:after="40"/>
              <w:ind w:left="181"/>
              <w:jc w:val="both"/>
              <w:rPr>
                <w:rFonts w:ascii="Arial" w:eastAsia="Cambria" w:hAnsi="Arial" w:cs="Arial"/>
                <w:strike/>
              </w:rPr>
            </w:pPr>
          </w:p>
        </w:tc>
      </w:tr>
    </w:tbl>
    <w:p w:rsidR="00EE11B2" w:rsidRPr="00EE11B2" w:rsidRDefault="00EE11B2" w:rsidP="00EE11B2">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EE11B2" w:rsidRPr="00EE11B2" w:rsidTr="00F76682">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EE11B2" w:rsidRDefault="00EE11B2" w:rsidP="00F76682">
            <w:pPr>
              <w:spacing w:line="240" w:lineRule="atLeast"/>
              <w:rPr>
                <w:rFonts w:ascii="Arial" w:hAnsi="Arial" w:cs="Arial"/>
              </w:rPr>
            </w:pPr>
            <w:bookmarkStart w:id="4" w:name="CC_6"/>
            <w:r w:rsidRPr="00EE11B2">
              <w:rPr>
                <w:rFonts w:ascii="Arial" w:hAnsi="Arial" w:cs="Arial"/>
                <w:b/>
              </w:rPr>
              <w:t>6.-</w:t>
            </w:r>
            <w:bookmarkEnd w:id="4"/>
            <w:r w:rsidRPr="00EE11B2">
              <w:rPr>
                <w:rFonts w:ascii="Arial" w:hAnsi="Arial" w:cs="Arial"/>
                <w:b/>
              </w:rPr>
              <w:t xml:space="preserve"> FINANTZAKETA</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EE11B2" w:rsidRDefault="00EE11B2" w:rsidP="00F76682">
            <w:pPr>
              <w:spacing w:line="240" w:lineRule="atLeast"/>
              <w:jc w:val="center"/>
              <w:rPr>
                <w:rFonts w:ascii="Arial" w:hAnsi="Arial" w:cs="Arial"/>
              </w:rPr>
            </w:pPr>
            <w:r w:rsidRPr="00EE11B2">
              <w:rPr>
                <w:rFonts w:ascii="Arial" w:hAnsi="Arial" w:cs="Arial"/>
              </w:rPr>
              <w:t>Ehunekoa</w:t>
            </w:r>
          </w:p>
        </w:tc>
      </w:tr>
      <w:tr w:rsidR="00EE11B2" w:rsidRPr="00EE11B2" w:rsidTr="00F76682">
        <w:trPr>
          <w:trHeight w:val="45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EE11B2" w:rsidRDefault="00EE11B2" w:rsidP="00F76682">
            <w:pPr>
              <w:spacing w:line="240" w:lineRule="atLeast"/>
              <w:rPr>
                <w:rFonts w:ascii="Arial" w:hAnsi="Arial" w:cs="Arial"/>
                <w:szCs w:val="22"/>
              </w:rPr>
            </w:pPr>
            <w:r w:rsidRPr="00EE11B2">
              <w:rPr>
                <w:rFonts w:ascii="Arial" w:hAnsi="Arial" w:cs="Arial"/>
                <w:szCs w:val="22"/>
              </w:rPr>
              <w:t>Foru Aldundia</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EE11B2" w:rsidRDefault="00EE11B2" w:rsidP="00F76682">
            <w:pPr>
              <w:tabs>
                <w:tab w:val="left" w:pos="889"/>
              </w:tabs>
              <w:spacing w:line="240" w:lineRule="atLeast"/>
              <w:jc w:val="center"/>
              <w:rPr>
                <w:rFonts w:ascii="Arial" w:hAnsi="Arial" w:cs="Arial"/>
                <w:szCs w:val="22"/>
              </w:rPr>
            </w:pPr>
            <w:r w:rsidRPr="00EE11B2">
              <w:rPr>
                <w:rFonts w:ascii="Arial" w:hAnsi="Arial" w:cs="Arial"/>
                <w:szCs w:val="22"/>
              </w:rPr>
              <w:t>100%</w:t>
            </w:r>
          </w:p>
        </w:tc>
      </w:tr>
    </w:tbl>
    <w:p w:rsidR="00EE11B2" w:rsidRPr="00EE11B2" w:rsidRDefault="00EE11B2" w:rsidP="00EE11B2">
      <w:pPr>
        <w:spacing w:line="240" w:lineRule="atLeast"/>
        <w:jc w:val="both"/>
        <w:rPr>
          <w:rFonts w:ascii="Arial" w:hAnsi="Arial" w:cs="Arial"/>
          <w:szCs w:val="22"/>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EE11B2" w:rsidRPr="00EE11B2" w:rsidTr="00F76682">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EE11B2" w:rsidRDefault="00EE11B2" w:rsidP="00F76682">
            <w:pPr>
              <w:spacing w:line="240" w:lineRule="atLeast"/>
              <w:jc w:val="both"/>
              <w:rPr>
                <w:rFonts w:ascii="Arial" w:hAnsi="Arial" w:cs="Arial"/>
                <w:szCs w:val="22"/>
              </w:rPr>
            </w:pPr>
            <w:bookmarkStart w:id="5" w:name="CC_7"/>
            <w:r w:rsidRPr="00EE11B2">
              <w:rPr>
                <w:rFonts w:ascii="Arial" w:hAnsi="Arial" w:cs="Arial"/>
                <w:b/>
                <w:szCs w:val="22"/>
              </w:rPr>
              <w:t>7.-</w:t>
            </w:r>
            <w:bookmarkEnd w:id="5"/>
            <w:r w:rsidRPr="00EE11B2">
              <w:rPr>
                <w:rFonts w:ascii="Arial" w:hAnsi="Arial" w:cs="Arial"/>
                <w:b/>
                <w:szCs w:val="22"/>
              </w:rPr>
              <w:t xml:space="preserve"> URTEKOAK</w:t>
            </w:r>
          </w:p>
        </w:tc>
      </w:tr>
      <w:tr w:rsidR="00EE11B2" w:rsidRPr="00EE11B2" w:rsidTr="00F76682">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EE11B2" w:rsidRDefault="00EE11B2" w:rsidP="00F76682">
            <w:pPr>
              <w:spacing w:before="40" w:after="40" w:line="240" w:lineRule="atLeast"/>
              <w:jc w:val="center"/>
              <w:rPr>
                <w:rFonts w:ascii="Arial" w:hAnsi="Arial" w:cs="Arial"/>
                <w:szCs w:val="22"/>
              </w:rPr>
            </w:pPr>
            <w:r w:rsidRPr="00EE11B2">
              <w:rPr>
                <w:rFonts w:ascii="Arial" w:hAnsi="Arial" w:cs="Arial"/>
                <w:szCs w:val="22"/>
              </w:rPr>
              <w:t>ARIKETA</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EE11B2" w:rsidRDefault="00EE11B2" w:rsidP="00F76682">
            <w:pPr>
              <w:spacing w:before="40" w:after="40" w:line="240" w:lineRule="atLeast"/>
              <w:jc w:val="center"/>
              <w:rPr>
                <w:rFonts w:ascii="Arial" w:hAnsi="Arial" w:cs="Arial"/>
                <w:szCs w:val="22"/>
              </w:rPr>
            </w:pPr>
            <w:r w:rsidRPr="00EE11B2">
              <w:rPr>
                <w:rFonts w:ascii="Arial" w:hAnsi="Arial" w:cs="Arial"/>
                <w:szCs w:val="22"/>
              </w:rPr>
              <w:t>AURREKONTU-PARTIDAK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EE11B2" w:rsidRDefault="00EE11B2" w:rsidP="00F76682">
            <w:pPr>
              <w:spacing w:before="40" w:after="40" w:line="240" w:lineRule="atLeast"/>
              <w:jc w:val="center"/>
              <w:rPr>
                <w:rFonts w:ascii="Arial" w:hAnsi="Arial" w:cs="Arial"/>
                <w:szCs w:val="22"/>
              </w:rPr>
            </w:pPr>
            <w:r w:rsidRPr="00EE11B2">
              <w:rPr>
                <w:rFonts w:ascii="Arial" w:hAnsi="Arial" w:cs="Arial"/>
                <w:szCs w:val="22"/>
              </w:rPr>
              <w:t>ZENBATEKOA</w:t>
            </w:r>
          </w:p>
        </w:tc>
      </w:tr>
      <w:tr w:rsidR="00EE11B2" w:rsidRPr="00EE11B2" w:rsidTr="00F7668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EE11B2" w:rsidRDefault="00EE11B2" w:rsidP="00F76682">
            <w:pPr>
              <w:spacing w:before="40" w:after="40" w:line="240" w:lineRule="atLeast"/>
              <w:jc w:val="center"/>
              <w:rPr>
                <w:rFonts w:ascii="Arial" w:hAnsi="Arial" w:cs="Arial"/>
                <w:szCs w:val="22"/>
              </w:rPr>
            </w:pPr>
            <w:r w:rsidRPr="00EE11B2">
              <w:rPr>
                <w:rFonts w:ascii="Arial" w:hAnsi="Arial" w:cs="Arial"/>
                <w:szCs w:val="22"/>
              </w:rPr>
              <w:t>2025</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F76682" w:rsidRDefault="00EE11B2" w:rsidP="00F76682">
            <w:pPr>
              <w:spacing w:before="40" w:after="40" w:line="240" w:lineRule="atLeast"/>
              <w:ind w:left="57"/>
              <w:jc w:val="center"/>
              <w:rPr>
                <w:rFonts w:ascii="Arial" w:hAnsi="Arial" w:cs="Arial"/>
                <w:szCs w:val="22"/>
              </w:rPr>
            </w:pPr>
            <w:r w:rsidRPr="00F76682">
              <w:rPr>
                <w:rFonts w:ascii="Arial" w:hAnsi="Arial" w:cs="Arial"/>
              </w:rPr>
              <w:t>1 0340.410.227.17.05</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EE11B2" w:rsidRDefault="00EE11B2" w:rsidP="00F76682">
            <w:pPr>
              <w:spacing w:before="40" w:after="40" w:line="240" w:lineRule="atLeast"/>
              <w:jc w:val="right"/>
              <w:rPr>
                <w:rFonts w:ascii="Arial" w:hAnsi="Arial" w:cs="Arial"/>
                <w:szCs w:val="22"/>
              </w:rPr>
            </w:pPr>
            <w:r w:rsidRPr="00EE11B2">
              <w:rPr>
                <w:rFonts w:ascii="Arial" w:hAnsi="Arial" w:cs="Arial"/>
                <w:szCs w:val="22"/>
              </w:rPr>
              <w:t>818.520,25 €</w:t>
            </w:r>
          </w:p>
          <w:p w:rsidR="00EE11B2" w:rsidRPr="00EE11B2" w:rsidRDefault="00EE11B2" w:rsidP="00F76682">
            <w:pPr>
              <w:spacing w:before="40" w:after="40" w:line="240" w:lineRule="atLeast"/>
              <w:jc w:val="right"/>
              <w:rPr>
                <w:rFonts w:ascii="Arial" w:hAnsi="Arial" w:cs="Arial"/>
                <w:szCs w:val="22"/>
              </w:rPr>
            </w:pPr>
            <w:r w:rsidRPr="00EE11B2">
              <w:rPr>
                <w:rFonts w:ascii="Arial" w:hAnsi="Arial" w:cs="Arial"/>
              </w:rPr>
              <w:t>Aurreikusitako hasiera-data: 2025/07/01</w:t>
            </w:r>
          </w:p>
        </w:tc>
      </w:tr>
      <w:tr w:rsidR="00EE11B2" w:rsidRPr="00EE11B2" w:rsidTr="00F7668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EE11B2" w:rsidRDefault="00EE11B2" w:rsidP="00F76682">
            <w:pPr>
              <w:spacing w:before="40" w:after="40" w:line="240" w:lineRule="atLeast"/>
              <w:jc w:val="center"/>
              <w:rPr>
                <w:rFonts w:ascii="Arial" w:hAnsi="Arial" w:cs="Arial"/>
                <w:szCs w:val="22"/>
              </w:rPr>
            </w:pPr>
            <w:r w:rsidRPr="00EE11B2">
              <w:rPr>
                <w:rFonts w:ascii="Arial" w:hAnsi="Arial" w:cs="Arial"/>
                <w:szCs w:val="22"/>
              </w:rPr>
              <w:t>2026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F76682" w:rsidRDefault="00EE11B2" w:rsidP="00F76682">
            <w:pPr>
              <w:spacing w:before="40" w:after="40" w:line="240" w:lineRule="atLeast"/>
              <w:ind w:left="57"/>
              <w:jc w:val="center"/>
              <w:rPr>
                <w:rFonts w:ascii="Arial" w:hAnsi="Arial" w:cs="Arial"/>
                <w:szCs w:val="22"/>
              </w:rPr>
            </w:pPr>
            <w:r w:rsidRPr="00F76682">
              <w:rPr>
                <w:rFonts w:ascii="Arial" w:hAnsi="Arial" w:cs="Arial"/>
              </w:rPr>
              <w:t>Aurrekontua indarrean dagoen unean egotziko da, kontratua iraunkorra eta segidako traktukoa delako.</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EE11B2" w:rsidRDefault="00EE11B2" w:rsidP="00F76682">
            <w:pPr>
              <w:spacing w:before="40" w:after="40" w:line="240" w:lineRule="atLeast"/>
              <w:jc w:val="right"/>
              <w:rPr>
                <w:rFonts w:ascii="Arial" w:hAnsi="Arial" w:cs="Arial"/>
                <w:szCs w:val="22"/>
              </w:rPr>
            </w:pPr>
            <w:r w:rsidRPr="00EE11B2">
              <w:rPr>
                <w:rFonts w:ascii="Arial" w:hAnsi="Arial" w:cs="Arial"/>
                <w:szCs w:val="22"/>
              </w:rPr>
              <w:t>818.520,25 €</w:t>
            </w:r>
          </w:p>
        </w:tc>
      </w:tr>
    </w:tbl>
    <w:p w:rsidR="00EE11B2" w:rsidRPr="00EE11B2" w:rsidRDefault="00EE11B2" w:rsidP="00EE11B2">
      <w:pPr>
        <w:spacing w:line="240" w:lineRule="atLeast"/>
        <w:jc w:val="both"/>
        <w:rPr>
          <w:rFonts w:ascii="Arial" w:hAnsi="Arial" w:cs="Arial"/>
          <w:szCs w:val="22"/>
        </w:rPr>
      </w:pPr>
    </w:p>
    <w:tbl>
      <w:tblPr>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800"/>
        <w:gridCol w:w="567"/>
        <w:gridCol w:w="284"/>
        <w:gridCol w:w="709"/>
        <w:gridCol w:w="285"/>
        <w:gridCol w:w="3860"/>
      </w:tblGrid>
      <w:tr w:rsidR="00EE11B2" w:rsidRPr="00EE11B2" w:rsidTr="00F76682">
        <w:trPr>
          <w:trHeight w:hRule="exact" w:val="340"/>
        </w:trPr>
        <w:tc>
          <w:tcPr>
            <w:tcW w:w="8505" w:type="dxa"/>
            <w:gridSpan w:val="6"/>
            <w:vAlign w:val="center"/>
          </w:tcPr>
          <w:p w:rsidR="00EE11B2" w:rsidRPr="00EE11B2" w:rsidRDefault="00EE11B2" w:rsidP="00F76682">
            <w:pPr>
              <w:spacing w:line="240" w:lineRule="atLeast"/>
              <w:jc w:val="both"/>
              <w:rPr>
                <w:rFonts w:ascii="Arial" w:hAnsi="Arial" w:cs="Arial"/>
              </w:rPr>
            </w:pPr>
            <w:bookmarkStart w:id="6" w:name="CC_8"/>
            <w:r w:rsidRPr="00EE11B2">
              <w:rPr>
                <w:rFonts w:ascii="Arial" w:hAnsi="Arial" w:cs="Arial"/>
                <w:b/>
                <w:bCs/>
              </w:rPr>
              <w:t>8.-</w:t>
            </w:r>
            <w:bookmarkEnd w:id="6"/>
            <w:r w:rsidRPr="00EE11B2">
              <w:rPr>
                <w:rFonts w:ascii="Arial" w:hAnsi="Arial" w:cs="Arial"/>
                <w:b/>
                <w:bCs/>
              </w:rPr>
              <w:t xml:space="preserve"> IRAUPENA</w:t>
            </w:r>
          </w:p>
        </w:tc>
      </w:tr>
      <w:tr w:rsidR="00EE11B2" w:rsidRPr="00EE11B2" w:rsidTr="00F76682">
        <w:trPr>
          <w:trHeight w:val="380"/>
        </w:trPr>
        <w:tc>
          <w:tcPr>
            <w:tcW w:w="8505" w:type="dxa"/>
            <w:gridSpan w:val="6"/>
            <w:tcBorders>
              <w:bottom w:val="nil"/>
            </w:tcBorders>
            <w:shd w:val="clear" w:color="auto" w:fill="FFFFFF"/>
            <w:vAlign w:val="center"/>
          </w:tcPr>
          <w:p w:rsidR="00EE11B2" w:rsidRPr="00EE11B2" w:rsidRDefault="00EE11B2" w:rsidP="00F76682">
            <w:pPr>
              <w:spacing w:before="40" w:after="40" w:line="240" w:lineRule="atLeast"/>
              <w:jc w:val="both"/>
              <w:rPr>
                <w:rFonts w:ascii="Arial" w:hAnsi="Arial" w:cs="Arial"/>
                <w:i/>
                <w:iCs/>
              </w:rPr>
            </w:pPr>
            <w:r w:rsidRPr="00EE11B2">
              <w:rPr>
                <w:rFonts w:ascii="Arial" w:hAnsi="Arial" w:cs="Arial"/>
                <w:szCs w:val="22"/>
              </w:rPr>
              <w:t>Epe</w:t>
            </w:r>
            <w:r w:rsidRPr="00EE11B2">
              <w:rPr>
                <w:rFonts w:ascii="Arial" w:hAnsi="Arial" w:cs="Arial"/>
              </w:rPr>
              <w:t xml:space="preserve"> osoa: urtebeteko (1) hasierako iraupena (formalizatzen denetik)</w:t>
            </w:r>
          </w:p>
        </w:tc>
      </w:tr>
      <w:tr w:rsidR="00EE11B2" w:rsidRPr="00EE11B2" w:rsidTr="00F76682">
        <w:trPr>
          <w:trHeight w:hRule="exact" w:val="284"/>
        </w:trPr>
        <w:tc>
          <w:tcPr>
            <w:tcW w:w="2800" w:type="dxa"/>
            <w:tcBorders>
              <w:top w:val="nil"/>
              <w:bottom w:val="nil"/>
              <w:right w:val="nil"/>
            </w:tcBorders>
            <w:shd w:val="clear" w:color="auto" w:fill="FFFFFF"/>
            <w:vAlign w:val="center"/>
          </w:tcPr>
          <w:p w:rsidR="00EE11B2" w:rsidRPr="00EE11B2" w:rsidRDefault="00EE11B2" w:rsidP="00F76682">
            <w:pPr>
              <w:spacing w:before="40" w:after="40" w:line="240" w:lineRule="atLeast"/>
              <w:rPr>
                <w:rFonts w:ascii="Arial" w:hAnsi="Arial" w:cs="Arial"/>
              </w:rPr>
            </w:pPr>
            <w:r w:rsidRPr="00EE11B2">
              <w:rPr>
                <w:rFonts w:ascii="Arial" w:hAnsi="Arial" w:cs="Arial"/>
              </w:rPr>
              <w:t>Epe partzialak</w:t>
            </w:r>
            <w:r w:rsidRPr="00EE11B2">
              <w:rPr>
                <w:rFonts w:ascii="Arial" w:hAnsi="Arial" w:cs="Arial"/>
              </w:rPr>
              <w:tab/>
            </w:r>
            <w:r w:rsidRPr="00EE11B2">
              <w:rPr>
                <w:rFonts w:ascii="Arial" w:hAnsi="Arial" w:cs="Arial"/>
              </w:rPr>
              <w:tab/>
            </w:r>
          </w:p>
        </w:tc>
        <w:tc>
          <w:tcPr>
            <w:tcW w:w="567" w:type="dxa"/>
            <w:tcBorders>
              <w:top w:val="nil"/>
              <w:left w:val="nil"/>
              <w:bottom w:val="nil"/>
              <w:right w:val="single" w:sz="8" w:space="0" w:color="auto"/>
            </w:tcBorders>
            <w:shd w:val="clear" w:color="auto" w:fill="FFFFFF"/>
            <w:vAlign w:val="center"/>
          </w:tcPr>
          <w:p w:rsidR="00EE11B2" w:rsidRPr="00EE11B2" w:rsidRDefault="00EE11B2" w:rsidP="00F76682">
            <w:pPr>
              <w:spacing w:line="240" w:lineRule="atLeast"/>
              <w:jc w:val="right"/>
              <w:rPr>
                <w:rFonts w:ascii="Arial" w:hAnsi="Arial" w:cs="Arial"/>
              </w:rPr>
            </w:pPr>
            <w:r w:rsidRPr="00EE11B2">
              <w:rPr>
                <w:rFonts w:ascii="Arial" w:hAnsi="Arial" w:cs="Arial"/>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EE11B2" w:rsidRDefault="00EE11B2" w:rsidP="00F76682">
            <w:pPr>
              <w:spacing w:line="240" w:lineRule="atLeast"/>
              <w:rPr>
                <w:rFonts w:ascii="Arial" w:hAnsi="Arial" w:cs="Arial"/>
              </w:rPr>
            </w:pPr>
          </w:p>
        </w:tc>
        <w:tc>
          <w:tcPr>
            <w:tcW w:w="709" w:type="dxa"/>
            <w:tcBorders>
              <w:top w:val="nil"/>
              <w:left w:val="single" w:sz="8" w:space="0" w:color="auto"/>
              <w:bottom w:val="nil"/>
              <w:right w:val="single" w:sz="8" w:space="0" w:color="auto"/>
            </w:tcBorders>
            <w:shd w:val="clear" w:color="auto" w:fill="FFFFFF"/>
            <w:vAlign w:val="center"/>
          </w:tcPr>
          <w:p w:rsidR="00EE11B2" w:rsidRPr="00EE11B2" w:rsidRDefault="00EE11B2" w:rsidP="00F76682">
            <w:pPr>
              <w:spacing w:line="240" w:lineRule="atLeast"/>
              <w:jc w:val="right"/>
              <w:rPr>
                <w:rFonts w:ascii="Arial" w:hAnsi="Arial" w:cs="Arial"/>
              </w:rPr>
            </w:pPr>
            <w:r w:rsidRPr="00EE11B2">
              <w:rPr>
                <w:rFonts w:ascii="Arial" w:hAnsi="Arial" w:cs="Arial"/>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EE11B2" w:rsidRDefault="00EE11B2" w:rsidP="00F76682">
            <w:pPr>
              <w:spacing w:line="240" w:lineRule="atLeast"/>
              <w:rPr>
                <w:rFonts w:ascii="Arial" w:hAnsi="Arial" w:cs="Arial"/>
              </w:rPr>
            </w:pPr>
            <w:r w:rsidRPr="00EE11B2">
              <w:rPr>
                <w:rFonts w:ascii="Arial" w:hAnsi="Arial" w:cs="Arial"/>
              </w:rPr>
              <w:t>X</w:t>
            </w:r>
          </w:p>
        </w:tc>
        <w:tc>
          <w:tcPr>
            <w:tcW w:w="3860" w:type="dxa"/>
            <w:tcBorders>
              <w:top w:val="nil"/>
              <w:left w:val="single" w:sz="8" w:space="0" w:color="auto"/>
              <w:bottom w:val="nil"/>
            </w:tcBorders>
            <w:shd w:val="clear" w:color="auto" w:fill="FFFFFF"/>
            <w:vAlign w:val="center"/>
          </w:tcPr>
          <w:p w:rsidR="00EE11B2" w:rsidRPr="00EE11B2" w:rsidRDefault="00EE11B2" w:rsidP="00F76682">
            <w:pPr>
              <w:spacing w:line="240" w:lineRule="atLeast"/>
              <w:rPr>
                <w:rFonts w:ascii="Arial" w:hAnsi="Arial" w:cs="Arial"/>
              </w:rPr>
            </w:pPr>
          </w:p>
        </w:tc>
      </w:tr>
      <w:tr w:rsidR="00EE11B2" w:rsidRPr="00EE11B2" w:rsidTr="00F76682">
        <w:trPr>
          <w:trHeight w:hRule="exact" w:val="113"/>
        </w:trPr>
        <w:tc>
          <w:tcPr>
            <w:tcW w:w="8505" w:type="dxa"/>
            <w:gridSpan w:val="6"/>
            <w:tcBorders>
              <w:top w:val="nil"/>
              <w:bottom w:val="nil"/>
            </w:tcBorders>
            <w:shd w:val="clear" w:color="auto" w:fill="FFFFFF"/>
            <w:vAlign w:val="center"/>
          </w:tcPr>
          <w:p w:rsidR="00EE11B2" w:rsidRPr="00EE11B2" w:rsidRDefault="00EE11B2" w:rsidP="00F76682">
            <w:pPr>
              <w:spacing w:line="240" w:lineRule="atLeast"/>
              <w:jc w:val="both"/>
              <w:rPr>
                <w:rFonts w:ascii="Arial" w:hAnsi="Arial" w:cs="Arial"/>
                <w:sz w:val="16"/>
                <w:szCs w:val="16"/>
              </w:rPr>
            </w:pPr>
          </w:p>
        </w:tc>
      </w:tr>
      <w:tr w:rsidR="00EE11B2" w:rsidRPr="00EE11B2" w:rsidTr="00F76682">
        <w:trPr>
          <w:trHeight w:hRule="exact" w:val="205"/>
        </w:trPr>
        <w:tc>
          <w:tcPr>
            <w:tcW w:w="8505" w:type="dxa"/>
            <w:gridSpan w:val="6"/>
            <w:tcBorders>
              <w:top w:val="nil"/>
              <w:bottom w:val="single" w:sz="4" w:space="0" w:color="auto"/>
            </w:tcBorders>
            <w:shd w:val="clear" w:color="auto" w:fill="FFFFFF"/>
            <w:vAlign w:val="center"/>
          </w:tcPr>
          <w:p w:rsidR="00EE11B2" w:rsidRPr="00EE11B2" w:rsidRDefault="00EE11B2" w:rsidP="00F76682">
            <w:pPr>
              <w:spacing w:line="240" w:lineRule="atLeast"/>
              <w:jc w:val="both"/>
              <w:rPr>
                <w:rFonts w:ascii="Arial" w:hAnsi="Arial" w:cs="Arial"/>
              </w:rPr>
            </w:pPr>
          </w:p>
        </w:tc>
      </w:tr>
    </w:tbl>
    <w:p w:rsidR="00EE11B2" w:rsidRPr="00EE11B2" w:rsidRDefault="00EE11B2" w:rsidP="00EE11B2">
      <w:pPr>
        <w:spacing w:line="240" w:lineRule="atLeast"/>
        <w:jc w:val="both"/>
        <w:rPr>
          <w:rFonts w:ascii="Arial" w:hAnsi="Arial" w:cs="Arial"/>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9"/>
        <w:gridCol w:w="350"/>
        <w:gridCol w:w="7336"/>
      </w:tblGrid>
      <w:tr w:rsidR="00EE11B2" w:rsidRPr="00EE11B2" w:rsidTr="00F76682">
        <w:trPr>
          <w:trHeight w:hRule="exact" w:val="340"/>
        </w:trPr>
        <w:tc>
          <w:tcPr>
            <w:tcW w:w="8505" w:type="dxa"/>
            <w:gridSpan w:val="3"/>
            <w:vAlign w:val="center"/>
          </w:tcPr>
          <w:p w:rsidR="00EE11B2" w:rsidRPr="00EE11B2" w:rsidRDefault="00EE11B2" w:rsidP="00F76682">
            <w:pPr>
              <w:spacing w:line="240" w:lineRule="atLeast"/>
              <w:jc w:val="both"/>
              <w:rPr>
                <w:rFonts w:ascii="Arial" w:hAnsi="Arial" w:cs="Arial"/>
                <w:b/>
              </w:rPr>
            </w:pPr>
            <w:bookmarkStart w:id="7" w:name="CC_9"/>
            <w:r w:rsidRPr="00EE11B2">
              <w:rPr>
                <w:rFonts w:ascii="Arial" w:hAnsi="Arial" w:cs="Arial"/>
                <w:b/>
              </w:rPr>
              <w:t>9.-</w:t>
            </w:r>
            <w:bookmarkEnd w:id="7"/>
            <w:r w:rsidRPr="00EE11B2">
              <w:rPr>
                <w:rFonts w:ascii="Arial" w:hAnsi="Arial" w:cs="Arial"/>
                <w:b/>
              </w:rPr>
              <w:t xml:space="preserve"> LUZAPENA</w:t>
            </w:r>
          </w:p>
        </w:tc>
      </w:tr>
      <w:tr w:rsidR="00EE11B2" w:rsidRPr="00EE11B2" w:rsidTr="00F76682">
        <w:trPr>
          <w:trHeight w:hRule="exact" w:val="143"/>
        </w:trPr>
        <w:tc>
          <w:tcPr>
            <w:tcW w:w="8505" w:type="dxa"/>
            <w:gridSpan w:val="3"/>
            <w:tcBorders>
              <w:bottom w:val="nil"/>
            </w:tcBorders>
            <w:vAlign w:val="center"/>
          </w:tcPr>
          <w:p w:rsidR="00EE11B2" w:rsidRPr="00EE11B2" w:rsidRDefault="00EE11B2" w:rsidP="00F76682">
            <w:pPr>
              <w:spacing w:line="240" w:lineRule="atLeast"/>
              <w:jc w:val="both"/>
              <w:rPr>
                <w:rFonts w:ascii="Arial" w:hAnsi="Arial" w:cs="Arial"/>
                <w:b/>
                <w:sz w:val="16"/>
                <w:szCs w:val="16"/>
              </w:rPr>
            </w:pPr>
          </w:p>
        </w:tc>
      </w:tr>
      <w:tr w:rsidR="00EE11B2" w:rsidRPr="00EE11B2" w:rsidTr="00F76682">
        <w:trPr>
          <w:trHeight w:hRule="exact" w:val="284"/>
        </w:trPr>
        <w:tc>
          <w:tcPr>
            <w:tcW w:w="819" w:type="dxa"/>
            <w:tcBorders>
              <w:top w:val="nil"/>
              <w:bottom w:val="nil"/>
              <w:right w:val="single" w:sz="8" w:space="0" w:color="auto"/>
            </w:tcBorders>
            <w:vAlign w:val="center"/>
          </w:tcPr>
          <w:p w:rsidR="00EE11B2" w:rsidRPr="00EE11B2" w:rsidRDefault="00EE11B2" w:rsidP="00F76682">
            <w:pPr>
              <w:spacing w:line="240" w:lineRule="atLeast"/>
              <w:jc w:val="right"/>
              <w:rPr>
                <w:rFonts w:ascii="Arial" w:hAnsi="Arial" w:cs="Arial"/>
                <w:szCs w:val="22"/>
              </w:rPr>
            </w:pPr>
            <w:r w:rsidRPr="00EE11B2">
              <w:rPr>
                <w:rFonts w:ascii="Arial" w:hAnsi="Arial" w:cs="Arial"/>
                <w:szCs w:val="22"/>
              </w:rPr>
              <w:t>BAI</w:t>
            </w:r>
          </w:p>
        </w:tc>
        <w:tc>
          <w:tcPr>
            <w:tcW w:w="350" w:type="dxa"/>
            <w:tcBorders>
              <w:top w:val="single" w:sz="8" w:space="0" w:color="auto"/>
              <w:left w:val="single" w:sz="8" w:space="0" w:color="auto"/>
              <w:bottom w:val="single" w:sz="8" w:space="0" w:color="auto"/>
              <w:right w:val="single" w:sz="8" w:space="0" w:color="auto"/>
            </w:tcBorders>
            <w:vAlign w:val="center"/>
          </w:tcPr>
          <w:p w:rsidR="00EE11B2" w:rsidRPr="00EE11B2" w:rsidRDefault="00EE11B2" w:rsidP="00F76682">
            <w:pPr>
              <w:spacing w:line="240" w:lineRule="atLeast"/>
              <w:jc w:val="center"/>
              <w:rPr>
                <w:rFonts w:ascii="Arial" w:hAnsi="Arial" w:cs="Arial"/>
                <w:b/>
              </w:rPr>
            </w:pPr>
            <w:r w:rsidRPr="00EE11B2">
              <w:rPr>
                <w:rFonts w:ascii="Arial" w:hAnsi="Arial" w:cs="Arial"/>
                <w:b/>
              </w:rPr>
              <w:t>X</w:t>
            </w:r>
          </w:p>
        </w:tc>
        <w:tc>
          <w:tcPr>
            <w:tcW w:w="7336" w:type="dxa"/>
            <w:vMerge w:val="restart"/>
            <w:tcBorders>
              <w:top w:val="nil"/>
              <w:left w:val="single" w:sz="8" w:space="0" w:color="auto"/>
            </w:tcBorders>
          </w:tcPr>
          <w:p w:rsidR="00EE11B2" w:rsidRPr="00EE11B2" w:rsidRDefault="00EE11B2" w:rsidP="00F76682">
            <w:pPr>
              <w:spacing w:before="40" w:after="40" w:line="240" w:lineRule="atLeast"/>
              <w:jc w:val="both"/>
              <w:rPr>
                <w:rFonts w:ascii="Arial" w:hAnsi="Arial" w:cs="Arial"/>
              </w:rPr>
            </w:pPr>
            <w:r w:rsidRPr="00EE11B2">
              <w:rPr>
                <w:rFonts w:ascii="Arial" w:hAnsi="Arial" w:cs="Arial"/>
              </w:rPr>
              <w:t>Luzapen-epea: urtebetez luzatzea aurreikusten da.</w:t>
            </w:r>
          </w:p>
          <w:p w:rsidR="00EE11B2" w:rsidRPr="00EE11B2" w:rsidRDefault="00EE11B2" w:rsidP="00F76682">
            <w:pPr>
              <w:spacing w:before="40" w:after="40" w:line="240" w:lineRule="atLeast"/>
              <w:jc w:val="both"/>
              <w:rPr>
                <w:rFonts w:ascii="Arial" w:hAnsi="Arial" w:cs="Arial"/>
                <w:b/>
              </w:rPr>
            </w:pPr>
            <w:r w:rsidRPr="00EE11B2">
              <w:rPr>
                <w:rFonts w:ascii="Arial" w:hAnsi="Arial" w:cs="Arial"/>
              </w:rPr>
              <w:t>Guztira, kontratuaren gehieneko iraupena: bi (2) urte.</w:t>
            </w:r>
          </w:p>
          <w:p w:rsidR="00EE11B2" w:rsidRPr="00EE11B2" w:rsidRDefault="00EE11B2" w:rsidP="00F76682">
            <w:pPr>
              <w:spacing w:before="40" w:after="40" w:line="240" w:lineRule="atLeast"/>
              <w:jc w:val="both"/>
              <w:rPr>
                <w:rFonts w:ascii="Arial" w:hAnsi="Arial" w:cs="Arial"/>
              </w:rPr>
            </w:pPr>
            <w:r w:rsidRPr="00EE11B2">
              <w:rPr>
                <w:rFonts w:ascii="Arial" w:hAnsi="Arial" w:cs="Arial"/>
              </w:rPr>
              <w:lastRenderedPageBreak/>
              <w:t>Luzapena nahitaezkoa izango da kontratistarentzat, betiere SPKLren 29. artikuluan adierazitako aldez aurreko abisua betetzen bada.</w:t>
            </w:r>
          </w:p>
        </w:tc>
      </w:tr>
      <w:tr w:rsidR="00EE11B2" w:rsidRPr="00EE11B2" w:rsidTr="00F76682">
        <w:trPr>
          <w:trHeight w:val="189"/>
        </w:trPr>
        <w:tc>
          <w:tcPr>
            <w:tcW w:w="1169" w:type="dxa"/>
            <w:gridSpan w:val="2"/>
            <w:tcBorders>
              <w:top w:val="nil"/>
              <w:bottom w:val="nil"/>
              <w:right w:val="nil"/>
            </w:tcBorders>
            <w:vAlign w:val="center"/>
          </w:tcPr>
          <w:p w:rsidR="00EE11B2" w:rsidRPr="00EE11B2" w:rsidRDefault="00EE11B2" w:rsidP="00F76682">
            <w:pPr>
              <w:spacing w:line="240" w:lineRule="atLeast"/>
              <w:rPr>
                <w:rFonts w:ascii="Arial" w:hAnsi="Arial" w:cs="Arial"/>
              </w:rPr>
            </w:pPr>
          </w:p>
        </w:tc>
        <w:tc>
          <w:tcPr>
            <w:tcW w:w="7336" w:type="dxa"/>
            <w:vMerge/>
            <w:tcBorders>
              <w:left w:val="nil"/>
              <w:bottom w:val="nil"/>
            </w:tcBorders>
            <w:vAlign w:val="center"/>
          </w:tcPr>
          <w:p w:rsidR="00EE11B2" w:rsidRPr="00EE11B2" w:rsidRDefault="00EE11B2" w:rsidP="00F76682">
            <w:pPr>
              <w:spacing w:line="240" w:lineRule="atLeast"/>
              <w:rPr>
                <w:rFonts w:ascii="Arial" w:hAnsi="Arial" w:cs="Arial"/>
              </w:rPr>
            </w:pPr>
          </w:p>
        </w:tc>
      </w:tr>
      <w:tr w:rsidR="00EE11B2" w:rsidRPr="00EE11B2" w:rsidTr="00F76682">
        <w:trPr>
          <w:trHeight w:hRule="exact" w:val="284"/>
        </w:trPr>
        <w:tc>
          <w:tcPr>
            <w:tcW w:w="819" w:type="dxa"/>
            <w:tcBorders>
              <w:top w:val="nil"/>
              <w:bottom w:val="single" w:sz="4" w:space="0" w:color="auto"/>
              <w:right w:val="single" w:sz="8" w:space="0" w:color="auto"/>
            </w:tcBorders>
            <w:vAlign w:val="center"/>
          </w:tcPr>
          <w:p w:rsidR="00EE11B2" w:rsidRPr="00EE11B2" w:rsidRDefault="00EE11B2" w:rsidP="00F76682">
            <w:pPr>
              <w:spacing w:line="240" w:lineRule="atLeast"/>
              <w:jc w:val="right"/>
              <w:rPr>
                <w:rFonts w:ascii="Arial" w:hAnsi="Arial" w:cs="Arial"/>
                <w:szCs w:val="22"/>
              </w:rPr>
            </w:pPr>
            <w:r w:rsidRPr="00EE11B2">
              <w:rPr>
                <w:rFonts w:ascii="Arial" w:hAnsi="Arial" w:cs="Arial"/>
                <w:szCs w:val="22"/>
              </w:rPr>
              <w:t>EZ</w:t>
            </w:r>
          </w:p>
        </w:tc>
        <w:tc>
          <w:tcPr>
            <w:tcW w:w="350" w:type="dxa"/>
            <w:tcBorders>
              <w:top w:val="single" w:sz="8" w:space="0" w:color="auto"/>
              <w:left w:val="single" w:sz="8" w:space="0" w:color="auto"/>
              <w:bottom w:val="single" w:sz="4" w:space="0" w:color="auto"/>
              <w:right w:val="single" w:sz="8" w:space="0" w:color="auto"/>
            </w:tcBorders>
            <w:vAlign w:val="center"/>
          </w:tcPr>
          <w:p w:rsidR="00EE11B2" w:rsidRPr="00EE11B2" w:rsidRDefault="00EE11B2" w:rsidP="00F76682">
            <w:pPr>
              <w:spacing w:line="240" w:lineRule="atLeast"/>
              <w:jc w:val="center"/>
              <w:rPr>
                <w:rFonts w:ascii="Arial" w:hAnsi="Arial" w:cs="Arial"/>
                <w:b/>
              </w:rPr>
            </w:pPr>
          </w:p>
        </w:tc>
        <w:tc>
          <w:tcPr>
            <w:tcW w:w="7336" w:type="dxa"/>
            <w:tcBorders>
              <w:top w:val="nil"/>
              <w:left w:val="single" w:sz="8" w:space="0" w:color="auto"/>
              <w:bottom w:val="single" w:sz="4" w:space="0" w:color="auto"/>
            </w:tcBorders>
            <w:vAlign w:val="center"/>
          </w:tcPr>
          <w:p w:rsidR="00EE11B2" w:rsidRPr="00EE11B2" w:rsidRDefault="00EE11B2" w:rsidP="00F76682">
            <w:pPr>
              <w:spacing w:line="240" w:lineRule="atLeast"/>
              <w:rPr>
                <w:rFonts w:ascii="Arial" w:hAnsi="Arial" w:cs="Arial"/>
              </w:rPr>
            </w:pPr>
          </w:p>
        </w:tc>
      </w:tr>
    </w:tbl>
    <w:p w:rsidR="00EE11B2" w:rsidRPr="00EE11B2" w:rsidRDefault="00EE11B2" w:rsidP="00EE11B2">
      <w:pPr>
        <w:spacing w:line="240" w:lineRule="atLeast"/>
        <w:jc w:val="both"/>
        <w:rPr>
          <w:rFonts w:ascii="Arial" w:hAnsi="Arial" w:cs="Arial"/>
        </w:rPr>
      </w:pPr>
    </w:p>
    <w:p w:rsidR="00EE11B2" w:rsidRPr="00EE11B2" w:rsidRDefault="00EE11B2" w:rsidP="00EE11B2">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EE11B2" w:rsidRPr="00EE11B2" w:rsidTr="00F76682">
        <w:trPr>
          <w:trHeight w:hRule="exact" w:val="340"/>
        </w:trPr>
        <w:tc>
          <w:tcPr>
            <w:tcW w:w="8506" w:type="dxa"/>
            <w:vAlign w:val="center"/>
          </w:tcPr>
          <w:p w:rsidR="00EE11B2" w:rsidRPr="00EE11B2" w:rsidRDefault="00EE11B2" w:rsidP="00F76682">
            <w:pPr>
              <w:spacing w:line="240" w:lineRule="atLeast"/>
              <w:jc w:val="both"/>
              <w:rPr>
                <w:rFonts w:ascii="Arial" w:hAnsi="Arial" w:cs="Arial"/>
                <w:b/>
              </w:rPr>
            </w:pPr>
            <w:bookmarkStart w:id="8" w:name="CC_10"/>
            <w:r w:rsidRPr="00EE11B2">
              <w:rPr>
                <w:rFonts w:ascii="Arial" w:hAnsi="Arial" w:cs="Arial"/>
                <w:b/>
              </w:rPr>
              <w:t>10.-</w:t>
            </w:r>
            <w:bookmarkEnd w:id="8"/>
            <w:r w:rsidRPr="00EE11B2">
              <w:rPr>
                <w:rFonts w:ascii="Arial" w:hAnsi="Arial" w:cs="Arial"/>
                <w:b/>
              </w:rPr>
              <w:t xml:space="preserve"> ORDAINTZEKO</w:t>
            </w:r>
            <w:r w:rsidRPr="00EE11B2">
              <w:rPr>
                <w:rFonts w:ascii="Arial" w:hAnsi="Arial" w:cs="Arial"/>
              </w:rPr>
              <w:t xml:space="preserve"> </w:t>
            </w:r>
            <w:r w:rsidRPr="00102CEB">
              <w:rPr>
                <w:rFonts w:ascii="Arial" w:hAnsi="Arial" w:cs="Arial"/>
                <w:b/>
              </w:rPr>
              <w:t>MODUA</w:t>
            </w:r>
          </w:p>
        </w:tc>
      </w:tr>
      <w:tr w:rsidR="00EE11B2" w:rsidRPr="00EE11B2" w:rsidTr="00F76682">
        <w:trPr>
          <w:trHeight w:val="454"/>
        </w:trPr>
        <w:tc>
          <w:tcPr>
            <w:tcW w:w="8506" w:type="dxa"/>
            <w:vAlign w:val="center"/>
          </w:tcPr>
          <w:p w:rsidR="00EE11B2" w:rsidRPr="00EE11B2" w:rsidRDefault="00EE11B2" w:rsidP="00F76682">
            <w:pPr>
              <w:spacing w:line="240" w:lineRule="atLeast"/>
              <w:jc w:val="both"/>
              <w:rPr>
                <w:rFonts w:ascii="Arial" w:hAnsi="Arial" w:cs="Arial"/>
              </w:rPr>
            </w:pPr>
          </w:p>
          <w:p w:rsidR="00EE11B2" w:rsidRPr="00EE11B2" w:rsidRDefault="00EE11B2" w:rsidP="00F76682">
            <w:pPr>
              <w:spacing w:line="240" w:lineRule="atLeast"/>
              <w:jc w:val="both"/>
              <w:rPr>
                <w:rFonts w:ascii="Arial" w:hAnsi="Arial" w:cs="Arial"/>
                <w:sz w:val="18"/>
                <w:szCs w:val="18"/>
              </w:rPr>
            </w:pPr>
            <w:r w:rsidRPr="00EE11B2">
              <w:rPr>
                <w:rFonts w:ascii="Arial" w:hAnsi="Arial" w:cs="Arial"/>
                <w:sz w:val="18"/>
                <w:szCs w:val="18"/>
              </w:rPr>
              <w:t>Hileko faktura; horren zenbatekoa bat etorriko da esleitu den urteko zenbatekoaren zati proportzionalarekin (urte bateko hamabirena).</w:t>
            </w:r>
          </w:p>
          <w:p w:rsidR="00EE11B2" w:rsidRPr="00EE11B2" w:rsidRDefault="00EE11B2" w:rsidP="00F76682">
            <w:pPr>
              <w:spacing w:line="240" w:lineRule="atLeast"/>
              <w:jc w:val="both"/>
              <w:rPr>
                <w:rFonts w:ascii="Arial" w:hAnsi="Arial" w:cs="Arial"/>
              </w:rPr>
            </w:pPr>
          </w:p>
        </w:tc>
      </w:tr>
    </w:tbl>
    <w:p w:rsidR="00EE11B2" w:rsidRPr="00EE11B2" w:rsidRDefault="00EE11B2" w:rsidP="00EE11B2">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EE11B2" w:rsidRPr="00EE11B2" w:rsidTr="00F76682">
        <w:trPr>
          <w:trHeight w:hRule="exact" w:val="340"/>
        </w:trPr>
        <w:tc>
          <w:tcPr>
            <w:tcW w:w="8506" w:type="dxa"/>
            <w:vAlign w:val="center"/>
          </w:tcPr>
          <w:p w:rsidR="00EE11B2" w:rsidRPr="00EE11B2" w:rsidRDefault="00EE11B2" w:rsidP="00F76682">
            <w:pPr>
              <w:spacing w:line="240" w:lineRule="atLeast"/>
              <w:jc w:val="both"/>
              <w:rPr>
                <w:rFonts w:ascii="Arial" w:hAnsi="Arial" w:cs="Arial"/>
                <w:b/>
              </w:rPr>
            </w:pPr>
            <w:bookmarkStart w:id="9" w:name="CC_11"/>
            <w:r w:rsidRPr="00EE11B2">
              <w:rPr>
                <w:rFonts w:ascii="Arial" w:hAnsi="Arial" w:cs="Arial"/>
                <w:b/>
              </w:rPr>
              <w:t>11.-</w:t>
            </w:r>
            <w:bookmarkEnd w:id="9"/>
            <w:r w:rsidRPr="00EE11B2">
              <w:rPr>
                <w:rFonts w:ascii="Arial" w:hAnsi="Arial" w:cs="Arial"/>
                <w:b/>
              </w:rPr>
              <w:t xml:space="preserve"> GAUZATZEKO</w:t>
            </w:r>
            <w:r w:rsidRPr="00EE11B2">
              <w:rPr>
                <w:rFonts w:ascii="Arial" w:hAnsi="Arial" w:cs="Arial"/>
              </w:rPr>
              <w:t xml:space="preserve"> </w:t>
            </w:r>
            <w:r w:rsidRPr="00102CEB">
              <w:rPr>
                <w:rFonts w:ascii="Arial" w:hAnsi="Arial" w:cs="Arial"/>
                <w:b/>
              </w:rPr>
              <w:t>LEKUA</w:t>
            </w:r>
          </w:p>
        </w:tc>
      </w:tr>
      <w:tr w:rsidR="00EE11B2" w:rsidRPr="00EE11B2" w:rsidTr="00F76682">
        <w:trPr>
          <w:trHeight w:val="454"/>
        </w:trPr>
        <w:tc>
          <w:tcPr>
            <w:tcW w:w="8506" w:type="dxa"/>
            <w:vAlign w:val="center"/>
          </w:tcPr>
          <w:p w:rsidR="00EE11B2" w:rsidRPr="00EE11B2" w:rsidRDefault="00EE11B2" w:rsidP="00F76682">
            <w:pPr>
              <w:spacing w:line="240" w:lineRule="atLeast"/>
              <w:jc w:val="both"/>
              <w:rPr>
                <w:rFonts w:ascii="Arial" w:hAnsi="Arial" w:cs="Arial"/>
              </w:rPr>
            </w:pPr>
          </w:p>
          <w:p w:rsidR="00EE11B2" w:rsidRPr="00EE11B2" w:rsidRDefault="00EE11B2" w:rsidP="00F76682">
            <w:pPr>
              <w:spacing w:line="240" w:lineRule="atLeast"/>
              <w:jc w:val="both"/>
              <w:rPr>
                <w:rFonts w:ascii="Arial" w:hAnsi="Arial" w:cs="Arial"/>
                <w:sz w:val="18"/>
                <w:szCs w:val="18"/>
              </w:rPr>
            </w:pPr>
            <w:r w:rsidRPr="00EE11B2">
              <w:rPr>
                <w:rFonts w:ascii="Arial" w:hAnsi="Arial" w:cs="Arial"/>
                <w:sz w:val="18"/>
                <w:szCs w:val="18"/>
              </w:rPr>
              <w:t>Gipuzkoako Lurralde Historikoa.</w:t>
            </w:r>
          </w:p>
          <w:p w:rsidR="00EE11B2" w:rsidRPr="00EE11B2" w:rsidRDefault="00EE11B2" w:rsidP="00F76682">
            <w:pPr>
              <w:spacing w:line="240" w:lineRule="atLeast"/>
              <w:jc w:val="both"/>
              <w:rPr>
                <w:rFonts w:ascii="Arial" w:hAnsi="Arial" w:cs="Arial"/>
              </w:rPr>
            </w:pPr>
          </w:p>
        </w:tc>
      </w:tr>
    </w:tbl>
    <w:p w:rsidR="00EE11B2" w:rsidRPr="00EE11B2" w:rsidRDefault="00EE11B2" w:rsidP="00EE11B2">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EE11B2" w:rsidRPr="00EE11B2" w:rsidTr="00F76682">
        <w:trPr>
          <w:trHeight w:hRule="exact" w:val="340"/>
        </w:trPr>
        <w:tc>
          <w:tcPr>
            <w:tcW w:w="8506" w:type="dxa"/>
            <w:gridSpan w:val="3"/>
            <w:vAlign w:val="center"/>
          </w:tcPr>
          <w:p w:rsidR="00EE11B2" w:rsidRPr="00EE11B2" w:rsidRDefault="00EE11B2" w:rsidP="00F76682">
            <w:pPr>
              <w:spacing w:line="240" w:lineRule="atLeast"/>
              <w:jc w:val="both"/>
              <w:rPr>
                <w:rFonts w:ascii="Arial" w:hAnsi="Arial" w:cs="Arial"/>
                <w:b/>
              </w:rPr>
            </w:pPr>
            <w:bookmarkStart w:id="10" w:name="CC_12"/>
            <w:r w:rsidRPr="00EE11B2">
              <w:rPr>
                <w:rFonts w:ascii="Arial" w:hAnsi="Arial" w:cs="Arial"/>
                <w:b/>
              </w:rPr>
              <w:t>12.-</w:t>
            </w:r>
            <w:bookmarkEnd w:id="10"/>
            <w:r w:rsidRPr="00EE11B2">
              <w:rPr>
                <w:rFonts w:ascii="Arial" w:hAnsi="Arial" w:cs="Arial"/>
                <w:b/>
              </w:rPr>
              <w:t xml:space="preserve"> ALDAERAK</w:t>
            </w:r>
            <w:r w:rsidRPr="00EE11B2">
              <w:rPr>
                <w:rFonts w:ascii="Arial" w:hAnsi="Arial" w:cs="Arial"/>
              </w:rPr>
              <w:t xml:space="preserve"> </w:t>
            </w:r>
            <w:r w:rsidRPr="00102CEB">
              <w:rPr>
                <w:rFonts w:ascii="Arial" w:hAnsi="Arial" w:cs="Arial"/>
                <w:b/>
              </w:rPr>
              <w:t>ONARTZEA</w:t>
            </w:r>
          </w:p>
        </w:tc>
      </w:tr>
      <w:tr w:rsidR="00EE11B2" w:rsidRPr="00EE11B2" w:rsidTr="00F76682">
        <w:trPr>
          <w:trHeight w:hRule="exact" w:val="143"/>
        </w:trPr>
        <w:tc>
          <w:tcPr>
            <w:tcW w:w="8506" w:type="dxa"/>
            <w:gridSpan w:val="3"/>
            <w:tcBorders>
              <w:bottom w:val="nil"/>
            </w:tcBorders>
            <w:vAlign w:val="center"/>
          </w:tcPr>
          <w:p w:rsidR="00EE11B2" w:rsidRPr="00EE11B2" w:rsidRDefault="00EE11B2" w:rsidP="00F76682">
            <w:pPr>
              <w:spacing w:line="240" w:lineRule="atLeast"/>
              <w:jc w:val="both"/>
              <w:rPr>
                <w:rFonts w:ascii="Arial" w:hAnsi="Arial" w:cs="Arial"/>
                <w:b/>
                <w:sz w:val="16"/>
                <w:szCs w:val="16"/>
              </w:rPr>
            </w:pPr>
          </w:p>
        </w:tc>
      </w:tr>
      <w:tr w:rsidR="00EE11B2" w:rsidRPr="00EE11B2" w:rsidTr="00F76682">
        <w:trPr>
          <w:trHeight w:hRule="exact" w:val="284"/>
        </w:trPr>
        <w:tc>
          <w:tcPr>
            <w:tcW w:w="851" w:type="dxa"/>
            <w:tcBorders>
              <w:top w:val="nil"/>
              <w:bottom w:val="nil"/>
              <w:right w:val="single" w:sz="8" w:space="0" w:color="auto"/>
            </w:tcBorders>
            <w:vAlign w:val="center"/>
          </w:tcPr>
          <w:p w:rsidR="00EE11B2" w:rsidRPr="00EE11B2" w:rsidRDefault="00EE11B2" w:rsidP="00F76682">
            <w:pPr>
              <w:spacing w:line="240" w:lineRule="atLeast"/>
              <w:jc w:val="right"/>
              <w:rPr>
                <w:rFonts w:ascii="Arial" w:hAnsi="Arial" w:cs="Arial"/>
                <w:szCs w:val="22"/>
              </w:rPr>
            </w:pPr>
            <w:r w:rsidRPr="00EE11B2">
              <w:rPr>
                <w:rFonts w:ascii="Arial" w:hAnsi="Arial" w:cs="Arial"/>
                <w:szCs w:val="22"/>
              </w:rPr>
              <w:t>BAI</w:t>
            </w:r>
          </w:p>
        </w:tc>
        <w:tc>
          <w:tcPr>
            <w:tcW w:w="284" w:type="dxa"/>
            <w:tcBorders>
              <w:top w:val="single" w:sz="8" w:space="0" w:color="auto"/>
              <w:left w:val="single" w:sz="8" w:space="0" w:color="auto"/>
              <w:bottom w:val="single" w:sz="8" w:space="0" w:color="auto"/>
              <w:right w:val="single" w:sz="8" w:space="0" w:color="auto"/>
            </w:tcBorders>
            <w:vAlign w:val="center"/>
          </w:tcPr>
          <w:p w:rsidR="00EE11B2" w:rsidRPr="00EE11B2" w:rsidRDefault="00EE11B2" w:rsidP="00F76682">
            <w:pPr>
              <w:spacing w:line="240" w:lineRule="atLeast"/>
              <w:jc w:val="center"/>
              <w:rPr>
                <w:rFonts w:ascii="Arial" w:hAnsi="Arial" w:cs="Arial"/>
                <w:b/>
              </w:rPr>
            </w:pPr>
          </w:p>
        </w:tc>
        <w:tc>
          <w:tcPr>
            <w:tcW w:w="7371" w:type="dxa"/>
            <w:vMerge w:val="restart"/>
            <w:tcBorders>
              <w:top w:val="nil"/>
              <w:left w:val="single" w:sz="8" w:space="0" w:color="auto"/>
            </w:tcBorders>
          </w:tcPr>
          <w:p w:rsidR="00EE11B2" w:rsidRPr="00EE11B2" w:rsidRDefault="00EE11B2" w:rsidP="00F76682">
            <w:pPr>
              <w:spacing w:before="40" w:after="40" w:line="240" w:lineRule="atLeast"/>
              <w:jc w:val="both"/>
              <w:rPr>
                <w:rFonts w:ascii="Arial" w:hAnsi="Arial" w:cs="Arial"/>
              </w:rPr>
            </w:pPr>
          </w:p>
        </w:tc>
      </w:tr>
      <w:tr w:rsidR="00EE11B2" w:rsidRPr="00EE11B2" w:rsidTr="00F76682">
        <w:trPr>
          <w:trHeight w:val="106"/>
        </w:trPr>
        <w:tc>
          <w:tcPr>
            <w:tcW w:w="1135" w:type="dxa"/>
            <w:gridSpan w:val="2"/>
            <w:tcBorders>
              <w:top w:val="nil"/>
              <w:bottom w:val="nil"/>
              <w:right w:val="nil"/>
            </w:tcBorders>
            <w:vAlign w:val="center"/>
          </w:tcPr>
          <w:p w:rsidR="00EE11B2" w:rsidRPr="00EE11B2" w:rsidRDefault="00EE11B2" w:rsidP="00F76682">
            <w:pPr>
              <w:spacing w:line="240" w:lineRule="atLeast"/>
              <w:rPr>
                <w:rFonts w:ascii="Arial" w:hAnsi="Arial" w:cs="Arial"/>
              </w:rPr>
            </w:pPr>
          </w:p>
        </w:tc>
        <w:tc>
          <w:tcPr>
            <w:tcW w:w="7371" w:type="dxa"/>
            <w:vMerge/>
            <w:tcBorders>
              <w:left w:val="nil"/>
              <w:bottom w:val="nil"/>
            </w:tcBorders>
            <w:vAlign w:val="center"/>
          </w:tcPr>
          <w:p w:rsidR="00EE11B2" w:rsidRPr="00EE11B2" w:rsidRDefault="00EE11B2" w:rsidP="00F76682">
            <w:pPr>
              <w:spacing w:line="240" w:lineRule="atLeast"/>
              <w:rPr>
                <w:rFonts w:ascii="Arial" w:hAnsi="Arial" w:cs="Arial"/>
              </w:rPr>
            </w:pPr>
          </w:p>
        </w:tc>
      </w:tr>
      <w:tr w:rsidR="00EE11B2" w:rsidRPr="00EE11B2" w:rsidTr="00F76682">
        <w:trPr>
          <w:trHeight w:hRule="exact" w:val="284"/>
        </w:trPr>
        <w:tc>
          <w:tcPr>
            <w:tcW w:w="851" w:type="dxa"/>
            <w:tcBorders>
              <w:top w:val="nil"/>
              <w:bottom w:val="nil"/>
              <w:right w:val="single" w:sz="8" w:space="0" w:color="auto"/>
            </w:tcBorders>
            <w:vAlign w:val="center"/>
          </w:tcPr>
          <w:p w:rsidR="00EE11B2" w:rsidRPr="00EE11B2" w:rsidRDefault="00EE11B2" w:rsidP="00F76682">
            <w:pPr>
              <w:spacing w:line="240" w:lineRule="atLeast"/>
              <w:jc w:val="right"/>
              <w:rPr>
                <w:rFonts w:ascii="Arial" w:hAnsi="Arial" w:cs="Arial"/>
                <w:szCs w:val="22"/>
              </w:rPr>
            </w:pPr>
            <w:r w:rsidRPr="00EE11B2">
              <w:rPr>
                <w:rFonts w:ascii="Arial" w:hAnsi="Arial" w:cs="Arial"/>
                <w:szCs w:val="22"/>
              </w:rPr>
              <w:t>EZ</w:t>
            </w:r>
          </w:p>
        </w:tc>
        <w:tc>
          <w:tcPr>
            <w:tcW w:w="284" w:type="dxa"/>
            <w:tcBorders>
              <w:top w:val="single" w:sz="8" w:space="0" w:color="auto"/>
              <w:left w:val="single" w:sz="8" w:space="0" w:color="auto"/>
              <w:bottom w:val="single" w:sz="8" w:space="0" w:color="auto"/>
              <w:right w:val="single" w:sz="8" w:space="0" w:color="auto"/>
            </w:tcBorders>
            <w:vAlign w:val="center"/>
          </w:tcPr>
          <w:p w:rsidR="00EE11B2" w:rsidRPr="00EE11B2" w:rsidRDefault="00EE11B2" w:rsidP="00F76682">
            <w:pPr>
              <w:spacing w:line="240" w:lineRule="atLeast"/>
              <w:jc w:val="center"/>
              <w:rPr>
                <w:rFonts w:ascii="Arial" w:hAnsi="Arial" w:cs="Arial"/>
                <w:b/>
              </w:rPr>
            </w:pPr>
            <w:r w:rsidRPr="00EE11B2">
              <w:rPr>
                <w:rFonts w:ascii="Arial" w:hAnsi="Arial" w:cs="Arial"/>
                <w:b/>
              </w:rPr>
              <w:t>X</w:t>
            </w:r>
          </w:p>
        </w:tc>
        <w:tc>
          <w:tcPr>
            <w:tcW w:w="7371" w:type="dxa"/>
            <w:tcBorders>
              <w:top w:val="nil"/>
              <w:left w:val="single" w:sz="8" w:space="0" w:color="auto"/>
              <w:bottom w:val="nil"/>
            </w:tcBorders>
            <w:vAlign w:val="center"/>
          </w:tcPr>
          <w:p w:rsidR="00EE11B2" w:rsidRPr="00EE11B2" w:rsidRDefault="00EE11B2" w:rsidP="00F76682">
            <w:pPr>
              <w:spacing w:line="240" w:lineRule="atLeast"/>
              <w:rPr>
                <w:rFonts w:ascii="Arial" w:hAnsi="Arial" w:cs="Arial"/>
              </w:rPr>
            </w:pPr>
          </w:p>
        </w:tc>
      </w:tr>
      <w:tr w:rsidR="00EE11B2" w:rsidRPr="00EE11B2" w:rsidTr="00F76682">
        <w:trPr>
          <w:trHeight w:hRule="exact" w:val="147"/>
        </w:trPr>
        <w:tc>
          <w:tcPr>
            <w:tcW w:w="851" w:type="dxa"/>
            <w:tcBorders>
              <w:top w:val="nil"/>
              <w:right w:val="nil"/>
            </w:tcBorders>
            <w:vAlign w:val="center"/>
          </w:tcPr>
          <w:p w:rsidR="00EE11B2" w:rsidRPr="00EE11B2" w:rsidRDefault="00EE11B2" w:rsidP="00F76682">
            <w:pPr>
              <w:spacing w:line="240" w:lineRule="atLeast"/>
              <w:jc w:val="right"/>
              <w:rPr>
                <w:rFonts w:ascii="Arial" w:hAnsi="Arial" w:cs="Arial"/>
              </w:rPr>
            </w:pPr>
          </w:p>
        </w:tc>
        <w:tc>
          <w:tcPr>
            <w:tcW w:w="284" w:type="dxa"/>
            <w:tcBorders>
              <w:left w:val="nil"/>
              <w:right w:val="nil"/>
            </w:tcBorders>
            <w:vAlign w:val="center"/>
          </w:tcPr>
          <w:p w:rsidR="00EE11B2" w:rsidRPr="00EE11B2" w:rsidRDefault="00EE11B2" w:rsidP="00F76682">
            <w:pPr>
              <w:spacing w:line="240" w:lineRule="atLeast"/>
              <w:jc w:val="center"/>
              <w:rPr>
                <w:rFonts w:ascii="Arial" w:hAnsi="Arial" w:cs="Arial"/>
                <w:b/>
              </w:rPr>
            </w:pPr>
          </w:p>
        </w:tc>
        <w:tc>
          <w:tcPr>
            <w:tcW w:w="7371" w:type="dxa"/>
            <w:tcBorders>
              <w:top w:val="nil"/>
              <w:left w:val="nil"/>
            </w:tcBorders>
            <w:vAlign w:val="center"/>
          </w:tcPr>
          <w:p w:rsidR="00EE11B2" w:rsidRPr="00EE11B2" w:rsidRDefault="00EE11B2" w:rsidP="00F76682">
            <w:pPr>
              <w:spacing w:line="240" w:lineRule="atLeast"/>
              <w:rPr>
                <w:rFonts w:ascii="Arial" w:hAnsi="Arial" w:cs="Arial"/>
              </w:rPr>
            </w:pPr>
          </w:p>
        </w:tc>
      </w:tr>
    </w:tbl>
    <w:p w:rsidR="00EE11B2" w:rsidRPr="00EE11B2" w:rsidRDefault="00EE11B2" w:rsidP="00EE11B2">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EE11B2" w:rsidRPr="00EE11B2" w:rsidTr="00F76682">
        <w:trPr>
          <w:trHeight w:hRule="exact" w:val="340"/>
        </w:trPr>
        <w:tc>
          <w:tcPr>
            <w:tcW w:w="8506" w:type="dxa"/>
            <w:gridSpan w:val="3"/>
            <w:vAlign w:val="center"/>
          </w:tcPr>
          <w:p w:rsidR="00EE11B2" w:rsidRPr="00EE11B2" w:rsidRDefault="00EE11B2" w:rsidP="00F76682">
            <w:pPr>
              <w:spacing w:line="240" w:lineRule="atLeast"/>
              <w:jc w:val="both"/>
              <w:rPr>
                <w:rFonts w:ascii="Arial" w:hAnsi="Arial" w:cs="Arial"/>
                <w:b/>
              </w:rPr>
            </w:pPr>
            <w:bookmarkStart w:id="11" w:name="CC_13"/>
            <w:r w:rsidRPr="00EE11B2">
              <w:rPr>
                <w:rFonts w:ascii="Arial" w:hAnsi="Arial" w:cs="Arial"/>
                <w:b/>
              </w:rPr>
              <w:t>13.-</w:t>
            </w:r>
            <w:bookmarkEnd w:id="11"/>
            <w:r w:rsidRPr="00EE11B2">
              <w:rPr>
                <w:rFonts w:ascii="Arial" w:hAnsi="Arial" w:cs="Arial"/>
                <w:b/>
              </w:rPr>
              <w:t xml:space="preserve"> PREZIOAK</w:t>
            </w:r>
            <w:r w:rsidRPr="00EE11B2">
              <w:rPr>
                <w:rFonts w:ascii="Arial" w:hAnsi="Arial" w:cs="Arial"/>
              </w:rPr>
              <w:t xml:space="preserve"> </w:t>
            </w:r>
            <w:r w:rsidRPr="00102CEB">
              <w:rPr>
                <w:rFonts w:ascii="Arial" w:hAnsi="Arial" w:cs="Arial"/>
                <w:b/>
              </w:rPr>
              <w:t>BERRIKUSTEA</w:t>
            </w:r>
          </w:p>
        </w:tc>
      </w:tr>
      <w:tr w:rsidR="00EE11B2" w:rsidRPr="00EE11B2" w:rsidTr="00F76682">
        <w:trPr>
          <w:trHeight w:hRule="exact" w:val="143"/>
        </w:trPr>
        <w:tc>
          <w:tcPr>
            <w:tcW w:w="8506" w:type="dxa"/>
            <w:gridSpan w:val="3"/>
            <w:tcBorders>
              <w:bottom w:val="nil"/>
            </w:tcBorders>
            <w:vAlign w:val="center"/>
          </w:tcPr>
          <w:p w:rsidR="00EE11B2" w:rsidRPr="00EE11B2" w:rsidRDefault="00EE11B2" w:rsidP="00F76682">
            <w:pPr>
              <w:spacing w:line="240" w:lineRule="atLeast"/>
              <w:jc w:val="both"/>
              <w:rPr>
                <w:rFonts w:ascii="Arial" w:hAnsi="Arial" w:cs="Arial"/>
                <w:b/>
                <w:sz w:val="16"/>
                <w:szCs w:val="16"/>
              </w:rPr>
            </w:pPr>
          </w:p>
        </w:tc>
      </w:tr>
      <w:tr w:rsidR="00EE11B2" w:rsidRPr="00EE11B2" w:rsidTr="00F76682">
        <w:trPr>
          <w:trHeight w:hRule="exact" w:val="284"/>
        </w:trPr>
        <w:tc>
          <w:tcPr>
            <w:tcW w:w="851" w:type="dxa"/>
            <w:tcBorders>
              <w:top w:val="nil"/>
              <w:bottom w:val="nil"/>
              <w:right w:val="single" w:sz="8" w:space="0" w:color="auto"/>
            </w:tcBorders>
            <w:vAlign w:val="center"/>
          </w:tcPr>
          <w:p w:rsidR="00EE11B2" w:rsidRPr="00EE11B2" w:rsidRDefault="00EE11B2" w:rsidP="00F76682">
            <w:pPr>
              <w:spacing w:line="240" w:lineRule="atLeast"/>
              <w:jc w:val="right"/>
              <w:rPr>
                <w:rFonts w:ascii="Arial" w:hAnsi="Arial" w:cs="Arial"/>
                <w:szCs w:val="22"/>
              </w:rPr>
            </w:pPr>
            <w:r w:rsidRPr="00EE11B2">
              <w:rPr>
                <w:rFonts w:ascii="Arial" w:hAnsi="Arial" w:cs="Arial"/>
                <w:szCs w:val="22"/>
              </w:rPr>
              <w:t>BAI</w:t>
            </w:r>
          </w:p>
        </w:tc>
        <w:tc>
          <w:tcPr>
            <w:tcW w:w="284" w:type="dxa"/>
            <w:tcBorders>
              <w:top w:val="single" w:sz="8" w:space="0" w:color="auto"/>
              <w:left w:val="single" w:sz="8" w:space="0" w:color="auto"/>
              <w:bottom w:val="single" w:sz="8" w:space="0" w:color="auto"/>
              <w:right w:val="single" w:sz="8" w:space="0" w:color="auto"/>
            </w:tcBorders>
            <w:vAlign w:val="center"/>
          </w:tcPr>
          <w:p w:rsidR="00EE11B2" w:rsidRPr="00EE11B2" w:rsidRDefault="00EE11B2" w:rsidP="00F76682">
            <w:pPr>
              <w:spacing w:line="240" w:lineRule="atLeast"/>
              <w:jc w:val="center"/>
              <w:rPr>
                <w:rFonts w:ascii="Arial" w:hAnsi="Arial" w:cs="Arial"/>
                <w:b/>
              </w:rPr>
            </w:pPr>
          </w:p>
        </w:tc>
        <w:tc>
          <w:tcPr>
            <w:tcW w:w="7371" w:type="dxa"/>
            <w:vMerge w:val="restart"/>
            <w:tcBorders>
              <w:top w:val="nil"/>
              <w:left w:val="single" w:sz="8" w:space="0" w:color="auto"/>
            </w:tcBorders>
          </w:tcPr>
          <w:p w:rsidR="00EE11B2" w:rsidRPr="00EE11B2" w:rsidRDefault="00EE11B2" w:rsidP="00F76682">
            <w:pPr>
              <w:spacing w:before="40" w:after="40" w:line="240" w:lineRule="atLeast"/>
              <w:jc w:val="both"/>
              <w:rPr>
                <w:rFonts w:ascii="Arial" w:hAnsi="Arial" w:cs="Arial"/>
              </w:rPr>
            </w:pPr>
          </w:p>
        </w:tc>
      </w:tr>
      <w:tr w:rsidR="00EE11B2" w:rsidRPr="00EE11B2" w:rsidTr="00F76682">
        <w:trPr>
          <w:trHeight w:val="189"/>
        </w:trPr>
        <w:tc>
          <w:tcPr>
            <w:tcW w:w="1135" w:type="dxa"/>
            <w:gridSpan w:val="2"/>
            <w:tcBorders>
              <w:top w:val="nil"/>
              <w:bottom w:val="nil"/>
              <w:right w:val="nil"/>
            </w:tcBorders>
            <w:vAlign w:val="center"/>
          </w:tcPr>
          <w:p w:rsidR="00EE11B2" w:rsidRPr="00EE11B2" w:rsidRDefault="00EE11B2" w:rsidP="00F76682">
            <w:pPr>
              <w:spacing w:line="240" w:lineRule="atLeast"/>
              <w:rPr>
                <w:rFonts w:ascii="Arial" w:hAnsi="Arial" w:cs="Arial"/>
              </w:rPr>
            </w:pPr>
          </w:p>
        </w:tc>
        <w:tc>
          <w:tcPr>
            <w:tcW w:w="7371" w:type="dxa"/>
            <w:vMerge/>
            <w:tcBorders>
              <w:left w:val="nil"/>
              <w:bottom w:val="nil"/>
            </w:tcBorders>
            <w:vAlign w:val="center"/>
          </w:tcPr>
          <w:p w:rsidR="00EE11B2" w:rsidRPr="00EE11B2" w:rsidRDefault="00EE11B2" w:rsidP="00F76682">
            <w:pPr>
              <w:spacing w:line="240" w:lineRule="atLeast"/>
              <w:rPr>
                <w:rFonts w:ascii="Arial" w:hAnsi="Arial" w:cs="Arial"/>
              </w:rPr>
            </w:pPr>
          </w:p>
        </w:tc>
      </w:tr>
      <w:tr w:rsidR="00EE11B2" w:rsidRPr="00EE11B2" w:rsidTr="00F76682">
        <w:trPr>
          <w:trHeight w:hRule="exact" w:val="284"/>
        </w:trPr>
        <w:tc>
          <w:tcPr>
            <w:tcW w:w="851" w:type="dxa"/>
            <w:tcBorders>
              <w:top w:val="nil"/>
              <w:bottom w:val="nil"/>
              <w:right w:val="single" w:sz="8" w:space="0" w:color="auto"/>
            </w:tcBorders>
            <w:vAlign w:val="center"/>
          </w:tcPr>
          <w:p w:rsidR="00EE11B2" w:rsidRPr="00EE11B2" w:rsidRDefault="00EE11B2" w:rsidP="00F76682">
            <w:pPr>
              <w:spacing w:line="240" w:lineRule="atLeast"/>
              <w:jc w:val="right"/>
              <w:rPr>
                <w:rFonts w:ascii="Arial" w:hAnsi="Arial" w:cs="Arial"/>
                <w:szCs w:val="22"/>
              </w:rPr>
            </w:pPr>
            <w:r w:rsidRPr="00EE11B2">
              <w:rPr>
                <w:rFonts w:ascii="Arial" w:hAnsi="Arial" w:cs="Arial"/>
                <w:szCs w:val="22"/>
              </w:rPr>
              <w:t>EZ</w:t>
            </w:r>
          </w:p>
        </w:tc>
        <w:tc>
          <w:tcPr>
            <w:tcW w:w="284" w:type="dxa"/>
            <w:tcBorders>
              <w:top w:val="single" w:sz="8" w:space="0" w:color="auto"/>
              <w:left w:val="single" w:sz="8" w:space="0" w:color="auto"/>
              <w:bottom w:val="single" w:sz="8" w:space="0" w:color="auto"/>
              <w:right w:val="single" w:sz="8" w:space="0" w:color="auto"/>
            </w:tcBorders>
            <w:vAlign w:val="center"/>
          </w:tcPr>
          <w:p w:rsidR="00EE11B2" w:rsidRPr="00EE11B2" w:rsidRDefault="00EE11B2" w:rsidP="00F76682">
            <w:pPr>
              <w:spacing w:line="240" w:lineRule="atLeast"/>
              <w:jc w:val="center"/>
              <w:rPr>
                <w:rFonts w:ascii="Arial" w:hAnsi="Arial" w:cs="Arial"/>
                <w:b/>
              </w:rPr>
            </w:pPr>
            <w:r w:rsidRPr="00EE11B2">
              <w:rPr>
                <w:rFonts w:ascii="Arial" w:hAnsi="Arial" w:cs="Arial"/>
                <w:b/>
              </w:rPr>
              <w:t>X</w:t>
            </w:r>
          </w:p>
        </w:tc>
        <w:tc>
          <w:tcPr>
            <w:tcW w:w="7371" w:type="dxa"/>
            <w:tcBorders>
              <w:top w:val="nil"/>
              <w:left w:val="single" w:sz="8" w:space="0" w:color="auto"/>
              <w:bottom w:val="nil"/>
            </w:tcBorders>
            <w:vAlign w:val="center"/>
          </w:tcPr>
          <w:p w:rsidR="00EE11B2" w:rsidRPr="00EE11B2" w:rsidRDefault="00EE11B2" w:rsidP="00F76682">
            <w:pPr>
              <w:spacing w:line="240" w:lineRule="atLeast"/>
              <w:rPr>
                <w:rFonts w:ascii="Arial" w:hAnsi="Arial" w:cs="Arial"/>
              </w:rPr>
            </w:pPr>
          </w:p>
        </w:tc>
      </w:tr>
      <w:tr w:rsidR="00EE11B2" w:rsidRPr="00EE11B2" w:rsidTr="00F76682">
        <w:trPr>
          <w:trHeight w:hRule="exact" w:val="147"/>
        </w:trPr>
        <w:tc>
          <w:tcPr>
            <w:tcW w:w="851" w:type="dxa"/>
            <w:tcBorders>
              <w:top w:val="nil"/>
              <w:right w:val="nil"/>
            </w:tcBorders>
            <w:vAlign w:val="center"/>
          </w:tcPr>
          <w:p w:rsidR="00EE11B2" w:rsidRPr="00EE11B2" w:rsidRDefault="00EE11B2" w:rsidP="00F76682">
            <w:pPr>
              <w:spacing w:line="240" w:lineRule="atLeast"/>
              <w:jc w:val="right"/>
              <w:rPr>
                <w:rFonts w:ascii="Arial" w:hAnsi="Arial" w:cs="Arial"/>
              </w:rPr>
            </w:pPr>
          </w:p>
        </w:tc>
        <w:tc>
          <w:tcPr>
            <w:tcW w:w="284" w:type="dxa"/>
            <w:tcBorders>
              <w:left w:val="nil"/>
              <w:right w:val="nil"/>
            </w:tcBorders>
            <w:vAlign w:val="center"/>
          </w:tcPr>
          <w:p w:rsidR="00EE11B2" w:rsidRPr="00EE11B2" w:rsidRDefault="00EE11B2" w:rsidP="00F76682">
            <w:pPr>
              <w:spacing w:line="240" w:lineRule="atLeast"/>
              <w:jc w:val="center"/>
              <w:rPr>
                <w:rFonts w:ascii="Arial" w:hAnsi="Arial" w:cs="Arial"/>
                <w:b/>
              </w:rPr>
            </w:pPr>
          </w:p>
        </w:tc>
        <w:tc>
          <w:tcPr>
            <w:tcW w:w="7371" w:type="dxa"/>
            <w:tcBorders>
              <w:top w:val="nil"/>
              <w:left w:val="nil"/>
            </w:tcBorders>
            <w:vAlign w:val="center"/>
          </w:tcPr>
          <w:p w:rsidR="00EE11B2" w:rsidRPr="00EE11B2" w:rsidRDefault="00EE11B2" w:rsidP="00F76682">
            <w:pPr>
              <w:spacing w:line="240" w:lineRule="atLeast"/>
              <w:rPr>
                <w:rFonts w:ascii="Arial" w:hAnsi="Arial" w:cs="Arial"/>
              </w:rPr>
            </w:pPr>
          </w:p>
        </w:tc>
      </w:tr>
    </w:tbl>
    <w:p w:rsidR="00EE11B2" w:rsidRPr="00EE11B2" w:rsidRDefault="00EE11B2" w:rsidP="00EE11B2">
      <w:pPr>
        <w:spacing w:line="240" w:lineRule="atLeast"/>
        <w:jc w:val="both"/>
        <w:rPr>
          <w:rFonts w:ascii="Arial" w:hAnsi="Arial" w:cs="Arial"/>
          <w:b/>
          <w:szCs w:val="22"/>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EE11B2" w:rsidRPr="00EE11B2" w:rsidTr="00F76682">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EE11B2" w:rsidRDefault="00EE11B2" w:rsidP="00F76682">
            <w:pPr>
              <w:spacing w:before="40" w:after="40" w:line="240" w:lineRule="atLeast"/>
              <w:jc w:val="both"/>
              <w:rPr>
                <w:rFonts w:ascii="Arial" w:hAnsi="Arial" w:cs="Arial"/>
                <w:b/>
                <w:szCs w:val="22"/>
              </w:rPr>
            </w:pPr>
            <w:bookmarkStart w:id="12" w:name="CC_14"/>
            <w:r w:rsidRPr="00EE11B2">
              <w:rPr>
                <w:rFonts w:ascii="Arial" w:hAnsi="Arial" w:cs="Arial"/>
                <w:b/>
                <w:szCs w:val="22"/>
              </w:rPr>
              <w:t>14.-</w:t>
            </w:r>
            <w:bookmarkEnd w:id="12"/>
            <w:r w:rsidRPr="00EE11B2">
              <w:rPr>
                <w:rFonts w:ascii="Arial" w:hAnsi="Arial" w:cs="Arial"/>
                <w:b/>
                <w:szCs w:val="22"/>
              </w:rPr>
              <w:t xml:space="preserve"> ENPRESA-</w:t>
            </w:r>
            <w:r w:rsidRPr="00EE11B2">
              <w:rPr>
                <w:rFonts w:ascii="Arial" w:hAnsi="Arial" w:cs="Arial"/>
              </w:rPr>
              <w:t xml:space="preserve"> </w:t>
            </w:r>
            <w:r w:rsidRPr="00102CEB">
              <w:rPr>
                <w:rFonts w:ascii="Arial" w:hAnsi="Arial" w:cs="Arial"/>
                <w:b/>
              </w:rPr>
              <w:t>EDO LANBIDE-BAIMENAK/-GAIKUNTZAK, EKONOMIA- ETA FINANTZA-KAUDIMENA ETA GAITASUN TEKNIKOA EDO PROFESIONALA</w:t>
            </w:r>
          </w:p>
          <w:p w:rsidR="00EE11B2" w:rsidRPr="00EE11B2" w:rsidRDefault="00EE11B2" w:rsidP="00F76682">
            <w:pPr>
              <w:spacing w:before="40" w:after="40" w:line="240" w:lineRule="atLeast"/>
              <w:jc w:val="both"/>
              <w:rPr>
                <w:rFonts w:ascii="Arial" w:hAnsi="Arial" w:cs="Arial"/>
                <w:b/>
                <w:szCs w:val="22"/>
              </w:rPr>
            </w:pPr>
          </w:p>
          <w:p w:rsidR="00EE11B2" w:rsidRPr="00EE11B2" w:rsidRDefault="00EE11B2" w:rsidP="00F76682">
            <w:pPr>
              <w:spacing w:before="40" w:after="40" w:line="240" w:lineRule="atLeast"/>
              <w:jc w:val="both"/>
              <w:rPr>
                <w:rFonts w:ascii="Arial" w:hAnsi="Arial" w:cs="Arial"/>
                <w:szCs w:val="22"/>
              </w:rPr>
            </w:pPr>
          </w:p>
        </w:tc>
      </w:tr>
      <w:tr w:rsidR="00EE11B2" w:rsidRPr="00EE11B2" w:rsidTr="00F76682">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EE11B2" w:rsidRPr="00EE11B2" w:rsidRDefault="00EE11B2" w:rsidP="00F76682">
            <w:pPr>
              <w:tabs>
                <w:tab w:val="left" w:pos="8222"/>
              </w:tabs>
              <w:spacing w:line="240" w:lineRule="atLeast"/>
              <w:ind w:left="142"/>
              <w:jc w:val="both"/>
              <w:rPr>
                <w:rFonts w:ascii="Arial" w:hAnsi="Arial" w:cs="Arial"/>
                <w:b/>
                <w:szCs w:val="22"/>
              </w:rPr>
            </w:pPr>
          </w:p>
          <w:p w:rsidR="00EE11B2" w:rsidRPr="00EE11B2" w:rsidRDefault="00EE11B2" w:rsidP="00F76682">
            <w:pPr>
              <w:tabs>
                <w:tab w:val="left" w:pos="8222"/>
              </w:tabs>
              <w:spacing w:line="240" w:lineRule="atLeast"/>
              <w:ind w:left="142"/>
              <w:jc w:val="both"/>
              <w:rPr>
                <w:rFonts w:ascii="Arial" w:hAnsi="Arial" w:cs="Arial"/>
                <w:b/>
                <w:szCs w:val="22"/>
              </w:rPr>
            </w:pPr>
            <w:r w:rsidRPr="00EE11B2">
              <w:rPr>
                <w:rFonts w:ascii="Arial" w:hAnsi="Arial" w:cs="Arial"/>
                <w:b/>
                <w:szCs w:val="22"/>
              </w:rPr>
              <w:t>1) ENPRESA- EDO LANBIDE-BAIMENAK/-GAIKUNTZAK</w:t>
            </w:r>
          </w:p>
          <w:p w:rsidR="00EE11B2" w:rsidRPr="00EE11B2" w:rsidRDefault="00EE11B2" w:rsidP="00F76682">
            <w:pPr>
              <w:tabs>
                <w:tab w:val="left" w:pos="8222"/>
              </w:tabs>
              <w:spacing w:line="240" w:lineRule="atLeast"/>
              <w:ind w:left="142" w:firstLine="181"/>
              <w:jc w:val="both"/>
              <w:rPr>
                <w:rFonts w:ascii="Arial" w:hAnsi="Arial" w:cs="Arial"/>
                <w:b/>
                <w:szCs w:val="22"/>
              </w:rPr>
            </w:pPr>
            <w:r w:rsidRPr="00EE11B2">
              <w:rPr>
                <w:rFonts w:ascii="Arial" w:hAnsi="Arial" w:cs="Arial"/>
                <w:b/>
                <w:szCs w:val="22"/>
              </w:rPr>
              <w:t>(art. 65 SPKL)</w:t>
            </w:r>
          </w:p>
          <w:p w:rsidR="00EE11B2" w:rsidRPr="00EE11B2" w:rsidRDefault="00EE11B2" w:rsidP="00F76682">
            <w:pPr>
              <w:tabs>
                <w:tab w:val="left" w:pos="8222"/>
              </w:tabs>
              <w:spacing w:line="240" w:lineRule="atLeast"/>
              <w:ind w:left="142"/>
              <w:jc w:val="both"/>
              <w:rPr>
                <w:rFonts w:ascii="Arial" w:hAnsi="Arial" w:cs="Arial"/>
                <w:szCs w:val="22"/>
              </w:rPr>
            </w:pPr>
          </w:p>
        </w:tc>
      </w:tr>
      <w:tr w:rsidR="00EE11B2" w:rsidRPr="00EE11B2"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EE11B2" w:rsidRPr="00EE11B2" w:rsidRDefault="00EE11B2" w:rsidP="00F76682">
            <w:pPr>
              <w:spacing w:line="240" w:lineRule="atLeast"/>
              <w:ind w:left="142"/>
              <w:jc w:val="both"/>
              <w:rPr>
                <w:rFonts w:ascii="Arial" w:hAnsi="Arial" w:cs="Arial"/>
                <w:szCs w:val="22"/>
              </w:rPr>
            </w:pPr>
            <w:r w:rsidRPr="00EE11B2">
              <w:rPr>
                <w:rFonts w:ascii="Arial" w:hAnsi="Arial" w:cs="Arial"/>
                <w:szCs w:val="22"/>
              </w:rPr>
              <w:t>Bidezkoa</w:t>
            </w:r>
            <w:r w:rsidRPr="00EE11B2">
              <w:rPr>
                <w:rFonts w:ascii="Arial" w:hAnsi="Arial" w:cs="Arial"/>
                <w:szCs w:val="22"/>
              </w:rPr>
              <w:tab/>
            </w:r>
            <w:r w:rsidRPr="00EE11B2">
              <w:rPr>
                <w:rFonts w:ascii="Arial" w:hAnsi="Arial" w:cs="Arial"/>
              </w:rPr>
              <w:t xml:space="preserve"> da</w:t>
            </w:r>
          </w:p>
        </w:tc>
        <w:tc>
          <w:tcPr>
            <w:tcW w:w="441" w:type="dxa"/>
            <w:gridSpan w:val="2"/>
            <w:tcBorders>
              <w:top w:val="nil"/>
              <w:left w:val="nil"/>
              <w:bottom w:val="nil"/>
              <w:right w:val="single" w:sz="8" w:space="0" w:color="auto"/>
            </w:tcBorders>
            <w:shd w:val="clear" w:color="auto" w:fill="FFFFFF"/>
            <w:vAlign w:val="center"/>
          </w:tcPr>
          <w:p w:rsidR="00EE11B2" w:rsidRPr="00EE11B2" w:rsidRDefault="00EE11B2" w:rsidP="00F76682">
            <w:pPr>
              <w:spacing w:line="240" w:lineRule="atLeast"/>
              <w:jc w:val="right"/>
              <w:rPr>
                <w:rFonts w:ascii="Arial" w:hAnsi="Arial" w:cs="Arial"/>
                <w:szCs w:val="22"/>
              </w:rPr>
            </w:pPr>
            <w:r w:rsidRPr="00EE11B2">
              <w:rPr>
                <w:rFonts w:ascii="Arial" w:hAnsi="Arial" w:cs="Arial"/>
                <w:szCs w:val="22"/>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EE11B2" w:rsidRDefault="00EE11B2" w:rsidP="00F76682">
            <w:pPr>
              <w:spacing w:line="240" w:lineRule="atLeast"/>
              <w:jc w:val="both"/>
              <w:rPr>
                <w:rFonts w:ascii="Arial" w:hAnsi="Arial" w:cs="Arial"/>
                <w:szCs w:val="22"/>
              </w:rPr>
            </w:pPr>
            <w:r w:rsidRPr="00EE11B2">
              <w:rPr>
                <w:rFonts w:ascii="Arial" w:hAnsi="Arial" w:cs="Arial"/>
                <w:szCs w:val="22"/>
              </w:rPr>
              <w:t>X</w:t>
            </w:r>
          </w:p>
        </w:tc>
        <w:tc>
          <w:tcPr>
            <w:tcW w:w="733" w:type="dxa"/>
            <w:tcBorders>
              <w:top w:val="nil"/>
              <w:left w:val="single" w:sz="8" w:space="0" w:color="auto"/>
              <w:bottom w:val="nil"/>
              <w:right w:val="single" w:sz="8" w:space="0" w:color="auto"/>
            </w:tcBorders>
            <w:shd w:val="clear" w:color="auto" w:fill="FFFFFF"/>
            <w:vAlign w:val="center"/>
          </w:tcPr>
          <w:p w:rsidR="00EE11B2" w:rsidRPr="00EE11B2" w:rsidRDefault="00EE11B2" w:rsidP="00F76682">
            <w:pPr>
              <w:spacing w:line="240" w:lineRule="atLeast"/>
              <w:jc w:val="right"/>
              <w:rPr>
                <w:rFonts w:ascii="Arial" w:hAnsi="Arial" w:cs="Arial"/>
                <w:szCs w:val="22"/>
              </w:rPr>
            </w:pPr>
            <w:r w:rsidRPr="00EE11B2">
              <w:rPr>
                <w:rFonts w:ascii="Arial" w:hAnsi="Arial" w:cs="Arial"/>
                <w:szCs w:val="22"/>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EE11B2" w:rsidRDefault="00EE11B2" w:rsidP="00F76682">
            <w:pPr>
              <w:spacing w:line="240" w:lineRule="atLeast"/>
              <w:jc w:val="both"/>
              <w:rPr>
                <w:rFonts w:ascii="Arial" w:hAnsi="Arial" w:cs="Arial"/>
                <w:szCs w:val="22"/>
              </w:rPr>
            </w:pPr>
          </w:p>
        </w:tc>
        <w:tc>
          <w:tcPr>
            <w:tcW w:w="4838" w:type="dxa"/>
            <w:tcBorders>
              <w:top w:val="nil"/>
              <w:left w:val="single" w:sz="8" w:space="0" w:color="auto"/>
              <w:bottom w:val="nil"/>
            </w:tcBorders>
            <w:shd w:val="clear" w:color="auto" w:fill="FFFFFF"/>
            <w:vAlign w:val="center"/>
          </w:tcPr>
          <w:p w:rsidR="00EE11B2" w:rsidRPr="00EE11B2" w:rsidRDefault="00EE11B2" w:rsidP="00F76682">
            <w:pPr>
              <w:spacing w:line="240" w:lineRule="atLeast"/>
              <w:jc w:val="both"/>
              <w:rPr>
                <w:rFonts w:ascii="Arial" w:hAnsi="Arial" w:cs="Arial"/>
                <w:szCs w:val="22"/>
              </w:rPr>
            </w:pPr>
          </w:p>
        </w:tc>
      </w:tr>
      <w:tr w:rsidR="00EE11B2" w:rsidRPr="00EE11B2" w:rsidTr="00F76682">
        <w:trPr>
          <w:trHeight w:val="1036"/>
        </w:trPr>
        <w:tc>
          <w:tcPr>
            <w:tcW w:w="8506" w:type="dxa"/>
            <w:gridSpan w:val="11"/>
            <w:tcBorders>
              <w:left w:val="single" w:sz="4" w:space="0" w:color="000000"/>
              <w:right w:val="single" w:sz="4" w:space="0" w:color="000000"/>
            </w:tcBorders>
            <w:shd w:val="clear" w:color="auto" w:fill="FFFFFF"/>
          </w:tcPr>
          <w:p w:rsidR="00EE11B2" w:rsidRPr="00EE11B2" w:rsidRDefault="00EE11B2" w:rsidP="00F76682">
            <w:pPr>
              <w:tabs>
                <w:tab w:val="left" w:pos="8222"/>
              </w:tabs>
              <w:spacing w:line="240" w:lineRule="atLeast"/>
              <w:ind w:left="142"/>
              <w:jc w:val="both"/>
              <w:rPr>
                <w:rFonts w:ascii="Arial" w:hAnsi="Arial" w:cs="Arial"/>
                <w:szCs w:val="22"/>
              </w:rPr>
            </w:pPr>
          </w:p>
          <w:p w:rsidR="00EE11B2" w:rsidRPr="00EE11B2" w:rsidRDefault="00EE11B2" w:rsidP="00F76682">
            <w:pPr>
              <w:tabs>
                <w:tab w:val="left" w:pos="8222"/>
              </w:tabs>
              <w:spacing w:line="240" w:lineRule="atLeast"/>
              <w:ind w:left="142"/>
              <w:jc w:val="both"/>
              <w:rPr>
                <w:rFonts w:ascii="Arial" w:hAnsi="Arial" w:cs="Arial"/>
                <w:szCs w:val="22"/>
              </w:rPr>
            </w:pPr>
            <w:r w:rsidRPr="00EE11B2">
              <w:rPr>
                <w:rFonts w:ascii="Arial" w:hAnsi="Arial" w:cs="Arial"/>
                <w:szCs w:val="22"/>
              </w:rPr>
              <w:t>Eskatutako dokumentazioa:</w:t>
            </w:r>
          </w:p>
          <w:p w:rsidR="00EE11B2" w:rsidRPr="00EE11B2" w:rsidRDefault="00EE11B2" w:rsidP="00F76682">
            <w:pPr>
              <w:tabs>
                <w:tab w:val="left" w:pos="8222"/>
              </w:tabs>
              <w:spacing w:line="240" w:lineRule="atLeast"/>
              <w:ind w:left="142"/>
              <w:jc w:val="both"/>
              <w:rPr>
                <w:rFonts w:ascii="Arial" w:hAnsi="Arial" w:cs="Arial"/>
                <w:szCs w:val="22"/>
              </w:rPr>
            </w:pPr>
          </w:p>
          <w:p w:rsidR="00EE11B2" w:rsidRPr="00F76682" w:rsidRDefault="00EE11B2" w:rsidP="00F76682">
            <w:pPr>
              <w:tabs>
                <w:tab w:val="left" w:pos="8222"/>
              </w:tabs>
              <w:spacing w:line="240" w:lineRule="atLeast"/>
              <w:ind w:left="142"/>
              <w:jc w:val="both"/>
              <w:rPr>
                <w:rFonts w:ascii="Arial" w:hAnsi="Arial" w:cs="Arial"/>
                <w:sz w:val="18"/>
                <w:szCs w:val="18"/>
              </w:rPr>
            </w:pPr>
            <w:r w:rsidRPr="00F76682">
              <w:rPr>
                <w:rFonts w:ascii="Arial" w:hAnsi="Arial" w:cs="Arial"/>
                <w:sz w:val="18"/>
                <w:szCs w:val="18"/>
              </w:rPr>
              <w:t>Kontratistak Gipuzkoako Gizarte Zerbitzuen Foru Erregistroan inskribatuta dagoela egiaztatu beharko du, Gipuzkoako Gizarte Zerbitzuen Foru Erregistroari buruzko otsailaren 3ko 4/2015 Foru Dekretuarekin bat etorriz. Lizitatzailea ez badago inskribatuta, inskripzio-eskaera aurkeztu beharko du SPKLren 150.2 art. Baldintza-agiri honen XI. eranskinean dago jasota inskribatzeko konpromisoaren eredua.</w:t>
            </w:r>
          </w:p>
          <w:p w:rsidR="00EE11B2" w:rsidRPr="00EE11B2" w:rsidRDefault="00EE11B2" w:rsidP="00F76682">
            <w:pPr>
              <w:tabs>
                <w:tab w:val="left" w:pos="8222"/>
              </w:tabs>
              <w:spacing w:line="240" w:lineRule="atLeast"/>
              <w:jc w:val="both"/>
              <w:rPr>
                <w:rFonts w:ascii="Arial" w:hAnsi="Arial" w:cs="Arial"/>
                <w:szCs w:val="22"/>
              </w:rPr>
            </w:pPr>
          </w:p>
        </w:tc>
      </w:tr>
      <w:tr w:rsidR="00EE11B2" w:rsidRPr="00EE11B2" w:rsidTr="00F76682">
        <w:trPr>
          <w:trHeight w:val="782"/>
        </w:trPr>
        <w:tc>
          <w:tcPr>
            <w:tcW w:w="8506" w:type="dxa"/>
            <w:gridSpan w:val="11"/>
            <w:tcBorders>
              <w:left w:val="single" w:sz="4" w:space="0" w:color="000000"/>
              <w:right w:val="single" w:sz="4" w:space="0" w:color="000000"/>
            </w:tcBorders>
            <w:shd w:val="clear" w:color="auto" w:fill="FFFFFF"/>
          </w:tcPr>
          <w:p w:rsidR="00EE11B2" w:rsidRPr="00EE11B2" w:rsidRDefault="00EE11B2" w:rsidP="00F76682">
            <w:pPr>
              <w:tabs>
                <w:tab w:val="left" w:pos="8222"/>
              </w:tabs>
              <w:spacing w:line="240" w:lineRule="atLeast"/>
              <w:ind w:left="142"/>
              <w:jc w:val="both"/>
              <w:rPr>
                <w:rFonts w:ascii="Arial" w:hAnsi="Arial" w:cs="Arial"/>
                <w:b/>
                <w:szCs w:val="22"/>
              </w:rPr>
            </w:pPr>
            <w:r w:rsidRPr="00EE11B2">
              <w:rPr>
                <w:rFonts w:ascii="Arial" w:hAnsi="Arial" w:cs="Arial"/>
                <w:b/>
                <w:szCs w:val="22"/>
              </w:rPr>
              <w:t>2) EKONOMIA- ETA FINANTZA-KAUDIMENA</w:t>
            </w:r>
          </w:p>
          <w:p w:rsidR="00EE11B2" w:rsidRPr="00EE11B2" w:rsidRDefault="00EE11B2" w:rsidP="00F76682">
            <w:pPr>
              <w:tabs>
                <w:tab w:val="left" w:pos="8222"/>
              </w:tabs>
              <w:spacing w:line="240" w:lineRule="atLeast"/>
              <w:jc w:val="both"/>
              <w:rPr>
                <w:rFonts w:ascii="Arial" w:hAnsi="Arial" w:cs="Arial"/>
                <w:b/>
                <w:szCs w:val="22"/>
              </w:rPr>
            </w:pPr>
          </w:p>
          <w:p w:rsidR="00EE11B2" w:rsidRPr="00EE11B2" w:rsidRDefault="00EE11B2" w:rsidP="00F76682">
            <w:pPr>
              <w:tabs>
                <w:tab w:val="left" w:pos="-648"/>
              </w:tabs>
              <w:ind w:left="357"/>
              <w:jc w:val="both"/>
              <w:rPr>
                <w:rFonts w:ascii="Arial" w:hAnsi="Arial" w:cs="Arial"/>
                <w:spacing w:val="-2"/>
                <w:sz w:val="18"/>
                <w:szCs w:val="18"/>
              </w:rPr>
            </w:pPr>
            <w:r w:rsidRPr="00EE11B2">
              <w:rPr>
                <w:rFonts w:ascii="Arial" w:hAnsi="Arial" w:cs="Arial"/>
                <w:spacing w:val="-2"/>
                <w:sz w:val="18"/>
                <w:szCs w:val="18"/>
              </w:rPr>
              <w:t>Honela egiaztatuko da:</w:t>
            </w:r>
          </w:p>
          <w:p w:rsidR="00EE11B2" w:rsidRPr="00EE11B2" w:rsidRDefault="00EE11B2" w:rsidP="00F76682">
            <w:pPr>
              <w:tabs>
                <w:tab w:val="left" w:pos="-648"/>
              </w:tabs>
              <w:ind w:left="357"/>
              <w:rPr>
                <w:rFonts w:ascii="Arial" w:hAnsi="Arial" w:cs="Arial"/>
                <w:sz w:val="18"/>
                <w:szCs w:val="18"/>
              </w:rPr>
            </w:pPr>
          </w:p>
          <w:p w:rsidR="00EE11B2" w:rsidRPr="00EE11B2" w:rsidRDefault="00EE11B2" w:rsidP="00F76682">
            <w:pPr>
              <w:ind w:left="606" w:hanging="249"/>
              <w:jc w:val="both"/>
              <w:rPr>
                <w:rFonts w:ascii="Arial" w:hAnsi="Arial" w:cs="Arial"/>
                <w:sz w:val="18"/>
                <w:szCs w:val="18"/>
              </w:rPr>
            </w:pPr>
            <w:r w:rsidRPr="00EE11B2">
              <w:rPr>
                <w:rFonts w:ascii="Arial" w:hAnsi="Arial" w:cs="Arial"/>
                <w:sz w:val="18"/>
                <w:szCs w:val="18"/>
              </w:rPr>
              <w:t>- Azken hiru urteetan izandako urteko negozio-bolumena. Merkataritza Erregistroan edo dagokion erregistro ofizialean aurkeztutako urteko kontuen bidez egiaztatuko da. Kontuak erregistro ofizialetan aurkeztera behartuta ez dauden enpresaburuek behar bezala legeztatutako kontabilitate-liburuak aurkeztu ahal izango dituzte, egiaztatzeko ordezko bide gisa.</w:t>
            </w:r>
          </w:p>
          <w:p w:rsidR="00EE11B2" w:rsidRPr="00EE11B2" w:rsidRDefault="00EE11B2" w:rsidP="00F76682">
            <w:pPr>
              <w:ind w:left="606" w:hanging="249"/>
              <w:jc w:val="both"/>
              <w:rPr>
                <w:rFonts w:ascii="Arial" w:hAnsi="Arial" w:cs="Arial"/>
                <w:sz w:val="18"/>
                <w:szCs w:val="18"/>
              </w:rPr>
            </w:pPr>
          </w:p>
          <w:p w:rsidR="00EE11B2" w:rsidRPr="00EE11B2" w:rsidRDefault="00EE11B2" w:rsidP="00F76682">
            <w:pPr>
              <w:tabs>
                <w:tab w:val="left" w:pos="8222"/>
              </w:tabs>
              <w:spacing w:line="240" w:lineRule="atLeast"/>
              <w:ind w:left="142"/>
              <w:jc w:val="both"/>
              <w:rPr>
                <w:rFonts w:ascii="Arial" w:hAnsi="Arial" w:cs="Arial"/>
                <w:spacing w:val="-2"/>
                <w:sz w:val="18"/>
                <w:szCs w:val="18"/>
              </w:rPr>
            </w:pPr>
            <w:r w:rsidRPr="00EE11B2">
              <w:rPr>
                <w:rFonts w:ascii="Arial" w:hAnsi="Arial" w:cs="Arial"/>
                <w:spacing w:val="-2"/>
                <w:sz w:val="18"/>
                <w:szCs w:val="18"/>
              </w:rPr>
              <w:t>Nahikotzat joko da bolumen handieneko urteko negozio-zifra gutxienez kopuru honetakoa izatea:</w:t>
            </w:r>
          </w:p>
          <w:p w:rsidR="00EE11B2" w:rsidRPr="00EE11B2" w:rsidRDefault="00EE11B2" w:rsidP="00F76682">
            <w:pPr>
              <w:tabs>
                <w:tab w:val="left" w:pos="8222"/>
              </w:tabs>
              <w:spacing w:line="240" w:lineRule="atLeast"/>
              <w:ind w:left="142"/>
              <w:jc w:val="both"/>
              <w:rPr>
                <w:rFonts w:ascii="Arial" w:hAnsi="Arial" w:cs="Arial"/>
                <w:spacing w:val="-2"/>
                <w:sz w:val="18"/>
                <w:szCs w:val="18"/>
              </w:rPr>
            </w:pPr>
          </w:p>
          <w:p w:rsidR="00EE11B2" w:rsidRPr="00EE11B2" w:rsidRDefault="00EE11B2" w:rsidP="00F76682">
            <w:pPr>
              <w:tabs>
                <w:tab w:val="left" w:pos="8222"/>
              </w:tabs>
              <w:spacing w:line="240" w:lineRule="atLeast"/>
              <w:ind w:left="708"/>
              <w:jc w:val="both"/>
              <w:rPr>
                <w:rFonts w:ascii="Arial" w:hAnsi="Arial" w:cs="Arial"/>
                <w:b/>
                <w:sz w:val="18"/>
                <w:szCs w:val="18"/>
              </w:rPr>
            </w:pPr>
            <w:r w:rsidRPr="00EE11B2">
              <w:rPr>
                <w:rFonts w:ascii="Arial" w:hAnsi="Arial" w:cs="Arial"/>
                <w:b/>
                <w:spacing w:val="-2"/>
                <w:sz w:val="18"/>
                <w:szCs w:val="18"/>
              </w:rPr>
              <w:t>1.000.000,00 euro.</w:t>
            </w:r>
          </w:p>
          <w:p w:rsidR="00EE11B2" w:rsidRPr="00EE11B2" w:rsidRDefault="00EE11B2" w:rsidP="00F76682">
            <w:pPr>
              <w:tabs>
                <w:tab w:val="left" w:pos="8222"/>
              </w:tabs>
              <w:spacing w:line="240" w:lineRule="atLeast"/>
              <w:ind w:left="142"/>
              <w:jc w:val="both"/>
              <w:rPr>
                <w:rFonts w:ascii="Arial" w:hAnsi="Arial" w:cs="Arial"/>
                <w:sz w:val="18"/>
                <w:szCs w:val="18"/>
              </w:rPr>
            </w:pPr>
          </w:p>
          <w:p w:rsidR="00EE11B2" w:rsidRPr="00EE11B2" w:rsidRDefault="00EE11B2" w:rsidP="00F76682">
            <w:pPr>
              <w:tabs>
                <w:tab w:val="left" w:pos="8222"/>
              </w:tabs>
              <w:spacing w:line="240" w:lineRule="atLeast"/>
              <w:ind w:left="142"/>
              <w:jc w:val="both"/>
              <w:rPr>
                <w:rFonts w:ascii="Arial" w:hAnsi="Arial" w:cs="Arial"/>
                <w:szCs w:val="22"/>
              </w:rPr>
            </w:pPr>
          </w:p>
        </w:tc>
      </w:tr>
      <w:tr w:rsidR="00EE11B2" w:rsidRPr="00EE11B2" w:rsidTr="00F76682">
        <w:trPr>
          <w:trHeight w:val="782"/>
        </w:trPr>
        <w:tc>
          <w:tcPr>
            <w:tcW w:w="8506" w:type="dxa"/>
            <w:gridSpan w:val="11"/>
            <w:tcBorders>
              <w:left w:val="single" w:sz="4" w:space="0" w:color="000000"/>
              <w:right w:val="single" w:sz="4" w:space="0" w:color="000000"/>
            </w:tcBorders>
            <w:shd w:val="clear" w:color="auto" w:fill="FFFFFF"/>
          </w:tcPr>
          <w:p w:rsidR="00EE11B2" w:rsidRPr="00EE11B2" w:rsidRDefault="00EE11B2" w:rsidP="00F76682">
            <w:pPr>
              <w:tabs>
                <w:tab w:val="left" w:pos="8222"/>
              </w:tabs>
              <w:spacing w:line="240" w:lineRule="atLeast"/>
              <w:ind w:left="142"/>
              <w:jc w:val="both"/>
              <w:rPr>
                <w:rFonts w:ascii="Arial" w:hAnsi="Arial" w:cs="Arial"/>
                <w:szCs w:val="22"/>
              </w:rPr>
            </w:pPr>
            <w:r w:rsidRPr="00EE11B2">
              <w:rPr>
                <w:rFonts w:ascii="Arial" w:hAnsi="Arial" w:cs="Arial"/>
                <w:b/>
                <w:szCs w:val="22"/>
              </w:rPr>
              <w:lastRenderedPageBreak/>
              <w:t>3) GAITASUN TEKNIKOA EDO PROFESIONALA</w:t>
            </w:r>
          </w:p>
          <w:p w:rsidR="00EE11B2" w:rsidRPr="00EE11B2" w:rsidRDefault="00EE11B2" w:rsidP="00F76682">
            <w:pPr>
              <w:tabs>
                <w:tab w:val="left" w:pos="8222"/>
              </w:tabs>
              <w:spacing w:line="240" w:lineRule="atLeast"/>
              <w:ind w:left="142"/>
              <w:jc w:val="both"/>
              <w:rPr>
                <w:rFonts w:ascii="Arial" w:hAnsi="Arial" w:cs="Arial"/>
                <w:szCs w:val="22"/>
              </w:rPr>
            </w:pPr>
          </w:p>
          <w:p w:rsidR="00EE11B2" w:rsidRPr="004F7E75" w:rsidRDefault="00EE11B2" w:rsidP="00EE11B2">
            <w:pPr>
              <w:numPr>
                <w:ilvl w:val="0"/>
                <w:numId w:val="27"/>
              </w:numPr>
              <w:tabs>
                <w:tab w:val="left" w:pos="-648"/>
              </w:tabs>
              <w:ind w:right="177"/>
              <w:jc w:val="both"/>
              <w:rPr>
                <w:rFonts w:ascii="Arial" w:hAnsi="Arial" w:cs="Arial"/>
              </w:rPr>
            </w:pPr>
            <w:r w:rsidRPr="004F7E75">
              <w:rPr>
                <w:rFonts w:ascii="Arial" w:hAnsi="Arial" w:cs="Arial"/>
              </w:rPr>
              <w:t>Azken hiru urteetan egindako zerbitzu nagusien zerrenda, zenbatekoak, datak eta zein erakunde kontratatzaile publiko edo pribaturi zuzenduta zeuden zehaztuta.</w:t>
            </w:r>
          </w:p>
          <w:p w:rsidR="00EE11B2" w:rsidRPr="004F7E75" w:rsidRDefault="00EE11B2" w:rsidP="00F76682">
            <w:pPr>
              <w:tabs>
                <w:tab w:val="left" w:pos="-648"/>
              </w:tabs>
              <w:ind w:left="1068" w:right="177"/>
              <w:jc w:val="both"/>
              <w:rPr>
                <w:rFonts w:ascii="Arial" w:hAnsi="Arial" w:cs="Arial"/>
              </w:rPr>
            </w:pPr>
          </w:p>
          <w:p w:rsidR="00EE11B2" w:rsidRPr="004F7E75" w:rsidRDefault="00EE11B2" w:rsidP="00E2191F">
            <w:pPr>
              <w:tabs>
                <w:tab w:val="left" w:pos="8222"/>
              </w:tabs>
              <w:ind w:left="708"/>
              <w:jc w:val="both"/>
              <w:rPr>
                <w:rFonts w:ascii="Arial" w:hAnsi="Arial" w:cs="Arial"/>
                <w:spacing w:val="-2"/>
              </w:rPr>
            </w:pPr>
            <w:r w:rsidRPr="004F7E75">
              <w:rPr>
                <w:rFonts w:ascii="Arial" w:hAnsi="Arial" w:cs="Arial"/>
              </w:rPr>
              <w:t>Jasotzailea sektore publikoko erakunde bat bada, eskudun organoak bisatutako edo egiaztatutako agirien bitartez kreditatu beharko dute enpresek; jasotzailea subjektu pribatua bada, horrek emandako ziurtagirien bidez, eta halakorik ez bada, enpresaburuaren beraren deklarazioaren bidez, azken hiru urteetan kontratu honen helburu bera edo antzekoa duen lan bat, gutxienez, egin izana kreditatu beharko dute. Lan horren zenbatekoa, gutxienez, honako hau izango da:</w:t>
            </w:r>
          </w:p>
          <w:p w:rsidR="00EE11B2" w:rsidRPr="004F7E75" w:rsidRDefault="00EE11B2" w:rsidP="00E2191F">
            <w:pPr>
              <w:tabs>
                <w:tab w:val="left" w:pos="8222"/>
              </w:tabs>
              <w:ind w:left="142"/>
              <w:jc w:val="both"/>
              <w:rPr>
                <w:rFonts w:ascii="Arial" w:hAnsi="Arial" w:cs="Arial"/>
              </w:rPr>
            </w:pPr>
          </w:p>
          <w:p w:rsidR="00EE11B2" w:rsidRPr="004F7E75" w:rsidRDefault="00EE11B2" w:rsidP="00E2191F">
            <w:pPr>
              <w:tabs>
                <w:tab w:val="left" w:pos="8222"/>
              </w:tabs>
              <w:ind w:left="708"/>
              <w:jc w:val="both"/>
              <w:rPr>
                <w:rFonts w:ascii="Arial" w:hAnsi="Arial" w:cs="Arial"/>
                <w:b/>
              </w:rPr>
            </w:pPr>
            <w:r w:rsidRPr="004F7E75">
              <w:rPr>
                <w:rFonts w:ascii="Arial" w:hAnsi="Arial" w:cs="Arial"/>
                <w:b/>
                <w:spacing w:val="-2"/>
              </w:rPr>
              <w:t>750.00,00 euro.</w:t>
            </w:r>
          </w:p>
          <w:p w:rsidR="00EE11B2" w:rsidRPr="004F7E75" w:rsidRDefault="00EE11B2" w:rsidP="00E2191F">
            <w:pPr>
              <w:spacing w:before="40" w:after="40"/>
              <w:jc w:val="both"/>
              <w:rPr>
                <w:rFonts w:ascii="Arial" w:hAnsi="Arial" w:cs="Arial"/>
              </w:rPr>
            </w:pPr>
          </w:p>
          <w:p w:rsidR="00263200" w:rsidRPr="004F7E75" w:rsidRDefault="00263200" w:rsidP="004F7E75">
            <w:pPr>
              <w:jc w:val="both"/>
              <w:rPr>
                <w:rFonts w:ascii="Arial" w:hAnsi="Arial" w:cs="Arial"/>
              </w:rPr>
            </w:pPr>
            <w:r w:rsidRPr="004F7E75">
              <w:rPr>
                <w:rFonts w:ascii="Arial" w:hAnsi="Arial" w:cs="Arial"/>
              </w:rPr>
              <w:t>Ondorio horietarako, kontratuaren objektuaren izaera bereko edo antzeko lanak edo zerbitzuak izango dira helburutzat gizarte babesik gabeko egoeran dauden adingabeentzako egoitza harrerako zerbitzua dutenak (2.4.4 fitxa). Gizarte Zerbitzuen </w:t>
            </w:r>
            <w:r w:rsidR="004F7E75">
              <w:rPr>
                <w:rFonts w:ascii="Arial" w:hAnsi="Arial" w:cs="Arial"/>
              </w:rPr>
              <w:t>Euskal Sistemaren Prestazio eta</w:t>
            </w:r>
            <w:r w:rsidRPr="004F7E75">
              <w:rPr>
                <w:rFonts w:ascii="Arial" w:hAnsi="Arial" w:cs="Arial"/>
              </w:rPr>
              <w:t>Zerbitzuen Katalogoko babesgabetasun egoeran</w:t>
            </w:r>
            <w:r w:rsidR="004F7E75">
              <w:rPr>
                <w:rFonts w:ascii="Arial" w:hAnsi="Arial" w:cs="Arial"/>
              </w:rPr>
              <w:t xml:space="preserve"> dauden adingabeentzako egoitza </w:t>
            </w:r>
            <w:r w:rsidRPr="004F7E75">
              <w:rPr>
                <w:rFonts w:ascii="Arial" w:hAnsi="Arial" w:cs="Arial"/>
              </w:rPr>
              <w:t>zentroak (185/2015 Dekretua, urriaren 6koa, Gizarte Zerbitzuen Euskal Sistemaren prestazio eta zerbi zuen zorroari buruzkoa).</w:t>
            </w:r>
          </w:p>
          <w:p w:rsidR="00EE11B2" w:rsidRPr="00EE11B2" w:rsidRDefault="00EE11B2" w:rsidP="00F76682">
            <w:pPr>
              <w:tabs>
                <w:tab w:val="left" w:pos="8222"/>
              </w:tabs>
              <w:spacing w:line="240" w:lineRule="atLeast"/>
              <w:jc w:val="both"/>
              <w:rPr>
                <w:rFonts w:ascii="Arial" w:hAnsi="Arial" w:cs="Arial"/>
                <w:b/>
                <w:sz w:val="18"/>
                <w:szCs w:val="18"/>
              </w:rPr>
            </w:pPr>
          </w:p>
        </w:tc>
      </w:tr>
      <w:tr w:rsidR="00EE11B2" w:rsidRPr="00EE11B2" w:rsidTr="00F76682">
        <w:trPr>
          <w:trHeight w:val="307"/>
        </w:trPr>
        <w:tc>
          <w:tcPr>
            <w:tcW w:w="8506" w:type="dxa"/>
            <w:gridSpan w:val="11"/>
            <w:tcBorders>
              <w:left w:val="single" w:sz="4" w:space="0" w:color="000000"/>
              <w:right w:val="single" w:sz="4" w:space="0" w:color="000000"/>
            </w:tcBorders>
            <w:shd w:val="clear" w:color="auto" w:fill="FFFFFF"/>
            <w:vAlign w:val="center"/>
          </w:tcPr>
          <w:p w:rsidR="00EE11B2" w:rsidRPr="00EE11B2" w:rsidRDefault="00EE11B2" w:rsidP="00F76682">
            <w:pPr>
              <w:tabs>
                <w:tab w:val="left" w:pos="8222"/>
              </w:tabs>
              <w:spacing w:line="240" w:lineRule="atLeast"/>
              <w:ind w:left="142"/>
              <w:jc w:val="both"/>
              <w:rPr>
                <w:rFonts w:ascii="Arial" w:hAnsi="Arial" w:cs="Arial"/>
                <w:b/>
                <w:szCs w:val="22"/>
              </w:rPr>
            </w:pPr>
            <w:r w:rsidRPr="00EE11B2">
              <w:rPr>
                <w:rFonts w:ascii="Arial" w:hAnsi="Arial" w:cs="Arial"/>
                <w:b/>
                <w:szCs w:val="22"/>
              </w:rPr>
              <w:t>4) SAILKAPENA</w:t>
            </w:r>
          </w:p>
          <w:p w:rsidR="00EE11B2" w:rsidRPr="00EE11B2" w:rsidRDefault="00EE11B2" w:rsidP="00F76682">
            <w:pPr>
              <w:spacing w:line="240" w:lineRule="atLeast"/>
              <w:jc w:val="both"/>
              <w:rPr>
                <w:rFonts w:ascii="Arial" w:hAnsi="Arial" w:cs="Arial"/>
                <w:szCs w:val="22"/>
              </w:rPr>
            </w:pPr>
          </w:p>
        </w:tc>
      </w:tr>
      <w:tr w:rsidR="00EE11B2" w:rsidRPr="00EE11B2"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EE11B2" w:rsidRPr="00EE11B2" w:rsidRDefault="00EE11B2" w:rsidP="00F76682">
            <w:pPr>
              <w:spacing w:line="240" w:lineRule="atLeast"/>
              <w:ind w:left="181"/>
              <w:jc w:val="both"/>
              <w:rPr>
                <w:rFonts w:ascii="Arial" w:hAnsi="Arial" w:cs="Arial"/>
                <w:szCs w:val="22"/>
              </w:rPr>
            </w:pPr>
            <w:r w:rsidRPr="00EE11B2">
              <w:rPr>
                <w:rFonts w:ascii="Arial" w:hAnsi="Arial" w:cs="Arial"/>
                <w:szCs w:val="22"/>
              </w:rPr>
              <w:t>Lizitatzaileak sailkapen bidez ere egiaztatu ahal izango du bere kaudimena:</w:t>
            </w:r>
          </w:p>
        </w:tc>
      </w:tr>
      <w:tr w:rsidR="00EE11B2" w:rsidRPr="00EE11B2"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EE11B2" w:rsidRPr="00EE11B2" w:rsidRDefault="00EE11B2" w:rsidP="00F76682">
            <w:pPr>
              <w:spacing w:line="240" w:lineRule="atLeast"/>
              <w:ind w:left="181"/>
              <w:rPr>
                <w:rFonts w:ascii="Arial" w:hAnsi="Arial" w:cs="Arial"/>
                <w:szCs w:val="22"/>
              </w:rPr>
            </w:pPr>
          </w:p>
        </w:tc>
        <w:tc>
          <w:tcPr>
            <w:tcW w:w="441" w:type="dxa"/>
            <w:gridSpan w:val="2"/>
            <w:tcBorders>
              <w:top w:val="nil"/>
              <w:left w:val="nil"/>
              <w:bottom w:val="nil"/>
              <w:right w:val="single" w:sz="8" w:space="0" w:color="auto"/>
            </w:tcBorders>
            <w:shd w:val="clear" w:color="auto" w:fill="FFFFFF"/>
            <w:vAlign w:val="center"/>
          </w:tcPr>
          <w:p w:rsidR="00EE11B2" w:rsidRPr="00EE11B2" w:rsidRDefault="00EE11B2" w:rsidP="00F76682">
            <w:pPr>
              <w:spacing w:line="240" w:lineRule="atLeast"/>
              <w:jc w:val="right"/>
              <w:rPr>
                <w:rFonts w:ascii="Arial" w:hAnsi="Arial" w:cs="Arial"/>
                <w:szCs w:val="22"/>
              </w:rPr>
            </w:pPr>
            <w:r w:rsidRPr="00EE11B2">
              <w:rPr>
                <w:rFonts w:ascii="Arial" w:hAnsi="Arial" w:cs="Arial"/>
                <w:szCs w:val="22"/>
              </w:rPr>
              <w:t>B</w:t>
            </w:r>
            <w:r w:rsidR="00F76682">
              <w:rPr>
                <w:rFonts w:ascii="Arial" w:hAnsi="Arial" w:cs="Arial"/>
                <w:szCs w:val="22"/>
              </w:rPr>
              <w:t>AI</w:t>
            </w:r>
            <w:r w:rsidRPr="00EE11B2">
              <w:rPr>
                <w:rFonts w:ascii="Arial" w:hAnsi="Arial" w:cs="Arial"/>
                <w:szCs w:val="22"/>
              </w:rPr>
              <w:t>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EE11B2" w:rsidRDefault="00EE11B2" w:rsidP="00F76682">
            <w:pPr>
              <w:spacing w:line="240" w:lineRule="atLeast"/>
              <w:jc w:val="both"/>
              <w:rPr>
                <w:rFonts w:ascii="Arial" w:hAnsi="Arial" w:cs="Arial"/>
                <w:szCs w:val="22"/>
              </w:rPr>
            </w:pPr>
          </w:p>
        </w:tc>
        <w:tc>
          <w:tcPr>
            <w:tcW w:w="733" w:type="dxa"/>
            <w:tcBorders>
              <w:top w:val="nil"/>
              <w:left w:val="single" w:sz="8" w:space="0" w:color="auto"/>
              <w:bottom w:val="nil"/>
              <w:right w:val="single" w:sz="8" w:space="0" w:color="auto"/>
            </w:tcBorders>
            <w:shd w:val="clear" w:color="auto" w:fill="FFFFFF"/>
            <w:vAlign w:val="center"/>
          </w:tcPr>
          <w:p w:rsidR="00EE11B2" w:rsidRPr="00EE11B2" w:rsidRDefault="00EE11B2" w:rsidP="00F76682">
            <w:pPr>
              <w:spacing w:line="240" w:lineRule="atLeast"/>
              <w:jc w:val="right"/>
              <w:rPr>
                <w:rFonts w:ascii="Arial" w:hAnsi="Arial" w:cs="Arial"/>
                <w:szCs w:val="22"/>
              </w:rPr>
            </w:pPr>
            <w:r w:rsidRPr="00EE11B2">
              <w:rPr>
                <w:rFonts w:ascii="Arial" w:hAnsi="Arial" w:cs="Arial"/>
                <w:szCs w:val="22"/>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EE11B2" w:rsidRDefault="00EE11B2" w:rsidP="00F76682">
            <w:pPr>
              <w:spacing w:line="240" w:lineRule="atLeast"/>
              <w:jc w:val="both"/>
              <w:rPr>
                <w:rFonts w:ascii="Arial" w:hAnsi="Arial" w:cs="Arial"/>
                <w:b/>
                <w:szCs w:val="22"/>
              </w:rPr>
            </w:pPr>
            <w:r w:rsidRPr="00EE11B2">
              <w:rPr>
                <w:rFonts w:ascii="Arial" w:hAnsi="Arial" w:cs="Arial"/>
                <w:b/>
                <w:szCs w:val="22"/>
              </w:rPr>
              <w:t>X</w:t>
            </w:r>
          </w:p>
        </w:tc>
        <w:tc>
          <w:tcPr>
            <w:tcW w:w="4838" w:type="dxa"/>
            <w:tcBorders>
              <w:top w:val="nil"/>
              <w:left w:val="single" w:sz="8" w:space="0" w:color="auto"/>
              <w:bottom w:val="nil"/>
            </w:tcBorders>
            <w:shd w:val="clear" w:color="auto" w:fill="FFFFFF"/>
            <w:vAlign w:val="center"/>
          </w:tcPr>
          <w:p w:rsidR="00EE11B2" w:rsidRPr="00EE11B2" w:rsidRDefault="00EE11B2" w:rsidP="00F76682">
            <w:pPr>
              <w:spacing w:line="240" w:lineRule="atLeast"/>
              <w:jc w:val="both"/>
              <w:rPr>
                <w:rFonts w:ascii="Arial" w:hAnsi="Arial" w:cs="Arial"/>
                <w:szCs w:val="22"/>
              </w:rPr>
            </w:pPr>
          </w:p>
        </w:tc>
      </w:tr>
      <w:tr w:rsidR="00EE11B2" w:rsidRPr="00EE11B2"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8506" w:type="dxa"/>
            <w:gridSpan w:val="11"/>
            <w:tcBorders>
              <w:top w:val="nil"/>
              <w:bottom w:val="nil"/>
            </w:tcBorders>
            <w:shd w:val="clear" w:color="auto" w:fill="FFFFFF"/>
            <w:vAlign w:val="center"/>
          </w:tcPr>
          <w:p w:rsidR="00EE11B2" w:rsidRPr="00EE11B2" w:rsidRDefault="00EE11B2" w:rsidP="00F76682">
            <w:pPr>
              <w:spacing w:line="240" w:lineRule="atLeast"/>
              <w:jc w:val="both"/>
              <w:rPr>
                <w:rFonts w:ascii="Arial" w:hAnsi="Arial" w:cs="Arial"/>
                <w:szCs w:val="22"/>
              </w:rPr>
            </w:pPr>
          </w:p>
        </w:tc>
      </w:tr>
      <w:tr w:rsidR="00EE11B2" w:rsidRPr="00EE11B2" w:rsidTr="00F76682">
        <w:trPr>
          <w:trHeight w:val="567"/>
        </w:trPr>
        <w:tc>
          <w:tcPr>
            <w:tcW w:w="8506" w:type="dxa"/>
            <w:gridSpan w:val="11"/>
            <w:tcBorders>
              <w:left w:val="single" w:sz="4" w:space="0" w:color="000000"/>
              <w:right w:val="single" w:sz="4" w:space="0" w:color="000000"/>
            </w:tcBorders>
            <w:shd w:val="clear" w:color="auto" w:fill="FFFFFF"/>
          </w:tcPr>
          <w:p w:rsidR="00EE11B2" w:rsidRPr="00EE11B2" w:rsidRDefault="00EE11B2" w:rsidP="00F76682">
            <w:pPr>
              <w:tabs>
                <w:tab w:val="left" w:pos="8222"/>
              </w:tabs>
              <w:spacing w:line="240" w:lineRule="atLeast"/>
              <w:ind w:left="284"/>
              <w:jc w:val="both"/>
              <w:rPr>
                <w:rFonts w:ascii="Arial" w:hAnsi="Arial" w:cs="Arial"/>
                <w:szCs w:val="22"/>
              </w:rPr>
            </w:pPr>
          </w:p>
          <w:p w:rsidR="00EE11B2" w:rsidRPr="00EE11B2" w:rsidRDefault="00EE11B2" w:rsidP="00F76682">
            <w:pPr>
              <w:tabs>
                <w:tab w:val="left" w:pos="8222"/>
              </w:tabs>
              <w:spacing w:line="240" w:lineRule="atLeast"/>
              <w:ind w:left="181"/>
              <w:jc w:val="both"/>
              <w:rPr>
                <w:rFonts w:ascii="Arial" w:hAnsi="Arial" w:cs="Arial"/>
                <w:szCs w:val="22"/>
              </w:rPr>
            </w:pPr>
            <w:r w:rsidRPr="00EE11B2">
              <w:rPr>
                <w:rFonts w:ascii="Arial" w:hAnsi="Arial" w:cs="Arial"/>
                <w:b/>
                <w:szCs w:val="22"/>
              </w:rPr>
              <w:t>5) INGURUMEN-KUDEAKETAKO ARAUAK BETETZEN DIRELA ETA KALITATEA BERMATZEN DELA EGIAZTATZEA</w:t>
            </w:r>
          </w:p>
          <w:p w:rsidR="00EE11B2" w:rsidRPr="00EE11B2" w:rsidRDefault="00EE11B2" w:rsidP="00F76682">
            <w:pPr>
              <w:tabs>
                <w:tab w:val="left" w:pos="8222"/>
              </w:tabs>
              <w:spacing w:line="240" w:lineRule="atLeast"/>
              <w:ind w:left="284"/>
              <w:jc w:val="both"/>
              <w:rPr>
                <w:rFonts w:ascii="Arial" w:hAnsi="Arial" w:cs="Arial"/>
                <w:b/>
                <w:szCs w:val="22"/>
              </w:rPr>
            </w:pPr>
          </w:p>
        </w:tc>
      </w:tr>
      <w:tr w:rsidR="00EE11B2" w:rsidRPr="00EE11B2"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EE11B2" w:rsidRPr="00EE11B2" w:rsidRDefault="00EE11B2" w:rsidP="00F76682">
            <w:pPr>
              <w:spacing w:line="240" w:lineRule="atLeast"/>
              <w:jc w:val="both"/>
              <w:rPr>
                <w:rFonts w:ascii="Arial" w:hAnsi="Arial" w:cs="Arial"/>
                <w:szCs w:val="22"/>
              </w:rPr>
            </w:pPr>
          </w:p>
        </w:tc>
        <w:tc>
          <w:tcPr>
            <w:tcW w:w="585" w:type="dxa"/>
            <w:tcBorders>
              <w:top w:val="nil"/>
              <w:left w:val="nil"/>
              <w:bottom w:val="nil"/>
              <w:right w:val="single" w:sz="8" w:space="0" w:color="auto"/>
            </w:tcBorders>
            <w:shd w:val="clear" w:color="auto" w:fill="FFFFFF"/>
            <w:vAlign w:val="center"/>
          </w:tcPr>
          <w:p w:rsidR="00EE11B2" w:rsidRPr="00EE11B2" w:rsidRDefault="00EE11B2" w:rsidP="00F76682">
            <w:pPr>
              <w:spacing w:line="240" w:lineRule="atLeast"/>
              <w:jc w:val="right"/>
              <w:rPr>
                <w:rFonts w:ascii="Arial" w:hAnsi="Arial" w:cs="Arial"/>
                <w:szCs w:val="22"/>
              </w:rPr>
            </w:pPr>
            <w:r w:rsidRPr="00EE11B2">
              <w:rPr>
                <w:rFonts w:ascii="Arial" w:hAnsi="Arial" w:cs="Arial"/>
                <w:szCs w:val="22"/>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EE11B2" w:rsidRDefault="00EE11B2" w:rsidP="00F76682">
            <w:pPr>
              <w:spacing w:line="240" w:lineRule="atLeast"/>
              <w:jc w:val="both"/>
              <w:rPr>
                <w:rFonts w:ascii="Arial" w:hAnsi="Arial" w:cs="Arial"/>
                <w:szCs w:val="22"/>
              </w:rPr>
            </w:pPr>
          </w:p>
        </w:tc>
        <w:tc>
          <w:tcPr>
            <w:tcW w:w="723" w:type="dxa"/>
            <w:tcBorders>
              <w:top w:val="nil"/>
              <w:left w:val="single" w:sz="8" w:space="0" w:color="auto"/>
              <w:bottom w:val="nil"/>
              <w:right w:val="single" w:sz="8" w:space="0" w:color="auto"/>
            </w:tcBorders>
            <w:shd w:val="clear" w:color="auto" w:fill="FFFFFF"/>
            <w:vAlign w:val="center"/>
          </w:tcPr>
          <w:p w:rsidR="00EE11B2" w:rsidRPr="00EE11B2" w:rsidRDefault="00EE11B2" w:rsidP="00F76682">
            <w:pPr>
              <w:spacing w:line="240" w:lineRule="atLeast"/>
              <w:jc w:val="right"/>
              <w:rPr>
                <w:rFonts w:ascii="Arial" w:hAnsi="Arial" w:cs="Arial"/>
                <w:szCs w:val="22"/>
              </w:rPr>
            </w:pPr>
            <w:r w:rsidRPr="00EE11B2">
              <w:rPr>
                <w:rFonts w:ascii="Arial" w:hAnsi="Arial" w:cs="Arial"/>
                <w:szCs w:val="22"/>
              </w:rPr>
              <w:t>EZ</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EE11B2" w:rsidRDefault="00EE11B2" w:rsidP="00F76682">
            <w:pPr>
              <w:spacing w:line="240" w:lineRule="atLeast"/>
              <w:jc w:val="both"/>
              <w:rPr>
                <w:rFonts w:ascii="Arial" w:hAnsi="Arial" w:cs="Arial"/>
                <w:b/>
                <w:szCs w:val="22"/>
              </w:rPr>
            </w:pPr>
            <w:r w:rsidRPr="00EE11B2">
              <w:rPr>
                <w:rFonts w:ascii="Arial" w:hAnsi="Arial" w:cs="Arial"/>
                <w:b/>
                <w:szCs w:val="22"/>
              </w:rPr>
              <w:t>X</w:t>
            </w:r>
          </w:p>
        </w:tc>
        <w:tc>
          <w:tcPr>
            <w:tcW w:w="6332" w:type="dxa"/>
            <w:gridSpan w:val="5"/>
            <w:tcBorders>
              <w:top w:val="nil"/>
              <w:left w:val="single" w:sz="8" w:space="0" w:color="auto"/>
              <w:bottom w:val="nil"/>
            </w:tcBorders>
            <w:shd w:val="clear" w:color="auto" w:fill="FFFFFF"/>
            <w:vAlign w:val="center"/>
          </w:tcPr>
          <w:p w:rsidR="00EE11B2" w:rsidRPr="00EE11B2" w:rsidRDefault="00EE11B2" w:rsidP="00F76682">
            <w:pPr>
              <w:spacing w:line="240" w:lineRule="atLeast"/>
              <w:jc w:val="both"/>
              <w:rPr>
                <w:rFonts w:ascii="Arial" w:hAnsi="Arial" w:cs="Arial"/>
                <w:szCs w:val="22"/>
              </w:rPr>
            </w:pPr>
          </w:p>
        </w:tc>
      </w:tr>
      <w:tr w:rsidR="00EE11B2" w:rsidRPr="00EE11B2"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7"/>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EE11B2" w:rsidRPr="00EE11B2" w:rsidRDefault="00EE11B2" w:rsidP="00F76682">
            <w:pPr>
              <w:spacing w:line="240" w:lineRule="atLeast"/>
              <w:jc w:val="both"/>
              <w:rPr>
                <w:rFonts w:ascii="Arial" w:hAnsi="Arial" w:cs="Arial"/>
                <w:szCs w:val="22"/>
              </w:rPr>
            </w:pPr>
          </w:p>
        </w:tc>
      </w:tr>
    </w:tbl>
    <w:p w:rsidR="00EE11B2" w:rsidRPr="00EE11B2" w:rsidRDefault="00EE11B2" w:rsidP="00EE11B2">
      <w:pPr>
        <w:spacing w:line="240" w:lineRule="atLeast"/>
        <w:jc w:val="both"/>
        <w:rPr>
          <w:rFonts w:ascii="Arial" w:hAnsi="Arial" w:cs="Arial"/>
          <w:b/>
          <w:szCs w:val="22"/>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5"/>
        <w:gridCol w:w="291"/>
        <w:gridCol w:w="722"/>
        <w:gridCol w:w="345"/>
        <w:gridCol w:w="6302"/>
      </w:tblGrid>
      <w:tr w:rsidR="00EE11B2" w:rsidRPr="00EE11B2" w:rsidTr="00F76682">
        <w:trPr>
          <w:trHeight w:hRule="exact" w:val="340"/>
        </w:trPr>
        <w:tc>
          <w:tcPr>
            <w:tcW w:w="8506" w:type="dxa"/>
            <w:gridSpan w:val="6"/>
            <w:vAlign w:val="center"/>
          </w:tcPr>
          <w:p w:rsidR="00EE11B2" w:rsidRPr="00EE11B2" w:rsidRDefault="00EE11B2" w:rsidP="00F76682">
            <w:pPr>
              <w:spacing w:line="240" w:lineRule="atLeast"/>
              <w:jc w:val="both"/>
              <w:rPr>
                <w:rFonts w:ascii="Arial" w:hAnsi="Arial" w:cs="Arial"/>
                <w:b/>
              </w:rPr>
            </w:pPr>
            <w:bookmarkStart w:id="13" w:name="CC_15"/>
            <w:r w:rsidRPr="00EE11B2">
              <w:rPr>
                <w:rFonts w:ascii="Arial" w:hAnsi="Arial" w:cs="Arial"/>
                <w:b/>
                <w:szCs w:val="22"/>
              </w:rPr>
              <w:t>15.-</w:t>
            </w:r>
            <w:bookmarkEnd w:id="13"/>
            <w:r w:rsidRPr="00EE11B2">
              <w:rPr>
                <w:rFonts w:ascii="Arial" w:hAnsi="Arial" w:cs="Arial"/>
                <w:b/>
                <w:szCs w:val="22"/>
              </w:rPr>
              <w:t xml:space="preserve"> BALIABIDEAK</w:t>
            </w:r>
            <w:r w:rsidRPr="00EE11B2">
              <w:rPr>
                <w:rFonts w:ascii="Arial" w:hAnsi="Arial" w:cs="Arial"/>
              </w:rPr>
              <w:t xml:space="preserve"> </w:t>
            </w:r>
            <w:r w:rsidRPr="00102CEB">
              <w:rPr>
                <w:rFonts w:ascii="Arial" w:hAnsi="Arial" w:cs="Arial"/>
                <w:b/>
              </w:rPr>
              <w:t>NAHITAEZ ATXIKITZEKO KONPROMISOA</w:t>
            </w:r>
          </w:p>
        </w:tc>
      </w:tr>
      <w:tr w:rsidR="00EE11B2" w:rsidRPr="00EE11B2" w:rsidTr="00F76682">
        <w:trPr>
          <w:trHeight w:val="70"/>
        </w:trPr>
        <w:tc>
          <w:tcPr>
            <w:tcW w:w="8506" w:type="dxa"/>
            <w:gridSpan w:val="6"/>
            <w:tcBorders>
              <w:bottom w:val="nil"/>
            </w:tcBorders>
            <w:vAlign w:val="center"/>
          </w:tcPr>
          <w:p w:rsidR="00EE11B2" w:rsidRPr="00EE11B2" w:rsidRDefault="00EE11B2" w:rsidP="00F76682">
            <w:pPr>
              <w:spacing w:line="240" w:lineRule="atLeast"/>
              <w:jc w:val="both"/>
              <w:rPr>
                <w:rFonts w:ascii="Arial" w:hAnsi="Arial" w:cs="Arial"/>
                <w:sz w:val="16"/>
                <w:szCs w:val="16"/>
              </w:rPr>
            </w:pPr>
          </w:p>
        </w:tc>
      </w:tr>
      <w:tr w:rsidR="00EE11B2" w:rsidRPr="00EE11B2"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EE11B2" w:rsidRPr="00EE11B2" w:rsidRDefault="00EE11B2" w:rsidP="00F76682">
            <w:pPr>
              <w:spacing w:line="240" w:lineRule="atLeast"/>
              <w:jc w:val="both"/>
              <w:rPr>
                <w:rFonts w:ascii="Arial" w:hAnsi="Arial" w:cs="Arial"/>
                <w:szCs w:val="22"/>
              </w:rPr>
            </w:pPr>
          </w:p>
        </w:tc>
        <w:tc>
          <w:tcPr>
            <w:tcW w:w="585" w:type="dxa"/>
            <w:tcBorders>
              <w:top w:val="nil"/>
              <w:left w:val="nil"/>
              <w:bottom w:val="nil"/>
              <w:right w:val="single" w:sz="8" w:space="0" w:color="auto"/>
            </w:tcBorders>
            <w:shd w:val="clear" w:color="auto" w:fill="FFFFFF"/>
            <w:vAlign w:val="center"/>
          </w:tcPr>
          <w:p w:rsidR="00EE11B2" w:rsidRPr="00EE11B2" w:rsidRDefault="00EE11B2" w:rsidP="00F76682">
            <w:pPr>
              <w:spacing w:line="240" w:lineRule="atLeast"/>
              <w:jc w:val="right"/>
              <w:rPr>
                <w:rFonts w:ascii="Arial" w:hAnsi="Arial" w:cs="Arial"/>
                <w:szCs w:val="22"/>
              </w:rPr>
            </w:pPr>
            <w:r w:rsidRPr="00EE11B2">
              <w:rPr>
                <w:rFonts w:ascii="Arial" w:hAnsi="Arial" w:cs="Arial"/>
                <w:szCs w:val="22"/>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EE11B2" w:rsidRDefault="00EE11B2" w:rsidP="00F76682">
            <w:pPr>
              <w:spacing w:line="240" w:lineRule="atLeast"/>
              <w:jc w:val="both"/>
              <w:rPr>
                <w:rFonts w:ascii="Arial" w:hAnsi="Arial" w:cs="Arial"/>
                <w:szCs w:val="22"/>
              </w:rPr>
            </w:pPr>
          </w:p>
        </w:tc>
        <w:tc>
          <w:tcPr>
            <w:tcW w:w="723" w:type="dxa"/>
            <w:tcBorders>
              <w:top w:val="nil"/>
              <w:left w:val="single" w:sz="8" w:space="0" w:color="auto"/>
              <w:bottom w:val="nil"/>
              <w:right w:val="single" w:sz="8" w:space="0" w:color="auto"/>
            </w:tcBorders>
            <w:shd w:val="clear" w:color="auto" w:fill="FFFFFF"/>
            <w:vAlign w:val="center"/>
          </w:tcPr>
          <w:p w:rsidR="00EE11B2" w:rsidRPr="00EE11B2" w:rsidRDefault="00EE11B2" w:rsidP="00F76682">
            <w:pPr>
              <w:spacing w:line="240" w:lineRule="atLeast"/>
              <w:jc w:val="right"/>
              <w:rPr>
                <w:rFonts w:ascii="Arial" w:hAnsi="Arial" w:cs="Arial"/>
                <w:szCs w:val="22"/>
              </w:rPr>
            </w:pPr>
            <w:r w:rsidRPr="00EE11B2">
              <w:rPr>
                <w:rFonts w:ascii="Arial" w:hAnsi="Arial" w:cs="Arial"/>
                <w:szCs w:val="22"/>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EE11B2" w:rsidRDefault="00EE11B2" w:rsidP="00F76682">
            <w:pPr>
              <w:spacing w:line="240" w:lineRule="atLeast"/>
              <w:jc w:val="both"/>
              <w:rPr>
                <w:rFonts w:ascii="Arial" w:hAnsi="Arial" w:cs="Arial"/>
                <w:szCs w:val="22"/>
              </w:rPr>
            </w:pPr>
            <w:r w:rsidRPr="00EE11B2">
              <w:rPr>
                <w:rFonts w:ascii="Arial" w:hAnsi="Arial" w:cs="Arial"/>
                <w:szCs w:val="22"/>
              </w:rPr>
              <w:t>X</w:t>
            </w:r>
          </w:p>
        </w:tc>
        <w:tc>
          <w:tcPr>
            <w:tcW w:w="6332" w:type="dxa"/>
            <w:tcBorders>
              <w:top w:val="nil"/>
              <w:left w:val="single" w:sz="8" w:space="0" w:color="auto"/>
              <w:bottom w:val="nil"/>
            </w:tcBorders>
            <w:shd w:val="clear" w:color="auto" w:fill="FFFFFF"/>
            <w:vAlign w:val="center"/>
          </w:tcPr>
          <w:p w:rsidR="00EE11B2" w:rsidRPr="00EE11B2" w:rsidRDefault="00EE11B2" w:rsidP="00F76682">
            <w:pPr>
              <w:spacing w:line="240" w:lineRule="atLeast"/>
              <w:jc w:val="both"/>
              <w:rPr>
                <w:rFonts w:ascii="Arial" w:hAnsi="Arial" w:cs="Arial"/>
                <w:szCs w:val="22"/>
              </w:rPr>
            </w:pPr>
          </w:p>
        </w:tc>
      </w:tr>
      <w:tr w:rsidR="00EE11B2" w:rsidRPr="00EE11B2" w:rsidTr="00F76682">
        <w:trPr>
          <w:trHeight w:val="299"/>
        </w:trPr>
        <w:tc>
          <w:tcPr>
            <w:tcW w:w="8506" w:type="dxa"/>
            <w:gridSpan w:val="6"/>
            <w:tcBorders>
              <w:top w:val="nil"/>
            </w:tcBorders>
            <w:vAlign w:val="center"/>
          </w:tcPr>
          <w:p w:rsidR="00EE11B2" w:rsidRPr="00EE11B2" w:rsidRDefault="00EE11B2" w:rsidP="00F76682">
            <w:pPr>
              <w:spacing w:line="240" w:lineRule="atLeast"/>
              <w:jc w:val="both"/>
              <w:rPr>
                <w:rFonts w:ascii="Arial" w:hAnsi="Arial" w:cs="Arial"/>
              </w:rPr>
            </w:pPr>
          </w:p>
        </w:tc>
      </w:tr>
    </w:tbl>
    <w:p w:rsidR="00EE11B2" w:rsidRPr="00EE11B2" w:rsidRDefault="00EE11B2" w:rsidP="00EE11B2">
      <w:pPr>
        <w:spacing w:line="240" w:lineRule="atLeast"/>
        <w:jc w:val="both"/>
        <w:rPr>
          <w:rFonts w:ascii="Arial" w:hAnsi="Arial" w:cs="Arial"/>
          <w:b/>
          <w:szCs w:val="22"/>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EE11B2" w:rsidRPr="00EE11B2" w:rsidTr="00F7668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EE11B2" w:rsidRDefault="00EE11B2" w:rsidP="00F76682">
            <w:pPr>
              <w:spacing w:before="40" w:after="40"/>
              <w:jc w:val="both"/>
              <w:rPr>
                <w:rFonts w:ascii="Arial" w:hAnsi="Arial" w:cs="Arial"/>
                <w:szCs w:val="22"/>
              </w:rPr>
            </w:pPr>
            <w:bookmarkStart w:id="14" w:name="CC_16"/>
            <w:r w:rsidRPr="00EE11B2">
              <w:rPr>
                <w:rFonts w:ascii="Arial" w:hAnsi="Arial" w:cs="Arial"/>
                <w:b/>
                <w:szCs w:val="22"/>
              </w:rPr>
              <w:t>16.-</w:t>
            </w:r>
            <w:bookmarkEnd w:id="14"/>
            <w:r w:rsidRPr="00EE11B2">
              <w:rPr>
                <w:rFonts w:ascii="Arial" w:hAnsi="Arial" w:cs="Arial"/>
              </w:rPr>
              <w:t xml:space="preserve"> </w:t>
            </w:r>
            <w:r w:rsidRPr="00EE11B2">
              <w:rPr>
                <w:rFonts w:ascii="Arial" w:hAnsi="Arial" w:cs="Arial"/>
                <w:b/>
              </w:rPr>
              <w:t>DATU</w:t>
            </w:r>
            <w:r w:rsidRPr="00EE11B2">
              <w:rPr>
                <w:rFonts w:ascii="Arial" w:hAnsi="Arial" w:cs="Arial"/>
              </w:rPr>
              <w:t xml:space="preserve"> </w:t>
            </w:r>
            <w:r w:rsidRPr="00102CEB">
              <w:rPr>
                <w:rFonts w:ascii="Arial" w:hAnsi="Arial" w:cs="Arial"/>
                <w:b/>
              </w:rPr>
              <w:t>PERTSONALEN TRATAMENDUAREN ENKARGUA</w:t>
            </w:r>
          </w:p>
        </w:tc>
      </w:tr>
      <w:tr w:rsidR="00EE11B2" w:rsidRPr="00EE11B2" w:rsidTr="00F766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EE11B2" w:rsidRPr="00EE11B2" w:rsidRDefault="00EE11B2" w:rsidP="00F76682">
            <w:pPr>
              <w:jc w:val="both"/>
              <w:rPr>
                <w:rFonts w:ascii="Arial" w:hAnsi="Arial" w:cs="Arial"/>
                <w:sz w:val="16"/>
                <w:szCs w:val="16"/>
              </w:rPr>
            </w:pPr>
          </w:p>
        </w:tc>
      </w:tr>
      <w:tr w:rsidR="00EE11B2" w:rsidRPr="00EE11B2"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EE11B2" w:rsidRPr="00EE11B2" w:rsidRDefault="00EE11B2" w:rsidP="00F76682">
            <w:pPr>
              <w:jc w:val="both"/>
              <w:rPr>
                <w:rFonts w:ascii="Arial" w:hAnsi="Arial" w:cs="Arial"/>
                <w:szCs w:val="22"/>
              </w:rPr>
            </w:pPr>
          </w:p>
        </w:tc>
        <w:tc>
          <w:tcPr>
            <w:tcW w:w="585" w:type="dxa"/>
            <w:tcBorders>
              <w:top w:val="nil"/>
              <w:left w:val="nil"/>
              <w:bottom w:val="nil"/>
              <w:right w:val="single" w:sz="8" w:space="0" w:color="auto"/>
            </w:tcBorders>
            <w:shd w:val="clear" w:color="auto" w:fill="FFFFFF"/>
            <w:vAlign w:val="center"/>
          </w:tcPr>
          <w:p w:rsidR="00EE11B2" w:rsidRPr="00EE11B2" w:rsidRDefault="00EE11B2" w:rsidP="00F76682">
            <w:pPr>
              <w:spacing w:line="240" w:lineRule="atLeast"/>
              <w:jc w:val="right"/>
              <w:rPr>
                <w:rFonts w:ascii="Arial" w:hAnsi="Arial" w:cs="Arial"/>
                <w:szCs w:val="22"/>
              </w:rPr>
            </w:pPr>
            <w:r w:rsidRPr="00EE11B2">
              <w:rPr>
                <w:rFonts w:ascii="Arial" w:hAnsi="Arial" w:cs="Arial"/>
                <w:szCs w:val="22"/>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EE11B2" w:rsidRDefault="00EE11B2" w:rsidP="00F76682">
            <w:pPr>
              <w:jc w:val="both"/>
              <w:rPr>
                <w:rFonts w:ascii="Arial" w:hAnsi="Arial" w:cs="Arial"/>
                <w:szCs w:val="22"/>
              </w:rPr>
            </w:pPr>
            <w:r w:rsidRPr="00EE11B2">
              <w:rPr>
                <w:rFonts w:ascii="Arial" w:hAnsi="Arial" w:cs="Arial"/>
                <w:szCs w:val="22"/>
              </w:rPr>
              <w:t>X</w:t>
            </w:r>
          </w:p>
        </w:tc>
        <w:tc>
          <w:tcPr>
            <w:tcW w:w="723" w:type="dxa"/>
            <w:tcBorders>
              <w:top w:val="nil"/>
              <w:left w:val="single" w:sz="8" w:space="0" w:color="auto"/>
              <w:bottom w:val="nil"/>
              <w:right w:val="single" w:sz="8" w:space="0" w:color="auto"/>
            </w:tcBorders>
            <w:shd w:val="clear" w:color="auto" w:fill="FFFFFF"/>
            <w:vAlign w:val="center"/>
          </w:tcPr>
          <w:p w:rsidR="00EE11B2" w:rsidRPr="00EE11B2" w:rsidRDefault="00EE11B2" w:rsidP="00F76682">
            <w:pPr>
              <w:spacing w:line="240" w:lineRule="atLeast"/>
              <w:jc w:val="right"/>
              <w:rPr>
                <w:rFonts w:ascii="Arial" w:hAnsi="Arial" w:cs="Arial"/>
                <w:szCs w:val="22"/>
              </w:rPr>
            </w:pPr>
            <w:r w:rsidRPr="00EE11B2">
              <w:rPr>
                <w:rFonts w:ascii="Arial" w:hAnsi="Arial" w:cs="Arial"/>
                <w:szCs w:val="22"/>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EE11B2" w:rsidRDefault="00EE11B2" w:rsidP="00F76682">
            <w:pPr>
              <w:jc w:val="both"/>
              <w:rPr>
                <w:rFonts w:ascii="Arial" w:hAnsi="Arial" w:cs="Arial"/>
                <w:szCs w:val="22"/>
              </w:rPr>
            </w:pPr>
          </w:p>
        </w:tc>
        <w:tc>
          <w:tcPr>
            <w:tcW w:w="6332" w:type="dxa"/>
            <w:tcBorders>
              <w:top w:val="nil"/>
              <w:left w:val="single" w:sz="8" w:space="0" w:color="auto"/>
              <w:bottom w:val="nil"/>
            </w:tcBorders>
            <w:shd w:val="clear" w:color="auto" w:fill="FFFFFF"/>
            <w:vAlign w:val="center"/>
          </w:tcPr>
          <w:p w:rsidR="00EE11B2" w:rsidRPr="00EE11B2" w:rsidRDefault="00EE11B2" w:rsidP="00F76682">
            <w:pPr>
              <w:jc w:val="both"/>
              <w:rPr>
                <w:rFonts w:ascii="Arial" w:hAnsi="Arial" w:cs="Arial"/>
                <w:szCs w:val="22"/>
              </w:rPr>
            </w:pPr>
          </w:p>
        </w:tc>
      </w:tr>
      <w:tr w:rsidR="00EE11B2" w:rsidRPr="00EE11B2" w:rsidTr="00F766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5792"/>
        </w:trPr>
        <w:tc>
          <w:tcPr>
            <w:tcW w:w="8506" w:type="dxa"/>
            <w:gridSpan w:val="6"/>
            <w:tcBorders>
              <w:top w:val="nil"/>
            </w:tcBorders>
            <w:vAlign w:val="center"/>
          </w:tcPr>
          <w:p w:rsidR="00EE11B2" w:rsidRPr="00EE11B2" w:rsidRDefault="00EE11B2" w:rsidP="00F76682">
            <w:pPr>
              <w:autoSpaceDE w:val="0"/>
              <w:autoSpaceDN w:val="0"/>
              <w:adjustRightInd w:val="0"/>
              <w:jc w:val="both"/>
              <w:rPr>
                <w:rFonts w:ascii="Arial" w:hAnsi="Arial" w:cs="Arial"/>
              </w:rPr>
            </w:pPr>
            <w:r w:rsidRPr="00EE11B2">
              <w:rPr>
                <w:rFonts w:ascii="Arial" w:hAnsi="Arial" w:cs="Arial"/>
              </w:rPr>
              <w:lastRenderedPageBreak/>
              <w:t>Enkarguaren helburu nagusia da kontratu honen xede den zerbitzua emateko beharrezkoak diren datu pertsonalak tratatzea.</w:t>
            </w:r>
          </w:p>
          <w:p w:rsidR="00EE11B2" w:rsidRPr="00EE11B2" w:rsidRDefault="00EE11B2" w:rsidP="00F76682">
            <w:pPr>
              <w:autoSpaceDE w:val="0"/>
              <w:autoSpaceDN w:val="0"/>
              <w:adjustRightInd w:val="0"/>
              <w:jc w:val="both"/>
              <w:rPr>
                <w:rFonts w:ascii="Arial" w:hAnsi="Arial" w:cs="Arial"/>
              </w:rPr>
            </w:pPr>
          </w:p>
          <w:p w:rsidR="00EE11B2" w:rsidRPr="00EE11B2" w:rsidRDefault="00EE11B2" w:rsidP="00F76682">
            <w:pPr>
              <w:jc w:val="both"/>
              <w:rPr>
                <w:rFonts w:ascii="Arial" w:hAnsi="Arial" w:cs="Arial"/>
              </w:rPr>
            </w:pPr>
            <w:r w:rsidRPr="00EE11B2">
              <w:rPr>
                <w:rFonts w:ascii="Arial" w:hAnsi="Arial" w:cs="Arial"/>
              </w:rPr>
              <w:t>Datu pertsonalen tratamenduan honako hauek sartuko dira:</w:t>
            </w:r>
          </w:p>
          <w:p w:rsidR="00EE11B2" w:rsidRPr="00EE11B2" w:rsidRDefault="00EE11B2" w:rsidP="00F76682">
            <w:pPr>
              <w:jc w:val="both"/>
              <w:rPr>
                <w:rFonts w:ascii="Arial" w:hAnsi="Arial" w:cs="Arial"/>
              </w:rPr>
            </w:pPr>
          </w:p>
          <w:tbl>
            <w:tblPr>
              <w:tblStyle w:val="Tablaconcuadrcula"/>
              <w:tblW w:w="0" w:type="auto"/>
              <w:jc w:val="center"/>
              <w:tblLayout w:type="fixed"/>
              <w:tblLook w:val="04A0" w:firstRow="1" w:lastRow="0" w:firstColumn="1" w:lastColumn="0" w:noHBand="0" w:noVBand="1"/>
            </w:tblPr>
            <w:tblGrid>
              <w:gridCol w:w="6835"/>
              <w:gridCol w:w="749"/>
            </w:tblGrid>
            <w:tr w:rsidR="00EE11B2" w:rsidRPr="00EE11B2" w:rsidTr="00F76682">
              <w:trPr>
                <w:jc w:val="center"/>
              </w:trPr>
              <w:tc>
                <w:tcPr>
                  <w:tcW w:w="6835" w:type="dxa"/>
                </w:tcPr>
                <w:p w:rsidR="00EE11B2" w:rsidRPr="00EE11B2" w:rsidRDefault="00EE11B2" w:rsidP="00F76682">
                  <w:pPr>
                    <w:jc w:val="both"/>
                    <w:rPr>
                      <w:rFonts w:ascii="Arial" w:hAnsi="Arial" w:cs="Arial"/>
                    </w:rPr>
                  </w:pPr>
                  <w:r w:rsidRPr="00EE11B2">
                    <w:rPr>
                      <w:rFonts w:ascii="Arial" w:hAnsi="Arial" w:cs="Arial"/>
                    </w:rPr>
                    <w:t>Datuak atzematea</w:t>
                  </w:r>
                </w:p>
              </w:tc>
              <w:tc>
                <w:tcPr>
                  <w:tcW w:w="749" w:type="dxa"/>
                </w:tcPr>
                <w:p w:rsidR="00EE11B2" w:rsidRPr="00EE11B2" w:rsidRDefault="00EE11B2" w:rsidP="00F76682">
                  <w:pPr>
                    <w:rPr>
                      <w:rFonts w:ascii="Arial" w:hAnsi="Arial" w:cs="Arial"/>
                    </w:rPr>
                  </w:pPr>
                  <w:r w:rsidRPr="00EE11B2">
                    <w:rPr>
                      <w:rFonts w:ascii="Arial" w:hAnsi="Arial" w:cs="Arial"/>
                    </w:rPr>
                    <w:t>X</w:t>
                  </w:r>
                </w:p>
              </w:tc>
            </w:tr>
            <w:tr w:rsidR="00EE11B2" w:rsidRPr="00EE11B2" w:rsidTr="00F76682">
              <w:trPr>
                <w:jc w:val="center"/>
              </w:trPr>
              <w:tc>
                <w:tcPr>
                  <w:tcW w:w="6835" w:type="dxa"/>
                </w:tcPr>
                <w:p w:rsidR="00EE11B2" w:rsidRPr="00EE11B2" w:rsidRDefault="00EE11B2" w:rsidP="00F76682">
                  <w:pPr>
                    <w:jc w:val="both"/>
                    <w:rPr>
                      <w:rFonts w:ascii="Arial" w:hAnsi="Arial" w:cs="Arial"/>
                    </w:rPr>
                  </w:pPr>
                  <w:r w:rsidRPr="00EE11B2">
                    <w:rPr>
                      <w:rFonts w:ascii="Arial" w:hAnsi="Arial" w:cs="Arial"/>
                    </w:rPr>
                    <w:t>Datuak grabatzea</w:t>
                  </w:r>
                </w:p>
              </w:tc>
              <w:tc>
                <w:tcPr>
                  <w:tcW w:w="749" w:type="dxa"/>
                </w:tcPr>
                <w:p w:rsidR="00EE11B2" w:rsidRPr="00EE11B2" w:rsidRDefault="00EE11B2" w:rsidP="00F76682">
                  <w:pPr>
                    <w:rPr>
                      <w:rFonts w:ascii="Arial" w:hAnsi="Arial" w:cs="Arial"/>
                    </w:rPr>
                  </w:pPr>
                  <w:r w:rsidRPr="00EE11B2">
                    <w:rPr>
                      <w:rFonts w:ascii="Arial" w:hAnsi="Arial" w:cs="Arial"/>
                    </w:rPr>
                    <w:t>X</w:t>
                  </w:r>
                </w:p>
              </w:tc>
            </w:tr>
            <w:tr w:rsidR="00EE11B2" w:rsidRPr="00EE11B2" w:rsidTr="00F76682">
              <w:trPr>
                <w:jc w:val="center"/>
              </w:trPr>
              <w:tc>
                <w:tcPr>
                  <w:tcW w:w="6835" w:type="dxa"/>
                </w:tcPr>
                <w:p w:rsidR="00EE11B2" w:rsidRPr="00EE11B2" w:rsidRDefault="00EE11B2" w:rsidP="00F76682">
                  <w:pPr>
                    <w:jc w:val="both"/>
                    <w:rPr>
                      <w:rFonts w:ascii="Arial" w:hAnsi="Arial" w:cs="Arial"/>
                    </w:rPr>
                  </w:pPr>
                  <w:r w:rsidRPr="00EE11B2">
                    <w:rPr>
                      <w:rFonts w:ascii="Arial" w:hAnsi="Arial" w:cs="Arial"/>
                    </w:rPr>
                    <w:t>Datuen egituraketa</w:t>
                  </w:r>
                </w:p>
              </w:tc>
              <w:tc>
                <w:tcPr>
                  <w:tcW w:w="749" w:type="dxa"/>
                </w:tcPr>
                <w:p w:rsidR="00EE11B2" w:rsidRPr="00EE11B2" w:rsidRDefault="00EE11B2" w:rsidP="00F76682">
                  <w:pPr>
                    <w:rPr>
                      <w:rFonts w:ascii="Arial" w:hAnsi="Arial" w:cs="Arial"/>
                    </w:rPr>
                  </w:pPr>
                  <w:r w:rsidRPr="00EE11B2">
                    <w:rPr>
                      <w:rFonts w:ascii="Arial" w:hAnsi="Arial" w:cs="Arial"/>
                    </w:rPr>
                    <w:t>X</w:t>
                  </w:r>
                </w:p>
              </w:tc>
            </w:tr>
            <w:tr w:rsidR="00EE11B2" w:rsidRPr="00EE11B2" w:rsidTr="00F76682">
              <w:trPr>
                <w:jc w:val="center"/>
              </w:trPr>
              <w:tc>
                <w:tcPr>
                  <w:tcW w:w="6835" w:type="dxa"/>
                </w:tcPr>
                <w:p w:rsidR="00EE11B2" w:rsidRPr="00EE11B2" w:rsidRDefault="00EE11B2" w:rsidP="00F76682">
                  <w:pPr>
                    <w:jc w:val="both"/>
                    <w:rPr>
                      <w:rFonts w:ascii="Arial" w:hAnsi="Arial" w:cs="Arial"/>
                    </w:rPr>
                  </w:pPr>
                  <w:r w:rsidRPr="00EE11B2">
                    <w:rPr>
                      <w:rFonts w:ascii="Arial" w:hAnsi="Arial" w:cs="Arial"/>
                    </w:rPr>
                    <w:t>Datuak aldatzea</w:t>
                  </w:r>
                </w:p>
              </w:tc>
              <w:tc>
                <w:tcPr>
                  <w:tcW w:w="749" w:type="dxa"/>
                </w:tcPr>
                <w:p w:rsidR="00EE11B2" w:rsidRPr="00EE11B2" w:rsidRDefault="00EE11B2" w:rsidP="00F76682">
                  <w:pPr>
                    <w:rPr>
                      <w:rFonts w:ascii="Arial" w:hAnsi="Arial" w:cs="Arial"/>
                    </w:rPr>
                  </w:pPr>
                  <w:r w:rsidRPr="00EE11B2">
                    <w:rPr>
                      <w:rFonts w:ascii="Arial" w:hAnsi="Arial" w:cs="Arial"/>
                    </w:rPr>
                    <w:t>X</w:t>
                  </w:r>
                </w:p>
              </w:tc>
            </w:tr>
            <w:tr w:rsidR="00EE11B2" w:rsidRPr="00EE11B2" w:rsidTr="00F76682">
              <w:trPr>
                <w:jc w:val="center"/>
              </w:trPr>
              <w:tc>
                <w:tcPr>
                  <w:tcW w:w="6835" w:type="dxa"/>
                </w:tcPr>
                <w:p w:rsidR="00EE11B2" w:rsidRPr="00EE11B2" w:rsidRDefault="00EE11B2" w:rsidP="00F76682">
                  <w:pPr>
                    <w:jc w:val="both"/>
                    <w:rPr>
                      <w:rFonts w:ascii="Arial" w:hAnsi="Arial" w:cs="Arial"/>
                    </w:rPr>
                  </w:pPr>
                  <w:r w:rsidRPr="00EE11B2">
                    <w:rPr>
                      <w:rFonts w:ascii="Arial" w:hAnsi="Arial" w:cs="Arial"/>
                    </w:rPr>
                    <w:t>Interesdunekin harremanetan jartzea</w:t>
                  </w:r>
                </w:p>
              </w:tc>
              <w:tc>
                <w:tcPr>
                  <w:tcW w:w="749" w:type="dxa"/>
                </w:tcPr>
                <w:p w:rsidR="00EE11B2" w:rsidRPr="00EE11B2" w:rsidRDefault="00EE11B2" w:rsidP="00F76682">
                  <w:pPr>
                    <w:rPr>
                      <w:rFonts w:ascii="Arial" w:hAnsi="Arial" w:cs="Arial"/>
                    </w:rPr>
                  </w:pPr>
                  <w:r w:rsidRPr="00EE11B2">
                    <w:rPr>
                      <w:rFonts w:ascii="Arial" w:hAnsi="Arial" w:cs="Arial"/>
                    </w:rPr>
                    <w:t>X</w:t>
                  </w:r>
                </w:p>
              </w:tc>
            </w:tr>
            <w:tr w:rsidR="00EE11B2" w:rsidRPr="00EE11B2" w:rsidTr="00F76682">
              <w:trPr>
                <w:jc w:val="center"/>
              </w:trPr>
              <w:tc>
                <w:tcPr>
                  <w:tcW w:w="6835" w:type="dxa"/>
                </w:tcPr>
                <w:p w:rsidR="00EE11B2" w:rsidRPr="00EE11B2" w:rsidRDefault="00EE11B2" w:rsidP="00F76682">
                  <w:pPr>
                    <w:jc w:val="both"/>
                    <w:rPr>
                      <w:rFonts w:ascii="Arial" w:hAnsi="Arial" w:cs="Arial"/>
                    </w:rPr>
                  </w:pPr>
                  <w:r w:rsidRPr="00EE11B2">
                    <w:rPr>
                      <w:rFonts w:ascii="Arial" w:hAnsi="Arial" w:cs="Arial"/>
                    </w:rPr>
                    <w:t>Datuak biltegiratzea</w:t>
                  </w:r>
                </w:p>
              </w:tc>
              <w:tc>
                <w:tcPr>
                  <w:tcW w:w="749" w:type="dxa"/>
                </w:tcPr>
                <w:p w:rsidR="00EE11B2" w:rsidRPr="00EE11B2" w:rsidRDefault="00EE11B2" w:rsidP="00F76682">
                  <w:pPr>
                    <w:rPr>
                      <w:rFonts w:ascii="Arial" w:hAnsi="Arial" w:cs="Arial"/>
                    </w:rPr>
                  </w:pPr>
                  <w:r w:rsidRPr="00EE11B2">
                    <w:rPr>
                      <w:rFonts w:ascii="Arial" w:hAnsi="Arial" w:cs="Arial"/>
                    </w:rPr>
                    <w:t>X</w:t>
                  </w:r>
                </w:p>
              </w:tc>
            </w:tr>
            <w:tr w:rsidR="00EE11B2" w:rsidRPr="00EE11B2" w:rsidTr="00F76682">
              <w:trPr>
                <w:jc w:val="center"/>
              </w:trPr>
              <w:tc>
                <w:tcPr>
                  <w:tcW w:w="6835" w:type="dxa"/>
                </w:tcPr>
                <w:p w:rsidR="00EE11B2" w:rsidRPr="00EE11B2" w:rsidRDefault="00EE11B2" w:rsidP="00F76682">
                  <w:pPr>
                    <w:jc w:val="both"/>
                    <w:rPr>
                      <w:rFonts w:ascii="Arial" w:hAnsi="Arial" w:cs="Arial"/>
                    </w:rPr>
                  </w:pPr>
                  <w:r w:rsidRPr="00EE11B2">
                    <w:rPr>
                      <w:rFonts w:ascii="Arial" w:hAnsi="Arial" w:cs="Arial"/>
                    </w:rPr>
                    <w:t>Datuak ateratzea (berreskuratzea)</w:t>
                  </w:r>
                </w:p>
              </w:tc>
              <w:tc>
                <w:tcPr>
                  <w:tcW w:w="749" w:type="dxa"/>
                </w:tcPr>
                <w:p w:rsidR="00EE11B2" w:rsidRPr="00EE11B2" w:rsidRDefault="00EE11B2" w:rsidP="00F76682">
                  <w:pPr>
                    <w:rPr>
                      <w:rFonts w:ascii="Arial" w:hAnsi="Arial" w:cs="Arial"/>
                    </w:rPr>
                  </w:pPr>
                  <w:r w:rsidRPr="00EE11B2">
                    <w:rPr>
                      <w:rFonts w:ascii="Arial" w:hAnsi="Arial" w:cs="Arial"/>
                    </w:rPr>
                    <w:t>X</w:t>
                  </w:r>
                </w:p>
              </w:tc>
            </w:tr>
            <w:tr w:rsidR="00EE11B2" w:rsidRPr="00EE11B2" w:rsidTr="00F76682">
              <w:trPr>
                <w:jc w:val="center"/>
              </w:trPr>
              <w:tc>
                <w:tcPr>
                  <w:tcW w:w="6835" w:type="dxa"/>
                </w:tcPr>
                <w:p w:rsidR="00EE11B2" w:rsidRPr="00EE11B2" w:rsidRDefault="00EE11B2" w:rsidP="00F76682">
                  <w:pPr>
                    <w:jc w:val="both"/>
                    <w:rPr>
                      <w:rFonts w:ascii="Arial" w:hAnsi="Arial" w:cs="Arial"/>
                    </w:rPr>
                  </w:pPr>
                  <w:r w:rsidRPr="00EE11B2">
                    <w:rPr>
                      <w:rFonts w:ascii="Arial" w:hAnsi="Arial" w:cs="Arial"/>
                    </w:rPr>
                    <w:t>Datuen kontsulta</w:t>
                  </w:r>
                </w:p>
              </w:tc>
              <w:tc>
                <w:tcPr>
                  <w:tcW w:w="749" w:type="dxa"/>
                </w:tcPr>
                <w:p w:rsidR="00EE11B2" w:rsidRPr="00EE11B2" w:rsidRDefault="00EE11B2" w:rsidP="00F76682">
                  <w:pPr>
                    <w:rPr>
                      <w:rFonts w:ascii="Arial" w:hAnsi="Arial" w:cs="Arial"/>
                    </w:rPr>
                  </w:pPr>
                  <w:r w:rsidRPr="00EE11B2">
                    <w:rPr>
                      <w:rFonts w:ascii="Arial" w:hAnsi="Arial" w:cs="Arial"/>
                    </w:rPr>
                    <w:t>X</w:t>
                  </w:r>
                </w:p>
              </w:tc>
            </w:tr>
            <w:tr w:rsidR="00EE11B2" w:rsidRPr="00EE11B2" w:rsidTr="00F76682">
              <w:trPr>
                <w:jc w:val="center"/>
              </w:trPr>
              <w:tc>
                <w:tcPr>
                  <w:tcW w:w="6835" w:type="dxa"/>
                </w:tcPr>
                <w:p w:rsidR="00EE11B2" w:rsidRPr="00EE11B2" w:rsidRDefault="00EE11B2" w:rsidP="00F76682">
                  <w:pPr>
                    <w:jc w:val="both"/>
                    <w:rPr>
                      <w:rFonts w:ascii="Arial" w:hAnsi="Arial" w:cs="Arial"/>
                    </w:rPr>
                  </w:pPr>
                  <w:r w:rsidRPr="00EE11B2">
                    <w:rPr>
                      <w:rFonts w:ascii="Arial" w:hAnsi="Arial" w:cs="Arial"/>
                    </w:rPr>
                    <w:t>Datuak lagatzea/zabaltzea</w:t>
                  </w:r>
                </w:p>
              </w:tc>
              <w:tc>
                <w:tcPr>
                  <w:tcW w:w="749" w:type="dxa"/>
                </w:tcPr>
                <w:p w:rsidR="00EE11B2" w:rsidRPr="00EE11B2" w:rsidRDefault="00EE11B2" w:rsidP="00F76682">
                  <w:pPr>
                    <w:rPr>
                      <w:rFonts w:ascii="Arial" w:hAnsi="Arial" w:cs="Arial"/>
                    </w:rPr>
                  </w:pPr>
                </w:p>
              </w:tc>
            </w:tr>
            <w:tr w:rsidR="00EE11B2" w:rsidRPr="00EE11B2" w:rsidTr="00F76682">
              <w:trPr>
                <w:jc w:val="center"/>
              </w:trPr>
              <w:tc>
                <w:tcPr>
                  <w:tcW w:w="6835" w:type="dxa"/>
                </w:tcPr>
                <w:p w:rsidR="00EE11B2" w:rsidRPr="00EE11B2" w:rsidRDefault="00EE11B2" w:rsidP="00F76682">
                  <w:pPr>
                    <w:jc w:val="both"/>
                    <w:rPr>
                      <w:rFonts w:ascii="Arial" w:hAnsi="Arial" w:cs="Arial"/>
                    </w:rPr>
                  </w:pPr>
                  <w:r w:rsidRPr="00EE11B2">
                    <w:rPr>
                      <w:rFonts w:ascii="Arial" w:hAnsi="Arial" w:cs="Arial"/>
                    </w:rPr>
                    <w:t>Datuen interkonexioa (gurutzaketa)</w:t>
                  </w:r>
                </w:p>
              </w:tc>
              <w:tc>
                <w:tcPr>
                  <w:tcW w:w="749" w:type="dxa"/>
                </w:tcPr>
                <w:p w:rsidR="00EE11B2" w:rsidRPr="00EE11B2" w:rsidRDefault="00EE11B2" w:rsidP="00F76682">
                  <w:pPr>
                    <w:rPr>
                      <w:rFonts w:ascii="Arial" w:hAnsi="Arial" w:cs="Arial"/>
                    </w:rPr>
                  </w:pPr>
                </w:p>
              </w:tc>
            </w:tr>
            <w:tr w:rsidR="00EE11B2" w:rsidRPr="00EE11B2" w:rsidTr="00F76682">
              <w:trPr>
                <w:jc w:val="center"/>
              </w:trPr>
              <w:tc>
                <w:tcPr>
                  <w:tcW w:w="6835" w:type="dxa"/>
                </w:tcPr>
                <w:p w:rsidR="00EE11B2" w:rsidRPr="00EE11B2" w:rsidRDefault="00EE11B2" w:rsidP="00F76682">
                  <w:pPr>
                    <w:jc w:val="both"/>
                    <w:rPr>
                      <w:rFonts w:ascii="Arial" w:hAnsi="Arial" w:cs="Arial"/>
                    </w:rPr>
                  </w:pPr>
                  <w:r w:rsidRPr="00EE11B2">
                    <w:rPr>
                      <w:rFonts w:ascii="Arial" w:hAnsi="Arial" w:cs="Arial"/>
                    </w:rPr>
                    <w:t>Datuak erkatzea (egiaztatzea)</w:t>
                  </w:r>
                </w:p>
              </w:tc>
              <w:tc>
                <w:tcPr>
                  <w:tcW w:w="749" w:type="dxa"/>
                </w:tcPr>
                <w:p w:rsidR="00EE11B2" w:rsidRPr="00EE11B2" w:rsidRDefault="00EE11B2" w:rsidP="00F76682">
                  <w:pPr>
                    <w:rPr>
                      <w:rFonts w:ascii="Arial" w:hAnsi="Arial" w:cs="Arial"/>
                    </w:rPr>
                  </w:pPr>
                  <w:r w:rsidRPr="00EE11B2">
                    <w:rPr>
                      <w:rFonts w:ascii="Arial" w:hAnsi="Arial" w:cs="Arial"/>
                    </w:rPr>
                    <w:t>X</w:t>
                  </w:r>
                </w:p>
              </w:tc>
            </w:tr>
            <w:tr w:rsidR="00EE11B2" w:rsidRPr="00EE11B2" w:rsidTr="00F76682">
              <w:trPr>
                <w:jc w:val="center"/>
              </w:trPr>
              <w:tc>
                <w:tcPr>
                  <w:tcW w:w="6835" w:type="dxa"/>
                </w:tcPr>
                <w:p w:rsidR="00EE11B2" w:rsidRPr="00EE11B2" w:rsidRDefault="00EE11B2" w:rsidP="00F76682">
                  <w:pPr>
                    <w:jc w:val="both"/>
                    <w:rPr>
                      <w:rFonts w:ascii="Arial" w:hAnsi="Arial" w:cs="Arial"/>
                    </w:rPr>
                  </w:pPr>
                  <w:r w:rsidRPr="00EE11B2">
                    <w:rPr>
                      <w:rFonts w:ascii="Arial" w:hAnsi="Arial" w:cs="Arial"/>
                    </w:rPr>
                    <w:t>Datuak suntsitzea</w:t>
                  </w:r>
                </w:p>
              </w:tc>
              <w:tc>
                <w:tcPr>
                  <w:tcW w:w="749" w:type="dxa"/>
                </w:tcPr>
                <w:p w:rsidR="00EE11B2" w:rsidRPr="00EE11B2" w:rsidRDefault="00EE11B2" w:rsidP="00F76682">
                  <w:pPr>
                    <w:rPr>
                      <w:rFonts w:ascii="Arial" w:hAnsi="Arial" w:cs="Arial"/>
                    </w:rPr>
                  </w:pPr>
                  <w:r w:rsidRPr="00EE11B2">
                    <w:rPr>
                      <w:rFonts w:ascii="Arial" w:hAnsi="Arial" w:cs="Arial"/>
                    </w:rPr>
                    <w:t>X</w:t>
                  </w:r>
                </w:p>
              </w:tc>
            </w:tr>
            <w:tr w:rsidR="00EE11B2" w:rsidRPr="00EE11B2" w:rsidTr="00F76682">
              <w:trPr>
                <w:jc w:val="center"/>
              </w:trPr>
              <w:tc>
                <w:tcPr>
                  <w:tcW w:w="6835" w:type="dxa"/>
                </w:tcPr>
                <w:p w:rsidR="00EE11B2" w:rsidRPr="00EE11B2" w:rsidRDefault="00EE11B2" w:rsidP="00F76682">
                  <w:pPr>
                    <w:jc w:val="both"/>
                    <w:rPr>
                      <w:rFonts w:ascii="Arial" w:hAnsi="Arial" w:cs="Arial"/>
                    </w:rPr>
                  </w:pPr>
                  <w:r w:rsidRPr="00EE11B2">
                    <w:rPr>
                      <w:rFonts w:ascii="Arial" w:hAnsi="Arial" w:cs="Arial"/>
                    </w:rPr>
                    <w:t>Datuak gordetzea tratamendu-eragilearen informazio-sistemetan</w:t>
                  </w:r>
                </w:p>
              </w:tc>
              <w:tc>
                <w:tcPr>
                  <w:tcW w:w="749" w:type="dxa"/>
                </w:tcPr>
                <w:p w:rsidR="00EE11B2" w:rsidRPr="00EE11B2" w:rsidRDefault="00EE11B2" w:rsidP="00F76682">
                  <w:pPr>
                    <w:rPr>
                      <w:rFonts w:ascii="Arial" w:hAnsi="Arial" w:cs="Arial"/>
                    </w:rPr>
                  </w:pPr>
                  <w:r w:rsidRPr="00EE11B2">
                    <w:rPr>
                      <w:rFonts w:ascii="Arial" w:hAnsi="Arial" w:cs="Arial"/>
                    </w:rPr>
                    <w:t>X</w:t>
                  </w:r>
                </w:p>
              </w:tc>
            </w:tr>
            <w:tr w:rsidR="00EE11B2" w:rsidRPr="00EE11B2" w:rsidTr="00F76682">
              <w:trPr>
                <w:jc w:val="center"/>
              </w:trPr>
              <w:tc>
                <w:tcPr>
                  <w:tcW w:w="6835" w:type="dxa"/>
                </w:tcPr>
                <w:p w:rsidR="00EE11B2" w:rsidRPr="00EE11B2" w:rsidRDefault="00EE11B2" w:rsidP="00F76682">
                  <w:pPr>
                    <w:jc w:val="both"/>
                    <w:rPr>
                      <w:rFonts w:ascii="Arial" w:hAnsi="Arial" w:cs="Arial"/>
                    </w:rPr>
                  </w:pPr>
                  <w:r w:rsidRPr="00EE11B2">
                    <w:rPr>
                      <w:rFonts w:ascii="Arial" w:hAnsi="Arial" w:cs="Arial"/>
                    </w:rPr>
                    <w:t>Datuen aldi baterako kopiak</w:t>
                  </w:r>
                </w:p>
              </w:tc>
              <w:tc>
                <w:tcPr>
                  <w:tcW w:w="749" w:type="dxa"/>
                </w:tcPr>
                <w:p w:rsidR="00EE11B2" w:rsidRPr="00EE11B2" w:rsidRDefault="00EE11B2" w:rsidP="00F76682">
                  <w:pPr>
                    <w:rPr>
                      <w:rFonts w:ascii="Arial" w:hAnsi="Arial" w:cs="Arial"/>
                    </w:rPr>
                  </w:pPr>
                  <w:r w:rsidRPr="00EE11B2">
                    <w:rPr>
                      <w:rFonts w:ascii="Arial" w:hAnsi="Arial" w:cs="Arial"/>
                    </w:rPr>
                    <w:t>X</w:t>
                  </w:r>
                </w:p>
              </w:tc>
            </w:tr>
            <w:tr w:rsidR="00EE11B2" w:rsidRPr="00EE11B2" w:rsidTr="00F76682">
              <w:trPr>
                <w:jc w:val="center"/>
              </w:trPr>
              <w:tc>
                <w:tcPr>
                  <w:tcW w:w="6835" w:type="dxa"/>
                </w:tcPr>
                <w:p w:rsidR="00EE11B2" w:rsidRPr="00EE11B2" w:rsidRDefault="00EE11B2" w:rsidP="00F76682">
                  <w:pPr>
                    <w:jc w:val="both"/>
                    <w:rPr>
                      <w:rFonts w:ascii="Arial" w:hAnsi="Arial" w:cs="Arial"/>
                    </w:rPr>
                  </w:pPr>
                  <w:r w:rsidRPr="00EE11B2">
                    <w:rPr>
                      <w:rFonts w:ascii="Arial" w:hAnsi="Arial" w:cs="Arial"/>
                    </w:rPr>
                    <w:t>Datuen segurtasun-kopiak, datuak berreskuratzea</w:t>
                  </w:r>
                </w:p>
              </w:tc>
              <w:tc>
                <w:tcPr>
                  <w:tcW w:w="749" w:type="dxa"/>
                </w:tcPr>
                <w:p w:rsidR="00EE11B2" w:rsidRPr="00EE11B2" w:rsidRDefault="00EE11B2" w:rsidP="00F76682">
                  <w:pPr>
                    <w:rPr>
                      <w:rFonts w:ascii="Arial" w:hAnsi="Arial" w:cs="Arial"/>
                    </w:rPr>
                  </w:pPr>
                  <w:r w:rsidRPr="00EE11B2">
                    <w:rPr>
                      <w:rFonts w:ascii="Arial" w:hAnsi="Arial" w:cs="Arial"/>
                    </w:rPr>
                    <w:t>X</w:t>
                  </w:r>
                </w:p>
              </w:tc>
            </w:tr>
            <w:tr w:rsidR="00EE11B2" w:rsidRPr="00EE11B2" w:rsidTr="00F76682">
              <w:trPr>
                <w:jc w:val="center"/>
              </w:trPr>
              <w:tc>
                <w:tcPr>
                  <w:tcW w:w="6835" w:type="dxa"/>
                </w:tcPr>
                <w:p w:rsidR="00EE11B2" w:rsidRPr="00EE11B2" w:rsidRDefault="00EE11B2" w:rsidP="00F76682">
                  <w:pPr>
                    <w:jc w:val="both"/>
                    <w:rPr>
                      <w:rFonts w:ascii="Arial" w:hAnsi="Arial" w:cs="Arial"/>
                    </w:rPr>
                  </w:pPr>
                  <w:r w:rsidRPr="00EE11B2">
                    <w:rPr>
                      <w:rFonts w:ascii="Arial" w:hAnsi="Arial" w:cs="Arial"/>
                    </w:rPr>
                    <w:t>Beste batzuk (zehaztu)</w:t>
                  </w:r>
                </w:p>
              </w:tc>
              <w:tc>
                <w:tcPr>
                  <w:tcW w:w="749" w:type="dxa"/>
                </w:tcPr>
                <w:p w:rsidR="00EE11B2" w:rsidRPr="00EE11B2" w:rsidRDefault="00EE11B2" w:rsidP="00F76682">
                  <w:pPr>
                    <w:rPr>
                      <w:rFonts w:ascii="Arial" w:hAnsi="Arial" w:cs="Arial"/>
                    </w:rPr>
                  </w:pPr>
                </w:p>
              </w:tc>
            </w:tr>
          </w:tbl>
          <w:p w:rsidR="00EE11B2" w:rsidRPr="00EE11B2" w:rsidRDefault="00EE11B2" w:rsidP="00F76682">
            <w:pPr>
              <w:jc w:val="both"/>
              <w:rPr>
                <w:rFonts w:ascii="Arial" w:hAnsi="Arial" w:cs="Arial"/>
              </w:rPr>
            </w:pPr>
          </w:p>
        </w:tc>
      </w:tr>
    </w:tbl>
    <w:p w:rsidR="00EE11B2" w:rsidRPr="00EE11B2" w:rsidRDefault="00EE11B2" w:rsidP="00EE11B2">
      <w:pPr>
        <w:jc w:val="both"/>
        <w:rPr>
          <w:rFonts w:ascii="Arial" w:hAnsi="Arial" w:cs="Arial"/>
          <w:b/>
        </w:rPr>
      </w:pPr>
    </w:p>
    <w:p w:rsidR="00EE11B2" w:rsidRPr="00EE11B2" w:rsidRDefault="00EE11B2" w:rsidP="00EE11B2">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EE11B2" w:rsidRPr="00EE11B2" w:rsidTr="00F76682">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EE11B2" w:rsidRDefault="00EE11B2" w:rsidP="00F76682">
            <w:pPr>
              <w:spacing w:before="40" w:after="40" w:line="240" w:lineRule="atLeast"/>
              <w:jc w:val="both"/>
              <w:rPr>
                <w:rFonts w:ascii="Arial" w:hAnsi="Arial" w:cs="Arial"/>
                <w:szCs w:val="22"/>
              </w:rPr>
            </w:pPr>
            <w:bookmarkStart w:id="15" w:name="CC_17"/>
            <w:r w:rsidRPr="00EE11B2">
              <w:rPr>
                <w:rFonts w:ascii="Arial" w:hAnsi="Arial" w:cs="Arial"/>
                <w:b/>
                <w:szCs w:val="22"/>
              </w:rPr>
              <w:t>17.-</w:t>
            </w:r>
            <w:bookmarkEnd w:id="15"/>
            <w:r w:rsidRPr="00EE11B2">
              <w:rPr>
                <w:rFonts w:ascii="Arial" w:hAnsi="Arial" w:cs="Arial"/>
                <w:b/>
                <w:szCs w:val="22"/>
              </w:rPr>
              <w:t xml:space="preserve"> AZPIKONTRATAZIOA</w:t>
            </w:r>
          </w:p>
        </w:tc>
      </w:tr>
      <w:tr w:rsidR="00EE11B2" w:rsidRPr="00EE11B2"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EE11B2" w:rsidRPr="00EE11B2" w:rsidRDefault="00EE11B2" w:rsidP="00F76682">
            <w:pPr>
              <w:spacing w:line="240" w:lineRule="atLeast"/>
              <w:jc w:val="both"/>
              <w:rPr>
                <w:rFonts w:ascii="Arial" w:hAnsi="Arial" w:cs="Arial"/>
                <w:szCs w:val="22"/>
              </w:rPr>
            </w:pPr>
            <w:r w:rsidRPr="00EE11B2">
              <w:rPr>
                <w:rFonts w:ascii="Arial" w:hAnsi="Arial" w:cs="Arial"/>
                <w:szCs w:val="22"/>
              </w:rPr>
              <w:t>EKAB agirian honako hau adierazi behar da:</w:t>
            </w:r>
          </w:p>
          <w:p w:rsidR="00EE11B2" w:rsidRPr="00EE11B2" w:rsidRDefault="00EE11B2" w:rsidP="00EE11B2">
            <w:pPr>
              <w:numPr>
                <w:ilvl w:val="0"/>
                <w:numId w:val="23"/>
              </w:numPr>
              <w:spacing w:line="240" w:lineRule="atLeast"/>
              <w:jc w:val="both"/>
              <w:rPr>
                <w:rFonts w:ascii="Arial" w:hAnsi="Arial" w:cs="Arial"/>
                <w:szCs w:val="22"/>
              </w:rPr>
            </w:pPr>
            <w:r w:rsidRPr="00EE11B2">
              <w:rPr>
                <w:rFonts w:ascii="Arial" w:hAnsi="Arial" w:cs="Arial"/>
                <w:szCs w:val="22"/>
              </w:rPr>
              <w:t>Kontratuaren zer zati azpikontratatzea aurreikusten den, zenbatekoa eta azpikontratisten izena edo enpresa-profila adierazita.</w:t>
            </w:r>
          </w:p>
        </w:tc>
        <w:tc>
          <w:tcPr>
            <w:tcW w:w="2273" w:type="dxa"/>
            <w:gridSpan w:val="6"/>
            <w:tcBorders>
              <w:left w:val="nil"/>
              <w:bottom w:val="nil"/>
              <w:right w:val="single" w:sz="4" w:space="0" w:color="auto"/>
            </w:tcBorders>
            <w:shd w:val="clear" w:color="auto" w:fill="FFFFFF"/>
            <w:vAlign w:val="center"/>
          </w:tcPr>
          <w:p w:rsidR="00EE11B2" w:rsidRPr="00EE11B2" w:rsidRDefault="00EE11B2" w:rsidP="00F76682">
            <w:pPr>
              <w:spacing w:line="240" w:lineRule="atLeast"/>
              <w:ind w:left="181" w:hanging="142"/>
              <w:jc w:val="both"/>
              <w:rPr>
                <w:rFonts w:ascii="Arial" w:hAnsi="Arial" w:cs="Arial"/>
                <w:szCs w:val="22"/>
              </w:rPr>
            </w:pPr>
          </w:p>
        </w:tc>
      </w:tr>
      <w:tr w:rsidR="00EE11B2" w:rsidRPr="00EE11B2"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EE11B2" w:rsidRPr="00EE11B2" w:rsidRDefault="00EE11B2" w:rsidP="00F76682">
            <w:pPr>
              <w:spacing w:line="240" w:lineRule="atLeast"/>
              <w:ind w:left="181" w:hanging="142"/>
              <w:jc w:val="both"/>
              <w:rPr>
                <w:rFonts w:ascii="Arial" w:hAnsi="Arial" w:cs="Arial"/>
                <w:szCs w:val="22"/>
              </w:rPr>
            </w:pPr>
          </w:p>
        </w:tc>
        <w:tc>
          <w:tcPr>
            <w:tcW w:w="567" w:type="dxa"/>
            <w:tcBorders>
              <w:top w:val="nil"/>
              <w:left w:val="nil"/>
              <w:bottom w:val="nil"/>
              <w:right w:val="single" w:sz="8" w:space="0" w:color="auto"/>
            </w:tcBorders>
            <w:shd w:val="clear" w:color="auto" w:fill="FFFFFF"/>
            <w:vAlign w:val="center"/>
          </w:tcPr>
          <w:p w:rsidR="00EE11B2" w:rsidRPr="00EE11B2" w:rsidRDefault="00EE11B2" w:rsidP="00F76682">
            <w:pPr>
              <w:spacing w:line="240" w:lineRule="atLeast"/>
              <w:jc w:val="right"/>
              <w:rPr>
                <w:rFonts w:ascii="Arial" w:hAnsi="Arial" w:cs="Arial"/>
                <w:szCs w:val="22"/>
              </w:rPr>
            </w:pPr>
            <w:r w:rsidRPr="00EE11B2">
              <w:rPr>
                <w:rFonts w:ascii="Arial" w:hAnsi="Arial" w:cs="Arial"/>
                <w:szCs w:val="22"/>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EE11B2" w:rsidRDefault="00EE11B2" w:rsidP="00F76682">
            <w:pPr>
              <w:spacing w:line="240" w:lineRule="atLeast"/>
              <w:ind w:left="181" w:hanging="142"/>
              <w:jc w:val="center"/>
              <w:rPr>
                <w:rFonts w:ascii="Arial" w:hAnsi="Arial" w:cs="Arial"/>
                <w:szCs w:val="22"/>
              </w:rPr>
            </w:pPr>
          </w:p>
        </w:tc>
        <w:tc>
          <w:tcPr>
            <w:tcW w:w="570" w:type="dxa"/>
            <w:tcBorders>
              <w:top w:val="nil"/>
              <w:left w:val="single" w:sz="8" w:space="0" w:color="auto"/>
              <w:bottom w:val="nil"/>
              <w:right w:val="single" w:sz="8" w:space="0" w:color="auto"/>
            </w:tcBorders>
            <w:shd w:val="clear" w:color="auto" w:fill="FFFFFF"/>
            <w:vAlign w:val="center"/>
          </w:tcPr>
          <w:p w:rsidR="00EE11B2" w:rsidRPr="00EE11B2" w:rsidRDefault="00EE11B2" w:rsidP="00F76682">
            <w:pPr>
              <w:spacing w:line="240" w:lineRule="atLeast"/>
              <w:jc w:val="right"/>
              <w:rPr>
                <w:rFonts w:ascii="Arial" w:hAnsi="Arial" w:cs="Arial"/>
                <w:szCs w:val="22"/>
              </w:rPr>
            </w:pPr>
            <w:r w:rsidRPr="00EE11B2">
              <w:rPr>
                <w:rFonts w:ascii="Arial" w:hAnsi="Arial" w:cs="Arial"/>
                <w:szCs w:val="22"/>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EE11B2" w:rsidRDefault="00EE11B2" w:rsidP="00F76682">
            <w:pPr>
              <w:spacing w:line="240" w:lineRule="atLeast"/>
              <w:ind w:left="181" w:hanging="142"/>
              <w:jc w:val="center"/>
              <w:rPr>
                <w:rFonts w:ascii="Arial" w:hAnsi="Arial" w:cs="Arial"/>
                <w:szCs w:val="22"/>
              </w:rPr>
            </w:pPr>
            <w:r w:rsidRPr="00EE11B2">
              <w:rPr>
                <w:rFonts w:ascii="Arial" w:hAnsi="Arial" w:cs="Arial"/>
                <w:szCs w:val="22"/>
              </w:rPr>
              <w:t>X</w:t>
            </w:r>
          </w:p>
        </w:tc>
        <w:tc>
          <w:tcPr>
            <w:tcW w:w="560" w:type="dxa"/>
            <w:tcBorders>
              <w:top w:val="nil"/>
              <w:left w:val="single" w:sz="8" w:space="0" w:color="auto"/>
              <w:bottom w:val="nil"/>
              <w:right w:val="single" w:sz="4" w:space="0" w:color="auto"/>
            </w:tcBorders>
            <w:shd w:val="clear" w:color="auto" w:fill="FFFFFF"/>
            <w:vAlign w:val="center"/>
          </w:tcPr>
          <w:p w:rsidR="00EE11B2" w:rsidRPr="00EE11B2" w:rsidRDefault="00EE11B2" w:rsidP="00F76682">
            <w:pPr>
              <w:spacing w:line="240" w:lineRule="atLeast"/>
              <w:ind w:left="181" w:hanging="142"/>
              <w:jc w:val="both"/>
              <w:rPr>
                <w:rFonts w:ascii="Arial" w:hAnsi="Arial" w:cs="Arial"/>
                <w:szCs w:val="22"/>
              </w:rPr>
            </w:pPr>
          </w:p>
        </w:tc>
      </w:tr>
      <w:tr w:rsidR="00EE11B2" w:rsidRPr="00EE11B2" w:rsidTr="00F76682">
        <w:trPr>
          <w:trHeight w:hRule="exact" w:val="340"/>
        </w:trPr>
        <w:tc>
          <w:tcPr>
            <w:tcW w:w="6235" w:type="dxa"/>
            <w:vMerge/>
            <w:tcBorders>
              <w:left w:val="single" w:sz="4" w:space="0" w:color="auto"/>
            </w:tcBorders>
            <w:shd w:val="clear" w:color="auto" w:fill="FFFFFF"/>
            <w:vAlign w:val="center"/>
          </w:tcPr>
          <w:p w:rsidR="00EE11B2" w:rsidRPr="00EE11B2" w:rsidRDefault="00EE11B2" w:rsidP="00F76682">
            <w:pPr>
              <w:spacing w:before="40" w:after="40" w:line="240" w:lineRule="atLeast"/>
              <w:ind w:left="181" w:hanging="142"/>
              <w:jc w:val="both"/>
              <w:rPr>
                <w:rFonts w:ascii="Arial" w:hAnsi="Arial" w:cs="Arial"/>
                <w:b/>
                <w:szCs w:val="22"/>
              </w:rPr>
            </w:pPr>
          </w:p>
        </w:tc>
        <w:tc>
          <w:tcPr>
            <w:tcW w:w="2273" w:type="dxa"/>
            <w:gridSpan w:val="6"/>
            <w:tcBorders>
              <w:right w:val="single" w:sz="4" w:space="0" w:color="auto"/>
            </w:tcBorders>
            <w:shd w:val="clear" w:color="auto" w:fill="FFFFFF"/>
            <w:vAlign w:val="center"/>
          </w:tcPr>
          <w:p w:rsidR="00EE11B2" w:rsidRPr="00EE11B2" w:rsidRDefault="00EE11B2" w:rsidP="00F76682">
            <w:pPr>
              <w:spacing w:before="40" w:after="40" w:line="240" w:lineRule="atLeast"/>
              <w:ind w:left="181" w:hanging="142"/>
              <w:jc w:val="both"/>
              <w:rPr>
                <w:rFonts w:ascii="Arial" w:hAnsi="Arial" w:cs="Arial"/>
                <w:b/>
                <w:szCs w:val="22"/>
              </w:rPr>
            </w:pPr>
          </w:p>
        </w:tc>
      </w:tr>
      <w:tr w:rsidR="00EE11B2" w:rsidRPr="00EE11B2"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EE11B2" w:rsidRPr="00EE11B2" w:rsidRDefault="00EE11B2" w:rsidP="00EE11B2">
            <w:pPr>
              <w:numPr>
                <w:ilvl w:val="0"/>
                <w:numId w:val="23"/>
              </w:numPr>
              <w:spacing w:line="240" w:lineRule="atLeast"/>
              <w:jc w:val="both"/>
              <w:rPr>
                <w:rFonts w:ascii="Arial" w:hAnsi="Arial" w:cs="Arial"/>
                <w:szCs w:val="22"/>
              </w:rPr>
            </w:pPr>
            <w:r w:rsidRPr="00EE11B2">
              <w:rPr>
                <w:rFonts w:ascii="Arial" w:hAnsi="Arial" w:cs="Arial"/>
                <w:bCs/>
              </w:rPr>
              <w:t>Zerbitzariak</w:t>
            </w:r>
            <w:r w:rsidRPr="00EE11B2">
              <w:rPr>
                <w:rFonts w:ascii="Arial" w:hAnsi="Arial" w:cs="Arial"/>
              </w:rPr>
              <w:t xml:space="preserve"> edo horiei lotutako zerbitzuak azpikontratatzeko aurreikuspena, izena edo enpresa-profila adierazita (datu pertsonalen tratamenduaren enkarguaren kasuan).</w:t>
            </w:r>
          </w:p>
        </w:tc>
        <w:tc>
          <w:tcPr>
            <w:tcW w:w="2273" w:type="dxa"/>
            <w:gridSpan w:val="6"/>
            <w:tcBorders>
              <w:top w:val="nil"/>
              <w:left w:val="nil"/>
              <w:bottom w:val="nil"/>
              <w:right w:val="single" w:sz="4" w:space="0" w:color="auto"/>
            </w:tcBorders>
            <w:shd w:val="clear" w:color="auto" w:fill="FFFFFF"/>
            <w:vAlign w:val="center"/>
          </w:tcPr>
          <w:p w:rsidR="00EE11B2" w:rsidRPr="00EE11B2" w:rsidRDefault="00EE11B2" w:rsidP="00F76682">
            <w:pPr>
              <w:spacing w:line="240" w:lineRule="atLeast"/>
              <w:ind w:left="181" w:hanging="142"/>
              <w:jc w:val="both"/>
              <w:rPr>
                <w:rFonts w:ascii="Arial" w:hAnsi="Arial" w:cs="Arial"/>
                <w:szCs w:val="22"/>
              </w:rPr>
            </w:pPr>
          </w:p>
        </w:tc>
      </w:tr>
      <w:tr w:rsidR="00EE11B2" w:rsidRPr="00EE11B2"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rsidR="00EE11B2" w:rsidRPr="00EE11B2" w:rsidRDefault="00EE11B2" w:rsidP="00F76682">
            <w:pPr>
              <w:ind w:left="360"/>
              <w:jc w:val="both"/>
              <w:rPr>
                <w:rFonts w:ascii="Arial" w:hAnsi="Arial" w:cs="Arial"/>
                <w:szCs w:val="22"/>
              </w:rPr>
            </w:pPr>
          </w:p>
        </w:tc>
        <w:tc>
          <w:tcPr>
            <w:tcW w:w="567" w:type="dxa"/>
            <w:tcBorders>
              <w:top w:val="nil"/>
              <w:left w:val="nil"/>
              <w:bottom w:val="nil"/>
              <w:right w:val="single" w:sz="8" w:space="0" w:color="auto"/>
            </w:tcBorders>
            <w:shd w:val="clear" w:color="auto" w:fill="FFFFFF"/>
            <w:vAlign w:val="center"/>
          </w:tcPr>
          <w:p w:rsidR="00EE11B2" w:rsidRPr="00EE11B2" w:rsidRDefault="00EE11B2" w:rsidP="00F76682">
            <w:pPr>
              <w:spacing w:line="240" w:lineRule="atLeast"/>
              <w:jc w:val="right"/>
              <w:rPr>
                <w:rFonts w:ascii="Arial" w:hAnsi="Arial" w:cs="Arial"/>
                <w:szCs w:val="22"/>
              </w:rPr>
            </w:pPr>
            <w:r w:rsidRPr="00EE11B2">
              <w:rPr>
                <w:rFonts w:ascii="Arial" w:hAnsi="Arial" w:cs="Arial"/>
                <w:szCs w:val="22"/>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EE11B2" w:rsidRDefault="00EE11B2" w:rsidP="00F76682">
            <w:pPr>
              <w:spacing w:line="240" w:lineRule="atLeast"/>
              <w:ind w:left="181" w:hanging="142"/>
              <w:jc w:val="center"/>
              <w:rPr>
                <w:rFonts w:ascii="Arial" w:hAnsi="Arial" w:cs="Arial"/>
                <w:szCs w:val="22"/>
              </w:rPr>
            </w:pPr>
            <w:r w:rsidRPr="00EE11B2">
              <w:rPr>
                <w:rFonts w:ascii="Arial" w:hAnsi="Arial" w:cs="Arial"/>
                <w:szCs w:val="22"/>
              </w:rPr>
              <w:t>X</w:t>
            </w:r>
          </w:p>
        </w:tc>
        <w:tc>
          <w:tcPr>
            <w:tcW w:w="570" w:type="dxa"/>
            <w:tcBorders>
              <w:top w:val="nil"/>
              <w:left w:val="single" w:sz="8" w:space="0" w:color="auto"/>
              <w:bottom w:val="nil"/>
              <w:right w:val="single" w:sz="8" w:space="0" w:color="auto"/>
            </w:tcBorders>
            <w:shd w:val="clear" w:color="auto" w:fill="FFFFFF"/>
            <w:vAlign w:val="center"/>
          </w:tcPr>
          <w:p w:rsidR="00EE11B2" w:rsidRPr="00EE11B2" w:rsidRDefault="00EE11B2" w:rsidP="00F76682">
            <w:pPr>
              <w:spacing w:line="240" w:lineRule="atLeast"/>
              <w:jc w:val="right"/>
              <w:rPr>
                <w:rFonts w:ascii="Arial" w:hAnsi="Arial" w:cs="Arial"/>
                <w:szCs w:val="22"/>
              </w:rPr>
            </w:pPr>
            <w:r w:rsidRPr="00EE11B2">
              <w:rPr>
                <w:rFonts w:ascii="Arial" w:hAnsi="Arial" w:cs="Arial"/>
                <w:szCs w:val="22"/>
              </w:rPr>
              <w:t>E/A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EE11B2" w:rsidRDefault="00EE11B2" w:rsidP="00F76682">
            <w:pPr>
              <w:spacing w:line="240" w:lineRule="atLeast"/>
              <w:ind w:left="181" w:hanging="142"/>
              <w:jc w:val="center"/>
              <w:rPr>
                <w:rFonts w:ascii="Arial" w:hAnsi="Arial" w:cs="Arial"/>
                <w:szCs w:val="22"/>
              </w:rPr>
            </w:pPr>
          </w:p>
        </w:tc>
        <w:tc>
          <w:tcPr>
            <w:tcW w:w="569" w:type="dxa"/>
            <w:gridSpan w:val="2"/>
            <w:tcBorders>
              <w:top w:val="nil"/>
              <w:left w:val="single" w:sz="8" w:space="0" w:color="auto"/>
              <w:bottom w:val="nil"/>
              <w:right w:val="single" w:sz="4" w:space="0" w:color="auto"/>
            </w:tcBorders>
            <w:shd w:val="clear" w:color="auto" w:fill="FFFFFF"/>
            <w:vAlign w:val="center"/>
          </w:tcPr>
          <w:p w:rsidR="00EE11B2" w:rsidRPr="00EE11B2" w:rsidRDefault="00EE11B2" w:rsidP="00F76682">
            <w:pPr>
              <w:spacing w:line="240" w:lineRule="atLeast"/>
              <w:ind w:left="181" w:hanging="142"/>
              <w:jc w:val="both"/>
              <w:rPr>
                <w:rFonts w:ascii="Arial" w:hAnsi="Arial" w:cs="Arial"/>
                <w:szCs w:val="22"/>
              </w:rPr>
            </w:pPr>
          </w:p>
        </w:tc>
      </w:tr>
      <w:tr w:rsidR="00EE11B2" w:rsidRPr="00EE11B2"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EE11B2" w:rsidRPr="00EE11B2" w:rsidRDefault="00EE11B2" w:rsidP="00F76682">
            <w:pPr>
              <w:ind w:left="360"/>
              <w:jc w:val="both"/>
              <w:rPr>
                <w:rFonts w:ascii="Arial" w:hAnsi="Arial" w:cs="Arial"/>
                <w:szCs w:val="22"/>
              </w:rPr>
            </w:pPr>
          </w:p>
        </w:tc>
        <w:tc>
          <w:tcPr>
            <w:tcW w:w="2273" w:type="dxa"/>
            <w:gridSpan w:val="6"/>
            <w:tcBorders>
              <w:top w:val="nil"/>
              <w:left w:val="nil"/>
              <w:bottom w:val="nil"/>
              <w:right w:val="single" w:sz="4" w:space="0" w:color="auto"/>
            </w:tcBorders>
            <w:shd w:val="clear" w:color="auto" w:fill="FFFFFF"/>
            <w:vAlign w:val="center"/>
          </w:tcPr>
          <w:p w:rsidR="00EE11B2" w:rsidRPr="00EE11B2" w:rsidRDefault="00EE11B2" w:rsidP="00F76682">
            <w:pPr>
              <w:spacing w:line="240" w:lineRule="atLeast"/>
              <w:ind w:left="181" w:hanging="142"/>
              <w:jc w:val="both"/>
              <w:rPr>
                <w:rFonts w:ascii="Arial" w:hAnsi="Arial" w:cs="Arial"/>
                <w:szCs w:val="22"/>
              </w:rPr>
            </w:pPr>
          </w:p>
        </w:tc>
      </w:tr>
      <w:tr w:rsidR="00EE11B2" w:rsidRPr="00EE11B2"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EE11B2" w:rsidRPr="00EE11B2" w:rsidRDefault="00EE11B2" w:rsidP="00F76682">
            <w:pPr>
              <w:spacing w:line="240" w:lineRule="atLeast"/>
              <w:jc w:val="both"/>
              <w:rPr>
                <w:rFonts w:ascii="Arial" w:hAnsi="Arial" w:cs="Arial"/>
                <w:szCs w:val="22"/>
              </w:rPr>
            </w:pPr>
            <w:r w:rsidRPr="00EE11B2">
              <w:rPr>
                <w:rFonts w:ascii="Arial" w:hAnsi="Arial" w:cs="Arial"/>
                <w:szCs w:val="22"/>
              </w:rPr>
              <w:t>Azpikontratistei egindako zuzeneko ordainketak</w:t>
            </w:r>
          </w:p>
        </w:tc>
        <w:tc>
          <w:tcPr>
            <w:tcW w:w="567" w:type="dxa"/>
            <w:tcBorders>
              <w:top w:val="nil"/>
              <w:left w:val="nil"/>
              <w:bottom w:val="nil"/>
              <w:right w:val="single" w:sz="8" w:space="0" w:color="auto"/>
            </w:tcBorders>
            <w:shd w:val="clear" w:color="auto" w:fill="FFFFFF"/>
            <w:vAlign w:val="center"/>
          </w:tcPr>
          <w:p w:rsidR="00EE11B2" w:rsidRPr="00EE11B2" w:rsidRDefault="00EE11B2" w:rsidP="00F76682">
            <w:pPr>
              <w:spacing w:line="240" w:lineRule="atLeast"/>
              <w:jc w:val="right"/>
              <w:rPr>
                <w:rFonts w:ascii="Arial" w:hAnsi="Arial" w:cs="Arial"/>
                <w:szCs w:val="22"/>
              </w:rPr>
            </w:pPr>
            <w:r w:rsidRPr="00EE11B2">
              <w:rPr>
                <w:rFonts w:ascii="Arial" w:hAnsi="Arial" w:cs="Arial"/>
                <w:szCs w:val="22"/>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EE11B2" w:rsidRDefault="00EE11B2" w:rsidP="00F76682">
            <w:pPr>
              <w:spacing w:line="240" w:lineRule="atLeast"/>
              <w:ind w:left="181" w:hanging="142"/>
              <w:jc w:val="center"/>
              <w:rPr>
                <w:rFonts w:ascii="Arial" w:hAnsi="Arial" w:cs="Arial"/>
                <w:szCs w:val="22"/>
              </w:rPr>
            </w:pPr>
          </w:p>
        </w:tc>
        <w:tc>
          <w:tcPr>
            <w:tcW w:w="570" w:type="dxa"/>
            <w:tcBorders>
              <w:top w:val="nil"/>
              <w:left w:val="single" w:sz="8" w:space="0" w:color="auto"/>
              <w:bottom w:val="nil"/>
              <w:right w:val="single" w:sz="8" w:space="0" w:color="auto"/>
            </w:tcBorders>
            <w:shd w:val="clear" w:color="auto" w:fill="FFFFFF"/>
            <w:vAlign w:val="center"/>
          </w:tcPr>
          <w:p w:rsidR="00EE11B2" w:rsidRPr="00EE11B2" w:rsidRDefault="00EE11B2" w:rsidP="00F76682">
            <w:pPr>
              <w:spacing w:line="240" w:lineRule="atLeast"/>
              <w:jc w:val="right"/>
              <w:rPr>
                <w:rFonts w:ascii="Arial" w:hAnsi="Arial" w:cs="Arial"/>
                <w:szCs w:val="22"/>
              </w:rPr>
            </w:pPr>
            <w:r w:rsidRPr="00EE11B2">
              <w:rPr>
                <w:rFonts w:ascii="Arial" w:hAnsi="Arial" w:cs="Arial"/>
                <w:szCs w:val="22"/>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EE11B2" w:rsidRDefault="00EE11B2" w:rsidP="00F76682">
            <w:pPr>
              <w:spacing w:line="240" w:lineRule="atLeast"/>
              <w:ind w:left="181" w:hanging="142"/>
              <w:jc w:val="center"/>
              <w:rPr>
                <w:rFonts w:ascii="Arial" w:hAnsi="Arial" w:cs="Arial"/>
                <w:szCs w:val="22"/>
              </w:rPr>
            </w:pPr>
            <w:r w:rsidRPr="00EE11B2">
              <w:rPr>
                <w:rFonts w:ascii="Arial" w:hAnsi="Arial" w:cs="Arial"/>
                <w:szCs w:val="22"/>
              </w:rPr>
              <w:t>X</w:t>
            </w:r>
          </w:p>
        </w:tc>
        <w:tc>
          <w:tcPr>
            <w:tcW w:w="560" w:type="dxa"/>
            <w:tcBorders>
              <w:top w:val="nil"/>
              <w:left w:val="single" w:sz="8" w:space="0" w:color="auto"/>
              <w:bottom w:val="nil"/>
              <w:right w:val="single" w:sz="4" w:space="0" w:color="auto"/>
            </w:tcBorders>
            <w:shd w:val="clear" w:color="auto" w:fill="FFFFFF"/>
            <w:vAlign w:val="center"/>
          </w:tcPr>
          <w:p w:rsidR="00EE11B2" w:rsidRPr="00EE11B2" w:rsidRDefault="00EE11B2" w:rsidP="00F76682">
            <w:pPr>
              <w:spacing w:line="240" w:lineRule="atLeast"/>
              <w:ind w:left="181" w:hanging="142"/>
              <w:jc w:val="both"/>
              <w:rPr>
                <w:rFonts w:ascii="Arial" w:hAnsi="Arial" w:cs="Arial"/>
                <w:szCs w:val="22"/>
              </w:rPr>
            </w:pPr>
          </w:p>
        </w:tc>
      </w:tr>
      <w:tr w:rsidR="00EE11B2" w:rsidRPr="00EE11B2" w:rsidTr="00F76682">
        <w:trPr>
          <w:trHeight w:hRule="exact" w:val="163"/>
        </w:trPr>
        <w:tc>
          <w:tcPr>
            <w:tcW w:w="8508" w:type="dxa"/>
            <w:gridSpan w:val="7"/>
            <w:tcBorders>
              <w:left w:val="single" w:sz="4" w:space="0" w:color="auto"/>
              <w:right w:val="single" w:sz="4" w:space="0" w:color="auto"/>
            </w:tcBorders>
            <w:shd w:val="clear" w:color="auto" w:fill="FFFFFF"/>
            <w:vAlign w:val="center"/>
          </w:tcPr>
          <w:p w:rsidR="00EE11B2" w:rsidRPr="00EE11B2" w:rsidRDefault="00EE11B2" w:rsidP="00F76682">
            <w:pPr>
              <w:spacing w:before="40" w:after="40" w:line="240" w:lineRule="atLeast"/>
              <w:ind w:left="181" w:hanging="142"/>
              <w:jc w:val="both"/>
              <w:rPr>
                <w:rFonts w:ascii="Arial" w:hAnsi="Arial" w:cs="Arial"/>
                <w:b/>
                <w:szCs w:val="22"/>
              </w:rPr>
            </w:pPr>
          </w:p>
        </w:tc>
      </w:tr>
      <w:tr w:rsidR="00EE11B2" w:rsidRPr="00EE11B2"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EE11B2" w:rsidRPr="00EE11B2" w:rsidRDefault="00EE11B2" w:rsidP="00F76682">
            <w:pPr>
              <w:spacing w:line="240" w:lineRule="atLeast"/>
              <w:ind w:left="142" w:hanging="142"/>
              <w:jc w:val="both"/>
              <w:rPr>
                <w:rFonts w:ascii="Arial" w:hAnsi="Arial" w:cs="Arial"/>
                <w:szCs w:val="22"/>
              </w:rPr>
            </w:pPr>
            <w:r w:rsidRPr="00EE11B2">
              <w:rPr>
                <w:rFonts w:ascii="Arial" w:hAnsi="Arial" w:cs="Arial"/>
                <w:szCs w:val="22"/>
              </w:rPr>
              <w:t>Azpikontratatu ezin diren zeregin kritikoak</w:t>
            </w:r>
          </w:p>
        </w:tc>
        <w:tc>
          <w:tcPr>
            <w:tcW w:w="567" w:type="dxa"/>
            <w:tcBorders>
              <w:top w:val="nil"/>
              <w:left w:val="nil"/>
              <w:bottom w:val="nil"/>
              <w:right w:val="single" w:sz="8" w:space="0" w:color="auto"/>
            </w:tcBorders>
            <w:shd w:val="clear" w:color="auto" w:fill="FFFFFF"/>
            <w:vAlign w:val="center"/>
          </w:tcPr>
          <w:p w:rsidR="00EE11B2" w:rsidRPr="00EE11B2" w:rsidRDefault="00EE11B2" w:rsidP="00F76682">
            <w:pPr>
              <w:spacing w:line="240" w:lineRule="atLeast"/>
              <w:jc w:val="right"/>
              <w:rPr>
                <w:rFonts w:ascii="Arial" w:hAnsi="Arial" w:cs="Arial"/>
                <w:szCs w:val="22"/>
              </w:rPr>
            </w:pPr>
            <w:r w:rsidRPr="00EE11B2">
              <w:rPr>
                <w:rFonts w:ascii="Arial" w:hAnsi="Arial" w:cs="Arial"/>
                <w:szCs w:val="22"/>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EE11B2" w:rsidRDefault="00EE11B2" w:rsidP="00F76682">
            <w:pPr>
              <w:spacing w:line="240" w:lineRule="atLeast"/>
              <w:ind w:left="181" w:hanging="142"/>
              <w:jc w:val="center"/>
              <w:rPr>
                <w:rFonts w:ascii="Arial" w:hAnsi="Arial" w:cs="Arial"/>
                <w:szCs w:val="22"/>
              </w:rPr>
            </w:pPr>
            <w:r w:rsidRPr="00EE11B2">
              <w:rPr>
                <w:rFonts w:ascii="Arial" w:hAnsi="Arial" w:cs="Arial"/>
                <w:szCs w:val="22"/>
              </w:rPr>
              <w:t>X</w:t>
            </w:r>
          </w:p>
        </w:tc>
        <w:tc>
          <w:tcPr>
            <w:tcW w:w="570" w:type="dxa"/>
            <w:tcBorders>
              <w:top w:val="nil"/>
              <w:left w:val="single" w:sz="8" w:space="0" w:color="auto"/>
              <w:bottom w:val="nil"/>
              <w:right w:val="single" w:sz="8" w:space="0" w:color="auto"/>
            </w:tcBorders>
            <w:shd w:val="clear" w:color="auto" w:fill="FFFFFF"/>
            <w:vAlign w:val="center"/>
          </w:tcPr>
          <w:p w:rsidR="00EE11B2" w:rsidRPr="00EE11B2" w:rsidRDefault="00EE11B2" w:rsidP="00F76682">
            <w:pPr>
              <w:spacing w:line="240" w:lineRule="atLeast"/>
              <w:ind w:left="181" w:hanging="142"/>
              <w:jc w:val="both"/>
              <w:rPr>
                <w:rFonts w:ascii="Arial" w:hAnsi="Arial" w:cs="Arial"/>
                <w:szCs w:val="22"/>
              </w:rPr>
            </w:pPr>
            <w:r w:rsidRPr="00EE11B2">
              <w:rPr>
                <w:rFonts w:ascii="Arial" w:hAnsi="Arial" w:cs="Arial"/>
                <w:szCs w:val="22"/>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EE11B2" w:rsidRDefault="00EE11B2" w:rsidP="00F76682">
            <w:pPr>
              <w:spacing w:line="240" w:lineRule="atLeast"/>
              <w:ind w:left="181" w:hanging="142"/>
              <w:jc w:val="center"/>
              <w:rPr>
                <w:rFonts w:ascii="Arial" w:hAnsi="Arial" w:cs="Arial"/>
                <w:szCs w:val="22"/>
              </w:rPr>
            </w:pPr>
          </w:p>
        </w:tc>
        <w:tc>
          <w:tcPr>
            <w:tcW w:w="560" w:type="dxa"/>
            <w:tcBorders>
              <w:top w:val="nil"/>
              <w:left w:val="single" w:sz="8" w:space="0" w:color="auto"/>
              <w:bottom w:val="nil"/>
              <w:right w:val="single" w:sz="4" w:space="0" w:color="auto"/>
            </w:tcBorders>
            <w:shd w:val="clear" w:color="auto" w:fill="FFFFFF"/>
            <w:vAlign w:val="center"/>
          </w:tcPr>
          <w:p w:rsidR="00EE11B2" w:rsidRPr="00EE11B2" w:rsidRDefault="00EE11B2" w:rsidP="00F76682">
            <w:pPr>
              <w:spacing w:line="240" w:lineRule="atLeast"/>
              <w:ind w:left="181" w:hanging="142"/>
              <w:jc w:val="both"/>
              <w:rPr>
                <w:rFonts w:ascii="Arial" w:hAnsi="Arial" w:cs="Arial"/>
                <w:szCs w:val="22"/>
              </w:rPr>
            </w:pPr>
          </w:p>
        </w:tc>
      </w:tr>
      <w:tr w:rsidR="00EE11B2" w:rsidRPr="00EE11B2" w:rsidTr="00F76682">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EE11B2" w:rsidRPr="00EE11B2" w:rsidRDefault="00EE11B2" w:rsidP="00F76682">
            <w:pPr>
              <w:spacing w:line="240" w:lineRule="atLeast"/>
              <w:ind w:left="181" w:hanging="142"/>
              <w:jc w:val="both"/>
              <w:rPr>
                <w:rFonts w:ascii="Arial" w:hAnsi="Arial" w:cs="Arial"/>
                <w:szCs w:val="22"/>
              </w:rPr>
            </w:pPr>
          </w:p>
          <w:p w:rsidR="00EE11B2" w:rsidRPr="00EE11B2" w:rsidRDefault="00EE11B2" w:rsidP="00F76682">
            <w:pPr>
              <w:spacing w:line="240" w:lineRule="atLeast"/>
              <w:ind w:left="142" w:hanging="142"/>
              <w:jc w:val="both"/>
              <w:rPr>
                <w:rFonts w:ascii="Arial" w:hAnsi="Arial" w:cs="Arial"/>
                <w:szCs w:val="22"/>
              </w:rPr>
            </w:pPr>
            <w:r w:rsidRPr="00EE11B2">
              <w:rPr>
                <w:rFonts w:ascii="Arial" w:hAnsi="Arial" w:cs="Arial"/>
                <w:szCs w:val="22"/>
              </w:rPr>
              <w:t>Azpikontratatu ezin diren zeregin kritikoak deskribatzea:</w:t>
            </w:r>
          </w:p>
          <w:p w:rsidR="00EE11B2" w:rsidRPr="00EE11B2" w:rsidRDefault="00EE11B2" w:rsidP="00F76682">
            <w:pPr>
              <w:spacing w:line="240" w:lineRule="atLeast"/>
              <w:ind w:left="181" w:hanging="142"/>
              <w:jc w:val="both"/>
              <w:rPr>
                <w:rFonts w:ascii="Arial" w:hAnsi="Arial" w:cs="Arial"/>
                <w:szCs w:val="22"/>
              </w:rPr>
            </w:pPr>
          </w:p>
          <w:p w:rsidR="00EE11B2" w:rsidRPr="00EE11B2" w:rsidRDefault="00EE11B2" w:rsidP="00EE11B2">
            <w:pPr>
              <w:pStyle w:val="Prrafodelista"/>
              <w:numPr>
                <w:ilvl w:val="0"/>
                <w:numId w:val="25"/>
              </w:numPr>
              <w:spacing w:after="0" w:line="240" w:lineRule="auto"/>
              <w:jc w:val="both"/>
              <w:rPr>
                <w:rFonts w:ascii="Arial" w:eastAsia="Calibri" w:hAnsi="Arial" w:cs="Arial"/>
                <w:sz w:val="20"/>
                <w:szCs w:val="20"/>
              </w:rPr>
            </w:pPr>
            <w:r w:rsidRPr="00EE11B2">
              <w:rPr>
                <w:rFonts w:ascii="Arial" w:eastAsia="Calibri" w:hAnsi="Arial" w:cs="Arial"/>
                <w:sz w:val="20"/>
                <w:szCs w:val="20"/>
              </w:rPr>
              <w:t>Ikastetxeko zuzendaritza-lanak.</w:t>
            </w:r>
          </w:p>
          <w:p w:rsidR="00EE11B2" w:rsidRPr="00EE11B2" w:rsidRDefault="00EE11B2" w:rsidP="00EE11B2">
            <w:pPr>
              <w:pStyle w:val="Prrafodelista"/>
              <w:numPr>
                <w:ilvl w:val="0"/>
                <w:numId w:val="25"/>
              </w:numPr>
              <w:spacing w:after="0" w:line="240" w:lineRule="auto"/>
              <w:jc w:val="both"/>
              <w:rPr>
                <w:rFonts w:ascii="Arial" w:eastAsia="Calibri" w:hAnsi="Arial" w:cs="Arial"/>
                <w:sz w:val="20"/>
                <w:szCs w:val="20"/>
              </w:rPr>
            </w:pPr>
            <w:r w:rsidRPr="00EE11B2">
              <w:rPr>
                <w:rFonts w:ascii="Arial" w:eastAsia="Calibri" w:hAnsi="Arial" w:cs="Arial"/>
                <w:sz w:val="20"/>
                <w:szCs w:val="20"/>
              </w:rPr>
              <w:t>Koordinazio teknikoko zereginak.</w:t>
            </w:r>
          </w:p>
          <w:p w:rsidR="00EE11B2" w:rsidRPr="00EE11B2" w:rsidRDefault="00EE11B2" w:rsidP="00EE11B2">
            <w:pPr>
              <w:pStyle w:val="Prrafodelista"/>
              <w:numPr>
                <w:ilvl w:val="0"/>
                <w:numId w:val="25"/>
              </w:numPr>
              <w:spacing w:after="0" w:line="240" w:lineRule="auto"/>
              <w:jc w:val="both"/>
              <w:rPr>
                <w:rFonts w:ascii="Arial" w:eastAsia="Calibri" w:hAnsi="Arial" w:cs="Arial"/>
                <w:sz w:val="20"/>
                <w:szCs w:val="20"/>
              </w:rPr>
            </w:pPr>
            <w:r w:rsidRPr="00EE11B2">
              <w:rPr>
                <w:rFonts w:ascii="Arial" w:eastAsia="Calibri" w:hAnsi="Arial" w:cs="Arial"/>
                <w:sz w:val="20"/>
                <w:szCs w:val="20"/>
              </w:rPr>
              <w:t>Kasuen eta egoitza-baliabideen jarraipen teknikoa egitea</w:t>
            </w:r>
          </w:p>
          <w:p w:rsidR="00EE11B2" w:rsidRPr="00EE11B2" w:rsidRDefault="00EE11B2" w:rsidP="00EE11B2">
            <w:pPr>
              <w:pStyle w:val="Prrafodelista"/>
              <w:numPr>
                <w:ilvl w:val="0"/>
                <w:numId w:val="25"/>
              </w:numPr>
              <w:spacing w:after="0" w:line="240" w:lineRule="auto"/>
              <w:jc w:val="both"/>
              <w:rPr>
                <w:rFonts w:ascii="Arial" w:eastAsia="Calibri" w:hAnsi="Arial" w:cs="Arial"/>
                <w:sz w:val="20"/>
                <w:szCs w:val="20"/>
              </w:rPr>
            </w:pPr>
            <w:r w:rsidRPr="00EE11B2">
              <w:rPr>
                <w:rFonts w:ascii="Arial" w:eastAsia="Calibri" w:hAnsi="Arial" w:cs="Arial"/>
                <w:sz w:val="20"/>
                <w:szCs w:val="20"/>
              </w:rPr>
              <w:t>Beste eragile eta sistema batzuekin harremanetan egoteko zereginak.</w:t>
            </w:r>
          </w:p>
          <w:p w:rsidR="00EE11B2" w:rsidRPr="00EE11B2" w:rsidRDefault="00EE11B2" w:rsidP="00F76682">
            <w:pPr>
              <w:spacing w:line="240" w:lineRule="atLeast"/>
              <w:jc w:val="both"/>
              <w:rPr>
                <w:rFonts w:ascii="Arial" w:hAnsi="Arial" w:cs="Arial"/>
                <w:i/>
                <w:szCs w:val="22"/>
              </w:rPr>
            </w:pPr>
          </w:p>
        </w:tc>
      </w:tr>
    </w:tbl>
    <w:p w:rsidR="00EE11B2" w:rsidRPr="00EE11B2" w:rsidRDefault="00EE11B2" w:rsidP="00EE11B2">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EE11B2" w:rsidRPr="00EE11B2" w:rsidTr="00F76682">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EE11B2" w:rsidRDefault="00EE11B2" w:rsidP="00F76682">
            <w:pPr>
              <w:spacing w:before="40" w:after="40" w:line="240" w:lineRule="atLeast"/>
              <w:jc w:val="both"/>
              <w:rPr>
                <w:rFonts w:ascii="Arial" w:hAnsi="Arial" w:cs="Arial"/>
                <w:szCs w:val="22"/>
              </w:rPr>
            </w:pPr>
            <w:bookmarkStart w:id="16" w:name="CC_18"/>
            <w:r w:rsidRPr="00EE11B2">
              <w:rPr>
                <w:rFonts w:ascii="Arial" w:hAnsi="Arial" w:cs="Arial"/>
                <w:b/>
                <w:szCs w:val="22"/>
              </w:rPr>
              <w:t>18.-</w:t>
            </w:r>
            <w:bookmarkEnd w:id="16"/>
            <w:r w:rsidRPr="00EE11B2">
              <w:rPr>
                <w:rFonts w:ascii="Arial" w:hAnsi="Arial" w:cs="Arial"/>
                <w:b/>
                <w:szCs w:val="22"/>
              </w:rPr>
              <w:t xml:space="preserve"> BERMEAK</w:t>
            </w:r>
          </w:p>
        </w:tc>
      </w:tr>
      <w:tr w:rsidR="00EE11B2" w:rsidRPr="00EE11B2"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EE11B2" w:rsidRPr="00EE11B2" w:rsidRDefault="00EE11B2" w:rsidP="00F76682">
            <w:pPr>
              <w:rPr>
                <w:rFonts w:ascii="Arial" w:hAnsi="Arial" w:cs="Arial"/>
              </w:rPr>
            </w:pPr>
            <w:r w:rsidRPr="00EE11B2">
              <w:rPr>
                <w:rFonts w:ascii="Arial" w:hAnsi="Arial" w:cs="Arial"/>
              </w:rPr>
              <w:t>BEHIN-BEHINEKOA</w:t>
            </w:r>
          </w:p>
        </w:tc>
        <w:tc>
          <w:tcPr>
            <w:tcW w:w="1748" w:type="dxa"/>
            <w:gridSpan w:val="5"/>
            <w:tcBorders>
              <w:top w:val="nil"/>
              <w:left w:val="single" w:sz="4" w:space="0" w:color="auto"/>
              <w:bottom w:val="nil"/>
              <w:right w:val="nil"/>
            </w:tcBorders>
            <w:shd w:val="clear" w:color="auto" w:fill="FFFFFF"/>
            <w:vAlign w:val="center"/>
          </w:tcPr>
          <w:p w:rsidR="00EE11B2" w:rsidRPr="00EE11B2" w:rsidRDefault="00EE11B2" w:rsidP="00F76682">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EE11B2" w:rsidRPr="00EE11B2" w:rsidRDefault="00EE11B2" w:rsidP="00F76682">
            <w:pPr>
              <w:spacing w:before="60"/>
              <w:ind w:left="40"/>
              <w:rPr>
                <w:rFonts w:ascii="Arial" w:hAnsi="Arial" w:cs="Arial"/>
              </w:rPr>
            </w:pPr>
            <w:proofErr w:type="gramStart"/>
            <w:r w:rsidRPr="00EE11B2">
              <w:rPr>
                <w:rFonts w:ascii="Arial" w:hAnsi="Arial" w:cs="Arial"/>
              </w:rPr>
              <w:t>Zenbatekoa:............................................</w:t>
            </w:r>
            <w:proofErr w:type="gramEnd"/>
            <w:r w:rsidRPr="00EE11B2">
              <w:rPr>
                <w:rFonts w:ascii="Arial" w:hAnsi="Arial" w:cs="Arial"/>
              </w:rPr>
              <w:t xml:space="preserve"> €</w:t>
            </w:r>
          </w:p>
          <w:p w:rsidR="00EE11B2" w:rsidRPr="00EE11B2" w:rsidRDefault="00EE11B2" w:rsidP="00F76682">
            <w:pPr>
              <w:ind w:left="40"/>
              <w:rPr>
                <w:rFonts w:ascii="Arial" w:hAnsi="Arial" w:cs="Arial"/>
              </w:rPr>
            </w:pPr>
            <w:r w:rsidRPr="00EE11B2">
              <w:rPr>
                <w:rFonts w:ascii="Arial" w:hAnsi="Arial" w:cs="Arial"/>
              </w:rPr>
              <w:t>[Lizitaziorako oinarrizko aurrekontuaren % 3</w:t>
            </w:r>
          </w:p>
          <w:p w:rsidR="00EE11B2" w:rsidRPr="00EE11B2" w:rsidRDefault="00EE11B2" w:rsidP="00F76682">
            <w:pPr>
              <w:ind w:left="40"/>
              <w:rPr>
                <w:rFonts w:ascii="Arial" w:hAnsi="Arial" w:cs="Arial"/>
              </w:rPr>
            </w:pPr>
            <w:r w:rsidRPr="00EE11B2">
              <w:rPr>
                <w:rFonts w:ascii="Arial" w:hAnsi="Arial" w:cs="Arial"/>
              </w:rPr>
              <w:t>(BEZik gabe)]</w:t>
            </w:r>
          </w:p>
        </w:tc>
      </w:tr>
      <w:tr w:rsidR="00EE11B2" w:rsidRPr="00EE11B2"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EE11B2" w:rsidRPr="00EE11B2" w:rsidRDefault="00EE11B2" w:rsidP="00F76682">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EE11B2" w:rsidRPr="00EE11B2" w:rsidRDefault="00EE11B2" w:rsidP="00F76682">
            <w:pPr>
              <w:jc w:val="right"/>
              <w:rPr>
                <w:rFonts w:ascii="Arial" w:hAnsi="Arial" w:cs="Arial"/>
              </w:rPr>
            </w:pPr>
            <w:r w:rsidRPr="00EE11B2">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E11B2" w:rsidRPr="00EE11B2" w:rsidRDefault="00EE11B2" w:rsidP="00F76682">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EE11B2" w:rsidRPr="00EE11B2" w:rsidRDefault="00EE11B2" w:rsidP="00F76682">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EE11B2" w:rsidRPr="00EE11B2" w:rsidRDefault="00EE11B2" w:rsidP="00F76682">
            <w:pPr>
              <w:ind w:left="181" w:hanging="142"/>
              <w:rPr>
                <w:rFonts w:ascii="Arial" w:hAnsi="Arial" w:cs="Arial"/>
              </w:rPr>
            </w:pPr>
          </w:p>
        </w:tc>
      </w:tr>
      <w:tr w:rsidR="00EE11B2" w:rsidRPr="00EE11B2" w:rsidTr="00F76682">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EE11B2" w:rsidRPr="00EE11B2" w:rsidRDefault="00EE11B2" w:rsidP="00F76682">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EE11B2" w:rsidRPr="00EE11B2" w:rsidRDefault="00EE11B2" w:rsidP="00F76682">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EE11B2" w:rsidRPr="00EE11B2" w:rsidRDefault="00EE11B2" w:rsidP="00F76682">
            <w:pPr>
              <w:spacing w:before="40" w:after="40"/>
              <w:ind w:left="181" w:hanging="142"/>
              <w:rPr>
                <w:rFonts w:ascii="Arial" w:hAnsi="Arial" w:cs="Arial"/>
              </w:rPr>
            </w:pPr>
          </w:p>
        </w:tc>
        <w:tc>
          <w:tcPr>
            <w:tcW w:w="778" w:type="dxa"/>
            <w:gridSpan w:val="2"/>
            <w:tcBorders>
              <w:left w:val="nil"/>
            </w:tcBorders>
            <w:shd w:val="clear" w:color="auto" w:fill="FFFFFF"/>
            <w:vAlign w:val="center"/>
          </w:tcPr>
          <w:p w:rsidR="00EE11B2" w:rsidRPr="00EE11B2" w:rsidRDefault="00EE11B2" w:rsidP="00F76682">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EE11B2" w:rsidRPr="00EE11B2" w:rsidRDefault="00EE11B2" w:rsidP="00F76682">
            <w:pPr>
              <w:spacing w:before="40" w:after="40"/>
              <w:ind w:left="181" w:hanging="142"/>
              <w:rPr>
                <w:rFonts w:ascii="Arial" w:hAnsi="Arial" w:cs="Arial"/>
                <w:b/>
              </w:rPr>
            </w:pPr>
          </w:p>
        </w:tc>
      </w:tr>
      <w:tr w:rsidR="00EE11B2" w:rsidRPr="00EE11B2" w:rsidTr="00F76682">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EE11B2" w:rsidRPr="00EE11B2" w:rsidRDefault="00EE11B2" w:rsidP="00F76682">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EE11B2" w:rsidRPr="00EE11B2" w:rsidRDefault="00EE11B2" w:rsidP="00F76682">
            <w:pPr>
              <w:jc w:val="right"/>
              <w:rPr>
                <w:rFonts w:ascii="Arial" w:hAnsi="Arial" w:cs="Arial"/>
              </w:rPr>
            </w:pPr>
            <w:r w:rsidRPr="00EE11B2">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EE11B2" w:rsidRPr="00EE11B2" w:rsidRDefault="00EE11B2" w:rsidP="00F76682">
            <w:pPr>
              <w:spacing w:before="40" w:after="40"/>
              <w:ind w:left="181" w:hanging="142"/>
              <w:rPr>
                <w:rFonts w:ascii="Arial" w:hAnsi="Arial" w:cs="Arial"/>
              </w:rPr>
            </w:pPr>
            <w:r w:rsidRPr="00EE11B2">
              <w:rPr>
                <w:rFonts w:ascii="Arial" w:hAnsi="Arial" w:cs="Arial"/>
              </w:rPr>
              <w:t>X</w:t>
            </w:r>
          </w:p>
        </w:tc>
        <w:tc>
          <w:tcPr>
            <w:tcW w:w="778" w:type="dxa"/>
            <w:gridSpan w:val="2"/>
            <w:tcBorders>
              <w:left w:val="single" w:sz="4" w:space="0" w:color="auto"/>
            </w:tcBorders>
            <w:shd w:val="clear" w:color="auto" w:fill="FFFFFF"/>
            <w:vAlign w:val="center"/>
          </w:tcPr>
          <w:p w:rsidR="00EE11B2" w:rsidRPr="00EE11B2" w:rsidRDefault="00EE11B2" w:rsidP="00F76682">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EE11B2" w:rsidRPr="00EE11B2" w:rsidRDefault="00EE11B2" w:rsidP="00F76682">
            <w:pPr>
              <w:spacing w:before="40" w:after="40"/>
              <w:ind w:left="181" w:hanging="142"/>
              <w:rPr>
                <w:rFonts w:ascii="Arial" w:hAnsi="Arial" w:cs="Arial"/>
                <w:b/>
              </w:rPr>
            </w:pPr>
          </w:p>
        </w:tc>
      </w:tr>
      <w:tr w:rsidR="00EE11B2" w:rsidRPr="00EE11B2" w:rsidTr="00F76682">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EE11B2" w:rsidRPr="00EE11B2" w:rsidRDefault="00EE11B2" w:rsidP="00F76682">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EE11B2" w:rsidRPr="00EE11B2" w:rsidRDefault="00EE11B2" w:rsidP="00F76682">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EE11B2" w:rsidRPr="00EE11B2" w:rsidRDefault="00EE11B2" w:rsidP="00F76682">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EE11B2" w:rsidRPr="00EE11B2" w:rsidRDefault="00EE11B2" w:rsidP="00F76682">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EE11B2" w:rsidRPr="00EE11B2" w:rsidRDefault="00EE11B2" w:rsidP="00F76682">
            <w:pPr>
              <w:spacing w:before="40" w:after="40"/>
              <w:ind w:left="181" w:hanging="142"/>
              <w:rPr>
                <w:rFonts w:ascii="Arial" w:hAnsi="Arial" w:cs="Arial"/>
                <w:b/>
              </w:rPr>
            </w:pPr>
          </w:p>
        </w:tc>
      </w:tr>
      <w:tr w:rsidR="00EE11B2" w:rsidRPr="00EE11B2"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EE11B2" w:rsidRPr="00EE11B2" w:rsidRDefault="00EE11B2" w:rsidP="00F76682">
            <w:pPr>
              <w:rPr>
                <w:rFonts w:ascii="Arial" w:hAnsi="Arial" w:cs="Arial"/>
              </w:rPr>
            </w:pPr>
            <w:r w:rsidRPr="00EE11B2">
              <w:rPr>
                <w:rFonts w:ascii="Arial" w:hAnsi="Arial" w:cs="Arial"/>
              </w:rPr>
              <w:t>BEHIN BETIKOA</w:t>
            </w:r>
          </w:p>
        </w:tc>
        <w:tc>
          <w:tcPr>
            <w:tcW w:w="1748" w:type="dxa"/>
            <w:gridSpan w:val="5"/>
            <w:tcBorders>
              <w:top w:val="single" w:sz="4" w:space="0" w:color="auto"/>
              <w:left w:val="single" w:sz="4" w:space="0" w:color="auto"/>
              <w:bottom w:val="nil"/>
              <w:right w:val="nil"/>
            </w:tcBorders>
            <w:shd w:val="clear" w:color="auto" w:fill="FFFFFF"/>
            <w:vAlign w:val="center"/>
          </w:tcPr>
          <w:p w:rsidR="00EE11B2" w:rsidRPr="00EE11B2" w:rsidRDefault="00EE11B2" w:rsidP="00F76682">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EE11B2" w:rsidRPr="00EE11B2" w:rsidRDefault="00EE11B2" w:rsidP="00F76682">
            <w:pPr>
              <w:ind w:left="39"/>
              <w:rPr>
                <w:rFonts w:ascii="Arial" w:hAnsi="Arial" w:cs="Arial"/>
                <w:sz w:val="14"/>
                <w:szCs w:val="14"/>
              </w:rPr>
            </w:pPr>
            <w:r w:rsidRPr="00EE11B2">
              <w:rPr>
                <w:rFonts w:ascii="Arial" w:hAnsi="Arial" w:cs="Arial"/>
                <w:sz w:val="14"/>
                <w:szCs w:val="14"/>
              </w:rPr>
              <w:t>(Oroharreko prezioan)</w:t>
            </w:r>
          </w:p>
          <w:p w:rsidR="00EE11B2" w:rsidRPr="00EE11B2" w:rsidRDefault="00EE11B2" w:rsidP="00F76682">
            <w:pPr>
              <w:ind w:left="39"/>
              <w:rPr>
                <w:rFonts w:ascii="Arial" w:hAnsi="Arial" w:cs="Arial"/>
              </w:rPr>
            </w:pPr>
            <w:r w:rsidRPr="00EE11B2">
              <w:rPr>
                <w:rFonts w:ascii="Arial" w:hAnsi="Arial" w:cs="Arial"/>
              </w:rPr>
              <w:t>Zenbatekoa: esleipenaren zenbatekoaren % 5.</w:t>
            </w:r>
          </w:p>
          <w:p w:rsidR="00EE11B2" w:rsidRPr="00EE11B2" w:rsidRDefault="00EE11B2" w:rsidP="00F76682">
            <w:pPr>
              <w:ind w:left="39"/>
              <w:rPr>
                <w:rFonts w:ascii="Arial" w:hAnsi="Arial" w:cs="Arial"/>
              </w:rPr>
            </w:pPr>
            <w:r w:rsidRPr="00EE11B2">
              <w:rPr>
                <w:rFonts w:ascii="Arial" w:hAnsi="Arial" w:cs="Arial"/>
              </w:rPr>
              <w:t>(BEZik gabe)</w:t>
            </w:r>
          </w:p>
        </w:tc>
      </w:tr>
      <w:tr w:rsidR="00EE11B2" w:rsidRPr="00EE11B2"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EE11B2" w:rsidRPr="00EE11B2" w:rsidRDefault="00EE11B2" w:rsidP="00F76682">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EE11B2" w:rsidRPr="00EE11B2" w:rsidRDefault="00EE11B2" w:rsidP="00F76682">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EE11B2" w:rsidRPr="00EE11B2" w:rsidRDefault="00F76682" w:rsidP="00F76682">
            <w:pPr>
              <w:ind w:left="181" w:hanging="142"/>
              <w:rPr>
                <w:rFonts w:ascii="Arial" w:hAnsi="Arial" w:cs="Arial"/>
              </w:rPr>
            </w:pPr>
            <w:r>
              <w:rPr>
                <w:rFonts w:ascii="Arial" w:hAnsi="Arial" w:cs="Arial"/>
              </w:rPr>
              <w:t>x</w:t>
            </w: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EE11B2" w:rsidRPr="00EE11B2" w:rsidRDefault="00EE11B2" w:rsidP="00F76682">
            <w:pPr>
              <w:ind w:left="39"/>
              <w:rPr>
                <w:rFonts w:ascii="Arial" w:hAnsi="Arial" w:cs="Arial"/>
              </w:rPr>
            </w:pPr>
          </w:p>
        </w:tc>
      </w:tr>
      <w:tr w:rsidR="00EE11B2" w:rsidRPr="00EE11B2"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EE11B2" w:rsidRPr="00EE11B2" w:rsidRDefault="00EE11B2" w:rsidP="00F76682">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EE11B2" w:rsidRPr="00EE11B2" w:rsidRDefault="00EE11B2" w:rsidP="00F76682">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EE11B2" w:rsidRPr="00EE11B2" w:rsidRDefault="00EE11B2" w:rsidP="00F76682">
            <w:pPr>
              <w:ind w:left="40"/>
              <w:rPr>
                <w:rFonts w:ascii="Arial" w:hAnsi="Arial" w:cs="Arial"/>
              </w:rPr>
            </w:pPr>
          </w:p>
        </w:tc>
      </w:tr>
      <w:tr w:rsidR="00EE11B2" w:rsidRPr="00EE11B2"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EE11B2" w:rsidRPr="00EE11B2" w:rsidRDefault="00EE11B2" w:rsidP="00F76682">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EE11B2" w:rsidRPr="00EE11B2" w:rsidRDefault="00EE11B2" w:rsidP="00F76682">
            <w:pPr>
              <w:jc w:val="right"/>
              <w:rPr>
                <w:rFonts w:ascii="Arial" w:hAnsi="Arial" w:cs="Arial"/>
              </w:rPr>
            </w:pPr>
            <w:r w:rsidRPr="00EE11B2">
              <w:rPr>
                <w:rFonts w:ascii="Arial" w:hAnsi="Arial" w:cs="Arial"/>
              </w:rPr>
              <w:t>BAI</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EE11B2" w:rsidRPr="00EE11B2" w:rsidRDefault="00EE11B2" w:rsidP="00F76682">
            <w:pPr>
              <w:ind w:left="39"/>
              <w:rPr>
                <w:rFonts w:ascii="Arial" w:hAnsi="Arial" w:cs="Arial"/>
              </w:rPr>
            </w:pPr>
            <w:r w:rsidRPr="00EE11B2">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EE11B2" w:rsidRPr="00EE11B2" w:rsidRDefault="00EE11B2" w:rsidP="00F76682">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EE11B2" w:rsidRPr="00EE11B2" w:rsidRDefault="00EE11B2" w:rsidP="00F76682">
            <w:pPr>
              <w:ind w:left="40"/>
              <w:rPr>
                <w:rFonts w:ascii="Arial" w:hAnsi="Arial" w:cs="Arial"/>
              </w:rPr>
            </w:pPr>
          </w:p>
        </w:tc>
      </w:tr>
      <w:tr w:rsidR="00EE11B2" w:rsidRPr="00EE11B2"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EE11B2" w:rsidRPr="00EE11B2" w:rsidRDefault="00EE11B2" w:rsidP="00F76682">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EE11B2" w:rsidRPr="00EE11B2" w:rsidRDefault="00EE11B2" w:rsidP="00F76682">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EE11B2" w:rsidRPr="00EE11B2" w:rsidRDefault="00EE11B2" w:rsidP="00F76682">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EE11B2" w:rsidRPr="00EE11B2" w:rsidRDefault="00EE11B2" w:rsidP="00F76682">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EE11B2" w:rsidRPr="00EE11B2" w:rsidRDefault="00EE11B2" w:rsidP="00F76682">
            <w:pPr>
              <w:ind w:left="40"/>
              <w:rPr>
                <w:rFonts w:ascii="Arial" w:hAnsi="Arial" w:cs="Arial"/>
                <w:sz w:val="14"/>
                <w:szCs w:val="14"/>
              </w:rPr>
            </w:pPr>
            <w:r w:rsidRPr="00EE11B2">
              <w:rPr>
                <w:rFonts w:ascii="Arial" w:hAnsi="Arial" w:cs="Arial"/>
                <w:sz w:val="14"/>
                <w:szCs w:val="14"/>
              </w:rPr>
              <w:t>(Unitateko prezioak)</w:t>
            </w:r>
          </w:p>
          <w:p w:rsidR="00EE11B2" w:rsidRPr="00EE11B2" w:rsidRDefault="00EE11B2" w:rsidP="00F76682">
            <w:pPr>
              <w:ind w:left="40"/>
              <w:rPr>
                <w:rFonts w:ascii="Arial" w:hAnsi="Arial" w:cs="Arial"/>
              </w:rPr>
            </w:pPr>
            <w:proofErr w:type="gramStart"/>
            <w:r w:rsidRPr="00EE11B2">
              <w:rPr>
                <w:rFonts w:ascii="Arial" w:hAnsi="Arial" w:cs="Arial"/>
              </w:rPr>
              <w:t>Zenbatekoa:............................................</w:t>
            </w:r>
            <w:proofErr w:type="gramEnd"/>
            <w:r w:rsidRPr="00EE11B2">
              <w:rPr>
                <w:rFonts w:ascii="Arial" w:hAnsi="Arial" w:cs="Arial"/>
              </w:rPr>
              <w:t xml:space="preserve"> €</w:t>
            </w:r>
          </w:p>
          <w:p w:rsidR="00EE11B2" w:rsidRPr="00EE11B2" w:rsidRDefault="00EE11B2" w:rsidP="00F76682">
            <w:pPr>
              <w:ind w:left="40"/>
              <w:rPr>
                <w:rFonts w:ascii="Arial" w:hAnsi="Arial" w:cs="Arial"/>
              </w:rPr>
            </w:pPr>
            <w:r w:rsidRPr="00EE11B2">
              <w:rPr>
                <w:rFonts w:ascii="Arial" w:hAnsi="Arial" w:cs="Arial"/>
              </w:rPr>
              <w:t>lizitaziorako oinarrizko aurrekontuaren % 5.</w:t>
            </w:r>
            <w:r w:rsidRPr="00EE11B2">
              <w:rPr>
                <w:rFonts w:ascii="Arial" w:hAnsi="Arial" w:cs="Arial"/>
              </w:rPr>
              <w:sym w:font="Symbol" w:char="F05B"/>
            </w:r>
          </w:p>
          <w:p w:rsidR="00EE11B2" w:rsidRPr="00EE11B2" w:rsidRDefault="00EE11B2" w:rsidP="00F76682">
            <w:pPr>
              <w:ind w:left="40"/>
              <w:rPr>
                <w:rFonts w:ascii="Arial" w:hAnsi="Arial" w:cs="Arial"/>
              </w:rPr>
            </w:pPr>
            <w:r w:rsidRPr="00EE11B2">
              <w:rPr>
                <w:rFonts w:ascii="Arial" w:hAnsi="Arial" w:cs="Arial"/>
              </w:rPr>
              <w:t>(BEZik gabe)</w:t>
            </w:r>
            <w:r w:rsidRPr="00EE11B2">
              <w:rPr>
                <w:rFonts w:ascii="Arial" w:hAnsi="Arial" w:cs="Arial"/>
              </w:rPr>
              <w:sym w:font="Symbol" w:char="F05D"/>
            </w:r>
          </w:p>
        </w:tc>
      </w:tr>
      <w:tr w:rsidR="00EE11B2" w:rsidRPr="00EE11B2" w:rsidTr="00F76682">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EE11B2" w:rsidRPr="00EE11B2" w:rsidRDefault="00EE11B2" w:rsidP="00F76682">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EE11B2" w:rsidRPr="00EE11B2" w:rsidRDefault="00EE11B2" w:rsidP="00F76682">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EE11B2" w:rsidRPr="00EE11B2" w:rsidRDefault="00EE11B2" w:rsidP="00F76682">
            <w:pPr>
              <w:spacing w:before="40" w:after="40"/>
              <w:ind w:left="181" w:hanging="142"/>
              <w:rPr>
                <w:rFonts w:ascii="Arial" w:hAnsi="Arial" w:cs="Arial"/>
                <w:b/>
              </w:rPr>
            </w:pPr>
          </w:p>
        </w:tc>
      </w:tr>
      <w:tr w:rsidR="00EE11B2" w:rsidRPr="00EE11B2" w:rsidTr="00F76682">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EE11B2" w:rsidRPr="00EE11B2" w:rsidRDefault="00EE11B2" w:rsidP="00F76682">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EE11B2" w:rsidRPr="00EE11B2" w:rsidRDefault="00EE11B2" w:rsidP="00F76682">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EE11B2" w:rsidRPr="00EE11B2" w:rsidRDefault="00EE11B2" w:rsidP="00F76682">
            <w:pPr>
              <w:spacing w:before="40" w:after="40"/>
              <w:ind w:left="181" w:hanging="142"/>
              <w:rPr>
                <w:rFonts w:ascii="Arial" w:hAnsi="Arial" w:cs="Arial"/>
              </w:rPr>
            </w:pPr>
          </w:p>
        </w:tc>
        <w:tc>
          <w:tcPr>
            <w:tcW w:w="4325" w:type="dxa"/>
            <w:vMerge/>
            <w:tcBorders>
              <w:left w:val="single" w:sz="4" w:space="0" w:color="auto"/>
              <w:bottom w:val="single" w:sz="4" w:space="0" w:color="auto"/>
              <w:right w:val="single" w:sz="4" w:space="0" w:color="auto"/>
            </w:tcBorders>
            <w:shd w:val="clear" w:color="auto" w:fill="FFFFFF"/>
            <w:vAlign w:val="center"/>
          </w:tcPr>
          <w:p w:rsidR="00EE11B2" w:rsidRPr="00EE11B2" w:rsidRDefault="00EE11B2" w:rsidP="00F76682">
            <w:pPr>
              <w:spacing w:before="40" w:after="40"/>
              <w:ind w:left="181" w:hanging="142"/>
              <w:rPr>
                <w:rFonts w:ascii="Arial" w:hAnsi="Arial" w:cs="Arial"/>
                <w:b/>
              </w:rPr>
            </w:pPr>
          </w:p>
        </w:tc>
      </w:tr>
      <w:tr w:rsidR="00EE11B2" w:rsidRPr="00EE11B2" w:rsidTr="00F76682">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EE11B2" w:rsidRPr="00EE11B2" w:rsidRDefault="00EE11B2" w:rsidP="00F76682">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EE11B2" w:rsidRPr="00EE11B2" w:rsidRDefault="00EE11B2" w:rsidP="00F76682">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EE11B2" w:rsidRPr="00EE11B2" w:rsidRDefault="00EE11B2" w:rsidP="00F76682">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EE11B2" w:rsidRPr="00EE11B2" w:rsidRDefault="00EE11B2" w:rsidP="00F76682">
            <w:pPr>
              <w:spacing w:before="40" w:after="40"/>
              <w:ind w:left="181" w:hanging="142"/>
              <w:rPr>
                <w:rFonts w:ascii="Arial" w:hAnsi="Arial" w:cs="Arial"/>
                <w:b/>
              </w:rPr>
            </w:pPr>
          </w:p>
        </w:tc>
      </w:tr>
      <w:tr w:rsidR="00EE11B2" w:rsidRPr="00EE11B2" w:rsidTr="00F76682">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EE11B2" w:rsidRPr="00EE11B2" w:rsidRDefault="00EE11B2" w:rsidP="00F76682">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EE11B2" w:rsidRPr="00EE11B2" w:rsidRDefault="00EE11B2" w:rsidP="00F76682">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EE11B2" w:rsidRPr="00EE11B2" w:rsidRDefault="00EE11B2" w:rsidP="00F76682">
            <w:pPr>
              <w:spacing w:before="40" w:after="40"/>
              <w:ind w:left="181" w:hanging="142"/>
              <w:rPr>
                <w:rFonts w:ascii="Arial" w:hAnsi="Arial" w:cs="Arial"/>
                <w:b/>
              </w:rPr>
            </w:pPr>
          </w:p>
        </w:tc>
      </w:tr>
      <w:tr w:rsidR="00EE11B2" w:rsidRPr="00EE11B2" w:rsidTr="00F76682">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EE11B2" w:rsidRPr="00EE11B2" w:rsidRDefault="00EE11B2" w:rsidP="00F76682">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EE11B2" w:rsidRPr="00EE11B2" w:rsidRDefault="00EE11B2" w:rsidP="00F76682">
            <w:pPr>
              <w:jc w:val="right"/>
              <w:rPr>
                <w:rFonts w:ascii="Arial" w:hAnsi="Arial" w:cs="Arial"/>
              </w:rPr>
            </w:pPr>
            <w:r w:rsidRPr="00EE11B2">
              <w:rPr>
                <w:rFonts w:ascii="Arial" w:hAnsi="Arial" w:cs="Arial"/>
              </w:rPr>
              <w:t>EZ</w:t>
            </w:r>
          </w:p>
        </w:tc>
        <w:tc>
          <w:tcPr>
            <w:tcW w:w="388" w:type="dxa"/>
            <w:tcBorders>
              <w:top w:val="single" w:sz="4" w:space="0" w:color="auto"/>
              <w:left w:val="single" w:sz="4" w:space="0" w:color="auto"/>
              <w:bottom w:val="single" w:sz="4" w:space="0" w:color="auto"/>
            </w:tcBorders>
            <w:shd w:val="clear" w:color="auto" w:fill="FFFFFF"/>
            <w:vAlign w:val="center"/>
          </w:tcPr>
          <w:p w:rsidR="00EE11B2" w:rsidRPr="00EE11B2" w:rsidRDefault="00EE11B2" w:rsidP="00F76682">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EE11B2" w:rsidRPr="00EE11B2" w:rsidRDefault="00EE11B2" w:rsidP="00F76682">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EE11B2" w:rsidRPr="00EE11B2" w:rsidRDefault="00EE11B2" w:rsidP="00F76682">
            <w:pPr>
              <w:spacing w:before="40" w:after="40"/>
              <w:ind w:left="181" w:hanging="142"/>
              <w:rPr>
                <w:rFonts w:ascii="Arial" w:hAnsi="Arial" w:cs="Arial"/>
                <w:b/>
              </w:rPr>
            </w:pPr>
          </w:p>
        </w:tc>
      </w:tr>
      <w:tr w:rsidR="00EE11B2" w:rsidRPr="00EE11B2" w:rsidTr="00F76682">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EE11B2" w:rsidRPr="00EE11B2" w:rsidRDefault="00EE11B2" w:rsidP="00F76682">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EE11B2" w:rsidRPr="00EE11B2" w:rsidRDefault="00EE11B2" w:rsidP="00F76682">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EE11B2" w:rsidRPr="00EE11B2" w:rsidRDefault="00EE11B2" w:rsidP="00F76682">
            <w:pPr>
              <w:spacing w:before="40" w:after="40"/>
              <w:ind w:left="181" w:hanging="142"/>
              <w:rPr>
                <w:rFonts w:ascii="Arial" w:hAnsi="Arial" w:cs="Arial"/>
                <w:b/>
              </w:rPr>
            </w:pPr>
          </w:p>
        </w:tc>
      </w:tr>
      <w:tr w:rsidR="00EE11B2" w:rsidRPr="00EE11B2"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EE11B2" w:rsidRPr="00EE11B2" w:rsidRDefault="00EE11B2" w:rsidP="00F76682">
            <w:pPr>
              <w:rPr>
                <w:rFonts w:ascii="Arial" w:hAnsi="Arial" w:cs="Arial"/>
              </w:rPr>
            </w:pPr>
            <w:r w:rsidRPr="00EE11B2">
              <w:rPr>
                <w:rFonts w:ascii="Arial" w:hAnsi="Arial" w:cs="Arial"/>
              </w:rPr>
              <w:t>OSAGARRIA</w:t>
            </w:r>
          </w:p>
        </w:tc>
        <w:tc>
          <w:tcPr>
            <w:tcW w:w="1748" w:type="dxa"/>
            <w:gridSpan w:val="5"/>
            <w:tcBorders>
              <w:top w:val="nil"/>
              <w:left w:val="single" w:sz="4" w:space="0" w:color="auto"/>
              <w:bottom w:val="nil"/>
              <w:right w:val="nil"/>
            </w:tcBorders>
            <w:shd w:val="clear" w:color="auto" w:fill="FFFFFF"/>
            <w:vAlign w:val="center"/>
          </w:tcPr>
          <w:p w:rsidR="00EE11B2" w:rsidRPr="00EE11B2" w:rsidRDefault="00EE11B2" w:rsidP="00F76682">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EE11B2" w:rsidRPr="00EE11B2" w:rsidRDefault="00EE11B2" w:rsidP="00F76682">
            <w:pPr>
              <w:spacing w:before="60"/>
              <w:ind w:left="40"/>
              <w:rPr>
                <w:rFonts w:ascii="Arial" w:hAnsi="Arial" w:cs="Arial"/>
              </w:rPr>
            </w:pPr>
          </w:p>
        </w:tc>
      </w:tr>
      <w:tr w:rsidR="00EE11B2" w:rsidRPr="00EE11B2"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EE11B2" w:rsidRPr="00EE11B2" w:rsidRDefault="00EE11B2" w:rsidP="00F76682">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EE11B2" w:rsidRPr="00EE11B2" w:rsidRDefault="00EE11B2" w:rsidP="00F76682">
            <w:pPr>
              <w:jc w:val="right"/>
              <w:rPr>
                <w:rFonts w:ascii="Arial" w:hAnsi="Arial" w:cs="Arial"/>
              </w:rPr>
            </w:pPr>
            <w:r w:rsidRPr="00EE11B2">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E11B2" w:rsidRPr="00EE11B2" w:rsidRDefault="00EE11B2" w:rsidP="00F76682">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EE11B2" w:rsidRPr="00EE11B2" w:rsidRDefault="00EE11B2" w:rsidP="00F76682">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EE11B2" w:rsidRPr="00EE11B2" w:rsidRDefault="00EE11B2" w:rsidP="00F76682">
            <w:pPr>
              <w:ind w:left="182" w:hanging="142"/>
              <w:rPr>
                <w:rFonts w:ascii="Arial" w:hAnsi="Arial" w:cs="Arial"/>
              </w:rPr>
            </w:pPr>
            <w:proofErr w:type="gramStart"/>
            <w:r w:rsidRPr="00EE11B2">
              <w:rPr>
                <w:rFonts w:ascii="Arial" w:hAnsi="Arial" w:cs="Arial"/>
              </w:rPr>
              <w:t>Zenbatekoa:............................................</w:t>
            </w:r>
            <w:proofErr w:type="gramEnd"/>
            <w:r w:rsidRPr="00EE11B2">
              <w:rPr>
                <w:rFonts w:ascii="Arial" w:hAnsi="Arial" w:cs="Arial"/>
              </w:rPr>
              <w:t xml:space="preserve"> €</w:t>
            </w:r>
          </w:p>
        </w:tc>
      </w:tr>
      <w:tr w:rsidR="00EE11B2" w:rsidRPr="00EE11B2" w:rsidTr="00F76682">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EE11B2" w:rsidRPr="00EE11B2" w:rsidRDefault="00EE11B2" w:rsidP="00F76682">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EE11B2" w:rsidRPr="00EE11B2" w:rsidRDefault="00EE11B2" w:rsidP="00F76682">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EE11B2" w:rsidRPr="00EE11B2" w:rsidRDefault="00EE11B2" w:rsidP="00F76682">
            <w:pPr>
              <w:spacing w:before="40" w:after="40"/>
              <w:ind w:left="181" w:hanging="142"/>
              <w:rPr>
                <w:rFonts w:ascii="Arial" w:hAnsi="Arial" w:cs="Arial"/>
              </w:rPr>
            </w:pPr>
          </w:p>
        </w:tc>
        <w:tc>
          <w:tcPr>
            <w:tcW w:w="778" w:type="dxa"/>
            <w:gridSpan w:val="2"/>
            <w:tcBorders>
              <w:left w:val="nil"/>
            </w:tcBorders>
            <w:shd w:val="clear" w:color="auto" w:fill="FFFFFF"/>
            <w:vAlign w:val="center"/>
          </w:tcPr>
          <w:p w:rsidR="00EE11B2" w:rsidRPr="00EE11B2" w:rsidRDefault="00EE11B2" w:rsidP="00F76682">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EE11B2" w:rsidRPr="00EE11B2" w:rsidRDefault="00EE11B2" w:rsidP="00F76682">
            <w:pPr>
              <w:spacing w:before="40" w:after="40"/>
              <w:ind w:left="181" w:hanging="142"/>
              <w:rPr>
                <w:rFonts w:ascii="Arial" w:hAnsi="Arial" w:cs="Arial"/>
                <w:b/>
              </w:rPr>
            </w:pPr>
          </w:p>
        </w:tc>
      </w:tr>
      <w:tr w:rsidR="00EE11B2" w:rsidRPr="00EE11B2" w:rsidTr="00F76682">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EE11B2" w:rsidRPr="00EE11B2" w:rsidRDefault="00EE11B2" w:rsidP="00F76682">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EE11B2" w:rsidRPr="00EE11B2" w:rsidRDefault="00EE11B2" w:rsidP="00F76682">
            <w:pPr>
              <w:jc w:val="right"/>
              <w:rPr>
                <w:rFonts w:ascii="Arial" w:hAnsi="Arial" w:cs="Arial"/>
              </w:rPr>
            </w:pPr>
            <w:r w:rsidRPr="00EE11B2">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EE11B2" w:rsidRPr="00EE11B2" w:rsidRDefault="00EE11B2" w:rsidP="00F76682">
            <w:pPr>
              <w:spacing w:before="40" w:after="40"/>
              <w:ind w:left="181" w:hanging="142"/>
              <w:rPr>
                <w:rFonts w:ascii="Arial" w:hAnsi="Arial" w:cs="Arial"/>
              </w:rPr>
            </w:pPr>
            <w:r w:rsidRPr="00EE11B2">
              <w:rPr>
                <w:rFonts w:ascii="Arial" w:hAnsi="Arial" w:cs="Arial"/>
              </w:rPr>
              <w:t>X</w:t>
            </w:r>
          </w:p>
        </w:tc>
        <w:tc>
          <w:tcPr>
            <w:tcW w:w="778" w:type="dxa"/>
            <w:gridSpan w:val="2"/>
            <w:tcBorders>
              <w:left w:val="single" w:sz="4" w:space="0" w:color="auto"/>
            </w:tcBorders>
            <w:shd w:val="clear" w:color="auto" w:fill="FFFFFF"/>
            <w:vAlign w:val="center"/>
          </w:tcPr>
          <w:p w:rsidR="00EE11B2" w:rsidRPr="00EE11B2" w:rsidRDefault="00EE11B2" w:rsidP="00F76682">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EE11B2" w:rsidRPr="00EE11B2" w:rsidRDefault="00EE11B2" w:rsidP="00F76682">
            <w:pPr>
              <w:spacing w:before="40" w:after="40"/>
              <w:ind w:left="181" w:hanging="142"/>
              <w:rPr>
                <w:rFonts w:ascii="Arial" w:hAnsi="Arial" w:cs="Arial"/>
                <w:b/>
              </w:rPr>
            </w:pPr>
          </w:p>
        </w:tc>
      </w:tr>
      <w:tr w:rsidR="00EE11B2" w:rsidRPr="00EE11B2" w:rsidTr="00F76682">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EE11B2" w:rsidRPr="00EE11B2" w:rsidRDefault="00EE11B2" w:rsidP="00F76682">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EE11B2" w:rsidRPr="00EE11B2" w:rsidRDefault="00EE11B2" w:rsidP="00F76682">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EE11B2" w:rsidRPr="00EE11B2" w:rsidRDefault="00EE11B2" w:rsidP="00F76682">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EE11B2" w:rsidRPr="00EE11B2" w:rsidRDefault="00EE11B2" w:rsidP="00F76682">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EE11B2" w:rsidRPr="00EE11B2" w:rsidRDefault="00EE11B2" w:rsidP="00F76682">
            <w:pPr>
              <w:spacing w:before="40" w:after="40"/>
              <w:ind w:left="181" w:hanging="142"/>
              <w:rPr>
                <w:rFonts w:ascii="Arial" w:hAnsi="Arial" w:cs="Arial"/>
                <w:b/>
              </w:rPr>
            </w:pPr>
          </w:p>
        </w:tc>
      </w:tr>
      <w:tr w:rsidR="00EE11B2" w:rsidRPr="00EE11B2" w:rsidTr="00F76682">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EE11B2" w:rsidRPr="00EE11B2" w:rsidRDefault="00EE11B2" w:rsidP="00F76682">
            <w:pPr>
              <w:ind w:left="142" w:hanging="142"/>
              <w:rPr>
                <w:rFonts w:ascii="Arial" w:hAnsi="Arial" w:cs="Arial"/>
                <w:i/>
              </w:rPr>
            </w:pPr>
            <w:r w:rsidRPr="00EE11B2">
              <w:rPr>
                <w:rFonts w:ascii="Arial" w:hAnsi="Arial" w:cs="Arial"/>
              </w:rPr>
              <w:t>BERME-EPEA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EE11B2" w:rsidRPr="00EE11B2" w:rsidRDefault="00EE11B2" w:rsidP="00F76682">
            <w:pPr>
              <w:rPr>
                <w:rFonts w:ascii="Arial" w:hAnsi="Arial" w:cs="Arial"/>
              </w:rPr>
            </w:pPr>
            <w:r w:rsidRPr="00EE11B2">
              <w:rPr>
                <w:rFonts w:ascii="Arial" w:hAnsi="Arial" w:cs="Arial"/>
              </w:rPr>
              <w:t>urtebete.</w:t>
            </w:r>
          </w:p>
        </w:tc>
      </w:tr>
    </w:tbl>
    <w:p w:rsidR="00EE11B2" w:rsidRPr="00EE11B2" w:rsidRDefault="00EE11B2" w:rsidP="00EE11B2">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EE11B2" w:rsidRPr="00EE11B2" w:rsidTr="00F7668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EE11B2" w:rsidRDefault="00EE11B2" w:rsidP="00F76682">
            <w:pPr>
              <w:spacing w:line="240" w:lineRule="atLeast"/>
              <w:jc w:val="both"/>
              <w:rPr>
                <w:rFonts w:ascii="Arial" w:hAnsi="Arial" w:cs="Arial"/>
                <w:szCs w:val="22"/>
              </w:rPr>
            </w:pPr>
            <w:bookmarkStart w:id="17" w:name="CC_19"/>
            <w:r w:rsidRPr="00EE11B2">
              <w:rPr>
                <w:rFonts w:ascii="Arial" w:hAnsi="Arial" w:cs="Arial"/>
                <w:b/>
                <w:szCs w:val="22"/>
              </w:rPr>
              <w:t>19.-</w:t>
            </w:r>
            <w:bookmarkEnd w:id="17"/>
            <w:r w:rsidRPr="00EE11B2">
              <w:rPr>
                <w:rFonts w:ascii="Arial" w:hAnsi="Arial" w:cs="Arial"/>
                <w:b/>
                <w:szCs w:val="22"/>
              </w:rPr>
              <w:t xml:space="preserve"> ESLEITZEKO</w:t>
            </w:r>
            <w:r w:rsidRPr="00EE11B2">
              <w:rPr>
                <w:rFonts w:ascii="Arial" w:hAnsi="Arial" w:cs="Arial"/>
              </w:rPr>
              <w:t xml:space="preserve"> </w:t>
            </w:r>
            <w:r w:rsidRPr="00102CEB">
              <w:rPr>
                <w:rFonts w:ascii="Arial" w:hAnsi="Arial" w:cs="Arial"/>
                <w:b/>
              </w:rPr>
              <w:t>IRIZPIDEAK</w:t>
            </w:r>
          </w:p>
        </w:tc>
      </w:tr>
      <w:tr w:rsidR="00EE11B2" w:rsidRPr="00EE11B2" w:rsidTr="00F76682">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EE11B2" w:rsidRPr="00EE11B2" w:rsidRDefault="00EE11B2" w:rsidP="00F76682">
            <w:pPr>
              <w:spacing w:line="240" w:lineRule="atLeast"/>
              <w:jc w:val="both"/>
              <w:rPr>
                <w:rFonts w:ascii="Arial" w:hAnsi="Arial" w:cs="Arial"/>
                <w:b/>
              </w:rPr>
            </w:pPr>
            <w:r w:rsidRPr="00EE11B2">
              <w:rPr>
                <w:rFonts w:ascii="Arial" w:hAnsi="Arial" w:cs="Arial"/>
                <w:b/>
              </w:rPr>
              <w:t>1) BALIO-IRITZIEN BIDEZ BALORATU BEHARREKO IRIZPIDEAK</w:t>
            </w:r>
          </w:p>
          <w:p w:rsidR="00EE11B2" w:rsidRPr="00EE11B2" w:rsidRDefault="00EE11B2" w:rsidP="00F76682">
            <w:pPr>
              <w:spacing w:line="240" w:lineRule="atLeast"/>
              <w:jc w:val="both"/>
              <w:rPr>
                <w:rFonts w:ascii="Arial" w:hAnsi="Arial" w:cs="Arial"/>
                <w:b/>
                <w:szCs w:val="22"/>
              </w:rPr>
            </w:pPr>
          </w:p>
        </w:tc>
      </w:tr>
      <w:tr w:rsidR="00EE11B2" w:rsidRPr="00EE11B2"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EE11B2" w:rsidRPr="00EE11B2" w:rsidRDefault="00EE11B2" w:rsidP="00F76682">
            <w:pPr>
              <w:spacing w:line="240" w:lineRule="atLeast"/>
              <w:jc w:val="both"/>
              <w:rPr>
                <w:rFonts w:ascii="Arial" w:hAnsi="Arial" w:cs="Arial"/>
                <w:szCs w:val="22"/>
              </w:rPr>
            </w:pPr>
            <w:r w:rsidRPr="00EE11B2">
              <w:rPr>
                <w:rFonts w:ascii="Arial" w:hAnsi="Arial" w:cs="Arial"/>
                <w:szCs w:val="22"/>
              </w:rPr>
              <w:tab/>
            </w:r>
          </w:p>
        </w:tc>
        <w:tc>
          <w:tcPr>
            <w:tcW w:w="567" w:type="dxa"/>
            <w:tcBorders>
              <w:top w:val="nil"/>
              <w:left w:val="nil"/>
              <w:bottom w:val="nil"/>
              <w:right w:val="single" w:sz="8" w:space="0" w:color="auto"/>
            </w:tcBorders>
            <w:shd w:val="clear" w:color="auto" w:fill="FFFFFF"/>
            <w:vAlign w:val="center"/>
          </w:tcPr>
          <w:p w:rsidR="00EE11B2" w:rsidRPr="00EE11B2" w:rsidRDefault="00EE11B2" w:rsidP="00F76682">
            <w:pPr>
              <w:spacing w:line="240" w:lineRule="atLeast"/>
              <w:ind w:left="181" w:hanging="142"/>
              <w:jc w:val="right"/>
              <w:rPr>
                <w:rFonts w:ascii="Arial" w:hAnsi="Arial" w:cs="Arial"/>
                <w:szCs w:val="22"/>
              </w:rPr>
            </w:pPr>
            <w:r w:rsidRPr="00EE11B2">
              <w:rPr>
                <w:rFonts w:ascii="Arial" w:hAnsi="Arial" w:cs="Arial"/>
                <w:szCs w:val="22"/>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EE11B2" w:rsidRDefault="00EE11B2" w:rsidP="00F76682">
            <w:pPr>
              <w:spacing w:line="240" w:lineRule="atLeast"/>
              <w:jc w:val="center"/>
              <w:rPr>
                <w:rFonts w:ascii="Arial" w:hAnsi="Arial" w:cs="Arial"/>
                <w:szCs w:val="22"/>
              </w:rPr>
            </w:pPr>
            <w:r w:rsidRPr="00EE11B2">
              <w:rPr>
                <w:rFonts w:ascii="Arial" w:hAnsi="Arial" w:cs="Arial"/>
                <w:szCs w:val="22"/>
              </w:rPr>
              <w:t>X</w:t>
            </w:r>
          </w:p>
        </w:tc>
        <w:tc>
          <w:tcPr>
            <w:tcW w:w="709" w:type="dxa"/>
            <w:tcBorders>
              <w:top w:val="nil"/>
              <w:left w:val="single" w:sz="8" w:space="0" w:color="auto"/>
              <w:bottom w:val="nil"/>
              <w:right w:val="single" w:sz="8" w:space="0" w:color="auto"/>
            </w:tcBorders>
            <w:shd w:val="clear" w:color="auto" w:fill="FFFFFF"/>
            <w:vAlign w:val="center"/>
          </w:tcPr>
          <w:p w:rsidR="00EE11B2" w:rsidRPr="00EE11B2" w:rsidRDefault="00EE11B2" w:rsidP="00F76682">
            <w:pPr>
              <w:spacing w:line="240" w:lineRule="atLeast"/>
              <w:ind w:left="181" w:hanging="142"/>
              <w:jc w:val="right"/>
              <w:rPr>
                <w:rFonts w:ascii="Arial" w:hAnsi="Arial" w:cs="Arial"/>
                <w:szCs w:val="22"/>
              </w:rPr>
            </w:pPr>
            <w:r w:rsidRPr="00EE11B2">
              <w:rPr>
                <w:rFonts w:ascii="Arial" w:hAnsi="Arial" w:cs="Arial"/>
                <w:szCs w:val="22"/>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EE11B2" w:rsidRDefault="00EE11B2" w:rsidP="00F76682">
            <w:pPr>
              <w:spacing w:line="240" w:lineRule="atLeast"/>
              <w:jc w:val="center"/>
              <w:rPr>
                <w:rFonts w:ascii="Arial" w:hAnsi="Arial" w:cs="Arial"/>
                <w:szCs w:val="22"/>
              </w:rPr>
            </w:pPr>
          </w:p>
        </w:tc>
        <w:tc>
          <w:tcPr>
            <w:tcW w:w="4253" w:type="dxa"/>
            <w:tcBorders>
              <w:top w:val="nil"/>
              <w:left w:val="single" w:sz="8" w:space="0" w:color="auto"/>
              <w:bottom w:val="nil"/>
              <w:right w:val="single" w:sz="4" w:space="0" w:color="auto"/>
            </w:tcBorders>
            <w:shd w:val="clear" w:color="auto" w:fill="FFFFFF"/>
            <w:vAlign w:val="center"/>
          </w:tcPr>
          <w:p w:rsidR="00EE11B2" w:rsidRPr="00EE11B2" w:rsidRDefault="00EE11B2" w:rsidP="00F76682">
            <w:pPr>
              <w:spacing w:line="240" w:lineRule="atLeast"/>
              <w:jc w:val="both"/>
              <w:rPr>
                <w:rFonts w:ascii="Arial" w:hAnsi="Arial" w:cs="Arial"/>
                <w:szCs w:val="22"/>
              </w:rPr>
            </w:pPr>
          </w:p>
        </w:tc>
      </w:tr>
      <w:tr w:rsidR="00EE11B2" w:rsidRPr="00EE11B2" w:rsidTr="00F766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681"/>
        </w:trPr>
        <w:tc>
          <w:tcPr>
            <w:tcW w:w="8506" w:type="dxa"/>
            <w:gridSpan w:val="6"/>
            <w:tcBorders>
              <w:top w:val="nil"/>
            </w:tcBorders>
          </w:tcPr>
          <w:p w:rsidR="00EE11B2" w:rsidRPr="00EE11B2" w:rsidRDefault="00EE11B2" w:rsidP="00F76682">
            <w:pPr>
              <w:tabs>
                <w:tab w:val="left" w:pos="214"/>
                <w:tab w:val="left" w:pos="567"/>
                <w:tab w:val="left" w:pos="993"/>
                <w:tab w:val="left" w:pos="1560"/>
                <w:tab w:val="left" w:pos="4820"/>
              </w:tabs>
              <w:spacing w:line="240" w:lineRule="atLeast"/>
              <w:ind w:left="4395" w:hanging="3828"/>
              <w:jc w:val="both"/>
              <w:rPr>
                <w:rFonts w:ascii="Arial" w:eastAsia="MS Gothic" w:hAnsi="Arial" w:cs="Arial"/>
                <w:b/>
                <w:sz w:val="24"/>
                <w:szCs w:val="24"/>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EE11B2" w:rsidRPr="00EE11B2" w:rsidTr="00F76682">
              <w:trPr>
                <w:cantSplit/>
                <w:trHeight w:val="480"/>
              </w:trPr>
              <w:tc>
                <w:tcPr>
                  <w:tcW w:w="6662" w:type="dxa"/>
                  <w:tcBorders>
                    <w:top w:val="single" w:sz="4" w:space="0" w:color="auto"/>
                    <w:left w:val="single" w:sz="4" w:space="0" w:color="auto"/>
                    <w:bottom w:val="single" w:sz="6" w:space="0" w:color="auto"/>
                    <w:right w:val="single" w:sz="4" w:space="0" w:color="auto"/>
                  </w:tcBorders>
                </w:tcPr>
                <w:p w:rsidR="00EE11B2" w:rsidRPr="00EE11B2" w:rsidRDefault="00EE11B2" w:rsidP="00F76682">
                  <w:pPr>
                    <w:spacing w:before="120" w:line="240" w:lineRule="atLeast"/>
                    <w:ind w:firstLine="67"/>
                    <w:jc w:val="center"/>
                    <w:rPr>
                      <w:rFonts w:ascii="Arial" w:hAnsi="Arial" w:cs="Arial"/>
                      <w:b/>
                      <w:sz w:val="18"/>
                      <w:szCs w:val="18"/>
                    </w:rPr>
                  </w:pPr>
                  <w:r w:rsidRPr="00EE11B2">
                    <w:rPr>
                      <w:rFonts w:ascii="Arial" w:hAnsi="Arial" w:cs="Arial"/>
                      <w:b/>
                      <w:sz w:val="18"/>
                      <w:szCs w:val="18"/>
                    </w:rPr>
                    <w:t>Irizpideak</w:t>
                  </w:r>
                </w:p>
              </w:tc>
              <w:tc>
                <w:tcPr>
                  <w:tcW w:w="1276" w:type="dxa"/>
                  <w:tcBorders>
                    <w:top w:val="single" w:sz="4" w:space="0" w:color="auto"/>
                    <w:left w:val="single" w:sz="4" w:space="0" w:color="auto"/>
                    <w:bottom w:val="single" w:sz="6" w:space="0" w:color="auto"/>
                    <w:right w:val="single" w:sz="4" w:space="0" w:color="auto"/>
                  </w:tcBorders>
                </w:tcPr>
                <w:p w:rsidR="00EE11B2" w:rsidRPr="00EE11B2" w:rsidRDefault="00EE11B2" w:rsidP="00F76682">
                  <w:pPr>
                    <w:spacing w:before="120" w:line="240" w:lineRule="atLeast"/>
                    <w:jc w:val="center"/>
                    <w:rPr>
                      <w:rFonts w:ascii="Arial" w:hAnsi="Arial" w:cs="Arial"/>
                      <w:b/>
                      <w:sz w:val="18"/>
                      <w:szCs w:val="18"/>
                    </w:rPr>
                  </w:pPr>
                  <w:r w:rsidRPr="00EE11B2">
                    <w:rPr>
                      <w:rFonts w:ascii="Arial" w:hAnsi="Arial" w:cs="Arial"/>
                      <w:b/>
                      <w:sz w:val="18"/>
                      <w:szCs w:val="18"/>
                    </w:rPr>
                    <w:t>Haztapena</w:t>
                  </w:r>
                </w:p>
              </w:tc>
            </w:tr>
            <w:tr w:rsidR="00EE11B2" w:rsidRPr="00EE11B2" w:rsidTr="00F76682">
              <w:trPr>
                <w:cantSplit/>
                <w:trHeight w:val="480"/>
              </w:trPr>
              <w:tc>
                <w:tcPr>
                  <w:tcW w:w="6662" w:type="dxa"/>
                  <w:tcBorders>
                    <w:top w:val="single" w:sz="4" w:space="0" w:color="auto"/>
                    <w:left w:val="single" w:sz="4" w:space="0" w:color="auto"/>
                    <w:bottom w:val="single" w:sz="6" w:space="0" w:color="auto"/>
                    <w:right w:val="single" w:sz="4" w:space="0" w:color="auto"/>
                  </w:tcBorders>
                  <w:shd w:val="clear" w:color="auto" w:fill="EEECE1"/>
                </w:tcPr>
                <w:p w:rsidR="00EE11B2" w:rsidRPr="00EE11B2" w:rsidRDefault="00EE11B2" w:rsidP="00F76682">
                  <w:pPr>
                    <w:spacing w:before="120" w:line="240" w:lineRule="atLeast"/>
                    <w:ind w:firstLine="67"/>
                    <w:jc w:val="both"/>
                    <w:rPr>
                      <w:rFonts w:ascii="Arial" w:hAnsi="Arial" w:cs="Arial"/>
                      <w:b/>
                      <w:sz w:val="18"/>
                      <w:szCs w:val="18"/>
                    </w:rPr>
                  </w:pPr>
                  <w:r w:rsidRPr="00EE11B2">
                    <w:rPr>
                      <w:rFonts w:ascii="Arial" w:hAnsi="Arial" w:cs="Arial"/>
                      <w:b/>
                      <w:sz w:val="18"/>
                      <w:szCs w:val="18"/>
                      <w:u w:val="single"/>
                    </w:rPr>
                    <w:t>Eskaintza teknikoa: lan-programa</w:t>
                  </w:r>
                </w:p>
              </w:tc>
              <w:tc>
                <w:tcPr>
                  <w:tcW w:w="1276" w:type="dxa"/>
                  <w:tcBorders>
                    <w:top w:val="single" w:sz="4" w:space="0" w:color="auto"/>
                    <w:left w:val="single" w:sz="4" w:space="0" w:color="auto"/>
                    <w:bottom w:val="single" w:sz="6" w:space="0" w:color="auto"/>
                    <w:right w:val="single" w:sz="4" w:space="0" w:color="auto"/>
                  </w:tcBorders>
                  <w:shd w:val="clear" w:color="auto" w:fill="EEECE1"/>
                </w:tcPr>
                <w:p w:rsidR="00EE11B2" w:rsidRPr="00EE11B2" w:rsidRDefault="00EE11B2" w:rsidP="00F76682">
                  <w:pPr>
                    <w:spacing w:before="120" w:line="240" w:lineRule="atLeast"/>
                    <w:jc w:val="center"/>
                    <w:rPr>
                      <w:rFonts w:ascii="Arial" w:hAnsi="Arial" w:cs="Arial"/>
                      <w:b/>
                      <w:sz w:val="18"/>
                      <w:szCs w:val="18"/>
                    </w:rPr>
                  </w:pPr>
                  <w:r w:rsidRPr="00EE11B2">
                    <w:rPr>
                      <w:rFonts w:ascii="Arial" w:hAnsi="Arial" w:cs="Arial"/>
                      <w:b/>
                      <w:sz w:val="18"/>
                      <w:szCs w:val="18"/>
                    </w:rPr>
                    <w:t>48 puntu</w:t>
                  </w:r>
                </w:p>
              </w:tc>
            </w:tr>
            <w:tr w:rsidR="00EE11B2" w:rsidRPr="00EE11B2" w:rsidTr="00F766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95"/>
              </w:trPr>
              <w:tc>
                <w:tcPr>
                  <w:tcW w:w="6662" w:type="dxa"/>
                  <w:tcBorders>
                    <w:top w:val="single" w:sz="6" w:space="0" w:color="auto"/>
                    <w:left w:val="single" w:sz="6" w:space="0" w:color="auto"/>
                    <w:bottom w:val="single" w:sz="6" w:space="0" w:color="auto"/>
                    <w:right w:val="single" w:sz="6" w:space="0" w:color="auto"/>
                  </w:tcBorders>
                </w:tcPr>
                <w:p w:rsidR="00EE11B2" w:rsidRPr="00EE11B2" w:rsidRDefault="00EE11B2" w:rsidP="00F76682">
                  <w:pPr>
                    <w:tabs>
                      <w:tab w:val="num" w:pos="492"/>
                    </w:tabs>
                    <w:spacing w:line="240" w:lineRule="atLeast"/>
                    <w:ind w:left="613" w:hanging="500"/>
                    <w:jc w:val="both"/>
                    <w:rPr>
                      <w:rFonts w:ascii="Arial" w:hAnsi="Arial" w:cs="Arial"/>
                      <w:sz w:val="18"/>
                      <w:szCs w:val="18"/>
                    </w:rPr>
                  </w:pPr>
                </w:p>
                <w:p w:rsidR="00EE11B2" w:rsidRPr="00EE11B2" w:rsidRDefault="00EE11B2" w:rsidP="00F76682">
                  <w:pPr>
                    <w:tabs>
                      <w:tab w:val="num" w:pos="492"/>
                    </w:tabs>
                    <w:jc w:val="both"/>
                    <w:rPr>
                      <w:rFonts w:ascii="Arial" w:eastAsia="Cambria" w:hAnsi="Arial" w:cs="Arial"/>
                      <w:sz w:val="18"/>
                      <w:szCs w:val="18"/>
                    </w:rPr>
                  </w:pPr>
                  <w:r w:rsidRPr="00EE11B2">
                    <w:rPr>
                      <w:rFonts w:ascii="Arial" w:eastAsia="Cambria" w:hAnsi="Arial" w:cs="Arial"/>
                      <w:sz w:val="18"/>
                      <w:szCs w:val="18"/>
                    </w:rPr>
                    <w:t>Lanak gauzatzeko sistema deskribatzen duen proiektu tekniko bat aurkeztu beharko da, plegu teknikoetan adierazitako atalak eta horien garapena jasoko dituena, eta aurreikusitako helburuetara egokitzen diren ala ez kontuan hartuta baloratuko da:</w:t>
                  </w:r>
                </w:p>
                <w:p w:rsidR="00EE11B2" w:rsidRPr="00EE11B2" w:rsidRDefault="00EE11B2" w:rsidP="00F76682">
                  <w:pPr>
                    <w:tabs>
                      <w:tab w:val="num" w:pos="492"/>
                    </w:tabs>
                    <w:spacing w:line="240" w:lineRule="atLeast"/>
                    <w:ind w:left="613" w:hanging="500"/>
                    <w:jc w:val="both"/>
                    <w:rPr>
                      <w:rFonts w:ascii="Arial" w:hAnsi="Arial" w:cs="Arial"/>
                      <w:sz w:val="18"/>
                      <w:szCs w:val="18"/>
                    </w:rPr>
                  </w:pPr>
                </w:p>
                <w:p w:rsidR="00EE11B2" w:rsidRPr="00EE11B2" w:rsidRDefault="00EE11B2" w:rsidP="00EE11B2">
                  <w:pPr>
                    <w:numPr>
                      <w:ilvl w:val="0"/>
                      <w:numId w:val="26"/>
                    </w:numPr>
                    <w:tabs>
                      <w:tab w:val="num" w:pos="492"/>
                    </w:tabs>
                    <w:spacing w:line="240" w:lineRule="atLeast"/>
                    <w:jc w:val="both"/>
                    <w:rPr>
                      <w:rFonts w:ascii="Arial" w:hAnsi="Arial" w:cs="Arial"/>
                      <w:sz w:val="18"/>
                      <w:szCs w:val="18"/>
                    </w:rPr>
                  </w:pPr>
                  <w:r w:rsidRPr="00EE11B2">
                    <w:rPr>
                      <w:rFonts w:ascii="Arial" w:hAnsi="Arial" w:cs="Arial"/>
                      <w:sz w:val="18"/>
                      <w:szCs w:val="18"/>
                    </w:rPr>
                    <w:t>Jarduteko printzipioak eta kokapen teorikoa.</w:t>
                  </w:r>
                </w:p>
                <w:p w:rsidR="00EE11B2" w:rsidRPr="00EE11B2" w:rsidRDefault="00EE11B2" w:rsidP="00F76682">
                  <w:pPr>
                    <w:spacing w:line="240" w:lineRule="atLeast"/>
                    <w:ind w:left="720"/>
                    <w:jc w:val="both"/>
                    <w:rPr>
                      <w:rFonts w:ascii="Arial" w:hAnsi="Arial" w:cs="Arial"/>
                      <w:sz w:val="18"/>
                      <w:szCs w:val="18"/>
                    </w:rPr>
                  </w:pPr>
                </w:p>
                <w:p w:rsidR="00EE11B2" w:rsidRPr="00EE11B2" w:rsidRDefault="00EE11B2" w:rsidP="00EE11B2">
                  <w:pPr>
                    <w:numPr>
                      <w:ilvl w:val="0"/>
                      <w:numId w:val="26"/>
                    </w:numPr>
                    <w:tabs>
                      <w:tab w:val="num" w:pos="492"/>
                    </w:tabs>
                    <w:spacing w:line="240" w:lineRule="atLeast"/>
                    <w:jc w:val="both"/>
                    <w:rPr>
                      <w:rFonts w:ascii="Arial" w:hAnsi="Arial" w:cs="Arial"/>
                      <w:sz w:val="18"/>
                      <w:szCs w:val="18"/>
                    </w:rPr>
                  </w:pPr>
                  <w:r w:rsidRPr="00EE11B2">
                    <w:rPr>
                      <w:rFonts w:ascii="Arial" w:hAnsi="Arial" w:cs="Arial"/>
                      <w:sz w:val="18"/>
                      <w:szCs w:val="18"/>
                    </w:rPr>
                    <w:t>Egoitza-harreraren</w:t>
                  </w:r>
                  <w:r w:rsidRPr="00EE11B2">
                    <w:rPr>
                      <w:rFonts w:ascii="Arial" w:hAnsi="Arial" w:cs="Arial"/>
                    </w:rPr>
                    <w:t xml:space="preserve"> jarraipenerako eta laguntzarako Laguntza Teknikoko Zerbitzuaren proiektua: helburuak, metodologia eta tresnak</w:t>
                  </w:r>
                </w:p>
                <w:p w:rsidR="00EE11B2" w:rsidRPr="00EE11B2" w:rsidRDefault="00EE11B2" w:rsidP="00F76682">
                  <w:pPr>
                    <w:spacing w:line="240" w:lineRule="atLeast"/>
                    <w:jc w:val="both"/>
                    <w:rPr>
                      <w:rFonts w:ascii="Arial" w:hAnsi="Arial" w:cs="Arial"/>
                      <w:sz w:val="18"/>
                      <w:szCs w:val="18"/>
                    </w:rPr>
                  </w:pPr>
                </w:p>
                <w:p w:rsidR="00EE11B2" w:rsidRPr="00EE11B2" w:rsidRDefault="00EE11B2" w:rsidP="00EE11B2">
                  <w:pPr>
                    <w:numPr>
                      <w:ilvl w:val="0"/>
                      <w:numId w:val="26"/>
                    </w:numPr>
                    <w:tabs>
                      <w:tab w:val="num" w:pos="492"/>
                    </w:tabs>
                    <w:spacing w:line="240" w:lineRule="atLeast"/>
                    <w:jc w:val="both"/>
                    <w:rPr>
                      <w:rFonts w:ascii="Arial" w:hAnsi="Arial" w:cs="Arial"/>
                      <w:sz w:val="18"/>
                      <w:szCs w:val="18"/>
                    </w:rPr>
                  </w:pPr>
                  <w:r w:rsidRPr="00EE11B2">
                    <w:rPr>
                      <w:rFonts w:ascii="Arial" w:hAnsi="Arial" w:cs="Arial"/>
                      <w:sz w:val="18"/>
                      <w:szCs w:val="18"/>
                    </w:rPr>
                    <w:t>Laguntza Teknikoko Zerbitzuaren kudeaketa-proiektua, egoitza-harreraren jarraipena eta laguntza egiteko: langileen antolamendua, lurralde- eta jarduera-eremua, urteko kudeaketa-plana eta prestakuntza-plana.</w:t>
                  </w:r>
                </w:p>
                <w:p w:rsidR="00EE11B2" w:rsidRPr="00EE11B2" w:rsidRDefault="00EE11B2" w:rsidP="00F76682">
                  <w:pPr>
                    <w:spacing w:line="240" w:lineRule="atLeast"/>
                    <w:ind w:left="360"/>
                    <w:jc w:val="both"/>
                    <w:rPr>
                      <w:rFonts w:ascii="Arial" w:hAnsi="Arial" w:cs="Arial"/>
                      <w:sz w:val="18"/>
                      <w:szCs w:val="18"/>
                    </w:rPr>
                  </w:pPr>
                </w:p>
                <w:p w:rsidR="00EE11B2" w:rsidRPr="00EE11B2" w:rsidRDefault="00EE11B2" w:rsidP="00EE11B2">
                  <w:pPr>
                    <w:numPr>
                      <w:ilvl w:val="0"/>
                      <w:numId w:val="26"/>
                    </w:numPr>
                    <w:tabs>
                      <w:tab w:val="num" w:pos="492"/>
                    </w:tabs>
                    <w:spacing w:line="240" w:lineRule="atLeast"/>
                    <w:jc w:val="both"/>
                    <w:rPr>
                      <w:rFonts w:ascii="Arial" w:hAnsi="Arial" w:cs="Arial"/>
                      <w:sz w:val="18"/>
                      <w:szCs w:val="18"/>
                    </w:rPr>
                  </w:pPr>
                  <w:r w:rsidRPr="00EE11B2">
                    <w:rPr>
                      <w:rFonts w:ascii="Arial" w:hAnsi="Arial" w:cs="Arial"/>
                      <w:sz w:val="18"/>
                      <w:szCs w:val="18"/>
                    </w:rPr>
                    <w:t>Barne-ebaluaziorako sistema, jardueren erregistroa, kanpo-ikuskapenerako plana eta urteko memoriaren eredua...........................</w:t>
                  </w:r>
                </w:p>
                <w:p w:rsidR="00EE11B2" w:rsidRPr="00EE11B2" w:rsidRDefault="00EE11B2" w:rsidP="00F76682">
                  <w:pPr>
                    <w:spacing w:line="240" w:lineRule="atLeast"/>
                    <w:jc w:val="both"/>
                    <w:rPr>
                      <w:rFonts w:ascii="Arial" w:hAnsi="Arial" w:cs="Arial"/>
                      <w:sz w:val="18"/>
                      <w:szCs w:val="18"/>
                    </w:rPr>
                  </w:pPr>
                </w:p>
                <w:p w:rsidR="00EE11B2" w:rsidRPr="00EE11B2" w:rsidRDefault="00EE11B2" w:rsidP="00EE11B2">
                  <w:pPr>
                    <w:numPr>
                      <w:ilvl w:val="0"/>
                      <w:numId w:val="26"/>
                    </w:numPr>
                    <w:tabs>
                      <w:tab w:val="num" w:pos="492"/>
                    </w:tabs>
                    <w:spacing w:line="240" w:lineRule="atLeast"/>
                    <w:jc w:val="both"/>
                    <w:rPr>
                      <w:rFonts w:ascii="Arial" w:hAnsi="Arial" w:cs="Arial"/>
                      <w:sz w:val="18"/>
                      <w:szCs w:val="18"/>
                    </w:rPr>
                  </w:pPr>
                  <w:r w:rsidRPr="00EE11B2">
                    <w:rPr>
                      <w:rFonts w:ascii="Arial" w:hAnsi="Arial" w:cs="Arial"/>
                      <w:sz w:val="18"/>
                      <w:szCs w:val="18"/>
                    </w:rPr>
                    <w:t>Kexa eta erreklamazioen prozedura (adingabeak, familiak, profesionalak eta erabiltzaile potentzialak) eta zerbitzuarekiko gogobetetasuna baloratzeko prozedura (adingabeak, familiak eta profesionalak).</w:t>
                  </w:r>
                </w:p>
              </w:tc>
              <w:tc>
                <w:tcPr>
                  <w:tcW w:w="1276" w:type="dxa"/>
                  <w:tcBorders>
                    <w:top w:val="single" w:sz="6" w:space="0" w:color="auto"/>
                    <w:left w:val="single" w:sz="6" w:space="0" w:color="auto"/>
                    <w:bottom w:val="single" w:sz="6" w:space="0" w:color="auto"/>
                    <w:right w:val="single" w:sz="6" w:space="0" w:color="auto"/>
                  </w:tcBorders>
                </w:tcPr>
                <w:p w:rsidR="00EE11B2" w:rsidRPr="00EE11B2" w:rsidRDefault="00EE11B2" w:rsidP="00F76682">
                  <w:pPr>
                    <w:spacing w:line="240" w:lineRule="atLeast"/>
                    <w:jc w:val="center"/>
                    <w:rPr>
                      <w:rFonts w:ascii="Arial" w:hAnsi="Arial" w:cs="Arial"/>
                      <w:sz w:val="18"/>
                      <w:szCs w:val="18"/>
                    </w:rPr>
                  </w:pPr>
                  <w:r w:rsidRPr="00EE11B2">
                    <w:rPr>
                      <w:rFonts w:ascii="Arial" w:hAnsi="Arial" w:cs="Arial"/>
                      <w:sz w:val="18"/>
                      <w:szCs w:val="18"/>
                    </w:rPr>
                    <w:t xml:space="preserve">  </w:t>
                  </w:r>
                </w:p>
                <w:p w:rsidR="00EE11B2" w:rsidRPr="00EE11B2" w:rsidRDefault="00EE11B2" w:rsidP="00F76682">
                  <w:pPr>
                    <w:spacing w:line="240" w:lineRule="atLeast"/>
                    <w:jc w:val="center"/>
                    <w:rPr>
                      <w:rFonts w:ascii="Arial" w:hAnsi="Arial" w:cs="Arial"/>
                      <w:sz w:val="18"/>
                      <w:szCs w:val="18"/>
                    </w:rPr>
                  </w:pPr>
                </w:p>
                <w:p w:rsidR="00EE11B2" w:rsidRPr="00EE11B2" w:rsidRDefault="00EE11B2" w:rsidP="00F76682">
                  <w:pPr>
                    <w:spacing w:line="240" w:lineRule="atLeast"/>
                    <w:jc w:val="center"/>
                    <w:rPr>
                      <w:rFonts w:ascii="Arial" w:hAnsi="Arial" w:cs="Arial"/>
                      <w:sz w:val="18"/>
                      <w:szCs w:val="18"/>
                    </w:rPr>
                  </w:pPr>
                </w:p>
                <w:p w:rsidR="00EE11B2" w:rsidRPr="00EE11B2" w:rsidRDefault="00EE11B2" w:rsidP="00F76682">
                  <w:pPr>
                    <w:spacing w:line="240" w:lineRule="atLeast"/>
                    <w:jc w:val="center"/>
                    <w:rPr>
                      <w:rFonts w:ascii="Arial" w:hAnsi="Arial" w:cs="Arial"/>
                      <w:sz w:val="18"/>
                      <w:szCs w:val="18"/>
                    </w:rPr>
                  </w:pPr>
                </w:p>
                <w:p w:rsidR="00EE11B2" w:rsidRPr="00EE11B2" w:rsidRDefault="00EE11B2" w:rsidP="00F76682">
                  <w:pPr>
                    <w:spacing w:line="240" w:lineRule="atLeast"/>
                    <w:rPr>
                      <w:rFonts w:ascii="Arial" w:hAnsi="Arial" w:cs="Arial"/>
                      <w:sz w:val="18"/>
                      <w:szCs w:val="18"/>
                    </w:rPr>
                  </w:pPr>
                </w:p>
                <w:p w:rsidR="00EE11B2" w:rsidRPr="00EE11B2" w:rsidRDefault="00EE11B2" w:rsidP="00F76682">
                  <w:pPr>
                    <w:spacing w:line="240" w:lineRule="atLeast"/>
                    <w:jc w:val="center"/>
                    <w:rPr>
                      <w:rFonts w:ascii="Arial" w:hAnsi="Arial" w:cs="Arial"/>
                      <w:sz w:val="18"/>
                      <w:szCs w:val="18"/>
                    </w:rPr>
                  </w:pPr>
                  <w:r w:rsidRPr="00EE11B2">
                    <w:rPr>
                      <w:rFonts w:ascii="Arial" w:hAnsi="Arial" w:cs="Arial"/>
                      <w:sz w:val="18"/>
                      <w:szCs w:val="18"/>
                    </w:rPr>
                    <w:t>7 puntu, gehienez.</w:t>
                  </w:r>
                </w:p>
                <w:p w:rsidR="00EE11B2" w:rsidRPr="00EE11B2" w:rsidRDefault="00EE11B2" w:rsidP="00F76682">
                  <w:pPr>
                    <w:spacing w:line="240" w:lineRule="atLeast"/>
                    <w:rPr>
                      <w:rFonts w:ascii="Arial" w:hAnsi="Arial" w:cs="Arial"/>
                      <w:sz w:val="18"/>
                      <w:szCs w:val="18"/>
                    </w:rPr>
                  </w:pPr>
                </w:p>
                <w:p w:rsidR="00EE11B2" w:rsidRPr="00EE11B2" w:rsidRDefault="00EE11B2" w:rsidP="00F76682">
                  <w:pPr>
                    <w:spacing w:line="240" w:lineRule="atLeast"/>
                    <w:jc w:val="center"/>
                    <w:rPr>
                      <w:rFonts w:ascii="Arial" w:hAnsi="Arial" w:cs="Arial"/>
                      <w:sz w:val="18"/>
                      <w:szCs w:val="18"/>
                    </w:rPr>
                  </w:pPr>
                  <w:r w:rsidRPr="00EE11B2">
                    <w:rPr>
                      <w:rFonts w:ascii="Arial" w:hAnsi="Arial" w:cs="Arial"/>
                      <w:sz w:val="18"/>
                      <w:szCs w:val="18"/>
                    </w:rPr>
                    <w:t>12 puntu, gehienez.</w:t>
                  </w:r>
                </w:p>
                <w:p w:rsidR="00EE11B2" w:rsidRPr="00EE11B2" w:rsidRDefault="00EE11B2" w:rsidP="00F76682">
                  <w:pPr>
                    <w:spacing w:line="240" w:lineRule="atLeast"/>
                    <w:rPr>
                      <w:rFonts w:ascii="Arial" w:hAnsi="Arial" w:cs="Arial"/>
                      <w:sz w:val="18"/>
                      <w:szCs w:val="18"/>
                    </w:rPr>
                  </w:pPr>
                </w:p>
                <w:p w:rsidR="00EE11B2" w:rsidRPr="00EE11B2" w:rsidRDefault="00EE11B2" w:rsidP="00F76682">
                  <w:pPr>
                    <w:spacing w:line="240" w:lineRule="atLeast"/>
                    <w:jc w:val="center"/>
                    <w:rPr>
                      <w:rFonts w:ascii="Arial" w:hAnsi="Arial" w:cs="Arial"/>
                      <w:sz w:val="18"/>
                      <w:szCs w:val="18"/>
                    </w:rPr>
                  </w:pPr>
                  <w:r w:rsidRPr="00EE11B2">
                    <w:rPr>
                      <w:rFonts w:ascii="Arial" w:hAnsi="Arial" w:cs="Arial"/>
                      <w:sz w:val="18"/>
                      <w:szCs w:val="18"/>
                    </w:rPr>
                    <w:t>12 puntu, gehienez.</w:t>
                  </w:r>
                </w:p>
                <w:p w:rsidR="00EE11B2" w:rsidRPr="00EE11B2" w:rsidRDefault="00EE11B2" w:rsidP="00F76682">
                  <w:pPr>
                    <w:spacing w:line="240" w:lineRule="atLeast"/>
                    <w:jc w:val="center"/>
                    <w:rPr>
                      <w:rFonts w:ascii="Arial" w:hAnsi="Arial" w:cs="Arial"/>
                      <w:sz w:val="18"/>
                      <w:szCs w:val="18"/>
                    </w:rPr>
                  </w:pPr>
                </w:p>
                <w:p w:rsidR="00EE11B2" w:rsidRPr="00EE11B2" w:rsidRDefault="00EE11B2" w:rsidP="00F76682">
                  <w:pPr>
                    <w:spacing w:line="240" w:lineRule="atLeast"/>
                    <w:rPr>
                      <w:rFonts w:ascii="Arial" w:hAnsi="Arial" w:cs="Arial"/>
                      <w:sz w:val="18"/>
                      <w:szCs w:val="18"/>
                    </w:rPr>
                  </w:pPr>
                </w:p>
                <w:p w:rsidR="00EE11B2" w:rsidRPr="00EE11B2" w:rsidRDefault="00EE11B2" w:rsidP="00F76682">
                  <w:pPr>
                    <w:spacing w:line="240" w:lineRule="atLeast"/>
                    <w:jc w:val="center"/>
                    <w:rPr>
                      <w:rFonts w:ascii="Arial" w:hAnsi="Arial" w:cs="Arial"/>
                      <w:sz w:val="18"/>
                      <w:szCs w:val="18"/>
                    </w:rPr>
                  </w:pPr>
                  <w:r w:rsidRPr="00EE11B2">
                    <w:rPr>
                      <w:rFonts w:ascii="Arial" w:hAnsi="Arial" w:cs="Arial"/>
                      <w:sz w:val="18"/>
                      <w:szCs w:val="18"/>
                    </w:rPr>
                    <w:t>12 puntu, gehienez.</w:t>
                  </w:r>
                </w:p>
                <w:p w:rsidR="00EE11B2" w:rsidRPr="00EE11B2" w:rsidRDefault="00EE11B2" w:rsidP="00F76682">
                  <w:pPr>
                    <w:spacing w:line="240" w:lineRule="atLeast"/>
                    <w:rPr>
                      <w:rFonts w:ascii="Arial" w:hAnsi="Arial" w:cs="Arial"/>
                      <w:sz w:val="18"/>
                      <w:szCs w:val="18"/>
                    </w:rPr>
                  </w:pPr>
                </w:p>
                <w:p w:rsidR="00EE11B2" w:rsidRPr="00EE11B2" w:rsidRDefault="00EE11B2" w:rsidP="00F76682">
                  <w:pPr>
                    <w:spacing w:line="240" w:lineRule="atLeast"/>
                    <w:jc w:val="center"/>
                    <w:rPr>
                      <w:rFonts w:ascii="Arial" w:hAnsi="Arial" w:cs="Arial"/>
                      <w:sz w:val="18"/>
                      <w:szCs w:val="18"/>
                    </w:rPr>
                  </w:pPr>
                  <w:r w:rsidRPr="00EE11B2">
                    <w:rPr>
                      <w:rFonts w:ascii="Arial" w:hAnsi="Arial" w:cs="Arial"/>
                      <w:sz w:val="18"/>
                      <w:szCs w:val="18"/>
                    </w:rPr>
                    <w:t>5 puntu, gehienez.</w:t>
                  </w:r>
                </w:p>
              </w:tc>
            </w:tr>
          </w:tbl>
          <w:p w:rsidR="00EE11B2" w:rsidRPr="00EE11B2" w:rsidRDefault="00EE11B2" w:rsidP="00F76682">
            <w:pPr>
              <w:spacing w:line="240" w:lineRule="atLeast"/>
              <w:ind w:left="1416" w:hanging="1416"/>
              <w:jc w:val="both"/>
              <w:rPr>
                <w:rFonts w:ascii="Arial" w:hAnsi="Arial" w:cs="Arial"/>
                <w:sz w:val="18"/>
                <w:szCs w:val="18"/>
              </w:rPr>
            </w:pPr>
          </w:p>
          <w:p w:rsidR="00EE11B2" w:rsidRPr="00EE11B2" w:rsidRDefault="00EE11B2" w:rsidP="00F76682">
            <w:pPr>
              <w:jc w:val="both"/>
              <w:rPr>
                <w:rFonts w:ascii="Arial" w:hAnsi="Arial" w:cs="Arial"/>
              </w:rPr>
            </w:pPr>
            <w:r w:rsidRPr="00EE11B2">
              <w:rPr>
                <w:rFonts w:ascii="Arial" w:hAnsi="Arial" w:cs="Arial"/>
              </w:rPr>
              <w:lastRenderedPageBreak/>
              <w:t>Lan-programak aurkibide bat izango du, definitutako apartatuen arabera zenbakitua, eta gehienez 50 orrialdekoa (azalak edo aurkibideak kontuan hartu gabe). Dokumentuak luzera hori gainditzen badu, ezarritako mugaren barruan dauden edukiak baino ez dira baloratuko.</w:t>
            </w:r>
          </w:p>
          <w:p w:rsidR="00EE11B2" w:rsidRPr="00EE11B2" w:rsidRDefault="00EE11B2" w:rsidP="00F76682">
            <w:pPr>
              <w:spacing w:line="240" w:lineRule="atLeast"/>
              <w:jc w:val="both"/>
              <w:rPr>
                <w:rFonts w:ascii="Arial" w:hAnsi="Arial" w:cs="Arial"/>
                <w:sz w:val="18"/>
                <w:szCs w:val="18"/>
              </w:rPr>
            </w:pPr>
          </w:p>
          <w:p w:rsidR="00EE11B2" w:rsidRPr="00EE11B2" w:rsidRDefault="00EE11B2" w:rsidP="00F76682">
            <w:pPr>
              <w:pBdr>
                <w:top w:val="single" w:sz="4" w:space="1" w:color="auto"/>
                <w:left w:val="single" w:sz="4" w:space="4" w:color="auto"/>
                <w:bottom w:val="single" w:sz="4" w:space="1" w:color="auto"/>
                <w:right w:val="single" w:sz="4" w:space="4" w:color="auto"/>
              </w:pBdr>
              <w:spacing w:before="40" w:after="40"/>
              <w:jc w:val="both"/>
              <w:rPr>
                <w:rFonts w:ascii="Arial" w:hAnsi="Arial" w:cs="Arial"/>
                <w:b/>
              </w:rPr>
            </w:pPr>
            <w:r w:rsidRPr="00EE11B2">
              <w:rPr>
                <w:rFonts w:ascii="Arial" w:hAnsi="Arial" w:cs="Arial"/>
                <w:b/>
              </w:rPr>
              <w:t>Lizitazio-prozeduratik kanpo geratuko dira eskatutako baldintza teknikoak betetzen ez dituzten lizitatzaileak eta BAT edo BI zenbakiko artxibo elektronikoetan formulak aplikatuz ebaluatu beharreko dokumentazioa sartzen dutenak (HIRU zenbakiko artxibo elektronikoa), baldin eta, kasuaren inguruabarrak kontuan hartuta eta proportzionaltasun-printzipioa aplikatuta, mahaiak uste badu organo teknikoen nahitaezko inpartzialtasunari eta objektibotasunari eta tratu-berdintasunaren printzipioari eragiten dien kutsadura gerta daitekeela.</w:t>
            </w:r>
          </w:p>
          <w:p w:rsidR="00EE11B2" w:rsidRPr="00EE11B2" w:rsidRDefault="00EE11B2" w:rsidP="00F76682">
            <w:pPr>
              <w:pBdr>
                <w:top w:val="single" w:sz="4" w:space="1" w:color="auto"/>
                <w:left w:val="single" w:sz="4" w:space="4" w:color="auto"/>
                <w:bottom w:val="single" w:sz="4" w:space="1" w:color="auto"/>
                <w:right w:val="single" w:sz="4" w:space="4" w:color="auto"/>
              </w:pBdr>
              <w:spacing w:before="120" w:after="40" w:line="240" w:lineRule="atLeast"/>
              <w:jc w:val="both"/>
              <w:rPr>
                <w:rFonts w:ascii="Arial" w:hAnsi="Arial" w:cs="Arial"/>
                <w:b/>
                <w:sz w:val="24"/>
                <w:szCs w:val="24"/>
              </w:rPr>
            </w:pPr>
            <w:r w:rsidRPr="00EE11B2">
              <w:rPr>
                <w:rFonts w:ascii="Arial" w:hAnsi="Arial" w:cs="Arial"/>
                <w:b/>
                <w:sz w:val="24"/>
                <w:szCs w:val="24"/>
              </w:rPr>
              <w:t>ARTXIBOETAN IRIZPIDE AUTOMATIKOEI BURUZKO DATURIK, INFORMAZIORIK EDO DOKUMENTAZIORIK EZ SARTZEA, AURRETIKO BETEKIZUNEI ETA BALIO-IRITZIEN BIDEZ BALORA DAITEZKEEN IRIZPIDEEI DAGOKIENEZ.</w:t>
            </w:r>
          </w:p>
          <w:p w:rsidR="002E5111" w:rsidRDefault="002E5111" w:rsidP="00F76682">
            <w:pPr>
              <w:spacing w:before="120" w:line="240" w:lineRule="atLeast"/>
              <w:jc w:val="both"/>
              <w:rPr>
                <w:rFonts w:ascii="Arial" w:hAnsi="Arial" w:cs="Arial"/>
                <w:b/>
              </w:rPr>
            </w:pPr>
          </w:p>
          <w:p w:rsidR="002E5111" w:rsidRPr="00C85FA2" w:rsidRDefault="002E5111" w:rsidP="002E5111">
            <w:pPr>
              <w:autoSpaceDE w:val="0"/>
              <w:autoSpaceDN w:val="0"/>
              <w:adjustRightInd w:val="0"/>
              <w:jc w:val="both"/>
              <w:rPr>
                <w:rFonts w:ascii="Arial" w:hAnsi="Arial" w:cs="Arial"/>
                <w:b/>
                <w:bCs/>
                <w:sz w:val="18"/>
                <w:szCs w:val="18"/>
                <w:u w:val="single"/>
              </w:rPr>
            </w:pPr>
            <w:r w:rsidRPr="00C85FA2">
              <w:rPr>
                <w:rFonts w:ascii="Arial" w:hAnsi="Arial" w:cs="Arial"/>
                <w:b/>
                <w:bCs/>
                <w:sz w:val="18"/>
                <w:szCs w:val="18"/>
                <w:u w:val="single"/>
              </w:rPr>
              <w:t>OHAR GARRANTZITSUA:</w:t>
            </w:r>
          </w:p>
          <w:p w:rsidR="002E5111" w:rsidRPr="00C85FA2" w:rsidRDefault="002E5111" w:rsidP="002E5111">
            <w:pPr>
              <w:autoSpaceDE w:val="0"/>
              <w:autoSpaceDN w:val="0"/>
              <w:adjustRightInd w:val="0"/>
              <w:jc w:val="both"/>
              <w:rPr>
                <w:rFonts w:ascii="Arial" w:hAnsi="Arial" w:cs="Arial"/>
                <w:b/>
                <w:bCs/>
                <w:sz w:val="18"/>
                <w:szCs w:val="18"/>
              </w:rPr>
            </w:pPr>
          </w:p>
          <w:p w:rsidR="002E5111" w:rsidRPr="00C85FA2" w:rsidRDefault="002E5111" w:rsidP="002E5111">
            <w:pPr>
              <w:jc w:val="both"/>
              <w:rPr>
                <w:rFonts w:ascii="Arial" w:hAnsi="Arial" w:cs="Arial"/>
                <w:sz w:val="18"/>
                <w:szCs w:val="18"/>
              </w:rPr>
            </w:pPr>
            <w:r w:rsidRPr="00C85FA2">
              <w:rPr>
                <w:rFonts w:ascii="Arial" w:hAnsi="Arial" w:cs="Arial"/>
                <w:sz w:val="18"/>
                <w:szCs w:val="18"/>
              </w:rPr>
              <w:t>SPKLren 146.3 artikuluaren arabera, hautaketa-prozesuan jarraitzeko eta balorazio orokorrean onartua izateko, eskatuko da haztapena balio-judizioen mende duten irizpideetan lizitatzaileek gutxieneko puntuazioa lortzea, Kontratazio Mahaiak ez ditzan kontuan hartu irizpide horietan puntuazio hauek lortzen ez dituzten eskaintzak:</w:t>
            </w:r>
          </w:p>
          <w:p w:rsidR="002E5111" w:rsidRPr="00C85FA2" w:rsidRDefault="002E5111" w:rsidP="002E5111">
            <w:pPr>
              <w:rPr>
                <w:rFonts w:ascii="Arial" w:hAnsi="Arial" w:cs="Arial"/>
                <w:sz w:val="18"/>
                <w:szCs w:val="18"/>
              </w:rPr>
            </w:pPr>
          </w:p>
          <w:p w:rsidR="002E5111" w:rsidRPr="00C85FA2" w:rsidRDefault="002E5111" w:rsidP="002E5111">
            <w:pPr>
              <w:autoSpaceDE w:val="0"/>
              <w:autoSpaceDN w:val="0"/>
              <w:adjustRightInd w:val="0"/>
              <w:rPr>
                <w:rFonts w:ascii="Arial" w:hAnsi="Arial" w:cs="Arial"/>
                <w:b/>
                <w:bCs/>
                <w:snapToGrid w:val="0"/>
                <w:u w:val="single"/>
              </w:rPr>
            </w:pPr>
            <w:r w:rsidRPr="00C85FA2">
              <w:rPr>
                <w:rFonts w:ascii="Arial" w:hAnsi="Arial" w:cs="Arial"/>
                <w:b/>
                <w:bCs/>
                <w:snapToGrid w:val="0"/>
                <w:u w:val="single"/>
              </w:rPr>
              <w:t>Eskaintza teknikoa:</w:t>
            </w:r>
          </w:p>
          <w:p w:rsidR="002E5111" w:rsidRPr="00C85FA2" w:rsidRDefault="002E5111" w:rsidP="002E5111">
            <w:pPr>
              <w:autoSpaceDE w:val="0"/>
              <w:autoSpaceDN w:val="0"/>
              <w:adjustRightInd w:val="0"/>
              <w:rPr>
                <w:rFonts w:ascii="Arial" w:hAnsi="Arial" w:cs="Arial"/>
                <w:b/>
                <w:bCs/>
                <w:snapToGrid w:val="0"/>
                <w:u w:val="single"/>
              </w:rPr>
            </w:pPr>
          </w:p>
          <w:p w:rsidR="002E5111" w:rsidRPr="00C85FA2" w:rsidRDefault="002E5111" w:rsidP="002E5111">
            <w:pPr>
              <w:autoSpaceDE w:val="0"/>
              <w:autoSpaceDN w:val="0"/>
              <w:adjustRightInd w:val="0"/>
              <w:rPr>
                <w:rFonts w:ascii="Arial" w:hAnsi="Arial" w:cs="Arial"/>
                <w:b/>
                <w:bCs/>
                <w:sz w:val="18"/>
                <w:szCs w:val="18"/>
              </w:rPr>
            </w:pPr>
            <w:r w:rsidRPr="00C85FA2">
              <w:rPr>
                <w:rFonts w:ascii="Arial" w:hAnsi="Arial" w:cs="Arial"/>
                <w:b/>
                <w:bCs/>
                <w:sz w:val="18"/>
                <w:szCs w:val="18"/>
              </w:rPr>
              <w:t>Proiektu</w:t>
            </w:r>
            <w:r>
              <w:rPr>
                <w:rFonts w:ascii="Arial" w:hAnsi="Arial" w:cs="Arial"/>
              </w:rPr>
              <w:t xml:space="preserve"> </w:t>
            </w:r>
            <w:r w:rsidRPr="002E5111">
              <w:rPr>
                <w:rFonts w:ascii="Arial" w:hAnsi="Arial" w:cs="Arial"/>
                <w:b/>
              </w:rPr>
              <w:t>teknikoa:</w:t>
            </w:r>
            <w:r>
              <w:rPr>
                <w:rFonts w:ascii="Arial" w:hAnsi="Arial" w:cs="Arial"/>
              </w:rPr>
              <w:t xml:space="preserve"> 24</w:t>
            </w:r>
            <w:r w:rsidRPr="00C85FA2">
              <w:rPr>
                <w:rFonts w:ascii="Arial" w:hAnsi="Arial" w:cs="Arial"/>
              </w:rPr>
              <w:t xml:space="preserve"> puntu.</w:t>
            </w:r>
          </w:p>
          <w:p w:rsidR="002E5111" w:rsidRDefault="002E5111" w:rsidP="00F76682">
            <w:pPr>
              <w:spacing w:before="120" w:line="240" w:lineRule="atLeast"/>
              <w:jc w:val="both"/>
              <w:rPr>
                <w:rFonts w:ascii="Arial" w:hAnsi="Arial" w:cs="Arial"/>
                <w:b/>
              </w:rPr>
            </w:pPr>
          </w:p>
          <w:p w:rsidR="00EE11B2" w:rsidRPr="00EE11B2" w:rsidRDefault="00EE11B2" w:rsidP="00F76682">
            <w:pPr>
              <w:spacing w:before="120" w:line="240" w:lineRule="atLeast"/>
              <w:jc w:val="both"/>
              <w:rPr>
                <w:rFonts w:ascii="Arial" w:hAnsi="Arial" w:cs="Arial"/>
                <w:i/>
              </w:rPr>
            </w:pPr>
            <w:r w:rsidRPr="00EE11B2">
              <w:rPr>
                <w:rFonts w:ascii="Arial" w:hAnsi="Arial" w:cs="Arial"/>
                <w:b/>
              </w:rPr>
              <w:t>TESTU IDATZIETAN NAHITAEZ BETE BEHARREKO IRIZPIDEAK (GRAFIKOAK, ARGAZKIAK, DIAGRAMAK... GORABEHERA) AURKEZTEN DIRENAK</w:t>
            </w:r>
          </w:p>
          <w:p w:rsidR="00EE11B2" w:rsidRPr="00EE11B2" w:rsidRDefault="00EE11B2" w:rsidP="00F76682">
            <w:pPr>
              <w:spacing w:before="40" w:after="40" w:line="240" w:lineRule="atLeast"/>
              <w:jc w:val="both"/>
              <w:rPr>
                <w:rFonts w:ascii="Arial" w:hAnsi="Arial" w:cs="Arial"/>
              </w:rPr>
            </w:pPr>
            <w:r w:rsidRPr="00EE11B2">
              <w:rPr>
                <w:rFonts w:ascii="Arial" w:hAnsi="Arial" w:cs="Arial"/>
              </w:rPr>
              <w:t>Irizpide horiekin lotuta aurkezten diren testu idatzi guztiak parametro hauekin idatzi beharko dira:</w:t>
            </w:r>
          </w:p>
          <w:p w:rsidR="00EE11B2" w:rsidRPr="00EE11B2" w:rsidRDefault="00EE11B2" w:rsidP="00EE11B2">
            <w:pPr>
              <w:numPr>
                <w:ilvl w:val="0"/>
                <w:numId w:val="12"/>
              </w:numPr>
              <w:suppressAutoHyphens/>
              <w:spacing w:before="40" w:after="40" w:line="240" w:lineRule="atLeast"/>
              <w:ind w:left="601" w:hanging="241"/>
              <w:jc w:val="both"/>
              <w:rPr>
                <w:rFonts w:ascii="Arial" w:hAnsi="Arial" w:cs="Arial"/>
              </w:rPr>
            </w:pPr>
            <w:r w:rsidRPr="00EE11B2">
              <w:rPr>
                <w:rFonts w:ascii="Arial" w:hAnsi="Arial" w:cs="Arial"/>
              </w:rPr>
              <w:t>Dokumentazioaren gehieneko luzera (azalak edo aurkibideak zenbatu gabe): 50 orrialde, DINA-4 formatua eta honako marjina hauek errespetatuz:</w:t>
            </w:r>
          </w:p>
          <w:p w:rsidR="00EE11B2" w:rsidRPr="00EE11B2" w:rsidRDefault="00EE11B2" w:rsidP="00EE11B2">
            <w:pPr>
              <w:numPr>
                <w:ilvl w:val="0"/>
                <w:numId w:val="12"/>
              </w:numPr>
              <w:suppressAutoHyphens/>
              <w:spacing w:before="40" w:after="40" w:line="240" w:lineRule="atLeast"/>
              <w:ind w:left="601" w:hanging="241"/>
              <w:jc w:val="both"/>
              <w:rPr>
                <w:rFonts w:ascii="Arial" w:hAnsi="Arial" w:cs="Arial"/>
              </w:rPr>
            </w:pPr>
            <w:r w:rsidRPr="00EE11B2">
              <w:rPr>
                <w:rFonts w:ascii="Arial" w:hAnsi="Arial" w:cs="Arial"/>
              </w:rPr>
              <w:t>Behekoa eta goikoa: handiagoa, 2,5 cm-koa; behekoa, 2 cm-koa.</w:t>
            </w:r>
          </w:p>
          <w:p w:rsidR="00EE11B2" w:rsidRPr="00EE11B2" w:rsidRDefault="00EE11B2" w:rsidP="00EE11B2">
            <w:pPr>
              <w:numPr>
                <w:ilvl w:val="0"/>
                <w:numId w:val="12"/>
              </w:numPr>
              <w:suppressAutoHyphens/>
              <w:spacing w:before="40" w:after="40" w:line="240" w:lineRule="atLeast"/>
              <w:ind w:left="601" w:hanging="241"/>
              <w:jc w:val="both"/>
              <w:rPr>
                <w:rFonts w:ascii="Arial" w:hAnsi="Arial" w:cs="Arial"/>
              </w:rPr>
            </w:pPr>
            <w:r w:rsidRPr="00EE11B2">
              <w:rPr>
                <w:rFonts w:ascii="Arial" w:hAnsi="Arial" w:cs="Arial"/>
              </w:rPr>
              <w:t>Ezkerrekoa eta eskuinekoa: ezkerrekoa, 2,5 cm-koa; eskuinekoa, 1,5 cm-koa.</w:t>
            </w:r>
          </w:p>
          <w:p w:rsidR="00EE11B2" w:rsidRPr="00EE11B2" w:rsidRDefault="00EE11B2" w:rsidP="00EE11B2">
            <w:pPr>
              <w:numPr>
                <w:ilvl w:val="0"/>
                <w:numId w:val="12"/>
              </w:numPr>
              <w:spacing w:before="40" w:after="40" w:line="240" w:lineRule="atLeast"/>
              <w:ind w:left="601" w:hanging="241"/>
              <w:jc w:val="both"/>
              <w:rPr>
                <w:rFonts w:ascii="Arial" w:hAnsi="Arial" w:cs="Arial"/>
                <w:i/>
              </w:rPr>
            </w:pPr>
            <w:r w:rsidRPr="00EE11B2">
              <w:rPr>
                <w:rFonts w:ascii="Arial" w:hAnsi="Arial" w:cs="Arial"/>
              </w:rPr>
              <w:t>Letra-mota eta tamaina: Arial edo Times New Roman 11.</w:t>
            </w:r>
          </w:p>
          <w:p w:rsidR="00EE11B2" w:rsidRPr="00E2191F" w:rsidRDefault="00EE11B2" w:rsidP="00E2191F">
            <w:pPr>
              <w:numPr>
                <w:ilvl w:val="0"/>
                <w:numId w:val="12"/>
              </w:numPr>
              <w:spacing w:before="40" w:after="40" w:line="240" w:lineRule="atLeast"/>
              <w:ind w:left="601" w:hanging="241"/>
              <w:jc w:val="both"/>
              <w:rPr>
                <w:rFonts w:ascii="Arial" w:hAnsi="Arial" w:cs="Arial"/>
                <w:i/>
              </w:rPr>
            </w:pPr>
            <w:r w:rsidRPr="00EE11B2">
              <w:rPr>
                <w:rFonts w:ascii="Arial" w:hAnsi="Arial" w:cs="Arial"/>
              </w:rPr>
              <w:t>Lerroartea: 1,5 puntu.</w:t>
            </w:r>
          </w:p>
          <w:p w:rsidR="00EE11B2" w:rsidRPr="00EE11B2" w:rsidRDefault="00EE11B2" w:rsidP="00F76682">
            <w:pPr>
              <w:spacing w:line="240" w:lineRule="atLeast"/>
              <w:jc w:val="both"/>
              <w:rPr>
                <w:rFonts w:ascii="Arial" w:hAnsi="Arial" w:cs="Arial"/>
                <w:b/>
                <w:szCs w:val="22"/>
              </w:rPr>
            </w:pPr>
          </w:p>
          <w:p w:rsidR="00EE11B2" w:rsidRPr="00EE11B2" w:rsidRDefault="00EE11B2" w:rsidP="00F76682">
            <w:pPr>
              <w:spacing w:line="240" w:lineRule="atLeast"/>
              <w:jc w:val="both"/>
              <w:rPr>
                <w:rFonts w:ascii="Arial" w:hAnsi="Arial" w:cs="Arial"/>
                <w:b/>
              </w:rPr>
            </w:pPr>
            <w:r w:rsidRPr="00EE11B2">
              <w:rPr>
                <w:rFonts w:ascii="Arial" w:hAnsi="Arial" w:cs="Arial"/>
                <w:b/>
              </w:rPr>
              <w:t>2) FORMULAK APLIKATUZ BALORATU BEHARREKO IRIZPIDEAK</w:t>
            </w:r>
          </w:p>
          <w:p w:rsidR="00EE11B2" w:rsidRDefault="00EE11B2" w:rsidP="00F76682">
            <w:pPr>
              <w:spacing w:line="240" w:lineRule="atLeast"/>
              <w:jc w:val="both"/>
              <w:rPr>
                <w:rFonts w:ascii="Arial" w:hAnsi="Arial" w:cs="Arial"/>
                <w:b/>
                <w:sz w:val="18"/>
                <w:szCs w:val="18"/>
              </w:rPr>
            </w:pPr>
          </w:p>
          <w:p w:rsidR="00E2191F" w:rsidRDefault="00E2191F" w:rsidP="00F76682">
            <w:pPr>
              <w:spacing w:line="240" w:lineRule="atLeast"/>
              <w:jc w:val="both"/>
              <w:rPr>
                <w:rFonts w:ascii="Arial" w:hAnsi="Arial" w:cs="Arial"/>
                <w:b/>
                <w:sz w:val="18"/>
                <w:szCs w:val="18"/>
              </w:rPr>
            </w:pPr>
          </w:p>
          <w:tbl>
            <w:tblPr>
              <w:tblW w:w="8093" w:type="dxa"/>
              <w:tblInd w:w="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818"/>
              <w:gridCol w:w="4987"/>
              <w:gridCol w:w="2288"/>
            </w:tblGrid>
            <w:tr w:rsidR="00E2191F" w:rsidRPr="00EE11B2" w:rsidTr="00E2191F">
              <w:trPr>
                <w:trHeight w:val="198"/>
              </w:trPr>
              <w:tc>
                <w:tcPr>
                  <w:tcW w:w="818" w:type="dxa"/>
                  <w:tcBorders>
                    <w:top w:val="single" w:sz="6" w:space="0" w:color="000000"/>
                    <w:left w:val="single" w:sz="6" w:space="0" w:color="000000"/>
                    <w:bottom w:val="single" w:sz="6" w:space="0" w:color="000000"/>
                    <w:right w:val="single" w:sz="6" w:space="0" w:color="000000"/>
                  </w:tcBorders>
                  <w:shd w:val="clear" w:color="auto" w:fill="EEECE1"/>
                  <w:vAlign w:val="center"/>
                </w:tcPr>
                <w:p w:rsidR="00E2191F" w:rsidRPr="00EE11B2" w:rsidRDefault="00E2191F" w:rsidP="00E2191F">
                  <w:pPr>
                    <w:tabs>
                      <w:tab w:val="left" w:pos="960"/>
                    </w:tabs>
                    <w:spacing w:line="240" w:lineRule="atLeast"/>
                    <w:rPr>
                      <w:rFonts w:ascii="Arial" w:hAnsi="Arial" w:cs="Arial"/>
                      <w:b/>
                      <w:sz w:val="18"/>
                      <w:szCs w:val="18"/>
                    </w:rPr>
                  </w:pPr>
                  <w:r w:rsidRPr="00EE11B2">
                    <w:rPr>
                      <w:rFonts w:ascii="Arial" w:hAnsi="Arial" w:cs="Arial"/>
                      <w:b/>
                      <w:sz w:val="18"/>
                      <w:szCs w:val="18"/>
                    </w:rPr>
                    <w:t>1.-</w:t>
                  </w:r>
                </w:p>
              </w:tc>
              <w:tc>
                <w:tcPr>
                  <w:tcW w:w="4987" w:type="dxa"/>
                  <w:tcBorders>
                    <w:top w:val="single" w:sz="6" w:space="0" w:color="000000"/>
                    <w:left w:val="single" w:sz="6" w:space="0" w:color="000000"/>
                    <w:bottom w:val="single" w:sz="6" w:space="0" w:color="000000"/>
                    <w:right w:val="single" w:sz="6" w:space="0" w:color="000000"/>
                  </w:tcBorders>
                  <w:shd w:val="clear" w:color="auto" w:fill="EEECE1"/>
                  <w:vAlign w:val="center"/>
                </w:tcPr>
                <w:p w:rsidR="00E2191F" w:rsidRPr="00EE11B2" w:rsidRDefault="00E2191F" w:rsidP="00E2191F">
                  <w:pPr>
                    <w:tabs>
                      <w:tab w:val="left" w:pos="960"/>
                      <w:tab w:val="right" w:leader="hyphen" w:pos="6806"/>
                    </w:tabs>
                    <w:spacing w:line="240" w:lineRule="atLeast"/>
                    <w:jc w:val="both"/>
                    <w:rPr>
                      <w:rFonts w:ascii="Arial" w:hAnsi="Arial" w:cs="Arial"/>
                      <w:b/>
                      <w:sz w:val="18"/>
                      <w:szCs w:val="18"/>
                    </w:rPr>
                  </w:pPr>
                </w:p>
                <w:p w:rsidR="00E2191F" w:rsidRPr="00EE11B2" w:rsidRDefault="00E2191F" w:rsidP="00E2191F">
                  <w:pPr>
                    <w:tabs>
                      <w:tab w:val="left" w:pos="960"/>
                      <w:tab w:val="right" w:leader="hyphen" w:pos="6806"/>
                    </w:tabs>
                    <w:spacing w:line="240" w:lineRule="atLeast"/>
                    <w:jc w:val="both"/>
                    <w:rPr>
                      <w:rFonts w:ascii="Arial" w:hAnsi="Arial" w:cs="Arial"/>
                      <w:b/>
                      <w:sz w:val="18"/>
                      <w:szCs w:val="18"/>
                    </w:rPr>
                  </w:pPr>
                  <w:r w:rsidRPr="00EE11B2">
                    <w:rPr>
                      <w:rFonts w:ascii="Arial" w:hAnsi="Arial" w:cs="Arial"/>
                      <w:b/>
                      <w:sz w:val="18"/>
                      <w:szCs w:val="18"/>
                    </w:rPr>
                    <w:t>Eskaintza ekonomikoa</w:t>
                  </w:r>
                </w:p>
                <w:p w:rsidR="00E2191F" w:rsidRPr="00EE11B2" w:rsidRDefault="00E2191F" w:rsidP="00E2191F">
                  <w:pPr>
                    <w:tabs>
                      <w:tab w:val="left" w:pos="960"/>
                      <w:tab w:val="right" w:leader="hyphen" w:pos="6806"/>
                    </w:tabs>
                    <w:spacing w:line="240" w:lineRule="atLeast"/>
                    <w:rPr>
                      <w:rFonts w:ascii="Arial" w:hAnsi="Arial" w:cs="Arial"/>
                      <w:b/>
                      <w:sz w:val="18"/>
                      <w:szCs w:val="18"/>
                    </w:rPr>
                  </w:pPr>
                </w:p>
              </w:tc>
              <w:tc>
                <w:tcPr>
                  <w:tcW w:w="2288" w:type="dxa"/>
                  <w:tcBorders>
                    <w:top w:val="single" w:sz="6" w:space="0" w:color="000000"/>
                    <w:left w:val="single" w:sz="6" w:space="0" w:color="000000"/>
                    <w:bottom w:val="single" w:sz="6" w:space="0" w:color="000000"/>
                    <w:right w:val="single" w:sz="6" w:space="0" w:color="000000"/>
                  </w:tcBorders>
                  <w:shd w:val="clear" w:color="auto" w:fill="EEECE1"/>
                  <w:vAlign w:val="center"/>
                </w:tcPr>
                <w:p w:rsidR="00E2191F" w:rsidRPr="00EE11B2" w:rsidRDefault="00E2191F" w:rsidP="00E2191F">
                  <w:pPr>
                    <w:tabs>
                      <w:tab w:val="left" w:leader="hyphen" w:pos="130"/>
                      <w:tab w:val="left" w:pos="330"/>
                    </w:tabs>
                    <w:spacing w:line="240" w:lineRule="atLeast"/>
                    <w:rPr>
                      <w:rFonts w:ascii="Arial" w:hAnsi="Arial" w:cs="Arial"/>
                      <w:b/>
                      <w:sz w:val="18"/>
                      <w:szCs w:val="18"/>
                    </w:rPr>
                  </w:pPr>
                  <w:r w:rsidRPr="00EE11B2">
                    <w:rPr>
                      <w:rFonts w:ascii="Arial" w:hAnsi="Arial" w:cs="Arial"/>
                      <w:b/>
                      <w:sz w:val="18"/>
                      <w:szCs w:val="18"/>
                    </w:rPr>
                    <w:t>40 puntu</w:t>
                  </w:r>
                </w:p>
              </w:tc>
            </w:tr>
          </w:tbl>
          <w:p w:rsidR="00E2191F" w:rsidRDefault="00E2191F" w:rsidP="00F76682">
            <w:pPr>
              <w:spacing w:line="240" w:lineRule="atLeast"/>
              <w:jc w:val="both"/>
              <w:rPr>
                <w:rFonts w:ascii="Arial" w:hAnsi="Arial" w:cs="Arial"/>
                <w:b/>
                <w:sz w:val="18"/>
                <w:szCs w:val="18"/>
              </w:rPr>
            </w:pPr>
          </w:p>
          <w:p w:rsidR="00E2191F" w:rsidRPr="00EE11B2" w:rsidRDefault="00E2191F" w:rsidP="00E2191F">
            <w:pPr>
              <w:tabs>
                <w:tab w:val="left" w:leader="hyphen" w:pos="130"/>
                <w:tab w:val="left" w:pos="330"/>
              </w:tabs>
              <w:ind w:right="-434"/>
              <w:jc w:val="both"/>
              <w:rPr>
                <w:rFonts w:ascii="Arial" w:hAnsi="Arial" w:cs="Arial"/>
                <w:sz w:val="18"/>
                <w:szCs w:val="18"/>
              </w:rPr>
            </w:pPr>
            <w:r w:rsidRPr="00EE11B2">
              <w:rPr>
                <w:rFonts w:ascii="Arial" w:hAnsi="Arial" w:cs="Arial"/>
                <w:sz w:val="18"/>
                <w:szCs w:val="18"/>
              </w:rPr>
              <w:t>Lizitatzaileek aurkeztutako eskaintza ekonomikoak baloratzeko,</w:t>
            </w:r>
          </w:p>
          <w:p w:rsidR="00E2191F" w:rsidRPr="00EE11B2" w:rsidRDefault="00E2191F" w:rsidP="00E2191F">
            <w:pPr>
              <w:tabs>
                <w:tab w:val="left" w:leader="hyphen" w:pos="130"/>
                <w:tab w:val="left" w:pos="330"/>
              </w:tabs>
              <w:ind w:right="-434"/>
              <w:jc w:val="both"/>
              <w:rPr>
                <w:rFonts w:ascii="Arial" w:hAnsi="Arial" w:cs="Arial"/>
                <w:sz w:val="18"/>
                <w:szCs w:val="18"/>
              </w:rPr>
            </w:pPr>
            <w:r w:rsidRPr="00EE11B2">
              <w:rPr>
                <w:rFonts w:ascii="Arial" w:hAnsi="Arial" w:cs="Arial"/>
                <w:sz w:val="18"/>
                <w:szCs w:val="18"/>
              </w:rPr>
              <w:t>prozedura hau:</w:t>
            </w:r>
          </w:p>
          <w:p w:rsidR="00E2191F" w:rsidRPr="00EE11B2" w:rsidRDefault="00E2191F" w:rsidP="00E2191F">
            <w:pPr>
              <w:tabs>
                <w:tab w:val="left" w:leader="hyphen" w:pos="130"/>
                <w:tab w:val="left" w:pos="330"/>
              </w:tabs>
              <w:ind w:right="-434"/>
              <w:jc w:val="both"/>
              <w:rPr>
                <w:rFonts w:ascii="Arial" w:hAnsi="Arial" w:cs="Arial"/>
                <w:sz w:val="18"/>
                <w:szCs w:val="18"/>
              </w:rPr>
            </w:pPr>
          </w:p>
          <w:p w:rsidR="00E2191F" w:rsidRPr="00EE11B2" w:rsidRDefault="00E2191F" w:rsidP="00E2191F">
            <w:pPr>
              <w:tabs>
                <w:tab w:val="left" w:leader="hyphen" w:pos="130"/>
                <w:tab w:val="left" w:pos="330"/>
              </w:tabs>
              <w:ind w:right="-434"/>
              <w:jc w:val="both"/>
              <w:rPr>
                <w:rFonts w:ascii="Arial" w:hAnsi="Arial" w:cs="Arial"/>
                <w:sz w:val="18"/>
                <w:szCs w:val="18"/>
              </w:rPr>
            </w:pPr>
            <w:r w:rsidRPr="00EE11B2">
              <w:rPr>
                <w:rFonts w:ascii="Arial" w:hAnsi="Arial" w:cs="Arial"/>
                <w:sz w:val="18"/>
                <w:szCs w:val="18"/>
              </w:rPr>
              <w:t>Kalkulua egiteko, 0 puntu emango zaizkio lizitazio-prezioa berdintzen duen eskaintzari, eta</w:t>
            </w:r>
          </w:p>
          <w:p w:rsidR="00E2191F" w:rsidRPr="00EE11B2" w:rsidRDefault="00E2191F" w:rsidP="00E2191F">
            <w:pPr>
              <w:tabs>
                <w:tab w:val="left" w:leader="hyphen" w:pos="130"/>
                <w:tab w:val="left" w:pos="330"/>
              </w:tabs>
              <w:ind w:right="-434"/>
              <w:jc w:val="both"/>
              <w:rPr>
                <w:rFonts w:ascii="Arial" w:hAnsi="Arial" w:cs="Arial"/>
                <w:sz w:val="18"/>
                <w:szCs w:val="18"/>
              </w:rPr>
            </w:pPr>
            <w:r w:rsidRPr="00EE11B2">
              <w:rPr>
                <w:rFonts w:ascii="Arial" w:hAnsi="Arial" w:cs="Arial"/>
                <w:sz w:val="18"/>
                <w:szCs w:val="18"/>
              </w:rPr>
              <w:t>2 puntu bajaren % 1 bakoitzeko. Gehieneko puntuazioa 100 puntu izango da, bajaren bat gainditzen ez bada.</w:t>
            </w:r>
          </w:p>
          <w:p w:rsidR="00E2191F" w:rsidRPr="00EE11B2" w:rsidRDefault="00E2191F" w:rsidP="00E2191F">
            <w:pPr>
              <w:tabs>
                <w:tab w:val="left" w:leader="hyphen" w:pos="130"/>
                <w:tab w:val="left" w:pos="330"/>
              </w:tabs>
              <w:ind w:right="-434"/>
              <w:jc w:val="both"/>
              <w:rPr>
                <w:rFonts w:ascii="Arial" w:hAnsi="Arial" w:cs="Arial"/>
                <w:sz w:val="18"/>
                <w:szCs w:val="18"/>
              </w:rPr>
            </w:pPr>
            <w:r w:rsidRPr="00EE11B2">
              <w:rPr>
                <w:rFonts w:ascii="Arial" w:hAnsi="Arial" w:cs="Arial"/>
                <w:sz w:val="18"/>
                <w:szCs w:val="18"/>
              </w:rPr>
              <w:t>% 50. Kasu horretan 100 puntu emango zaizkio eta gainerakoak tartekatuko dira.</w:t>
            </w:r>
          </w:p>
          <w:p w:rsidR="00E2191F" w:rsidRPr="00EE11B2" w:rsidRDefault="00E2191F" w:rsidP="00E2191F">
            <w:pPr>
              <w:tabs>
                <w:tab w:val="left" w:leader="hyphen" w:pos="130"/>
                <w:tab w:val="left" w:pos="330"/>
              </w:tabs>
              <w:ind w:right="-434"/>
              <w:jc w:val="both"/>
              <w:rPr>
                <w:rFonts w:ascii="Arial" w:hAnsi="Arial" w:cs="Arial"/>
                <w:sz w:val="18"/>
                <w:szCs w:val="18"/>
              </w:rPr>
            </w:pPr>
          </w:p>
          <w:p w:rsidR="00E2191F" w:rsidRPr="00EE11B2" w:rsidRDefault="00E2191F" w:rsidP="00E2191F">
            <w:pPr>
              <w:tabs>
                <w:tab w:val="left" w:leader="hyphen" w:pos="130"/>
                <w:tab w:val="left" w:pos="330"/>
              </w:tabs>
              <w:ind w:right="-434"/>
              <w:jc w:val="both"/>
              <w:rPr>
                <w:rFonts w:ascii="Arial" w:hAnsi="Arial" w:cs="Arial"/>
                <w:sz w:val="18"/>
                <w:szCs w:val="18"/>
              </w:rPr>
            </w:pPr>
            <w:r w:rsidRPr="00EE11B2">
              <w:rPr>
                <w:rFonts w:ascii="Arial" w:hAnsi="Arial" w:cs="Arial"/>
                <w:sz w:val="18"/>
                <w:szCs w:val="18"/>
              </w:rPr>
              <w:t>Eskaintzaren puntuak (s/100) X = 2 x eskaintzaren baja X (s/100)</w:t>
            </w:r>
          </w:p>
          <w:p w:rsidR="00E2191F" w:rsidRPr="00EE11B2" w:rsidRDefault="00E2191F" w:rsidP="00E2191F">
            <w:pPr>
              <w:tabs>
                <w:tab w:val="left" w:leader="hyphen" w:pos="130"/>
                <w:tab w:val="left" w:pos="330"/>
              </w:tabs>
              <w:ind w:right="-434"/>
              <w:jc w:val="both"/>
              <w:rPr>
                <w:rFonts w:ascii="Arial" w:hAnsi="Arial" w:cs="Arial"/>
                <w:sz w:val="18"/>
                <w:szCs w:val="18"/>
              </w:rPr>
            </w:pPr>
          </w:p>
          <w:p w:rsidR="00E2191F" w:rsidRPr="00EE11B2" w:rsidRDefault="00E2191F" w:rsidP="00E2191F">
            <w:pPr>
              <w:tabs>
                <w:tab w:val="left" w:leader="hyphen" w:pos="130"/>
                <w:tab w:val="left" w:pos="330"/>
              </w:tabs>
              <w:ind w:right="-434"/>
              <w:jc w:val="both"/>
              <w:rPr>
                <w:rFonts w:ascii="Arial" w:hAnsi="Arial" w:cs="Arial"/>
                <w:sz w:val="18"/>
                <w:szCs w:val="18"/>
              </w:rPr>
            </w:pPr>
            <w:r w:rsidRPr="00EE11B2">
              <w:rPr>
                <w:rFonts w:ascii="Arial" w:hAnsi="Arial" w:cs="Arial"/>
                <w:sz w:val="18"/>
                <w:szCs w:val="18"/>
              </w:rPr>
              <w:t xml:space="preserve">Hau izango da beherapena: (lizitazio-prezioa - X </w:t>
            </w:r>
            <w:proofErr w:type="gramStart"/>
            <w:r w:rsidRPr="00EE11B2">
              <w:rPr>
                <w:rFonts w:ascii="Arial" w:hAnsi="Arial" w:cs="Arial"/>
                <w:sz w:val="18"/>
                <w:szCs w:val="18"/>
              </w:rPr>
              <w:t>eskaintza)/</w:t>
            </w:r>
            <w:proofErr w:type="gramEnd"/>
            <w:r w:rsidRPr="00EE11B2">
              <w:rPr>
                <w:rFonts w:ascii="Arial" w:hAnsi="Arial" w:cs="Arial"/>
                <w:sz w:val="18"/>
                <w:szCs w:val="18"/>
              </w:rPr>
              <w:t>Lizitazio-prezioa</w:t>
            </w:r>
          </w:p>
          <w:p w:rsidR="00E2191F" w:rsidRPr="00EE11B2" w:rsidRDefault="00E2191F" w:rsidP="00E2191F">
            <w:pPr>
              <w:tabs>
                <w:tab w:val="left" w:leader="hyphen" w:pos="130"/>
                <w:tab w:val="left" w:pos="330"/>
              </w:tabs>
              <w:ind w:right="-434"/>
              <w:jc w:val="both"/>
              <w:rPr>
                <w:rFonts w:ascii="Arial" w:hAnsi="Arial" w:cs="Arial"/>
                <w:sz w:val="18"/>
                <w:szCs w:val="18"/>
              </w:rPr>
            </w:pPr>
          </w:p>
          <w:p w:rsidR="00E2191F" w:rsidRDefault="00E2191F" w:rsidP="00E2191F">
            <w:pPr>
              <w:tabs>
                <w:tab w:val="left" w:leader="hyphen" w:pos="130"/>
                <w:tab w:val="left" w:pos="330"/>
              </w:tabs>
              <w:ind w:right="-434"/>
              <w:jc w:val="both"/>
              <w:rPr>
                <w:rFonts w:ascii="Arial" w:hAnsi="Arial" w:cs="Arial"/>
                <w:sz w:val="18"/>
                <w:szCs w:val="18"/>
              </w:rPr>
            </w:pPr>
            <w:r w:rsidRPr="00EE11B2">
              <w:rPr>
                <w:rFonts w:ascii="Arial" w:hAnsi="Arial" w:cs="Arial"/>
                <w:sz w:val="18"/>
                <w:szCs w:val="18"/>
              </w:rPr>
              <w:t>Horrela lortutako emaitzari atal ekonomiko honek</w:t>
            </w:r>
            <w:r w:rsidR="00B20C5D">
              <w:rPr>
                <w:rFonts w:ascii="Arial" w:hAnsi="Arial" w:cs="Arial"/>
                <w:sz w:val="18"/>
                <w:szCs w:val="18"/>
              </w:rPr>
              <w:t xml:space="preserve"> </w:t>
            </w:r>
            <w:r w:rsidRPr="00EE11B2">
              <w:rPr>
                <w:rFonts w:ascii="Arial" w:hAnsi="Arial" w:cs="Arial"/>
                <w:sz w:val="18"/>
                <w:szCs w:val="18"/>
              </w:rPr>
              <w:t>puntuak guztira.</w:t>
            </w:r>
          </w:p>
          <w:p w:rsidR="00B20C5D" w:rsidRDefault="00B20C5D" w:rsidP="00E2191F">
            <w:pPr>
              <w:tabs>
                <w:tab w:val="left" w:leader="hyphen" w:pos="130"/>
                <w:tab w:val="left" w:pos="330"/>
              </w:tabs>
              <w:ind w:right="-434"/>
              <w:jc w:val="both"/>
              <w:rPr>
                <w:rFonts w:ascii="Arial" w:hAnsi="Arial" w:cs="Arial"/>
                <w:sz w:val="18"/>
                <w:szCs w:val="18"/>
              </w:rPr>
            </w:pPr>
          </w:p>
          <w:tbl>
            <w:tblPr>
              <w:tblW w:w="80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798"/>
              <w:gridCol w:w="5535"/>
              <w:gridCol w:w="1702"/>
            </w:tblGrid>
            <w:tr w:rsidR="00B20C5D" w:rsidRPr="00EE11B2" w:rsidTr="00D144FF">
              <w:trPr>
                <w:trHeight w:val="279"/>
              </w:trPr>
              <w:tc>
                <w:tcPr>
                  <w:tcW w:w="798" w:type="dxa"/>
                  <w:tcBorders>
                    <w:top w:val="single" w:sz="6" w:space="0" w:color="000000"/>
                    <w:left w:val="single" w:sz="6" w:space="0" w:color="000000"/>
                    <w:bottom w:val="single" w:sz="6" w:space="0" w:color="000000"/>
                    <w:right w:val="single" w:sz="6" w:space="0" w:color="000000"/>
                  </w:tcBorders>
                  <w:shd w:val="clear" w:color="auto" w:fill="EEECE1"/>
                  <w:vAlign w:val="center"/>
                </w:tcPr>
                <w:p w:rsidR="00B20C5D" w:rsidRPr="00EE11B2" w:rsidRDefault="00B20C5D" w:rsidP="00B20C5D">
                  <w:pPr>
                    <w:tabs>
                      <w:tab w:val="left" w:pos="960"/>
                    </w:tabs>
                    <w:rPr>
                      <w:rFonts w:ascii="Arial" w:hAnsi="Arial" w:cs="Arial"/>
                      <w:b/>
                      <w:sz w:val="18"/>
                      <w:szCs w:val="18"/>
                    </w:rPr>
                  </w:pPr>
                  <w:r w:rsidRPr="00EE11B2">
                    <w:rPr>
                      <w:rFonts w:ascii="Arial" w:hAnsi="Arial" w:cs="Arial"/>
                      <w:b/>
                      <w:sz w:val="18"/>
                      <w:szCs w:val="18"/>
                    </w:rPr>
                    <w:t>2.-</w:t>
                  </w:r>
                </w:p>
              </w:tc>
              <w:tc>
                <w:tcPr>
                  <w:tcW w:w="5535" w:type="dxa"/>
                  <w:tcBorders>
                    <w:top w:val="single" w:sz="6" w:space="0" w:color="000000"/>
                    <w:left w:val="single" w:sz="6" w:space="0" w:color="000000"/>
                    <w:bottom w:val="single" w:sz="6" w:space="0" w:color="000000"/>
                    <w:right w:val="single" w:sz="6" w:space="0" w:color="000000"/>
                  </w:tcBorders>
                  <w:shd w:val="clear" w:color="auto" w:fill="EEECE1"/>
                  <w:vAlign w:val="center"/>
                </w:tcPr>
                <w:p w:rsidR="00B20C5D" w:rsidRPr="00EE11B2" w:rsidRDefault="00B20C5D" w:rsidP="00B20C5D">
                  <w:pPr>
                    <w:tabs>
                      <w:tab w:val="left" w:pos="960"/>
                      <w:tab w:val="right" w:leader="hyphen" w:pos="6806"/>
                    </w:tabs>
                    <w:jc w:val="both"/>
                    <w:rPr>
                      <w:rFonts w:ascii="Arial" w:hAnsi="Arial" w:cs="Arial"/>
                      <w:b/>
                      <w:sz w:val="18"/>
                      <w:szCs w:val="18"/>
                    </w:rPr>
                  </w:pPr>
                </w:p>
                <w:p w:rsidR="00B20C5D" w:rsidRPr="00EE11B2" w:rsidRDefault="00B20C5D" w:rsidP="00B20C5D">
                  <w:pPr>
                    <w:tabs>
                      <w:tab w:val="left" w:pos="960"/>
                      <w:tab w:val="right" w:leader="hyphen" w:pos="6806"/>
                    </w:tabs>
                    <w:jc w:val="both"/>
                    <w:rPr>
                      <w:rFonts w:ascii="Arial" w:hAnsi="Arial" w:cs="Arial"/>
                      <w:b/>
                      <w:sz w:val="18"/>
                      <w:szCs w:val="18"/>
                    </w:rPr>
                  </w:pPr>
                  <w:r w:rsidRPr="00EE11B2">
                    <w:rPr>
                      <w:rFonts w:ascii="Arial" w:hAnsi="Arial" w:cs="Arial"/>
                      <w:b/>
                      <w:sz w:val="18"/>
                      <w:szCs w:val="18"/>
                    </w:rPr>
                    <w:t>Emakumeen eta gizonen berdintasunaren arloko kualifikazioa</w:t>
                  </w:r>
                </w:p>
                <w:p w:rsidR="00B20C5D" w:rsidRPr="00EE11B2" w:rsidRDefault="00B20C5D" w:rsidP="00B20C5D">
                  <w:pPr>
                    <w:tabs>
                      <w:tab w:val="left" w:pos="960"/>
                      <w:tab w:val="right" w:leader="hyphen" w:pos="6806"/>
                    </w:tabs>
                    <w:rPr>
                      <w:rFonts w:ascii="Arial" w:hAnsi="Arial" w:cs="Arial"/>
                      <w:b/>
                      <w:sz w:val="18"/>
                      <w:szCs w:val="18"/>
                    </w:rPr>
                  </w:pPr>
                </w:p>
              </w:tc>
              <w:tc>
                <w:tcPr>
                  <w:tcW w:w="1701" w:type="dxa"/>
                  <w:tcBorders>
                    <w:top w:val="single" w:sz="6" w:space="0" w:color="000000"/>
                    <w:left w:val="single" w:sz="6" w:space="0" w:color="000000"/>
                    <w:bottom w:val="single" w:sz="6" w:space="0" w:color="000000"/>
                    <w:right w:val="single" w:sz="6" w:space="0" w:color="000000"/>
                  </w:tcBorders>
                  <w:shd w:val="clear" w:color="auto" w:fill="EEECE1"/>
                  <w:vAlign w:val="center"/>
                </w:tcPr>
                <w:p w:rsidR="00B20C5D" w:rsidRPr="00EE11B2" w:rsidRDefault="00B20C5D" w:rsidP="00B20C5D">
                  <w:pPr>
                    <w:tabs>
                      <w:tab w:val="left" w:leader="hyphen" w:pos="130"/>
                      <w:tab w:val="left" w:pos="330"/>
                    </w:tabs>
                    <w:ind w:left="-370"/>
                    <w:jc w:val="center"/>
                    <w:rPr>
                      <w:rFonts w:ascii="Arial" w:hAnsi="Arial" w:cs="Arial"/>
                      <w:b/>
                      <w:sz w:val="18"/>
                      <w:szCs w:val="18"/>
                    </w:rPr>
                  </w:pPr>
                  <w:r w:rsidRPr="00EE11B2">
                    <w:rPr>
                      <w:rFonts w:ascii="Arial" w:hAnsi="Arial" w:cs="Arial"/>
                      <w:b/>
                      <w:sz w:val="18"/>
                      <w:szCs w:val="18"/>
                    </w:rPr>
                    <w:t>12 puntu</w:t>
                  </w:r>
                </w:p>
              </w:tc>
            </w:tr>
            <w:tr w:rsidR="00B20C5D" w:rsidRPr="00EE11B2" w:rsidTr="00D144FF">
              <w:trPr>
                <w:trHeight w:val="2090"/>
              </w:trPr>
              <w:tc>
                <w:tcPr>
                  <w:tcW w:w="6333"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20C5D" w:rsidRPr="00EE11B2" w:rsidRDefault="00B20C5D" w:rsidP="00B20C5D">
                  <w:pPr>
                    <w:tabs>
                      <w:tab w:val="left" w:pos="960"/>
                      <w:tab w:val="right" w:leader="hyphen" w:pos="6806"/>
                    </w:tabs>
                    <w:jc w:val="both"/>
                    <w:rPr>
                      <w:rFonts w:ascii="Arial" w:hAnsi="Arial" w:cs="Arial"/>
                      <w:b/>
                      <w:sz w:val="18"/>
                      <w:szCs w:val="18"/>
                    </w:rPr>
                  </w:pPr>
                  <w:r w:rsidRPr="00EE11B2">
                    <w:rPr>
                      <w:rFonts w:ascii="Arial" w:hAnsi="Arial" w:cs="Arial"/>
                      <w:b/>
                      <w:sz w:val="18"/>
                      <w:szCs w:val="18"/>
                    </w:rPr>
                    <w:t>2.1.- Emakumeen eta gizonen berdintasunaren arloko titulua, diploma edo ziurtagiria.</w:t>
                  </w:r>
                </w:p>
                <w:p w:rsidR="00B20C5D" w:rsidRPr="00EE11B2" w:rsidRDefault="00B20C5D" w:rsidP="00B20C5D">
                  <w:pPr>
                    <w:tabs>
                      <w:tab w:val="left" w:pos="960"/>
                      <w:tab w:val="right" w:leader="hyphen" w:pos="6806"/>
                    </w:tabs>
                    <w:jc w:val="both"/>
                    <w:rPr>
                      <w:rFonts w:ascii="Arial" w:hAnsi="Arial" w:cs="Arial"/>
                      <w:sz w:val="18"/>
                      <w:szCs w:val="18"/>
                    </w:rPr>
                  </w:pPr>
                </w:p>
                <w:p w:rsidR="00B20C5D" w:rsidRPr="0056526E" w:rsidRDefault="00B20C5D" w:rsidP="00B20C5D">
                  <w:pPr>
                    <w:pStyle w:val="Prrafodelista"/>
                    <w:numPr>
                      <w:ilvl w:val="0"/>
                      <w:numId w:val="29"/>
                    </w:numPr>
                    <w:tabs>
                      <w:tab w:val="left" w:pos="960"/>
                      <w:tab w:val="right" w:leader="hyphen" w:pos="6806"/>
                    </w:tabs>
                    <w:spacing w:line="240" w:lineRule="auto"/>
                    <w:ind w:left="714" w:hanging="357"/>
                    <w:jc w:val="both"/>
                    <w:rPr>
                      <w:rFonts w:ascii="Arial" w:hAnsi="Arial" w:cs="Arial"/>
                      <w:sz w:val="18"/>
                      <w:szCs w:val="18"/>
                    </w:rPr>
                  </w:pPr>
                  <w:r w:rsidRPr="0056526E">
                    <w:rPr>
                      <w:rFonts w:ascii="Arial" w:hAnsi="Arial" w:cs="Arial"/>
                      <w:sz w:val="18"/>
                      <w:szCs w:val="18"/>
                    </w:rPr>
                    <w:t>Erakundearen konpromisoa, kontratua gauzatzen den lehen urtean emakumeen eta gizonen berdintasunari buruzko prestakuntza espezifikoa emateko, gutxienez 150 ordukoa (5 ECTS kreditu), erakunde ofizial batek emana (unibertsitatea, administrazio publikoa edo zentro baimendua), kontratua egikarituko duen plantillako kide batentzat gutxienez.</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20C5D" w:rsidRPr="00EE11B2" w:rsidRDefault="00B20C5D" w:rsidP="00B20C5D">
                  <w:pPr>
                    <w:rPr>
                      <w:rFonts w:ascii="Arial" w:hAnsi="Arial" w:cs="Arial"/>
                      <w:b/>
                      <w:sz w:val="18"/>
                      <w:szCs w:val="18"/>
                    </w:rPr>
                  </w:pPr>
                </w:p>
                <w:p w:rsidR="00B20C5D" w:rsidRPr="00EE11B2" w:rsidRDefault="00B20C5D" w:rsidP="00B20C5D">
                  <w:pPr>
                    <w:rPr>
                      <w:rFonts w:ascii="Arial" w:hAnsi="Arial" w:cs="Arial"/>
                      <w:b/>
                      <w:sz w:val="18"/>
                      <w:szCs w:val="18"/>
                    </w:rPr>
                  </w:pPr>
                  <w:r w:rsidRPr="00EE11B2">
                    <w:rPr>
                      <w:rFonts w:ascii="Arial" w:hAnsi="Arial" w:cs="Arial"/>
                      <w:b/>
                      <w:sz w:val="18"/>
                      <w:szCs w:val="18"/>
                    </w:rPr>
                    <w:t>8 puntu</w:t>
                  </w:r>
                </w:p>
                <w:p w:rsidR="00B20C5D" w:rsidRPr="00EE11B2" w:rsidRDefault="00B20C5D" w:rsidP="00B20C5D">
                  <w:pPr>
                    <w:rPr>
                      <w:rFonts w:ascii="Arial" w:hAnsi="Arial" w:cs="Arial"/>
                      <w:b/>
                      <w:sz w:val="18"/>
                      <w:szCs w:val="18"/>
                    </w:rPr>
                  </w:pPr>
                </w:p>
                <w:p w:rsidR="00B20C5D" w:rsidRPr="00EE11B2" w:rsidRDefault="00B20C5D" w:rsidP="00B20C5D">
                  <w:pPr>
                    <w:rPr>
                      <w:rFonts w:ascii="Arial" w:hAnsi="Arial" w:cs="Arial"/>
                      <w:b/>
                      <w:sz w:val="18"/>
                      <w:szCs w:val="18"/>
                    </w:rPr>
                  </w:pPr>
                </w:p>
                <w:p w:rsidR="00B20C5D" w:rsidRPr="00EE11B2" w:rsidRDefault="00B20C5D" w:rsidP="00B20C5D">
                  <w:pPr>
                    <w:rPr>
                      <w:rFonts w:ascii="Arial" w:hAnsi="Arial" w:cs="Arial"/>
                      <w:b/>
                      <w:sz w:val="18"/>
                      <w:szCs w:val="18"/>
                    </w:rPr>
                  </w:pPr>
                </w:p>
                <w:p w:rsidR="00B20C5D" w:rsidRPr="00EE11B2" w:rsidRDefault="00B20C5D" w:rsidP="00B20C5D">
                  <w:pPr>
                    <w:rPr>
                      <w:rFonts w:ascii="Arial" w:hAnsi="Arial" w:cs="Arial"/>
                      <w:b/>
                      <w:sz w:val="18"/>
                      <w:szCs w:val="18"/>
                    </w:rPr>
                  </w:pPr>
                </w:p>
                <w:p w:rsidR="00B20C5D" w:rsidRPr="00EE11B2" w:rsidRDefault="00B20C5D" w:rsidP="00B20C5D">
                  <w:pPr>
                    <w:rPr>
                      <w:rFonts w:ascii="Arial" w:hAnsi="Arial" w:cs="Arial"/>
                      <w:b/>
                      <w:sz w:val="18"/>
                      <w:szCs w:val="18"/>
                    </w:rPr>
                  </w:pPr>
                </w:p>
                <w:p w:rsidR="00B20C5D" w:rsidRPr="00EE11B2" w:rsidRDefault="00B20C5D" w:rsidP="00B20C5D">
                  <w:pPr>
                    <w:rPr>
                      <w:rFonts w:ascii="Arial" w:hAnsi="Arial" w:cs="Arial"/>
                      <w:b/>
                      <w:sz w:val="18"/>
                      <w:szCs w:val="18"/>
                    </w:rPr>
                  </w:pPr>
                </w:p>
                <w:p w:rsidR="00B20C5D" w:rsidRPr="00EE11B2" w:rsidRDefault="00B20C5D" w:rsidP="00B20C5D">
                  <w:pPr>
                    <w:rPr>
                      <w:rFonts w:ascii="Arial" w:hAnsi="Arial" w:cs="Arial"/>
                      <w:sz w:val="16"/>
                      <w:szCs w:val="16"/>
                    </w:rPr>
                  </w:pPr>
                  <w:r w:rsidRPr="00EE11B2">
                    <w:rPr>
                      <w:rFonts w:ascii="Arial" w:hAnsi="Arial" w:cs="Arial"/>
                      <w:sz w:val="18"/>
                      <w:szCs w:val="18"/>
                    </w:rPr>
                    <w:t xml:space="preserve">    </w:t>
                  </w:r>
                </w:p>
              </w:tc>
            </w:tr>
            <w:tr w:rsidR="00B20C5D" w:rsidRPr="00EE11B2" w:rsidTr="00D144FF">
              <w:trPr>
                <w:trHeight w:val="1013"/>
              </w:trPr>
              <w:tc>
                <w:tcPr>
                  <w:tcW w:w="6333"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20C5D" w:rsidRPr="00EE11B2" w:rsidRDefault="00B20C5D" w:rsidP="00B20C5D">
                  <w:pPr>
                    <w:tabs>
                      <w:tab w:val="left" w:pos="960"/>
                      <w:tab w:val="right" w:leader="hyphen" w:pos="6806"/>
                    </w:tabs>
                    <w:jc w:val="both"/>
                    <w:rPr>
                      <w:rFonts w:ascii="Arial" w:hAnsi="Arial" w:cs="Arial"/>
                      <w:b/>
                      <w:sz w:val="18"/>
                      <w:szCs w:val="18"/>
                    </w:rPr>
                  </w:pPr>
                  <w:r w:rsidRPr="00EE11B2">
                    <w:rPr>
                      <w:rFonts w:ascii="Arial" w:hAnsi="Arial" w:cs="Arial"/>
                      <w:b/>
                      <w:sz w:val="18"/>
                      <w:szCs w:val="18"/>
                    </w:rPr>
                    <w:t>2.2.- Emakumeen eta gizonen berdintasunaren arloko prestakuntza kontratua egikarituko duten langile guztientzat.</w:t>
                  </w:r>
                </w:p>
                <w:p w:rsidR="00B20C5D" w:rsidRPr="00EE11B2" w:rsidRDefault="00B20C5D" w:rsidP="00B20C5D">
                  <w:pPr>
                    <w:tabs>
                      <w:tab w:val="left" w:pos="960"/>
                      <w:tab w:val="right" w:leader="hyphen" w:pos="6806"/>
                    </w:tabs>
                    <w:jc w:val="both"/>
                    <w:rPr>
                      <w:rFonts w:ascii="Arial" w:hAnsi="Arial" w:cs="Arial"/>
                      <w:b/>
                      <w:sz w:val="18"/>
                      <w:szCs w:val="18"/>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20C5D" w:rsidRPr="00EE11B2" w:rsidRDefault="00B20C5D" w:rsidP="00B20C5D">
                  <w:pPr>
                    <w:rPr>
                      <w:rFonts w:ascii="Arial" w:hAnsi="Arial" w:cs="Arial"/>
                      <w:b/>
                      <w:sz w:val="18"/>
                      <w:szCs w:val="18"/>
                    </w:rPr>
                  </w:pPr>
                  <w:r w:rsidRPr="00EE11B2">
                    <w:rPr>
                      <w:rFonts w:ascii="Arial" w:hAnsi="Arial" w:cs="Arial"/>
                      <w:b/>
                      <w:sz w:val="18"/>
                      <w:szCs w:val="18"/>
                    </w:rPr>
                    <w:t>4 puntu, gehienez.</w:t>
                  </w:r>
                </w:p>
                <w:p w:rsidR="00B20C5D" w:rsidRPr="00EE11B2" w:rsidRDefault="00B20C5D" w:rsidP="00B20C5D">
                  <w:pPr>
                    <w:rPr>
                      <w:rFonts w:ascii="Arial" w:hAnsi="Arial" w:cs="Arial"/>
                      <w:b/>
                      <w:sz w:val="18"/>
                      <w:szCs w:val="18"/>
                    </w:rPr>
                  </w:pPr>
                </w:p>
              </w:tc>
            </w:tr>
            <w:tr w:rsidR="00B20C5D" w:rsidRPr="00EE11B2" w:rsidTr="00D144FF">
              <w:trPr>
                <w:trHeight w:val="1338"/>
              </w:trPr>
              <w:tc>
                <w:tcPr>
                  <w:tcW w:w="6333"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20C5D" w:rsidRPr="0056526E" w:rsidRDefault="00B20C5D" w:rsidP="00B20C5D">
                  <w:pPr>
                    <w:pStyle w:val="Prrafodelista"/>
                    <w:numPr>
                      <w:ilvl w:val="0"/>
                      <w:numId w:val="29"/>
                    </w:numPr>
                    <w:tabs>
                      <w:tab w:val="left" w:pos="960"/>
                      <w:tab w:val="right" w:leader="hyphen" w:pos="6806"/>
                    </w:tabs>
                    <w:spacing w:line="240" w:lineRule="auto"/>
                    <w:jc w:val="both"/>
                    <w:rPr>
                      <w:rFonts w:ascii="Arial" w:hAnsi="Arial" w:cs="Arial"/>
                      <w:sz w:val="18"/>
                      <w:szCs w:val="18"/>
                    </w:rPr>
                  </w:pPr>
                  <w:r w:rsidRPr="0056526E">
                    <w:rPr>
                      <w:rFonts w:ascii="Arial" w:hAnsi="Arial" w:cs="Arial"/>
                      <w:sz w:val="18"/>
                      <w:szCs w:val="18"/>
                    </w:rPr>
                    <w:t>Kontratua gauzatzen den lehen urtean, gutxienez 10 orduko ikastaro bat diseinatzeko eta emateko konpromisoa, baimendutako zentro baten bidez. Ikastaro hori kontratua egikarituko duten langile guztientzat izango da, eta haren helburua izango da generoaren eta hizkuntza ez-sexistaren teoriaren oinarrizko kontzeptuak aplikatzea.</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20C5D" w:rsidRPr="00EE11B2" w:rsidRDefault="00B20C5D" w:rsidP="00B20C5D">
                  <w:pPr>
                    <w:rPr>
                      <w:rFonts w:ascii="Arial" w:hAnsi="Arial" w:cs="Arial"/>
                      <w:sz w:val="18"/>
                      <w:szCs w:val="18"/>
                    </w:rPr>
                  </w:pPr>
                </w:p>
                <w:p w:rsidR="00B20C5D" w:rsidRPr="00EE11B2" w:rsidRDefault="00B20C5D" w:rsidP="00B20C5D">
                  <w:pPr>
                    <w:rPr>
                      <w:rFonts w:ascii="Arial" w:hAnsi="Arial" w:cs="Arial"/>
                      <w:sz w:val="18"/>
                      <w:szCs w:val="18"/>
                    </w:rPr>
                  </w:pPr>
                  <w:r w:rsidRPr="00EE11B2">
                    <w:rPr>
                      <w:rFonts w:ascii="Arial" w:hAnsi="Arial" w:cs="Arial"/>
                      <w:sz w:val="18"/>
                      <w:szCs w:val="18"/>
                    </w:rPr>
                    <w:t>2 puntu</w:t>
                  </w:r>
                </w:p>
                <w:p w:rsidR="00B20C5D" w:rsidRPr="00EE11B2" w:rsidRDefault="00B20C5D" w:rsidP="00B20C5D">
                  <w:pPr>
                    <w:rPr>
                      <w:rFonts w:ascii="Arial" w:hAnsi="Arial" w:cs="Arial"/>
                      <w:b/>
                      <w:sz w:val="18"/>
                      <w:szCs w:val="18"/>
                    </w:rPr>
                  </w:pPr>
                </w:p>
              </w:tc>
            </w:tr>
            <w:tr w:rsidR="00B20C5D" w:rsidRPr="00EE11B2" w:rsidTr="00D144FF">
              <w:trPr>
                <w:trHeight w:val="1210"/>
              </w:trPr>
              <w:tc>
                <w:tcPr>
                  <w:tcW w:w="6333"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B20C5D" w:rsidRPr="0056526E" w:rsidRDefault="00B20C5D" w:rsidP="00B20C5D">
                  <w:pPr>
                    <w:pStyle w:val="Prrafodelista"/>
                    <w:numPr>
                      <w:ilvl w:val="0"/>
                      <w:numId w:val="29"/>
                    </w:numPr>
                    <w:tabs>
                      <w:tab w:val="left" w:pos="960"/>
                      <w:tab w:val="right" w:leader="hyphen" w:pos="6806"/>
                    </w:tabs>
                    <w:spacing w:line="240" w:lineRule="auto"/>
                    <w:jc w:val="both"/>
                    <w:rPr>
                      <w:rFonts w:ascii="Arial" w:hAnsi="Arial" w:cs="Arial"/>
                      <w:b/>
                      <w:sz w:val="18"/>
                      <w:szCs w:val="18"/>
                    </w:rPr>
                  </w:pPr>
                  <w:r w:rsidRPr="0056526E">
                    <w:rPr>
                      <w:rFonts w:ascii="Arial" w:hAnsi="Arial" w:cs="Arial"/>
                      <w:sz w:val="18"/>
                      <w:szCs w:val="18"/>
                    </w:rPr>
                    <w:t>Erakundeak konpromisoa hartuko du, kontratua gauzatzen den lehen urtean, baimendutako zentro baten bidez, gutxienez 10 orduko ikastaro bat diseinatzeko eta emateko, kontratua egikarituko duten langile guztientzat, esku-hartzearen ingurunean genero-ikuspegidun komunikazio-prozesuak egiteko helburuarekin.</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20C5D" w:rsidRPr="00EE11B2" w:rsidRDefault="00B20C5D" w:rsidP="00B20C5D">
                  <w:pPr>
                    <w:rPr>
                      <w:rFonts w:ascii="Arial" w:hAnsi="Arial" w:cs="Arial"/>
                      <w:sz w:val="18"/>
                      <w:szCs w:val="18"/>
                    </w:rPr>
                  </w:pPr>
                  <w:r w:rsidRPr="00EE11B2">
                    <w:rPr>
                      <w:rFonts w:ascii="Arial" w:hAnsi="Arial" w:cs="Arial"/>
                      <w:sz w:val="18"/>
                      <w:szCs w:val="18"/>
                    </w:rPr>
                    <w:t>2 puntu</w:t>
                  </w:r>
                </w:p>
                <w:p w:rsidR="00B20C5D" w:rsidRPr="00EE11B2" w:rsidRDefault="00B20C5D" w:rsidP="00B20C5D">
                  <w:pPr>
                    <w:rPr>
                      <w:rFonts w:ascii="Arial" w:hAnsi="Arial" w:cs="Arial"/>
                      <w:sz w:val="18"/>
                      <w:szCs w:val="18"/>
                    </w:rPr>
                  </w:pPr>
                </w:p>
              </w:tc>
            </w:tr>
            <w:tr w:rsidR="00B20C5D" w:rsidRPr="00EE11B2" w:rsidTr="00D144FF">
              <w:trPr>
                <w:trHeight w:val="2095"/>
              </w:trPr>
              <w:tc>
                <w:tcPr>
                  <w:tcW w:w="8035" w:type="dxa"/>
                  <w:gridSpan w:val="3"/>
                  <w:tcBorders>
                    <w:top w:val="single" w:sz="6" w:space="0" w:color="000000"/>
                    <w:left w:val="single" w:sz="6" w:space="0" w:color="000000"/>
                    <w:bottom w:val="single" w:sz="6" w:space="0" w:color="000000"/>
                    <w:right w:val="single" w:sz="6" w:space="0" w:color="000000"/>
                  </w:tcBorders>
                  <w:shd w:val="clear" w:color="auto" w:fill="FFFFFF"/>
                  <w:vAlign w:val="center"/>
                </w:tcPr>
                <w:p w:rsidR="00B20C5D" w:rsidRPr="00EE11B2" w:rsidRDefault="00B20C5D" w:rsidP="00B20C5D">
                  <w:pPr>
                    <w:pStyle w:val="Prrafodelista"/>
                    <w:tabs>
                      <w:tab w:val="left" w:pos="960"/>
                      <w:tab w:val="right" w:leader="hyphen" w:pos="6806"/>
                    </w:tabs>
                    <w:spacing w:line="240" w:lineRule="auto"/>
                    <w:jc w:val="both"/>
                    <w:rPr>
                      <w:rFonts w:ascii="Arial" w:hAnsi="Arial" w:cs="Arial"/>
                      <w:sz w:val="18"/>
                      <w:szCs w:val="18"/>
                    </w:rPr>
                  </w:pPr>
                  <w:r w:rsidRPr="00EE11B2">
                    <w:rPr>
                      <w:rFonts w:ascii="Arial" w:hAnsi="Arial" w:cs="Arial"/>
                      <w:sz w:val="18"/>
                      <w:szCs w:val="18"/>
                    </w:rPr>
                    <w:t>Ondorio horietarako, honako hauek bakarrik hartuko dira baimendutako zentrotzat: administrazioak eta erakunde publikoak, unibertsitateak eta enplegu-zerbitzu publikoetan prestakuntza-zentro eta -erakunde gisa erregistratutako zentroak (besteak beste, Lanbide-Euskal Enplegu Zerbitzua).</w:t>
                  </w:r>
                </w:p>
                <w:p w:rsidR="00B20C5D" w:rsidRPr="00EE11B2" w:rsidRDefault="00B20C5D" w:rsidP="00B20C5D">
                  <w:pPr>
                    <w:pStyle w:val="Prrafodelista"/>
                    <w:tabs>
                      <w:tab w:val="left" w:pos="960"/>
                      <w:tab w:val="right" w:leader="hyphen" w:pos="6806"/>
                    </w:tabs>
                    <w:spacing w:line="240" w:lineRule="auto"/>
                    <w:jc w:val="both"/>
                    <w:rPr>
                      <w:rFonts w:ascii="Arial" w:hAnsi="Arial" w:cs="Arial"/>
                      <w:sz w:val="18"/>
                      <w:szCs w:val="18"/>
                    </w:rPr>
                  </w:pPr>
                </w:p>
                <w:p w:rsidR="00B20C5D" w:rsidRPr="00EE11B2" w:rsidRDefault="00B20C5D" w:rsidP="00B20C5D">
                  <w:pPr>
                    <w:pStyle w:val="Prrafodelista"/>
                    <w:tabs>
                      <w:tab w:val="left" w:pos="960"/>
                      <w:tab w:val="right" w:leader="hyphen" w:pos="6806"/>
                    </w:tabs>
                    <w:spacing w:line="240" w:lineRule="auto"/>
                    <w:jc w:val="both"/>
                    <w:rPr>
                      <w:rFonts w:ascii="Arial" w:hAnsi="Arial" w:cs="Arial"/>
                      <w:sz w:val="18"/>
                      <w:szCs w:val="18"/>
                    </w:rPr>
                  </w:pPr>
                  <w:r w:rsidRPr="00EE11B2">
                    <w:rPr>
                      <w:rFonts w:ascii="Arial" w:hAnsi="Arial" w:cs="Arial"/>
                      <w:sz w:val="18"/>
                      <w:szCs w:val="18"/>
                    </w:rPr>
                    <w:t>Ikastaroa (k) eman beharko d (ir) a eta kontratua gauzatzeko lehen urtea amaitu baino lehen amaitu beharko d (ir) a.</w:t>
                  </w:r>
                </w:p>
              </w:tc>
            </w:tr>
          </w:tbl>
          <w:p w:rsidR="00B20C5D" w:rsidRPr="00EE11B2" w:rsidRDefault="00B20C5D" w:rsidP="00E2191F">
            <w:pPr>
              <w:tabs>
                <w:tab w:val="left" w:leader="hyphen" w:pos="130"/>
                <w:tab w:val="left" w:pos="330"/>
              </w:tabs>
              <w:ind w:right="-434"/>
              <w:jc w:val="both"/>
              <w:rPr>
                <w:rFonts w:ascii="Arial" w:hAnsi="Arial" w:cs="Arial"/>
                <w:sz w:val="18"/>
                <w:szCs w:val="18"/>
              </w:rPr>
            </w:pPr>
          </w:p>
          <w:p w:rsidR="00EE11B2" w:rsidRPr="00EE11B2" w:rsidRDefault="00EE11B2" w:rsidP="00F76682">
            <w:pPr>
              <w:spacing w:line="240" w:lineRule="atLeast"/>
              <w:jc w:val="both"/>
              <w:rPr>
                <w:rFonts w:ascii="Arial" w:hAnsi="Arial" w:cs="Arial"/>
                <w:sz w:val="18"/>
                <w:szCs w:val="18"/>
              </w:rPr>
            </w:pPr>
          </w:p>
          <w:p w:rsidR="00EE11B2" w:rsidRPr="00EE11B2" w:rsidRDefault="00EE11B2" w:rsidP="0056526E">
            <w:pPr>
              <w:jc w:val="both"/>
              <w:rPr>
                <w:rFonts w:ascii="Arial" w:hAnsi="Arial" w:cs="Arial"/>
                <w:sz w:val="18"/>
                <w:szCs w:val="18"/>
              </w:rPr>
            </w:pPr>
            <w:r w:rsidRPr="00EE11B2">
              <w:rPr>
                <w:rFonts w:ascii="Arial" w:hAnsi="Arial" w:cs="Arial"/>
                <w:sz w:val="18"/>
                <w:szCs w:val="18"/>
              </w:rPr>
              <w:t>Oharra: Aipatutako konpromisoak ez badira betetzen edo gaizki betetzen badira, bai emakumeen eta gizonen arteko berdintasunaren arloan, bai hizkuntzaren arloan, 42. klausulan ezarritako zigor-araubidea aplikatuko da, eskaintzak baloratzeko irizpide gisa kontuan hartutako alderdiei buruzkoa.</w:t>
            </w:r>
          </w:p>
          <w:p w:rsidR="00EE11B2" w:rsidRPr="00EE11B2" w:rsidRDefault="00EE11B2" w:rsidP="00F76682">
            <w:pPr>
              <w:spacing w:line="240" w:lineRule="atLeast"/>
              <w:jc w:val="both"/>
              <w:rPr>
                <w:rFonts w:ascii="Arial" w:hAnsi="Arial" w:cs="Arial"/>
                <w:sz w:val="18"/>
                <w:szCs w:val="18"/>
              </w:rPr>
            </w:pPr>
          </w:p>
          <w:p w:rsidR="00EE11B2" w:rsidRPr="00B20C5D" w:rsidRDefault="00EE11B2" w:rsidP="00F76682">
            <w:pPr>
              <w:pBdr>
                <w:left w:val="single" w:sz="4" w:space="4" w:color="auto"/>
                <w:bottom w:val="single" w:sz="4" w:space="1" w:color="auto"/>
                <w:right w:val="single" w:sz="4" w:space="4" w:color="auto"/>
              </w:pBdr>
              <w:spacing w:before="120" w:after="40" w:line="240" w:lineRule="atLeast"/>
              <w:jc w:val="both"/>
              <w:rPr>
                <w:rFonts w:ascii="Arial" w:hAnsi="Arial" w:cs="Arial"/>
                <w:b/>
                <w:sz w:val="24"/>
                <w:szCs w:val="24"/>
              </w:rPr>
            </w:pPr>
            <w:r w:rsidRPr="00EE11B2">
              <w:rPr>
                <w:rFonts w:ascii="Arial" w:hAnsi="Arial" w:cs="Arial"/>
                <w:b/>
                <w:sz w:val="24"/>
                <w:szCs w:val="24"/>
              </w:rPr>
              <w:t>ARTXIBOETAN IRIZPIDE AUTOMATIKOEI BURUZKO DATURIK, INFORMAZIORIK EDO DOKUMENTAZIORIK EZ SARTZEA, AURRETIKO BETEKIZUNEI ETA BALIO-IRITZIEN BIDEZ BALORA DAITEZKEEN IRIZPIDEEI DAGOKIENEZ</w:t>
            </w:r>
          </w:p>
        </w:tc>
      </w:tr>
      <w:tr w:rsidR="00EE11B2" w:rsidRPr="00EE11B2" w:rsidTr="00F766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983"/>
        </w:trPr>
        <w:tc>
          <w:tcPr>
            <w:tcW w:w="8506" w:type="dxa"/>
            <w:gridSpan w:val="6"/>
            <w:tcBorders>
              <w:top w:val="single" w:sz="4" w:space="0" w:color="000000"/>
            </w:tcBorders>
          </w:tcPr>
          <w:p w:rsidR="00EE11B2" w:rsidRPr="00EE11B2" w:rsidRDefault="00EE11B2" w:rsidP="00F76682">
            <w:pPr>
              <w:tabs>
                <w:tab w:val="left" w:pos="34"/>
                <w:tab w:val="left" w:pos="567"/>
                <w:tab w:val="left" w:pos="993"/>
                <w:tab w:val="left" w:pos="1560"/>
              </w:tabs>
              <w:spacing w:line="240" w:lineRule="atLeast"/>
              <w:jc w:val="both"/>
              <w:rPr>
                <w:rFonts w:ascii="Arial" w:hAnsi="Arial" w:cs="Arial"/>
                <w:szCs w:val="22"/>
              </w:rPr>
            </w:pPr>
          </w:p>
          <w:p w:rsidR="00EE11B2" w:rsidRPr="00EE11B2" w:rsidRDefault="00EE11B2" w:rsidP="00F76682">
            <w:pPr>
              <w:tabs>
                <w:tab w:val="left" w:pos="34"/>
                <w:tab w:val="left" w:pos="567"/>
                <w:tab w:val="left" w:pos="993"/>
                <w:tab w:val="left" w:pos="1560"/>
              </w:tabs>
              <w:spacing w:line="240" w:lineRule="atLeast"/>
              <w:ind w:left="33"/>
              <w:jc w:val="both"/>
              <w:rPr>
                <w:rFonts w:ascii="Arial" w:hAnsi="Arial" w:cs="Arial"/>
                <w:b/>
                <w:szCs w:val="22"/>
              </w:rPr>
            </w:pPr>
            <w:r w:rsidRPr="00EE11B2">
              <w:rPr>
                <w:rFonts w:ascii="Arial" w:hAnsi="Arial" w:cs="Arial"/>
                <w:b/>
                <w:szCs w:val="22"/>
              </w:rPr>
              <w:t>Balio anormalak edo neurriz kanpokoak dituen eskaintza bat aintzat hartzeko parametroak</w:t>
            </w:r>
          </w:p>
          <w:p w:rsidR="00EE11B2" w:rsidRPr="00EE11B2" w:rsidRDefault="00EE11B2" w:rsidP="00F76682">
            <w:pPr>
              <w:tabs>
                <w:tab w:val="left" w:pos="34"/>
                <w:tab w:val="left" w:pos="214"/>
                <w:tab w:val="left" w:pos="567"/>
                <w:tab w:val="left" w:pos="993"/>
                <w:tab w:val="left" w:pos="1560"/>
              </w:tabs>
              <w:spacing w:line="240" w:lineRule="atLeast"/>
              <w:ind w:left="33"/>
              <w:jc w:val="both"/>
              <w:rPr>
                <w:rFonts w:ascii="Arial" w:hAnsi="Arial" w:cs="Arial"/>
              </w:rPr>
            </w:pPr>
          </w:p>
          <w:p w:rsidR="00EE11B2" w:rsidRPr="00EE11B2" w:rsidRDefault="00EE11B2" w:rsidP="00F76682">
            <w:pPr>
              <w:tabs>
                <w:tab w:val="left" w:pos="34"/>
                <w:tab w:val="left" w:pos="214"/>
                <w:tab w:val="left" w:pos="567"/>
                <w:tab w:val="left" w:pos="993"/>
                <w:tab w:val="left" w:pos="1560"/>
              </w:tabs>
              <w:spacing w:line="240" w:lineRule="atLeast"/>
              <w:ind w:left="33"/>
              <w:jc w:val="both"/>
              <w:rPr>
                <w:rFonts w:ascii="Arial" w:hAnsi="Arial" w:cs="Arial"/>
                <w:sz w:val="18"/>
                <w:szCs w:val="18"/>
              </w:rPr>
            </w:pPr>
            <w:r w:rsidRPr="00EE11B2">
              <w:rPr>
                <w:rFonts w:ascii="Arial" w:hAnsi="Arial" w:cs="Arial"/>
                <w:sz w:val="18"/>
                <w:szCs w:val="18"/>
              </w:rPr>
              <w:lastRenderedPageBreak/>
              <w:t>Oro har onartutako eskaintza guztien prezioen batez besteko aritmetikoa baino % 10 txikiagoak diren eskaintzak.</w:t>
            </w:r>
          </w:p>
          <w:p w:rsidR="00EE11B2" w:rsidRPr="00EE11B2" w:rsidRDefault="00EE11B2" w:rsidP="00F76682">
            <w:pPr>
              <w:tabs>
                <w:tab w:val="left" w:pos="34"/>
                <w:tab w:val="left" w:pos="214"/>
                <w:tab w:val="left" w:pos="567"/>
                <w:tab w:val="left" w:pos="993"/>
                <w:tab w:val="left" w:pos="1560"/>
              </w:tabs>
              <w:spacing w:line="240" w:lineRule="atLeast"/>
              <w:ind w:left="33"/>
              <w:jc w:val="both"/>
              <w:rPr>
                <w:rFonts w:ascii="Arial" w:hAnsi="Arial" w:cs="Arial"/>
                <w:sz w:val="18"/>
                <w:szCs w:val="18"/>
              </w:rPr>
            </w:pPr>
          </w:p>
          <w:p w:rsidR="00EE11B2" w:rsidRPr="00EE11B2" w:rsidRDefault="00EE11B2" w:rsidP="00F76682">
            <w:pPr>
              <w:tabs>
                <w:tab w:val="left" w:pos="34"/>
                <w:tab w:val="left" w:pos="214"/>
                <w:tab w:val="left" w:pos="567"/>
                <w:tab w:val="left" w:pos="993"/>
                <w:tab w:val="left" w:pos="1560"/>
              </w:tabs>
              <w:spacing w:line="240" w:lineRule="atLeast"/>
              <w:ind w:left="33"/>
              <w:jc w:val="both"/>
              <w:rPr>
                <w:rFonts w:ascii="Arial" w:hAnsi="Arial" w:cs="Arial"/>
                <w:sz w:val="18"/>
                <w:szCs w:val="18"/>
              </w:rPr>
            </w:pPr>
            <w:r w:rsidRPr="00EE11B2">
              <w:rPr>
                <w:rFonts w:ascii="Arial" w:hAnsi="Arial" w:cs="Arial"/>
                <w:sz w:val="18"/>
                <w:szCs w:val="18"/>
              </w:rPr>
              <w:t>Lizitatzaile bakarra lehiatzen bada, onartutako eskaintzaren prezioen batez besteko aritmetikoa baino % 20 txikiagoa den eskaintza.</w:t>
            </w:r>
          </w:p>
          <w:p w:rsidR="00EE11B2" w:rsidRPr="00EE11B2" w:rsidRDefault="00EE11B2" w:rsidP="00F76682">
            <w:pPr>
              <w:tabs>
                <w:tab w:val="left" w:pos="34"/>
                <w:tab w:val="left" w:pos="567"/>
                <w:tab w:val="left" w:pos="993"/>
                <w:tab w:val="left" w:pos="1560"/>
              </w:tabs>
              <w:spacing w:line="240" w:lineRule="atLeast"/>
              <w:jc w:val="both"/>
              <w:rPr>
                <w:rFonts w:ascii="Arial" w:hAnsi="Arial" w:cs="Arial"/>
              </w:rPr>
            </w:pPr>
          </w:p>
          <w:p w:rsidR="00EE11B2" w:rsidRPr="00EE11B2" w:rsidRDefault="00EE11B2" w:rsidP="00F76682">
            <w:pPr>
              <w:tabs>
                <w:tab w:val="left" w:pos="34"/>
                <w:tab w:val="left" w:pos="567"/>
                <w:tab w:val="left" w:pos="993"/>
                <w:tab w:val="left" w:pos="1560"/>
              </w:tabs>
              <w:spacing w:line="240" w:lineRule="atLeast"/>
              <w:ind w:left="33" w:hanging="1"/>
              <w:jc w:val="both"/>
              <w:rPr>
                <w:rFonts w:ascii="Arial" w:hAnsi="Arial" w:cs="Arial"/>
                <w:b/>
              </w:rPr>
            </w:pPr>
            <w:r w:rsidRPr="00EE11B2">
              <w:rPr>
                <w:rFonts w:ascii="Arial" w:hAnsi="Arial" w:cs="Arial"/>
                <w:b/>
              </w:rPr>
              <w:t>Berdinketa hausteko irizpide espezifikoak</w:t>
            </w:r>
          </w:p>
          <w:p w:rsidR="00EE11B2" w:rsidRPr="00EE11B2" w:rsidRDefault="00EE11B2" w:rsidP="00F76682">
            <w:pPr>
              <w:tabs>
                <w:tab w:val="left" w:pos="34"/>
                <w:tab w:val="left" w:pos="567"/>
                <w:tab w:val="left" w:pos="993"/>
                <w:tab w:val="left" w:pos="1560"/>
              </w:tabs>
              <w:spacing w:line="240" w:lineRule="atLeast"/>
              <w:ind w:left="33" w:hanging="1"/>
              <w:jc w:val="both"/>
              <w:rPr>
                <w:rFonts w:ascii="Arial" w:hAnsi="Arial" w:cs="Arial"/>
                <w:b/>
              </w:rPr>
            </w:pPr>
          </w:p>
          <w:p w:rsidR="00EE11B2" w:rsidRPr="00EE11B2" w:rsidRDefault="00EE11B2" w:rsidP="00F76682">
            <w:pPr>
              <w:tabs>
                <w:tab w:val="left" w:pos="34"/>
                <w:tab w:val="left" w:pos="567"/>
                <w:tab w:val="left" w:pos="993"/>
                <w:tab w:val="left" w:pos="1560"/>
              </w:tabs>
              <w:spacing w:line="240" w:lineRule="atLeast"/>
              <w:ind w:left="33" w:hanging="1"/>
              <w:jc w:val="both"/>
              <w:rPr>
                <w:rFonts w:ascii="Arial" w:hAnsi="Arial" w:cs="Arial"/>
                <w:sz w:val="18"/>
                <w:szCs w:val="18"/>
              </w:rPr>
            </w:pPr>
            <w:r w:rsidRPr="00EE11B2">
              <w:rPr>
                <w:rFonts w:ascii="Arial" w:hAnsi="Arial" w:cs="Arial"/>
                <w:sz w:val="18"/>
                <w:szCs w:val="18"/>
              </w:rPr>
              <w:t>SPKLren 147.2 artikuluan ezarritakoak.</w:t>
            </w:r>
          </w:p>
          <w:p w:rsidR="00EE11B2" w:rsidRPr="00EE11B2" w:rsidRDefault="00EE11B2" w:rsidP="00F76682">
            <w:pPr>
              <w:tabs>
                <w:tab w:val="left" w:pos="34"/>
                <w:tab w:val="left" w:pos="567"/>
                <w:tab w:val="left" w:pos="993"/>
                <w:tab w:val="left" w:pos="1560"/>
              </w:tabs>
              <w:spacing w:line="240" w:lineRule="atLeast"/>
              <w:jc w:val="both"/>
              <w:rPr>
                <w:rFonts w:ascii="Arial" w:eastAsia="MS Gothic" w:hAnsi="Arial" w:cs="Arial"/>
                <w:b/>
                <w:sz w:val="24"/>
                <w:szCs w:val="24"/>
              </w:rPr>
            </w:pPr>
          </w:p>
        </w:tc>
      </w:tr>
    </w:tbl>
    <w:p w:rsidR="00EE11B2" w:rsidRPr="00EE11B2" w:rsidRDefault="00EE11B2" w:rsidP="00EE11B2">
      <w:pPr>
        <w:spacing w:line="240" w:lineRule="atLeast"/>
        <w:jc w:val="both"/>
        <w:rPr>
          <w:rFonts w:ascii="Arial" w:hAnsi="Arial" w:cs="Arial"/>
          <w:b/>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5"/>
      </w:tblGrid>
      <w:tr w:rsidR="00EE11B2" w:rsidRPr="00EE11B2" w:rsidTr="00F76682">
        <w:trPr>
          <w:trHeight w:hRule="exact" w:val="340"/>
        </w:trPr>
        <w:tc>
          <w:tcPr>
            <w:tcW w:w="8505" w:type="dxa"/>
            <w:vAlign w:val="center"/>
          </w:tcPr>
          <w:p w:rsidR="00EE11B2" w:rsidRPr="00EE11B2" w:rsidRDefault="00EE11B2" w:rsidP="00F76682">
            <w:pPr>
              <w:spacing w:line="240" w:lineRule="atLeast"/>
              <w:jc w:val="both"/>
              <w:rPr>
                <w:rFonts w:ascii="Arial" w:hAnsi="Arial" w:cs="Arial"/>
                <w:b/>
                <w:bCs/>
              </w:rPr>
            </w:pPr>
            <w:bookmarkStart w:id="18" w:name="CC_20"/>
            <w:r w:rsidRPr="00EE11B2">
              <w:rPr>
                <w:rFonts w:ascii="Arial" w:hAnsi="Arial" w:cs="Arial"/>
                <w:b/>
                <w:bCs/>
              </w:rPr>
              <w:t>20.-</w:t>
            </w:r>
            <w:bookmarkEnd w:id="18"/>
            <w:r w:rsidRPr="00EE11B2">
              <w:rPr>
                <w:rFonts w:ascii="Arial" w:hAnsi="Arial" w:cs="Arial"/>
                <w:b/>
                <w:bCs/>
              </w:rPr>
              <w:t xml:space="preserve"> KONTRATUA</w:t>
            </w:r>
            <w:r w:rsidRPr="00EE11B2">
              <w:rPr>
                <w:rFonts w:ascii="Arial" w:hAnsi="Arial" w:cs="Arial"/>
              </w:rPr>
              <w:t xml:space="preserve"> </w:t>
            </w:r>
            <w:r w:rsidRPr="0043389A">
              <w:rPr>
                <w:rFonts w:ascii="Arial" w:hAnsi="Arial" w:cs="Arial"/>
                <w:b/>
              </w:rPr>
              <w:t>GAUZATZEKO BALDINTZA BEREZIAK</w:t>
            </w:r>
          </w:p>
        </w:tc>
      </w:tr>
      <w:tr w:rsidR="00EE11B2" w:rsidRPr="00EE11B2" w:rsidTr="00F76682">
        <w:trPr>
          <w:trHeight w:val="454"/>
        </w:trPr>
        <w:tc>
          <w:tcPr>
            <w:tcW w:w="8505" w:type="dxa"/>
          </w:tcPr>
          <w:p w:rsidR="00EE11B2" w:rsidRPr="00EE11B2" w:rsidRDefault="00EE11B2" w:rsidP="00F76682">
            <w:pPr>
              <w:jc w:val="both"/>
              <w:rPr>
                <w:rFonts w:ascii="Arial" w:hAnsi="Arial" w:cs="Arial"/>
              </w:rPr>
            </w:pPr>
          </w:p>
          <w:p w:rsidR="00EE11B2" w:rsidRPr="00EE11B2" w:rsidRDefault="00EE11B2" w:rsidP="00F76682">
            <w:pPr>
              <w:jc w:val="both"/>
              <w:rPr>
                <w:rFonts w:ascii="Arial" w:hAnsi="Arial" w:cs="Arial"/>
              </w:rPr>
            </w:pPr>
            <w:r w:rsidRPr="00EE11B2">
              <w:rPr>
                <w:rFonts w:ascii="Arial" w:hAnsi="Arial" w:cs="Arial"/>
              </w:rPr>
              <w:t>Kontratu honi aplikatu beharreko exekuzio-baldintza bereziak SPKLn eta agiri honen 38.2 klausulan aurreikusitakoak dira.</w:t>
            </w:r>
          </w:p>
          <w:p w:rsidR="00EE11B2" w:rsidRPr="00EE11B2" w:rsidRDefault="00EE11B2" w:rsidP="00F76682">
            <w:pPr>
              <w:jc w:val="both"/>
              <w:rPr>
                <w:rFonts w:ascii="Arial" w:hAnsi="Arial" w:cs="Arial"/>
              </w:rPr>
            </w:pPr>
          </w:p>
          <w:p w:rsidR="00EE11B2" w:rsidRPr="00EE11B2" w:rsidRDefault="00EE11B2" w:rsidP="00F76682">
            <w:pPr>
              <w:jc w:val="both"/>
              <w:rPr>
                <w:rFonts w:ascii="Arial" w:hAnsi="Arial" w:cs="Arial"/>
              </w:rPr>
            </w:pPr>
            <w:r w:rsidRPr="00EE11B2">
              <w:rPr>
                <w:rFonts w:ascii="Arial" w:hAnsi="Arial" w:cs="Arial"/>
              </w:rPr>
              <w:t>Horrez gain, egikaritzeko baldintza bereziak izango dira:</w:t>
            </w:r>
          </w:p>
          <w:p w:rsidR="00EE11B2" w:rsidRPr="00EE11B2" w:rsidRDefault="00EE11B2" w:rsidP="00F76682">
            <w:pPr>
              <w:pStyle w:val="Default"/>
              <w:jc w:val="both"/>
              <w:rPr>
                <w:color w:val="auto"/>
                <w:sz w:val="20"/>
                <w:szCs w:val="20"/>
              </w:rPr>
            </w:pPr>
          </w:p>
          <w:p w:rsidR="00EE11B2" w:rsidRPr="00EE11B2" w:rsidRDefault="00EE11B2" w:rsidP="00F76682">
            <w:pPr>
              <w:rPr>
                <w:rFonts w:ascii="Arial" w:hAnsi="Arial" w:cs="Arial"/>
                <w:b/>
              </w:rPr>
            </w:pPr>
            <w:r w:rsidRPr="00EE11B2">
              <w:rPr>
                <w:rFonts w:ascii="Arial" w:hAnsi="Arial" w:cs="Arial"/>
                <w:b/>
              </w:rPr>
              <w:t>1.- Betearazteko betebehar bereziak hizkuntza-berdintasunaren arloan:</w:t>
            </w:r>
          </w:p>
          <w:p w:rsidR="00EE11B2" w:rsidRPr="00EE11B2" w:rsidRDefault="00EE11B2" w:rsidP="00F76682">
            <w:pPr>
              <w:rPr>
                <w:rFonts w:ascii="Arial" w:hAnsi="Arial" w:cs="Arial"/>
              </w:rPr>
            </w:pPr>
          </w:p>
          <w:p w:rsidR="00EE11B2" w:rsidRPr="0056526E" w:rsidRDefault="00EE11B2" w:rsidP="00F76682">
            <w:pPr>
              <w:shd w:val="clear" w:color="auto" w:fill="FFFFFF"/>
              <w:spacing w:before="120"/>
              <w:jc w:val="both"/>
              <w:rPr>
                <w:rFonts w:ascii="Arial" w:hAnsi="Arial" w:cs="Arial"/>
                <w:sz w:val="18"/>
                <w:szCs w:val="18"/>
              </w:rPr>
            </w:pPr>
            <w:r w:rsidRPr="0056526E">
              <w:rPr>
                <w:rFonts w:ascii="Arial" w:hAnsi="Arial" w:cs="Arial"/>
                <w:sz w:val="18"/>
                <w:szCs w:val="18"/>
              </w:rPr>
              <w:t>1.1.- Kontratistak zerbitzua Euskal Autonomia Erkidegoko bi hizkuntza ofizialetako edozeinetan emango dela bermatu beharko du, bai langile teknikoei bai administrariei dagokienez.</w:t>
            </w:r>
          </w:p>
          <w:p w:rsidR="00EE11B2" w:rsidRPr="0056526E" w:rsidRDefault="00EE11B2" w:rsidP="00F76682">
            <w:pPr>
              <w:jc w:val="both"/>
              <w:rPr>
                <w:rFonts w:ascii="Arial" w:hAnsi="Arial" w:cs="Arial"/>
                <w:sz w:val="18"/>
                <w:szCs w:val="18"/>
              </w:rPr>
            </w:pPr>
          </w:p>
          <w:p w:rsidR="00EE11B2" w:rsidRPr="0056526E" w:rsidRDefault="00EE11B2" w:rsidP="00F76682">
            <w:pPr>
              <w:spacing w:line="0" w:lineRule="atLeast"/>
              <w:jc w:val="both"/>
              <w:rPr>
                <w:rFonts w:ascii="Arial" w:hAnsi="Arial" w:cs="Arial"/>
                <w:sz w:val="18"/>
                <w:szCs w:val="18"/>
              </w:rPr>
            </w:pPr>
            <w:r w:rsidRPr="0056526E">
              <w:rPr>
                <w:rFonts w:ascii="Arial" w:hAnsi="Arial" w:cs="Arial"/>
                <w:sz w:val="18"/>
                <w:szCs w:val="18"/>
              </w:rPr>
              <w:t>Zerbitzua gauzatzen hasi eta gehienez ere 2 hilabeteko epean, kontratistak euskara-plan espezifiko bat diseinatu eta aplikatu beharko du kontratu hau gauzatzeko. Planak, gutxienez, honako hauek zehaztu beharko ditu: erakundearen (kontratuari esleitutako langileak) egoera soziolinguistikoaren ebaluazioa eta diagnostikoa, Hizkuntzen Europako Erreferentzia Esparru Bateratuaren arabera, egikaritze-ardatzak eta -mailak eta horien lehentasunak, urteko kudeaketa-plana, Euskara Planaren ebaluazioa, hobekuntzen komunikazioa eta Euskara Planaren berrikuspena.</w:t>
            </w:r>
          </w:p>
          <w:p w:rsidR="00EE11B2" w:rsidRPr="0056526E" w:rsidRDefault="00EE11B2" w:rsidP="00F76682">
            <w:pPr>
              <w:rPr>
                <w:rFonts w:ascii="Arial" w:hAnsi="Arial" w:cs="Arial"/>
                <w:sz w:val="18"/>
                <w:szCs w:val="18"/>
              </w:rPr>
            </w:pPr>
          </w:p>
          <w:p w:rsidR="00EE11B2" w:rsidRPr="0056526E" w:rsidRDefault="00EE11B2" w:rsidP="00F76682">
            <w:pPr>
              <w:spacing w:line="0" w:lineRule="atLeast"/>
              <w:jc w:val="both"/>
              <w:rPr>
                <w:rFonts w:ascii="Arial" w:hAnsi="Arial" w:cs="Arial"/>
                <w:sz w:val="18"/>
                <w:szCs w:val="18"/>
              </w:rPr>
            </w:pPr>
            <w:r w:rsidRPr="0056526E">
              <w:rPr>
                <w:rFonts w:ascii="Arial" w:hAnsi="Arial" w:cs="Arial"/>
                <w:sz w:val="18"/>
                <w:szCs w:val="18"/>
              </w:rPr>
              <w:t>Bikain-Euskararen Kalitate Ziurtagiria (goi-mailako ziurtagiria) edo horren baliokidea den ziurtagiria lortzeak kontratistaren euskara-plana badagoela eta aplikatzen dela egiaztatu ahal izango du.</w:t>
            </w:r>
          </w:p>
          <w:p w:rsidR="00EE11B2" w:rsidRPr="0056526E" w:rsidRDefault="00EE11B2" w:rsidP="00F76682">
            <w:pPr>
              <w:jc w:val="both"/>
              <w:rPr>
                <w:rFonts w:ascii="Arial" w:hAnsi="Arial" w:cs="Arial"/>
                <w:sz w:val="18"/>
                <w:szCs w:val="18"/>
              </w:rPr>
            </w:pPr>
          </w:p>
          <w:p w:rsidR="00EE11B2" w:rsidRPr="0056526E" w:rsidRDefault="00EE11B2" w:rsidP="00F76682">
            <w:pPr>
              <w:spacing w:line="0" w:lineRule="atLeast"/>
              <w:jc w:val="both"/>
              <w:rPr>
                <w:rFonts w:ascii="Arial" w:hAnsi="Arial" w:cs="Arial"/>
                <w:sz w:val="18"/>
                <w:szCs w:val="18"/>
              </w:rPr>
            </w:pPr>
            <w:r w:rsidRPr="0056526E">
              <w:rPr>
                <w:rFonts w:ascii="Arial" w:hAnsi="Arial" w:cs="Arial"/>
                <w:sz w:val="18"/>
                <w:szCs w:val="18"/>
              </w:rPr>
              <w:t>Zerbitzua gauzatzen hasi eta gehienez ere 10 hilabeteko epean, emaitzei, aplikazioari, ekintzei eta zerbitzuaren onuradunei buruzko ebaluazio-memoria bat aurkeztu beharko du kontratistak.</w:t>
            </w:r>
          </w:p>
          <w:p w:rsidR="00EE11B2" w:rsidRPr="0056526E" w:rsidRDefault="00EE11B2" w:rsidP="00F76682">
            <w:pPr>
              <w:spacing w:line="0" w:lineRule="atLeast"/>
              <w:jc w:val="both"/>
              <w:rPr>
                <w:rFonts w:ascii="Arial" w:hAnsi="Arial" w:cs="Arial"/>
                <w:sz w:val="18"/>
                <w:szCs w:val="18"/>
              </w:rPr>
            </w:pPr>
          </w:p>
          <w:p w:rsidR="00EE11B2" w:rsidRPr="0056526E" w:rsidRDefault="00EE11B2" w:rsidP="00F76682">
            <w:pPr>
              <w:autoSpaceDE w:val="0"/>
              <w:autoSpaceDN w:val="0"/>
              <w:spacing w:line="0" w:lineRule="atLeast"/>
              <w:jc w:val="both"/>
              <w:rPr>
                <w:rFonts w:ascii="Arial" w:hAnsi="Arial" w:cs="Arial"/>
                <w:sz w:val="18"/>
                <w:szCs w:val="18"/>
              </w:rPr>
            </w:pPr>
            <w:r w:rsidRPr="0056526E">
              <w:rPr>
                <w:rFonts w:ascii="Arial" w:hAnsi="Arial" w:cs="Arial"/>
                <w:sz w:val="18"/>
                <w:szCs w:val="18"/>
              </w:rPr>
              <w:t>1.2.- Gainera, kontratistak euskararen idatzizko eta ahozko ezagutza duen C1 mailako pertsona bat izendatu beharko du. Pertsona hori solaskide izango da kontrat</w:t>
            </w:r>
            <w:r w:rsidR="00911C3A">
              <w:rPr>
                <w:rFonts w:ascii="Arial" w:hAnsi="Arial" w:cs="Arial"/>
                <w:sz w:val="18"/>
                <w:szCs w:val="18"/>
              </w:rPr>
              <w:t>atutako zerbitzuaren eta Zainketa</w:t>
            </w:r>
            <w:r w:rsidRPr="0056526E">
              <w:rPr>
                <w:rFonts w:ascii="Arial" w:hAnsi="Arial" w:cs="Arial"/>
                <w:sz w:val="18"/>
                <w:szCs w:val="18"/>
              </w:rPr>
              <w:t xml:space="preserve"> eta Gizarte Politiketako </w:t>
            </w:r>
            <w:r w:rsidR="00911C3A">
              <w:rPr>
                <w:rFonts w:ascii="Arial" w:hAnsi="Arial" w:cs="Arial"/>
                <w:sz w:val="18"/>
                <w:szCs w:val="18"/>
              </w:rPr>
              <w:t>Departamentuaren</w:t>
            </w:r>
            <w:r w:rsidRPr="0056526E">
              <w:rPr>
                <w:rFonts w:ascii="Arial" w:hAnsi="Arial" w:cs="Arial"/>
                <w:sz w:val="18"/>
                <w:szCs w:val="18"/>
              </w:rPr>
              <w:t xml:space="preserve"> funtzionamendu orokorrarekin eta koordinazioarekin lotutako gai guztietan.</w:t>
            </w:r>
          </w:p>
          <w:p w:rsidR="00EE11B2" w:rsidRPr="0056526E" w:rsidRDefault="00EE11B2" w:rsidP="00F76682">
            <w:pPr>
              <w:jc w:val="both"/>
              <w:rPr>
                <w:rFonts w:ascii="Arial" w:hAnsi="Arial" w:cs="Arial"/>
                <w:sz w:val="18"/>
                <w:szCs w:val="18"/>
              </w:rPr>
            </w:pPr>
          </w:p>
          <w:p w:rsidR="00EE11B2" w:rsidRPr="0056526E" w:rsidRDefault="00EE11B2" w:rsidP="00F76682">
            <w:pPr>
              <w:spacing w:line="0" w:lineRule="atLeast"/>
              <w:jc w:val="both"/>
              <w:rPr>
                <w:rFonts w:ascii="Arial" w:hAnsi="Arial" w:cs="Arial"/>
                <w:sz w:val="18"/>
                <w:szCs w:val="18"/>
              </w:rPr>
            </w:pPr>
            <w:r w:rsidRPr="0056526E">
              <w:rPr>
                <w:rFonts w:ascii="Arial" w:hAnsi="Arial" w:cs="Arial"/>
                <w:sz w:val="18"/>
                <w:szCs w:val="18"/>
              </w:rPr>
              <w:t>1.3.- Kontratistak hizkuntza-berdintasunaren arloko betebeharrekin lotutako dokumentazio eta informazio guztia aurkeztu beharko du Dokuteka-Gizanet sistemaren bidez, administrazio kontratatzaileak inolako errekerimendurik egin beharrik gabe.</w:t>
            </w:r>
          </w:p>
          <w:p w:rsidR="00EE11B2" w:rsidRPr="0056526E" w:rsidRDefault="00EE11B2" w:rsidP="00F76682">
            <w:pPr>
              <w:autoSpaceDE w:val="0"/>
              <w:autoSpaceDN w:val="0"/>
              <w:adjustRightInd w:val="0"/>
              <w:spacing w:line="201" w:lineRule="atLeast"/>
              <w:jc w:val="both"/>
              <w:rPr>
                <w:rFonts w:ascii="Arial" w:hAnsi="Arial" w:cs="Arial"/>
                <w:sz w:val="18"/>
                <w:szCs w:val="18"/>
              </w:rPr>
            </w:pPr>
          </w:p>
          <w:p w:rsidR="00EE11B2" w:rsidRPr="0056526E" w:rsidRDefault="00911C3A" w:rsidP="00F76682">
            <w:pPr>
              <w:jc w:val="both"/>
              <w:rPr>
                <w:rFonts w:ascii="Arial" w:hAnsi="Arial" w:cs="Arial"/>
                <w:sz w:val="18"/>
                <w:szCs w:val="18"/>
              </w:rPr>
            </w:pPr>
            <w:r>
              <w:rPr>
                <w:rFonts w:ascii="Arial" w:hAnsi="Arial" w:cs="Arial"/>
                <w:sz w:val="18"/>
                <w:szCs w:val="18"/>
              </w:rPr>
              <w:t>1.4.- Zainketa</w:t>
            </w:r>
            <w:r w:rsidR="00EE11B2" w:rsidRPr="0056526E">
              <w:rPr>
                <w:rFonts w:ascii="Arial" w:hAnsi="Arial" w:cs="Arial"/>
                <w:sz w:val="18"/>
                <w:szCs w:val="18"/>
              </w:rPr>
              <w:t xml:space="preserve"> eta Gizarte Politiketako </w:t>
            </w:r>
            <w:r>
              <w:rPr>
                <w:rFonts w:ascii="Arial" w:hAnsi="Arial" w:cs="Arial"/>
                <w:sz w:val="18"/>
                <w:szCs w:val="18"/>
              </w:rPr>
              <w:t>Departamentuak</w:t>
            </w:r>
            <w:r w:rsidR="00EE11B2" w:rsidRPr="0056526E">
              <w:rPr>
                <w:rFonts w:ascii="Arial" w:hAnsi="Arial" w:cs="Arial"/>
                <w:sz w:val="18"/>
                <w:szCs w:val="18"/>
              </w:rPr>
              <w:t xml:space="preserve"> une oro eskatu ahal izango dio kontratistari hizkuntza-berdintasunaren arloko exekuzio-betebehar bereziak betetzen dituela egiaztatzeko. Kontratuaren arduradunak jarraipena egingo du hizkuntza-arloan berdintasunerako eskubidea behar bezala betetzen dela ziurtatzeko, eta horretarako behar diren erabakiak hartuko ditu eta jarraibideak emango ditu.</w:t>
            </w:r>
          </w:p>
          <w:p w:rsidR="00EE11B2" w:rsidRPr="0056526E" w:rsidRDefault="00EE11B2" w:rsidP="00F76682">
            <w:pPr>
              <w:autoSpaceDE w:val="0"/>
              <w:autoSpaceDN w:val="0"/>
              <w:adjustRightInd w:val="0"/>
              <w:spacing w:line="201" w:lineRule="atLeast"/>
              <w:jc w:val="both"/>
              <w:rPr>
                <w:rFonts w:ascii="Arial" w:hAnsi="Arial" w:cs="Arial"/>
                <w:sz w:val="18"/>
                <w:szCs w:val="18"/>
              </w:rPr>
            </w:pPr>
          </w:p>
          <w:p w:rsidR="00EE11B2" w:rsidRPr="00EE11B2" w:rsidRDefault="00EE11B2" w:rsidP="00F76682">
            <w:pPr>
              <w:autoSpaceDE w:val="0"/>
              <w:autoSpaceDN w:val="0"/>
              <w:adjustRightInd w:val="0"/>
              <w:spacing w:line="201" w:lineRule="atLeast"/>
              <w:jc w:val="both"/>
              <w:rPr>
                <w:rFonts w:ascii="Arial" w:hAnsi="Arial" w:cs="Arial"/>
              </w:rPr>
            </w:pPr>
            <w:r w:rsidRPr="00EE11B2">
              <w:rPr>
                <w:rFonts w:ascii="Arial" w:hAnsi="Arial" w:cs="Arial"/>
                <w:b/>
              </w:rPr>
              <w:t>2.- Emakumeen eta gizonen berdintasunaren arloko betebehar bereziak:</w:t>
            </w:r>
          </w:p>
          <w:p w:rsidR="00EE11B2" w:rsidRPr="00EE11B2" w:rsidRDefault="00EE11B2" w:rsidP="00F76682">
            <w:pPr>
              <w:autoSpaceDE w:val="0"/>
              <w:autoSpaceDN w:val="0"/>
              <w:adjustRightInd w:val="0"/>
              <w:spacing w:line="201" w:lineRule="atLeast"/>
              <w:jc w:val="both"/>
              <w:rPr>
                <w:rFonts w:ascii="Arial" w:hAnsi="Arial" w:cs="Arial"/>
              </w:rPr>
            </w:pPr>
          </w:p>
          <w:p w:rsidR="00EE11B2" w:rsidRPr="0056526E" w:rsidRDefault="00EE11B2" w:rsidP="00F76682">
            <w:pPr>
              <w:jc w:val="both"/>
              <w:rPr>
                <w:rFonts w:ascii="Arial" w:hAnsi="Arial" w:cs="Arial"/>
                <w:sz w:val="18"/>
                <w:szCs w:val="18"/>
              </w:rPr>
            </w:pPr>
            <w:r w:rsidRPr="0056526E">
              <w:rPr>
                <w:rFonts w:ascii="Arial" w:hAnsi="Arial" w:cs="Arial"/>
                <w:sz w:val="18"/>
                <w:szCs w:val="18"/>
              </w:rPr>
              <w:t>2.1.- Zerbitzua ematen hasi eta gehienez ere bi hilabeteko epean, kontratistak emakumeen eta gizonen berdintasunaren arloko plan espezifiko bat diseinatu eta aplikatu beharko du kontratu hau gauzatzeko (nahiz eta kontratistak 50 langile baino gutxiago izan, eta, beraz, ez egon behartuta Emakumeen eta Gizonen Berdintasun Eragingarrirako martxoaren 22ko 3/2007 Lege Organikoaren 45. artikuluaren arabera).</w:t>
            </w:r>
          </w:p>
          <w:p w:rsidR="00EE11B2" w:rsidRPr="0056526E" w:rsidRDefault="00EE11B2" w:rsidP="00F76682">
            <w:pPr>
              <w:jc w:val="both"/>
              <w:rPr>
                <w:rFonts w:ascii="Arial" w:hAnsi="Arial" w:cs="Arial"/>
                <w:sz w:val="18"/>
                <w:szCs w:val="18"/>
              </w:rPr>
            </w:pPr>
          </w:p>
          <w:p w:rsidR="00EE11B2" w:rsidRPr="0056526E" w:rsidRDefault="00EE11B2" w:rsidP="00F76682">
            <w:pPr>
              <w:spacing w:before="60" w:after="60" w:line="0" w:lineRule="atLeast"/>
              <w:jc w:val="both"/>
              <w:rPr>
                <w:rFonts w:ascii="Arial" w:hAnsi="Arial" w:cs="Arial"/>
                <w:sz w:val="18"/>
                <w:szCs w:val="18"/>
              </w:rPr>
            </w:pPr>
            <w:r w:rsidRPr="0056526E">
              <w:rPr>
                <w:rFonts w:ascii="Arial" w:hAnsi="Arial" w:cs="Arial"/>
                <w:sz w:val="18"/>
                <w:szCs w:val="18"/>
              </w:rPr>
              <w:lastRenderedPageBreak/>
              <w:t>Nolanahi ere, kontratistak emakumeen eta gizonen berdintasunaren arloko plan bat diseinatu behar badu, plana dagokion erregistroan inskribatuta egon beharko da.</w:t>
            </w:r>
          </w:p>
          <w:p w:rsidR="00EE11B2" w:rsidRPr="0056526E" w:rsidRDefault="00EE11B2" w:rsidP="00F76682">
            <w:pPr>
              <w:jc w:val="both"/>
              <w:rPr>
                <w:rFonts w:ascii="Arial" w:hAnsi="Arial" w:cs="Arial"/>
                <w:sz w:val="18"/>
                <w:szCs w:val="18"/>
              </w:rPr>
            </w:pPr>
            <w:r w:rsidRPr="0056526E">
              <w:rPr>
                <w:rFonts w:ascii="Arial" w:hAnsi="Arial" w:cs="Arial"/>
                <w:sz w:val="18"/>
                <w:szCs w:val="18"/>
              </w:rPr>
              <w:t>Berdintasun-planak lan-plan bat izango du, eta bertan jasoko dira kontratua prestatzeko dokumentazioan emakumeen eta gizonen berdintasunaren arloan ezarritako helburuak betetzeko kontratistak gauzatuko dituen ekintza zehatzak, kontratua gauzatzean hartu beharreko neurriak adierazita (lanaldiaren iraupen- eta antolamendu-neurriak, prestakuntza-neurriak, sustapen- eta ordainketa-neurriak, kontratu hau betearazteari atxikitako langileen bizitza pertsonala eta/edo familiarra uztartzeko neurriak, laneko sexu-jazarpena eta sexuan oinarritutako jazarpena prebenitzeko neurriak, eta abar).</w:t>
            </w:r>
          </w:p>
          <w:p w:rsidR="00EE11B2" w:rsidRPr="0056526E" w:rsidRDefault="00EE11B2" w:rsidP="00F76682">
            <w:pPr>
              <w:jc w:val="both"/>
              <w:rPr>
                <w:rFonts w:ascii="Arial" w:hAnsi="Arial" w:cs="Arial"/>
                <w:sz w:val="18"/>
                <w:szCs w:val="18"/>
              </w:rPr>
            </w:pPr>
          </w:p>
          <w:p w:rsidR="00EE11B2" w:rsidRPr="0056526E" w:rsidRDefault="00EE11B2" w:rsidP="00F76682">
            <w:pPr>
              <w:jc w:val="both"/>
              <w:rPr>
                <w:rFonts w:ascii="Arial" w:hAnsi="Arial" w:cs="Arial"/>
                <w:sz w:val="18"/>
                <w:szCs w:val="18"/>
              </w:rPr>
            </w:pPr>
            <w:r w:rsidRPr="0056526E">
              <w:rPr>
                <w:rFonts w:ascii="Arial" w:hAnsi="Arial" w:cs="Arial"/>
                <w:sz w:val="18"/>
                <w:szCs w:val="18"/>
              </w:rPr>
              <w:t>Era berean, Berdintasun Planak bizitza pertsonala, lana eta familia bateragarri egiteko neurri zehatzak jaso beharko ditu, bai eta emakumeen eta gizonen arteko erantzunkidetasuna sustatzekoak ere, enpresa lizitatzaileak konpromisoa hartzen baitu kontratua egikarituko duten langileei aplikatzeko, eta Emakumeen eta Gizonen Berdintasun Eragingarrirako martxoaren 22ko 3/2007 Legean ezarritako gutxienekoak hobetzeko; bereziki, baliabide propioak, pribatuak edo soziokomunitarioak izatea, adingabeei eta mendekoei arreta ematea erraztuko dutenak, hala nola zerbitzu-txekeak, jantokiak, haurtzaindegiak, eguneko zentroak edo ludotekak, lanaldi-hobekuntzak, etab.</w:t>
            </w:r>
          </w:p>
          <w:p w:rsidR="00EE11B2" w:rsidRPr="0056526E" w:rsidRDefault="00EE11B2" w:rsidP="00F76682">
            <w:pPr>
              <w:jc w:val="both"/>
              <w:rPr>
                <w:rFonts w:ascii="Arial" w:hAnsi="Arial" w:cs="Arial"/>
                <w:sz w:val="18"/>
                <w:szCs w:val="18"/>
              </w:rPr>
            </w:pPr>
          </w:p>
          <w:p w:rsidR="00EE11B2" w:rsidRPr="0056526E" w:rsidRDefault="00EE11B2" w:rsidP="00F76682">
            <w:pPr>
              <w:jc w:val="both"/>
              <w:rPr>
                <w:rFonts w:ascii="Arial" w:hAnsi="Arial" w:cs="Arial"/>
                <w:sz w:val="18"/>
                <w:szCs w:val="18"/>
              </w:rPr>
            </w:pPr>
            <w:r w:rsidRPr="0056526E">
              <w:rPr>
                <w:rFonts w:ascii="Arial" w:hAnsi="Arial" w:cs="Arial"/>
                <w:sz w:val="18"/>
                <w:szCs w:val="18"/>
              </w:rPr>
              <w:t>Edozein administrazio publikok emandako «Emakumeen eta Gizonen Berdintasunerako Lankidetza Erakundea» aitorpena lortzeak kontratistaren erakundean berdintasun-plan bat dagoela eta aplikatzen dela egiaztatu ahal izango du.</w:t>
            </w:r>
          </w:p>
          <w:p w:rsidR="00EE11B2" w:rsidRPr="0056526E" w:rsidRDefault="00EE11B2" w:rsidP="00F76682">
            <w:pPr>
              <w:jc w:val="both"/>
              <w:rPr>
                <w:rFonts w:ascii="Arial" w:hAnsi="Arial" w:cs="Arial"/>
                <w:sz w:val="18"/>
                <w:szCs w:val="18"/>
              </w:rPr>
            </w:pPr>
          </w:p>
          <w:p w:rsidR="00EE11B2" w:rsidRPr="0056526E" w:rsidRDefault="00EE11B2" w:rsidP="00F76682">
            <w:pPr>
              <w:autoSpaceDE w:val="0"/>
              <w:autoSpaceDN w:val="0"/>
              <w:jc w:val="both"/>
              <w:rPr>
                <w:rFonts w:ascii="Arial" w:hAnsi="Arial" w:cs="Arial"/>
                <w:sz w:val="18"/>
                <w:szCs w:val="18"/>
              </w:rPr>
            </w:pPr>
            <w:r w:rsidRPr="0056526E">
              <w:rPr>
                <w:rFonts w:ascii="Arial" w:hAnsi="Arial" w:cs="Arial"/>
                <w:sz w:val="18"/>
                <w:szCs w:val="18"/>
              </w:rPr>
              <w:t>Prestakuntza-neurriei dagokienez, erakunde kontratistak zerbitzuari atxikitako langileentzako prestakuntza- eta gaikuntza-plan bat izan beharko du.</w:t>
            </w:r>
          </w:p>
          <w:p w:rsidR="00EE11B2" w:rsidRPr="0056526E" w:rsidRDefault="00EE11B2" w:rsidP="00F76682">
            <w:pPr>
              <w:jc w:val="both"/>
              <w:rPr>
                <w:rFonts w:ascii="Arial" w:hAnsi="Arial" w:cs="Arial"/>
                <w:sz w:val="18"/>
                <w:szCs w:val="18"/>
              </w:rPr>
            </w:pPr>
            <w:r w:rsidRPr="0056526E">
              <w:rPr>
                <w:rFonts w:ascii="Arial" w:hAnsi="Arial" w:cs="Arial"/>
                <w:sz w:val="18"/>
                <w:szCs w:val="18"/>
              </w:rPr>
              <w:t xml:space="preserve"> </w:t>
            </w:r>
          </w:p>
          <w:p w:rsidR="00EE11B2" w:rsidRPr="0056526E" w:rsidRDefault="00EE11B2" w:rsidP="00F76682">
            <w:pPr>
              <w:jc w:val="both"/>
              <w:rPr>
                <w:rFonts w:ascii="Arial" w:hAnsi="Arial" w:cs="Arial"/>
                <w:sz w:val="18"/>
                <w:szCs w:val="18"/>
              </w:rPr>
            </w:pPr>
            <w:r w:rsidRPr="0056526E">
              <w:rPr>
                <w:rFonts w:ascii="Arial" w:hAnsi="Arial" w:cs="Arial"/>
                <w:sz w:val="18"/>
                <w:szCs w:val="18"/>
              </w:rPr>
              <w:t>Hori egiaztatzeko, egindako prestakuntza-ekintzen zerrenda aurkeztu beharko du kontratistak, prestakuntza-edukia eta bertaratutakoak zehaztuta, bai eta horiek non egingo diren ere. Erakunde kontratistaren aldetik, kontratuaren koordinatzaileak egindako prestakuntza-ekintzen zerrenda sinatu beharko du, bai eta haien edukia ere.</w:t>
            </w:r>
          </w:p>
          <w:p w:rsidR="00EE11B2" w:rsidRPr="0056526E" w:rsidRDefault="00EE11B2" w:rsidP="00F76682">
            <w:pPr>
              <w:jc w:val="both"/>
              <w:rPr>
                <w:rFonts w:ascii="Arial" w:hAnsi="Arial" w:cs="Arial"/>
                <w:sz w:val="18"/>
                <w:szCs w:val="18"/>
              </w:rPr>
            </w:pPr>
          </w:p>
          <w:p w:rsidR="00EE11B2" w:rsidRPr="0056526E" w:rsidRDefault="00EE11B2" w:rsidP="00F76682">
            <w:pPr>
              <w:jc w:val="both"/>
              <w:rPr>
                <w:rFonts w:ascii="Arial" w:hAnsi="Arial" w:cs="Arial"/>
                <w:sz w:val="18"/>
                <w:szCs w:val="18"/>
              </w:rPr>
            </w:pPr>
            <w:r w:rsidRPr="0056526E">
              <w:rPr>
                <w:rFonts w:ascii="Arial" w:hAnsi="Arial" w:cs="Arial"/>
                <w:sz w:val="18"/>
                <w:szCs w:val="18"/>
              </w:rPr>
              <w:t>Zerbitzua gauzatzen hasi eta gehienez ere 10 hilabeteko epean, berdintasun-planaren emaitzei, aplikazioari, ekintzei eta onuradunei buruzko ebaluazio-memoria bat aurkeztu beharko du kontratistak.</w:t>
            </w:r>
          </w:p>
          <w:p w:rsidR="00EE11B2" w:rsidRPr="0056526E" w:rsidRDefault="00EE11B2" w:rsidP="00F76682">
            <w:pPr>
              <w:autoSpaceDE w:val="0"/>
              <w:autoSpaceDN w:val="0"/>
              <w:adjustRightInd w:val="0"/>
              <w:jc w:val="both"/>
              <w:rPr>
                <w:rFonts w:ascii="Arial" w:hAnsi="Arial" w:cs="Arial"/>
                <w:sz w:val="18"/>
                <w:szCs w:val="18"/>
                <w:highlight w:val="yellow"/>
              </w:rPr>
            </w:pPr>
          </w:p>
          <w:p w:rsidR="00EE11B2" w:rsidRPr="0056526E" w:rsidRDefault="00EE11B2" w:rsidP="00F76682">
            <w:pPr>
              <w:jc w:val="both"/>
              <w:rPr>
                <w:rFonts w:ascii="Arial" w:hAnsi="Arial" w:cs="Arial"/>
                <w:sz w:val="18"/>
                <w:szCs w:val="18"/>
              </w:rPr>
            </w:pPr>
            <w:r w:rsidRPr="0056526E">
              <w:rPr>
                <w:rFonts w:ascii="Arial" w:hAnsi="Arial" w:cs="Arial"/>
                <w:sz w:val="18"/>
                <w:szCs w:val="18"/>
              </w:rPr>
              <w:t>2.2.- Emakumeen eta gizonen berdintasunaren arloko betebeharrekin lotutako dokumentazio eta informazio guztia kontratistak aurkeztu beharko du Dokuteka-Gizanet sistemaren bidez, administrazio kontratatzaileak inolako errekerimend</w:t>
            </w:r>
            <w:r w:rsidR="00911C3A">
              <w:rPr>
                <w:rFonts w:ascii="Arial" w:hAnsi="Arial" w:cs="Arial"/>
                <w:sz w:val="18"/>
                <w:szCs w:val="18"/>
              </w:rPr>
              <w:t>urik egin beharrik gabe. Zainketa</w:t>
            </w:r>
            <w:r w:rsidRPr="0056526E">
              <w:rPr>
                <w:rFonts w:ascii="Arial" w:hAnsi="Arial" w:cs="Arial"/>
                <w:sz w:val="18"/>
                <w:szCs w:val="18"/>
              </w:rPr>
              <w:t xml:space="preserve"> eta Gizarte Politiketako </w:t>
            </w:r>
            <w:r w:rsidR="00911C3A">
              <w:rPr>
                <w:rFonts w:ascii="Arial" w:hAnsi="Arial" w:cs="Arial"/>
                <w:sz w:val="18"/>
                <w:szCs w:val="18"/>
              </w:rPr>
              <w:t>Departamentuko</w:t>
            </w:r>
            <w:r w:rsidRPr="0056526E">
              <w:rPr>
                <w:rFonts w:ascii="Arial" w:hAnsi="Arial" w:cs="Arial"/>
                <w:sz w:val="18"/>
                <w:szCs w:val="18"/>
              </w:rPr>
              <w:t xml:space="preserve"> Emakumeen eta Gizonen Berdintasunerako Unitateak jarraipena egingo du emakumeen eta gizonen berdintasunaren arloko betebeharrak behar bezala betetzen direla egiaztatzeko, eta horretarako beharrezkoak diren jarraibideak emango ditu.</w:t>
            </w:r>
          </w:p>
          <w:p w:rsidR="00EE11B2" w:rsidRPr="00EE11B2" w:rsidRDefault="00EE11B2" w:rsidP="00F76682">
            <w:pPr>
              <w:jc w:val="both"/>
              <w:rPr>
                <w:rFonts w:ascii="Arial" w:hAnsi="Arial" w:cs="Arial"/>
              </w:rPr>
            </w:pPr>
          </w:p>
        </w:tc>
      </w:tr>
    </w:tbl>
    <w:p w:rsidR="00EE11B2" w:rsidRPr="00EE11B2" w:rsidRDefault="00EE11B2" w:rsidP="00EE11B2">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EE11B2" w:rsidRPr="00EE11B2" w:rsidTr="00F76682">
        <w:trPr>
          <w:trHeight w:hRule="exact" w:val="340"/>
        </w:trPr>
        <w:tc>
          <w:tcPr>
            <w:tcW w:w="8506" w:type="dxa"/>
            <w:vAlign w:val="center"/>
          </w:tcPr>
          <w:p w:rsidR="00EE11B2" w:rsidRPr="00EE11B2" w:rsidRDefault="00EE11B2" w:rsidP="00F76682">
            <w:pPr>
              <w:spacing w:line="240" w:lineRule="atLeast"/>
              <w:jc w:val="both"/>
              <w:rPr>
                <w:rFonts w:ascii="Arial" w:hAnsi="Arial" w:cs="Arial"/>
                <w:b/>
              </w:rPr>
            </w:pPr>
            <w:bookmarkStart w:id="19" w:name="CC_21"/>
            <w:r w:rsidRPr="00EE11B2">
              <w:rPr>
                <w:rFonts w:ascii="Arial" w:hAnsi="Arial" w:cs="Arial"/>
                <w:b/>
              </w:rPr>
              <w:t>21.-</w:t>
            </w:r>
            <w:bookmarkEnd w:id="19"/>
            <w:r w:rsidRPr="00EE11B2">
              <w:rPr>
                <w:rFonts w:ascii="Arial" w:hAnsi="Arial" w:cs="Arial"/>
                <w:b/>
              </w:rPr>
              <w:t xml:space="preserve"> KONTRATUAREN</w:t>
            </w:r>
            <w:r w:rsidRPr="00EE11B2">
              <w:rPr>
                <w:rFonts w:ascii="Arial" w:hAnsi="Arial" w:cs="Arial"/>
              </w:rPr>
              <w:t xml:space="preserve"> </w:t>
            </w:r>
            <w:r w:rsidRPr="0056526E">
              <w:rPr>
                <w:rFonts w:ascii="Arial" w:hAnsi="Arial" w:cs="Arial"/>
                <w:b/>
              </w:rPr>
              <w:t>FUNTSEZKO BETEBEHARRAK</w:t>
            </w:r>
          </w:p>
        </w:tc>
      </w:tr>
      <w:tr w:rsidR="00EE11B2" w:rsidRPr="00EE11B2" w:rsidTr="00F76682">
        <w:trPr>
          <w:trHeight w:val="454"/>
        </w:trPr>
        <w:tc>
          <w:tcPr>
            <w:tcW w:w="8506" w:type="dxa"/>
            <w:vAlign w:val="center"/>
          </w:tcPr>
          <w:p w:rsidR="00EE11B2" w:rsidRPr="00EE11B2" w:rsidRDefault="00EE11B2" w:rsidP="00F76682">
            <w:pPr>
              <w:spacing w:line="276" w:lineRule="auto"/>
              <w:jc w:val="both"/>
              <w:rPr>
                <w:rFonts w:ascii="Arial" w:hAnsi="Arial" w:cs="Arial"/>
                <w:sz w:val="18"/>
                <w:szCs w:val="18"/>
              </w:rPr>
            </w:pPr>
          </w:p>
          <w:p w:rsidR="00EE11B2" w:rsidRPr="00EE11B2" w:rsidRDefault="00EE11B2" w:rsidP="00F76682">
            <w:pPr>
              <w:jc w:val="both"/>
              <w:rPr>
                <w:rFonts w:ascii="Arial" w:hAnsi="Arial" w:cs="Arial"/>
              </w:rPr>
            </w:pPr>
            <w:r w:rsidRPr="00EE11B2">
              <w:rPr>
                <w:rFonts w:ascii="Arial" w:hAnsi="Arial" w:cs="Arial"/>
                <w:sz w:val="18"/>
                <w:szCs w:val="18"/>
              </w:rPr>
              <w:t>Kontratuaren funtsezko betebeharrak dira baldintza-agiri honen 40. klausulan adierazitakoak, eta horiek ez betetzea kontratua suntsiarazteko arrazoitzat hartu ahal izango da, SPKLren 211.f) artikuluan adierazitako ondorioetarako. Hauek dira:</w:t>
            </w:r>
          </w:p>
          <w:p w:rsidR="00EE11B2" w:rsidRPr="00EE11B2" w:rsidRDefault="00EE11B2" w:rsidP="00F76682">
            <w:pPr>
              <w:jc w:val="both"/>
              <w:rPr>
                <w:rFonts w:ascii="Arial" w:hAnsi="Arial" w:cs="Arial"/>
              </w:rPr>
            </w:pPr>
          </w:p>
          <w:p w:rsidR="00EE11B2" w:rsidRPr="00EE11B2" w:rsidRDefault="00EE11B2" w:rsidP="00EE11B2">
            <w:pPr>
              <w:numPr>
                <w:ilvl w:val="1"/>
                <w:numId w:val="28"/>
              </w:numPr>
              <w:ind w:left="152" w:hanging="142"/>
              <w:contextualSpacing/>
              <w:jc w:val="both"/>
              <w:rPr>
                <w:rFonts w:ascii="Arial" w:hAnsi="Arial" w:cs="Arial"/>
                <w:b/>
                <w:sz w:val="18"/>
                <w:szCs w:val="18"/>
              </w:rPr>
            </w:pPr>
            <w:r w:rsidRPr="00EE11B2">
              <w:rPr>
                <w:rFonts w:ascii="Arial" w:hAnsi="Arial" w:cs="Arial"/>
                <w:b/>
                <w:sz w:val="18"/>
                <w:szCs w:val="18"/>
              </w:rPr>
              <w:t>Adingabeak babesteari dagokionez:</w:t>
            </w:r>
          </w:p>
          <w:p w:rsidR="00EE11B2" w:rsidRPr="00EE11B2" w:rsidRDefault="00EE11B2" w:rsidP="00F76682">
            <w:pPr>
              <w:ind w:left="152"/>
              <w:contextualSpacing/>
              <w:jc w:val="both"/>
              <w:rPr>
                <w:rFonts w:ascii="Arial" w:hAnsi="Arial" w:cs="Arial"/>
                <w:sz w:val="18"/>
                <w:szCs w:val="18"/>
              </w:rPr>
            </w:pPr>
          </w:p>
          <w:p w:rsidR="00EE11B2" w:rsidRPr="00EE11B2" w:rsidRDefault="00EE11B2" w:rsidP="00F76682">
            <w:pPr>
              <w:autoSpaceDE w:val="0"/>
              <w:autoSpaceDN w:val="0"/>
              <w:jc w:val="both"/>
              <w:rPr>
                <w:rFonts w:ascii="Arial" w:hAnsi="Arial" w:cs="Arial"/>
                <w:sz w:val="18"/>
                <w:szCs w:val="18"/>
              </w:rPr>
            </w:pPr>
            <w:r w:rsidRPr="00EE11B2">
              <w:rPr>
                <w:rFonts w:ascii="Arial" w:hAnsi="Arial" w:cs="Arial"/>
                <w:sz w:val="18"/>
                <w:szCs w:val="18"/>
              </w:rPr>
              <w:t>Kontratu hau adingabeen babesari buruzko lege-xedapenak eta, bereziki, Urtarrilaren 15eko 1/1996 Lege Organikoaren 13.5 artikuluaren arabera, adingabeekin ohiko harremana izatea dakarten lanbide, ofizio eta jardueretan sartzeko eta jarduteko baldintza da epai irmo bidez kondenatua ez izatea sexu-askatasunaren eta -ukigabetasunaren aurkako delituren batengatik (sexu-erasoa eta -abusua, sexu-jazarpena, exhibizionismoa eta sexu-probokazioa, prostituzioa eta sexu-esplotazioa, adingabeak galbidean jartzea eta gizakien salerosketa barne).</w:t>
            </w:r>
          </w:p>
          <w:p w:rsidR="00EE11B2" w:rsidRPr="00EE11B2" w:rsidRDefault="00EE11B2" w:rsidP="00F76682">
            <w:pPr>
              <w:jc w:val="both"/>
              <w:rPr>
                <w:rFonts w:ascii="Arial" w:hAnsi="Arial" w:cs="Arial"/>
                <w:sz w:val="18"/>
                <w:szCs w:val="18"/>
              </w:rPr>
            </w:pPr>
          </w:p>
          <w:p w:rsidR="00EE11B2" w:rsidRPr="00EE11B2" w:rsidRDefault="00EE11B2" w:rsidP="00F76682">
            <w:pPr>
              <w:jc w:val="both"/>
              <w:rPr>
                <w:rFonts w:ascii="Arial" w:hAnsi="Arial" w:cs="Arial"/>
                <w:sz w:val="18"/>
                <w:szCs w:val="18"/>
              </w:rPr>
            </w:pPr>
            <w:r w:rsidRPr="00EE11B2">
              <w:rPr>
                <w:rFonts w:ascii="Arial" w:hAnsi="Arial" w:cs="Arial"/>
                <w:sz w:val="18"/>
                <w:szCs w:val="18"/>
              </w:rPr>
              <w:t>Horretarako, kontratistak Sexu Delitugileen Erregistro Zentralaren ziurtagiri negatiboa eskatu beharko die zerbitzuari atxiki beharreko langile guztiei. Espainiako nazionalitatea ez duten pertsonek, Sexu Delitugileen Erregistro Zentralaren ziurtagiri batez gain, beren jatorrizko herrialdeko edo nazionalitatea duten herrialdeko zigor-aurrekarien ziurtagiri negatibo bat aurkeztu beharko dute, urtarrilaren 15eko 1/1996 Lege Organikoaren 13.5 artikuluan aipatzen diren delituei dagokienez dauden nazioarteko hitzarmenen arabera itzulita eta legeztatuta.</w:t>
            </w:r>
          </w:p>
          <w:p w:rsidR="00EE11B2" w:rsidRPr="00EE11B2" w:rsidRDefault="00EE11B2" w:rsidP="00F76682">
            <w:pPr>
              <w:jc w:val="both"/>
              <w:rPr>
                <w:rFonts w:ascii="Arial" w:hAnsi="Arial" w:cs="Arial"/>
                <w:sz w:val="18"/>
                <w:szCs w:val="18"/>
              </w:rPr>
            </w:pPr>
          </w:p>
          <w:p w:rsidR="00EE11B2" w:rsidRPr="00EE11B2" w:rsidRDefault="00EE11B2" w:rsidP="00F76682">
            <w:pPr>
              <w:jc w:val="both"/>
              <w:rPr>
                <w:rFonts w:ascii="Arial" w:hAnsi="Arial" w:cs="Arial"/>
                <w:sz w:val="18"/>
                <w:szCs w:val="18"/>
              </w:rPr>
            </w:pPr>
            <w:r w:rsidRPr="00EE11B2">
              <w:rPr>
                <w:rFonts w:ascii="Arial" w:hAnsi="Arial" w:cs="Arial"/>
                <w:sz w:val="18"/>
                <w:szCs w:val="18"/>
              </w:rPr>
              <w:t>Aurrekari penalen erregistrorik ez duten herrialdeak dituzten atzerritarren kasuan, jokabide onaren kontsul-ziurtagiria eska dakieke.</w:t>
            </w:r>
          </w:p>
          <w:p w:rsidR="00EE11B2" w:rsidRPr="00EE11B2" w:rsidRDefault="00EE11B2" w:rsidP="00F76682">
            <w:pPr>
              <w:jc w:val="both"/>
              <w:rPr>
                <w:rFonts w:ascii="Arial" w:hAnsi="Arial" w:cs="Arial"/>
                <w:sz w:val="18"/>
                <w:szCs w:val="18"/>
              </w:rPr>
            </w:pPr>
          </w:p>
          <w:p w:rsidR="00EE11B2" w:rsidRPr="00EE11B2" w:rsidRDefault="00EE11B2" w:rsidP="00F76682">
            <w:pPr>
              <w:jc w:val="both"/>
              <w:rPr>
                <w:rFonts w:ascii="Arial" w:hAnsi="Arial" w:cs="Arial"/>
                <w:sz w:val="18"/>
                <w:szCs w:val="18"/>
              </w:rPr>
            </w:pPr>
            <w:r w:rsidRPr="00EE11B2">
              <w:rPr>
                <w:rFonts w:ascii="Arial" w:hAnsi="Arial" w:cs="Arial"/>
                <w:sz w:val="18"/>
                <w:szCs w:val="18"/>
              </w:rPr>
              <w:t>Egiaztapen hori aldizkakoa izango da, eta kontratistak berriro aurkeztu beharko ditu ziurtagiri horiek, aurreko egiaztapenetik urtebetera. Era berean, kontratazio-organoak edozein unetan eskatu ahal izango dio enpresa kontratistari ziurtagiri berri bat aurkezteko.</w:t>
            </w:r>
          </w:p>
          <w:p w:rsidR="00EE11B2" w:rsidRPr="00EE11B2" w:rsidRDefault="00EE11B2" w:rsidP="00F76682">
            <w:pPr>
              <w:jc w:val="both"/>
              <w:rPr>
                <w:rFonts w:ascii="Arial" w:hAnsi="Arial" w:cs="Arial"/>
                <w:sz w:val="18"/>
                <w:szCs w:val="18"/>
              </w:rPr>
            </w:pPr>
          </w:p>
          <w:p w:rsidR="00EE11B2" w:rsidRPr="00EE11B2" w:rsidRDefault="00EE11B2" w:rsidP="00F76682">
            <w:pPr>
              <w:jc w:val="both"/>
              <w:rPr>
                <w:rFonts w:ascii="Arial" w:hAnsi="Arial" w:cs="Arial"/>
                <w:sz w:val="18"/>
                <w:szCs w:val="18"/>
              </w:rPr>
            </w:pPr>
            <w:r w:rsidRPr="00EE11B2">
              <w:rPr>
                <w:rFonts w:ascii="Arial" w:hAnsi="Arial" w:cs="Arial"/>
                <w:sz w:val="18"/>
                <w:szCs w:val="18"/>
              </w:rPr>
              <w:t>Kontratistak bere langileei eskatu beharko die, baldin eta, artikulu honetan aipatzen diren delituengatik zigor-aurrekariei buruzko ezezko ziurtagiria aurkeztu ondoren, urtarrilaren 15eko 1/1996 Lege Organikoaren 13.5 artikuluaren arabera, delitu horiengatik epai irmo bidez kondenatua izanez gero, berehala jakinarazi beharko dio.</w:t>
            </w:r>
          </w:p>
          <w:p w:rsidR="00EE11B2" w:rsidRPr="00EE11B2" w:rsidRDefault="00EE11B2" w:rsidP="00F76682">
            <w:pPr>
              <w:jc w:val="both"/>
              <w:rPr>
                <w:rFonts w:ascii="Arial" w:hAnsi="Arial" w:cs="Arial"/>
                <w:sz w:val="18"/>
                <w:szCs w:val="18"/>
              </w:rPr>
            </w:pPr>
          </w:p>
          <w:p w:rsidR="00EE11B2" w:rsidRPr="00EE11B2" w:rsidRDefault="00EE11B2" w:rsidP="00F76682">
            <w:pPr>
              <w:jc w:val="both"/>
              <w:rPr>
                <w:rFonts w:ascii="Arial" w:hAnsi="Arial" w:cs="Arial"/>
                <w:sz w:val="18"/>
                <w:szCs w:val="18"/>
              </w:rPr>
            </w:pPr>
            <w:r w:rsidRPr="00EE11B2">
              <w:rPr>
                <w:rFonts w:ascii="Arial" w:hAnsi="Arial" w:cs="Arial"/>
                <w:sz w:val="18"/>
                <w:szCs w:val="18"/>
              </w:rPr>
              <w:t>Era berean, kontratistak betebehar hori betetzeko eskatu beharko die, hala badagokio, zerbitzuak ematea azpikontratatzen duten enpresei, kontratuaren xedeari atxikita dauden eta enpresa horien zerbitzura dauden langileei dagokienez.</w:t>
            </w:r>
          </w:p>
          <w:p w:rsidR="00EE11B2" w:rsidRPr="00EE11B2" w:rsidRDefault="00EE11B2" w:rsidP="00F76682">
            <w:pPr>
              <w:jc w:val="both"/>
              <w:rPr>
                <w:rFonts w:ascii="Arial" w:hAnsi="Arial" w:cs="Arial"/>
                <w:sz w:val="18"/>
                <w:szCs w:val="18"/>
              </w:rPr>
            </w:pPr>
          </w:p>
          <w:p w:rsidR="00EE11B2" w:rsidRPr="00EE11B2" w:rsidRDefault="00EE11B2" w:rsidP="00F76682">
            <w:pPr>
              <w:contextualSpacing/>
              <w:jc w:val="both"/>
              <w:rPr>
                <w:rFonts w:ascii="Arial" w:hAnsi="Arial" w:cs="Arial"/>
                <w:sz w:val="18"/>
                <w:szCs w:val="18"/>
              </w:rPr>
            </w:pPr>
            <w:r w:rsidRPr="00EE11B2">
              <w:rPr>
                <w:rFonts w:ascii="Arial" w:hAnsi="Arial" w:cs="Arial"/>
                <w:sz w:val="18"/>
                <w:szCs w:val="18"/>
              </w:rPr>
              <w:t>Kontratazio-organoak ahalmena izango du kontratako edo azpikontratako langilea berehala ordezteko eskatzeko, betebehar hori ez betetzeagatik.</w:t>
            </w:r>
          </w:p>
          <w:p w:rsidR="00EE11B2" w:rsidRPr="00EE11B2" w:rsidRDefault="00EE11B2" w:rsidP="00F76682">
            <w:pPr>
              <w:autoSpaceDE w:val="0"/>
              <w:autoSpaceDN w:val="0"/>
              <w:jc w:val="both"/>
              <w:rPr>
                <w:rFonts w:ascii="Arial" w:hAnsi="Arial" w:cs="Arial"/>
                <w:sz w:val="18"/>
                <w:szCs w:val="18"/>
              </w:rPr>
            </w:pPr>
          </w:p>
          <w:p w:rsidR="00EE11B2" w:rsidRPr="00EE11B2" w:rsidRDefault="00EE11B2" w:rsidP="00F76682">
            <w:pPr>
              <w:autoSpaceDE w:val="0"/>
              <w:autoSpaceDN w:val="0"/>
              <w:jc w:val="both"/>
              <w:rPr>
                <w:rFonts w:ascii="Arial" w:eastAsia="Calibri" w:hAnsi="Arial" w:cs="Arial"/>
                <w:sz w:val="18"/>
                <w:szCs w:val="18"/>
              </w:rPr>
            </w:pPr>
            <w:r w:rsidRPr="00EE11B2">
              <w:rPr>
                <w:rFonts w:ascii="Arial" w:eastAsia="Calibri" w:hAnsi="Arial" w:cs="Arial"/>
                <w:sz w:val="18"/>
                <w:szCs w:val="18"/>
              </w:rPr>
              <w:t>BAT</w:t>
            </w:r>
            <w:r w:rsidRPr="00EE11B2">
              <w:rPr>
                <w:rFonts w:ascii="Arial" w:hAnsi="Arial" w:cs="Arial"/>
              </w:rPr>
              <w:t xml:space="preserve"> zenbakiko gutun-azalak edo artxiboak adingabeak babesteko erantzukizunpeko adierazpen bat izango du (ikus XI</w:t>
            </w:r>
            <w:r w:rsidR="00CF0C9F">
              <w:rPr>
                <w:rFonts w:ascii="Arial" w:hAnsi="Arial" w:cs="Arial"/>
              </w:rPr>
              <w:t>I</w:t>
            </w:r>
            <w:r w:rsidRPr="00EE11B2">
              <w:rPr>
                <w:rFonts w:ascii="Arial" w:hAnsi="Arial" w:cs="Arial"/>
              </w:rPr>
              <w:t>I. eranskina), bai eta administrazio-klausulen agirien 20. apartatuan aurreikusitako gainerako dokumentazio administratiboa ere.</w:t>
            </w:r>
          </w:p>
          <w:p w:rsidR="00EE11B2" w:rsidRPr="00EE11B2" w:rsidRDefault="00EE11B2" w:rsidP="00F76682">
            <w:pPr>
              <w:jc w:val="both"/>
              <w:rPr>
                <w:rFonts w:ascii="Arial" w:eastAsia="Calibri" w:hAnsi="Arial" w:cs="Arial"/>
                <w:sz w:val="18"/>
                <w:szCs w:val="18"/>
              </w:rPr>
            </w:pPr>
            <w:r w:rsidRPr="00EE11B2">
              <w:rPr>
                <w:rFonts w:ascii="Arial" w:eastAsia="Calibri" w:hAnsi="Arial" w:cs="Arial"/>
                <w:sz w:val="18"/>
                <w:szCs w:val="18"/>
              </w:rPr>
              <w:t xml:space="preserve"> </w:t>
            </w:r>
          </w:p>
        </w:tc>
      </w:tr>
    </w:tbl>
    <w:p w:rsidR="00EE11B2" w:rsidRPr="00EE11B2" w:rsidRDefault="00EE11B2" w:rsidP="00EE11B2">
      <w:pPr>
        <w:spacing w:line="240" w:lineRule="atLeast"/>
        <w:jc w:val="both"/>
        <w:rPr>
          <w:rFonts w:ascii="Arial" w:hAnsi="Arial" w:cs="Arial"/>
          <w:b/>
          <w:szCs w:val="22"/>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EE11B2" w:rsidRPr="00EE11B2" w:rsidTr="00F7668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EE11B2" w:rsidRDefault="00EE11B2" w:rsidP="00F76682">
            <w:pPr>
              <w:spacing w:before="40" w:after="40" w:line="240" w:lineRule="atLeast"/>
              <w:jc w:val="both"/>
              <w:rPr>
                <w:rFonts w:ascii="Arial" w:hAnsi="Arial" w:cs="Arial"/>
                <w:szCs w:val="22"/>
              </w:rPr>
            </w:pPr>
            <w:bookmarkStart w:id="20" w:name="CC_22"/>
            <w:r w:rsidRPr="00EE11B2">
              <w:rPr>
                <w:rFonts w:ascii="Arial" w:hAnsi="Arial" w:cs="Arial"/>
                <w:b/>
                <w:szCs w:val="22"/>
              </w:rPr>
              <w:t>22.-</w:t>
            </w:r>
            <w:bookmarkEnd w:id="20"/>
            <w:r w:rsidRPr="00EE11B2">
              <w:rPr>
                <w:rFonts w:ascii="Arial" w:hAnsi="Arial" w:cs="Arial"/>
              </w:rPr>
              <w:t xml:space="preserve"> </w:t>
            </w:r>
            <w:r w:rsidRPr="00EE11B2">
              <w:rPr>
                <w:rFonts w:ascii="Arial" w:hAnsi="Arial" w:cs="Arial"/>
                <w:b/>
              </w:rPr>
              <w:t>AURREIKUSITAKO</w:t>
            </w:r>
            <w:r w:rsidRPr="00EE11B2">
              <w:rPr>
                <w:rFonts w:ascii="Arial" w:hAnsi="Arial" w:cs="Arial"/>
              </w:rPr>
              <w:t xml:space="preserve"> </w:t>
            </w:r>
            <w:r w:rsidRPr="0056526E">
              <w:rPr>
                <w:rFonts w:ascii="Arial" w:hAnsi="Arial" w:cs="Arial"/>
                <w:b/>
              </w:rPr>
              <w:t>KONTRATU-ALDAKETAK</w:t>
            </w:r>
          </w:p>
        </w:tc>
      </w:tr>
      <w:tr w:rsidR="00EE11B2" w:rsidRPr="00EE11B2" w:rsidTr="00F766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EE11B2" w:rsidRPr="00EE11B2" w:rsidRDefault="00EE11B2" w:rsidP="00F76682">
            <w:pPr>
              <w:spacing w:line="240" w:lineRule="atLeast"/>
              <w:jc w:val="both"/>
              <w:rPr>
                <w:rFonts w:ascii="Arial" w:hAnsi="Arial" w:cs="Arial"/>
                <w:sz w:val="16"/>
                <w:szCs w:val="16"/>
              </w:rPr>
            </w:pPr>
          </w:p>
        </w:tc>
      </w:tr>
      <w:tr w:rsidR="00EE11B2" w:rsidRPr="00EE11B2"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EE11B2" w:rsidRPr="00EE11B2" w:rsidRDefault="00EE11B2" w:rsidP="00F76682">
            <w:pPr>
              <w:spacing w:line="240" w:lineRule="atLeast"/>
              <w:jc w:val="both"/>
              <w:rPr>
                <w:rFonts w:ascii="Arial" w:hAnsi="Arial" w:cs="Arial"/>
                <w:szCs w:val="22"/>
              </w:rPr>
            </w:pPr>
          </w:p>
        </w:tc>
        <w:tc>
          <w:tcPr>
            <w:tcW w:w="585" w:type="dxa"/>
            <w:tcBorders>
              <w:top w:val="nil"/>
              <w:left w:val="nil"/>
              <w:bottom w:val="nil"/>
              <w:right w:val="single" w:sz="8" w:space="0" w:color="auto"/>
            </w:tcBorders>
            <w:shd w:val="clear" w:color="auto" w:fill="FFFFFF"/>
            <w:vAlign w:val="center"/>
          </w:tcPr>
          <w:p w:rsidR="00EE11B2" w:rsidRPr="00EE11B2" w:rsidRDefault="00EE11B2" w:rsidP="00F76682">
            <w:pPr>
              <w:spacing w:line="240" w:lineRule="atLeast"/>
              <w:ind w:left="181" w:hanging="142"/>
              <w:jc w:val="right"/>
              <w:rPr>
                <w:rFonts w:ascii="Arial" w:hAnsi="Arial" w:cs="Arial"/>
                <w:szCs w:val="22"/>
              </w:rPr>
            </w:pPr>
            <w:r w:rsidRPr="00EE11B2">
              <w:rPr>
                <w:rFonts w:ascii="Arial" w:hAnsi="Arial" w:cs="Arial"/>
                <w:szCs w:val="22"/>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EE11B2" w:rsidRDefault="00EE11B2" w:rsidP="00F76682">
            <w:pPr>
              <w:spacing w:line="240" w:lineRule="atLeast"/>
              <w:jc w:val="both"/>
              <w:rPr>
                <w:rFonts w:ascii="Arial" w:hAnsi="Arial" w:cs="Arial"/>
                <w:szCs w:val="22"/>
              </w:rPr>
            </w:pPr>
          </w:p>
        </w:tc>
        <w:tc>
          <w:tcPr>
            <w:tcW w:w="723" w:type="dxa"/>
            <w:tcBorders>
              <w:top w:val="nil"/>
              <w:left w:val="single" w:sz="8" w:space="0" w:color="auto"/>
              <w:bottom w:val="nil"/>
              <w:right w:val="single" w:sz="8" w:space="0" w:color="auto"/>
            </w:tcBorders>
            <w:shd w:val="clear" w:color="auto" w:fill="FFFFFF"/>
            <w:vAlign w:val="center"/>
          </w:tcPr>
          <w:p w:rsidR="00EE11B2" w:rsidRPr="00EE11B2" w:rsidRDefault="00EE11B2" w:rsidP="00F76682">
            <w:pPr>
              <w:spacing w:line="240" w:lineRule="atLeast"/>
              <w:ind w:left="181" w:hanging="142"/>
              <w:jc w:val="right"/>
              <w:rPr>
                <w:rFonts w:ascii="Arial" w:hAnsi="Arial" w:cs="Arial"/>
                <w:szCs w:val="22"/>
              </w:rPr>
            </w:pPr>
            <w:r w:rsidRPr="00EE11B2">
              <w:rPr>
                <w:rFonts w:ascii="Arial" w:hAnsi="Arial" w:cs="Arial"/>
                <w:szCs w:val="22"/>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EE11B2" w:rsidRDefault="00EE11B2" w:rsidP="00F76682">
            <w:pPr>
              <w:spacing w:line="240" w:lineRule="atLeast"/>
              <w:jc w:val="both"/>
              <w:rPr>
                <w:rFonts w:ascii="Arial" w:hAnsi="Arial" w:cs="Arial"/>
                <w:szCs w:val="22"/>
              </w:rPr>
            </w:pPr>
            <w:r w:rsidRPr="00EE11B2">
              <w:rPr>
                <w:rFonts w:ascii="Arial" w:hAnsi="Arial" w:cs="Arial"/>
                <w:szCs w:val="22"/>
              </w:rPr>
              <w:t>X</w:t>
            </w:r>
          </w:p>
        </w:tc>
        <w:tc>
          <w:tcPr>
            <w:tcW w:w="6332" w:type="dxa"/>
            <w:tcBorders>
              <w:top w:val="nil"/>
              <w:left w:val="single" w:sz="8" w:space="0" w:color="auto"/>
              <w:bottom w:val="nil"/>
            </w:tcBorders>
            <w:shd w:val="clear" w:color="auto" w:fill="FFFFFF"/>
            <w:vAlign w:val="center"/>
          </w:tcPr>
          <w:p w:rsidR="00EE11B2" w:rsidRPr="00EE11B2" w:rsidRDefault="00EE11B2" w:rsidP="00F76682">
            <w:pPr>
              <w:spacing w:line="240" w:lineRule="atLeast"/>
              <w:jc w:val="both"/>
              <w:rPr>
                <w:rFonts w:ascii="Arial" w:hAnsi="Arial" w:cs="Arial"/>
                <w:szCs w:val="22"/>
              </w:rPr>
            </w:pPr>
          </w:p>
        </w:tc>
      </w:tr>
      <w:tr w:rsidR="00EE11B2" w:rsidRPr="00EE11B2" w:rsidTr="00F766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EE11B2" w:rsidRPr="00EE11B2" w:rsidRDefault="00EE11B2" w:rsidP="00F76682">
            <w:pPr>
              <w:spacing w:line="240" w:lineRule="atLeast"/>
              <w:jc w:val="both"/>
              <w:rPr>
                <w:rFonts w:ascii="Arial" w:hAnsi="Arial" w:cs="Arial"/>
              </w:rPr>
            </w:pPr>
          </w:p>
          <w:p w:rsidR="00EE11B2" w:rsidRPr="00EE11B2" w:rsidRDefault="00EE11B2" w:rsidP="00F76682">
            <w:pPr>
              <w:spacing w:line="240" w:lineRule="atLeast"/>
              <w:jc w:val="both"/>
              <w:rPr>
                <w:rFonts w:ascii="Arial" w:hAnsi="Arial" w:cs="Arial"/>
              </w:rPr>
            </w:pPr>
          </w:p>
        </w:tc>
      </w:tr>
    </w:tbl>
    <w:p w:rsidR="00EE11B2" w:rsidRPr="00EE11B2" w:rsidRDefault="00EE11B2" w:rsidP="00EE11B2">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EE11B2" w:rsidRPr="00EE11B2" w:rsidTr="00F76682">
        <w:trPr>
          <w:trHeight w:hRule="exact" w:val="340"/>
        </w:trPr>
        <w:tc>
          <w:tcPr>
            <w:tcW w:w="8506" w:type="dxa"/>
            <w:vAlign w:val="center"/>
          </w:tcPr>
          <w:p w:rsidR="00EE11B2" w:rsidRPr="00EE11B2" w:rsidRDefault="00EE11B2" w:rsidP="00F76682">
            <w:pPr>
              <w:spacing w:line="240" w:lineRule="atLeast"/>
              <w:jc w:val="both"/>
              <w:rPr>
                <w:rFonts w:ascii="Arial" w:hAnsi="Arial" w:cs="Arial"/>
                <w:b/>
              </w:rPr>
            </w:pPr>
            <w:bookmarkStart w:id="21" w:name="CC_23"/>
            <w:r w:rsidRPr="00EE11B2">
              <w:rPr>
                <w:rFonts w:ascii="Arial" w:hAnsi="Arial" w:cs="Arial"/>
                <w:b/>
              </w:rPr>
              <w:t>23.-</w:t>
            </w:r>
            <w:bookmarkEnd w:id="21"/>
            <w:r w:rsidRPr="00EE11B2">
              <w:rPr>
                <w:rFonts w:ascii="Arial" w:hAnsi="Arial" w:cs="Arial"/>
                <w:b/>
              </w:rPr>
              <w:t xml:space="preserve"> ZIGORRAK</w:t>
            </w:r>
          </w:p>
        </w:tc>
      </w:tr>
      <w:tr w:rsidR="00EE11B2" w:rsidRPr="00EE11B2" w:rsidTr="00F766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EE11B2" w:rsidRPr="00EE11B2" w:rsidRDefault="00EE11B2" w:rsidP="00F76682">
            <w:pPr>
              <w:spacing w:line="240" w:lineRule="atLeast"/>
              <w:jc w:val="both"/>
              <w:rPr>
                <w:rFonts w:ascii="Arial" w:hAnsi="Arial" w:cs="Arial"/>
                <w:szCs w:val="22"/>
              </w:rPr>
            </w:pPr>
          </w:p>
          <w:p w:rsidR="00EE11B2" w:rsidRPr="00EE11B2" w:rsidRDefault="00EE11B2" w:rsidP="00F76682">
            <w:pPr>
              <w:spacing w:line="240" w:lineRule="atLeast"/>
              <w:jc w:val="both"/>
              <w:rPr>
                <w:rFonts w:ascii="Arial" w:hAnsi="Arial" w:cs="Arial"/>
                <w:szCs w:val="22"/>
              </w:rPr>
            </w:pPr>
            <w:r w:rsidRPr="00EE11B2">
              <w:rPr>
                <w:rFonts w:ascii="Arial" w:hAnsi="Arial" w:cs="Arial"/>
                <w:sz w:val="18"/>
                <w:szCs w:val="18"/>
              </w:rPr>
              <w:t>Plegu honen 42. klausulan ezarritakoak.</w:t>
            </w:r>
          </w:p>
          <w:p w:rsidR="00EE11B2" w:rsidRPr="00EE11B2" w:rsidRDefault="00EE11B2" w:rsidP="00F76682">
            <w:pPr>
              <w:spacing w:line="240" w:lineRule="atLeast"/>
              <w:jc w:val="both"/>
              <w:rPr>
                <w:rFonts w:ascii="Arial" w:hAnsi="Arial" w:cs="Arial"/>
                <w:szCs w:val="22"/>
              </w:rPr>
            </w:pPr>
          </w:p>
        </w:tc>
      </w:tr>
    </w:tbl>
    <w:p w:rsidR="00EE11B2" w:rsidRPr="00EE11B2" w:rsidRDefault="00EE11B2" w:rsidP="00EE11B2">
      <w:pPr>
        <w:spacing w:line="240" w:lineRule="atLeast"/>
        <w:jc w:val="both"/>
        <w:rPr>
          <w:rFonts w:ascii="Arial" w:hAnsi="Arial" w:cs="Arial"/>
          <w:szCs w:val="22"/>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EE11B2" w:rsidRPr="00EE11B2" w:rsidTr="00F76682">
        <w:trPr>
          <w:trHeight w:hRule="exact" w:val="340"/>
        </w:trPr>
        <w:tc>
          <w:tcPr>
            <w:tcW w:w="8506" w:type="dxa"/>
            <w:vAlign w:val="center"/>
          </w:tcPr>
          <w:p w:rsidR="00EE11B2" w:rsidRPr="00EE11B2" w:rsidRDefault="00EE11B2" w:rsidP="00F76682">
            <w:pPr>
              <w:spacing w:line="240" w:lineRule="atLeast"/>
              <w:jc w:val="both"/>
              <w:rPr>
                <w:rFonts w:ascii="Arial" w:hAnsi="Arial" w:cs="Arial"/>
                <w:b/>
              </w:rPr>
            </w:pPr>
            <w:bookmarkStart w:id="22" w:name="CC_24"/>
            <w:r w:rsidRPr="00EE11B2">
              <w:rPr>
                <w:rFonts w:ascii="Arial" w:hAnsi="Arial" w:cs="Arial"/>
                <w:b/>
              </w:rPr>
              <w:t>24.-</w:t>
            </w:r>
            <w:bookmarkEnd w:id="22"/>
            <w:r w:rsidRPr="00EE11B2">
              <w:rPr>
                <w:rFonts w:ascii="Arial" w:hAnsi="Arial" w:cs="Arial"/>
                <w:b/>
              </w:rPr>
              <w:t xml:space="preserve"> ASEGURUAK</w:t>
            </w:r>
          </w:p>
        </w:tc>
      </w:tr>
      <w:tr w:rsidR="00EE11B2" w:rsidRPr="00EE11B2" w:rsidTr="00F766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EE11B2" w:rsidRPr="00EE11B2" w:rsidRDefault="00EE11B2" w:rsidP="00F76682">
            <w:pPr>
              <w:spacing w:line="240" w:lineRule="atLeast"/>
              <w:jc w:val="both"/>
              <w:rPr>
                <w:rFonts w:ascii="Arial" w:hAnsi="Arial" w:cs="Arial"/>
                <w:szCs w:val="22"/>
              </w:rPr>
            </w:pPr>
          </w:p>
          <w:p w:rsidR="00EE11B2" w:rsidRPr="00EE11B2" w:rsidRDefault="00EE11B2" w:rsidP="00F76682">
            <w:pPr>
              <w:spacing w:line="240" w:lineRule="atLeast"/>
              <w:jc w:val="both"/>
              <w:rPr>
                <w:rFonts w:ascii="Arial" w:hAnsi="Arial" w:cs="Arial"/>
                <w:szCs w:val="22"/>
              </w:rPr>
            </w:pPr>
            <w:r w:rsidRPr="00EE11B2">
              <w:rPr>
                <w:rFonts w:ascii="Arial" w:hAnsi="Arial" w:cs="Arial"/>
                <w:sz w:val="18"/>
                <w:szCs w:val="18"/>
              </w:rPr>
              <w:t>Erantzukizun zibil profesionaleko asegurua, gutxienez 750.000 eurokoa (ikus baldintza-agiri honen 38.1.4 klausula).</w:t>
            </w:r>
          </w:p>
          <w:p w:rsidR="00EE11B2" w:rsidRPr="00EE11B2" w:rsidRDefault="00EE11B2" w:rsidP="00F76682">
            <w:pPr>
              <w:spacing w:line="240" w:lineRule="atLeast"/>
              <w:jc w:val="both"/>
              <w:rPr>
                <w:rFonts w:ascii="Arial" w:hAnsi="Arial" w:cs="Arial"/>
                <w:szCs w:val="22"/>
              </w:rPr>
            </w:pPr>
          </w:p>
        </w:tc>
      </w:tr>
    </w:tbl>
    <w:p w:rsidR="00EE11B2" w:rsidRPr="00EE11B2" w:rsidRDefault="00EE11B2" w:rsidP="00EE11B2">
      <w:pPr>
        <w:spacing w:line="240" w:lineRule="atLeast"/>
        <w:jc w:val="both"/>
        <w:rPr>
          <w:rFonts w:ascii="Arial" w:hAnsi="Arial" w:cs="Arial"/>
          <w:szCs w:val="22"/>
        </w:rPr>
      </w:pPr>
    </w:p>
    <w:tbl>
      <w:tblPr>
        <w:tblW w:w="8505" w:type="dxa"/>
        <w:tblInd w:w="-5" w:type="dxa"/>
        <w:tblLayout w:type="fixed"/>
        <w:tblCellMar>
          <w:left w:w="103" w:type="dxa"/>
        </w:tblCellMar>
        <w:tblLook w:val="0000" w:firstRow="0" w:lastRow="0" w:firstColumn="0" w:lastColumn="0" w:noHBand="0" w:noVBand="0"/>
      </w:tblPr>
      <w:tblGrid>
        <w:gridCol w:w="390"/>
        <w:gridCol w:w="585"/>
        <w:gridCol w:w="291"/>
        <w:gridCol w:w="723"/>
        <w:gridCol w:w="291"/>
        <w:gridCol w:w="6225"/>
      </w:tblGrid>
      <w:tr w:rsidR="00EE11B2" w:rsidRPr="00EE11B2" w:rsidTr="00F76682">
        <w:trPr>
          <w:trHeight w:hRule="exact" w:val="340"/>
        </w:trPr>
        <w:tc>
          <w:tcPr>
            <w:tcW w:w="85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EE11B2" w:rsidRDefault="00EE11B2" w:rsidP="00F76682">
            <w:pPr>
              <w:spacing w:before="40" w:after="40" w:line="240" w:lineRule="atLeast"/>
              <w:jc w:val="both"/>
              <w:rPr>
                <w:rFonts w:ascii="Arial" w:hAnsi="Arial" w:cs="Arial"/>
              </w:rPr>
            </w:pPr>
            <w:bookmarkStart w:id="23" w:name="CC_25"/>
            <w:r w:rsidRPr="00EE11B2">
              <w:rPr>
                <w:rFonts w:ascii="Arial" w:hAnsi="Arial" w:cs="Arial"/>
                <w:b/>
                <w:bCs/>
              </w:rPr>
              <w:t>25.-</w:t>
            </w:r>
            <w:bookmarkEnd w:id="23"/>
            <w:r w:rsidRPr="00EE11B2">
              <w:rPr>
                <w:rFonts w:ascii="Arial" w:hAnsi="Arial" w:cs="Arial"/>
                <w:b/>
                <w:bCs/>
              </w:rPr>
              <w:t xml:space="preserve"> SUBROGAZIOA</w:t>
            </w:r>
            <w:r w:rsidRPr="00EE11B2">
              <w:rPr>
                <w:rFonts w:ascii="Arial" w:hAnsi="Arial" w:cs="Arial"/>
              </w:rPr>
              <w:t xml:space="preserve"> </w:t>
            </w:r>
            <w:r w:rsidRPr="0056526E">
              <w:rPr>
                <w:rFonts w:ascii="Arial" w:hAnsi="Arial" w:cs="Arial"/>
                <w:b/>
              </w:rPr>
              <w:t>LAN-HARREMAN JAKIN BATZUETAN</w:t>
            </w:r>
          </w:p>
        </w:tc>
      </w:tr>
      <w:tr w:rsidR="00EE11B2" w:rsidRPr="00EE11B2" w:rsidTr="00F766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5" w:type="dxa"/>
            <w:gridSpan w:val="6"/>
            <w:tcBorders>
              <w:bottom w:val="nil"/>
            </w:tcBorders>
            <w:vAlign w:val="center"/>
          </w:tcPr>
          <w:p w:rsidR="00EE11B2" w:rsidRPr="00EE11B2" w:rsidRDefault="00EE11B2" w:rsidP="00F76682">
            <w:pPr>
              <w:spacing w:line="240" w:lineRule="atLeast"/>
              <w:jc w:val="both"/>
              <w:rPr>
                <w:rFonts w:ascii="Arial" w:hAnsi="Arial" w:cs="Arial"/>
                <w:sz w:val="16"/>
                <w:szCs w:val="16"/>
              </w:rPr>
            </w:pPr>
          </w:p>
        </w:tc>
      </w:tr>
      <w:tr w:rsidR="00EE11B2" w:rsidRPr="00EE11B2"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390" w:type="dxa"/>
            <w:tcBorders>
              <w:top w:val="nil"/>
              <w:left w:val="single" w:sz="4" w:space="0" w:color="auto"/>
              <w:bottom w:val="nil"/>
              <w:right w:val="nil"/>
            </w:tcBorders>
            <w:shd w:val="clear" w:color="auto" w:fill="FFFFFF"/>
          </w:tcPr>
          <w:p w:rsidR="00EE11B2" w:rsidRPr="00EE11B2" w:rsidRDefault="00EE11B2" w:rsidP="00F76682">
            <w:pPr>
              <w:spacing w:line="240" w:lineRule="atLeast"/>
              <w:jc w:val="both"/>
              <w:rPr>
                <w:rFonts w:ascii="Arial" w:hAnsi="Arial" w:cs="Arial"/>
              </w:rPr>
            </w:pPr>
          </w:p>
        </w:tc>
        <w:tc>
          <w:tcPr>
            <w:tcW w:w="585" w:type="dxa"/>
            <w:tcBorders>
              <w:top w:val="nil"/>
              <w:left w:val="nil"/>
              <w:bottom w:val="nil"/>
              <w:right w:val="single" w:sz="8" w:space="0" w:color="auto"/>
            </w:tcBorders>
            <w:shd w:val="clear" w:color="auto" w:fill="FFFFFF"/>
            <w:vAlign w:val="center"/>
          </w:tcPr>
          <w:p w:rsidR="00EE11B2" w:rsidRPr="00EE11B2" w:rsidRDefault="00EE11B2" w:rsidP="00F76682">
            <w:pPr>
              <w:spacing w:line="240" w:lineRule="atLeast"/>
              <w:ind w:left="181" w:hanging="142"/>
              <w:jc w:val="right"/>
              <w:rPr>
                <w:rFonts w:ascii="Arial" w:hAnsi="Arial" w:cs="Arial"/>
              </w:rPr>
            </w:pPr>
            <w:r w:rsidRPr="00EE11B2">
              <w:rPr>
                <w:rFonts w:ascii="Arial" w:hAnsi="Arial" w:cs="Arial"/>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EE11B2" w:rsidRDefault="00EE11B2" w:rsidP="00F76682">
            <w:pPr>
              <w:spacing w:line="240" w:lineRule="atLeast"/>
              <w:jc w:val="both"/>
              <w:rPr>
                <w:rFonts w:ascii="Arial" w:hAnsi="Arial" w:cs="Arial"/>
              </w:rPr>
            </w:pPr>
            <w:r w:rsidRPr="00EE11B2">
              <w:rPr>
                <w:rFonts w:ascii="Arial" w:hAnsi="Arial" w:cs="Arial"/>
              </w:rPr>
              <w:t>X</w:t>
            </w:r>
          </w:p>
        </w:tc>
        <w:tc>
          <w:tcPr>
            <w:tcW w:w="723" w:type="dxa"/>
            <w:tcBorders>
              <w:top w:val="nil"/>
              <w:left w:val="single" w:sz="8" w:space="0" w:color="auto"/>
              <w:bottom w:val="nil"/>
              <w:right w:val="single" w:sz="8" w:space="0" w:color="auto"/>
            </w:tcBorders>
            <w:shd w:val="clear" w:color="auto" w:fill="FFFFFF"/>
            <w:vAlign w:val="center"/>
          </w:tcPr>
          <w:p w:rsidR="00EE11B2" w:rsidRPr="00EE11B2" w:rsidRDefault="00EE11B2" w:rsidP="00F76682">
            <w:pPr>
              <w:spacing w:line="240" w:lineRule="atLeast"/>
              <w:ind w:left="181" w:hanging="142"/>
              <w:jc w:val="right"/>
              <w:rPr>
                <w:rFonts w:ascii="Arial" w:hAnsi="Arial" w:cs="Arial"/>
              </w:rPr>
            </w:pPr>
            <w:r w:rsidRPr="00EE11B2">
              <w:rPr>
                <w:rFonts w:ascii="Arial" w:hAnsi="Arial" w:cs="Arial"/>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EE11B2" w:rsidRDefault="00EE11B2" w:rsidP="00F76682">
            <w:pPr>
              <w:spacing w:line="240" w:lineRule="atLeast"/>
              <w:jc w:val="both"/>
              <w:rPr>
                <w:rFonts w:ascii="Arial" w:hAnsi="Arial" w:cs="Arial"/>
              </w:rPr>
            </w:pPr>
          </w:p>
        </w:tc>
        <w:tc>
          <w:tcPr>
            <w:tcW w:w="6225" w:type="dxa"/>
            <w:tcBorders>
              <w:top w:val="nil"/>
              <w:left w:val="single" w:sz="8" w:space="0" w:color="auto"/>
              <w:bottom w:val="nil"/>
            </w:tcBorders>
            <w:shd w:val="clear" w:color="auto" w:fill="FFFFFF"/>
            <w:vAlign w:val="center"/>
          </w:tcPr>
          <w:p w:rsidR="00EE11B2" w:rsidRPr="00EE11B2" w:rsidRDefault="00EE11B2" w:rsidP="00F76682">
            <w:pPr>
              <w:spacing w:line="240" w:lineRule="atLeast"/>
              <w:jc w:val="both"/>
              <w:rPr>
                <w:rFonts w:ascii="Arial" w:hAnsi="Arial" w:cs="Arial"/>
              </w:rPr>
            </w:pPr>
          </w:p>
        </w:tc>
      </w:tr>
      <w:tr w:rsidR="00EE11B2" w:rsidRPr="00EE11B2" w:rsidTr="00F766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5" w:type="dxa"/>
            <w:gridSpan w:val="6"/>
            <w:tcBorders>
              <w:top w:val="nil"/>
            </w:tcBorders>
            <w:vAlign w:val="center"/>
          </w:tcPr>
          <w:p w:rsidR="00EE11B2" w:rsidRPr="00EE11B2" w:rsidRDefault="00EE11B2" w:rsidP="00F76682">
            <w:pPr>
              <w:ind w:left="-23"/>
              <w:jc w:val="both"/>
              <w:rPr>
                <w:rFonts w:ascii="Arial" w:hAnsi="Arial" w:cs="Arial"/>
                <w:sz w:val="18"/>
                <w:szCs w:val="18"/>
              </w:rPr>
            </w:pPr>
          </w:p>
          <w:p w:rsidR="00EE11B2" w:rsidRPr="00EE11B2" w:rsidRDefault="00EE11B2" w:rsidP="00F76682">
            <w:pPr>
              <w:jc w:val="both"/>
              <w:rPr>
                <w:rFonts w:ascii="Arial" w:hAnsi="Arial" w:cs="Arial"/>
                <w:sz w:val="18"/>
                <w:szCs w:val="18"/>
              </w:rPr>
            </w:pPr>
            <w:r w:rsidRPr="00EE11B2">
              <w:rPr>
                <w:rFonts w:ascii="Arial" w:hAnsi="Arial" w:cs="Arial"/>
                <w:sz w:val="18"/>
                <w:szCs w:val="18"/>
              </w:rPr>
              <w:t>SPKLren</w:t>
            </w:r>
            <w:r w:rsidRPr="00EE11B2">
              <w:rPr>
                <w:rFonts w:ascii="Arial" w:hAnsi="Arial" w:cs="Arial"/>
              </w:rPr>
              <w:t xml:space="preserve"> 130. artikuluan aurreikusitakoaren ondorioetarako, XII. eranskinean zerrenda orokor bat erantsi da, honako hauek jasotzen dituena: zerbitzuan enplegatutako pertsonen kopurua, aplikatu beharreko hitzarmen kolektiboa, kategoria, lanaldia, antzinatasuna, kontratuaren epemuga, langile bakoitzaren urteko soldata gordina eta, Euskara Plana egiteko, langileen artean duen ezagutza-maila.</w:t>
            </w:r>
          </w:p>
          <w:p w:rsidR="00EE11B2" w:rsidRPr="00EE11B2" w:rsidRDefault="00EE11B2" w:rsidP="00F76682">
            <w:pPr>
              <w:rPr>
                <w:rFonts w:ascii="Arial" w:hAnsi="Arial" w:cs="Arial"/>
                <w:sz w:val="18"/>
                <w:szCs w:val="18"/>
              </w:rPr>
            </w:pPr>
          </w:p>
          <w:p w:rsidR="00EE11B2" w:rsidRPr="00EE11B2" w:rsidRDefault="00EE11B2" w:rsidP="00F76682">
            <w:pPr>
              <w:jc w:val="both"/>
              <w:rPr>
                <w:rFonts w:ascii="Arial" w:hAnsi="Arial" w:cs="Arial"/>
                <w:sz w:val="18"/>
                <w:szCs w:val="18"/>
              </w:rPr>
            </w:pPr>
            <w:r w:rsidRPr="00EE11B2">
              <w:rPr>
                <w:rFonts w:ascii="Arial" w:hAnsi="Arial" w:cs="Arial"/>
                <w:sz w:val="18"/>
                <w:szCs w:val="18"/>
              </w:rPr>
              <w:t>Nolanahi ere, indarrean dagoen araudiak ezarritako langile-ratioak eta profil funtzionalak errespetatuko dira.</w:t>
            </w:r>
          </w:p>
          <w:p w:rsidR="00EE11B2" w:rsidRPr="00EE11B2" w:rsidRDefault="00EE11B2" w:rsidP="00F76682">
            <w:pPr>
              <w:rPr>
                <w:rFonts w:ascii="Arial" w:hAnsi="Arial" w:cs="Arial"/>
              </w:rPr>
            </w:pPr>
          </w:p>
        </w:tc>
      </w:tr>
    </w:tbl>
    <w:p w:rsidR="00EE11B2" w:rsidRPr="00EE11B2" w:rsidRDefault="00EE11B2" w:rsidP="00EE11B2">
      <w:pPr>
        <w:spacing w:line="240" w:lineRule="atLeast"/>
        <w:jc w:val="both"/>
        <w:rPr>
          <w:rFonts w:ascii="Arial" w:hAnsi="Arial" w:cs="Arial"/>
          <w:szCs w:val="22"/>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EE11B2" w:rsidRPr="00EE11B2" w:rsidTr="00F76682">
        <w:trPr>
          <w:trHeight w:hRule="exact" w:val="340"/>
        </w:trPr>
        <w:tc>
          <w:tcPr>
            <w:tcW w:w="8506" w:type="dxa"/>
            <w:vAlign w:val="center"/>
          </w:tcPr>
          <w:p w:rsidR="00EE11B2" w:rsidRPr="00EE11B2" w:rsidRDefault="00EE11B2" w:rsidP="00F76682">
            <w:pPr>
              <w:spacing w:line="240" w:lineRule="atLeast"/>
              <w:jc w:val="both"/>
              <w:rPr>
                <w:rFonts w:ascii="Arial" w:hAnsi="Arial" w:cs="Arial"/>
                <w:b/>
              </w:rPr>
            </w:pPr>
            <w:bookmarkStart w:id="24" w:name="CC_26"/>
            <w:r w:rsidRPr="00EE11B2">
              <w:rPr>
                <w:rFonts w:ascii="Arial" w:hAnsi="Arial" w:cs="Arial"/>
                <w:b/>
              </w:rPr>
              <w:t>26.-</w:t>
            </w:r>
            <w:bookmarkEnd w:id="24"/>
            <w:r w:rsidRPr="00EE11B2">
              <w:rPr>
                <w:rFonts w:ascii="Arial" w:hAnsi="Arial" w:cs="Arial"/>
                <w:b/>
              </w:rPr>
              <w:t xml:space="preserve"> LIZITATZAILEENTZAKO</w:t>
            </w:r>
            <w:r w:rsidRPr="00EE11B2">
              <w:rPr>
                <w:rFonts w:ascii="Arial" w:hAnsi="Arial" w:cs="Arial"/>
              </w:rPr>
              <w:t xml:space="preserve"> </w:t>
            </w:r>
            <w:r w:rsidRPr="0056526E">
              <w:rPr>
                <w:rFonts w:ascii="Arial" w:hAnsi="Arial" w:cs="Arial"/>
                <w:b/>
              </w:rPr>
              <w:t>KONPENTSAZIOAREN ZENBATEKOA</w:t>
            </w:r>
          </w:p>
        </w:tc>
      </w:tr>
      <w:tr w:rsidR="00EE11B2" w:rsidRPr="00EE11B2" w:rsidTr="00F76682">
        <w:trPr>
          <w:trHeight w:val="454"/>
        </w:trPr>
        <w:tc>
          <w:tcPr>
            <w:tcW w:w="8506" w:type="dxa"/>
          </w:tcPr>
          <w:p w:rsidR="00EE11B2" w:rsidRPr="00EE11B2" w:rsidRDefault="00EE11B2" w:rsidP="00F76682">
            <w:pPr>
              <w:spacing w:line="240" w:lineRule="atLeast"/>
              <w:jc w:val="both"/>
              <w:rPr>
                <w:rFonts w:ascii="Arial" w:hAnsi="Arial" w:cs="Arial"/>
              </w:rPr>
            </w:pPr>
          </w:p>
          <w:p w:rsidR="00EE11B2" w:rsidRPr="00EE11B2" w:rsidRDefault="00EE11B2" w:rsidP="00F76682">
            <w:pPr>
              <w:spacing w:line="240" w:lineRule="atLeast"/>
              <w:jc w:val="both"/>
              <w:rPr>
                <w:rFonts w:ascii="Arial" w:hAnsi="Arial" w:cs="Arial"/>
              </w:rPr>
            </w:pPr>
            <w:r w:rsidRPr="00EE11B2">
              <w:rPr>
                <w:rFonts w:ascii="Arial" w:hAnsi="Arial" w:cs="Arial"/>
              </w:rPr>
              <w:t>Ez dagokio.</w:t>
            </w:r>
          </w:p>
          <w:p w:rsidR="00EE11B2" w:rsidRPr="00EE11B2" w:rsidRDefault="00EE11B2" w:rsidP="00F76682">
            <w:pPr>
              <w:spacing w:line="240" w:lineRule="atLeast"/>
              <w:jc w:val="both"/>
              <w:rPr>
                <w:rFonts w:ascii="Arial" w:hAnsi="Arial" w:cs="Arial"/>
              </w:rPr>
            </w:pPr>
          </w:p>
          <w:p w:rsidR="00EE11B2" w:rsidRPr="00EE11B2" w:rsidRDefault="00EE11B2" w:rsidP="00F76682">
            <w:pPr>
              <w:spacing w:line="240" w:lineRule="atLeast"/>
              <w:jc w:val="both"/>
              <w:rPr>
                <w:rFonts w:ascii="Arial" w:hAnsi="Arial" w:cs="Arial"/>
                <w:i/>
              </w:rPr>
            </w:pPr>
          </w:p>
        </w:tc>
      </w:tr>
    </w:tbl>
    <w:p w:rsidR="00EE11B2" w:rsidRPr="00EE11B2" w:rsidRDefault="00EE11B2" w:rsidP="00EE11B2">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EE11B2" w:rsidRPr="00EE11B2" w:rsidTr="00F7668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EE11B2" w:rsidRPr="00EE11B2" w:rsidRDefault="00EE11B2" w:rsidP="00F76682">
            <w:pPr>
              <w:spacing w:before="40" w:after="40" w:line="240" w:lineRule="atLeast"/>
              <w:jc w:val="both"/>
              <w:rPr>
                <w:rFonts w:ascii="Arial" w:hAnsi="Arial" w:cs="Arial"/>
                <w:szCs w:val="22"/>
              </w:rPr>
            </w:pPr>
            <w:bookmarkStart w:id="25" w:name="CC_27"/>
            <w:r w:rsidRPr="00EE11B2">
              <w:rPr>
                <w:rFonts w:ascii="Arial" w:hAnsi="Arial" w:cs="Arial"/>
                <w:b/>
              </w:rPr>
              <w:t>27.-</w:t>
            </w:r>
            <w:bookmarkEnd w:id="25"/>
            <w:r w:rsidRPr="00EE11B2">
              <w:rPr>
                <w:rFonts w:ascii="Arial" w:hAnsi="Arial" w:cs="Arial"/>
                <w:b/>
              </w:rPr>
              <w:t xml:space="preserve"> KONTURAKO</w:t>
            </w:r>
            <w:r w:rsidRPr="00EE11B2">
              <w:rPr>
                <w:rFonts w:ascii="Arial" w:hAnsi="Arial" w:cs="Arial"/>
              </w:rPr>
              <w:t xml:space="preserve"> </w:t>
            </w:r>
            <w:r w:rsidRPr="0056526E">
              <w:rPr>
                <w:rFonts w:ascii="Arial" w:hAnsi="Arial" w:cs="Arial"/>
                <w:b/>
              </w:rPr>
              <w:t>ORDAINKETAK PRESTAKUNTZA-ERAGIKETENGATIK</w:t>
            </w:r>
          </w:p>
        </w:tc>
      </w:tr>
      <w:tr w:rsidR="00EE11B2" w:rsidRPr="00EE11B2" w:rsidTr="00F766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EE11B2" w:rsidRPr="00EE11B2" w:rsidRDefault="00EE11B2" w:rsidP="00F76682">
            <w:pPr>
              <w:spacing w:line="240" w:lineRule="atLeast"/>
              <w:jc w:val="both"/>
              <w:rPr>
                <w:rFonts w:ascii="Arial" w:hAnsi="Arial" w:cs="Arial"/>
                <w:sz w:val="16"/>
                <w:szCs w:val="16"/>
              </w:rPr>
            </w:pPr>
          </w:p>
        </w:tc>
      </w:tr>
      <w:tr w:rsidR="00EE11B2" w:rsidRPr="00EE11B2" w:rsidTr="00F766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EE11B2" w:rsidRPr="00EE11B2" w:rsidRDefault="00EE11B2" w:rsidP="00F76682">
            <w:pPr>
              <w:spacing w:line="240" w:lineRule="atLeast"/>
              <w:jc w:val="both"/>
              <w:rPr>
                <w:rFonts w:ascii="Arial" w:hAnsi="Arial" w:cs="Arial"/>
                <w:szCs w:val="22"/>
              </w:rPr>
            </w:pPr>
          </w:p>
        </w:tc>
        <w:tc>
          <w:tcPr>
            <w:tcW w:w="585" w:type="dxa"/>
            <w:tcBorders>
              <w:top w:val="nil"/>
              <w:left w:val="nil"/>
              <w:bottom w:val="nil"/>
              <w:right w:val="single" w:sz="8" w:space="0" w:color="auto"/>
            </w:tcBorders>
            <w:shd w:val="clear" w:color="auto" w:fill="FFFFFF"/>
            <w:vAlign w:val="center"/>
          </w:tcPr>
          <w:p w:rsidR="00EE11B2" w:rsidRPr="00EE11B2" w:rsidRDefault="00EE11B2" w:rsidP="00F76682">
            <w:pPr>
              <w:spacing w:line="240" w:lineRule="atLeast"/>
              <w:ind w:left="181" w:hanging="142"/>
              <w:jc w:val="right"/>
              <w:rPr>
                <w:rFonts w:ascii="Arial" w:hAnsi="Arial" w:cs="Arial"/>
                <w:szCs w:val="22"/>
              </w:rPr>
            </w:pPr>
            <w:r w:rsidRPr="00EE11B2">
              <w:rPr>
                <w:rFonts w:ascii="Arial" w:hAnsi="Arial" w:cs="Arial"/>
                <w:szCs w:val="22"/>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EE11B2" w:rsidRDefault="00EE11B2" w:rsidP="00F76682">
            <w:pPr>
              <w:spacing w:line="240" w:lineRule="atLeast"/>
              <w:jc w:val="both"/>
              <w:rPr>
                <w:rFonts w:ascii="Arial" w:hAnsi="Arial" w:cs="Arial"/>
                <w:szCs w:val="22"/>
              </w:rPr>
            </w:pPr>
          </w:p>
        </w:tc>
        <w:tc>
          <w:tcPr>
            <w:tcW w:w="723" w:type="dxa"/>
            <w:tcBorders>
              <w:top w:val="nil"/>
              <w:left w:val="single" w:sz="8" w:space="0" w:color="auto"/>
              <w:bottom w:val="nil"/>
              <w:right w:val="single" w:sz="8" w:space="0" w:color="auto"/>
            </w:tcBorders>
            <w:shd w:val="clear" w:color="auto" w:fill="FFFFFF"/>
            <w:vAlign w:val="center"/>
          </w:tcPr>
          <w:p w:rsidR="00EE11B2" w:rsidRPr="00EE11B2" w:rsidRDefault="00EE11B2" w:rsidP="00F76682">
            <w:pPr>
              <w:spacing w:line="240" w:lineRule="atLeast"/>
              <w:ind w:left="181" w:hanging="142"/>
              <w:jc w:val="right"/>
              <w:rPr>
                <w:rFonts w:ascii="Arial" w:hAnsi="Arial" w:cs="Arial"/>
                <w:szCs w:val="22"/>
              </w:rPr>
            </w:pPr>
            <w:r w:rsidRPr="00EE11B2">
              <w:rPr>
                <w:rFonts w:ascii="Arial" w:hAnsi="Arial" w:cs="Arial"/>
                <w:szCs w:val="22"/>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EE11B2" w:rsidRPr="00EE11B2" w:rsidRDefault="00EE11B2" w:rsidP="00F76682">
            <w:pPr>
              <w:spacing w:line="240" w:lineRule="atLeast"/>
              <w:jc w:val="both"/>
              <w:rPr>
                <w:rFonts w:ascii="Arial" w:hAnsi="Arial" w:cs="Arial"/>
                <w:szCs w:val="22"/>
              </w:rPr>
            </w:pPr>
            <w:r w:rsidRPr="00EE11B2">
              <w:rPr>
                <w:rFonts w:ascii="Arial" w:hAnsi="Arial" w:cs="Arial"/>
                <w:szCs w:val="22"/>
              </w:rPr>
              <w:t>X</w:t>
            </w:r>
          </w:p>
        </w:tc>
        <w:tc>
          <w:tcPr>
            <w:tcW w:w="6332" w:type="dxa"/>
            <w:tcBorders>
              <w:top w:val="nil"/>
              <w:left w:val="single" w:sz="8" w:space="0" w:color="auto"/>
              <w:bottom w:val="nil"/>
            </w:tcBorders>
            <w:shd w:val="clear" w:color="auto" w:fill="FFFFFF"/>
            <w:vAlign w:val="center"/>
          </w:tcPr>
          <w:p w:rsidR="00EE11B2" w:rsidRPr="00EE11B2" w:rsidRDefault="00EE11B2" w:rsidP="00F76682">
            <w:pPr>
              <w:spacing w:line="240" w:lineRule="atLeast"/>
              <w:jc w:val="both"/>
              <w:rPr>
                <w:rFonts w:ascii="Arial" w:hAnsi="Arial" w:cs="Arial"/>
                <w:szCs w:val="22"/>
              </w:rPr>
            </w:pPr>
          </w:p>
        </w:tc>
      </w:tr>
      <w:tr w:rsidR="00EE11B2" w:rsidRPr="00EE11B2" w:rsidTr="00F766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EE11B2" w:rsidRPr="00EE11B2" w:rsidRDefault="00EE11B2" w:rsidP="00F76682">
            <w:pPr>
              <w:spacing w:line="240" w:lineRule="atLeast"/>
              <w:jc w:val="both"/>
              <w:rPr>
                <w:rFonts w:ascii="Arial" w:hAnsi="Arial" w:cs="Arial"/>
              </w:rPr>
            </w:pPr>
          </w:p>
        </w:tc>
      </w:tr>
    </w:tbl>
    <w:p w:rsidR="00EE11B2" w:rsidRPr="00EE11B2" w:rsidRDefault="00EE11B2" w:rsidP="00EE11B2">
      <w:pPr>
        <w:spacing w:line="240" w:lineRule="atLeast"/>
        <w:jc w:val="both"/>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9"/>
      </w:tblGrid>
      <w:tr w:rsidR="00EE11B2" w:rsidRPr="00EE11B2" w:rsidTr="00F76682">
        <w:trPr>
          <w:trHeight w:hRule="exact" w:val="340"/>
        </w:trPr>
        <w:tc>
          <w:tcPr>
            <w:tcW w:w="8499" w:type="dxa"/>
            <w:vAlign w:val="center"/>
          </w:tcPr>
          <w:p w:rsidR="00EE11B2" w:rsidRPr="00EE11B2" w:rsidRDefault="00EE11B2" w:rsidP="00F76682">
            <w:pPr>
              <w:spacing w:line="240" w:lineRule="atLeast"/>
              <w:jc w:val="both"/>
              <w:rPr>
                <w:rFonts w:ascii="Arial" w:hAnsi="Arial" w:cs="Arial"/>
                <w:b/>
                <w:bCs/>
              </w:rPr>
            </w:pPr>
            <w:bookmarkStart w:id="26" w:name="CC_28"/>
            <w:r w:rsidRPr="00EE11B2">
              <w:rPr>
                <w:rFonts w:ascii="Arial" w:hAnsi="Arial" w:cs="Arial"/>
                <w:b/>
                <w:bCs/>
              </w:rPr>
              <w:t>28.-</w:t>
            </w:r>
            <w:bookmarkEnd w:id="26"/>
            <w:r w:rsidRPr="00EE11B2">
              <w:rPr>
                <w:rFonts w:ascii="Arial" w:hAnsi="Arial" w:cs="Arial"/>
                <w:b/>
                <w:bCs/>
              </w:rPr>
              <w:t xml:space="preserve"> BESTE</w:t>
            </w:r>
            <w:r w:rsidRPr="00EE11B2">
              <w:rPr>
                <w:rFonts w:ascii="Arial" w:hAnsi="Arial" w:cs="Arial"/>
              </w:rPr>
              <w:t xml:space="preserve"> </w:t>
            </w:r>
            <w:r w:rsidRPr="0056526E">
              <w:rPr>
                <w:rFonts w:ascii="Arial" w:hAnsi="Arial" w:cs="Arial"/>
                <w:b/>
              </w:rPr>
              <w:t>ZEHAZTAPEN GEHIGARRI BATZUK</w:t>
            </w:r>
          </w:p>
        </w:tc>
      </w:tr>
      <w:tr w:rsidR="00EE11B2" w:rsidRPr="00EE11B2" w:rsidTr="00F76682">
        <w:trPr>
          <w:trHeight w:val="454"/>
        </w:trPr>
        <w:tc>
          <w:tcPr>
            <w:tcW w:w="8499" w:type="dxa"/>
            <w:vAlign w:val="center"/>
          </w:tcPr>
          <w:p w:rsidR="00EE11B2" w:rsidRPr="00EE11B2" w:rsidRDefault="00EE11B2" w:rsidP="00F76682">
            <w:pPr>
              <w:spacing w:line="240" w:lineRule="atLeast"/>
              <w:jc w:val="both"/>
              <w:rPr>
                <w:rFonts w:ascii="Arial" w:hAnsi="Arial" w:cs="Arial"/>
              </w:rPr>
            </w:pPr>
          </w:p>
          <w:p w:rsidR="00EE11B2" w:rsidRPr="00EE11B2" w:rsidRDefault="00EE11B2" w:rsidP="00F76682">
            <w:pPr>
              <w:spacing w:line="240" w:lineRule="atLeast"/>
              <w:jc w:val="both"/>
              <w:rPr>
                <w:rFonts w:ascii="Arial" w:hAnsi="Arial" w:cs="Arial"/>
                <w:b/>
                <w:sz w:val="18"/>
                <w:szCs w:val="18"/>
              </w:rPr>
            </w:pPr>
            <w:r w:rsidRPr="00EE11B2">
              <w:rPr>
                <w:rFonts w:ascii="Arial" w:hAnsi="Arial" w:cs="Arial"/>
                <w:b/>
                <w:sz w:val="18"/>
                <w:szCs w:val="18"/>
              </w:rPr>
              <w:t>1.- Kontratuaren araubide juridikoa:</w:t>
            </w:r>
          </w:p>
          <w:p w:rsidR="00EE11B2" w:rsidRPr="00EE11B2" w:rsidRDefault="00EE11B2" w:rsidP="00F76682">
            <w:pPr>
              <w:spacing w:line="240" w:lineRule="atLeast"/>
              <w:jc w:val="both"/>
              <w:rPr>
                <w:rFonts w:ascii="Arial" w:hAnsi="Arial" w:cs="Arial"/>
                <w:sz w:val="18"/>
                <w:szCs w:val="18"/>
              </w:rPr>
            </w:pPr>
          </w:p>
          <w:p w:rsidR="00EE11B2" w:rsidRPr="00EE11B2" w:rsidRDefault="00EE11B2" w:rsidP="00F76682">
            <w:pPr>
              <w:spacing w:line="0" w:lineRule="atLeast"/>
              <w:jc w:val="both"/>
              <w:rPr>
                <w:rFonts w:ascii="Arial" w:hAnsi="Arial" w:cs="Arial"/>
                <w:sz w:val="18"/>
                <w:szCs w:val="18"/>
              </w:rPr>
            </w:pPr>
            <w:r w:rsidRPr="00EE11B2">
              <w:rPr>
                <w:rFonts w:ascii="Arial" w:hAnsi="Arial" w:cs="Arial"/>
                <w:sz w:val="18"/>
                <w:szCs w:val="18"/>
              </w:rPr>
              <w:t>Zerbitzu-kontratu honek herritarren aldeko zuzeneko prestazioak dakartza berekin, eta, beraz, Sektore Publikoko Kontratuei buruzko azaroaren 8ko 9/2017 Legearen 312. artikuluan ezarritakoa aplikatu behar da. Kontratazio horren araubide juridikoa Euskal Autonomia Erkidegoko Gizarte Zerbitzuei buruzko abenduaren 5eko 12/2008 Legean eta Gizarte Zerbitzuen Euskal Sistemaren prestazio eta zerbitzuen zorroari buruzko urriaren 6ko 185/2015 Dekretuan ezarrita dago, eta haren 2.4.4 fitxan. "Babesgabetasun-egoeran dauden adingabeentzako egoitza-zentroak" zerbitzuak zerbitzu horren definizioa eta helburuak ditu, bai eta eman daitezkeen prestazioak, hartzaileak eta eskuratzeko baldintzak ere.</w:t>
            </w:r>
          </w:p>
          <w:p w:rsidR="00EE11B2" w:rsidRPr="00EE11B2" w:rsidRDefault="00EE11B2" w:rsidP="00F76682">
            <w:pPr>
              <w:spacing w:line="0" w:lineRule="atLeast"/>
              <w:jc w:val="both"/>
              <w:rPr>
                <w:rFonts w:ascii="Arial" w:hAnsi="Arial" w:cs="Arial"/>
                <w:sz w:val="18"/>
                <w:szCs w:val="18"/>
              </w:rPr>
            </w:pPr>
          </w:p>
          <w:p w:rsidR="00EE11B2" w:rsidRPr="00EE11B2" w:rsidRDefault="00EE11B2" w:rsidP="00F76682">
            <w:pPr>
              <w:spacing w:line="0" w:lineRule="atLeast"/>
              <w:jc w:val="both"/>
              <w:rPr>
                <w:rFonts w:ascii="Arial" w:hAnsi="Arial" w:cs="Arial"/>
                <w:b/>
                <w:sz w:val="18"/>
                <w:szCs w:val="18"/>
              </w:rPr>
            </w:pPr>
            <w:r w:rsidRPr="00EE11B2">
              <w:rPr>
                <w:rFonts w:ascii="Arial" w:hAnsi="Arial" w:cs="Arial"/>
                <w:b/>
                <w:sz w:val="18"/>
                <w:szCs w:val="18"/>
              </w:rPr>
              <w:t>2.- Zerbitzuak, erakundeak eta zentroak ikuskatzea:</w:t>
            </w:r>
          </w:p>
          <w:p w:rsidR="00EE11B2" w:rsidRPr="00EE11B2" w:rsidRDefault="00EE11B2" w:rsidP="00F76682">
            <w:pPr>
              <w:spacing w:line="0" w:lineRule="atLeast"/>
              <w:jc w:val="both"/>
              <w:rPr>
                <w:rFonts w:ascii="Arial" w:hAnsi="Arial" w:cs="Arial"/>
                <w:sz w:val="18"/>
                <w:szCs w:val="18"/>
              </w:rPr>
            </w:pPr>
          </w:p>
          <w:p w:rsidR="00EE11B2" w:rsidRPr="00EE11B2" w:rsidRDefault="00EE11B2" w:rsidP="00F76682">
            <w:pPr>
              <w:spacing w:line="0" w:lineRule="atLeast"/>
              <w:jc w:val="both"/>
              <w:rPr>
                <w:rFonts w:ascii="Arial" w:hAnsi="Arial" w:cs="Arial"/>
                <w:sz w:val="18"/>
                <w:szCs w:val="18"/>
              </w:rPr>
            </w:pPr>
            <w:r w:rsidRPr="00EE11B2">
              <w:rPr>
                <w:rFonts w:ascii="Arial" w:hAnsi="Arial" w:cs="Arial"/>
                <w:sz w:val="18"/>
                <w:szCs w:val="18"/>
              </w:rPr>
              <w:t>Kontratistak bere gain hartzen du Gizarte Zerbitzuei buruzko abenduaren 5eko 12/2008 Legeak Foru Aldundiei esleitzen diela bere eskumen-eremuaren barruan sartzen diren zerbitzu, erakunde eta zentroak ikuskatzeko administrazio-ahala.</w:t>
            </w:r>
          </w:p>
          <w:p w:rsidR="00EE11B2" w:rsidRPr="00EE11B2" w:rsidRDefault="00EE11B2" w:rsidP="00F76682">
            <w:pPr>
              <w:spacing w:line="0" w:lineRule="atLeast"/>
              <w:jc w:val="both"/>
              <w:rPr>
                <w:rFonts w:ascii="Arial" w:hAnsi="Arial" w:cs="Arial"/>
                <w:sz w:val="18"/>
                <w:szCs w:val="18"/>
              </w:rPr>
            </w:pPr>
          </w:p>
          <w:p w:rsidR="00EE11B2" w:rsidRPr="00EE11B2" w:rsidRDefault="00EE11B2" w:rsidP="00F76682">
            <w:pPr>
              <w:autoSpaceDE w:val="0"/>
              <w:autoSpaceDN w:val="0"/>
              <w:adjustRightInd w:val="0"/>
              <w:spacing w:line="0" w:lineRule="atLeast"/>
              <w:jc w:val="both"/>
              <w:rPr>
                <w:rFonts w:ascii="Arial" w:hAnsi="Arial" w:cs="Arial"/>
                <w:sz w:val="18"/>
                <w:szCs w:val="18"/>
              </w:rPr>
            </w:pPr>
            <w:r w:rsidRPr="00EE11B2">
              <w:rPr>
                <w:rFonts w:ascii="Arial" w:hAnsi="Arial" w:cs="Arial"/>
                <w:sz w:val="18"/>
                <w:szCs w:val="18"/>
              </w:rPr>
              <w:t xml:space="preserve">Horretarako, eta kontratuaren betearazpena gainbegiratzeko eginkizunak betetzeko, </w:t>
            </w:r>
            <w:r w:rsidR="00911C3A">
              <w:rPr>
                <w:rFonts w:ascii="Arial" w:hAnsi="Arial" w:cs="Arial"/>
                <w:sz w:val="18"/>
                <w:szCs w:val="18"/>
              </w:rPr>
              <w:t>kontratuaren arduradunak Zainketa</w:t>
            </w:r>
            <w:r w:rsidRPr="00EE11B2">
              <w:rPr>
                <w:rFonts w:ascii="Arial" w:hAnsi="Arial" w:cs="Arial"/>
                <w:sz w:val="18"/>
                <w:szCs w:val="18"/>
              </w:rPr>
              <w:t xml:space="preserve"> eta Gizarte Politiketako </w:t>
            </w:r>
            <w:r w:rsidR="00911C3A">
              <w:rPr>
                <w:rFonts w:ascii="Arial" w:hAnsi="Arial" w:cs="Arial"/>
                <w:sz w:val="18"/>
                <w:szCs w:val="18"/>
              </w:rPr>
              <w:t>Departamentuko</w:t>
            </w:r>
            <w:r w:rsidRPr="00EE11B2">
              <w:rPr>
                <w:rFonts w:ascii="Arial" w:hAnsi="Arial" w:cs="Arial"/>
                <w:sz w:val="18"/>
                <w:szCs w:val="18"/>
              </w:rPr>
              <w:t xml:space="preserve"> Ikuskapen eta Inbertsio Zerbitzuaren laguntza eskatuko du, zeinak ikuskaritza-funtzioak beteko baititu.</w:t>
            </w:r>
          </w:p>
          <w:p w:rsidR="00EE11B2" w:rsidRPr="00EE11B2" w:rsidRDefault="00EE11B2" w:rsidP="00F76682">
            <w:pPr>
              <w:spacing w:line="0" w:lineRule="atLeast"/>
              <w:jc w:val="both"/>
              <w:rPr>
                <w:rFonts w:ascii="Arial" w:hAnsi="Arial" w:cs="Arial"/>
                <w:sz w:val="18"/>
                <w:szCs w:val="18"/>
              </w:rPr>
            </w:pPr>
          </w:p>
          <w:p w:rsidR="00EE11B2" w:rsidRPr="00EE11B2" w:rsidRDefault="00EE11B2" w:rsidP="00F76682">
            <w:pPr>
              <w:spacing w:line="0" w:lineRule="atLeast"/>
              <w:jc w:val="both"/>
              <w:rPr>
                <w:rFonts w:ascii="Arial" w:hAnsi="Arial" w:cs="Arial"/>
                <w:sz w:val="18"/>
                <w:szCs w:val="18"/>
              </w:rPr>
            </w:pPr>
            <w:r w:rsidRPr="00EE11B2">
              <w:rPr>
                <w:rFonts w:ascii="Arial" w:hAnsi="Arial" w:cs="Arial"/>
                <w:sz w:val="18"/>
                <w:szCs w:val="18"/>
              </w:rPr>
              <w:t>Kontratistak bere gain hartzen du, halaber, eginkizun horiek betetzen dituzten Foru Aldundiko langileak agintaritzaren agentetzat hartuko direla gizarte-zerbitzuen arloko lege-xedapenak betetzen direla zaintzeko, kontrolatzeko eta egiaztatzeko eginkizunak betetzeko.</w:t>
            </w:r>
          </w:p>
          <w:p w:rsidR="00EE11B2" w:rsidRPr="00EE11B2" w:rsidRDefault="00EE11B2" w:rsidP="00F76682">
            <w:pPr>
              <w:spacing w:line="0" w:lineRule="atLeast"/>
              <w:jc w:val="both"/>
              <w:rPr>
                <w:rFonts w:ascii="Arial" w:hAnsi="Arial" w:cs="Arial"/>
                <w:sz w:val="18"/>
                <w:szCs w:val="18"/>
              </w:rPr>
            </w:pPr>
          </w:p>
          <w:p w:rsidR="00EE11B2" w:rsidRPr="00EE11B2" w:rsidRDefault="00EE11B2" w:rsidP="00F76682">
            <w:pPr>
              <w:spacing w:line="0" w:lineRule="atLeast"/>
              <w:jc w:val="both"/>
              <w:rPr>
                <w:rFonts w:ascii="Arial" w:hAnsi="Arial" w:cs="Arial"/>
                <w:sz w:val="18"/>
                <w:szCs w:val="18"/>
              </w:rPr>
            </w:pPr>
            <w:r w:rsidRPr="00EE11B2">
              <w:rPr>
                <w:rFonts w:ascii="Arial" w:hAnsi="Arial" w:cs="Arial"/>
                <w:sz w:val="18"/>
                <w:szCs w:val="18"/>
              </w:rPr>
              <w:t xml:space="preserve">Kontratistak </w:t>
            </w:r>
            <w:r w:rsidR="00911C3A">
              <w:rPr>
                <w:rFonts w:ascii="Arial" w:hAnsi="Arial" w:cs="Arial"/>
                <w:sz w:val="18"/>
                <w:szCs w:val="18"/>
              </w:rPr>
              <w:t>bere gain hartzen du Zainketa</w:t>
            </w:r>
            <w:r w:rsidRPr="00EE11B2">
              <w:rPr>
                <w:rFonts w:ascii="Arial" w:hAnsi="Arial" w:cs="Arial"/>
                <w:sz w:val="18"/>
                <w:szCs w:val="18"/>
              </w:rPr>
              <w:t xml:space="preserve"> eta Gizarte Politiketako </w:t>
            </w:r>
            <w:r w:rsidR="00911C3A">
              <w:rPr>
                <w:rFonts w:ascii="Arial" w:hAnsi="Arial" w:cs="Arial"/>
                <w:sz w:val="18"/>
                <w:szCs w:val="18"/>
              </w:rPr>
              <w:t>Departamentuko</w:t>
            </w:r>
            <w:r w:rsidRPr="00EE11B2">
              <w:rPr>
                <w:rFonts w:ascii="Arial" w:hAnsi="Arial" w:cs="Arial"/>
                <w:sz w:val="18"/>
                <w:szCs w:val="18"/>
              </w:rPr>
              <w:t xml:space="preserve"> langileei beren bulegoetara, instalazioetara, dokumentuetara eta, oro har, ikuskapen-funtzioa behar bezala betetzeko behar den guztirako sarbidea emateko betebeharra.</w:t>
            </w:r>
          </w:p>
          <w:p w:rsidR="00EE11B2" w:rsidRPr="00EE11B2" w:rsidRDefault="00EE11B2" w:rsidP="00F76682">
            <w:pPr>
              <w:spacing w:line="0" w:lineRule="atLeast"/>
              <w:jc w:val="both"/>
              <w:rPr>
                <w:rFonts w:ascii="Arial" w:hAnsi="Arial" w:cs="Arial"/>
                <w:sz w:val="18"/>
                <w:szCs w:val="18"/>
              </w:rPr>
            </w:pPr>
          </w:p>
          <w:p w:rsidR="00EE11B2" w:rsidRPr="00EE11B2" w:rsidRDefault="00911C3A" w:rsidP="00F76682">
            <w:pPr>
              <w:spacing w:line="0" w:lineRule="atLeast"/>
              <w:jc w:val="both"/>
              <w:rPr>
                <w:rFonts w:ascii="Arial" w:hAnsi="Arial" w:cs="Arial"/>
                <w:sz w:val="18"/>
                <w:szCs w:val="18"/>
              </w:rPr>
            </w:pPr>
            <w:r>
              <w:rPr>
                <w:rFonts w:ascii="Arial" w:hAnsi="Arial" w:cs="Arial"/>
                <w:sz w:val="18"/>
                <w:szCs w:val="18"/>
              </w:rPr>
              <w:t>Zainketa</w:t>
            </w:r>
            <w:r w:rsidR="00EE11B2" w:rsidRPr="00EE11B2">
              <w:rPr>
                <w:rFonts w:ascii="Arial" w:hAnsi="Arial" w:cs="Arial"/>
                <w:sz w:val="18"/>
                <w:szCs w:val="18"/>
              </w:rPr>
              <w:t xml:space="preserve"> eta Gizarte Politiketako </w:t>
            </w:r>
            <w:r>
              <w:rPr>
                <w:rFonts w:ascii="Arial" w:hAnsi="Arial" w:cs="Arial"/>
                <w:sz w:val="18"/>
                <w:szCs w:val="18"/>
              </w:rPr>
              <w:t>Departamentuari</w:t>
            </w:r>
            <w:r w:rsidR="00EE11B2" w:rsidRPr="00EE11B2">
              <w:rPr>
                <w:rFonts w:ascii="Arial" w:hAnsi="Arial" w:cs="Arial"/>
                <w:sz w:val="18"/>
                <w:szCs w:val="18"/>
              </w:rPr>
              <w:t xml:space="preserve"> atxikitako higiezinen kasuan, kontratuaren arduradunak Ikuskapen eta Inbertsio Zerbitzuaren laguntza eskatuko du. Zerbitzu horrek kontratuaren xede den zerbitzua ematen den eraikinaren mantentzearen jarraipena eta gainbegiratzea egingo du.</w:t>
            </w:r>
          </w:p>
          <w:p w:rsidR="00EE11B2" w:rsidRPr="00EE11B2" w:rsidRDefault="00EE11B2" w:rsidP="00F76682">
            <w:pPr>
              <w:autoSpaceDE w:val="0"/>
              <w:autoSpaceDN w:val="0"/>
              <w:adjustRightInd w:val="0"/>
              <w:spacing w:line="0" w:lineRule="atLeast"/>
              <w:jc w:val="both"/>
              <w:rPr>
                <w:rFonts w:ascii="Arial" w:hAnsi="Arial" w:cs="Arial"/>
                <w:sz w:val="18"/>
                <w:szCs w:val="18"/>
              </w:rPr>
            </w:pPr>
          </w:p>
          <w:p w:rsidR="00EE11B2" w:rsidRPr="00EE11B2" w:rsidRDefault="00EE11B2" w:rsidP="00F76682">
            <w:pPr>
              <w:autoSpaceDE w:val="0"/>
              <w:autoSpaceDN w:val="0"/>
              <w:adjustRightInd w:val="0"/>
              <w:spacing w:line="0" w:lineRule="atLeast"/>
              <w:jc w:val="both"/>
              <w:rPr>
                <w:rFonts w:ascii="Arial" w:hAnsi="Arial" w:cs="Arial"/>
                <w:sz w:val="18"/>
                <w:szCs w:val="18"/>
              </w:rPr>
            </w:pPr>
            <w:r w:rsidRPr="00EE11B2">
              <w:rPr>
                <w:rFonts w:ascii="Arial" w:hAnsi="Arial" w:cs="Arial"/>
                <w:sz w:val="18"/>
                <w:szCs w:val="18"/>
              </w:rPr>
              <w:t>Kontratuaren arduradunari Zaintza eta Gizarte Politiketako Sailaren Ikuskapen eta Inbertsio Zerbitzuak aholkuak eman ahal izango dizkio gizarte-zerbitzuen eta -zentroen arloan aplikatu beharreko legeriari dagokionez.</w:t>
            </w:r>
          </w:p>
          <w:p w:rsidR="00EE11B2" w:rsidRPr="00EE11B2" w:rsidRDefault="00EE11B2" w:rsidP="00F76682">
            <w:pPr>
              <w:spacing w:line="240" w:lineRule="atLeast"/>
              <w:jc w:val="both"/>
              <w:rPr>
                <w:rFonts w:ascii="Arial" w:hAnsi="Arial" w:cs="Arial"/>
              </w:rPr>
            </w:pPr>
          </w:p>
        </w:tc>
      </w:tr>
    </w:tbl>
    <w:p w:rsidR="00EE11B2" w:rsidRPr="00EE11B2" w:rsidRDefault="00EE11B2" w:rsidP="00EE11B2">
      <w:pPr>
        <w:tabs>
          <w:tab w:val="left" w:pos="1440"/>
          <w:tab w:val="left" w:pos="7655"/>
        </w:tabs>
        <w:spacing w:line="240" w:lineRule="atLeast"/>
        <w:jc w:val="both"/>
        <w:rPr>
          <w:rFonts w:ascii="Arial" w:hAnsi="Arial" w:cs="Arial"/>
          <w:b/>
          <w:sz w:val="18"/>
          <w:szCs w:val="18"/>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9"/>
      </w:tblGrid>
      <w:tr w:rsidR="00EE11B2" w:rsidRPr="00EE11B2" w:rsidTr="0006198A">
        <w:trPr>
          <w:trHeight w:hRule="exact" w:val="340"/>
        </w:trPr>
        <w:tc>
          <w:tcPr>
            <w:tcW w:w="8499" w:type="dxa"/>
            <w:vAlign w:val="center"/>
          </w:tcPr>
          <w:p w:rsidR="00EE11B2" w:rsidRPr="00EE11B2" w:rsidRDefault="00EE11B2" w:rsidP="00F76682">
            <w:pPr>
              <w:spacing w:line="240" w:lineRule="atLeast"/>
              <w:jc w:val="both"/>
              <w:rPr>
                <w:rFonts w:ascii="Arial" w:hAnsi="Arial" w:cs="Arial"/>
                <w:b/>
                <w:bCs/>
              </w:rPr>
            </w:pPr>
            <w:r w:rsidRPr="00EE11B2">
              <w:rPr>
                <w:rFonts w:ascii="Arial" w:hAnsi="Arial" w:cs="Arial"/>
                <w:b/>
                <w:bCs/>
              </w:rPr>
              <w:t>29.- KONTRATAZIO-MAHAIA</w:t>
            </w:r>
          </w:p>
        </w:tc>
      </w:tr>
      <w:tr w:rsidR="00EE11B2" w:rsidRPr="00EE11B2" w:rsidTr="0006198A">
        <w:trPr>
          <w:trHeight w:val="1550"/>
        </w:trPr>
        <w:tc>
          <w:tcPr>
            <w:tcW w:w="8499" w:type="dxa"/>
            <w:vAlign w:val="center"/>
          </w:tcPr>
          <w:p w:rsidR="00EE11B2" w:rsidRPr="00EE11B2" w:rsidRDefault="00EE11B2" w:rsidP="00F76682">
            <w:pPr>
              <w:spacing w:before="40" w:after="40" w:line="240" w:lineRule="atLeast"/>
              <w:jc w:val="both"/>
              <w:rPr>
                <w:rFonts w:ascii="Arial" w:hAnsi="Arial" w:cs="Arial"/>
              </w:rPr>
            </w:pPr>
            <w:r w:rsidRPr="00EE11B2">
              <w:rPr>
                <w:rFonts w:ascii="Arial" w:hAnsi="Arial" w:cs="Arial"/>
                <w:u w:val="single"/>
              </w:rPr>
              <w:lastRenderedPageBreak/>
              <w:t>PRESIDENTEA:</w:t>
            </w:r>
            <w:r w:rsidRPr="00EE11B2">
              <w:rPr>
                <w:rFonts w:ascii="Arial" w:hAnsi="Arial" w:cs="Arial"/>
              </w:rPr>
              <w:t xml:space="preserve"> </w:t>
            </w:r>
            <w:r w:rsidR="00911C3A">
              <w:rPr>
                <w:rFonts w:ascii="Arial" w:hAnsi="Arial" w:cs="Arial"/>
              </w:rPr>
              <w:t>Nekane Zabaleta Alvarez, Zainketa</w:t>
            </w:r>
            <w:r w:rsidRPr="00EE11B2">
              <w:rPr>
                <w:rFonts w:ascii="Arial" w:hAnsi="Arial" w:cs="Arial"/>
              </w:rPr>
              <w:t xml:space="preserve"> eta Gizarte Politiketako </w:t>
            </w:r>
            <w:r w:rsidR="00911C3A">
              <w:rPr>
                <w:rFonts w:ascii="Arial" w:hAnsi="Arial" w:cs="Arial"/>
              </w:rPr>
              <w:t>Departamentuko</w:t>
            </w:r>
            <w:r w:rsidRPr="00EE11B2">
              <w:rPr>
                <w:rFonts w:ascii="Arial" w:hAnsi="Arial" w:cs="Arial"/>
              </w:rPr>
              <w:t xml:space="preserve"> Haurrak eta Nerabeak Babesteko Zerbitzuko burua, edo hark eskuordetzen duena.</w:t>
            </w:r>
          </w:p>
          <w:p w:rsidR="00EE11B2" w:rsidRPr="00EE11B2" w:rsidRDefault="00EE11B2" w:rsidP="00F76682">
            <w:pPr>
              <w:spacing w:before="40" w:after="40" w:line="240" w:lineRule="atLeast"/>
              <w:jc w:val="both"/>
              <w:rPr>
                <w:rFonts w:ascii="Arial" w:hAnsi="Arial" w:cs="Arial"/>
              </w:rPr>
            </w:pPr>
            <w:r w:rsidRPr="00EE11B2">
              <w:rPr>
                <w:rFonts w:ascii="Arial" w:hAnsi="Arial" w:cs="Arial"/>
                <w:u w:val="single"/>
              </w:rPr>
              <w:t>LEHENDAKARIORDEA</w:t>
            </w:r>
            <w:r w:rsidRPr="00EE11B2">
              <w:rPr>
                <w:rFonts w:ascii="Arial" w:hAnsi="Arial" w:cs="Arial"/>
              </w:rPr>
              <w:t xml:space="preserve"> ETA 1. KIDEA: Mª Carmen Vesga Moreno, </w:t>
            </w:r>
            <w:r w:rsidR="00911C3A">
              <w:rPr>
                <w:rFonts w:ascii="Arial" w:hAnsi="Arial" w:cs="Arial"/>
              </w:rPr>
              <w:t>Zainketa</w:t>
            </w:r>
            <w:r w:rsidR="00911C3A" w:rsidRPr="00EE11B2">
              <w:rPr>
                <w:rFonts w:ascii="Arial" w:hAnsi="Arial" w:cs="Arial"/>
              </w:rPr>
              <w:t xml:space="preserve"> eta Gizarte Politiketako </w:t>
            </w:r>
            <w:r w:rsidR="00911C3A">
              <w:rPr>
                <w:rFonts w:ascii="Arial" w:hAnsi="Arial" w:cs="Arial"/>
              </w:rPr>
              <w:t>Departamentuko</w:t>
            </w:r>
            <w:r w:rsidRPr="00EE11B2">
              <w:rPr>
                <w:rFonts w:ascii="Arial" w:hAnsi="Arial" w:cs="Arial"/>
              </w:rPr>
              <w:t xml:space="preserve"> Egoitza Harrerako Ataleko burua, edo hark eskuordetzen duen pertsona.</w:t>
            </w:r>
          </w:p>
          <w:p w:rsidR="00EE11B2" w:rsidRPr="00EE11B2" w:rsidRDefault="00EE11B2" w:rsidP="00F76682">
            <w:pPr>
              <w:spacing w:before="40" w:after="40" w:line="240" w:lineRule="atLeast"/>
              <w:jc w:val="both"/>
              <w:rPr>
                <w:rFonts w:ascii="Arial" w:hAnsi="Arial" w:cs="Arial"/>
              </w:rPr>
            </w:pPr>
            <w:r w:rsidRPr="00EE11B2">
              <w:rPr>
                <w:rFonts w:ascii="Arial" w:hAnsi="Arial" w:cs="Arial"/>
                <w:u w:val="single"/>
              </w:rPr>
              <w:t>2. KIDEA:</w:t>
            </w:r>
            <w:r w:rsidRPr="00EE11B2">
              <w:rPr>
                <w:rFonts w:ascii="Arial" w:hAnsi="Arial" w:cs="Arial"/>
              </w:rPr>
              <w:t xml:space="preserve"> Aitor Rodríguez-Anabitarte Aizpeolea, </w:t>
            </w:r>
            <w:r w:rsidR="00911C3A">
              <w:rPr>
                <w:rFonts w:ascii="Arial" w:hAnsi="Arial" w:cs="Arial"/>
              </w:rPr>
              <w:t>Zainketa</w:t>
            </w:r>
            <w:r w:rsidR="00911C3A" w:rsidRPr="00EE11B2">
              <w:rPr>
                <w:rFonts w:ascii="Arial" w:hAnsi="Arial" w:cs="Arial"/>
              </w:rPr>
              <w:t xml:space="preserve"> eta Gizarte Politiketako </w:t>
            </w:r>
            <w:r w:rsidR="00911C3A">
              <w:rPr>
                <w:rFonts w:ascii="Arial" w:hAnsi="Arial" w:cs="Arial"/>
              </w:rPr>
              <w:t>Departamentuko</w:t>
            </w:r>
            <w:r w:rsidR="00911C3A" w:rsidRPr="00EE11B2">
              <w:rPr>
                <w:rFonts w:ascii="Arial" w:hAnsi="Arial" w:cs="Arial"/>
              </w:rPr>
              <w:t xml:space="preserve"> </w:t>
            </w:r>
            <w:r w:rsidRPr="00EE11B2">
              <w:rPr>
                <w:rFonts w:ascii="Arial" w:hAnsi="Arial" w:cs="Arial"/>
              </w:rPr>
              <w:t>Ikuskapen eta Inbertsio Zerbitzuko burua, edo hark eskuordetzen duen pertsona.</w:t>
            </w:r>
          </w:p>
          <w:p w:rsidR="00EE11B2" w:rsidRPr="00EE11B2" w:rsidRDefault="00EE11B2" w:rsidP="00F76682">
            <w:pPr>
              <w:spacing w:before="40" w:after="40" w:line="240" w:lineRule="atLeast"/>
              <w:jc w:val="both"/>
              <w:rPr>
                <w:rFonts w:ascii="Arial" w:hAnsi="Arial" w:cs="Arial"/>
              </w:rPr>
            </w:pPr>
            <w:r w:rsidRPr="00EE11B2">
              <w:rPr>
                <w:rFonts w:ascii="Arial" w:hAnsi="Arial" w:cs="Arial"/>
                <w:u w:val="single"/>
              </w:rPr>
              <w:t>3. BOKALA:</w:t>
            </w:r>
            <w:r w:rsidRPr="00EE11B2">
              <w:rPr>
                <w:rFonts w:ascii="Arial" w:hAnsi="Arial" w:cs="Arial"/>
              </w:rPr>
              <w:t xml:space="preserve"> Joseba Xabier Lertxundi Agote, Ogasun eta Finantza </w:t>
            </w:r>
            <w:r w:rsidR="00B16A26">
              <w:rPr>
                <w:rFonts w:ascii="Arial" w:hAnsi="Arial" w:cs="Arial"/>
              </w:rPr>
              <w:t>Departamentuko</w:t>
            </w:r>
            <w:r w:rsidRPr="00EE11B2">
              <w:rPr>
                <w:rFonts w:ascii="Arial" w:hAnsi="Arial" w:cs="Arial"/>
              </w:rPr>
              <w:t xml:space="preserve"> Kontuhartzailetza eta Ikuskaritza Zerbitzuko burua, edo hark eskuordetzen duen pertsona.</w:t>
            </w:r>
          </w:p>
          <w:p w:rsidR="00EE11B2" w:rsidRPr="00EE11B2" w:rsidRDefault="00EE11B2" w:rsidP="00F76682">
            <w:pPr>
              <w:spacing w:before="40" w:after="40" w:line="240" w:lineRule="atLeast"/>
              <w:jc w:val="both"/>
              <w:rPr>
                <w:rFonts w:ascii="Arial" w:hAnsi="Arial" w:cs="Arial"/>
              </w:rPr>
            </w:pPr>
            <w:r w:rsidRPr="00EE11B2">
              <w:rPr>
                <w:rFonts w:ascii="Arial" w:hAnsi="Arial" w:cs="Arial"/>
                <w:u w:val="single"/>
              </w:rPr>
              <w:t>4. KIDEA:</w:t>
            </w:r>
            <w:r w:rsidRPr="00EE11B2">
              <w:rPr>
                <w:rFonts w:ascii="Arial" w:hAnsi="Arial" w:cs="Arial"/>
              </w:rPr>
              <w:t xml:space="preserve"> Imanole I. Eizmendi Galarza, </w:t>
            </w:r>
            <w:r w:rsidR="00911C3A">
              <w:rPr>
                <w:rFonts w:ascii="Arial" w:hAnsi="Arial" w:cs="Arial"/>
              </w:rPr>
              <w:t>Zainketa</w:t>
            </w:r>
            <w:r w:rsidR="00911C3A" w:rsidRPr="00EE11B2">
              <w:rPr>
                <w:rFonts w:ascii="Arial" w:hAnsi="Arial" w:cs="Arial"/>
              </w:rPr>
              <w:t xml:space="preserve"> eta Gizarte Politiketako </w:t>
            </w:r>
            <w:r w:rsidR="00911C3A">
              <w:rPr>
                <w:rFonts w:ascii="Arial" w:hAnsi="Arial" w:cs="Arial"/>
              </w:rPr>
              <w:t>Departamentuko</w:t>
            </w:r>
            <w:r w:rsidR="00911C3A" w:rsidRPr="00EE11B2">
              <w:rPr>
                <w:rFonts w:ascii="Arial" w:hAnsi="Arial" w:cs="Arial"/>
              </w:rPr>
              <w:t xml:space="preserve"> </w:t>
            </w:r>
            <w:r w:rsidRPr="00EE11B2">
              <w:rPr>
                <w:rFonts w:ascii="Arial" w:hAnsi="Arial" w:cs="Arial"/>
              </w:rPr>
              <w:t>idazkari teknikoa, edo hark eskuordetzen duena.</w:t>
            </w:r>
          </w:p>
          <w:p w:rsidR="00EE11B2" w:rsidRPr="00EE11B2" w:rsidRDefault="00EE11B2" w:rsidP="00F76682">
            <w:pPr>
              <w:spacing w:before="40" w:after="40" w:line="240" w:lineRule="atLeast"/>
              <w:jc w:val="both"/>
              <w:rPr>
                <w:rFonts w:ascii="Arial" w:hAnsi="Arial" w:cs="Arial"/>
              </w:rPr>
            </w:pPr>
            <w:r w:rsidRPr="00EE11B2">
              <w:rPr>
                <w:rFonts w:ascii="Arial" w:hAnsi="Arial" w:cs="Arial"/>
                <w:u w:val="single"/>
              </w:rPr>
              <w:t>IDAZKARIA:</w:t>
            </w:r>
            <w:r w:rsidRPr="00EE11B2">
              <w:rPr>
                <w:rFonts w:ascii="Arial" w:hAnsi="Arial" w:cs="Arial"/>
              </w:rPr>
              <w:t xml:space="preserve"> Yolanda Cengotita Blanco, </w:t>
            </w:r>
            <w:r w:rsidR="00911C3A">
              <w:rPr>
                <w:rFonts w:ascii="Arial" w:hAnsi="Arial" w:cs="Arial"/>
              </w:rPr>
              <w:t>Zainketa</w:t>
            </w:r>
            <w:r w:rsidR="00911C3A" w:rsidRPr="00EE11B2">
              <w:rPr>
                <w:rFonts w:ascii="Arial" w:hAnsi="Arial" w:cs="Arial"/>
              </w:rPr>
              <w:t xml:space="preserve"> eta Gizarte Politiketako </w:t>
            </w:r>
            <w:r w:rsidR="00911C3A">
              <w:rPr>
                <w:rFonts w:ascii="Arial" w:hAnsi="Arial" w:cs="Arial"/>
              </w:rPr>
              <w:t>Departamentuko</w:t>
            </w:r>
            <w:r w:rsidR="00911C3A" w:rsidRPr="00EE11B2">
              <w:rPr>
                <w:rFonts w:ascii="Arial" w:hAnsi="Arial" w:cs="Arial"/>
              </w:rPr>
              <w:t xml:space="preserve"> </w:t>
            </w:r>
            <w:r w:rsidRPr="00EE11B2">
              <w:rPr>
                <w:rFonts w:ascii="Arial" w:hAnsi="Arial" w:cs="Arial"/>
              </w:rPr>
              <w:t>Kontratazio eta Zeharkako Politiken Ataleko administrazio orokorreko teknikaria, edo hark eskuordetzen duen pertsona.</w:t>
            </w:r>
          </w:p>
        </w:tc>
      </w:tr>
    </w:tbl>
    <w:p w:rsidR="00EE11B2" w:rsidRPr="00EE11B2" w:rsidRDefault="00EE11B2" w:rsidP="00EE11B2">
      <w:pPr>
        <w:tabs>
          <w:tab w:val="left" w:pos="1440"/>
          <w:tab w:val="left" w:pos="7655"/>
        </w:tabs>
        <w:spacing w:line="240" w:lineRule="atLeast"/>
        <w:jc w:val="both"/>
        <w:rPr>
          <w:rFonts w:ascii="Arial" w:hAnsi="Arial" w:cs="Arial"/>
          <w:b/>
          <w:sz w:val="18"/>
          <w:szCs w:val="18"/>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5"/>
      </w:tblGrid>
      <w:tr w:rsidR="00EE11B2" w:rsidRPr="00EE11B2" w:rsidTr="00F76682">
        <w:trPr>
          <w:trHeight w:hRule="exact" w:val="340"/>
        </w:trPr>
        <w:tc>
          <w:tcPr>
            <w:tcW w:w="8335" w:type="dxa"/>
            <w:vAlign w:val="center"/>
          </w:tcPr>
          <w:p w:rsidR="00EE11B2" w:rsidRPr="00EE11B2" w:rsidRDefault="00EE11B2" w:rsidP="00F76682">
            <w:pPr>
              <w:spacing w:before="40" w:after="40" w:line="240" w:lineRule="atLeast"/>
              <w:jc w:val="both"/>
              <w:rPr>
                <w:rFonts w:ascii="Arial" w:hAnsi="Arial" w:cs="Arial"/>
                <w:b/>
              </w:rPr>
            </w:pPr>
            <w:bookmarkStart w:id="27" w:name="CC_30"/>
            <w:r w:rsidRPr="00EE11B2">
              <w:rPr>
                <w:rFonts w:ascii="Arial" w:hAnsi="Arial" w:cs="Arial"/>
                <w:b/>
              </w:rPr>
              <w:t>30.-</w:t>
            </w:r>
            <w:bookmarkEnd w:id="27"/>
            <w:r w:rsidRPr="00EE11B2">
              <w:rPr>
                <w:rFonts w:ascii="Arial" w:hAnsi="Arial" w:cs="Arial"/>
                <w:b/>
              </w:rPr>
              <w:t xml:space="preserve"> PROPOSAMENAK</w:t>
            </w:r>
            <w:r w:rsidRPr="00EE11B2">
              <w:rPr>
                <w:rFonts w:ascii="Arial" w:hAnsi="Arial" w:cs="Arial"/>
              </w:rPr>
              <w:t xml:space="preserve"> </w:t>
            </w:r>
            <w:r w:rsidRPr="0056526E">
              <w:rPr>
                <w:rFonts w:ascii="Arial" w:hAnsi="Arial" w:cs="Arial"/>
                <w:b/>
              </w:rPr>
              <w:t>AURKEZTEKO EPEA</w:t>
            </w:r>
            <w:smartTag w:uri="urn:schemas-microsoft-com:office:smarttags" w:element="PersonName">
              <w:smartTagPr>
                <w:attr w:name="ProductID" w:val="LA PRESENTACIￓN DE"/>
              </w:smartTagPr>
            </w:smartTag>
          </w:p>
        </w:tc>
      </w:tr>
      <w:tr w:rsidR="00EE11B2" w:rsidRPr="00EE11B2" w:rsidTr="00F76682">
        <w:trPr>
          <w:trHeight w:val="454"/>
        </w:trPr>
        <w:tc>
          <w:tcPr>
            <w:tcW w:w="8335" w:type="dxa"/>
          </w:tcPr>
          <w:p w:rsidR="00EE11B2" w:rsidRPr="00EE11B2" w:rsidRDefault="00EE11B2" w:rsidP="00F76682">
            <w:pPr>
              <w:spacing w:before="40" w:after="40" w:line="240" w:lineRule="atLeast"/>
              <w:jc w:val="both"/>
              <w:rPr>
                <w:rFonts w:ascii="Arial" w:hAnsi="Arial" w:cs="Arial"/>
                <w:i/>
              </w:rPr>
            </w:pPr>
            <w:r w:rsidRPr="00EE11B2">
              <w:rPr>
                <w:rFonts w:ascii="Arial" w:hAnsi="Arial" w:cs="Arial"/>
                <w:szCs w:val="22"/>
              </w:rPr>
              <w:t>Proposamenak aurkezteko epea 30 egun naturalekoa izango da, lizitazio-iragarkia EBAOra bidali eta hurrengo egunetik aurrera.</w:t>
            </w:r>
          </w:p>
        </w:tc>
      </w:tr>
    </w:tbl>
    <w:p w:rsidR="00EE11B2" w:rsidRPr="00EE11B2" w:rsidRDefault="00EE11B2" w:rsidP="00EE11B2">
      <w:pPr>
        <w:pStyle w:val="CARATULA"/>
        <w:spacing w:line="240" w:lineRule="atLeast"/>
        <w:rPr>
          <w:rFonts w:ascii="Arial" w:hAnsi="Arial" w:cs="Arial"/>
          <w:sz w:val="18"/>
          <w:szCs w:val="18"/>
        </w:rPr>
      </w:pPr>
    </w:p>
    <w:p w:rsidR="00EE11B2" w:rsidRPr="00EE11B2" w:rsidRDefault="00EE11B2" w:rsidP="00EE11B2">
      <w:pPr>
        <w:rPr>
          <w:rFonts w:ascii="Arial" w:hAnsi="Arial" w:cs="Arial"/>
        </w:rPr>
      </w:pPr>
    </w:p>
    <w:p w:rsidR="008F2A0F" w:rsidRPr="000C2840" w:rsidRDefault="008F2A0F" w:rsidP="0005729C">
      <w:pPr>
        <w:spacing w:before="120" w:after="120"/>
        <w:rPr>
          <w:rFonts w:ascii="Arial" w:hAnsi="Arial" w:cs="Arial"/>
          <w:lang w:val="eu-ES"/>
        </w:rPr>
        <w:sectPr w:rsidR="008F2A0F" w:rsidRPr="000C2840" w:rsidSect="00C17CC8">
          <w:headerReference w:type="default" r:id="rId9"/>
          <w:footerReference w:type="default" r:id="rId10"/>
          <w:pgSz w:w="11906" w:h="16838"/>
          <w:pgMar w:top="1985" w:right="1701" w:bottom="1701" w:left="1701" w:header="709" w:footer="709" w:gutter="0"/>
          <w:cols w:space="708"/>
          <w:rtlGutter/>
          <w:docGrid w:linePitch="360"/>
        </w:sectPr>
      </w:pPr>
    </w:p>
    <w:p w:rsidR="008F2A0F" w:rsidRPr="000C2840" w:rsidRDefault="008F2A0F">
      <w:pPr>
        <w:rPr>
          <w:rFonts w:ascii="Arial" w:hAnsi="Arial" w:cs="Arial"/>
          <w:lang w:val="eu-ES"/>
        </w:rPr>
      </w:pPr>
    </w:p>
    <w:p w:rsidR="008F2A0F" w:rsidRPr="000C2840" w:rsidRDefault="008F2A0F" w:rsidP="00F25640">
      <w:pPr>
        <w:pStyle w:val="TDC1"/>
        <w:rPr>
          <w:rFonts w:cs="Arial"/>
        </w:rPr>
      </w:pPr>
      <w:r w:rsidRPr="000C2840">
        <w:rPr>
          <w:rFonts w:cs="Arial"/>
        </w:rPr>
        <w:t>AURKIBIDEA</w:t>
      </w:r>
    </w:p>
    <w:p w:rsidR="008F2A0F" w:rsidRPr="000C2840" w:rsidRDefault="008F2A0F" w:rsidP="00F25640">
      <w:pPr>
        <w:rPr>
          <w:rFonts w:ascii="Arial" w:hAnsi="Arial" w:cs="Arial"/>
          <w:lang w:val="eu-ES"/>
        </w:rPr>
      </w:pPr>
    </w:p>
    <w:p w:rsidR="009744A8" w:rsidRDefault="008F2A0F">
      <w:pPr>
        <w:pStyle w:val="TDC1"/>
        <w:rPr>
          <w:rFonts w:asciiTheme="minorHAnsi" w:eastAsiaTheme="minorEastAsia" w:hAnsiTheme="minorHAnsi" w:cstheme="minorBidi"/>
          <w:b w:val="0"/>
          <w:noProof/>
          <w:sz w:val="22"/>
          <w:szCs w:val="22"/>
          <w:lang w:val="es-ES"/>
        </w:rPr>
      </w:pPr>
      <w:r w:rsidRPr="000C2840">
        <w:rPr>
          <w:rFonts w:cs="Arial"/>
          <w:sz w:val="22"/>
          <w:szCs w:val="22"/>
        </w:rPr>
        <w:fldChar w:fldCharType="begin"/>
      </w:r>
      <w:r w:rsidRPr="000C2840">
        <w:rPr>
          <w:rFonts w:cs="Arial"/>
          <w:sz w:val="22"/>
          <w:szCs w:val="22"/>
        </w:rPr>
        <w:instrText xml:space="preserve"> TOC \o "1-4" \h \z \u </w:instrText>
      </w:r>
      <w:r w:rsidRPr="000C2840">
        <w:rPr>
          <w:rFonts w:cs="Arial"/>
          <w:sz w:val="22"/>
          <w:szCs w:val="22"/>
        </w:rPr>
        <w:fldChar w:fldCharType="separate"/>
      </w:r>
      <w:hyperlink w:anchor="_Toc63680441" w:history="1">
        <w:r w:rsidR="009744A8" w:rsidRPr="00CF2458">
          <w:rPr>
            <w:rStyle w:val="Hipervnculo"/>
            <w:noProof/>
          </w:rPr>
          <w:t>I. KAPITULUA - XEDAPEN OROKORRAK</w:t>
        </w:r>
        <w:r w:rsidR="009744A8">
          <w:rPr>
            <w:noProof/>
            <w:webHidden/>
          </w:rPr>
          <w:tab/>
        </w:r>
        <w:r w:rsidR="009744A8">
          <w:rPr>
            <w:noProof/>
            <w:webHidden/>
          </w:rPr>
          <w:fldChar w:fldCharType="begin"/>
        </w:r>
        <w:r w:rsidR="009744A8">
          <w:rPr>
            <w:noProof/>
            <w:webHidden/>
          </w:rPr>
          <w:instrText xml:space="preserve"> PAGEREF _Toc63680441 \h </w:instrText>
        </w:r>
        <w:r w:rsidR="009744A8">
          <w:rPr>
            <w:noProof/>
            <w:webHidden/>
          </w:rPr>
        </w:r>
        <w:r w:rsidR="009744A8">
          <w:rPr>
            <w:noProof/>
            <w:webHidden/>
          </w:rPr>
          <w:fldChar w:fldCharType="separate"/>
        </w:r>
        <w:r w:rsidR="009744A8">
          <w:rPr>
            <w:noProof/>
            <w:webHidden/>
          </w:rPr>
          <w:t>1</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42" w:history="1">
        <w:r w:rsidR="009744A8" w:rsidRPr="00CF2458">
          <w:rPr>
            <w:rStyle w:val="Hipervnculo"/>
            <w:noProof/>
            <w:lang w:val="eu-ES"/>
          </w:rPr>
          <w:t>1.- Kontratuaren objektua</w:t>
        </w:r>
        <w:r w:rsidR="009744A8">
          <w:rPr>
            <w:noProof/>
            <w:webHidden/>
          </w:rPr>
          <w:tab/>
        </w:r>
        <w:r w:rsidR="009744A8">
          <w:rPr>
            <w:noProof/>
            <w:webHidden/>
          </w:rPr>
          <w:fldChar w:fldCharType="begin"/>
        </w:r>
        <w:r w:rsidR="009744A8">
          <w:rPr>
            <w:noProof/>
            <w:webHidden/>
          </w:rPr>
          <w:instrText xml:space="preserve"> PAGEREF _Toc63680442 \h </w:instrText>
        </w:r>
        <w:r w:rsidR="009744A8">
          <w:rPr>
            <w:noProof/>
            <w:webHidden/>
          </w:rPr>
        </w:r>
        <w:r w:rsidR="009744A8">
          <w:rPr>
            <w:noProof/>
            <w:webHidden/>
          </w:rPr>
          <w:fldChar w:fldCharType="separate"/>
        </w:r>
        <w:r w:rsidR="009744A8">
          <w:rPr>
            <w:noProof/>
            <w:webHidden/>
          </w:rPr>
          <w:t>1</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43" w:history="1">
        <w:r w:rsidR="009744A8" w:rsidRPr="00CF2458">
          <w:rPr>
            <w:rStyle w:val="Hipervnculo"/>
            <w:noProof/>
            <w:lang w:val="eu-ES"/>
          </w:rPr>
          <w:t>2.- Kontratuaren bitartez bete beharreko premia administratiboak</w:t>
        </w:r>
        <w:r w:rsidR="009744A8">
          <w:rPr>
            <w:noProof/>
            <w:webHidden/>
          </w:rPr>
          <w:tab/>
        </w:r>
        <w:r w:rsidR="009744A8">
          <w:rPr>
            <w:noProof/>
            <w:webHidden/>
          </w:rPr>
          <w:fldChar w:fldCharType="begin"/>
        </w:r>
        <w:r w:rsidR="009744A8">
          <w:rPr>
            <w:noProof/>
            <w:webHidden/>
          </w:rPr>
          <w:instrText xml:space="preserve"> PAGEREF _Toc63680443 \h </w:instrText>
        </w:r>
        <w:r w:rsidR="009744A8">
          <w:rPr>
            <w:noProof/>
            <w:webHidden/>
          </w:rPr>
        </w:r>
        <w:r w:rsidR="009744A8">
          <w:rPr>
            <w:noProof/>
            <w:webHidden/>
          </w:rPr>
          <w:fldChar w:fldCharType="separate"/>
        </w:r>
        <w:r w:rsidR="009744A8">
          <w:rPr>
            <w:noProof/>
            <w:webHidden/>
          </w:rPr>
          <w:t>1</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44" w:history="1">
        <w:r w:rsidR="009744A8" w:rsidRPr="00CF2458">
          <w:rPr>
            <w:rStyle w:val="Hipervnculo"/>
            <w:noProof/>
            <w:lang w:val="eu-ES"/>
          </w:rPr>
          <w:t>3.- Lizitazioaren oinarrizko aurrekontua</w:t>
        </w:r>
        <w:r w:rsidR="009744A8">
          <w:rPr>
            <w:noProof/>
            <w:webHidden/>
          </w:rPr>
          <w:tab/>
        </w:r>
        <w:r w:rsidR="009744A8">
          <w:rPr>
            <w:noProof/>
            <w:webHidden/>
          </w:rPr>
          <w:fldChar w:fldCharType="begin"/>
        </w:r>
        <w:r w:rsidR="009744A8">
          <w:rPr>
            <w:noProof/>
            <w:webHidden/>
          </w:rPr>
          <w:instrText xml:space="preserve"> PAGEREF _Toc63680444 \h </w:instrText>
        </w:r>
        <w:r w:rsidR="009744A8">
          <w:rPr>
            <w:noProof/>
            <w:webHidden/>
          </w:rPr>
        </w:r>
        <w:r w:rsidR="009744A8">
          <w:rPr>
            <w:noProof/>
            <w:webHidden/>
          </w:rPr>
          <w:fldChar w:fldCharType="separate"/>
        </w:r>
        <w:r w:rsidR="009744A8">
          <w:rPr>
            <w:noProof/>
            <w:webHidden/>
          </w:rPr>
          <w:t>1</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45" w:history="1">
        <w:r w:rsidR="009744A8" w:rsidRPr="00CF2458">
          <w:rPr>
            <w:rStyle w:val="Hipervnculo"/>
            <w:noProof/>
            <w:lang w:val="eu-ES"/>
          </w:rPr>
          <w:t>4.- Kontratuaren balio zenbatetsia</w:t>
        </w:r>
        <w:r w:rsidR="009744A8">
          <w:rPr>
            <w:noProof/>
            <w:webHidden/>
          </w:rPr>
          <w:tab/>
        </w:r>
        <w:r w:rsidR="009744A8">
          <w:rPr>
            <w:noProof/>
            <w:webHidden/>
          </w:rPr>
          <w:fldChar w:fldCharType="begin"/>
        </w:r>
        <w:r w:rsidR="009744A8">
          <w:rPr>
            <w:noProof/>
            <w:webHidden/>
          </w:rPr>
          <w:instrText xml:space="preserve"> PAGEREF _Toc63680445 \h </w:instrText>
        </w:r>
        <w:r w:rsidR="009744A8">
          <w:rPr>
            <w:noProof/>
            <w:webHidden/>
          </w:rPr>
        </w:r>
        <w:r w:rsidR="009744A8">
          <w:rPr>
            <w:noProof/>
            <w:webHidden/>
          </w:rPr>
          <w:fldChar w:fldCharType="separate"/>
        </w:r>
        <w:r w:rsidR="009744A8">
          <w:rPr>
            <w:noProof/>
            <w:webHidden/>
          </w:rPr>
          <w:t>1</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46" w:history="1">
        <w:r w:rsidR="009744A8" w:rsidRPr="00CF2458">
          <w:rPr>
            <w:rStyle w:val="Hipervnculo"/>
            <w:noProof/>
            <w:lang w:val="eu-ES"/>
          </w:rPr>
          <w:t>5.- Kontratuaren prezioa</w:t>
        </w:r>
        <w:r w:rsidR="009744A8">
          <w:rPr>
            <w:noProof/>
            <w:webHidden/>
          </w:rPr>
          <w:tab/>
        </w:r>
        <w:r w:rsidR="009744A8">
          <w:rPr>
            <w:noProof/>
            <w:webHidden/>
          </w:rPr>
          <w:fldChar w:fldCharType="begin"/>
        </w:r>
        <w:r w:rsidR="009744A8">
          <w:rPr>
            <w:noProof/>
            <w:webHidden/>
          </w:rPr>
          <w:instrText xml:space="preserve"> PAGEREF _Toc63680446 \h </w:instrText>
        </w:r>
        <w:r w:rsidR="009744A8">
          <w:rPr>
            <w:noProof/>
            <w:webHidden/>
          </w:rPr>
        </w:r>
        <w:r w:rsidR="009744A8">
          <w:rPr>
            <w:noProof/>
            <w:webHidden/>
          </w:rPr>
          <w:fldChar w:fldCharType="separate"/>
        </w:r>
        <w:r w:rsidR="009744A8">
          <w:rPr>
            <w:noProof/>
            <w:webHidden/>
          </w:rPr>
          <w:t>1</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47" w:history="1">
        <w:r w:rsidR="009744A8" w:rsidRPr="00CF2458">
          <w:rPr>
            <w:rStyle w:val="Hipervnculo"/>
            <w:noProof/>
            <w:lang w:val="eu-ES"/>
          </w:rPr>
          <w:t>6.- Kreditua izatea</w:t>
        </w:r>
        <w:r w:rsidR="009744A8">
          <w:rPr>
            <w:noProof/>
            <w:webHidden/>
          </w:rPr>
          <w:tab/>
        </w:r>
        <w:r w:rsidR="009744A8">
          <w:rPr>
            <w:noProof/>
            <w:webHidden/>
          </w:rPr>
          <w:fldChar w:fldCharType="begin"/>
        </w:r>
        <w:r w:rsidR="009744A8">
          <w:rPr>
            <w:noProof/>
            <w:webHidden/>
          </w:rPr>
          <w:instrText xml:space="preserve"> PAGEREF _Toc63680447 \h </w:instrText>
        </w:r>
        <w:r w:rsidR="009744A8">
          <w:rPr>
            <w:noProof/>
            <w:webHidden/>
          </w:rPr>
        </w:r>
        <w:r w:rsidR="009744A8">
          <w:rPr>
            <w:noProof/>
            <w:webHidden/>
          </w:rPr>
          <w:fldChar w:fldCharType="separate"/>
        </w:r>
        <w:r w:rsidR="009744A8">
          <w:rPr>
            <w:noProof/>
            <w:webHidden/>
          </w:rPr>
          <w:t>2</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48" w:history="1">
        <w:r w:rsidR="009744A8" w:rsidRPr="00CF2458">
          <w:rPr>
            <w:rStyle w:val="Hipervnculo"/>
            <w:noProof/>
            <w:lang w:val="eu-ES"/>
          </w:rPr>
          <w:t>7.- Zerbitzua betetzeko epea eta lekua</w:t>
        </w:r>
        <w:r w:rsidR="009744A8">
          <w:rPr>
            <w:noProof/>
            <w:webHidden/>
          </w:rPr>
          <w:tab/>
        </w:r>
        <w:r w:rsidR="009744A8">
          <w:rPr>
            <w:noProof/>
            <w:webHidden/>
          </w:rPr>
          <w:fldChar w:fldCharType="begin"/>
        </w:r>
        <w:r w:rsidR="009744A8">
          <w:rPr>
            <w:noProof/>
            <w:webHidden/>
          </w:rPr>
          <w:instrText xml:space="preserve"> PAGEREF _Toc63680448 \h </w:instrText>
        </w:r>
        <w:r w:rsidR="009744A8">
          <w:rPr>
            <w:noProof/>
            <w:webHidden/>
          </w:rPr>
        </w:r>
        <w:r w:rsidR="009744A8">
          <w:rPr>
            <w:noProof/>
            <w:webHidden/>
          </w:rPr>
          <w:fldChar w:fldCharType="separate"/>
        </w:r>
        <w:r w:rsidR="009744A8">
          <w:rPr>
            <w:noProof/>
            <w:webHidden/>
          </w:rPr>
          <w:t>2</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49" w:history="1">
        <w:r w:rsidR="009744A8" w:rsidRPr="00CF2458">
          <w:rPr>
            <w:rStyle w:val="Hipervnculo"/>
            <w:noProof/>
            <w:lang w:val="eu-ES"/>
          </w:rPr>
          <w:t>8.- Prezio berrikuspena</w:t>
        </w:r>
        <w:r w:rsidR="009744A8">
          <w:rPr>
            <w:noProof/>
            <w:webHidden/>
          </w:rPr>
          <w:tab/>
        </w:r>
        <w:r w:rsidR="009744A8">
          <w:rPr>
            <w:noProof/>
            <w:webHidden/>
          </w:rPr>
          <w:fldChar w:fldCharType="begin"/>
        </w:r>
        <w:r w:rsidR="009744A8">
          <w:rPr>
            <w:noProof/>
            <w:webHidden/>
          </w:rPr>
          <w:instrText xml:space="preserve"> PAGEREF _Toc63680449 \h </w:instrText>
        </w:r>
        <w:r w:rsidR="009744A8">
          <w:rPr>
            <w:noProof/>
            <w:webHidden/>
          </w:rPr>
        </w:r>
        <w:r w:rsidR="009744A8">
          <w:rPr>
            <w:noProof/>
            <w:webHidden/>
          </w:rPr>
          <w:fldChar w:fldCharType="separate"/>
        </w:r>
        <w:r w:rsidR="009744A8">
          <w:rPr>
            <w:noProof/>
            <w:webHidden/>
          </w:rPr>
          <w:t>2</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50" w:history="1">
        <w:r w:rsidR="009744A8" w:rsidRPr="00CF2458">
          <w:rPr>
            <w:rStyle w:val="Hipervnculo"/>
            <w:noProof/>
            <w:lang w:val="eu-ES"/>
          </w:rPr>
          <w:t>9.- Kontratuaren publizitatea</w:t>
        </w:r>
        <w:r w:rsidR="009744A8">
          <w:rPr>
            <w:noProof/>
            <w:webHidden/>
          </w:rPr>
          <w:tab/>
        </w:r>
        <w:r w:rsidR="009744A8">
          <w:rPr>
            <w:noProof/>
            <w:webHidden/>
          </w:rPr>
          <w:fldChar w:fldCharType="begin"/>
        </w:r>
        <w:r w:rsidR="009744A8">
          <w:rPr>
            <w:noProof/>
            <w:webHidden/>
          </w:rPr>
          <w:instrText xml:space="preserve"> PAGEREF _Toc63680450 \h </w:instrText>
        </w:r>
        <w:r w:rsidR="009744A8">
          <w:rPr>
            <w:noProof/>
            <w:webHidden/>
          </w:rPr>
        </w:r>
        <w:r w:rsidR="009744A8">
          <w:rPr>
            <w:noProof/>
            <w:webHidden/>
          </w:rPr>
          <w:fldChar w:fldCharType="separate"/>
        </w:r>
        <w:r w:rsidR="009744A8">
          <w:rPr>
            <w:noProof/>
            <w:webHidden/>
          </w:rPr>
          <w:t>2</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51" w:history="1">
        <w:r w:rsidR="009744A8" w:rsidRPr="00CF2458">
          <w:rPr>
            <w:rStyle w:val="Hipervnculo"/>
            <w:noProof/>
            <w:lang w:val="eu-ES"/>
          </w:rPr>
          <w:t>10.- Informazioa, zerga, ingurumen, emakume eta gizonen berdintasun, hizkuntza berdintasun, enpleguaren babes, lan baldintza eta laneko arriskuen prebentzio, eta datu babesaren arloan</w:t>
        </w:r>
        <w:r w:rsidR="009744A8">
          <w:rPr>
            <w:noProof/>
            <w:webHidden/>
          </w:rPr>
          <w:tab/>
        </w:r>
        <w:r w:rsidR="009744A8">
          <w:rPr>
            <w:noProof/>
            <w:webHidden/>
          </w:rPr>
          <w:fldChar w:fldCharType="begin"/>
        </w:r>
        <w:r w:rsidR="009744A8">
          <w:rPr>
            <w:noProof/>
            <w:webHidden/>
          </w:rPr>
          <w:instrText xml:space="preserve"> PAGEREF _Toc63680451 \h </w:instrText>
        </w:r>
        <w:r w:rsidR="009744A8">
          <w:rPr>
            <w:noProof/>
            <w:webHidden/>
          </w:rPr>
        </w:r>
        <w:r w:rsidR="009744A8">
          <w:rPr>
            <w:noProof/>
            <w:webHidden/>
          </w:rPr>
          <w:fldChar w:fldCharType="separate"/>
        </w:r>
        <w:r w:rsidR="009744A8">
          <w:rPr>
            <w:noProof/>
            <w:webHidden/>
          </w:rPr>
          <w:t>3</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52" w:history="1">
        <w:r w:rsidR="009744A8" w:rsidRPr="00CF2458">
          <w:rPr>
            <w:rStyle w:val="Hipervnculo"/>
            <w:noProof/>
            <w:lang w:val="eu-ES"/>
          </w:rPr>
          <w:t>11.- Kontratuaren araubide juridikoa eta Administrazioaren eskumenak</w:t>
        </w:r>
        <w:r w:rsidR="009744A8">
          <w:rPr>
            <w:noProof/>
            <w:webHidden/>
          </w:rPr>
          <w:tab/>
        </w:r>
        <w:r w:rsidR="009744A8">
          <w:rPr>
            <w:noProof/>
            <w:webHidden/>
          </w:rPr>
          <w:fldChar w:fldCharType="begin"/>
        </w:r>
        <w:r w:rsidR="009744A8">
          <w:rPr>
            <w:noProof/>
            <w:webHidden/>
          </w:rPr>
          <w:instrText xml:space="preserve"> PAGEREF _Toc63680452 \h </w:instrText>
        </w:r>
        <w:r w:rsidR="009744A8">
          <w:rPr>
            <w:noProof/>
            <w:webHidden/>
          </w:rPr>
        </w:r>
        <w:r w:rsidR="009744A8">
          <w:rPr>
            <w:noProof/>
            <w:webHidden/>
          </w:rPr>
          <w:fldChar w:fldCharType="separate"/>
        </w:r>
        <w:r w:rsidR="009744A8">
          <w:rPr>
            <w:noProof/>
            <w:webHidden/>
          </w:rPr>
          <w:t>3</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53" w:history="1">
        <w:r w:rsidR="009744A8" w:rsidRPr="00CF2458">
          <w:rPr>
            <w:rStyle w:val="Hipervnculo"/>
            <w:noProof/>
            <w:lang w:val="eu-ES"/>
          </w:rPr>
          <w:t>12.- Errekurtso araubidea</w:t>
        </w:r>
        <w:r w:rsidR="009744A8">
          <w:rPr>
            <w:noProof/>
            <w:webHidden/>
          </w:rPr>
          <w:tab/>
        </w:r>
        <w:r w:rsidR="009744A8">
          <w:rPr>
            <w:noProof/>
            <w:webHidden/>
          </w:rPr>
          <w:fldChar w:fldCharType="begin"/>
        </w:r>
        <w:r w:rsidR="009744A8">
          <w:rPr>
            <w:noProof/>
            <w:webHidden/>
          </w:rPr>
          <w:instrText xml:space="preserve"> PAGEREF _Toc63680453 \h </w:instrText>
        </w:r>
        <w:r w:rsidR="009744A8">
          <w:rPr>
            <w:noProof/>
            <w:webHidden/>
          </w:rPr>
        </w:r>
        <w:r w:rsidR="009744A8">
          <w:rPr>
            <w:noProof/>
            <w:webHidden/>
          </w:rPr>
          <w:fldChar w:fldCharType="separate"/>
        </w:r>
        <w:r w:rsidR="009744A8">
          <w:rPr>
            <w:noProof/>
            <w:webHidden/>
          </w:rPr>
          <w:t>4</w:t>
        </w:r>
        <w:r w:rsidR="009744A8">
          <w:rPr>
            <w:noProof/>
            <w:webHidden/>
          </w:rPr>
          <w:fldChar w:fldCharType="end"/>
        </w:r>
      </w:hyperlink>
    </w:p>
    <w:p w:rsidR="009744A8" w:rsidRDefault="00AF429F">
      <w:pPr>
        <w:pStyle w:val="TDC1"/>
        <w:rPr>
          <w:rFonts w:asciiTheme="minorHAnsi" w:eastAsiaTheme="minorEastAsia" w:hAnsiTheme="minorHAnsi" w:cstheme="minorBidi"/>
          <w:b w:val="0"/>
          <w:noProof/>
          <w:sz w:val="22"/>
          <w:szCs w:val="22"/>
          <w:lang w:val="es-ES"/>
        </w:rPr>
      </w:pPr>
      <w:hyperlink w:anchor="_Toc63680454" w:history="1">
        <w:r w:rsidR="009744A8" w:rsidRPr="00CF2458">
          <w:rPr>
            <w:rStyle w:val="Hipervnculo"/>
            <w:noProof/>
          </w:rPr>
          <w:t>II. KAPITULUA - KONTRATAZIOA</w:t>
        </w:r>
        <w:r w:rsidR="009744A8">
          <w:rPr>
            <w:noProof/>
            <w:webHidden/>
          </w:rPr>
          <w:tab/>
        </w:r>
        <w:r w:rsidR="009744A8">
          <w:rPr>
            <w:noProof/>
            <w:webHidden/>
          </w:rPr>
          <w:fldChar w:fldCharType="begin"/>
        </w:r>
        <w:r w:rsidR="009744A8">
          <w:rPr>
            <w:noProof/>
            <w:webHidden/>
          </w:rPr>
          <w:instrText xml:space="preserve"> PAGEREF _Toc63680454 \h </w:instrText>
        </w:r>
        <w:r w:rsidR="009744A8">
          <w:rPr>
            <w:noProof/>
            <w:webHidden/>
          </w:rPr>
        </w:r>
        <w:r w:rsidR="009744A8">
          <w:rPr>
            <w:noProof/>
            <w:webHidden/>
          </w:rPr>
          <w:fldChar w:fldCharType="separate"/>
        </w:r>
        <w:r w:rsidR="009744A8">
          <w:rPr>
            <w:noProof/>
            <w:webHidden/>
          </w:rPr>
          <w:t>4</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55" w:history="1">
        <w:r w:rsidR="009744A8" w:rsidRPr="00CF2458">
          <w:rPr>
            <w:rStyle w:val="Hipervnculo"/>
            <w:noProof/>
            <w:lang w:val="eu-ES"/>
          </w:rPr>
          <w:t>13.- Espediente mota eta lizitazio modua</w:t>
        </w:r>
        <w:r w:rsidR="009744A8">
          <w:rPr>
            <w:noProof/>
            <w:webHidden/>
          </w:rPr>
          <w:tab/>
        </w:r>
        <w:r w:rsidR="009744A8">
          <w:rPr>
            <w:noProof/>
            <w:webHidden/>
          </w:rPr>
          <w:fldChar w:fldCharType="begin"/>
        </w:r>
        <w:r w:rsidR="009744A8">
          <w:rPr>
            <w:noProof/>
            <w:webHidden/>
          </w:rPr>
          <w:instrText xml:space="preserve"> PAGEREF _Toc63680455 \h </w:instrText>
        </w:r>
        <w:r w:rsidR="009744A8">
          <w:rPr>
            <w:noProof/>
            <w:webHidden/>
          </w:rPr>
        </w:r>
        <w:r w:rsidR="009744A8">
          <w:rPr>
            <w:noProof/>
            <w:webHidden/>
          </w:rPr>
          <w:fldChar w:fldCharType="separate"/>
        </w:r>
        <w:r w:rsidR="009744A8">
          <w:rPr>
            <w:noProof/>
            <w:webHidden/>
          </w:rPr>
          <w:t>4</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56" w:history="1">
        <w:r w:rsidR="009744A8" w:rsidRPr="00CF2458">
          <w:rPr>
            <w:rStyle w:val="Hipervnculo"/>
            <w:noProof/>
            <w:lang w:val="eu-ES"/>
          </w:rPr>
          <w:t>14.- Pertsona natural edo juridiko lizitatzaileak</w:t>
        </w:r>
        <w:r w:rsidR="009744A8">
          <w:rPr>
            <w:noProof/>
            <w:webHidden/>
          </w:rPr>
          <w:tab/>
        </w:r>
        <w:r w:rsidR="009744A8">
          <w:rPr>
            <w:noProof/>
            <w:webHidden/>
          </w:rPr>
          <w:fldChar w:fldCharType="begin"/>
        </w:r>
        <w:r w:rsidR="009744A8">
          <w:rPr>
            <w:noProof/>
            <w:webHidden/>
          </w:rPr>
          <w:instrText xml:space="preserve"> PAGEREF _Toc63680456 \h </w:instrText>
        </w:r>
        <w:r w:rsidR="009744A8">
          <w:rPr>
            <w:noProof/>
            <w:webHidden/>
          </w:rPr>
        </w:r>
        <w:r w:rsidR="009744A8">
          <w:rPr>
            <w:noProof/>
            <w:webHidden/>
          </w:rPr>
          <w:fldChar w:fldCharType="separate"/>
        </w:r>
        <w:r w:rsidR="009744A8">
          <w:rPr>
            <w:noProof/>
            <w:webHidden/>
          </w:rPr>
          <w:t>5</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57" w:history="1">
        <w:r w:rsidR="009744A8" w:rsidRPr="00CF2458">
          <w:rPr>
            <w:rStyle w:val="Hipervnculo"/>
            <w:noProof/>
            <w:lang w:val="eu-ES"/>
          </w:rPr>
          <w:t>15.- Behin-behineko bermea</w:t>
        </w:r>
        <w:r w:rsidR="009744A8">
          <w:rPr>
            <w:noProof/>
            <w:webHidden/>
          </w:rPr>
          <w:tab/>
        </w:r>
        <w:r w:rsidR="009744A8">
          <w:rPr>
            <w:noProof/>
            <w:webHidden/>
          </w:rPr>
          <w:fldChar w:fldCharType="begin"/>
        </w:r>
        <w:r w:rsidR="009744A8">
          <w:rPr>
            <w:noProof/>
            <w:webHidden/>
          </w:rPr>
          <w:instrText xml:space="preserve"> PAGEREF _Toc63680457 \h </w:instrText>
        </w:r>
        <w:r w:rsidR="009744A8">
          <w:rPr>
            <w:noProof/>
            <w:webHidden/>
          </w:rPr>
        </w:r>
        <w:r w:rsidR="009744A8">
          <w:rPr>
            <w:noProof/>
            <w:webHidden/>
          </w:rPr>
          <w:fldChar w:fldCharType="separate"/>
        </w:r>
        <w:r w:rsidR="009744A8">
          <w:rPr>
            <w:noProof/>
            <w:webHidden/>
          </w:rPr>
          <w:t>5</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58" w:history="1">
        <w:r w:rsidR="009744A8" w:rsidRPr="00CF2458">
          <w:rPr>
            <w:rStyle w:val="Hipervnculo"/>
            <w:noProof/>
            <w:lang w:val="eu-ES"/>
          </w:rPr>
          <w:t>16.- Proposamenak aurkeztea</w:t>
        </w:r>
        <w:r w:rsidR="009744A8">
          <w:rPr>
            <w:noProof/>
            <w:webHidden/>
          </w:rPr>
          <w:tab/>
        </w:r>
        <w:r w:rsidR="009744A8">
          <w:rPr>
            <w:noProof/>
            <w:webHidden/>
          </w:rPr>
          <w:fldChar w:fldCharType="begin"/>
        </w:r>
        <w:r w:rsidR="009744A8">
          <w:rPr>
            <w:noProof/>
            <w:webHidden/>
          </w:rPr>
          <w:instrText xml:space="preserve"> PAGEREF _Toc63680458 \h </w:instrText>
        </w:r>
        <w:r w:rsidR="009744A8">
          <w:rPr>
            <w:noProof/>
            <w:webHidden/>
          </w:rPr>
        </w:r>
        <w:r w:rsidR="009744A8">
          <w:rPr>
            <w:noProof/>
            <w:webHidden/>
          </w:rPr>
          <w:fldChar w:fldCharType="separate"/>
        </w:r>
        <w:r w:rsidR="009744A8">
          <w:rPr>
            <w:noProof/>
            <w:webHidden/>
          </w:rPr>
          <w:t>5</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59" w:history="1">
        <w:r w:rsidR="009744A8" w:rsidRPr="00CF2458">
          <w:rPr>
            <w:rStyle w:val="Hipervnculo"/>
            <w:noProof/>
            <w:lang w:val="eu-ES"/>
          </w:rPr>
          <w:t>17.- Lizitatzaileei informazioa ematea</w:t>
        </w:r>
        <w:r w:rsidR="009744A8">
          <w:rPr>
            <w:noProof/>
            <w:webHidden/>
          </w:rPr>
          <w:tab/>
        </w:r>
        <w:r w:rsidR="009744A8">
          <w:rPr>
            <w:noProof/>
            <w:webHidden/>
          </w:rPr>
          <w:fldChar w:fldCharType="begin"/>
        </w:r>
        <w:r w:rsidR="009744A8">
          <w:rPr>
            <w:noProof/>
            <w:webHidden/>
          </w:rPr>
          <w:instrText xml:space="preserve"> PAGEREF _Toc63680459 \h </w:instrText>
        </w:r>
        <w:r w:rsidR="009744A8">
          <w:rPr>
            <w:noProof/>
            <w:webHidden/>
          </w:rPr>
        </w:r>
        <w:r w:rsidR="009744A8">
          <w:rPr>
            <w:noProof/>
            <w:webHidden/>
          </w:rPr>
          <w:fldChar w:fldCharType="separate"/>
        </w:r>
        <w:r w:rsidR="009744A8">
          <w:rPr>
            <w:noProof/>
            <w:webHidden/>
          </w:rPr>
          <w:t>6</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60" w:history="1">
        <w:r w:rsidR="009744A8" w:rsidRPr="00CF2458">
          <w:rPr>
            <w:rStyle w:val="Hipervnculo"/>
            <w:noProof/>
            <w:lang w:val="eu-ES"/>
          </w:rPr>
          <w:t>18.- Proposamenen edukia</w:t>
        </w:r>
        <w:r w:rsidR="009744A8">
          <w:rPr>
            <w:noProof/>
            <w:webHidden/>
          </w:rPr>
          <w:tab/>
        </w:r>
        <w:r w:rsidR="009744A8">
          <w:rPr>
            <w:noProof/>
            <w:webHidden/>
          </w:rPr>
          <w:fldChar w:fldCharType="begin"/>
        </w:r>
        <w:r w:rsidR="009744A8">
          <w:rPr>
            <w:noProof/>
            <w:webHidden/>
          </w:rPr>
          <w:instrText xml:space="preserve"> PAGEREF _Toc63680460 \h </w:instrText>
        </w:r>
        <w:r w:rsidR="009744A8">
          <w:rPr>
            <w:noProof/>
            <w:webHidden/>
          </w:rPr>
        </w:r>
        <w:r w:rsidR="009744A8">
          <w:rPr>
            <w:noProof/>
            <w:webHidden/>
          </w:rPr>
          <w:fldChar w:fldCharType="separate"/>
        </w:r>
        <w:r w:rsidR="009744A8">
          <w:rPr>
            <w:noProof/>
            <w:webHidden/>
          </w:rPr>
          <w:t>6</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61" w:history="1">
        <w:r w:rsidR="009744A8" w:rsidRPr="00CF2458">
          <w:rPr>
            <w:rStyle w:val="Hipervnculo"/>
            <w:noProof/>
            <w:lang w:val="eu-ES"/>
          </w:rPr>
          <w:t>19.- BAT zenbakiko artxibo elektronikoa: “AURRETIKO BEHARKIZUNAK BETETZEN DIRELA EGIAZTATZEKO DOKUMENTAZIOA”</w:t>
        </w:r>
        <w:r w:rsidR="009744A8">
          <w:rPr>
            <w:noProof/>
            <w:webHidden/>
          </w:rPr>
          <w:tab/>
        </w:r>
        <w:r w:rsidR="009744A8">
          <w:rPr>
            <w:noProof/>
            <w:webHidden/>
          </w:rPr>
          <w:fldChar w:fldCharType="begin"/>
        </w:r>
        <w:r w:rsidR="009744A8">
          <w:rPr>
            <w:noProof/>
            <w:webHidden/>
          </w:rPr>
          <w:instrText xml:space="preserve"> PAGEREF _Toc63680461 \h </w:instrText>
        </w:r>
        <w:r w:rsidR="009744A8">
          <w:rPr>
            <w:noProof/>
            <w:webHidden/>
          </w:rPr>
        </w:r>
        <w:r w:rsidR="009744A8">
          <w:rPr>
            <w:noProof/>
            <w:webHidden/>
          </w:rPr>
          <w:fldChar w:fldCharType="separate"/>
        </w:r>
        <w:r w:rsidR="009744A8">
          <w:rPr>
            <w:noProof/>
            <w:webHidden/>
          </w:rPr>
          <w:t>6</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62" w:history="1">
        <w:r w:rsidR="009744A8" w:rsidRPr="00CF2458">
          <w:rPr>
            <w:rStyle w:val="Hipervnculo"/>
            <w:noProof/>
            <w:lang w:val="eu-ES"/>
          </w:rPr>
          <w:t>20.- BI zenbakiko artxibo elektronikoa: “BALIO IRIZPIDEEN BITARTEZ BALORATU BEHARREKO DOKUMENTAZIOA”</w:t>
        </w:r>
        <w:r w:rsidR="009744A8">
          <w:rPr>
            <w:noProof/>
            <w:webHidden/>
          </w:rPr>
          <w:tab/>
        </w:r>
        <w:r w:rsidR="009744A8">
          <w:rPr>
            <w:noProof/>
            <w:webHidden/>
          </w:rPr>
          <w:fldChar w:fldCharType="begin"/>
        </w:r>
        <w:r w:rsidR="009744A8">
          <w:rPr>
            <w:noProof/>
            <w:webHidden/>
          </w:rPr>
          <w:instrText xml:space="preserve"> PAGEREF _Toc63680462 \h </w:instrText>
        </w:r>
        <w:r w:rsidR="009744A8">
          <w:rPr>
            <w:noProof/>
            <w:webHidden/>
          </w:rPr>
        </w:r>
        <w:r w:rsidR="009744A8">
          <w:rPr>
            <w:noProof/>
            <w:webHidden/>
          </w:rPr>
          <w:fldChar w:fldCharType="separate"/>
        </w:r>
        <w:r w:rsidR="009744A8">
          <w:rPr>
            <w:noProof/>
            <w:webHidden/>
          </w:rPr>
          <w:t>8</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63" w:history="1">
        <w:r w:rsidR="009744A8" w:rsidRPr="00CF2458">
          <w:rPr>
            <w:rStyle w:val="Hipervnculo"/>
            <w:noProof/>
            <w:lang w:val="eu-ES"/>
          </w:rPr>
          <w:t>21.- HIRU zenbakiko artxibo elektronikoa: “FORMULEN APLIKAZIOAREN BITARTEZ EBALUATZEKO ESKAINTZA EKONOMIKOA ETA DOKUMENTAZIOA”</w:t>
        </w:r>
        <w:r w:rsidR="009744A8">
          <w:rPr>
            <w:noProof/>
            <w:webHidden/>
          </w:rPr>
          <w:tab/>
        </w:r>
        <w:r w:rsidR="009744A8">
          <w:rPr>
            <w:noProof/>
            <w:webHidden/>
          </w:rPr>
          <w:fldChar w:fldCharType="begin"/>
        </w:r>
        <w:r w:rsidR="009744A8">
          <w:rPr>
            <w:noProof/>
            <w:webHidden/>
          </w:rPr>
          <w:instrText xml:space="preserve"> PAGEREF _Toc63680463 \h </w:instrText>
        </w:r>
        <w:r w:rsidR="009744A8">
          <w:rPr>
            <w:noProof/>
            <w:webHidden/>
          </w:rPr>
        </w:r>
        <w:r w:rsidR="009744A8">
          <w:rPr>
            <w:noProof/>
            <w:webHidden/>
          </w:rPr>
          <w:fldChar w:fldCharType="separate"/>
        </w:r>
        <w:r w:rsidR="009744A8">
          <w:rPr>
            <w:noProof/>
            <w:webHidden/>
          </w:rPr>
          <w:t>8</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64" w:history="1">
        <w:r w:rsidR="009744A8" w:rsidRPr="00CF2458">
          <w:rPr>
            <w:rStyle w:val="Hipervnculo"/>
            <w:noProof/>
            <w:lang w:val="eu-ES"/>
          </w:rPr>
          <w:t>22.- Aldaerak onartzea</w:t>
        </w:r>
        <w:r w:rsidR="009744A8">
          <w:rPr>
            <w:noProof/>
            <w:webHidden/>
          </w:rPr>
          <w:tab/>
        </w:r>
        <w:r w:rsidR="009744A8">
          <w:rPr>
            <w:noProof/>
            <w:webHidden/>
          </w:rPr>
          <w:fldChar w:fldCharType="begin"/>
        </w:r>
        <w:r w:rsidR="009744A8">
          <w:rPr>
            <w:noProof/>
            <w:webHidden/>
          </w:rPr>
          <w:instrText xml:space="preserve"> PAGEREF _Toc63680464 \h </w:instrText>
        </w:r>
        <w:r w:rsidR="009744A8">
          <w:rPr>
            <w:noProof/>
            <w:webHidden/>
          </w:rPr>
        </w:r>
        <w:r w:rsidR="009744A8">
          <w:rPr>
            <w:noProof/>
            <w:webHidden/>
          </w:rPr>
          <w:fldChar w:fldCharType="separate"/>
        </w:r>
        <w:r w:rsidR="009744A8">
          <w:rPr>
            <w:noProof/>
            <w:webHidden/>
          </w:rPr>
          <w:t>9</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65" w:history="1">
        <w:r w:rsidR="009744A8" w:rsidRPr="00CF2458">
          <w:rPr>
            <w:rStyle w:val="Hipervnculo"/>
            <w:noProof/>
            <w:lang w:val="eu-ES"/>
          </w:rPr>
          <w:t>23.- Proposamenak aurkeztearen ondorioak</w:t>
        </w:r>
        <w:r w:rsidR="009744A8">
          <w:rPr>
            <w:noProof/>
            <w:webHidden/>
          </w:rPr>
          <w:tab/>
        </w:r>
        <w:r w:rsidR="009744A8">
          <w:rPr>
            <w:noProof/>
            <w:webHidden/>
          </w:rPr>
          <w:fldChar w:fldCharType="begin"/>
        </w:r>
        <w:r w:rsidR="009744A8">
          <w:rPr>
            <w:noProof/>
            <w:webHidden/>
          </w:rPr>
          <w:instrText xml:space="preserve"> PAGEREF _Toc63680465 \h </w:instrText>
        </w:r>
        <w:r w:rsidR="009744A8">
          <w:rPr>
            <w:noProof/>
            <w:webHidden/>
          </w:rPr>
        </w:r>
        <w:r w:rsidR="009744A8">
          <w:rPr>
            <w:noProof/>
            <w:webHidden/>
          </w:rPr>
          <w:fldChar w:fldCharType="separate"/>
        </w:r>
        <w:r w:rsidR="009744A8">
          <w:rPr>
            <w:noProof/>
            <w:webHidden/>
          </w:rPr>
          <w:t>9</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66" w:history="1">
        <w:r w:rsidR="009744A8" w:rsidRPr="00CF2458">
          <w:rPr>
            <w:rStyle w:val="Hipervnculo"/>
            <w:noProof/>
            <w:lang w:val="eu-ES"/>
          </w:rPr>
          <w:t>24.- Kontratazio mahaia</w:t>
        </w:r>
        <w:r w:rsidR="009744A8">
          <w:rPr>
            <w:noProof/>
            <w:webHidden/>
          </w:rPr>
          <w:tab/>
        </w:r>
        <w:r w:rsidR="009744A8">
          <w:rPr>
            <w:noProof/>
            <w:webHidden/>
          </w:rPr>
          <w:fldChar w:fldCharType="begin"/>
        </w:r>
        <w:r w:rsidR="009744A8">
          <w:rPr>
            <w:noProof/>
            <w:webHidden/>
          </w:rPr>
          <w:instrText xml:space="preserve"> PAGEREF _Toc63680466 \h </w:instrText>
        </w:r>
        <w:r w:rsidR="009744A8">
          <w:rPr>
            <w:noProof/>
            <w:webHidden/>
          </w:rPr>
        </w:r>
        <w:r w:rsidR="009744A8">
          <w:rPr>
            <w:noProof/>
            <w:webHidden/>
          </w:rPr>
          <w:fldChar w:fldCharType="separate"/>
        </w:r>
        <w:r w:rsidR="009744A8">
          <w:rPr>
            <w:noProof/>
            <w:webHidden/>
          </w:rPr>
          <w:t>9</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67" w:history="1">
        <w:r w:rsidR="009744A8" w:rsidRPr="00CF2458">
          <w:rPr>
            <w:rStyle w:val="Hipervnculo"/>
            <w:noProof/>
            <w:lang w:val="eu-ES"/>
          </w:rPr>
          <w:t>25.- Eskaintzak irekitzea eta aztertzea</w:t>
        </w:r>
        <w:r w:rsidR="009744A8">
          <w:rPr>
            <w:noProof/>
            <w:webHidden/>
          </w:rPr>
          <w:tab/>
        </w:r>
        <w:r w:rsidR="009744A8">
          <w:rPr>
            <w:noProof/>
            <w:webHidden/>
          </w:rPr>
          <w:fldChar w:fldCharType="begin"/>
        </w:r>
        <w:r w:rsidR="009744A8">
          <w:rPr>
            <w:noProof/>
            <w:webHidden/>
          </w:rPr>
          <w:instrText xml:space="preserve"> PAGEREF _Toc63680467 \h </w:instrText>
        </w:r>
        <w:r w:rsidR="009744A8">
          <w:rPr>
            <w:noProof/>
            <w:webHidden/>
          </w:rPr>
        </w:r>
        <w:r w:rsidR="009744A8">
          <w:rPr>
            <w:noProof/>
            <w:webHidden/>
          </w:rPr>
          <w:fldChar w:fldCharType="separate"/>
        </w:r>
        <w:r w:rsidR="009744A8">
          <w:rPr>
            <w:noProof/>
            <w:webHidden/>
          </w:rPr>
          <w:t>10</w:t>
        </w:r>
        <w:r w:rsidR="009744A8">
          <w:rPr>
            <w:noProof/>
            <w:webHidden/>
          </w:rPr>
          <w:fldChar w:fldCharType="end"/>
        </w:r>
      </w:hyperlink>
    </w:p>
    <w:p w:rsidR="009744A8" w:rsidRDefault="00AF429F">
      <w:pPr>
        <w:pStyle w:val="TDC3"/>
        <w:tabs>
          <w:tab w:val="right" w:leader="dot" w:pos="8494"/>
        </w:tabs>
        <w:rPr>
          <w:rFonts w:asciiTheme="minorHAnsi" w:eastAsiaTheme="minorEastAsia" w:hAnsiTheme="minorHAnsi" w:cstheme="minorBidi"/>
          <w:noProof/>
          <w:sz w:val="22"/>
          <w:szCs w:val="22"/>
        </w:rPr>
      </w:pPr>
      <w:hyperlink w:anchor="_Toc63680468" w:history="1">
        <w:r w:rsidR="009744A8" w:rsidRPr="00CF2458">
          <w:rPr>
            <w:rStyle w:val="Hipervnculo"/>
            <w:iCs/>
            <w:noProof/>
            <w:lang w:val="eu-ES"/>
          </w:rPr>
          <w:t>25.1.- BAT zenbakiko artxibo elektronikoak irekitzea eta dokumentazio administratiboa kalifikatzea</w:t>
        </w:r>
        <w:r w:rsidR="009744A8">
          <w:rPr>
            <w:noProof/>
            <w:webHidden/>
          </w:rPr>
          <w:tab/>
        </w:r>
        <w:r w:rsidR="009744A8">
          <w:rPr>
            <w:noProof/>
            <w:webHidden/>
          </w:rPr>
          <w:fldChar w:fldCharType="begin"/>
        </w:r>
        <w:r w:rsidR="009744A8">
          <w:rPr>
            <w:noProof/>
            <w:webHidden/>
          </w:rPr>
          <w:instrText xml:space="preserve"> PAGEREF _Toc63680468 \h </w:instrText>
        </w:r>
        <w:r w:rsidR="009744A8">
          <w:rPr>
            <w:noProof/>
            <w:webHidden/>
          </w:rPr>
        </w:r>
        <w:r w:rsidR="009744A8">
          <w:rPr>
            <w:noProof/>
            <w:webHidden/>
          </w:rPr>
          <w:fldChar w:fldCharType="separate"/>
        </w:r>
        <w:r w:rsidR="009744A8">
          <w:rPr>
            <w:noProof/>
            <w:webHidden/>
          </w:rPr>
          <w:t>10</w:t>
        </w:r>
        <w:r w:rsidR="009744A8">
          <w:rPr>
            <w:noProof/>
            <w:webHidden/>
          </w:rPr>
          <w:fldChar w:fldCharType="end"/>
        </w:r>
      </w:hyperlink>
    </w:p>
    <w:p w:rsidR="009744A8" w:rsidRDefault="00AF429F">
      <w:pPr>
        <w:pStyle w:val="TDC3"/>
        <w:tabs>
          <w:tab w:val="right" w:leader="dot" w:pos="8494"/>
        </w:tabs>
        <w:rPr>
          <w:rFonts w:asciiTheme="minorHAnsi" w:eastAsiaTheme="minorEastAsia" w:hAnsiTheme="minorHAnsi" w:cstheme="minorBidi"/>
          <w:noProof/>
          <w:sz w:val="22"/>
          <w:szCs w:val="22"/>
        </w:rPr>
      </w:pPr>
      <w:hyperlink w:anchor="_Toc63680469" w:history="1">
        <w:r w:rsidR="009744A8" w:rsidRPr="00CF2458">
          <w:rPr>
            <w:rStyle w:val="Hipervnculo"/>
            <w:iCs/>
            <w:noProof/>
            <w:lang w:val="eu-ES"/>
          </w:rPr>
          <w:t>25.2.- BI zenbakiko artxibo elektronikoak irekitzea eta aztertzea (bakarrik BI zenbakiko artxibo elektronikoa dagoenean)</w:t>
        </w:r>
        <w:r w:rsidR="009744A8">
          <w:rPr>
            <w:noProof/>
            <w:webHidden/>
          </w:rPr>
          <w:tab/>
        </w:r>
        <w:r w:rsidR="009744A8">
          <w:rPr>
            <w:noProof/>
            <w:webHidden/>
          </w:rPr>
          <w:fldChar w:fldCharType="begin"/>
        </w:r>
        <w:r w:rsidR="009744A8">
          <w:rPr>
            <w:noProof/>
            <w:webHidden/>
          </w:rPr>
          <w:instrText xml:space="preserve"> PAGEREF _Toc63680469 \h </w:instrText>
        </w:r>
        <w:r w:rsidR="009744A8">
          <w:rPr>
            <w:noProof/>
            <w:webHidden/>
          </w:rPr>
        </w:r>
        <w:r w:rsidR="009744A8">
          <w:rPr>
            <w:noProof/>
            <w:webHidden/>
          </w:rPr>
          <w:fldChar w:fldCharType="separate"/>
        </w:r>
        <w:r w:rsidR="009744A8">
          <w:rPr>
            <w:noProof/>
            <w:webHidden/>
          </w:rPr>
          <w:t>10</w:t>
        </w:r>
        <w:r w:rsidR="009744A8">
          <w:rPr>
            <w:noProof/>
            <w:webHidden/>
          </w:rPr>
          <w:fldChar w:fldCharType="end"/>
        </w:r>
      </w:hyperlink>
    </w:p>
    <w:p w:rsidR="009744A8" w:rsidRDefault="00AF429F">
      <w:pPr>
        <w:pStyle w:val="TDC3"/>
        <w:tabs>
          <w:tab w:val="right" w:leader="dot" w:pos="8494"/>
        </w:tabs>
        <w:rPr>
          <w:rFonts w:asciiTheme="minorHAnsi" w:eastAsiaTheme="minorEastAsia" w:hAnsiTheme="minorHAnsi" w:cstheme="minorBidi"/>
          <w:noProof/>
          <w:sz w:val="22"/>
          <w:szCs w:val="22"/>
        </w:rPr>
      </w:pPr>
      <w:hyperlink w:anchor="_Toc63680470" w:history="1">
        <w:r w:rsidR="009744A8" w:rsidRPr="00CF2458">
          <w:rPr>
            <w:rStyle w:val="Hipervnculo"/>
            <w:iCs/>
            <w:noProof/>
            <w:lang w:val="eu-ES"/>
          </w:rPr>
          <w:t>25.3.- HIRU zenbakiko artxibo elektronikoak irekitzea eta aztertzea</w:t>
        </w:r>
        <w:r w:rsidR="009744A8">
          <w:rPr>
            <w:noProof/>
            <w:webHidden/>
          </w:rPr>
          <w:tab/>
        </w:r>
        <w:r w:rsidR="009744A8">
          <w:rPr>
            <w:noProof/>
            <w:webHidden/>
          </w:rPr>
          <w:fldChar w:fldCharType="begin"/>
        </w:r>
        <w:r w:rsidR="009744A8">
          <w:rPr>
            <w:noProof/>
            <w:webHidden/>
          </w:rPr>
          <w:instrText xml:space="preserve"> PAGEREF _Toc63680470 \h </w:instrText>
        </w:r>
        <w:r w:rsidR="009744A8">
          <w:rPr>
            <w:noProof/>
            <w:webHidden/>
          </w:rPr>
        </w:r>
        <w:r w:rsidR="009744A8">
          <w:rPr>
            <w:noProof/>
            <w:webHidden/>
          </w:rPr>
          <w:fldChar w:fldCharType="separate"/>
        </w:r>
        <w:r w:rsidR="009744A8">
          <w:rPr>
            <w:noProof/>
            <w:webHidden/>
          </w:rPr>
          <w:t>10</w:t>
        </w:r>
        <w:r w:rsidR="009744A8">
          <w:rPr>
            <w:noProof/>
            <w:webHidden/>
          </w:rPr>
          <w:fldChar w:fldCharType="end"/>
        </w:r>
      </w:hyperlink>
    </w:p>
    <w:p w:rsidR="009744A8" w:rsidRDefault="00AF429F">
      <w:pPr>
        <w:pStyle w:val="TDC3"/>
        <w:tabs>
          <w:tab w:val="right" w:leader="dot" w:pos="8494"/>
        </w:tabs>
        <w:rPr>
          <w:rFonts w:asciiTheme="minorHAnsi" w:eastAsiaTheme="minorEastAsia" w:hAnsiTheme="minorHAnsi" w:cstheme="minorBidi"/>
          <w:noProof/>
          <w:sz w:val="22"/>
          <w:szCs w:val="22"/>
        </w:rPr>
      </w:pPr>
      <w:hyperlink w:anchor="_Toc63680471" w:history="1">
        <w:r w:rsidR="009744A8" w:rsidRPr="00CF2458">
          <w:rPr>
            <w:rStyle w:val="Hipervnculo"/>
            <w:iCs/>
            <w:noProof/>
            <w:lang w:val="eu-ES"/>
          </w:rPr>
          <w:t>25.4.- Kontratazio mahaiaren aktak</w:t>
        </w:r>
        <w:r w:rsidR="009744A8">
          <w:rPr>
            <w:noProof/>
            <w:webHidden/>
          </w:rPr>
          <w:tab/>
        </w:r>
        <w:r w:rsidR="009744A8">
          <w:rPr>
            <w:noProof/>
            <w:webHidden/>
          </w:rPr>
          <w:fldChar w:fldCharType="begin"/>
        </w:r>
        <w:r w:rsidR="009744A8">
          <w:rPr>
            <w:noProof/>
            <w:webHidden/>
          </w:rPr>
          <w:instrText xml:space="preserve"> PAGEREF _Toc63680471 \h </w:instrText>
        </w:r>
        <w:r w:rsidR="009744A8">
          <w:rPr>
            <w:noProof/>
            <w:webHidden/>
          </w:rPr>
        </w:r>
        <w:r w:rsidR="009744A8">
          <w:rPr>
            <w:noProof/>
            <w:webHidden/>
          </w:rPr>
          <w:fldChar w:fldCharType="separate"/>
        </w:r>
        <w:r w:rsidR="009744A8">
          <w:rPr>
            <w:noProof/>
            <w:webHidden/>
          </w:rPr>
          <w:t>11</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72" w:history="1">
        <w:r w:rsidR="009744A8" w:rsidRPr="00CF2458">
          <w:rPr>
            <w:rStyle w:val="Hipervnculo"/>
            <w:noProof/>
            <w:lang w:val="eu-ES"/>
          </w:rPr>
          <w:t>26.- Kontratazio mahaiaren egintzen emaitza argitaratzea eta lizitatzaile ukituei jakinaraztea</w:t>
        </w:r>
        <w:r w:rsidR="009744A8">
          <w:rPr>
            <w:noProof/>
            <w:webHidden/>
          </w:rPr>
          <w:tab/>
        </w:r>
        <w:r w:rsidR="009744A8">
          <w:rPr>
            <w:noProof/>
            <w:webHidden/>
          </w:rPr>
          <w:fldChar w:fldCharType="begin"/>
        </w:r>
        <w:r w:rsidR="009744A8">
          <w:rPr>
            <w:noProof/>
            <w:webHidden/>
          </w:rPr>
          <w:instrText xml:space="preserve"> PAGEREF _Toc63680472 \h </w:instrText>
        </w:r>
        <w:r w:rsidR="009744A8">
          <w:rPr>
            <w:noProof/>
            <w:webHidden/>
          </w:rPr>
        </w:r>
        <w:r w:rsidR="009744A8">
          <w:rPr>
            <w:noProof/>
            <w:webHidden/>
          </w:rPr>
          <w:fldChar w:fldCharType="separate"/>
        </w:r>
        <w:r w:rsidR="009744A8">
          <w:rPr>
            <w:noProof/>
            <w:webHidden/>
          </w:rPr>
          <w:t>11</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73" w:history="1">
        <w:r w:rsidR="009744A8" w:rsidRPr="00CF2458">
          <w:rPr>
            <w:rStyle w:val="Hipervnculo"/>
            <w:noProof/>
            <w:lang w:val="eu-ES"/>
          </w:rPr>
          <w:t>27.- Adjudikazio irizpideak</w:t>
        </w:r>
        <w:r w:rsidR="009744A8">
          <w:rPr>
            <w:noProof/>
            <w:webHidden/>
          </w:rPr>
          <w:tab/>
        </w:r>
        <w:r w:rsidR="009744A8">
          <w:rPr>
            <w:noProof/>
            <w:webHidden/>
          </w:rPr>
          <w:fldChar w:fldCharType="begin"/>
        </w:r>
        <w:r w:rsidR="009744A8">
          <w:rPr>
            <w:noProof/>
            <w:webHidden/>
          </w:rPr>
          <w:instrText xml:space="preserve"> PAGEREF _Toc63680473 \h </w:instrText>
        </w:r>
        <w:r w:rsidR="009744A8">
          <w:rPr>
            <w:noProof/>
            <w:webHidden/>
          </w:rPr>
        </w:r>
        <w:r w:rsidR="009744A8">
          <w:rPr>
            <w:noProof/>
            <w:webHidden/>
          </w:rPr>
          <w:fldChar w:fldCharType="separate"/>
        </w:r>
        <w:r w:rsidR="009744A8">
          <w:rPr>
            <w:noProof/>
            <w:webHidden/>
          </w:rPr>
          <w:t>11</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74" w:history="1">
        <w:r w:rsidR="009744A8" w:rsidRPr="00CF2458">
          <w:rPr>
            <w:rStyle w:val="Hipervnculo"/>
            <w:noProof/>
            <w:lang w:val="eu-ES"/>
          </w:rPr>
          <w:t>28.- Eskaintzak baloratzea</w:t>
        </w:r>
        <w:r w:rsidR="009744A8">
          <w:rPr>
            <w:noProof/>
            <w:webHidden/>
          </w:rPr>
          <w:tab/>
        </w:r>
        <w:r w:rsidR="009744A8">
          <w:rPr>
            <w:noProof/>
            <w:webHidden/>
          </w:rPr>
          <w:fldChar w:fldCharType="begin"/>
        </w:r>
        <w:r w:rsidR="009744A8">
          <w:rPr>
            <w:noProof/>
            <w:webHidden/>
          </w:rPr>
          <w:instrText xml:space="preserve"> PAGEREF _Toc63680474 \h </w:instrText>
        </w:r>
        <w:r w:rsidR="009744A8">
          <w:rPr>
            <w:noProof/>
            <w:webHidden/>
          </w:rPr>
        </w:r>
        <w:r w:rsidR="009744A8">
          <w:rPr>
            <w:noProof/>
            <w:webHidden/>
          </w:rPr>
          <w:fldChar w:fldCharType="separate"/>
        </w:r>
        <w:r w:rsidR="009744A8">
          <w:rPr>
            <w:noProof/>
            <w:webHidden/>
          </w:rPr>
          <w:t>11</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75" w:history="1">
        <w:r w:rsidR="009744A8" w:rsidRPr="00CF2458">
          <w:rPr>
            <w:rStyle w:val="Hipervnculo"/>
            <w:noProof/>
            <w:lang w:val="eu-ES"/>
          </w:rPr>
          <w:t>29.- Eskaintzak argitzea</w:t>
        </w:r>
        <w:r w:rsidR="009744A8">
          <w:rPr>
            <w:noProof/>
            <w:webHidden/>
          </w:rPr>
          <w:tab/>
        </w:r>
        <w:r w:rsidR="009744A8">
          <w:rPr>
            <w:noProof/>
            <w:webHidden/>
          </w:rPr>
          <w:fldChar w:fldCharType="begin"/>
        </w:r>
        <w:r w:rsidR="009744A8">
          <w:rPr>
            <w:noProof/>
            <w:webHidden/>
          </w:rPr>
          <w:instrText xml:space="preserve"> PAGEREF _Toc63680475 \h </w:instrText>
        </w:r>
        <w:r w:rsidR="009744A8">
          <w:rPr>
            <w:noProof/>
            <w:webHidden/>
          </w:rPr>
        </w:r>
        <w:r w:rsidR="009744A8">
          <w:rPr>
            <w:noProof/>
            <w:webHidden/>
          </w:rPr>
          <w:fldChar w:fldCharType="separate"/>
        </w:r>
        <w:r w:rsidR="009744A8">
          <w:rPr>
            <w:noProof/>
            <w:webHidden/>
          </w:rPr>
          <w:t>12</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76" w:history="1">
        <w:r w:rsidR="009744A8" w:rsidRPr="00CF2458">
          <w:rPr>
            <w:rStyle w:val="Hipervnculo"/>
            <w:noProof/>
            <w:lang w:val="eu-ES"/>
          </w:rPr>
          <w:t>30.- Balio nabarmenki baxuegiak dituzten eskaintzak</w:t>
        </w:r>
        <w:r w:rsidR="009744A8">
          <w:rPr>
            <w:noProof/>
            <w:webHidden/>
          </w:rPr>
          <w:tab/>
        </w:r>
        <w:r w:rsidR="009744A8">
          <w:rPr>
            <w:noProof/>
            <w:webHidden/>
          </w:rPr>
          <w:fldChar w:fldCharType="begin"/>
        </w:r>
        <w:r w:rsidR="009744A8">
          <w:rPr>
            <w:noProof/>
            <w:webHidden/>
          </w:rPr>
          <w:instrText xml:space="preserve"> PAGEREF _Toc63680476 \h </w:instrText>
        </w:r>
        <w:r w:rsidR="009744A8">
          <w:rPr>
            <w:noProof/>
            <w:webHidden/>
          </w:rPr>
        </w:r>
        <w:r w:rsidR="009744A8">
          <w:rPr>
            <w:noProof/>
            <w:webHidden/>
          </w:rPr>
          <w:fldChar w:fldCharType="separate"/>
        </w:r>
        <w:r w:rsidR="009744A8">
          <w:rPr>
            <w:noProof/>
            <w:webHidden/>
          </w:rPr>
          <w:t>12</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77" w:history="1">
        <w:r w:rsidR="009744A8" w:rsidRPr="00CF2458">
          <w:rPr>
            <w:rStyle w:val="Hipervnculo"/>
            <w:noProof/>
            <w:lang w:val="eu-ES"/>
          </w:rPr>
          <w:t>31.- Prozedurako ondorengotza</w:t>
        </w:r>
        <w:r w:rsidR="009744A8">
          <w:rPr>
            <w:noProof/>
            <w:webHidden/>
          </w:rPr>
          <w:tab/>
        </w:r>
        <w:r w:rsidR="009744A8">
          <w:rPr>
            <w:noProof/>
            <w:webHidden/>
          </w:rPr>
          <w:fldChar w:fldCharType="begin"/>
        </w:r>
        <w:r w:rsidR="009744A8">
          <w:rPr>
            <w:noProof/>
            <w:webHidden/>
          </w:rPr>
          <w:instrText xml:space="preserve"> PAGEREF _Toc63680477 \h </w:instrText>
        </w:r>
        <w:r w:rsidR="009744A8">
          <w:rPr>
            <w:noProof/>
            <w:webHidden/>
          </w:rPr>
        </w:r>
        <w:r w:rsidR="009744A8">
          <w:rPr>
            <w:noProof/>
            <w:webHidden/>
          </w:rPr>
          <w:fldChar w:fldCharType="separate"/>
        </w:r>
        <w:r w:rsidR="009744A8">
          <w:rPr>
            <w:noProof/>
            <w:webHidden/>
          </w:rPr>
          <w:t>12</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78" w:history="1">
        <w:r w:rsidR="009744A8" w:rsidRPr="00CF2458">
          <w:rPr>
            <w:rStyle w:val="Hipervnculo"/>
            <w:noProof/>
            <w:lang w:val="eu-ES"/>
          </w:rPr>
          <w:t>32.- Kontratua ez adjudikatzeko edo ez egiteko erabakia eta adjudikazio prozeduran Administrazioak atzera egitea</w:t>
        </w:r>
        <w:r w:rsidR="009744A8">
          <w:rPr>
            <w:noProof/>
            <w:webHidden/>
          </w:rPr>
          <w:tab/>
        </w:r>
        <w:r w:rsidR="009744A8">
          <w:rPr>
            <w:noProof/>
            <w:webHidden/>
          </w:rPr>
          <w:fldChar w:fldCharType="begin"/>
        </w:r>
        <w:r w:rsidR="009744A8">
          <w:rPr>
            <w:noProof/>
            <w:webHidden/>
          </w:rPr>
          <w:instrText xml:space="preserve"> PAGEREF _Toc63680478 \h </w:instrText>
        </w:r>
        <w:r w:rsidR="009744A8">
          <w:rPr>
            <w:noProof/>
            <w:webHidden/>
          </w:rPr>
        </w:r>
        <w:r w:rsidR="009744A8">
          <w:rPr>
            <w:noProof/>
            <w:webHidden/>
          </w:rPr>
          <w:fldChar w:fldCharType="separate"/>
        </w:r>
        <w:r w:rsidR="009744A8">
          <w:rPr>
            <w:noProof/>
            <w:webHidden/>
          </w:rPr>
          <w:t>12</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79" w:history="1">
        <w:r w:rsidR="009744A8" w:rsidRPr="00CF2458">
          <w:rPr>
            <w:rStyle w:val="Hipervnculo"/>
            <w:noProof/>
            <w:lang w:val="eu-ES"/>
          </w:rPr>
          <w:t>33.- Adjudikazioa</w:t>
        </w:r>
        <w:r w:rsidR="009744A8">
          <w:rPr>
            <w:noProof/>
            <w:webHidden/>
          </w:rPr>
          <w:tab/>
        </w:r>
        <w:r w:rsidR="009744A8">
          <w:rPr>
            <w:noProof/>
            <w:webHidden/>
          </w:rPr>
          <w:fldChar w:fldCharType="begin"/>
        </w:r>
        <w:r w:rsidR="009744A8">
          <w:rPr>
            <w:noProof/>
            <w:webHidden/>
          </w:rPr>
          <w:instrText xml:space="preserve"> PAGEREF _Toc63680479 \h </w:instrText>
        </w:r>
        <w:r w:rsidR="009744A8">
          <w:rPr>
            <w:noProof/>
            <w:webHidden/>
          </w:rPr>
        </w:r>
        <w:r w:rsidR="009744A8">
          <w:rPr>
            <w:noProof/>
            <w:webHidden/>
          </w:rPr>
          <w:fldChar w:fldCharType="separate"/>
        </w:r>
        <w:r w:rsidR="009744A8">
          <w:rPr>
            <w:noProof/>
            <w:webHidden/>
          </w:rPr>
          <w:t>12</w:t>
        </w:r>
        <w:r w:rsidR="009744A8">
          <w:rPr>
            <w:noProof/>
            <w:webHidden/>
          </w:rPr>
          <w:fldChar w:fldCharType="end"/>
        </w:r>
      </w:hyperlink>
    </w:p>
    <w:p w:rsidR="009744A8" w:rsidRDefault="00AF429F">
      <w:pPr>
        <w:pStyle w:val="TDC3"/>
        <w:tabs>
          <w:tab w:val="right" w:leader="dot" w:pos="8494"/>
        </w:tabs>
        <w:rPr>
          <w:rFonts w:asciiTheme="minorHAnsi" w:eastAsiaTheme="minorEastAsia" w:hAnsiTheme="minorHAnsi" w:cstheme="minorBidi"/>
          <w:noProof/>
          <w:sz w:val="22"/>
          <w:szCs w:val="22"/>
        </w:rPr>
      </w:pPr>
      <w:hyperlink w:anchor="_Toc63680480" w:history="1">
        <w:r w:rsidR="009744A8" w:rsidRPr="00CF2458">
          <w:rPr>
            <w:rStyle w:val="Hipervnculo"/>
            <w:iCs/>
            <w:noProof/>
            <w:lang w:val="eu-ES"/>
          </w:rPr>
          <w:t>33.1.- Eskaintzen sailkapena eta adjudikatzeko proposamena</w:t>
        </w:r>
        <w:r w:rsidR="009744A8">
          <w:rPr>
            <w:noProof/>
            <w:webHidden/>
          </w:rPr>
          <w:tab/>
        </w:r>
        <w:r w:rsidR="009744A8">
          <w:rPr>
            <w:noProof/>
            <w:webHidden/>
          </w:rPr>
          <w:fldChar w:fldCharType="begin"/>
        </w:r>
        <w:r w:rsidR="009744A8">
          <w:rPr>
            <w:noProof/>
            <w:webHidden/>
          </w:rPr>
          <w:instrText xml:space="preserve"> PAGEREF _Toc63680480 \h </w:instrText>
        </w:r>
        <w:r w:rsidR="009744A8">
          <w:rPr>
            <w:noProof/>
            <w:webHidden/>
          </w:rPr>
        </w:r>
        <w:r w:rsidR="009744A8">
          <w:rPr>
            <w:noProof/>
            <w:webHidden/>
          </w:rPr>
          <w:fldChar w:fldCharType="separate"/>
        </w:r>
        <w:r w:rsidR="009744A8">
          <w:rPr>
            <w:noProof/>
            <w:webHidden/>
          </w:rPr>
          <w:t>12</w:t>
        </w:r>
        <w:r w:rsidR="009744A8">
          <w:rPr>
            <w:noProof/>
            <w:webHidden/>
          </w:rPr>
          <w:fldChar w:fldCharType="end"/>
        </w:r>
      </w:hyperlink>
    </w:p>
    <w:p w:rsidR="009744A8" w:rsidRDefault="00AF429F">
      <w:pPr>
        <w:pStyle w:val="TDC3"/>
        <w:tabs>
          <w:tab w:val="right" w:leader="dot" w:pos="8494"/>
        </w:tabs>
        <w:rPr>
          <w:rFonts w:asciiTheme="minorHAnsi" w:eastAsiaTheme="minorEastAsia" w:hAnsiTheme="minorHAnsi" w:cstheme="minorBidi"/>
          <w:noProof/>
          <w:sz w:val="22"/>
          <w:szCs w:val="22"/>
        </w:rPr>
      </w:pPr>
      <w:hyperlink w:anchor="_Toc63680481" w:history="1">
        <w:r w:rsidR="009744A8" w:rsidRPr="00CF2458">
          <w:rPr>
            <w:rStyle w:val="Hipervnculo"/>
            <w:iCs/>
            <w:noProof/>
            <w:lang w:val="eu-ES"/>
          </w:rPr>
          <w:t>33.2.- Kalitate-prezio erlaziorik onena duen eskaintza ekonomikoa aurkeztu duen lizitatzaileak aurretiazko beharkizunak betetzeari buruzko justifikazio dokumentazioa aurkeztea</w:t>
        </w:r>
        <w:r w:rsidR="009744A8">
          <w:rPr>
            <w:noProof/>
            <w:webHidden/>
          </w:rPr>
          <w:tab/>
        </w:r>
        <w:r w:rsidR="009744A8">
          <w:rPr>
            <w:noProof/>
            <w:webHidden/>
          </w:rPr>
          <w:fldChar w:fldCharType="begin"/>
        </w:r>
        <w:r w:rsidR="009744A8">
          <w:rPr>
            <w:noProof/>
            <w:webHidden/>
          </w:rPr>
          <w:instrText xml:space="preserve"> PAGEREF _Toc63680481 \h </w:instrText>
        </w:r>
        <w:r w:rsidR="009744A8">
          <w:rPr>
            <w:noProof/>
            <w:webHidden/>
          </w:rPr>
        </w:r>
        <w:r w:rsidR="009744A8">
          <w:rPr>
            <w:noProof/>
            <w:webHidden/>
          </w:rPr>
          <w:fldChar w:fldCharType="separate"/>
        </w:r>
        <w:r w:rsidR="009744A8">
          <w:rPr>
            <w:noProof/>
            <w:webHidden/>
          </w:rPr>
          <w:t>13</w:t>
        </w:r>
        <w:r w:rsidR="009744A8">
          <w:rPr>
            <w:noProof/>
            <w:webHidden/>
          </w:rPr>
          <w:fldChar w:fldCharType="end"/>
        </w:r>
      </w:hyperlink>
    </w:p>
    <w:p w:rsidR="009744A8" w:rsidRDefault="00AF429F">
      <w:pPr>
        <w:pStyle w:val="TDC3"/>
        <w:tabs>
          <w:tab w:val="right" w:leader="dot" w:pos="8494"/>
        </w:tabs>
        <w:rPr>
          <w:rFonts w:asciiTheme="minorHAnsi" w:eastAsiaTheme="minorEastAsia" w:hAnsiTheme="minorHAnsi" w:cstheme="minorBidi"/>
          <w:noProof/>
          <w:sz w:val="22"/>
          <w:szCs w:val="22"/>
        </w:rPr>
      </w:pPr>
      <w:hyperlink w:anchor="_Toc63680482" w:history="1">
        <w:r w:rsidR="009744A8" w:rsidRPr="00CF2458">
          <w:rPr>
            <w:rStyle w:val="Hipervnculo"/>
            <w:iCs/>
            <w:noProof/>
            <w:lang w:val="eu-ES"/>
          </w:rPr>
          <w:t>33.3.- Behin betiko bermea</w:t>
        </w:r>
        <w:r w:rsidR="009744A8">
          <w:rPr>
            <w:noProof/>
            <w:webHidden/>
          </w:rPr>
          <w:tab/>
        </w:r>
        <w:r w:rsidR="009744A8">
          <w:rPr>
            <w:noProof/>
            <w:webHidden/>
          </w:rPr>
          <w:fldChar w:fldCharType="begin"/>
        </w:r>
        <w:r w:rsidR="009744A8">
          <w:rPr>
            <w:noProof/>
            <w:webHidden/>
          </w:rPr>
          <w:instrText xml:space="preserve"> PAGEREF _Toc63680482 \h </w:instrText>
        </w:r>
        <w:r w:rsidR="009744A8">
          <w:rPr>
            <w:noProof/>
            <w:webHidden/>
          </w:rPr>
        </w:r>
        <w:r w:rsidR="009744A8">
          <w:rPr>
            <w:noProof/>
            <w:webHidden/>
          </w:rPr>
          <w:fldChar w:fldCharType="separate"/>
        </w:r>
        <w:r w:rsidR="009744A8">
          <w:rPr>
            <w:noProof/>
            <w:webHidden/>
          </w:rPr>
          <w:t>15</w:t>
        </w:r>
        <w:r w:rsidR="009744A8">
          <w:rPr>
            <w:noProof/>
            <w:webHidden/>
          </w:rPr>
          <w:fldChar w:fldCharType="end"/>
        </w:r>
      </w:hyperlink>
    </w:p>
    <w:p w:rsidR="009744A8" w:rsidRDefault="00AF429F">
      <w:pPr>
        <w:pStyle w:val="TDC3"/>
        <w:tabs>
          <w:tab w:val="right" w:leader="dot" w:pos="8494"/>
        </w:tabs>
        <w:rPr>
          <w:rFonts w:asciiTheme="minorHAnsi" w:eastAsiaTheme="minorEastAsia" w:hAnsiTheme="minorHAnsi" w:cstheme="minorBidi"/>
          <w:noProof/>
          <w:sz w:val="22"/>
          <w:szCs w:val="22"/>
        </w:rPr>
      </w:pPr>
      <w:hyperlink w:anchor="_Toc63680483" w:history="1">
        <w:r w:rsidR="009744A8" w:rsidRPr="00CF2458">
          <w:rPr>
            <w:rStyle w:val="Hipervnculo"/>
            <w:iCs/>
            <w:noProof/>
            <w:lang w:val="eu-ES"/>
          </w:rPr>
          <w:t>33.4.- Adjudikazioa</w:t>
        </w:r>
        <w:r w:rsidR="009744A8">
          <w:rPr>
            <w:noProof/>
            <w:webHidden/>
          </w:rPr>
          <w:tab/>
        </w:r>
        <w:r w:rsidR="009744A8">
          <w:rPr>
            <w:noProof/>
            <w:webHidden/>
          </w:rPr>
          <w:fldChar w:fldCharType="begin"/>
        </w:r>
        <w:r w:rsidR="009744A8">
          <w:rPr>
            <w:noProof/>
            <w:webHidden/>
          </w:rPr>
          <w:instrText xml:space="preserve"> PAGEREF _Toc63680483 \h </w:instrText>
        </w:r>
        <w:r w:rsidR="009744A8">
          <w:rPr>
            <w:noProof/>
            <w:webHidden/>
          </w:rPr>
        </w:r>
        <w:r w:rsidR="009744A8">
          <w:rPr>
            <w:noProof/>
            <w:webHidden/>
          </w:rPr>
          <w:fldChar w:fldCharType="separate"/>
        </w:r>
        <w:r w:rsidR="009744A8">
          <w:rPr>
            <w:noProof/>
            <w:webHidden/>
          </w:rPr>
          <w:t>16</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84" w:history="1">
        <w:r w:rsidR="009744A8" w:rsidRPr="00CF2458">
          <w:rPr>
            <w:rStyle w:val="Hipervnculo"/>
            <w:noProof/>
            <w:lang w:val="eu-ES"/>
          </w:rPr>
          <w:t>34.- Kontratua formalizatzea</w:t>
        </w:r>
        <w:r w:rsidR="009744A8">
          <w:rPr>
            <w:noProof/>
            <w:webHidden/>
          </w:rPr>
          <w:tab/>
        </w:r>
        <w:r w:rsidR="009744A8">
          <w:rPr>
            <w:noProof/>
            <w:webHidden/>
          </w:rPr>
          <w:fldChar w:fldCharType="begin"/>
        </w:r>
        <w:r w:rsidR="009744A8">
          <w:rPr>
            <w:noProof/>
            <w:webHidden/>
          </w:rPr>
          <w:instrText xml:space="preserve"> PAGEREF _Toc63680484 \h </w:instrText>
        </w:r>
        <w:r w:rsidR="009744A8">
          <w:rPr>
            <w:noProof/>
            <w:webHidden/>
          </w:rPr>
        </w:r>
        <w:r w:rsidR="009744A8">
          <w:rPr>
            <w:noProof/>
            <w:webHidden/>
          </w:rPr>
          <w:fldChar w:fldCharType="separate"/>
        </w:r>
        <w:r w:rsidR="009744A8">
          <w:rPr>
            <w:noProof/>
            <w:webHidden/>
          </w:rPr>
          <w:t>16</w:t>
        </w:r>
        <w:r w:rsidR="009744A8">
          <w:rPr>
            <w:noProof/>
            <w:webHidden/>
          </w:rPr>
          <w:fldChar w:fldCharType="end"/>
        </w:r>
      </w:hyperlink>
    </w:p>
    <w:p w:rsidR="009744A8" w:rsidRDefault="00AF429F">
      <w:pPr>
        <w:pStyle w:val="TDC1"/>
        <w:rPr>
          <w:rFonts w:asciiTheme="minorHAnsi" w:eastAsiaTheme="minorEastAsia" w:hAnsiTheme="minorHAnsi" w:cstheme="minorBidi"/>
          <w:b w:val="0"/>
          <w:noProof/>
          <w:sz w:val="22"/>
          <w:szCs w:val="22"/>
          <w:lang w:val="es-ES"/>
        </w:rPr>
      </w:pPr>
      <w:hyperlink w:anchor="_Toc63680485" w:history="1">
        <w:r w:rsidR="009744A8" w:rsidRPr="00CF2458">
          <w:rPr>
            <w:rStyle w:val="Hipervnculo"/>
            <w:noProof/>
          </w:rPr>
          <w:t>III. KAPITULUA - KONTRATUA EGIKARITZEA</w:t>
        </w:r>
        <w:r w:rsidR="009744A8">
          <w:rPr>
            <w:noProof/>
            <w:webHidden/>
          </w:rPr>
          <w:tab/>
        </w:r>
        <w:r w:rsidR="009744A8">
          <w:rPr>
            <w:noProof/>
            <w:webHidden/>
          </w:rPr>
          <w:fldChar w:fldCharType="begin"/>
        </w:r>
        <w:r w:rsidR="009744A8">
          <w:rPr>
            <w:noProof/>
            <w:webHidden/>
          </w:rPr>
          <w:instrText xml:space="preserve"> PAGEREF _Toc63680485 \h </w:instrText>
        </w:r>
        <w:r w:rsidR="009744A8">
          <w:rPr>
            <w:noProof/>
            <w:webHidden/>
          </w:rPr>
        </w:r>
        <w:r w:rsidR="009744A8">
          <w:rPr>
            <w:noProof/>
            <w:webHidden/>
          </w:rPr>
          <w:fldChar w:fldCharType="separate"/>
        </w:r>
        <w:r w:rsidR="009744A8">
          <w:rPr>
            <w:noProof/>
            <w:webHidden/>
          </w:rPr>
          <w:t>17</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86" w:history="1">
        <w:r w:rsidR="009744A8" w:rsidRPr="00CF2458">
          <w:rPr>
            <w:rStyle w:val="Hipervnculo"/>
            <w:noProof/>
            <w:lang w:val="eu-ES"/>
          </w:rPr>
          <w:t>35.- Kontratuaren arduraduna</w:t>
        </w:r>
        <w:r w:rsidR="009744A8">
          <w:rPr>
            <w:noProof/>
            <w:webHidden/>
          </w:rPr>
          <w:tab/>
        </w:r>
        <w:r w:rsidR="009744A8">
          <w:rPr>
            <w:noProof/>
            <w:webHidden/>
          </w:rPr>
          <w:fldChar w:fldCharType="begin"/>
        </w:r>
        <w:r w:rsidR="009744A8">
          <w:rPr>
            <w:noProof/>
            <w:webHidden/>
          </w:rPr>
          <w:instrText xml:space="preserve"> PAGEREF _Toc63680486 \h </w:instrText>
        </w:r>
        <w:r w:rsidR="009744A8">
          <w:rPr>
            <w:noProof/>
            <w:webHidden/>
          </w:rPr>
        </w:r>
        <w:r w:rsidR="009744A8">
          <w:rPr>
            <w:noProof/>
            <w:webHidden/>
          </w:rPr>
          <w:fldChar w:fldCharType="separate"/>
        </w:r>
        <w:r w:rsidR="009744A8">
          <w:rPr>
            <w:noProof/>
            <w:webHidden/>
          </w:rPr>
          <w:t>17</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87" w:history="1">
        <w:r w:rsidR="009744A8" w:rsidRPr="00CF2458">
          <w:rPr>
            <w:rStyle w:val="Hipervnculo"/>
            <w:noProof/>
            <w:lang w:val="eu-ES"/>
          </w:rPr>
          <w:t>36.- Kontratistaren ondorengotza</w:t>
        </w:r>
        <w:r w:rsidR="009744A8">
          <w:rPr>
            <w:noProof/>
            <w:webHidden/>
          </w:rPr>
          <w:tab/>
        </w:r>
        <w:r w:rsidR="009744A8">
          <w:rPr>
            <w:noProof/>
            <w:webHidden/>
          </w:rPr>
          <w:fldChar w:fldCharType="begin"/>
        </w:r>
        <w:r w:rsidR="009744A8">
          <w:rPr>
            <w:noProof/>
            <w:webHidden/>
          </w:rPr>
          <w:instrText xml:space="preserve"> PAGEREF _Toc63680487 \h </w:instrText>
        </w:r>
        <w:r w:rsidR="009744A8">
          <w:rPr>
            <w:noProof/>
            <w:webHidden/>
          </w:rPr>
        </w:r>
        <w:r w:rsidR="009744A8">
          <w:rPr>
            <w:noProof/>
            <w:webHidden/>
          </w:rPr>
          <w:fldChar w:fldCharType="separate"/>
        </w:r>
        <w:r w:rsidR="009744A8">
          <w:rPr>
            <w:noProof/>
            <w:webHidden/>
          </w:rPr>
          <w:t>18</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88" w:history="1">
        <w:r w:rsidR="009744A8" w:rsidRPr="00CF2458">
          <w:rPr>
            <w:rStyle w:val="Hipervnculo"/>
            <w:noProof/>
            <w:lang w:val="eu-ES"/>
          </w:rPr>
          <w:t>37.- Kontratua besteri lagatzea</w:t>
        </w:r>
        <w:r w:rsidR="009744A8">
          <w:rPr>
            <w:noProof/>
            <w:webHidden/>
          </w:rPr>
          <w:tab/>
        </w:r>
        <w:r w:rsidR="009744A8">
          <w:rPr>
            <w:noProof/>
            <w:webHidden/>
          </w:rPr>
          <w:fldChar w:fldCharType="begin"/>
        </w:r>
        <w:r w:rsidR="009744A8">
          <w:rPr>
            <w:noProof/>
            <w:webHidden/>
          </w:rPr>
          <w:instrText xml:space="preserve"> PAGEREF _Toc63680488 \h </w:instrText>
        </w:r>
        <w:r w:rsidR="009744A8">
          <w:rPr>
            <w:noProof/>
            <w:webHidden/>
          </w:rPr>
        </w:r>
        <w:r w:rsidR="009744A8">
          <w:rPr>
            <w:noProof/>
            <w:webHidden/>
          </w:rPr>
          <w:fldChar w:fldCharType="separate"/>
        </w:r>
        <w:r w:rsidR="009744A8">
          <w:rPr>
            <w:noProof/>
            <w:webHidden/>
          </w:rPr>
          <w:t>19</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489" w:history="1">
        <w:r w:rsidR="009744A8" w:rsidRPr="00CF2458">
          <w:rPr>
            <w:rStyle w:val="Hipervnculo"/>
            <w:noProof/>
            <w:lang w:val="eu-ES"/>
          </w:rPr>
          <w:t>38.- Enpresa kontratistaren egikaritze baldintzak eta betebeharrak</w:t>
        </w:r>
        <w:r w:rsidR="009744A8">
          <w:rPr>
            <w:noProof/>
            <w:webHidden/>
          </w:rPr>
          <w:tab/>
        </w:r>
        <w:r w:rsidR="009744A8">
          <w:rPr>
            <w:noProof/>
            <w:webHidden/>
          </w:rPr>
          <w:fldChar w:fldCharType="begin"/>
        </w:r>
        <w:r w:rsidR="009744A8">
          <w:rPr>
            <w:noProof/>
            <w:webHidden/>
          </w:rPr>
          <w:instrText xml:space="preserve"> PAGEREF _Toc63680489 \h </w:instrText>
        </w:r>
        <w:r w:rsidR="009744A8">
          <w:rPr>
            <w:noProof/>
            <w:webHidden/>
          </w:rPr>
        </w:r>
        <w:r w:rsidR="009744A8">
          <w:rPr>
            <w:noProof/>
            <w:webHidden/>
          </w:rPr>
          <w:fldChar w:fldCharType="separate"/>
        </w:r>
        <w:r w:rsidR="009744A8">
          <w:rPr>
            <w:noProof/>
            <w:webHidden/>
          </w:rPr>
          <w:t>19</w:t>
        </w:r>
        <w:r w:rsidR="009744A8">
          <w:rPr>
            <w:noProof/>
            <w:webHidden/>
          </w:rPr>
          <w:fldChar w:fldCharType="end"/>
        </w:r>
      </w:hyperlink>
    </w:p>
    <w:p w:rsidR="009744A8" w:rsidRDefault="00AF429F">
      <w:pPr>
        <w:pStyle w:val="TDC3"/>
        <w:tabs>
          <w:tab w:val="right" w:leader="dot" w:pos="8494"/>
        </w:tabs>
        <w:rPr>
          <w:rFonts w:asciiTheme="minorHAnsi" w:eastAsiaTheme="minorEastAsia" w:hAnsiTheme="minorHAnsi" w:cstheme="minorBidi"/>
          <w:noProof/>
          <w:sz w:val="22"/>
          <w:szCs w:val="22"/>
        </w:rPr>
      </w:pPr>
      <w:hyperlink w:anchor="_Toc63680490" w:history="1">
        <w:r w:rsidR="009744A8" w:rsidRPr="00CF2458">
          <w:rPr>
            <w:rStyle w:val="Hipervnculo"/>
            <w:iCs/>
            <w:noProof/>
            <w:lang w:val="eu-ES"/>
          </w:rPr>
          <w:t>38.1.- Baldintza orokorrak</w:t>
        </w:r>
        <w:r w:rsidR="009744A8">
          <w:rPr>
            <w:noProof/>
            <w:webHidden/>
          </w:rPr>
          <w:tab/>
        </w:r>
        <w:r w:rsidR="009744A8">
          <w:rPr>
            <w:noProof/>
            <w:webHidden/>
          </w:rPr>
          <w:fldChar w:fldCharType="begin"/>
        </w:r>
        <w:r w:rsidR="009744A8">
          <w:rPr>
            <w:noProof/>
            <w:webHidden/>
          </w:rPr>
          <w:instrText xml:space="preserve"> PAGEREF _Toc63680490 \h </w:instrText>
        </w:r>
        <w:r w:rsidR="009744A8">
          <w:rPr>
            <w:noProof/>
            <w:webHidden/>
          </w:rPr>
        </w:r>
        <w:r w:rsidR="009744A8">
          <w:rPr>
            <w:noProof/>
            <w:webHidden/>
          </w:rPr>
          <w:fldChar w:fldCharType="separate"/>
        </w:r>
        <w:r w:rsidR="009744A8">
          <w:rPr>
            <w:noProof/>
            <w:webHidden/>
          </w:rPr>
          <w:t>19</w:t>
        </w:r>
        <w:r w:rsidR="009744A8">
          <w:rPr>
            <w:noProof/>
            <w:webHidden/>
          </w:rPr>
          <w:fldChar w:fldCharType="end"/>
        </w:r>
      </w:hyperlink>
    </w:p>
    <w:p w:rsidR="009744A8" w:rsidRDefault="00AF429F">
      <w:pPr>
        <w:pStyle w:val="TDC3"/>
        <w:tabs>
          <w:tab w:val="right" w:leader="dot" w:pos="8494"/>
        </w:tabs>
        <w:rPr>
          <w:rFonts w:asciiTheme="minorHAnsi" w:eastAsiaTheme="minorEastAsia" w:hAnsiTheme="minorHAnsi" w:cstheme="minorBidi"/>
          <w:noProof/>
          <w:sz w:val="22"/>
          <w:szCs w:val="22"/>
        </w:rPr>
      </w:pPr>
      <w:hyperlink w:anchor="_Toc63680491" w:history="1">
        <w:r w:rsidR="009744A8" w:rsidRPr="00CF2458">
          <w:rPr>
            <w:rStyle w:val="Hipervnculo"/>
            <w:iCs/>
            <w:noProof/>
            <w:lang w:val="eu-ES"/>
          </w:rPr>
          <w:t>38.2.- Kontratua egikaritzeko baldintza bereziak</w:t>
        </w:r>
        <w:r w:rsidR="009744A8">
          <w:rPr>
            <w:noProof/>
            <w:webHidden/>
          </w:rPr>
          <w:tab/>
        </w:r>
        <w:r w:rsidR="009744A8">
          <w:rPr>
            <w:noProof/>
            <w:webHidden/>
          </w:rPr>
          <w:fldChar w:fldCharType="begin"/>
        </w:r>
        <w:r w:rsidR="009744A8">
          <w:rPr>
            <w:noProof/>
            <w:webHidden/>
          </w:rPr>
          <w:instrText xml:space="preserve"> PAGEREF _Toc63680491 \h </w:instrText>
        </w:r>
        <w:r w:rsidR="009744A8">
          <w:rPr>
            <w:noProof/>
            <w:webHidden/>
          </w:rPr>
        </w:r>
        <w:r w:rsidR="009744A8">
          <w:rPr>
            <w:noProof/>
            <w:webHidden/>
          </w:rPr>
          <w:fldChar w:fldCharType="separate"/>
        </w:r>
        <w:r w:rsidR="009744A8">
          <w:rPr>
            <w:noProof/>
            <w:webHidden/>
          </w:rPr>
          <w:t>19</w:t>
        </w:r>
        <w:r w:rsidR="009744A8">
          <w:rPr>
            <w:noProof/>
            <w:webHidden/>
          </w:rPr>
          <w:fldChar w:fldCharType="end"/>
        </w:r>
      </w:hyperlink>
    </w:p>
    <w:p w:rsidR="009744A8" w:rsidRDefault="00AF429F">
      <w:pPr>
        <w:pStyle w:val="TDC4"/>
        <w:rPr>
          <w:rFonts w:asciiTheme="minorHAnsi" w:eastAsiaTheme="minorEastAsia" w:hAnsiTheme="minorHAnsi" w:cstheme="minorBidi"/>
          <w:noProof/>
          <w:sz w:val="22"/>
          <w:szCs w:val="22"/>
        </w:rPr>
      </w:pPr>
      <w:hyperlink w:anchor="_Toc63680492" w:history="1">
        <w:r w:rsidR="009744A8" w:rsidRPr="00CF2458">
          <w:rPr>
            <w:rStyle w:val="Hipervnculo"/>
            <w:rFonts w:cs="Arial"/>
            <w:noProof/>
            <w:lang w:val="eu-ES"/>
          </w:rPr>
          <w:t>38.2.1.- Lan eta gizarte arloko betebeharrak eta ingurumenaren babesaren arlokoak</w:t>
        </w:r>
        <w:r w:rsidR="009744A8">
          <w:rPr>
            <w:noProof/>
            <w:webHidden/>
          </w:rPr>
          <w:tab/>
        </w:r>
        <w:r w:rsidR="009744A8">
          <w:rPr>
            <w:noProof/>
            <w:webHidden/>
          </w:rPr>
          <w:fldChar w:fldCharType="begin"/>
        </w:r>
        <w:r w:rsidR="009744A8">
          <w:rPr>
            <w:noProof/>
            <w:webHidden/>
          </w:rPr>
          <w:instrText xml:space="preserve"> PAGEREF _Toc63680492 \h </w:instrText>
        </w:r>
        <w:r w:rsidR="009744A8">
          <w:rPr>
            <w:noProof/>
            <w:webHidden/>
          </w:rPr>
        </w:r>
        <w:r w:rsidR="009744A8">
          <w:rPr>
            <w:noProof/>
            <w:webHidden/>
          </w:rPr>
          <w:fldChar w:fldCharType="separate"/>
        </w:r>
        <w:r w:rsidR="009744A8">
          <w:rPr>
            <w:noProof/>
            <w:webHidden/>
          </w:rPr>
          <w:t>20</w:t>
        </w:r>
        <w:r w:rsidR="009744A8">
          <w:rPr>
            <w:noProof/>
            <w:webHidden/>
          </w:rPr>
          <w:fldChar w:fldCharType="end"/>
        </w:r>
      </w:hyperlink>
    </w:p>
    <w:p w:rsidR="009744A8" w:rsidRDefault="00AF429F">
      <w:pPr>
        <w:pStyle w:val="TDC4"/>
        <w:rPr>
          <w:rFonts w:asciiTheme="minorHAnsi" w:eastAsiaTheme="minorEastAsia" w:hAnsiTheme="minorHAnsi" w:cstheme="minorBidi"/>
          <w:noProof/>
          <w:sz w:val="22"/>
          <w:szCs w:val="22"/>
        </w:rPr>
      </w:pPr>
      <w:hyperlink w:anchor="_Toc63680493" w:history="1">
        <w:r w:rsidR="009744A8" w:rsidRPr="00CF2458">
          <w:rPr>
            <w:rStyle w:val="Hipervnculo"/>
            <w:rFonts w:cs="Arial"/>
            <w:noProof/>
            <w:lang w:val="eu-ES"/>
          </w:rPr>
          <w:t>38.2.2.- Kontratuaren egikaritzeari atxikitako langileei buruzko betebeharrak</w:t>
        </w:r>
        <w:r w:rsidR="009744A8">
          <w:rPr>
            <w:noProof/>
            <w:webHidden/>
          </w:rPr>
          <w:tab/>
        </w:r>
        <w:r w:rsidR="009744A8">
          <w:rPr>
            <w:noProof/>
            <w:webHidden/>
          </w:rPr>
          <w:fldChar w:fldCharType="begin"/>
        </w:r>
        <w:r w:rsidR="009744A8">
          <w:rPr>
            <w:noProof/>
            <w:webHidden/>
          </w:rPr>
          <w:instrText xml:space="preserve"> PAGEREF _Toc63680493 \h </w:instrText>
        </w:r>
        <w:r w:rsidR="009744A8">
          <w:rPr>
            <w:noProof/>
            <w:webHidden/>
          </w:rPr>
        </w:r>
        <w:r w:rsidR="009744A8">
          <w:rPr>
            <w:noProof/>
            <w:webHidden/>
          </w:rPr>
          <w:fldChar w:fldCharType="separate"/>
        </w:r>
        <w:r w:rsidR="009744A8">
          <w:rPr>
            <w:noProof/>
            <w:webHidden/>
          </w:rPr>
          <w:t>20</w:t>
        </w:r>
        <w:r w:rsidR="009744A8">
          <w:rPr>
            <w:noProof/>
            <w:webHidden/>
          </w:rPr>
          <w:fldChar w:fldCharType="end"/>
        </w:r>
      </w:hyperlink>
    </w:p>
    <w:p w:rsidR="009744A8" w:rsidRDefault="00AF429F">
      <w:pPr>
        <w:pStyle w:val="TDC4"/>
        <w:rPr>
          <w:rFonts w:asciiTheme="minorHAnsi" w:eastAsiaTheme="minorEastAsia" w:hAnsiTheme="minorHAnsi" w:cstheme="minorBidi"/>
          <w:noProof/>
          <w:sz w:val="22"/>
          <w:szCs w:val="22"/>
        </w:rPr>
      </w:pPr>
      <w:hyperlink w:anchor="_Toc63680494" w:history="1">
        <w:r w:rsidR="009744A8" w:rsidRPr="00CF2458">
          <w:rPr>
            <w:rStyle w:val="Hipervnculo"/>
            <w:rFonts w:cs="Arial"/>
            <w:noProof/>
            <w:lang w:val="eu-ES"/>
          </w:rPr>
          <w:t>38.2.3.- Subrogazio kasuetako betebeharrak</w:t>
        </w:r>
        <w:r w:rsidR="009744A8">
          <w:rPr>
            <w:noProof/>
            <w:webHidden/>
          </w:rPr>
          <w:tab/>
        </w:r>
        <w:r w:rsidR="009744A8">
          <w:rPr>
            <w:noProof/>
            <w:webHidden/>
          </w:rPr>
          <w:fldChar w:fldCharType="begin"/>
        </w:r>
        <w:r w:rsidR="009744A8">
          <w:rPr>
            <w:noProof/>
            <w:webHidden/>
          </w:rPr>
          <w:instrText xml:space="preserve"> PAGEREF _Toc63680494 \h </w:instrText>
        </w:r>
        <w:r w:rsidR="009744A8">
          <w:rPr>
            <w:noProof/>
            <w:webHidden/>
          </w:rPr>
        </w:r>
        <w:r w:rsidR="009744A8">
          <w:rPr>
            <w:noProof/>
            <w:webHidden/>
          </w:rPr>
          <w:fldChar w:fldCharType="separate"/>
        </w:r>
        <w:r w:rsidR="009744A8">
          <w:rPr>
            <w:noProof/>
            <w:webHidden/>
          </w:rPr>
          <w:t>21</w:t>
        </w:r>
        <w:r w:rsidR="009744A8">
          <w:rPr>
            <w:noProof/>
            <w:webHidden/>
          </w:rPr>
          <w:fldChar w:fldCharType="end"/>
        </w:r>
      </w:hyperlink>
    </w:p>
    <w:p w:rsidR="009744A8" w:rsidRDefault="00AF429F">
      <w:pPr>
        <w:pStyle w:val="TDC4"/>
        <w:rPr>
          <w:rFonts w:asciiTheme="minorHAnsi" w:eastAsiaTheme="minorEastAsia" w:hAnsiTheme="minorHAnsi" w:cstheme="minorBidi"/>
          <w:noProof/>
          <w:sz w:val="22"/>
          <w:szCs w:val="22"/>
        </w:rPr>
      </w:pPr>
      <w:hyperlink w:anchor="_Toc63680495" w:history="1">
        <w:r w:rsidR="009744A8" w:rsidRPr="00CF2458">
          <w:rPr>
            <w:rStyle w:val="Hipervnculo"/>
            <w:rFonts w:cs="Arial"/>
            <w:noProof/>
            <w:lang w:val="eu-ES"/>
          </w:rPr>
          <w:t>38.2.4.- Bete beharreko hizkuntza betebeharrak</w:t>
        </w:r>
        <w:r w:rsidR="009744A8">
          <w:rPr>
            <w:noProof/>
            <w:webHidden/>
          </w:rPr>
          <w:tab/>
        </w:r>
        <w:r w:rsidR="009744A8">
          <w:rPr>
            <w:noProof/>
            <w:webHidden/>
          </w:rPr>
          <w:fldChar w:fldCharType="begin"/>
        </w:r>
        <w:r w:rsidR="009744A8">
          <w:rPr>
            <w:noProof/>
            <w:webHidden/>
          </w:rPr>
          <w:instrText xml:space="preserve"> PAGEREF _Toc63680495 \h </w:instrText>
        </w:r>
        <w:r w:rsidR="009744A8">
          <w:rPr>
            <w:noProof/>
            <w:webHidden/>
          </w:rPr>
        </w:r>
        <w:r w:rsidR="009744A8">
          <w:rPr>
            <w:noProof/>
            <w:webHidden/>
          </w:rPr>
          <w:fldChar w:fldCharType="separate"/>
        </w:r>
        <w:r w:rsidR="009744A8">
          <w:rPr>
            <w:noProof/>
            <w:webHidden/>
          </w:rPr>
          <w:t>22</w:t>
        </w:r>
        <w:r w:rsidR="009744A8">
          <w:rPr>
            <w:noProof/>
            <w:webHidden/>
          </w:rPr>
          <w:fldChar w:fldCharType="end"/>
        </w:r>
      </w:hyperlink>
    </w:p>
    <w:p w:rsidR="009744A8" w:rsidRDefault="00AF429F">
      <w:pPr>
        <w:pStyle w:val="TDC4"/>
        <w:rPr>
          <w:rFonts w:asciiTheme="minorHAnsi" w:eastAsiaTheme="minorEastAsia" w:hAnsiTheme="minorHAnsi" w:cstheme="minorBidi"/>
          <w:noProof/>
          <w:sz w:val="22"/>
          <w:szCs w:val="22"/>
        </w:rPr>
      </w:pPr>
      <w:hyperlink w:anchor="_Toc63680496" w:history="1">
        <w:r w:rsidR="009744A8" w:rsidRPr="00CF2458">
          <w:rPr>
            <w:rStyle w:val="Hipervnculo"/>
            <w:rFonts w:cs="Arial"/>
            <w:noProof/>
            <w:lang w:val="eu-ES"/>
          </w:rPr>
          <w:t>38.2.5.- Emakumeen eta gizonen arteko berdintasun arloko betebeharrak</w:t>
        </w:r>
        <w:r w:rsidR="009744A8">
          <w:rPr>
            <w:noProof/>
            <w:webHidden/>
          </w:rPr>
          <w:tab/>
        </w:r>
        <w:r w:rsidR="009744A8">
          <w:rPr>
            <w:noProof/>
            <w:webHidden/>
          </w:rPr>
          <w:fldChar w:fldCharType="begin"/>
        </w:r>
        <w:r w:rsidR="009744A8">
          <w:rPr>
            <w:noProof/>
            <w:webHidden/>
          </w:rPr>
          <w:instrText xml:space="preserve"> PAGEREF _Toc63680496 \h </w:instrText>
        </w:r>
        <w:r w:rsidR="009744A8">
          <w:rPr>
            <w:noProof/>
            <w:webHidden/>
          </w:rPr>
        </w:r>
        <w:r w:rsidR="009744A8">
          <w:rPr>
            <w:noProof/>
            <w:webHidden/>
          </w:rPr>
          <w:fldChar w:fldCharType="separate"/>
        </w:r>
        <w:r w:rsidR="009744A8">
          <w:rPr>
            <w:noProof/>
            <w:webHidden/>
          </w:rPr>
          <w:t>22</w:t>
        </w:r>
        <w:r w:rsidR="009744A8">
          <w:rPr>
            <w:noProof/>
            <w:webHidden/>
          </w:rPr>
          <w:fldChar w:fldCharType="end"/>
        </w:r>
      </w:hyperlink>
    </w:p>
    <w:p w:rsidR="009744A8" w:rsidRDefault="00AF429F">
      <w:pPr>
        <w:pStyle w:val="TDC4"/>
        <w:rPr>
          <w:rFonts w:asciiTheme="minorHAnsi" w:eastAsiaTheme="minorEastAsia" w:hAnsiTheme="minorHAnsi" w:cstheme="minorBidi"/>
          <w:noProof/>
          <w:sz w:val="22"/>
          <w:szCs w:val="22"/>
        </w:rPr>
      </w:pPr>
      <w:hyperlink w:anchor="_Toc63680497" w:history="1">
        <w:r w:rsidR="009744A8" w:rsidRPr="00CF2458">
          <w:rPr>
            <w:rStyle w:val="Hipervnculo"/>
            <w:rFonts w:cs="Arial"/>
            <w:noProof/>
            <w:lang w:val="eu-ES"/>
          </w:rPr>
          <w:t>38.2.6.- Betebeharrak azpikontratazioan</w:t>
        </w:r>
        <w:r w:rsidR="009744A8">
          <w:rPr>
            <w:noProof/>
            <w:webHidden/>
          </w:rPr>
          <w:tab/>
        </w:r>
        <w:r w:rsidR="009744A8">
          <w:rPr>
            <w:noProof/>
            <w:webHidden/>
          </w:rPr>
          <w:fldChar w:fldCharType="begin"/>
        </w:r>
        <w:r w:rsidR="009744A8">
          <w:rPr>
            <w:noProof/>
            <w:webHidden/>
          </w:rPr>
          <w:instrText xml:space="preserve"> PAGEREF _Toc63680497 \h </w:instrText>
        </w:r>
        <w:r w:rsidR="009744A8">
          <w:rPr>
            <w:noProof/>
            <w:webHidden/>
          </w:rPr>
        </w:r>
        <w:r w:rsidR="009744A8">
          <w:rPr>
            <w:noProof/>
            <w:webHidden/>
          </w:rPr>
          <w:fldChar w:fldCharType="separate"/>
        </w:r>
        <w:r w:rsidR="009744A8">
          <w:rPr>
            <w:noProof/>
            <w:webHidden/>
          </w:rPr>
          <w:t>22</w:t>
        </w:r>
        <w:r w:rsidR="009744A8">
          <w:rPr>
            <w:noProof/>
            <w:webHidden/>
          </w:rPr>
          <w:fldChar w:fldCharType="end"/>
        </w:r>
      </w:hyperlink>
    </w:p>
    <w:p w:rsidR="009744A8" w:rsidRDefault="00AF429F">
      <w:pPr>
        <w:pStyle w:val="TDC4"/>
        <w:rPr>
          <w:rFonts w:asciiTheme="minorHAnsi" w:eastAsiaTheme="minorEastAsia" w:hAnsiTheme="minorHAnsi" w:cstheme="minorBidi"/>
          <w:noProof/>
          <w:sz w:val="22"/>
          <w:szCs w:val="22"/>
        </w:rPr>
      </w:pPr>
      <w:hyperlink w:anchor="_Toc63680498" w:history="1">
        <w:r w:rsidR="009744A8" w:rsidRPr="00CF2458">
          <w:rPr>
            <w:rStyle w:val="Hipervnculo"/>
            <w:rFonts w:cs="Arial"/>
            <w:noProof/>
            <w:lang w:val="eu-ES"/>
          </w:rPr>
          <w:t>38.2.7.- Laneko segurtasun eta osasun esparruko betebeharrak</w:t>
        </w:r>
        <w:r w:rsidR="009744A8">
          <w:rPr>
            <w:noProof/>
            <w:webHidden/>
          </w:rPr>
          <w:tab/>
        </w:r>
        <w:r w:rsidR="009744A8">
          <w:rPr>
            <w:noProof/>
            <w:webHidden/>
          </w:rPr>
          <w:fldChar w:fldCharType="begin"/>
        </w:r>
        <w:r w:rsidR="009744A8">
          <w:rPr>
            <w:noProof/>
            <w:webHidden/>
          </w:rPr>
          <w:instrText xml:space="preserve"> PAGEREF _Toc63680498 \h </w:instrText>
        </w:r>
        <w:r w:rsidR="009744A8">
          <w:rPr>
            <w:noProof/>
            <w:webHidden/>
          </w:rPr>
        </w:r>
        <w:r w:rsidR="009744A8">
          <w:rPr>
            <w:noProof/>
            <w:webHidden/>
          </w:rPr>
          <w:fldChar w:fldCharType="separate"/>
        </w:r>
        <w:r w:rsidR="009744A8">
          <w:rPr>
            <w:noProof/>
            <w:webHidden/>
          </w:rPr>
          <w:t>24</w:t>
        </w:r>
        <w:r w:rsidR="009744A8">
          <w:rPr>
            <w:noProof/>
            <w:webHidden/>
          </w:rPr>
          <w:fldChar w:fldCharType="end"/>
        </w:r>
      </w:hyperlink>
    </w:p>
    <w:p w:rsidR="009744A8" w:rsidRDefault="00AF429F">
      <w:pPr>
        <w:pStyle w:val="TDC4"/>
        <w:rPr>
          <w:rFonts w:asciiTheme="minorHAnsi" w:eastAsiaTheme="minorEastAsia" w:hAnsiTheme="minorHAnsi" w:cstheme="minorBidi"/>
          <w:noProof/>
          <w:sz w:val="22"/>
          <w:szCs w:val="22"/>
        </w:rPr>
      </w:pPr>
      <w:hyperlink w:anchor="_Toc63680499" w:history="1">
        <w:r w:rsidR="009744A8" w:rsidRPr="00CF2458">
          <w:rPr>
            <w:rStyle w:val="Hipervnculo"/>
            <w:rFonts w:cs="Arial"/>
            <w:noProof/>
            <w:lang w:val="eu-ES"/>
          </w:rPr>
          <w:t>38.2.8.- Enpresa kontratistaren langileei buruzko betebeharrak</w:t>
        </w:r>
        <w:r w:rsidR="009744A8">
          <w:rPr>
            <w:noProof/>
            <w:webHidden/>
          </w:rPr>
          <w:tab/>
        </w:r>
        <w:r w:rsidR="009744A8">
          <w:rPr>
            <w:noProof/>
            <w:webHidden/>
          </w:rPr>
          <w:fldChar w:fldCharType="begin"/>
        </w:r>
        <w:r w:rsidR="009744A8">
          <w:rPr>
            <w:noProof/>
            <w:webHidden/>
          </w:rPr>
          <w:instrText xml:space="preserve"> PAGEREF _Toc63680499 \h </w:instrText>
        </w:r>
        <w:r w:rsidR="009744A8">
          <w:rPr>
            <w:noProof/>
            <w:webHidden/>
          </w:rPr>
        </w:r>
        <w:r w:rsidR="009744A8">
          <w:rPr>
            <w:noProof/>
            <w:webHidden/>
          </w:rPr>
          <w:fldChar w:fldCharType="separate"/>
        </w:r>
        <w:r w:rsidR="009744A8">
          <w:rPr>
            <w:noProof/>
            <w:webHidden/>
          </w:rPr>
          <w:t>26</w:t>
        </w:r>
        <w:r w:rsidR="009744A8">
          <w:rPr>
            <w:noProof/>
            <w:webHidden/>
          </w:rPr>
          <w:fldChar w:fldCharType="end"/>
        </w:r>
      </w:hyperlink>
    </w:p>
    <w:p w:rsidR="009744A8" w:rsidRDefault="00AF429F">
      <w:pPr>
        <w:pStyle w:val="TDC3"/>
        <w:tabs>
          <w:tab w:val="right" w:leader="dot" w:pos="8494"/>
        </w:tabs>
        <w:rPr>
          <w:rFonts w:asciiTheme="minorHAnsi" w:eastAsiaTheme="minorEastAsia" w:hAnsiTheme="minorHAnsi" w:cstheme="minorBidi"/>
          <w:noProof/>
          <w:sz w:val="22"/>
          <w:szCs w:val="22"/>
        </w:rPr>
      </w:pPr>
      <w:hyperlink w:anchor="_Toc63680500" w:history="1">
        <w:r w:rsidR="009744A8" w:rsidRPr="00CF2458">
          <w:rPr>
            <w:rStyle w:val="Hipervnculo"/>
            <w:iCs/>
            <w:noProof/>
            <w:lang w:val="eu-ES"/>
          </w:rPr>
          <w:t>38.3.- Informazioaren segurtasunaren esparruko betebeharrak</w:t>
        </w:r>
        <w:r w:rsidR="009744A8">
          <w:rPr>
            <w:noProof/>
            <w:webHidden/>
          </w:rPr>
          <w:tab/>
        </w:r>
        <w:r w:rsidR="009744A8">
          <w:rPr>
            <w:noProof/>
            <w:webHidden/>
          </w:rPr>
          <w:fldChar w:fldCharType="begin"/>
        </w:r>
        <w:r w:rsidR="009744A8">
          <w:rPr>
            <w:noProof/>
            <w:webHidden/>
          </w:rPr>
          <w:instrText xml:space="preserve"> PAGEREF _Toc63680500 \h </w:instrText>
        </w:r>
        <w:r w:rsidR="009744A8">
          <w:rPr>
            <w:noProof/>
            <w:webHidden/>
          </w:rPr>
        </w:r>
        <w:r w:rsidR="009744A8">
          <w:rPr>
            <w:noProof/>
            <w:webHidden/>
          </w:rPr>
          <w:fldChar w:fldCharType="separate"/>
        </w:r>
        <w:r w:rsidR="009744A8">
          <w:rPr>
            <w:noProof/>
            <w:webHidden/>
          </w:rPr>
          <w:t>27</w:t>
        </w:r>
        <w:r w:rsidR="009744A8">
          <w:rPr>
            <w:noProof/>
            <w:webHidden/>
          </w:rPr>
          <w:fldChar w:fldCharType="end"/>
        </w:r>
      </w:hyperlink>
    </w:p>
    <w:p w:rsidR="009744A8" w:rsidRDefault="00AF429F">
      <w:pPr>
        <w:pStyle w:val="TDC3"/>
        <w:tabs>
          <w:tab w:val="right" w:leader="dot" w:pos="8494"/>
        </w:tabs>
        <w:rPr>
          <w:rFonts w:asciiTheme="minorHAnsi" w:eastAsiaTheme="minorEastAsia" w:hAnsiTheme="minorHAnsi" w:cstheme="minorBidi"/>
          <w:noProof/>
          <w:sz w:val="22"/>
          <w:szCs w:val="22"/>
        </w:rPr>
      </w:pPr>
      <w:hyperlink w:anchor="_Toc63680501" w:history="1">
        <w:r w:rsidR="009744A8" w:rsidRPr="00CF2458">
          <w:rPr>
            <w:rStyle w:val="Hipervnculo"/>
            <w:iCs/>
            <w:noProof/>
            <w:lang w:val="eu-ES"/>
          </w:rPr>
          <w:t>38.4.- Kontratazio publikoari aplikatzeko Jokabide Kodea eta Erakundearen Zuzentasun Esparrua betetzeari buruzko betebeharrak</w:t>
        </w:r>
        <w:r w:rsidR="009744A8">
          <w:rPr>
            <w:noProof/>
            <w:webHidden/>
          </w:rPr>
          <w:tab/>
        </w:r>
        <w:r w:rsidR="009744A8">
          <w:rPr>
            <w:noProof/>
            <w:webHidden/>
          </w:rPr>
          <w:fldChar w:fldCharType="begin"/>
        </w:r>
        <w:r w:rsidR="009744A8">
          <w:rPr>
            <w:noProof/>
            <w:webHidden/>
          </w:rPr>
          <w:instrText xml:space="preserve"> PAGEREF _Toc63680501 \h </w:instrText>
        </w:r>
        <w:r w:rsidR="009744A8">
          <w:rPr>
            <w:noProof/>
            <w:webHidden/>
          </w:rPr>
        </w:r>
        <w:r w:rsidR="009744A8">
          <w:rPr>
            <w:noProof/>
            <w:webHidden/>
          </w:rPr>
          <w:fldChar w:fldCharType="separate"/>
        </w:r>
        <w:r w:rsidR="009744A8">
          <w:rPr>
            <w:noProof/>
            <w:webHidden/>
          </w:rPr>
          <w:t>28</w:t>
        </w:r>
        <w:r w:rsidR="009744A8">
          <w:rPr>
            <w:noProof/>
            <w:webHidden/>
          </w:rPr>
          <w:fldChar w:fldCharType="end"/>
        </w:r>
      </w:hyperlink>
    </w:p>
    <w:p w:rsidR="009744A8" w:rsidRDefault="00AF429F">
      <w:pPr>
        <w:pStyle w:val="TDC3"/>
        <w:tabs>
          <w:tab w:val="right" w:leader="dot" w:pos="8494"/>
        </w:tabs>
        <w:rPr>
          <w:rFonts w:asciiTheme="minorHAnsi" w:eastAsiaTheme="minorEastAsia" w:hAnsiTheme="minorHAnsi" w:cstheme="minorBidi"/>
          <w:noProof/>
          <w:sz w:val="22"/>
          <w:szCs w:val="22"/>
        </w:rPr>
      </w:pPr>
      <w:hyperlink w:anchor="_Toc63680502" w:history="1">
        <w:r w:rsidR="009744A8" w:rsidRPr="00CF2458">
          <w:rPr>
            <w:rStyle w:val="Hipervnculo"/>
            <w:iCs/>
            <w:noProof/>
            <w:lang w:val="eu-ES"/>
          </w:rPr>
          <w:t>38.5.- Baimen eta lizentzien kudeaketaren inguruko betebeharrak</w:t>
        </w:r>
        <w:r w:rsidR="009744A8">
          <w:rPr>
            <w:noProof/>
            <w:webHidden/>
          </w:rPr>
          <w:tab/>
        </w:r>
        <w:r w:rsidR="009744A8">
          <w:rPr>
            <w:noProof/>
            <w:webHidden/>
          </w:rPr>
          <w:fldChar w:fldCharType="begin"/>
        </w:r>
        <w:r w:rsidR="009744A8">
          <w:rPr>
            <w:noProof/>
            <w:webHidden/>
          </w:rPr>
          <w:instrText xml:space="preserve"> PAGEREF _Toc63680502 \h </w:instrText>
        </w:r>
        <w:r w:rsidR="009744A8">
          <w:rPr>
            <w:noProof/>
            <w:webHidden/>
          </w:rPr>
        </w:r>
        <w:r w:rsidR="009744A8">
          <w:rPr>
            <w:noProof/>
            <w:webHidden/>
          </w:rPr>
          <w:fldChar w:fldCharType="separate"/>
        </w:r>
        <w:r w:rsidR="009744A8">
          <w:rPr>
            <w:noProof/>
            <w:webHidden/>
          </w:rPr>
          <w:t>28</w:t>
        </w:r>
        <w:r w:rsidR="009744A8">
          <w:rPr>
            <w:noProof/>
            <w:webHidden/>
          </w:rPr>
          <w:fldChar w:fldCharType="end"/>
        </w:r>
      </w:hyperlink>
    </w:p>
    <w:p w:rsidR="009744A8" w:rsidRDefault="00AF429F">
      <w:pPr>
        <w:pStyle w:val="TDC3"/>
        <w:tabs>
          <w:tab w:val="right" w:leader="dot" w:pos="8494"/>
        </w:tabs>
        <w:rPr>
          <w:rFonts w:asciiTheme="minorHAnsi" w:eastAsiaTheme="minorEastAsia" w:hAnsiTheme="minorHAnsi" w:cstheme="minorBidi"/>
          <w:noProof/>
          <w:sz w:val="22"/>
          <w:szCs w:val="22"/>
        </w:rPr>
      </w:pPr>
      <w:hyperlink w:anchor="_Toc63680503" w:history="1">
        <w:r w:rsidR="009744A8" w:rsidRPr="00CF2458">
          <w:rPr>
            <w:rStyle w:val="Hipervnculo"/>
            <w:iCs/>
            <w:noProof/>
            <w:lang w:val="eu-ES"/>
          </w:rPr>
          <w:t>38.6.- Kontratistari eska dakizkiokeen gastuak</w:t>
        </w:r>
        <w:r w:rsidR="009744A8">
          <w:rPr>
            <w:noProof/>
            <w:webHidden/>
          </w:rPr>
          <w:tab/>
        </w:r>
        <w:r w:rsidR="009744A8">
          <w:rPr>
            <w:noProof/>
            <w:webHidden/>
          </w:rPr>
          <w:fldChar w:fldCharType="begin"/>
        </w:r>
        <w:r w:rsidR="009744A8">
          <w:rPr>
            <w:noProof/>
            <w:webHidden/>
          </w:rPr>
          <w:instrText xml:space="preserve"> PAGEREF _Toc63680503 \h </w:instrText>
        </w:r>
        <w:r w:rsidR="009744A8">
          <w:rPr>
            <w:noProof/>
            <w:webHidden/>
          </w:rPr>
        </w:r>
        <w:r w:rsidR="009744A8">
          <w:rPr>
            <w:noProof/>
            <w:webHidden/>
          </w:rPr>
          <w:fldChar w:fldCharType="separate"/>
        </w:r>
        <w:r w:rsidR="009744A8">
          <w:rPr>
            <w:noProof/>
            <w:webHidden/>
          </w:rPr>
          <w:t>28</w:t>
        </w:r>
        <w:r w:rsidR="009744A8">
          <w:rPr>
            <w:noProof/>
            <w:webHidden/>
          </w:rPr>
          <w:fldChar w:fldCharType="end"/>
        </w:r>
      </w:hyperlink>
    </w:p>
    <w:p w:rsidR="009744A8" w:rsidRDefault="00AF429F">
      <w:pPr>
        <w:pStyle w:val="TDC3"/>
        <w:tabs>
          <w:tab w:val="right" w:leader="dot" w:pos="8494"/>
        </w:tabs>
        <w:rPr>
          <w:rFonts w:asciiTheme="minorHAnsi" w:eastAsiaTheme="minorEastAsia" w:hAnsiTheme="minorHAnsi" w:cstheme="minorBidi"/>
          <w:noProof/>
          <w:sz w:val="22"/>
          <w:szCs w:val="22"/>
        </w:rPr>
      </w:pPr>
      <w:hyperlink w:anchor="_Toc63680504" w:history="1">
        <w:r w:rsidR="009744A8" w:rsidRPr="00CF2458">
          <w:rPr>
            <w:rStyle w:val="Hipervnculo"/>
            <w:iCs/>
            <w:noProof/>
            <w:lang w:val="eu-ES"/>
          </w:rPr>
          <w:t>38.7.- Lan programa</w:t>
        </w:r>
        <w:r w:rsidR="009744A8">
          <w:rPr>
            <w:noProof/>
            <w:webHidden/>
          </w:rPr>
          <w:tab/>
        </w:r>
        <w:r w:rsidR="009744A8">
          <w:rPr>
            <w:noProof/>
            <w:webHidden/>
          </w:rPr>
          <w:fldChar w:fldCharType="begin"/>
        </w:r>
        <w:r w:rsidR="009744A8">
          <w:rPr>
            <w:noProof/>
            <w:webHidden/>
          </w:rPr>
          <w:instrText xml:space="preserve"> PAGEREF _Toc63680504 \h </w:instrText>
        </w:r>
        <w:r w:rsidR="009744A8">
          <w:rPr>
            <w:noProof/>
            <w:webHidden/>
          </w:rPr>
        </w:r>
        <w:r w:rsidR="009744A8">
          <w:rPr>
            <w:noProof/>
            <w:webHidden/>
          </w:rPr>
          <w:fldChar w:fldCharType="separate"/>
        </w:r>
        <w:r w:rsidR="009744A8">
          <w:rPr>
            <w:noProof/>
            <w:webHidden/>
          </w:rPr>
          <w:t>28</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505" w:history="1">
        <w:r w:rsidR="009744A8" w:rsidRPr="00CF2458">
          <w:rPr>
            <w:rStyle w:val="Hipervnculo"/>
            <w:noProof/>
            <w:lang w:val="eu-ES"/>
          </w:rPr>
          <w:t>39.- Obra proiektuak prestatzeko kontratuari buruzko berezitasunak</w:t>
        </w:r>
        <w:r w:rsidR="009744A8">
          <w:rPr>
            <w:noProof/>
            <w:webHidden/>
          </w:rPr>
          <w:tab/>
        </w:r>
        <w:r w:rsidR="009744A8">
          <w:rPr>
            <w:noProof/>
            <w:webHidden/>
          </w:rPr>
          <w:fldChar w:fldCharType="begin"/>
        </w:r>
        <w:r w:rsidR="009744A8">
          <w:rPr>
            <w:noProof/>
            <w:webHidden/>
          </w:rPr>
          <w:instrText xml:space="preserve"> PAGEREF _Toc63680505 \h </w:instrText>
        </w:r>
        <w:r w:rsidR="009744A8">
          <w:rPr>
            <w:noProof/>
            <w:webHidden/>
          </w:rPr>
        </w:r>
        <w:r w:rsidR="009744A8">
          <w:rPr>
            <w:noProof/>
            <w:webHidden/>
          </w:rPr>
          <w:fldChar w:fldCharType="separate"/>
        </w:r>
        <w:r w:rsidR="009744A8">
          <w:rPr>
            <w:noProof/>
            <w:webHidden/>
          </w:rPr>
          <w:t>29</w:t>
        </w:r>
        <w:r w:rsidR="009744A8">
          <w:rPr>
            <w:noProof/>
            <w:webHidden/>
          </w:rPr>
          <w:fldChar w:fldCharType="end"/>
        </w:r>
      </w:hyperlink>
    </w:p>
    <w:p w:rsidR="009744A8" w:rsidRDefault="00AF429F">
      <w:pPr>
        <w:pStyle w:val="TDC3"/>
        <w:tabs>
          <w:tab w:val="right" w:leader="dot" w:pos="8494"/>
        </w:tabs>
        <w:rPr>
          <w:rFonts w:asciiTheme="minorHAnsi" w:eastAsiaTheme="minorEastAsia" w:hAnsiTheme="minorHAnsi" w:cstheme="minorBidi"/>
          <w:noProof/>
          <w:sz w:val="22"/>
          <w:szCs w:val="22"/>
        </w:rPr>
      </w:pPr>
      <w:hyperlink w:anchor="_Toc63680506" w:history="1">
        <w:r w:rsidR="009744A8" w:rsidRPr="00CF2458">
          <w:rPr>
            <w:rStyle w:val="Hipervnculo"/>
            <w:iCs/>
            <w:noProof/>
            <w:lang w:val="eu-ES"/>
          </w:rPr>
          <w:t>39.1.- Errakuntzak zuzendu eta akatsak konpontzea</w:t>
        </w:r>
        <w:r w:rsidR="009744A8">
          <w:rPr>
            <w:noProof/>
            <w:webHidden/>
          </w:rPr>
          <w:tab/>
        </w:r>
        <w:r w:rsidR="009744A8">
          <w:rPr>
            <w:noProof/>
            <w:webHidden/>
          </w:rPr>
          <w:fldChar w:fldCharType="begin"/>
        </w:r>
        <w:r w:rsidR="009744A8">
          <w:rPr>
            <w:noProof/>
            <w:webHidden/>
          </w:rPr>
          <w:instrText xml:space="preserve"> PAGEREF _Toc63680506 \h </w:instrText>
        </w:r>
        <w:r w:rsidR="009744A8">
          <w:rPr>
            <w:noProof/>
            <w:webHidden/>
          </w:rPr>
        </w:r>
        <w:r w:rsidR="009744A8">
          <w:rPr>
            <w:noProof/>
            <w:webHidden/>
          </w:rPr>
          <w:fldChar w:fldCharType="separate"/>
        </w:r>
        <w:r w:rsidR="009744A8">
          <w:rPr>
            <w:noProof/>
            <w:webHidden/>
          </w:rPr>
          <w:t>29</w:t>
        </w:r>
        <w:r w:rsidR="009744A8">
          <w:rPr>
            <w:noProof/>
            <w:webHidden/>
          </w:rPr>
          <w:fldChar w:fldCharType="end"/>
        </w:r>
      </w:hyperlink>
    </w:p>
    <w:p w:rsidR="009744A8" w:rsidRDefault="00AF429F">
      <w:pPr>
        <w:pStyle w:val="TDC3"/>
        <w:tabs>
          <w:tab w:val="right" w:leader="dot" w:pos="8494"/>
        </w:tabs>
        <w:rPr>
          <w:rFonts w:asciiTheme="minorHAnsi" w:eastAsiaTheme="minorEastAsia" w:hAnsiTheme="minorHAnsi" w:cstheme="minorBidi"/>
          <w:noProof/>
          <w:sz w:val="22"/>
          <w:szCs w:val="22"/>
        </w:rPr>
      </w:pPr>
      <w:hyperlink w:anchor="_Toc63680507" w:history="1">
        <w:r w:rsidR="009744A8" w:rsidRPr="00CF2458">
          <w:rPr>
            <w:rStyle w:val="Hipervnculo"/>
            <w:iCs/>
            <w:noProof/>
            <w:lang w:val="eu-ES"/>
          </w:rPr>
          <w:t xml:space="preserve">39.2.- </w:t>
        </w:r>
        <w:r w:rsidR="009744A8" w:rsidRPr="00CF2458">
          <w:rPr>
            <w:rStyle w:val="Hipervnculo"/>
            <w:noProof/>
            <w:lang w:val="eu-ES"/>
          </w:rPr>
          <w:t>Kalte-ordainak obrak egikaritzean izandako desbideratzeengatik eta proiektuko akatsen edo errakuntzen erantzukizuna</w:t>
        </w:r>
        <w:r w:rsidR="009744A8">
          <w:rPr>
            <w:noProof/>
            <w:webHidden/>
          </w:rPr>
          <w:tab/>
        </w:r>
        <w:r w:rsidR="009744A8">
          <w:rPr>
            <w:noProof/>
            <w:webHidden/>
          </w:rPr>
          <w:fldChar w:fldCharType="begin"/>
        </w:r>
        <w:r w:rsidR="009744A8">
          <w:rPr>
            <w:noProof/>
            <w:webHidden/>
          </w:rPr>
          <w:instrText xml:space="preserve"> PAGEREF _Toc63680507 \h </w:instrText>
        </w:r>
        <w:r w:rsidR="009744A8">
          <w:rPr>
            <w:noProof/>
            <w:webHidden/>
          </w:rPr>
        </w:r>
        <w:r w:rsidR="009744A8">
          <w:rPr>
            <w:noProof/>
            <w:webHidden/>
          </w:rPr>
          <w:fldChar w:fldCharType="separate"/>
        </w:r>
        <w:r w:rsidR="009744A8">
          <w:rPr>
            <w:noProof/>
            <w:webHidden/>
          </w:rPr>
          <w:t>29</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508" w:history="1">
        <w:r w:rsidR="009744A8" w:rsidRPr="00CF2458">
          <w:rPr>
            <w:rStyle w:val="Hipervnculo"/>
            <w:noProof/>
            <w:lang w:val="eu-ES"/>
          </w:rPr>
          <w:t>40.- Zerbitzu kontratuen berezitasunak, herritarrentzat zuzeneko prestazioak dakartzatenean</w:t>
        </w:r>
        <w:r w:rsidR="009744A8">
          <w:rPr>
            <w:noProof/>
            <w:webHidden/>
          </w:rPr>
          <w:tab/>
        </w:r>
        <w:r w:rsidR="009744A8">
          <w:rPr>
            <w:noProof/>
            <w:webHidden/>
          </w:rPr>
          <w:fldChar w:fldCharType="begin"/>
        </w:r>
        <w:r w:rsidR="009744A8">
          <w:rPr>
            <w:noProof/>
            <w:webHidden/>
          </w:rPr>
          <w:instrText xml:space="preserve"> PAGEREF _Toc63680508 \h </w:instrText>
        </w:r>
        <w:r w:rsidR="009744A8">
          <w:rPr>
            <w:noProof/>
            <w:webHidden/>
          </w:rPr>
        </w:r>
        <w:r w:rsidR="009744A8">
          <w:rPr>
            <w:noProof/>
            <w:webHidden/>
          </w:rPr>
          <w:fldChar w:fldCharType="separate"/>
        </w:r>
        <w:r w:rsidR="009744A8">
          <w:rPr>
            <w:noProof/>
            <w:webHidden/>
          </w:rPr>
          <w:t>30</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509" w:history="1">
        <w:r w:rsidR="009744A8" w:rsidRPr="00CF2458">
          <w:rPr>
            <w:rStyle w:val="Hipervnculo"/>
            <w:noProof/>
            <w:lang w:val="eu-ES"/>
          </w:rPr>
          <w:t>41.- Jabetza intelektualaren eskubideak</w:t>
        </w:r>
        <w:r w:rsidR="009744A8">
          <w:rPr>
            <w:noProof/>
            <w:webHidden/>
          </w:rPr>
          <w:tab/>
        </w:r>
        <w:r w:rsidR="009744A8">
          <w:rPr>
            <w:noProof/>
            <w:webHidden/>
          </w:rPr>
          <w:fldChar w:fldCharType="begin"/>
        </w:r>
        <w:r w:rsidR="009744A8">
          <w:rPr>
            <w:noProof/>
            <w:webHidden/>
          </w:rPr>
          <w:instrText xml:space="preserve"> PAGEREF _Toc63680509 \h </w:instrText>
        </w:r>
        <w:r w:rsidR="009744A8">
          <w:rPr>
            <w:noProof/>
            <w:webHidden/>
          </w:rPr>
        </w:r>
        <w:r w:rsidR="009744A8">
          <w:rPr>
            <w:noProof/>
            <w:webHidden/>
          </w:rPr>
          <w:fldChar w:fldCharType="separate"/>
        </w:r>
        <w:r w:rsidR="009744A8">
          <w:rPr>
            <w:noProof/>
            <w:webHidden/>
          </w:rPr>
          <w:t>30</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510" w:history="1">
        <w:r w:rsidR="009744A8" w:rsidRPr="00CF2458">
          <w:rPr>
            <w:rStyle w:val="Hipervnculo"/>
            <w:noProof/>
            <w:lang w:val="eu-ES"/>
          </w:rPr>
          <w:t>42.- Berandutze zigorrak eta beste zigor batzuk</w:t>
        </w:r>
        <w:r w:rsidR="009744A8">
          <w:rPr>
            <w:noProof/>
            <w:webHidden/>
          </w:rPr>
          <w:tab/>
        </w:r>
        <w:r w:rsidR="009744A8">
          <w:rPr>
            <w:noProof/>
            <w:webHidden/>
          </w:rPr>
          <w:fldChar w:fldCharType="begin"/>
        </w:r>
        <w:r w:rsidR="009744A8">
          <w:rPr>
            <w:noProof/>
            <w:webHidden/>
          </w:rPr>
          <w:instrText xml:space="preserve"> PAGEREF _Toc63680510 \h </w:instrText>
        </w:r>
        <w:r w:rsidR="009744A8">
          <w:rPr>
            <w:noProof/>
            <w:webHidden/>
          </w:rPr>
        </w:r>
        <w:r w:rsidR="009744A8">
          <w:rPr>
            <w:noProof/>
            <w:webHidden/>
          </w:rPr>
          <w:fldChar w:fldCharType="separate"/>
        </w:r>
        <w:r w:rsidR="009744A8">
          <w:rPr>
            <w:noProof/>
            <w:webHidden/>
          </w:rPr>
          <w:t>30</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511" w:history="1">
        <w:r w:rsidR="009744A8" w:rsidRPr="00CF2458">
          <w:rPr>
            <w:rStyle w:val="Hipervnculo"/>
            <w:noProof/>
            <w:lang w:val="eu-ES"/>
          </w:rPr>
          <w:t>43.- Kontratuaren aldaketak</w:t>
        </w:r>
        <w:r w:rsidR="009744A8">
          <w:rPr>
            <w:noProof/>
            <w:webHidden/>
          </w:rPr>
          <w:tab/>
        </w:r>
        <w:r w:rsidR="009744A8">
          <w:rPr>
            <w:noProof/>
            <w:webHidden/>
          </w:rPr>
          <w:fldChar w:fldCharType="begin"/>
        </w:r>
        <w:r w:rsidR="009744A8">
          <w:rPr>
            <w:noProof/>
            <w:webHidden/>
          </w:rPr>
          <w:instrText xml:space="preserve"> PAGEREF _Toc63680511 \h </w:instrText>
        </w:r>
        <w:r w:rsidR="009744A8">
          <w:rPr>
            <w:noProof/>
            <w:webHidden/>
          </w:rPr>
        </w:r>
        <w:r w:rsidR="009744A8">
          <w:rPr>
            <w:noProof/>
            <w:webHidden/>
          </w:rPr>
          <w:fldChar w:fldCharType="separate"/>
        </w:r>
        <w:r w:rsidR="009744A8">
          <w:rPr>
            <w:noProof/>
            <w:webHidden/>
          </w:rPr>
          <w:t>31</w:t>
        </w:r>
        <w:r w:rsidR="009744A8">
          <w:rPr>
            <w:noProof/>
            <w:webHidden/>
          </w:rPr>
          <w:fldChar w:fldCharType="end"/>
        </w:r>
      </w:hyperlink>
    </w:p>
    <w:p w:rsidR="009744A8" w:rsidRDefault="00AF429F">
      <w:pPr>
        <w:pStyle w:val="TDC3"/>
        <w:tabs>
          <w:tab w:val="right" w:leader="dot" w:pos="8494"/>
        </w:tabs>
        <w:rPr>
          <w:rFonts w:asciiTheme="minorHAnsi" w:eastAsiaTheme="minorEastAsia" w:hAnsiTheme="minorHAnsi" w:cstheme="minorBidi"/>
          <w:noProof/>
          <w:sz w:val="22"/>
          <w:szCs w:val="22"/>
        </w:rPr>
      </w:pPr>
      <w:hyperlink w:anchor="_Toc63680512" w:history="1">
        <w:r w:rsidR="009744A8" w:rsidRPr="00CF2458">
          <w:rPr>
            <w:rStyle w:val="Hipervnculo"/>
            <w:iCs/>
            <w:noProof/>
            <w:lang w:val="eu-ES"/>
          </w:rPr>
          <w:t>43.1.- Aurreikusitako aldaketak</w:t>
        </w:r>
        <w:r w:rsidR="009744A8">
          <w:rPr>
            <w:noProof/>
            <w:webHidden/>
          </w:rPr>
          <w:tab/>
        </w:r>
        <w:r w:rsidR="009744A8">
          <w:rPr>
            <w:noProof/>
            <w:webHidden/>
          </w:rPr>
          <w:fldChar w:fldCharType="begin"/>
        </w:r>
        <w:r w:rsidR="009744A8">
          <w:rPr>
            <w:noProof/>
            <w:webHidden/>
          </w:rPr>
          <w:instrText xml:space="preserve"> PAGEREF _Toc63680512 \h </w:instrText>
        </w:r>
        <w:r w:rsidR="009744A8">
          <w:rPr>
            <w:noProof/>
            <w:webHidden/>
          </w:rPr>
        </w:r>
        <w:r w:rsidR="009744A8">
          <w:rPr>
            <w:noProof/>
            <w:webHidden/>
          </w:rPr>
          <w:fldChar w:fldCharType="separate"/>
        </w:r>
        <w:r w:rsidR="009744A8">
          <w:rPr>
            <w:noProof/>
            <w:webHidden/>
          </w:rPr>
          <w:t>32</w:t>
        </w:r>
        <w:r w:rsidR="009744A8">
          <w:rPr>
            <w:noProof/>
            <w:webHidden/>
          </w:rPr>
          <w:fldChar w:fldCharType="end"/>
        </w:r>
      </w:hyperlink>
    </w:p>
    <w:p w:rsidR="009744A8" w:rsidRDefault="00AF429F">
      <w:pPr>
        <w:pStyle w:val="TDC3"/>
        <w:tabs>
          <w:tab w:val="right" w:leader="dot" w:pos="8494"/>
        </w:tabs>
        <w:rPr>
          <w:rFonts w:asciiTheme="minorHAnsi" w:eastAsiaTheme="minorEastAsia" w:hAnsiTheme="minorHAnsi" w:cstheme="minorBidi"/>
          <w:noProof/>
          <w:sz w:val="22"/>
          <w:szCs w:val="22"/>
        </w:rPr>
      </w:pPr>
      <w:hyperlink w:anchor="_Toc63680513" w:history="1">
        <w:r w:rsidR="009744A8" w:rsidRPr="00CF2458">
          <w:rPr>
            <w:rStyle w:val="Hipervnculo"/>
            <w:iCs/>
            <w:noProof/>
            <w:lang w:val="eu-ES"/>
          </w:rPr>
          <w:t>43.2.- Aurreikusi gabeko aldaketak</w:t>
        </w:r>
        <w:r w:rsidR="009744A8">
          <w:rPr>
            <w:noProof/>
            <w:webHidden/>
          </w:rPr>
          <w:tab/>
        </w:r>
        <w:r w:rsidR="009744A8">
          <w:rPr>
            <w:noProof/>
            <w:webHidden/>
          </w:rPr>
          <w:fldChar w:fldCharType="begin"/>
        </w:r>
        <w:r w:rsidR="009744A8">
          <w:rPr>
            <w:noProof/>
            <w:webHidden/>
          </w:rPr>
          <w:instrText xml:space="preserve"> PAGEREF _Toc63680513 \h </w:instrText>
        </w:r>
        <w:r w:rsidR="009744A8">
          <w:rPr>
            <w:noProof/>
            <w:webHidden/>
          </w:rPr>
        </w:r>
        <w:r w:rsidR="009744A8">
          <w:rPr>
            <w:noProof/>
            <w:webHidden/>
          </w:rPr>
          <w:fldChar w:fldCharType="separate"/>
        </w:r>
        <w:r w:rsidR="009744A8">
          <w:rPr>
            <w:noProof/>
            <w:webHidden/>
          </w:rPr>
          <w:t>32</w:t>
        </w:r>
        <w:r w:rsidR="009744A8">
          <w:rPr>
            <w:noProof/>
            <w:webHidden/>
          </w:rPr>
          <w:fldChar w:fldCharType="end"/>
        </w:r>
      </w:hyperlink>
    </w:p>
    <w:p w:rsidR="009744A8" w:rsidRDefault="00AF429F">
      <w:pPr>
        <w:pStyle w:val="TDC3"/>
        <w:tabs>
          <w:tab w:val="right" w:leader="dot" w:pos="8494"/>
        </w:tabs>
        <w:rPr>
          <w:rFonts w:asciiTheme="minorHAnsi" w:eastAsiaTheme="minorEastAsia" w:hAnsiTheme="minorHAnsi" w:cstheme="minorBidi"/>
          <w:noProof/>
          <w:sz w:val="22"/>
          <w:szCs w:val="22"/>
        </w:rPr>
      </w:pPr>
      <w:hyperlink w:anchor="_Toc63680514" w:history="1">
        <w:r w:rsidR="009744A8" w:rsidRPr="00CF2458">
          <w:rPr>
            <w:rStyle w:val="Hipervnculo"/>
            <w:iCs/>
            <w:noProof/>
            <w:lang w:val="eu-ES"/>
          </w:rPr>
          <w:t>43.3.- Aldaketaren araubidea</w:t>
        </w:r>
        <w:r w:rsidR="009744A8">
          <w:rPr>
            <w:noProof/>
            <w:webHidden/>
          </w:rPr>
          <w:tab/>
        </w:r>
        <w:r w:rsidR="009744A8">
          <w:rPr>
            <w:noProof/>
            <w:webHidden/>
          </w:rPr>
          <w:fldChar w:fldCharType="begin"/>
        </w:r>
        <w:r w:rsidR="009744A8">
          <w:rPr>
            <w:noProof/>
            <w:webHidden/>
          </w:rPr>
          <w:instrText xml:space="preserve"> PAGEREF _Toc63680514 \h </w:instrText>
        </w:r>
        <w:r w:rsidR="009744A8">
          <w:rPr>
            <w:noProof/>
            <w:webHidden/>
          </w:rPr>
        </w:r>
        <w:r w:rsidR="009744A8">
          <w:rPr>
            <w:noProof/>
            <w:webHidden/>
          </w:rPr>
          <w:fldChar w:fldCharType="separate"/>
        </w:r>
        <w:r w:rsidR="009744A8">
          <w:rPr>
            <w:noProof/>
            <w:webHidden/>
          </w:rPr>
          <w:t>32</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515" w:history="1">
        <w:r w:rsidR="009744A8" w:rsidRPr="00CF2458">
          <w:rPr>
            <w:rStyle w:val="Hipervnculo"/>
            <w:noProof/>
            <w:lang w:val="eu-ES"/>
          </w:rPr>
          <w:t>44.- Kontratistari egin beharreko abonuak</w:t>
        </w:r>
        <w:r w:rsidR="009744A8">
          <w:rPr>
            <w:noProof/>
            <w:webHidden/>
          </w:rPr>
          <w:tab/>
        </w:r>
        <w:r w:rsidR="009744A8">
          <w:rPr>
            <w:noProof/>
            <w:webHidden/>
          </w:rPr>
          <w:fldChar w:fldCharType="begin"/>
        </w:r>
        <w:r w:rsidR="009744A8">
          <w:rPr>
            <w:noProof/>
            <w:webHidden/>
          </w:rPr>
          <w:instrText xml:space="preserve"> PAGEREF _Toc63680515 \h </w:instrText>
        </w:r>
        <w:r w:rsidR="009744A8">
          <w:rPr>
            <w:noProof/>
            <w:webHidden/>
          </w:rPr>
        </w:r>
        <w:r w:rsidR="009744A8">
          <w:rPr>
            <w:noProof/>
            <w:webHidden/>
          </w:rPr>
          <w:fldChar w:fldCharType="separate"/>
        </w:r>
        <w:r w:rsidR="009744A8">
          <w:rPr>
            <w:noProof/>
            <w:webHidden/>
          </w:rPr>
          <w:t>32</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516" w:history="1">
        <w:r w:rsidR="009744A8" w:rsidRPr="00CF2458">
          <w:rPr>
            <w:rStyle w:val="Hipervnculo"/>
            <w:noProof/>
            <w:lang w:val="eu-ES"/>
          </w:rPr>
          <w:t>45.- Kontratua etetea</w:t>
        </w:r>
        <w:r w:rsidR="009744A8">
          <w:rPr>
            <w:noProof/>
            <w:webHidden/>
          </w:rPr>
          <w:tab/>
        </w:r>
        <w:r w:rsidR="009744A8">
          <w:rPr>
            <w:noProof/>
            <w:webHidden/>
          </w:rPr>
          <w:fldChar w:fldCharType="begin"/>
        </w:r>
        <w:r w:rsidR="009744A8">
          <w:rPr>
            <w:noProof/>
            <w:webHidden/>
          </w:rPr>
          <w:instrText xml:space="preserve"> PAGEREF _Toc63680516 \h </w:instrText>
        </w:r>
        <w:r w:rsidR="009744A8">
          <w:rPr>
            <w:noProof/>
            <w:webHidden/>
          </w:rPr>
        </w:r>
        <w:r w:rsidR="009744A8">
          <w:rPr>
            <w:noProof/>
            <w:webHidden/>
          </w:rPr>
          <w:fldChar w:fldCharType="separate"/>
        </w:r>
        <w:r w:rsidR="009744A8">
          <w:rPr>
            <w:noProof/>
            <w:webHidden/>
          </w:rPr>
          <w:t>33</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517" w:history="1">
        <w:r w:rsidR="009744A8" w:rsidRPr="00CF2458">
          <w:rPr>
            <w:rStyle w:val="Hipervnculo"/>
            <w:noProof/>
            <w:lang w:val="eu-ES"/>
          </w:rPr>
          <w:t>46.- Harrera eta berme epea</w:t>
        </w:r>
        <w:r w:rsidR="009744A8">
          <w:rPr>
            <w:noProof/>
            <w:webHidden/>
          </w:rPr>
          <w:tab/>
        </w:r>
        <w:r w:rsidR="009744A8">
          <w:rPr>
            <w:noProof/>
            <w:webHidden/>
          </w:rPr>
          <w:fldChar w:fldCharType="begin"/>
        </w:r>
        <w:r w:rsidR="009744A8">
          <w:rPr>
            <w:noProof/>
            <w:webHidden/>
          </w:rPr>
          <w:instrText xml:space="preserve"> PAGEREF _Toc63680517 \h </w:instrText>
        </w:r>
        <w:r w:rsidR="009744A8">
          <w:rPr>
            <w:noProof/>
            <w:webHidden/>
          </w:rPr>
        </w:r>
        <w:r w:rsidR="009744A8">
          <w:rPr>
            <w:noProof/>
            <w:webHidden/>
          </w:rPr>
          <w:fldChar w:fldCharType="separate"/>
        </w:r>
        <w:r w:rsidR="009744A8">
          <w:rPr>
            <w:noProof/>
            <w:webHidden/>
          </w:rPr>
          <w:t>33</w:t>
        </w:r>
        <w:r w:rsidR="009744A8">
          <w:rPr>
            <w:noProof/>
            <w:webHidden/>
          </w:rPr>
          <w:fldChar w:fldCharType="end"/>
        </w:r>
      </w:hyperlink>
    </w:p>
    <w:p w:rsidR="009744A8" w:rsidRDefault="00AF429F">
      <w:pPr>
        <w:pStyle w:val="TDC3"/>
        <w:tabs>
          <w:tab w:val="right" w:leader="dot" w:pos="8494"/>
        </w:tabs>
        <w:rPr>
          <w:rFonts w:asciiTheme="minorHAnsi" w:eastAsiaTheme="minorEastAsia" w:hAnsiTheme="minorHAnsi" w:cstheme="minorBidi"/>
          <w:noProof/>
          <w:sz w:val="22"/>
          <w:szCs w:val="22"/>
        </w:rPr>
      </w:pPr>
      <w:hyperlink w:anchor="_Toc63680518" w:history="1">
        <w:r w:rsidR="009744A8" w:rsidRPr="00CF2458">
          <w:rPr>
            <w:rStyle w:val="Hipervnculo"/>
            <w:iCs/>
            <w:noProof/>
            <w:lang w:val="eu-ES"/>
          </w:rPr>
          <w:t>46.1.- Harrera eta likidazioa</w:t>
        </w:r>
        <w:r w:rsidR="009744A8">
          <w:rPr>
            <w:noProof/>
            <w:webHidden/>
          </w:rPr>
          <w:tab/>
        </w:r>
        <w:r w:rsidR="009744A8">
          <w:rPr>
            <w:noProof/>
            <w:webHidden/>
          </w:rPr>
          <w:fldChar w:fldCharType="begin"/>
        </w:r>
        <w:r w:rsidR="009744A8">
          <w:rPr>
            <w:noProof/>
            <w:webHidden/>
          </w:rPr>
          <w:instrText xml:space="preserve"> PAGEREF _Toc63680518 \h </w:instrText>
        </w:r>
        <w:r w:rsidR="009744A8">
          <w:rPr>
            <w:noProof/>
            <w:webHidden/>
          </w:rPr>
        </w:r>
        <w:r w:rsidR="009744A8">
          <w:rPr>
            <w:noProof/>
            <w:webHidden/>
          </w:rPr>
          <w:fldChar w:fldCharType="separate"/>
        </w:r>
        <w:r w:rsidR="009744A8">
          <w:rPr>
            <w:noProof/>
            <w:webHidden/>
          </w:rPr>
          <w:t>33</w:t>
        </w:r>
        <w:r w:rsidR="009744A8">
          <w:rPr>
            <w:noProof/>
            <w:webHidden/>
          </w:rPr>
          <w:fldChar w:fldCharType="end"/>
        </w:r>
      </w:hyperlink>
    </w:p>
    <w:p w:rsidR="009744A8" w:rsidRDefault="00AF429F">
      <w:pPr>
        <w:pStyle w:val="TDC3"/>
        <w:tabs>
          <w:tab w:val="right" w:leader="dot" w:pos="8494"/>
        </w:tabs>
        <w:rPr>
          <w:rFonts w:asciiTheme="minorHAnsi" w:eastAsiaTheme="minorEastAsia" w:hAnsiTheme="minorHAnsi" w:cstheme="minorBidi"/>
          <w:noProof/>
          <w:sz w:val="22"/>
          <w:szCs w:val="22"/>
        </w:rPr>
      </w:pPr>
      <w:hyperlink w:anchor="_Toc63680519" w:history="1">
        <w:r w:rsidR="009744A8" w:rsidRPr="00CF2458">
          <w:rPr>
            <w:rStyle w:val="Hipervnculo"/>
            <w:iCs/>
            <w:noProof/>
            <w:lang w:val="eu-ES"/>
          </w:rPr>
          <w:t>46.2.- Berme epea</w:t>
        </w:r>
        <w:r w:rsidR="009744A8">
          <w:rPr>
            <w:noProof/>
            <w:webHidden/>
          </w:rPr>
          <w:tab/>
        </w:r>
        <w:r w:rsidR="009744A8">
          <w:rPr>
            <w:noProof/>
            <w:webHidden/>
          </w:rPr>
          <w:fldChar w:fldCharType="begin"/>
        </w:r>
        <w:r w:rsidR="009744A8">
          <w:rPr>
            <w:noProof/>
            <w:webHidden/>
          </w:rPr>
          <w:instrText xml:space="preserve"> PAGEREF _Toc63680519 \h </w:instrText>
        </w:r>
        <w:r w:rsidR="009744A8">
          <w:rPr>
            <w:noProof/>
            <w:webHidden/>
          </w:rPr>
        </w:r>
        <w:r w:rsidR="009744A8">
          <w:rPr>
            <w:noProof/>
            <w:webHidden/>
          </w:rPr>
          <w:fldChar w:fldCharType="separate"/>
        </w:r>
        <w:r w:rsidR="009744A8">
          <w:rPr>
            <w:noProof/>
            <w:webHidden/>
          </w:rPr>
          <w:t>34</w:t>
        </w:r>
        <w:r w:rsidR="009744A8">
          <w:rPr>
            <w:noProof/>
            <w:webHidden/>
          </w:rPr>
          <w:fldChar w:fldCharType="end"/>
        </w:r>
      </w:hyperlink>
    </w:p>
    <w:p w:rsidR="009744A8" w:rsidRDefault="00AF429F">
      <w:pPr>
        <w:pStyle w:val="TDC3"/>
        <w:tabs>
          <w:tab w:val="right" w:leader="dot" w:pos="8494"/>
        </w:tabs>
        <w:rPr>
          <w:rFonts w:asciiTheme="minorHAnsi" w:eastAsiaTheme="minorEastAsia" w:hAnsiTheme="minorHAnsi" w:cstheme="minorBidi"/>
          <w:noProof/>
          <w:sz w:val="22"/>
          <w:szCs w:val="22"/>
        </w:rPr>
      </w:pPr>
      <w:hyperlink w:anchor="_Toc63680520" w:history="1">
        <w:r w:rsidR="009744A8" w:rsidRPr="00CF2458">
          <w:rPr>
            <w:rStyle w:val="Hipervnculo"/>
            <w:iCs/>
            <w:noProof/>
            <w:lang w:val="eu-ES"/>
          </w:rPr>
          <w:t>46.3.- Bermea itzultzea</w:t>
        </w:r>
        <w:r w:rsidR="009744A8">
          <w:rPr>
            <w:noProof/>
            <w:webHidden/>
          </w:rPr>
          <w:tab/>
        </w:r>
        <w:r w:rsidR="009744A8">
          <w:rPr>
            <w:noProof/>
            <w:webHidden/>
          </w:rPr>
          <w:fldChar w:fldCharType="begin"/>
        </w:r>
        <w:r w:rsidR="009744A8">
          <w:rPr>
            <w:noProof/>
            <w:webHidden/>
          </w:rPr>
          <w:instrText xml:space="preserve"> PAGEREF _Toc63680520 \h </w:instrText>
        </w:r>
        <w:r w:rsidR="009744A8">
          <w:rPr>
            <w:noProof/>
            <w:webHidden/>
          </w:rPr>
        </w:r>
        <w:r w:rsidR="009744A8">
          <w:rPr>
            <w:noProof/>
            <w:webHidden/>
          </w:rPr>
          <w:fldChar w:fldCharType="separate"/>
        </w:r>
        <w:r w:rsidR="009744A8">
          <w:rPr>
            <w:noProof/>
            <w:webHidden/>
          </w:rPr>
          <w:t>34</w:t>
        </w:r>
        <w:r w:rsidR="009744A8">
          <w:rPr>
            <w:noProof/>
            <w:webHidden/>
          </w:rPr>
          <w:fldChar w:fldCharType="end"/>
        </w:r>
      </w:hyperlink>
    </w:p>
    <w:p w:rsidR="009744A8" w:rsidRDefault="00AF429F">
      <w:pPr>
        <w:pStyle w:val="TDC2"/>
        <w:rPr>
          <w:rFonts w:asciiTheme="minorHAnsi" w:eastAsiaTheme="minorEastAsia" w:hAnsiTheme="minorHAnsi" w:cstheme="minorBidi"/>
          <w:noProof/>
          <w:sz w:val="22"/>
          <w:szCs w:val="22"/>
        </w:rPr>
      </w:pPr>
      <w:hyperlink w:anchor="_Toc63680521" w:history="1">
        <w:r w:rsidR="009744A8" w:rsidRPr="00CF2458">
          <w:rPr>
            <w:rStyle w:val="Hipervnculo"/>
            <w:noProof/>
            <w:lang w:val="eu-ES"/>
          </w:rPr>
          <w:t>47.- Kontratua suntsiaraztea</w:t>
        </w:r>
        <w:r w:rsidR="009744A8">
          <w:rPr>
            <w:noProof/>
            <w:webHidden/>
          </w:rPr>
          <w:tab/>
        </w:r>
        <w:r w:rsidR="009744A8">
          <w:rPr>
            <w:noProof/>
            <w:webHidden/>
          </w:rPr>
          <w:fldChar w:fldCharType="begin"/>
        </w:r>
        <w:r w:rsidR="009744A8">
          <w:rPr>
            <w:noProof/>
            <w:webHidden/>
          </w:rPr>
          <w:instrText xml:space="preserve"> PAGEREF _Toc63680521 \h </w:instrText>
        </w:r>
        <w:r w:rsidR="009744A8">
          <w:rPr>
            <w:noProof/>
            <w:webHidden/>
          </w:rPr>
        </w:r>
        <w:r w:rsidR="009744A8">
          <w:rPr>
            <w:noProof/>
            <w:webHidden/>
          </w:rPr>
          <w:fldChar w:fldCharType="separate"/>
        </w:r>
        <w:r w:rsidR="009744A8">
          <w:rPr>
            <w:noProof/>
            <w:webHidden/>
          </w:rPr>
          <w:t>34</w:t>
        </w:r>
        <w:r w:rsidR="009744A8">
          <w:rPr>
            <w:noProof/>
            <w:webHidden/>
          </w:rPr>
          <w:fldChar w:fldCharType="end"/>
        </w:r>
      </w:hyperlink>
    </w:p>
    <w:p w:rsidR="009744A8" w:rsidRDefault="00AF429F">
      <w:pPr>
        <w:pStyle w:val="TDC1"/>
        <w:rPr>
          <w:rFonts w:asciiTheme="minorHAnsi" w:eastAsiaTheme="minorEastAsia" w:hAnsiTheme="minorHAnsi" w:cstheme="minorBidi"/>
          <w:b w:val="0"/>
          <w:noProof/>
          <w:sz w:val="22"/>
          <w:szCs w:val="22"/>
          <w:lang w:val="es-ES"/>
        </w:rPr>
      </w:pPr>
      <w:hyperlink w:anchor="_Toc63680522" w:history="1">
        <w:r w:rsidR="009744A8" w:rsidRPr="00CF2458">
          <w:rPr>
            <w:rStyle w:val="Hipervnculo"/>
            <w:noProof/>
          </w:rPr>
          <w:t>I. ERANSKINA.- LIZITAZIO ELEKTRONIKORAKO JARRAIBIDEAK</w:t>
        </w:r>
        <w:r w:rsidR="009744A8">
          <w:rPr>
            <w:noProof/>
            <w:webHidden/>
          </w:rPr>
          <w:tab/>
        </w:r>
        <w:r w:rsidR="009744A8">
          <w:rPr>
            <w:noProof/>
            <w:webHidden/>
          </w:rPr>
          <w:fldChar w:fldCharType="begin"/>
        </w:r>
        <w:r w:rsidR="009744A8">
          <w:rPr>
            <w:noProof/>
            <w:webHidden/>
          </w:rPr>
          <w:instrText xml:space="preserve"> PAGEREF _Toc63680522 \h </w:instrText>
        </w:r>
        <w:r w:rsidR="009744A8">
          <w:rPr>
            <w:noProof/>
            <w:webHidden/>
          </w:rPr>
        </w:r>
        <w:r w:rsidR="009744A8">
          <w:rPr>
            <w:noProof/>
            <w:webHidden/>
          </w:rPr>
          <w:fldChar w:fldCharType="separate"/>
        </w:r>
        <w:r w:rsidR="009744A8">
          <w:rPr>
            <w:noProof/>
            <w:webHidden/>
          </w:rPr>
          <w:t>36</w:t>
        </w:r>
        <w:r w:rsidR="009744A8">
          <w:rPr>
            <w:noProof/>
            <w:webHidden/>
          </w:rPr>
          <w:fldChar w:fldCharType="end"/>
        </w:r>
      </w:hyperlink>
    </w:p>
    <w:p w:rsidR="009744A8" w:rsidRDefault="00AF429F">
      <w:pPr>
        <w:pStyle w:val="TDC1"/>
        <w:rPr>
          <w:rFonts w:asciiTheme="minorHAnsi" w:eastAsiaTheme="minorEastAsia" w:hAnsiTheme="minorHAnsi" w:cstheme="minorBidi"/>
          <w:b w:val="0"/>
          <w:noProof/>
          <w:sz w:val="22"/>
          <w:szCs w:val="22"/>
          <w:lang w:val="es-ES"/>
        </w:rPr>
      </w:pPr>
      <w:hyperlink w:anchor="_Toc63680523" w:history="1">
        <w:r w:rsidR="009744A8" w:rsidRPr="00CF2458">
          <w:rPr>
            <w:rStyle w:val="Hipervnculo"/>
            <w:noProof/>
          </w:rPr>
          <w:t>I. ERANSKINAREN GEHIGARRIA.- JAKINARAZPEN ETA KOMUNIKAZIOAK JASOTZEKO DATUAK</w:t>
        </w:r>
        <w:r w:rsidR="009744A8">
          <w:rPr>
            <w:noProof/>
            <w:webHidden/>
          </w:rPr>
          <w:tab/>
        </w:r>
        <w:r w:rsidR="009744A8">
          <w:rPr>
            <w:noProof/>
            <w:webHidden/>
          </w:rPr>
          <w:fldChar w:fldCharType="begin"/>
        </w:r>
        <w:r w:rsidR="009744A8">
          <w:rPr>
            <w:noProof/>
            <w:webHidden/>
          </w:rPr>
          <w:instrText xml:space="preserve"> PAGEREF _Toc63680523 \h </w:instrText>
        </w:r>
        <w:r w:rsidR="009744A8">
          <w:rPr>
            <w:noProof/>
            <w:webHidden/>
          </w:rPr>
        </w:r>
        <w:r w:rsidR="009744A8">
          <w:rPr>
            <w:noProof/>
            <w:webHidden/>
          </w:rPr>
          <w:fldChar w:fldCharType="separate"/>
        </w:r>
        <w:r w:rsidR="009744A8">
          <w:rPr>
            <w:noProof/>
            <w:webHidden/>
          </w:rPr>
          <w:t>37</w:t>
        </w:r>
        <w:r w:rsidR="009744A8">
          <w:rPr>
            <w:noProof/>
            <w:webHidden/>
          </w:rPr>
          <w:fldChar w:fldCharType="end"/>
        </w:r>
      </w:hyperlink>
    </w:p>
    <w:p w:rsidR="009744A8" w:rsidRDefault="00AF429F">
      <w:pPr>
        <w:pStyle w:val="TDC1"/>
        <w:rPr>
          <w:rFonts w:asciiTheme="minorHAnsi" w:eastAsiaTheme="minorEastAsia" w:hAnsiTheme="minorHAnsi" w:cstheme="minorBidi"/>
          <w:b w:val="0"/>
          <w:noProof/>
          <w:sz w:val="22"/>
          <w:szCs w:val="22"/>
          <w:lang w:val="es-ES"/>
        </w:rPr>
      </w:pPr>
      <w:hyperlink w:anchor="_Toc63680524" w:history="1">
        <w:r w:rsidR="009744A8" w:rsidRPr="00CF2458">
          <w:rPr>
            <w:rStyle w:val="Hipervnculo"/>
            <w:noProof/>
          </w:rPr>
          <w:t>II. ERANSKINA.- EUROPAKO KONTRATAZIO AGIRI BAKARRA EKAB BETETZEKO JARRAIBIDEAK</w:t>
        </w:r>
        <w:r w:rsidR="009744A8">
          <w:rPr>
            <w:noProof/>
            <w:webHidden/>
          </w:rPr>
          <w:tab/>
        </w:r>
        <w:r w:rsidR="009744A8">
          <w:rPr>
            <w:noProof/>
            <w:webHidden/>
          </w:rPr>
          <w:fldChar w:fldCharType="begin"/>
        </w:r>
        <w:r w:rsidR="009744A8">
          <w:rPr>
            <w:noProof/>
            <w:webHidden/>
          </w:rPr>
          <w:instrText xml:space="preserve"> PAGEREF _Toc63680524 \h </w:instrText>
        </w:r>
        <w:r w:rsidR="009744A8">
          <w:rPr>
            <w:noProof/>
            <w:webHidden/>
          </w:rPr>
        </w:r>
        <w:r w:rsidR="009744A8">
          <w:rPr>
            <w:noProof/>
            <w:webHidden/>
          </w:rPr>
          <w:fldChar w:fldCharType="separate"/>
        </w:r>
        <w:r w:rsidR="009744A8">
          <w:rPr>
            <w:noProof/>
            <w:webHidden/>
          </w:rPr>
          <w:t>38</w:t>
        </w:r>
        <w:r w:rsidR="009744A8">
          <w:rPr>
            <w:noProof/>
            <w:webHidden/>
          </w:rPr>
          <w:fldChar w:fldCharType="end"/>
        </w:r>
      </w:hyperlink>
    </w:p>
    <w:p w:rsidR="009744A8" w:rsidRDefault="00AF429F">
      <w:pPr>
        <w:pStyle w:val="TDC1"/>
        <w:rPr>
          <w:rFonts w:asciiTheme="minorHAnsi" w:eastAsiaTheme="minorEastAsia" w:hAnsiTheme="minorHAnsi" w:cstheme="minorBidi"/>
          <w:b w:val="0"/>
          <w:noProof/>
          <w:sz w:val="22"/>
          <w:szCs w:val="22"/>
          <w:lang w:val="es-ES"/>
        </w:rPr>
      </w:pPr>
      <w:hyperlink w:anchor="_Toc63680525" w:history="1">
        <w:r w:rsidR="009744A8" w:rsidRPr="00CF2458">
          <w:rPr>
            <w:rStyle w:val="Hipervnculo"/>
            <w:noProof/>
          </w:rPr>
          <w:t>III. ERANSKINA.- ALDI BATERAKO ENPRESA ELKARTEA ERATZEKO KONPROMISOAREN EREDUA</w:t>
        </w:r>
        <w:r w:rsidR="009744A8">
          <w:rPr>
            <w:noProof/>
            <w:webHidden/>
          </w:rPr>
          <w:tab/>
        </w:r>
        <w:r w:rsidR="009744A8">
          <w:rPr>
            <w:noProof/>
            <w:webHidden/>
          </w:rPr>
          <w:fldChar w:fldCharType="begin"/>
        </w:r>
        <w:r w:rsidR="009744A8">
          <w:rPr>
            <w:noProof/>
            <w:webHidden/>
          </w:rPr>
          <w:instrText xml:space="preserve"> PAGEREF _Toc63680525 \h </w:instrText>
        </w:r>
        <w:r w:rsidR="009744A8">
          <w:rPr>
            <w:noProof/>
            <w:webHidden/>
          </w:rPr>
        </w:r>
        <w:r w:rsidR="009744A8">
          <w:rPr>
            <w:noProof/>
            <w:webHidden/>
          </w:rPr>
          <w:fldChar w:fldCharType="separate"/>
        </w:r>
        <w:r w:rsidR="009744A8">
          <w:rPr>
            <w:noProof/>
            <w:webHidden/>
          </w:rPr>
          <w:t>40</w:t>
        </w:r>
        <w:r w:rsidR="009744A8">
          <w:rPr>
            <w:noProof/>
            <w:webHidden/>
          </w:rPr>
          <w:fldChar w:fldCharType="end"/>
        </w:r>
      </w:hyperlink>
    </w:p>
    <w:p w:rsidR="009744A8" w:rsidRDefault="00AF429F">
      <w:pPr>
        <w:pStyle w:val="TDC1"/>
        <w:rPr>
          <w:rFonts w:asciiTheme="minorHAnsi" w:eastAsiaTheme="minorEastAsia" w:hAnsiTheme="minorHAnsi" w:cstheme="minorBidi"/>
          <w:b w:val="0"/>
          <w:noProof/>
          <w:sz w:val="22"/>
          <w:szCs w:val="22"/>
          <w:lang w:val="es-ES"/>
        </w:rPr>
      </w:pPr>
      <w:hyperlink w:anchor="_Toc63680526" w:history="1">
        <w:r w:rsidR="009744A8" w:rsidRPr="00CF2458">
          <w:rPr>
            <w:rStyle w:val="Hipervnculo"/>
            <w:noProof/>
          </w:rPr>
          <w:t>IV. ERANSKINA.- BITARTEKOAK ATXIKITZEKO KONPROMISO ADIERAZPENAREN EREDUA</w:t>
        </w:r>
        <w:r w:rsidR="009744A8">
          <w:rPr>
            <w:noProof/>
            <w:webHidden/>
          </w:rPr>
          <w:tab/>
        </w:r>
        <w:r w:rsidR="009744A8">
          <w:rPr>
            <w:noProof/>
            <w:webHidden/>
          </w:rPr>
          <w:fldChar w:fldCharType="begin"/>
        </w:r>
        <w:r w:rsidR="009744A8">
          <w:rPr>
            <w:noProof/>
            <w:webHidden/>
          </w:rPr>
          <w:instrText xml:space="preserve"> PAGEREF _Toc63680526 \h </w:instrText>
        </w:r>
        <w:r w:rsidR="009744A8">
          <w:rPr>
            <w:noProof/>
            <w:webHidden/>
          </w:rPr>
        </w:r>
        <w:r w:rsidR="009744A8">
          <w:rPr>
            <w:noProof/>
            <w:webHidden/>
          </w:rPr>
          <w:fldChar w:fldCharType="separate"/>
        </w:r>
        <w:r w:rsidR="009744A8">
          <w:rPr>
            <w:noProof/>
            <w:webHidden/>
          </w:rPr>
          <w:t>42</w:t>
        </w:r>
        <w:r w:rsidR="009744A8">
          <w:rPr>
            <w:noProof/>
            <w:webHidden/>
          </w:rPr>
          <w:fldChar w:fldCharType="end"/>
        </w:r>
      </w:hyperlink>
    </w:p>
    <w:p w:rsidR="009744A8" w:rsidRDefault="00AF429F">
      <w:pPr>
        <w:pStyle w:val="TDC1"/>
        <w:rPr>
          <w:rFonts w:asciiTheme="minorHAnsi" w:eastAsiaTheme="minorEastAsia" w:hAnsiTheme="minorHAnsi" w:cstheme="minorBidi"/>
          <w:b w:val="0"/>
          <w:noProof/>
          <w:sz w:val="22"/>
          <w:szCs w:val="22"/>
          <w:lang w:val="es-ES"/>
        </w:rPr>
      </w:pPr>
      <w:hyperlink w:anchor="_Toc63680527" w:history="1">
        <w:r w:rsidR="009744A8" w:rsidRPr="00CF2458">
          <w:rPr>
            <w:rStyle w:val="Hipervnculo"/>
            <w:noProof/>
          </w:rPr>
          <w:t>V. ERANSKINA.- ENPRESA TALDEARI BURUZKO ADIERAZPEN EREDUA</w:t>
        </w:r>
        <w:r w:rsidR="009744A8">
          <w:rPr>
            <w:noProof/>
            <w:webHidden/>
          </w:rPr>
          <w:tab/>
        </w:r>
        <w:r w:rsidR="009744A8">
          <w:rPr>
            <w:noProof/>
            <w:webHidden/>
          </w:rPr>
          <w:fldChar w:fldCharType="begin"/>
        </w:r>
        <w:r w:rsidR="009744A8">
          <w:rPr>
            <w:noProof/>
            <w:webHidden/>
          </w:rPr>
          <w:instrText xml:space="preserve"> PAGEREF _Toc63680527 \h </w:instrText>
        </w:r>
        <w:r w:rsidR="009744A8">
          <w:rPr>
            <w:noProof/>
            <w:webHidden/>
          </w:rPr>
        </w:r>
        <w:r w:rsidR="009744A8">
          <w:rPr>
            <w:noProof/>
            <w:webHidden/>
          </w:rPr>
          <w:fldChar w:fldCharType="separate"/>
        </w:r>
        <w:r w:rsidR="009744A8">
          <w:rPr>
            <w:noProof/>
            <w:webHidden/>
          </w:rPr>
          <w:t>43</w:t>
        </w:r>
        <w:r w:rsidR="009744A8">
          <w:rPr>
            <w:noProof/>
            <w:webHidden/>
          </w:rPr>
          <w:fldChar w:fldCharType="end"/>
        </w:r>
      </w:hyperlink>
    </w:p>
    <w:p w:rsidR="009744A8" w:rsidRDefault="00AF429F">
      <w:pPr>
        <w:pStyle w:val="TDC1"/>
        <w:rPr>
          <w:rFonts w:asciiTheme="minorHAnsi" w:eastAsiaTheme="minorEastAsia" w:hAnsiTheme="minorHAnsi" w:cstheme="minorBidi"/>
          <w:b w:val="0"/>
          <w:noProof/>
          <w:sz w:val="22"/>
          <w:szCs w:val="22"/>
          <w:lang w:val="es-ES"/>
        </w:rPr>
      </w:pPr>
      <w:hyperlink w:anchor="_Toc63680528" w:history="1">
        <w:r w:rsidR="009744A8" w:rsidRPr="00CF2458">
          <w:rPr>
            <w:rStyle w:val="Hipervnculo"/>
            <w:noProof/>
          </w:rPr>
          <w:t>VI. ERANSKINA.- KONTRATAZIO PUBLIKOARI APLIKATU BEHARREKO JOKABIDE KODEA ETA ERAKUNDEAREN ZUZENTASUN ESPARRUA BETETZEARI BURUZKO ADIERAZPEN EREDUA</w:t>
        </w:r>
        <w:r w:rsidR="009744A8">
          <w:rPr>
            <w:noProof/>
            <w:webHidden/>
          </w:rPr>
          <w:tab/>
        </w:r>
        <w:r w:rsidR="009744A8">
          <w:rPr>
            <w:noProof/>
            <w:webHidden/>
          </w:rPr>
          <w:fldChar w:fldCharType="begin"/>
        </w:r>
        <w:r w:rsidR="009744A8">
          <w:rPr>
            <w:noProof/>
            <w:webHidden/>
          </w:rPr>
          <w:instrText xml:space="preserve"> PAGEREF _Toc63680528 \h </w:instrText>
        </w:r>
        <w:r w:rsidR="009744A8">
          <w:rPr>
            <w:noProof/>
            <w:webHidden/>
          </w:rPr>
        </w:r>
        <w:r w:rsidR="009744A8">
          <w:rPr>
            <w:noProof/>
            <w:webHidden/>
          </w:rPr>
          <w:fldChar w:fldCharType="separate"/>
        </w:r>
        <w:r w:rsidR="009744A8">
          <w:rPr>
            <w:noProof/>
            <w:webHidden/>
          </w:rPr>
          <w:t>44</w:t>
        </w:r>
        <w:r w:rsidR="009744A8">
          <w:rPr>
            <w:noProof/>
            <w:webHidden/>
          </w:rPr>
          <w:fldChar w:fldCharType="end"/>
        </w:r>
      </w:hyperlink>
    </w:p>
    <w:p w:rsidR="009744A8" w:rsidRDefault="00AF429F">
      <w:pPr>
        <w:pStyle w:val="TDC1"/>
        <w:rPr>
          <w:rFonts w:asciiTheme="minorHAnsi" w:eastAsiaTheme="minorEastAsia" w:hAnsiTheme="minorHAnsi" w:cstheme="minorBidi"/>
          <w:b w:val="0"/>
          <w:noProof/>
          <w:sz w:val="22"/>
          <w:szCs w:val="22"/>
          <w:lang w:val="es-ES"/>
        </w:rPr>
      </w:pPr>
      <w:hyperlink w:anchor="_Toc63680529" w:history="1">
        <w:r w:rsidR="009744A8" w:rsidRPr="00CF2458">
          <w:rPr>
            <w:rStyle w:val="Hipervnculo"/>
            <w:noProof/>
          </w:rPr>
          <w:t>VII. ERANSKINA.- KONFIDENTZIALTZAT JOTAKO DOKUMENTU ETA DATU AURKEZTUEI BURUZKO ADIERAZPEN OSAGARRIRAKO EREDUA</w:t>
        </w:r>
        <w:r w:rsidR="009744A8">
          <w:rPr>
            <w:noProof/>
            <w:webHidden/>
          </w:rPr>
          <w:tab/>
        </w:r>
        <w:r w:rsidR="009744A8">
          <w:rPr>
            <w:noProof/>
            <w:webHidden/>
          </w:rPr>
          <w:fldChar w:fldCharType="begin"/>
        </w:r>
        <w:r w:rsidR="009744A8">
          <w:rPr>
            <w:noProof/>
            <w:webHidden/>
          </w:rPr>
          <w:instrText xml:space="preserve"> PAGEREF _Toc63680529 \h </w:instrText>
        </w:r>
        <w:r w:rsidR="009744A8">
          <w:rPr>
            <w:noProof/>
            <w:webHidden/>
          </w:rPr>
        </w:r>
        <w:r w:rsidR="009744A8">
          <w:rPr>
            <w:noProof/>
            <w:webHidden/>
          </w:rPr>
          <w:fldChar w:fldCharType="separate"/>
        </w:r>
        <w:r w:rsidR="009744A8">
          <w:rPr>
            <w:noProof/>
            <w:webHidden/>
          </w:rPr>
          <w:t>45</w:t>
        </w:r>
        <w:r w:rsidR="009744A8">
          <w:rPr>
            <w:noProof/>
            <w:webHidden/>
          </w:rPr>
          <w:fldChar w:fldCharType="end"/>
        </w:r>
      </w:hyperlink>
    </w:p>
    <w:p w:rsidR="009744A8" w:rsidRDefault="00AF429F">
      <w:pPr>
        <w:pStyle w:val="TDC1"/>
        <w:rPr>
          <w:rFonts w:asciiTheme="minorHAnsi" w:eastAsiaTheme="minorEastAsia" w:hAnsiTheme="minorHAnsi" w:cstheme="minorBidi"/>
          <w:b w:val="0"/>
          <w:noProof/>
          <w:sz w:val="22"/>
          <w:szCs w:val="22"/>
          <w:lang w:val="es-ES"/>
        </w:rPr>
      </w:pPr>
      <w:hyperlink w:anchor="_Toc63680530" w:history="1">
        <w:r w:rsidR="009744A8" w:rsidRPr="00CF2458">
          <w:rPr>
            <w:rStyle w:val="Hipervnculo"/>
            <w:noProof/>
          </w:rPr>
          <w:t>VIII. ERANSKINA. - ABAL EREDUA</w:t>
        </w:r>
        <w:r w:rsidR="009744A8">
          <w:rPr>
            <w:noProof/>
            <w:webHidden/>
          </w:rPr>
          <w:tab/>
        </w:r>
        <w:r w:rsidR="009744A8">
          <w:rPr>
            <w:noProof/>
            <w:webHidden/>
          </w:rPr>
          <w:fldChar w:fldCharType="begin"/>
        </w:r>
        <w:r w:rsidR="009744A8">
          <w:rPr>
            <w:noProof/>
            <w:webHidden/>
          </w:rPr>
          <w:instrText xml:space="preserve"> PAGEREF _Toc63680530 \h </w:instrText>
        </w:r>
        <w:r w:rsidR="009744A8">
          <w:rPr>
            <w:noProof/>
            <w:webHidden/>
          </w:rPr>
        </w:r>
        <w:r w:rsidR="009744A8">
          <w:rPr>
            <w:noProof/>
            <w:webHidden/>
          </w:rPr>
          <w:fldChar w:fldCharType="separate"/>
        </w:r>
        <w:r w:rsidR="009744A8">
          <w:rPr>
            <w:noProof/>
            <w:webHidden/>
          </w:rPr>
          <w:t>46</w:t>
        </w:r>
        <w:r w:rsidR="009744A8">
          <w:rPr>
            <w:noProof/>
            <w:webHidden/>
          </w:rPr>
          <w:fldChar w:fldCharType="end"/>
        </w:r>
      </w:hyperlink>
    </w:p>
    <w:p w:rsidR="009744A8" w:rsidRDefault="00AF429F">
      <w:pPr>
        <w:pStyle w:val="TDC1"/>
        <w:rPr>
          <w:rFonts w:asciiTheme="minorHAnsi" w:eastAsiaTheme="minorEastAsia" w:hAnsiTheme="minorHAnsi" w:cstheme="minorBidi"/>
          <w:b w:val="0"/>
          <w:noProof/>
          <w:sz w:val="22"/>
          <w:szCs w:val="22"/>
          <w:lang w:val="es-ES"/>
        </w:rPr>
      </w:pPr>
      <w:hyperlink w:anchor="_Toc63680531" w:history="1">
        <w:r w:rsidR="009744A8" w:rsidRPr="00CF2458">
          <w:rPr>
            <w:rStyle w:val="Hipervnculo"/>
            <w:noProof/>
          </w:rPr>
          <w:t>IX. ERANSKINA.- ESKAINTZA EKONOMIKORAKO ETA FORMULA BIDEZ EBALUATZEKO ESKAINTZAKO BESTE ELEMENTUETARAKO EREDUA</w:t>
        </w:r>
        <w:r w:rsidR="009744A8">
          <w:rPr>
            <w:noProof/>
            <w:webHidden/>
          </w:rPr>
          <w:tab/>
        </w:r>
        <w:r w:rsidR="009744A8">
          <w:rPr>
            <w:noProof/>
            <w:webHidden/>
          </w:rPr>
          <w:fldChar w:fldCharType="begin"/>
        </w:r>
        <w:r w:rsidR="009744A8">
          <w:rPr>
            <w:noProof/>
            <w:webHidden/>
          </w:rPr>
          <w:instrText xml:space="preserve"> PAGEREF _Toc63680531 \h </w:instrText>
        </w:r>
        <w:r w:rsidR="009744A8">
          <w:rPr>
            <w:noProof/>
            <w:webHidden/>
          </w:rPr>
        </w:r>
        <w:r w:rsidR="009744A8">
          <w:rPr>
            <w:noProof/>
            <w:webHidden/>
          </w:rPr>
          <w:fldChar w:fldCharType="separate"/>
        </w:r>
        <w:r w:rsidR="009744A8">
          <w:rPr>
            <w:noProof/>
            <w:webHidden/>
          </w:rPr>
          <w:t>47</w:t>
        </w:r>
        <w:r w:rsidR="009744A8">
          <w:rPr>
            <w:noProof/>
            <w:webHidden/>
          </w:rPr>
          <w:fldChar w:fldCharType="end"/>
        </w:r>
      </w:hyperlink>
    </w:p>
    <w:p w:rsidR="009744A8" w:rsidRDefault="00AF429F">
      <w:pPr>
        <w:pStyle w:val="TDC1"/>
        <w:rPr>
          <w:rFonts w:asciiTheme="minorHAnsi" w:eastAsiaTheme="minorEastAsia" w:hAnsiTheme="minorHAnsi" w:cstheme="minorBidi"/>
          <w:b w:val="0"/>
          <w:noProof/>
          <w:sz w:val="22"/>
          <w:szCs w:val="22"/>
          <w:lang w:val="es-ES"/>
        </w:rPr>
      </w:pPr>
      <w:hyperlink w:anchor="_Toc63680532" w:history="1">
        <w:r w:rsidR="009744A8" w:rsidRPr="00CF2458">
          <w:rPr>
            <w:rStyle w:val="Hipervnculo"/>
            <w:noProof/>
          </w:rPr>
          <w:t>X. ERANSKINA.- ADJUDIKAZIO IRIZPIDEEN EBALUAZIO SISTEMAREN PROPOSAMENA ETA IZAERA SOZIALEKO BALDINTZA BEREZIAK</w:t>
        </w:r>
        <w:r w:rsidR="009744A8">
          <w:rPr>
            <w:noProof/>
            <w:webHidden/>
          </w:rPr>
          <w:tab/>
        </w:r>
        <w:r w:rsidR="009744A8">
          <w:rPr>
            <w:noProof/>
            <w:webHidden/>
          </w:rPr>
          <w:fldChar w:fldCharType="begin"/>
        </w:r>
        <w:r w:rsidR="009744A8">
          <w:rPr>
            <w:noProof/>
            <w:webHidden/>
          </w:rPr>
          <w:instrText xml:space="preserve"> PAGEREF _Toc63680532 \h </w:instrText>
        </w:r>
        <w:r w:rsidR="009744A8">
          <w:rPr>
            <w:noProof/>
            <w:webHidden/>
          </w:rPr>
        </w:r>
        <w:r w:rsidR="009744A8">
          <w:rPr>
            <w:noProof/>
            <w:webHidden/>
          </w:rPr>
          <w:fldChar w:fldCharType="separate"/>
        </w:r>
        <w:r w:rsidR="009744A8">
          <w:rPr>
            <w:noProof/>
            <w:webHidden/>
          </w:rPr>
          <w:t>48</w:t>
        </w:r>
        <w:r w:rsidR="009744A8">
          <w:rPr>
            <w:noProof/>
            <w:webHidden/>
          </w:rPr>
          <w:fldChar w:fldCharType="end"/>
        </w:r>
      </w:hyperlink>
    </w:p>
    <w:p w:rsidR="008F2A0F" w:rsidRPr="000C2840" w:rsidRDefault="008F2A0F" w:rsidP="00F25640">
      <w:pPr>
        <w:spacing w:before="60" w:after="60"/>
        <w:rPr>
          <w:rFonts w:ascii="Arial" w:hAnsi="Arial" w:cs="Arial"/>
          <w:b/>
          <w:sz w:val="22"/>
          <w:szCs w:val="22"/>
          <w:lang w:val="eu-ES"/>
        </w:rPr>
      </w:pPr>
      <w:r w:rsidRPr="000C2840">
        <w:rPr>
          <w:rFonts w:cs="Arial"/>
          <w:sz w:val="22"/>
          <w:szCs w:val="22"/>
        </w:rPr>
        <w:fldChar w:fldCharType="end"/>
      </w:r>
    </w:p>
    <w:p w:rsidR="008F2A0F" w:rsidRPr="000C2840" w:rsidRDefault="008F2A0F" w:rsidP="00F25640">
      <w:pPr>
        <w:spacing w:before="60" w:after="60"/>
        <w:rPr>
          <w:rFonts w:ascii="Arial" w:hAnsi="Arial" w:cs="Arial"/>
          <w:lang w:val="eu-ES"/>
        </w:rPr>
        <w:sectPr w:rsidR="008F2A0F" w:rsidRPr="000C2840" w:rsidSect="00C17CC8">
          <w:footerReference w:type="default" r:id="rId11"/>
          <w:pgSz w:w="11906" w:h="16838"/>
          <w:pgMar w:top="1985" w:right="1701" w:bottom="1701" w:left="1701" w:header="709" w:footer="709" w:gutter="0"/>
          <w:cols w:space="708"/>
          <w:docGrid w:linePitch="360"/>
        </w:sectPr>
      </w:pPr>
    </w:p>
    <w:p w:rsidR="008F2A0F" w:rsidRPr="000C2840" w:rsidRDefault="008F2A0F" w:rsidP="00E31029">
      <w:pPr>
        <w:pStyle w:val="Ttulo1"/>
        <w:spacing w:line="240" w:lineRule="atLeast"/>
        <w:jc w:val="center"/>
        <w:rPr>
          <w:sz w:val="22"/>
          <w:szCs w:val="22"/>
          <w:lang w:val="eu-ES"/>
        </w:rPr>
      </w:pPr>
      <w:bookmarkStart w:id="28" w:name="_Toc63680441"/>
      <w:r w:rsidRPr="000C2840">
        <w:rPr>
          <w:sz w:val="22"/>
          <w:szCs w:val="22"/>
          <w:lang w:val="eu-ES"/>
        </w:rPr>
        <w:lastRenderedPageBreak/>
        <w:t>I. KAPITULUA - XEDAPEN OROKORRAK</w:t>
      </w:r>
      <w:bookmarkEnd w:id="28"/>
    </w:p>
    <w:p w:rsidR="008F2A0F" w:rsidRPr="000C2840" w:rsidRDefault="008F2A0F" w:rsidP="001C4634">
      <w:pPr>
        <w:pStyle w:val="tit1"/>
        <w:rPr>
          <w:lang w:val="eu-ES"/>
        </w:rPr>
      </w:pPr>
    </w:p>
    <w:p w:rsidR="008F2A0F" w:rsidRPr="000C2840" w:rsidRDefault="008F2A0F" w:rsidP="00E31029">
      <w:pPr>
        <w:pStyle w:val="Ttulo2"/>
        <w:spacing w:line="240" w:lineRule="atLeast"/>
        <w:jc w:val="both"/>
        <w:rPr>
          <w:i w:val="0"/>
          <w:sz w:val="22"/>
          <w:szCs w:val="22"/>
          <w:lang w:val="eu-ES"/>
        </w:rPr>
      </w:pPr>
      <w:bookmarkStart w:id="29" w:name="_Toc63680442"/>
      <w:r w:rsidRPr="000C2840">
        <w:rPr>
          <w:i w:val="0"/>
          <w:sz w:val="22"/>
          <w:szCs w:val="22"/>
          <w:lang w:val="eu-ES"/>
        </w:rPr>
        <w:t>1.- Kontratuaren objektua</w:t>
      </w:r>
      <w:bookmarkEnd w:id="29"/>
    </w:p>
    <w:p w:rsidR="008F2A0F" w:rsidRPr="000C2840" w:rsidRDefault="008F2A0F" w:rsidP="005302DF">
      <w:pPr>
        <w:spacing w:before="60" w:line="240" w:lineRule="atLeast"/>
        <w:jc w:val="both"/>
        <w:rPr>
          <w:rFonts w:ascii="Arial" w:hAnsi="Arial" w:cs="Arial"/>
          <w:lang w:val="eu-ES"/>
        </w:rPr>
      </w:pPr>
      <w:r w:rsidRPr="000C2840">
        <w:rPr>
          <w:rFonts w:ascii="Arial" w:hAnsi="Arial" w:cs="Arial"/>
          <w:lang w:val="eu-ES"/>
        </w:rPr>
        <w:t xml:space="preserve">1.- Kontratuaren objektua ezaugarrien taulako </w:t>
      </w:r>
      <w:hyperlink w:anchor="CC_3" w:history="1">
        <w:r w:rsidRPr="000C2840">
          <w:rPr>
            <w:rStyle w:val="Hipervnculo"/>
            <w:rFonts w:ascii="Arial" w:hAnsi="Arial" w:cs="Arial"/>
            <w:b/>
            <w:lang w:val="eu-ES"/>
          </w:rPr>
          <w:t>3. atalean</w:t>
        </w:r>
      </w:hyperlink>
      <w:r w:rsidRPr="000C2840">
        <w:rPr>
          <w:rFonts w:ascii="Arial" w:hAnsi="Arial" w:cs="Arial"/>
          <w:lang w:val="eu-ES"/>
        </w:rPr>
        <w:t xml:space="preserve"> deskribatutako zerbitzua da, betiere ezaugarrien taulan ezarritako baldintzekin bat. Hala badagokio, kontuan hartu beharko dira Europako Parlamentuko eta Kontseiluko otsailaren 26ko 2014/23/EB eta 2014/24/EB zuzentarauen espainiar ordenamendu juridikorako transposizioa egiten duen Sektore Publikoko Kontratuen azaroaren 8ko 9/2017 Legeak (SPKL) aurreikusten dituen balizkoetan tramita daitezen aldaketak.</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Atal horretan horrela ezartzen denean, sortaka egingo da lizitazioa, bertan deskribatzen diren baldintzak eta mugak aplikaturik, SPKLren 99. artikuluak dioenarekin bat. Klausula agiri honetan kontratuari edo enpresa adjudikaziodunari egindako erreferentzia guztiak, kontratuaren objektua zatitu deneko sorta bakoitzari egindakoak direla ulertuko da.</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2.- Kontratuen Hiztegi Komuneko (CPV) nomenklaturari dagokion kodifikazioa ezaugarrien taulako </w:t>
      </w:r>
      <w:hyperlink w:anchor="CC_3" w:history="1">
        <w:r w:rsidRPr="000C2840">
          <w:rPr>
            <w:rStyle w:val="Hipervnculo"/>
            <w:rFonts w:ascii="Arial" w:hAnsi="Arial" w:cs="Arial"/>
            <w:b/>
            <w:lang w:val="eu-ES"/>
          </w:rPr>
          <w:t>3.</w:t>
        </w:r>
        <w:r w:rsidRPr="000C2840">
          <w:rPr>
            <w:rStyle w:val="Hipervnculo"/>
            <w:rFonts w:ascii="Arial" w:hAnsi="Arial" w:cs="Arial"/>
            <w:lang w:val="eu-ES"/>
          </w:rPr>
          <w:t xml:space="preserve"> </w:t>
        </w:r>
        <w:r w:rsidRPr="000C2840">
          <w:rPr>
            <w:rStyle w:val="Hipervnculo"/>
            <w:rFonts w:ascii="Arial" w:hAnsi="Arial" w:cs="Arial"/>
            <w:b/>
            <w:lang w:val="eu-ES"/>
          </w:rPr>
          <w:t>atalean</w:t>
        </w:r>
      </w:hyperlink>
      <w:r w:rsidRPr="000C2840">
        <w:rPr>
          <w:rFonts w:ascii="Arial" w:hAnsi="Arial" w:cs="Arial"/>
          <w:lang w:val="eu-ES"/>
        </w:rPr>
        <w:t xml:space="preserve"> dago jasota.</w:t>
      </w:r>
    </w:p>
    <w:p w:rsidR="008F2A0F" w:rsidRPr="000C2840" w:rsidRDefault="008F2A0F" w:rsidP="00E95B08">
      <w:pPr>
        <w:pStyle w:val="Ttulo2"/>
        <w:spacing w:line="240" w:lineRule="atLeast"/>
        <w:jc w:val="both"/>
        <w:rPr>
          <w:i w:val="0"/>
          <w:iCs w:val="0"/>
          <w:sz w:val="22"/>
          <w:lang w:val="eu-ES"/>
        </w:rPr>
      </w:pPr>
      <w:bookmarkStart w:id="30" w:name="_Toc63680443"/>
      <w:r w:rsidRPr="000C2840">
        <w:rPr>
          <w:i w:val="0"/>
          <w:iCs w:val="0"/>
          <w:sz w:val="22"/>
          <w:lang w:val="eu-ES"/>
        </w:rPr>
        <w:t>2.- Kontratuaren bitartez bete beharreko premia administratiboak</w:t>
      </w:r>
      <w:bookmarkEnd w:id="30"/>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Kontratu honekin beteko dira preskripzio teknikoen agirian deskribatuta dauden premia edo beharrak, zehazki bertan deskribatzen diren horniduren bitartez.</w:t>
      </w:r>
    </w:p>
    <w:p w:rsidR="008F2A0F" w:rsidRPr="000C2840" w:rsidRDefault="008F2A0F" w:rsidP="00E95B08">
      <w:pPr>
        <w:pStyle w:val="Ttulo2"/>
        <w:spacing w:line="240" w:lineRule="atLeast"/>
        <w:jc w:val="both"/>
        <w:rPr>
          <w:i w:val="0"/>
          <w:iCs w:val="0"/>
          <w:sz w:val="22"/>
          <w:lang w:val="eu-ES"/>
        </w:rPr>
      </w:pPr>
      <w:bookmarkStart w:id="31" w:name="_Toc63680444"/>
      <w:bookmarkStart w:id="32" w:name="_Toc463331527"/>
      <w:r w:rsidRPr="000C2840">
        <w:rPr>
          <w:i w:val="0"/>
          <w:iCs w:val="0"/>
          <w:sz w:val="22"/>
          <w:lang w:val="eu-ES"/>
        </w:rPr>
        <w:t>3.- Lizitazioaren oinarrizko aurrekontua</w:t>
      </w:r>
      <w:bookmarkEnd w:id="31"/>
      <w:r w:rsidRPr="000C2840">
        <w:rPr>
          <w:i w:val="0"/>
          <w:iCs w:val="0"/>
          <w:sz w:val="22"/>
          <w:lang w:val="eu-ES"/>
        </w:rPr>
        <w:t xml:space="preserve">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Kontratuko lizitazioaren oinarrizko aurrekontuaren zenbatekoa, ezaugarrien taulako </w:t>
      </w:r>
      <w:hyperlink w:anchor="CC_4" w:history="1">
        <w:r w:rsidRPr="000C2840">
          <w:rPr>
            <w:rStyle w:val="Hipervnculo"/>
            <w:rFonts w:ascii="Arial" w:hAnsi="Arial" w:cs="Arial"/>
            <w:b/>
            <w:lang w:val="eu-ES"/>
          </w:rPr>
          <w:t>4. atalean</w:t>
        </w:r>
      </w:hyperlink>
      <w:r w:rsidRPr="000C2840">
        <w:rPr>
          <w:rFonts w:ascii="Arial" w:hAnsi="Arial" w:cs="Arial"/>
          <w:lang w:val="eu-ES"/>
        </w:rPr>
        <w:t xml:space="preserve"> maximotzat adierazten dena da</w:t>
      </w:r>
      <w:r w:rsidR="0054114A">
        <w:rPr>
          <w:rFonts w:ascii="Arial" w:hAnsi="Arial" w:cs="Arial"/>
          <w:lang w:val="eu-ES"/>
        </w:rPr>
        <w:t>, balio erantsiaren gaineko zerga barne harturik,</w:t>
      </w:r>
      <w:r w:rsidRPr="000C2840">
        <w:rPr>
          <w:rFonts w:ascii="Arial" w:hAnsi="Arial" w:cs="Arial"/>
          <w:lang w:val="eu-ES"/>
        </w:rPr>
        <w:t xml:space="preserve"> eta SPKLren 100.2 artikuluak zehaztutakoaren arabera kalkulatu</w:t>
      </w:r>
      <w:r w:rsidR="0054114A">
        <w:rPr>
          <w:rFonts w:ascii="Arial" w:hAnsi="Arial" w:cs="Arial"/>
          <w:lang w:val="eu-ES"/>
        </w:rPr>
        <w:t>ko</w:t>
      </w:r>
      <w:r w:rsidRPr="000C2840">
        <w:rPr>
          <w:rFonts w:ascii="Arial" w:hAnsi="Arial" w:cs="Arial"/>
          <w:lang w:val="eu-ES"/>
        </w:rPr>
        <w:t xml:space="preserve"> da.</w:t>
      </w:r>
    </w:p>
    <w:p w:rsidR="008F2A0F" w:rsidRPr="000C2840" w:rsidRDefault="008F2A0F" w:rsidP="007650A2">
      <w:pPr>
        <w:pStyle w:val="Ttulo2"/>
        <w:spacing w:line="240" w:lineRule="atLeast"/>
        <w:jc w:val="both"/>
        <w:rPr>
          <w:i w:val="0"/>
          <w:iCs w:val="0"/>
          <w:sz w:val="22"/>
          <w:lang w:val="eu-ES"/>
        </w:rPr>
      </w:pPr>
      <w:bookmarkStart w:id="33" w:name="_Toc63680445"/>
      <w:bookmarkEnd w:id="32"/>
      <w:r w:rsidRPr="000C2840">
        <w:rPr>
          <w:i w:val="0"/>
          <w:iCs w:val="0"/>
          <w:sz w:val="22"/>
          <w:lang w:val="eu-ES"/>
        </w:rPr>
        <w:t>4.- Kontratuaren balio zenbatetsia</w:t>
      </w:r>
      <w:bookmarkEnd w:id="33"/>
      <w:r w:rsidRPr="000C2840">
        <w:rPr>
          <w:i w:val="0"/>
          <w:iCs w:val="0"/>
          <w:sz w:val="22"/>
          <w:lang w:val="eu-ES"/>
        </w:rPr>
        <w:t xml:space="preserve"> </w:t>
      </w:r>
    </w:p>
    <w:p w:rsidR="008F2A0F" w:rsidRPr="000C2840" w:rsidRDefault="008F2A0F" w:rsidP="007B244A">
      <w:pPr>
        <w:spacing w:before="60" w:line="240" w:lineRule="atLeast"/>
        <w:jc w:val="both"/>
        <w:rPr>
          <w:rFonts w:ascii="Arial" w:hAnsi="Arial" w:cs="Arial"/>
          <w:lang w:val="eu-ES"/>
        </w:rPr>
      </w:pPr>
      <w:r w:rsidRPr="000C2840">
        <w:rPr>
          <w:rFonts w:ascii="Arial" w:hAnsi="Arial" w:cs="Arial"/>
          <w:lang w:val="eu-ES"/>
        </w:rPr>
        <w:t xml:space="preserve">1.- Kontratuaren balio zenbatetsia, SPKLren 101. artikuluaren arabera kalkulatua eta ezaugarrien taulako </w:t>
      </w:r>
      <w:hyperlink w:anchor="CC_5" w:history="1">
        <w:r w:rsidRPr="000C2840">
          <w:rPr>
            <w:rStyle w:val="Hipervnculo"/>
            <w:rFonts w:ascii="Arial" w:hAnsi="Arial" w:cs="Arial"/>
            <w:b/>
            <w:lang w:val="eu-ES"/>
          </w:rPr>
          <w:t>5. atalean</w:t>
        </w:r>
      </w:hyperlink>
      <w:r w:rsidRPr="000C2840">
        <w:rPr>
          <w:rFonts w:ascii="Arial" w:hAnsi="Arial" w:cs="Arial"/>
          <w:lang w:val="eu-ES"/>
        </w:rPr>
        <w:t xml:space="preserve"> jasoa, kontuan hartu da bai kontratu honi aplikatuko zaion adjudikazio prozedura eta izango duen publizitatea aukeratzeko, bai eta pertsona fisiko eta juridiko lizitatzaileen (aurrerantzean lizitatzaileak) gaitasun baldintzak eta aplikatzeko errekurtsoen araubidea finkatzeko. Balio </w:t>
      </w:r>
      <w:r w:rsidR="0054114A">
        <w:rPr>
          <w:rFonts w:ascii="Arial" w:hAnsi="Arial" w:cs="Arial"/>
          <w:lang w:val="eu-ES"/>
        </w:rPr>
        <w:t>zenbatetsi</w:t>
      </w:r>
      <w:r w:rsidRPr="000C2840">
        <w:rPr>
          <w:rFonts w:ascii="Arial" w:hAnsi="Arial" w:cs="Arial"/>
          <w:lang w:val="eu-ES"/>
        </w:rPr>
        <w:t xml:space="preserve"> horretan sartuko dira, horrela aurreikusiz gero, ezaugarrien taulako </w:t>
      </w:r>
      <w:hyperlink w:anchor="CC_22" w:history="1">
        <w:r>
          <w:rPr>
            <w:rStyle w:val="Hipervnculo"/>
            <w:rFonts w:ascii="Arial" w:hAnsi="Arial" w:cs="Arial"/>
            <w:b/>
            <w:lang w:val="eu-ES"/>
          </w:rPr>
          <w:t>2</w:t>
        </w:r>
        <w:r w:rsidR="00750B3B">
          <w:rPr>
            <w:rStyle w:val="Hipervnculo"/>
            <w:rFonts w:ascii="Arial" w:hAnsi="Arial" w:cs="Arial"/>
            <w:b/>
            <w:lang w:val="eu-ES"/>
          </w:rPr>
          <w:t>2</w:t>
        </w:r>
        <w:r>
          <w:rPr>
            <w:rStyle w:val="Hipervnculo"/>
            <w:rFonts w:ascii="Arial" w:hAnsi="Arial" w:cs="Arial"/>
            <w:b/>
            <w:lang w:val="eu-ES"/>
          </w:rPr>
          <w:t>. atalean</w:t>
        </w:r>
      </w:hyperlink>
      <w:r w:rsidRPr="000C2840">
        <w:rPr>
          <w:rFonts w:ascii="Arial" w:hAnsi="Arial" w:cs="Arial"/>
          <w:lang w:val="eu-ES"/>
        </w:rPr>
        <w:t xml:space="preserve"> hurrenez hurren, adierazitako balizko kontratuzko goranzko aldaketak. </w:t>
      </w:r>
    </w:p>
    <w:p w:rsidR="008F2A0F" w:rsidRPr="000C2840" w:rsidRDefault="008F2A0F" w:rsidP="007B244A">
      <w:pPr>
        <w:spacing w:before="60" w:line="240" w:lineRule="atLeast"/>
        <w:jc w:val="both"/>
        <w:rPr>
          <w:rFonts w:ascii="Arial" w:hAnsi="Arial" w:cs="Arial"/>
          <w:lang w:val="eu-ES"/>
        </w:rPr>
      </w:pPr>
      <w:r w:rsidRPr="000C2840">
        <w:rPr>
          <w:rFonts w:ascii="Arial" w:hAnsi="Arial" w:cs="Arial"/>
          <w:lang w:val="eu-ES"/>
        </w:rPr>
        <w:t xml:space="preserve">2.- SPKLren 101.5 artikuluan aurreikusiaren ondorioetarako, ezaugarrien taulako </w:t>
      </w:r>
      <w:hyperlink w:anchor="CC_5" w:history="1">
        <w:r w:rsidRPr="000C2840">
          <w:rPr>
            <w:rStyle w:val="Hipervnculo"/>
            <w:rFonts w:ascii="Arial" w:hAnsi="Arial" w:cs="Arial"/>
            <w:b/>
            <w:lang w:val="eu-ES"/>
          </w:rPr>
          <w:t>5. atalean</w:t>
        </w:r>
      </w:hyperlink>
      <w:r w:rsidRPr="000C2840">
        <w:rPr>
          <w:rFonts w:ascii="Arial" w:hAnsi="Arial" w:cs="Arial"/>
          <w:lang w:val="eu-ES"/>
        </w:rPr>
        <w:t xml:space="preserve"> adierazten da kontratuaren balio zenbatetsia zehazteko erabili den metodoa. </w:t>
      </w:r>
    </w:p>
    <w:p w:rsidR="008F2A0F" w:rsidRPr="000C2840" w:rsidRDefault="008F2A0F" w:rsidP="00E7545E">
      <w:pPr>
        <w:pStyle w:val="Ttulo2"/>
        <w:spacing w:line="240" w:lineRule="atLeast"/>
        <w:jc w:val="both"/>
        <w:rPr>
          <w:i w:val="0"/>
          <w:iCs w:val="0"/>
          <w:sz w:val="22"/>
          <w:lang w:val="eu-ES"/>
        </w:rPr>
      </w:pPr>
      <w:bookmarkStart w:id="34" w:name="_Toc63680446"/>
      <w:r w:rsidRPr="000C2840">
        <w:rPr>
          <w:i w:val="0"/>
          <w:iCs w:val="0"/>
          <w:sz w:val="22"/>
          <w:lang w:val="eu-ES"/>
        </w:rPr>
        <w:t>5.- Kontratuaren prezioa</w:t>
      </w:r>
      <w:bookmarkEnd w:id="34"/>
      <w:r w:rsidRPr="000C2840">
        <w:rPr>
          <w:i w:val="0"/>
          <w:iCs w:val="0"/>
          <w:sz w:val="22"/>
          <w:lang w:val="eu-ES"/>
        </w:rPr>
        <w:t xml:space="preserve">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1.- Kontratuaren prezioa adjudikaziotik ateratzen dena izango da. Balio erantsiaren gaineko zerga partida independente gisa jaso beharko du. Kontratuaren prezioan sartutzat joko dira aplikatu beharreko edozein motatako tributu, tasa eta kanonak, bai eta klausula-agiri honetan aurreikusten diren betebeharrak betetzeak adjudikaziodunari dakarzkion gastu guztiak ere.</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2.- SPKLren 102.4 artikuluan aurreikusiaren ondorioetarako, ezaugarrien taulako </w:t>
      </w:r>
      <w:hyperlink w:anchor="CC_4" w:history="1">
        <w:r w:rsidRPr="000C2840">
          <w:rPr>
            <w:rStyle w:val="Hipervnculo"/>
            <w:rFonts w:ascii="Arial" w:hAnsi="Arial" w:cs="Arial"/>
            <w:b/>
            <w:lang w:val="eu-ES"/>
          </w:rPr>
          <w:t>4. atalean</w:t>
        </w:r>
      </w:hyperlink>
      <w:r w:rsidRPr="000C2840">
        <w:rPr>
          <w:rFonts w:ascii="Arial" w:hAnsi="Arial" w:cs="Arial"/>
          <w:lang w:val="eu-ES"/>
        </w:rPr>
        <w:t xml:space="preserve"> adierazten da kontratuaren prezioa zehazteko erabili den sistema.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3.- Prezioaren zehaztapena oroharreko prezioan egiten den kontratuetan, kontratuaren prezioa enpresa adjudikaziodunak eskainiko du kontratuaren prezioa eta hura inoiz ez da lizitazio aurrekontutik gorakoa izango.</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4.- Prezioaren zehaztapena prestazioko osagai edo unitateen prezio unitarioen bitartez egiten den kontratuetan: </w:t>
      </w:r>
    </w:p>
    <w:p w:rsidR="008F2A0F" w:rsidRPr="000C2840" w:rsidRDefault="008F2A0F" w:rsidP="009971B7">
      <w:pPr>
        <w:spacing w:before="60" w:line="240" w:lineRule="atLeast"/>
        <w:ind w:left="568" w:hanging="284"/>
        <w:jc w:val="both"/>
        <w:rPr>
          <w:rFonts w:ascii="Arial" w:hAnsi="Arial" w:cs="Arial"/>
          <w:lang w:val="eu-ES"/>
        </w:rPr>
      </w:pPr>
      <w:r w:rsidRPr="000C2840">
        <w:rPr>
          <w:rFonts w:ascii="Arial" w:hAnsi="Arial" w:cs="Arial"/>
          <w:lang w:val="eu-ES"/>
        </w:rPr>
        <w:lastRenderedPageBreak/>
        <w:t>a)</w:t>
      </w:r>
      <w:r w:rsidRPr="000C2840">
        <w:rPr>
          <w:rFonts w:ascii="Arial" w:hAnsi="Arial" w:cs="Arial"/>
          <w:lang w:val="eu-ES"/>
        </w:rPr>
        <w:tab/>
        <w:t xml:space="preserve">Objektua osatzen duen unitate kopurua zehatz definitzen denean, adjudikaziodunak eskainitako prezio unitarioa unitate kopuruaz biderkaturik ateratzen den emaitza izango da prezioa. </w:t>
      </w:r>
    </w:p>
    <w:p w:rsidR="008F2A0F" w:rsidRPr="000C2840" w:rsidRDefault="008F2A0F" w:rsidP="009971B7">
      <w:pPr>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t>Objektua osatzen duen unitate kopurua zehatz definitzen ez denean:</w:t>
      </w:r>
    </w:p>
    <w:p w:rsidR="008F2A0F" w:rsidRPr="000C2840" w:rsidRDefault="008F2A0F" w:rsidP="009971B7">
      <w:pPr>
        <w:spacing w:before="60" w:line="240" w:lineRule="atLeast"/>
        <w:ind w:left="851" w:hanging="284"/>
        <w:jc w:val="both"/>
        <w:rPr>
          <w:rFonts w:ascii="Arial" w:hAnsi="Arial" w:cs="Arial"/>
          <w:lang w:val="eu-ES"/>
        </w:rPr>
      </w:pPr>
      <w:r w:rsidRPr="000C2840">
        <w:rPr>
          <w:rFonts w:ascii="Arial" w:hAnsi="Arial" w:cs="Arial"/>
          <w:lang w:val="eu-ES"/>
        </w:rPr>
        <w:t>1)</w:t>
      </w:r>
      <w:r w:rsidRPr="000C2840">
        <w:rPr>
          <w:rFonts w:ascii="Arial" w:hAnsi="Arial" w:cs="Arial"/>
          <w:lang w:val="eu-ES"/>
        </w:rPr>
        <w:tab/>
        <w:t xml:space="preserve">Unitate bakoitzaren prezioa adjudikaziodunak eskainia izango da. </w:t>
      </w:r>
    </w:p>
    <w:p w:rsidR="008F2A0F" w:rsidRPr="000C2840" w:rsidRDefault="008F2A0F" w:rsidP="009971B7">
      <w:pPr>
        <w:spacing w:before="60" w:line="240" w:lineRule="atLeast"/>
        <w:ind w:left="851" w:hanging="284"/>
        <w:jc w:val="both"/>
        <w:rPr>
          <w:rFonts w:ascii="Arial" w:hAnsi="Arial" w:cs="Arial"/>
          <w:lang w:val="eu-ES"/>
        </w:rPr>
      </w:pPr>
      <w:r w:rsidRPr="000C2840">
        <w:rPr>
          <w:rFonts w:ascii="Arial" w:hAnsi="Arial" w:cs="Arial"/>
          <w:lang w:val="eu-ES"/>
        </w:rPr>
        <w:t>2)</w:t>
      </w:r>
      <w:r w:rsidRPr="000C2840">
        <w:rPr>
          <w:rFonts w:ascii="Arial" w:hAnsi="Arial" w:cs="Arial"/>
          <w:lang w:val="eu-ES"/>
        </w:rPr>
        <w:tab/>
        <w:t>Kontratuaren gehienezko mugako aurrekontua finkatuko da, nahiz aurrekontu horretako gastu efektiboa Administrazioaren behar errealek baldintzatuta egongo den; izan ere, Administrazioak ez du obligaziorik izango ez unitate kopuru jakin bat eskatzeko, ezta aurrekontua osorik gastatzeko ere.</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5.- Ezaugarrien taulako </w:t>
      </w:r>
      <w:hyperlink w:anchor="CC_4" w:history="1">
        <w:r w:rsidRPr="000C2840">
          <w:rPr>
            <w:rStyle w:val="Hipervnculo"/>
            <w:rFonts w:ascii="Arial" w:hAnsi="Arial" w:cs="Arial"/>
            <w:b/>
            <w:lang w:val="eu-ES"/>
          </w:rPr>
          <w:t>4. atalean</w:t>
        </w:r>
      </w:hyperlink>
      <w:r w:rsidRPr="000C2840">
        <w:rPr>
          <w:rFonts w:ascii="Arial" w:hAnsi="Arial" w:cs="Arial"/>
          <w:lang w:val="eu-ES"/>
        </w:rPr>
        <w:t xml:space="preserve"> horrela adieraziz gero, lizitazioko oinarrizko aurrekontuan jasotzen diren prezio unitario partzialekiko igoera portzentaje bat duten prezio unitario partzialak barneratzen dituzten eskaintza ekonomikoak onartuko dira; dena den, ateratzen den gehienezko prezioak ezingo du, inoiz, oinarrizko aurrekontuaren zenbatekoa gainditu.</w:t>
      </w:r>
    </w:p>
    <w:p w:rsidR="008F2A0F" w:rsidRPr="000C2840" w:rsidRDefault="008F2A0F" w:rsidP="00E7545E">
      <w:pPr>
        <w:pStyle w:val="Ttulo2"/>
        <w:spacing w:line="240" w:lineRule="atLeast"/>
        <w:jc w:val="both"/>
        <w:rPr>
          <w:i w:val="0"/>
          <w:iCs w:val="0"/>
          <w:sz w:val="22"/>
          <w:lang w:val="eu-ES"/>
        </w:rPr>
      </w:pPr>
      <w:bookmarkStart w:id="35" w:name="_Toc63680447"/>
      <w:r w:rsidRPr="000C2840">
        <w:rPr>
          <w:i w:val="0"/>
          <w:iCs w:val="0"/>
          <w:sz w:val="22"/>
          <w:lang w:val="eu-ES"/>
        </w:rPr>
        <w:t>6.- Kreditua izatea</w:t>
      </w:r>
      <w:bookmarkEnd w:id="35"/>
      <w:r w:rsidRPr="000C2840">
        <w:rPr>
          <w:i w:val="0"/>
          <w:iCs w:val="0"/>
          <w:sz w:val="22"/>
          <w:lang w:val="eu-ES"/>
        </w:rPr>
        <w:t xml:space="preserve"> </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1.- Behar adinako kreditu egokia eta nahikoa dago, kontratua </w:t>
      </w:r>
      <w:r w:rsidR="00375D4B">
        <w:rPr>
          <w:rFonts w:ascii="Arial" w:hAnsi="Arial" w:cs="Arial"/>
          <w:lang w:val="eu-ES"/>
        </w:rPr>
        <w:t>egikaritzeko</w:t>
      </w:r>
      <w:r w:rsidRPr="000C2840">
        <w:rPr>
          <w:rFonts w:ascii="Arial" w:hAnsi="Arial" w:cs="Arial"/>
          <w:lang w:val="eu-ES"/>
        </w:rPr>
        <w:t xml:space="preserve"> kalkulatutako gastuari aurre egiteko. Kontratua aurrekontu partiden kargura finantzatuko da, eta ezaugarrien taulako </w:t>
      </w:r>
      <w:hyperlink w:anchor="CC_7" w:history="1">
        <w:r w:rsidRPr="000C2840">
          <w:rPr>
            <w:rStyle w:val="Hipervnculo"/>
            <w:rFonts w:ascii="Arial" w:hAnsi="Arial" w:cs="Arial"/>
            <w:b/>
            <w:lang w:val="eu-ES"/>
          </w:rPr>
          <w:t>7. atalean</w:t>
        </w:r>
      </w:hyperlink>
      <w:r w:rsidRPr="000C2840">
        <w:rPr>
          <w:rFonts w:ascii="Arial" w:hAnsi="Arial" w:cs="Arial"/>
          <w:lang w:val="eu-ES"/>
        </w:rPr>
        <w:t xml:space="preserve"> ezartzen diren urteroko zenbatekoekin bat etorriz.</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2.- Baldin eta, SPKL</w:t>
      </w:r>
      <w:r w:rsidR="0054114A">
        <w:rPr>
          <w:rFonts w:ascii="Arial" w:hAnsi="Arial" w:cs="Arial"/>
          <w:lang w:val="eu-ES"/>
        </w:rPr>
        <w:t>ren</w:t>
      </w:r>
      <w:r w:rsidRPr="000C2840">
        <w:rPr>
          <w:rFonts w:ascii="Arial" w:hAnsi="Arial" w:cs="Arial"/>
          <w:lang w:val="eu-ES"/>
        </w:rPr>
        <w:t xml:space="preserve"> 117.2 artikuluan aurreikusitakoarekin bat etorriz eta ezaugarrien taulan aurreikusitakoaren arabera, espedientea aldez aurretik izapidetzen bada, kontratua adjudikatu ahal izateko kreditu egoki eta nahikoa egotearen baldintza etengarria bete beharko da, dagokion ekitaldian kontratutik eratorritako betebeharrak bermatze aldera.</w:t>
      </w:r>
    </w:p>
    <w:p w:rsidR="008F2A0F" w:rsidRPr="000C2840" w:rsidRDefault="008F2A0F" w:rsidP="008B3A8B">
      <w:pPr>
        <w:pStyle w:val="Ttulo2"/>
        <w:spacing w:line="240" w:lineRule="atLeast"/>
        <w:jc w:val="both"/>
        <w:rPr>
          <w:i w:val="0"/>
          <w:iCs w:val="0"/>
          <w:sz w:val="22"/>
          <w:szCs w:val="22"/>
          <w:lang w:val="eu-ES"/>
        </w:rPr>
      </w:pPr>
      <w:bookmarkStart w:id="36" w:name="_Toc63680448"/>
      <w:r w:rsidRPr="000C2840">
        <w:rPr>
          <w:i w:val="0"/>
          <w:sz w:val="22"/>
          <w:szCs w:val="22"/>
          <w:lang w:val="eu-ES"/>
        </w:rPr>
        <w:t>7.- Zerbitzua betetzeko epea eta lekua</w:t>
      </w:r>
      <w:bookmarkEnd w:id="36"/>
      <w:r w:rsidRPr="000C2840">
        <w:rPr>
          <w:i w:val="0"/>
          <w:iCs w:val="0"/>
          <w:sz w:val="22"/>
          <w:szCs w:val="22"/>
          <w:lang w:val="eu-ES"/>
        </w:rPr>
        <w:t xml:space="preserve"> </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1.- Zerbitzua betetzeko epea ezaugarrien taulako </w:t>
      </w:r>
      <w:hyperlink w:anchor="CC_8" w:history="1">
        <w:r w:rsidRPr="000C2840">
          <w:rPr>
            <w:rStyle w:val="Hipervnculo"/>
            <w:rFonts w:ascii="Arial" w:hAnsi="Arial" w:cs="Arial"/>
            <w:b/>
            <w:lang w:val="eu-ES"/>
          </w:rPr>
          <w:t>8. atalean</w:t>
        </w:r>
      </w:hyperlink>
      <w:r w:rsidRPr="000C2840">
        <w:rPr>
          <w:rFonts w:ascii="Arial" w:hAnsi="Arial" w:cs="Arial"/>
          <w:lang w:val="eu-ES"/>
        </w:rPr>
        <w:t xml:space="preserve"> ageri dena da, edo, bestela, enpresa adjudikaziodunak eskaintzen duena, eskaintzaileek epe osoa edota epe partzialak murriztea proposa dezaketen kasuan.</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2.- Kontratua luzatu ahal izango da, baldin eta ezaugarrien taulako </w:t>
      </w:r>
      <w:hyperlink w:anchor="CC_9" w:history="1">
        <w:r w:rsidRPr="000C2840">
          <w:rPr>
            <w:rStyle w:val="Hipervnculo"/>
            <w:rFonts w:ascii="Arial" w:hAnsi="Arial" w:cs="Arial"/>
            <w:b/>
            <w:lang w:val="eu-ES"/>
          </w:rPr>
          <w:t>9. atalean</w:t>
        </w:r>
      </w:hyperlink>
      <w:r w:rsidRPr="000C2840">
        <w:rPr>
          <w:rFonts w:ascii="Arial" w:hAnsi="Arial" w:cs="Arial"/>
          <w:lang w:val="eu-ES"/>
        </w:rPr>
        <w:t xml:space="preserve"> horrela jasota badago. Luzapena derrigorrezkoa izango da kontratistarentzat SPKLren 29. artikuluan adierazitakoari jarraituz. </w:t>
      </w:r>
    </w:p>
    <w:p w:rsidR="008F2A0F" w:rsidRPr="000C2840" w:rsidRDefault="008F2A0F" w:rsidP="009971B7">
      <w:pPr>
        <w:spacing w:before="60" w:line="240" w:lineRule="atLeast"/>
        <w:jc w:val="both"/>
        <w:rPr>
          <w:rFonts w:ascii="Arial" w:hAnsi="Arial" w:cs="Arial"/>
          <w:b/>
          <w:lang w:val="eu-ES"/>
        </w:rPr>
      </w:pPr>
      <w:r w:rsidRPr="000C2840">
        <w:rPr>
          <w:rFonts w:ascii="Arial" w:hAnsi="Arial" w:cs="Arial"/>
          <w:lang w:val="eu-ES"/>
        </w:rPr>
        <w:t xml:space="preserve">3.- Zerbitzuak toki jakin batean eman behar badira, ezaugarrien taulako </w:t>
      </w:r>
      <w:hyperlink w:anchor="CC_11" w:history="1">
        <w:r w:rsidRPr="000C2840">
          <w:rPr>
            <w:rStyle w:val="Hipervnculo"/>
            <w:rFonts w:ascii="Arial" w:hAnsi="Arial" w:cs="Arial"/>
            <w:b/>
            <w:lang w:val="eu-ES"/>
          </w:rPr>
          <w:t>11. atalean</w:t>
        </w:r>
      </w:hyperlink>
      <w:r w:rsidRPr="000C2840">
        <w:rPr>
          <w:rFonts w:ascii="Arial" w:hAnsi="Arial" w:cs="Arial"/>
          <w:lang w:val="eu-ES"/>
        </w:rPr>
        <w:t xml:space="preserve"> hala adieraziko da.</w:t>
      </w:r>
    </w:p>
    <w:p w:rsidR="008F2A0F" w:rsidRPr="000C2840" w:rsidRDefault="008F2A0F" w:rsidP="00AA5B45">
      <w:pPr>
        <w:pStyle w:val="Ttulo2"/>
        <w:spacing w:line="240" w:lineRule="atLeast"/>
        <w:jc w:val="both"/>
        <w:rPr>
          <w:i w:val="0"/>
          <w:iCs w:val="0"/>
          <w:sz w:val="22"/>
          <w:lang w:val="eu-ES"/>
        </w:rPr>
      </w:pPr>
      <w:bookmarkStart w:id="37" w:name="_Toc63680449"/>
      <w:r w:rsidRPr="000C2840">
        <w:rPr>
          <w:i w:val="0"/>
          <w:iCs w:val="0"/>
          <w:sz w:val="22"/>
          <w:lang w:val="eu-ES"/>
        </w:rPr>
        <w:t>8.- Prezio berrikuspena</w:t>
      </w:r>
      <w:bookmarkEnd w:id="37"/>
    </w:p>
    <w:p w:rsidR="008F2A0F" w:rsidRPr="00413A88" w:rsidRDefault="008F2A0F" w:rsidP="009971B7">
      <w:pPr>
        <w:spacing w:before="60" w:line="240" w:lineRule="atLeast"/>
        <w:jc w:val="both"/>
        <w:rPr>
          <w:rFonts w:ascii="Arial" w:hAnsi="Arial" w:cs="Arial"/>
          <w:lang w:val="eu-ES"/>
        </w:rPr>
      </w:pPr>
      <w:r w:rsidRPr="000C2840">
        <w:rPr>
          <w:rFonts w:ascii="Arial" w:hAnsi="Arial" w:cs="Arial"/>
          <w:lang w:val="eu-ES"/>
        </w:rPr>
        <w:t xml:space="preserve">1.- Bidezko bada, berrikuspena horrela adieraziko da ezaugarrien taulako </w:t>
      </w:r>
      <w:hyperlink w:anchor="CC_13" w:history="1">
        <w:r w:rsidRPr="000C2840">
          <w:rPr>
            <w:rStyle w:val="Hipervnculo"/>
            <w:rFonts w:ascii="Arial" w:hAnsi="Arial" w:cs="Arial"/>
            <w:b/>
            <w:lang w:val="eu-ES"/>
          </w:rPr>
          <w:t>13. atalean</w:t>
        </w:r>
      </w:hyperlink>
      <w:r w:rsidRPr="000C2840">
        <w:rPr>
          <w:rFonts w:ascii="Arial" w:hAnsi="Arial" w:cs="Arial"/>
          <w:lang w:val="eu-ES"/>
        </w:rPr>
        <w:t xml:space="preserve"> formula </w:t>
      </w:r>
      <w:r w:rsidRPr="00413A88">
        <w:rPr>
          <w:rFonts w:ascii="Arial" w:hAnsi="Arial" w:cs="Arial"/>
          <w:lang w:val="eu-ES"/>
        </w:rPr>
        <w:t>aplikagarria jasoko baitu.</w:t>
      </w:r>
    </w:p>
    <w:p w:rsidR="008F2A0F" w:rsidRPr="000C2840" w:rsidRDefault="008F2A0F" w:rsidP="009971B7">
      <w:pPr>
        <w:spacing w:before="60" w:line="240" w:lineRule="atLeast"/>
        <w:jc w:val="both"/>
        <w:rPr>
          <w:rFonts w:ascii="Arial" w:hAnsi="Arial" w:cs="Arial"/>
          <w:lang w:val="eu-ES"/>
        </w:rPr>
      </w:pPr>
      <w:r w:rsidRPr="00413A88">
        <w:rPr>
          <w:rFonts w:ascii="Arial" w:hAnsi="Arial" w:cs="Arial"/>
          <w:lang w:val="eu-ES"/>
        </w:rPr>
        <w:t xml:space="preserve">2.- </w:t>
      </w:r>
      <w:r w:rsidR="00413A88" w:rsidRPr="00413A88">
        <w:rPr>
          <w:rFonts w:ascii="Arial" w:hAnsi="Arial" w:cs="Arial"/>
          <w:lang w:val="eu-ES"/>
        </w:rPr>
        <w:t>Prezioak SPKLn (103. artikuluan eta hurrengoetan) ezarritako moduan berrikusiko dira</w:t>
      </w:r>
      <w:r w:rsidRPr="00413A88">
        <w:rPr>
          <w:rFonts w:ascii="Arial" w:hAnsi="Arial" w:cs="Arial"/>
          <w:lang w:val="eu-ES"/>
        </w:rPr>
        <w:t>.</w:t>
      </w:r>
      <w:r w:rsidRPr="000C2840">
        <w:rPr>
          <w:rFonts w:ascii="Arial" w:hAnsi="Arial" w:cs="Arial"/>
          <w:lang w:val="eu-ES"/>
        </w:rPr>
        <w:t xml:space="preserve"> </w:t>
      </w:r>
    </w:p>
    <w:p w:rsidR="008F2A0F" w:rsidRPr="000C2840" w:rsidRDefault="008F2A0F" w:rsidP="00F72864">
      <w:pPr>
        <w:pStyle w:val="Ttulo2"/>
        <w:spacing w:line="240" w:lineRule="atLeast"/>
        <w:jc w:val="both"/>
        <w:rPr>
          <w:i w:val="0"/>
          <w:iCs w:val="0"/>
          <w:sz w:val="22"/>
          <w:lang w:val="eu-ES"/>
        </w:rPr>
      </w:pPr>
      <w:bookmarkStart w:id="38" w:name="_Toc63680450"/>
      <w:r w:rsidRPr="000C2840">
        <w:rPr>
          <w:i w:val="0"/>
          <w:iCs w:val="0"/>
          <w:sz w:val="22"/>
          <w:lang w:val="eu-ES"/>
        </w:rPr>
        <w:t xml:space="preserve">9.- </w:t>
      </w:r>
      <w:r w:rsidRPr="000C2840">
        <w:rPr>
          <w:i w:val="0"/>
          <w:sz w:val="22"/>
          <w:szCs w:val="22"/>
          <w:lang w:val="eu-ES"/>
        </w:rPr>
        <w:t>Kontratuaren publizitatea</w:t>
      </w:r>
      <w:bookmarkEnd w:id="38"/>
      <w:r w:rsidRPr="000C2840">
        <w:rPr>
          <w:i w:val="0"/>
          <w:iCs w:val="0"/>
          <w:sz w:val="22"/>
          <w:lang w:val="eu-ES"/>
        </w:rPr>
        <w:t xml:space="preserve"> </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 xml:space="preserve">1.- </w:t>
      </w:r>
      <w:r w:rsidR="006605D5">
        <w:rPr>
          <w:rFonts w:ascii="Arial" w:hAnsi="Arial" w:cs="Arial"/>
          <w:lang w:val="eu-ES"/>
        </w:rPr>
        <w:t>Kontratuak</w:t>
      </w:r>
      <w:r w:rsidRPr="000C2840">
        <w:rPr>
          <w:rFonts w:ascii="Arial" w:hAnsi="Arial" w:cs="Arial"/>
          <w:lang w:val="eu-ES"/>
        </w:rPr>
        <w:t xml:space="preserve"> adjudikatzeko lizitazio iragarkia kontratatzailearen profilean argitaratuko da.</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2.- Kontratatzailearen profilean, kontratua lizitatzeko deialdiari buruzko informazioa emango da, administrazio klausula partikularren agiriekin, eta, hala badagokio, dokumentazio osagarriarekin batera.</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 xml:space="preserve">3.- SPKLren 63. artikuluan jasotakoaren arabera kontratatzailearen profilean kontratu honi buruz argitaratuko den informazioa ezaugarrien taulako </w:t>
      </w:r>
      <w:hyperlink w:anchor="CC_2" w:history="1">
        <w:r w:rsidRPr="000C2840">
          <w:rPr>
            <w:rStyle w:val="Hipervnculo"/>
            <w:rFonts w:ascii="Arial" w:hAnsi="Arial" w:cs="Arial"/>
            <w:b/>
            <w:lang w:val="eu-ES"/>
          </w:rPr>
          <w:t>2. atalean</w:t>
        </w:r>
      </w:hyperlink>
      <w:r w:rsidRPr="000C2840">
        <w:rPr>
          <w:rFonts w:ascii="Arial" w:hAnsi="Arial" w:cs="Arial"/>
          <w:lang w:val="eu-ES"/>
        </w:rPr>
        <w:t xml:space="preserve"> adierazten den helbide elektronikoan kontsultatu ahal izango da.</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4.- Kontratuak arau harmonizatupean daudenean, lizitazioa Europar Batasuneko Egunkari Ofizialean ere argitaratuko da, SPKLren 135. artikuluari jarraikiz.</w:t>
      </w:r>
    </w:p>
    <w:p w:rsidR="008F2A0F" w:rsidRPr="000C2840" w:rsidRDefault="008F2A0F" w:rsidP="004A3067">
      <w:pPr>
        <w:pStyle w:val="Ttulo2"/>
        <w:spacing w:line="240" w:lineRule="atLeast"/>
        <w:jc w:val="both"/>
        <w:rPr>
          <w:i w:val="0"/>
          <w:iCs w:val="0"/>
          <w:sz w:val="22"/>
          <w:lang w:val="eu-ES"/>
        </w:rPr>
      </w:pPr>
      <w:bookmarkStart w:id="39" w:name="_Toc63680451"/>
      <w:r w:rsidRPr="000C2840">
        <w:rPr>
          <w:i w:val="0"/>
          <w:iCs w:val="0"/>
          <w:sz w:val="22"/>
          <w:lang w:val="eu-ES"/>
        </w:rPr>
        <w:lastRenderedPageBreak/>
        <w:t>10.- Informazioa, zerga, ingurumen, emakume eta gizonen berdintasun, hizkuntza berdintasun, enpleguaren babes, lan baldintza eta laneko arriskuen prebentzio, eta datu babesaren arloan</w:t>
      </w:r>
      <w:bookmarkEnd w:id="39"/>
    </w:p>
    <w:p w:rsidR="008F2A0F" w:rsidRPr="000C2840" w:rsidRDefault="008F2A0F" w:rsidP="009971B7">
      <w:pPr>
        <w:pStyle w:val="Pa6"/>
        <w:tabs>
          <w:tab w:val="left" w:pos="8504"/>
        </w:tabs>
        <w:spacing w:before="60" w:line="240" w:lineRule="atLeast"/>
        <w:jc w:val="both"/>
        <w:rPr>
          <w:rFonts w:cs="Arial"/>
          <w:sz w:val="20"/>
          <w:szCs w:val="20"/>
          <w:lang w:val="eu-ES"/>
        </w:rPr>
      </w:pPr>
      <w:r w:rsidRPr="000C2840">
        <w:rPr>
          <w:rFonts w:cs="Arial"/>
          <w:sz w:val="20"/>
          <w:szCs w:val="20"/>
          <w:lang w:val="eu-ES"/>
        </w:rPr>
        <w:t>Organismo hauetan lortu ahal izango da honelako gaiei buruz indarrean dauden obligazio eta xedapenen informazioa: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Fiskalitatea: Gipuzkoako Foru Aldundiko Ogasun eta Finantza Departamentua, eta gainerako zerga administrazioetan. </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Enpleguaren babesa, lan baldintzak eta lan arriskuen prebentzioa, eta desgaituak gizartean eta lan munduan txertatzea: Jaurlaritzako Lan eta Justizia Saileko Laneko eta Gizarte Segurantzako Zuzendaritza.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Emakumeen eta gizonen arteko berdintasuna: Emakunde organismo autonomoa. </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Hizkuntza berdintasuna: Jaurlaritzako Hizkuntza Politikako Sailburuordetza.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Ingurumenaren babesa: Gipuzkoako Foru Aldundiko Ingurumeneko eta Obra Hidraulikoetako Departamentuko Ingurumen Zuzendaritza Nagusia. IHOBE SA (Ingurumen Jarduketarako Sozietate Publikoa).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Datu pertsonalak babesa: Datuak Babesteko Euskal Agentzia.</w:t>
      </w:r>
    </w:p>
    <w:p w:rsidR="008F2A0F" w:rsidRPr="000C2840" w:rsidRDefault="008F2A0F" w:rsidP="009877A0">
      <w:pPr>
        <w:pStyle w:val="Ttulo2"/>
        <w:spacing w:line="240" w:lineRule="atLeast"/>
        <w:jc w:val="both"/>
        <w:rPr>
          <w:i w:val="0"/>
          <w:iCs w:val="0"/>
          <w:sz w:val="22"/>
          <w:lang w:val="eu-ES"/>
        </w:rPr>
      </w:pPr>
      <w:bookmarkStart w:id="40" w:name="_Toc63680452"/>
      <w:r w:rsidRPr="000C2840">
        <w:rPr>
          <w:i w:val="0"/>
          <w:iCs w:val="0"/>
          <w:sz w:val="22"/>
          <w:lang w:val="eu-ES"/>
        </w:rPr>
        <w:t>11.- Kontratuaren araubide juridikoa eta Administrazioaren eskumenak</w:t>
      </w:r>
      <w:bookmarkEnd w:id="40"/>
    </w:p>
    <w:p w:rsidR="008F2A0F" w:rsidRPr="000C2840" w:rsidRDefault="008F2A0F" w:rsidP="00A0090B">
      <w:pPr>
        <w:spacing w:before="60"/>
        <w:jc w:val="both"/>
        <w:rPr>
          <w:rFonts w:ascii="Arial" w:hAnsi="Arial" w:cs="Arial"/>
          <w:lang w:val="eu-ES"/>
        </w:rPr>
      </w:pPr>
      <w:r w:rsidRPr="000C2840">
        <w:rPr>
          <w:rFonts w:ascii="Arial" w:hAnsi="Arial" w:cs="Arial"/>
          <w:lang w:val="eu-ES"/>
        </w:rPr>
        <w:t>1.- Kontratu honek administrazio izaera du, SPKLren 25. artikuluaren arabera. Alde</w:t>
      </w:r>
      <w:r w:rsidR="00061649">
        <w:rPr>
          <w:rFonts w:ascii="Arial" w:hAnsi="Arial" w:cs="Arial"/>
          <w:lang w:val="eu-ES"/>
        </w:rPr>
        <w:t>rdi</w:t>
      </w:r>
      <w:r w:rsidRPr="000C2840">
        <w:rPr>
          <w:rFonts w:ascii="Arial" w:hAnsi="Arial" w:cs="Arial"/>
          <w:lang w:val="eu-ES"/>
        </w:rPr>
        <w:t xml:space="preserve">ak klausula agiri honetan eta </w:t>
      </w:r>
      <w:r w:rsidR="005570C9">
        <w:rPr>
          <w:rFonts w:ascii="Arial" w:hAnsi="Arial" w:cs="Arial"/>
          <w:lang w:val="eu-ES"/>
        </w:rPr>
        <w:t>kontratuaren parte diren bestelako dokumentuetan</w:t>
      </w:r>
      <w:r w:rsidRPr="000C2840">
        <w:rPr>
          <w:rFonts w:ascii="Arial" w:hAnsi="Arial" w:cs="Arial"/>
          <w:lang w:val="eu-ES"/>
        </w:rPr>
        <w:t xml:space="preserve"> jasotakoari espresuki lotuta gelditzen dira.</w:t>
      </w:r>
    </w:p>
    <w:p w:rsidR="008F2A0F" w:rsidRPr="000C2840" w:rsidRDefault="008F2A0F" w:rsidP="007710E8">
      <w:pPr>
        <w:spacing w:before="60"/>
        <w:jc w:val="both"/>
        <w:rPr>
          <w:rFonts w:ascii="Arial" w:hAnsi="Arial" w:cs="Arial"/>
          <w:lang w:val="eu-ES"/>
        </w:rPr>
      </w:pPr>
      <w:r w:rsidRPr="000C2840">
        <w:rPr>
          <w:rFonts w:ascii="Arial" w:hAnsi="Arial" w:cs="Arial"/>
          <w:lang w:val="eu-ES"/>
        </w:rPr>
        <w:t>2.- Baldintza agirietan aurreikusten ez denerako, kontratua honako</w:t>
      </w:r>
      <w:r w:rsidR="00413A88">
        <w:rPr>
          <w:rFonts w:ascii="Arial" w:hAnsi="Arial" w:cs="Arial"/>
          <w:lang w:val="eu-ES"/>
        </w:rPr>
        <w:t xml:space="preserve"> hauek arautuko dute: SPKL</w:t>
      </w:r>
      <w:r w:rsidRPr="000C2840">
        <w:rPr>
          <w:rFonts w:ascii="Arial" w:hAnsi="Arial" w:cs="Arial"/>
          <w:lang w:val="eu-ES"/>
        </w:rPr>
        <w:t xml:space="preserve">k, Sektore Publikoko Kontratuei buruzko urriaren 30eko 30/2007 Legea partzialki garatzeko maiatzaren 8ko 817/2009 Errege Dekretuak (817/2009 Errege Dekretua); </w:t>
      </w:r>
      <w:r w:rsidRPr="00F3636A">
        <w:rPr>
          <w:rFonts w:ascii="Arial" w:hAnsi="Arial" w:cs="Arial"/>
          <w:lang w:val="eu-ES"/>
        </w:rPr>
        <w:t>urriaren 12ko 1098/2001 Errege Dekretua,</w:t>
      </w:r>
      <w:r w:rsidRPr="000C2840">
        <w:rPr>
          <w:rFonts w:ascii="Arial" w:hAnsi="Arial" w:cs="Arial"/>
          <w:lang w:val="eu-ES"/>
        </w:rPr>
        <w:t xml:space="preserve"> </w:t>
      </w:r>
      <w:r w:rsidR="00F3636A" w:rsidRPr="00F3636A">
        <w:rPr>
          <w:rFonts w:ascii="Arial" w:hAnsi="Arial" w:cs="Arial"/>
          <w:lang w:val="eu-ES"/>
        </w:rPr>
        <w:t>Administrazio Publikoen Kontratuen Legearen Erreg</w:t>
      </w:r>
      <w:r w:rsidR="007B6E3E">
        <w:rPr>
          <w:rFonts w:ascii="Arial" w:hAnsi="Arial" w:cs="Arial"/>
          <w:lang w:val="eu-ES"/>
        </w:rPr>
        <w:t>e</w:t>
      </w:r>
      <w:r w:rsidR="00F3636A" w:rsidRPr="00F3636A">
        <w:rPr>
          <w:rFonts w:ascii="Arial" w:hAnsi="Arial" w:cs="Arial"/>
          <w:lang w:val="eu-ES"/>
        </w:rPr>
        <w:t xml:space="preserve">lamendu Orokorrak </w:t>
      </w:r>
      <w:r w:rsidRPr="00F3636A">
        <w:rPr>
          <w:rFonts w:ascii="Arial" w:hAnsi="Arial" w:cs="Arial"/>
          <w:lang w:val="eu-ES"/>
        </w:rPr>
        <w:t>(</w:t>
      </w:r>
      <w:r w:rsidR="00413A88">
        <w:rPr>
          <w:rFonts w:ascii="Arial" w:hAnsi="Arial" w:cs="Arial"/>
          <w:lang w:val="eu-ES"/>
        </w:rPr>
        <w:t>APKL</w:t>
      </w:r>
      <w:r w:rsidR="00061649" w:rsidRPr="00F3636A">
        <w:rPr>
          <w:rFonts w:ascii="Arial" w:hAnsi="Arial" w:cs="Arial"/>
          <w:lang w:val="eu-ES"/>
        </w:rPr>
        <w:t>EO</w:t>
      </w:r>
      <w:r w:rsidRPr="00F3636A">
        <w:rPr>
          <w:rFonts w:ascii="Arial" w:hAnsi="Arial" w:cs="Arial"/>
          <w:lang w:val="eu-ES"/>
        </w:rPr>
        <w:t>)</w:t>
      </w:r>
      <w:r w:rsidRPr="000C2840">
        <w:rPr>
          <w:rFonts w:ascii="Arial" w:hAnsi="Arial" w:cs="Arial"/>
          <w:lang w:val="eu-ES"/>
        </w:rPr>
        <w:t>. 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8F2A0F" w:rsidRPr="000C2840" w:rsidRDefault="008F2A0F" w:rsidP="00A2389B">
      <w:pPr>
        <w:spacing w:before="60"/>
        <w:jc w:val="both"/>
        <w:rPr>
          <w:rFonts w:ascii="Arial" w:hAnsi="Arial" w:cs="Arial"/>
          <w:lang w:val="eu-ES"/>
        </w:rPr>
      </w:pPr>
      <w:r w:rsidRPr="000C2840">
        <w:rPr>
          <w:rFonts w:ascii="Arial" w:hAnsi="Arial" w:cs="Arial"/>
          <w:lang w:val="eu-ES"/>
        </w:rPr>
        <w:t>3.- Nolanahi ere, aurretik aipatutako legezko eta erregelamenduzko arauak SPKLren aurka ez doazen guztiak aplikatuko dira.</w:t>
      </w:r>
    </w:p>
    <w:p w:rsidR="008F2A0F" w:rsidRPr="000C2840" w:rsidRDefault="008F2A0F" w:rsidP="00A2389B">
      <w:pPr>
        <w:spacing w:before="60"/>
        <w:jc w:val="both"/>
        <w:rPr>
          <w:rFonts w:ascii="Arial" w:hAnsi="Arial" w:cs="Arial"/>
          <w:lang w:val="eu-ES"/>
        </w:rPr>
      </w:pPr>
      <w:r w:rsidRPr="000C2840">
        <w:rPr>
          <w:rFonts w:ascii="Arial" w:hAnsi="Arial" w:cs="Arial"/>
          <w:lang w:val="eu-ES"/>
        </w:rPr>
        <w:t>4.- Ordezko gisa, zuzenbide administratiboko gainerako arauak aplikatuko dira eta, horiek izan ezean, zuzenbide pribatuko arauak.</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5.- Klausula agiri honen eta kontratuko beste dokumentuetako edozeinen artean desadostasunik izanez gero, klausula agiri hau nagusituko da. </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6.- Kontratuko klausulak, kontratuaren parte diren bestelako dokumentuak eta gauza hitzartua betetzeko unean aplikagarriak diren jarraibide edo arauak, edo horien alderdiren bat, ez ezagutzeak ez du adjudikazioduna horiek guztiak betetzetik salbuesten. </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7.- SPKLren 190. artikuluan aurreikusiarekin bat, kontratazio organoak du administrazio kontratua interpretatzeko eta hori betetzeko unean sortzen diren zalantzak erabakitzeko eskumena. Era berean, egindako kontratua aldatu ahal izango du, eta hori suntsiaraztea erabaki ahal izango du, betiere SPKLk eta berau garatzeko xedapenek jasotzen dituzten mugen barnean eta baldintzetan eta aipatzen dituzten ondorioekin. </w:t>
      </w:r>
    </w:p>
    <w:p w:rsidR="008F2A0F" w:rsidRPr="000C2840" w:rsidRDefault="008F2A0F" w:rsidP="00B47F26">
      <w:pPr>
        <w:spacing w:before="60" w:line="240" w:lineRule="atLeast"/>
        <w:jc w:val="both"/>
        <w:rPr>
          <w:rFonts w:ascii="Arial" w:hAnsi="Arial" w:cs="Arial"/>
          <w:lang w:val="eu-ES"/>
        </w:rPr>
      </w:pPr>
      <w:r w:rsidRPr="000C2840">
        <w:rPr>
          <w:rFonts w:ascii="Arial" w:hAnsi="Arial" w:cs="Arial"/>
          <w:lang w:val="eu-ES"/>
        </w:rPr>
        <w:t xml:space="preserve">8.- Kontratua aplikatu edo interpretatzerakoan, </w:t>
      </w:r>
      <w:r w:rsidR="00375D4B">
        <w:rPr>
          <w:rFonts w:ascii="Arial" w:hAnsi="Arial" w:cs="Arial"/>
          <w:lang w:val="eu-ES"/>
        </w:rPr>
        <w:t>egikaritzean</w:t>
      </w:r>
      <w:r w:rsidRPr="000C2840">
        <w:rPr>
          <w:rFonts w:ascii="Arial" w:hAnsi="Arial" w:cs="Arial"/>
          <w:lang w:val="eu-ES"/>
        </w:rPr>
        <w:t xml:space="preserve">, aldatzean, betetzean edo suntsiaraztean sor litezkeen auziak Foru Aldundiko organo eskudunek erabakiko dituzte, kontratistari entzun ondoren, SPKLk 191. artikuluan eta </w:t>
      </w:r>
      <w:r w:rsidR="00061649" w:rsidRPr="00061649">
        <w:rPr>
          <w:rFonts w:ascii="Arial" w:hAnsi="Arial" w:cs="Arial"/>
          <w:lang w:val="eu-ES"/>
        </w:rPr>
        <w:t>APKLAEO</w:t>
      </w:r>
      <w:r w:rsidRPr="000C2840">
        <w:rPr>
          <w:rFonts w:ascii="Arial" w:hAnsi="Arial" w:cs="Arial"/>
          <w:lang w:val="eu-ES"/>
        </w:rPr>
        <w:t>k 97. artikuluan ezarritako prozedurari jarraituz. Organo horiek hartzen dituzten erabakiak betearazi beharrekoak izango dira berehala.</w:t>
      </w:r>
    </w:p>
    <w:p w:rsidR="008F2A0F" w:rsidRPr="000C2840" w:rsidRDefault="008F2A0F" w:rsidP="00001916">
      <w:pPr>
        <w:autoSpaceDE w:val="0"/>
        <w:autoSpaceDN w:val="0"/>
        <w:adjustRightInd w:val="0"/>
        <w:spacing w:before="60"/>
        <w:jc w:val="both"/>
        <w:rPr>
          <w:rFonts w:ascii="Arial" w:hAnsi="Arial" w:cs="Arial"/>
          <w:lang w:val="eu-ES"/>
        </w:rPr>
      </w:pPr>
      <w:r w:rsidRPr="000C2840">
        <w:rPr>
          <w:rFonts w:ascii="Arial" w:hAnsi="Arial" w:cs="Arial"/>
          <w:lang w:val="eu-ES"/>
        </w:rPr>
        <w:t>9.- Interesdun baten eskariz hasitako prozeduretan, berariaz bestelakorik</w:t>
      </w:r>
      <w:r w:rsidR="00202B03">
        <w:rPr>
          <w:rFonts w:ascii="Arial" w:hAnsi="Arial" w:cs="Arial"/>
          <w:lang w:val="eu-ES"/>
        </w:rPr>
        <w:t xml:space="preserve"> ezarri ez bada eta horien objektua</w:t>
      </w:r>
      <w:r w:rsidRPr="000C2840">
        <w:rPr>
          <w:rFonts w:ascii="Arial" w:hAnsi="Arial" w:cs="Arial"/>
          <w:lang w:val="eu-ES"/>
        </w:rPr>
        <w:t xml:space="preserve"> diru zenbatekoak erreklamatzea, administrazio prerrogatibak baliatzea edo administrazio kontratu baten </w:t>
      </w:r>
      <w:r w:rsidR="004378D1">
        <w:rPr>
          <w:rFonts w:ascii="Arial" w:hAnsi="Arial" w:cs="Arial"/>
          <w:lang w:val="eu-ES"/>
        </w:rPr>
        <w:t>egikari</w:t>
      </w:r>
      <w:r w:rsidRPr="000C2840">
        <w:rPr>
          <w:rFonts w:ascii="Arial" w:hAnsi="Arial" w:cs="Arial"/>
          <w:lang w:val="eu-ES"/>
        </w:rPr>
        <w:t xml:space="preserve">tzeari, burutzeari edo azkentzeari buruzko beste edozein gai </w:t>
      </w:r>
      <w:r w:rsidRPr="000C2840">
        <w:rPr>
          <w:rFonts w:ascii="Arial" w:hAnsi="Arial" w:cs="Arial"/>
          <w:lang w:val="eu-ES"/>
        </w:rPr>
        <w:lastRenderedPageBreak/>
        <w:t>bada, ebazpena emateko aurreikusitako epea ebazpena jakinarazi gabe igaroz gero bere eskabidea administrazio isiltasunez ezetsitzat jo ahal izango du interesdunak, nahiz eta bere horretan iraungo duen ebazteko betebeharrak.</w:t>
      </w:r>
    </w:p>
    <w:p w:rsidR="008F2A0F" w:rsidRPr="000C2840" w:rsidRDefault="008F2A0F" w:rsidP="009877A0">
      <w:pPr>
        <w:pStyle w:val="Ttulo2"/>
        <w:spacing w:line="240" w:lineRule="atLeast"/>
        <w:jc w:val="both"/>
        <w:rPr>
          <w:i w:val="0"/>
          <w:iCs w:val="0"/>
          <w:sz w:val="22"/>
          <w:szCs w:val="22"/>
          <w:lang w:val="eu-ES"/>
        </w:rPr>
      </w:pPr>
      <w:bookmarkStart w:id="41" w:name="_Toc63680453"/>
      <w:r w:rsidRPr="000C2840">
        <w:rPr>
          <w:i w:val="0"/>
          <w:sz w:val="22"/>
          <w:szCs w:val="22"/>
          <w:lang w:val="eu-ES"/>
        </w:rPr>
        <w:t>12.- Errekurtso araubidea</w:t>
      </w:r>
      <w:bookmarkEnd w:id="41"/>
      <w:r w:rsidRPr="000C2840">
        <w:rPr>
          <w:i w:val="0"/>
          <w:sz w:val="22"/>
          <w:szCs w:val="22"/>
          <w:lang w:val="eu-ES"/>
        </w:rPr>
        <w:t xml:space="preserve"> </w:t>
      </w:r>
    </w:p>
    <w:p w:rsidR="008F2A0F" w:rsidRPr="000C2840" w:rsidRDefault="008F2A0F" w:rsidP="00001916">
      <w:pPr>
        <w:spacing w:before="60" w:line="240" w:lineRule="atLeast"/>
        <w:ind w:right="68"/>
        <w:jc w:val="both"/>
        <w:rPr>
          <w:rFonts w:ascii="Arial" w:hAnsi="Arial" w:cs="Arial"/>
          <w:lang w:val="eu-ES"/>
        </w:rPr>
      </w:pPr>
      <w:r w:rsidRPr="000C2840">
        <w:rPr>
          <w:rFonts w:ascii="Arial" w:hAnsi="Arial" w:cs="Arial"/>
          <w:lang w:val="eu-ES"/>
        </w:rPr>
        <w:t xml:space="preserve">1.- Klausula-agiri honen eta preskripzio teknikoen agiriaren kontra hautazko errekurtsoa jarri ahal izango da, SPKLren 44. artikuluan aurreikusitako </w:t>
      </w:r>
      <w:r w:rsidR="00A86A57" w:rsidRPr="004749A0">
        <w:rPr>
          <w:rFonts w:ascii="Arial" w:hAnsi="Arial" w:cs="Arial"/>
          <w:lang w:val="eu-ES"/>
        </w:rPr>
        <w:t>kontratazio-arloko</w:t>
      </w:r>
      <w:r w:rsidR="00A86A57" w:rsidRPr="00A02EDD">
        <w:rPr>
          <w:rFonts w:ascii="Arial" w:hAnsi="Arial" w:cs="Arial"/>
          <w:lang w:val="eu-ES"/>
        </w:rPr>
        <w:t xml:space="preserve"> </w:t>
      </w:r>
      <w:r w:rsidRPr="000C2840">
        <w:rPr>
          <w:rFonts w:ascii="Arial" w:hAnsi="Arial" w:cs="Arial"/>
          <w:lang w:val="eu-ES"/>
        </w:rPr>
        <w:t>errekurtso bereziaren bitartez, 100.000 eurotik gorako balio zenbatetsia duen kontratua baldin bada.</w:t>
      </w:r>
    </w:p>
    <w:p w:rsidR="008F2A0F" w:rsidRPr="000C2840" w:rsidRDefault="008F2A0F" w:rsidP="001F3FDA">
      <w:pPr>
        <w:spacing w:before="60" w:line="240" w:lineRule="atLeast"/>
        <w:jc w:val="both"/>
        <w:rPr>
          <w:rFonts w:ascii="Arial" w:hAnsi="Arial" w:cs="Arial"/>
          <w:lang w:val="eu-ES"/>
        </w:rPr>
      </w:pPr>
      <w:r w:rsidRPr="000C2840">
        <w:rPr>
          <w:rFonts w:ascii="Arial" w:hAnsi="Arial" w:cs="Arial"/>
          <w:lang w:val="eu-ES"/>
        </w:rPr>
        <w:t>2.- Jarduketa hauen aurka ere errekurtsoa jarri ahal izango da:</w:t>
      </w:r>
    </w:p>
    <w:p w:rsidR="008F2A0F" w:rsidRPr="000C2840" w:rsidRDefault="008F2A0F" w:rsidP="00EE11B2">
      <w:pPr>
        <w:numPr>
          <w:ilvl w:val="0"/>
          <w:numId w:val="6"/>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Lizitazioko iragarkiak eta kontratazioa arautu behar duten baldintzak ezartzen dituzten bestelako kontratu dokumentuak.</w:t>
      </w:r>
    </w:p>
    <w:p w:rsidR="008F2A0F" w:rsidRPr="000C2840" w:rsidRDefault="008F2A0F" w:rsidP="00EE11B2">
      <w:pPr>
        <w:numPr>
          <w:ilvl w:val="0"/>
          <w:numId w:val="6"/>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Prozeduran egindako tramiteko egintzak, baldin eta tramiteko egintza horiek adjudikazioari buruz zuzenean edo zeharka zerbait erabakitzen badute, prozedurak aurrera jarraitu ezina eragiten badute edota defendatu ezina edo eskubide edo interes legitimoentzako kalte konponezinen bat badakarte. Edonola ere, ulertuko da aurreko zertzeladak gertatzen direla kontratazio mahai edo organoaren ekintzetan, horien bitartez erabakitzen denean hautagai edo lizitatzaileak onartzea edo ez onartzea, edo eskaintzak onartzea edo kanpo uztea, SPKLren 149. artikulua aplikatzearen ondorioz baxuegi iritzi zaielarik kanpoan utzitako eskaintzak barne.</w:t>
      </w:r>
    </w:p>
    <w:p w:rsidR="008F2A0F" w:rsidRPr="000C2840" w:rsidRDefault="008F2A0F" w:rsidP="00EE11B2">
      <w:pPr>
        <w:numPr>
          <w:ilvl w:val="0"/>
          <w:numId w:val="6"/>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Adjudikazio akordioak.</w:t>
      </w:r>
    </w:p>
    <w:p w:rsidR="008F2A0F" w:rsidRPr="000C2840" w:rsidRDefault="008F2A0F" w:rsidP="00EE11B2">
      <w:pPr>
        <w:numPr>
          <w:ilvl w:val="0"/>
          <w:numId w:val="6"/>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SPKLren 204. eta 205. artikuluetan ezarritakoa ez betetzean oinarritutako aldaketak, ulertzen denean kasuan kasuko aldaketak adjudikazio berri baten objektu izan behar zuela.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SPKLren 51. artikuluan xedatuarekin bat, kontratazio organoaren erregistroan, Kontratazio Errekurtsoen Foru Auzitegiarenean, edo urriaren 1eko 39/2015 Legeak, Administrazio Publikoen Administrazio Prozedura Erkidearenak, 16.4 artikuluan ezartzen dituen lekuetan aur</w:t>
      </w:r>
      <w:r w:rsidR="00202B03">
        <w:rPr>
          <w:rFonts w:ascii="Arial" w:hAnsi="Arial" w:cs="Arial"/>
          <w:lang w:val="eu-ES"/>
        </w:rPr>
        <w:t>keztu beharko da errekurtsoa, hamabost</w:t>
      </w:r>
      <w:r w:rsidRPr="000C2840">
        <w:rPr>
          <w:rFonts w:ascii="Arial" w:hAnsi="Arial" w:cs="Arial"/>
          <w:lang w:val="eu-ES"/>
        </w:rPr>
        <w:t xml:space="preserve"> egun balioduneko epean, SPKLren 50 artikuluan aurreikusitako baldintzetan.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Aurreko paragrafoan jasotakoa jasota ere, errekurtsoaren oinarria SPKLren 39. artikuluko 2. apartatuaren c), d), e) edo f) letran adierazitako deuseztasun arrazoietako bat denean, SPKLren 50.2 artikuluan jasotako aurkezpen epeei begiratuko zaie.</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Aukeran izango da, halaber, administrazioarekiko auzi errekurtsoa jartzea Administrazioarekiko Auzien Jurisdikzioari buruzko ekainaren 13ko 29/1998 Legean jasotakoaren arabera, betiere Euskadiko Justiziako Auzitegi Nagusiaren aurrean bi hilabeteko epean.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3.- Bestelako kontratuen kasuan,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 jarri ahal izango dira.</w:t>
      </w:r>
    </w:p>
    <w:p w:rsidR="008F2A0F" w:rsidRPr="000C2840" w:rsidRDefault="008F2A0F" w:rsidP="0066437B">
      <w:pPr>
        <w:pStyle w:val="Ttulo1"/>
        <w:spacing w:line="240" w:lineRule="atLeast"/>
        <w:jc w:val="center"/>
        <w:rPr>
          <w:sz w:val="22"/>
          <w:szCs w:val="22"/>
          <w:lang w:val="eu-ES"/>
        </w:rPr>
      </w:pPr>
      <w:bookmarkStart w:id="42" w:name="_Toc63680454"/>
      <w:r w:rsidRPr="000C2840">
        <w:rPr>
          <w:sz w:val="22"/>
          <w:szCs w:val="22"/>
          <w:lang w:val="eu-ES"/>
        </w:rPr>
        <w:t>II. KAPITULUA - KONTRATAZIOA</w:t>
      </w:r>
      <w:bookmarkEnd w:id="42"/>
    </w:p>
    <w:p w:rsidR="008F2A0F" w:rsidRPr="000C2840" w:rsidRDefault="008F2A0F" w:rsidP="0066437B">
      <w:pPr>
        <w:pStyle w:val="Ttulo2"/>
        <w:spacing w:line="240" w:lineRule="atLeast"/>
        <w:jc w:val="both"/>
        <w:rPr>
          <w:i w:val="0"/>
          <w:iCs w:val="0"/>
          <w:sz w:val="22"/>
          <w:lang w:val="eu-ES"/>
        </w:rPr>
      </w:pPr>
      <w:bookmarkStart w:id="43" w:name="_Toc63680455"/>
      <w:r w:rsidRPr="000C2840">
        <w:rPr>
          <w:i w:val="0"/>
          <w:iCs w:val="0"/>
          <w:sz w:val="22"/>
          <w:lang w:val="eu-ES"/>
        </w:rPr>
        <w:t>13.- Espediente mota eta lizitazio modua</w:t>
      </w:r>
      <w:bookmarkEnd w:id="43"/>
      <w:r w:rsidRPr="000C2840">
        <w:rPr>
          <w:i w:val="0"/>
          <w:iCs w:val="0"/>
          <w:sz w:val="22"/>
          <w:lang w:val="eu-ES"/>
        </w:rPr>
        <w:t xml:space="preserve"> </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1.- Kontratazio espedientea ezaugarrien taularen hasieran aurreikusitako prozedura eta tramitazioari jarraikiz garatuko da.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Aldaerak onartzen direnean, lizitatzaileek aukerak eskaini ahal izango dituzte, ezaugarrien taulako </w:t>
      </w:r>
      <w:hyperlink w:anchor="CC_12" w:history="1">
        <w:r w:rsidRPr="000C2840">
          <w:rPr>
            <w:rStyle w:val="Hipervnculo"/>
            <w:rFonts w:ascii="Arial" w:hAnsi="Arial" w:cs="Arial"/>
            <w:b/>
            <w:lang w:val="eu-ES"/>
          </w:rPr>
          <w:t>12. atalean</w:t>
        </w:r>
      </w:hyperlink>
      <w:r w:rsidRPr="000C2840">
        <w:rPr>
          <w:rFonts w:ascii="Arial" w:hAnsi="Arial" w:cs="Arial"/>
          <w:lang w:val="eu-ES"/>
        </w:rPr>
        <w:t xml:space="preserve"> ezarritako moduan eta, betiere, preskripzio tekniko partikularren ag</w:t>
      </w:r>
      <w:r w:rsidR="002F52F2">
        <w:rPr>
          <w:rFonts w:ascii="Arial" w:hAnsi="Arial" w:cs="Arial"/>
          <w:lang w:val="eu-ES"/>
        </w:rPr>
        <w:t>irian finkatutako baldintza</w:t>
      </w:r>
      <w:r w:rsidRPr="000C2840">
        <w:rPr>
          <w:rFonts w:ascii="Arial" w:hAnsi="Arial" w:cs="Arial"/>
          <w:lang w:val="eu-ES"/>
        </w:rPr>
        <w:t>, modalitate eta ezaugarriak jasoz, atal horretan bertan laburbiltzen baitira.</w:t>
      </w:r>
    </w:p>
    <w:p w:rsidR="008F2A0F" w:rsidRPr="000C2840" w:rsidRDefault="002F52F2" w:rsidP="00E04401">
      <w:pPr>
        <w:spacing w:before="60" w:line="240" w:lineRule="atLeast"/>
        <w:jc w:val="both"/>
        <w:rPr>
          <w:rFonts w:ascii="Arial" w:hAnsi="Arial" w:cs="Arial"/>
          <w:lang w:val="eu-ES"/>
        </w:rPr>
      </w:pPr>
      <w:r>
        <w:rPr>
          <w:rFonts w:ascii="Arial" w:hAnsi="Arial" w:cs="Arial"/>
          <w:lang w:val="eu-ES"/>
        </w:rPr>
        <w:t>2.- Espedientearen presa</w:t>
      </w:r>
      <w:r w:rsidR="008F2A0F" w:rsidRPr="000C2840">
        <w:rPr>
          <w:rFonts w:ascii="Arial" w:hAnsi="Arial" w:cs="Arial"/>
          <w:lang w:val="eu-ES"/>
        </w:rPr>
        <w:t>ko tramitazioa ezaugarrien taularen goiburuan zehazten denean, berekin ekarriko du lizitazio eta adjudikazio eta formalizaziorako ezarritako epeak murriztea, SPKLren 119. artikuluan eta horrekin bat datozenetan ezarritako erregelekin bat.</w:t>
      </w:r>
    </w:p>
    <w:p w:rsidR="008F2A0F" w:rsidRPr="000C2840" w:rsidRDefault="008F2A0F" w:rsidP="00926750">
      <w:pPr>
        <w:pStyle w:val="Ttulo2"/>
        <w:spacing w:line="240" w:lineRule="atLeast"/>
        <w:jc w:val="both"/>
        <w:rPr>
          <w:i w:val="0"/>
          <w:iCs w:val="0"/>
          <w:sz w:val="22"/>
          <w:lang w:val="eu-ES"/>
        </w:rPr>
      </w:pPr>
      <w:bookmarkStart w:id="44" w:name="_Toc63680456"/>
      <w:r w:rsidRPr="000C2840">
        <w:rPr>
          <w:i w:val="0"/>
          <w:iCs w:val="0"/>
          <w:sz w:val="22"/>
          <w:lang w:val="eu-ES"/>
        </w:rPr>
        <w:lastRenderedPageBreak/>
        <w:t>14.- Pertsona natural edo juridiko lizitatzaileak</w:t>
      </w:r>
      <w:bookmarkEnd w:id="44"/>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1.- Administrazioarekin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Araudi aplikagarriak ezartzen duela-eta adjudikatzaileari eskatzen zaionean bere antolakundeari, irabazien xedeari, finantzaketa sistemari edota beste batzuei buruzko zenbait beharkizun betetzea adjudikazio prozeduran parte hartu ahal izateko, alderdi horiek prozeduran aurkezten denean egiaztatu beharko ditu.</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2.- Aurreko atalen gaitasunari, kaudimenari eta kontratatzeko debekurik ez izateari buruz aipatzen diren inguruabarrak eskaintzak aurkezteko azken egunean bet</w:t>
      </w:r>
      <w:r w:rsidR="00134B9C">
        <w:rPr>
          <w:rFonts w:ascii="Arial" w:hAnsi="Arial" w:cs="Arial"/>
          <w:lang w:val="eu-ES"/>
        </w:rPr>
        <w:t>e behar dira, eta kontratua buru</w:t>
      </w:r>
      <w:r w:rsidRPr="000C2840">
        <w:rPr>
          <w:rFonts w:ascii="Arial" w:hAnsi="Arial" w:cs="Arial"/>
          <w:lang w:val="eu-ES"/>
        </w:rPr>
        <w:t>tzen den unean mantendu egin beharko dira.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3.- Lizitatzaileek, halaber, kontratuaren objektu diren prestazioak </w:t>
      </w:r>
      <w:r w:rsidR="00375D4B">
        <w:rPr>
          <w:rFonts w:ascii="Arial" w:hAnsi="Arial" w:cs="Arial"/>
          <w:lang w:val="eu-ES"/>
        </w:rPr>
        <w:t>egikari</w:t>
      </w:r>
      <w:r w:rsidRPr="000C2840">
        <w:rPr>
          <w:rFonts w:ascii="Arial" w:hAnsi="Arial" w:cs="Arial"/>
          <w:lang w:val="eu-ES"/>
        </w:rPr>
        <w:t>tzeko beharrezkoa den enpresa edo lanbide gaikuntza izan beharko dute, hala badagokio.</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4.- Pertsona juridikoei ez zaie kontraturik adjudikatuko, baldin eta estatutuen edo sorrerako araudiaren arabera berezko dituzten helburuak, objektua edo jarduera esparrua kontratuaren prestazioekin bat ez badatoz.</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5.- Era berean, Administrazioak kontratuak egin ahal izango ditu aldi baterako eratzen diren enpresa elkarteekin; horrelakoetan, ez da beharrezkoa kontratua adjudikatzen zaion arte enpresa elkartea eskritura publiko bitartez eratuta egotea.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Aldi baterako enpresa elkarte baten osaera aldatzen denean kontratua formalizatu aurretik eta ondoren, SPKLren 69. artikuluaren 8. </w:t>
      </w:r>
      <w:r>
        <w:rPr>
          <w:rFonts w:ascii="Arial" w:hAnsi="Arial" w:cs="Arial"/>
          <w:lang w:val="eu-ES"/>
        </w:rPr>
        <w:t>apartatuan</w:t>
      </w:r>
      <w:r w:rsidRPr="000C2840">
        <w:rPr>
          <w:rFonts w:ascii="Arial" w:hAnsi="Arial" w:cs="Arial"/>
          <w:lang w:val="eu-ES"/>
        </w:rPr>
        <w:t xml:space="preserve"> eta ondorengoetan jasotakoari jarraituko zaio. Horretarako, zer </w:t>
      </w:r>
      <w:r w:rsidR="009B1B9A">
        <w:rPr>
          <w:rFonts w:ascii="Arial" w:hAnsi="Arial" w:cs="Arial"/>
          <w:lang w:val="eu-ES"/>
        </w:rPr>
        <w:t>inguruabar</w:t>
      </w:r>
      <w:r w:rsidRPr="000C2840">
        <w:rPr>
          <w:rFonts w:ascii="Arial" w:hAnsi="Arial" w:cs="Arial"/>
          <w:lang w:val="eu-ES"/>
        </w:rPr>
        <w:t xml:space="preserve"> gertatu den jakinarazi beharko zaio kontratazio organoari.</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6.- Europar Batasuneko edo Europako Ekonomia Esparrua sinatu duten estatuetako enpresei eta Batasunetik kanpoko enpresei dagokienez, SPKLren 67. eta 68. artikuluetan jasotakoa aplikatuko da</w:t>
      </w:r>
    </w:p>
    <w:p w:rsidR="008F2A0F" w:rsidRPr="000C2840" w:rsidRDefault="008F2A0F" w:rsidP="00CF5928">
      <w:pPr>
        <w:pStyle w:val="Ttulo2"/>
        <w:spacing w:line="240" w:lineRule="atLeast"/>
        <w:jc w:val="both"/>
        <w:rPr>
          <w:i w:val="0"/>
          <w:iCs w:val="0"/>
          <w:sz w:val="22"/>
          <w:lang w:val="eu-ES"/>
        </w:rPr>
      </w:pPr>
      <w:bookmarkStart w:id="45" w:name="_Toc63680457"/>
      <w:r w:rsidRPr="000C2840">
        <w:rPr>
          <w:i w:val="0"/>
          <w:iCs w:val="0"/>
          <w:sz w:val="22"/>
          <w:lang w:val="eu-ES"/>
        </w:rPr>
        <w:t>15.- Behin-behineko bermea</w:t>
      </w:r>
      <w:bookmarkEnd w:id="45"/>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1.- SPKLren 106. artikuluan aurreikusiarekin bat, aparteko egoera gisa, interes publikoko arrazoiak tarteko eta espedientean justifikaturik, kontratu honen kasuan behin-behineko bermea eratzea eskatzen bada, ezaugarrien taulako </w:t>
      </w:r>
      <w:hyperlink w:anchor="CC_18" w:history="1">
        <w:r w:rsidRPr="000C2840">
          <w:rPr>
            <w:rStyle w:val="Hipervnculo"/>
            <w:rFonts w:ascii="Arial" w:hAnsi="Arial" w:cs="Arial"/>
            <w:b/>
            <w:lang w:val="eu-ES"/>
          </w:rPr>
          <w:t>1</w:t>
        </w:r>
        <w:r w:rsidR="00811903">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ageri dena izango da berme horren zenbatekoa.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2.- Bermeen formari eta baldintzei dagokienez, SPKLren 106.3 eta 108.1 artikuluetan jasotakoa beteko da, bai eta </w:t>
      </w:r>
      <w:r w:rsidR="00134B9C">
        <w:rPr>
          <w:rFonts w:ascii="Arial" w:hAnsi="Arial" w:cs="Arial"/>
          <w:lang w:val="eu-ES"/>
        </w:rPr>
        <w:t>APKL</w:t>
      </w:r>
      <w:r w:rsidR="009B1B9A">
        <w:rPr>
          <w:rFonts w:ascii="Arial" w:hAnsi="Arial" w:cs="Arial"/>
          <w:lang w:val="eu-ES"/>
        </w:rPr>
        <w:t>EO</w:t>
      </w:r>
      <w:r w:rsidRPr="000C2840">
        <w:rPr>
          <w:rFonts w:ascii="Arial" w:hAnsi="Arial" w:cs="Arial"/>
          <w:lang w:val="eu-ES"/>
        </w:rPr>
        <w:t>ren 55., 56., 57. eta 58. artikuluetan jasotakoa ere.</w:t>
      </w:r>
    </w:p>
    <w:p w:rsidR="008F2A0F" w:rsidRPr="000C2840" w:rsidRDefault="008F2A0F" w:rsidP="00E04401">
      <w:pPr>
        <w:spacing w:before="60" w:line="240" w:lineRule="atLeast"/>
        <w:jc w:val="both"/>
        <w:rPr>
          <w:rFonts w:ascii="Arial" w:hAnsi="Arial" w:cs="Arial"/>
          <w:strike/>
          <w:lang w:val="eu-ES"/>
        </w:rPr>
      </w:pPr>
      <w:r w:rsidRPr="000C2840">
        <w:rPr>
          <w:rFonts w:ascii="Arial" w:hAnsi="Arial" w:cs="Arial"/>
          <w:lang w:val="eu-ES"/>
        </w:rPr>
        <w:t xml:space="preserve">3.- Behin-behineko bermea automatikoki iraungiko da, eta lizitatzaileei kontratua burutu eta berehala itzuliko zaie. </w:t>
      </w:r>
    </w:p>
    <w:p w:rsidR="008F2A0F" w:rsidRPr="000C2840" w:rsidRDefault="008F2A0F" w:rsidP="00255C4E">
      <w:pPr>
        <w:pStyle w:val="Ttulo2"/>
        <w:spacing w:line="240" w:lineRule="atLeast"/>
        <w:jc w:val="both"/>
        <w:rPr>
          <w:i w:val="0"/>
          <w:iCs w:val="0"/>
          <w:sz w:val="22"/>
          <w:lang w:val="eu-ES"/>
        </w:rPr>
      </w:pPr>
      <w:bookmarkStart w:id="46" w:name="_Toc63680458"/>
      <w:r w:rsidRPr="000C2840">
        <w:rPr>
          <w:i w:val="0"/>
          <w:iCs w:val="0"/>
          <w:sz w:val="22"/>
          <w:lang w:val="eu-ES"/>
        </w:rPr>
        <w:t>16.- Proposamenak aurkeztea</w:t>
      </w:r>
      <w:bookmarkEnd w:id="46"/>
    </w:p>
    <w:p w:rsidR="008F2A0F" w:rsidRPr="000C2840" w:rsidRDefault="008F2A0F" w:rsidP="00E04401">
      <w:pPr>
        <w:snapToGrid w:val="0"/>
        <w:spacing w:before="60" w:line="240" w:lineRule="atLeast"/>
        <w:jc w:val="both"/>
        <w:rPr>
          <w:rFonts w:ascii="Arial" w:hAnsi="Arial" w:cs="Arial"/>
          <w:lang w:val="eu-ES"/>
        </w:rPr>
      </w:pPr>
      <w:r w:rsidRPr="000C2840">
        <w:rPr>
          <w:rFonts w:ascii="Arial" w:hAnsi="Arial" w:cs="Arial"/>
          <w:lang w:val="eu-ES"/>
        </w:rPr>
        <w:t xml:space="preserve">1.- Proposamenak </w:t>
      </w:r>
      <w:hyperlink r:id="rId12" w:history="1">
        <w:r w:rsidRPr="00811903">
          <w:rPr>
            <w:rStyle w:val="Hipervnculo"/>
            <w:rFonts w:ascii="Arial" w:hAnsi="Arial" w:cs="Arial"/>
            <w:b/>
            <w:lang w:val="eu-ES"/>
          </w:rPr>
          <w:t>www.contratacion.euskadi.eus</w:t>
        </w:r>
      </w:hyperlink>
      <w:r w:rsidRPr="000C2840">
        <w:rPr>
          <w:rFonts w:ascii="Arial" w:hAnsi="Arial" w:cs="Arial"/>
          <w:lang w:val="eu-ES"/>
        </w:rPr>
        <w:t xml:space="preserve"> lizitazio elektronikorako plataformaren bitartez aurkeztuko dira, ezaugarrien taulako </w:t>
      </w:r>
      <w:hyperlink w:anchor="CC_30" w:history="1">
        <w:r w:rsidR="00811903">
          <w:rPr>
            <w:rStyle w:val="Hipervnculo"/>
            <w:rFonts w:ascii="Arial" w:hAnsi="Arial" w:cs="Arial"/>
            <w:b/>
            <w:lang w:val="eu-ES"/>
          </w:rPr>
          <w:t>30</w:t>
        </w:r>
        <w:r w:rsidRPr="000C2840">
          <w:rPr>
            <w:rStyle w:val="Hipervnculo"/>
            <w:rFonts w:ascii="Arial" w:hAnsi="Arial" w:cs="Arial"/>
            <w:b/>
            <w:lang w:val="eu-ES"/>
          </w:rPr>
          <w:t>. atalean</w:t>
        </w:r>
      </w:hyperlink>
      <w:r w:rsidRPr="000C2840">
        <w:rPr>
          <w:rFonts w:ascii="Arial" w:hAnsi="Arial" w:cs="Arial"/>
          <w:lang w:val="eu-ES"/>
        </w:rPr>
        <w:t xml:space="preserve"> jarritako epean, </w:t>
      </w:r>
      <w:r w:rsidR="00C56402" w:rsidRPr="00D111E7">
        <w:rPr>
          <w:rFonts w:ascii="Arial" w:hAnsi="Arial" w:cs="Arial"/>
          <w:lang w:val="eu-ES"/>
        </w:rPr>
        <w:t>kontratuaren iragarkia kontratatzailearen profilean argitaratu eta biharamunetik kontatzen hasita, edo erregulazio harmonizatupeko kontratuen kasuan lizitazio-iragarkia Europar Batasuneko Argitalpenen Bulegora igortzen den egunetik</w:t>
      </w:r>
      <w:r w:rsidR="004B2BAB">
        <w:rPr>
          <w:rFonts w:ascii="Arial" w:hAnsi="Arial" w:cs="Arial"/>
          <w:lang w:val="eu-ES"/>
        </w:rPr>
        <w:t>.</w:t>
      </w:r>
    </w:p>
    <w:p w:rsidR="008F2A0F" w:rsidRPr="000C2840" w:rsidRDefault="008F2A0F" w:rsidP="00E04401">
      <w:pPr>
        <w:snapToGrid w:val="0"/>
        <w:spacing w:before="60" w:line="240" w:lineRule="atLeast"/>
        <w:jc w:val="both"/>
        <w:rPr>
          <w:rFonts w:ascii="Arial" w:hAnsi="Arial" w:cs="Arial"/>
          <w:lang w:val="eu-ES"/>
        </w:rPr>
      </w:pPr>
      <w:r w:rsidRPr="000C2840">
        <w:rPr>
          <w:rFonts w:ascii="Arial" w:hAnsi="Arial" w:cs="Arial"/>
          <w:lang w:val="eu-ES"/>
        </w:rPr>
        <w:t xml:space="preserve">2.- Dokumentazioa nahiz jakinarazpenak eta komunikazioak bidaltzeko, jarraitu egin beharko zaio klausula agiri honetako </w:t>
      </w:r>
      <w:hyperlink w:anchor="Anx_1" w:history="1">
        <w:r w:rsidRPr="000C2840">
          <w:rPr>
            <w:rStyle w:val="Hipervnculo"/>
            <w:rFonts w:ascii="Arial" w:hAnsi="Arial" w:cs="Arial"/>
            <w:b/>
            <w:lang w:val="eu-ES"/>
          </w:rPr>
          <w:t>I. eranskinean</w:t>
        </w:r>
      </w:hyperlink>
      <w:r w:rsidRPr="000C2840">
        <w:rPr>
          <w:rFonts w:ascii="Arial" w:hAnsi="Arial" w:cs="Arial"/>
          <w:b/>
          <w:u w:val="single"/>
          <w:lang w:val="eu-ES"/>
        </w:rPr>
        <w:t xml:space="preserve"> </w:t>
      </w:r>
      <w:r w:rsidRPr="000C2840">
        <w:rPr>
          <w:rFonts w:ascii="Arial" w:hAnsi="Arial" w:cs="Arial"/>
          <w:lang w:val="eu-ES"/>
        </w:rPr>
        <w:t>jasotakoari.</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3.- Dokumentuak izendatzeko unean kontuan hartuko dira klausula agiri honetako </w:t>
      </w:r>
      <w:hyperlink w:anchor="Cl_19" w:history="1">
        <w:r w:rsidRPr="000C2840">
          <w:rPr>
            <w:rStyle w:val="Hipervnculo"/>
            <w:rFonts w:ascii="Arial" w:hAnsi="Arial" w:cs="Arial"/>
            <w:b/>
            <w:lang w:val="eu-ES"/>
          </w:rPr>
          <w:t>19.</w:t>
        </w:r>
      </w:hyperlink>
      <w:r w:rsidRPr="000C2840">
        <w:rPr>
          <w:rFonts w:ascii="Arial" w:hAnsi="Arial" w:cs="Arial"/>
          <w:lang w:val="eu-ES"/>
        </w:rPr>
        <w:t>,</w:t>
      </w:r>
      <w:r w:rsidRPr="000C2840">
        <w:rPr>
          <w:rFonts w:ascii="Arial" w:hAnsi="Arial" w:cs="Arial"/>
          <w:b/>
          <w:lang w:val="eu-ES"/>
        </w:rPr>
        <w:t xml:space="preserve"> </w:t>
      </w:r>
      <w:hyperlink w:anchor="Cl_20" w:history="1">
        <w:r w:rsidRPr="000C2840">
          <w:rPr>
            <w:rStyle w:val="Hipervnculo"/>
            <w:rFonts w:ascii="Arial" w:hAnsi="Arial" w:cs="Arial"/>
            <w:b/>
            <w:lang w:val="eu-ES"/>
          </w:rPr>
          <w:t>20.</w:t>
        </w:r>
      </w:hyperlink>
      <w:r w:rsidRPr="000C2840">
        <w:rPr>
          <w:rFonts w:ascii="Arial" w:hAnsi="Arial" w:cs="Arial"/>
          <w:b/>
          <w:lang w:val="eu-ES"/>
        </w:rPr>
        <w:t xml:space="preserve"> </w:t>
      </w:r>
      <w:r w:rsidRPr="000C2840">
        <w:rPr>
          <w:rFonts w:ascii="Arial" w:hAnsi="Arial" w:cs="Arial"/>
          <w:lang w:val="eu-ES"/>
        </w:rPr>
        <w:t>eta</w:t>
      </w:r>
      <w:r w:rsidRPr="000C2840">
        <w:rPr>
          <w:rFonts w:ascii="Arial" w:hAnsi="Arial" w:cs="Arial"/>
          <w:b/>
          <w:lang w:val="eu-ES"/>
        </w:rPr>
        <w:t xml:space="preserve"> </w:t>
      </w:r>
      <w:hyperlink w:anchor="Cl_21" w:history="1">
        <w:r w:rsidRPr="000C2840">
          <w:rPr>
            <w:rStyle w:val="Hipervnculo"/>
            <w:rFonts w:ascii="Arial" w:hAnsi="Arial" w:cs="Arial"/>
            <w:b/>
            <w:lang w:val="eu-ES"/>
          </w:rPr>
          <w:t>21. klausuletan</w:t>
        </w:r>
      </w:hyperlink>
      <w:r w:rsidRPr="000C2840">
        <w:rPr>
          <w:rFonts w:ascii="Arial" w:hAnsi="Arial" w:cs="Arial"/>
          <w:lang w:val="eu-ES"/>
        </w:rPr>
        <w:t xml:space="preserve"> adierazitako atalak, horietan adierazten baita BAT, BI eta HIRU</w:t>
      </w:r>
      <w:r>
        <w:rPr>
          <w:rFonts w:ascii="Arial" w:hAnsi="Arial" w:cs="Arial"/>
          <w:lang w:val="eu-ES"/>
        </w:rPr>
        <w:t xml:space="preserve"> zenbakiko</w:t>
      </w:r>
      <w:r w:rsidRPr="000C2840">
        <w:rPr>
          <w:rFonts w:ascii="Arial" w:hAnsi="Arial" w:cs="Arial"/>
          <w:lang w:val="eu-ES"/>
        </w:rPr>
        <w:t xml:space="preserve"> artxibo elektronikoetan jaso beharreko dokumentu edukia.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4.- Eskaintzak isil-gordekoak izango dira; horregatik, behar adina neurri hartuko da lizitazioa jendaurrean egin arte eskaintzak sekretuak izatea ziurtatzeko.</w:t>
      </w:r>
    </w:p>
    <w:p w:rsidR="008F2A0F" w:rsidRPr="000C2840" w:rsidRDefault="008F2A0F" w:rsidP="000E22AE">
      <w:pPr>
        <w:pStyle w:val="Ttulo2"/>
        <w:spacing w:line="240" w:lineRule="atLeast"/>
        <w:jc w:val="both"/>
        <w:rPr>
          <w:i w:val="0"/>
          <w:iCs w:val="0"/>
          <w:sz w:val="22"/>
          <w:lang w:val="eu-ES"/>
        </w:rPr>
      </w:pPr>
      <w:bookmarkStart w:id="47" w:name="_16.-_Proposiciones:_documentación"/>
      <w:bookmarkStart w:id="48" w:name="_Toc63680459"/>
      <w:bookmarkEnd w:id="47"/>
      <w:r w:rsidRPr="000C2840">
        <w:rPr>
          <w:i w:val="0"/>
          <w:iCs w:val="0"/>
          <w:sz w:val="22"/>
          <w:lang w:val="eu-ES"/>
        </w:rPr>
        <w:lastRenderedPageBreak/>
        <w:t>17.- Lizitatzaileei informazioa ematea</w:t>
      </w:r>
      <w:bookmarkEnd w:id="48"/>
    </w:p>
    <w:p w:rsidR="008F2A0F" w:rsidRPr="000C2840" w:rsidRDefault="008F2A0F" w:rsidP="00E04401">
      <w:pPr>
        <w:spacing w:before="60" w:line="240" w:lineRule="atLeast"/>
        <w:jc w:val="both"/>
        <w:rPr>
          <w:rFonts w:ascii="Arial" w:hAnsi="Arial" w:cs="Arial"/>
          <w:lang w:val="eu-ES"/>
        </w:rPr>
      </w:pPr>
      <w:bookmarkStart w:id="49" w:name="_Hlt42334789"/>
      <w:bookmarkEnd w:id="49"/>
      <w:r w:rsidRPr="000C2840">
        <w:rPr>
          <w:rFonts w:ascii="Arial" w:hAnsi="Arial" w:cs="Arial"/>
          <w:lang w:val="eu-ES"/>
        </w:rPr>
        <w:t>1.- SPKLren 138.3 artikuluak aipatzen duen informazio osagarri edo gehigarria eman beharra dagoenean, administrazio kontratatzaileak informazio hori eman beharko du, beranduen eskaintzak aurkezteko</w:t>
      </w:r>
      <w:r w:rsidR="00134B9C">
        <w:rPr>
          <w:rFonts w:ascii="Arial" w:hAnsi="Arial" w:cs="Arial"/>
          <w:lang w:val="eu-ES"/>
        </w:rPr>
        <w:t xml:space="preserve"> finkatutako mugako data baino sei</w:t>
      </w:r>
      <w:r w:rsidRPr="000C2840">
        <w:rPr>
          <w:rFonts w:ascii="Arial" w:hAnsi="Arial" w:cs="Arial"/>
          <w:lang w:val="eu-ES"/>
        </w:rPr>
        <w:t xml:space="preserve"> egun natural lehenago, betiere informazio eskaera mugak</w:t>
      </w:r>
      <w:r w:rsidR="00134B9C">
        <w:rPr>
          <w:rFonts w:ascii="Arial" w:hAnsi="Arial" w:cs="Arial"/>
          <w:lang w:val="eu-ES"/>
        </w:rPr>
        <w:t>o data hura baino, gutxienez, hamabi</w:t>
      </w:r>
      <w:r w:rsidRPr="000C2840">
        <w:rPr>
          <w:rFonts w:ascii="Arial" w:hAnsi="Arial" w:cs="Arial"/>
          <w:lang w:val="eu-ES"/>
        </w:rPr>
        <w:t xml:space="preserve"> egun natural lehenago aurkezten bada. Eskaera hori lizitazio iragarkian eta ezaugarrien taulako </w:t>
      </w:r>
      <w:hyperlink w:anchor="CC_1" w:history="1">
        <w:r w:rsidRPr="000C2840">
          <w:rPr>
            <w:rStyle w:val="Hipervnculo"/>
            <w:rFonts w:ascii="Arial" w:hAnsi="Arial" w:cs="Arial"/>
            <w:b/>
            <w:lang w:val="eu-ES"/>
          </w:rPr>
          <w:t>1. atalean</w:t>
        </w:r>
      </w:hyperlink>
      <w:r w:rsidRPr="000C2840">
        <w:rPr>
          <w:rFonts w:ascii="Arial" w:hAnsi="Arial" w:cs="Arial"/>
          <w:lang w:val="eu-ES"/>
        </w:rPr>
        <w:t xml:space="preserve"> aurreikusten den helbide elektronikora zuzenduko da.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2.- Presazkotzat jo diren espedienteen kasuan, eskaintzak aurkezteko epea amaitu</w:t>
      </w:r>
      <w:r w:rsidR="00134B9C">
        <w:rPr>
          <w:rFonts w:ascii="Arial" w:hAnsi="Arial" w:cs="Arial"/>
          <w:lang w:val="eu-ES"/>
        </w:rPr>
        <w:t xml:space="preserve"> aurretiko gehienezko epe hori lau</w:t>
      </w:r>
      <w:r w:rsidRPr="000C2840">
        <w:rPr>
          <w:rFonts w:ascii="Arial" w:hAnsi="Arial" w:cs="Arial"/>
          <w:lang w:val="eu-ES"/>
        </w:rPr>
        <w:t xml:space="preserve"> egun naturalekoa izango da, erregulazio harmonizatupeko kontratuen kasuan.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3.- Eskatutako argibideak kontratatzailearen profilean publiko egiten diren kasuetan, erantzunak lotesleak izango dira.</w:t>
      </w:r>
    </w:p>
    <w:p w:rsidR="008F2A0F" w:rsidRPr="00D8614C" w:rsidRDefault="008F2A0F" w:rsidP="000E22AE">
      <w:pPr>
        <w:pStyle w:val="Ttulo2"/>
        <w:spacing w:line="240" w:lineRule="atLeast"/>
        <w:jc w:val="both"/>
        <w:rPr>
          <w:i w:val="0"/>
          <w:iCs w:val="0"/>
          <w:sz w:val="22"/>
          <w:szCs w:val="22"/>
          <w:lang w:val="eu-ES"/>
        </w:rPr>
      </w:pPr>
      <w:bookmarkStart w:id="50" w:name="_Toc63680460"/>
      <w:r w:rsidRPr="00D8614C">
        <w:rPr>
          <w:i w:val="0"/>
          <w:iCs w:val="0"/>
          <w:sz w:val="22"/>
          <w:szCs w:val="22"/>
          <w:lang w:val="eu-ES"/>
        </w:rPr>
        <w:t xml:space="preserve">18.- </w:t>
      </w:r>
      <w:bookmarkEnd w:id="50"/>
      <w:r w:rsidR="00D8614C" w:rsidRPr="00D8614C">
        <w:rPr>
          <w:i w:val="0"/>
          <w:sz w:val="22"/>
          <w:szCs w:val="22"/>
        </w:rPr>
        <w:t>Proposamenen edukia eta datu pertsonalen tratamendua</w:t>
      </w:r>
    </w:p>
    <w:p w:rsidR="008F2A0F" w:rsidRPr="000C2840" w:rsidDel="0048564C" w:rsidRDefault="008F2A0F" w:rsidP="00E04401">
      <w:pPr>
        <w:spacing w:before="60" w:line="240" w:lineRule="atLeast"/>
        <w:jc w:val="both"/>
        <w:rPr>
          <w:rFonts w:ascii="Arial" w:hAnsi="Arial" w:cs="Arial"/>
          <w:color w:val="000000"/>
          <w:lang w:val="eu-ES"/>
        </w:rPr>
      </w:pPr>
      <w:r w:rsidRPr="000C2840">
        <w:rPr>
          <w:rFonts w:ascii="Arial" w:hAnsi="Arial" w:cs="Arial"/>
          <w:lang w:val="eu-ES"/>
        </w:rPr>
        <w:t>1.- Proposamenak hurrengo klausuletan adierazten diren artxibo elektronikoetan aurkeztuko ditu lizitatzaileak edo lizitatzailearen ordezkari diharduen pertsonak.</w:t>
      </w:r>
    </w:p>
    <w:p w:rsidR="008F2A0F" w:rsidRDefault="008F2A0F" w:rsidP="00E04401">
      <w:pPr>
        <w:spacing w:before="60" w:line="240" w:lineRule="atLeast"/>
        <w:jc w:val="both"/>
        <w:rPr>
          <w:rFonts w:ascii="Arial" w:hAnsi="Arial" w:cs="Arial"/>
          <w:snapToGrid w:val="0"/>
          <w:lang w:val="eu-ES"/>
        </w:rPr>
      </w:pPr>
      <w:r w:rsidRPr="000C2840">
        <w:rPr>
          <w:rFonts w:ascii="Arial" w:hAnsi="Arial" w:cs="Arial"/>
          <w:snapToGrid w:val="0"/>
          <w:lang w:val="eu-ES"/>
        </w:rPr>
        <w:t>2.- Artxibo elektroniko bakoitzean, aparteko orri edo fitxategi batean, edukia jasoko da, zenbakiz adierazita (</w:t>
      </w:r>
      <w:r w:rsidR="0030715F">
        <w:rPr>
          <w:rFonts w:ascii="Arial" w:hAnsi="Arial" w:cs="Arial"/>
          <w:lang w:val="eu-ES"/>
        </w:rPr>
        <w:t>APKL</w:t>
      </w:r>
      <w:r w:rsidR="009B1B9A" w:rsidRPr="009B1B9A">
        <w:rPr>
          <w:rFonts w:ascii="Arial" w:hAnsi="Arial" w:cs="Arial"/>
          <w:lang w:val="eu-ES"/>
        </w:rPr>
        <w:t>EO</w:t>
      </w:r>
      <w:r>
        <w:rPr>
          <w:rFonts w:ascii="Arial" w:hAnsi="Arial" w:cs="Arial"/>
          <w:snapToGrid w:val="0"/>
          <w:lang w:val="eu-ES"/>
        </w:rPr>
        <w:t>ren</w:t>
      </w:r>
      <w:r w:rsidRPr="000C2840">
        <w:rPr>
          <w:rFonts w:ascii="Arial" w:hAnsi="Arial" w:cs="Arial"/>
          <w:snapToGrid w:val="0"/>
          <w:lang w:val="eu-ES"/>
        </w:rPr>
        <w:t xml:space="preserve"> 80.1 artikulua).</w:t>
      </w:r>
    </w:p>
    <w:p w:rsidR="00256802" w:rsidRPr="00E63956" w:rsidRDefault="00256802" w:rsidP="00256802">
      <w:pPr>
        <w:spacing w:before="60" w:line="240" w:lineRule="atLeast"/>
        <w:jc w:val="both"/>
        <w:rPr>
          <w:rFonts w:ascii="Arial" w:hAnsi="Arial" w:cs="Arial"/>
          <w:lang w:val="eu-ES"/>
        </w:rPr>
      </w:pPr>
      <w:r w:rsidRPr="00E63956">
        <w:rPr>
          <w:rFonts w:ascii="Arial" w:hAnsi="Arial" w:cs="Arial"/>
          <w:snapToGrid w:val="0"/>
          <w:lang w:val="eu-ES"/>
        </w:rPr>
        <w:t>3.- Pertsona fisikoen datuak babesteari buruzko Europako Parlamentuaren eta Kontseiluaren 2016ko apirilaren 27ko 2016/679 (EB) Erregelamenduan (</w:t>
      </w:r>
      <w:r w:rsidRPr="00E63956">
        <w:rPr>
          <w:rFonts w:ascii="Arial" w:hAnsi="Arial" w:cs="Arial"/>
          <w:lang w:val="eu-ES"/>
        </w:rPr>
        <w:t>DBEO</w:t>
      </w:r>
      <w:r w:rsidRPr="00E63956">
        <w:rPr>
          <w:rFonts w:ascii="Arial" w:hAnsi="Arial" w:cs="Arial"/>
          <w:snapToGrid w:val="0"/>
          <w:lang w:val="eu-ES"/>
        </w:rPr>
        <w:t xml:space="preserve">) eta Datu pertsonalak babesteari eta eskubide digitalak bermatzeari buruzko abenduaren 5eko 3/2018 Lege Organikoan eta xedatutakoa betez, lizitatzaileei jakinarazten zaie Gipuzkoako Foru Aldundiak tratatuko dituela eskaintza aurkeztearen bidez eta kontratazioa egiteko beharrezko gainerako dokumentazioaren bidez biltzen diren datu pertsonalak, kontratuaren garapena behar bezala mantentzen, betetzen eta kontrolatzen dela </w:t>
      </w:r>
      <w:r w:rsidRPr="00E63956">
        <w:rPr>
          <w:rFonts w:ascii="Arial" w:hAnsi="Arial" w:cs="Arial"/>
          <w:lang w:val="eu-ES"/>
        </w:rPr>
        <w:t>bermatzeko, eta datu pertsonalak "Kontratazio-espedientea" izeneko tratamendu-jardueran sartuko direla.</w:t>
      </w:r>
    </w:p>
    <w:p w:rsidR="00256802" w:rsidRPr="00E63956" w:rsidRDefault="00256802" w:rsidP="00256802">
      <w:pPr>
        <w:spacing w:before="60" w:line="240" w:lineRule="atLeast"/>
        <w:jc w:val="both"/>
        <w:rPr>
          <w:rFonts w:ascii="Arial" w:hAnsi="Arial" w:cs="Arial"/>
          <w:snapToGrid w:val="0"/>
          <w:lang w:val="eu-ES"/>
        </w:rPr>
      </w:pPr>
      <w:r w:rsidRPr="00E63956">
        <w:rPr>
          <w:rFonts w:ascii="Arial" w:hAnsi="Arial" w:cs="Arial"/>
          <w:lang w:val="eu-ES"/>
        </w:rPr>
        <w:t>DBEO -aren 13. artikuluan xedatutakoa betez, honako hau jakinarazten da:</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a)</w:t>
      </w:r>
      <w:r>
        <w:rPr>
          <w:rFonts w:ascii="Arial" w:hAnsi="Arial" w:cs="Arial"/>
          <w:lang w:val="eu-ES"/>
        </w:rPr>
        <w:tab/>
      </w:r>
      <w:r w:rsidRPr="00E63956">
        <w:rPr>
          <w:rFonts w:ascii="Arial" w:hAnsi="Arial" w:cs="Arial"/>
          <w:lang w:val="eu-ES"/>
        </w:rPr>
        <w:t>Datu pertsonalen tratamenduaren arduraduna Gobernantza Saileko Idazkaritza Teknikoa da (Gipuzkoa plaza z.g.).</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b)</w:t>
      </w:r>
      <w:r>
        <w:rPr>
          <w:rFonts w:ascii="Arial" w:hAnsi="Arial" w:cs="Arial"/>
          <w:lang w:val="eu-ES"/>
        </w:rPr>
        <w:tab/>
      </w:r>
      <w:r w:rsidRPr="00E63956">
        <w:rPr>
          <w:rFonts w:ascii="Arial" w:hAnsi="Arial" w:cs="Arial"/>
          <w:lang w:val="eu-ES"/>
        </w:rPr>
        <w:t>Datuak babesteko ordezkariarekin harremanetan jarri ahal izango da, dbo@gipuzkoa.eus helbide elektronikoan.</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c)</w:t>
      </w:r>
      <w:r>
        <w:rPr>
          <w:rFonts w:ascii="Arial" w:hAnsi="Arial" w:cs="Arial"/>
          <w:lang w:val="eu-ES"/>
        </w:rPr>
        <w:tab/>
      </w:r>
      <w:r w:rsidRPr="00E63956">
        <w:rPr>
          <w:rFonts w:ascii="Arial" w:hAnsi="Arial" w:cs="Arial"/>
          <w:lang w:val="eu-ES"/>
        </w:rPr>
        <w:t>Ematen diren datu pertsonalak beharrezkoak dira kontratazio-espedienteak izapidetzeko eta kudeatzeko, sailaren eskumenen esparruan.</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d)</w:t>
      </w:r>
      <w:r>
        <w:rPr>
          <w:rFonts w:ascii="Arial" w:hAnsi="Arial" w:cs="Arial"/>
          <w:lang w:val="eu-ES"/>
        </w:rPr>
        <w:tab/>
      </w:r>
      <w:r w:rsidRPr="00E63956">
        <w:rPr>
          <w:rFonts w:ascii="Arial" w:hAnsi="Arial" w:cs="Arial"/>
          <w:lang w:val="eu-ES"/>
        </w:rPr>
        <w:t>Tratamenduaren bidezkoa da, beharrezkoa delako interesduna alderdi den kontratu bat gauzatzeko edo interesdunak eskatuta kontratuaren aurreko neurriak aplikatzeko, eta interes publikoaren izenean edo tratamenduaren arduradunari emandako botere publikoen izenean burututako eginkizun bat betetzeko, DBEO-aren 6.1 artikuluaren arabera.</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e)</w:t>
      </w:r>
      <w:r>
        <w:rPr>
          <w:rFonts w:ascii="Arial" w:hAnsi="Arial" w:cs="Arial"/>
          <w:lang w:val="eu-ES"/>
        </w:rPr>
        <w:tab/>
      </w:r>
      <w:r w:rsidRPr="00E63956">
        <w:rPr>
          <w:rFonts w:ascii="Arial" w:hAnsi="Arial" w:cs="Arial"/>
          <w:lang w:val="eu-ES"/>
        </w:rPr>
        <w:t>Ez dago aurreikusita hirugarrenei lagatzea edo jakinaraztea, salbu eta legez ezarritako betebeharrak aplikatzen badira eta tratamendu honen eremuan aplikatzekoak badira (organo fiskalizatzaileak, beste interesdun batzuk).</w:t>
      </w:r>
    </w:p>
    <w:p w:rsidR="00256802" w:rsidRPr="00E63956" w:rsidRDefault="00256802" w:rsidP="00256802">
      <w:pPr>
        <w:ind w:left="567" w:hanging="283"/>
        <w:jc w:val="both"/>
        <w:rPr>
          <w:rFonts w:ascii="Arial" w:hAnsi="Arial" w:cs="Arial"/>
          <w:lang w:val="eu-ES"/>
        </w:rPr>
      </w:pPr>
      <w:r>
        <w:rPr>
          <w:rFonts w:ascii="Arial" w:hAnsi="Arial" w:cs="Arial"/>
          <w:lang w:val="eu-ES"/>
        </w:rPr>
        <w:t>f)</w:t>
      </w:r>
      <w:r>
        <w:rPr>
          <w:rFonts w:ascii="Arial" w:hAnsi="Arial" w:cs="Arial"/>
          <w:lang w:val="eu-ES"/>
        </w:rPr>
        <w:tab/>
      </w:r>
      <w:r w:rsidRPr="00E63956">
        <w:rPr>
          <w:rFonts w:ascii="Arial" w:hAnsi="Arial" w:cs="Arial"/>
          <w:lang w:val="eu-ES"/>
        </w:rPr>
        <w:t>Datuak eskuratzeko, zuzentzeko eta ezabatzeko eskubideak erabil daitezke, datuen tratamendua mugatzeko edo haren aurka egiteko, bai eta eramangarritasuna eta tratamendu automatizatu batean soilik oinarrituta dagoen erabaki baten objektu ez izateko eskubideak ere.</w:t>
      </w:r>
    </w:p>
    <w:p w:rsidR="00256802" w:rsidRPr="00E63956" w:rsidRDefault="00256802" w:rsidP="00256802">
      <w:pPr>
        <w:ind w:left="567" w:hanging="283"/>
        <w:jc w:val="both"/>
        <w:rPr>
          <w:rFonts w:ascii="Arial" w:hAnsi="Arial" w:cs="Arial"/>
          <w:lang w:val="eu-ES"/>
        </w:rPr>
      </w:pPr>
      <w:r w:rsidRPr="00E63956">
        <w:rPr>
          <w:rFonts w:ascii="Arial" w:hAnsi="Arial" w:cs="Arial"/>
          <w:lang w:val="eu-ES"/>
        </w:rPr>
        <w:t>g) Ematen diren datu pertsonalak behar den denboran gordeko dira, bildu ziren helburua betetzeko eta sor daitezkeen erantzukizunak zehazteko.</w:t>
      </w:r>
    </w:p>
    <w:p w:rsidR="00256802" w:rsidRDefault="00256802" w:rsidP="00256802">
      <w:pPr>
        <w:spacing w:before="60" w:line="240" w:lineRule="atLeast"/>
        <w:jc w:val="both"/>
        <w:rPr>
          <w:rFonts w:ascii="Arial" w:hAnsi="Arial" w:cs="Arial"/>
          <w:lang w:val="eu-ES"/>
        </w:rPr>
      </w:pPr>
      <w:r w:rsidRPr="00E63956">
        <w:rPr>
          <w:rFonts w:ascii="Arial" w:hAnsi="Arial" w:cs="Arial"/>
          <w:lang w:val="eu-ES"/>
        </w:rPr>
        <w:t xml:space="preserve">Informazio gehiago: </w:t>
      </w:r>
      <w:hyperlink r:id="rId13" w:history="1">
        <w:r w:rsidRPr="001A4D17">
          <w:rPr>
            <w:rStyle w:val="Hipervnculo"/>
            <w:rFonts w:ascii="Arial" w:hAnsi="Arial" w:cs="Arial"/>
            <w:lang w:val="eu-ES"/>
          </w:rPr>
          <w:t>www.gipuzkoa.eus/eu/pribatutasuna</w:t>
        </w:r>
      </w:hyperlink>
    </w:p>
    <w:p w:rsidR="008F2A0F" w:rsidRPr="000C2840" w:rsidRDefault="008F2A0F" w:rsidP="003267B0">
      <w:pPr>
        <w:pStyle w:val="Ttulo2"/>
        <w:spacing w:line="240" w:lineRule="atLeast"/>
        <w:jc w:val="both"/>
        <w:rPr>
          <w:i w:val="0"/>
          <w:iCs w:val="0"/>
          <w:sz w:val="22"/>
          <w:szCs w:val="22"/>
          <w:lang w:val="eu-ES"/>
        </w:rPr>
      </w:pPr>
      <w:bookmarkStart w:id="51" w:name="_18.-_Sobre_nº"/>
      <w:bookmarkStart w:id="52" w:name="Cl_19"/>
      <w:bookmarkStart w:id="53" w:name="_Toc63680461"/>
      <w:bookmarkEnd w:id="51"/>
      <w:r w:rsidRPr="000C2840">
        <w:rPr>
          <w:i w:val="0"/>
          <w:iCs w:val="0"/>
          <w:sz w:val="22"/>
          <w:lang w:val="eu-ES"/>
        </w:rPr>
        <w:lastRenderedPageBreak/>
        <w:t xml:space="preserve">19.- </w:t>
      </w:r>
      <w:bookmarkEnd w:id="52"/>
      <w:r w:rsidRPr="000C2840">
        <w:rPr>
          <w:i w:val="0"/>
          <w:iCs w:val="0"/>
          <w:sz w:val="22"/>
          <w:lang w:val="eu-ES"/>
        </w:rPr>
        <w:t>BAT z</w:t>
      </w:r>
      <w:r>
        <w:rPr>
          <w:i w:val="0"/>
          <w:iCs w:val="0"/>
          <w:sz w:val="22"/>
          <w:lang w:val="eu-ES"/>
        </w:rPr>
        <w:t>enbakiko</w:t>
      </w:r>
      <w:r w:rsidRPr="000C2840">
        <w:rPr>
          <w:i w:val="0"/>
          <w:iCs w:val="0"/>
          <w:sz w:val="22"/>
          <w:lang w:val="eu-ES"/>
        </w:rPr>
        <w:t xml:space="preserve"> artxibo elektronikoa: “</w:t>
      </w:r>
      <w:r w:rsidR="003C3615" w:rsidRPr="003C3615">
        <w:rPr>
          <w:i w:val="0"/>
          <w:iCs w:val="0"/>
          <w:sz w:val="22"/>
          <w:lang w:val="eu-ES"/>
        </w:rPr>
        <w:t>AURRETIKO BEHARKIZUNAK BETETZEN DIRELA EGIAZTATZEKO DOKUMENTAZIOA</w:t>
      </w:r>
      <w:r w:rsidRPr="000C2840">
        <w:rPr>
          <w:i w:val="0"/>
          <w:iCs w:val="0"/>
          <w:sz w:val="22"/>
          <w:lang w:val="eu-ES"/>
        </w:rPr>
        <w:t>”</w:t>
      </w:r>
      <w:bookmarkEnd w:id="53"/>
    </w:p>
    <w:p w:rsidR="008F2A0F" w:rsidRPr="000C2840" w:rsidRDefault="008F2A0F" w:rsidP="00E04401">
      <w:pPr>
        <w:tabs>
          <w:tab w:val="left" w:pos="180"/>
        </w:tabs>
        <w:spacing w:line="240" w:lineRule="atLeast"/>
        <w:jc w:val="both"/>
        <w:rPr>
          <w:rFonts w:ascii="Arial" w:hAnsi="Arial" w:cs="Arial"/>
          <w:b/>
          <w:lang w:val="eu-ES"/>
        </w:rPr>
      </w:pPr>
      <w:r w:rsidRPr="000C2840">
        <w:rPr>
          <w:rFonts w:ascii="Arial" w:hAnsi="Arial" w:cs="Arial"/>
          <w:lang w:val="eu-ES"/>
        </w:rPr>
        <w:t>1.- “AURRETIKO BETEKIZUNAK BETETZEN DIRELA EGIAZTATZEKO DOKUMENTAZIOA” izeneko artxibo elektronikoan sartu egin beharko dira ondoren zerrendatzen diren dokumentuak, horiek guztiak jasotzen dituen aurkibidearekin batera.</w:t>
      </w:r>
    </w:p>
    <w:p w:rsidR="008F2A0F" w:rsidRPr="000C2840" w:rsidRDefault="008F2A0F" w:rsidP="00DC2D09">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a)</w:t>
      </w:r>
      <w:r w:rsidRPr="000C2840">
        <w:rPr>
          <w:rFonts w:ascii="Arial" w:hAnsi="Arial" w:cs="Arial"/>
          <w:lang w:val="eu-ES"/>
        </w:rPr>
        <w:tab/>
      </w:r>
      <w:r w:rsidRPr="000C2840">
        <w:rPr>
          <w:rFonts w:ascii="Arial" w:hAnsi="Arial" w:cs="Arial"/>
          <w:b/>
          <w:lang w:val="eu-ES"/>
        </w:rPr>
        <w:t xml:space="preserve">Jakinarazpen eta komunikazioak jasotzeko datuak, </w:t>
      </w:r>
      <w:hyperlink w:anchor="Anx_A1" w:history="1">
        <w:r w:rsidRPr="000C2840">
          <w:rPr>
            <w:rStyle w:val="Hipervnculo"/>
            <w:rFonts w:ascii="Arial" w:hAnsi="Arial" w:cs="Arial"/>
            <w:b/>
            <w:lang w:val="eu-ES"/>
          </w:rPr>
          <w:t>I. eranskinaren gehigarri</w:t>
        </w:r>
      </w:hyperlink>
      <w:r w:rsidRPr="000C2840">
        <w:rPr>
          <w:rFonts w:ascii="Arial" w:hAnsi="Arial" w:cs="Arial"/>
          <w:lang w:val="eu-ES"/>
        </w:rPr>
        <w:t xml:space="preserve"> ereduaren arabera.</w:t>
      </w:r>
    </w:p>
    <w:p w:rsidR="008F2A0F" w:rsidRPr="000C2840" w:rsidRDefault="008F2A0F" w:rsidP="00DC2D09">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r>
      <w:r w:rsidRPr="000C2840">
        <w:rPr>
          <w:rFonts w:ascii="Arial" w:hAnsi="Arial" w:cs="Arial"/>
          <w:b/>
          <w:lang w:val="eu-ES"/>
        </w:rPr>
        <w:t>Europako Kontratazio Agiri Bakarra (EKAB).</w:t>
      </w:r>
      <w:r w:rsidRPr="000C2840">
        <w:rPr>
          <w:rFonts w:ascii="Arial" w:hAnsi="Arial" w:cs="Arial"/>
          <w:lang w:val="eu-ES"/>
        </w:rPr>
        <w:t xml:space="preserve"> SPKLren 140. eta 141. artikuluetan aurreikusiarekin bat, erantzukizunpeko adierazpena aurkeztuko da, </w:t>
      </w:r>
      <w:hyperlink w:anchor="Anx_2" w:history="1">
        <w:r w:rsidRPr="000C2840">
          <w:rPr>
            <w:rStyle w:val="Hipervnculo"/>
            <w:rFonts w:ascii="Arial" w:hAnsi="Arial" w:cs="Arial"/>
            <w:b/>
            <w:lang w:val="eu-ES"/>
          </w:rPr>
          <w:t>II. eranskinean</w:t>
        </w:r>
      </w:hyperlink>
      <w:r w:rsidRPr="000C2840">
        <w:rPr>
          <w:rFonts w:ascii="Arial" w:hAnsi="Arial" w:cs="Arial"/>
          <w:lang w:val="eu-ES"/>
        </w:rPr>
        <w:t xml:space="preserve"> jasotako jarraibideekin bat beterik, eta lizitatzaileak edo honen ordezkariak sinatuta eta han adierazitako formulario eredura egokituta.</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Enpresa lizitatzaileak beste entitate batzuen kaudimena eta bitartekoak baliatzen dituenean, horietako bakoitzeko EKAB bat aurkeztu beharko da.</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Kontratuaren gaia sortaka zatitzea aurreikusten denean, baldin eta kaudimen ekonomiko eta finantzarioari edo tekniko eta profesionalari buruzko beharkizunak sortatik sortara aldatzen badira, EKAB aurkeztuko da kaudimenari buruzko beharkizun berberak aplikatzen zaizkion sorta bakoitzeko edo sorta talde bakoitzeko.</w:t>
      </w:r>
    </w:p>
    <w:p w:rsidR="008F2A0F" w:rsidRPr="000C2840" w:rsidRDefault="008F2A0F" w:rsidP="00DC2D09">
      <w:pPr>
        <w:shd w:val="clear" w:color="auto" w:fill="FFFFFF"/>
        <w:spacing w:before="60" w:line="240" w:lineRule="atLeast"/>
        <w:ind w:left="568" w:hanging="284"/>
        <w:jc w:val="both"/>
        <w:rPr>
          <w:rStyle w:val="Hipervnculo"/>
          <w:rFonts w:ascii="Arial" w:hAnsi="Arial" w:cs="Arial"/>
          <w:color w:val="auto"/>
          <w:lang w:val="eu-ES"/>
        </w:rPr>
      </w:pPr>
      <w:r w:rsidRPr="000C2840">
        <w:rPr>
          <w:rFonts w:ascii="Arial" w:hAnsi="Arial" w:cs="Arial"/>
          <w:bCs/>
          <w:lang w:val="eu-ES"/>
        </w:rPr>
        <w:t>c)</w:t>
      </w:r>
      <w:r w:rsidRPr="000C2840">
        <w:rPr>
          <w:rFonts w:ascii="Arial" w:hAnsi="Arial" w:cs="Arial"/>
          <w:b/>
          <w:bCs/>
          <w:lang w:val="eu-ES"/>
        </w:rPr>
        <w:tab/>
        <w:t>Aldi baterako enpresa elkartea eratzeko konpromisoa, hala badagokio.</w:t>
      </w:r>
      <w:r w:rsidRPr="000C2840">
        <w:rPr>
          <w:rFonts w:ascii="Arial" w:hAnsi="Arial" w:cs="Arial"/>
          <w:lang w:val="eu-ES"/>
        </w:rPr>
        <w:t xml:space="preserve"> Enpresa bi edo gehiago lizitazio batera aurkezten direnean aldi baterako elkartea sorturik, dokumentu pribatua aurkeztu beharko dute, elkartea osatuko duten enpresen izenak eta </w:t>
      </w:r>
      <w:r w:rsidR="009B1B9A">
        <w:rPr>
          <w:rFonts w:ascii="Arial" w:hAnsi="Arial" w:cs="Arial"/>
          <w:lang w:val="eu-ES"/>
        </w:rPr>
        <w:t>inguruabarrak</w:t>
      </w:r>
      <w:r w:rsidRPr="000C2840">
        <w:rPr>
          <w:rFonts w:ascii="Arial" w:hAnsi="Arial" w:cs="Arial"/>
          <w:lang w:val="eu-ES"/>
        </w:rPr>
        <w:t xml:space="preserve"> eta bakoitzaren partaidetza adierazita. Horiez gain, adjudikaziodun gertatuz gero aldi baterako elkartea formalki eratzeko konpromisoa bere gain hartzen dutela adierazi beharko dute (SPKLren 69. artikulua eta </w:t>
      </w:r>
      <w:r w:rsidR="00734086">
        <w:rPr>
          <w:rFonts w:ascii="Arial" w:hAnsi="Arial" w:cs="Arial"/>
          <w:lang w:val="eu-ES"/>
        </w:rPr>
        <w:t>APKL</w:t>
      </w:r>
      <w:r w:rsidR="009B1B9A">
        <w:rPr>
          <w:rFonts w:ascii="Arial" w:hAnsi="Arial" w:cs="Arial"/>
          <w:lang w:val="eu-ES"/>
        </w:rPr>
        <w:t>EO</w:t>
      </w:r>
      <w:r w:rsidRPr="000C2840">
        <w:rPr>
          <w:rFonts w:ascii="Arial" w:hAnsi="Arial" w:cs="Arial"/>
          <w:lang w:val="eu-ES"/>
        </w:rPr>
        <w:t xml:space="preserve">ren 24. artikulua). Agiri hori elkartea osatzen duen enpresa bakoitzaren ordezkariek sinatu beharko dute. Horrelakoetan, enpresa bakoitzak bere EKAB aurkeztu beharko du. Klausula-agiri honetako </w:t>
      </w:r>
      <w:hyperlink w:anchor="Anx_3" w:history="1">
        <w:r w:rsidRPr="000C2840">
          <w:rPr>
            <w:rStyle w:val="Hipervnculo"/>
            <w:rFonts w:ascii="Arial" w:hAnsi="Arial" w:cs="Arial"/>
            <w:b/>
            <w:lang w:val="eu-ES"/>
          </w:rPr>
          <w:t>III. eranskinean</w:t>
        </w:r>
      </w:hyperlink>
      <w:r w:rsidRPr="000C2840">
        <w:rPr>
          <w:rFonts w:ascii="Arial" w:hAnsi="Arial" w:cs="Arial"/>
          <w:lang w:val="eu-ES"/>
        </w:rPr>
        <w:t xml:space="preserve"> jasotzen da aldi baterako enpresa elkartea eratzeko konpromisoaren eredua.</w:t>
      </w:r>
    </w:p>
    <w:p w:rsidR="008F2A0F" w:rsidRPr="000C2840" w:rsidRDefault="008F2A0F" w:rsidP="00DC2D09">
      <w:pPr>
        <w:autoSpaceDE w:val="0"/>
        <w:autoSpaceDN w:val="0"/>
        <w:adjustRightInd w:val="0"/>
        <w:spacing w:before="60" w:line="240" w:lineRule="atLeast"/>
        <w:ind w:left="568" w:hanging="284"/>
        <w:jc w:val="both"/>
        <w:rPr>
          <w:rFonts w:ascii="Arial" w:hAnsi="Arial" w:cs="Arial"/>
          <w:b/>
          <w:lang w:val="eu-ES"/>
        </w:rPr>
      </w:pPr>
      <w:r w:rsidRPr="000C2840">
        <w:rPr>
          <w:rFonts w:ascii="Arial" w:hAnsi="Arial" w:cs="Arial"/>
          <w:bCs/>
          <w:lang w:val="eu-ES"/>
        </w:rPr>
        <w:t>d)</w:t>
      </w:r>
      <w:r w:rsidRPr="000C2840">
        <w:rPr>
          <w:rFonts w:ascii="Arial" w:hAnsi="Arial" w:cs="Arial"/>
          <w:bCs/>
          <w:lang w:val="eu-ES"/>
        </w:rPr>
        <w:tab/>
        <w:t>Ezaugarrien taulako</w:t>
      </w:r>
      <w:r w:rsidRPr="000C2840">
        <w:rPr>
          <w:rFonts w:ascii="Arial" w:hAnsi="Arial" w:cs="Arial"/>
          <w:b/>
          <w:bCs/>
          <w:lang w:val="eu-ES"/>
        </w:rPr>
        <w:t xml:space="preserve"> </w:t>
      </w:r>
      <w:hyperlink w:anchor="CC_15" w:history="1">
        <w:r w:rsidRPr="000C2840">
          <w:rPr>
            <w:rStyle w:val="Hipervnculo"/>
            <w:rFonts w:ascii="Arial" w:hAnsi="Arial" w:cs="Arial"/>
            <w:b/>
            <w:bCs/>
            <w:lang w:val="eu-ES"/>
          </w:rPr>
          <w:t>15. atalean</w:t>
        </w:r>
      </w:hyperlink>
      <w:r w:rsidRPr="000C2840">
        <w:rPr>
          <w:rFonts w:ascii="Arial" w:hAnsi="Arial" w:cs="Arial"/>
          <w:b/>
          <w:bCs/>
          <w:lang w:val="eu-ES"/>
        </w:rPr>
        <w:t xml:space="preserve"> </w:t>
      </w:r>
      <w:r w:rsidRPr="000C2840">
        <w:rPr>
          <w:rFonts w:ascii="Arial" w:hAnsi="Arial" w:cs="Arial"/>
          <w:bCs/>
          <w:lang w:val="eu-ES"/>
        </w:rPr>
        <w:t>adierazten diren profil eta zehaztapenei</w:t>
      </w:r>
      <w:r w:rsidRPr="000C2840">
        <w:rPr>
          <w:rFonts w:ascii="Arial" w:hAnsi="Arial" w:cs="Arial"/>
          <w:b/>
          <w:bCs/>
          <w:lang w:val="eu-ES"/>
        </w:rPr>
        <w:t xml:space="preserve"> </w:t>
      </w:r>
      <w:r w:rsidRPr="000C2840">
        <w:rPr>
          <w:rFonts w:ascii="Arial" w:hAnsi="Arial" w:cs="Arial"/>
          <w:bCs/>
          <w:lang w:val="eu-ES"/>
        </w:rPr>
        <w:t>jarraiki</w:t>
      </w:r>
      <w:r w:rsidRPr="000C2840">
        <w:rPr>
          <w:rFonts w:ascii="Arial" w:hAnsi="Arial" w:cs="Arial"/>
          <w:b/>
          <w:bCs/>
          <w:lang w:val="eu-ES"/>
        </w:rPr>
        <w:t xml:space="preserve"> pertsonak eta material ald</w:t>
      </w:r>
      <w:r w:rsidR="00C32E06">
        <w:rPr>
          <w:rFonts w:ascii="Arial" w:hAnsi="Arial" w:cs="Arial"/>
          <w:b/>
          <w:bCs/>
          <w:lang w:val="eu-ES"/>
        </w:rPr>
        <w:t>etiko bitartekoak kontratua egikari</w:t>
      </w:r>
      <w:r w:rsidRPr="000C2840">
        <w:rPr>
          <w:rFonts w:ascii="Arial" w:hAnsi="Arial" w:cs="Arial"/>
          <w:b/>
          <w:bCs/>
          <w:lang w:val="eu-ES"/>
        </w:rPr>
        <w:t>tzeari atxikitzeko erantzukizunpeko adierazpena.</w:t>
      </w:r>
      <w:r w:rsidRPr="000C2840">
        <w:rPr>
          <w:rFonts w:ascii="Arial" w:hAnsi="Arial" w:cs="Arial"/>
          <w:bCs/>
          <w:lang w:val="eu-ES"/>
        </w:rPr>
        <w:t xml:space="preserve"> </w:t>
      </w:r>
      <w:r w:rsidRPr="000C2840">
        <w:rPr>
          <w:rFonts w:ascii="Arial" w:hAnsi="Arial" w:cs="Arial"/>
          <w:lang w:val="eu-ES"/>
        </w:rPr>
        <w:t xml:space="preserve">Klausula agiri honetako </w:t>
      </w:r>
      <w:hyperlink w:anchor="Anx_4" w:history="1">
        <w:r w:rsidRPr="000C2840">
          <w:rPr>
            <w:rStyle w:val="Hipervnculo"/>
            <w:rFonts w:ascii="Arial" w:hAnsi="Arial" w:cs="Arial"/>
            <w:b/>
            <w:lang w:val="eu-ES"/>
          </w:rPr>
          <w:t>IV. eranskinean</w:t>
        </w:r>
      </w:hyperlink>
      <w:r w:rsidRPr="000C2840">
        <w:rPr>
          <w:rFonts w:ascii="Arial" w:hAnsi="Arial" w:cs="Arial"/>
          <w:lang w:val="eu-ES"/>
        </w:rPr>
        <w:t xml:space="preserve"> jasotzen da eredua.</w:t>
      </w:r>
    </w:p>
    <w:p w:rsidR="008F2A0F" w:rsidRPr="000C2840" w:rsidRDefault="008F2A0F" w:rsidP="00DC2D09">
      <w:pPr>
        <w:spacing w:before="60" w:line="240" w:lineRule="atLeast"/>
        <w:ind w:left="568" w:hanging="284"/>
        <w:jc w:val="both"/>
        <w:rPr>
          <w:rFonts w:ascii="Arial" w:hAnsi="Arial" w:cs="Arial"/>
          <w:lang w:val="eu-ES"/>
        </w:rPr>
      </w:pPr>
      <w:r w:rsidRPr="000C2840">
        <w:rPr>
          <w:rFonts w:ascii="Arial" w:hAnsi="Arial" w:cs="Arial"/>
          <w:bCs/>
          <w:lang w:val="eu-ES"/>
        </w:rPr>
        <w:t>e)</w:t>
      </w:r>
      <w:r w:rsidRPr="000C2840">
        <w:rPr>
          <w:rFonts w:ascii="Arial" w:hAnsi="Arial" w:cs="Arial"/>
          <w:b/>
          <w:bCs/>
          <w:lang w:val="eu-ES"/>
        </w:rPr>
        <w:tab/>
        <w:t xml:space="preserve">Enpresa lizitatzailearen erantzukizunpeko adierazpen espresua, </w:t>
      </w:r>
      <w:r w:rsidRPr="000C2840">
        <w:rPr>
          <w:rFonts w:ascii="Arial" w:hAnsi="Arial" w:cs="Arial"/>
          <w:bCs/>
          <w:lang w:val="eu-ES"/>
        </w:rPr>
        <w:t>bera parte den enpresa taldeari buruzkoa eta talde bereko sozietate guztiak hartzen dituena bera, Merkataritza Kodearen 42. artikuluan ezarritako baldintzetan.</w:t>
      </w:r>
      <w:r w:rsidRPr="000C2840">
        <w:rPr>
          <w:rFonts w:ascii="Arial" w:hAnsi="Arial" w:cs="Arial"/>
          <w:lang w:val="eu-ES"/>
        </w:rPr>
        <w:t xml:space="preserve"> Inongo enpresa taldetakoa ez bada, adierazpenak horixe adierazi beharko du. Klausula agiri honetako </w:t>
      </w:r>
      <w:hyperlink w:anchor="Anx_5" w:history="1">
        <w:r w:rsidRPr="000C2840">
          <w:rPr>
            <w:rStyle w:val="Hipervnculo"/>
            <w:rFonts w:ascii="Arial" w:hAnsi="Arial" w:cs="Arial"/>
            <w:b/>
            <w:lang w:val="eu-ES"/>
          </w:rPr>
          <w:t>V. eranskinean</w:t>
        </w:r>
      </w:hyperlink>
      <w:r w:rsidRPr="000C2840">
        <w:rPr>
          <w:rFonts w:ascii="Arial" w:hAnsi="Arial" w:cs="Arial"/>
          <w:lang w:val="eu-ES"/>
        </w:rPr>
        <w:t xml:space="preserve"> jasotzen da horretarako eredua.</w:t>
      </w:r>
    </w:p>
    <w:p w:rsidR="008F2A0F" w:rsidRPr="000C2840" w:rsidRDefault="008F2A0F" w:rsidP="00DC2D09">
      <w:pPr>
        <w:spacing w:beforeLines="60" w:before="144" w:line="240" w:lineRule="atLeast"/>
        <w:ind w:left="568" w:hanging="284"/>
        <w:jc w:val="both"/>
        <w:rPr>
          <w:rFonts w:ascii="Arial" w:hAnsi="Arial" w:cs="Arial"/>
          <w:lang w:val="eu-ES"/>
        </w:rPr>
      </w:pPr>
      <w:r w:rsidRPr="000C2840">
        <w:rPr>
          <w:rFonts w:ascii="Arial" w:hAnsi="Arial" w:cs="Arial"/>
          <w:spacing w:val="-4"/>
          <w:kern w:val="30"/>
          <w:lang w:val="eu-ES"/>
        </w:rPr>
        <w:t>f)</w:t>
      </w:r>
      <w:r w:rsidRPr="000C2840">
        <w:rPr>
          <w:rFonts w:ascii="Arial" w:hAnsi="Arial" w:cs="Arial"/>
          <w:b/>
          <w:spacing w:val="-4"/>
          <w:kern w:val="30"/>
          <w:lang w:val="eu-ES"/>
        </w:rPr>
        <w:tab/>
        <w:t>Gipuzkoako Foru Administrazioaren kontratazio publikoari aplikatzeko jokabide kodea eta erakundearen zuzentasun esparrua betetzeari buruzko adierazpena.</w:t>
      </w:r>
      <w:r w:rsidRPr="000C2840">
        <w:rPr>
          <w:rFonts w:ascii="Arial" w:hAnsi="Arial" w:cs="Arial"/>
          <w:b/>
          <w:bCs/>
          <w:lang w:val="eu-ES"/>
        </w:rPr>
        <w:t xml:space="preserve"> </w:t>
      </w:r>
      <w:r w:rsidRPr="000C2840">
        <w:rPr>
          <w:rFonts w:ascii="Arial" w:hAnsi="Arial" w:cs="Arial"/>
          <w:bCs/>
          <w:lang w:val="eu-ES"/>
        </w:rPr>
        <w:t xml:space="preserve">Adierazpen hori klausula-agiri honetako </w:t>
      </w:r>
      <w:hyperlink w:anchor="Anx_6" w:history="1">
        <w:r w:rsidRPr="000C2840">
          <w:rPr>
            <w:rStyle w:val="Hipervnculo"/>
            <w:rFonts w:ascii="Arial" w:hAnsi="Arial" w:cs="Arial"/>
            <w:b/>
            <w:bCs/>
            <w:lang w:val="eu-ES"/>
          </w:rPr>
          <w:t>VI. eranskinean</w:t>
        </w:r>
      </w:hyperlink>
      <w:r w:rsidRPr="000C2840">
        <w:rPr>
          <w:rFonts w:ascii="Arial" w:hAnsi="Arial" w:cs="Arial"/>
          <w:bCs/>
          <w:lang w:val="eu-ES"/>
        </w:rPr>
        <w:t xml:space="preserve"> jasotzen den ereduari egokituko zaio.</w:t>
      </w:r>
    </w:p>
    <w:p w:rsidR="008F2A0F" w:rsidRPr="000C2840" w:rsidRDefault="008F2A0F" w:rsidP="00DC2D09">
      <w:pPr>
        <w:spacing w:beforeLines="60" w:before="144" w:line="240" w:lineRule="atLeast"/>
        <w:ind w:left="568" w:hanging="284"/>
        <w:jc w:val="both"/>
        <w:rPr>
          <w:rFonts w:ascii="Arial" w:hAnsi="Arial" w:cs="Arial"/>
          <w:b/>
          <w:bCs/>
          <w:lang w:val="eu-ES"/>
        </w:rPr>
      </w:pPr>
      <w:r w:rsidRPr="000C2840">
        <w:rPr>
          <w:rFonts w:ascii="Arial" w:hAnsi="Arial" w:cs="Arial"/>
          <w:bCs/>
          <w:lang w:val="eu-ES"/>
        </w:rPr>
        <w:t>g)</w:t>
      </w:r>
      <w:r w:rsidRPr="000C2840">
        <w:rPr>
          <w:rFonts w:ascii="Arial" w:hAnsi="Arial" w:cs="Arial"/>
          <w:b/>
          <w:bCs/>
          <w:lang w:val="eu-ES"/>
        </w:rPr>
        <w:tab/>
        <w:t xml:space="preserve">Lizitatzaileen izaera konfidentzialeko dokumentu eta datuei buruzko adierazpena. </w:t>
      </w:r>
      <w:r w:rsidRPr="000C2840">
        <w:rPr>
          <w:rFonts w:ascii="Arial" w:hAnsi="Arial" w:cs="Arial"/>
          <w:bCs/>
          <w:lang w:val="eu-ES"/>
        </w:rPr>
        <w:t>Enpresa lizitatzaileek, hala dagokionean, adierazi beharko dute aurkeztutako zer dokumentu administratibo eta tekniko eta zer datu diren, beren ustez, konfidentzialtzat jotzeko modukoak.</w:t>
      </w:r>
      <w:r w:rsidRPr="000C2840">
        <w:rPr>
          <w:rFonts w:ascii="Arial" w:hAnsi="Arial" w:cs="Arial"/>
          <w:lang w:val="eu-ES"/>
        </w:rPr>
        <w:t xml:space="preserve"> Hori, gainera, argi adierazi beharko da (gain inprimatuta, marjinan edo beste edozein modutan) halakotzat adierazitako dokumentuan bertan. Enpresa lizitatzaileek aurkeztutako dokumentuak eta datuak konfidentzial jo daitezke, horiek hirugarren pertsona edo entitate batzuei zabaltzea lizitatzailearen interes komertzial zilegien kontrakoa izan daitekeenean edo enpresen arteko lehia leiala kaltetu dezakeenean. Adierazpen hau egin ezean, dokumentu edo datuetan konfidentzialik ez dagoela ulertuko da. Klausula agiri honetako </w:t>
      </w:r>
      <w:hyperlink w:anchor="Anx_7" w:history="1">
        <w:r w:rsidRPr="000C2840">
          <w:rPr>
            <w:rStyle w:val="Hipervnculo"/>
            <w:rFonts w:ascii="Arial" w:hAnsi="Arial" w:cs="Arial"/>
            <w:b/>
            <w:lang w:val="eu-ES"/>
          </w:rPr>
          <w:t>VII. eranskinean</w:t>
        </w:r>
      </w:hyperlink>
      <w:r w:rsidRPr="000C2840">
        <w:rPr>
          <w:rFonts w:ascii="Arial" w:hAnsi="Arial" w:cs="Arial"/>
          <w:lang w:val="eu-ES"/>
        </w:rPr>
        <w:t xml:space="preserve"> jasotzen da eredua</w:t>
      </w:r>
    </w:p>
    <w:p w:rsidR="008F2A0F" w:rsidRPr="000C2840" w:rsidRDefault="008F2A0F" w:rsidP="00DC2D09">
      <w:pPr>
        <w:spacing w:before="60" w:line="240" w:lineRule="atLeast"/>
        <w:ind w:left="568" w:hanging="284"/>
        <w:jc w:val="both"/>
        <w:rPr>
          <w:rFonts w:ascii="Arial" w:hAnsi="Arial" w:cs="Arial"/>
          <w:lang w:val="eu-ES"/>
        </w:rPr>
      </w:pPr>
      <w:r w:rsidRPr="000C2840">
        <w:rPr>
          <w:rFonts w:ascii="Arial" w:hAnsi="Arial" w:cs="Arial"/>
          <w:bCs/>
          <w:lang w:val="eu-ES"/>
        </w:rPr>
        <w:t>h)</w:t>
      </w:r>
      <w:r w:rsidRPr="000C2840">
        <w:rPr>
          <w:rFonts w:ascii="Arial" w:hAnsi="Arial" w:cs="Arial"/>
          <w:b/>
          <w:bCs/>
          <w:lang w:val="eu-ES"/>
        </w:rPr>
        <w:tab/>
        <w:t>Behin-behineko bermea egiaztatzeko dokumentua, hala dagokionean.</w:t>
      </w:r>
      <w:r w:rsidRPr="000C2840">
        <w:rPr>
          <w:rFonts w:ascii="Arial" w:hAnsi="Arial" w:cs="Arial"/>
          <w:lang w:val="eu-ES"/>
        </w:rPr>
        <w:t xml:space="preserve"> Behin-behineko bermea eskatuz gero, honela egingo da horretarako gordailua: </w:t>
      </w:r>
    </w:p>
    <w:p w:rsidR="008F2A0F" w:rsidRPr="000C2840" w:rsidRDefault="008F2A0F" w:rsidP="00346FE1">
      <w:pPr>
        <w:pStyle w:val="Pa6"/>
        <w:spacing w:before="60" w:line="240" w:lineRule="atLeast"/>
        <w:ind w:left="851" w:hanging="284"/>
        <w:jc w:val="both"/>
        <w:rPr>
          <w:rFonts w:cs="Arial"/>
          <w:sz w:val="20"/>
          <w:szCs w:val="20"/>
          <w:lang w:val="eu-ES"/>
        </w:rPr>
      </w:pPr>
      <w:r w:rsidRPr="000C2840">
        <w:rPr>
          <w:rFonts w:cs="Arial"/>
          <w:sz w:val="20"/>
          <w:szCs w:val="20"/>
          <w:lang w:val="eu-ES"/>
        </w:rPr>
        <w:lastRenderedPageBreak/>
        <w:t>-</w:t>
      </w:r>
      <w:r w:rsidRPr="000C2840">
        <w:rPr>
          <w:rFonts w:cs="Arial"/>
          <w:sz w:val="20"/>
          <w:szCs w:val="20"/>
          <w:lang w:val="eu-ES"/>
        </w:rPr>
        <w:tab/>
        <w:t>Banku kontuaren nazioarteko zenbakia duen ES71 2095 0611 09 1062462774 kontuan, diruzko bermeak direnean; horrelakoetan, egindako gordailua egiaztatzen duen frogagiria ere sartu beharko da.</w:t>
      </w:r>
    </w:p>
    <w:p w:rsidR="008F2A0F" w:rsidRPr="000C2840" w:rsidRDefault="008F2A0F" w:rsidP="00346FE1">
      <w:pPr>
        <w:pStyle w:val="Pa6"/>
        <w:spacing w:before="60" w:line="240" w:lineRule="atLeast"/>
        <w:ind w:left="851" w:hanging="284"/>
        <w:jc w:val="both"/>
        <w:rPr>
          <w:rFonts w:cs="Arial"/>
          <w:sz w:val="20"/>
          <w:szCs w:val="20"/>
          <w:lang w:val="eu-ES"/>
        </w:rPr>
      </w:pPr>
      <w:r w:rsidRPr="000C2840">
        <w:rPr>
          <w:rFonts w:cs="Arial"/>
          <w:sz w:val="20"/>
          <w:szCs w:val="20"/>
          <w:lang w:val="eu-ES"/>
        </w:rPr>
        <w:t xml:space="preserve">- </w:t>
      </w:r>
      <w:r>
        <w:rPr>
          <w:rFonts w:cs="Arial"/>
          <w:sz w:val="20"/>
          <w:szCs w:val="20"/>
          <w:lang w:val="eu-ES"/>
        </w:rPr>
        <w:tab/>
      </w:r>
      <w:r w:rsidRPr="000C2840">
        <w:rPr>
          <w:rFonts w:cs="Arial"/>
          <w:sz w:val="20"/>
          <w:szCs w:val="20"/>
          <w:lang w:val="eu-ES"/>
        </w:rPr>
        <w:t xml:space="preserve">Idatzitako baloreen ibilgetze ziurtagiriak, abalak edo kauzio aseguruen ziurtagiriak direnean, kontratazio organoaren aurrean (ikusi abal eredua </w:t>
      </w:r>
      <w:hyperlink w:anchor="Anx_8" w:history="1">
        <w:r w:rsidRPr="000C2840">
          <w:rPr>
            <w:rStyle w:val="Hipervnculo"/>
            <w:rFonts w:cs="Arial"/>
            <w:b/>
            <w:sz w:val="20"/>
            <w:szCs w:val="20"/>
            <w:lang w:val="eu-ES"/>
          </w:rPr>
          <w:t>VIII. eranskinean</w:t>
        </w:r>
      </w:hyperlink>
      <w:r w:rsidRPr="000C2840">
        <w:rPr>
          <w:rFonts w:cs="Arial"/>
          <w:sz w:val="20"/>
          <w:szCs w:val="20"/>
          <w:lang w:val="eu-ES"/>
        </w:rPr>
        <w:t xml:space="preserve">). </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 xml:space="preserve">Aldi baterako enpresa elkarteen kasuan, elkarteko enpresa batek nahiz gehiagok era ditzakete behin-behineko bermeak, baina, denen artean, ezaugarrien taulako </w:t>
      </w:r>
      <w:hyperlink w:anchor="CC_18" w:history="1">
        <w:r w:rsidRPr="000C2840">
          <w:rPr>
            <w:rStyle w:val="Hipervnculo"/>
            <w:rFonts w:ascii="Arial" w:hAnsi="Arial" w:cs="Arial"/>
            <w:b/>
            <w:lang w:val="eu-ES"/>
          </w:rPr>
          <w:t>1</w:t>
        </w:r>
        <w:r w:rsidR="00811903">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eskatzen den zenbatekora iritsi behar dute, eta elkartea osatzen duten guztiak izanik solidario bermean. </w:t>
      </w:r>
    </w:p>
    <w:p w:rsidR="008F2A0F" w:rsidRPr="000C2840" w:rsidRDefault="008F2A0F" w:rsidP="00DC2D09">
      <w:pPr>
        <w:spacing w:beforeLines="60" w:before="144" w:line="240" w:lineRule="atLeast"/>
        <w:ind w:left="568" w:hanging="284"/>
        <w:jc w:val="both"/>
        <w:rPr>
          <w:rFonts w:ascii="Arial" w:hAnsi="Arial" w:cs="Arial"/>
          <w:b/>
          <w:bCs/>
          <w:lang w:val="eu-ES"/>
        </w:rPr>
      </w:pPr>
      <w:r w:rsidRPr="000C2840">
        <w:rPr>
          <w:rFonts w:ascii="Arial" w:hAnsi="Arial" w:cs="Arial"/>
          <w:bCs/>
          <w:lang w:val="eu-ES"/>
        </w:rPr>
        <w:t>i)</w:t>
      </w:r>
      <w:r w:rsidRPr="000C2840">
        <w:rPr>
          <w:rFonts w:ascii="Arial" w:hAnsi="Arial" w:cs="Arial"/>
          <w:b/>
          <w:bCs/>
          <w:lang w:val="eu-ES"/>
        </w:rPr>
        <w:tab/>
        <w:t xml:space="preserve">Atzerriko lizitatzaileek aurkeztu beharreko dokumentazioko berezitasunak. </w:t>
      </w:r>
      <w:r w:rsidRPr="000C2840">
        <w:rPr>
          <w:rFonts w:ascii="Arial" w:hAnsi="Arial" w:cs="Arial"/>
          <w:bCs/>
          <w:lang w:val="eu-ES"/>
        </w:rPr>
        <w:t>Atzerriko lizitatzaile guztiek, gain</w:t>
      </w:r>
      <w:r w:rsidR="006E3F9C">
        <w:rPr>
          <w:rFonts w:ascii="Arial" w:hAnsi="Arial" w:cs="Arial"/>
          <w:bCs/>
          <w:lang w:val="eu-ES"/>
        </w:rPr>
        <w:t>era</w:t>
      </w:r>
      <w:r w:rsidRPr="000C2840">
        <w:rPr>
          <w:rFonts w:ascii="Arial" w:hAnsi="Arial" w:cs="Arial"/>
          <w:bCs/>
          <w:lang w:val="eu-ES"/>
        </w:rPr>
        <w:t xml:space="preserve">, </w:t>
      </w:r>
      <w:r w:rsidRPr="000C2840">
        <w:rPr>
          <w:rFonts w:ascii="Arial" w:hAnsi="Arial" w:cs="Arial"/>
          <w:b/>
          <w:bCs/>
          <w:lang w:val="eu-ES"/>
        </w:rPr>
        <w:t>edozein ordenatako epaitegi eta auzitegi espainiarren jurisdikzioaren mendean jartzeko adierazpena</w:t>
      </w:r>
      <w:r w:rsidRPr="000C2840">
        <w:rPr>
          <w:rFonts w:ascii="Arial" w:hAnsi="Arial" w:cs="Arial"/>
          <w:bCs/>
          <w:lang w:val="eu-ES"/>
        </w:rPr>
        <w:t>, kontratuan zuzenean edo zeharka sor daitezkeen gorabehera guztietarako, hala dagokionean uko eginez lizitatzaileari egoki dakiokeen atzerriko jurisdikzio foruari (SPKLren 140.1 f) artikulua) aurkeztu beharko dute.</w:t>
      </w:r>
    </w:p>
    <w:p w:rsidR="008F2A0F" w:rsidRPr="000C2840" w:rsidRDefault="008F2A0F" w:rsidP="00620BE2">
      <w:pPr>
        <w:autoSpaceDE w:val="0"/>
        <w:autoSpaceDN w:val="0"/>
        <w:adjustRightInd w:val="0"/>
        <w:spacing w:before="60" w:line="240" w:lineRule="atLeast"/>
        <w:ind w:left="567"/>
        <w:jc w:val="both"/>
        <w:rPr>
          <w:rFonts w:ascii="Arial" w:hAnsi="Arial" w:cs="Arial"/>
          <w:lang w:val="eu-ES"/>
        </w:rPr>
      </w:pPr>
      <w:bookmarkStart w:id="54" w:name="WfNextSeg"/>
      <w:r w:rsidRPr="000C2840">
        <w:rPr>
          <w:rFonts w:ascii="Arial" w:hAnsi="Arial" w:cs="Arial"/>
          <w:lang w:val="eu-ES"/>
        </w:rPr>
        <w:t>Europar Batasunaren kide edo Europar Espazio Bakarrari buruzko Akordioaren sinatzaile ez diren estatuetako enpresek honako hauek ere aurkeztu beharko dituzte:</w:t>
      </w:r>
      <w:bookmarkEnd w:id="54"/>
    </w:p>
    <w:p w:rsidR="008F2A0F" w:rsidRPr="000C2840" w:rsidRDefault="008F2A0F" w:rsidP="002C40BC">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Enpresak egoitza duen lekuan Espainiak duen Diplomaziako Misio Iraunkorrak edo Kontsuletxeko Bulegoak emandako txostena, horretan adierazita, enpresak aurrez frogatuta betiere, tokiko erregistro profesionalean, komertzialean edo antzekoren batean izena emanda dagoela edo, bestela, tokiko trafikoan ohiz aritzen dela kontratuaren objektu diren jardueren esparruan.</w:t>
      </w:r>
    </w:p>
    <w:p w:rsidR="008F2A0F" w:rsidRPr="000C2840" w:rsidRDefault="008F2A0F" w:rsidP="002C40BC">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Elkarrekikotasun txostena, SPKLren 68. artikuluak aipatua, non eta ez diren erregulazio harmonizatupeko kontratuak, zeren eta horrelakoetan txosten horren ordez Diplomaziako Misio Iraunkorraren edo Ekonomia Ministerioaren Kanpo Merkataritzako Idazkaritza Nagusiaren txostena beharko baita, Merkataritzaren Mundu Erakundearen Kontratazio Publikoari buruzko Akordioaren estatu sinatzaile izaerari buruzkoa.</w:t>
      </w:r>
    </w:p>
    <w:p w:rsidR="008F2A0F" w:rsidRPr="000C2840" w:rsidRDefault="008F2A0F" w:rsidP="00620BE2">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t>2.- Kontratazio organoak edo kontratazio mahaiak, edozein unetan, dokumentu bidezko justifikazioa eskatu ahal izango dute, lizitatzaileek, erantzukizunpeko adierazpen bitartez, betetzen dituztela adierazitako baldintzei buruz.</w:t>
      </w:r>
    </w:p>
    <w:p w:rsidR="008F2A0F" w:rsidRPr="000C2840" w:rsidRDefault="008F2A0F" w:rsidP="00620BE2">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t xml:space="preserve">Lizitatzaileak behar besteko epea izango du dokumentazio eskatua aurkezteko. Epe hori </w:t>
      </w:r>
      <w:r w:rsidR="00C32E06">
        <w:rPr>
          <w:rFonts w:ascii="Arial" w:hAnsi="Arial" w:cs="Arial"/>
          <w:shd w:val="clear" w:color="auto" w:fill="FFFFFF"/>
          <w:lang w:val="eu-ES"/>
        </w:rPr>
        <w:t>ezingo da bost</w:t>
      </w:r>
      <w:r w:rsidRPr="000C2840">
        <w:rPr>
          <w:rFonts w:ascii="Arial" w:hAnsi="Arial" w:cs="Arial"/>
          <w:shd w:val="clear" w:color="auto" w:fill="FFFFFF"/>
          <w:lang w:val="eu-ES"/>
        </w:rPr>
        <w:t xml:space="preserve"> egun baliodunetik gorakoa izan, errekerimendua jaso eta biharamunetik kontatzen hasita. Errekerimendua ez bada behar bezala aurkezten aipatu epean, ulertuko da lizitatzaileak kendu egin duela bere eskaintza eta, horrenbestez, prozeduratik kanpo geratuko da.</w:t>
      </w:r>
    </w:p>
    <w:p w:rsidR="008F2A0F" w:rsidRPr="000C2840" w:rsidRDefault="008F2A0F" w:rsidP="00031781">
      <w:pPr>
        <w:pStyle w:val="Ttulo2"/>
        <w:spacing w:line="240" w:lineRule="atLeast"/>
        <w:jc w:val="both"/>
        <w:rPr>
          <w:i w:val="0"/>
          <w:iCs w:val="0"/>
          <w:sz w:val="22"/>
          <w:lang w:val="eu-ES"/>
        </w:rPr>
      </w:pPr>
      <w:bookmarkStart w:id="55" w:name="Cl_20"/>
      <w:bookmarkStart w:id="56" w:name="_Toc63680462"/>
      <w:r w:rsidRPr="000C2840">
        <w:rPr>
          <w:i w:val="0"/>
          <w:iCs w:val="0"/>
          <w:sz w:val="22"/>
          <w:lang w:val="eu-ES"/>
        </w:rPr>
        <w:t xml:space="preserve">20.- </w:t>
      </w:r>
      <w:bookmarkEnd w:id="55"/>
      <w:r w:rsidRPr="000C2840">
        <w:rPr>
          <w:i w:val="0"/>
          <w:iCs w:val="0"/>
          <w:sz w:val="22"/>
          <w:lang w:val="eu-ES"/>
        </w:rPr>
        <w:t>BI z</w:t>
      </w:r>
      <w:r>
        <w:rPr>
          <w:i w:val="0"/>
          <w:iCs w:val="0"/>
          <w:sz w:val="22"/>
          <w:lang w:val="eu-ES"/>
        </w:rPr>
        <w:t>enbaki</w:t>
      </w:r>
      <w:r w:rsidRPr="000C2840">
        <w:rPr>
          <w:i w:val="0"/>
          <w:iCs w:val="0"/>
          <w:sz w:val="22"/>
          <w:lang w:val="eu-ES"/>
        </w:rPr>
        <w:t>ko artxibo elektronikoa: “BALIO</w:t>
      </w:r>
      <w:r>
        <w:rPr>
          <w:i w:val="0"/>
          <w:iCs w:val="0"/>
          <w:sz w:val="22"/>
          <w:lang w:val="eu-ES"/>
        </w:rPr>
        <w:t xml:space="preserve"> IRIZPIDE</w:t>
      </w:r>
      <w:r w:rsidRPr="000C2840">
        <w:rPr>
          <w:i w:val="0"/>
          <w:iCs w:val="0"/>
          <w:sz w:val="22"/>
          <w:lang w:val="eu-ES"/>
        </w:rPr>
        <w:t>EN BITARTEZ BALORATU BEHARREKO DOKUMENTAZIOA”</w:t>
      </w:r>
      <w:bookmarkEnd w:id="56"/>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19" w:history="1">
        <w:r w:rsidRPr="000C2840">
          <w:rPr>
            <w:rStyle w:val="Hipervnculo"/>
            <w:rFonts w:ascii="Arial" w:hAnsi="Arial" w:cs="Arial"/>
            <w:b/>
            <w:lang w:val="eu-ES"/>
          </w:rPr>
          <w:t>1</w:t>
        </w:r>
        <w:r w:rsidR="00811903">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aurretik eta balio</w:t>
      </w:r>
      <w:r>
        <w:rPr>
          <w:rFonts w:ascii="Arial" w:hAnsi="Arial" w:cs="Arial"/>
          <w:lang w:val="eu-ES"/>
        </w:rPr>
        <w:t xml:space="preserve"> irizpide</w:t>
      </w:r>
      <w:r w:rsidRPr="000C2840">
        <w:rPr>
          <w:rFonts w:ascii="Arial" w:hAnsi="Arial" w:cs="Arial"/>
          <w:lang w:val="eu-ES"/>
        </w:rPr>
        <w:t xml:space="preserve"> baten bitartez baloratu beharreko adjudikazio irizpideak jaso baldin badira, lizitatzaileak BI zenbakiko artxibo elektronikoa aurkeztu beharko du, “BALIO</w:t>
      </w:r>
      <w:r>
        <w:rPr>
          <w:rFonts w:ascii="Arial" w:hAnsi="Arial" w:cs="Arial"/>
          <w:lang w:val="eu-ES"/>
        </w:rPr>
        <w:t xml:space="preserve"> IRIZPIDE</w:t>
      </w:r>
      <w:r w:rsidRPr="000C2840">
        <w:rPr>
          <w:rFonts w:ascii="Arial" w:hAnsi="Arial" w:cs="Arial"/>
          <w:lang w:val="eu-ES"/>
        </w:rPr>
        <w:t xml:space="preserve"> BITARTEZ BALORATU BEHARREKO DOKUMENTAZIOA” izenarekin, horretan sartuz hartan eskatutako dokumentazioa.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Artxibo elektroniko honetan ez da inolaz ere sartuko HIRU zenbakiko artxibo el</w:t>
      </w:r>
      <w:r>
        <w:rPr>
          <w:rFonts w:ascii="Arial" w:hAnsi="Arial" w:cs="Arial"/>
          <w:lang w:val="eu-ES"/>
        </w:rPr>
        <w:t>ektronikoan joan behar duen informazio</w:t>
      </w:r>
      <w:r w:rsidRPr="000C2840">
        <w:rPr>
          <w:rFonts w:ascii="Arial" w:hAnsi="Arial" w:cs="Arial"/>
          <w:lang w:val="eu-ES"/>
        </w:rPr>
        <w:t>rik.</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Era berean, lizitatzaileak preskripzio teknikoen agirian espresuki jasotako beste edozein dokumentu aurkeztu beharko ditu, baldin eta egiaztatzen badute eskaintzan betetzen direla eskatu arre</w:t>
      </w:r>
      <w:r w:rsidR="00C32E06">
        <w:rPr>
          <w:rFonts w:ascii="Arial" w:hAnsi="Arial" w:cs="Arial"/>
          <w:lang w:val="eu-ES"/>
        </w:rPr>
        <w:t>n baloratuko ez diren preskripzio</w:t>
      </w:r>
      <w:r w:rsidRPr="000C2840">
        <w:rPr>
          <w:rFonts w:ascii="Arial" w:hAnsi="Arial" w:cs="Arial"/>
          <w:lang w:val="eu-ES"/>
        </w:rPr>
        <w:t xml:space="preserve"> teknikoak. Dokumentuak BI zenbakiko artxibo elektronikoan sartuko dira, baldin eta artxibo elektroniko hori aurkeztea derrigorrezkoa bada; derrigorrez aurkeztu beharrik ez badago, ordea, HIRU zenbakiko artxibo elektronikoan sartuko dira.</w:t>
      </w:r>
    </w:p>
    <w:p w:rsidR="008F2A0F" w:rsidRPr="000C2840" w:rsidRDefault="008F2A0F" w:rsidP="00031781">
      <w:pPr>
        <w:pStyle w:val="Ttulo2"/>
        <w:spacing w:line="240" w:lineRule="atLeast"/>
        <w:jc w:val="both"/>
        <w:rPr>
          <w:i w:val="0"/>
          <w:iCs w:val="0"/>
          <w:sz w:val="22"/>
          <w:lang w:val="eu-ES"/>
        </w:rPr>
      </w:pPr>
      <w:bookmarkStart w:id="57" w:name="Cl_21"/>
      <w:bookmarkStart w:id="58" w:name="_Toc63680463"/>
      <w:r w:rsidRPr="000C2840">
        <w:rPr>
          <w:i w:val="0"/>
          <w:iCs w:val="0"/>
          <w:sz w:val="22"/>
          <w:lang w:val="eu-ES"/>
        </w:rPr>
        <w:lastRenderedPageBreak/>
        <w:t xml:space="preserve">21.- </w:t>
      </w:r>
      <w:bookmarkEnd w:id="57"/>
      <w:r w:rsidRPr="000C2840">
        <w:rPr>
          <w:i w:val="0"/>
          <w:iCs w:val="0"/>
          <w:sz w:val="22"/>
          <w:lang w:val="eu-ES"/>
        </w:rPr>
        <w:t>HIRU z</w:t>
      </w:r>
      <w:r>
        <w:rPr>
          <w:i w:val="0"/>
          <w:iCs w:val="0"/>
          <w:sz w:val="22"/>
          <w:lang w:val="eu-ES"/>
        </w:rPr>
        <w:t>enbaki</w:t>
      </w:r>
      <w:r w:rsidRPr="000C2840">
        <w:rPr>
          <w:i w:val="0"/>
          <w:iCs w:val="0"/>
          <w:sz w:val="22"/>
          <w:lang w:val="eu-ES"/>
        </w:rPr>
        <w:t>ko artxibo elektronikoa: “FORMULEN APLIKAZIOAREN BITARTEZ EBALUATZEKO ESKAINTZA EKONOMIKOA ETA DOKUMENTAZIOA”</w:t>
      </w:r>
      <w:bookmarkEnd w:id="58"/>
    </w:p>
    <w:p w:rsidR="008F2A0F" w:rsidRPr="000C2840" w:rsidRDefault="008F2A0F" w:rsidP="00620BE2">
      <w:pPr>
        <w:autoSpaceDE w:val="0"/>
        <w:autoSpaceDN w:val="0"/>
        <w:adjustRightInd w:val="0"/>
        <w:spacing w:before="60" w:line="240" w:lineRule="atLeast"/>
        <w:jc w:val="both"/>
        <w:rPr>
          <w:rFonts w:ascii="Arial" w:hAnsi="Arial" w:cs="Arial"/>
          <w:bCs/>
          <w:lang w:val="eu-ES"/>
        </w:rPr>
      </w:pPr>
      <w:r w:rsidRPr="000C2840">
        <w:rPr>
          <w:rFonts w:ascii="Arial" w:hAnsi="Arial" w:cs="Arial"/>
          <w:lang w:val="eu-ES"/>
        </w:rPr>
        <w:t>1.- “FORMULEN APLIKAZIOAREN BITARTEZ EBALUATZEKO ESKAINTZA EKONOMIKOA ETA DOKUMENTAZIOA” izeneko artxibo elektronikoan, eskaintza ekonomikoa eta formulen aplikazioaren bitartez ebaluatu beharreko bestelako dokumentuak jaso beharko dira.</w:t>
      </w:r>
    </w:p>
    <w:p w:rsidR="008F2A0F" w:rsidRPr="000C2840" w:rsidRDefault="008F2A0F" w:rsidP="00620BE2">
      <w:pPr>
        <w:tabs>
          <w:tab w:val="left" w:pos="360"/>
        </w:tabs>
        <w:spacing w:before="60" w:line="240" w:lineRule="atLeast"/>
        <w:jc w:val="both"/>
        <w:rPr>
          <w:rFonts w:ascii="Arial" w:hAnsi="Arial" w:cs="Arial"/>
          <w:lang w:val="eu-ES"/>
        </w:rPr>
      </w:pPr>
      <w:r w:rsidRPr="000C2840">
        <w:rPr>
          <w:rFonts w:ascii="Arial" w:hAnsi="Arial" w:cs="Arial"/>
          <w:lang w:val="eu-ES"/>
        </w:rPr>
        <w:t xml:space="preserve">2.- Proposamenak egokituko egingo zaizkio </w:t>
      </w:r>
      <w:hyperlink w:anchor="Anx_9" w:history="1">
        <w:r w:rsidRPr="000C2840">
          <w:rPr>
            <w:rStyle w:val="Hipervnculo"/>
            <w:rFonts w:ascii="Arial" w:hAnsi="Arial" w:cs="Arial"/>
            <w:b/>
            <w:lang w:val="eu-ES"/>
          </w:rPr>
          <w:t>IX. eranskinean</w:t>
        </w:r>
      </w:hyperlink>
      <w:r w:rsidRPr="000C2840">
        <w:rPr>
          <w:rFonts w:ascii="Arial" w:hAnsi="Arial" w:cs="Arial"/>
          <w:lang w:val="eu-ES"/>
        </w:rPr>
        <w:t xml:space="preserve"> jasotzen den ereduari, eta ez da onartuko Administrazioak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rsidR="008F2A0F" w:rsidRPr="000C2840" w:rsidRDefault="008F2A0F" w:rsidP="00620BE2">
      <w:pPr>
        <w:tabs>
          <w:tab w:val="left" w:pos="360"/>
        </w:tabs>
        <w:spacing w:before="60" w:line="240" w:lineRule="atLeast"/>
        <w:jc w:val="both"/>
        <w:rPr>
          <w:rFonts w:ascii="Arial" w:hAnsi="Arial" w:cs="Arial"/>
          <w:b/>
          <w:lang w:val="eu-ES"/>
        </w:rPr>
      </w:pPr>
      <w:r w:rsidRPr="000C2840">
        <w:rPr>
          <w:rFonts w:ascii="Arial" w:hAnsi="Arial" w:cs="Arial"/>
          <w:lang w:val="eu-ES"/>
        </w:rPr>
        <w:t xml:space="preserve">Bai eskaintza ekonomikoa bai artxibo elektroniko horietan jasotzen den bestelako dokumentazioa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adierazten diren irizpideekin bat ebaluatuko dira.</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3.-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Proposamena enpresa elkarte batek egina denean, elkarteko enpresa guztiek izenpetu behar dute, zuzenean edo beren ordezkarien bitartez.</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Ezaugarrien taulako </w:t>
      </w:r>
      <w:hyperlink w:anchor="CC_12" w:history="1">
        <w:r w:rsidRPr="000C2840">
          <w:rPr>
            <w:rStyle w:val="Hipervnculo"/>
            <w:rFonts w:ascii="Arial" w:hAnsi="Arial" w:cs="Arial"/>
            <w:b/>
            <w:lang w:val="eu-ES"/>
          </w:rPr>
          <w:t>12. atalak</w:t>
        </w:r>
      </w:hyperlink>
      <w:r w:rsidRPr="000C2840">
        <w:rPr>
          <w:rFonts w:ascii="Arial" w:hAnsi="Arial" w:cs="Arial"/>
          <w:lang w:val="eu-ES"/>
        </w:rPr>
        <w:t xml:space="preserve"> aldaerak aurkeztea baimentzen duenean, erreferentzia gisa oinarria hartzen duen eskaintza ekonomikoaz gain eskaintza ekonomiko bat jaso ahal izango du artxibo honek aldaera bakoitzeko. Aldaera bakoitzari dagokion eskaintza ekonomikoa, klausula-agiri honetako </w:t>
      </w:r>
      <w:hyperlink w:anchor="Anx_9" w:history="1">
        <w:r w:rsidRPr="000C2840">
          <w:rPr>
            <w:rStyle w:val="Hipervnculo"/>
            <w:rFonts w:ascii="Arial" w:hAnsi="Arial" w:cs="Arial"/>
            <w:b/>
            <w:lang w:val="eu-ES"/>
          </w:rPr>
          <w:t>IX. eranskinean</w:t>
        </w:r>
      </w:hyperlink>
      <w:r w:rsidRPr="000C2840">
        <w:rPr>
          <w:rFonts w:ascii="Arial" w:hAnsi="Arial" w:cs="Arial"/>
          <w:lang w:val="eu-ES"/>
        </w:rPr>
        <w:t xml:space="preserve"> ageri den ereduaren arabera formulatuko da, eta atal horretan adierazten diren kontzeptuak eta baldintzak jasoko ditu.</w:t>
      </w:r>
    </w:p>
    <w:p w:rsidR="008F2A0F" w:rsidRPr="000C2840" w:rsidRDefault="008F2A0F" w:rsidP="00031781">
      <w:pPr>
        <w:pStyle w:val="Ttulo2"/>
        <w:spacing w:line="240" w:lineRule="atLeast"/>
        <w:jc w:val="both"/>
        <w:rPr>
          <w:i w:val="0"/>
          <w:iCs w:val="0"/>
          <w:sz w:val="22"/>
          <w:lang w:val="eu-ES"/>
        </w:rPr>
      </w:pPr>
      <w:bookmarkStart w:id="59" w:name="_Toc63680464"/>
      <w:r w:rsidRPr="000C2840">
        <w:rPr>
          <w:i w:val="0"/>
          <w:iCs w:val="0"/>
          <w:sz w:val="22"/>
          <w:lang w:val="eu-ES"/>
        </w:rPr>
        <w:t>22.- Aldaerak onartzea</w:t>
      </w:r>
      <w:bookmarkEnd w:id="59"/>
    </w:p>
    <w:p w:rsidR="008F2A0F" w:rsidRPr="000C2840" w:rsidRDefault="008F2A0F" w:rsidP="00620BE2">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1.- Aldaerak onartzen diren kasuan, lizitatzaile bakoitzak aurkezten duen proposamen bakarrak kontratuare</w:t>
      </w:r>
      <w:r w:rsidR="00C32E06">
        <w:rPr>
          <w:rFonts w:ascii="Arial" w:hAnsi="Arial" w:cs="Arial"/>
          <w:lang w:val="eu-ES"/>
        </w:rPr>
        <w:t>n objektuari begira eskaintzea</w:t>
      </w:r>
      <w:r w:rsidRPr="000C2840">
        <w:rPr>
          <w:rFonts w:ascii="Arial" w:hAnsi="Arial" w:cs="Arial"/>
          <w:lang w:val="eu-ES"/>
        </w:rPr>
        <w:t xml:space="preserve"> egoki irizten dion adina aukera jaso ahal izango du, preskripzio tekniko berezien agirian finkatutako beha</w:t>
      </w:r>
      <w:r w:rsidR="00C32E06">
        <w:rPr>
          <w:rFonts w:ascii="Arial" w:hAnsi="Arial" w:cs="Arial"/>
          <w:lang w:val="eu-ES"/>
        </w:rPr>
        <w:t>rkizun, modalitate eta preskripzio</w:t>
      </w:r>
      <w:r w:rsidRPr="000C2840">
        <w:rPr>
          <w:rFonts w:ascii="Arial" w:hAnsi="Arial" w:cs="Arial"/>
          <w:lang w:val="eu-ES"/>
        </w:rPr>
        <w:t xml:space="preserve"> teknikoekin</w:t>
      </w:r>
      <w:r w:rsidR="00BB7E3A">
        <w:rPr>
          <w:rFonts w:ascii="Arial" w:hAnsi="Arial" w:cs="Arial"/>
          <w:lang w:val="eu-ES"/>
        </w:rPr>
        <w:t xml:space="preserve"> batera</w:t>
      </w:r>
      <w:r w:rsidRPr="000C2840">
        <w:rPr>
          <w:rFonts w:ascii="Arial" w:hAnsi="Arial" w:cs="Arial"/>
          <w:lang w:val="eu-ES"/>
        </w:rPr>
        <w:t xml:space="preserve">, </w:t>
      </w:r>
      <w:r w:rsidR="00BB7E3A">
        <w:rPr>
          <w:rFonts w:ascii="Arial" w:hAnsi="Arial" w:cs="Arial"/>
          <w:lang w:val="eu-ES"/>
        </w:rPr>
        <w:t xml:space="preserve">azken horiek </w:t>
      </w:r>
      <w:r w:rsidRPr="000C2840">
        <w:rPr>
          <w:rFonts w:ascii="Arial" w:hAnsi="Arial" w:cs="Arial"/>
          <w:lang w:val="eu-ES"/>
        </w:rPr>
        <w:t xml:space="preserve">ezaugarrien taulako </w:t>
      </w:r>
      <w:hyperlink w:anchor="CC_12" w:history="1">
        <w:r w:rsidRPr="000C2840">
          <w:rPr>
            <w:rStyle w:val="Hipervnculo"/>
            <w:rFonts w:ascii="Arial" w:hAnsi="Arial" w:cs="Arial"/>
            <w:b/>
            <w:lang w:val="eu-ES"/>
          </w:rPr>
          <w:t>12. atalean</w:t>
        </w:r>
      </w:hyperlink>
      <w:r w:rsidR="00BB7E3A">
        <w:rPr>
          <w:rFonts w:ascii="Arial" w:hAnsi="Arial" w:cs="Arial"/>
          <w:lang w:val="eu-ES"/>
        </w:rPr>
        <w:t xml:space="preserve"> laburtzen d</w:t>
      </w:r>
      <w:r w:rsidRPr="000C2840">
        <w:rPr>
          <w:rFonts w:ascii="Arial" w:hAnsi="Arial" w:cs="Arial"/>
          <w:lang w:val="eu-ES"/>
        </w:rPr>
        <w:t>ira.</w:t>
      </w:r>
      <w:r w:rsidRPr="000C2840">
        <w:rPr>
          <w:rFonts w:ascii="Arial" w:hAnsi="Arial" w:cs="Arial"/>
          <w:b/>
          <w:bCs/>
          <w:lang w:val="eu-ES"/>
        </w:rPr>
        <w:t xml:space="preserve"> </w:t>
      </w:r>
      <w:r w:rsidRPr="000C2840">
        <w:rPr>
          <w:rFonts w:ascii="Arial" w:hAnsi="Arial" w:cs="Arial"/>
          <w:lang w:val="eu-ES"/>
        </w:rPr>
        <w:t>Aldaerak ezaugarrien taulako atal horretan bertan ezartzen den moduan aurkeztuko dira, eta ezingo dute kontratuaren lizitazioko oinarrizko aurrekontua gainditu.</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2.- Nolanahi ere, derrigorrezkoa izango da enpresa lizitatzaileentzat haiei eskatutako oinarrizko zerbitzuari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rsidR="008F2A0F" w:rsidRPr="000C2840" w:rsidRDefault="008F2A0F" w:rsidP="00031781">
      <w:pPr>
        <w:pStyle w:val="Ttulo2"/>
        <w:spacing w:line="240" w:lineRule="atLeast"/>
        <w:jc w:val="both"/>
        <w:rPr>
          <w:i w:val="0"/>
          <w:iCs w:val="0"/>
          <w:sz w:val="22"/>
          <w:lang w:val="eu-ES"/>
        </w:rPr>
      </w:pPr>
      <w:bookmarkStart w:id="60" w:name="_Toc63680465"/>
      <w:r w:rsidRPr="000C2840">
        <w:rPr>
          <w:i w:val="0"/>
          <w:iCs w:val="0"/>
          <w:sz w:val="22"/>
          <w:lang w:val="eu-ES"/>
        </w:rPr>
        <w:t>23.- Proposamenak aurkeztearen ondorioak</w:t>
      </w:r>
      <w:bookmarkEnd w:id="60"/>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Proposamenak aurkeztuz gero, ulertuko da enpresa lizitatzaileak goitik behera onartzen dituela klausula agiri honetako eta preskripzio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Baldintza agiriak ez onartzeak eskaintza atzera botatzea ekarriko du, ezinbestean.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Lizitatzaileek ezingo</w:t>
      </w:r>
      <w:r w:rsidR="00C32E06">
        <w:rPr>
          <w:rFonts w:ascii="Arial" w:hAnsi="Arial" w:cs="Arial"/>
          <w:lang w:val="eu-ES"/>
        </w:rPr>
        <w:t xml:space="preserve"> dute beren proposamena kendu hamabost</w:t>
      </w:r>
      <w:r w:rsidRPr="000C2840">
        <w:rPr>
          <w:rFonts w:ascii="Arial" w:hAnsi="Arial" w:cs="Arial"/>
          <w:lang w:val="eu-ES"/>
        </w:rPr>
        <w:t xml:space="preserve"> egun naturaletan, proposamenak irekitzen direnetik aurrera, adjudikazioduna aukeratzeko irizpide bakarra prezioa izan denean, edo bi hilabeteko epean, kontratua adjudikatzeko beste irizpide batzuk kontu</w:t>
      </w:r>
      <w:r w:rsidR="00AD6031">
        <w:rPr>
          <w:rFonts w:ascii="Arial" w:hAnsi="Arial" w:cs="Arial"/>
          <w:lang w:val="eu-ES"/>
        </w:rPr>
        <w:t>an hartu direnean, SPKLren 158.2</w:t>
      </w:r>
      <w:r w:rsidRPr="000C2840">
        <w:rPr>
          <w:rFonts w:ascii="Arial" w:hAnsi="Arial" w:cs="Arial"/>
          <w:lang w:val="eu-ES"/>
        </w:rPr>
        <w:t xml:space="preserve"> artikuluan aurreikusi</w:t>
      </w:r>
      <w:r w:rsidR="00BB7E3A">
        <w:rPr>
          <w:rFonts w:ascii="Arial" w:hAnsi="Arial" w:cs="Arial"/>
          <w:lang w:val="eu-ES"/>
        </w:rPr>
        <w:t>takoaren arabera</w:t>
      </w:r>
      <w:r w:rsidR="00C32E06">
        <w:rPr>
          <w:rFonts w:ascii="Arial" w:hAnsi="Arial" w:cs="Arial"/>
          <w:lang w:val="eu-ES"/>
        </w:rPr>
        <w:t>. Epe hori hamabost</w:t>
      </w:r>
      <w:r w:rsidRPr="000C2840">
        <w:rPr>
          <w:rFonts w:ascii="Arial" w:hAnsi="Arial" w:cs="Arial"/>
          <w:lang w:val="eu-ES"/>
        </w:rPr>
        <w:t xml:space="preserve"> egun baliodunez luzatuko da, baxuegi iritzitako eskaintzei dagokienez SPKLren 149. artikuluak aipatzen dituen izapideak bete behar direnean.</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3.- Proposamen bat behar ez bezala erretiratzen bada, lizitatzaileak ezingo du Administrazio Publikoekin kontratatu, SPKLren 71.2 artikuluan xedatuarekin bat. Gainera, behin-behineko bermea konfiskatuta geratuko da, SPKLren 106.1 artikuluarekin bat, horrelako bermerik eskatu baldin bada.</w:t>
      </w:r>
    </w:p>
    <w:p w:rsidR="008F2A0F" w:rsidRPr="000C2840" w:rsidRDefault="008F2A0F" w:rsidP="00031781">
      <w:pPr>
        <w:pStyle w:val="Ttulo2"/>
        <w:spacing w:line="240" w:lineRule="atLeast"/>
        <w:jc w:val="both"/>
        <w:rPr>
          <w:i w:val="0"/>
          <w:iCs w:val="0"/>
          <w:sz w:val="22"/>
          <w:lang w:val="eu-ES"/>
        </w:rPr>
      </w:pPr>
      <w:bookmarkStart w:id="61" w:name="_Toc63680466"/>
      <w:r w:rsidRPr="000C2840">
        <w:rPr>
          <w:i w:val="0"/>
          <w:iCs w:val="0"/>
          <w:sz w:val="22"/>
          <w:lang w:val="eu-ES"/>
        </w:rPr>
        <w:t>24.- Kontratazio mahaia</w:t>
      </w:r>
      <w:bookmarkEnd w:id="61"/>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Mahaiaren osaketa ezaugarrien taulako </w:t>
      </w:r>
      <w:hyperlink w:anchor="CC_29" w:history="1">
        <w:r w:rsidRPr="000C2840">
          <w:rPr>
            <w:rStyle w:val="Hipervnculo"/>
            <w:rFonts w:ascii="Arial" w:hAnsi="Arial" w:cs="Arial"/>
            <w:b/>
            <w:lang w:val="eu-ES"/>
          </w:rPr>
          <w:t>2</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jasota dago. Hori kontratatzailearen profilaren bitartez argitaratuko da lizitazioaren iragarkiarekin edo, bestela, beti mahaia bera eratu aurretik aipatutako profileko iragarki espezifiko batekin.</w:t>
      </w:r>
    </w:p>
    <w:p w:rsidR="008F2A0F" w:rsidRPr="000C2840" w:rsidRDefault="008F2A0F" w:rsidP="00B10824">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Kontratazio mahaiko kideen kasuan, kargu hutsen, gaixotasunen edo arrazoi justifikaturen batengatiko absentziaren kasuan ondoko ordezkapen araubideari segituko zaio:</w:t>
      </w:r>
    </w:p>
    <w:p w:rsidR="008F2A0F" w:rsidRPr="001A2C7A"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1A2C7A">
        <w:rPr>
          <w:rFonts w:ascii="Arial" w:hAnsi="Arial" w:cs="Arial"/>
          <w:lang w:val="eu-ES"/>
        </w:rPr>
        <w:t>-</w:t>
      </w:r>
      <w:r w:rsidRPr="001A2C7A">
        <w:rPr>
          <w:rFonts w:ascii="Arial" w:hAnsi="Arial" w:cs="Arial"/>
          <w:lang w:val="eu-ES"/>
        </w:rPr>
        <w:tab/>
        <w:t>Mahaiburua: titularra bokalek ordezkatuko dute, klausula agiri honetako ezaugarrien taulan edo, bestela, kontratatzailearen profilean adierazten den ordena berari jarraikiz.</w:t>
      </w:r>
    </w:p>
    <w:p w:rsidR="008F2A0F" w:rsidRPr="001A2C7A" w:rsidRDefault="008F2A0F" w:rsidP="00B10824">
      <w:pPr>
        <w:pStyle w:val="Pa6"/>
        <w:spacing w:before="60" w:line="240" w:lineRule="atLeast"/>
        <w:ind w:left="851" w:hanging="284"/>
        <w:jc w:val="both"/>
        <w:rPr>
          <w:rFonts w:cs="Arial"/>
          <w:sz w:val="20"/>
          <w:szCs w:val="20"/>
          <w:lang w:val="eu-ES"/>
        </w:rPr>
      </w:pPr>
      <w:r>
        <w:rPr>
          <w:rFonts w:cs="Arial"/>
          <w:sz w:val="20"/>
          <w:szCs w:val="20"/>
          <w:lang w:val="eu-ES"/>
        </w:rPr>
        <w:t>-</w:t>
      </w:r>
      <w:r>
        <w:rPr>
          <w:rFonts w:cs="Arial"/>
          <w:sz w:val="20"/>
          <w:szCs w:val="20"/>
          <w:lang w:val="eu-ES"/>
        </w:rPr>
        <w:tab/>
      </w:r>
      <w:r w:rsidRPr="001A2C7A">
        <w:rPr>
          <w:rFonts w:cs="Arial"/>
          <w:sz w:val="20"/>
          <w:szCs w:val="20"/>
          <w:lang w:val="eu-ES"/>
        </w:rPr>
        <w:t>Bokalak: bokalak, oro har, titularrak atxikita dauden zerbitzu edo kudeaketa unitateei atxikitako funtzionarioek ordezkatuko dituzte edo, bestela, bokalak berak mendeko diren zuzendaritzako beste zerbitzu batzuei atxikitakoek, eta mahaiburu kargua duenak izendatuko ditu. Ordezkapena deskribatutako moduan egin ezin bada, departamentuko kudeaketa zerbitzu ezberdinetara atxikitako funtzionarioek ordezkatuko dituzte bokalak, Mahaiburuko titularrak izendatuta.</w:t>
      </w:r>
    </w:p>
    <w:p w:rsidR="008F2A0F" w:rsidRPr="000C2840"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t>-</w:t>
      </w:r>
      <w:r>
        <w:rPr>
          <w:rFonts w:ascii="Arial" w:hAnsi="Arial" w:cs="Arial"/>
          <w:lang w:val="eu-ES"/>
        </w:rPr>
        <w:tab/>
      </w:r>
      <w:r w:rsidRPr="000C2840">
        <w:rPr>
          <w:rFonts w:ascii="Arial" w:hAnsi="Arial" w:cs="Arial"/>
          <w:lang w:val="eu-ES"/>
        </w:rPr>
        <w:t>Kontu-hartzailetza eta Auditoretza Zerbitzuari atxikitako kidearen kasuan, zerbitzu horretako funtzionario batek ordezkatuko du.</w:t>
      </w:r>
    </w:p>
    <w:p w:rsidR="008F2A0F" w:rsidRPr="000C2840"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t>-</w:t>
      </w:r>
      <w:r>
        <w:rPr>
          <w:rFonts w:ascii="Arial" w:hAnsi="Arial" w:cs="Arial"/>
          <w:lang w:val="eu-ES"/>
        </w:rPr>
        <w:tab/>
        <w:t>Idazkaria</w:t>
      </w:r>
      <w:r w:rsidRPr="000C2840">
        <w:rPr>
          <w:rFonts w:ascii="Arial" w:hAnsi="Arial" w:cs="Arial"/>
          <w:lang w:val="eu-ES"/>
        </w:rPr>
        <w:t>: kontratua kudeatzen duen departamentuari atxikitako eta mahaiburu kargua duenak izendatutako funtzionario batek ordezkatuko du.</w:t>
      </w:r>
    </w:p>
    <w:p w:rsidR="008F2A0F" w:rsidRPr="000C2840" w:rsidRDefault="008F2A0F" w:rsidP="00031781">
      <w:pPr>
        <w:pStyle w:val="Ttulo2"/>
        <w:spacing w:line="240" w:lineRule="atLeast"/>
        <w:jc w:val="both"/>
        <w:rPr>
          <w:i w:val="0"/>
          <w:iCs w:val="0"/>
          <w:sz w:val="22"/>
          <w:lang w:val="eu-ES"/>
        </w:rPr>
      </w:pPr>
      <w:bookmarkStart w:id="62" w:name="_Toc63680467"/>
      <w:r w:rsidRPr="000C2840">
        <w:rPr>
          <w:i w:val="0"/>
          <w:iCs w:val="0"/>
          <w:sz w:val="22"/>
          <w:lang w:val="eu-ES"/>
        </w:rPr>
        <w:t>25.- Eskaintzak irekitzea eta aztertzea</w:t>
      </w:r>
      <w:bookmarkEnd w:id="62"/>
      <w:r w:rsidRPr="000C2840">
        <w:rPr>
          <w:i w:val="0"/>
          <w:iCs w:val="0"/>
          <w:sz w:val="22"/>
          <w:lang w:val="eu-ES"/>
        </w:rPr>
        <w:t xml:space="preserve"> </w:t>
      </w:r>
    </w:p>
    <w:p w:rsidR="008F2A0F" w:rsidRPr="000C2840" w:rsidRDefault="008F2A0F" w:rsidP="003B53C3">
      <w:pPr>
        <w:pStyle w:val="Ttulo3"/>
        <w:spacing w:line="240" w:lineRule="atLeast"/>
        <w:jc w:val="both"/>
        <w:rPr>
          <w:iCs/>
          <w:sz w:val="22"/>
          <w:szCs w:val="22"/>
          <w:lang w:val="eu-ES"/>
        </w:rPr>
      </w:pPr>
      <w:bookmarkStart w:id="63" w:name="_Toc63680468"/>
      <w:r w:rsidRPr="000C2840">
        <w:rPr>
          <w:iCs/>
          <w:sz w:val="22"/>
          <w:szCs w:val="22"/>
          <w:lang w:val="eu-ES"/>
        </w:rPr>
        <w:t>25.1.- BAT zenbakiko artxibo elektronikoak irekitzea eta dokumentazio administratiboa kalifikatzea</w:t>
      </w:r>
      <w:bookmarkEnd w:id="63"/>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Proposamenak aurkezteko epea amaiturik, kontratazio mahaiak ireki eta kalifikatu egingo du lizitatzaileek BAT zenbakiko artxibo elektronikoan garaiz eta behar moduan aurkeztutako dokumentazio administratiboa. Mahaiak akats edo huts konpongarririk ikusten badu dokumentu aurkeztuan, alde interesdunei ema</w:t>
      </w:r>
      <w:r w:rsidR="00C32E06">
        <w:rPr>
          <w:rFonts w:ascii="Arial" w:hAnsi="Arial" w:cs="Arial"/>
          <w:lang w:val="eu-ES"/>
        </w:rPr>
        <w:t>ngo die aditzera, eta gehienez hiru</w:t>
      </w:r>
      <w:r w:rsidRPr="000C2840">
        <w:rPr>
          <w:rFonts w:ascii="Arial" w:hAnsi="Arial" w:cs="Arial"/>
          <w:lang w:val="eu-ES"/>
        </w:rPr>
        <w:t xml:space="preserve"> egun naturaleko epea emango die horiek zuzendu edo konpontzeko. Era berean, dagoeneko aurkeztuaz gain beste zenbait dokumentu osagarri edo argigarri aurkezteko eskatu ahal izango dio mahaiak li</w:t>
      </w:r>
      <w:r w:rsidR="00C32E06">
        <w:rPr>
          <w:rFonts w:ascii="Arial" w:hAnsi="Arial" w:cs="Arial"/>
          <w:lang w:val="eu-ES"/>
        </w:rPr>
        <w:t>zitatzaileari, hori aurkezteko bost</w:t>
      </w:r>
      <w:r w:rsidRPr="000C2840">
        <w:rPr>
          <w:rFonts w:ascii="Arial" w:hAnsi="Arial" w:cs="Arial"/>
          <w:lang w:val="eu-ES"/>
        </w:rPr>
        <w:t xml:space="preserve"> egun naturaleko epea ematearekin batera.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384047" w:rsidRPr="00A02EDD">
        <w:rPr>
          <w:rFonts w:ascii="Arial" w:hAnsi="Arial" w:cs="Arial"/>
          <w:lang w:val="eu-ES"/>
        </w:rPr>
        <w:t>Interesdunei jakinarazpen elektronikoz emango zaie aditzera akatsa edo hutsa ikusi dela</w:t>
      </w:r>
      <w:r w:rsidRPr="000C2840">
        <w:rPr>
          <w:rFonts w:ascii="Arial" w:hAnsi="Arial" w:cs="Arial"/>
          <w:lang w:val="eu-ES"/>
        </w:rPr>
        <w:t>.</w:t>
      </w:r>
    </w:p>
    <w:p w:rsidR="008F2A0F" w:rsidRPr="000C2840" w:rsidRDefault="008F2A0F" w:rsidP="00620BE2">
      <w:pPr>
        <w:autoSpaceDE w:val="0"/>
        <w:autoSpaceDN w:val="0"/>
        <w:adjustRightInd w:val="0"/>
        <w:spacing w:before="60" w:after="240" w:line="240" w:lineRule="atLeast"/>
        <w:jc w:val="both"/>
        <w:rPr>
          <w:rFonts w:ascii="Arial" w:hAnsi="Arial" w:cs="Arial"/>
          <w:lang w:val="eu-ES"/>
        </w:rPr>
      </w:pPr>
      <w:r w:rsidRPr="000C2840">
        <w:rPr>
          <w:rFonts w:ascii="Arial" w:hAnsi="Arial" w:cs="Arial"/>
          <w:lang w:val="eu-ES"/>
        </w:rPr>
        <w:t>3.- Azkenean kontratazio mahaiak zehaztu egingo du zein lizitatzaile onartzen dituen lizitazioan eta zein uzten dituen kanpoan, horietarako arrazoiak ere emanda.</w:t>
      </w:r>
    </w:p>
    <w:p w:rsidR="008F2A0F" w:rsidRPr="000C2840" w:rsidRDefault="008F2A0F" w:rsidP="003B53C3">
      <w:pPr>
        <w:pStyle w:val="Ttulo3"/>
        <w:spacing w:line="240" w:lineRule="atLeast"/>
        <w:jc w:val="both"/>
        <w:rPr>
          <w:iCs/>
          <w:sz w:val="22"/>
          <w:szCs w:val="22"/>
          <w:lang w:val="eu-ES"/>
        </w:rPr>
      </w:pPr>
      <w:bookmarkStart w:id="64" w:name="_Toc63680469"/>
      <w:r w:rsidRPr="000C2840">
        <w:rPr>
          <w:iCs/>
          <w:sz w:val="22"/>
          <w:szCs w:val="22"/>
          <w:lang w:val="eu-ES"/>
        </w:rPr>
        <w:lastRenderedPageBreak/>
        <w:t>25.2.- BI zenbakiko artxibo elektronikoak irekitzea eta aztertzea (bakarrik BI zenbakiko artxibo elektronikoa dagoenean)</w:t>
      </w:r>
      <w:bookmarkEnd w:id="64"/>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Haien aurkezpena nahitaezkoa denean, “BALIO</w:t>
      </w:r>
      <w:r>
        <w:rPr>
          <w:rFonts w:ascii="Arial" w:hAnsi="Arial" w:cs="Arial"/>
          <w:lang w:val="eu-ES"/>
        </w:rPr>
        <w:t xml:space="preserve"> IRIZPIDE</w:t>
      </w:r>
      <w:r w:rsidRPr="000C2840">
        <w:rPr>
          <w:rFonts w:ascii="Arial" w:hAnsi="Arial" w:cs="Arial"/>
          <w:lang w:val="eu-ES"/>
        </w:rPr>
        <w:t xml:space="preserve"> BITARTEZ BALORATU BEHARREKO DOKUMENTAZIOA” izenarekin identifikatutako BI zenbakiko artxibo elektronikoak irekiko dira, horien edukia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adierazitako irizpideen arabera ebaluatzearren.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Ekitaldi hori hasteko, mahaiak pronuntziamendu espresua egingo du proposamenen kalifikazioari buruz, lizitaziora onartuak eta lizitaziotik kanpo utziak identifikatuz eta horretarako arrazoiak emanez. </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 xml:space="preserve">3.- Lizitazio prozeduratik kanpo geratuko dira eskatzen diren baldintza teknikoak betetzen ez dituzten lizitatzaileak eta BI zenbakiko artxibo elektronikoetan formulen aplikazioaren bitartez </w:t>
      </w:r>
      <w:r w:rsidR="004925C8">
        <w:rPr>
          <w:rFonts w:ascii="Arial" w:hAnsi="Arial" w:cs="Arial"/>
          <w:lang w:val="eu-ES"/>
        </w:rPr>
        <w:t>ebaluatu beharreko informazioa</w:t>
      </w:r>
      <w:r w:rsidRPr="000C2840">
        <w:rPr>
          <w:rFonts w:ascii="Arial" w:hAnsi="Arial" w:cs="Arial"/>
          <w:lang w:val="eu-ES"/>
        </w:rPr>
        <w:t xml:space="preserve"> (HIRU zenbakiko artxibo elektronikoa) sartzen dutenak.</w:t>
      </w:r>
    </w:p>
    <w:p w:rsidR="008F2A0F" w:rsidRPr="000C2840" w:rsidRDefault="008F2A0F" w:rsidP="00F5671C">
      <w:pPr>
        <w:pStyle w:val="Ttulo3"/>
        <w:spacing w:before="60" w:after="0" w:line="240" w:lineRule="atLeast"/>
        <w:jc w:val="both"/>
        <w:rPr>
          <w:iCs/>
          <w:sz w:val="22"/>
          <w:szCs w:val="22"/>
          <w:lang w:val="eu-ES"/>
        </w:rPr>
      </w:pPr>
      <w:bookmarkStart w:id="65" w:name="_Toc63680470"/>
      <w:r w:rsidRPr="000C2840">
        <w:rPr>
          <w:iCs/>
          <w:sz w:val="22"/>
          <w:szCs w:val="22"/>
          <w:lang w:val="eu-ES"/>
        </w:rPr>
        <w:t>25.3.- HIRU zenbakiko artxibo elektronikoak irekitzea eta aztertzea</w:t>
      </w:r>
      <w:bookmarkEnd w:id="65"/>
    </w:p>
    <w:p w:rsidR="009B074C" w:rsidRPr="00A02EDD" w:rsidRDefault="009B074C" w:rsidP="009B074C">
      <w:pPr>
        <w:autoSpaceDE w:val="0"/>
        <w:autoSpaceDN w:val="0"/>
        <w:adjustRightInd w:val="0"/>
        <w:spacing w:before="60" w:line="240" w:lineRule="atLeast"/>
        <w:jc w:val="both"/>
        <w:rPr>
          <w:rFonts w:ascii="Arial" w:hAnsi="Arial" w:cs="Arial"/>
          <w:lang w:val="eu-ES"/>
        </w:rPr>
      </w:pPr>
      <w:r w:rsidRPr="00A02EDD">
        <w:rPr>
          <w:rFonts w:ascii="Arial" w:hAnsi="Arial" w:cs="Arial"/>
          <w:lang w:val="eu-ES"/>
        </w:rPr>
        <w:t xml:space="preserve">1.- HIRU zenbakiko artxibo elektronikoak ekitaldi publikoan irekiko dira eta, </w:t>
      </w:r>
      <w:r>
        <w:rPr>
          <w:rFonts w:ascii="Arial" w:hAnsi="Arial" w:cs="Arial"/>
          <w:lang w:val="eu-ES"/>
        </w:rPr>
        <w:t xml:space="preserve">oro har, </w:t>
      </w:r>
      <w:r w:rsidRPr="00A02EDD">
        <w:rPr>
          <w:rFonts w:ascii="Arial" w:hAnsi="Arial" w:cs="Arial"/>
          <w:lang w:val="eu-ES"/>
        </w:rPr>
        <w:t xml:space="preserve">zuzenean jarraitu ahal izango da ekitaldia, kasuan kasuko </w:t>
      </w:r>
      <w:r>
        <w:rPr>
          <w:rFonts w:ascii="Arial" w:hAnsi="Arial" w:cs="Arial"/>
          <w:lang w:val="eu-ES"/>
        </w:rPr>
        <w:t xml:space="preserve">kontratatzailearen profileko </w:t>
      </w:r>
      <w:r w:rsidRPr="00A02EDD">
        <w:rPr>
          <w:rFonts w:ascii="Arial" w:hAnsi="Arial" w:cs="Arial"/>
          <w:lang w:val="eu-ES"/>
        </w:rPr>
        <w:t>deialdian adierazten den estekaren bitartez.</w:t>
      </w:r>
    </w:p>
    <w:p w:rsidR="008F2A0F" w:rsidRPr="000C2840" w:rsidRDefault="008F2A0F" w:rsidP="00620BE2">
      <w:pPr>
        <w:autoSpaceDE w:val="0"/>
        <w:autoSpaceDN w:val="0"/>
        <w:adjustRightInd w:val="0"/>
        <w:spacing w:before="60" w:line="240" w:lineRule="atLeast"/>
        <w:jc w:val="both"/>
        <w:rPr>
          <w:rFonts w:ascii="Arial" w:hAnsi="Arial" w:cs="Arial"/>
          <w:b/>
          <w:i/>
          <w:lang w:val="eu-ES"/>
        </w:rPr>
      </w:pPr>
      <w:r w:rsidRPr="000C2840">
        <w:rPr>
          <w:rFonts w:ascii="Arial" w:hAnsi="Arial" w:cs="Arial"/>
          <w:lang w:val="eu-ES"/>
        </w:rPr>
        <w:t xml:space="preserve">2.- HIRU zenbakiko artxibo elektronikoak jendaurrean irekitzeko ekitaldiaren hasieran –BI zenbakiko artxibo elektronikorik ez dagoenean–, mahaiak berariazko pronuntziamendu egingo du proposamenen kalifikazioari buruz, lizitaziora onartuak eta lizitaziotik kanpo utziak identifikatuz eta horretarako arrazoiak emanez.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Balio</w:t>
      </w:r>
      <w:r>
        <w:rPr>
          <w:rFonts w:ascii="Arial" w:hAnsi="Arial" w:cs="Arial"/>
          <w:lang w:val="eu-ES"/>
        </w:rPr>
        <w:t xml:space="preserve"> irizpide</w:t>
      </w:r>
      <w:r w:rsidRPr="000C2840">
        <w:rPr>
          <w:rFonts w:ascii="Arial" w:hAnsi="Arial" w:cs="Arial"/>
          <w:lang w:val="eu-ES"/>
        </w:rPr>
        <w:t xml:space="preserve"> bitartez ebaluatzeko irizpiderik baden kasuan, ebaluazio horren emaitza ekitaldi honetan adieraziko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Ondoren, kontratazio mahaiak ireki egingo ditu onartutako lizitatzaileek aurkeztutako HIRU zenbakiko artxibo elektronikoak, “FORMULEN APLIKAZIOAREN BITARTEZ EBALUATZEKO ESKAINTZA EKONOMIKOA ETA DOKUMENTAZIOA” izenekoak, eta eskaintzak irakurriko ditu.</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Artxibo elektroniko horietan jasotzen den dokumentazioa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adierazten diren irizpideekin bat ebaluatuko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Edonola ere, irizpide horien ebaluazioa BI zenbakiko artxibo elektronikoetan jasotako dokumentazioaren balorazioaren ondotikoa izango da beti.</w:t>
      </w:r>
    </w:p>
    <w:p w:rsidR="008F2A0F" w:rsidRPr="000C2840" w:rsidRDefault="008F2A0F" w:rsidP="003B53C3">
      <w:pPr>
        <w:pStyle w:val="Ttulo3"/>
        <w:spacing w:line="240" w:lineRule="atLeast"/>
        <w:jc w:val="both"/>
        <w:rPr>
          <w:iCs/>
          <w:sz w:val="22"/>
          <w:szCs w:val="22"/>
          <w:lang w:val="eu-ES"/>
        </w:rPr>
      </w:pPr>
      <w:bookmarkStart w:id="66" w:name="_Toc63680471"/>
      <w:r w:rsidRPr="000C2840">
        <w:rPr>
          <w:iCs/>
          <w:sz w:val="22"/>
          <w:szCs w:val="22"/>
          <w:lang w:val="eu-ES"/>
        </w:rPr>
        <w:t>25.4.- Kontratazio mahaiaren aktak</w:t>
      </w:r>
      <w:bookmarkEnd w:id="66"/>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Aurreko atalen arabera jardundako guztia jasota geratuko da dagozkion aktetan, horiek prozeduraren emaitza eta izandako gorabeherak jasoko baitituzte.</w:t>
      </w:r>
    </w:p>
    <w:p w:rsidR="008F2A0F" w:rsidRPr="000C2840" w:rsidRDefault="008F2A0F" w:rsidP="007C428F">
      <w:pPr>
        <w:pStyle w:val="Ttulo2"/>
        <w:spacing w:line="240" w:lineRule="atLeast"/>
        <w:jc w:val="both"/>
        <w:rPr>
          <w:i w:val="0"/>
          <w:iCs w:val="0"/>
          <w:sz w:val="22"/>
          <w:lang w:val="eu-ES"/>
        </w:rPr>
      </w:pPr>
      <w:bookmarkStart w:id="67" w:name="_Toc63680472"/>
      <w:r w:rsidRPr="000C2840">
        <w:rPr>
          <w:i w:val="0"/>
          <w:iCs w:val="0"/>
          <w:sz w:val="22"/>
          <w:lang w:val="eu-ES"/>
        </w:rPr>
        <w:t>26.- Kontratazio mahaiaren egintzen emaitza argitaratzea eta lizitatzaile ukituei jakinaraztea</w:t>
      </w:r>
      <w:bookmarkEnd w:id="67"/>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Eskaintzen kalifikazioa, onarpena edo bazterketa kontratatzailearen profilean argitaratuko da. Argitaratze horretatik kanpo geratuko da indarrean dagoen legediarekin bat argitaratu ezin den informazioa. Dena den, kasuan-kasu, bidezko diren komunikazio edo jakinarazpenak zuzenduko zaizkie lizitatzaile ukituei. </w:t>
      </w:r>
    </w:p>
    <w:p w:rsidR="00182068" w:rsidRPr="00A02EDD" w:rsidRDefault="00182068" w:rsidP="00182068">
      <w:pPr>
        <w:autoSpaceDE w:val="0"/>
        <w:autoSpaceDN w:val="0"/>
        <w:adjustRightInd w:val="0"/>
        <w:spacing w:before="60" w:line="240" w:lineRule="atLeast"/>
        <w:jc w:val="both"/>
        <w:rPr>
          <w:rFonts w:ascii="Arial" w:hAnsi="Arial" w:cs="Arial"/>
          <w:lang w:val="eu-ES"/>
        </w:rPr>
      </w:pPr>
      <w:r w:rsidRPr="00A02EDD">
        <w:rPr>
          <w:rFonts w:ascii="Arial" w:hAnsi="Arial" w:cs="Arial"/>
          <w:lang w:val="eu-ES"/>
        </w:rPr>
        <w:t>2.- Lizitatzaile bat kanpoan uzten bada, egintza hori jakinaraziko zaio</w:t>
      </w:r>
      <w:r>
        <w:rPr>
          <w:rFonts w:ascii="Arial" w:hAnsi="Arial" w:cs="Arial"/>
          <w:lang w:val="eu-ES"/>
        </w:rPr>
        <w:t>,</w:t>
      </w:r>
      <w:r w:rsidRPr="00A02EDD">
        <w:rPr>
          <w:rFonts w:ascii="Arial" w:hAnsi="Arial" w:cs="Arial"/>
          <w:lang w:val="eu-ES"/>
        </w:rPr>
        <w:t xml:space="preserve"> urriaren 1eko 39/2015 Legeak, Administrazio Publikoen Administrazio Prozedura Erkidearenak, 40. artikuluan eta hurrengoetan ezarritako prozedurak</w:t>
      </w:r>
      <w:r>
        <w:rPr>
          <w:rFonts w:ascii="Arial" w:hAnsi="Arial" w:cs="Arial"/>
          <w:lang w:val="eu-ES"/>
        </w:rPr>
        <w:t xml:space="preserve"> jarraituz</w:t>
      </w:r>
      <w:r w:rsidRPr="00A02EDD">
        <w:rPr>
          <w:rFonts w:ascii="Arial" w:hAnsi="Arial" w:cs="Arial"/>
          <w:lang w:val="eu-ES"/>
        </w:rPr>
        <w:t>.</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Bitarteko elektroniko bidezko jakinarazpena errefusatua izan dela ulertuko da, jakinarazpena</w:t>
      </w:r>
      <w:r w:rsidR="00C32E06">
        <w:rPr>
          <w:rFonts w:ascii="Arial" w:hAnsi="Arial" w:cs="Arial"/>
          <w:lang w:val="eu-ES"/>
        </w:rPr>
        <w:t xml:space="preserve"> eskuratzeko moduan jarri eta hamar</w:t>
      </w:r>
      <w:r w:rsidRPr="000C2840">
        <w:rPr>
          <w:rFonts w:ascii="Arial" w:hAnsi="Arial" w:cs="Arial"/>
          <w:lang w:val="eu-ES"/>
        </w:rPr>
        <w:t xml:space="preserve"> egun natural igaro direnean horren edukira sartu gabe; eta jakinarazpena Gipuzkoako Foru Aldundiaren egoitza elektronikoan eskuragarri jartzen denean, jakinarazpen betekizuna epe barruan bete dela ulertuko da.</w:t>
      </w:r>
    </w:p>
    <w:p w:rsidR="008F2A0F" w:rsidRPr="000C2840" w:rsidRDefault="008F2A0F" w:rsidP="004E51AC">
      <w:pPr>
        <w:pStyle w:val="Ttulo2"/>
        <w:spacing w:line="240" w:lineRule="atLeast"/>
        <w:jc w:val="both"/>
        <w:rPr>
          <w:i w:val="0"/>
          <w:iCs w:val="0"/>
          <w:sz w:val="22"/>
          <w:lang w:val="eu-ES"/>
        </w:rPr>
      </w:pPr>
      <w:bookmarkStart w:id="68" w:name="_Toc63680473"/>
      <w:r w:rsidRPr="000C2840">
        <w:rPr>
          <w:i w:val="0"/>
          <w:iCs w:val="0"/>
          <w:sz w:val="22"/>
          <w:lang w:val="eu-ES"/>
        </w:rPr>
        <w:lastRenderedPageBreak/>
        <w:t>27.- Adjudikazio irizpideak</w:t>
      </w:r>
      <w:bookmarkEnd w:id="68"/>
    </w:p>
    <w:p w:rsidR="008F2A0F" w:rsidRPr="000C2840" w:rsidRDefault="008F2A0F" w:rsidP="00541E5A">
      <w:pPr>
        <w:autoSpaceDE w:val="0"/>
        <w:autoSpaceDN w:val="0"/>
        <w:adjustRightInd w:val="0"/>
        <w:spacing w:before="60" w:line="240" w:lineRule="atLeast"/>
        <w:jc w:val="both"/>
        <w:rPr>
          <w:rFonts w:ascii="Arial" w:hAnsi="Arial" w:cs="Arial"/>
          <w:lang w:val="eu-ES"/>
        </w:rPr>
      </w:pPr>
      <w:bookmarkStart w:id="69" w:name="_Hlt36617067"/>
      <w:bookmarkEnd w:id="69"/>
      <w:r w:rsidRPr="000C2840">
        <w:rPr>
          <w:rFonts w:ascii="Arial" w:hAnsi="Arial" w:cs="Arial"/>
          <w:lang w:val="eu-ES"/>
        </w:rPr>
        <w:t xml:space="preserve">1.- Kontratua adjudikatzeko irizpideak eta haztapena, bai oinarrizko eskaintzari eta bai aldaerei aplikatuko zaizkienak, lizitazio iragarkian eta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ezarritakoak izango dira.</w:t>
      </w:r>
    </w:p>
    <w:p w:rsidR="008F2A0F" w:rsidRPr="000C2840" w:rsidRDefault="008F2A0F" w:rsidP="00541E5A">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Errekerimendua egin ondoren formalitatea bete gabe jarraitzen badu, proposamenak ez dira baloratuko kasuan kasuko adjudikazio irizpideari dagokionez, baina hura ez betetzeak ez du, inola ere, proposamena adjudikazio prozeduratik kanpo utziko.</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 xml:space="preserve">3.- Ez dira, inola ere, adjudikazio prozeduratik kanpo utziko honelako proposamenak: aipatutako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adjudikazio irizpideei buruzko atal bakoitzerako ezarritako gehieneko luze-laburra gainditzen dutenak (azalak eta aurkibideak kontuan hartu gabe). Gehieneko luze-laburra gaindituz gero, edukia baloratuko da onartutako gehieneko orri</w:t>
      </w:r>
      <w:r w:rsidR="004925C8">
        <w:rPr>
          <w:rFonts w:ascii="Arial" w:hAnsi="Arial" w:cs="Arial"/>
          <w:lang w:val="eu-ES"/>
        </w:rPr>
        <w:t>alde</w:t>
      </w:r>
      <w:r w:rsidRPr="000C2840">
        <w:rPr>
          <w:rFonts w:ascii="Arial" w:hAnsi="Arial" w:cs="Arial"/>
          <w:lang w:val="eu-ES"/>
        </w:rPr>
        <w:t xml:space="preserve"> kopurura</w:t>
      </w:r>
      <w:r w:rsidR="00FE04A7">
        <w:rPr>
          <w:rFonts w:ascii="Arial" w:hAnsi="Arial" w:cs="Arial"/>
          <w:lang w:val="eu-ES"/>
        </w:rPr>
        <w:t>ino</w:t>
      </w:r>
      <w:r w:rsidRPr="000C2840">
        <w:rPr>
          <w:rFonts w:ascii="Arial" w:hAnsi="Arial" w:cs="Arial"/>
          <w:lang w:val="eu-ES"/>
        </w:rPr>
        <w:t>.</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 xml:space="preserve">4.- Enpresa lizitatzaileren batek ez badu aurkezten adjudikazio irizpideei buruzko dokumentazioa, enpresa horren proposamena ez da baloratuko aztertzen </w:t>
      </w:r>
      <w:r w:rsidR="00182068">
        <w:rPr>
          <w:rFonts w:ascii="Arial" w:hAnsi="Arial" w:cs="Arial"/>
          <w:lang w:val="eu-ES"/>
        </w:rPr>
        <w:t>ari den irizpideari dagokionez.</w:t>
      </w:r>
    </w:p>
    <w:p w:rsidR="008F2A0F" w:rsidRPr="000C2840" w:rsidRDefault="008F2A0F" w:rsidP="005F732C">
      <w:pPr>
        <w:pStyle w:val="Ttulo2"/>
        <w:spacing w:line="240" w:lineRule="atLeast"/>
        <w:jc w:val="both"/>
        <w:rPr>
          <w:i w:val="0"/>
          <w:iCs w:val="0"/>
          <w:sz w:val="22"/>
          <w:lang w:val="eu-ES"/>
        </w:rPr>
      </w:pPr>
      <w:bookmarkStart w:id="70" w:name="_Toc63680474"/>
      <w:r w:rsidRPr="000C2840">
        <w:rPr>
          <w:i w:val="0"/>
          <w:iCs w:val="0"/>
          <w:sz w:val="22"/>
          <w:lang w:val="eu-ES"/>
        </w:rPr>
        <w:t>28.- Eskaintzak baloratzea</w:t>
      </w:r>
      <w:bookmarkEnd w:id="70"/>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Bere eginkizunetan aritzeko, mahaiak beharrezko iritzitako txosten guztiak eskatu ahal izango ditu, SPKLren 146.2.b) artikuluan aurreikusiarekin bat. </w:t>
      </w:r>
    </w:p>
    <w:p w:rsidR="008F2A0F"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Eskatzen diren preskripzio teknikoak betetzen ez dituzten proposamenak kanpoan utziko ditu kontratazio mahaiak.</w:t>
      </w:r>
    </w:p>
    <w:p w:rsidR="008F2A0F" w:rsidRPr="000C2840" w:rsidRDefault="00C32E06" w:rsidP="00620BE2">
      <w:pPr>
        <w:autoSpaceDE w:val="0"/>
        <w:autoSpaceDN w:val="0"/>
        <w:adjustRightInd w:val="0"/>
        <w:spacing w:before="60" w:line="240" w:lineRule="atLeast"/>
        <w:jc w:val="both"/>
        <w:rPr>
          <w:rFonts w:ascii="Arial" w:hAnsi="Arial" w:cs="Arial"/>
          <w:lang w:val="eu-ES"/>
        </w:rPr>
      </w:pPr>
      <w:r>
        <w:rPr>
          <w:rFonts w:ascii="Arial" w:hAnsi="Arial" w:cs="Arial"/>
          <w:lang w:val="eu-ES"/>
        </w:rPr>
        <w:t xml:space="preserve">3.- </w:t>
      </w:r>
      <w:r w:rsidR="008F2A0F" w:rsidRPr="000C2840">
        <w:rPr>
          <w:rFonts w:ascii="Arial" w:hAnsi="Arial" w:cs="Arial"/>
          <w:lang w:val="eu-ES"/>
        </w:rPr>
        <w:t>Irizpideen kasuan, balio</w:t>
      </w:r>
      <w:r w:rsidR="008F2A0F">
        <w:rPr>
          <w:rFonts w:ascii="Arial" w:hAnsi="Arial" w:cs="Arial"/>
          <w:lang w:val="eu-ES"/>
        </w:rPr>
        <w:t xml:space="preserve"> irizpideen</w:t>
      </w:r>
      <w:r w:rsidR="008F2A0F" w:rsidRPr="000C2840">
        <w:rPr>
          <w:rFonts w:ascii="Arial" w:hAnsi="Arial" w:cs="Arial"/>
          <w:lang w:val="eu-ES"/>
        </w:rPr>
        <w:t xml:space="preserve"> mendeko balorazioa dutenak haztapen osoaren % 50 baino gehiago direnean, prestakuntza egokia duen aditu batzorde batek egingo du BI zenbakiko artxibo elektronikoaren aurretiazko ebaluazioa, edo organismo tekniko espezializatu batek, berariaz adieraziko baita ezaugarrien taularen </w:t>
      </w:r>
      <w:hyperlink w:anchor="CC_19" w:history="1">
        <w:r w:rsidR="008F2A0F" w:rsidRPr="000C2840">
          <w:rPr>
            <w:rStyle w:val="Hipervnculo"/>
            <w:rFonts w:ascii="Arial" w:hAnsi="Arial" w:cs="Arial"/>
            <w:b/>
            <w:lang w:val="eu-ES"/>
          </w:rPr>
          <w:t>1</w:t>
        </w:r>
        <w:r w:rsidR="00B56509">
          <w:rPr>
            <w:rStyle w:val="Hipervnculo"/>
            <w:rFonts w:ascii="Arial" w:hAnsi="Arial" w:cs="Arial"/>
            <w:b/>
            <w:lang w:val="eu-ES"/>
          </w:rPr>
          <w:t>9</w:t>
        </w:r>
        <w:r w:rsidR="008F2A0F" w:rsidRPr="000C2840">
          <w:rPr>
            <w:rStyle w:val="Hipervnculo"/>
            <w:rFonts w:ascii="Arial" w:hAnsi="Arial" w:cs="Arial"/>
            <w:b/>
            <w:lang w:val="eu-ES"/>
          </w:rPr>
          <w:t>. atalean</w:t>
        </w:r>
      </w:hyperlink>
      <w:r w:rsidR="008F2A0F" w:rsidRPr="000C2840">
        <w:rPr>
          <w:rFonts w:ascii="Arial" w:hAnsi="Arial" w:cs="Arial"/>
          <w:lang w:val="eu-ES"/>
        </w:rPr>
        <w:t>, eta kontratatzailearen profilean argitaratuko. Atal horretan adieraziko dira aditu batzordeak edo organismo tekniko espezializatuak baloratu beharreko irizpide zehatzak, aipatuek balorazioa egiteko izango duten epearekin eta balorazio horrek izan beharko dituen gehienezko eta gutxienezko mugekin batera.</w:t>
      </w:r>
    </w:p>
    <w:p w:rsidR="008F2A0F" w:rsidRPr="000C2840" w:rsidRDefault="008F2A0F" w:rsidP="0076048D">
      <w:pPr>
        <w:pStyle w:val="Ttulo2"/>
        <w:spacing w:line="240" w:lineRule="atLeast"/>
        <w:jc w:val="both"/>
        <w:rPr>
          <w:i w:val="0"/>
          <w:iCs w:val="0"/>
          <w:sz w:val="22"/>
          <w:lang w:val="eu-ES"/>
        </w:rPr>
      </w:pPr>
      <w:bookmarkStart w:id="71" w:name="_Toc63680475"/>
      <w:r w:rsidRPr="000C2840">
        <w:rPr>
          <w:i w:val="0"/>
          <w:iCs w:val="0"/>
          <w:sz w:val="22"/>
          <w:lang w:val="eu-ES"/>
        </w:rPr>
        <w:t>29.- Eskaintzak argitzea</w:t>
      </w:r>
      <w:bookmarkEnd w:id="71"/>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Kontratazio organoak edo kontratazio mahaiak </w:t>
      </w:r>
      <w:r w:rsidR="00FE04A7">
        <w:rPr>
          <w:rFonts w:ascii="Arial" w:hAnsi="Arial" w:cs="Arial"/>
          <w:lang w:val="eu-ES"/>
        </w:rPr>
        <w:t>aurkeztutako eskaintzei</w:t>
      </w:r>
      <w:r w:rsidRPr="000C2840">
        <w:rPr>
          <w:rFonts w:ascii="Arial" w:hAnsi="Arial" w:cs="Arial"/>
          <w:lang w:val="eu-ES"/>
        </w:rPr>
        <w:t xml:space="preserve">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rsidR="008F2A0F" w:rsidRPr="000C2840" w:rsidRDefault="008F2A0F" w:rsidP="00B23F75">
      <w:pPr>
        <w:pStyle w:val="Ttulo2"/>
        <w:spacing w:line="240" w:lineRule="atLeast"/>
        <w:jc w:val="both"/>
        <w:rPr>
          <w:i w:val="0"/>
          <w:iCs w:val="0"/>
          <w:sz w:val="22"/>
          <w:lang w:val="eu-ES"/>
        </w:rPr>
      </w:pPr>
      <w:bookmarkStart w:id="72" w:name="_Toc63680476"/>
      <w:r w:rsidRPr="000C2840">
        <w:rPr>
          <w:i w:val="0"/>
          <w:iCs w:val="0"/>
          <w:sz w:val="22"/>
          <w:lang w:val="eu-ES"/>
        </w:rPr>
        <w:t xml:space="preserve">30.- Balio </w:t>
      </w:r>
      <w:r w:rsidR="00FE04A7">
        <w:rPr>
          <w:i w:val="0"/>
          <w:iCs w:val="0"/>
          <w:sz w:val="22"/>
          <w:lang w:val="eu-ES"/>
        </w:rPr>
        <w:t>nabarmenki baxuegiak dituzten eskaintzak</w:t>
      </w:r>
      <w:bookmarkEnd w:id="72"/>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Parametro objektiboak finkatuko ditu kontratazio organoak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proposamen bati baxuegi irizten zaiola-eta betetzerik izango ez dela ulertzeko. </w:t>
      </w:r>
    </w:p>
    <w:p w:rsidR="00D00424" w:rsidRPr="00501A7A" w:rsidRDefault="008F2A0F" w:rsidP="00D00424">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D00424" w:rsidRPr="00501A7A">
        <w:rPr>
          <w:rFonts w:ascii="Arial" w:hAnsi="Arial" w:cs="Arial"/>
          <w:lang w:val="eu-ES"/>
        </w:rPr>
        <w:t>Formulak aplikatuz, automatikoki baloratu beharreko eskaintzak jasotzen dituzten artxibategi elektronikoak ireki ondoren, anormalki baxuak izan daitezkeen eskaintzak identifikatzeko agiri honetan zehaztutako parametro objektiboak aplikatuko dira. Anormaltasun presuntziopean egon litekeen proposamen bat identifikatzen denean, kontratazio mahaiak –edo, bestela, kontratazio organoak– lizitatzaileari edo lizitatzaileei eskatu beharko die eskaintza ez-ohiko edo anormaltzat definitzea eragin duten proposameneko parametroak arrazoi eta zehatz justifikatzeko eta xehakatzeko. SPKLren 149. artikuluko 4.etik 6.era bitarteko ataletan aurreikusitako prozedura tramitatuko du, eta, emaitza ikusirik, proposamena onartzea edo atzera botatzea proposatuko dio kontratazio organoari.</w:t>
      </w:r>
    </w:p>
    <w:p w:rsidR="008F2A0F" w:rsidRPr="000C2840" w:rsidRDefault="00D00424" w:rsidP="00D00424">
      <w:pPr>
        <w:tabs>
          <w:tab w:val="left" w:pos="4253"/>
        </w:tabs>
        <w:autoSpaceDE w:val="0"/>
        <w:autoSpaceDN w:val="0"/>
        <w:adjustRightInd w:val="0"/>
        <w:spacing w:before="60" w:line="240" w:lineRule="atLeast"/>
        <w:jc w:val="both"/>
        <w:rPr>
          <w:rFonts w:ascii="Arial" w:hAnsi="Arial" w:cs="Arial"/>
          <w:lang w:val="eu-ES"/>
        </w:rPr>
      </w:pPr>
      <w:r w:rsidRPr="00501A7A">
        <w:rPr>
          <w:rFonts w:ascii="Arial" w:hAnsi="Arial" w:cs="Arial"/>
          <w:lang w:val="eu-ES"/>
        </w:rPr>
        <w:lastRenderedPageBreak/>
        <w:t>3. Kontratazio-organoak, enpresa lizitatzaileak egindako justifikazioa eta, hala badagokio, eskatutako txostenak kontuan hartuta, uste badu bildutako informazioak ez duela behar bezala azaltzen lizitatzaileak proposatutako prezio edo kostuen maila baxua eta, beraz, eskaintza ezin dela bete balio anormalak sartzearen ondorioz, proposamena baztertu egingo da.</w:t>
      </w:r>
    </w:p>
    <w:p w:rsidR="008F2A0F" w:rsidRPr="000C2840" w:rsidRDefault="008F2A0F" w:rsidP="00451821">
      <w:pPr>
        <w:pStyle w:val="Ttulo2"/>
        <w:spacing w:line="240" w:lineRule="atLeast"/>
        <w:jc w:val="both"/>
        <w:rPr>
          <w:i w:val="0"/>
          <w:iCs w:val="0"/>
          <w:sz w:val="22"/>
          <w:lang w:val="eu-ES"/>
        </w:rPr>
      </w:pPr>
      <w:bookmarkStart w:id="73" w:name="_Toc63680477"/>
      <w:r w:rsidRPr="000C2840">
        <w:rPr>
          <w:i w:val="0"/>
          <w:iCs w:val="0"/>
          <w:sz w:val="22"/>
          <w:lang w:val="eu-ES"/>
        </w:rPr>
        <w:t>31.- Prozedurako ondorengotza</w:t>
      </w:r>
      <w:bookmarkEnd w:id="73"/>
    </w:p>
    <w:p w:rsidR="00FE04A7" w:rsidRPr="00FE04A7" w:rsidRDefault="008F2A0F" w:rsidP="00FE04A7">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r w:rsidR="00FE04A7" w:rsidRPr="00FE04A7">
        <w:rPr>
          <w:rFonts w:ascii="Arial" w:hAnsi="Arial" w:cs="Arial"/>
          <w:lang w:val="eu-ES"/>
        </w:rPr>
        <w:t>Bat egiteko, zatitzeko edo enpresaren ondarea edo jarduera adar bat eskualdatzeko eragiketa bat gertatzen bada prozedura izapidetzen den bitartean eta kontratua egin baino lehen, sozietate bereganatzailea, bat egitearen emaitza dena, zatiketaren onuraduna dena edo enpresa ondarearen edo jarduera adarraren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beteta.</w:t>
      </w:r>
    </w:p>
    <w:p w:rsidR="008F2A0F" w:rsidRPr="000C2840" w:rsidRDefault="008F2A0F" w:rsidP="00FE04A7">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Aurreko atalek</w:t>
      </w:r>
      <w:r>
        <w:rPr>
          <w:rFonts w:ascii="Arial" w:hAnsi="Arial" w:cs="Arial"/>
          <w:lang w:val="eu-ES"/>
        </w:rPr>
        <w:t>o eragiketak enpresa elkarte</w:t>
      </w:r>
      <w:r w:rsidRPr="000C2840">
        <w:rPr>
          <w:rFonts w:ascii="Arial" w:hAnsi="Arial" w:cs="Arial"/>
          <w:lang w:val="eu-ES"/>
        </w:rPr>
        <w:t>ak egiaztatzen baditu SPKLren 69. artikuluaren esanak jarraituko dira.</w:t>
      </w:r>
    </w:p>
    <w:p w:rsidR="008F2A0F" w:rsidRPr="000C2840" w:rsidRDefault="008F2A0F" w:rsidP="00031781">
      <w:pPr>
        <w:pStyle w:val="Ttulo2"/>
        <w:spacing w:line="240" w:lineRule="atLeast"/>
        <w:jc w:val="both"/>
        <w:rPr>
          <w:i w:val="0"/>
          <w:iCs w:val="0"/>
          <w:sz w:val="22"/>
          <w:lang w:val="eu-ES"/>
        </w:rPr>
      </w:pPr>
      <w:bookmarkStart w:id="74" w:name="_Toc63680478"/>
      <w:r w:rsidRPr="000C2840">
        <w:rPr>
          <w:i w:val="0"/>
          <w:iCs w:val="0"/>
          <w:sz w:val="22"/>
          <w:lang w:val="eu-ES"/>
        </w:rPr>
        <w:t>32.- Kontratua ez adjudikatzeko edo ez egiteko erabakia eta adjudikazio proz</w:t>
      </w:r>
      <w:r>
        <w:rPr>
          <w:i w:val="0"/>
          <w:iCs w:val="0"/>
          <w:sz w:val="22"/>
          <w:lang w:val="eu-ES"/>
        </w:rPr>
        <w:t>eduran A</w:t>
      </w:r>
      <w:r w:rsidRPr="000C2840">
        <w:rPr>
          <w:i w:val="0"/>
          <w:iCs w:val="0"/>
          <w:sz w:val="22"/>
          <w:lang w:val="eu-ES"/>
        </w:rPr>
        <w:t>dministrazioak atzera egitea</w:t>
      </w:r>
      <w:bookmarkEnd w:id="74"/>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ez adjudikatzeko edo egiteko edo SPKLren 152. artikuluko baldintzetan adjudikazio prozeduran atzera egiteko erabakia formalizazioaren aurretik hartu ahal izango du kontratazio organoak. Erabakia lizitatzaileei jakinarazi beharko die, eta baita Europako Batzordeari ere kontratua Europar Batasuneko Egunkari Ofizialean iragarri baldin bada.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Kasu bietan, hautagai egokiei edo lizitatzaileei ordaina eman beharko zaie, </w:t>
      </w:r>
      <w:r w:rsidR="00FE04A7">
        <w:rPr>
          <w:rFonts w:ascii="Arial" w:hAnsi="Arial" w:cs="Arial"/>
          <w:lang w:val="eu-ES"/>
        </w:rPr>
        <w:t>baldintza-</w:t>
      </w:r>
      <w:r w:rsidRPr="000C2840">
        <w:rPr>
          <w:rFonts w:ascii="Arial" w:hAnsi="Arial" w:cs="Arial"/>
          <w:lang w:val="eu-ES"/>
        </w:rPr>
        <w:t xml:space="preserve">agiri honetako ezaugarrien taulako </w:t>
      </w:r>
      <w:hyperlink w:anchor="CC_26" w:history="1">
        <w:r w:rsidRPr="000C2840">
          <w:rPr>
            <w:rStyle w:val="Hipervnculo"/>
            <w:rFonts w:ascii="Arial" w:hAnsi="Arial" w:cs="Arial"/>
            <w:b/>
            <w:lang w:val="eu-ES"/>
          </w:rPr>
          <w:t>2</w:t>
        </w:r>
        <w:r w:rsidR="00B56509">
          <w:rPr>
            <w:rStyle w:val="Hipervnculo"/>
            <w:rFonts w:ascii="Arial" w:hAnsi="Arial" w:cs="Arial"/>
            <w:b/>
            <w:lang w:val="eu-ES"/>
          </w:rPr>
          <w:t>6</w:t>
        </w:r>
        <w:r w:rsidRPr="000C2840">
          <w:rPr>
            <w:rStyle w:val="Hipervnculo"/>
            <w:rFonts w:ascii="Arial" w:hAnsi="Arial" w:cs="Arial"/>
            <w:b/>
            <w:lang w:val="eu-ES"/>
          </w:rPr>
          <w:t>. atalak</w:t>
        </w:r>
      </w:hyperlink>
      <w:r w:rsidRPr="000C2840">
        <w:rPr>
          <w:rFonts w:ascii="Arial" w:hAnsi="Arial" w:cs="Arial"/>
          <w:lang w:val="eu-ES"/>
        </w:rPr>
        <w:t xml:space="preserve"> </w:t>
      </w:r>
      <w:r w:rsidR="00FE04A7">
        <w:rPr>
          <w:rFonts w:ascii="Arial" w:hAnsi="Arial" w:cs="Arial"/>
          <w:lang w:val="eu-ES"/>
        </w:rPr>
        <w:t>zehazten duen kopurukoa</w:t>
      </w:r>
      <w:r w:rsidRPr="000C2840">
        <w:rPr>
          <w:rFonts w:ascii="Arial" w:hAnsi="Arial" w:cs="Arial"/>
          <w:lang w:val="eu-ES"/>
        </w:rPr>
        <w:t>.</w:t>
      </w:r>
    </w:p>
    <w:p w:rsidR="008F2A0F" w:rsidRPr="000C2840" w:rsidRDefault="008F2A0F" w:rsidP="00A23C4F">
      <w:pPr>
        <w:pStyle w:val="Ttulo2"/>
        <w:spacing w:line="240" w:lineRule="atLeast"/>
        <w:jc w:val="both"/>
        <w:rPr>
          <w:i w:val="0"/>
          <w:iCs w:val="0"/>
          <w:sz w:val="22"/>
          <w:szCs w:val="22"/>
          <w:lang w:val="eu-ES"/>
        </w:rPr>
      </w:pPr>
      <w:bookmarkStart w:id="75" w:name="_Toc63680479"/>
      <w:r w:rsidRPr="000C2840">
        <w:rPr>
          <w:i w:val="0"/>
          <w:iCs w:val="0"/>
          <w:sz w:val="22"/>
          <w:szCs w:val="22"/>
          <w:lang w:val="eu-ES"/>
        </w:rPr>
        <w:t>33.- Adjudikazioa</w:t>
      </w:r>
      <w:bookmarkEnd w:id="75"/>
    </w:p>
    <w:p w:rsidR="008F2A0F" w:rsidRPr="000C2840" w:rsidRDefault="008F2A0F" w:rsidP="003B53C3">
      <w:pPr>
        <w:pStyle w:val="Ttulo3"/>
        <w:spacing w:line="240" w:lineRule="atLeast"/>
        <w:jc w:val="both"/>
        <w:rPr>
          <w:iCs/>
          <w:sz w:val="22"/>
          <w:szCs w:val="22"/>
          <w:lang w:val="eu-ES"/>
        </w:rPr>
      </w:pPr>
      <w:bookmarkStart w:id="76" w:name="_Toc63680480"/>
      <w:r w:rsidRPr="000C2840">
        <w:rPr>
          <w:iCs/>
          <w:sz w:val="22"/>
          <w:szCs w:val="22"/>
          <w:lang w:val="eu-ES"/>
        </w:rPr>
        <w:t>33.1.- Eskaintzen sailkapena eta adjudikatzeko proposamena</w:t>
      </w:r>
      <w:bookmarkEnd w:id="76"/>
    </w:p>
    <w:p w:rsidR="008F2A0F" w:rsidRPr="000C2840" w:rsidRDefault="005E0175" w:rsidP="00620BE2">
      <w:pPr>
        <w:autoSpaceDE w:val="0"/>
        <w:autoSpaceDN w:val="0"/>
        <w:adjustRightInd w:val="0"/>
        <w:spacing w:before="60" w:line="240" w:lineRule="atLeast"/>
        <w:jc w:val="both"/>
        <w:rPr>
          <w:rFonts w:ascii="Arial" w:hAnsi="Arial" w:cs="Arial"/>
          <w:szCs w:val="19"/>
          <w:shd w:val="clear" w:color="auto" w:fill="FFFFFF"/>
          <w:lang w:val="eu-ES"/>
        </w:rPr>
      </w:pPr>
      <w:r w:rsidRPr="00DD5EE1">
        <w:rPr>
          <w:rFonts w:ascii="Arial" w:hAnsi="Arial" w:cs="Arial"/>
          <w:lang w:val="eu-ES"/>
        </w:rPr>
        <w:t xml:space="preserve">Behin eskaintzak baloratu ondoren, aktarekin batera dagokion balorazioa, onartutako eskaintzen sailkapena, eta kontratua adjudikatzeko proposamena bidaliko dizkio kontratazio </w:t>
      </w:r>
      <w:r w:rsidRPr="00A02EDD">
        <w:rPr>
          <w:rFonts w:ascii="Arial" w:hAnsi="Arial" w:cs="Arial"/>
          <w:lang w:val="eu-ES"/>
        </w:rPr>
        <w:t>mahaiak kontratazio organoari</w:t>
      </w:r>
      <w:r w:rsidR="008F2A0F" w:rsidRPr="000C2840">
        <w:rPr>
          <w:rFonts w:ascii="Arial" w:hAnsi="Arial" w:cs="Arial"/>
          <w:lang w:val="eu-ES"/>
        </w:rPr>
        <w:t xml:space="preserve">. Proposamenean, ezaugarrien taulako </w:t>
      </w:r>
      <w:hyperlink w:anchor="CC_19" w:history="1">
        <w:r w:rsidR="008F2A0F" w:rsidRPr="000C2840">
          <w:rPr>
            <w:rStyle w:val="Hipervnculo"/>
            <w:rFonts w:ascii="Arial" w:hAnsi="Arial" w:cs="Arial"/>
            <w:b/>
            <w:lang w:val="eu-ES"/>
          </w:rPr>
          <w:t>1</w:t>
        </w:r>
        <w:r w:rsidR="00B56509">
          <w:rPr>
            <w:rStyle w:val="Hipervnculo"/>
            <w:rFonts w:ascii="Arial" w:hAnsi="Arial" w:cs="Arial"/>
            <w:b/>
            <w:lang w:val="eu-ES"/>
          </w:rPr>
          <w:t>9</w:t>
        </w:r>
        <w:r w:rsidR="008F2A0F" w:rsidRPr="000C2840">
          <w:rPr>
            <w:rStyle w:val="Hipervnculo"/>
            <w:rFonts w:ascii="Arial" w:hAnsi="Arial" w:cs="Arial"/>
            <w:b/>
            <w:lang w:val="eu-ES"/>
          </w:rPr>
          <w:t>. atalean</w:t>
        </w:r>
      </w:hyperlink>
      <w:r w:rsidR="008F2A0F" w:rsidRPr="000C2840">
        <w:rPr>
          <w:rFonts w:ascii="Arial" w:hAnsi="Arial" w:cs="Arial"/>
          <w:lang w:val="eu-ES"/>
        </w:rPr>
        <w:t xml:space="preserve"> jasotako irizpideen aplikazioz bakoitzari emandako puntuazioaren arabera beheranzko hurrenkeraz antolatuta agertuko dira eskaintzak, kalitate-prezio erlazio onena duena identifikatuta.</w:t>
      </w:r>
      <w:r w:rsidR="008F2A0F" w:rsidRPr="000C2840">
        <w:rPr>
          <w:rFonts w:ascii="Arial" w:hAnsi="Arial" w:cs="Arial"/>
          <w:szCs w:val="19"/>
          <w:shd w:val="clear" w:color="auto" w:fill="FFFFFF"/>
          <w:lang w:val="eu-ES"/>
        </w:rPr>
        <w:t xml:space="preserve"> </w:t>
      </w:r>
    </w:p>
    <w:p w:rsidR="008F2A0F" w:rsidRPr="000C2840" w:rsidRDefault="008F2A0F" w:rsidP="00620BE2">
      <w:pPr>
        <w:autoSpaceDE w:val="0"/>
        <w:autoSpaceDN w:val="0"/>
        <w:adjustRightInd w:val="0"/>
        <w:spacing w:before="60"/>
        <w:jc w:val="both"/>
        <w:rPr>
          <w:rFonts w:ascii="Arial" w:hAnsi="Arial" w:cs="Arial"/>
          <w:lang w:val="eu-ES"/>
        </w:rPr>
      </w:pPr>
      <w:r w:rsidRPr="000C2840">
        <w:rPr>
          <w:rFonts w:ascii="Arial" w:hAnsi="Arial" w:cs="Arial"/>
          <w:lang w:val="eu-ES"/>
        </w:rPr>
        <w:t>Kontratua adjudikatzeko proposamenak ez du eskubiderik sortzen proposatutako lizitatzailearen alde, eta, beraz, hark ez du eskubiderik eskuratuko Administrazioaren aurrean harik eta kontratua formalizatzen ez den arte.</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Kontuan hartzeko irizpide bakarra prezioa denean, ulertuko da eskaintzarik onena preziorik txikiena jasotzen duena dela. </w:t>
      </w:r>
    </w:p>
    <w:p w:rsidR="008F2A0F" w:rsidRPr="000C2840" w:rsidRDefault="008F2A0F" w:rsidP="003B53C3">
      <w:pPr>
        <w:pStyle w:val="Ttulo3"/>
        <w:spacing w:line="240" w:lineRule="atLeast"/>
        <w:jc w:val="both"/>
        <w:rPr>
          <w:iCs/>
          <w:sz w:val="22"/>
          <w:szCs w:val="22"/>
          <w:lang w:val="eu-ES"/>
        </w:rPr>
      </w:pPr>
      <w:bookmarkStart w:id="77" w:name="_25.2.-_Presentación_de"/>
      <w:bookmarkStart w:id="78" w:name="_31.2.-_Presentación_de"/>
      <w:bookmarkStart w:id="79" w:name="Cl_33_2"/>
      <w:bookmarkStart w:id="80" w:name="_Toc63680481"/>
      <w:bookmarkEnd w:id="77"/>
      <w:bookmarkEnd w:id="78"/>
      <w:r w:rsidRPr="000C2840">
        <w:rPr>
          <w:iCs/>
          <w:sz w:val="22"/>
          <w:szCs w:val="22"/>
          <w:lang w:val="eu-ES"/>
        </w:rPr>
        <w:t xml:space="preserve">33.2.- </w:t>
      </w:r>
      <w:bookmarkEnd w:id="79"/>
      <w:r w:rsidRPr="000C2840">
        <w:rPr>
          <w:iCs/>
          <w:sz w:val="22"/>
          <w:szCs w:val="22"/>
          <w:lang w:val="eu-ES"/>
        </w:rPr>
        <w:t>Kalitate-prezio erlaziorik onena duen eskaintza ekonomikoa aurkeztu duen lizitatzaileak aurretiazko beharkizunak betetzeari buruzko justifikazio dokumentazioa aurkeztea</w:t>
      </w:r>
      <w:bookmarkEnd w:id="80"/>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Kontratazio organoak mahaiaren proposamena onartzen duenean, kasuan kasuko zerbitzuek eskaintza onena aurkeztu duen lizitatzaileari eskatuko diote kontratua adjudikatzeko beharrezkotzat jasotako dokumentazioa a</w:t>
      </w:r>
      <w:r w:rsidR="00C32E06">
        <w:rPr>
          <w:rFonts w:ascii="Arial" w:hAnsi="Arial" w:cs="Arial"/>
          <w:lang w:val="eu-ES"/>
        </w:rPr>
        <w:t>urkezteko. Horretarako hamar</w:t>
      </w:r>
      <w:r w:rsidRPr="000C2840">
        <w:rPr>
          <w:rFonts w:ascii="Arial" w:hAnsi="Arial" w:cs="Arial"/>
          <w:lang w:val="eu-ES"/>
        </w:rPr>
        <w:t xml:space="preserve"> egun balioduneko epea izango du lizitatzaileak, errekerimendua jaso eta biharamunetik kontatzen hasita.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Dokumentazioa honakoa izango da:</w:t>
      </w:r>
    </w:p>
    <w:p w:rsidR="008F2A0F" w:rsidRPr="000C2840" w:rsidRDefault="008F2A0F" w:rsidP="00EE11B2">
      <w:pPr>
        <w:numPr>
          <w:ilvl w:val="0"/>
          <w:numId w:val="4"/>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Jarduteko gaitasuna eta jarduera eremua egiaztatzen duten dokumentuak.</w:t>
      </w:r>
      <w:r w:rsidRPr="000C2840">
        <w:rPr>
          <w:rFonts w:ascii="Arial" w:hAnsi="Arial" w:cs="Arial"/>
          <w:lang w:val="eu-ES"/>
        </w:rPr>
        <w:t xml:space="preserve"> Enpresa pertsona juridikoa bada, Merkataritza Erregistroan behar bezala inskribatutako eraketa  edo, hala badagokio, aldaketa eskrituraren bidez egiaztatuko da jarduteko gaitasuna, </w:t>
      </w:r>
      <w:r w:rsidRPr="000C2840">
        <w:rPr>
          <w:rFonts w:ascii="Arial" w:hAnsi="Arial" w:cs="Arial"/>
          <w:lang w:val="eu-ES"/>
        </w:rPr>
        <w:lastRenderedPageBreak/>
        <w:t xml:space="preserve">baldin eta aplikagarri zaion merkataritza legeriaren arabera inskripzio betebehar hori galdagarria bada. Erregistroan inskribatuta egote hori eskagarria ez bada, jarduteko gaitasuna eraketaren eskritura edo agiriaren, estutuen edo fundazio aktaren bitartez egiaztatuko da, horretan jasota egongo baitira pertsona juridikoaren jarduera erregulatzen duten arauak. Horiek, hala dagokionean, dagokien erregistro ofizialean inskribatuta egongo dira. </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Pertsona juridikoei ez zaie kontraturik adjudikatuko, baldin eta estatutuen edo sorrerako araudiaren arabera berezko dituzten helburuak, objektua edo jarduera esparrua kontratuaren prestazioekin bat ez badatoz. Hori guztia aurkezten den dokumentazioan egiaztatu beharko da.</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Enpresa pertsona bakarrekoa denean, nortasun agiria edo haren ordez balio duen dokumenturen bat aurkeztu behar da.</w:t>
      </w:r>
    </w:p>
    <w:p w:rsidR="008F2A0F" w:rsidRPr="000C2840" w:rsidRDefault="008F2A0F" w:rsidP="00EE11B2">
      <w:pPr>
        <w:numPr>
          <w:ilvl w:val="0"/>
          <w:numId w:val="4"/>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Hala dagokionean, ordezkaritza egiaztatzen duten agiriak. </w:t>
      </w:r>
      <w:r w:rsidRPr="000C2840">
        <w:rPr>
          <w:rFonts w:ascii="Arial" w:hAnsi="Arial" w:cs="Arial"/>
          <w:lang w:val="eu-ES"/>
        </w:rPr>
        <w:t>Beste baten izenean aurkezten diren edo proposamenak izenpetzen dituzten pertsonek nortasun agiriaren kopia aurkeztuko dute, horretarako askietsiriko ahalordearekin batera.</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 xml:space="preserve">Ordezkari horrek NANik ez badu, erregelamenduz hura ordezkatzen duen dokumentuaren fotokopia aurkeztu beharko du, notarioak legitimatua edo dagokion organismo administratiboak konpultsatua. </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 xml:space="preserve">Enpresa pertsona juridikoa bada, ahalordeak Merkataritza Erregistroan erregistratuta egon behar du. Alabaina, egintza konkretu baterako ahalordea bada, ez da beharrezkoa izango Merkataritza Erregistroan inskribatuta egotea, betiere Merkataritza Erregistroaren Erregelamenduaren 94.1.5. artikuluan xedatutakoaren arabera. </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Ordezkatze ahala egiaztatzeko dokumentazioa ez da aurkeztu beharrik izango, ordezkaritza hori Gipuzkoako Foru Aldundian inskribatuta dagoenean, tramite honetarako behar beste ahalez, bai hark duen legezko ordezkarien erroldan bai borondatezko ordezkaritzaren errolda korporatiboan.</w:t>
      </w:r>
    </w:p>
    <w:p w:rsidR="008F2A0F" w:rsidRPr="000C2840" w:rsidRDefault="008F2A0F" w:rsidP="00EE11B2">
      <w:pPr>
        <w:numPr>
          <w:ilvl w:val="0"/>
          <w:numId w:val="4"/>
        </w:numPr>
        <w:tabs>
          <w:tab w:val="num" w:pos="567"/>
        </w:tabs>
        <w:autoSpaceDE w:val="0"/>
        <w:autoSpaceDN w:val="0"/>
        <w:adjustRightInd w:val="0"/>
        <w:spacing w:before="60" w:line="240" w:lineRule="atLeast"/>
        <w:ind w:left="561" w:hanging="283"/>
        <w:jc w:val="both"/>
        <w:rPr>
          <w:rFonts w:ascii="Arial" w:hAnsi="Arial" w:cs="Arial"/>
          <w:b/>
          <w:lang w:val="eu-ES"/>
        </w:rPr>
      </w:pPr>
      <w:r w:rsidRPr="000C2840">
        <w:rPr>
          <w:rFonts w:ascii="Arial" w:hAnsi="Arial" w:cs="Arial"/>
          <w:b/>
          <w:lang w:val="eu-ES"/>
        </w:rPr>
        <w:t>Kaudimen ekonomiko-finantzarioa eta tekniko edo profesionala.</w:t>
      </w:r>
      <w:r w:rsidRPr="000C2840">
        <w:rPr>
          <w:rFonts w:ascii="Arial" w:hAnsi="Arial" w:cs="Arial"/>
          <w:lang w:val="eu-ES"/>
        </w:rPr>
        <w:t xml:space="preserve"> Kaudimen ekonomiko, finantzario eta teknikoa edo profesionala egiaztatzea SPKLren 87. eta 90. artikuluetan aurreikusi eta lizitazio iragarkian eta ezaugarrien taulako </w:t>
      </w:r>
      <w:hyperlink w:anchor="CC_14" w:history="1">
        <w:r w:rsidRPr="000C2840">
          <w:rPr>
            <w:rStyle w:val="Hipervnculo"/>
            <w:rFonts w:ascii="Arial" w:hAnsi="Arial" w:cs="Arial"/>
            <w:b/>
            <w:lang w:val="eu-ES"/>
          </w:rPr>
          <w:t>14. atalean</w:t>
        </w:r>
      </w:hyperlink>
      <w:r w:rsidRPr="000C2840">
        <w:rPr>
          <w:rFonts w:ascii="Arial" w:hAnsi="Arial" w:cs="Arial"/>
          <w:lang w:val="eu-ES"/>
        </w:rPr>
        <w:t xml:space="preserve"> zehaztu bitartekoak erabiliz.</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Aldi baterako enpresa elkarteen kasuan, horien kaudimena zehaztera begira metatu egingo dira elkartekide bakoitzaren ezaugarriak (</w:t>
      </w:r>
      <w:r w:rsidR="00C32E06">
        <w:rPr>
          <w:rFonts w:ascii="Arial" w:hAnsi="Arial" w:cs="Arial"/>
          <w:lang w:val="eu-ES"/>
        </w:rPr>
        <w:t>APKL</w:t>
      </w:r>
      <w:r w:rsidR="009B1B9A">
        <w:rPr>
          <w:rFonts w:ascii="Arial" w:hAnsi="Arial" w:cs="Arial"/>
          <w:lang w:val="eu-ES"/>
        </w:rPr>
        <w:t>EO</w:t>
      </w:r>
      <w:r w:rsidRPr="000C2840">
        <w:rPr>
          <w:rFonts w:ascii="Arial" w:hAnsi="Arial" w:cs="Arial"/>
          <w:lang w:val="eu-ES"/>
        </w:rPr>
        <w:t>ren 24.1 artikulua).</w:t>
      </w:r>
    </w:p>
    <w:p w:rsidR="008F2A0F" w:rsidRPr="000C2840" w:rsidRDefault="008F2A0F" w:rsidP="00620BE2">
      <w:pPr>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Europar Batasuneko estatu kideetako edo Europako Esparru Ekonomikoari buruzko Akordioa sinatu duten estatuetako nazionalak diren lizitatzaileek, Espainian sailkatu gabe daudenean, sailkapenaren ordez aurkeztu beharko dute beren kaudimen ekonomiko eta finantzarioa eta teknikoa egiaztatzen duen dokumentazioa, betiere SPKLren 87</w:t>
      </w:r>
      <w:r>
        <w:rPr>
          <w:rFonts w:ascii="Arial" w:hAnsi="Arial" w:cs="Arial"/>
          <w:lang w:val="eu-ES"/>
        </w:rPr>
        <w:t>. eta 88.</w:t>
      </w:r>
      <w:r w:rsidRPr="000C2840">
        <w:rPr>
          <w:rFonts w:ascii="Arial" w:hAnsi="Arial" w:cs="Arial"/>
          <w:lang w:val="eu-ES"/>
        </w:rPr>
        <w:t xml:space="preserve"> artikulu</w:t>
      </w:r>
      <w:r>
        <w:rPr>
          <w:rFonts w:ascii="Arial" w:hAnsi="Arial" w:cs="Arial"/>
          <w:lang w:val="eu-ES"/>
        </w:rPr>
        <w:t>et</w:t>
      </w:r>
      <w:r w:rsidRPr="000C2840">
        <w:rPr>
          <w:rFonts w:ascii="Arial" w:hAnsi="Arial" w:cs="Arial"/>
          <w:lang w:val="eu-ES"/>
        </w:rPr>
        <w:t xml:space="preserve">an jasotakoaren arabera eta kontratazio organoak ezaugarrien taulako </w:t>
      </w:r>
      <w:hyperlink w:anchor="CC_14" w:history="1">
        <w:r w:rsidRPr="000C2840">
          <w:rPr>
            <w:rStyle w:val="Hipervnculo"/>
            <w:rFonts w:ascii="Arial" w:hAnsi="Arial" w:cs="Arial"/>
            <w:b/>
            <w:lang w:val="eu-ES"/>
          </w:rPr>
          <w:t>14. atalean</w:t>
        </w:r>
      </w:hyperlink>
      <w:r w:rsidRPr="000C2840">
        <w:rPr>
          <w:rFonts w:ascii="Arial" w:hAnsi="Arial" w:cs="Arial"/>
          <w:lang w:val="eu-ES"/>
        </w:rPr>
        <w:t xml:space="preserve"> ezarritako bitartekoak erabilita.</w:t>
      </w:r>
    </w:p>
    <w:p w:rsidR="008F2A0F" w:rsidRPr="000C2840" w:rsidRDefault="008F2A0F" w:rsidP="00620BE2">
      <w:pPr>
        <w:spacing w:before="60"/>
        <w:ind w:left="567"/>
        <w:jc w:val="both"/>
        <w:rPr>
          <w:rFonts w:ascii="Arial" w:hAnsi="Arial" w:cs="Arial"/>
          <w:lang w:val="eu-ES"/>
        </w:rPr>
      </w:pPr>
      <w:r w:rsidRPr="000C2840">
        <w:rPr>
          <w:rFonts w:ascii="Arial" w:hAnsi="Arial" w:cs="Arial"/>
          <w:lang w:val="eu-ES"/>
        </w:rPr>
        <w:t>Ondorio horietarako, Europar Batasuneko estatu kideek kontratatzeko baimena duten enpresariei buruz ezartzen dituzten zerrenda ofizialak eramateko eskumena duten organoek luzatutako inskripzio ziurtagiriak aurkeztuz gero, ziurtagiria luzatzen duen estatu kide batean establezimendua duten enpresariei buruzkoak direnean, uste izango da enpresak gaitasuna duela haietan jasotako hautapen kualitatiborako baldintzei dagokienez.</w:t>
      </w:r>
    </w:p>
    <w:p w:rsidR="008F2A0F" w:rsidRPr="000C2840" w:rsidRDefault="008F2A0F" w:rsidP="00620BE2">
      <w:pPr>
        <w:spacing w:before="60"/>
        <w:ind w:left="567"/>
        <w:jc w:val="both"/>
        <w:rPr>
          <w:rFonts w:ascii="Arial" w:hAnsi="Arial" w:cs="Arial"/>
          <w:lang w:val="eu-ES"/>
        </w:rPr>
      </w:pPr>
      <w:r w:rsidRPr="000C2840">
        <w:rPr>
          <w:rFonts w:ascii="Arial" w:hAnsi="Arial" w:cs="Arial"/>
          <w:lang w:val="eu-ES"/>
        </w:rPr>
        <w:t>Era berean, berdin uste izango da, haietan ziurtatutako alderdiei dagokienez, ziurtapen organismo eskudunek egindako ziurtagiriak aurkeztuz gero, baldin eta horiek betetzen badituzte lizitatzaileak establezimendua duen estatu kideko legeriaren arabera luzatutako ziurtapen arau europarrak.</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Aurreko atalean aipatutako dokumentuetan enpresaria zerrendan inskribatzea edo ziurtagiria ematea eta sailkapena lortzea ahalbidetu duten erreferentziak adierazi beharko dira.</w:t>
      </w:r>
    </w:p>
    <w:p w:rsidR="008F2A0F" w:rsidRPr="00FB03ED" w:rsidRDefault="008F2A0F" w:rsidP="00EE11B2">
      <w:pPr>
        <w:numPr>
          <w:ilvl w:val="0"/>
          <w:numId w:val="4"/>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lastRenderedPageBreak/>
        <w:t xml:space="preserve">Kontratuaren objektu den prestazioa emateko enpresa edo lanbide gaikuntza egiaztatzea. </w:t>
      </w:r>
      <w:r w:rsidRPr="000C2840">
        <w:rPr>
          <w:rFonts w:ascii="Arial" w:hAnsi="Arial" w:cs="Arial"/>
          <w:lang w:val="eu-ES"/>
        </w:rPr>
        <w:t>Kontratatzeko gaitasunerako baldintzatzat legez galdagarria baldin bada, kontratu honen objektu den prestazioa emateko behar den enpresa edo lanbide gaikuntza egiaztatzen duen dokumentazioa aurkeztu beharko da.</w:t>
      </w:r>
    </w:p>
    <w:p w:rsidR="008F2A0F" w:rsidRPr="00FB03ED" w:rsidRDefault="008F2A0F" w:rsidP="00EE11B2">
      <w:pPr>
        <w:numPr>
          <w:ilvl w:val="0"/>
          <w:numId w:val="4"/>
        </w:numPr>
        <w:tabs>
          <w:tab w:val="num" w:pos="567"/>
        </w:tabs>
        <w:autoSpaceDE w:val="0"/>
        <w:autoSpaceDN w:val="0"/>
        <w:adjustRightInd w:val="0"/>
        <w:spacing w:before="60" w:line="240" w:lineRule="atLeast"/>
        <w:ind w:left="568" w:hanging="284"/>
        <w:jc w:val="both"/>
        <w:rPr>
          <w:rFonts w:ascii="Arial" w:hAnsi="Arial" w:cs="Arial"/>
          <w:lang w:val="eu-ES"/>
        </w:rPr>
      </w:pPr>
      <w:r w:rsidRPr="00FB03ED">
        <w:rPr>
          <w:rFonts w:ascii="Arial" w:hAnsi="Arial" w:cs="Arial"/>
          <w:lang w:val="eu-ES"/>
        </w:rPr>
        <w:t xml:space="preserve">Aurkeztu beharko du </w:t>
      </w:r>
      <w:r w:rsidRPr="00FB03ED">
        <w:rPr>
          <w:rFonts w:ascii="Arial" w:hAnsi="Arial" w:cs="Arial"/>
          <w:b/>
          <w:lang w:val="eu-ES"/>
        </w:rPr>
        <w:t>giza baliabideak eta bitarteko materialak egiaz badituela egiaztatzen duen dokumentazioa</w:t>
      </w:r>
      <w:r w:rsidRPr="00FB03ED">
        <w:rPr>
          <w:rFonts w:ascii="Arial" w:hAnsi="Arial" w:cs="Arial"/>
          <w:lang w:val="eu-ES"/>
        </w:rPr>
        <w:t xml:space="preserve">, ezaugarri taulako </w:t>
      </w:r>
      <w:hyperlink w:anchor="CC_15" w:history="1">
        <w:r w:rsidRPr="00FB03ED">
          <w:rPr>
            <w:rStyle w:val="Hipervnculo"/>
            <w:rFonts w:ascii="Arial" w:hAnsi="Arial" w:cs="Arial"/>
            <w:b/>
            <w:lang w:val="eu-ES"/>
          </w:rPr>
          <w:t>15. atalean</w:t>
        </w:r>
      </w:hyperlink>
      <w:r w:rsidRPr="00FB03ED">
        <w:rPr>
          <w:rFonts w:ascii="Arial" w:hAnsi="Arial" w:cs="Arial"/>
          <w:lang w:val="eu-ES"/>
        </w:rPr>
        <w:t xml:space="preserve"> jasotako profilak eta zehaztapenak betez.</w:t>
      </w:r>
    </w:p>
    <w:p w:rsidR="008F2A0F" w:rsidRPr="000C2840" w:rsidRDefault="008F2A0F" w:rsidP="00EE11B2">
      <w:pPr>
        <w:numPr>
          <w:ilvl w:val="0"/>
          <w:numId w:val="4"/>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Kaudimena kanpo bitartekoak erabiliz egiaztatzeko </w:t>
      </w:r>
      <w:r w:rsidRPr="000C2840">
        <w:rPr>
          <w:rFonts w:ascii="Arial" w:hAnsi="Arial" w:cs="Arial"/>
          <w:lang w:val="eu-ES"/>
        </w:rPr>
        <w:t xml:space="preserve">(SPKLren 75. artikulua), frogatu egin beharko </w:t>
      </w:r>
      <w:r w:rsidR="00C32E06">
        <w:rPr>
          <w:rFonts w:ascii="Arial" w:hAnsi="Arial" w:cs="Arial"/>
          <w:lang w:val="eu-ES"/>
        </w:rPr>
        <w:t>da egiaz badirela kontratua egikari</w:t>
      </w:r>
      <w:r w:rsidRPr="000C2840">
        <w:rPr>
          <w:rFonts w:ascii="Arial" w:hAnsi="Arial" w:cs="Arial"/>
          <w:lang w:val="eu-ES"/>
        </w:rPr>
        <w:t xml:space="preserve">tzeko pertsona eta material aldetiko bitartekoak, beste entitate horiek idatziz hartutako konpromisoa aurkeztu beharko baita. </w:t>
      </w:r>
    </w:p>
    <w:p w:rsidR="008F2A0F" w:rsidRPr="000C2840" w:rsidRDefault="00126E67" w:rsidP="00620BE2">
      <w:pPr>
        <w:tabs>
          <w:tab w:val="num" w:pos="567"/>
        </w:tabs>
        <w:autoSpaceDE w:val="0"/>
        <w:autoSpaceDN w:val="0"/>
        <w:adjustRightInd w:val="0"/>
        <w:spacing w:before="60" w:line="240" w:lineRule="atLeast"/>
        <w:ind w:left="567"/>
        <w:jc w:val="both"/>
        <w:rPr>
          <w:rFonts w:ascii="Arial" w:hAnsi="Arial" w:cs="Arial"/>
          <w:lang w:val="eu-ES"/>
        </w:rPr>
      </w:pPr>
      <w:r>
        <w:rPr>
          <w:rFonts w:ascii="Arial" w:hAnsi="Arial" w:cs="Arial"/>
          <w:lang w:val="eu-ES"/>
        </w:rPr>
        <w:t>Lizitatzaileak, kontratua egikari</w:t>
      </w:r>
      <w:r w:rsidR="008F2A0F" w:rsidRPr="000C2840">
        <w:rPr>
          <w:rFonts w:ascii="Arial" w:hAnsi="Arial" w:cs="Arial"/>
          <w:lang w:val="eu-ES"/>
        </w:rPr>
        <w:t>tzeko, bere kaudimena egiaztatzeko aurkeztu dituen bitarteko berak erabiliko ditu. Aurreikusi ezindako arrazoiak sortu direla eta horiek ordezkatu behar izanez gero, pareko kaudimena egiazta dezaketen beste bitarteko batzuk baliatuko ditu, betiere Administrazioak baimenduta.</w:t>
      </w:r>
    </w:p>
    <w:p w:rsidR="008F2A0F" w:rsidRPr="000C2840" w:rsidRDefault="008F2A0F" w:rsidP="00EE11B2">
      <w:pPr>
        <w:numPr>
          <w:ilvl w:val="0"/>
          <w:numId w:val="4"/>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Ingurumen kudeaketako arauak eta kalitate bermearen ingurukoak</w:t>
      </w:r>
      <w:r w:rsidRPr="000C2840">
        <w:rPr>
          <w:rFonts w:ascii="Arial" w:hAnsi="Arial" w:cs="Arial"/>
          <w:lang w:val="eu-ES"/>
        </w:rPr>
        <w:t xml:space="preserve"> betetzea.</w:t>
      </w:r>
      <w:r w:rsidRPr="000C2840">
        <w:rPr>
          <w:rFonts w:ascii="Arial" w:hAnsi="Arial" w:cs="Arial"/>
          <w:b/>
          <w:lang w:val="eu-ES"/>
        </w:rPr>
        <w:t xml:space="preserve"> </w:t>
      </w:r>
      <w:r w:rsidRPr="000C2840">
        <w:rPr>
          <w:rFonts w:ascii="Arial" w:hAnsi="Arial" w:cs="Arial"/>
          <w:lang w:val="eu-ES"/>
        </w:rPr>
        <w:t xml:space="preserve">Ezaugarrien taulako </w:t>
      </w:r>
      <w:hyperlink w:anchor="CC_14" w:history="1">
        <w:r w:rsidRPr="000C2840">
          <w:rPr>
            <w:rStyle w:val="Hipervnculo"/>
            <w:rFonts w:ascii="Arial" w:hAnsi="Arial" w:cs="Arial"/>
            <w:b/>
            <w:lang w:val="eu-ES"/>
          </w:rPr>
          <w:t>14. atalean</w:t>
        </w:r>
      </w:hyperlink>
      <w:r w:rsidRPr="000C2840">
        <w:rPr>
          <w:rFonts w:ascii="Arial" w:hAnsi="Arial" w:cs="Arial"/>
          <w:lang w:val="eu-ES"/>
        </w:rPr>
        <w:t xml:space="preserve"> horrela aurreikusten bada, han adierazten diren egiaztagiriak aurkeztu beharko ditu lizitatzaileak.</w:t>
      </w:r>
    </w:p>
    <w:p w:rsidR="00314B45" w:rsidRPr="009A3C36" w:rsidRDefault="00314B45" w:rsidP="00EE11B2">
      <w:pPr>
        <w:numPr>
          <w:ilvl w:val="0"/>
          <w:numId w:val="4"/>
        </w:numPr>
        <w:tabs>
          <w:tab w:val="num" w:pos="567"/>
        </w:tabs>
        <w:autoSpaceDE w:val="0"/>
        <w:autoSpaceDN w:val="0"/>
        <w:adjustRightInd w:val="0"/>
        <w:spacing w:before="60" w:line="240" w:lineRule="atLeast"/>
        <w:ind w:left="568" w:hanging="284"/>
        <w:jc w:val="both"/>
        <w:rPr>
          <w:rFonts w:ascii="Arial" w:hAnsi="Arial" w:cs="Arial"/>
          <w:b/>
          <w:lang w:val="eu-ES"/>
        </w:rPr>
      </w:pPr>
      <w:r w:rsidRPr="006F0989">
        <w:rPr>
          <w:rFonts w:ascii="Arial" w:hAnsi="Arial" w:cs="Arial"/>
          <w:b/>
          <w:lang w:val="eu-ES"/>
        </w:rPr>
        <w:t xml:space="preserve">Zerga betekizunetan zein Gizarte Segurantzarekikoetan egunean egoteari buruzko ziurtagiriak. </w:t>
      </w:r>
      <w:r w:rsidRPr="006F0989">
        <w:rPr>
          <w:rFonts w:ascii="Arial" w:hAnsi="Arial" w:cs="Arial"/>
          <w:lang w:val="eu-ES"/>
        </w:rPr>
        <w:t>Kontratazio organoaren unitate kudeatzaileek, eskuragarri dauden datu-bitartekaritzako plataformen bidez, enpresa lizitatzaileek zerga-betebeharrak eta Gizarte Segurantzarekikoak egunean dituztela egiaztatzen duten ziurtagiriak eskatuko dituzte.</w:t>
      </w:r>
    </w:p>
    <w:p w:rsidR="008F2A0F" w:rsidRPr="000C2840" w:rsidRDefault="00314B45" w:rsidP="00314B45">
      <w:pPr>
        <w:autoSpaceDE w:val="0"/>
        <w:autoSpaceDN w:val="0"/>
        <w:adjustRightInd w:val="0"/>
        <w:spacing w:before="60" w:line="240" w:lineRule="atLeast"/>
        <w:ind w:left="567"/>
        <w:jc w:val="both"/>
        <w:rPr>
          <w:rFonts w:ascii="Arial" w:hAnsi="Arial" w:cs="Arial"/>
          <w:b/>
          <w:lang w:val="eu-ES"/>
        </w:rPr>
      </w:pPr>
      <w:r w:rsidRPr="009A3C36">
        <w:rPr>
          <w:rFonts w:ascii="Arial" w:hAnsi="Arial" w:cs="Arial"/>
          <w:lang w:val="eu-ES"/>
        </w:rPr>
        <w:t>Arrazoi teknikoengatik elkarreragingarritasuna ezinezkoa bada, kontratazio-mahaiak dokumentuak aurkezteko eskatu ahal izango du.</w:t>
      </w:r>
    </w:p>
    <w:p w:rsidR="008F2A0F" w:rsidRPr="000C2840" w:rsidRDefault="005050C1" w:rsidP="00EE11B2">
      <w:pPr>
        <w:numPr>
          <w:ilvl w:val="0"/>
          <w:numId w:val="4"/>
        </w:numPr>
        <w:tabs>
          <w:tab w:val="num" w:pos="567"/>
        </w:tabs>
        <w:autoSpaceDE w:val="0"/>
        <w:autoSpaceDN w:val="0"/>
        <w:adjustRightInd w:val="0"/>
        <w:spacing w:before="60" w:line="240" w:lineRule="atLeast"/>
        <w:ind w:left="567" w:hanging="283"/>
        <w:jc w:val="both"/>
        <w:rPr>
          <w:rFonts w:ascii="Arial" w:hAnsi="Arial" w:cs="Arial"/>
          <w:b/>
          <w:lang w:val="eu-ES"/>
        </w:rPr>
      </w:pPr>
      <w:r w:rsidRPr="00331723">
        <w:rPr>
          <w:rFonts w:ascii="Arial" w:eastAsia="Cambria" w:hAnsi="Arial" w:cs="Arial"/>
          <w:b/>
          <w:lang w:val="eu-ES"/>
        </w:rPr>
        <w:t>Berdintasun plan bat baduela justifikatzeko dokumentazioa</w:t>
      </w:r>
      <w:r w:rsidRPr="00331723">
        <w:rPr>
          <w:rFonts w:ascii="Arial" w:eastAsia="Cambria" w:hAnsi="Arial" w:cs="Arial"/>
          <w:lang w:val="eu-ES"/>
        </w:rPr>
        <w:t xml:space="preserve"> aurkeztu beharko du, </w:t>
      </w:r>
      <w:r w:rsidRPr="00331723">
        <w:rPr>
          <w:rFonts w:ascii="Arial" w:hAnsi="Arial" w:cs="Arial"/>
          <w:lang w:val="eu-ES"/>
        </w:rPr>
        <w:t xml:space="preserve">martxoaren 22ko 3/2007 Lege Organikoak, emakumeen eta gizonen benetako berdintasunerako denak, 45. </w:t>
      </w:r>
      <w:r w:rsidRPr="00331723">
        <w:rPr>
          <w:rFonts w:ascii="Arial" w:eastAsia="Cambria" w:hAnsi="Arial" w:cs="Arial"/>
          <w:lang w:val="eu-ES"/>
        </w:rPr>
        <w:t>artikuluan xedatzen duenari jarraikiz, 50 langile edo gehiagoko enpresa denean</w:t>
      </w:r>
      <w:r w:rsidR="008F2A0F" w:rsidRPr="000C2840">
        <w:rPr>
          <w:rFonts w:ascii="Arial" w:hAnsi="Arial" w:cs="Arial"/>
          <w:lang w:val="eu-ES"/>
        </w:rPr>
        <w:t>.</w:t>
      </w:r>
    </w:p>
    <w:p w:rsidR="008F2A0F" w:rsidRPr="000C2840" w:rsidRDefault="008F2A0F" w:rsidP="00EE11B2">
      <w:pPr>
        <w:numPr>
          <w:ilvl w:val="0"/>
          <w:numId w:val="4"/>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Langile desgaituen kopuruari buruzko frogagiriak.</w:t>
      </w:r>
      <w:r w:rsidRPr="000C2840">
        <w:rPr>
          <w:rFonts w:ascii="Arial" w:hAnsi="Arial" w:cs="Arial"/>
          <w:lang w:val="eu-ES"/>
        </w:rPr>
        <w:t xml:space="preserve"> 50 langile edo gehiagoko enpresek dokumentazioa aurkeztu beharko dute, % 33ko edo gehiagoko desgaitasuna duten pertsonentzat gordetako lanpostu kuota edo, bestela, osagarri gisa edo subsidiarioki, horren beharrean har daitezkeen neurriak betetzen dituztela egiaztatzeko, hain zuzen ere 1/2013 Legegintzako Errege Dekretuak, azaroaren 29koak, desgaitasuna duten pertsonen eskubideei eta haien gizarteratzeari buruzko Lege Orokorraren Testu Bategina onartzen duenak, zein horren garapenerako araudiak, aurreikusten dutenarekin bat.</w:t>
      </w:r>
    </w:p>
    <w:p w:rsidR="00314B45" w:rsidRDefault="00314B45" w:rsidP="00EE11B2">
      <w:pPr>
        <w:numPr>
          <w:ilvl w:val="0"/>
          <w:numId w:val="4"/>
        </w:numPr>
        <w:tabs>
          <w:tab w:val="num" w:pos="567"/>
        </w:tabs>
        <w:autoSpaceDE w:val="0"/>
        <w:autoSpaceDN w:val="0"/>
        <w:adjustRightInd w:val="0"/>
        <w:spacing w:before="60" w:line="240" w:lineRule="atLeast"/>
        <w:ind w:left="568" w:hanging="284"/>
        <w:jc w:val="both"/>
        <w:rPr>
          <w:rFonts w:ascii="Arial" w:hAnsi="Arial" w:cs="Arial"/>
          <w:lang w:val="eu-ES"/>
        </w:rPr>
      </w:pPr>
      <w:r w:rsidRPr="00A02EDD">
        <w:rPr>
          <w:rFonts w:ascii="Arial" w:hAnsi="Arial" w:cs="Arial"/>
          <w:b/>
          <w:lang w:val="eu-ES"/>
        </w:rPr>
        <w:t>Jarduera ekonomikoen gaineko zergaren mendeko jarduerak egiten direnean:</w:t>
      </w:r>
      <w:r w:rsidRPr="00A02EDD">
        <w:rPr>
          <w:rFonts w:ascii="Arial" w:hAnsi="Arial" w:cs="Arial"/>
          <w:lang w:val="eu-ES"/>
        </w:rPr>
        <w:t xml:space="preserve"> urteko ekitaldiko alta, edo azken erreziboa, zerga horren matrikulan baja eman ez izanari buruzko erantzukizunpeko adierazpenarekin batera eta, hala dagokionean, salbuetsita egoteari buruzko erantzukizunpeko adierazpena.</w:t>
      </w:r>
    </w:p>
    <w:p w:rsidR="00314B45" w:rsidRPr="009A3C36" w:rsidRDefault="00314B45" w:rsidP="00314B45">
      <w:pPr>
        <w:tabs>
          <w:tab w:val="num" w:pos="567"/>
        </w:tabs>
        <w:autoSpaceDE w:val="0"/>
        <w:autoSpaceDN w:val="0"/>
        <w:adjustRightInd w:val="0"/>
        <w:spacing w:before="60" w:line="240" w:lineRule="atLeast"/>
        <w:ind w:left="567"/>
        <w:jc w:val="both"/>
        <w:rPr>
          <w:rFonts w:ascii="Arial" w:hAnsi="Arial" w:cs="Arial"/>
          <w:lang w:val="eu-ES"/>
        </w:rPr>
      </w:pPr>
      <w:r w:rsidRPr="009A3C36">
        <w:rPr>
          <w:rFonts w:ascii="Arial" w:hAnsi="Arial" w:cs="Arial"/>
          <w:lang w:val="eu-ES"/>
        </w:rPr>
        <w:t>Baldin eta enpresa lizitatzaileek berariazko baimena eman badute Administrazio honek Jarduera Ekonomikoen gaineko Zergari buruzko datuak eskuratzeko, kontratazio-organoaren unitate kudeatzaileek, eskura dauden datu-bitartekaritzako plataformen bidez, kasuan kasuko Ogasunek eman beharreko ziurtagiriak eskatuko dituzte.</w:t>
      </w:r>
    </w:p>
    <w:p w:rsidR="008F2A0F" w:rsidRPr="000C2840" w:rsidRDefault="00314B45" w:rsidP="00314B45">
      <w:pPr>
        <w:autoSpaceDE w:val="0"/>
        <w:autoSpaceDN w:val="0"/>
        <w:adjustRightInd w:val="0"/>
        <w:spacing w:before="60" w:line="240" w:lineRule="atLeast"/>
        <w:ind w:left="567"/>
        <w:jc w:val="both"/>
        <w:rPr>
          <w:rFonts w:ascii="Arial" w:hAnsi="Arial" w:cs="Arial"/>
          <w:lang w:val="eu-ES"/>
        </w:rPr>
      </w:pPr>
      <w:r w:rsidRPr="009A3C36">
        <w:rPr>
          <w:rFonts w:ascii="Arial" w:hAnsi="Arial" w:cs="Arial"/>
          <w:lang w:val="eu-ES"/>
        </w:rPr>
        <w:t>Arrazoi teknikoengatik elkarreragingarritasuna ezinezkoa bada, kontratazio-mahaiak dokumentuak aurkezteko eskatu ahal izango du.</w:t>
      </w:r>
    </w:p>
    <w:p w:rsidR="008F2A0F" w:rsidRPr="000C2840" w:rsidRDefault="008F2A0F" w:rsidP="00EE11B2">
      <w:pPr>
        <w:numPr>
          <w:ilvl w:val="0"/>
          <w:numId w:val="4"/>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Behin betiko bermea eratzea</w:t>
      </w:r>
      <w:r w:rsidRPr="000C2840">
        <w:rPr>
          <w:rFonts w:ascii="Arial" w:hAnsi="Arial" w:cs="Arial"/>
          <w:lang w:val="eu-ES"/>
        </w:rPr>
        <w:t>, kasuan-kasuan dagokiona. Honela egin ahal izango da gordailua:</w:t>
      </w:r>
    </w:p>
    <w:p w:rsidR="008F2A0F" w:rsidRPr="000C2840" w:rsidRDefault="008F2A0F" w:rsidP="00EE11B2">
      <w:pPr>
        <w:numPr>
          <w:ilvl w:val="0"/>
          <w:numId w:val="8"/>
        </w:numPr>
        <w:tabs>
          <w:tab w:val="clear" w:pos="915"/>
          <w:tab w:val="num" w:pos="851"/>
        </w:tabs>
        <w:spacing w:before="60" w:line="240" w:lineRule="atLeast"/>
        <w:ind w:left="851" w:hanging="284"/>
        <w:jc w:val="both"/>
        <w:rPr>
          <w:rFonts w:ascii="Arial" w:hAnsi="Arial" w:cs="Arial"/>
          <w:lang w:val="eu-ES"/>
        </w:rPr>
      </w:pPr>
      <w:r w:rsidRPr="000C2840">
        <w:rPr>
          <w:rFonts w:ascii="Arial" w:hAnsi="Arial" w:cs="Arial"/>
          <w:lang w:val="eu-ES"/>
        </w:rPr>
        <w:t>Banku kontuaren nazioarteko zenbakia duen ES71 2095 0611 09 1062462774 kontuan, diruzko bermeak direnean; horrelakoetan, egindako gordailua egiaztatzen duen frogagiria ere sartu beharko da.</w:t>
      </w:r>
    </w:p>
    <w:p w:rsidR="008F2A0F" w:rsidRPr="000C2840" w:rsidRDefault="008F2A0F" w:rsidP="00EE11B2">
      <w:pPr>
        <w:numPr>
          <w:ilvl w:val="0"/>
          <w:numId w:val="8"/>
        </w:numPr>
        <w:tabs>
          <w:tab w:val="clear" w:pos="915"/>
          <w:tab w:val="num" w:pos="851"/>
        </w:tabs>
        <w:autoSpaceDE w:val="0"/>
        <w:autoSpaceDN w:val="0"/>
        <w:adjustRightInd w:val="0"/>
        <w:spacing w:before="60" w:line="240" w:lineRule="atLeast"/>
        <w:ind w:left="851" w:hanging="284"/>
        <w:jc w:val="both"/>
        <w:rPr>
          <w:rFonts w:ascii="Arial" w:hAnsi="Arial" w:cs="Arial"/>
          <w:lang w:val="eu-ES"/>
        </w:rPr>
      </w:pPr>
      <w:r w:rsidRPr="000C2840">
        <w:rPr>
          <w:rFonts w:ascii="Arial" w:hAnsi="Arial" w:cs="Arial"/>
          <w:lang w:val="eu-ES"/>
        </w:rPr>
        <w:t xml:space="preserve">Kontratazio organoaren aurrean, idatz oharra egindako baloreen ibilgetze ziurtagiriak, abalak edo kauzio aseguruen ziurtagiriak direnean (ikusi eredua </w:t>
      </w:r>
      <w:hyperlink w:anchor="Anx_8" w:history="1">
        <w:r w:rsidRPr="000C2840">
          <w:rPr>
            <w:rStyle w:val="Hipervnculo"/>
            <w:rFonts w:ascii="Arial" w:hAnsi="Arial" w:cs="Arial"/>
            <w:b/>
            <w:lang w:val="eu-ES"/>
          </w:rPr>
          <w:t>VIII. eranskinean</w:t>
        </w:r>
      </w:hyperlink>
      <w:r w:rsidRPr="000C2840">
        <w:rPr>
          <w:rFonts w:ascii="Arial" w:hAnsi="Arial" w:cs="Arial"/>
          <w:lang w:val="eu-ES"/>
        </w:rPr>
        <w:t>).</w:t>
      </w:r>
    </w:p>
    <w:p w:rsidR="008F2A0F" w:rsidRPr="000C2840" w:rsidRDefault="008F2A0F" w:rsidP="00620BE2">
      <w:pPr>
        <w:tabs>
          <w:tab w:val="num" w:pos="567"/>
        </w:tabs>
        <w:spacing w:before="60" w:line="240" w:lineRule="atLeast"/>
        <w:jc w:val="both"/>
        <w:rPr>
          <w:rFonts w:ascii="Arial" w:hAnsi="Arial" w:cs="Arial"/>
          <w:spacing w:val="-2"/>
          <w:lang w:val="eu-ES"/>
        </w:rPr>
      </w:pPr>
      <w:r w:rsidRPr="000C2840">
        <w:rPr>
          <w:rFonts w:ascii="Arial" w:hAnsi="Arial" w:cs="Arial"/>
          <w:lang w:val="eu-ES"/>
        </w:rPr>
        <w:lastRenderedPageBreak/>
        <w:t xml:space="preserve">2.- Aurretik xedatutakoa xedatuta ere, Euskal Autonomia Erkidegoko Lizitatzaileen eta Enpresa Sailkatuen Erregistroan inskribatu izanaren ziurtagiria aurkeztuz gero, enpresa lizitatzailea salbuetsita geldituko da, hartan jasotakoaren arabera eta aurkakoa frogatu ezean, erregistroan jasotako zirkunstantziei buruzko frogagiriak aurkeztetik. </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Sektore Publikoko Lizitatzaileen eta Enpresa Sailkatuen Erregistroko inskripzioaren ziurtagiria aurkezteak SPKLren 87.2 eta 96. artikuluetan eta SPKL neurri batean garatzen duen maiatzaren 8ko 817/2009 Errege Dekretuaren 19. artikuluan aurreikusitako ondorioak izango ditu.</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Ziurtagiriekin batera, erantzukizunpeko adierazpen bat aurkeztu beharko da, non azalduko den ziurtagirian adierazitako zirkunstantziak ez direla aldatu.</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Lizitatzaileen eta Enpresa Sailkatuen Erregistroko inskripzioan frogatu beharreko baldintzetako bat jasota agertzen ez denean, enpresak SPKLn ezarritako bitartekoetako bat erabiliz frogatu beharko du.</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Enpresa Sektore Publikoko Lizitatzaileen eta Enpresa Sailkatuen Erregistro Ofizialean inskribatuta dagoenean edo Europar Batasuneko estatu kide bateko datu base nazional batean agertzen denean, enpresaren espediente birtual moduan, dokumentuak elektronikoki biltegiratzeko sistema baten moduan edo aurre kalifikazio sistema baten moduan, eta organo horiek haietan doan sartu daitezkeenean, enpresak ez du aurkeztu beharko toki horietan inskribatutako datuak egiaztatzen dituzten dokumentuak edo bestelako froga dokumentala. Izan ere, lizitatzaileak bakarrik adierazi beharko du, espresuki, dena delako erregistroan edo datu basean inskribatuta dagoela.</w:t>
      </w:r>
    </w:p>
    <w:p w:rsidR="008F2A0F" w:rsidRPr="000C2840" w:rsidRDefault="008F2A0F" w:rsidP="00620BE2">
      <w:pPr>
        <w:autoSpaceDE w:val="0"/>
        <w:autoSpaceDN w:val="0"/>
        <w:adjustRightInd w:val="0"/>
        <w:spacing w:before="60" w:line="240" w:lineRule="atLeast"/>
        <w:jc w:val="both"/>
        <w:rPr>
          <w:rFonts w:ascii="Arial" w:hAnsi="Arial" w:cs="Arial"/>
          <w:shd w:val="clear" w:color="auto" w:fill="FFFFFF"/>
          <w:lang w:val="eu-ES"/>
        </w:rPr>
      </w:pPr>
      <w:r w:rsidRPr="000C2840">
        <w:rPr>
          <w:rFonts w:ascii="Arial" w:hAnsi="Arial" w:cs="Arial"/>
          <w:lang w:val="eu-ES"/>
        </w:rPr>
        <w:t>3.- Aurreko bi ataletako dokumentazio guztia eta ezarritako epearen barnean behar bezala aurkezten ez bada, ulertuko da lizitatzaileak atzera egin duela bere eskaintzan. Horrenbestez, lizitazioko oinarrizko aurrekontuaren % 3 eskatuko zaio, BEZa kanpo, zigor kontzeptuan; diru kopuru hori jasotzeko, behin-behineko bermera joko da lehenik, horrelakorik eratua den kasuetan.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shd w:val="clear" w:color="auto" w:fill="FFFFFF"/>
          <w:lang w:val="eu-ES"/>
        </w:rPr>
        <w:t>Aurreko paragrafoan aipatutako kasuan, eskaintzen sailkapenean hurrengo den lizitatzaileari dokumentazio berbera eskatuko zaio (SPKLren 150.2 artikulua).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Klausula honetan adierazia emandako epearen barnean betetz</w:t>
      </w:r>
      <w:r w:rsidR="00126E67">
        <w:rPr>
          <w:rFonts w:ascii="Arial" w:hAnsi="Arial" w:cs="Arial"/>
          <w:lang w:val="eu-ES"/>
        </w:rPr>
        <w:t>en ez duen lizitatzaileari, dolo</w:t>
      </w:r>
      <w:r w:rsidRPr="000C2840">
        <w:rPr>
          <w:rFonts w:ascii="Arial" w:hAnsi="Arial" w:cs="Arial"/>
          <w:lang w:val="eu-ES"/>
        </w:rPr>
        <w:t>, erru edo zabarkeriaz jardun baldin badu, kontratatzeko galarazpena ezarri ahal izango zaio, SPKLren 71.2 a) artikuluan aurreikusiaren arabera.</w:t>
      </w:r>
    </w:p>
    <w:p w:rsidR="008F2A0F" w:rsidRPr="000C2840" w:rsidRDefault="008F2A0F" w:rsidP="003B53C3">
      <w:pPr>
        <w:pStyle w:val="Ttulo3"/>
        <w:spacing w:line="240" w:lineRule="atLeast"/>
        <w:jc w:val="both"/>
        <w:rPr>
          <w:iCs/>
          <w:sz w:val="22"/>
          <w:szCs w:val="22"/>
          <w:lang w:val="eu-ES"/>
        </w:rPr>
      </w:pPr>
      <w:bookmarkStart w:id="81" w:name="_Toc463331557"/>
      <w:bookmarkStart w:id="82" w:name="_Toc63680482"/>
      <w:r w:rsidRPr="000C2840">
        <w:rPr>
          <w:iCs/>
          <w:sz w:val="22"/>
          <w:szCs w:val="22"/>
          <w:lang w:val="eu-ES"/>
        </w:rPr>
        <w:t xml:space="preserve">33.3.- </w:t>
      </w:r>
      <w:bookmarkEnd w:id="81"/>
      <w:r w:rsidRPr="000C2840">
        <w:rPr>
          <w:iCs/>
          <w:sz w:val="22"/>
          <w:szCs w:val="22"/>
          <w:lang w:val="eu-ES"/>
        </w:rPr>
        <w:t>Behin betiko bermea</w:t>
      </w:r>
      <w:bookmarkEnd w:id="82"/>
    </w:p>
    <w:p w:rsidR="008F2A0F" w:rsidRPr="000C2840" w:rsidRDefault="008F2A0F" w:rsidP="00DF53BE">
      <w:pPr>
        <w:spacing w:before="60"/>
        <w:jc w:val="both"/>
        <w:rPr>
          <w:rFonts w:ascii="Arial" w:hAnsi="Arial" w:cs="Arial"/>
          <w:lang w:val="eu-ES"/>
        </w:rPr>
      </w:pPr>
      <w:r w:rsidRPr="000C2840">
        <w:rPr>
          <w:rFonts w:ascii="Arial" w:hAnsi="Arial" w:cs="Arial"/>
          <w:lang w:val="eu-ES"/>
        </w:rPr>
        <w:t xml:space="preserve">1.- SPKLren 145. artikuluaren arabera eskaintzarik onena aurkezten duen lizitatzaileak behin betiko berme bat eratu beharko du, eta kontratazio organoaren eskura jarri. </w:t>
      </w:r>
      <w:r w:rsidR="00832F59" w:rsidRPr="00A02EDD">
        <w:rPr>
          <w:rFonts w:ascii="Arial" w:hAnsi="Arial" w:cs="Arial"/>
          <w:lang w:val="eu-ES"/>
        </w:rPr>
        <w:t>Bermea lizitatzaileak eskainitako amaierako prezioaren % 5 izango da</w:t>
      </w:r>
      <w:r w:rsidR="00832F59">
        <w:rPr>
          <w:rFonts w:ascii="Arial" w:hAnsi="Arial" w:cs="Arial"/>
          <w:lang w:val="eu-ES"/>
        </w:rPr>
        <w:t xml:space="preserve"> edo lizitazioaren oinarrizko aurrekontuarena, kontratua unitateko prezioen arabera formulatzen denean</w:t>
      </w:r>
      <w:r w:rsidR="00832F59" w:rsidRPr="00A02EDD">
        <w:rPr>
          <w:rFonts w:ascii="Arial" w:hAnsi="Arial" w:cs="Arial"/>
          <w:lang w:val="eu-ES"/>
        </w:rPr>
        <w:t>, balio erantsiaren gaineko zerga kanpoan utzita.</w:t>
      </w:r>
      <w:r w:rsidR="00C1550A">
        <w:rPr>
          <w:rFonts w:ascii="Arial" w:hAnsi="Arial" w:cs="Arial"/>
          <w:lang w:val="eu-ES"/>
        </w:rPr>
        <w:t xml:space="preserve"> Berme horren eraketa hamar</w:t>
      </w:r>
      <w:r w:rsidRPr="000C2840">
        <w:rPr>
          <w:rFonts w:ascii="Arial" w:hAnsi="Arial" w:cs="Arial"/>
          <w:lang w:val="eu-ES"/>
        </w:rPr>
        <w:t xml:space="preserve"> egun balioduneko epean egiaztatu beharko da, SPKLren 150.2 artikuluan aipatutako errekerimendua jaso eta biharamunetik aurrera.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8" w:history="1">
        <w:r w:rsidRPr="000C2840">
          <w:rPr>
            <w:rStyle w:val="Hipervnculo"/>
            <w:rFonts w:ascii="Arial" w:hAnsi="Arial" w:cs="Arial"/>
            <w:b/>
            <w:lang w:val="eu-ES"/>
          </w:rPr>
          <w:t>1</w:t>
        </w:r>
        <w:r w:rsidR="00B56509">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jasotzen den behin betiko bermea SPKLren 108. artikuluan eta </w:t>
      </w:r>
      <w:r w:rsidR="00C1550A">
        <w:rPr>
          <w:rFonts w:ascii="Arial" w:hAnsi="Arial" w:cs="Arial"/>
          <w:lang w:val="eu-ES"/>
        </w:rPr>
        <w:t>APKL</w:t>
      </w:r>
      <w:r w:rsidR="009B1B9A">
        <w:rPr>
          <w:rFonts w:ascii="Arial" w:hAnsi="Arial" w:cs="Arial"/>
          <w:lang w:val="eu-ES"/>
        </w:rPr>
        <w:t>EO</w:t>
      </w:r>
      <w:r w:rsidRPr="000C2840">
        <w:rPr>
          <w:rFonts w:ascii="Arial" w:hAnsi="Arial" w:cs="Arial"/>
          <w:lang w:val="eu-ES"/>
        </w:rPr>
        <w:t>ren 55. artikulu eta hurrengoetan aurreikusten den moduetako edozeinetan eratu ahal izango da. Eskakizun hori adjudikaziodunari egotz dakizkiokeen arrazoiengatik betetzen ez bada, Administrazioak ez du haren aldeko adjudikaziorik egingo.</w:t>
      </w:r>
    </w:p>
    <w:p w:rsidR="008F2A0F" w:rsidRPr="00DE7FCF"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w:t>
      </w:r>
      <w:r w:rsidRPr="00DE7FCF">
        <w:rPr>
          <w:rFonts w:ascii="Arial" w:hAnsi="Arial" w:cs="Arial"/>
          <w:lang w:val="eu-ES"/>
        </w:rPr>
        <w:t>Ezaugarrien taulako atal horre</w:t>
      </w:r>
      <w:r w:rsidR="0046794D">
        <w:rPr>
          <w:rFonts w:ascii="Arial" w:hAnsi="Arial" w:cs="Arial"/>
          <w:lang w:val="eu-ES"/>
        </w:rPr>
        <w:t>t</w:t>
      </w:r>
      <w:r w:rsidRPr="00DE7FCF">
        <w:rPr>
          <w:rFonts w:ascii="Arial" w:hAnsi="Arial" w:cs="Arial"/>
          <w:lang w:val="eu-ES"/>
        </w:rPr>
        <w:t>a</w:t>
      </w:r>
      <w:r w:rsidR="0046794D">
        <w:rPr>
          <w:rFonts w:ascii="Arial" w:hAnsi="Arial" w:cs="Arial"/>
          <w:lang w:val="eu-ES"/>
        </w:rPr>
        <w:t>n</w:t>
      </w:r>
      <w:r w:rsidRPr="00DE7FCF">
        <w:rPr>
          <w:rFonts w:ascii="Arial" w:hAnsi="Arial" w:cs="Arial"/>
          <w:lang w:val="eu-ES"/>
        </w:rPr>
        <w:t xml:space="preserve"> </w:t>
      </w:r>
      <w:r w:rsidR="0046794D">
        <w:rPr>
          <w:rFonts w:ascii="Arial" w:hAnsi="Arial" w:cs="Arial"/>
          <w:lang w:val="eu-ES"/>
        </w:rPr>
        <w:t xml:space="preserve">hala </w:t>
      </w:r>
      <w:r w:rsidRPr="00DE7FCF">
        <w:rPr>
          <w:rFonts w:ascii="Arial" w:hAnsi="Arial" w:cs="Arial"/>
          <w:lang w:val="eu-ES"/>
        </w:rPr>
        <w:t>aurreikusten bada, prezio</w:t>
      </w:r>
      <w:r w:rsidR="0046794D">
        <w:rPr>
          <w:rFonts w:ascii="Arial" w:hAnsi="Arial" w:cs="Arial"/>
          <w:lang w:val="eu-ES"/>
        </w:rPr>
        <w:t>a</w:t>
      </w:r>
      <w:r w:rsidRPr="00DE7FCF">
        <w:rPr>
          <w:rFonts w:ascii="Arial" w:hAnsi="Arial" w:cs="Arial"/>
          <w:lang w:val="eu-ES"/>
        </w:rPr>
        <w:t xml:space="preserve"> atxiki</w:t>
      </w:r>
      <w:r w:rsidR="0046794D">
        <w:rPr>
          <w:rFonts w:ascii="Arial" w:hAnsi="Arial" w:cs="Arial"/>
          <w:lang w:val="eu-ES"/>
        </w:rPr>
        <w:t>z</w:t>
      </w:r>
      <w:r w:rsidRPr="00DE7FCF">
        <w:rPr>
          <w:rFonts w:ascii="Arial" w:hAnsi="Arial" w:cs="Arial"/>
          <w:lang w:val="eu-ES"/>
        </w:rPr>
        <w:t xml:space="preserve"> eratu ahal izango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DE7FCF">
        <w:rPr>
          <w:rFonts w:ascii="Arial" w:hAnsi="Arial" w:cs="Arial"/>
          <w:lang w:val="eu-ES"/>
        </w:rPr>
        <w:t>Prezio</w:t>
      </w:r>
      <w:r w:rsidR="0046794D">
        <w:rPr>
          <w:rFonts w:ascii="Arial" w:hAnsi="Arial" w:cs="Arial"/>
          <w:lang w:val="eu-ES"/>
        </w:rPr>
        <w:t>a</w:t>
      </w:r>
      <w:r w:rsidRPr="00DE7FCF">
        <w:rPr>
          <w:rFonts w:ascii="Arial" w:hAnsi="Arial" w:cs="Arial"/>
          <w:lang w:val="eu-ES"/>
        </w:rPr>
        <w:t xml:space="preserve"> atxiki</w:t>
      </w:r>
      <w:r w:rsidR="0046794D">
        <w:rPr>
          <w:rFonts w:ascii="Arial" w:hAnsi="Arial" w:cs="Arial"/>
          <w:lang w:val="eu-ES"/>
        </w:rPr>
        <w:t>z</w:t>
      </w:r>
      <w:r w:rsidRPr="000C2840">
        <w:rPr>
          <w:rFonts w:ascii="Arial" w:hAnsi="Arial" w:cs="Arial"/>
          <w:lang w:val="eu-ES"/>
        </w:rPr>
        <w:t xml:space="preserve"> </w:t>
      </w:r>
      <w:r w:rsidR="0046794D">
        <w:rPr>
          <w:rFonts w:ascii="Arial" w:hAnsi="Arial" w:cs="Arial"/>
          <w:lang w:val="eu-ES"/>
        </w:rPr>
        <w:t>eratzen bada</w:t>
      </w:r>
      <w:r w:rsidRPr="000C2840">
        <w:rPr>
          <w:rFonts w:ascii="Arial" w:hAnsi="Arial" w:cs="Arial"/>
          <w:lang w:val="eu-ES"/>
        </w:rPr>
        <w:t>, behin betiko bermea kontratistari jasanaraziko zaio, aurrez berariaz emandako baimenarekin, eta horren kopurua lehen fakturatik eta hurrengoetatik kentzen joango zaio, harik eta kopurua osatzen den arte.</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Kontratistari eska dakizkiokeen zigorrak edo kalte-ordainak bermearen bitartez gauzatzen badira, kontratistak berriz jarri beharko du bermea, edo lehendik jarritakoa dagokion kopuruz handi</w:t>
      </w:r>
      <w:r w:rsidR="00C1550A">
        <w:rPr>
          <w:rFonts w:ascii="Arial" w:hAnsi="Arial" w:cs="Arial"/>
          <w:lang w:val="eu-ES"/>
        </w:rPr>
        <w:t>tu, haiek gauzatzen direnetik hamabost</w:t>
      </w:r>
      <w:r w:rsidRPr="000C2840">
        <w:rPr>
          <w:rFonts w:ascii="Arial" w:hAnsi="Arial" w:cs="Arial"/>
          <w:lang w:val="eu-ES"/>
        </w:rPr>
        <w:t xml:space="preserve"> egun naturaleko epean; horrela ez egitea kontratua suntsiarazteko arrazoia izango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5.- Kontratuan izandako aldaketaren bat dela eta kontratuaren prezioa ere aldatzen bada, bermea egokitu egin beharko da, kontratua aldatzeko erabakia lizitatzaileari jakinarazten zaio</w:t>
      </w:r>
      <w:r w:rsidR="00C1550A">
        <w:rPr>
          <w:rFonts w:ascii="Arial" w:hAnsi="Arial" w:cs="Arial"/>
          <w:lang w:val="eu-ES"/>
        </w:rPr>
        <w:t>n egunetik kontatzen hasi eta hamabost</w:t>
      </w:r>
      <w:r w:rsidRPr="000C2840">
        <w:rPr>
          <w:rFonts w:ascii="Arial" w:hAnsi="Arial" w:cs="Arial"/>
          <w:lang w:val="eu-ES"/>
        </w:rPr>
        <w:t xml:space="preserve"> egun naturaleko epean, hain zuzen prezio berriarekiko proportzioa mantendu dezan.</w:t>
      </w:r>
    </w:p>
    <w:p w:rsidR="008F2A0F" w:rsidRPr="000C2840" w:rsidRDefault="008F2A0F" w:rsidP="00620BE2">
      <w:pPr>
        <w:autoSpaceDE w:val="0"/>
        <w:autoSpaceDN w:val="0"/>
        <w:adjustRightInd w:val="0"/>
        <w:spacing w:before="60" w:line="240" w:lineRule="atLeast"/>
        <w:jc w:val="both"/>
        <w:rPr>
          <w:rFonts w:ascii="Arial" w:hAnsi="Arial" w:cs="Arial"/>
          <w:lang w:val="eu-ES"/>
        </w:rPr>
      </w:pPr>
      <w:bookmarkStart w:id="83" w:name="_Toc463331558"/>
      <w:bookmarkStart w:id="84" w:name="_Toc506479397"/>
      <w:r w:rsidRPr="000C2840">
        <w:rPr>
          <w:rFonts w:ascii="Arial" w:hAnsi="Arial" w:cs="Arial"/>
          <w:lang w:val="eu-ES"/>
        </w:rPr>
        <w:t>6.- Nolanahi ere, behin betiko bermea SPKLren 110. artikuluan aipatutako kontzeptuez erantzuteko erabiliko da. Kontzeptu horien barruan sartuta dago kontratistak ez betetzea kontratuari lotutako prestazioak oker betetzearen ondorioz hirugarrengoei eraginkako kalte-galerak ordaintzeko obligazioa, SPKLren 196. artikuluan jasota dagoena.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Behin-behineko bermea eratzen denean, adjudikaziodunak aukeran izango du behin-behineko bermearen zenbatekoa behin betiko bermeari aplikatzea edo azken hori berriro eratzea.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8.- Berme osagarria SPKLren 107.2 artikuluan jasotakoaren arabera ezarriko da, eta, hala badagokio, ezaugarrien taulako </w:t>
      </w:r>
      <w:hyperlink w:anchor="CC_18" w:history="1">
        <w:r w:rsidRPr="000C2840">
          <w:rPr>
            <w:rStyle w:val="Hipervnculo"/>
            <w:rFonts w:ascii="Arial" w:hAnsi="Arial" w:cs="Arial"/>
            <w:b/>
            <w:lang w:val="eu-ES"/>
          </w:rPr>
          <w:t>1</w:t>
        </w:r>
        <w:r w:rsidR="00B56509">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xedatutakoari jarraituko zaio.</w:t>
      </w:r>
    </w:p>
    <w:p w:rsidR="008F2A0F" w:rsidRPr="000C2840" w:rsidRDefault="008F2A0F" w:rsidP="003B53C3">
      <w:pPr>
        <w:pStyle w:val="Ttulo3"/>
        <w:spacing w:line="240" w:lineRule="atLeast"/>
        <w:jc w:val="both"/>
        <w:rPr>
          <w:iCs/>
          <w:sz w:val="22"/>
          <w:szCs w:val="22"/>
          <w:lang w:val="eu-ES"/>
        </w:rPr>
      </w:pPr>
      <w:bookmarkStart w:id="85" w:name="_Toc63680483"/>
      <w:bookmarkEnd w:id="83"/>
      <w:bookmarkEnd w:id="84"/>
      <w:r w:rsidRPr="000C2840">
        <w:rPr>
          <w:iCs/>
          <w:sz w:val="22"/>
          <w:szCs w:val="22"/>
          <w:lang w:val="eu-ES"/>
        </w:rPr>
        <w:t>33.4.- Adjudikazioa</w:t>
      </w:r>
      <w:bookmarkEnd w:id="85"/>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kontratua adjudikatu beharko du </w:t>
      </w:r>
      <w:hyperlink w:anchor="Cl_33_2" w:history="1">
        <w:r w:rsidRPr="000C2840">
          <w:rPr>
            <w:rStyle w:val="Hipervnculo"/>
            <w:rFonts w:ascii="Arial" w:hAnsi="Arial" w:cs="Arial"/>
            <w:b/>
            <w:lang w:val="eu-ES"/>
          </w:rPr>
          <w:t>33.2 klausulak</w:t>
        </w:r>
      </w:hyperlink>
      <w:r w:rsidRPr="000C2840">
        <w:rPr>
          <w:rFonts w:ascii="Arial" w:hAnsi="Arial" w:cs="Arial"/>
          <w:lang w:val="eu-ES"/>
        </w:rPr>
        <w:t xml:space="preserve"> aipatzen duen d</w:t>
      </w:r>
      <w:r w:rsidR="00C1550A">
        <w:rPr>
          <w:rFonts w:ascii="Arial" w:hAnsi="Arial" w:cs="Arial"/>
          <w:lang w:val="eu-ES"/>
        </w:rPr>
        <w:t>okumentazioa jaso eta hurrengo bost</w:t>
      </w:r>
      <w:r w:rsidRPr="000C2840">
        <w:rPr>
          <w:rFonts w:ascii="Arial" w:hAnsi="Arial" w:cs="Arial"/>
          <w:lang w:val="eu-ES"/>
        </w:rPr>
        <w:t xml:space="preserve"> egun baliodunen barruan.</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Dena den, kontratuaren adjudikazioduna hautatzeko irizpide bakarra prezioa denean, adjudikazioa egiteko epea, gehienez ere, hamabost egunekoa izango da, proposamenak irekitzeko egunaren ondorengotik kontatzen hasita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Ezingo da utzi adjudikatu gabe lizitazio bat, baldin eta baldintza agirian ageri diren irizpideen arabera onargarria den eskaintza edo proposamenen bat badago.</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Adjudikazioaren ebazpena arrazoitua izan beharko da eta enpresa hautagai eta lizitatzaileei jakinaraziko zaie, eta kontratatzailearen profilean</w:t>
      </w:r>
      <w:r w:rsidR="00C1550A">
        <w:rPr>
          <w:rFonts w:ascii="Arial" w:hAnsi="Arial" w:cs="Arial"/>
          <w:lang w:val="eu-ES"/>
        </w:rPr>
        <w:t xml:space="preserve"> argitaratuta egon beharko da hamabost</w:t>
      </w:r>
      <w:r w:rsidRPr="000C2840">
        <w:rPr>
          <w:rFonts w:ascii="Arial" w:hAnsi="Arial" w:cs="Arial"/>
          <w:lang w:val="eu-ES"/>
        </w:rPr>
        <w:t xml:space="preserve"> eguneko epean.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Enpresa adjudikaziodunak kontratuaren objektu</w:t>
      </w:r>
      <w:r w:rsidR="000F459C">
        <w:rPr>
          <w:rFonts w:ascii="Arial" w:hAnsi="Arial" w:cs="Arial"/>
          <w:lang w:val="eu-ES"/>
        </w:rPr>
        <w:t>a</w:t>
      </w:r>
      <w:r w:rsidRPr="000C2840">
        <w:rPr>
          <w:rFonts w:ascii="Arial" w:hAnsi="Arial" w:cs="Arial"/>
          <w:lang w:val="eu-ES"/>
        </w:rPr>
        <w:t xml:space="preserve"> den jarduera egiten duten langileei aplikatuko beharreko hitzarmen kolektiboari buruzko informazioa jasoko da adjudikazio ebazpenean eta kontratatzailearen profilean argitaratuko da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Aurreko </w:t>
      </w:r>
      <w:r>
        <w:rPr>
          <w:rFonts w:ascii="Arial" w:hAnsi="Arial" w:cs="Arial"/>
          <w:lang w:val="eu-ES"/>
        </w:rPr>
        <w:t xml:space="preserve">2. </w:t>
      </w:r>
      <w:r w:rsidRPr="000C2840">
        <w:rPr>
          <w:rFonts w:ascii="Arial" w:hAnsi="Arial" w:cs="Arial"/>
          <w:lang w:val="eu-ES"/>
        </w:rPr>
        <w:t xml:space="preserve">atalak aipatzen dituen jakinarazpenak eta publizitateak beharrezko informazioa izango dute, eta bereziki SPKLren 151.2 artikuluak galdatua, hain zuzen adjudikazio prozeduran interesa duten pertsonek behar beste oinarritutako errekurtsoak jarri ahal izan ditzaten adjudikazio erabakiaren kontra.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Adjudikazioaren motibazioan 155.3 artikuluan jasotako </w:t>
      </w:r>
      <w:r w:rsidR="00D97E98">
        <w:rPr>
          <w:rFonts w:ascii="Arial" w:hAnsi="Arial" w:cs="Arial"/>
          <w:lang w:val="eu-ES"/>
        </w:rPr>
        <w:t>konfidentzialtasun</w:t>
      </w:r>
      <w:r w:rsidRPr="000C2840">
        <w:rPr>
          <w:rFonts w:ascii="Arial" w:hAnsi="Arial" w:cs="Arial"/>
          <w:lang w:val="eu-ES"/>
        </w:rPr>
        <w:t xml:space="preserve"> salbuespena aplikatu beharko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Edonola ere, kontratua zer epetan formalizatu behar den adieraziko da bai jakinarazpenean bai kontratatzailearen profilean, SPKLren 153. artikuluak xedatzen duenarekin bat.</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Jakinarazpena Gipuzkoako Foru Aldundiaren egoitza elektronikoko agerraldi bitartez egingo da.</w:t>
      </w:r>
    </w:p>
    <w:p w:rsidR="008F2A0F" w:rsidRPr="000C2840" w:rsidRDefault="008F2A0F" w:rsidP="00DB4AEF">
      <w:pPr>
        <w:pStyle w:val="Ttulo2"/>
        <w:spacing w:line="240" w:lineRule="atLeast"/>
        <w:jc w:val="both"/>
        <w:rPr>
          <w:i w:val="0"/>
          <w:iCs w:val="0"/>
          <w:sz w:val="22"/>
          <w:szCs w:val="22"/>
          <w:lang w:val="eu-ES"/>
        </w:rPr>
      </w:pPr>
      <w:bookmarkStart w:id="86" w:name="_Toc63680484"/>
      <w:r w:rsidRPr="000C2840">
        <w:rPr>
          <w:i w:val="0"/>
          <w:iCs w:val="0"/>
          <w:sz w:val="22"/>
          <w:szCs w:val="22"/>
          <w:lang w:val="eu-ES"/>
        </w:rPr>
        <w:t>34.- Kontratua formalizatzea</w:t>
      </w:r>
      <w:bookmarkEnd w:id="86"/>
      <w:r w:rsidRPr="000C2840">
        <w:rPr>
          <w:i w:val="0"/>
          <w:iCs w:val="0"/>
          <w:sz w:val="22"/>
          <w:szCs w:val="22"/>
          <w:lang w:val="eu-ES"/>
        </w:rPr>
        <w:t xml:space="preserve">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administrazio dokumentuan formalizatu beharko da. Dokumentu hori lizitazioaren baldintzei lotuko zaie estu-estu, eta behar besteko titulua izango da edozein erregistro publikotan aurkezteko. Nolanahi ere, kontratua eskritura publiko bihurtzeko eska dezake kontratistak, eta, orduan, bere kontura izango ditu eskritura publikoak egiteak sortzen dituen gastuak. Kontratua formalizatzeko dokumentuan ezingo da inola ere sartu adjudikazio irizpideak aldatzea eragingo duen klausularik.</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6232AE" w:rsidRPr="001E3F9B">
        <w:rPr>
          <w:rFonts w:ascii="Arial" w:hAnsi="Arial" w:cs="Arial"/>
          <w:lang w:val="eu-ES"/>
        </w:rPr>
        <w:t>Kontratua formalizatzen denean burutuko da eta, horrenbestez, ezin izango da inolaz ere kontratua egikaritzen hasi, aurrez formalizatu bitartean, hau da, alderdiek adostasuna eman gabe. Alderdien sinadura elektronikoak data desberdinetan egin badira, kontratua azken datan burutu dela ulertuko da</w:t>
      </w:r>
      <w:r w:rsidRPr="000C2840">
        <w:rPr>
          <w:rFonts w:ascii="Arial" w:hAnsi="Arial" w:cs="Arial"/>
          <w:lang w:val="eu-ES"/>
        </w:rPr>
        <w:t>.</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3.- Kontratua sinatu aurretik, adjudikazioduna ordezkatzen duen pertsonak honakoak aurkeztu beharko dizkio kontratazio organoari:</w:t>
      </w:r>
    </w:p>
    <w:p w:rsidR="008F2A0F" w:rsidRPr="000C2840" w:rsidRDefault="008F2A0F" w:rsidP="00EE11B2">
      <w:pPr>
        <w:pStyle w:val="Prrafodelista"/>
        <w:numPr>
          <w:ilvl w:val="0"/>
          <w:numId w:val="13"/>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Bere identitatea eta ordezkaritza egiaztatzen dituzten dokumentuak. </w:t>
      </w:r>
    </w:p>
    <w:p w:rsidR="008F2A0F" w:rsidRPr="000C2840" w:rsidRDefault="008F2A0F" w:rsidP="00EE11B2">
      <w:pPr>
        <w:pStyle w:val="Prrafodelista"/>
        <w:numPr>
          <w:ilvl w:val="0"/>
          <w:numId w:val="13"/>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Adjudikazioduna aldi baterako enpresa elkartea baldin bada, elkartearen eraketaren eskritura publikoa, elkarteari eman zaion IFK eta ahal</w:t>
      </w:r>
      <w:r w:rsidR="00D97E98">
        <w:rPr>
          <w:rFonts w:ascii="Arial" w:hAnsi="Arial" w:cs="Arial"/>
          <w:sz w:val="20"/>
          <w:szCs w:val="20"/>
          <w:lang w:val="eu-ES"/>
        </w:rPr>
        <w:t>orde nahikoa duen</w:t>
      </w:r>
      <w:r w:rsidRPr="000C2840">
        <w:rPr>
          <w:rFonts w:ascii="Arial" w:hAnsi="Arial" w:cs="Arial"/>
          <w:sz w:val="20"/>
          <w:szCs w:val="20"/>
          <w:lang w:val="eu-ES"/>
        </w:rPr>
        <w:t xml:space="preserve"> ordezkaria</w:t>
      </w:r>
      <w:r w:rsidR="00D97E98">
        <w:rPr>
          <w:rFonts w:ascii="Arial" w:hAnsi="Arial" w:cs="Arial"/>
          <w:sz w:val="20"/>
          <w:szCs w:val="20"/>
          <w:lang w:val="eu-ES"/>
        </w:rPr>
        <w:t>ren</w:t>
      </w:r>
      <w:r w:rsidRPr="000C2840">
        <w:rPr>
          <w:rFonts w:ascii="Arial" w:hAnsi="Arial" w:cs="Arial"/>
          <w:sz w:val="20"/>
          <w:szCs w:val="20"/>
          <w:lang w:val="eu-ES"/>
        </w:rPr>
        <w:t xml:space="preserve"> izendapena.</w:t>
      </w:r>
    </w:p>
    <w:p w:rsidR="008F2A0F" w:rsidRPr="000C2840" w:rsidRDefault="008F2A0F" w:rsidP="00EE11B2">
      <w:pPr>
        <w:pStyle w:val="Prrafodelista"/>
        <w:numPr>
          <w:ilvl w:val="0"/>
          <w:numId w:val="13"/>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Baldin eta Euskal Autonomia Erkidegoko Lizitatzaileen eta Enpresa Sailkatuen Erregistroak edo estatuko Lizitatzaileen eta Enpresa Sailkatuen Erregistroak emandako ziurtagiria aurkeztu bada, adjudikaziodunak kontratuan berretsi egin beharko du ziurtagiria ematea eragin zuten zertzeladak indarrean daudela.</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Kontratua kontratazio arloko errekurtso berezia jartzeko modukoa bada, ezingo da formalizatu adjudikazioaren jakinarazpena lizitatzaileei eta hautagai</w:t>
      </w:r>
      <w:r w:rsidR="000F459C">
        <w:rPr>
          <w:rFonts w:ascii="Arial" w:hAnsi="Arial" w:cs="Arial"/>
          <w:lang w:val="eu-ES"/>
        </w:rPr>
        <w:t>ei bidaltzen zaienetik hasita hamabost</w:t>
      </w:r>
      <w:r w:rsidRPr="000C2840">
        <w:rPr>
          <w:rFonts w:ascii="Arial" w:hAnsi="Arial" w:cs="Arial"/>
          <w:lang w:val="eu-ES"/>
        </w:rPr>
        <w:t xml:space="preserve"> egun balioduneko epea igaro baino lehen. </w:t>
      </w:r>
    </w:p>
    <w:p w:rsidR="008F2A0F" w:rsidRPr="000C2840"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Kontratazio organoak, aurreko lerrokadan aurreikusitako epea igarotakoan eta, betiere, epe horretan, kontratuaren formalizazioa etetea ekarriko lukeen errekurtsorik jarri ez bada, adjudikaziodunari eskatuko dio formaliza dezala kontratua, gehienez </w:t>
      </w:r>
      <w:r w:rsidR="000F459C">
        <w:rPr>
          <w:rFonts w:ascii="Arial" w:hAnsi="Arial" w:cs="Arial"/>
          <w:lang w:val="eu-ES"/>
        </w:rPr>
        <w:t>ere bost</w:t>
      </w:r>
      <w:r w:rsidRPr="000C2840">
        <w:rPr>
          <w:rFonts w:ascii="Arial" w:hAnsi="Arial" w:cs="Arial"/>
          <w:lang w:val="eu-ES"/>
        </w:rPr>
        <w:t xml:space="preserve"> egun naturaleko epean, errekerimendua jasotzen duen egunaren ondorengotik kontatzen hasita. Berdin jokatuko du, errekurtsoa ebazteko eskumena duen organoak etenaldia bertan behera uzten duenean.</w:t>
      </w:r>
    </w:p>
    <w:p w:rsidR="008F2A0F" w:rsidRPr="000C2840"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Bestelako kasuetan, kontratuaren formalizaziorako g</w:t>
      </w:r>
      <w:r w:rsidR="000F459C">
        <w:rPr>
          <w:rFonts w:ascii="Arial" w:hAnsi="Arial" w:cs="Arial"/>
          <w:lang w:val="eu-ES"/>
        </w:rPr>
        <w:t>ehienezko epea hamabost</w:t>
      </w:r>
      <w:r w:rsidRPr="000C2840">
        <w:rPr>
          <w:rFonts w:ascii="Arial" w:hAnsi="Arial" w:cs="Arial"/>
          <w:lang w:val="eu-ES"/>
        </w:rPr>
        <w:t xml:space="preserve"> egun baliodunekoa izango da, adjudikaziodunak adjudikazioaren jakinarazpena jaso eta hurrengo egunetik kontatzen hasita.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6.- Kontratuaren edukian espresuki jaso beharko dira adjudikaziodunak proposamen teknikoan, eta alderdi sozialen eta ingurumenekoen gaineko adjudikazio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8F2A0F" w:rsidRPr="000C2840" w:rsidRDefault="008F2A0F" w:rsidP="00091E99">
      <w:pPr>
        <w:autoSpaceDE w:val="0"/>
        <w:autoSpaceDN w:val="0"/>
        <w:adjustRightInd w:val="0"/>
        <w:spacing w:before="60" w:line="240" w:lineRule="atLeast"/>
        <w:jc w:val="both"/>
        <w:rPr>
          <w:rFonts w:ascii="Arial" w:hAnsi="Arial" w:cs="Arial"/>
          <w:color w:val="333333"/>
          <w:shd w:val="clear" w:color="auto" w:fill="FFFFFF"/>
          <w:lang w:val="eu-ES"/>
        </w:rPr>
      </w:pPr>
      <w:r w:rsidRPr="000C2840">
        <w:rPr>
          <w:rFonts w:ascii="Arial" w:hAnsi="Arial" w:cs="Arial"/>
          <w:lang w:val="eu-ES"/>
        </w:rPr>
        <w:t>7.- Adjudikaziodunari egotz dakizkiokeen arrazoiak direla eta kontratua ez bada formalizatu adierazitako epearen barnean, lizitazioko oinarrizko aurrekontuaren % 3 eskatuko zaio, BEZa kan</w:t>
      </w:r>
      <w:r w:rsidR="000F459C">
        <w:rPr>
          <w:rFonts w:ascii="Arial" w:hAnsi="Arial" w:cs="Arial"/>
          <w:lang w:val="eu-ES"/>
        </w:rPr>
        <w:t>po</w:t>
      </w:r>
      <w:r w:rsidRPr="000C2840">
        <w:rPr>
          <w:rFonts w:ascii="Arial" w:hAnsi="Arial" w:cs="Arial"/>
          <w:lang w:val="eu-ES"/>
        </w:rPr>
        <w:t>, zigor kontzeptuan; kopuru hori jasotzeko, behin betiko bermera joko da lehenik, horrelakorik eratua den kasuetan. Horretaz gain, kontratatzeko galarazpena ere ezarri ahal izango zaio, SPKLren 71.2.b) artikuluan aurreikusiarekin bat.</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Kontratua ez formalizatzeko arrazoiak Administrazioari egozteko modukoak badira, berandutzeak eragindako kalteen ordaina emango zaio kontratistari.</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9.- Kontratuaren formalizazioari publizitatea emango zaio, SPKLren 154. artikuluan xedatutakoaren arabera.</w:t>
      </w:r>
    </w:p>
    <w:p w:rsidR="008F2A0F" w:rsidRPr="000C2840" w:rsidRDefault="008F2A0F" w:rsidP="00C16539">
      <w:pPr>
        <w:pStyle w:val="Ttulo1"/>
        <w:spacing w:line="240" w:lineRule="atLeast"/>
        <w:jc w:val="center"/>
        <w:rPr>
          <w:sz w:val="22"/>
          <w:szCs w:val="22"/>
          <w:lang w:val="eu-ES"/>
        </w:rPr>
      </w:pPr>
      <w:bookmarkStart w:id="87" w:name="_Toc63680485"/>
      <w:r w:rsidRPr="000C2840">
        <w:rPr>
          <w:sz w:val="22"/>
          <w:szCs w:val="22"/>
          <w:lang w:val="eu-ES"/>
        </w:rPr>
        <w:t xml:space="preserve">III. KAPITULUA - KONTRATUA </w:t>
      </w:r>
      <w:r w:rsidR="003B646E">
        <w:rPr>
          <w:sz w:val="22"/>
          <w:szCs w:val="22"/>
        </w:rPr>
        <w:t>EGIKARI</w:t>
      </w:r>
      <w:r w:rsidR="003B646E" w:rsidRPr="003C6273">
        <w:rPr>
          <w:sz w:val="22"/>
          <w:szCs w:val="22"/>
        </w:rPr>
        <w:t>TZEA</w:t>
      </w:r>
      <w:bookmarkEnd w:id="87"/>
    </w:p>
    <w:p w:rsidR="008F2A0F" w:rsidRPr="000C2840" w:rsidRDefault="008F2A0F" w:rsidP="00C16539">
      <w:pPr>
        <w:pStyle w:val="Ttulo2"/>
        <w:spacing w:line="240" w:lineRule="atLeast"/>
        <w:jc w:val="both"/>
        <w:rPr>
          <w:i w:val="0"/>
          <w:iCs w:val="0"/>
          <w:sz w:val="22"/>
          <w:szCs w:val="22"/>
          <w:lang w:val="eu-ES"/>
        </w:rPr>
      </w:pPr>
      <w:bookmarkStart w:id="88" w:name="_Toc63680486"/>
      <w:bookmarkStart w:id="89" w:name="_Toc463331562"/>
      <w:r w:rsidRPr="000C2840">
        <w:rPr>
          <w:i w:val="0"/>
          <w:iCs w:val="0"/>
          <w:sz w:val="22"/>
          <w:lang w:val="eu-ES"/>
        </w:rPr>
        <w:t>35.- Kontratuaren arduraduna</w:t>
      </w:r>
      <w:bookmarkEnd w:id="88"/>
      <w:r w:rsidRPr="000C2840">
        <w:rPr>
          <w:i w:val="0"/>
          <w:iCs w:val="0"/>
          <w:sz w:val="22"/>
          <w:szCs w:val="22"/>
          <w:lang w:val="eu-ES"/>
        </w:rPr>
        <w:t xml:space="preserve"> </w:t>
      </w:r>
      <w:bookmarkEnd w:id="89"/>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kontratua adjudikatzeko ebazpenean, kontratuaren pertsona arduraduna izendatuko du. Pertsona horren eginkizuna izango da kontratua betetzen dela ikuskatzea eta beharrezko erabakiak hartu eta jarraibideak ematea, hitzartutako prestazioa behar moduan eta egoki </w:t>
      </w:r>
      <w:r w:rsidR="004378D1">
        <w:rPr>
          <w:rFonts w:ascii="Arial" w:hAnsi="Arial" w:cs="Arial"/>
          <w:lang w:val="eu-ES"/>
        </w:rPr>
        <w:t>egikarituko</w:t>
      </w:r>
      <w:r w:rsidRPr="000C2840">
        <w:rPr>
          <w:rFonts w:ascii="Arial" w:hAnsi="Arial" w:cs="Arial"/>
          <w:lang w:val="eu-ES"/>
        </w:rPr>
        <w:t xml:space="preserve"> dela ziurtatzearren.</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Era berean, kontratuaren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Kontratuaren arduraduna izango da enpresa adjudikaziodunaren eta kontratazio organoaren arteko solaskidea.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2.- Bere eginkizunak </w:t>
      </w:r>
      <w:r w:rsidR="00D97E98">
        <w:rPr>
          <w:rFonts w:ascii="Arial" w:hAnsi="Arial" w:cs="Arial"/>
          <w:lang w:val="eu-ES"/>
        </w:rPr>
        <w:t>garatu ahal izateko, arduraduna</w:t>
      </w:r>
      <w:r w:rsidRPr="000C2840">
        <w:rPr>
          <w:rFonts w:ascii="Arial" w:hAnsi="Arial" w:cs="Arial"/>
          <w:lang w:val="eu-ES"/>
        </w:rPr>
        <w:t xml:space="preserve"> eta laguntzaileak libre sartu ahal izango dira kontratuaren objektu den prestazioa garatzen den lekuetara, eta egoki iritzitako ikuskapen </w:t>
      </w:r>
      <w:r w:rsidRPr="000C2840">
        <w:rPr>
          <w:rFonts w:ascii="Arial" w:hAnsi="Arial" w:cs="Arial"/>
          <w:lang w:val="eu-ES"/>
        </w:rPr>
        <w:lastRenderedPageBreak/>
        <w:t>guztiak egin ahal izango dituzte, segurtasun eta osasun koo</w:t>
      </w:r>
      <w:r w:rsidR="00496C2E">
        <w:rPr>
          <w:rFonts w:ascii="Arial" w:hAnsi="Arial" w:cs="Arial"/>
          <w:lang w:val="eu-ES"/>
        </w:rPr>
        <w:t>rdinatzaile izendatzen d</w:t>
      </w:r>
      <w:r w:rsidRPr="000C2840">
        <w:rPr>
          <w:rFonts w:ascii="Arial" w:hAnsi="Arial" w:cs="Arial"/>
          <w:lang w:val="eu-ES"/>
        </w:rPr>
        <w:t xml:space="preserve">en pertsonak lagunduta, betiere kokaleku horiek eta haien baldintza teknikoak kontratuaren objektu diren prestazioak garatzeko erabakigarriak badira. Kasu horietatik at, kontratuaren arduradunak lekuetara sartzeko beharra justifikatu beharko du, </w:t>
      </w:r>
      <w:r w:rsidR="00D97E98">
        <w:rPr>
          <w:rFonts w:ascii="Arial" w:hAnsi="Arial" w:cs="Arial"/>
          <w:lang w:val="eu-ES"/>
        </w:rPr>
        <w:t>berariaz</w:t>
      </w:r>
      <w:r w:rsidRPr="000C2840">
        <w:rPr>
          <w:rFonts w:ascii="Arial" w:hAnsi="Arial" w:cs="Arial"/>
          <w:lang w:val="eu-ES"/>
        </w:rPr>
        <w:t xml:space="preserve"> eta </w:t>
      </w:r>
      <w:r w:rsidR="00D97E98">
        <w:rPr>
          <w:rFonts w:ascii="Arial" w:hAnsi="Arial" w:cs="Arial"/>
          <w:lang w:val="eu-ES"/>
        </w:rPr>
        <w:t xml:space="preserve">xehetasunez </w:t>
      </w:r>
      <w:r w:rsidRPr="000C2840">
        <w:rPr>
          <w:rFonts w:ascii="Arial" w:hAnsi="Arial" w:cs="Arial"/>
          <w:lang w:val="eu-ES"/>
        </w:rPr>
        <w:t>espediente administratiboan; espediente hori kontratazio organoak berretsi beharko du aurretik.</w:t>
      </w:r>
    </w:p>
    <w:p w:rsidR="00030DE7" w:rsidRPr="00030DE7" w:rsidRDefault="00030DE7" w:rsidP="00030DE7">
      <w:pPr>
        <w:spacing w:before="60" w:line="240" w:lineRule="atLeast"/>
        <w:jc w:val="both"/>
        <w:rPr>
          <w:rFonts w:ascii="Arial" w:hAnsi="Arial" w:cs="Arial"/>
          <w:lang w:val="eu-ES"/>
        </w:rPr>
      </w:pPr>
      <w:r w:rsidRPr="00030DE7">
        <w:rPr>
          <w:rFonts w:ascii="Arial" w:hAnsi="Arial" w:cs="Arial"/>
          <w:lang w:val="eu-ES"/>
        </w:rPr>
        <w:t>Era berean, egoki deritzoten informazio eta dokumentazioa eskatu ahal izango dute, bai eta, kontratuaren objektua behar bezala betetzeko eta betetze horretako edozein gorabehera konpontzeko, beharrezko bilerak sustatu eta deitu ere.</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3.- Kontratuaren arduradunak ezarriko ditu jarraibideak.</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Zehazki, honako eginkizun hauek dagozkio: </w:t>
      </w:r>
    </w:p>
    <w:p w:rsidR="008F2A0F" w:rsidRPr="000C2840" w:rsidRDefault="008F2A0F" w:rsidP="00EE11B2">
      <w:pPr>
        <w:pStyle w:val="Prrafodelista"/>
        <w:numPr>
          <w:ilvl w:val="0"/>
          <w:numId w:val="1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betetzeko lanak kontratuan bertan jasotako baldintzetan eta aurreikusitako epean gauzatzen ari direla egiaztatzea. Eginkizun horrek ahalbidetuko du beharrezko ekintzak egitea, jarduera horrek kontratuaren kalitate eskakizunak eta klausula sozialak, ingurumenekoak eta berritzaileak betetzen ote dituen egiaztatzearren.</w:t>
      </w:r>
    </w:p>
    <w:p w:rsidR="008F2A0F" w:rsidRPr="000C2840" w:rsidRDefault="008F2A0F" w:rsidP="00EE11B2">
      <w:pPr>
        <w:pStyle w:val="Prrafodelista"/>
        <w:numPr>
          <w:ilvl w:val="0"/>
          <w:numId w:val="1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Kontratazio organoari aditzera ematea edozein motatako ez-betetzeak eta, hala dagokionean, zigorrak ezartzeko, kontratua eteteko, kontratua suntsiarazteko, kontratua behar bezala </w:t>
      </w:r>
      <w:r w:rsidR="004378D1">
        <w:rPr>
          <w:rFonts w:ascii="Arial" w:hAnsi="Arial" w:cs="Arial"/>
          <w:sz w:val="20"/>
          <w:szCs w:val="20"/>
          <w:lang w:val="eu-ES"/>
        </w:rPr>
        <w:t>egikaritzea</w:t>
      </w:r>
      <w:r w:rsidRPr="000C2840">
        <w:rPr>
          <w:rFonts w:ascii="Arial" w:hAnsi="Arial" w:cs="Arial"/>
          <w:sz w:val="20"/>
          <w:szCs w:val="20"/>
          <w:lang w:val="eu-ES"/>
        </w:rPr>
        <w:t xml:space="preserve"> bermatzeko bestelako </w:t>
      </w:r>
      <w:r w:rsidR="00030DE7">
        <w:rPr>
          <w:rFonts w:ascii="Arial" w:hAnsi="Arial" w:cs="Arial"/>
          <w:sz w:val="20"/>
          <w:szCs w:val="20"/>
          <w:lang w:val="eu-ES"/>
        </w:rPr>
        <w:t>neurriak</w:t>
      </w:r>
      <w:r w:rsidRPr="000C2840">
        <w:rPr>
          <w:rFonts w:ascii="Arial" w:hAnsi="Arial" w:cs="Arial"/>
          <w:sz w:val="20"/>
          <w:szCs w:val="20"/>
          <w:lang w:val="eu-ES"/>
        </w:rPr>
        <w:t xml:space="preserve"> hartzeko edo enpresa kontratistaren ez-betetzeak eragiten dituen kalteengatiko ordaina </w:t>
      </w:r>
      <w:r w:rsidR="00030DE7">
        <w:rPr>
          <w:rFonts w:ascii="Arial" w:hAnsi="Arial" w:cs="Arial"/>
          <w:sz w:val="20"/>
          <w:szCs w:val="20"/>
          <w:lang w:val="eu-ES"/>
        </w:rPr>
        <w:t>A</w:t>
      </w:r>
      <w:r w:rsidR="00030DE7" w:rsidRPr="000C2840">
        <w:rPr>
          <w:rFonts w:ascii="Arial" w:hAnsi="Arial" w:cs="Arial"/>
          <w:sz w:val="20"/>
          <w:szCs w:val="20"/>
          <w:lang w:val="eu-ES"/>
        </w:rPr>
        <w:t xml:space="preserve">dministrazioari </w:t>
      </w:r>
      <w:r w:rsidRPr="000C2840">
        <w:rPr>
          <w:rFonts w:ascii="Arial" w:hAnsi="Arial" w:cs="Arial"/>
          <w:sz w:val="20"/>
          <w:szCs w:val="20"/>
          <w:lang w:val="eu-ES"/>
        </w:rPr>
        <w:t>emateko prozedura abia dadin proposatzea.</w:t>
      </w:r>
    </w:p>
    <w:p w:rsidR="008F2A0F" w:rsidRPr="000C2840" w:rsidRDefault="008F2A0F" w:rsidP="00EE11B2">
      <w:pPr>
        <w:pStyle w:val="Prrafodelista"/>
        <w:numPr>
          <w:ilvl w:val="0"/>
          <w:numId w:val="1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Kontratuan beharrezko den aldaketa oro gomendatzea, esaterako zehaztapen, jarraibide edo jardun eraginkorragoak eman ditzaketen beste beharkizun batzuen kasuan.</w:t>
      </w:r>
    </w:p>
    <w:p w:rsidR="008F2A0F" w:rsidRPr="000C2840" w:rsidRDefault="008F2A0F" w:rsidP="00EE11B2">
      <w:pPr>
        <w:pStyle w:val="Prrafodelista"/>
        <w:numPr>
          <w:ilvl w:val="0"/>
          <w:numId w:val="1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Kontratuari atxikitako </w:t>
      </w:r>
      <w:r w:rsidR="00030DE7">
        <w:rPr>
          <w:rFonts w:ascii="Arial" w:hAnsi="Arial" w:cs="Arial"/>
          <w:sz w:val="20"/>
          <w:szCs w:val="20"/>
          <w:lang w:val="eu-ES"/>
        </w:rPr>
        <w:t>giza baliabide eta baliabide materialen</w:t>
      </w:r>
      <w:r w:rsidRPr="000C2840">
        <w:rPr>
          <w:rFonts w:ascii="Arial" w:hAnsi="Arial" w:cs="Arial"/>
          <w:sz w:val="20"/>
          <w:szCs w:val="20"/>
          <w:lang w:val="eu-ES"/>
        </w:rPr>
        <w:t xml:space="preserve"> aldaketak baimentzea, betiere kontratazio organoak emandako jarraibideen ildotik, kontratuaren aldaketarik ez dakarten kasuetan.</w:t>
      </w:r>
    </w:p>
    <w:p w:rsidR="008F2A0F" w:rsidRPr="000C2840" w:rsidRDefault="008F2A0F" w:rsidP="00EE11B2">
      <w:pPr>
        <w:pStyle w:val="Prrafodelista"/>
        <w:numPr>
          <w:ilvl w:val="0"/>
          <w:numId w:val="1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Luzapenen behar eta egokitasunari buruzko txostena ematea eta horiek motibatzea.</w:t>
      </w:r>
    </w:p>
    <w:p w:rsidR="008F2A0F" w:rsidRPr="000C2840" w:rsidRDefault="008F2A0F" w:rsidP="00EE11B2">
      <w:pPr>
        <w:pStyle w:val="Prrafodelista"/>
        <w:numPr>
          <w:ilvl w:val="0"/>
          <w:numId w:val="1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kontratistak azpi kontratistekin dituen ordainketa obligazioak betetzen dituela egiaztatzea.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4.- Kontratua </w:t>
      </w:r>
      <w:r w:rsidR="00030DE7">
        <w:rPr>
          <w:rFonts w:ascii="Arial" w:hAnsi="Arial" w:cs="Arial"/>
          <w:lang w:val="eu-ES"/>
        </w:rPr>
        <w:t>egikaritu</w:t>
      </w:r>
      <w:r w:rsidRPr="000C2840">
        <w:rPr>
          <w:rFonts w:ascii="Arial" w:hAnsi="Arial" w:cs="Arial"/>
          <w:lang w:val="eu-ES"/>
        </w:rPr>
        <w:t xml:space="preserve"> bitartean kontratuaren arduraduna edo laguntzaileak</w:t>
      </w:r>
      <w:r w:rsidR="00030DE7">
        <w:rPr>
          <w:rFonts w:ascii="Arial" w:hAnsi="Arial" w:cs="Arial"/>
          <w:lang w:val="eu-ES"/>
        </w:rPr>
        <w:t xml:space="preserve"> aldatzen badira</w:t>
      </w:r>
      <w:r w:rsidRPr="000C2840">
        <w:rPr>
          <w:rFonts w:ascii="Arial" w:hAnsi="Arial" w:cs="Arial"/>
          <w:lang w:val="eu-ES"/>
        </w:rPr>
        <w:t xml:space="preserve">, enpresa kontratistari horren berri emango zaio, idatziz, </w:t>
      </w:r>
      <w:r w:rsidR="00030DE7">
        <w:rPr>
          <w:rFonts w:ascii="Arial" w:hAnsi="Arial" w:cs="Arial"/>
          <w:lang w:val="eu-ES"/>
        </w:rPr>
        <w:t xml:space="preserve">eta </w:t>
      </w:r>
      <w:r w:rsidRPr="000C2840">
        <w:rPr>
          <w:rFonts w:ascii="Arial" w:hAnsi="Arial" w:cs="Arial"/>
          <w:lang w:val="eu-ES"/>
        </w:rPr>
        <w:t>kontratatzailearen profilean argitarat</w:t>
      </w:r>
      <w:r w:rsidR="00030DE7">
        <w:rPr>
          <w:rFonts w:ascii="Arial" w:hAnsi="Arial" w:cs="Arial"/>
          <w:lang w:val="eu-ES"/>
        </w:rPr>
        <w:t>uko da</w:t>
      </w:r>
      <w:r w:rsidRPr="000C2840">
        <w:rPr>
          <w:rFonts w:ascii="Arial" w:hAnsi="Arial" w:cs="Arial"/>
          <w:lang w:val="eu-ES"/>
        </w:rPr>
        <w:t>.</w:t>
      </w:r>
    </w:p>
    <w:p w:rsidR="008F2A0F" w:rsidRPr="000C2840" w:rsidRDefault="008F2A0F" w:rsidP="00031781">
      <w:pPr>
        <w:pStyle w:val="Ttulo2"/>
        <w:spacing w:line="240" w:lineRule="atLeast"/>
        <w:jc w:val="both"/>
        <w:rPr>
          <w:i w:val="0"/>
          <w:iCs w:val="0"/>
          <w:sz w:val="22"/>
          <w:lang w:val="eu-ES"/>
        </w:rPr>
      </w:pPr>
      <w:bookmarkStart w:id="90" w:name="_Toc63680487"/>
      <w:r w:rsidRPr="000C2840">
        <w:rPr>
          <w:i w:val="0"/>
          <w:iCs w:val="0"/>
          <w:sz w:val="22"/>
          <w:lang w:val="eu-ES"/>
        </w:rPr>
        <w:t>36.- Kontratistaren ondorengotza</w:t>
      </w:r>
      <w:bookmarkEnd w:id="90"/>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1.- Enpresak edo enpresen jarduera adarrak batzen, zatitzen, jartzen edo eskualdatzen direnean, kontratuak jarraitu egingo du kontratua adjudikatzen zaion entitatearekin, hori subrogatu egingo baita kontratuari dagozkion eskubide eta obligazioetan, betiere SPKLren 98. artikuluan eskatzen diren baldintzak betetzen badira. Kontratista aldi baterako enpresa elkartea denean, SPKLren 69.9 artikuluan jasotakoa beteko da.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2.- Kontratistaren betebeharra da </w:t>
      </w:r>
      <w:r>
        <w:rPr>
          <w:rFonts w:ascii="Arial" w:hAnsi="Arial" w:cs="Arial"/>
          <w:lang w:val="eu-ES"/>
        </w:rPr>
        <w:t>A</w:t>
      </w:r>
      <w:r w:rsidRPr="000C2840">
        <w:rPr>
          <w:rFonts w:ascii="Arial" w:hAnsi="Arial" w:cs="Arial"/>
          <w:lang w:val="eu-ES"/>
        </w:rPr>
        <w:t>dministrazioari era frogagarrian jakinaraztea nortasun juridikoari eragiten dion aldaketa oro. Horrelakoetan eten egingo da kasuan kasuko fakturak ordaintzeko legez aurreikusten diren epeen konputua, harik eta aldaketak egiaztatzen diren arte.</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3.- Subrogazioa ezinezkoa bada kontratua eskuratuko duen entitateak beharrezkoak diren kaudimen eta gaitasun baldintzak betetzen ez dituelako, kontratua suntsiarazi egingo da, eta adjudikaziodunaren erruz suntsiarazi dela joko da ondorio guztietarako. </w:t>
      </w:r>
    </w:p>
    <w:p w:rsidR="008F2A0F" w:rsidRPr="000C2840" w:rsidRDefault="008F2A0F" w:rsidP="00031781">
      <w:pPr>
        <w:pStyle w:val="Ttulo2"/>
        <w:spacing w:line="240" w:lineRule="atLeast"/>
        <w:jc w:val="both"/>
        <w:rPr>
          <w:i w:val="0"/>
          <w:iCs w:val="0"/>
          <w:sz w:val="22"/>
          <w:lang w:val="eu-ES"/>
        </w:rPr>
      </w:pPr>
      <w:bookmarkStart w:id="91" w:name="_Toc63680488"/>
      <w:r w:rsidRPr="000C2840">
        <w:rPr>
          <w:i w:val="0"/>
          <w:iCs w:val="0"/>
          <w:sz w:val="22"/>
          <w:lang w:val="eu-ES"/>
        </w:rPr>
        <w:t>37.- Kontratua besteri lagatzea</w:t>
      </w:r>
      <w:bookmarkEnd w:id="91"/>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1.- Kontratuari dagozkion eskubideak eta betebeharrak hirugarren bati laga ahal izango dizkio pertsona edo enpresa adjudikaziodunak, betiere lagatzailearen ezaugarri teknikoak edo pertsonalak kontratua adjudikatzeko arrazoi erabakigarria izan ez badira eta lagapenak merkatuko lehiaren egiazko murrizketa eragiten ez badu.</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lastRenderedPageBreak/>
        <w:t>2.- Kontratistak bere eskubide eta betebeharrak hirugarren bati laga ahal izan diezazkion, beharkizun hauek bete beharko dira:</w:t>
      </w:r>
    </w:p>
    <w:p w:rsidR="008F2A0F" w:rsidRPr="000C2840" w:rsidRDefault="008F2A0F" w:rsidP="00EE11B2">
      <w:pPr>
        <w:pStyle w:val="Prrafodelista"/>
        <w:numPr>
          <w:ilvl w:val="0"/>
          <w:numId w:val="1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Kontratazio organoak lagapena egiteko baimena berariaz eta aurretik ematea.</w:t>
      </w:r>
    </w:p>
    <w:p w:rsidR="008F2A0F" w:rsidRPr="000C2840" w:rsidRDefault="008F2A0F" w:rsidP="00EE11B2">
      <w:pPr>
        <w:pStyle w:val="Prrafodelista"/>
        <w:numPr>
          <w:ilvl w:val="0"/>
          <w:numId w:val="1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Lagatzaileak kontratuaren zenbatekoaren gutxienez % 20 betea izatea. </w:t>
      </w:r>
    </w:p>
    <w:p w:rsidR="008F2A0F" w:rsidRPr="000C2840" w:rsidRDefault="008F2A0F" w:rsidP="00EE11B2">
      <w:pPr>
        <w:pStyle w:val="Prrafodelista"/>
        <w:numPr>
          <w:ilvl w:val="0"/>
          <w:numId w:val="1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lagapen hartzaileak kontratuak egiteko gaitasuna eta kontratuaren betetze fasearen arabera g</w:t>
      </w:r>
      <w:r>
        <w:rPr>
          <w:rFonts w:ascii="Arial" w:hAnsi="Arial" w:cs="Arial"/>
          <w:sz w:val="20"/>
          <w:szCs w:val="20"/>
          <w:lang w:val="eu-ES"/>
        </w:rPr>
        <w:t>alda daitekeen kaudimena izatea, eta har</w:t>
      </w:r>
      <w:r w:rsidRPr="000C2840">
        <w:rPr>
          <w:rFonts w:ascii="Arial" w:hAnsi="Arial" w:cs="Arial"/>
          <w:sz w:val="20"/>
          <w:szCs w:val="20"/>
          <w:lang w:val="eu-ES"/>
        </w:rPr>
        <w:t>i ez dio eragin behar kontratatzeko inolako debekuk.</w:t>
      </w:r>
    </w:p>
    <w:p w:rsidR="008F2A0F" w:rsidRPr="000C2840" w:rsidRDefault="008F2A0F" w:rsidP="00EE11B2">
      <w:pPr>
        <w:pStyle w:val="Prrafodelista"/>
        <w:numPr>
          <w:ilvl w:val="0"/>
          <w:numId w:val="1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adjudikaziodunaren eta enpresa lagapen hartzailearen arteko lagapena eskritura publiko bitartez formalizatzea.</w:t>
      </w:r>
    </w:p>
    <w:p w:rsidR="008F2A0F" w:rsidRPr="000C2840" w:rsidRDefault="008F2A0F" w:rsidP="003D1A46">
      <w:pPr>
        <w:spacing w:before="60" w:after="240" w:line="240" w:lineRule="atLeast"/>
        <w:jc w:val="both"/>
        <w:rPr>
          <w:rFonts w:ascii="Arial" w:hAnsi="Arial" w:cs="Arial"/>
          <w:lang w:val="eu-ES"/>
        </w:rPr>
      </w:pPr>
      <w:r w:rsidRPr="000C2840">
        <w:rPr>
          <w:rFonts w:ascii="Arial" w:hAnsi="Arial" w:cs="Arial"/>
          <w:lang w:val="eu-ES"/>
        </w:rPr>
        <w:t>3.- Lagapen hartzailea lagatzaileari dagozkion eskubide eta betebehar guztietan subrogatuko da.</w:t>
      </w:r>
    </w:p>
    <w:p w:rsidR="008F2A0F" w:rsidRPr="000C2840" w:rsidRDefault="008F2A0F" w:rsidP="00031781">
      <w:pPr>
        <w:pStyle w:val="Ttulo2"/>
        <w:spacing w:line="240" w:lineRule="atLeast"/>
        <w:jc w:val="both"/>
        <w:rPr>
          <w:i w:val="0"/>
          <w:iCs w:val="0"/>
          <w:sz w:val="22"/>
          <w:lang w:val="eu-ES"/>
        </w:rPr>
      </w:pPr>
      <w:bookmarkStart w:id="92" w:name="_Toc63680489"/>
      <w:r w:rsidRPr="000C2840">
        <w:rPr>
          <w:i w:val="0"/>
          <w:iCs w:val="0"/>
          <w:sz w:val="22"/>
          <w:lang w:val="eu-ES"/>
        </w:rPr>
        <w:t>38.- Enpres</w:t>
      </w:r>
      <w:r>
        <w:rPr>
          <w:i w:val="0"/>
          <w:iCs w:val="0"/>
          <w:sz w:val="22"/>
          <w:lang w:val="eu-ES"/>
        </w:rPr>
        <w:t>a kontratistaren egikari</w:t>
      </w:r>
      <w:r w:rsidRPr="000C2840">
        <w:rPr>
          <w:i w:val="0"/>
          <w:iCs w:val="0"/>
          <w:sz w:val="22"/>
          <w:lang w:val="eu-ES"/>
        </w:rPr>
        <w:t>tze baldintzak eta betebeharrak</w:t>
      </w:r>
      <w:bookmarkEnd w:id="92"/>
    </w:p>
    <w:p w:rsidR="008F2A0F" w:rsidRPr="000C2840" w:rsidRDefault="008F2A0F" w:rsidP="003B53C3">
      <w:pPr>
        <w:pStyle w:val="Ttulo3"/>
        <w:spacing w:line="240" w:lineRule="atLeast"/>
        <w:jc w:val="both"/>
        <w:rPr>
          <w:iCs/>
          <w:sz w:val="22"/>
          <w:szCs w:val="22"/>
          <w:lang w:val="eu-ES"/>
        </w:rPr>
      </w:pPr>
      <w:bookmarkStart w:id="93" w:name="_Toc63680490"/>
      <w:r w:rsidRPr="000C2840">
        <w:rPr>
          <w:iCs/>
          <w:sz w:val="22"/>
          <w:szCs w:val="22"/>
          <w:lang w:val="eu-ES"/>
        </w:rPr>
        <w:t>38.1.- Baldintza orokorrak</w:t>
      </w:r>
      <w:bookmarkEnd w:id="93"/>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betetzeko zehatz-mehatz segituko dira klausula agiri honetan eta preskripzio teknikoen agirian jasotako klausulak, eta interpretatzeko unean jarraitu egin beharko dira kontratuaren arduradunak kontratistari emandako jarraibideak.</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lang w:val="eu-ES"/>
        </w:rPr>
        <w:t xml:space="preserve">2.- Adjudikaziodunaren erantzukizuna izango </w:t>
      </w:r>
      <w:r w:rsidR="00BD1042">
        <w:rPr>
          <w:rFonts w:ascii="Arial" w:hAnsi="Arial" w:cs="Arial"/>
          <w:lang w:val="eu-ES"/>
        </w:rPr>
        <w:t>da</w:t>
      </w:r>
      <w:r w:rsidRPr="000C2840">
        <w:rPr>
          <w:rFonts w:ascii="Arial" w:hAnsi="Arial" w:cs="Arial"/>
          <w:lang w:val="eu-ES"/>
        </w:rPr>
        <w:t xml:space="preserve"> </w:t>
      </w:r>
      <w:r w:rsidR="00BD1042">
        <w:rPr>
          <w:rFonts w:ascii="Arial" w:hAnsi="Arial" w:cs="Arial"/>
          <w:lang w:val="eu-ES"/>
        </w:rPr>
        <w:t>zerbitzuari lotutako</w:t>
      </w:r>
      <w:r w:rsidR="00F96871" w:rsidRPr="00F96871">
        <w:rPr>
          <w:rFonts w:ascii="Arial" w:hAnsi="Arial" w:cs="Arial"/>
          <w:lang w:val="eu-ES"/>
        </w:rPr>
        <w:t xml:space="preserve"> prestazioen kalitatea</w:t>
      </w:r>
      <w:r w:rsidRPr="000C2840">
        <w:rPr>
          <w:rFonts w:ascii="Arial" w:hAnsi="Arial" w:cs="Arial"/>
          <w:lang w:val="eu-ES"/>
        </w:rPr>
        <w:t xml:space="preserve">, bai eta kontratua betetzerakoan </w:t>
      </w:r>
      <w:r>
        <w:rPr>
          <w:rFonts w:ascii="Arial" w:hAnsi="Arial" w:cs="Arial"/>
          <w:lang w:val="eu-ES"/>
        </w:rPr>
        <w:t>A</w:t>
      </w:r>
      <w:r w:rsidRPr="000C2840">
        <w:rPr>
          <w:rFonts w:ascii="Arial" w:hAnsi="Arial" w:cs="Arial"/>
          <w:lang w:val="eu-ES"/>
        </w:rPr>
        <w:t>dministrazioarentzat edo hirugarren pertsonentzat huts, akats, metodo desegoki edo ondorio okerretatik sortzen diren ondorioak ere.</w:t>
      </w:r>
    </w:p>
    <w:p w:rsidR="008F2A0F" w:rsidRPr="000C2840" w:rsidRDefault="008F2A0F" w:rsidP="00F33A52">
      <w:pPr>
        <w:tabs>
          <w:tab w:val="left" w:pos="400"/>
        </w:tabs>
        <w:spacing w:before="60" w:line="240" w:lineRule="atLeast"/>
        <w:jc w:val="both"/>
        <w:rPr>
          <w:rFonts w:ascii="Arial" w:hAnsi="Arial" w:cs="Arial"/>
          <w:lang w:val="eu-ES"/>
        </w:rPr>
      </w:pPr>
      <w:bookmarkStart w:id="94" w:name="_Hlt107312100"/>
      <w:bookmarkEnd w:id="94"/>
      <w:r w:rsidRPr="000C2840">
        <w:rPr>
          <w:rFonts w:ascii="Arial" w:hAnsi="Arial" w:cs="Arial"/>
          <w:lang w:val="eu-ES"/>
        </w:rPr>
        <w:t xml:space="preserve">3.- Pertsona edo enpresa kontratistak lantalde eta langile egokiekin egin beharko du </w:t>
      </w:r>
      <w:r w:rsidR="00BD1042">
        <w:rPr>
          <w:rFonts w:ascii="Arial" w:hAnsi="Arial" w:cs="Arial"/>
          <w:lang w:val="eu-ES"/>
        </w:rPr>
        <w:t>zerbitzua</w:t>
      </w:r>
      <w:r w:rsidRPr="000C2840">
        <w:rPr>
          <w:rFonts w:ascii="Arial" w:hAnsi="Arial" w:cs="Arial"/>
          <w:lang w:val="eu-ES"/>
        </w:rPr>
        <w:t>, eta lanen martxak noiznahi sortzen dituen premiei behar bezala erantzun. Bere eskaintzan aipatutako bitarteko teknikoak ere jarriko ditu eta, oro har, lanak ondo egiteko behar diren guztiak.</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spacing w:val="-4"/>
          <w:lang w:val="eu-ES"/>
        </w:rPr>
        <w:t xml:space="preserve">4.- Nolanahi ere, kontratistak erantzukizun zibileko aseguru bat izan beharko du, balizko kalteen erantzukizuna estaltzeko. Enpresa adjudikaziodunak aseguru kontratu horren kopia aurkeztu beharko du, bai eta kontratu hori sinatu aurretik ordaindutako azken ordainagiriaren kopia ere. Gainera, baldin eta ezaugarri taularen </w:t>
      </w:r>
      <w:hyperlink w:anchor="CC_24" w:history="1">
        <w:r w:rsidRPr="000C2840">
          <w:rPr>
            <w:rStyle w:val="Hipervnculo"/>
            <w:rFonts w:ascii="Arial" w:hAnsi="Arial" w:cs="Arial"/>
            <w:b/>
            <w:spacing w:val="-4"/>
            <w:lang w:val="eu-ES"/>
          </w:rPr>
          <w:t>2</w:t>
        </w:r>
        <w:r w:rsidR="00B56509">
          <w:rPr>
            <w:rStyle w:val="Hipervnculo"/>
            <w:rFonts w:ascii="Arial" w:hAnsi="Arial" w:cs="Arial"/>
            <w:b/>
            <w:spacing w:val="-4"/>
            <w:lang w:val="eu-ES"/>
          </w:rPr>
          <w:t>4</w:t>
        </w:r>
        <w:r w:rsidRPr="000C2840">
          <w:rPr>
            <w:rStyle w:val="Hipervnculo"/>
            <w:rFonts w:ascii="Arial" w:hAnsi="Arial" w:cs="Arial"/>
            <w:b/>
            <w:spacing w:val="-4"/>
            <w:lang w:val="eu-ES"/>
          </w:rPr>
          <w:t>. atalean</w:t>
        </w:r>
      </w:hyperlink>
      <w:r w:rsidRPr="000C2840">
        <w:rPr>
          <w:rFonts w:ascii="Arial" w:hAnsi="Arial" w:cs="Arial"/>
          <w:spacing w:val="-4"/>
          <w:lang w:val="eu-ES"/>
        </w:rPr>
        <w:t xml:space="preserve"> hala jasotzen bada, aipatutako estaldurak ziurtatu eta han zehaztutako aseguru osagarriak izan beharko ditu.</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spacing w:val="-4"/>
          <w:lang w:val="eu-ES"/>
        </w:rPr>
        <w:t>Nolanahi ere, kontratistak ordainduko ditu kalte-galerak, aseguru polizetako mugak gainditzen dituen zatian eta polizek estali gabeko ondasunetan eta arriskuetan.</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5.- Administrazioak zehaztuko du kontratistaren prestazioa hori </w:t>
      </w:r>
      <w:r w:rsidR="004378D1">
        <w:rPr>
          <w:rFonts w:ascii="Arial" w:hAnsi="Arial" w:cs="Arial"/>
          <w:lang w:val="eu-ES"/>
        </w:rPr>
        <w:t>egikaritu</w:t>
      </w:r>
      <w:r w:rsidRPr="000C2840">
        <w:rPr>
          <w:rFonts w:ascii="Arial" w:hAnsi="Arial" w:cs="Arial"/>
          <w:lang w:val="eu-ES"/>
        </w:rPr>
        <w:t xml:space="preserve"> eta betetzeko jarritako baldintzetara egokitzen ote den, eta, hari eskatuko dio, hala badagokio, kontratupeko prestazioak egin ditzala eta haiek jasotzean hautemandako akatsak konpondu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rsidR="008F2A0F" w:rsidRPr="000C2840" w:rsidRDefault="008F2A0F" w:rsidP="00F33A52">
      <w:pPr>
        <w:autoSpaceDE w:val="0"/>
        <w:autoSpaceDN w:val="0"/>
        <w:adjustRightInd w:val="0"/>
        <w:spacing w:before="60" w:line="240" w:lineRule="atLeast"/>
        <w:jc w:val="both"/>
        <w:rPr>
          <w:rFonts w:ascii="Arial" w:hAnsi="Arial" w:cs="Arial"/>
          <w:szCs w:val="22"/>
          <w:lang w:val="eu-ES"/>
        </w:rPr>
      </w:pPr>
      <w:r w:rsidRPr="000C2840">
        <w:rPr>
          <w:rFonts w:ascii="Arial" w:hAnsi="Arial" w:cs="Arial"/>
          <w:lang w:val="eu-ES"/>
        </w:rPr>
        <w:t>6.- Lizitaziora aurkezten diren enpresek borondatez onartzen dute lizitazio, adjudikatze eta betetze prozesuetatik eratorritako datu guztiei gardentasuna ematea.</w:t>
      </w:r>
    </w:p>
    <w:p w:rsidR="008F2A0F" w:rsidRPr="000C2840" w:rsidRDefault="008F2A0F" w:rsidP="003B53C3">
      <w:pPr>
        <w:pStyle w:val="Ttulo3"/>
        <w:spacing w:line="240" w:lineRule="atLeast"/>
        <w:jc w:val="both"/>
        <w:rPr>
          <w:iCs/>
          <w:sz w:val="22"/>
          <w:szCs w:val="22"/>
          <w:lang w:val="eu-ES"/>
        </w:rPr>
      </w:pPr>
      <w:bookmarkStart w:id="95" w:name="_Toc63680491"/>
      <w:r w:rsidRPr="000C2840">
        <w:rPr>
          <w:iCs/>
          <w:sz w:val="22"/>
          <w:szCs w:val="22"/>
          <w:lang w:val="eu-ES"/>
        </w:rPr>
        <w:t>38.2.- Kontratua egikaritzeko baldintza bereziak</w:t>
      </w:r>
      <w:bookmarkEnd w:id="95"/>
    </w:p>
    <w:p w:rsidR="008F2A0F" w:rsidRPr="000C2840" w:rsidRDefault="008F2A0F" w:rsidP="00F33A52">
      <w:pPr>
        <w:suppressAutoHyphens/>
        <w:spacing w:before="60" w:line="240" w:lineRule="atLeast"/>
        <w:jc w:val="both"/>
        <w:rPr>
          <w:rFonts w:ascii="Arial" w:eastAsia="MS Gothic" w:hAnsi="Arial" w:cs="Arial"/>
          <w:bCs/>
          <w:lang w:val="eu-ES"/>
        </w:rPr>
      </w:pPr>
      <w:r w:rsidRPr="000C2840">
        <w:rPr>
          <w:rFonts w:ascii="Arial" w:hAnsi="Arial" w:cs="Arial"/>
          <w:lang w:val="eu-ES" w:eastAsia="zh-CN"/>
        </w:rPr>
        <w:t xml:space="preserve">1.- Aurrekontuko ekitaldi bakoitzeko abenduaren lehenengo hamabostaldian, eta orohar, kontratua jaso aurretiko hilabetean, enpresa kontratistak </w:t>
      </w:r>
      <w:r w:rsidRPr="000C2840">
        <w:rPr>
          <w:rFonts w:ascii="Arial" w:eastAsia="MS Gothic" w:hAnsi="Arial" w:cs="Arial"/>
          <w:bCs/>
          <w:lang w:val="eu-ES"/>
        </w:rPr>
        <w:t xml:space="preserve">adjudikazio irizpideen eta izaera sozialeko egikaritze baldintza berezien ebaluazioa aurkeztu beharko du </w:t>
      </w:r>
      <w:hyperlink w:anchor="Anx_9" w:history="1">
        <w:r w:rsidRPr="000C2840">
          <w:rPr>
            <w:rStyle w:val="Hipervnculo"/>
            <w:rFonts w:ascii="Arial" w:eastAsia="MS Gothic" w:hAnsi="Arial" w:cs="Arial"/>
            <w:b/>
            <w:bCs/>
            <w:lang w:val="eu-ES"/>
          </w:rPr>
          <w:t>X. eranskinean</w:t>
        </w:r>
      </w:hyperlink>
      <w:r w:rsidRPr="000C2840">
        <w:rPr>
          <w:rFonts w:ascii="Arial" w:eastAsia="MS Gothic" w:hAnsi="Arial" w:cs="Arial"/>
          <w:bCs/>
          <w:lang w:val="eu-ES"/>
        </w:rPr>
        <w:t xml:space="preserve"> jasotakoari jarraituz.</w:t>
      </w:r>
    </w:p>
    <w:p w:rsidR="008F2A0F" w:rsidRPr="000C2840" w:rsidRDefault="008F2A0F" w:rsidP="00F33A52">
      <w:pPr>
        <w:suppressAutoHyphens/>
        <w:spacing w:before="60" w:line="240" w:lineRule="atLeast"/>
        <w:jc w:val="both"/>
        <w:rPr>
          <w:rFonts w:ascii="Arial" w:eastAsia="MS Gothic" w:hAnsi="Arial" w:cs="Arial"/>
          <w:bCs/>
          <w:color w:val="000000"/>
          <w:highlight w:val="green"/>
          <w:lang w:val="eu-ES"/>
        </w:rPr>
      </w:pPr>
      <w:r w:rsidRPr="000C2840">
        <w:rPr>
          <w:rFonts w:ascii="Arial" w:eastAsia="MS Gothic" w:hAnsi="Arial" w:cs="Arial"/>
          <w:bCs/>
          <w:lang w:val="eu-ES"/>
        </w:rPr>
        <w:t xml:space="preserve">2.- Kontratua egikaritze baldintza berezi guztiak baldintza berdinetan betetzea eskatuko zaie </w:t>
      </w:r>
      <w:r w:rsidR="00030DE7">
        <w:rPr>
          <w:rFonts w:ascii="Arial" w:eastAsia="MS Gothic" w:hAnsi="Arial" w:cs="Arial"/>
          <w:bCs/>
          <w:lang w:val="eu-ES"/>
        </w:rPr>
        <w:t>hura</w:t>
      </w:r>
      <w:r w:rsidRPr="000C2840">
        <w:rPr>
          <w:rFonts w:ascii="Arial" w:eastAsia="MS Gothic" w:hAnsi="Arial" w:cs="Arial"/>
          <w:bCs/>
          <w:lang w:val="eu-ES"/>
        </w:rPr>
        <w:t xml:space="preserve"> egikaritzean parte hartuko duten azpikontratista guztiei.</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w:t>
      </w:r>
      <w:r w:rsidRPr="000C2840">
        <w:rPr>
          <w:rFonts w:ascii="Arial" w:hAnsi="Arial" w:cs="Arial"/>
          <w:lang w:val="eu-ES" w:eastAsia="zh-CN"/>
        </w:rPr>
        <w:t xml:space="preserve">, </w:t>
      </w:r>
      <w:r w:rsidR="00030DE7">
        <w:rPr>
          <w:rFonts w:ascii="Arial" w:hAnsi="Arial" w:cs="Arial"/>
          <w:lang w:val="eu-ES"/>
        </w:rPr>
        <w:t>E</w:t>
      </w:r>
      <w:r w:rsidRPr="000C2840">
        <w:rPr>
          <w:rFonts w:ascii="Arial" w:hAnsi="Arial" w:cs="Arial"/>
          <w:lang w:val="eu-ES"/>
        </w:rPr>
        <w:t xml:space="preserve">zaugarrien taulako </w:t>
      </w:r>
      <w:hyperlink w:anchor="CC_20" w:history="1">
        <w:r w:rsidR="00B56509">
          <w:rPr>
            <w:rStyle w:val="Hipervnculo"/>
            <w:rFonts w:ascii="Arial" w:hAnsi="Arial" w:cs="Arial"/>
            <w:b/>
            <w:lang w:val="eu-ES"/>
          </w:rPr>
          <w:t>20</w:t>
        </w:r>
        <w:r w:rsidRPr="000C2840">
          <w:rPr>
            <w:rStyle w:val="Hipervnculo"/>
            <w:rFonts w:ascii="Arial" w:hAnsi="Arial" w:cs="Arial"/>
            <w:b/>
            <w:lang w:val="eu-ES"/>
          </w:rPr>
          <w:t>. atalean</w:t>
        </w:r>
      </w:hyperlink>
      <w:r w:rsidRPr="000C2840">
        <w:rPr>
          <w:rFonts w:ascii="Arial" w:hAnsi="Arial" w:cs="Arial"/>
          <w:lang w:val="eu-ES"/>
        </w:rPr>
        <w:t xml:space="preserve"> </w:t>
      </w:r>
      <w:r w:rsidR="00030DE7">
        <w:rPr>
          <w:rFonts w:ascii="Arial" w:hAnsi="Arial" w:cs="Arial"/>
          <w:lang w:val="eu-ES" w:eastAsia="zh-CN"/>
        </w:rPr>
        <w:t>a</w:t>
      </w:r>
      <w:r w:rsidR="00030DE7" w:rsidRPr="000C2840">
        <w:rPr>
          <w:rFonts w:ascii="Arial" w:hAnsi="Arial" w:cs="Arial"/>
          <w:lang w:val="eu-ES" w:eastAsia="zh-CN"/>
        </w:rPr>
        <w:t>urreikusitakoez gain</w:t>
      </w:r>
      <w:r w:rsidR="00030DE7">
        <w:rPr>
          <w:rFonts w:ascii="Arial" w:hAnsi="Arial" w:cs="Arial"/>
          <w:lang w:val="eu-ES" w:eastAsia="zh-CN"/>
        </w:rPr>
        <w:t>,</w:t>
      </w:r>
      <w:r w:rsidR="00030DE7" w:rsidRPr="000C2840">
        <w:rPr>
          <w:rFonts w:ascii="Arial" w:hAnsi="Arial" w:cs="Arial"/>
          <w:lang w:val="eu-ES"/>
        </w:rPr>
        <w:t xml:space="preserve"> </w:t>
      </w:r>
      <w:r w:rsidRPr="000C2840">
        <w:rPr>
          <w:rFonts w:ascii="Arial" w:hAnsi="Arial" w:cs="Arial"/>
          <w:lang w:val="eu-ES"/>
        </w:rPr>
        <w:t>egikari</w:t>
      </w:r>
      <w:r w:rsidRPr="000C2840">
        <w:rPr>
          <w:rFonts w:ascii="Arial" w:hAnsi="Arial" w:cs="Arial"/>
          <w:lang w:val="eu-ES" w:eastAsia="zh-CN"/>
        </w:rPr>
        <w:t>tzeko betebehar bereziak dira jarraian adierazten direnak</w:t>
      </w:r>
      <w:r w:rsidRPr="000C2840">
        <w:rPr>
          <w:rFonts w:ascii="Arial" w:hAnsi="Arial" w:cs="Arial"/>
          <w:lang w:val="eu-ES"/>
        </w:rPr>
        <w:t>:</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96" w:name="_Toc63680492"/>
      <w:r w:rsidRPr="000C2840">
        <w:rPr>
          <w:rFonts w:cs="Arial"/>
          <w:sz w:val="20"/>
          <w:lang w:val="eu-ES"/>
        </w:rPr>
        <w:lastRenderedPageBreak/>
        <w:t>38.2.1</w:t>
      </w:r>
      <w:r w:rsidR="008A5E93">
        <w:rPr>
          <w:rFonts w:cs="Arial"/>
          <w:sz w:val="20"/>
          <w:lang w:val="eu-ES"/>
        </w:rPr>
        <w:t>.</w:t>
      </w:r>
      <w:r w:rsidRPr="000C2840">
        <w:rPr>
          <w:rFonts w:cs="Arial"/>
          <w:sz w:val="20"/>
          <w:lang w:val="eu-ES"/>
        </w:rPr>
        <w:t>- Lan eta gizarte arloko betebeharrak eta ingurumenaren babesaren arlokoak</w:t>
      </w:r>
      <w:bookmarkEnd w:id="96"/>
    </w:p>
    <w:p w:rsidR="008F2A0F" w:rsidRPr="000C2840" w:rsidRDefault="008F2A0F" w:rsidP="00F33A52">
      <w:pPr>
        <w:autoSpaceDE w:val="0"/>
        <w:autoSpaceDN w:val="0"/>
        <w:adjustRightInd w:val="0"/>
        <w:spacing w:before="60" w:line="240" w:lineRule="atLeast"/>
        <w:jc w:val="both"/>
        <w:rPr>
          <w:rFonts w:ascii="Arial" w:hAnsi="Arial" w:cs="Arial"/>
          <w:lang w:val="eu-ES"/>
        </w:rPr>
      </w:pPr>
      <w:bookmarkStart w:id="97" w:name="_39.3.-_Código_de"/>
      <w:bookmarkEnd w:id="97"/>
      <w:r w:rsidRPr="000C2840">
        <w:rPr>
          <w:rFonts w:ascii="Arial" w:hAnsi="Arial" w:cs="Arial"/>
          <w:lang w:val="eu-ES"/>
        </w:rPr>
        <w:t xml:space="preserve">1.- Kontratistak lan, </w:t>
      </w:r>
      <w:r w:rsidR="00030DE7">
        <w:rPr>
          <w:rFonts w:ascii="Arial" w:hAnsi="Arial" w:cs="Arial"/>
          <w:lang w:val="eu-ES"/>
        </w:rPr>
        <w:t>G</w:t>
      </w:r>
      <w:r w:rsidRPr="000C2840">
        <w:rPr>
          <w:rFonts w:ascii="Arial" w:hAnsi="Arial" w:cs="Arial"/>
          <w:lang w:val="eu-ES"/>
        </w:rPr>
        <w:t xml:space="preserve">izarte </w:t>
      </w:r>
      <w:r w:rsidR="00030DE7">
        <w:rPr>
          <w:rFonts w:ascii="Arial" w:hAnsi="Arial" w:cs="Arial"/>
          <w:lang w:val="eu-ES"/>
        </w:rPr>
        <w:t>S</w:t>
      </w:r>
      <w:r w:rsidRPr="000C2840">
        <w:rPr>
          <w:rFonts w:ascii="Arial" w:hAnsi="Arial" w:cs="Arial"/>
          <w:lang w:val="eu-ES"/>
        </w:rPr>
        <w:t xml:space="preserve">egurantza eta laneko segurtasun nahiz osasun eta ingurumenaren babes arloetako lege, </w:t>
      </w:r>
      <w:r w:rsidR="00030DE7">
        <w:rPr>
          <w:rFonts w:ascii="Arial" w:hAnsi="Arial" w:cs="Arial"/>
          <w:lang w:val="eu-ES"/>
        </w:rPr>
        <w:t>erregelamendu</w:t>
      </w:r>
      <w:r w:rsidRPr="000C2840">
        <w:rPr>
          <w:rFonts w:ascii="Arial" w:hAnsi="Arial" w:cs="Arial"/>
          <w:lang w:val="eu-ES"/>
        </w:rPr>
        <w:t xml:space="preserve"> eta hitzarmen xedapen guztiak bete behar</w:t>
      </w:r>
      <w:r w:rsidR="00D51DFC">
        <w:rPr>
          <w:rFonts w:ascii="Arial" w:hAnsi="Arial" w:cs="Arial"/>
          <w:lang w:val="eu-ES"/>
        </w:rPr>
        <w:t xml:space="preserve"> ditu, baita klausula-</w:t>
      </w:r>
      <w:r w:rsidRPr="000C2840">
        <w:rPr>
          <w:rFonts w:ascii="Arial" w:hAnsi="Arial" w:cs="Arial"/>
          <w:lang w:val="eu-ES"/>
        </w:rPr>
        <w:t xml:space="preserve">agiri hauetan xedatutakoak ere. </w:t>
      </w:r>
    </w:p>
    <w:p w:rsidR="008F2A0F" w:rsidRPr="000C2840" w:rsidRDefault="008F2A0F" w:rsidP="00F33A5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 xml:space="preserve">2.- Kontratistak kontratua </w:t>
      </w:r>
      <w:r w:rsidR="00A26964" w:rsidRPr="00B90225">
        <w:rPr>
          <w:rFonts w:ascii="Arial" w:hAnsi="Arial" w:cs="Arial"/>
          <w:lang w:val="eu-ES"/>
        </w:rPr>
        <w:t>egikarituko</w:t>
      </w:r>
      <w:r w:rsidRPr="000C2840">
        <w:rPr>
          <w:rFonts w:ascii="Arial" w:hAnsi="Arial" w:cs="Arial"/>
          <w:lang w:val="eu-ES"/>
        </w:rPr>
        <w:t xml:space="preserve">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4.- </w:t>
      </w:r>
      <w:r>
        <w:rPr>
          <w:rFonts w:ascii="Arial" w:hAnsi="Arial" w:cs="Arial"/>
          <w:lang w:val="eu-ES"/>
        </w:rPr>
        <w:t>Kontratistak</w:t>
      </w:r>
      <w:r w:rsidRPr="000C2840">
        <w:rPr>
          <w:rFonts w:ascii="Arial" w:hAnsi="Arial" w:cs="Arial"/>
          <w:lang w:val="eu-ES"/>
        </w:rPr>
        <w:t xml:space="preserve"> zehaztu beharko du kontratuaren objektu den jarduera egiten duten langileei zer hitzarmen kolektibo aplikatuko dien. Horretarako, kontratua adjudikatu ondoren, kontratu horri atxikitako langileei aplikatuko zaizkien lan baldintzei buruz ahalik eta informazio gehien aurkeztu beharko du.</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Kontratuari atxikitako langileen lan baldintzen edozein aldaketa, baldin eta adjudikazioaren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Azpikontrataziorik egiten bada, klausula honetan xedatutakoa bete beharko du enpresa azpikontratistak. Azpikontratatutako jarduerari hasiera eman baino lehen, enpresa kontratistak egiaztatuko du azpikontratatutako enpresako langile guztiak </w:t>
      </w:r>
      <w:r w:rsidR="00A26964">
        <w:rPr>
          <w:rFonts w:ascii="Arial" w:hAnsi="Arial" w:cs="Arial"/>
          <w:lang w:val="eu-ES"/>
        </w:rPr>
        <w:t>G</w:t>
      </w:r>
      <w:r w:rsidRPr="000C2840">
        <w:rPr>
          <w:rFonts w:ascii="Arial" w:hAnsi="Arial" w:cs="Arial"/>
          <w:lang w:val="eu-ES"/>
        </w:rPr>
        <w:t xml:space="preserve">izarte </w:t>
      </w:r>
      <w:r w:rsidR="00A26964">
        <w:rPr>
          <w:rFonts w:ascii="Arial" w:hAnsi="Arial" w:cs="Arial"/>
          <w:lang w:val="eu-ES"/>
        </w:rPr>
        <w:t>S</w:t>
      </w:r>
      <w:r w:rsidRPr="000C2840">
        <w:rPr>
          <w:rFonts w:ascii="Arial" w:hAnsi="Arial" w:cs="Arial"/>
          <w:lang w:val="eu-ES"/>
        </w:rPr>
        <w:t>egurantzan izena eta alta emanda daudela, eta horren berri emango dio kontratazio organoari.</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98" w:name="_38.2.2.-_Kontratuaren_betetzeari"/>
      <w:bookmarkStart w:id="99" w:name="_Toc63680493"/>
      <w:bookmarkEnd w:id="98"/>
      <w:r w:rsidRPr="000C2840">
        <w:rPr>
          <w:rFonts w:cs="Arial"/>
          <w:sz w:val="20"/>
          <w:lang w:val="eu-ES"/>
        </w:rPr>
        <w:t>38.2.2.- Kontratuaren egikaritzeari atxikitako langileei buruzko betebeharrak</w:t>
      </w:r>
      <w:bookmarkEnd w:id="99"/>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Adjudikaziodun gisa proposatutako enpresak aurkeztu behar du, kontratatutako jarduerari hasiera eman aurretik, kontratua egikaritzera bideratutako langileen zerrenda, eta, aldi berean, egiaztatu beharko du haiek Gizarte Segurantzan alta emanda eta afiliatuta daudela.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496C2E">
        <w:rPr>
          <w:rFonts w:ascii="Arial" w:hAnsi="Arial" w:cs="Arial"/>
          <w:lang w:val="eu-ES"/>
        </w:rPr>
        <w:t xml:space="preserve">Horren ordez, erantzukizunpeko adierazpen bat aurkeztu beharko du, data horretan kontratua </w:t>
      </w:r>
      <w:r w:rsidR="008C5DCF" w:rsidRPr="00496C2E">
        <w:rPr>
          <w:rFonts w:ascii="Arial" w:hAnsi="Arial" w:cs="Arial"/>
          <w:lang w:val="eu-ES"/>
        </w:rPr>
        <w:t>egikaritzen</w:t>
      </w:r>
      <w:r w:rsidRPr="00496C2E">
        <w:rPr>
          <w:rFonts w:ascii="Arial" w:hAnsi="Arial" w:cs="Arial"/>
          <w:lang w:val="eu-ES"/>
        </w:rPr>
        <w:t xml:space="preserve"> arituko</w:t>
      </w:r>
      <w:r w:rsidRPr="000C2840">
        <w:rPr>
          <w:rFonts w:ascii="Arial" w:hAnsi="Arial" w:cs="Arial"/>
          <w:lang w:val="eu-ES"/>
        </w:rPr>
        <w:t xml:space="preserve"> diren langileak kontratupean ez izanari buruz eta haiek kontratatzen dituenean haien guztien afiliazio eta alta egiaztatzeko konpromisoari buruz, hori guztia kontratupeko jarduera hasi aurretik.</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2.- Enpresak kontratuaren objektuari atxikiko dituen langile berriak kontratatzen dituenean, behartuta egongo da entitate kontratatzaileari informazio eta dokumentazio hau ematera:</w:t>
      </w:r>
      <w:r w:rsidRPr="000C2840">
        <w:rPr>
          <w:rFonts w:ascii="Arial" w:hAnsi="Arial" w:cs="Arial"/>
          <w:sz w:val="20"/>
          <w:szCs w:val="20"/>
          <w:lang w:val="eu-ES"/>
        </w:rPr>
        <w:t xml:space="preserve"> </w:t>
      </w:r>
    </w:p>
    <w:p w:rsidR="008F2A0F" w:rsidRPr="000C2840" w:rsidRDefault="008F2A0F" w:rsidP="00EE11B2">
      <w:pPr>
        <w:pStyle w:val="texto"/>
        <w:numPr>
          <w:ilvl w:val="0"/>
          <w:numId w:val="8"/>
        </w:numPr>
        <w:shd w:val="clear" w:color="auto" w:fill="FFFFFF"/>
        <w:tabs>
          <w:tab w:val="num" w:pos="567"/>
        </w:tabs>
        <w:spacing w:before="6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Gizarte Segurantzako afiliazioa eta alta. </w:t>
      </w:r>
    </w:p>
    <w:p w:rsidR="008F2A0F" w:rsidRPr="000C2840" w:rsidRDefault="008F2A0F" w:rsidP="00EE11B2">
      <w:pPr>
        <w:pStyle w:val="texto"/>
        <w:numPr>
          <w:ilvl w:val="0"/>
          <w:numId w:val="8"/>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Kontratuen modalitatea, objektua, kategoria edo talde profesionala eta lansaioa.</w:t>
      </w:r>
    </w:p>
    <w:p w:rsidR="008F2A0F" w:rsidRPr="000C2840" w:rsidRDefault="008F2A0F" w:rsidP="00EE11B2">
      <w:pPr>
        <w:pStyle w:val="texto"/>
        <w:numPr>
          <w:ilvl w:val="0"/>
          <w:numId w:val="8"/>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Urteko soldata gordina (ordainsarien kontzeptuen arabera xehatuta).</w:t>
      </w:r>
    </w:p>
    <w:p w:rsidR="008F2A0F" w:rsidRPr="000C2840" w:rsidRDefault="008F2A0F" w:rsidP="00EE11B2">
      <w:pPr>
        <w:pStyle w:val="texto"/>
        <w:numPr>
          <w:ilvl w:val="0"/>
          <w:numId w:val="8"/>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lastRenderedPageBreak/>
        <w:t xml:space="preserve">Hala badagokio, hitzarmen kolektibo aplikagarria eta indarrean dauden itun aplikagarriak. </w:t>
      </w:r>
    </w:p>
    <w:p w:rsidR="008F2A0F" w:rsidRPr="000C2840" w:rsidRDefault="008F2A0F" w:rsidP="00EE11B2">
      <w:pPr>
        <w:pStyle w:val="texto"/>
        <w:numPr>
          <w:ilvl w:val="0"/>
          <w:numId w:val="8"/>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Behar denean, lan horretarako gaitzen duen titulazio akademikoa.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Enpresa kontratistak kontratuaren arduradunari bidaliko dio, hilero, kontratuari atxikitako langile guztien eta hari lotutako gainerako pertsona fisiko eta juridiko guztien zerrenda, bai eta langileen soldaten eta Gizarte Segurantzako kuoten ordainketaren egiaztagiriak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Kontratuaren baldintzak betetzen ari direla egiaztatzeko, kontratazio organoak beharrezko informazio pertsonal egokia bakarrik eskuratu ahal izango du, gehiegizkoa izan gabe eta datuen kalitate printzipiora egokituta, betiere datu babesaren legerian jasotako printzipioak betez.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00" w:name="_Toc63680494"/>
      <w:r w:rsidRPr="000C2840">
        <w:rPr>
          <w:rFonts w:cs="Arial"/>
          <w:sz w:val="20"/>
          <w:lang w:val="eu-ES"/>
        </w:rPr>
        <w:t>38.2.3.- Subrogazio kasuetako betebeharrak</w:t>
      </w:r>
      <w:bookmarkEnd w:id="100"/>
      <w:r w:rsidRPr="000C2840">
        <w:rPr>
          <w:rFonts w:cs="Arial"/>
          <w:sz w:val="20"/>
          <w:lang w:val="eu-ES"/>
        </w:rPr>
        <w:t xml:space="preserve">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 xml:space="preserve">1.- SPKLren 130. artikuluan jasotako informazio betebeharra aplikatuz, ezaugarrien taulako </w:t>
      </w:r>
      <w:hyperlink w:anchor="CC_25" w:history="1">
        <w:r w:rsidRPr="000C2840">
          <w:rPr>
            <w:rStyle w:val="Hipervnculo"/>
            <w:rFonts w:ascii="Arial" w:hAnsi="Arial" w:cs="Arial"/>
            <w:b/>
            <w:sz w:val="20"/>
            <w:lang w:val="eu-ES"/>
          </w:rPr>
          <w:t>2</w:t>
        </w:r>
        <w:r w:rsidR="00B56509">
          <w:rPr>
            <w:rStyle w:val="Hipervnculo"/>
            <w:rFonts w:ascii="Arial" w:hAnsi="Arial" w:cs="Arial"/>
            <w:b/>
            <w:sz w:val="20"/>
            <w:lang w:val="eu-ES"/>
          </w:rPr>
          <w:t>5</w:t>
        </w:r>
        <w:r w:rsidRPr="000C2840">
          <w:rPr>
            <w:rStyle w:val="Hipervnculo"/>
            <w:rFonts w:ascii="Arial" w:hAnsi="Arial" w:cs="Arial"/>
            <w:b/>
            <w:sz w:val="20"/>
            <w:lang w:val="eu-ES"/>
          </w:rPr>
          <w:t>. atalean</w:t>
        </w:r>
      </w:hyperlink>
      <w:r w:rsidRPr="000C2840">
        <w:rPr>
          <w:rFonts w:ascii="Arial" w:hAnsi="Arial" w:cs="Arial"/>
          <w:color w:val="auto"/>
          <w:sz w:val="20"/>
          <w:lang w:val="eu-ES"/>
        </w:rPr>
        <w:t xml:space="preserve"> informatzen da subrogazioak eragindako langileen kontratuen baldintzez, enpresa lizitatzaileek beraiei kontratua adjudikatuz gero benetako lan kostuen ebaluazio egokia egin dezaten.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Informazio hau ematen da: subrogazioari lotutako langileen zerrenda, aplikaziozko hitzarmen kolektiboa, lan kategoria, kontratu mota, antzinatasun data, lansaioa, kontrataren mugaeguna, langile bakoitzaren soldata gordina, subrogazioari lotutako langileei aplikagarri zaizkien itunak eta, derrigorrezkoa denean, titulazio akademikoa.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2.- Enpresa berriari kontratua adjudikatuta, baina kontratua betetzen hasi aurretik, zerbitzuaren prestazioa uzten duen enpresak enpresa berriari ziurtapen bat emango dio, non agertu behar diren langileen izenak, jaiotegunak, mota guztietako ordainsari guztiak (ordainsarien kontzeptuaren arabera xehatuta), antzinatasuna, kontratuen modalitatea, kontratuan aurreikusitako mugaeguna, lansaioa, kategoria edo talde profesionala eta indarrean dauden itun aplikagarri guztiak, bai eta Gizarte Segurantzako Diruzaintza Orokorraren ziurtapena (Gizarte Segurantzarekiko betebeharretan egunean egoteari buruzkoa) eta ordaindu behar dituen zati proportzionalen likidazioaren ordainagiriak ere. Era berean, adjudikaziodun berriaren eskura jarriko ditu hark hura guztia egiazkoa dela egiaztatzeko egoki deritzen agiriak.</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Enpresan langileen ordezkariak daudenean, ziurtapenarekin batera, ordezkari horien ziurtapena aurkeztu beharko du, gutxienez aurreko paragrafoan jasotako datuei buruz.</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3.- Baldin eta subrogazioa gertatu ondoren lan kostuak handiagoak badira aurreko kontratistak kontratazio organoari emandako informazioaren arabera dauden kostuak baino, kontratista berriak zuzenean aurreko kontratistaren aurka egin dezake.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4.- Prestazioa uzten duen kontratistak erantzungo du subrogazioak eragindako langileei ordaindu gabe utzitako soldatez eta Gizarte Segurantzako kotizazioez, nahiz eta kontratua suntsiarazi eta langileak kontratista berriak subrogatuak izan, inola ere betebehar hori azken kontratista horri egotzi gabe (salbu eta subrogazioa Langileen Estatutuko 44. artikulua aplikatuta gertatu bada). Horretarako, entitate kontratatzaileak atxiki egingo ditu, behin soldata horiek ordaindu ez direla egiaztatuta, kontratistari zor zaizkion kopuruak, soldata horien ordainketa bermatze aldera, eta, gainera, ez du behin betiko bermea itzuliko harik eta soldaten ordainketa egiaztatu arte.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01" w:name="_Toc63680495"/>
      <w:r w:rsidRPr="000C2840">
        <w:rPr>
          <w:rFonts w:cs="Arial"/>
          <w:sz w:val="20"/>
          <w:lang w:val="eu-ES"/>
        </w:rPr>
        <w:t>38.2.4.- Bete beharreko hizkuntza betebeharrak</w:t>
      </w:r>
      <w:bookmarkEnd w:id="101"/>
    </w:p>
    <w:p w:rsidR="00063B57" w:rsidRPr="00063B57" w:rsidRDefault="008F2A0F" w:rsidP="00063B57">
      <w:pPr>
        <w:pStyle w:val="texto"/>
        <w:shd w:val="clear" w:color="auto" w:fill="FFFFFF"/>
        <w:spacing w:before="60" w:after="0" w:line="240" w:lineRule="atLeast"/>
        <w:ind w:left="0" w:right="0" w:firstLine="0"/>
        <w:rPr>
          <w:rFonts w:ascii="Arial" w:hAnsi="Arial" w:cs="Arial"/>
          <w:color w:val="auto"/>
          <w:sz w:val="20"/>
          <w:szCs w:val="20"/>
          <w:lang w:val="eu-ES" w:eastAsia="zh-CN"/>
        </w:rPr>
      </w:pPr>
      <w:r w:rsidRPr="000C2840">
        <w:rPr>
          <w:rFonts w:ascii="Arial" w:hAnsi="Arial" w:cs="Arial"/>
          <w:color w:val="auto"/>
          <w:sz w:val="20"/>
          <w:szCs w:val="20"/>
          <w:lang w:val="eu-ES"/>
        </w:rPr>
        <w:t xml:space="preserve">1.- </w:t>
      </w:r>
      <w:r w:rsidR="00063B57" w:rsidRPr="00063B57">
        <w:rPr>
          <w:rFonts w:ascii="Arial" w:hAnsi="Arial" w:cs="Arial"/>
          <w:color w:val="auto"/>
          <w:sz w:val="20"/>
          <w:szCs w:val="20"/>
          <w:lang w:val="eu-ES" w:eastAsia="zh-CN"/>
        </w:rPr>
        <w:t xml:space="preserve">Kontratu honek nahitaez bete behar du hizkuntza ofizialtasun bikoitzaren araubidea, hain zuzen ere Euskal Autonomia Erkidegoko Autonomia Estatutuak 6. artikuluan ezarria eta </w:t>
      </w:r>
      <w:r w:rsidR="00063B57" w:rsidRPr="00063B57">
        <w:rPr>
          <w:rFonts w:ascii="Arial" w:hAnsi="Arial" w:cs="Arial"/>
          <w:color w:val="auto"/>
          <w:sz w:val="20"/>
          <w:szCs w:val="20"/>
          <w:lang w:val="eu-ES" w:eastAsia="zh-CN"/>
        </w:rPr>
        <w:lastRenderedPageBreak/>
        <w:t>Euskararen Erabilera Normalizatzeko azaroaren 24ko 10/1982 Oinarrizko Legean eta Gipuzkoako Foru Aldundiaren eta haren erakunde autonomoen jarduera eremuan euskararen erabilera normalizatzeko indarrean dagoen planean erregulatua.</w:t>
      </w:r>
    </w:p>
    <w:p w:rsidR="008F2A0F" w:rsidRPr="000C2840"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hAnsi="Arial" w:cs="Arial"/>
          <w:color w:val="auto"/>
          <w:sz w:val="20"/>
          <w:szCs w:val="20"/>
          <w:lang w:val="eu-ES"/>
        </w:rPr>
        <w:t xml:space="preserve">2.- Ezaugarrien taulan bestelakorik adierazten ez bada, enpresa adjudikaziodunak bi hizkuntza ofizialetan entregatuko ditu kontratuaren objektua osatzen duten azterlan, txosten, proiektu eta bestelako lanak, software ezberdinen testu eta soinu interfazeak barne. </w:t>
      </w:r>
    </w:p>
    <w:p w:rsidR="008F2A0F" w:rsidRPr="000C2840"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3.- Diseinu eta jarduera guztien (</w:t>
      </w:r>
      <w:r w:rsidRPr="000C2840">
        <w:rPr>
          <w:rFonts w:ascii="Arial" w:hAnsi="Arial" w:cs="Arial"/>
          <w:color w:val="auto"/>
          <w:sz w:val="20"/>
          <w:lang w:val="eu-ES"/>
        </w:rPr>
        <w:t xml:space="preserve">errotuluetan, argitalpenetan, seinaleztapenetan, abisu eta komunikazioetan) </w:t>
      </w:r>
      <w:r w:rsidRPr="000C2840">
        <w:rPr>
          <w:rFonts w:ascii="Arial" w:eastAsia="Arial Unicode MS" w:hAnsi="Arial" w:cs="Arial"/>
          <w:color w:val="auto"/>
          <w:sz w:val="20"/>
          <w:szCs w:val="20"/>
          <w:lang w:val="eu-ES"/>
        </w:rPr>
        <w:t xml:space="preserve">planteamendua bi hizkuntzetan egin beharko da, hau da, euskaraz eta gaztelaniaz, dagokion jarduera egiteko orduan, eta jarduera hori zuzendutako herritarren segmentua kontuan hartuta, euskarari lehentasuna ematea komeni dela ikusten den kasuetan izan ezik; eta beti ere, </w:t>
      </w:r>
      <w:r w:rsidRPr="000C2840">
        <w:rPr>
          <w:rFonts w:ascii="Arial" w:hAnsi="Arial" w:cs="Arial"/>
          <w:color w:val="auto"/>
          <w:sz w:val="20"/>
          <w:lang w:val="eu-ES"/>
        </w:rPr>
        <w:t>herritarrek hizkuntza aukeratzeko eskubidea errespetatuz</w:t>
      </w:r>
      <w:r w:rsidRPr="000C2840">
        <w:rPr>
          <w:rFonts w:ascii="Arial" w:eastAsia="Arial Unicode MS" w:hAnsi="Arial" w:cs="Arial"/>
          <w:color w:val="auto"/>
          <w:sz w:val="20"/>
          <w:szCs w:val="20"/>
          <w:lang w:val="eu-ES"/>
        </w:rPr>
        <w:t>.</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lang w:val="eu-ES"/>
        </w:rPr>
        <w:t>4.- Euskararen erabilpena bermatuko da errotuluetan, argitalpenetan, seinaleztapenetan, abisu eta komunikazioetan, eta, oro har, solaskidetzan.</w:t>
      </w:r>
    </w:p>
    <w:p w:rsidR="008F2A0F" w:rsidRPr="000C2840"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5.- Kontratuak egikaritzeko orduan, hirugarrengoekin edo oro har herritarrekin harremanik eduki behar bada, kontratua egikaritzeko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adjudikazioa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02" w:name="_Toc63680496"/>
      <w:r w:rsidRPr="000C2840">
        <w:rPr>
          <w:rFonts w:cs="Arial"/>
          <w:sz w:val="20"/>
          <w:lang w:val="eu-ES"/>
        </w:rPr>
        <w:t>38.2.5.- Emakumeen eta gizonen arteko berdintasun arloko betebeharrak</w:t>
      </w:r>
      <w:bookmarkEnd w:id="102"/>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w:t>
      </w:r>
      <w:r w:rsidRPr="000C2840">
        <w:rPr>
          <w:rFonts w:ascii="Arial" w:hAnsi="Arial" w:cs="Arial"/>
          <w:sz w:val="18"/>
          <w:lang w:val="eu-ES"/>
        </w:rPr>
        <w:t>.</w:t>
      </w:r>
      <w:r w:rsidRPr="000C2840">
        <w:rPr>
          <w:rFonts w:ascii="Arial" w:hAnsi="Arial" w:cs="Arial"/>
          <w:lang w:val="eu-ES"/>
        </w:rPr>
        <w:t xml:space="preserve">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erantzuki</w:t>
      </w:r>
      <w:r w:rsidR="00375D4B">
        <w:rPr>
          <w:rFonts w:ascii="Arial" w:hAnsi="Arial" w:cs="Arial"/>
          <w:lang w:val="eu-ES"/>
        </w:rPr>
        <w:t>detasuna</w:t>
      </w:r>
      <w:r w:rsidRPr="000C2840">
        <w:rPr>
          <w:rFonts w:ascii="Arial" w:hAnsi="Arial" w:cs="Arial"/>
          <w:lang w:val="eu-ES"/>
        </w:rPr>
        <w:t xml:space="preserve"> eta genero rol zein identitateen aniztasuna sustatu beharko ditu.</w:t>
      </w:r>
    </w:p>
    <w:p w:rsidR="008F2A0F" w:rsidRPr="000C2840" w:rsidRDefault="008F2A0F" w:rsidP="00F33A52">
      <w:pPr>
        <w:pStyle w:val="texto"/>
        <w:shd w:val="clear" w:color="auto" w:fill="FFFFFF"/>
        <w:spacing w:before="60" w:after="0" w:line="240" w:lineRule="atLeast"/>
        <w:ind w:left="0" w:right="0" w:firstLine="0"/>
        <w:rPr>
          <w:rFonts w:ascii="Arial" w:hAnsi="Arial" w:cs="Arial"/>
          <w:sz w:val="20"/>
          <w:szCs w:val="20"/>
          <w:lang w:val="eu-ES"/>
        </w:rPr>
      </w:pPr>
      <w:r w:rsidRPr="000C2840">
        <w:rPr>
          <w:rFonts w:ascii="Arial" w:hAnsi="Arial" w:cs="Arial"/>
          <w:color w:val="auto"/>
          <w:sz w:val="20"/>
          <w:szCs w:val="20"/>
          <w:lang w:val="eu-ES"/>
        </w:rPr>
        <w:t>3.- Enpresa edo entitate adjudikaziodunak bermatuko du sexu jazarpena eta sexu arrazoiek eragindako jazarpena prebenitzeko behar diren neurriak hartzen direla, hamar langiletik gora arituko diren kontratuetan.</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03" w:name="_Toc63680497"/>
      <w:r w:rsidRPr="000C2840">
        <w:rPr>
          <w:rFonts w:cs="Arial"/>
          <w:sz w:val="20"/>
          <w:lang w:val="eu-ES"/>
        </w:rPr>
        <w:t>38.2.6.- Betebeharrak azpikontratazioan</w:t>
      </w:r>
      <w:bookmarkEnd w:id="103"/>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Azpikontratuak egin ahal izateko, beharkizun hauek bete behar dira: </w:t>
      </w:r>
    </w:p>
    <w:p w:rsidR="008F2A0F" w:rsidRPr="000C2840" w:rsidRDefault="008F2A0F" w:rsidP="00EE11B2">
      <w:pPr>
        <w:pStyle w:val="Prrafodelist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Adjudikaziodunak aldez aurretik eta idatziz jakinarazi behar dio kontratazio organoari azpikontratuak egiteko asmoa, zerbitzuaren zein zati azpikontratatzeko asmoa duen eta </w:t>
      </w:r>
      <w:r w:rsidR="00375D4B" w:rsidRPr="004B12D3">
        <w:rPr>
          <w:rFonts w:ascii="Arial" w:hAnsi="Arial" w:cs="Arial"/>
          <w:sz w:val="20"/>
          <w:szCs w:val="20"/>
          <w:lang w:val="eu-ES"/>
        </w:rPr>
        <w:t>azpi</w:t>
      </w:r>
      <w:r w:rsidRPr="004B12D3">
        <w:rPr>
          <w:rFonts w:ascii="Arial" w:hAnsi="Arial" w:cs="Arial"/>
          <w:sz w:val="20"/>
          <w:szCs w:val="20"/>
          <w:lang w:val="eu-ES"/>
        </w:rPr>
        <w:t>kontratistak</w:t>
      </w:r>
      <w:r w:rsidRPr="000C2840">
        <w:rPr>
          <w:rFonts w:ascii="Arial" w:hAnsi="Arial" w:cs="Arial"/>
          <w:sz w:val="20"/>
          <w:szCs w:val="20"/>
          <w:lang w:val="eu-ES"/>
        </w:rPr>
        <w:t xml:space="preserve"> nortzuk di</w:t>
      </w:r>
      <w:r w:rsidR="00375D4B">
        <w:rPr>
          <w:rFonts w:ascii="Arial" w:hAnsi="Arial" w:cs="Arial"/>
          <w:sz w:val="20"/>
          <w:szCs w:val="20"/>
          <w:lang w:val="eu-ES"/>
        </w:rPr>
        <w:t xml:space="preserve">ren zehaztuz. Horrez gain, </w:t>
      </w:r>
      <w:r w:rsidR="00375D4B" w:rsidRPr="004B12D3">
        <w:rPr>
          <w:rFonts w:ascii="Arial" w:hAnsi="Arial" w:cs="Arial"/>
          <w:sz w:val="20"/>
          <w:szCs w:val="20"/>
          <w:lang w:val="eu-ES"/>
        </w:rPr>
        <w:t>azpi</w:t>
      </w:r>
      <w:r w:rsidRPr="004B12D3">
        <w:rPr>
          <w:rFonts w:ascii="Arial" w:hAnsi="Arial" w:cs="Arial"/>
          <w:sz w:val="20"/>
          <w:szCs w:val="20"/>
          <w:lang w:val="eu-ES"/>
        </w:rPr>
        <w:t>kontratisten</w:t>
      </w:r>
      <w:r w:rsidRPr="000C2840">
        <w:rPr>
          <w:rFonts w:ascii="Arial" w:hAnsi="Arial" w:cs="Arial"/>
          <w:sz w:val="20"/>
          <w:szCs w:val="20"/>
          <w:lang w:val="eu-ES"/>
        </w:rPr>
        <w:t xml:space="preserve"> izena, harremanetarako datuak eta lege ordezkariak zeintzuk diren adierazi beharko du, eta, era berean, </w:t>
      </w:r>
      <w:r w:rsidR="00375D4B" w:rsidRPr="004B12D3">
        <w:rPr>
          <w:rFonts w:ascii="Arial" w:hAnsi="Arial" w:cs="Arial"/>
          <w:sz w:val="20"/>
          <w:szCs w:val="20"/>
          <w:lang w:val="eu-ES"/>
        </w:rPr>
        <w:t>azpi</w:t>
      </w:r>
      <w:r w:rsidRPr="004B12D3">
        <w:rPr>
          <w:rFonts w:ascii="Arial" w:hAnsi="Arial" w:cs="Arial"/>
          <w:sz w:val="20"/>
          <w:szCs w:val="20"/>
          <w:lang w:val="eu-ES"/>
        </w:rPr>
        <w:t>kontratistek</w:t>
      </w:r>
      <w:r w:rsidRPr="000C2840">
        <w:rPr>
          <w:rFonts w:ascii="Arial" w:hAnsi="Arial" w:cs="Arial"/>
          <w:sz w:val="20"/>
          <w:szCs w:val="20"/>
          <w:lang w:val="eu-ES"/>
        </w:rPr>
        <w:t xml:space="preserve"> kontratua </w:t>
      </w:r>
      <w:r w:rsidR="00375D4B">
        <w:rPr>
          <w:rFonts w:ascii="Arial" w:hAnsi="Arial" w:cs="Arial"/>
          <w:sz w:val="20"/>
          <w:szCs w:val="20"/>
          <w:lang w:val="eu-ES"/>
        </w:rPr>
        <w:t>egikaritzeko</w:t>
      </w:r>
      <w:r w:rsidRPr="000C2840">
        <w:rPr>
          <w:rFonts w:ascii="Arial" w:hAnsi="Arial" w:cs="Arial"/>
          <w:sz w:val="20"/>
          <w:szCs w:val="20"/>
          <w:lang w:val="eu-ES"/>
        </w:rPr>
        <w:t xml:space="preserve"> gaitasuna dutela behar bezala justifikatu beharko du, baita Administrazioarekin kontratatzeko debeku egoeran ez daudela ere.</w:t>
      </w:r>
    </w:p>
    <w:p w:rsidR="008F2A0F" w:rsidRPr="0025696D" w:rsidRDefault="00375D4B" w:rsidP="0025696D">
      <w:pPr>
        <w:tabs>
          <w:tab w:val="left" w:pos="567"/>
        </w:tabs>
        <w:spacing w:before="60" w:line="240" w:lineRule="atLeast"/>
        <w:ind w:left="567"/>
        <w:jc w:val="both"/>
        <w:textAlignment w:val="baseline"/>
        <w:rPr>
          <w:rFonts w:ascii="Arial" w:hAnsi="Arial" w:cs="Arial"/>
          <w:lang w:val="eu-ES"/>
        </w:rPr>
      </w:pPr>
      <w:r w:rsidRPr="004B12D3">
        <w:rPr>
          <w:rFonts w:ascii="Arial" w:hAnsi="Arial" w:cs="Arial"/>
          <w:lang w:val="eu-ES"/>
        </w:rPr>
        <w:t>Azpi</w:t>
      </w:r>
      <w:r w:rsidR="008F2A0F" w:rsidRPr="004B12D3">
        <w:rPr>
          <w:rFonts w:ascii="Arial" w:hAnsi="Arial" w:cs="Arial"/>
          <w:lang w:val="eu-ES"/>
        </w:rPr>
        <w:t>kontratistak</w:t>
      </w:r>
      <w:r w:rsidR="008F2A0F" w:rsidRPr="0025696D">
        <w:rPr>
          <w:rFonts w:ascii="Arial" w:hAnsi="Arial" w:cs="Arial"/>
          <w:lang w:val="eu-ES"/>
        </w:rPr>
        <w:t xml:space="preserve"> </w:t>
      </w:r>
      <w:r w:rsidR="0025696D" w:rsidRPr="0025696D">
        <w:rPr>
          <w:rFonts w:ascii="Arial" w:hAnsi="Arial" w:cs="Arial"/>
          <w:lang w:val="eu-ES"/>
        </w:rPr>
        <w:t>SPKL</w:t>
      </w:r>
      <w:r w:rsidR="0025696D">
        <w:rPr>
          <w:rFonts w:ascii="Arial" w:hAnsi="Arial" w:cs="Arial"/>
          <w:lang w:val="eu-ES"/>
        </w:rPr>
        <w:t>ren</w:t>
      </w:r>
      <w:r w:rsidR="0025696D" w:rsidRPr="0025696D">
        <w:rPr>
          <w:rFonts w:ascii="Arial" w:hAnsi="Arial" w:cs="Arial"/>
          <w:lang w:val="eu-ES"/>
        </w:rPr>
        <w:t xml:space="preserve"> </w:t>
      </w:r>
      <w:r w:rsidR="008F2A0F" w:rsidRPr="0025696D">
        <w:rPr>
          <w:rFonts w:ascii="Arial" w:hAnsi="Arial" w:cs="Arial"/>
          <w:lang w:val="eu-ES"/>
        </w:rPr>
        <w:t>71. artikuluan aurreikusten diren kontratatzeko debeku edo gaitasun eza ez dituela egiaztatu ahal izateko, kontratistak nahitaez aurkeztu beharko du azpi kontratistak sinatutako erantzukizunezko aitorpen bat, gauzak horrela direla adierazten duena.</w:t>
      </w:r>
    </w:p>
    <w:p w:rsidR="008F2A0F" w:rsidRPr="003D6E82" w:rsidRDefault="008F2A0F" w:rsidP="003D6E82">
      <w:pPr>
        <w:tabs>
          <w:tab w:val="left" w:pos="567"/>
        </w:tabs>
        <w:spacing w:before="60" w:line="240" w:lineRule="atLeast"/>
        <w:ind w:left="567"/>
        <w:jc w:val="both"/>
        <w:textAlignment w:val="baseline"/>
        <w:rPr>
          <w:rFonts w:ascii="Arial" w:hAnsi="Arial" w:cs="Arial"/>
          <w:lang w:val="eu-ES"/>
        </w:rPr>
      </w:pPr>
      <w:r w:rsidRPr="003D6E82">
        <w:rPr>
          <w:rFonts w:ascii="Arial" w:hAnsi="Arial" w:cs="Arial"/>
          <w:lang w:val="eu-ES"/>
        </w:rPr>
        <w:lastRenderedPageBreak/>
        <w:t xml:space="preserve">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w:t>
      </w:r>
      <w:r w:rsidR="003D6E82">
        <w:rPr>
          <w:rFonts w:ascii="Arial" w:hAnsi="Arial" w:cs="Arial"/>
          <w:lang w:val="eu-ES"/>
        </w:rPr>
        <w:t>hogei</w:t>
      </w:r>
      <w:r w:rsidRPr="003D6E82">
        <w:rPr>
          <w:rFonts w:ascii="Arial" w:hAnsi="Arial" w:cs="Arial"/>
          <w:lang w:val="eu-ES"/>
        </w:rPr>
        <w:t xml:space="preserve"> egun natural igaro arte, non eta azpikontratu horiek ez diren aldez aurretik eta berariaz baimendu, eta Administrazioak ez badu, epe horren barne, horien aurka dagoela adierazteko jakinarazpenik egin. Araubide hori aplikatuko da, era berean, eskaintzan, lanbide profila deskribatuz identifikatu badira azpi kontratistak.</w:t>
      </w:r>
    </w:p>
    <w:p w:rsidR="008F2A0F" w:rsidRPr="000C2840" w:rsidRDefault="003D6E82" w:rsidP="00EE11B2">
      <w:pPr>
        <w:pStyle w:val="Prrafodelist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Pr>
          <w:rFonts w:ascii="Arial" w:hAnsi="Arial" w:cs="Arial"/>
          <w:sz w:val="20"/>
          <w:szCs w:val="20"/>
          <w:lang w:val="eu-ES"/>
        </w:rPr>
        <w:t>Hogei</w:t>
      </w:r>
      <w:r w:rsidR="008F2A0F" w:rsidRPr="000C2840">
        <w:rPr>
          <w:rFonts w:ascii="Arial" w:hAnsi="Arial" w:cs="Arial"/>
          <w:sz w:val="20"/>
          <w:szCs w:val="20"/>
          <w:lang w:val="eu-ES"/>
        </w:rPr>
        <w:t xml:space="preserve"> egun naturaleko epea igaro gabe ere egin ahal izango dira azpikontratuak, betiere kontratistaren erantzukizunpean, baldin eta hori egitea beharrezkoa bada larrialdi bati erantzuteko edo presazko neurriak ezarri behar direlako, eta behar bezala justifikatzen eta jakinarazten bada.</w:t>
      </w:r>
    </w:p>
    <w:p w:rsidR="008F2A0F" w:rsidRPr="000C2840" w:rsidRDefault="008F2A0F" w:rsidP="00EE11B2">
      <w:pPr>
        <w:pStyle w:val="Prrafodelist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Isilpeko kontratuetan edo izaera erreserbatukoetan, edo segurtasun neurri bereziez babestuta </w:t>
      </w:r>
      <w:r w:rsidR="004378D1">
        <w:rPr>
          <w:rFonts w:ascii="Arial" w:hAnsi="Arial" w:cs="Arial"/>
          <w:sz w:val="20"/>
          <w:szCs w:val="20"/>
          <w:lang w:val="eu-ES"/>
        </w:rPr>
        <w:t>egikari</w:t>
      </w:r>
      <w:r w:rsidRPr="000C2840">
        <w:rPr>
          <w:rFonts w:ascii="Arial" w:hAnsi="Arial" w:cs="Arial"/>
          <w:sz w:val="20"/>
          <w:szCs w:val="20"/>
          <w:lang w:val="eu-ES"/>
        </w:rPr>
        <w:t>tu beharrekoetan, lege nahiz araudien arabera, edo estatuaren segurtasunaren funtsezko interesak babestu beharrak hala eskatzen duenean, azpikontratazioa egiteko, kontratazio organoaren baimen espresua beharko da beti.</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2.- Ezaugarrien taulako </w:t>
      </w:r>
      <w:hyperlink w:anchor="CC_17" w:history="1">
        <w:r w:rsidRPr="000C2840">
          <w:rPr>
            <w:rStyle w:val="Hipervnculo"/>
            <w:rFonts w:ascii="Arial" w:hAnsi="Arial" w:cs="Arial"/>
            <w:b/>
            <w:sz w:val="20"/>
            <w:szCs w:val="20"/>
            <w:lang w:val="eu-ES"/>
          </w:rPr>
          <w:t>1</w:t>
        </w:r>
        <w:r w:rsidR="00B56509">
          <w:rPr>
            <w:rStyle w:val="Hipervnculo"/>
            <w:rFonts w:ascii="Arial" w:hAnsi="Arial" w:cs="Arial"/>
            <w:b/>
            <w:sz w:val="20"/>
            <w:szCs w:val="20"/>
            <w:lang w:val="eu-ES"/>
          </w:rPr>
          <w:t>7</w:t>
        </w:r>
        <w:r w:rsidRPr="000C2840">
          <w:rPr>
            <w:rStyle w:val="Hipervnculo"/>
            <w:rFonts w:ascii="Arial" w:hAnsi="Arial" w:cs="Arial"/>
            <w:b/>
            <w:sz w:val="20"/>
            <w:szCs w:val="20"/>
            <w:lang w:val="eu-ES"/>
          </w:rPr>
          <w:t>. atalean</w:t>
        </w:r>
      </w:hyperlink>
      <w:r w:rsidRPr="000C2840">
        <w:rPr>
          <w:rFonts w:ascii="Arial" w:hAnsi="Arial" w:cs="Arial"/>
          <w:color w:val="auto"/>
          <w:sz w:val="20"/>
          <w:szCs w:val="20"/>
          <w:lang w:val="eu-ES"/>
        </w:rPr>
        <w:t xml:space="preserve"> aipatzen diren zeregin kritikoak ezingo dira azpikontratatu, kontratista nagusiak zuzenean egin beharko ditu.</w:t>
      </w:r>
    </w:p>
    <w:p w:rsidR="004B12D3" w:rsidRPr="004B12D3" w:rsidRDefault="008F2A0F" w:rsidP="004B12D3">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3.- </w:t>
      </w:r>
      <w:r w:rsidR="004B12D3" w:rsidRPr="004B12D3">
        <w:rPr>
          <w:rFonts w:ascii="Arial" w:hAnsi="Arial" w:cs="Arial"/>
          <w:color w:val="auto"/>
          <w:sz w:val="20"/>
          <w:szCs w:val="20"/>
          <w:lang w:val="eu-ES"/>
        </w:rPr>
        <w:t xml:space="preserve">Azpikontratistak kontratista nagusiaren aurrean baino ez daude behartuta. Horrenbestez, azken hori izango da kontratua egikaritzearen gaineko erantzukizun osoa hartuko duena Administrazioaren aurrean, gizarte edo lan arloko betebeharrak betetzea barne, bai eta datuen babesari buruzko Estatuko eta Europar Batasuneko araudiaren mende egoteko betebeharra ere.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Enpresa kontratista nagusiaren erantzukizun esklusiboa ez da ezertan aldatuko, nahiz eta aurreko 1. atalaren a) eta b) letretan adierazitako komunikazioen indarrez egin diren azpikontratuen berri izan Administrazioak – edo c) letran ezarritako kasuan emandako baimena izanda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Kontratistak ezingo du inolaz ere kontratu zati bat </w:t>
      </w:r>
      <w:r w:rsidR="004378D1">
        <w:rPr>
          <w:rFonts w:ascii="Arial" w:hAnsi="Arial" w:cs="Arial"/>
          <w:color w:val="auto"/>
          <w:sz w:val="20"/>
          <w:szCs w:val="20"/>
          <w:lang w:val="eu-ES"/>
        </w:rPr>
        <w:t>egikaritzeko</w:t>
      </w:r>
      <w:r w:rsidRPr="000C2840">
        <w:rPr>
          <w:rFonts w:ascii="Arial" w:hAnsi="Arial" w:cs="Arial"/>
          <w:color w:val="auto"/>
          <w:sz w:val="20"/>
          <w:szCs w:val="20"/>
          <w:lang w:val="eu-ES"/>
        </w:rPr>
        <w:t xml:space="preserve"> hitzarmenik egin antolamendu juridikoaren arabera kontratuak egiteko desgaituta dauden pertsonekin edo </w:t>
      </w:r>
      <w:r w:rsidR="0025696D" w:rsidRPr="0025696D">
        <w:rPr>
          <w:rFonts w:ascii="Arial" w:hAnsi="Arial" w:cs="Arial"/>
          <w:lang w:val="eu-ES"/>
        </w:rPr>
        <w:t>SPKLren</w:t>
      </w:r>
      <w:r w:rsidRPr="000C2840">
        <w:rPr>
          <w:rFonts w:ascii="Arial" w:hAnsi="Arial" w:cs="Arial"/>
          <w:color w:val="auto"/>
          <w:sz w:val="20"/>
          <w:szCs w:val="20"/>
          <w:lang w:val="eu-ES"/>
        </w:rPr>
        <w:t xml:space="preserve"> 71. artikuluan jasotako egoeraren batean dauden pertsonekin.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5.- Enpresa kontratistak azpikontratazioari buruzko informazioa eman beharko dio langileen ordezkaritzari, lan legerian xedatutakoaren arabera.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6.- </w:t>
      </w:r>
      <w:r w:rsidR="00375D4B" w:rsidRPr="00375D4B">
        <w:rPr>
          <w:rFonts w:ascii="Arial" w:hAnsi="Arial" w:cs="Arial"/>
          <w:color w:val="auto"/>
          <w:sz w:val="20"/>
          <w:szCs w:val="20"/>
          <w:lang w:val="eu-ES"/>
        </w:rPr>
        <w:t>Enpresa edo entitate adjudikaziodunak azpikontratua jasoko duen dokumentua aurkeztu beharko dio kontratazio organoari. Dokumentu horretan, enpresa edo entitate azpikontratistak kontratu honetan aurreikusitako klausulei dagokienez dituen betebeharrak eta horiek ez betetzearen ondorioak ezarri beharko dira</w:t>
      </w:r>
      <w:r w:rsidRPr="000C2840">
        <w:rPr>
          <w:rFonts w:ascii="Arial" w:hAnsi="Arial" w:cs="Arial"/>
          <w:color w:val="auto"/>
          <w:sz w:val="20"/>
          <w:szCs w:val="20"/>
          <w:lang w:val="eu-ES"/>
        </w:rPr>
        <w:t>.</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7.- </w:t>
      </w:r>
      <w:r w:rsidRPr="004B12D3">
        <w:rPr>
          <w:rFonts w:ascii="Arial" w:hAnsi="Arial" w:cs="Arial"/>
          <w:lang w:val="eu-ES"/>
        </w:rPr>
        <w:t>Azpikontratistei</w:t>
      </w:r>
      <w:r w:rsidRPr="000C2840">
        <w:rPr>
          <w:rFonts w:ascii="Arial" w:hAnsi="Arial" w:cs="Arial"/>
          <w:lang w:val="eu-ES"/>
        </w:rPr>
        <w:t xml:space="preserve"> ordaintzeari dagokionean, </w:t>
      </w:r>
      <w:r w:rsidR="0025696D" w:rsidRPr="0025696D">
        <w:rPr>
          <w:rFonts w:ascii="Arial" w:hAnsi="Arial" w:cs="Arial"/>
          <w:lang w:val="eu-ES"/>
        </w:rPr>
        <w:t>SPKL</w:t>
      </w:r>
      <w:r w:rsidR="0025696D">
        <w:rPr>
          <w:rFonts w:ascii="Arial" w:hAnsi="Arial" w:cs="Arial"/>
          <w:lang w:val="eu-ES"/>
        </w:rPr>
        <w:t>ren</w:t>
      </w:r>
      <w:r w:rsidR="0025696D" w:rsidRPr="0025696D">
        <w:rPr>
          <w:rFonts w:ascii="Arial" w:hAnsi="Arial" w:cs="Arial"/>
          <w:lang w:val="eu-ES"/>
        </w:rPr>
        <w:t xml:space="preserve"> </w:t>
      </w:r>
      <w:r w:rsidRPr="000C2840">
        <w:rPr>
          <w:rFonts w:ascii="Arial" w:hAnsi="Arial" w:cs="Arial"/>
          <w:lang w:val="eu-ES"/>
        </w:rPr>
        <w:t>216. artikulua bete beharko da, baita abenduaren 29ko 3/2004 Legea, merkataritza eragiketetako berankortasunaren arauko neurriak ezartzen dituena, aldatzen duen uztailaren 5eko 15/2010 Legeko hirugarren xedapen iragankorrean xedatutakoa ere.</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Kontratistak kontratuan parte hartzen duten azpikontratistei edo hornitzaileei egin beharreko ordainketak zehatz-mehatz bete dituen egiaztatu ahal izango du Administrazioak.</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Horretarako, Administrazioak hala eskatuz gero, kontratuan parte hartzen duten azpi kontratisten edo hornitzaileen zerrenda bidali beharko dio kontratistak, xehetasun guztiekin, haien parte hartzea </w:t>
      </w:r>
      <w:r w:rsidR="004378D1">
        <w:rPr>
          <w:rFonts w:ascii="Arial" w:hAnsi="Arial" w:cs="Arial"/>
          <w:lang w:val="eu-ES"/>
        </w:rPr>
        <w:t>egikari</w:t>
      </w:r>
      <w:r w:rsidRPr="000C2840">
        <w:rPr>
          <w:rFonts w:ascii="Arial" w:hAnsi="Arial" w:cs="Arial"/>
          <w:lang w:val="eu-ES"/>
        </w:rPr>
        <w:t>tzen denean; bertan, bakoitzaren azpikontratazio edo hornidura baldintzak ere zehaztu beharko dira, ordainketaren epearekin zerikusi zuzena dutenean.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Halaber, Administrazioari frogagiri bat aurkeztuko dio, horrek hala eskatuz gero, </w:t>
      </w:r>
      <w:r w:rsidR="0025696D" w:rsidRPr="0025696D">
        <w:rPr>
          <w:rFonts w:ascii="Arial" w:hAnsi="Arial" w:cs="Arial"/>
          <w:lang w:val="eu-ES"/>
        </w:rPr>
        <w:t>SPKL</w:t>
      </w:r>
      <w:r w:rsidR="0025696D">
        <w:rPr>
          <w:rFonts w:ascii="Arial" w:hAnsi="Arial" w:cs="Arial"/>
          <w:lang w:val="eu-ES"/>
        </w:rPr>
        <w:t>ren</w:t>
      </w:r>
      <w:r w:rsidR="0025696D" w:rsidRPr="0025696D">
        <w:rPr>
          <w:rFonts w:ascii="Arial" w:hAnsi="Arial" w:cs="Arial"/>
          <w:lang w:val="eu-ES"/>
        </w:rPr>
        <w:t xml:space="preserve"> </w:t>
      </w:r>
      <w:r w:rsidRPr="000C2840">
        <w:rPr>
          <w:rFonts w:ascii="Arial" w:hAnsi="Arial" w:cs="Arial"/>
          <w:color w:val="auto"/>
          <w:sz w:val="20"/>
          <w:szCs w:val="20"/>
          <w:lang w:val="eu-ES"/>
        </w:rPr>
        <w:t>216. artikuluan eta abenduaren 29ko 3/2004 Legean xedatutako ordainketa epe</w:t>
      </w:r>
      <w:r>
        <w:rPr>
          <w:rFonts w:ascii="Arial" w:hAnsi="Arial" w:cs="Arial"/>
          <w:color w:val="auto"/>
          <w:sz w:val="20"/>
          <w:szCs w:val="20"/>
          <w:lang w:val="eu-ES"/>
        </w:rPr>
        <w:t>ak bete direla adierazten duena</w:t>
      </w:r>
      <w:r w:rsidRPr="000C2840">
        <w:rPr>
          <w:rFonts w:ascii="Arial" w:hAnsi="Arial" w:cs="Arial"/>
          <w:color w:val="auto"/>
          <w:sz w:val="20"/>
          <w:szCs w:val="20"/>
          <w:lang w:val="eu-ES"/>
        </w:rPr>
        <w:t>.</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04" w:name="_Toc63680498"/>
      <w:r w:rsidRPr="000C2840">
        <w:rPr>
          <w:rFonts w:cs="Arial"/>
          <w:sz w:val="20"/>
          <w:lang w:val="eu-ES"/>
        </w:rPr>
        <w:lastRenderedPageBreak/>
        <w:t>38.2.7.</w:t>
      </w:r>
      <w:r w:rsidR="0056247F">
        <w:rPr>
          <w:rFonts w:cs="Arial"/>
          <w:sz w:val="20"/>
          <w:lang w:val="eu-ES"/>
        </w:rPr>
        <w:t>-</w:t>
      </w:r>
      <w:r w:rsidRPr="000C2840">
        <w:rPr>
          <w:rFonts w:cs="Arial"/>
          <w:sz w:val="20"/>
          <w:lang w:val="eu-ES"/>
        </w:rPr>
        <w:t xml:space="preserve"> Laneko segurtasun eta osasun esparruko betebeharrak</w:t>
      </w:r>
      <w:bookmarkEnd w:id="104"/>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1.- Laneko segurtasun eta arriskuen prebentzioko esparruan indarrean dauden xedapenak bete beharko ditu enpresa kontratistak, baita hitzarmen kolektibo aplikagarritik eratorritakoak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2.- Enpresa kontratistak nahitaezko edo beharrezko laneko segurtasun eta higiene neurriak hartu beharko ditu, kontratu honen objektuari lotuta dauden langileen osotasunarentzat eta osasunarentzat sor daitezkeen arriskuei aurrea hartzeko.</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Zerbitzu kontratuaren objektuaren izaera dela eta, kontratistaren langileek administrazio kontratatzailearen zentroetan zerbitzuren bat emateko esku hartu behar badute (edo, azpi kontratistarenek, halakorik badago), eta lantoki horietan Administrazioaren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jardueran parte hartzen duten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Kasu horietan, jarduerari ekin baino lehen, honako dokumentazio hau aurkeztu beharko da, Jarduera enpresarialen koordinazioari buruzko urtarrilaren 30eko 171/2004 Errege Dekretua betez:</w:t>
      </w:r>
    </w:p>
    <w:p w:rsidR="008F2A0F" w:rsidRPr="000C2840" w:rsidRDefault="008F2A0F" w:rsidP="00EE11B2">
      <w:pPr>
        <w:pStyle w:val="Prrafodelist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Kudeaketa prebentiboko dokumentua, baita hartu beharreko prebentzio neurriak ere.</w:t>
      </w:r>
    </w:p>
    <w:p w:rsidR="008F2A0F" w:rsidRPr="000C2840" w:rsidRDefault="008F2A0F" w:rsidP="00EE11B2">
      <w:pPr>
        <w:pStyle w:val="Prrafodelist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Egin beharreko lanen prebentzio jardueren plangintza.</w:t>
      </w:r>
    </w:p>
    <w:p w:rsidR="008F2A0F" w:rsidRPr="000C2840" w:rsidRDefault="008F2A0F" w:rsidP="00EE11B2">
      <w:pPr>
        <w:pStyle w:val="Prrafodelist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Jaso izanaren agiria, kontratistak sinatuta, baita azpi kontratistak sinatuta ere, halakorik badago, egiaztatzeko administrazio kontratatzailearen eskutik lantokiko eta bertako instalazioetako berezko arriskuei buruzko dokumentazioa jaso dela, baita arrisku horiei aurrea hartzeko prebentzio neurriei eta jarraibideei buruzkoa eta larrialdi egoeretan aplikatu beharreko neurriei buruzkoa ere.</w:t>
      </w:r>
    </w:p>
    <w:p w:rsidR="008F2A0F" w:rsidRPr="000C2840" w:rsidRDefault="008F2A0F" w:rsidP="00EE11B2">
      <w:pPr>
        <w:pStyle w:val="Prrafodelist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Aplikatutako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rsidR="008F2A0F" w:rsidRPr="000C2840" w:rsidRDefault="008F2A0F" w:rsidP="00EE11B2">
      <w:pPr>
        <w:pStyle w:val="Prrafodelist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 egikarituko duten langileen zerrenda eta haren xedea betetzeko adjudikatuko den makineria. </w:t>
      </w:r>
    </w:p>
    <w:p w:rsidR="008F2A0F" w:rsidRPr="000C2840" w:rsidRDefault="008F2A0F" w:rsidP="00EE11B2">
      <w:pPr>
        <w:pStyle w:val="Prrafodelist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egikaritzeko atxikitako langileek kontratuko lanak egiteko mediku-egokitasunari buruzko egiaztagiriak.</w:t>
      </w:r>
    </w:p>
    <w:p w:rsidR="008F2A0F" w:rsidRPr="000C2840" w:rsidRDefault="008F2A0F" w:rsidP="00EE11B2">
      <w:pPr>
        <w:pStyle w:val="Prrafodelist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8F2A0F" w:rsidRPr="000C2840" w:rsidRDefault="008F2A0F" w:rsidP="00EE11B2">
      <w:pPr>
        <w:pStyle w:val="Prrafodelist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Kasu bakoitzean beharrezkoak diren babes ekipamendu indibidualen entregaren frogagiria.</w:t>
      </w:r>
    </w:p>
    <w:p w:rsidR="008F2A0F" w:rsidRPr="000C2840" w:rsidRDefault="008F2A0F" w:rsidP="00EE11B2">
      <w:pPr>
        <w:pStyle w:val="Prrafodelist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Enpresak bere makineria edo lanerako ekipamenduak erabiltzen baditu, adostasun deklarazioa, CE markak edo 1997ko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  </w:t>
      </w:r>
    </w:p>
    <w:p w:rsidR="008F2A0F" w:rsidRPr="000C2840" w:rsidRDefault="008F2A0F" w:rsidP="00EE11B2">
      <w:pPr>
        <w:pStyle w:val="Prrafodelist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Produktu kimikoen segurtasun fitxak, enpresa kontratistak edo azpi kontratistak produktu kimikorik erabili behar badu.</w:t>
      </w:r>
    </w:p>
    <w:p w:rsidR="008F2A0F" w:rsidRPr="000C2840" w:rsidRDefault="008F2A0F" w:rsidP="00EE11B2">
      <w:pPr>
        <w:pStyle w:val="Prrafodelist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lastRenderedPageBreak/>
        <w:t>Segurtasun eta osasuneko arauak betetzen direla bermatuko duen pertsonaren izena; baita administrazio kontratatzailearen langileak koordinatzeko bitartekoak ere. Horrez gain, dagozkion prebentzio baliabideak eskuragarri jartzea, baldin eta horrelakorik beharrezkoa bada.</w:t>
      </w:r>
    </w:p>
    <w:p w:rsidR="008F2A0F" w:rsidRPr="000C2840" w:rsidRDefault="008F2A0F" w:rsidP="00161E3C">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Enpresa kontratistak beste enpresa bat azpikontratatzen badu kontratuaren objektuaren atal bat egiteko, enpresa kontratistak aurreko atalean zehaztutako egiaztapenak eskatu beharko dizkio azpi kontratistari (autonomoei), hain zuzen ere enpresa kontratistak administrazio kontratatzailearen aurrean aurkezteko.</w:t>
      </w:r>
    </w:p>
    <w:p w:rsidR="008F2A0F" w:rsidRPr="000C2840"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Bereziki bermatu beharko da enpresa azpi kontratistak laneko segurtasun eta osasun esparruko betebehar guztiak betetzen dituela, eta zehazki, prebentzio jardueren koordinazioari eta beharrezko prebentzio baliabideak eskuragarri jartzeari buruz, araudiak xedatutakoa betetzen dela.</w:t>
      </w:r>
    </w:p>
    <w:p w:rsidR="008F2A0F" w:rsidRPr="000C2840" w:rsidRDefault="008F2A0F" w:rsidP="00E00B96">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Enpresa kontratistak bermatu beharko du jarduera gauzatzeko eta lanen zuzendaritza zuzenean egiteko azpiegitura eta baliabide nahikoa dituela enpresa azpikontratatuak.</w:t>
      </w:r>
    </w:p>
    <w:p w:rsidR="008F2A0F" w:rsidRPr="000C2840"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Entitate kontratatzaileak zainduko du kontratistek eta azpi kontratistek lanen arriskuei aurrea hartzeko araudia betetzen dutela. Horretarako beharrezkoa den edozein neurri hartu ahal izango du.</w:t>
      </w:r>
    </w:p>
    <w:p w:rsidR="008F2A0F" w:rsidRPr="000C2840" w:rsidRDefault="008F2A0F" w:rsidP="00303749">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4.- Zerbitzu kontratuaren objektuaren izaera dela eta, kontratistaren (edo, hala badagokio, azpi kontratistaren) langileek entitate kontratatzailearen lantokiren batean zerbitzua eman behar badute eta bertan kontratatzailearen langileek zerbitzurik ematen ez badute, ezingo da kontratuaren objektu den jarduera abian jarri, baldin eta aldez aurretik administrazio kontratatzaileak jarduera hauek egin ez baditu:</w:t>
      </w:r>
    </w:p>
    <w:p w:rsidR="008F2A0F" w:rsidRPr="000C2840" w:rsidRDefault="008F2A0F" w:rsidP="00EE11B2">
      <w:pPr>
        <w:pStyle w:val="texto"/>
        <w:numPr>
          <w:ilvl w:val="0"/>
          <w:numId w:val="8"/>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Jardueran parte hartzen duten enpresei lantokiko arriskuen berri ematea, hain zuzen ere bertan garatu beharreko jardueretan eragina izan dezaketena, baita arrisku horiei aurrea hartzeko neurrien berri ematea ere. </w:t>
      </w:r>
    </w:p>
    <w:p w:rsidR="008F2A0F" w:rsidRPr="000C2840" w:rsidRDefault="008F2A0F" w:rsidP="00EE11B2">
      <w:pPr>
        <w:pStyle w:val="texto"/>
        <w:numPr>
          <w:ilvl w:val="0"/>
          <w:numId w:val="8"/>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Enpresa kontratistari larrialdietarako neurrien berri ematea.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Jarduera abian jarri baino lehen, kontratistak eta, halakorik badago, azpi 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5.- Baldin eta enpre</w:t>
      </w:r>
      <w:r w:rsidR="00B90225">
        <w:rPr>
          <w:rFonts w:ascii="Arial" w:hAnsi="Arial" w:cs="Arial"/>
          <w:color w:val="auto"/>
          <w:sz w:val="20"/>
          <w:szCs w:val="20"/>
          <w:lang w:val="eu-ES"/>
        </w:rPr>
        <w:t xml:space="preserve">sa kontratistak edo </w:t>
      </w:r>
      <w:r w:rsidR="00B90225" w:rsidRPr="004B12D3">
        <w:rPr>
          <w:rFonts w:ascii="Arial" w:hAnsi="Arial" w:cs="Arial"/>
          <w:color w:val="auto"/>
          <w:sz w:val="20"/>
          <w:szCs w:val="20"/>
          <w:lang w:val="eu-ES"/>
        </w:rPr>
        <w:t>azpi</w:t>
      </w:r>
      <w:r w:rsidRPr="004B12D3">
        <w:rPr>
          <w:rFonts w:ascii="Arial" w:hAnsi="Arial" w:cs="Arial"/>
          <w:color w:val="auto"/>
          <w:sz w:val="20"/>
          <w:szCs w:val="20"/>
          <w:lang w:val="eu-ES"/>
        </w:rPr>
        <w:t>kontratistak</w:t>
      </w:r>
      <w:r w:rsidRPr="000C2840">
        <w:rPr>
          <w:rFonts w:ascii="Arial" w:hAnsi="Arial" w:cs="Arial"/>
          <w:color w:val="auto"/>
          <w:sz w:val="20"/>
          <w:szCs w:val="20"/>
          <w:lang w:val="eu-ES"/>
        </w:rPr>
        <w:t xml:space="preserve"> kontratuari atxikita dituen langileek ez badute zerbitzurik ematen entitate kontratatzailearen lantokietan, baina haren makineria, ekipoak, produktuak, lehengaiak edo tresnak erabiltzen baditu, jarduera hasi aurretik, Administrazioak enpresa kontratistari edo azpi kontratistari emango dio haren makineria, ekipoak, produktuak, lehengaiak edo tresnak erabili eta manipulatzeko beharrezkoa den informazioa eta, aldi berean, enpresa kontratistak edo azpi kontratistak dokumentuz frogatu beharko du, jarduera hasi aurretik, kontratua betetzen duten langileek izan badutela administrazio kontratatzaileak emandako makineria, ekipoak, produktuak, lehengaiak edo tresnak erabili eta manipulatzeko beharrezkoa den informazioa eta formazioa eta, gainera, hark emandako informazioa ezagutzen duela.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 xml:space="preserve">6.- Baldin eta, enpresa kontratistak klausula honetan xedatutako betebeharrak ez betetzeagatik, entitate kontratatzailea zigortzen badute </w:t>
      </w:r>
      <w:r w:rsidRPr="000C2840">
        <w:rPr>
          <w:rFonts w:ascii="Arial" w:hAnsi="Arial" w:cs="Arial"/>
          <w:color w:val="auto"/>
          <w:sz w:val="20"/>
          <w:lang w:val="eu-ES"/>
        </w:rPr>
        <w:t>ez-betetze horren ondorioz sortutako ondorio ekonomikoak bere gain hartzera, ondorio horiek kontratistari jasanaraziko dizkio</w:t>
      </w:r>
      <w:r w:rsidRPr="000C2840">
        <w:rPr>
          <w:rFonts w:ascii="Arial" w:hAnsi="Arial" w:cs="Arial"/>
          <w:color w:val="auto"/>
          <w:sz w:val="20"/>
          <w:szCs w:val="20"/>
          <w:lang w:val="eu-ES"/>
        </w:rPr>
        <w:t xml:space="preserve">. Horretarako, </w:t>
      </w:r>
      <w:r w:rsidRPr="000C2840">
        <w:rPr>
          <w:rFonts w:ascii="Arial" w:hAnsi="Arial" w:cs="Arial"/>
          <w:color w:val="auto"/>
          <w:sz w:val="20"/>
          <w:szCs w:val="20"/>
          <w:lang w:val="eu-ES"/>
        </w:rPr>
        <w:lastRenderedPageBreak/>
        <w:t>administrazio kontratatzaileak beharrezko jarduketa administratibo edo judizialak egiteko eskubidea izango du, harik eta ordaindutako zenbateko osoa berreskuratu arte.</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05" w:name="_Toc63680499"/>
      <w:r w:rsidRPr="000C2840">
        <w:rPr>
          <w:rFonts w:cs="Arial"/>
          <w:sz w:val="20"/>
          <w:lang w:val="eu-ES"/>
        </w:rPr>
        <w:t>38.2.8.- Enpresa kontratistaren langileei buruzko betebeharrak</w:t>
      </w:r>
      <w:bookmarkEnd w:id="105"/>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1.- Bakarrik enpresa kontratistak aukeratuko ditu baldintza agirietan jasotako titulazio eta esperientzia beharkizunak (titulazio eta esperientziari buruzko berariazko beharkizunak jarriz gero) bete eta kontratuaren egikaritzeari atxikitako lantaldean sartuko diren langileak. Halere, horrek ez du kenduko kontratazio organoak beharkizun horiek betetzen direla ziurtatzea.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2.- Enpresa kontratista saiatuko da lantaldea egonkorra izaten eta, halakorik izatekotan, haren osaeraren aldaketak puntualak eta justifikatuak izaten, zerbitzua behar bezala emate aldera (exijentzia hori justifikatzen duten arrazoiak daudenean). Beti kontratazio organoari informatuko zaio, administrazio klausula partikularren agirian jasotakoaren arabera.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diziplinazko z</w:t>
      </w:r>
      <w:r>
        <w:rPr>
          <w:rFonts w:ascii="Arial" w:hAnsi="Arial" w:cs="Arial"/>
          <w:lang w:val="eu-ES"/>
        </w:rPr>
        <w:t>ehapenak</w:t>
      </w:r>
      <w:r w:rsidRPr="000C2840">
        <w:rPr>
          <w:rFonts w:ascii="Arial" w:hAnsi="Arial" w:cs="Arial"/>
          <w:lang w:val="eu-ES"/>
        </w:rPr>
        <w:t xml:space="preserve"> ezartzea; Gizarte Segurantzako xedapenak eta, bereziki, kotizazioak eta prestazioak ordaintzeari dagozkionak betetzea; eta, oro har, enplegatzailearen eta langileen arteko kontratu harremanetik datozen gainerako eskubide eta betebehar guztiak betetzea.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4.- Enpresa kontratistak bermatuko du, batez ere, kontratuaren egikaritzeari atxikitako langileek beren jarduera gauzatuko dutela beraien eginkizunen muga gainditu gabe, betiere kontuan hartuta kontratuaren objektu diren baldintza agiriek mugatutako jarduera.</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5.- Enpresa kontratistak gutxienez pertsona bat izendatu beharko du, bere enpresako langileen artetik, koordinazio teknikoaz arduratzeko. Eginkizun hauek beteko ditu pertsona horrek: </w:t>
      </w:r>
    </w:p>
    <w:p w:rsidR="008F2A0F" w:rsidRPr="000C2840" w:rsidRDefault="008F2A0F" w:rsidP="00EE11B2">
      <w:pPr>
        <w:pStyle w:val="Prrafodelista"/>
        <w:numPr>
          <w:ilvl w:val="0"/>
          <w:numId w:val="1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Solaskidea izatea bere enpresaren eta entitate kontratatzailearen artean. Horretarako, komunikazioa bideratuko du enpresaren eta kontratuari atxikitako lantaldeko langileen artean, batetik, eta administrazio kontratatzailearekin, bestetik, betiere kontratua betetzeari lotutako alderdiei dagokienez. </w:t>
      </w:r>
    </w:p>
    <w:p w:rsidR="008F2A0F" w:rsidRPr="000C2840" w:rsidRDefault="008F2A0F" w:rsidP="00EE11B2">
      <w:pPr>
        <w:pStyle w:val="Prrafodelista"/>
        <w:numPr>
          <w:ilvl w:val="0"/>
          <w:numId w:val="1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 zereginak kontratua betetzeaz arduratzen diren langileen artean banatzea, eta kontratupeko zerbitzuaren prestazioari dagokionez beharrezkoak diren laneko agindu eta jarraibideak ematea. </w:t>
      </w:r>
    </w:p>
    <w:p w:rsidR="008F2A0F" w:rsidRPr="000C2840" w:rsidRDefault="008F2A0F" w:rsidP="00EE11B2">
      <w:pPr>
        <w:pStyle w:val="Prrafodelista"/>
        <w:numPr>
          <w:ilvl w:val="0"/>
          <w:numId w:val="1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Lantaldeko langileek beraiei agindutako eginkizunak betetzen dituztela gainbegiratzea, eta langile horiek lantokira joaten direla kontrolatzea. </w:t>
      </w:r>
    </w:p>
    <w:p w:rsidR="008F2A0F" w:rsidRPr="000C2840" w:rsidRDefault="008F2A0F" w:rsidP="00EE11B2">
      <w:pPr>
        <w:pStyle w:val="Prrafodelista"/>
        <w:numPr>
          <w:ilvl w:val="0"/>
          <w:numId w:val="1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Kontratuaren egikaritzeari atxikitako langileen oporrak antolatzea. Horretarako, behar bezala koordinatu behar dira enpresa kontratista eta administrazio kontratatzailea, zerbitzuaren martxa egokia eten ez dadin.</w:t>
      </w:r>
    </w:p>
    <w:p w:rsidR="008F2A0F" w:rsidRPr="000C2840" w:rsidRDefault="008F2A0F" w:rsidP="00EE11B2">
      <w:pPr>
        <w:pStyle w:val="Prrafodelista"/>
        <w:numPr>
          <w:ilvl w:val="0"/>
          <w:numId w:val="1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Entitate kontratatzailea informatzea kontratuaren egikaritzeari atxikitako lantaldearen osaeraren aldaketen inguruan, behin-behinekoak izan edo iraunkorrak izan, </w:t>
      </w:r>
      <w:hyperlink w:anchor="_38.2.2.-_Kontratuaren_betetzeari" w:history="1">
        <w:r w:rsidRPr="005630E8">
          <w:rPr>
            <w:rFonts w:ascii="Arial" w:hAnsi="Arial" w:cs="Arial"/>
            <w:sz w:val="20"/>
            <w:szCs w:val="20"/>
            <w:lang w:val="eu-ES"/>
          </w:rPr>
          <w:t>38.2.2 klausulan</w:t>
        </w:r>
      </w:hyperlink>
      <w:r w:rsidRPr="000C2840">
        <w:rPr>
          <w:rFonts w:ascii="Arial" w:hAnsi="Arial" w:cs="Arial"/>
          <w:sz w:val="20"/>
          <w:szCs w:val="20"/>
          <w:lang w:val="eu-ES"/>
        </w:rPr>
        <w:t xml:space="preserve"> jasotakoaren arabera.</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6.- Enpresa kontratistak bere dependentzia edo instalazioetan bete beharko du kontratua, salbu eta baldintza agirian aurreikusita badago zerbitzuak entitate kontratatzailearen dependentzietan ematea eta espresuki hala baimen bada. Kasu horretan, administrazio kontratatzaileak langile publikoen languneez besteko eremuak jarriko ditu enpresa kontratistaren esku. Enpresa kontratistak zainduko du bere langileek zerbitzu horiek berari emandako kokalekuan ematen dituztela.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A31F6A" w:rsidRDefault="008F2A0F" w:rsidP="00A31F6A">
      <w:pPr>
        <w:pStyle w:val="Ttulo3"/>
        <w:spacing w:line="240" w:lineRule="atLeast"/>
        <w:jc w:val="both"/>
        <w:rPr>
          <w:iCs/>
          <w:sz w:val="22"/>
          <w:szCs w:val="22"/>
          <w:lang w:val="eu-ES"/>
        </w:rPr>
      </w:pPr>
      <w:bookmarkStart w:id="106" w:name="Cl_38_3"/>
      <w:bookmarkStart w:id="107" w:name="_Toc63680500"/>
      <w:r w:rsidRPr="00A31F6A">
        <w:rPr>
          <w:iCs/>
          <w:sz w:val="22"/>
          <w:szCs w:val="22"/>
          <w:lang w:val="eu-ES"/>
        </w:rPr>
        <w:lastRenderedPageBreak/>
        <w:t>38.</w:t>
      </w:r>
      <w:r w:rsidR="00FA18A3" w:rsidRPr="00A31F6A">
        <w:rPr>
          <w:iCs/>
          <w:sz w:val="22"/>
          <w:szCs w:val="22"/>
          <w:lang w:val="eu-ES"/>
        </w:rPr>
        <w:t>3</w:t>
      </w:r>
      <w:r w:rsidRPr="00A31F6A">
        <w:rPr>
          <w:iCs/>
          <w:sz w:val="22"/>
          <w:szCs w:val="22"/>
          <w:lang w:val="eu-ES"/>
        </w:rPr>
        <w:t>.-</w:t>
      </w:r>
      <w:bookmarkEnd w:id="106"/>
      <w:r w:rsidRPr="00A31F6A">
        <w:rPr>
          <w:iCs/>
          <w:sz w:val="22"/>
          <w:szCs w:val="22"/>
          <w:lang w:val="eu-ES"/>
        </w:rPr>
        <w:t xml:space="preserve"> Informazioaren segurtasunaren esparruko betebeharrak</w:t>
      </w:r>
      <w:bookmarkEnd w:id="107"/>
    </w:p>
    <w:p w:rsidR="00FA18A3" w:rsidRPr="00FA18A3" w:rsidRDefault="00FA18A3" w:rsidP="00FA18A3">
      <w:pPr>
        <w:spacing w:before="60" w:line="240" w:lineRule="atLeast"/>
        <w:jc w:val="both"/>
        <w:rPr>
          <w:rFonts w:ascii="Arial" w:hAnsi="Arial" w:cs="Arial"/>
          <w:lang w:val="eu-ES"/>
        </w:rPr>
      </w:pPr>
      <w:r w:rsidRPr="00FA18A3">
        <w:rPr>
          <w:rFonts w:ascii="Arial" w:hAnsi="Arial" w:cs="Arial"/>
          <w:lang w:val="eu-ES"/>
        </w:rPr>
        <w:t xml:space="preserve">1.- </w:t>
      </w:r>
      <w:r w:rsidR="00B90225" w:rsidRPr="00B90225">
        <w:rPr>
          <w:rFonts w:ascii="Arial" w:hAnsi="Arial"/>
          <w:lang w:val="eu-ES"/>
        </w:rPr>
        <w:t>Kontratistak eta haren zerbitzuko langileek konfidentzialtzat jo beharko dituzte Gipuzkoako Foru Aldundiak emandako informazioa, datuak edo espezifikazioak, edo kontratua egikaritzean eskuratuak izan direnak</w:t>
      </w:r>
      <w:r w:rsidRPr="00FA18A3">
        <w:rPr>
          <w:rFonts w:ascii="Arial" w:hAnsi="Arial" w:cs="Arial"/>
          <w:lang w:val="eu-ES"/>
        </w:rPr>
        <w:t>. Beraz, haiek ezin izango dira, ez osorik eta ez partzialki, argitaratu, kopiatu, erabili, laga edo hirugarrenei mailegatu, SPKLren 133. artikuluan jasotakoaren arabera. Betebehar horiek entitate kontratatzailearekiko harremanak amaituta ere iraungo dute.</w:t>
      </w:r>
    </w:p>
    <w:p w:rsidR="00FA18A3" w:rsidRDefault="00FA18A3" w:rsidP="00FA18A3">
      <w:pPr>
        <w:spacing w:before="60" w:line="240" w:lineRule="atLeast"/>
        <w:jc w:val="both"/>
        <w:rPr>
          <w:rFonts w:ascii="Arial" w:hAnsi="Arial" w:cs="Arial"/>
          <w:lang w:val="eu-ES"/>
        </w:rPr>
      </w:pPr>
      <w:r w:rsidRPr="00FA18A3">
        <w:rPr>
          <w:rFonts w:ascii="Arial" w:hAnsi="Arial" w:cs="Arial"/>
          <w:lang w:val="eu-ES"/>
        </w:rPr>
        <w:t>2.- Adjudikaziodunak bete beharko du 2017ko azaroaren 13ko GAO aldizkarian argitaratutako Gipuzkoako Foru Aldundiaren Informazioaren Segurtasun Politika eta zerbitzu edo informazio horiekin lotutako segurtasun arloko araudia; halaber, bere langileei horren berri eman eta prestatzera behartuta dago.</w:t>
      </w:r>
    </w:p>
    <w:p w:rsidR="00E33F7D" w:rsidRPr="00E33F7D" w:rsidRDefault="00E33F7D" w:rsidP="00E33F7D">
      <w:pPr>
        <w:spacing w:before="60" w:line="240" w:lineRule="atLeast"/>
        <w:jc w:val="both"/>
        <w:rPr>
          <w:rFonts w:ascii="Arial" w:hAnsi="Arial" w:cs="Arial"/>
          <w:lang w:val="eu-ES"/>
        </w:rPr>
      </w:pPr>
      <w:r w:rsidRPr="00E33F7D">
        <w:rPr>
          <w:rFonts w:ascii="Arial" w:hAnsi="Arial" w:cs="Arial"/>
          <w:lang w:val="eu-ES"/>
        </w:rPr>
        <w:t>3.- Sortutako, bildutako eta prozesatutako datuei dagokienez, enpresa kontratistak honako hauek egin beharko ditu:</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a)</w:t>
      </w:r>
      <w:r>
        <w:rPr>
          <w:rFonts w:ascii="Arial" w:hAnsi="Arial" w:cs="Arial"/>
          <w:lang w:val="eu-ES"/>
        </w:rPr>
        <w:tab/>
      </w:r>
      <w:r w:rsidRPr="00E33F7D">
        <w:rPr>
          <w:rFonts w:ascii="Arial" w:hAnsi="Arial" w:cs="Arial"/>
          <w:lang w:val="eu-ES"/>
        </w:rPr>
        <w:t>Beren eginkizunak betetzean sortutako datuak behar bezala gorde eta biltegiratu, haien osotasuna, erabilgarritasuna eta konfidentzialtasuna bermatuz.</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b)</w:t>
      </w:r>
      <w:r>
        <w:rPr>
          <w:rFonts w:ascii="Arial" w:hAnsi="Arial" w:cs="Arial"/>
          <w:lang w:val="eu-ES"/>
        </w:rPr>
        <w:tab/>
      </w:r>
      <w:r w:rsidRPr="00E33F7D">
        <w:rPr>
          <w:rFonts w:ascii="Arial" w:hAnsi="Arial" w:cs="Arial"/>
          <w:lang w:val="eu-ES"/>
        </w:rPr>
        <w:t>Datuak Gipuzkoako Foru Aldundiaren esku jarri, eta hark noiznahi eskuratu ahal izango ditu, hark eskatzen duenean, behar bezala eta eskatzen duen formatuan.</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c)</w:t>
      </w:r>
      <w:r>
        <w:rPr>
          <w:rFonts w:ascii="Arial" w:hAnsi="Arial" w:cs="Arial"/>
          <w:lang w:val="eu-ES"/>
        </w:rPr>
        <w:tab/>
      </w:r>
      <w:r w:rsidRPr="00E33F7D">
        <w:rPr>
          <w:rFonts w:ascii="Arial" w:hAnsi="Arial" w:cs="Arial"/>
          <w:lang w:val="eu-ES"/>
        </w:rPr>
        <w:t>Datuen konfidentzialtasunari eutsi eta beharrezko neurriak hartu baimenik gabeko sarbidetik, galeratik, aldaketatik edo bidegabeko hedapenetik babesteko. Era berean, datuen zehaztasuna, osotasuna eta gaurkotasuna bermatuko ditu, eta akatsak eta omisioak minimizatzeko neurriak hartuko ditu.</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d)</w:t>
      </w:r>
      <w:r>
        <w:rPr>
          <w:rFonts w:ascii="Arial" w:hAnsi="Arial" w:cs="Arial"/>
          <w:lang w:val="eu-ES"/>
        </w:rPr>
        <w:tab/>
      </w:r>
      <w:r w:rsidRPr="00E33F7D">
        <w:rPr>
          <w:rFonts w:ascii="Arial" w:hAnsi="Arial" w:cs="Arial"/>
          <w:lang w:val="eu-ES"/>
        </w:rPr>
        <w:t>Datuak ezin izango dizkio hirugarrenei transferitu Gipuzkoako Foru Aldundiaren aldez aurreko eta idatzizko baimenik gabe, indarrean dagoen araudian aurreikusitako kasuetan izan ezik, eta ezarritako prozeduren arabera.</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e)</w:t>
      </w:r>
      <w:r>
        <w:rPr>
          <w:rFonts w:ascii="Arial" w:hAnsi="Arial" w:cs="Arial"/>
          <w:lang w:val="eu-ES"/>
        </w:rPr>
        <w:tab/>
      </w:r>
      <w:r w:rsidRPr="00E33F7D">
        <w:rPr>
          <w:rFonts w:ascii="Arial" w:hAnsi="Arial" w:cs="Arial"/>
          <w:lang w:val="eu-ES"/>
        </w:rPr>
        <w:t>Datuen kudeaketaz arduratuko den pertsona bat izendatu. Pertsona hori harremanetarako gune izango da datuen kudeaketarekin eta gobernantzarekin lotutako edozein kudeaketa egiteko.</w:t>
      </w:r>
    </w:p>
    <w:p w:rsidR="00E33F7D" w:rsidRPr="00E33F7D" w:rsidRDefault="00E33F7D" w:rsidP="00E33F7D">
      <w:pPr>
        <w:spacing w:before="60" w:line="240" w:lineRule="atLeast"/>
        <w:jc w:val="both"/>
        <w:rPr>
          <w:rFonts w:ascii="Arial" w:hAnsi="Arial" w:cs="Arial"/>
          <w:lang w:val="eu-ES"/>
        </w:rPr>
      </w:pPr>
      <w:r w:rsidRPr="00E33F7D">
        <w:rPr>
          <w:rFonts w:ascii="Arial" w:hAnsi="Arial" w:cs="Arial"/>
          <w:lang w:val="eu-ES"/>
        </w:rPr>
        <w:t>Atal honetan zerrendatutako klausulak kontratuaren indarraldian aplikatuko dira, eta indarrean jarraituko dute kontratua amaitu ondoren ere, Gipuzkoako Foru Aldundiak datuak kontserbatzeko eta erabiltzeko legezko betebeharra edo interes legitimoa duen neurrian.</w:t>
      </w:r>
    </w:p>
    <w:p w:rsidR="00E33F7D" w:rsidRPr="00E33F7D" w:rsidRDefault="00E33F7D" w:rsidP="00E33F7D">
      <w:pPr>
        <w:spacing w:before="60" w:line="240" w:lineRule="atLeast"/>
        <w:jc w:val="both"/>
        <w:rPr>
          <w:rFonts w:ascii="Arial" w:hAnsi="Arial" w:cs="Arial"/>
          <w:lang w:val="eu-ES"/>
        </w:rPr>
      </w:pPr>
      <w:r w:rsidRPr="00E33F7D">
        <w:rPr>
          <w:rFonts w:ascii="Arial" w:hAnsi="Arial" w:cs="Arial"/>
          <w:lang w:val="eu-ES"/>
        </w:rPr>
        <w:t xml:space="preserve">Apartatu honetan jasotako klausulak exekuzio-baldintza berezitzat hartuko dira, eta horiek ez betetzeak baldintza-agiri honen </w:t>
      </w:r>
      <w:hyperlink w:anchor="Cl_42" w:history="1">
        <w:r w:rsidRPr="00E33F7D">
          <w:rPr>
            <w:rStyle w:val="Hipervnculo"/>
            <w:rFonts w:ascii="Arial" w:hAnsi="Arial" w:cs="Arial"/>
            <w:b/>
            <w:lang w:val="eu-ES"/>
          </w:rPr>
          <w:t>42. klausulan</w:t>
        </w:r>
      </w:hyperlink>
      <w:r w:rsidRPr="00E33F7D">
        <w:rPr>
          <w:rFonts w:ascii="Arial" w:hAnsi="Arial" w:cs="Arial"/>
          <w:lang w:val="eu-ES"/>
        </w:rPr>
        <w:t xml:space="preserve"> jasotako zigorrak ekarriko ditu.</w:t>
      </w:r>
    </w:p>
    <w:p w:rsidR="00FA18A3" w:rsidRPr="00FA18A3" w:rsidRDefault="00E33F7D" w:rsidP="00FA18A3">
      <w:pPr>
        <w:spacing w:before="60" w:line="240" w:lineRule="atLeast"/>
        <w:jc w:val="both"/>
        <w:rPr>
          <w:rFonts w:ascii="Arial" w:hAnsi="Arial" w:cs="Arial"/>
          <w:lang w:val="eu-ES"/>
        </w:rPr>
      </w:pPr>
      <w:r>
        <w:rPr>
          <w:rFonts w:ascii="Arial" w:hAnsi="Arial" w:cs="Arial"/>
          <w:lang w:val="eu-ES"/>
        </w:rPr>
        <w:t>4</w:t>
      </w:r>
      <w:r w:rsidR="00FA18A3" w:rsidRPr="00FA18A3">
        <w:rPr>
          <w:rFonts w:ascii="Arial" w:hAnsi="Arial" w:cs="Arial"/>
          <w:lang w:val="eu-ES"/>
        </w:rPr>
        <w:t xml:space="preserve">.- Baldin eta, ezaugarri taulako </w:t>
      </w:r>
      <w:hyperlink w:anchor="CC_16" w:history="1">
        <w:r w:rsidR="00FA18A3" w:rsidRPr="00F91737">
          <w:rPr>
            <w:rStyle w:val="Hipervnculo"/>
            <w:rFonts w:ascii="Arial" w:hAnsi="Arial" w:cs="Arial"/>
            <w:b/>
            <w:lang w:val="eu-ES"/>
          </w:rPr>
          <w:t>16. atalaren</w:t>
        </w:r>
      </w:hyperlink>
      <w:r w:rsidR="00FA18A3" w:rsidRPr="00FA18A3">
        <w:rPr>
          <w:rFonts w:ascii="Arial" w:hAnsi="Arial" w:cs="Arial"/>
          <w:lang w:val="eu-ES"/>
        </w:rPr>
        <w:t xml:space="preserve"> arabera, kontratua egikaritzeko beharrezkoa bada kontratistak tratamendurako arduradunaren kontura datu pertsonalak tratatzea:</w:t>
      </w:r>
    </w:p>
    <w:p w:rsidR="00FA18A3" w:rsidRPr="00FA18A3" w:rsidRDefault="00FA18A3" w:rsidP="00EE11B2">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FA18A3" w:rsidRPr="00FA18A3" w:rsidRDefault="00FA18A3" w:rsidP="00EE11B2">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 xml:space="preserve">Kontratista bete beharko ditu </w:t>
      </w:r>
      <w:r w:rsidR="00B90225">
        <w:rPr>
          <w:rFonts w:ascii="Arial" w:hAnsi="Arial" w:cs="Arial"/>
          <w:sz w:val="20"/>
          <w:szCs w:val="20"/>
          <w:lang w:val="eu-ES"/>
        </w:rPr>
        <w:t>E</w:t>
      </w:r>
      <w:r w:rsidRPr="00FA18A3">
        <w:rPr>
          <w:rFonts w:ascii="Arial" w:hAnsi="Arial" w:cs="Arial"/>
          <w:sz w:val="20"/>
          <w:szCs w:val="20"/>
          <w:lang w:val="eu-ES"/>
        </w:rPr>
        <w:t>statuko eta Europar Batasuneko datu babesari buruzko araudia eta entitate kontratatzaileak ematen dizkion jarraibideak.</w:t>
      </w:r>
    </w:p>
    <w:p w:rsidR="00FA18A3" w:rsidRPr="00FA18A3" w:rsidRDefault="00FA18A3" w:rsidP="00EE11B2">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Kontratistak adierazi beharko du, kontratua formalizatu aurretik, non dauden zerbitzariak eta nondik emango diren haiekin lotutako zerbitzuak. Kontratuaren bizialdian hari dagokionez egiten den edozein aldaketa behar den garaian komunikatu beharko da.</w:t>
      </w:r>
    </w:p>
    <w:p w:rsidR="00F22830" w:rsidRPr="00F22830" w:rsidRDefault="00F22830" w:rsidP="00EE11B2">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22830">
        <w:rPr>
          <w:rFonts w:ascii="Arial" w:hAnsi="Arial" w:cs="Arial"/>
          <w:sz w:val="20"/>
          <w:szCs w:val="20"/>
          <w:lang w:val="eu-ES"/>
        </w:rPr>
        <w:t>Kontratistak, tratamendu eragilea den aldetik, beharrezko neurri teknikoak eta antolakuntzakoak hartu beharko ditu, datu pertsonalen segurtasuna bermatzeko eta datu horiek suntsitzea, galtzea edo aldatzea edo datuok baimenik gabe komunikatu edo eskuratzea saihesteko.</w:t>
      </w:r>
    </w:p>
    <w:p w:rsidR="00FA18A3" w:rsidRPr="00FA18A3" w:rsidRDefault="00FA18A3" w:rsidP="00EE11B2">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lastRenderedPageBreak/>
        <w:t>Kontra</w:t>
      </w:r>
      <w:r w:rsidR="00F22830">
        <w:rPr>
          <w:rFonts w:ascii="Arial" w:hAnsi="Arial" w:cs="Arial"/>
          <w:sz w:val="20"/>
          <w:szCs w:val="20"/>
          <w:lang w:val="eu-ES"/>
        </w:rPr>
        <w:t>ta</w:t>
      </w:r>
      <w:r w:rsidRPr="00FA18A3">
        <w:rPr>
          <w:rFonts w:ascii="Arial" w:hAnsi="Arial" w:cs="Arial"/>
          <w:sz w:val="20"/>
          <w:szCs w:val="20"/>
          <w:lang w:val="eu-ES"/>
        </w:rPr>
        <w:t>tu</w:t>
      </w:r>
      <w:r w:rsidR="00F22830">
        <w:rPr>
          <w:rFonts w:ascii="Arial" w:hAnsi="Arial" w:cs="Arial"/>
          <w:sz w:val="20"/>
          <w:szCs w:val="20"/>
          <w:lang w:val="eu-ES"/>
        </w:rPr>
        <w:t>ta</w:t>
      </w:r>
      <w:r w:rsidRPr="00FA18A3">
        <w:rPr>
          <w:rFonts w:ascii="Arial" w:hAnsi="Arial" w:cs="Arial"/>
          <w:sz w:val="20"/>
          <w:szCs w:val="20"/>
          <w:lang w:val="eu-ES"/>
        </w:rPr>
        <w:t>ko zerbitzua amaitzean, kontratistak izaera pertsonaleko datuak deuseztatu beharko ditu, edo itzuli beharko dizkio entitate kontratatzaileari edota Administrazioak izendatutako</w:t>
      </w:r>
      <w:r w:rsidR="00F22830">
        <w:rPr>
          <w:rFonts w:ascii="Arial" w:hAnsi="Arial" w:cs="Arial"/>
          <w:sz w:val="20"/>
          <w:szCs w:val="20"/>
          <w:lang w:val="eu-ES"/>
        </w:rPr>
        <w:t xml:space="preserve"> beste</w:t>
      </w:r>
      <w:r w:rsidRPr="00FA18A3">
        <w:rPr>
          <w:rFonts w:ascii="Arial" w:hAnsi="Arial" w:cs="Arial"/>
          <w:sz w:val="20"/>
          <w:szCs w:val="20"/>
          <w:lang w:val="eu-ES"/>
        </w:rPr>
        <w:t xml:space="preserve"> tratamendu</w:t>
      </w:r>
      <w:r w:rsidR="00F22830">
        <w:rPr>
          <w:rFonts w:ascii="Arial" w:hAnsi="Arial" w:cs="Arial"/>
          <w:sz w:val="20"/>
          <w:szCs w:val="20"/>
          <w:lang w:val="eu-ES"/>
        </w:rPr>
        <w:t xml:space="preserve"> eragile bati</w:t>
      </w:r>
      <w:r w:rsidRPr="00FA18A3">
        <w:rPr>
          <w:rFonts w:ascii="Arial" w:hAnsi="Arial" w:cs="Arial"/>
          <w:sz w:val="20"/>
          <w:szCs w:val="20"/>
          <w:lang w:val="eu-ES"/>
        </w:rPr>
        <w:t>.</w:t>
      </w:r>
    </w:p>
    <w:p w:rsidR="00FA18A3" w:rsidRPr="00FA18A3" w:rsidRDefault="00FA18A3" w:rsidP="00FA18A3">
      <w:pPr>
        <w:pStyle w:val="texto"/>
        <w:shd w:val="clear" w:color="auto" w:fill="FFFFFF"/>
        <w:spacing w:before="60" w:after="0" w:line="240" w:lineRule="atLeast"/>
        <w:ind w:left="0" w:right="0" w:firstLine="0"/>
        <w:rPr>
          <w:rFonts w:ascii="Arial" w:hAnsi="Arial" w:cs="Arial"/>
          <w:color w:val="auto"/>
          <w:sz w:val="20"/>
          <w:szCs w:val="20"/>
          <w:lang w:val="eu-ES"/>
        </w:rPr>
      </w:pPr>
      <w:r w:rsidRPr="00FA18A3">
        <w:rPr>
          <w:rFonts w:ascii="Arial" w:hAnsi="Arial" w:cs="Arial"/>
          <w:color w:val="auto"/>
          <w:sz w:val="20"/>
          <w:szCs w:val="20"/>
          <w:lang w:val="eu-ES"/>
        </w:rPr>
        <w:t xml:space="preserve">Funtsezko betebehartzat hartuko da, SPKLren 211. artikuluaren 1. apartatuko f) letran jasotakoaren ondorioetarako, atal honen a), b) eta c) letretan adierazitakoa, bai eta lizitatzaileei beren eskaintzan, ezaugarrien taulako </w:t>
      </w:r>
      <w:hyperlink w:anchor="CC_17" w:history="1">
        <w:r w:rsidRPr="00F91737">
          <w:rPr>
            <w:rStyle w:val="Hipervnculo"/>
            <w:rFonts w:ascii="Arial" w:hAnsi="Arial" w:cs="Arial"/>
            <w:b/>
            <w:sz w:val="20"/>
            <w:szCs w:val="20"/>
            <w:lang w:val="eu-ES"/>
          </w:rPr>
          <w:t>17. atalaren</w:t>
        </w:r>
      </w:hyperlink>
      <w:r w:rsidRPr="00FA18A3">
        <w:rPr>
          <w:rFonts w:ascii="Arial" w:hAnsi="Arial" w:cs="Arial"/>
          <w:color w:val="auto"/>
          <w:sz w:val="20"/>
          <w:szCs w:val="20"/>
          <w:lang w:val="eu-ES"/>
        </w:rPr>
        <w:t xml:space="preserve"> arabera,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w:t>
      </w:r>
      <w:r w:rsidR="003E7BE7">
        <w:rPr>
          <w:rFonts w:ascii="Arial" w:hAnsi="Arial" w:cs="Arial"/>
          <w:color w:val="auto"/>
          <w:sz w:val="20"/>
          <w:szCs w:val="20"/>
          <w:lang w:val="eu-ES"/>
        </w:rPr>
        <w:t xml:space="preserve"> </w:t>
      </w:r>
      <w:r w:rsidR="003E7BE7" w:rsidRPr="003E7BE7">
        <w:rPr>
          <w:rFonts w:ascii="Arial" w:hAnsi="Arial" w:cs="Arial"/>
          <w:color w:val="auto"/>
          <w:sz w:val="20"/>
          <w:szCs w:val="20"/>
          <w:lang w:val="eu-ES"/>
        </w:rPr>
        <w:t>d) eta e) letrak jasotako betebeharrak kontratua egikaritzeko baldintza berezi</w:t>
      </w:r>
      <w:r w:rsidR="00F22830">
        <w:rPr>
          <w:rFonts w:ascii="Arial" w:hAnsi="Arial" w:cs="Arial"/>
          <w:color w:val="auto"/>
          <w:sz w:val="20"/>
          <w:szCs w:val="20"/>
          <w:lang w:val="eu-ES"/>
        </w:rPr>
        <w:t>tzat hartuak</w:t>
      </w:r>
      <w:r w:rsidR="003E7BE7" w:rsidRPr="003E7BE7">
        <w:rPr>
          <w:rFonts w:ascii="Arial" w:hAnsi="Arial" w:cs="Arial"/>
          <w:color w:val="auto"/>
          <w:sz w:val="20"/>
          <w:szCs w:val="20"/>
          <w:lang w:val="eu-ES"/>
        </w:rPr>
        <w:t xml:space="preserve"> izango dira.</w:t>
      </w:r>
    </w:p>
    <w:p w:rsidR="00FA18A3" w:rsidRPr="00FA18A3" w:rsidRDefault="00E33F7D" w:rsidP="00FA18A3">
      <w:pPr>
        <w:spacing w:before="60" w:line="240" w:lineRule="atLeast"/>
        <w:jc w:val="both"/>
        <w:rPr>
          <w:rFonts w:ascii="Arial" w:hAnsi="Arial" w:cs="Arial"/>
          <w:lang w:val="eu-ES"/>
        </w:rPr>
      </w:pPr>
      <w:r>
        <w:rPr>
          <w:rFonts w:ascii="Arial" w:hAnsi="Arial" w:cs="Arial"/>
          <w:lang w:val="eu-ES"/>
        </w:rPr>
        <w:t>5</w:t>
      </w:r>
      <w:r w:rsidR="00FA18A3" w:rsidRPr="00FA18A3">
        <w:rPr>
          <w:rFonts w:ascii="Arial" w:hAnsi="Arial" w:cs="Arial"/>
          <w:lang w:val="eu-ES"/>
        </w:rPr>
        <w:t xml:space="preserve">.- Kontratuaren </w:t>
      </w:r>
      <w:r w:rsidR="005630E8">
        <w:rPr>
          <w:rFonts w:ascii="Arial" w:hAnsi="Arial" w:cs="Arial"/>
          <w:lang w:val="eu-ES"/>
        </w:rPr>
        <w:t>indarraldian</w:t>
      </w:r>
      <w:r w:rsidR="00FA18A3" w:rsidRPr="00FA18A3">
        <w:rPr>
          <w:rFonts w:ascii="Arial" w:hAnsi="Arial" w:cs="Arial"/>
          <w:lang w:val="eu-ES"/>
        </w:rPr>
        <w:t xml:space="preserve"> zehar, entitate kontratatzaileak beharrezkotzat jotzen dituen kontrolak egitea onartuko du adjudikaziodunak, hain zuzen ere segurtasun neurriak betetzen direla egiaztatzeko eta beharrezko neurri zuzentzaileak ezarri ahal izateko.</w:t>
      </w:r>
    </w:p>
    <w:p w:rsidR="00FA18A3" w:rsidRPr="00FA18A3" w:rsidRDefault="00E33F7D" w:rsidP="00FA18A3">
      <w:pPr>
        <w:spacing w:before="60" w:line="240" w:lineRule="atLeast"/>
        <w:jc w:val="both"/>
        <w:rPr>
          <w:rFonts w:ascii="Arial" w:hAnsi="Arial" w:cs="Arial"/>
          <w:lang w:val="eu-ES"/>
        </w:rPr>
      </w:pPr>
      <w:r>
        <w:rPr>
          <w:rFonts w:ascii="Arial" w:hAnsi="Arial" w:cs="Arial"/>
          <w:lang w:val="eu-ES"/>
        </w:rPr>
        <w:t>6</w:t>
      </w:r>
      <w:r w:rsidR="00FA18A3" w:rsidRPr="00FA18A3">
        <w:rPr>
          <w:rFonts w:ascii="Arial" w:hAnsi="Arial" w:cs="Arial"/>
          <w:lang w:val="eu-ES"/>
        </w:rPr>
        <w:t>.-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p>
    <w:p w:rsidR="008F2A0F" w:rsidRPr="000C2840" w:rsidRDefault="008F2A0F" w:rsidP="003B53C3">
      <w:pPr>
        <w:pStyle w:val="Ttulo3"/>
        <w:spacing w:line="240" w:lineRule="atLeast"/>
        <w:jc w:val="both"/>
        <w:rPr>
          <w:iCs/>
          <w:sz w:val="22"/>
          <w:szCs w:val="22"/>
          <w:lang w:val="eu-ES"/>
        </w:rPr>
      </w:pPr>
      <w:bookmarkStart w:id="108" w:name="Cl_38_4"/>
      <w:bookmarkStart w:id="109" w:name="_Toc63680501"/>
      <w:bookmarkStart w:id="110" w:name="_Toc463331571"/>
      <w:r w:rsidRPr="000C2840">
        <w:rPr>
          <w:iCs/>
          <w:sz w:val="22"/>
          <w:szCs w:val="22"/>
          <w:lang w:val="eu-ES"/>
        </w:rPr>
        <w:t>38.</w:t>
      </w:r>
      <w:r w:rsidR="00FA18A3">
        <w:rPr>
          <w:iCs/>
          <w:sz w:val="22"/>
          <w:szCs w:val="22"/>
          <w:lang w:val="eu-ES"/>
        </w:rPr>
        <w:t>4</w:t>
      </w:r>
      <w:r w:rsidRPr="000C2840">
        <w:rPr>
          <w:iCs/>
          <w:sz w:val="22"/>
          <w:szCs w:val="22"/>
          <w:lang w:val="eu-ES"/>
        </w:rPr>
        <w:t>.-</w:t>
      </w:r>
      <w:bookmarkEnd w:id="108"/>
      <w:r w:rsidRPr="000C2840">
        <w:rPr>
          <w:iCs/>
          <w:sz w:val="22"/>
          <w:szCs w:val="22"/>
          <w:lang w:val="eu-ES"/>
        </w:rPr>
        <w:t xml:space="preserve"> Kontratazio publikoari aplikatzeko Jokabide Kodea eta Erakundearen Zuzentasun Esparrua betetzeari buruzko betebeharrak</w:t>
      </w:r>
      <w:bookmarkEnd w:id="109"/>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1.- </w:t>
      </w:r>
      <w:r w:rsidR="00F22830" w:rsidRPr="004554C5">
        <w:rPr>
          <w:rFonts w:cs="Arial"/>
          <w:b w:val="0"/>
          <w:sz w:val="20"/>
          <w:lang w:val="eu-ES"/>
        </w:rPr>
        <w:t>Gipuzkoako Foru Aldundiak beharrezkotzat jotzen du kontratazio publikoen arloko jardunbideetan erakutsi behar diren balio etikoak eta jokabideak nahiz kudeaketa onaren printzipioak eta jardun profesionalerako arauak jasotzea</w:t>
      </w:r>
      <w:r w:rsidRPr="000C2840">
        <w:rPr>
          <w:rFonts w:cs="Arial"/>
          <w:b w:val="0"/>
          <w:sz w:val="20"/>
          <w:lang w:val="eu-ES"/>
        </w:rPr>
        <w:t>.</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2.- Hori guztia Europako Parlamentuak eta 2014ko otsailaren 26ko Kontseiluak kontratazio publikoari buruz eman 2014/24/EB Zuzentarauko 16. kontuan hartuzkoan aurreikusiarekin bat, horren arabera botere publikoek ahal dituzten bitarteko guztiak erabili behar baitituzte, kontratazio publikoko prozedurek interes gatazken eragina jasatea eragoztearren. Eta bereziki adierazten du ezen horrek “interes gatazkak detektatzera, saihestera eta konpontzera bideratutako prozedurak erabiltzea” ekar dezakeela berekin.</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Horregatik, prozedura horren zuzentasuna bermatzearren, Gipuzkoako Foru Administrazioaren kontratazio publikoari aplikatzeko Jokabide Kodea eta Erakundearen Zuzentasun Esparrua betetzeari buruzko adierazpena </w:t>
      </w:r>
      <w:hyperlink w:anchor="Anx_6" w:history="1">
        <w:r w:rsidRPr="000C2840">
          <w:rPr>
            <w:rStyle w:val="Hipervnculo"/>
            <w:rFonts w:cs="Arial"/>
            <w:sz w:val="20"/>
            <w:lang w:val="eu-ES"/>
          </w:rPr>
          <w:t>VI. eranskin</w:t>
        </w:r>
      </w:hyperlink>
      <w:r w:rsidRPr="000C2840">
        <w:rPr>
          <w:rFonts w:cs="Arial"/>
          <w:b w:val="0"/>
          <w:sz w:val="20"/>
          <w:lang w:val="eu-ES"/>
        </w:rPr>
        <w:t xml:space="preserve"> gisa jasotzen da.</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3.- Kode hori, funtsezko betekizuna baita, nahitaez betetzekoa da Gipuzkoako Foru Aldundiak sustatzen dituen lizitazioetan parte hartzen duten eta horietan adjudikaziodun gertatzen diren enpresa eta entitateentzat. Hori ez betetzeak kontratazio organoa gaitu egingo du, kodearen kontrako jardueraren egile den enpresa edo entitatea kanpoan uzteko edo, hala dag</w:t>
      </w:r>
      <w:r w:rsidR="00102890">
        <w:rPr>
          <w:rFonts w:cs="Arial"/>
          <w:b w:val="0"/>
          <w:sz w:val="20"/>
          <w:lang w:val="eu-ES"/>
        </w:rPr>
        <w:t>okionean, erruzko ez-betetzea</w:t>
      </w:r>
      <w:r w:rsidRPr="000C2840">
        <w:rPr>
          <w:rFonts w:cs="Arial"/>
          <w:b w:val="0"/>
          <w:sz w:val="20"/>
          <w:lang w:val="eu-ES"/>
        </w:rPr>
        <w:t>gatik kontratua suntsiarazteko, horrek berekin dakartzan lege ondorio guztiekin.</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4.- Kontratua suntsiaraztea bidezko ez denean, </w:t>
      </w:r>
      <w:r w:rsidR="00255035">
        <w:rPr>
          <w:rFonts w:cs="Arial"/>
          <w:b w:val="0"/>
          <w:sz w:val="20"/>
          <w:lang w:val="eu-ES"/>
        </w:rPr>
        <w:t>zigorra</w:t>
      </w:r>
      <w:r w:rsidRPr="000C2840">
        <w:rPr>
          <w:rFonts w:cs="Arial"/>
          <w:b w:val="0"/>
          <w:sz w:val="20"/>
          <w:lang w:val="eu-ES"/>
        </w:rPr>
        <w:t xml:space="preserve"> ezarriko da. Jokabide Kodearen ez-betetze bakoitza arau hauste larritzat hartuko da, eta horrek kontratuko aurrekontuaren % 10eraino iritsi ahal izango den z</w:t>
      </w:r>
      <w:r w:rsidR="00650911">
        <w:rPr>
          <w:rFonts w:cs="Arial"/>
          <w:b w:val="0"/>
          <w:sz w:val="20"/>
          <w:lang w:val="eu-ES"/>
        </w:rPr>
        <w:t>igorra</w:t>
      </w:r>
      <w:r w:rsidRPr="000C2840">
        <w:rPr>
          <w:rFonts w:cs="Arial"/>
          <w:b w:val="0"/>
          <w:sz w:val="20"/>
          <w:lang w:val="eu-ES"/>
        </w:rPr>
        <w:t xml:space="preserve"> eragingo du.</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5.- </w:t>
      </w:r>
      <w:r w:rsidR="00255035">
        <w:rPr>
          <w:rFonts w:cs="Arial"/>
          <w:b w:val="0"/>
          <w:sz w:val="20"/>
          <w:lang w:val="eu-ES"/>
        </w:rPr>
        <w:t>Zigorrak</w:t>
      </w:r>
      <w:r w:rsidR="00F22830" w:rsidRPr="0094355D">
        <w:rPr>
          <w:rFonts w:cs="Arial"/>
          <w:b w:val="0"/>
          <w:sz w:val="20"/>
          <w:lang w:val="eu-ES"/>
        </w:rPr>
        <w:t xml:space="preserve"> ezartzeko prozedurak kontuan hartuko ditu kontraesan eta graduazio printzipioak, proportzionaltasuna eta inguruabarrak kontuan hartuta</w:t>
      </w:r>
      <w:r w:rsidRPr="000C2840">
        <w:rPr>
          <w:rFonts w:cs="Arial"/>
          <w:b w:val="0"/>
          <w:sz w:val="20"/>
          <w:lang w:val="eu-ES"/>
        </w:rPr>
        <w:t>.</w:t>
      </w:r>
    </w:p>
    <w:p w:rsidR="008F2A0F" w:rsidRPr="000C2840" w:rsidRDefault="008F2A0F" w:rsidP="003B53C3">
      <w:pPr>
        <w:pStyle w:val="Ttulo3"/>
        <w:spacing w:line="240" w:lineRule="atLeast"/>
        <w:jc w:val="both"/>
        <w:rPr>
          <w:iCs/>
          <w:sz w:val="22"/>
          <w:szCs w:val="22"/>
          <w:lang w:val="eu-ES"/>
        </w:rPr>
      </w:pPr>
      <w:bookmarkStart w:id="111" w:name="_Toc63680502"/>
      <w:bookmarkEnd w:id="110"/>
      <w:r w:rsidRPr="000C2840">
        <w:rPr>
          <w:iCs/>
          <w:sz w:val="22"/>
          <w:szCs w:val="22"/>
          <w:lang w:val="eu-ES"/>
        </w:rPr>
        <w:t>38.</w:t>
      </w:r>
      <w:r w:rsidR="00FA18A3">
        <w:rPr>
          <w:iCs/>
          <w:sz w:val="22"/>
          <w:szCs w:val="22"/>
          <w:lang w:val="eu-ES"/>
        </w:rPr>
        <w:t>5</w:t>
      </w:r>
      <w:r w:rsidRPr="000C2840">
        <w:rPr>
          <w:iCs/>
          <w:sz w:val="22"/>
          <w:szCs w:val="22"/>
          <w:lang w:val="eu-ES"/>
        </w:rPr>
        <w:t>.- Baimen eta lizentzien kudeaketaren inguruko betebeharrak</w:t>
      </w:r>
      <w:bookmarkEnd w:id="111"/>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 xml:space="preserve">2.- Baimenak edo lizentziak eskuratzeak tasa, fidantza edo bestelako gasturen bat baldin badakar, </w:t>
      </w:r>
      <w:r w:rsidR="005630E8" w:rsidRPr="005630E8">
        <w:rPr>
          <w:rFonts w:ascii="Arial" w:hAnsi="Arial" w:cs="Arial"/>
          <w:lang w:val="eu-ES"/>
        </w:rPr>
        <w:t>enpresa kontratistak ordaindu edo gordail</w:t>
      </w:r>
      <w:r w:rsidR="00DD733F">
        <w:rPr>
          <w:rFonts w:ascii="Arial" w:hAnsi="Arial" w:cs="Arial"/>
          <w:lang w:val="eu-ES"/>
        </w:rPr>
        <w:t>a</w:t>
      </w:r>
      <w:r w:rsidR="005630E8" w:rsidRPr="005630E8">
        <w:rPr>
          <w:rFonts w:ascii="Arial" w:hAnsi="Arial" w:cs="Arial"/>
          <w:lang w:val="eu-ES"/>
        </w:rPr>
        <w:t>tuko ditu</w:t>
      </w:r>
      <w:r w:rsidRPr="000C2840">
        <w:rPr>
          <w:rFonts w:ascii="Arial" w:hAnsi="Arial" w:cs="Arial"/>
          <w:lang w:val="eu-ES"/>
        </w:rPr>
        <w:t xml:space="preserve">. </w:t>
      </w:r>
    </w:p>
    <w:p w:rsidR="008F2A0F" w:rsidRPr="000C2840" w:rsidRDefault="008F2A0F" w:rsidP="003B53C3">
      <w:pPr>
        <w:pStyle w:val="Ttulo3"/>
        <w:spacing w:line="240" w:lineRule="atLeast"/>
        <w:jc w:val="both"/>
        <w:rPr>
          <w:iCs/>
          <w:sz w:val="22"/>
          <w:szCs w:val="22"/>
          <w:lang w:val="eu-ES"/>
        </w:rPr>
      </w:pPr>
      <w:bookmarkStart w:id="112" w:name="_Toc63680503"/>
      <w:r w:rsidRPr="000C2840">
        <w:rPr>
          <w:iCs/>
          <w:sz w:val="22"/>
          <w:szCs w:val="22"/>
          <w:lang w:val="eu-ES"/>
        </w:rPr>
        <w:t>38.</w:t>
      </w:r>
      <w:r w:rsidR="00FA18A3">
        <w:rPr>
          <w:iCs/>
          <w:sz w:val="22"/>
          <w:szCs w:val="22"/>
          <w:lang w:val="eu-ES"/>
        </w:rPr>
        <w:t>6</w:t>
      </w:r>
      <w:r w:rsidRPr="000C2840">
        <w:rPr>
          <w:iCs/>
          <w:sz w:val="22"/>
          <w:szCs w:val="22"/>
          <w:lang w:val="eu-ES"/>
        </w:rPr>
        <w:t>.- Kontratistari eska dakizkiokeen gastuak</w:t>
      </w:r>
      <w:bookmarkEnd w:id="112"/>
    </w:p>
    <w:p w:rsidR="008F2A0F" w:rsidRPr="000C2840" w:rsidRDefault="008F2A0F" w:rsidP="00F33A52">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 xml:space="preserve">Kontratistaren kontura dira kontratua formalizatzeko gastuak, </w:t>
      </w:r>
      <w:r w:rsidR="005630E8" w:rsidRPr="00552160">
        <w:rPr>
          <w:rFonts w:ascii="Arial" w:hAnsi="Arial" w:cs="Arial"/>
          <w:lang w:val="eu-ES"/>
        </w:rPr>
        <w:t>kontratua eskritura publikora eramaten bada</w:t>
      </w:r>
      <w:r w:rsidRPr="000C2840">
        <w:rPr>
          <w:rFonts w:ascii="Arial" w:hAnsi="Arial" w:cs="Arial"/>
          <w:lang w:val="eu-ES"/>
        </w:rPr>
        <w:t xml:space="preserve">, eta baita kontratua betetzeko lizentzia eta baimen guztiak ere. </w:t>
      </w:r>
    </w:p>
    <w:p w:rsidR="008F2A0F" w:rsidRPr="000C2840" w:rsidRDefault="008F2A0F" w:rsidP="003B53C3">
      <w:pPr>
        <w:pStyle w:val="Ttulo3"/>
        <w:spacing w:line="240" w:lineRule="atLeast"/>
        <w:jc w:val="both"/>
        <w:rPr>
          <w:iCs/>
          <w:sz w:val="22"/>
          <w:szCs w:val="22"/>
          <w:lang w:val="eu-ES"/>
        </w:rPr>
      </w:pPr>
      <w:bookmarkStart w:id="113" w:name="_Toc63680504"/>
      <w:r w:rsidRPr="000C2840">
        <w:rPr>
          <w:iCs/>
          <w:sz w:val="22"/>
          <w:szCs w:val="22"/>
          <w:lang w:val="eu-ES"/>
        </w:rPr>
        <w:t>38.</w:t>
      </w:r>
      <w:r w:rsidR="00FA18A3">
        <w:rPr>
          <w:iCs/>
          <w:sz w:val="22"/>
          <w:szCs w:val="22"/>
          <w:lang w:val="eu-ES"/>
        </w:rPr>
        <w:t>7</w:t>
      </w:r>
      <w:r w:rsidRPr="000C2840">
        <w:rPr>
          <w:iCs/>
          <w:sz w:val="22"/>
          <w:szCs w:val="22"/>
          <w:lang w:val="eu-ES"/>
        </w:rPr>
        <w:t>.- Lan programa</w:t>
      </w:r>
      <w:bookmarkEnd w:id="113"/>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1.- Administrazioak egoki iritziz gero preskripzio teknikoen agirian ezarriarekin bat lan programa bat eskatzeari, adjudikaziodunak programa hori aurkeztu beharko dio Administrazioari, honek, hautatutako aukerari buruzko dokumentuekin batera, onartu eta, hala badagokio, epe partzialak finkatu ditzan.</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Kontratuko baldintzak aldatzen diren bakoitzean, adjudikaziodunak gaurkotu eta egunean jarri beharko du programa hori, horretarako jasotzen dituen jarraibideen ildotik joz betiere.</w:t>
      </w:r>
    </w:p>
    <w:p w:rsidR="008F2A0F" w:rsidRPr="000C2840" w:rsidRDefault="008F2A0F" w:rsidP="00161E3C">
      <w:pPr>
        <w:pStyle w:val="Ttulo2"/>
        <w:spacing w:line="240" w:lineRule="atLeast"/>
        <w:jc w:val="both"/>
        <w:rPr>
          <w:i w:val="0"/>
          <w:iCs w:val="0"/>
          <w:sz w:val="22"/>
          <w:lang w:val="eu-ES"/>
        </w:rPr>
      </w:pPr>
      <w:bookmarkStart w:id="114" w:name="_Toc63680505"/>
      <w:bookmarkStart w:id="115" w:name="_Toc463331578"/>
      <w:r w:rsidRPr="000C2840">
        <w:rPr>
          <w:i w:val="0"/>
          <w:iCs w:val="0"/>
          <w:sz w:val="22"/>
          <w:lang w:val="eu-ES"/>
        </w:rPr>
        <w:t>39.- Obra proiektuak prestatzeko kontratuari buruzko berezitasunak</w:t>
      </w:r>
      <w:bookmarkEnd w:id="114"/>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Enpresa kontratistak ezaugarrien taulako </w:t>
      </w:r>
      <w:hyperlink w:anchor="CC_8" w:history="1">
        <w:r w:rsidRPr="000C2840">
          <w:rPr>
            <w:rStyle w:val="Hipervnculo"/>
            <w:rFonts w:ascii="Arial" w:hAnsi="Arial" w:cs="Arial"/>
            <w:b/>
            <w:lang w:val="eu-ES"/>
          </w:rPr>
          <w:t>8. atalean</w:t>
        </w:r>
      </w:hyperlink>
      <w:r w:rsidRPr="000C2840">
        <w:rPr>
          <w:rFonts w:ascii="Arial" w:hAnsi="Arial" w:cs="Arial"/>
          <w:lang w:val="eu-ES"/>
        </w:rPr>
        <w:t xml:space="preserve"> jasotako epearen barruan entregatu beharko ditu egindako lanak. Kontratuaren arduradunak azterketa bat egingo du aurkeztutako dokumentazioaren inguruan eta, preskripzio teknikoak bete direla uste badu, obrak hartzea proposatuko du.</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Aurreko paragrafoan adierazitakoaren ondorioetarako, obra proiektuak idazteko lanari buruz, idazketa egiteko epea bukatu baino gutxienez hilabete lehenago, kontratuaren arduradunari dokumentuaren zirriborro osoa entregatu behar zaio, hark azter dezan eta, behar dituen doiketak egin ondoren editatuta, onartutako idazketa epearen barruan aurkez dadin behin betiko dokumentua.</w:t>
      </w:r>
    </w:p>
    <w:p w:rsidR="008F2A0F" w:rsidRPr="000C2840" w:rsidRDefault="008F2A0F" w:rsidP="003B53C3">
      <w:pPr>
        <w:pStyle w:val="Ttulo3"/>
        <w:spacing w:line="240" w:lineRule="atLeast"/>
        <w:jc w:val="both"/>
        <w:rPr>
          <w:iCs/>
          <w:sz w:val="22"/>
          <w:szCs w:val="22"/>
          <w:lang w:val="eu-ES"/>
        </w:rPr>
      </w:pPr>
      <w:bookmarkStart w:id="116" w:name="_Toc63680506"/>
      <w:r w:rsidRPr="000C2840">
        <w:rPr>
          <w:iCs/>
          <w:sz w:val="22"/>
          <w:szCs w:val="22"/>
          <w:lang w:val="eu-ES"/>
        </w:rPr>
        <w:t>39.1.- Errakuntzak zuzendu eta akatsak konpontzea</w:t>
      </w:r>
      <w:bookmarkEnd w:id="116"/>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1.- Zerbitzu kontratua obra proiektu bat osorik egiteko baldin bada, egotzi ahal zaizkion okerrak, trakeskeria teknikoak, oker materialak, ez-egiteak eta erregelamendu edo lege mailako arau hausteak zuzentzeko eskatuko dio kontratazio-organoak kontratistari, eta, horretarako, ezaugarrien taulako </w:t>
      </w:r>
      <w:hyperlink w:anchor="CC_8" w:history="1">
        <w:r w:rsidRPr="000C2840">
          <w:rPr>
            <w:rStyle w:val="Hipervnculo"/>
            <w:rFonts w:ascii="Arial" w:hAnsi="Arial" w:cs="Arial"/>
            <w:b/>
            <w:lang w:val="eu-ES"/>
          </w:rPr>
          <w:t>8. atalean</w:t>
        </w:r>
      </w:hyperlink>
      <w:r w:rsidRPr="000C2840">
        <w:rPr>
          <w:rFonts w:ascii="Arial" w:hAnsi="Arial" w:cs="Arial"/>
          <w:lang w:val="eu-ES"/>
        </w:rPr>
        <w:t xml:space="preserve"> adierazi beharreko epea emango dio, gehienez ere bi hilabetekoa.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Epe hori amaitu eta ez baditu oraindik okerrak zuzendu, administrazioak bi aukera izango ditu, tartean diren gorabeherak kontuan harturik: kontratua suntsiaraztea edo kontratistari beste epe bat ematea SPKLren 314. artikuluan aurreikusita dagoen eran eta bertan jasotako ondorioekin.</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3.- Kontratistak erreklamaziorik egiten badu kontratuaren arduradunak egindako oharrei dagokienez, arduradunak kontratazio organoari helaraziko dio erreklamazioa, txostenarekin batera, organo horrek ebatzi dezan.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Kontratistak ez badu idatzizko erreklamaziorik aurkezten kontratuaren zuzendariak egindako oharrei dagokienez, haiekin ados dagoela ulertuko da eta, beraz, antzemandako akatsak zuzendu edo konpondu egin behako ditu.</w:t>
      </w:r>
    </w:p>
    <w:p w:rsidR="008F2A0F" w:rsidRPr="00145266" w:rsidRDefault="008F2A0F" w:rsidP="003B53C3">
      <w:pPr>
        <w:pStyle w:val="Ttulo3"/>
        <w:spacing w:line="240" w:lineRule="atLeast"/>
        <w:jc w:val="both"/>
        <w:rPr>
          <w:iCs/>
          <w:sz w:val="22"/>
          <w:szCs w:val="22"/>
          <w:lang w:val="eu-ES"/>
        </w:rPr>
      </w:pPr>
      <w:bookmarkStart w:id="117" w:name="_Toc63680507"/>
      <w:r w:rsidRPr="000C2840">
        <w:rPr>
          <w:iCs/>
          <w:sz w:val="22"/>
          <w:szCs w:val="22"/>
          <w:lang w:val="eu-ES"/>
        </w:rPr>
        <w:t xml:space="preserve">39.2.- </w:t>
      </w:r>
      <w:r w:rsidR="00145266" w:rsidRPr="00145266">
        <w:rPr>
          <w:sz w:val="22"/>
          <w:szCs w:val="22"/>
          <w:lang w:val="eu-ES"/>
        </w:rPr>
        <w:t>Kalte-ordainak obrak egikaritzean izandako desbideratzeengatik eta proiektuko akatsen edo errakuntzen erantzukizuna</w:t>
      </w:r>
      <w:bookmarkEnd w:id="117"/>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Proiektuan aurreikusitako obra </w:t>
      </w:r>
      <w:r w:rsidR="00145266" w:rsidRPr="00145266">
        <w:rPr>
          <w:rFonts w:ascii="Arial" w:hAnsi="Arial" w:cs="Arial"/>
          <w:lang w:val="eu-ES"/>
        </w:rPr>
        <w:t>egikaritzearen</w:t>
      </w:r>
      <w:r w:rsidRPr="000C2840">
        <w:rPr>
          <w:rFonts w:ascii="Arial" w:hAnsi="Arial" w:cs="Arial"/>
          <w:lang w:val="eu-ES"/>
        </w:rPr>
        <w:t xml:space="preserve"> aurrekontua </w:t>
      </w:r>
      <w:r>
        <w:rPr>
          <w:rFonts w:ascii="Arial" w:hAnsi="Arial" w:cs="Arial"/>
          <w:lang w:val="eu-ES"/>
        </w:rPr>
        <w:t>%</w:t>
      </w:r>
      <w:r w:rsidRPr="000C2840">
        <w:rPr>
          <w:rFonts w:ascii="Arial" w:hAnsi="Arial" w:cs="Arial"/>
          <w:lang w:val="eu-ES"/>
        </w:rPr>
        <w:t xml:space="preserve"> 20tik gora desbideratzen bada, goitik nahiz behetik, obraren kostu errealetik, kontratista aholkulariari leporatu beharreko akats edo omisioengatik, proiektua egiteko kontratuaren prezioa gutxitu egingo da, kalte-ordain kontzeptupean, desbideratze portzentajearen arabera, gehienez ere prezioaren erdiraino, SPKLren 3</w:t>
      </w:r>
      <w:r>
        <w:rPr>
          <w:rFonts w:ascii="Arial" w:hAnsi="Arial" w:cs="Arial"/>
          <w:lang w:val="eu-ES"/>
        </w:rPr>
        <w:t>15</w:t>
      </w:r>
      <w:r w:rsidRPr="000C2840">
        <w:rPr>
          <w:rFonts w:ascii="Arial" w:hAnsi="Arial" w:cs="Arial"/>
          <w:lang w:val="eu-ES"/>
        </w:rPr>
        <w:t xml:space="preserve">.1 artikuluan jasotako kalte-ordainei jarraituz.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Aurreko atalean, aurreko klausulan eta SPKLren 233.4 artikuluko bigarren paragrafoan jasotakoa jasota ere, obrak egin edo ustiatu bitartean administrazioari edo beste hirugarren batzuei kalte eta galerak eragiten bazaizkie proiektuak dituen eta kontratistari egotzi ahal zaizkion </w:t>
      </w:r>
      <w:r w:rsidRPr="000C2840">
        <w:rPr>
          <w:rFonts w:ascii="Arial" w:hAnsi="Arial" w:cs="Arial"/>
          <w:lang w:val="eu-ES"/>
        </w:rPr>
        <w:lastRenderedPageBreak/>
        <w:t xml:space="preserve">akats eta hutsune teknikoengatik, edo hark egindako errakuntza material, ez-egite eta lege edo erregelamendu mailako arau hausteengatik, erantzukizuna kontratistarena izango da.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Kontratistaren erantzukizun horrengatik ordaindu beharreko kalte-ordaina eragindako kalteen </w:t>
      </w:r>
      <w:r>
        <w:rPr>
          <w:rFonts w:ascii="Arial" w:hAnsi="Arial" w:cs="Arial"/>
          <w:lang w:val="eu-ES"/>
        </w:rPr>
        <w:t>%</w:t>
      </w:r>
      <w:r w:rsidRPr="000C2840">
        <w:rPr>
          <w:rFonts w:ascii="Arial" w:hAnsi="Arial" w:cs="Arial"/>
          <w:lang w:val="eu-ES"/>
        </w:rPr>
        <w:t xml:space="preserve"> 50 izango da, baina, gehienez ere, proiektuaren prezio itunduaren halako bost. Administrazioak proiektua jasotzen dituenetik hasi eta, gehienez ere, hurrengo hamar urteetan izango da zilegi kalte-ordain hori eskatzea, eta ez baldin bada nahikoa hirugarrenei eman beharreko kalte-ordaina ordaintzeko, falta dena administrazioak jarri beharko du.</w:t>
      </w:r>
    </w:p>
    <w:p w:rsidR="008F2A0F" w:rsidRPr="000C2840" w:rsidRDefault="008F2A0F" w:rsidP="00085097">
      <w:pPr>
        <w:pStyle w:val="Ttulo2"/>
        <w:spacing w:line="240" w:lineRule="atLeast"/>
        <w:jc w:val="both"/>
        <w:rPr>
          <w:i w:val="0"/>
          <w:iCs w:val="0"/>
          <w:sz w:val="22"/>
          <w:lang w:val="eu-ES"/>
        </w:rPr>
      </w:pPr>
      <w:bookmarkStart w:id="118" w:name="_Toc63680508"/>
      <w:r w:rsidRPr="000C2840">
        <w:rPr>
          <w:i w:val="0"/>
          <w:iCs w:val="0"/>
          <w:sz w:val="22"/>
          <w:lang w:val="eu-ES"/>
        </w:rPr>
        <w:t>40.- Zerbitzu kontratuen berezitasunak, herritarrentzat zuzeneko prestazioak dakartzatenean</w:t>
      </w:r>
      <w:bookmarkEnd w:id="118"/>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1.- Kontratistaren betebeharrak dira dena delako zerbitzua adostutako jarraitutasunaz ematea, eta partikularrei zerbitzua erabiltzeko eskubidea bermatzea aurrez xedatutako baldintzetan eta, kasua bada, finkatutako prestazio ekonomikoa ordainduta; zerbitzua ondo dabilela zaintzea; zerbitzua eskaini behar horretan inori kalterik eraginez gero, kalte-ordaina ematea, non eta kaltea ez den administrazioari egotzi ahal zaizkion kausengatik; eta, behar den kasuetan, kontratatutako obrak eta instalazioak artapen eta funtzionamendu egoera egokian entregatzea.</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2.- Kontratistak kontratua ez betetzeagatik nahasmendu larri eta beste baliabide batzuekin konpondu ezinekoa sortzen bazaio zerbitzuari, eta administrazioak kontratua suntsiarazteko erabakirik hartzen ez badu, nahasmendua desagertu arte zerbitzua bahitzea edo hartan esku hartzea erabaki dezake Administrazioak. Nolanahi ere, kontratista behartuta egongo da eragindako kalte eta galerak ordaintzera Administrazioari.</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3.- Administrazioak beharrezko polizia ahalmenak izango ditu, herritarrei zuzeneko prestazioak dakarzkien zerbitzuen martxa ona ziurtatzeko.</w:t>
      </w:r>
    </w:p>
    <w:p w:rsidR="008F2A0F" w:rsidRPr="000C2840" w:rsidRDefault="008F2A0F" w:rsidP="00161E3C">
      <w:pPr>
        <w:pStyle w:val="Ttulo2"/>
        <w:spacing w:line="240" w:lineRule="atLeast"/>
        <w:jc w:val="both"/>
        <w:rPr>
          <w:i w:val="0"/>
          <w:iCs w:val="0"/>
          <w:sz w:val="22"/>
          <w:lang w:val="eu-ES"/>
        </w:rPr>
      </w:pPr>
      <w:bookmarkStart w:id="119" w:name="_Toc63680509"/>
      <w:r w:rsidRPr="000C2840">
        <w:rPr>
          <w:i w:val="0"/>
          <w:iCs w:val="0"/>
          <w:sz w:val="22"/>
          <w:lang w:val="eu-ES"/>
        </w:rPr>
        <w:t>41.- Jabetza intelektualaren eskubideak</w:t>
      </w:r>
      <w:bookmarkEnd w:id="119"/>
      <w:r w:rsidRPr="000C2840">
        <w:rPr>
          <w:i w:val="0"/>
          <w:iCs w:val="0"/>
          <w:sz w:val="22"/>
          <w:lang w:val="eu-ES"/>
        </w:rPr>
        <w:t xml:space="preserv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Baldin eta kontratuaren objektua bada jabetza intelektual edo industrialaren eskubide batek babestutako produktuak garatzea eta eskura jartzea, hark berekin ekarriko du eskubide hori administrazio kontratatzaileari lagatzea. </w:t>
      </w:r>
    </w:p>
    <w:p w:rsidR="008F2A0F" w:rsidRPr="000C2840" w:rsidRDefault="008F2A0F" w:rsidP="00AB216B">
      <w:pPr>
        <w:pStyle w:val="Ttulo2"/>
        <w:spacing w:line="240" w:lineRule="atLeast"/>
        <w:jc w:val="both"/>
        <w:rPr>
          <w:i w:val="0"/>
          <w:iCs w:val="0"/>
          <w:sz w:val="22"/>
          <w:lang w:val="eu-ES"/>
        </w:rPr>
      </w:pPr>
      <w:bookmarkStart w:id="120" w:name="Cl_42"/>
      <w:bookmarkStart w:id="121" w:name="_Toc63680510"/>
      <w:r w:rsidRPr="000C2840">
        <w:rPr>
          <w:i w:val="0"/>
          <w:iCs w:val="0"/>
          <w:sz w:val="22"/>
          <w:lang w:val="eu-ES"/>
        </w:rPr>
        <w:t xml:space="preserve">42.- </w:t>
      </w:r>
      <w:bookmarkEnd w:id="115"/>
      <w:bookmarkEnd w:id="120"/>
      <w:r w:rsidRPr="000C2840">
        <w:rPr>
          <w:i w:val="0"/>
          <w:iCs w:val="0"/>
          <w:sz w:val="22"/>
          <w:lang w:val="eu-ES"/>
        </w:rPr>
        <w:t>Berandutze zigorrak eta beste zigor batzuk</w:t>
      </w:r>
      <w:bookmarkEnd w:id="121"/>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1.- </w:t>
      </w:r>
      <w:r w:rsidR="00650911">
        <w:rPr>
          <w:rFonts w:ascii="Arial" w:eastAsia="Arial Unicode MS" w:hAnsi="Arial" w:cs="Arial"/>
          <w:lang w:val="eu-ES"/>
        </w:rPr>
        <w:t>Kontratazio organoak zigo</w:t>
      </w:r>
      <w:r w:rsidR="00253E54">
        <w:rPr>
          <w:rFonts w:ascii="Arial" w:eastAsia="Arial Unicode MS" w:hAnsi="Arial" w:cs="Arial"/>
          <w:lang w:val="eu-ES"/>
        </w:rPr>
        <w:t>r</w:t>
      </w:r>
      <w:r w:rsidR="0030715F">
        <w:rPr>
          <w:rFonts w:ascii="Arial" w:eastAsia="Arial Unicode MS" w:hAnsi="Arial" w:cs="Arial"/>
          <w:lang w:val="eu-ES"/>
        </w:rPr>
        <w:t>rak</w:t>
      </w:r>
      <w:r w:rsidR="00255035" w:rsidRPr="00255035">
        <w:rPr>
          <w:rFonts w:ascii="Arial" w:eastAsia="Arial Unicode MS" w:hAnsi="Arial" w:cs="Arial"/>
          <w:lang w:val="eu-ES"/>
        </w:rPr>
        <w:t xml:space="preserve"> ezarri ahal izango dizkio enpresa kontratistari jarraian adierazten diren ez-betetzeengatik eta adierazten diren zenbatekoetan, SPKLren 192. eta 193. artikuluetan ezarritakoari jarraituz</w:t>
      </w:r>
      <w:r w:rsidRPr="000C2840">
        <w:rPr>
          <w:rFonts w:ascii="Arial" w:hAnsi="Arial" w:cs="Arial"/>
          <w:lang w:val="eu-ES"/>
        </w:rPr>
        <w:t>:</w:t>
      </w:r>
    </w:p>
    <w:p w:rsidR="008F2A0F" w:rsidRPr="000C2840" w:rsidRDefault="008F2A0F" w:rsidP="00EE11B2">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Guztizko epea edo </w:t>
      </w:r>
      <w:r w:rsidR="00650911">
        <w:rPr>
          <w:rFonts w:ascii="Arial" w:eastAsia="Arial Unicode MS" w:hAnsi="Arial" w:cs="Arial"/>
          <w:lang w:val="eu-ES" w:eastAsia="en-US"/>
        </w:rPr>
        <w:t xml:space="preserve">epe </w:t>
      </w:r>
      <w:r w:rsidRPr="000C2840">
        <w:rPr>
          <w:rFonts w:ascii="Arial" w:eastAsia="Arial Unicode MS" w:hAnsi="Arial" w:cs="Arial"/>
          <w:lang w:val="eu-ES"/>
        </w:rPr>
        <w:t>partzialen bat ez betetzeagatik</w:t>
      </w:r>
      <w:r w:rsidRPr="000C2840">
        <w:rPr>
          <w:rFonts w:ascii="Arial" w:eastAsia="Arial Unicode MS" w:hAnsi="Arial" w:cs="Arial"/>
          <w:lang w:val="eu-ES" w:eastAsia="en-US"/>
        </w:rPr>
        <w:t>.</w:t>
      </w:r>
    </w:p>
    <w:p w:rsidR="008F2A0F" w:rsidRPr="000C2840" w:rsidRDefault="008F2A0F" w:rsidP="00EE11B2">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Prestazioa gaizki betetzeagatik, ez betetzeagatik edo akatsez betetzeagatik agiri honetan jasotako kontratua </w:t>
      </w:r>
      <w:r w:rsidR="004378D1">
        <w:rPr>
          <w:rFonts w:ascii="Arial" w:eastAsia="Arial Unicode MS" w:hAnsi="Arial" w:cs="Arial"/>
          <w:lang w:val="eu-ES" w:eastAsia="en-US"/>
        </w:rPr>
        <w:t>egikari</w:t>
      </w:r>
      <w:r w:rsidRPr="000C2840">
        <w:rPr>
          <w:rFonts w:ascii="Arial" w:eastAsia="Arial Unicode MS" w:hAnsi="Arial" w:cs="Arial"/>
          <w:lang w:val="eu-ES" w:eastAsia="en-US"/>
        </w:rPr>
        <w:t xml:space="preserve">tzeko beste edozein egikaritze baldintza berezi, hurrengo ataletan adierazitakoez bestelakoak direnak. </w:t>
      </w:r>
    </w:p>
    <w:p w:rsidR="008F2A0F" w:rsidRPr="000C2840" w:rsidRDefault="008F2A0F" w:rsidP="00EE11B2">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Eskaintzak balioesteko irizpide modura kontuan hartutako alderdietan eragina duen zerbait ez betetzeagatik edo gaizki betetzeagatik</w:t>
      </w:r>
      <w:r w:rsidRPr="000C2840">
        <w:rPr>
          <w:rFonts w:ascii="Arial" w:eastAsia="Arial Unicode MS" w:hAnsi="Arial" w:cs="Arial"/>
          <w:lang w:val="eu-ES" w:eastAsia="en-US"/>
        </w:rPr>
        <w:t>.</w:t>
      </w:r>
    </w:p>
    <w:p w:rsidR="008F2A0F" w:rsidRPr="000C2840" w:rsidRDefault="008F2A0F" w:rsidP="00EE11B2">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Soldatak ez ordaintzeagatik edo ordainketa behin eta berriro atzeratzeagatik edo hitzarmen kolektiboetatik eratorritako soldata baldintzen azpitiko baldintzak apli</w:t>
      </w:r>
      <w:r w:rsidR="00265186">
        <w:rPr>
          <w:rFonts w:ascii="Arial" w:eastAsia="Arial Unicode MS" w:hAnsi="Arial" w:cs="Arial"/>
          <w:lang w:val="eu-ES" w:eastAsia="en-US"/>
        </w:rPr>
        <w:t>katzeagatik, modu larri eta dolo</w:t>
      </w:r>
      <w:r w:rsidRPr="000C2840">
        <w:rPr>
          <w:rFonts w:ascii="Arial" w:eastAsia="Arial Unicode MS" w:hAnsi="Arial" w:cs="Arial"/>
          <w:lang w:val="eu-ES" w:eastAsia="en-US"/>
        </w:rPr>
        <w:t>zkoan.</w:t>
      </w:r>
    </w:p>
    <w:p w:rsidR="008F2A0F" w:rsidRPr="000C2840" w:rsidRDefault="008F2A0F" w:rsidP="00EE11B2">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Azpikontrataziorako obligazioak, baldintzak eta bestelako beharkizunak urratzeagatik.</w:t>
      </w:r>
    </w:p>
    <w:p w:rsidR="008F2A0F" w:rsidRPr="000C2840" w:rsidRDefault="008F2A0F" w:rsidP="00EE11B2">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 xml:space="preserve">Lan Programa </w:t>
      </w:r>
      <w:r w:rsidR="00145266">
        <w:rPr>
          <w:rFonts w:ascii="Arial" w:eastAsia="Arial Unicode MS" w:hAnsi="Arial" w:cs="Arial"/>
          <w:lang w:val="eu-ES"/>
        </w:rPr>
        <w:t>eta laneko s</w:t>
      </w:r>
      <w:r w:rsidRPr="000C2840">
        <w:rPr>
          <w:rFonts w:ascii="Arial" w:eastAsia="Arial Unicode MS" w:hAnsi="Arial" w:cs="Arial"/>
          <w:lang w:val="eu-ES"/>
        </w:rPr>
        <w:t xml:space="preserve">egurtasun eta </w:t>
      </w:r>
      <w:r w:rsidR="00145266">
        <w:rPr>
          <w:rFonts w:ascii="Arial" w:eastAsia="Arial Unicode MS" w:hAnsi="Arial" w:cs="Arial"/>
          <w:lang w:val="eu-ES"/>
        </w:rPr>
        <w:t>o</w:t>
      </w:r>
      <w:r w:rsidRPr="000C2840">
        <w:rPr>
          <w:rFonts w:ascii="Arial" w:eastAsia="Arial Unicode MS" w:hAnsi="Arial" w:cs="Arial"/>
          <w:lang w:val="eu-ES"/>
        </w:rPr>
        <w:t xml:space="preserve">sasun </w:t>
      </w:r>
      <w:r w:rsidR="00145266">
        <w:rPr>
          <w:rFonts w:ascii="Arial" w:eastAsia="Arial Unicode MS" w:hAnsi="Arial" w:cs="Arial"/>
          <w:lang w:val="eu-ES"/>
        </w:rPr>
        <w:t>p</w:t>
      </w:r>
      <w:r w:rsidRPr="000C2840">
        <w:rPr>
          <w:rFonts w:ascii="Arial" w:eastAsia="Arial Unicode MS" w:hAnsi="Arial" w:cs="Arial"/>
          <w:lang w:val="eu-ES"/>
        </w:rPr>
        <w:t>lana aurkezteko epea ez betetzeagatik, horiek eskagarri direnean</w:t>
      </w:r>
      <w:r w:rsidRPr="000C2840">
        <w:rPr>
          <w:rFonts w:ascii="Arial" w:eastAsia="Arial Unicode MS" w:hAnsi="Arial" w:cs="Arial"/>
          <w:lang w:val="eu-ES" w:eastAsia="en-US"/>
        </w:rPr>
        <w:t>.</w:t>
      </w:r>
    </w:p>
    <w:p w:rsidR="008F2A0F" w:rsidRPr="00253E54" w:rsidRDefault="008F2A0F" w:rsidP="00EE11B2">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Ez betetzeagatik Foru sektore publikoko kontratazioan erosketa publiko sozialki arduratsuari buruzko kontratu klausulak txertatzen dituen urriaren 29ko 11/2014 Foru Arauaren 30.2 artikuluan jasotako obligazioak.</w:t>
      </w:r>
    </w:p>
    <w:p w:rsidR="008F2A0F" w:rsidRPr="000C2840" w:rsidRDefault="008F2A0F" w:rsidP="00116094">
      <w:pPr>
        <w:tabs>
          <w:tab w:val="left" w:pos="284"/>
        </w:tabs>
        <w:spacing w:before="60"/>
        <w:ind w:left="284" w:hanging="284"/>
        <w:jc w:val="both"/>
        <w:rPr>
          <w:rFonts w:ascii="Arial" w:hAnsi="Arial" w:cs="Arial"/>
          <w:lang w:val="eu-ES"/>
        </w:rPr>
      </w:pPr>
      <w:r w:rsidRPr="000C2840">
        <w:rPr>
          <w:rFonts w:ascii="Arial" w:hAnsi="Arial" w:cs="Arial"/>
          <w:lang w:val="eu-ES"/>
        </w:rPr>
        <w:t xml:space="preserve">2.- </w:t>
      </w:r>
      <w:r w:rsidRPr="000C2840">
        <w:rPr>
          <w:rFonts w:ascii="Arial" w:eastAsia="Arial Unicode MS" w:hAnsi="Arial" w:cs="Arial"/>
          <w:lang w:val="eu-ES"/>
        </w:rPr>
        <w:t>Zigorren zenbatekoak hauek dira</w:t>
      </w:r>
      <w:r w:rsidRPr="000C2840">
        <w:rPr>
          <w:rFonts w:ascii="Arial" w:eastAsia="Arial Unicode MS" w:hAnsi="Arial" w:cs="Arial"/>
          <w:lang w:val="eu-ES" w:eastAsia="en-US"/>
        </w:rPr>
        <w:t>::</w:t>
      </w:r>
      <w:r w:rsidRPr="000C2840">
        <w:rPr>
          <w:rFonts w:ascii="Arial" w:hAnsi="Arial" w:cs="Arial"/>
          <w:lang w:val="eu-ES"/>
        </w:rPr>
        <w:t xml:space="preserve"> </w:t>
      </w:r>
    </w:p>
    <w:p w:rsidR="008F2A0F" w:rsidRPr="000C2840" w:rsidRDefault="008F2A0F" w:rsidP="00EE11B2">
      <w:pPr>
        <w:numPr>
          <w:ilvl w:val="0"/>
          <w:numId w:val="7"/>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rPr>
        <w:lastRenderedPageBreak/>
        <w:t xml:space="preserve">a) letran barneratzen den </w:t>
      </w:r>
      <w:r w:rsidR="00265186">
        <w:rPr>
          <w:rFonts w:ascii="Arial" w:eastAsia="Arial Unicode MS" w:hAnsi="Arial" w:cs="Arial"/>
          <w:lang w:val="eu-ES"/>
        </w:rPr>
        <w:t>arrazoia dela medio, SPKLr</w:t>
      </w:r>
      <w:r w:rsidRPr="000C2840">
        <w:rPr>
          <w:rFonts w:ascii="Arial" w:eastAsia="Arial Unicode MS" w:hAnsi="Arial" w:cs="Arial"/>
          <w:lang w:val="eu-ES"/>
        </w:rPr>
        <w:t xml:space="preserve">en 193. artikuluko 3. atalean aurreikusitako zenbatekoa, baldin eta ezaugarrien taulako </w:t>
      </w:r>
      <w:hyperlink w:anchor="CC_23" w:history="1">
        <w:r w:rsidRPr="000C2840">
          <w:rPr>
            <w:rStyle w:val="Hipervnculo"/>
            <w:rFonts w:ascii="Arial" w:eastAsia="Arial Unicode MS" w:hAnsi="Arial" w:cs="Arial"/>
            <w:b/>
            <w:lang w:val="eu-ES"/>
          </w:rPr>
          <w:t>2</w:t>
        </w:r>
        <w:r w:rsidR="00B56509">
          <w:rPr>
            <w:rStyle w:val="Hipervnculo"/>
            <w:rFonts w:ascii="Arial" w:eastAsia="Arial Unicode MS" w:hAnsi="Arial" w:cs="Arial"/>
            <w:b/>
            <w:lang w:val="eu-ES"/>
          </w:rPr>
          <w:t>3</w:t>
        </w:r>
        <w:r w:rsidRPr="000C2840">
          <w:rPr>
            <w:rStyle w:val="Hipervnculo"/>
            <w:rFonts w:ascii="Arial" w:eastAsia="Arial Unicode MS" w:hAnsi="Arial" w:cs="Arial"/>
            <w:b/>
            <w:lang w:val="eu-ES"/>
          </w:rPr>
          <w:t>. atalean</w:t>
        </w:r>
      </w:hyperlink>
      <w:r w:rsidRPr="000C2840">
        <w:rPr>
          <w:rFonts w:ascii="Arial" w:eastAsia="Arial Unicode MS" w:hAnsi="Arial" w:cs="Arial"/>
          <w:lang w:val="eu-ES"/>
        </w:rPr>
        <w:t xml:space="preserve"> beste zenbait ezartzen ez badira</w:t>
      </w:r>
      <w:r w:rsidRPr="000C2840">
        <w:rPr>
          <w:rFonts w:ascii="Arial" w:eastAsia="Arial Unicode MS" w:hAnsi="Arial" w:cs="Arial"/>
          <w:lang w:val="eu-ES" w:eastAsia="en-US"/>
        </w:rPr>
        <w:t>.</w:t>
      </w:r>
    </w:p>
    <w:p w:rsidR="008F2A0F" w:rsidRPr="000C2840" w:rsidRDefault="008F2A0F" w:rsidP="00EE11B2">
      <w:pPr>
        <w:numPr>
          <w:ilvl w:val="0"/>
          <w:numId w:val="7"/>
        </w:numPr>
        <w:spacing w:before="60" w:line="240" w:lineRule="atLeast"/>
        <w:ind w:left="851" w:hanging="284"/>
        <w:jc w:val="both"/>
        <w:rPr>
          <w:rFonts w:ascii="Arial" w:eastAsia="Arial Unicode MS" w:hAnsi="Arial" w:cs="Arial"/>
          <w:lang w:val="eu-ES" w:eastAsia="en-US"/>
        </w:rPr>
      </w:pPr>
      <w:r w:rsidRPr="000C2840">
        <w:rPr>
          <w:rFonts w:ascii="Arial" w:eastAsia="Arial Unicode MS" w:hAnsi="Arial" w:cs="Arial"/>
          <w:lang w:val="eu-ES" w:eastAsia="en-US"/>
        </w:rPr>
        <w:t>b), c) eta d) letretan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baloratzeko.</w:t>
      </w:r>
    </w:p>
    <w:p w:rsidR="008F2A0F" w:rsidRPr="000C2840" w:rsidRDefault="008F2A0F" w:rsidP="00EE11B2">
      <w:pPr>
        <w:numPr>
          <w:ilvl w:val="0"/>
          <w:numId w:val="7"/>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e) letran jasotako arrazoiarengatik, azpikontratuaren zenbatekoaren % 50eraino.</w:t>
      </w:r>
    </w:p>
    <w:p w:rsidR="008F2A0F" w:rsidRPr="000C2840" w:rsidRDefault="008F2A0F" w:rsidP="00EE11B2">
      <w:pPr>
        <w:numPr>
          <w:ilvl w:val="0"/>
          <w:numId w:val="7"/>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f) letran jasotako arrazoiarengatik, euro </w:t>
      </w:r>
      <w:r w:rsidR="00264AFB">
        <w:rPr>
          <w:rFonts w:ascii="Arial" w:eastAsia="Arial Unicode MS" w:hAnsi="Arial" w:cs="Arial"/>
          <w:lang w:val="eu-ES" w:eastAsia="en-US"/>
        </w:rPr>
        <w:t>bat</w:t>
      </w:r>
      <w:r w:rsidRPr="000C2840">
        <w:rPr>
          <w:rFonts w:ascii="Arial" w:eastAsia="Arial Unicode MS" w:hAnsi="Arial" w:cs="Arial"/>
          <w:lang w:val="eu-ES" w:eastAsia="en-US"/>
        </w:rPr>
        <w:t xml:space="preserve"> egunean kontratuko prezioko 5.000 euroko.</w:t>
      </w:r>
    </w:p>
    <w:p w:rsidR="008F2A0F" w:rsidRPr="000C2840" w:rsidRDefault="008F2A0F" w:rsidP="00EE11B2">
      <w:pPr>
        <w:numPr>
          <w:ilvl w:val="0"/>
          <w:numId w:val="7"/>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g) letran jasotako arrazoia oso ez-betetze larritzat hartuko da.</w:t>
      </w:r>
    </w:p>
    <w:p w:rsidR="008F2A0F" w:rsidRPr="000C2840" w:rsidRDefault="008F2A0F" w:rsidP="00EF266D">
      <w:pPr>
        <w:spacing w:before="60" w:line="240" w:lineRule="atLeast"/>
        <w:jc w:val="both"/>
        <w:rPr>
          <w:rFonts w:ascii="Arial" w:hAnsi="Arial" w:cs="Arial"/>
          <w:lang w:val="eu-ES"/>
        </w:rPr>
      </w:pPr>
      <w:r w:rsidRPr="000C2840">
        <w:rPr>
          <w:rFonts w:ascii="Arial" w:eastAsia="Arial Unicode MS" w:hAnsi="Arial" w:cs="Arial"/>
          <w:lang w:val="eu-ES" w:eastAsia="en-US"/>
        </w:rPr>
        <w:t>Zigor horiek, klausula honetako 1. ataleko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50a gainditu</w:t>
      </w:r>
      <w:r w:rsidRPr="000C2840">
        <w:rPr>
          <w:rFonts w:ascii="Arial" w:hAnsi="Arial" w:cs="Arial"/>
          <w:lang w:val="eu-ES"/>
        </w:rPr>
        <w:t>.</w:t>
      </w:r>
    </w:p>
    <w:p w:rsidR="008F2A0F" w:rsidRPr="000C2840" w:rsidRDefault="00264AFB" w:rsidP="00EF266D">
      <w:pPr>
        <w:spacing w:before="60" w:line="240" w:lineRule="atLeast"/>
        <w:jc w:val="both"/>
        <w:rPr>
          <w:rFonts w:ascii="Arial" w:eastAsia="Arial Unicode MS" w:hAnsi="Arial" w:cs="Arial"/>
          <w:lang w:val="eu-ES" w:eastAsia="en-US"/>
        </w:rPr>
      </w:pPr>
      <w:r>
        <w:rPr>
          <w:rFonts w:ascii="Arial" w:hAnsi="Arial" w:cs="Arial"/>
          <w:lang w:val="eu-ES"/>
        </w:rPr>
        <w:t>3.- Kontratuaren ezaugarri bereziak kontuan hartuta</w:t>
      </w:r>
      <w:r w:rsidR="008F2A0F" w:rsidRPr="000C2840">
        <w:rPr>
          <w:rFonts w:ascii="Arial" w:hAnsi="Arial" w:cs="Arial"/>
          <w:lang w:val="eu-ES"/>
        </w:rPr>
        <w:t xml:space="preserve">, hura behar bezala </w:t>
      </w:r>
      <w:r w:rsidR="004378D1">
        <w:rPr>
          <w:rFonts w:ascii="Arial" w:hAnsi="Arial" w:cs="Arial"/>
          <w:lang w:val="eu-ES"/>
        </w:rPr>
        <w:t>egikari</w:t>
      </w:r>
      <w:r w:rsidR="008F2A0F" w:rsidRPr="000C2840">
        <w:rPr>
          <w:rFonts w:ascii="Arial" w:hAnsi="Arial" w:cs="Arial"/>
          <w:lang w:val="eu-ES"/>
        </w:rPr>
        <w:t xml:space="preserve">tzeko aurreko atalean adierazitakoez aparteko zigorrak ezartzea beharrezkotzat jotzen bada, horiek ezaugarrien taulako </w:t>
      </w:r>
      <w:hyperlink w:anchor="CC_23" w:history="1">
        <w:r w:rsidR="008F2A0F" w:rsidRPr="000C2840">
          <w:rPr>
            <w:rStyle w:val="Hipervnculo"/>
            <w:rFonts w:ascii="Arial" w:hAnsi="Arial" w:cs="Arial"/>
            <w:b/>
            <w:lang w:val="eu-ES"/>
          </w:rPr>
          <w:t>2</w:t>
        </w:r>
        <w:r w:rsidR="00B56509">
          <w:rPr>
            <w:rStyle w:val="Hipervnculo"/>
            <w:rFonts w:ascii="Arial" w:hAnsi="Arial" w:cs="Arial"/>
            <w:b/>
            <w:lang w:val="eu-ES"/>
          </w:rPr>
          <w:t>3</w:t>
        </w:r>
        <w:r w:rsidR="008F2A0F" w:rsidRPr="000C2840">
          <w:rPr>
            <w:rStyle w:val="Hipervnculo"/>
            <w:rFonts w:ascii="Arial" w:hAnsi="Arial" w:cs="Arial"/>
            <w:b/>
            <w:lang w:val="eu-ES"/>
          </w:rPr>
          <w:t>. atalean</w:t>
        </w:r>
      </w:hyperlink>
      <w:r w:rsidR="008F2A0F" w:rsidRPr="000C2840">
        <w:rPr>
          <w:rFonts w:ascii="Arial" w:hAnsi="Arial" w:cs="Arial"/>
          <w:lang w:val="eu-ES"/>
        </w:rPr>
        <w:t xml:space="preserve"> zehaztuko dira.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4.- </w:t>
      </w:r>
      <w:r w:rsidRPr="000C2840">
        <w:rPr>
          <w:rFonts w:ascii="Arial" w:eastAsia="Arial Unicode MS" w:hAnsi="Arial" w:cs="Arial"/>
          <w:lang w:val="eu-ES"/>
        </w:rPr>
        <w:t>Enpresa kontratista berandutze egoeran dagoela aitortzeko ez da beharrezkoa izango Administrazioak aurretik eskaera egitea</w:t>
      </w:r>
      <w:r w:rsidRPr="000C2840">
        <w:rPr>
          <w:rFonts w:ascii="Arial" w:eastAsia="Arial Unicode MS" w:hAnsi="Arial" w:cs="Arial"/>
          <w:lang w:val="eu-ES" w:eastAsia="en-US"/>
        </w:rPr>
        <w:t>.</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rPr>
      </w:pPr>
      <w:r w:rsidRPr="000C2840">
        <w:rPr>
          <w:rFonts w:ascii="Arial" w:eastAsia="Arial Unicode MS" w:hAnsi="Arial" w:cs="Arial"/>
          <w:lang w:val="eu-ES" w:eastAsia="en-US"/>
        </w:rPr>
        <w:t xml:space="preserve">5.- </w:t>
      </w:r>
      <w:r w:rsidRPr="000C2840">
        <w:rPr>
          <w:rFonts w:ascii="Arial" w:eastAsia="Arial Unicode MS" w:hAnsi="Arial" w:cs="Arial"/>
          <w:lang w:val="eu-ES"/>
        </w:rPr>
        <w:t xml:space="preserve">Bitartekoak baliatzeko konpromisoa, hizkuntzaren inguruko baldintzak edo </w:t>
      </w:r>
      <w:r w:rsidR="00264AFB">
        <w:rPr>
          <w:rFonts w:ascii="Arial" w:eastAsia="Arial Unicode MS" w:hAnsi="Arial" w:cs="Arial"/>
          <w:lang w:val="eu-ES"/>
        </w:rPr>
        <w:t>beste edozein egikaritze baldintza berezi</w:t>
      </w:r>
      <w:r w:rsidRPr="000C2840">
        <w:rPr>
          <w:rFonts w:ascii="Arial" w:eastAsia="Arial Unicode MS" w:hAnsi="Arial" w:cs="Arial"/>
          <w:lang w:val="eu-ES"/>
        </w:rPr>
        <w:t xml:space="preserve"> ez betetzearen edo gaizki betetzearen ondoriozko zigorrak kontratazio organoak ez-betetzea egiaztatzen duen unean ezarriko dira.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rPr>
      </w:pPr>
      <w:r w:rsidRPr="000C2840">
        <w:rPr>
          <w:rFonts w:ascii="Arial" w:eastAsia="Arial Unicode MS" w:hAnsi="Arial" w:cs="Arial"/>
          <w:lang w:val="eu-ES"/>
        </w:rPr>
        <w:t xml:space="preserve">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hartutako konpromisoren bat ez dituela </w:t>
      </w:r>
      <w:r w:rsidR="004378D1">
        <w:rPr>
          <w:rFonts w:ascii="Arial" w:eastAsia="Arial Unicode MS" w:hAnsi="Arial" w:cs="Arial"/>
          <w:lang w:val="eu-ES"/>
        </w:rPr>
        <w:t>egikari</w:t>
      </w:r>
      <w:r w:rsidRPr="000C2840">
        <w:rPr>
          <w:rFonts w:ascii="Arial" w:eastAsia="Arial Unicode MS" w:hAnsi="Arial" w:cs="Arial"/>
          <w:lang w:val="eu-ES"/>
        </w:rPr>
        <w:t>tu, betiere horiek garrantzitsuak izan badira adjudikazioari begira.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rPr>
        <w:t>Bete ez diren konpromisoak adierazgarritzat joko dira, bete gabeko irizpidean kontratistak eskuratutako puntuazioaren % 50 deskontatu ostean, bere eskaintza ongien balioetsia ez bada</w:t>
      </w:r>
      <w:r w:rsidRPr="000C2840">
        <w:rPr>
          <w:rFonts w:ascii="Arial" w:eastAsia="Arial Unicode MS" w:hAnsi="Arial" w:cs="Arial"/>
          <w:lang w:val="eu-ES" w:eastAsia="en-US"/>
        </w:rPr>
        <w:t>.</w:t>
      </w:r>
    </w:p>
    <w:p w:rsidR="008F2A0F" w:rsidRPr="000C2840" w:rsidRDefault="008F2A0F" w:rsidP="00EF266D">
      <w:pPr>
        <w:tabs>
          <w:tab w:val="left" w:pos="0"/>
          <w:tab w:val="left" w:pos="426"/>
          <w:tab w:val="left" w:pos="567"/>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7.- </w:t>
      </w:r>
      <w:r w:rsidRPr="000C2840">
        <w:rPr>
          <w:rFonts w:ascii="Arial" w:eastAsia="Arial Unicode MS" w:hAnsi="Arial" w:cs="Arial"/>
          <w:lang w:val="eu-ES"/>
        </w:rPr>
        <w:t>Gaizki betetzearen ondoriozko zigorrak ezarriko dira, kontratistak akats horiek konpontzeko legez duen betebeharraren gorabehera</w:t>
      </w:r>
      <w:r w:rsidRPr="000C2840">
        <w:rPr>
          <w:rFonts w:ascii="Arial" w:eastAsia="Arial Unicode MS" w:hAnsi="Arial" w:cs="Arial"/>
          <w:lang w:val="eu-ES" w:eastAsia="en-US"/>
        </w:rPr>
        <w:t>.</w:t>
      </w:r>
    </w:p>
    <w:p w:rsidR="008F2A0F" w:rsidRPr="000C2840" w:rsidRDefault="008F2A0F" w:rsidP="00EF266D">
      <w:pPr>
        <w:autoSpaceDE w:val="0"/>
        <w:autoSpaceDN w:val="0"/>
        <w:adjustRightInd w:val="0"/>
        <w:spacing w:before="60" w:line="240" w:lineRule="atLeast"/>
        <w:jc w:val="both"/>
        <w:rPr>
          <w:rFonts w:ascii="Arial" w:eastAsia="Arial Unicode MS" w:hAnsi="Arial" w:cs="Arial"/>
          <w:lang w:val="eu-ES" w:eastAsia="en-US"/>
        </w:rPr>
      </w:pPr>
      <w:r w:rsidRPr="000C2840">
        <w:rPr>
          <w:rFonts w:ascii="Arial" w:hAnsi="Arial" w:cs="Arial"/>
          <w:lang w:val="eu-ES"/>
        </w:rPr>
        <w:t xml:space="preserve">8.- </w:t>
      </w:r>
      <w:r w:rsidRPr="000C2840">
        <w:rPr>
          <w:rFonts w:ascii="Arial" w:eastAsia="Arial Unicode MS" w:hAnsi="Arial" w:cs="Arial"/>
          <w:lang w:val="eu-ES"/>
        </w:rPr>
        <w:t>Zigorra ezartzeak ez du kalte eta galerengatiko kalte-ordaina salbuesten</w:t>
      </w:r>
      <w:r w:rsidRPr="000C2840">
        <w:rPr>
          <w:rFonts w:ascii="Arial" w:eastAsia="Arial Unicode MS" w:hAnsi="Arial" w:cs="Arial"/>
          <w:lang w:val="eu-ES" w:eastAsia="en-US"/>
        </w:rPr>
        <w:t>.</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eastAsia="Arial Unicode MS" w:hAnsi="Arial" w:cs="Arial"/>
          <w:lang w:val="eu-ES" w:eastAsia="en-US"/>
        </w:rPr>
        <w:t xml:space="preserve">9.- </w:t>
      </w:r>
      <w:r w:rsidRPr="000C2840">
        <w:rPr>
          <w:rFonts w:ascii="Arial" w:eastAsia="Arial Unicode MS" w:hAnsi="Arial" w:cs="Arial"/>
          <w:lang w:val="eu-ES"/>
        </w:rPr>
        <w:t xml:space="preserve">Berandutzearen ondoriozko zigorren zenbatekoa faktura edo </w:t>
      </w:r>
      <w:r w:rsidR="00264AFB" w:rsidRPr="00264AFB">
        <w:rPr>
          <w:rFonts w:ascii="Arial" w:eastAsia="Arial Unicode MS" w:hAnsi="Arial" w:cs="Arial"/>
          <w:lang w:val="eu-ES"/>
        </w:rPr>
        <w:t>ziurtapenetatik</w:t>
      </w:r>
      <w:r w:rsidR="00264AFB" w:rsidRPr="000C2840">
        <w:rPr>
          <w:rFonts w:ascii="Arial" w:eastAsia="Arial Unicode MS" w:hAnsi="Arial" w:cs="Arial"/>
          <w:lang w:val="eu-ES"/>
        </w:rPr>
        <w:t xml:space="preserve"> </w:t>
      </w:r>
      <w:r w:rsidRPr="000C2840">
        <w:rPr>
          <w:rFonts w:ascii="Arial" w:eastAsia="Arial Unicode MS" w:hAnsi="Arial" w:cs="Arial"/>
          <w:lang w:val="eu-ES"/>
        </w:rPr>
        <w:t>eta,</w:t>
      </w:r>
      <w:r w:rsidR="00264AFB">
        <w:rPr>
          <w:rFonts w:ascii="Arial" w:eastAsia="Arial Unicode MS" w:hAnsi="Arial" w:cs="Arial"/>
          <w:lang w:val="eu-ES"/>
        </w:rPr>
        <w:t xml:space="preserve"> aipatu dokumentuetatik kentzea ezinezkoa denean</w:t>
      </w:r>
      <w:r w:rsidRPr="000C2840">
        <w:rPr>
          <w:rFonts w:ascii="Arial" w:eastAsia="Arial Unicode MS" w:hAnsi="Arial" w:cs="Arial"/>
          <w:lang w:val="eu-ES"/>
        </w:rPr>
        <w:t xml:space="preserve">, bermetik </w:t>
      </w:r>
      <w:r w:rsidR="00264AFB">
        <w:rPr>
          <w:rFonts w:ascii="Arial" w:eastAsia="Arial Unicode MS" w:hAnsi="Arial" w:cs="Arial"/>
          <w:lang w:val="eu-ES"/>
        </w:rPr>
        <w:t>kenduko da</w:t>
      </w:r>
      <w:r w:rsidRPr="000C2840">
        <w:rPr>
          <w:rFonts w:ascii="Arial" w:eastAsia="Arial Unicode MS" w:hAnsi="Arial" w:cs="Arial"/>
          <w:lang w:val="eu-ES"/>
        </w:rPr>
        <w:t>.</w:t>
      </w:r>
      <w:r w:rsidRPr="000C2840">
        <w:rPr>
          <w:rFonts w:ascii="Arial" w:hAnsi="Arial" w:cs="Arial"/>
          <w:lang w:val="eu-ES"/>
        </w:rPr>
        <w:t xml:space="preserve"> </w:t>
      </w:r>
      <w:r w:rsidR="00264AFB">
        <w:rPr>
          <w:rFonts w:ascii="Arial" w:hAnsi="Arial" w:cs="Arial"/>
          <w:lang w:val="eu-ES"/>
        </w:rPr>
        <w:t>Zigor horiek b</w:t>
      </w:r>
      <w:r w:rsidRPr="000C2840">
        <w:rPr>
          <w:rFonts w:ascii="Arial" w:hAnsi="Arial" w:cs="Arial"/>
          <w:lang w:val="eu-ES"/>
        </w:rPr>
        <w:t xml:space="preserve">ermea baliatuz ordaintzen direnean, kontratista behartuta geratuko da berme hori birjarri edo areagotzera, egikaritzen denetik </w:t>
      </w:r>
      <w:r w:rsidR="00DE7F90">
        <w:rPr>
          <w:rFonts w:ascii="Arial" w:hAnsi="Arial" w:cs="Arial"/>
          <w:lang w:val="eu-ES"/>
        </w:rPr>
        <w:t>hamabost</w:t>
      </w:r>
      <w:r w:rsidRPr="000C2840">
        <w:rPr>
          <w:rFonts w:ascii="Arial" w:hAnsi="Arial" w:cs="Arial"/>
          <w:lang w:val="eu-ES"/>
        </w:rPr>
        <w:t xml:space="preserve"> egun naturaleko epean. Hala egin ezean, kontratatua eteteko nahiko arrazoi dagoela ulertuko da.</w:t>
      </w:r>
    </w:p>
    <w:p w:rsidR="008F2A0F" w:rsidRPr="000C2840" w:rsidRDefault="008F2A0F" w:rsidP="00031781">
      <w:pPr>
        <w:pStyle w:val="Ttulo2"/>
        <w:spacing w:line="240" w:lineRule="atLeast"/>
        <w:jc w:val="both"/>
        <w:rPr>
          <w:i w:val="0"/>
          <w:iCs w:val="0"/>
          <w:sz w:val="22"/>
          <w:lang w:val="eu-ES"/>
        </w:rPr>
      </w:pPr>
      <w:bookmarkStart w:id="122" w:name="_Toc63680511"/>
      <w:r w:rsidRPr="000C2840">
        <w:rPr>
          <w:i w:val="0"/>
          <w:iCs w:val="0"/>
          <w:sz w:val="22"/>
          <w:lang w:val="eu-ES"/>
        </w:rPr>
        <w:t>43.- Kontratuaren aldaketak</w:t>
      </w:r>
      <w:bookmarkEnd w:id="122"/>
      <w:r w:rsidRPr="000C2840">
        <w:rPr>
          <w:i w:val="0"/>
          <w:iCs w:val="0"/>
          <w:sz w:val="22"/>
          <w:lang w:val="eu-ES"/>
        </w:rPr>
        <w:t xml:space="preserv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Kontratua burutzen denean, kontratazio organoak bakar-bakarrik interes publikoagatiko aldaketak sartu ahal izango ditu bertan, horrela aurreikusten bada ezaugarrien taulako </w:t>
      </w:r>
      <w:hyperlink w:anchor="CC_22" w:history="1">
        <w:r w:rsidRPr="000C2840">
          <w:rPr>
            <w:rStyle w:val="Hipervnculo"/>
            <w:rFonts w:ascii="Arial" w:hAnsi="Arial" w:cs="Arial"/>
            <w:b/>
            <w:lang w:val="eu-ES"/>
          </w:rPr>
          <w:t>2</w:t>
        </w:r>
        <w:r w:rsidR="00B56509">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edo SPKLren 205. artikuluan ezarritako </w:t>
      </w:r>
      <w:r w:rsidR="0071370F">
        <w:rPr>
          <w:rFonts w:ascii="Arial" w:hAnsi="Arial" w:cs="Arial"/>
          <w:lang w:val="eu-ES"/>
        </w:rPr>
        <w:t>kasuetan</w:t>
      </w:r>
      <w:r w:rsidRPr="000C2840">
        <w:rPr>
          <w:rFonts w:ascii="Arial" w:hAnsi="Arial" w:cs="Arial"/>
          <w:lang w:val="eu-ES"/>
        </w:rPr>
        <w:t xml:space="preserve"> eta mugekin.</w:t>
      </w:r>
    </w:p>
    <w:p w:rsidR="008F2A0F" w:rsidRPr="000C2840" w:rsidRDefault="008F2A0F" w:rsidP="00EF266D">
      <w:pPr>
        <w:tabs>
          <w:tab w:val="num" w:pos="400"/>
        </w:tabs>
        <w:spacing w:before="60" w:line="240" w:lineRule="atLeast"/>
        <w:jc w:val="both"/>
        <w:rPr>
          <w:rFonts w:ascii="Arial" w:hAnsi="Arial" w:cs="Arial"/>
          <w:lang w:val="eu-ES"/>
        </w:rPr>
      </w:pPr>
      <w:r w:rsidRPr="000C2840">
        <w:rPr>
          <w:rFonts w:ascii="Arial" w:hAnsi="Arial" w:cs="Arial"/>
          <w:lang w:val="eu-ES"/>
        </w:rPr>
        <w:t xml:space="preserve">2.- Kontratuan aldaketak sartzea beharrezko suertatzen denean, kontratuaren arduradunak </w:t>
      </w:r>
      <w:r w:rsidR="0071370F">
        <w:rPr>
          <w:rFonts w:ascii="Arial" w:hAnsi="Arial" w:cs="Arial"/>
          <w:lang w:val="eu-ES"/>
        </w:rPr>
        <w:t>dagokion</w:t>
      </w:r>
      <w:r w:rsidRPr="000C2840">
        <w:rPr>
          <w:rFonts w:ascii="Arial" w:hAnsi="Arial" w:cs="Arial"/>
          <w:lang w:val="eu-ES"/>
        </w:rPr>
        <w:t xml:space="preserve"> proposamena idatziko du, proposamena justifikatu, deskribatu eta baloratzen duten dokumentuekin batera. Aurreko atalean ezarritako eskumenari dagozkien erabakiak hartzeko abiarazten diren prozeduretan, kontratistari entzunaldia eman beharko zaio.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Ezaugarrien taulako </w:t>
      </w:r>
      <w:hyperlink w:anchor="CC_22" w:history="1">
        <w:r w:rsidRPr="000C2840">
          <w:rPr>
            <w:rStyle w:val="Hipervnculo"/>
            <w:rFonts w:ascii="Arial" w:hAnsi="Arial" w:cs="Arial"/>
            <w:b/>
            <w:lang w:val="eu-ES"/>
          </w:rPr>
          <w:t>2</w:t>
        </w:r>
        <w:r w:rsidR="00A31F6A">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aurreikusitako aldaketak eta SPKLren 205. artikuluan jasotako kontratu aldaketarako </w:t>
      </w:r>
      <w:r w:rsidR="0071370F">
        <w:rPr>
          <w:rFonts w:ascii="Arial" w:hAnsi="Arial" w:cs="Arial"/>
          <w:lang w:val="eu-ES"/>
        </w:rPr>
        <w:t>kasuekin bat datozenak</w:t>
      </w:r>
      <w:r w:rsidRPr="000C2840">
        <w:rPr>
          <w:rFonts w:ascii="Arial" w:hAnsi="Arial" w:cs="Arial"/>
          <w:lang w:val="eu-ES"/>
        </w:rPr>
        <w:t xml:space="preserve">, bakarka edo elkarrekin kontratuaren hasierako prezioaren % 20ko gainditzen ez duen aldaketa eragiten dutenean –BEZik gabe–, </w:t>
      </w:r>
      <w:r w:rsidRPr="000C2840">
        <w:rPr>
          <w:rFonts w:ascii="Arial" w:hAnsi="Arial" w:cs="Arial"/>
          <w:lang w:val="eu-ES"/>
        </w:rPr>
        <w:lastRenderedPageBreak/>
        <w:t xml:space="preserve">nahitaezkoak izango dira, betiere, kontratistarentzat, eta kontratazio organoak erabaki beharko ditu, SPKLren 191. </w:t>
      </w:r>
      <w:r>
        <w:rPr>
          <w:rFonts w:ascii="Arial" w:hAnsi="Arial" w:cs="Arial"/>
          <w:lang w:val="eu-ES"/>
        </w:rPr>
        <w:t>e</w:t>
      </w:r>
      <w:r w:rsidRPr="000C2840">
        <w:rPr>
          <w:rFonts w:ascii="Arial" w:hAnsi="Arial" w:cs="Arial"/>
          <w:lang w:val="eu-ES"/>
        </w:rPr>
        <w:t xml:space="preserve">ta 207. artikuluetan eta </w:t>
      </w:r>
      <w:r w:rsidR="001B6746">
        <w:rPr>
          <w:rFonts w:ascii="Arial" w:hAnsi="Arial" w:cs="Arial"/>
          <w:lang w:val="eu-ES"/>
        </w:rPr>
        <w:t>APKL</w:t>
      </w:r>
      <w:r w:rsidR="009B1B9A">
        <w:rPr>
          <w:rFonts w:ascii="Arial" w:hAnsi="Arial" w:cs="Arial"/>
          <w:lang w:val="eu-ES"/>
        </w:rPr>
        <w:t>EO</w:t>
      </w:r>
      <w:r w:rsidRPr="000C2840">
        <w:rPr>
          <w:rFonts w:ascii="Arial" w:hAnsi="Arial" w:cs="Arial"/>
          <w:lang w:val="eu-ES"/>
        </w:rPr>
        <w:t xml:space="preserve">ren 102. artikuluan aurreikusitako prozedura aurrez tramitatuta, eta dokumentu administratiboan formalizatu beharko dira, SPKLren 153. artikuluan adieraziarekin bat, hala dagokionean behin betiko bermea aurrez birdoituta.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Ez kontratistak, ez kontratuaren arduradunak, ezingo dute behar bezala onartu gabeko aldaketarik sartu edo egin. Administrazioak behar bezala baimendu gabeko kontratu aldaketek enpresa kontratistaren ardura eragingo dute.</w:t>
      </w:r>
      <w:r w:rsidR="0071370F">
        <w:rPr>
          <w:rFonts w:ascii="Arial" w:hAnsi="Arial" w:cs="Arial"/>
          <w:lang w:val="eu-ES"/>
        </w:rPr>
        <w:t>Kontratistak</w:t>
      </w:r>
      <w:r w:rsidRPr="000C2840">
        <w:rPr>
          <w:rFonts w:ascii="Arial" w:hAnsi="Arial" w:cs="Arial"/>
          <w:lang w:val="eu-ES"/>
        </w:rPr>
        <w:t xml:space="preserve">, hala dagokionean, aldaketak izan dituzten alderdiak berregin beharko ditu, inolako ordainik jasotzeko eskubiderik gabe.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Kontratuko baldintzak aldatzen diren bakoitzean, kontratistak gaurkotu egin beharko du laneko programa.</w:t>
      </w:r>
    </w:p>
    <w:p w:rsidR="008F2A0F" w:rsidRPr="000C2840" w:rsidRDefault="008F2A0F" w:rsidP="003B53C3">
      <w:pPr>
        <w:pStyle w:val="Ttulo3"/>
        <w:spacing w:line="240" w:lineRule="atLeast"/>
        <w:jc w:val="both"/>
        <w:rPr>
          <w:iCs/>
          <w:sz w:val="22"/>
          <w:szCs w:val="22"/>
          <w:lang w:val="eu-ES"/>
        </w:rPr>
      </w:pPr>
      <w:bookmarkStart w:id="123" w:name="_Toc63680512"/>
      <w:r w:rsidRPr="000C2840">
        <w:rPr>
          <w:iCs/>
          <w:sz w:val="22"/>
          <w:szCs w:val="22"/>
          <w:lang w:val="eu-ES"/>
        </w:rPr>
        <w:t xml:space="preserve">43.1.- </w:t>
      </w:r>
      <w:r w:rsidR="001B22B4">
        <w:rPr>
          <w:iCs/>
          <w:sz w:val="22"/>
          <w:szCs w:val="22"/>
          <w:lang w:val="eu-ES"/>
        </w:rPr>
        <w:t>Aurreikusitako aldaketak</w:t>
      </w:r>
      <w:bookmarkEnd w:id="123"/>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 hau aldatu ahal izango da, horrela aurreikusi bada, klausula agiri honetako ezaugarrien taulako </w:t>
      </w:r>
      <w:hyperlink w:anchor="CC_22" w:history="1">
        <w:r w:rsidRPr="000C2840">
          <w:rPr>
            <w:rStyle w:val="Hipervnculo"/>
            <w:rFonts w:ascii="Arial" w:hAnsi="Arial" w:cs="Arial"/>
            <w:b/>
            <w:lang w:val="eu-ES"/>
          </w:rPr>
          <w:t>2</w:t>
        </w:r>
        <w:r w:rsidR="00A31F6A">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zehazten denaren arabera, betiere hartan finkatutako baldintza, irismen eta mugekin, eta aldaketek hasierako prezioaren % 20tik gora egin gabe.</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Aldaketarako arrazoi bat baino gehiago aurreikusiz gero, jaso egin beharko </w:t>
      </w:r>
      <w:r w:rsidR="001B22B4">
        <w:rPr>
          <w:rFonts w:ascii="Arial" w:hAnsi="Arial" w:cs="Arial"/>
          <w:lang w:val="eu-ES"/>
        </w:rPr>
        <w:t>dira horietako bakoitzeko inguruabarrak</w:t>
      </w:r>
      <w:r w:rsidRPr="000C2840">
        <w:rPr>
          <w:rFonts w:ascii="Arial" w:hAnsi="Arial" w:cs="Arial"/>
          <w:lang w:val="eu-ES"/>
        </w:rPr>
        <w:t>, baldintzak, irismena eta mugak.</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Aurreikusten diren aldaketek ezingo dute, inolaz ere, kontratuan aurreikusi gabeko prezio unitario berririk finkatzea eragin.</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Betetzeko unitateen kopurua handitu a</w:t>
      </w:r>
      <w:r>
        <w:rPr>
          <w:rFonts w:ascii="Arial" w:hAnsi="Arial" w:cs="Arial"/>
          <w:lang w:val="eu-ES"/>
        </w:rPr>
        <w:t>hal izango da SPKLren 309.1</w:t>
      </w:r>
      <w:r w:rsidRPr="000C2840">
        <w:rPr>
          <w:rFonts w:ascii="Arial" w:hAnsi="Arial" w:cs="Arial"/>
          <w:lang w:val="eu-ES"/>
        </w:rPr>
        <w:t xml:space="preserve"> artikuluan aipatutako ehunekoraino (kontratuaren prezioaren % 10), eta ez da beharrezkoa izango aldaketa espedienterik tramitatzea ezaugarrien taulako </w:t>
      </w:r>
      <w:hyperlink w:anchor="CC_22" w:history="1">
        <w:r w:rsidRPr="000C2840">
          <w:rPr>
            <w:rStyle w:val="Hipervnculo"/>
            <w:rFonts w:ascii="Arial" w:hAnsi="Arial" w:cs="Arial"/>
            <w:b/>
            <w:lang w:val="eu-ES"/>
          </w:rPr>
          <w:t>2</w:t>
        </w:r>
        <w:r w:rsidR="00A31F6A">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b/>
          <w:lang w:val="eu-ES"/>
        </w:rPr>
        <w:t xml:space="preserve"> </w:t>
      </w:r>
      <w:r w:rsidRPr="000C2840">
        <w:rPr>
          <w:rFonts w:ascii="Arial" w:hAnsi="Arial" w:cs="Arial"/>
          <w:lang w:val="eu-ES"/>
        </w:rPr>
        <w:t>hala jasotzen denean.</w:t>
      </w:r>
    </w:p>
    <w:p w:rsidR="008F2A0F" w:rsidRPr="000C2840" w:rsidRDefault="008F2A0F" w:rsidP="003B53C3">
      <w:pPr>
        <w:pStyle w:val="Ttulo3"/>
        <w:spacing w:line="240" w:lineRule="atLeast"/>
        <w:jc w:val="both"/>
        <w:rPr>
          <w:iCs/>
          <w:sz w:val="22"/>
          <w:szCs w:val="22"/>
          <w:lang w:val="eu-ES"/>
        </w:rPr>
      </w:pPr>
      <w:bookmarkStart w:id="124" w:name="_Toc63680513"/>
      <w:r w:rsidRPr="000C2840">
        <w:rPr>
          <w:iCs/>
          <w:sz w:val="22"/>
          <w:szCs w:val="22"/>
          <w:lang w:val="eu-ES"/>
        </w:rPr>
        <w:t xml:space="preserve">43.2.- </w:t>
      </w:r>
      <w:r w:rsidR="001B22B4">
        <w:rPr>
          <w:iCs/>
          <w:sz w:val="22"/>
          <w:szCs w:val="22"/>
          <w:lang w:val="eu-ES"/>
        </w:rPr>
        <w:t>Aurreikusi gabeko aldaketak</w:t>
      </w:r>
      <w:bookmarkEnd w:id="124"/>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22" w:history="1">
        <w:r w:rsidRPr="000C2840">
          <w:rPr>
            <w:rStyle w:val="Hipervnculo"/>
            <w:rFonts w:ascii="Arial" w:hAnsi="Arial" w:cs="Arial"/>
            <w:b/>
            <w:lang w:val="eu-ES"/>
          </w:rPr>
          <w:t>2</w:t>
        </w:r>
        <w:r w:rsidR="00A31F6A">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aurreikusitakoez bestelako aldaketak sartu ahal izango dira, bakar-bakarrik behar beste justifikatzen denean SPKLren 205.2 artikuluan jasotzen diren </w:t>
      </w:r>
      <w:r w:rsidR="001B22B4">
        <w:rPr>
          <w:rFonts w:ascii="Arial" w:hAnsi="Arial" w:cs="Arial"/>
          <w:lang w:val="eu-ES"/>
        </w:rPr>
        <w:t>kasu</w:t>
      </w:r>
      <w:r w:rsidRPr="000C2840">
        <w:rPr>
          <w:rFonts w:ascii="Arial" w:hAnsi="Arial" w:cs="Arial"/>
          <w:lang w:val="eu-ES"/>
        </w:rPr>
        <w:t xml:space="preserve"> tasatuetako bat edo batzuk gertatzen direla, eta betiere aldaketa horiek mugatzen badira eragile izan duten arrazoi objektiboari erantzuteko ezinbesteko aldaketei erantzutera.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1B22B4" w:rsidRPr="001B22B4">
        <w:rPr>
          <w:rFonts w:ascii="Arial" w:hAnsi="Arial" w:cs="Arial"/>
          <w:lang w:val="eu-ES"/>
        </w:rPr>
        <w:t>SPKLren 205. artikuluan ezarritakoari kalterik egin gabe, kasu horietan kontratua aldatu  aurretik entzunaldia eman beharko zaio zehaztapen teknikoak idatzi dituen pertsonari, baldin eta zerbitzu-kontratu baten bidez kontratazio-organotik kanpoko hirugarren pertsona batek prestatu baditu, komenigarritzat jotzen dituen oharrak egin ditzan, gutxienez hiru egun naturaleko epean</w:t>
      </w:r>
      <w:r w:rsidRPr="000C2840">
        <w:rPr>
          <w:rFonts w:ascii="Arial" w:hAnsi="Arial" w:cs="Arial"/>
          <w:lang w:val="eu-ES"/>
        </w:rPr>
        <w:t>.</w:t>
      </w:r>
    </w:p>
    <w:p w:rsidR="008F2A0F" w:rsidRPr="000C2840" w:rsidRDefault="008F2A0F" w:rsidP="003B53C3">
      <w:pPr>
        <w:pStyle w:val="Ttulo3"/>
        <w:spacing w:line="240" w:lineRule="atLeast"/>
        <w:jc w:val="both"/>
        <w:rPr>
          <w:iCs/>
          <w:sz w:val="22"/>
          <w:szCs w:val="22"/>
          <w:lang w:val="eu-ES"/>
        </w:rPr>
      </w:pPr>
      <w:bookmarkStart w:id="125" w:name="_Toc525133210"/>
      <w:bookmarkStart w:id="126" w:name="_Toc63680514"/>
      <w:r w:rsidRPr="000C2840">
        <w:rPr>
          <w:iCs/>
          <w:sz w:val="22"/>
          <w:szCs w:val="22"/>
          <w:lang w:val="eu-ES"/>
        </w:rPr>
        <w:t>43.3.- Aldaketaren araubidea</w:t>
      </w:r>
      <w:bookmarkEnd w:id="125"/>
      <w:bookmarkEnd w:id="126"/>
    </w:p>
    <w:p w:rsidR="008F2A0F" w:rsidRPr="000C2840" w:rsidRDefault="008F2A0F" w:rsidP="00764C71">
      <w:pPr>
        <w:spacing w:before="60" w:line="240" w:lineRule="atLeast"/>
        <w:jc w:val="both"/>
        <w:rPr>
          <w:rFonts w:ascii="Arial" w:hAnsi="Arial" w:cs="Arial"/>
          <w:lang w:val="eu-ES"/>
        </w:rPr>
      </w:pPr>
      <w:r w:rsidRPr="000C2840">
        <w:rPr>
          <w:rFonts w:ascii="Arial" w:hAnsi="Arial" w:cs="Arial"/>
          <w:lang w:val="eu-ES"/>
        </w:rPr>
        <w:t>Bere araubideari dagokionez SPKL</w:t>
      </w:r>
      <w:r w:rsidR="001B22B4">
        <w:rPr>
          <w:rFonts w:ascii="Arial" w:hAnsi="Arial" w:cs="Arial"/>
          <w:lang w:val="eu-ES"/>
        </w:rPr>
        <w:t xml:space="preserve">ren </w:t>
      </w:r>
      <w:r w:rsidRPr="000C2840">
        <w:rPr>
          <w:rFonts w:ascii="Arial" w:hAnsi="Arial" w:cs="Arial"/>
          <w:lang w:val="eu-ES"/>
        </w:rPr>
        <w:t xml:space="preserve">203.etik 207.era bitarteko artikuluetan eta 191. artikuluan xedatutakoa beteko da, eta baita erregelamenduz xedatutakoa ere. </w:t>
      </w:r>
    </w:p>
    <w:p w:rsidR="008F2A0F" w:rsidRPr="000C2840" w:rsidRDefault="008F2A0F" w:rsidP="00D702C2">
      <w:pPr>
        <w:pStyle w:val="Ttulo2"/>
        <w:spacing w:line="240" w:lineRule="atLeast"/>
        <w:jc w:val="both"/>
        <w:rPr>
          <w:i w:val="0"/>
          <w:iCs w:val="0"/>
          <w:sz w:val="22"/>
          <w:lang w:val="eu-ES"/>
        </w:rPr>
      </w:pPr>
      <w:bookmarkStart w:id="127" w:name="_Toc63680515"/>
      <w:r w:rsidRPr="000C2840">
        <w:rPr>
          <w:i w:val="0"/>
          <w:iCs w:val="0"/>
          <w:sz w:val="22"/>
          <w:lang w:val="eu-ES"/>
        </w:rPr>
        <w:t xml:space="preserve">44.- Kontratistari egin beharreko </w:t>
      </w:r>
      <w:r w:rsidR="001B22B4" w:rsidRPr="009744A8">
        <w:rPr>
          <w:i w:val="0"/>
          <w:iCs w:val="0"/>
          <w:sz w:val="22"/>
          <w:lang w:val="eu-ES"/>
        </w:rPr>
        <w:t>abonuak</w:t>
      </w:r>
      <w:bookmarkEnd w:id="127"/>
    </w:p>
    <w:p w:rsidR="008F2A0F" w:rsidRPr="0036516E"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r w:rsidRPr="0036516E">
        <w:rPr>
          <w:rFonts w:ascii="Arial" w:hAnsi="Arial" w:cs="Arial"/>
          <w:lang w:val="eu-ES"/>
        </w:rPr>
        <w:t xml:space="preserve">Zerbitzuaren ordainketa entrega egin eta adostasunez jaso ondoren egingo da, aurrez aurkeztuta, betiere, fakturak edo dokumentu baliokideak, ziurtagiriak entrega partzialak direnean, eta harrera akta hala dagokionean. Horretarako, entrega-datatik 30 egun naturaleko epea izango du kontratistak, faktura aurkezteko. </w:t>
      </w:r>
    </w:p>
    <w:p w:rsidR="008F2A0F" w:rsidRPr="000C2840" w:rsidRDefault="008F2A0F" w:rsidP="00EF266D">
      <w:pPr>
        <w:spacing w:before="60" w:line="240" w:lineRule="atLeast"/>
        <w:jc w:val="both"/>
        <w:rPr>
          <w:rFonts w:ascii="Arial" w:hAnsi="Arial" w:cs="Arial"/>
          <w:lang w:val="eu-ES"/>
        </w:rPr>
      </w:pPr>
      <w:r w:rsidRPr="0036516E">
        <w:rPr>
          <w:rFonts w:ascii="Arial" w:hAnsi="Arial" w:cs="Arial"/>
          <w:lang w:val="eu-ES"/>
        </w:rPr>
        <w:t xml:space="preserve">2.- Kontratistak eskubidea izango du kontratuaren </w:t>
      </w:r>
      <w:r w:rsidR="001B22B4" w:rsidRPr="0036516E">
        <w:rPr>
          <w:rFonts w:ascii="Arial" w:hAnsi="Arial" w:cs="Arial"/>
          <w:lang w:val="eu-ES"/>
        </w:rPr>
        <w:t>egikaritzea</w:t>
      </w:r>
      <w:r w:rsidRPr="0036516E">
        <w:rPr>
          <w:rFonts w:ascii="Arial" w:hAnsi="Arial" w:cs="Arial"/>
          <w:lang w:val="eu-ES"/>
        </w:rPr>
        <w:t xml:space="preserve"> prestatzeko lanen zenbatekoa kontura ordain dakion, baldin eta lan horiek kontratuaren objektuan sartuta badaude, ezaugarrien taulako </w:t>
      </w:r>
      <w:hyperlink w:anchor="CC_27" w:history="1">
        <w:r w:rsidRPr="0036516E">
          <w:rPr>
            <w:rStyle w:val="Hipervnculo"/>
            <w:rFonts w:ascii="Arial" w:hAnsi="Arial" w:cs="Arial"/>
            <w:b/>
            <w:lang w:val="eu-ES"/>
          </w:rPr>
          <w:t>2</w:t>
        </w:r>
        <w:r w:rsidR="00A31F6A" w:rsidRPr="0036516E">
          <w:rPr>
            <w:rStyle w:val="Hipervnculo"/>
            <w:rFonts w:ascii="Arial" w:hAnsi="Arial" w:cs="Arial"/>
            <w:b/>
            <w:lang w:val="eu-ES"/>
          </w:rPr>
          <w:t>7</w:t>
        </w:r>
        <w:r w:rsidRPr="0036516E">
          <w:rPr>
            <w:rStyle w:val="Hipervnculo"/>
            <w:rFonts w:ascii="Arial" w:hAnsi="Arial" w:cs="Arial"/>
            <w:b/>
            <w:lang w:val="eu-ES"/>
          </w:rPr>
          <w:t>. atalean</w:t>
        </w:r>
      </w:hyperlink>
      <w:r w:rsidRPr="0036516E">
        <w:rPr>
          <w:rFonts w:ascii="Arial" w:hAnsi="Arial" w:cs="Arial"/>
          <w:lang w:val="eu-ES"/>
        </w:rPr>
        <w:t xml:space="preserve"> adierazitako baldintzen arabera. Konturako </w:t>
      </w:r>
      <w:r w:rsidR="00CE2DAF">
        <w:rPr>
          <w:rFonts w:ascii="Arial" w:hAnsi="Arial" w:cs="Arial"/>
          <w:lang w:val="eu-ES"/>
        </w:rPr>
        <w:t>abonu</w:t>
      </w:r>
      <w:r w:rsidRPr="0036516E">
        <w:rPr>
          <w:rFonts w:ascii="Arial" w:hAnsi="Arial" w:cs="Arial"/>
          <w:lang w:val="eu-ES"/>
        </w:rPr>
        <w:t xml:space="preserve"> horiek bermea jarrita ziurtatu beharko dira.</w:t>
      </w:r>
    </w:p>
    <w:p w:rsidR="008F2A0F" w:rsidRPr="000C2840" w:rsidRDefault="008F2A0F" w:rsidP="00EF266D">
      <w:pPr>
        <w:autoSpaceDE w:val="0"/>
        <w:autoSpaceDN w:val="0"/>
        <w:spacing w:before="60" w:line="240" w:lineRule="atLeast"/>
        <w:jc w:val="both"/>
        <w:rPr>
          <w:rFonts w:ascii="Arial" w:hAnsi="Arial" w:cs="Arial"/>
          <w:lang w:val="eu-ES"/>
        </w:rPr>
      </w:pPr>
      <w:r w:rsidRPr="000C2840">
        <w:rPr>
          <w:rFonts w:ascii="Arial" w:hAnsi="Arial" w:cs="Arial"/>
          <w:lang w:val="eu-ES"/>
        </w:rPr>
        <w:t xml:space="preserve">3.- Fakturak formatu elektronikoan aurkeztu beharko dira abenduaren 27ko 25/2013 Legeak, faktura elektronikoa sustatzeko eta sektore publikoan fakturen kontabilitate erregistroa sortzekoak, eta abenduaren 1eko 632/2014 Foru Aginduak, Gipuzkoako Lurralde Historikoko Foru Administrazioaren eremuan faktura elektronikoen sarrera puntu orokorrari eta fakturen </w:t>
      </w:r>
      <w:r w:rsidRPr="000C2840">
        <w:rPr>
          <w:rFonts w:ascii="Arial" w:hAnsi="Arial" w:cs="Arial"/>
          <w:lang w:val="eu-ES"/>
        </w:rPr>
        <w:lastRenderedPageBreak/>
        <w:t>kontabilitate erregistroari buruzko alderdi batzuk arautzen dituenak, ezartzen dituzten balizkoetan.</w:t>
      </w:r>
    </w:p>
    <w:p w:rsidR="008F2A0F" w:rsidRPr="000C2840" w:rsidRDefault="007F40C0" w:rsidP="00EF266D">
      <w:pPr>
        <w:autoSpaceDE w:val="0"/>
        <w:autoSpaceDN w:val="0"/>
        <w:spacing w:before="60" w:line="240" w:lineRule="atLeast"/>
        <w:jc w:val="both"/>
        <w:rPr>
          <w:rFonts w:ascii="Arial" w:hAnsi="Arial" w:cs="Arial"/>
          <w:lang w:val="eu-ES"/>
        </w:rPr>
      </w:pPr>
      <w:r w:rsidRPr="007F40C0">
        <w:rPr>
          <w:rFonts w:ascii="Arial" w:hAnsi="Arial" w:cs="Arial"/>
          <w:lang w:val="eu-ES"/>
        </w:rPr>
        <w:t>Kasu</w:t>
      </w:r>
      <w:r w:rsidR="008F2A0F" w:rsidRPr="007F40C0">
        <w:rPr>
          <w:rFonts w:ascii="Arial" w:hAnsi="Arial" w:cs="Arial"/>
          <w:lang w:val="eu-ES"/>
        </w:rPr>
        <w:t xml:space="preserve"> horietan,</w:t>
      </w:r>
      <w:r w:rsidR="008F2A0F" w:rsidRPr="000C2840">
        <w:rPr>
          <w:rFonts w:ascii="Arial" w:hAnsi="Arial" w:cs="Arial"/>
          <w:lang w:val="eu-ES"/>
        </w:rPr>
        <w:t xml:space="preserve"> Gipuzkoako Lurralde Historikoko faktura elektronikoen sarrera puntu orokorraren bitartez faktura elektronikoa aurkezteak idazpen automatikoa sorraraziko du Gipuzkoako Foru Aldundiaren sarrera erregistro orokorrean, eta beste idazpen bat, halaber, Ogasun eta Finantza Departamentuko Kontabilitate Zerbitzuak kudeatzen duen fakturen kontabilitate erregistroan.</w:t>
      </w:r>
    </w:p>
    <w:p w:rsidR="008F2A0F" w:rsidRPr="003B51FC" w:rsidRDefault="008F2A0F" w:rsidP="00EF266D">
      <w:pPr>
        <w:autoSpaceDE w:val="0"/>
        <w:autoSpaceDN w:val="0"/>
        <w:adjustRightInd w:val="0"/>
        <w:spacing w:before="60" w:line="240" w:lineRule="atLeast"/>
        <w:jc w:val="both"/>
        <w:rPr>
          <w:rFonts w:ascii="Arial" w:hAnsi="Arial" w:cs="Arial"/>
          <w:lang w:val="eu-ES"/>
        </w:rPr>
      </w:pPr>
      <w:r w:rsidRPr="003B51FC">
        <w:rPr>
          <w:rFonts w:ascii="Arial" w:hAnsi="Arial" w:cs="Arial"/>
          <w:lang w:val="eu-ES"/>
        </w:rPr>
        <w:t xml:space="preserve">4.- SPKLren 198. artikuluan ezarriarekin bat, </w:t>
      </w:r>
      <w:r w:rsidR="007A1C09" w:rsidRPr="003B51FC">
        <w:rPr>
          <w:rFonts w:ascii="Arial" w:hAnsi="Arial" w:cs="Arial"/>
          <w:lang w:val="eu-ES"/>
        </w:rPr>
        <w:t>fakturak erregistro administratiboan aurkeztu</w:t>
      </w:r>
      <w:r w:rsidRPr="003B51FC">
        <w:rPr>
          <w:rFonts w:ascii="Arial" w:hAnsi="Arial" w:cs="Arial"/>
          <w:lang w:val="eu-ES"/>
        </w:rPr>
        <w:t xml:space="preserve"> diren datatik hurrengo </w:t>
      </w:r>
      <w:r w:rsidR="00063785" w:rsidRPr="003B51FC">
        <w:rPr>
          <w:rFonts w:ascii="Arial" w:hAnsi="Arial" w:cs="Arial"/>
          <w:lang w:val="eu-ES"/>
        </w:rPr>
        <w:t>hogeita hamar</w:t>
      </w:r>
      <w:r w:rsidRPr="003B51FC">
        <w:rPr>
          <w:rFonts w:ascii="Arial" w:hAnsi="Arial" w:cs="Arial"/>
          <w:lang w:val="eu-ES"/>
        </w:rPr>
        <w:t xml:space="preserve"> egun naturaleko epearen barnean prezioa ordaindu beharko du Administrazioak; eta berandutzez jardunez gero, </w:t>
      </w:r>
      <w:r w:rsidR="00063785" w:rsidRPr="003B51FC">
        <w:rPr>
          <w:rFonts w:ascii="Arial" w:hAnsi="Arial" w:cs="Arial"/>
          <w:lang w:val="eu-ES"/>
        </w:rPr>
        <w:t>hogeita hamar</w:t>
      </w:r>
      <w:r w:rsidRPr="003B51FC">
        <w:rPr>
          <w:rFonts w:ascii="Arial" w:hAnsi="Arial" w:cs="Arial"/>
          <w:lang w:val="eu-ES"/>
        </w:rPr>
        <w:t xml:space="preserve"> egun naturaleko epe hori betetzen denetik aurrerako berandutze interesak eta kobrantza kostuengatiko kalte-ordainak ordaindu beharko dizkio kontratistari, artikulu honetan bertan aurreikusten den moduan.</w:t>
      </w:r>
      <w:r w:rsidR="003B51FC" w:rsidRPr="003B51FC">
        <w:rPr>
          <w:rFonts w:ascii="Arial" w:hAnsi="Arial" w:cs="Arial"/>
          <w:lang w:val="eu-ES"/>
        </w:rPr>
        <w:t xml:space="preserve"> Salbuespen gisa eta modu arrazoituan, administrazioak gehienezko hogeita hamar egun naturaleko epea gehitu ahal izango du, objektua gauzatu eta hurrengo egunetik hasita, egindako lanak kontratuan xedatutakoarekin bat datozela egiaztatzen duten dokumentuak onartzeko, eta berariaz adierazi beharko du ezaugarrien taulako </w:t>
      </w:r>
      <w:hyperlink w:anchor="CC_28" w:history="1">
        <w:r w:rsidR="003B51FC" w:rsidRPr="003B51FC">
          <w:rPr>
            <w:rStyle w:val="Hipervnculo"/>
            <w:rFonts w:ascii="Arial" w:hAnsi="Arial" w:cs="Arial"/>
            <w:b/>
            <w:lang w:val="eu-ES"/>
          </w:rPr>
          <w:t>28. a</w:t>
        </w:r>
        <w:r w:rsidR="00BD67A1">
          <w:rPr>
            <w:rStyle w:val="Hipervnculo"/>
            <w:rFonts w:ascii="Arial" w:hAnsi="Arial" w:cs="Arial"/>
            <w:b/>
            <w:lang w:val="eu-ES"/>
          </w:rPr>
          <w:t>tale</w:t>
        </w:r>
        <w:r w:rsidR="003B51FC" w:rsidRPr="003B51FC">
          <w:rPr>
            <w:rStyle w:val="Hipervnculo"/>
            <w:rFonts w:ascii="Arial" w:hAnsi="Arial" w:cs="Arial"/>
            <w:b/>
            <w:lang w:val="eu-ES"/>
          </w:rPr>
          <w:t>an</w:t>
        </w:r>
      </w:hyperlink>
      <w:r w:rsidR="003B51FC" w:rsidRPr="003B51FC">
        <w:rPr>
          <w:rFonts w:ascii="Arial" w:hAnsi="Arial" w:cs="Arial"/>
          <w:lang w:val="eu-ES"/>
        </w:rPr>
        <w:t xml:space="preserve"> ordainketa-epe luzeagoa eta horren justifikazioa..</w:t>
      </w:r>
    </w:p>
    <w:p w:rsidR="008F2A0F" w:rsidRPr="000C2840" w:rsidRDefault="008F2A0F" w:rsidP="00EF266D">
      <w:pPr>
        <w:spacing w:before="60" w:line="240" w:lineRule="atLeast"/>
        <w:jc w:val="both"/>
        <w:rPr>
          <w:rFonts w:ascii="Arial" w:hAnsi="Arial" w:cs="Arial"/>
          <w:color w:val="000000"/>
          <w:lang w:val="eu-ES"/>
        </w:rPr>
      </w:pPr>
      <w:r w:rsidRPr="000C2840">
        <w:rPr>
          <w:rFonts w:ascii="Arial" w:hAnsi="Arial" w:cs="Arial"/>
          <w:color w:val="000000"/>
          <w:lang w:val="eu-ES"/>
        </w:rPr>
        <w:t xml:space="preserve">5.- Edonola ere, enpresa kontratistak ez badu erregistro administratiboan faktura aurkezteko duen </w:t>
      </w:r>
      <w:r w:rsidR="007F40C0" w:rsidRPr="007F40C0">
        <w:rPr>
          <w:rFonts w:ascii="Arial" w:hAnsi="Arial" w:cs="Arial"/>
          <w:color w:val="000000"/>
          <w:lang w:val="eu-ES"/>
        </w:rPr>
        <w:t>hogeita hamar</w:t>
      </w:r>
      <w:r w:rsidRPr="000C2840">
        <w:rPr>
          <w:rFonts w:ascii="Arial" w:hAnsi="Arial" w:cs="Arial"/>
          <w:color w:val="000000"/>
          <w:lang w:val="eu-ES"/>
        </w:rPr>
        <w:t xml:space="preserve"> egun naturaleko epea betetzen, interesak ez dira hasiko sortzen, harik eta faktura dagokion erregistroan aurkeztu </w:t>
      </w:r>
      <w:r>
        <w:rPr>
          <w:rFonts w:ascii="Arial" w:hAnsi="Arial" w:cs="Arial"/>
          <w:color w:val="000000"/>
          <w:lang w:val="eu-ES"/>
        </w:rPr>
        <w:t xml:space="preserve">eta </w:t>
      </w:r>
      <w:r w:rsidR="007F40C0" w:rsidRPr="007F40C0">
        <w:rPr>
          <w:rFonts w:ascii="Arial" w:hAnsi="Arial" w:cs="Arial"/>
          <w:color w:val="000000"/>
          <w:lang w:val="eu-ES"/>
        </w:rPr>
        <w:t>hogeita hamar</w:t>
      </w:r>
      <w:r>
        <w:rPr>
          <w:rFonts w:ascii="Arial" w:hAnsi="Arial" w:cs="Arial"/>
          <w:color w:val="000000"/>
          <w:lang w:val="eu-ES"/>
        </w:rPr>
        <w:t xml:space="preserve"> egun natural igaro arte A</w:t>
      </w:r>
      <w:r w:rsidRPr="000C2840">
        <w:rPr>
          <w:rFonts w:ascii="Arial" w:hAnsi="Arial" w:cs="Arial"/>
          <w:color w:val="000000"/>
          <w:lang w:val="eu-ES"/>
        </w:rPr>
        <w:t xml:space="preserve">dministrazioak, hala badagokio, faktura ontzat eman eta ordaindu </w:t>
      </w:r>
      <w:r w:rsidR="007F40C0">
        <w:rPr>
          <w:rFonts w:ascii="Arial" w:hAnsi="Arial" w:cs="Arial"/>
          <w:color w:val="000000"/>
          <w:lang w:val="eu-ES"/>
        </w:rPr>
        <w:t>gabe</w:t>
      </w:r>
      <w:r w:rsidRPr="000C2840">
        <w:rPr>
          <w:rFonts w:ascii="Arial" w:hAnsi="Arial" w:cs="Arial"/>
          <w:color w:val="000000"/>
          <w:lang w:val="eu-ES"/>
        </w:rPr>
        <w:t>.</w:t>
      </w:r>
    </w:p>
    <w:p w:rsidR="008F2A0F" w:rsidRPr="000C2840" w:rsidRDefault="003B51FC" w:rsidP="00EF266D">
      <w:pPr>
        <w:autoSpaceDE w:val="0"/>
        <w:autoSpaceDN w:val="0"/>
        <w:adjustRightInd w:val="0"/>
        <w:spacing w:before="60" w:line="240" w:lineRule="atLeast"/>
        <w:jc w:val="both"/>
        <w:rPr>
          <w:rFonts w:ascii="Arial" w:hAnsi="Arial" w:cs="Arial"/>
          <w:lang w:val="eu-ES"/>
        </w:rPr>
      </w:pPr>
      <w:r>
        <w:rPr>
          <w:rFonts w:ascii="Arial" w:hAnsi="Arial" w:cs="Arial"/>
          <w:lang w:val="eu-ES"/>
        </w:rPr>
        <w:t>6</w:t>
      </w:r>
      <w:r w:rsidR="008F2A0F" w:rsidRPr="000C2840">
        <w:rPr>
          <w:rFonts w:ascii="Arial" w:hAnsi="Arial" w:cs="Arial"/>
          <w:lang w:val="eu-ES"/>
        </w:rPr>
        <w:t>.- Fakturetan ondoko datu hauek jaso beharko dira: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w:t>
      </w:r>
      <w:r w:rsidRPr="000C2840">
        <w:rPr>
          <w:rFonts w:ascii="Arial" w:hAnsi="Arial" w:cs="Arial"/>
          <w:lang w:val="eu-ES"/>
        </w:rPr>
        <w:tab/>
        <w:t>Entitate kontratatzailearen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 xml:space="preserve">- </w:t>
      </w:r>
      <w:r w:rsidRPr="000C2840">
        <w:rPr>
          <w:rFonts w:ascii="Arial" w:hAnsi="Arial" w:cs="Arial"/>
          <w:lang w:val="eu-ES"/>
        </w:rPr>
        <w:tab/>
        <w:t>Kontratazio organoaren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w:t>
      </w:r>
      <w:r w:rsidRPr="000C2840">
        <w:rPr>
          <w:rFonts w:ascii="Arial" w:hAnsi="Arial" w:cs="Arial"/>
          <w:lang w:val="eu-ES"/>
        </w:rPr>
        <w:tab/>
        <w:t>Kontabilitate publikoaren arloko eskumenak dituen organoaren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 xml:space="preserve">- </w:t>
      </w:r>
      <w:r w:rsidRPr="000C2840">
        <w:rPr>
          <w:rFonts w:ascii="Arial" w:hAnsi="Arial" w:cs="Arial"/>
          <w:lang w:val="eu-ES"/>
        </w:rPr>
        <w:tab/>
        <w:t>Prestazio kontratatuaren hartzailearen identifikazioa.</w:t>
      </w:r>
    </w:p>
    <w:p w:rsidR="008F2A0F" w:rsidRPr="000C2840" w:rsidRDefault="003B51FC" w:rsidP="00EF266D">
      <w:pPr>
        <w:autoSpaceDE w:val="0"/>
        <w:autoSpaceDN w:val="0"/>
        <w:adjustRightInd w:val="0"/>
        <w:spacing w:before="60" w:line="240" w:lineRule="atLeast"/>
        <w:jc w:val="both"/>
        <w:rPr>
          <w:rFonts w:ascii="Arial" w:hAnsi="Arial" w:cs="Arial"/>
          <w:lang w:val="eu-ES"/>
        </w:rPr>
      </w:pPr>
      <w:r>
        <w:rPr>
          <w:rFonts w:ascii="Arial" w:hAnsi="Arial" w:cs="Arial"/>
          <w:lang w:val="eu-ES"/>
        </w:rPr>
        <w:t>7</w:t>
      </w:r>
      <w:r w:rsidR="008F2A0F" w:rsidRPr="000C2840">
        <w:rPr>
          <w:rFonts w:ascii="Arial" w:hAnsi="Arial" w:cs="Arial"/>
          <w:lang w:val="eu-ES"/>
        </w:rPr>
        <w:t xml:space="preserve">.- Kontratuaren finantzaketan Foru Aldundiko departamentu bik edo gehiagok parte hartzen badute, edo beste entitate edo organismo batzuek ere finantzatzen badute, finantzaketan konpromisoa duen alderdi bakoitzak partaidetza horrekiko proportzioan ordainduko dio kontratistari kontratu betea, ezaugarrien taulako </w:t>
      </w:r>
      <w:hyperlink w:anchor="CC_6" w:history="1">
        <w:r w:rsidR="008F2A0F" w:rsidRPr="000C2840">
          <w:rPr>
            <w:rStyle w:val="Hipervnculo"/>
            <w:rFonts w:ascii="Arial" w:hAnsi="Arial" w:cs="Arial"/>
            <w:b/>
            <w:lang w:val="eu-ES"/>
          </w:rPr>
          <w:t>6. atalean</w:t>
        </w:r>
      </w:hyperlink>
      <w:r w:rsidR="008F2A0F" w:rsidRPr="000C2840">
        <w:rPr>
          <w:rFonts w:ascii="Arial" w:hAnsi="Arial" w:cs="Arial"/>
          <w:lang w:val="eu-ES"/>
        </w:rPr>
        <w:t xml:space="preserve"> jaso moduan alegia, eta ezaugarrien taulako </w:t>
      </w:r>
      <w:hyperlink w:anchor="CC_10" w:history="1">
        <w:r w:rsidR="008F2A0F" w:rsidRPr="000C2840">
          <w:rPr>
            <w:rStyle w:val="Hipervnculo"/>
            <w:rFonts w:ascii="Arial" w:hAnsi="Arial" w:cs="Arial"/>
            <w:b/>
            <w:lang w:val="eu-ES"/>
          </w:rPr>
          <w:t>10. atalean</w:t>
        </w:r>
      </w:hyperlink>
      <w:r w:rsidR="008F2A0F" w:rsidRPr="000C2840">
        <w:rPr>
          <w:rFonts w:ascii="Arial" w:hAnsi="Arial" w:cs="Arial"/>
          <w:lang w:val="eu-ES"/>
        </w:rPr>
        <w:t xml:space="preserve"> adierazten den ordainketa-hurrenkerari jarraikiz.</w:t>
      </w:r>
    </w:p>
    <w:p w:rsidR="008F2A0F" w:rsidRPr="000C2840" w:rsidRDefault="003B51FC" w:rsidP="00EF266D">
      <w:pPr>
        <w:autoSpaceDE w:val="0"/>
        <w:autoSpaceDN w:val="0"/>
        <w:adjustRightInd w:val="0"/>
        <w:spacing w:before="60" w:line="240" w:lineRule="atLeast"/>
        <w:jc w:val="both"/>
        <w:rPr>
          <w:rFonts w:ascii="Arial" w:hAnsi="Arial" w:cs="Arial"/>
          <w:lang w:val="eu-ES"/>
        </w:rPr>
      </w:pPr>
      <w:r>
        <w:rPr>
          <w:rFonts w:ascii="Arial" w:hAnsi="Arial" w:cs="Arial"/>
          <w:lang w:val="eu-ES"/>
        </w:rPr>
        <w:t>8</w:t>
      </w:r>
      <w:r w:rsidR="008F2A0F" w:rsidRPr="000C2840">
        <w:rPr>
          <w:rFonts w:ascii="Arial" w:hAnsi="Arial" w:cs="Arial"/>
          <w:lang w:val="eu-ES"/>
        </w:rPr>
        <w:t xml:space="preserve">.- SPKLren 200. artikuluan xedatuarekin bat, eta bertan ezartzen diren baldintzetan, kontratistek, legez ezarritako bideren batetik, hirugarren pertsona bati laga ahal izango diote kontratuaren prezioa kobratzeko duten eskubidea. Lagapenak ondorioak izan ditzan eta Administrazioak lagapen hartzaileari ordaintzeko agindua eman dezan, Administrazioari modu frogagarrian jakinarazi beharko zaio lagapen horretarako akordioa. </w:t>
      </w:r>
    </w:p>
    <w:p w:rsidR="008F2A0F" w:rsidRPr="000C2840" w:rsidRDefault="008F2A0F" w:rsidP="00BF16BB">
      <w:pPr>
        <w:pStyle w:val="Ttulo2"/>
        <w:spacing w:line="240" w:lineRule="atLeast"/>
        <w:jc w:val="both"/>
        <w:rPr>
          <w:i w:val="0"/>
          <w:iCs w:val="0"/>
          <w:sz w:val="22"/>
          <w:lang w:val="eu-ES"/>
        </w:rPr>
      </w:pPr>
      <w:bookmarkStart w:id="128" w:name="_Toc63680516"/>
      <w:r w:rsidRPr="000C2840">
        <w:rPr>
          <w:i w:val="0"/>
          <w:iCs w:val="0"/>
          <w:sz w:val="22"/>
          <w:lang w:val="eu-ES"/>
        </w:rPr>
        <w:t>45.- Kontratua etetea</w:t>
      </w:r>
      <w:bookmarkEnd w:id="128"/>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Kontratua etenez gero, SPKLren 208. eta 313. artikuluetan eta </w:t>
      </w:r>
      <w:r w:rsidR="0036516E">
        <w:rPr>
          <w:rFonts w:ascii="Arial" w:hAnsi="Arial" w:cs="Arial"/>
          <w:lang w:val="eu-ES"/>
        </w:rPr>
        <w:t>APKL</w:t>
      </w:r>
      <w:r w:rsidR="009B1B9A">
        <w:rPr>
          <w:rFonts w:ascii="Arial" w:hAnsi="Arial" w:cs="Arial"/>
          <w:lang w:val="eu-ES"/>
        </w:rPr>
        <w:t>EO</w:t>
      </w:r>
      <w:r w:rsidRPr="000C2840">
        <w:rPr>
          <w:rFonts w:ascii="Arial" w:hAnsi="Arial" w:cs="Arial"/>
          <w:lang w:val="eu-ES"/>
        </w:rPr>
        <w:t>ren 103. artikuluan xedatua aplikatuko da. Aldi baterako etete, etete partzial, etete oso edo behin betiko etete kasuetan, etete horren akta egingo da.</w:t>
      </w:r>
    </w:p>
    <w:p w:rsidR="008F2A0F" w:rsidRPr="000C2840" w:rsidRDefault="008F2A0F" w:rsidP="00BF16BB">
      <w:pPr>
        <w:pStyle w:val="Ttulo2"/>
        <w:spacing w:line="240" w:lineRule="atLeast"/>
        <w:jc w:val="both"/>
        <w:rPr>
          <w:i w:val="0"/>
          <w:iCs w:val="0"/>
          <w:sz w:val="22"/>
          <w:lang w:val="eu-ES"/>
        </w:rPr>
      </w:pPr>
      <w:bookmarkStart w:id="129" w:name="_Toc63680517"/>
      <w:r w:rsidRPr="000C2840">
        <w:rPr>
          <w:i w:val="0"/>
          <w:iCs w:val="0"/>
          <w:sz w:val="22"/>
          <w:lang w:val="eu-ES"/>
        </w:rPr>
        <w:t>46.- Harrera eta berme epea</w:t>
      </w:r>
      <w:bookmarkEnd w:id="129"/>
    </w:p>
    <w:p w:rsidR="008F2A0F" w:rsidRPr="000C2840" w:rsidRDefault="008F2A0F" w:rsidP="003B53C3">
      <w:pPr>
        <w:pStyle w:val="Ttulo3"/>
        <w:spacing w:line="240" w:lineRule="atLeast"/>
        <w:jc w:val="both"/>
        <w:rPr>
          <w:iCs/>
          <w:sz w:val="22"/>
          <w:szCs w:val="22"/>
          <w:lang w:val="eu-ES"/>
        </w:rPr>
      </w:pPr>
      <w:bookmarkStart w:id="130" w:name="_Toc63680518"/>
      <w:r w:rsidRPr="000C2840">
        <w:rPr>
          <w:iCs/>
          <w:sz w:val="22"/>
          <w:szCs w:val="22"/>
          <w:lang w:val="eu-ES"/>
        </w:rPr>
        <w:t>46.1.- Harrera eta likidazioa</w:t>
      </w:r>
      <w:bookmarkEnd w:id="130"/>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1.- Zerbitzua kontratuan ezarritako epearen barruan eman beharko du enpresa kontratistak, preskripzio teknikoen agirian eta administrazio klausulen agirian adierazitakoari jarraituz.</w:t>
      </w:r>
    </w:p>
    <w:p w:rsidR="008F2A0F" w:rsidRPr="000C2840"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2.- Enpresa kontratistak kontratua bete duela esango da, objektua oso-osorik kontratuan ezarri bezala eta Administrazioaren adostasunarekin </w:t>
      </w:r>
      <w:r w:rsidR="004378D1">
        <w:rPr>
          <w:rFonts w:ascii="Arial" w:hAnsi="Arial" w:cs="Arial"/>
          <w:color w:val="auto"/>
          <w:sz w:val="20"/>
          <w:szCs w:val="20"/>
          <w:lang w:val="eu-ES"/>
        </w:rPr>
        <w:t>egikari</w:t>
      </w:r>
      <w:r w:rsidRPr="000C2840">
        <w:rPr>
          <w:rFonts w:ascii="Arial" w:hAnsi="Arial" w:cs="Arial"/>
          <w:color w:val="auto"/>
          <w:sz w:val="20"/>
          <w:szCs w:val="20"/>
          <w:lang w:val="eu-ES"/>
        </w:rPr>
        <w:t>tu duenean. Horretarako, kontratuaren arduradunak dokumentazioa edo prestazioa aztertuko du eta, preskripzio teknikoak eta administrazio klausulak bete direla uste badu, zerbitzuen harrera egitea proposatuko du.</w:t>
      </w:r>
    </w:p>
    <w:p w:rsidR="008F2A0F" w:rsidRPr="000C2840"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lastRenderedPageBreak/>
        <w:t xml:space="preserve">3.- Kontratuaren objektua amaitzen denetik hasi eta hilabeteko epean, kontratuaren objektu diren harrera egintza formala zertuko da. </w:t>
      </w:r>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Era berean, harrera partzialak egin ahal izango dira bereizita erabili daitezkeen kontratuaren zatien gainean. </w:t>
      </w:r>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4.- Kontratuen egikaritzea segidako traktukoa bada, harrera kontratupeko prestazioa edo kontratuaren epea amaitzean egingo da.</w:t>
      </w:r>
    </w:p>
    <w:p w:rsidR="008F2A0F" w:rsidRPr="000C2840" w:rsidRDefault="008F2A0F" w:rsidP="003B53C3">
      <w:pPr>
        <w:pStyle w:val="Ttulo3"/>
        <w:spacing w:line="240" w:lineRule="atLeast"/>
        <w:jc w:val="both"/>
        <w:rPr>
          <w:iCs/>
          <w:sz w:val="22"/>
          <w:szCs w:val="22"/>
          <w:lang w:val="eu-ES"/>
        </w:rPr>
      </w:pPr>
      <w:bookmarkStart w:id="131" w:name="_Toc63680519"/>
      <w:r w:rsidRPr="000C2840">
        <w:rPr>
          <w:iCs/>
          <w:sz w:val="22"/>
          <w:szCs w:val="22"/>
          <w:lang w:val="eu-ES"/>
        </w:rPr>
        <w:t>46.2.- Berme epea</w:t>
      </w:r>
      <w:bookmarkEnd w:id="131"/>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Berme epea ezaugarrien taulako </w:t>
      </w:r>
      <w:hyperlink w:anchor="CC_18" w:history="1">
        <w:r w:rsidRPr="000C2840">
          <w:rPr>
            <w:rStyle w:val="Hipervnculo"/>
            <w:rFonts w:ascii="Arial" w:hAnsi="Arial" w:cs="Arial"/>
            <w:b/>
            <w:lang w:val="eu-ES"/>
          </w:rPr>
          <w:t>1</w:t>
        </w:r>
        <w:r w:rsidR="00A31F6A">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ezarria izango da edo, bestela, adjudikaziodunak eskainia.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Epe horretan egiaztatzen bada egindako lanetan ezkutuko akats edo okerren bat dagoela, Administrazioak eskubidea izango du kontratistari haiek konpontzea erreklamatzeko.</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3.- Berme eperik aurreikusi ez denean, jarduera soileko kontratuak epea betetzeagatik iraungiko dira, baina horrek ez du eragotziko Administrazioak eskumena izatea kontratistari erantzukizuna eskatzeko, ondoren hautematen den balizko edozein ez-betetzegatik.</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Kontratistak eskubidea izango du kontratupeko prestazioa betetzearen inguruan egiten diren oharren inguruan entzuna izateko.</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4.- Berme epea Administrazioak eragozpenik aurkeztu gabe amaitzen bada, kontratista berak emandako prestazioari lotutako erantzukizunetik salbuetsita geldituko da, obra proiektuak prestatzeko kontratuetarako berezitasunak eragotzi gabe.</w:t>
      </w:r>
    </w:p>
    <w:p w:rsidR="008F2A0F" w:rsidRPr="000C2840" w:rsidRDefault="008F2A0F" w:rsidP="003B53C3">
      <w:pPr>
        <w:pStyle w:val="Ttulo3"/>
        <w:spacing w:line="240" w:lineRule="atLeast"/>
        <w:jc w:val="both"/>
        <w:rPr>
          <w:iCs/>
          <w:sz w:val="22"/>
          <w:szCs w:val="22"/>
          <w:lang w:val="eu-ES"/>
        </w:rPr>
      </w:pPr>
      <w:bookmarkStart w:id="132" w:name="_Toc63680520"/>
      <w:r w:rsidRPr="000C2840">
        <w:rPr>
          <w:iCs/>
          <w:sz w:val="22"/>
          <w:szCs w:val="22"/>
          <w:lang w:val="eu-ES"/>
        </w:rPr>
        <w:t>46.3.- Bermea itzultzea</w:t>
      </w:r>
      <w:bookmarkEnd w:id="132"/>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Ezaugarrien taulako </w:t>
      </w:r>
      <w:hyperlink w:anchor="CC_18" w:history="1">
        <w:r w:rsidRPr="000C2840">
          <w:rPr>
            <w:rStyle w:val="Hipervnculo"/>
            <w:rFonts w:ascii="Arial" w:hAnsi="Arial" w:cs="Arial"/>
            <w:b/>
            <w:lang w:val="eu-ES"/>
          </w:rPr>
          <w:t>1</w:t>
        </w:r>
        <w:r w:rsidR="00A31F6A">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adierazitako berme epea igarotzen bada Administrazioak inolako eragozpenik adierazi gabe, emandako zerbitzuaren gaineko erantzukizun orotatik libre geratuko da kontratista, eta behin betiko bermea itzuli edo deuseztatu egingo da horrenbestez.</w:t>
      </w:r>
    </w:p>
    <w:p w:rsidR="008F2A0F" w:rsidRPr="000C2840" w:rsidRDefault="008F2A0F" w:rsidP="00A80C6F">
      <w:pPr>
        <w:pStyle w:val="Ttulo2"/>
        <w:spacing w:line="240" w:lineRule="atLeast"/>
        <w:jc w:val="both"/>
        <w:rPr>
          <w:i w:val="0"/>
          <w:iCs w:val="0"/>
          <w:sz w:val="22"/>
          <w:lang w:val="eu-ES"/>
        </w:rPr>
      </w:pPr>
      <w:bookmarkStart w:id="133" w:name="_45.-_Resolución_del"/>
      <w:bookmarkStart w:id="134" w:name="_Toc63680521"/>
      <w:bookmarkEnd w:id="133"/>
      <w:r w:rsidRPr="000C2840">
        <w:rPr>
          <w:i w:val="0"/>
          <w:iCs w:val="0"/>
          <w:sz w:val="22"/>
          <w:lang w:val="eu-ES"/>
        </w:rPr>
        <w:t>47.- Kontratua suntsiaraztea</w:t>
      </w:r>
      <w:bookmarkEnd w:id="134"/>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suntsitzeko arrazoi izango da, SPKL</w:t>
      </w:r>
      <w:r w:rsidR="002B1317">
        <w:rPr>
          <w:rFonts w:ascii="Arial" w:hAnsi="Arial" w:cs="Arial"/>
          <w:lang w:val="eu-ES"/>
        </w:rPr>
        <w:t>ren</w:t>
      </w:r>
      <w:r w:rsidRPr="000C2840">
        <w:rPr>
          <w:rFonts w:ascii="Arial" w:hAnsi="Arial" w:cs="Arial"/>
          <w:lang w:val="eu-ES"/>
        </w:rPr>
        <w:t xml:space="preserve"> 211. eta 313. artikuluetan ezarritakoez gain, SPKL</w:t>
      </w:r>
      <w:r w:rsidR="002B1317">
        <w:rPr>
          <w:rFonts w:ascii="Arial" w:hAnsi="Arial" w:cs="Arial"/>
          <w:lang w:val="eu-ES"/>
        </w:rPr>
        <w:t>n</w:t>
      </w:r>
      <w:r w:rsidRPr="000C2840">
        <w:rPr>
          <w:rFonts w:ascii="Arial" w:hAnsi="Arial" w:cs="Arial"/>
          <w:lang w:val="eu-ES"/>
        </w:rPr>
        <w:t xml:space="preserve"> adierazitako funtsezko betebeharrak,</w:t>
      </w:r>
      <w:r w:rsidR="0092246E">
        <w:rPr>
          <w:rFonts w:ascii="Arial" w:hAnsi="Arial" w:cs="Arial"/>
          <w:lang w:val="eu-ES"/>
        </w:rPr>
        <w:t xml:space="preserve"> </w:t>
      </w:r>
      <w:hyperlink w:anchor="Cl_38_3" w:history="1">
        <w:r w:rsidR="0092246E" w:rsidRPr="00A31F6A">
          <w:rPr>
            <w:rStyle w:val="Hipervnculo"/>
            <w:rFonts w:ascii="Arial" w:hAnsi="Arial" w:cs="Arial"/>
            <w:b/>
            <w:lang w:val="eu-ES"/>
          </w:rPr>
          <w:t>38.3</w:t>
        </w:r>
      </w:hyperlink>
      <w:r w:rsidR="0092246E">
        <w:rPr>
          <w:rFonts w:ascii="Arial" w:hAnsi="Arial" w:cs="Arial"/>
          <w:lang w:val="eu-ES"/>
        </w:rPr>
        <w:t xml:space="preserve"> eta</w:t>
      </w:r>
      <w:r w:rsidRPr="000C2840">
        <w:rPr>
          <w:rFonts w:ascii="Arial" w:hAnsi="Arial" w:cs="Arial"/>
          <w:lang w:val="eu-ES"/>
        </w:rPr>
        <w:t xml:space="preserve"> </w:t>
      </w:r>
      <w:hyperlink w:anchor="Cl_38_4" w:history="1">
        <w:r w:rsidR="0092246E">
          <w:rPr>
            <w:rStyle w:val="Hipervnculo"/>
            <w:rFonts w:ascii="Arial" w:hAnsi="Arial" w:cs="Arial"/>
            <w:b/>
            <w:lang w:val="eu-ES"/>
          </w:rPr>
          <w:t xml:space="preserve">38.4 </w:t>
        </w:r>
        <w:r w:rsidRPr="000C2840">
          <w:rPr>
            <w:rStyle w:val="Hipervnculo"/>
            <w:rFonts w:ascii="Arial" w:hAnsi="Arial" w:cs="Arial"/>
            <w:b/>
            <w:lang w:val="eu-ES"/>
          </w:rPr>
          <w:t>klausul</w:t>
        </w:r>
        <w:r w:rsidR="0092246E">
          <w:rPr>
            <w:rStyle w:val="Hipervnculo"/>
            <w:rFonts w:ascii="Arial" w:hAnsi="Arial" w:cs="Arial"/>
            <w:b/>
            <w:lang w:val="eu-ES"/>
          </w:rPr>
          <w:t>et</w:t>
        </w:r>
        <w:r w:rsidRPr="000C2840">
          <w:rPr>
            <w:rStyle w:val="Hipervnculo"/>
            <w:rFonts w:ascii="Arial" w:hAnsi="Arial" w:cs="Arial"/>
            <w:b/>
            <w:lang w:val="eu-ES"/>
          </w:rPr>
          <w:t>an</w:t>
        </w:r>
      </w:hyperlink>
      <w:r w:rsidRPr="000C2840">
        <w:rPr>
          <w:rFonts w:ascii="Arial" w:hAnsi="Arial" w:cs="Arial"/>
          <w:lang w:val="eu-ES"/>
        </w:rPr>
        <w:t xml:space="preserve"> jasotzen direnak eta ezaugarrien taulako </w:t>
      </w:r>
      <w:hyperlink w:anchor="CC_21" w:history="1">
        <w:r w:rsidRPr="000C2840">
          <w:rPr>
            <w:rStyle w:val="Hipervnculo"/>
            <w:rFonts w:ascii="Arial" w:hAnsi="Arial" w:cs="Arial"/>
            <w:b/>
            <w:lang w:val="eu-ES"/>
          </w:rPr>
          <w:t>2</w:t>
        </w:r>
        <w:r w:rsidR="00A31F6A">
          <w:rPr>
            <w:rStyle w:val="Hipervnculo"/>
            <w:rFonts w:ascii="Arial" w:hAnsi="Arial" w:cs="Arial"/>
            <w:b/>
            <w:lang w:val="eu-ES"/>
          </w:rPr>
          <w:t>1</w:t>
        </w:r>
        <w:r w:rsidRPr="000C2840">
          <w:rPr>
            <w:rStyle w:val="Hipervnculo"/>
            <w:rFonts w:ascii="Arial" w:hAnsi="Arial" w:cs="Arial"/>
            <w:b/>
            <w:lang w:val="eu-ES"/>
          </w:rPr>
          <w:t>. atalean</w:t>
        </w:r>
      </w:hyperlink>
      <w:r w:rsidRPr="000C2840">
        <w:rPr>
          <w:rFonts w:ascii="Arial" w:hAnsi="Arial" w:cs="Arial"/>
          <w:lang w:val="eu-ES"/>
        </w:rPr>
        <w:t xml:space="preserve"> kontratuzko funtsezko betebehar modura adierazten direnak ez betetzea.</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SPKL</w:t>
      </w:r>
      <w:r w:rsidR="002B1317">
        <w:rPr>
          <w:rFonts w:ascii="Arial" w:hAnsi="Arial" w:cs="Arial"/>
          <w:lang w:val="eu-ES"/>
        </w:rPr>
        <w:t xml:space="preserve">ren </w:t>
      </w:r>
      <w:r w:rsidRPr="000C2840">
        <w:rPr>
          <w:rFonts w:ascii="Arial" w:hAnsi="Arial" w:cs="Arial"/>
          <w:lang w:val="eu-ES"/>
        </w:rPr>
        <w:t>211.2. artikuluarekin bat etorriz, suntsitzearen ondorioko ekonomikoekin lotuta kontratua suntsitzeko efektu ezberdinak dituzten arrazoi ugari gertatzen direnean, denboran lehentasunez agertutakoari erreparatu beharko zaio.</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 suntsitzea kontratazio organoak erabakiko du SPKL</w:t>
      </w:r>
      <w:r w:rsidR="002B1317">
        <w:rPr>
          <w:rFonts w:ascii="Arial" w:hAnsi="Arial" w:cs="Arial"/>
          <w:lang w:val="eu-ES"/>
        </w:rPr>
        <w:t>ren</w:t>
      </w:r>
      <w:r w:rsidRPr="000C2840">
        <w:rPr>
          <w:rFonts w:ascii="Arial" w:hAnsi="Arial" w:cs="Arial"/>
          <w:lang w:val="eu-ES"/>
        </w:rPr>
        <w:t xml:space="preserve"> 212.1. artikuluan xedatutakoarekin bat etorriz, </w:t>
      </w:r>
      <w:r w:rsidR="002B1317" w:rsidRPr="002B1317">
        <w:rPr>
          <w:rFonts w:ascii="Arial" w:hAnsi="Arial" w:cs="Arial"/>
          <w:lang w:val="eu-ES"/>
        </w:rPr>
        <w:t>erregelamenduz</w:t>
      </w:r>
      <w:r w:rsidR="002B1317" w:rsidRPr="000C2840">
        <w:rPr>
          <w:rFonts w:ascii="Arial" w:hAnsi="Arial" w:cs="Arial"/>
          <w:lang w:val="eu-ES"/>
        </w:rPr>
        <w:t xml:space="preserve"> </w:t>
      </w:r>
      <w:r w:rsidRPr="000C2840">
        <w:rPr>
          <w:rFonts w:ascii="Arial" w:hAnsi="Arial" w:cs="Arial"/>
          <w:lang w:val="eu-ES"/>
        </w:rPr>
        <w:t>ezarritako moduan izapidetutako prozedura bidez.</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Kontratua kontratistaren erruzko ez-betetze baten ondorioz</w:t>
      </w:r>
      <w:r w:rsidR="002B1317">
        <w:rPr>
          <w:rFonts w:ascii="Arial" w:hAnsi="Arial" w:cs="Arial"/>
          <w:lang w:val="eu-ES"/>
        </w:rPr>
        <w:t xml:space="preserve"> suntsiarazten </w:t>
      </w:r>
      <w:r w:rsidRPr="000C2840">
        <w:rPr>
          <w:rFonts w:ascii="Arial" w:hAnsi="Arial" w:cs="Arial"/>
          <w:lang w:val="eu-ES"/>
        </w:rPr>
        <w:t xml:space="preserve">denean, bermea konfiskatu egingo zaio eta, gainera, Administrazioari kalte-ordainak ordaindu beharko dizkio konfiskatutako bermearen zenbatekotik gorako kalte eta galeren ondorioz. Kontratazio organoak, kontratistak ordaindu behar dituen kalte-galerak zehaztu beharko ditu. Horretarako, erabakia arrazoitu egin beharko du, kontratistari </w:t>
      </w:r>
      <w:r w:rsidR="002B1317">
        <w:rPr>
          <w:rFonts w:ascii="Arial" w:hAnsi="Arial" w:cs="Arial"/>
          <w:lang w:val="eu-ES"/>
        </w:rPr>
        <w:t>entzun</w:t>
      </w:r>
      <w:r w:rsidRPr="000C2840">
        <w:rPr>
          <w:rFonts w:ascii="Arial" w:hAnsi="Arial" w:cs="Arial"/>
          <w:lang w:val="eu-ES"/>
        </w:rPr>
        <w:t xml:space="preserve"> ondoren. Erabakia hartzeko, besteak beste, honako faktore hauek izango dira kontuan: </w:t>
      </w:r>
      <w:r w:rsidR="002B1317" w:rsidRPr="002B1317">
        <w:rPr>
          <w:rFonts w:ascii="Arial" w:hAnsi="Arial" w:cs="Arial"/>
          <w:lang w:val="eu-ES"/>
        </w:rPr>
        <w:t>dakarkion atzerapena eta Administrazioari eragin dizkion gastu handiagoak</w:t>
      </w:r>
      <w:r w:rsidRPr="000C2840">
        <w:rPr>
          <w:rFonts w:ascii="Arial" w:hAnsi="Arial" w:cs="Arial"/>
          <w:lang w:val="eu-ES"/>
        </w:rPr>
        <w:t>.</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Suntsitzeko arrazoiak aplikatzeko SPKL</w:t>
      </w:r>
      <w:r w:rsidR="002B1317">
        <w:rPr>
          <w:rFonts w:ascii="Arial" w:hAnsi="Arial" w:cs="Arial"/>
          <w:lang w:val="eu-ES"/>
        </w:rPr>
        <w:t>ren</w:t>
      </w:r>
      <w:r w:rsidRPr="000C2840">
        <w:rPr>
          <w:rFonts w:ascii="Arial" w:hAnsi="Arial" w:cs="Arial"/>
          <w:lang w:val="eu-ES"/>
        </w:rPr>
        <w:t xml:space="preserve"> 212. artikuluan xedatutakoa beteko da eta bere ondorioetarako SPKL</w:t>
      </w:r>
      <w:r w:rsidR="002B1317">
        <w:rPr>
          <w:rFonts w:ascii="Arial" w:hAnsi="Arial" w:cs="Arial"/>
          <w:lang w:val="eu-ES"/>
        </w:rPr>
        <w:t xml:space="preserve">ren </w:t>
      </w:r>
      <w:r w:rsidRPr="000C2840">
        <w:rPr>
          <w:rFonts w:ascii="Arial" w:hAnsi="Arial" w:cs="Arial"/>
          <w:lang w:val="eu-ES"/>
        </w:rPr>
        <w:t xml:space="preserve">213. eta 313. artikuluetan xedatutakoa, eta baita, hala badagokio, </w:t>
      </w:r>
      <w:r w:rsidR="002B1317" w:rsidRPr="002B1317">
        <w:rPr>
          <w:rFonts w:ascii="Arial" w:hAnsi="Arial" w:cs="Arial"/>
          <w:lang w:val="eu-ES"/>
        </w:rPr>
        <w:t>erregelamendu bidezko garapenean xedatutakoa</w:t>
      </w:r>
      <w:r w:rsidRPr="000C2840">
        <w:rPr>
          <w:rFonts w:ascii="Arial" w:hAnsi="Arial" w:cs="Arial"/>
          <w:lang w:val="eu-ES"/>
        </w:rPr>
        <w:t xml:space="preserve">. </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Kontratua suntsiarazteko arrazoiak halaber, honako hauek izan daitezke:</w:t>
      </w:r>
    </w:p>
    <w:p w:rsidR="008F2A0F" w:rsidRPr="000C2840" w:rsidRDefault="008F2A0F" w:rsidP="00EE11B2">
      <w:pPr>
        <w:numPr>
          <w:ilvl w:val="0"/>
          <w:numId w:val="11"/>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t xml:space="preserve">Kontratua </w:t>
      </w:r>
      <w:r w:rsidR="004378D1">
        <w:rPr>
          <w:rFonts w:ascii="Arial" w:hAnsi="Arial" w:cs="Arial"/>
          <w:lang w:val="eu-ES"/>
        </w:rPr>
        <w:t>egikari</w:t>
      </w:r>
      <w:r w:rsidRPr="000C2840">
        <w:rPr>
          <w:rFonts w:ascii="Arial" w:hAnsi="Arial" w:cs="Arial"/>
          <w:lang w:val="eu-ES"/>
        </w:rPr>
        <w:t>tu bitartean, kontratuari atxikitako langileei kontratistak soldatak ez ordaintzea, edo langile horientzat indarrean dauden lan hitzarmenetan ezarritako baldintzak ez betetzea.</w:t>
      </w:r>
    </w:p>
    <w:p w:rsidR="008F2A0F" w:rsidRPr="000C2840" w:rsidRDefault="008F2A0F" w:rsidP="00EF266D">
      <w:pPr>
        <w:pStyle w:val="Prrafodelista"/>
        <w:tabs>
          <w:tab w:val="left" w:pos="284"/>
        </w:tabs>
        <w:autoSpaceDE w:val="0"/>
        <w:autoSpaceDN w:val="0"/>
        <w:adjustRightInd w:val="0"/>
        <w:spacing w:before="60" w:after="0" w:line="240" w:lineRule="auto"/>
        <w:ind w:left="567"/>
        <w:contextualSpacing w:val="0"/>
        <w:jc w:val="both"/>
        <w:rPr>
          <w:rFonts w:ascii="Arial" w:hAnsi="Arial" w:cs="Arial"/>
          <w:sz w:val="20"/>
          <w:szCs w:val="20"/>
          <w:lang w:val="eu-ES"/>
        </w:rPr>
      </w:pPr>
      <w:r w:rsidRPr="000C2840">
        <w:rPr>
          <w:rFonts w:ascii="Arial" w:hAnsi="Arial" w:cs="Arial"/>
          <w:sz w:val="20"/>
          <w:szCs w:val="20"/>
          <w:lang w:val="eu-ES"/>
        </w:rPr>
        <w:lastRenderedPageBreak/>
        <w:t xml:space="preserve">Arrazoi horrengatiko suntsiarazpena, oro har, enpresa kontratistaren langileen ordezkaritzak eskaturik erabakiko da; soldatak ez ordaintze horrek eragiten dien langileak SPKLren 130. artikuluarekin bat subrogazioa bidezkoa den langileak direnean eta enpresa kontratistak zor dituen soldatek kontratuaren adjudikazio prezioaren % 5etik gorakoak direnean, aldiz, kontratazio organoak ofizioz erabaki ahal izango du, zuzenean, kontratua suntsiaraztea. </w:t>
      </w:r>
    </w:p>
    <w:p w:rsidR="008F2A0F" w:rsidRPr="000C2840" w:rsidRDefault="008F2A0F" w:rsidP="00EE11B2">
      <w:pPr>
        <w:numPr>
          <w:ilvl w:val="0"/>
          <w:numId w:val="11"/>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t>Klausula</w:t>
      </w:r>
      <w:r>
        <w:rPr>
          <w:rFonts w:ascii="Arial" w:hAnsi="Arial" w:cs="Arial"/>
          <w:lang w:val="eu-ES"/>
        </w:rPr>
        <w:t xml:space="preserve"> </w:t>
      </w:r>
      <w:r w:rsidRPr="000C2840">
        <w:rPr>
          <w:rFonts w:ascii="Arial" w:hAnsi="Arial" w:cs="Arial"/>
          <w:lang w:val="eu-ES"/>
        </w:rPr>
        <w:t xml:space="preserve">agiri honen arabera laneko segurtasun eta osasun arloko ez-betetze </w:t>
      </w:r>
      <w:r w:rsidR="002B1317" w:rsidRPr="000C2840">
        <w:rPr>
          <w:rFonts w:ascii="Arial" w:hAnsi="Arial" w:cs="Arial"/>
          <w:lang w:val="eu-ES"/>
        </w:rPr>
        <w:t xml:space="preserve">oso </w:t>
      </w:r>
      <w:r w:rsidRPr="000C2840">
        <w:rPr>
          <w:rFonts w:ascii="Arial" w:hAnsi="Arial" w:cs="Arial"/>
          <w:lang w:val="eu-ES"/>
        </w:rPr>
        <w:t>larria gertatzea.</w:t>
      </w:r>
    </w:p>
    <w:p w:rsidR="008F2A0F" w:rsidRPr="000C2840" w:rsidRDefault="008F2A0F" w:rsidP="00EE11B2">
      <w:pPr>
        <w:numPr>
          <w:ilvl w:val="0"/>
          <w:numId w:val="11"/>
        </w:numPr>
        <w:spacing w:before="60"/>
        <w:ind w:left="568" w:hanging="284"/>
        <w:jc w:val="both"/>
        <w:rPr>
          <w:rFonts w:ascii="Arial" w:eastAsia="Arial Unicode MS" w:hAnsi="Arial" w:cs="Arial"/>
          <w:lang w:val="eu-ES"/>
        </w:rPr>
      </w:pPr>
      <w:r w:rsidRPr="000C2840">
        <w:rPr>
          <w:rFonts w:ascii="Arial" w:eastAsia="Arial Unicode MS" w:hAnsi="Arial" w:cs="Arial"/>
          <w:lang w:val="eu-ES"/>
        </w:rPr>
        <w:t xml:space="preserve">Kontratua bertan hasieran adjudikatutako langile kopuruarekin </w:t>
      </w:r>
      <w:r w:rsidR="004378D1">
        <w:rPr>
          <w:rFonts w:ascii="Arial" w:eastAsia="Arial Unicode MS" w:hAnsi="Arial" w:cs="Arial"/>
          <w:lang w:val="eu-ES"/>
        </w:rPr>
        <w:t>egikari</w:t>
      </w:r>
      <w:r w:rsidRPr="000C2840">
        <w:rPr>
          <w:rFonts w:ascii="Arial" w:eastAsia="Arial Unicode MS" w:hAnsi="Arial" w:cs="Arial"/>
          <w:lang w:val="eu-ES"/>
        </w:rPr>
        <w:t>tzea ezinezkoa izatea.</w:t>
      </w:r>
    </w:p>
    <w:p w:rsidR="008F2A0F" w:rsidRPr="000C2840" w:rsidRDefault="008F2A0F" w:rsidP="00EE11B2">
      <w:pPr>
        <w:numPr>
          <w:ilvl w:val="0"/>
          <w:numId w:val="11"/>
        </w:numPr>
        <w:spacing w:before="60"/>
        <w:ind w:left="568" w:hanging="284"/>
        <w:jc w:val="both"/>
        <w:rPr>
          <w:rFonts w:ascii="Arial" w:eastAsia="Arial Unicode MS" w:hAnsi="Arial" w:cs="Arial"/>
          <w:lang w:val="eu-ES"/>
        </w:rPr>
      </w:pPr>
      <w:r w:rsidRPr="000C2840">
        <w:rPr>
          <w:rFonts w:ascii="Arial" w:eastAsia="Arial Unicode MS" w:hAnsi="Arial" w:cs="Arial"/>
          <w:lang w:val="eu-ES"/>
        </w:rPr>
        <w:t>SPKLren 294. artikuluaren c), d) eta f) letretan jasotako arrazoiak, herritarren aldeko zuzeneko prestazioak dakartzaten kontratuetarako.</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Aldi baterako enpresa elkarteen kasuan, elkartekideetakoren bat SPKLren 211.1 art</w:t>
      </w:r>
      <w:r w:rsidR="00650268">
        <w:rPr>
          <w:rFonts w:ascii="Arial" w:hAnsi="Arial" w:cs="Arial"/>
          <w:lang w:val="eu-ES"/>
        </w:rPr>
        <w:t>ikuluko a) eta b) letretan jasotako egoeraren batean dagoenean,</w:t>
      </w:r>
      <w:r w:rsidRPr="000C2840">
        <w:rPr>
          <w:rFonts w:ascii="Arial" w:hAnsi="Arial" w:cs="Arial"/>
          <w:lang w:val="eu-ES"/>
        </w:rPr>
        <w:t xml:space="preserve"> Administrazioak ahalmena izango du aldi baterako elkartea osatzen duten beste enpresei kontratuko obligazioak betetzea eskatzeko edo kontratua suntsiaraztea erabakitzeko.</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Haatik, ez-betetzeengatiko zigorrak kontratuaren prezioaren % 5</w:t>
      </w:r>
      <w:r>
        <w:rPr>
          <w:rFonts w:ascii="Arial" w:hAnsi="Arial" w:cs="Arial"/>
          <w:lang w:val="eu-ES"/>
        </w:rPr>
        <w:t>aren</w:t>
      </w:r>
      <w:r w:rsidRPr="000C2840">
        <w:rPr>
          <w:rFonts w:ascii="Arial" w:hAnsi="Arial" w:cs="Arial"/>
          <w:lang w:val="eu-ES"/>
        </w:rPr>
        <w:t xml:space="preserve"> multiplo batera iristen direnean, kontratazio organoak eskumena izango du kontratua suntsitzeko edo beste zigor batzuk ezarriz harekin jarraitzeko.</w:t>
      </w:r>
    </w:p>
    <w:p w:rsidR="008F2A0F" w:rsidRPr="000C2840" w:rsidRDefault="008F2A0F" w:rsidP="009135CC">
      <w:pPr>
        <w:pStyle w:val="Ttulo1"/>
        <w:spacing w:line="240" w:lineRule="atLeast"/>
        <w:jc w:val="center"/>
        <w:rPr>
          <w:sz w:val="22"/>
          <w:szCs w:val="22"/>
          <w:lang w:val="eu-ES"/>
        </w:rPr>
      </w:pPr>
      <w:r w:rsidRPr="000C2840">
        <w:rPr>
          <w:lang w:val="eu-ES"/>
        </w:rPr>
        <w:br w:type="page"/>
      </w:r>
      <w:bookmarkStart w:id="135" w:name="Anx_1"/>
      <w:bookmarkStart w:id="136" w:name="_Toc509225557"/>
      <w:bookmarkStart w:id="137" w:name="_Toc63680522"/>
      <w:r w:rsidRPr="000C2840">
        <w:rPr>
          <w:sz w:val="22"/>
          <w:szCs w:val="22"/>
          <w:lang w:val="eu-ES"/>
        </w:rPr>
        <w:lastRenderedPageBreak/>
        <w:t xml:space="preserve">I. ERANSKINA.- </w:t>
      </w:r>
      <w:bookmarkEnd w:id="135"/>
      <w:r w:rsidRPr="000C2840">
        <w:rPr>
          <w:sz w:val="22"/>
          <w:szCs w:val="22"/>
          <w:lang w:val="eu-ES"/>
        </w:rPr>
        <w:t>LIZITAZIO ELEKTRONIKORAKO JARRAIBIDEAK</w:t>
      </w:r>
      <w:bookmarkEnd w:id="136"/>
      <w:bookmarkEnd w:id="137"/>
    </w:p>
    <w:p w:rsidR="008F2A0F" w:rsidRPr="000C2840" w:rsidRDefault="008F2A0F" w:rsidP="009135CC">
      <w:pPr>
        <w:tabs>
          <w:tab w:val="left" w:pos="425"/>
        </w:tabs>
        <w:spacing w:before="60" w:line="240" w:lineRule="atLeast"/>
        <w:jc w:val="both"/>
        <w:rPr>
          <w:rFonts w:ascii="Arial" w:hAnsi="Arial" w:cs="Arial"/>
          <w:b/>
          <w:lang w:val="eu-ES" w:eastAsia="en-US"/>
        </w:rPr>
      </w:pPr>
    </w:p>
    <w:p w:rsidR="008F2A0F" w:rsidRPr="000C2840" w:rsidRDefault="008F2A0F" w:rsidP="009135CC">
      <w:pPr>
        <w:spacing w:before="60" w:line="240" w:lineRule="atLeast"/>
        <w:jc w:val="both"/>
        <w:rPr>
          <w:rFonts w:ascii="Arial" w:hAnsi="Arial" w:cs="Arial"/>
          <w:b/>
          <w:lang w:val="eu-ES"/>
        </w:rPr>
      </w:pPr>
      <w:r w:rsidRPr="000C2840">
        <w:rPr>
          <w:rFonts w:ascii="Arial" w:hAnsi="Arial" w:cs="Arial"/>
          <w:b/>
          <w:lang w:val="eu-ES"/>
        </w:rPr>
        <w:t>I.- LIZITAZIO ELEKTRONIKORAKO SISTEMA</w:t>
      </w:r>
    </w:p>
    <w:p w:rsidR="008F2A0F" w:rsidRPr="000C2840" w:rsidRDefault="008F2A0F" w:rsidP="00EE11B2">
      <w:pPr>
        <w:pStyle w:val="Prrafodelista"/>
        <w:numPr>
          <w:ilvl w:val="0"/>
          <w:numId w:val="9"/>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Kontratazio prozeduretako izapideetarako lizitazio elektronikorako sistema erabiltzeko beharkizunak</w:t>
      </w:r>
    </w:p>
    <w:p w:rsidR="008F2A0F" w:rsidRPr="000C2840" w:rsidRDefault="008F2A0F" w:rsidP="00EE11B2">
      <w:pPr>
        <w:numPr>
          <w:ilvl w:val="1"/>
          <w:numId w:val="10"/>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Administrazio beharkizunak:</w:t>
      </w:r>
    </w:p>
    <w:p w:rsidR="00EE2C08" w:rsidRPr="00102DE2" w:rsidRDefault="00EE2C08" w:rsidP="00A024F0">
      <w:pPr>
        <w:pStyle w:val="Prrafodelista"/>
        <w:spacing w:before="60" w:after="0" w:line="240" w:lineRule="atLeast"/>
        <w:ind w:left="1277" w:hanging="425"/>
        <w:jc w:val="both"/>
        <w:rPr>
          <w:rFonts w:ascii="Arial" w:hAnsi="Arial" w:cs="Arial"/>
          <w:sz w:val="20"/>
          <w:szCs w:val="20"/>
        </w:rPr>
      </w:pPr>
      <w:r w:rsidRPr="00102DE2">
        <w:rPr>
          <w:rFonts w:ascii="Arial" w:hAnsi="Arial" w:cs="Arial"/>
          <w:sz w:val="20"/>
          <w:szCs w:val="20"/>
        </w:rPr>
        <w:t>a)</w:t>
      </w:r>
      <w:r w:rsidRPr="00102DE2">
        <w:rPr>
          <w:rFonts w:ascii="Arial" w:hAnsi="Arial" w:cs="Arial"/>
          <w:sz w:val="20"/>
          <w:szCs w:val="20"/>
        </w:rPr>
        <w:tab/>
        <w:t xml:space="preserve">Ziurtagiri digital bat izatea, lizitazio elektronikorako sisteman identifikazio eta sinadurarako bitarteko gisa onartuta dagoena. Lizitazio elektronikorako sistemara sartzeko atariak momentu oro baimendutako ziurtagiri elektronikoen zerrenda eguneratua erakutsiko du. </w:t>
      </w:r>
    </w:p>
    <w:p w:rsidR="00EE2C08" w:rsidRPr="00102DE2" w:rsidRDefault="00EE2C08" w:rsidP="00A024F0">
      <w:pPr>
        <w:pStyle w:val="Prrafodelista"/>
        <w:spacing w:before="60" w:after="0" w:line="240" w:lineRule="atLeast"/>
        <w:ind w:left="1277" w:hanging="425"/>
        <w:jc w:val="both"/>
        <w:rPr>
          <w:rFonts w:ascii="Arial" w:hAnsi="Arial" w:cs="Arial"/>
          <w:sz w:val="20"/>
          <w:szCs w:val="20"/>
        </w:rPr>
      </w:pPr>
      <w:r w:rsidRPr="00102DE2">
        <w:rPr>
          <w:rFonts w:ascii="Arial" w:hAnsi="Arial" w:cs="Arial"/>
          <w:sz w:val="20"/>
          <w:szCs w:val="20"/>
        </w:rPr>
        <w:t>b)</w:t>
      </w:r>
      <w:r w:rsidRPr="00102DE2">
        <w:rPr>
          <w:rFonts w:ascii="Arial" w:hAnsi="Arial" w:cs="Arial"/>
          <w:sz w:val="20"/>
          <w:szCs w:val="20"/>
        </w:rPr>
        <w:tab/>
        <w:t>Enpresak erregistro horietakoren batean alta emanda egon behar du: EAEko Lizitatzaileen eta Enpresa Sailkatuen Erregistroan (ROC) zein Estatukoan (ROLECE), edota, lizitatzaileen barne-erregistroan (KPE-CPE).</w:t>
      </w:r>
    </w:p>
    <w:p w:rsidR="008F2A0F" w:rsidRPr="000C2840" w:rsidRDefault="008F2A0F" w:rsidP="00EE11B2">
      <w:pPr>
        <w:numPr>
          <w:ilvl w:val="1"/>
          <w:numId w:val="10"/>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Beharkizun teknikoak:</w:t>
      </w:r>
    </w:p>
    <w:p w:rsidR="008F2A0F" w:rsidRPr="000C2840" w:rsidRDefault="008F2A0F" w:rsidP="00DF61E8">
      <w:pPr>
        <w:spacing w:before="60" w:line="240" w:lineRule="atLeast"/>
        <w:ind w:left="567"/>
        <w:rPr>
          <w:rFonts w:ascii="Arial" w:hAnsi="Arial" w:cs="Arial"/>
          <w:sz w:val="19"/>
          <w:szCs w:val="19"/>
          <w:lang w:val="eu-ES"/>
        </w:rPr>
      </w:pPr>
      <w:r w:rsidRPr="000C2840">
        <w:rPr>
          <w:rFonts w:ascii="Arial" w:hAnsi="Arial" w:cs="Arial"/>
          <w:lang w:val="eu-ES"/>
        </w:rPr>
        <w:t>Elektronikoki lizitatzeko beharkizun teknikoei buruzko informazioa</w:t>
      </w:r>
      <w:r>
        <w:rPr>
          <w:rFonts w:ascii="Arial" w:hAnsi="Arial" w:cs="Arial"/>
          <w:lang w:val="eu-ES"/>
        </w:rPr>
        <w:t xml:space="preserve"> lotura honetan aurkitu daiteke: </w:t>
      </w:r>
      <w:hyperlink r:id="rId14" w:history="1">
        <w:r w:rsidR="00562D87" w:rsidRPr="00562D87">
          <w:rPr>
            <w:rStyle w:val="Hipervnculo"/>
            <w:rFonts w:ascii="Arial" w:hAnsi="Arial" w:cs="Arial"/>
            <w:lang w:val="eu-ES" w:eastAsia="en-US"/>
          </w:rPr>
          <w:t>https://www.contratacion.euskadi.eus/informazio-orokorra-lizitazio-elektronikoa/w32-kpelicel/eu/</w:t>
        </w:r>
      </w:hyperlink>
    </w:p>
    <w:p w:rsidR="008F2A0F" w:rsidRPr="000C2840" w:rsidRDefault="008F2A0F" w:rsidP="00EE11B2">
      <w:pPr>
        <w:pStyle w:val="Prrafodelista"/>
        <w:numPr>
          <w:ilvl w:val="0"/>
          <w:numId w:val="9"/>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Lizitazio elektronikoko sistemara sartzeko modua:</w:t>
      </w:r>
    </w:p>
    <w:p w:rsidR="008F2A0F" w:rsidRPr="000C2840" w:rsidRDefault="008F2A0F" w:rsidP="009135CC">
      <w:pPr>
        <w:pStyle w:val="Prrafodelista"/>
        <w:spacing w:before="60" w:after="0" w:line="240" w:lineRule="atLeast"/>
        <w:ind w:left="567"/>
        <w:contextualSpacing w:val="0"/>
        <w:jc w:val="both"/>
        <w:rPr>
          <w:rStyle w:val="Hipervnculo"/>
          <w:rFonts w:ascii="Arial" w:hAnsi="Arial" w:cs="Arial"/>
          <w:sz w:val="20"/>
          <w:szCs w:val="20"/>
          <w:lang w:val="eu-ES"/>
        </w:rPr>
      </w:pPr>
      <w:r w:rsidRPr="000C2840">
        <w:rPr>
          <w:rFonts w:ascii="Arial" w:hAnsi="Arial" w:cs="Arial"/>
          <w:sz w:val="20"/>
          <w:szCs w:val="20"/>
          <w:lang w:val="eu-ES"/>
        </w:rPr>
        <w:t>Sistema erabili ahal izateko, atari honetan sartu beharko da:</w:t>
      </w:r>
      <w:r w:rsidRPr="000C2840">
        <w:rPr>
          <w:lang w:val="eu-ES"/>
        </w:rPr>
        <w:t xml:space="preserve"> </w:t>
      </w:r>
    </w:p>
    <w:p w:rsidR="008F2A0F" w:rsidRDefault="00AF429F" w:rsidP="009135CC">
      <w:pPr>
        <w:spacing w:before="60"/>
        <w:ind w:left="567"/>
        <w:jc w:val="both"/>
        <w:rPr>
          <w:rStyle w:val="Hipervnculo"/>
          <w:rFonts w:ascii="Arial" w:eastAsiaTheme="minorHAnsi" w:hAnsi="Arial" w:cs="Arial"/>
          <w:lang w:val="eu-ES" w:eastAsia="en-US"/>
        </w:rPr>
      </w:pPr>
      <w:hyperlink r:id="rId15" w:history="1">
        <w:r w:rsidR="00155F69" w:rsidRPr="00C00C0F">
          <w:rPr>
            <w:rStyle w:val="Hipervnculo"/>
            <w:rFonts w:ascii="Arial" w:eastAsiaTheme="minorHAnsi" w:hAnsi="Arial" w:cs="Arial"/>
            <w:lang w:val="eu-ES" w:eastAsia="en-US"/>
          </w:rPr>
          <w:t>https://www.contratacion.euskadi.eus/kpecpe-licitacion_electronica-kontratazioa_eu/w32-kpelicel/eu/</w:t>
        </w:r>
      </w:hyperlink>
    </w:p>
    <w:p w:rsidR="008F2A0F" w:rsidRPr="000C2840" w:rsidRDefault="008F2A0F" w:rsidP="009135CC">
      <w:pPr>
        <w:spacing w:before="360" w:line="240" w:lineRule="atLeast"/>
        <w:jc w:val="both"/>
        <w:rPr>
          <w:rFonts w:ascii="Arial" w:hAnsi="Arial" w:cs="Arial"/>
          <w:b/>
          <w:szCs w:val="22"/>
          <w:lang w:val="eu-ES" w:eastAsia="en-US"/>
        </w:rPr>
      </w:pPr>
      <w:r w:rsidRPr="000C2840">
        <w:rPr>
          <w:rFonts w:ascii="Arial" w:hAnsi="Arial" w:cs="Arial"/>
          <w:b/>
          <w:szCs w:val="22"/>
          <w:lang w:val="eu-ES" w:eastAsia="en-US"/>
        </w:rPr>
        <w:t>Lizitazio elektronikoari buruzko zalantzak edo gorabeherak argitzeko zerbitzua:</w:t>
      </w:r>
    </w:p>
    <w:p w:rsidR="008F2A0F" w:rsidRPr="000C2840" w:rsidRDefault="008F2A0F" w:rsidP="009135CC">
      <w:pPr>
        <w:spacing w:before="120" w:line="240" w:lineRule="atLeast"/>
        <w:jc w:val="center"/>
        <w:rPr>
          <w:rFonts w:ascii="Arial" w:hAnsi="Arial" w:cs="Arial"/>
          <w:b/>
          <w:sz w:val="24"/>
          <w:szCs w:val="24"/>
          <w:lang w:val="eu-ES"/>
        </w:rPr>
      </w:pPr>
      <w:r w:rsidRPr="000C2840">
        <w:rPr>
          <w:rFonts w:ascii="Arial" w:hAnsi="Arial" w:cs="Arial"/>
          <w:b/>
          <w:sz w:val="24"/>
          <w:szCs w:val="24"/>
          <w:lang w:val="eu-ES" w:eastAsia="en-US"/>
        </w:rPr>
        <w:t>945</w:t>
      </w:r>
      <w:r w:rsidRPr="000C2840">
        <w:rPr>
          <w:rFonts w:ascii="Arial" w:hAnsi="Arial" w:cs="Arial"/>
          <w:b/>
          <w:sz w:val="24"/>
          <w:szCs w:val="24"/>
          <w:lang w:val="eu-ES"/>
        </w:rPr>
        <w:t xml:space="preserve"> 016 298</w:t>
      </w:r>
    </w:p>
    <w:p w:rsidR="008F2A0F" w:rsidRPr="000C2840" w:rsidRDefault="008F2A0F" w:rsidP="009135CC">
      <w:pPr>
        <w:pStyle w:val="Prrafodelista"/>
        <w:tabs>
          <w:tab w:val="left" w:pos="0"/>
          <w:tab w:val="left" w:pos="400"/>
        </w:tabs>
        <w:spacing w:before="60" w:after="0" w:line="240" w:lineRule="atLeast"/>
        <w:ind w:left="0"/>
        <w:jc w:val="both"/>
        <w:rPr>
          <w:rStyle w:val="Hipervnculo"/>
          <w:rFonts w:ascii="Arial" w:hAnsi="Arial" w:cs="Arial"/>
          <w:color w:val="auto"/>
          <w:sz w:val="20"/>
          <w:szCs w:val="20"/>
          <w:u w:val="none"/>
          <w:lang w:val="eu-ES"/>
        </w:rPr>
      </w:pPr>
    </w:p>
    <w:p w:rsidR="008F2A0F" w:rsidRPr="000C2840" w:rsidRDefault="008F2A0F" w:rsidP="009135CC">
      <w:pPr>
        <w:spacing w:after="60" w:line="240" w:lineRule="atLeast"/>
        <w:ind w:right="-1"/>
        <w:jc w:val="both"/>
        <w:rPr>
          <w:rFonts w:ascii="Arial" w:hAnsi="Arial" w:cs="Arial"/>
          <w:b/>
          <w:lang w:val="eu-ES"/>
        </w:rPr>
      </w:pPr>
      <w:r w:rsidRPr="000C2840">
        <w:rPr>
          <w:rFonts w:ascii="Arial" w:hAnsi="Arial" w:cs="Arial"/>
          <w:b/>
          <w:lang w:val="eu-ES"/>
        </w:rPr>
        <w:t>II.- JAKINARAZPEN ETA KOMUNIKAZIO ELEKTRONIKOAK</w:t>
      </w:r>
    </w:p>
    <w:p w:rsidR="008F2A0F" w:rsidRPr="000C2840" w:rsidRDefault="008F2A0F" w:rsidP="009135CC">
      <w:pPr>
        <w:spacing w:after="60" w:line="240" w:lineRule="atLeast"/>
        <w:ind w:left="567" w:right="-1"/>
        <w:jc w:val="both"/>
        <w:rPr>
          <w:rFonts w:ascii="Arial" w:hAnsi="Arial" w:cs="Arial"/>
          <w:lang w:val="eu-ES"/>
        </w:rPr>
      </w:pPr>
      <w:r w:rsidRPr="000C2840">
        <w:rPr>
          <w:rFonts w:ascii="Arial" w:hAnsi="Arial" w:cs="Arial"/>
          <w:lang w:val="eu-ES"/>
        </w:rPr>
        <w:t xml:space="preserve">Jakinarazpen eta komunikazio elektronikoak Gipuzkoako Foru Aldundiaren egoitza elektronikoaren bidez egingo dira, helbide honetan: </w:t>
      </w:r>
      <w:hyperlink r:id="rId16" w:history="1">
        <w:r w:rsidRPr="000C2840">
          <w:rPr>
            <w:rStyle w:val="Hipervnculo"/>
            <w:rFonts w:ascii="Arial" w:hAnsi="Arial" w:cs="Arial"/>
            <w:lang w:val="eu-ES"/>
          </w:rPr>
          <w:t>https://egoitza.gipuzkoa.eus/eu/</w:t>
        </w:r>
      </w:hyperlink>
      <w:r w:rsidRPr="000C2840">
        <w:rPr>
          <w:rFonts w:ascii="Arial" w:hAnsi="Arial" w:cs="Arial"/>
          <w:lang w:val="eu-ES"/>
        </w:rPr>
        <w:t xml:space="preserve">. Jakinarazpen edo komunikazio bat bidaltzen den bakoitzean, ohar bat bidaliko zaio enpresari, horrek </w:t>
      </w:r>
      <w:r w:rsidRPr="000942CE">
        <w:rPr>
          <w:rFonts w:ascii="Arial" w:hAnsi="Arial" w:cs="Arial"/>
          <w:b/>
          <w:lang w:val="eu-ES"/>
        </w:rPr>
        <w:t xml:space="preserve">I. eranskin </w:t>
      </w:r>
      <w:r w:rsidRPr="000942CE">
        <w:rPr>
          <w:rFonts w:ascii="Arial" w:hAnsi="Arial" w:cs="Arial"/>
          <w:lang w:val="eu-ES"/>
        </w:rPr>
        <w:t xml:space="preserve">honen </w:t>
      </w:r>
      <w:hyperlink w:anchor="Anx_A1" w:history="1">
        <w:r w:rsidRPr="000942CE">
          <w:rPr>
            <w:rStyle w:val="Hipervnculo"/>
            <w:rFonts w:ascii="Arial" w:hAnsi="Arial" w:cs="Arial"/>
            <w:b/>
            <w:lang w:val="eu-ES"/>
          </w:rPr>
          <w:t>gehigarrian</w:t>
        </w:r>
      </w:hyperlink>
      <w:r w:rsidRPr="000C2840">
        <w:rPr>
          <w:rFonts w:ascii="Arial" w:hAnsi="Arial" w:cs="Arial"/>
          <w:b/>
          <w:lang w:val="eu-ES"/>
        </w:rPr>
        <w:t xml:space="preserve"> </w:t>
      </w:r>
      <w:r w:rsidRPr="000C2840">
        <w:rPr>
          <w:rFonts w:ascii="Arial" w:hAnsi="Arial" w:cs="Arial"/>
          <w:lang w:val="eu-ES"/>
        </w:rPr>
        <w:t>horretarako zehaztutako helbide elektronikora.</w:t>
      </w:r>
    </w:p>
    <w:p w:rsidR="008F2A0F" w:rsidRPr="000C2840" w:rsidRDefault="008F2A0F" w:rsidP="009135CC">
      <w:pPr>
        <w:spacing w:after="60" w:line="240" w:lineRule="atLeast"/>
        <w:ind w:left="567" w:right="-1"/>
        <w:jc w:val="both"/>
        <w:rPr>
          <w:rFonts w:ascii="Arial" w:hAnsi="Arial" w:cs="Arial"/>
          <w:lang w:val="eu-ES"/>
        </w:rPr>
      </w:pPr>
    </w:p>
    <w:p w:rsidR="008F2A0F" w:rsidRPr="000C2840" w:rsidRDefault="008F2A0F" w:rsidP="00126B88">
      <w:pPr>
        <w:ind w:left="360" w:right="-1"/>
        <w:jc w:val="both"/>
        <w:rPr>
          <w:rFonts w:ascii="Arial" w:hAnsi="Arial" w:cs="Arial"/>
          <w:lang w:val="eu-ES"/>
        </w:rPr>
      </w:pPr>
      <w:r w:rsidRPr="000C2840">
        <w:rPr>
          <w:rFonts w:ascii="Arial" w:hAnsi="Arial" w:cs="Arial"/>
          <w:lang w:val="eu-ES"/>
        </w:rPr>
        <w:br w:type="page"/>
      </w:r>
    </w:p>
    <w:p w:rsidR="00892145" w:rsidRPr="00791C73" w:rsidRDefault="008F2A0F" w:rsidP="00791C73">
      <w:pPr>
        <w:pStyle w:val="Ttulo1"/>
        <w:jc w:val="center"/>
        <w:rPr>
          <w:sz w:val="22"/>
          <w:szCs w:val="22"/>
          <w:lang w:val="eu-ES"/>
        </w:rPr>
      </w:pPr>
      <w:bookmarkStart w:id="138" w:name="_ANEXO_XXX.-_"/>
      <w:bookmarkStart w:id="139" w:name="_ANEXO_XXX.-_MODELO_"/>
      <w:bookmarkStart w:id="140" w:name="_ANEXO_XXX.-_MODELO_6"/>
      <w:bookmarkStart w:id="141" w:name="_ANEXO_XXX._MODELO"/>
      <w:bookmarkStart w:id="142" w:name="_ANEXO_XXX.-_MODELO_9"/>
      <w:bookmarkStart w:id="143" w:name="_ANEXO_III.-_MODELO"/>
      <w:bookmarkStart w:id="144" w:name="_ANEXO_IV.-_MODELO"/>
      <w:bookmarkStart w:id="145" w:name="_ANEXO_I.-_INSTRUCCIONES"/>
      <w:bookmarkStart w:id="146" w:name="_ANEXO_II.-_INSTRUCCIONES"/>
      <w:bookmarkStart w:id="147" w:name="Anx_A1"/>
      <w:bookmarkStart w:id="148" w:name="_Toc63680523"/>
      <w:bookmarkStart w:id="149" w:name="_Toc463331603"/>
      <w:bookmarkStart w:id="150" w:name="_Toc480816088"/>
      <w:bookmarkEnd w:id="138"/>
      <w:bookmarkEnd w:id="139"/>
      <w:bookmarkEnd w:id="140"/>
      <w:bookmarkEnd w:id="141"/>
      <w:bookmarkEnd w:id="142"/>
      <w:bookmarkEnd w:id="143"/>
      <w:bookmarkEnd w:id="144"/>
      <w:bookmarkEnd w:id="145"/>
      <w:bookmarkEnd w:id="146"/>
      <w:r w:rsidRPr="000C2840">
        <w:rPr>
          <w:sz w:val="22"/>
          <w:szCs w:val="22"/>
          <w:lang w:val="eu-ES"/>
        </w:rPr>
        <w:lastRenderedPageBreak/>
        <w:t xml:space="preserve">I. ERANSKINAREN GEHIGARRIA.- </w:t>
      </w:r>
      <w:bookmarkEnd w:id="147"/>
      <w:r w:rsidR="00892145">
        <w:rPr>
          <w:sz w:val="22"/>
          <w:szCs w:val="22"/>
          <w:lang w:val="eu-ES"/>
        </w:rPr>
        <w:t xml:space="preserve"> </w:t>
      </w:r>
      <w:bookmarkEnd w:id="148"/>
      <w:r w:rsidR="00892145" w:rsidRPr="00791C73">
        <w:rPr>
          <w:sz w:val="22"/>
          <w:szCs w:val="22"/>
          <w:lang w:val="eu-ES"/>
        </w:rPr>
        <w:t>ERANTZUKIZUNPEKO ADIERAZPENA</w:t>
      </w:r>
    </w:p>
    <w:p w:rsidR="008F2A0F" w:rsidRPr="00892145" w:rsidRDefault="00892145" w:rsidP="00791C73">
      <w:pPr>
        <w:pStyle w:val="Ttulo1"/>
        <w:spacing w:line="240" w:lineRule="atLeast"/>
        <w:jc w:val="center"/>
        <w:rPr>
          <w:sz w:val="22"/>
          <w:szCs w:val="22"/>
          <w:lang w:val="eu-ES"/>
        </w:rPr>
      </w:pPr>
      <w:r w:rsidRPr="00791C73">
        <w:rPr>
          <w:sz w:val="22"/>
          <w:szCs w:val="22"/>
          <w:lang w:val="eu-ES"/>
        </w:rPr>
        <w:t>JAKINARAZPEN ETA KOMUNIKAZIOAK JASOTZEKO DATUAK ETA JARDUERA EKONOMIKOEN GAINEKO ZERGARI BURUZKO DATUETARA SARTZEKO BAIMENA</w:t>
      </w:r>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Default="008F2A0F" w:rsidP="00911570">
      <w:pPr>
        <w:autoSpaceDE w:val="0"/>
        <w:autoSpaceDN w:val="0"/>
        <w:adjustRightInd w:val="0"/>
        <w:spacing w:after="60"/>
        <w:jc w:val="both"/>
        <w:rPr>
          <w:rFonts w:ascii="Arial" w:hAnsi="Arial" w:cs="Arial"/>
          <w:i/>
          <w:sz w:val="16"/>
          <w:szCs w:val="16"/>
          <w:lang w:val="eu-ES"/>
        </w:rPr>
      </w:pPr>
      <w:r w:rsidRPr="003704AD">
        <w:rPr>
          <w:rFonts w:ascii="Arial" w:hAnsi="Arial" w:cs="Arial"/>
          <w:i/>
          <w:sz w:val="16"/>
          <w:szCs w:val="16"/>
          <w:lang w:val="eu-ES"/>
        </w:rPr>
        <w:t>* Aldi baterako enpresa elkartea bada, eredua egokitu egin behar da, aldi baterako enpresa elkartean izango den enpresa bakoitza ordezkatzen duten pertsona guztiei buruzko datuak gehitzeko</w:t>
      </w:r>
    </w:p>
    <w:p w:rsidR="008F2A0F" w:rsidRPr="003704AD" w:rsidRDefault="008F2A0F" w:rsidP="00911570">
      <w:pPr>
        <w:autoSpaceDE w:val="0"/>
        <w:autoSpaceDN w:val="0"/>
        <w:adjustRightInd w:val="0"/>
        <w:spacing w:after="60"/>
        <w:jc w:val="both"/>
        <w:rPr>
          <w:rFonts w:ascii="Arial" w:hAnsi="Arial" w:cs="Arial"/>
          <w:i/>
          <w:sz w:val="16"/>
          <w:szCs w:val="16"/>
          <w:lang w:val="eu-ES"/>
        </w:rPr>
      </w:pPr>
    </w:p>
    <w:p w:rsidR="008F2A0F" w:rsidRPr="00A02EDD" w:rsidRDefault="008F2A0F" w:rsidP="00911570">
      <w:pPr>
        <w:autoSpaceDE w:val="0"/>
        <w:autoSpaceDN w:val="0"/>
        <w:adjustRightInd w:val="0"/>
        <w:spacing w:before="240" w:after="60" w:line="240" w:lineRule="atLeast"/>
        <w:ind w:right="-1"/>
        <w:jc w:val="center"/>
        <w:rPr>
          <w:rFonts w:ascii="Arial" w:hAnsi="Arial" w:cs="Arial"/>
          <w:b/>
          <w:lang w:val="eu-ES"/>
        </w:rPr>
      </w:pPr>
      <w:r w:rsidRPr="00A02EDD">
        <w:rPr>
          <w:rFonts w:ascii="Arial" w:hAnsi="Arial" w:cs="Arial"/>
          <w:b/>
          <w:lang w:val="eu-ES"/>
        </w:rPr>
        <w:t>ADIERAZTEN DU(TE)</w:t>
      </w:r>
    </w:p>
    <w:p w:rsidR="008F2A0F" w:rsidRDefault="008F2A0F" w:rsidP="00911570">
      <w:pPr>
        <w:autoSpaceDE w:val="0"/>
        <w:autoSpaceDN w:val="0"/>
        <w:adjustRightInd w:val="0"/>
        <w:spacing w:after="60" w:line="240" w:lineRule="atLeast"/>
        <w:ind w:right="-1"/>
        <w:jc w:val="both"/>
        <w:rPr>
          <w:rFonts w:ascii="Arial" w:hAnsi="Arial" w:cs="Arial"/>
          <w:lang w:val="eu-ES"/>
        </w:rPr>
      </w:pPr>
      <w:r w:rsidRPr="00A02EDD">
        <w:rPr>
          <w:rFonts w:ascii="Arial" w:hAnsi="Arial" w:cs="Arial"/>
          <w:lang w:val="eu-ES"/>
        </w:rPr>
        <w:t>Kontratua (</w:t>
      </w:r>
      <w:r w:rsidRPr="00A02EDD">
        <w:rPr>
          <w:rFonts w:ascii="Arial" w:hAnsi="Arial" w:cs="Arial"/>
          <w:i/>
          <w:lang w:val="eu-ES"/>
        </w:rPr>
        <w:t>izena eta espediente kodea</w:t>
      </w:r>
      <w:r w:rsidRPr="00A02EDD">
        <w:rPr>
          <w:rFonts w:ascii="Arial" w:hAnsi="Arial" w:cs="Arial"/>
          <w:lang w:val="eu-ES"/>
        </w:rPr>
        <w:t>) adjudikatzeko prozedurari buruzko jakinarazpen eta komunikazioen ondorioetarako:</w:t>
      </w:r>
    </w:p>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EC7538" w:rsidRPr="00EE11B2" w:rsidRDefault="00EC7538" w:rsidP="00EC7538">
            <w:pPr>
              <w:spacing w:line="240" w:lineRule="atLeast"/>
              <w:jc w:val="both"/>
              <w:rPr>
                <w:rFonts w:ascii="Arial" w:hAnsi="Arial" w:cs="Arial"/>
                <w:b/>
                <w:sz w:val="18"/>
                <w:szCs w:val="18"/>
              </w:rPr>
            </w:pPr>
            <w:r w:rsidRPr="00EC7538">
              <w:rPr>
                <w:rFonts w:ascii="Arial" w:hAnsi="Arial" w:cs="Arial"/>
                <w:b/>
                <w:sz w:val="18"/>
                <w:szCs w:val="18"/>
              </w:rPr>
              <w:t>Egoitza-harreraren jarraipena eta ikuskapena egiteko laguntza teknikoko zerbitzua.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EC7538">
            <w:pPr>
              <w:jc w:val="right"/>
              <w:rPr>
                <w:rFonts w:ascii="Arial" w:hAnsi="Arial" w:cs="Arial"/>
                <w:b/>
                <w:bCs/>
                <w:color w:val="000000"/>
                <w:sz w:val="18"/>
                <w:lang w:val="eu-ES"/>
              </w:rPr>
            </w:pPr>
            <w:r w:rsidRPr="00A02EDD">
              <w:rPr>
                <w:rFonts w:ascii="Arial" w:hAnsi="Arial" w:cs="Arial"/>
                <w:b/>
                <w:bCs/>
                <w:sz w:val="18"/>
                <w:lang w:val="eu-ES"/>
              </w:rPr>
              <w:t>Erreferentzia kodea</w:t>
            </w:r>
          </w:p>
          <w:p w:rsidR="008F2A0F" w:rsidRPr="00EC7538" w:rsidRDefault="00EC7538" w:rsidP="00EC7538">
            <w:pPr>
              <w:ind w:left="45"/>
              <w:jc w:val="right"/>
              <w:rPr>
                <w:rFonts w:ascii="Arial" w:hAnsi="Arial" w:cs="Arial"/>
                <w:b/>
                <w:sz w:val="18"/>
                <w:szCs w:val="18"/>
                <w:lang w:val="eu-ES"/>
              </w:rPr>
            </w:pPr>
            <w:r w:rsidRPr="00EC7538">
              <w:rPr>
                <w:rFonts w:ascii="Arial" w:hAnsi="Arial" w:cs="Arial"/>
                <w:b/>
                <w:sz w:val="18"/>
                <w:szCs w:val="18"/>
                <w:lang w:val="eu-ES"/>
              </w:rPr>
              <w:t>2025/</w:t>
            </w:r>
            <w:r w:rsidR="00AF429F">
              <w:rPr>
                <w:rFonts w:ascii="Arial" w:hAnsi="Arial" w:cs="Arial"/>
                <w:b/>
                <w:sz w:val="18"/>
                <w:szCs w:val="18"/>
                <w:lang w:val="eu-ES"/>
              </w:rPr>
              <w:t>30</w:t>
            </w:r>
            <w:bookmarkStart w:id="151" w:name="_GoBack"/>
            <w:bookmarkEnd w:id="151"/>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tabs>
          <w:tab w:val="num" w:pos="2940"/>
        </w:tabs>
        <w:spacing w:before="120" w:after="60" w:line="240" w:lineRule="atLeast"/>
        <w:ind w:right="-1"/>
        <w:jc w:val="both"/>
        <w:rPr>
          <w:rFonts w:ascii="Arial" w:hAnsi="Arial" w:cs="Arial"/>
          <w:lang w:val="eu-ES"/>
        </w:rPr>
      </w:pPr>
      <w:r w:rsidRPr="00A02EDD">
        <w:rPr>
          <w:rFonts w:ascii="Arial" w:hAnsi="Arial" w:cs="Arial"/>
          <w:lang w:val="eu-ES"/>
        </w:rPr>
        <w:t>Jakinarazpen eta komunikazio elektronikoetarako datuak honako hauek dira</w:t>
      </w:r>
      <w:r>
        <w:rPr>
          <w:rFonts w:ascii="Arial" w:hAnsi="Arial" w:cs="Arial"/>
          <w:lang w:val="eu-ES"/>
        </w:rPr>
        <w:t xml:space="preserve"> </w:t>
      </w:r>
      <w:r w:rsidRPr="0025555E">
        <w:rPr>
          <w:rStyle w:val="Refdenotaalpie"/>
          <w:rFonts w:ascii="Arial" w:hAnsi="Arial" w:cs="Arial"/>
          <w:b/>
          <w:sz w:val="18"/>
          <w:szCs w:val="18"/>
          <w:lang w:val="eu-ES"/>
        </w:rPr>
        <w:footnoteReference w:id="1"/>
      </w:r>
      <w:r w:rsidRPr="00A02EDD">
        <w:rPr>
          <w:rFonts w:ascii="Arial" w:hAnsi="Arial" w:cs="Arial"/>
          <w:lang w:val="eu-ES"/>
        </w:rPr>
        <w:t>:</w:t>
      </w:r>
    </w:p>
    <w:p w:rsidR="008F2A0F" w:rsidRPr="00A02EDD" w:rsidRDefault="008F2A0F" w:rsidP="00911570">
      <w:pPr>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8F2A0F" w:rsidRPr="00A02EDD" w:rsidTr="00911570">
        <w:trPr>
          <w:trHeight w:hRule="exact" w:val="284"/>
        </w:trPr>
        <w:tc>
          <w:tcPr>
            <w:tcW w:w="8506" w:type="dxa"/>
            <w:gridSpan w:val="10"/>
            <w:tcBorders>
              <w:top w:val="nil"/>
              <w:left w:val="nil"/>
              <w:right w:val="nil"/>
            </w:tcBorders>
            <w:vAlign w:val="center"/>
          </w:tcPr>
          <w:p w:rsidR="008F2A0F" w:rsidRPr="00A02EDD" w:rsidRDefault="008F2A0F" w:rsidP="00911570">
            <w:pPr>
              <w:rPr>
                <w:rFonts w:ascii="Arial" w:hAnsi="Arial" w:cs="Arial"/>
                <w:sz w:val="18"/>
                <w:lang w:val="eu-ES"/>
              </w:rPr>
            </w:pPr>
            <w:r w:rsidRPr="00A02EDD">
              <w:rPr>
                <w:rFonts w:ascii="Arial" w:hAnsi="Arial" w:cs="Arial"/>
                <w:b/>
                <w:bCs/>
                <w:position w:val="21"/>
                <w:sz w:val="18"/>
                <w:lang w:val="eu-ES"/>
              </w:rPr>
              <w:t>JAKINARAZPEN ETA KOMUNIKAZIOETARAKO DATUAK</w:t>
            </w:r>
          </w:p>
        </w:tc>
      </w:tr>
      <w:tr w:rsidR="008F2A0F" w:rsidRPr="00A02EDD" w:rsidTr="00911570">
        <w:trPr>
          <w:trHeight w:val="567"/>
        </w:trPr>
        <w:tc>
          <w:tcPr>
            <w:tcW w:w="4876" w:type="dxa"/>
            <w:gridSpan w:val="3"/>
            <w:tcBorders>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Kalea, plaza, hiribidea…</w:t>
            </w:r>
            <w:r w:rsidRPr="00A02EDD">
              <w:rPr>
                <w:rFonts w:ascii="Arial" w:hAnsi="Arial" w:cs="Arial"/>
                <w:b/>
                <w:bCs/>
                <w:color w:val="000000"/>
                <w:sz w:val="18"/>
                <w:lang w:val="eu-ES"/>
              </w:rPr>
              <w:t xml:space="preserve"> </w:t>
            </w:r>
          </w:p>
          <w:p w:rsidR="008F2A0F" w:rsidRPr="00A02EDD" w:rsidRDefault="008F2A0F" w:rsidP="00911570">
            <w:pPr>
              <w:ind w:left="45"/>
              <w:rPr>
                <w:rFonts w:ascii="Arial" w:hAnsi="Arial" w:cs="Arial"/>
                <w:color w:val="000000"/>
                <w:lang w:val="eu-ES"/>
              </w:rPr>
            </w:pPr>
          </w:p>
        </w:tc>
        <w:tc>
          <w:tcPr>
            <w:tcW w:w="741"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Zk.</w:t>
            </w:r>
          </w:p>
          <w:p w:rsidR="008F2A0F" w:rsidRPr="00A02EDD" w:rsidRDefault="008F2A0F" w:rsidP="00911570">
            <w:pPr>
              <w:ind w:left="45"/>
              <w:rPr>
                <w:rFonts w:ascii="Arial" w:hAnsi="Arial" w:cs="Arial"/>
                <w:bCs/>
                <w:color w:val="000000"/>
                <w:sz w:val="18"/>
                <w:lang w:val="eu-ES"/>
              </w:rPr>
            </w:pPr>
          </w:p>
        </w:tc>
        <w:tc>
          <w:tcPr>
            <w:tcW w:w="1482" w:type="dxa"/>
            <w:gridSpan w:val="4"/>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Solairua</w:t>
            </w:r>
          </w:p>
          <w:p w:rsidR="008F2A0F" w:rsidRPr="00A02EDD" w:rsidRDefault="008F2A0F" w:rsidP="00911570">
            <w:pPr>
              <w:ind w:left="74"/>
              <w:rPr>
                <w:rFonts w:ascii="Arial" w:hAnsi="Arial" w:cs="Arial"/>
                <w:bCs/>
                <w:color w:val="000000"/>
                <w:sz w:val="18"/>
                <w:lang w:val="eu-ES"/>
              </w:rPr>
            </w:pPr>
          </w:p>
        </w:tc>
        <w:tc>
          <w:tcPr>
            <w:tcW w:w="1407" w:type="dxa"/>
            <w:gridSpan w:val="2"/>
            <w:tcBorders>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Eskua</w:t>
            </w:r>
          </w:p>
          <w:p w:rsidR="008F2A0F" w:rsidRPr="00A02EDD" w:rsidRDefault="008F2A0F" w:rsidP="00911570">
            <w:pPr>
              <w:ind w:left="45"/>
              <w:rPr>
                <w:rFonts w:ascii="Arial" w:hAnsi="Arial" w:cs="Arial"/>
                <w:color w:val="000000"/>
                <w:sz w:val="18"/>
                <w:lang w:val="eu-ES"/>
              </w:rPr>
            </w:pPr>
          </w:p>
        </w:tc>
      </w:tr>
      <w:tr w:rsidR="008F2A0F" w:rsidRPr="00A02EDD" w:rsidTr="00911570">
        <w:trPr>
          <w:trHeight w:val="454"/>
        </w:trPr>
        <w:tc>
          <w:tcPr>
            <w:tcW w:w="4253"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Udalerria</w:t>
            </w:r>
          </w:p>
          <w:p w:rsidR="008F2A0F" w:rsidRPr="00A02EDD" w:rsidRDefault="008F2A0F" w:rsidP="00911570">
            <w:pPr>
              <w:ind w:left="57"/>
              <w:rPr>
                <w:rFonts w:ascii="Arial" w:hAnsi="Arial" w:cs="Arial"/>
                <w:color w:val="000000"/>
                <w:sz w:val="18"/>
                <w:lang w:val="eu-ES"/>
              </w:rPr>
            </w:pPr>
          </w:p>
        </w:tc>
        <w:tc>
          <w:tcPr>
            <w:tcW w:w="1364"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P.K.</w:t>
            </w:r>
          </w:p>
          <w:p w:rsidR="008F2A0F" w:rsidRPr="00A02EDD" w:rsidRDefault="008F2A0F" w:rsidP="00911570">
            <w:pPr>
              <w:ind w:left="45"/>
              <w:rPr>
                <w:rFonts w:ascii="Arial" w:hAnsi="Arial" w:cs="Arial"/>
                <w:color w:val="000000"/>
                <w:sz w:val="18"/>
                <w:lang w:val="eu-ES"/>
              </w:rPr>
            </w:pPr>
          </w:p>
        </w:tc>
        <w:tc>
          <w:tcPr>
            <w:tcW w:w="2889" w:type="dxa"/>
            <w:gridSpan w:val="6"/>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Probintzia</w:t>
            </w:r>
          </w:p>
          <w:p w:rsidR="008F2A0F" w:rsidRPr="00A02EDD" w:rsidRDefault="008F2A0F" w:rsidP="00911570">
            <w:pPr>
              <w:ind w:left="45"/>
              <w:rPr>
                <w:rFonts w:ascii="Arial" w:hAnsi="Arial" w:cs="Arial"/>
                <w:color w:val="000000"/>
                <w:sz w:val="18"/>
                <w:lang w:val="eu-ES"/>
              </w:rPr>
            </w:pPr>
          </w:p>
        </w:tc>
      </w:tr>
      <w:tr w:rsidR="008F2A0F" w:rsidRPr="00A02EDD" w:rsidTr="00911570">
        <w:trPr>
          <w:trHeight w:val="454"/>
        </w:trPr>
        <w:tc>
          <w:tcPr>
            <w:tcW w:w="4253"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Telefono finkoa</w:t>
            </w:r>
          </w:p>
          <w:p w:rsidR="008F2A0F" w:rsidRPr="00A02EDD" w:rsidRDefault="008F2A0F" w:rsidP="00911570">
            <w:pPr>
              <w:rPr>
                <w:rFonts w:ascii="Arial" w:hAnsi="Arial" w:cs="Arial"/>
                <w:color w:val="000000"/>
                <w:sz w:val="18"/>
                <w:lang w:val="eu-ES"/>
              </w:rPr>
            </w:pPr>
          </w:p>
        </w:tc>
        <w:tc>
          <w:tcPr>
            <w:tcW w:w="4253" w:type="dxa"/>
            <w:gridSpan w:val="8"/>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Mugikorra</w:t>
            </w:r>
          </w:p>
          <w:p w:rsidR="008F2A0F" w:rsidRPr="00A02EDD" w:rsidRDefault="008F2A0F" w:rsidP="00911570">
            <w:pPr>
              <w:ind w:left="57"/>
              <w:rPr>
                <w:rFonts w:ascii="Arial" w:hAnsi="Arial" w:cs="Arial"/>
                <w:bCs/>
                <w:color w:val="000000"/>
                <w:sz w:val="18"/>
                <w:lang w:val="eu-ES"/>
              </w:rPr>
            </w:pPr>
          </w:p>
        </w:tc>
      </w:tr>
      <w:tr w:rsidR="008F2A0F" w:rsidRPr="00A02EDD" w:rsidTr="00911570">
        <w:trPr>
          <w:trHeight w:hRule="exact" w:val="340"/>
        </w:trPr>
        <w:tc>
          <w:tcPr>
            <w:tcW w:w="3686" w:type="dxa"/>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Abisuetarako helbide elektronikoa:</w:t>
            </w:r>
          </w:p>
        </w:tc>
        <w:tc>
          <w:tcPr>
            <w:tcW w:w="4820" w:type="dxa"/>
            <w:gridSpan w:val="9"/>
            <w:tcBorders>
              <w:top w:val="nil"/>
              <w:left w:val="nil"/>
              <w:bottom w:val="nil"/>
              <w:right w:val="nil"/>
            </w:tcBorders>
            <w:vAlign w:val="center"/>
          </w:tcPr>
          <w:p w:rsidR="008F2A0F" w:rsidRPr="00A02EDD" w:rsidRDefault="008F2A0F" w:rsidP="00911570">
            <w:pPr>
              <w:ind w:left="45"/>
              <w:rPr>
                <w:rFonts w:ascii="Arial" w:hAnsi="Arial" w:cs="Arial"/>
                <w:bCs/>
                <w:color w:val="000000"/>
                <w:sz w:val="18"/>
                <w:lang w:val="eu-ES"/>
              </w:rPr>
            </w:pPr>
          </w:p>
        </w:tc>
      </w:tr>
      <w:tr w:rsidR="008F2A0F" w:rsidRPr="00A02EDD" w:rsidTr="00911570">
        <w:trPr>
          <w:trHeight w:hRule="exact" w:val="340"/>
        </w:trPr>
        <w:tc>
          <w:tcPr>
            <w:tcW w:w="3686" w:type="dxa"/>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Hartzailea:</w:t>
            </w:r>
          </w:p>
        </w:tc>
        <w:tc>
          <w:tcPr>
            <w:tcW w:w="4820" w:type="dxa"/>
            <w:gridSpan w:val="9"/>
            <w:tcBorders>
              <w:top w:val="nil"/>
              <w:left w:val="nil"/>
              <w:bottom w:val="nil"/>
              <w:right w:val="nil"/>
            </w:tcBorders>
            <w:vAlign w:val="center"/>
          </w:tcPr>
          <w:p w:rsidR="008F2A0F" w:rsidRPr="00A02EDD" w:rsidRDefault="008F2A0F" w:rsidP="00911570">
            <w:pPr>
              <w:ind w:left="45"/>
              <w:rPr>
                <w:rFonts w:ascii="Arial" w:hAnsi="Arial" w:cs="Arial"/>
                <w:bCs/>
                <w:color w:val="000000"/>
                <w:sz w:val="18"/>
                <w:lang w:val="eu-ES"/>
              </w:rPr>
            </w:pPr>
          </w:p>
        </w:tc>
      </w:tr>
      <w:tr w:rsidR="008F2A0F" w:rsidRPr="00A02EDD" w:rsidTr="00911570">
        <w:trPr>
          <w:trHeight w:hRule="exact" w:val="340"/>
        </w:trPr>
        <w:tc>
          <w:tcPr>
            <w:tcW w:w="5954" w:type="dxa"/>
            <w:gridSpan w:val="5"/>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Jakinarazpena edo komunikazioa jasotzeko aukeratutako hizkuntza:</w:t>
            </w:r>
          </w:p>
        </w:tc>
        <w:tc>
          <w:tcPr>
            <w:tcW w:w="850" w:type="dxa"/>
            <w:tcBorders>
              <w:top w:val="nil"/>
              <w:left w:val="nil"/>
              <w:bottom w:val="nil"/>
            </w:tcBorders>
            <w:vAlign w:val="center"/>
          </w:tcPr>
          <w:p w:rsidR="008F2A0F" w:rsidRPr="00A02EDD" w:rsidRDefault="008F2A0F" w:rsidP="00911570">
            <w:pPr>
              <w:ind w:left="45"/>
              <w:rPr>
                <w:rFonts w:ascii="Arial" w:hAnsi="Arial" w:cs="Arial"/>
                <w:bCs/>
                <w:color w:val="000000"/>
                <w:sz w:val="18"/>
                <w:lang w:val="eu-ES"/>
              </w:rPr>
            </w:pPr>
            <w:r w:rsidRPr="00A02EDD">
              <w:rPr>
                <w:rFonts w:ascii="Arial" w:hAnsi="Arial" w:cs="Arial"/>
                <w:bCs/>
                <w:sz w:val="18"/>
                <w:lang w:val="eu-ES"/>
              </w:rPr>
              <w:t>Euskara</w:t>
            </w:r>
          </w:p>
        </w:tc>
        <w:tc>
          <w:tcPr>
            <w:tcW w:w="284" w:type="dxa"/>
            <w:vAlign w:val="center"/>
          </w:tcPr>
          <w:p w:rsidR="008F2A0F" w:rsidRPr="00A02EDD" w:rsidRDefault="008F2A0F" w:rsidP="00911570">
            <w:pPr>
              <w:ind w:left="45"/>
              <w:jc w:val="center"/>
              <w:rPr>
                <w:rFonts w:ascii="Arial" w:hAnsi="Arial" w:cs="Arial"/>
                <w:bCs/>
                <w:color w:val="000000"/>
                <w:sz w:val="18"/>
                <w:lang w:val="eu-ES"/>
              </w:rPr>
            </w:pPr>
          </w:p>
        </w:tc>
        <w:tc>
          <w:tcPr>
            <w:tcW w:w="1134" w:type="dxa"/>
            <w:gridSpan w:val="2"/>
            <w:tcBorders>
              <w:top w:val="nil"/>
              <w:bottom w:val="nil"/>
            </w:tcBorders>
            <w:vAlign w:val="center"/>
          </w:tcPr>
          <w:p w:rsidR="008F2A0F" w:rsidRPr="00A02EDD" w:rsidRDefault="008F2A0F" w:rsidP="00911570">
            <w:pPr>
              <w:ind w:left="45"/>
              <w:rPr>
                <w:rFonts w:ascii="Arial" w:hAnsi="Arial" w:cs="Arial"/>
                <w:bCs/>
                <w:color w:val="000000"/>
                <w:sz w:val="18"/>
                <w:lang w:val="eu-ES"/>
              </w:rPr>
            </w:pPr>
            <w:r w:rsidRPr="00A02EDD">
              <w:rPr>
                <w:rFonts w:ascii="Arial" w:hAnsi="Arial" w:cs="Arial"/>
                <w:bCs/>
                <w:sz w:val="18"/>
                <w:lang w:val="eu-ES"/>
              </w:rPr>
              <w:t>Gaztelania</w:t>
            </w:r>
          </w:p>
        </w:tc>
        <w:tc>
          <w:tcPr>
            <w:tcW w:w="284" w:type="dxa"/>
            <w:vAlign w:val="center"/>
          </w:tcPr>
          <w:p w:rsidR="008F2A0F" w:rsidRPr="00A02EDD" w:rsidRDefault="008F2A0F" w:rsidP="00911570">
            <w:pPr>
              <w:ind w:left="45"/>
              <w:jc w:val="center"/>
              <w:rPr>
                <w:rFonts w:ascii="Arial" w:hAnsi="Arial" w:cs="Arial"/>
                <w:bCs/>
                <w:color w:val="000000"/>
                <w:sz w:val="18"/>
                <w:lang w:val="eu-ES"/>
              </w:rPr>
            </w:pPr>
          </w:p>
        </w:tc>
      </w:tr>
    </w:tbl>
    <w:p w:rsidR="008F2A0F" w:rsidRDefault="008F2A0F" w:rsidP="00911570">
      <w:pPr>
        <w:spacing w:after="60" w:line="240" w:lineRule="atLeast"/>
        <w:ind w:right="-1"/>
        <w:jc w:val="both"/>
        <w:rPr>
          <w:rFonts w:ascii="Arial" w:hAnsi="Arial" w:cs="Arial"/>
          <w:lang w:val="eu-ES"/>
        </w:rPr>
      </w:pPr>
    </w:p>
    <w:p w:rsidR="00892145" w:rsidRDefault="00892145">
      <w:pPr>
        <w:rPr>
          <w:rFonts w:ascii="Arial" w:hAnsi="Arial" w:cs="Arial"/>
          <w:lang w:val="eu-ES"/>
        </w:rPr>
      </w:pPr>
      <w:r>
        <w:rPr>
          <w:rFonts w:ascii="Arial" w:hAnsi="Arial" w:cs="Arial"/>
          <w:lang w:val="eu-ES"/>
        </w:rPr>
        <w:br w:type="page"/>
      </w:r>
    </w:p>
    <w:p w:rsidR="00892145" w:rsidRDefault="00892145" w:rsidP="00892145"/>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892145" w:rsidRPr="00C633EF" w:rsidTr="00F76682">
        <w:trPr>
          <w:trHeight w:hRule="exact" w:val="284"/>
        </w:trPr>
        <w:tc>
          <w:tcPr>
            <w:tcW w:w="8506" w:type="dxa"/>
            <w:tcBorders>
              <w:top w:val="nil"/>
              <w:left w:val="nil"/>
              <w:bottom w:val="single" w:sz="4" w:space="0" w:color="auto"/>
              <w:right w:val="nil"/>
            </w:tcBorders>
            <w:shd w:val="clear" w:color="auto" w:fill="auto"/>
            <w:vAlign w:val="center"/>
          </w:tcPr>
          <w:p w:rsidR="00892145" w:rsidRPr="00C633EF" w:rsidRDefault="00892145" w:rsidP="00F76682">
            <w:pPr>
              <w:spacing w:before="60" w:after="20"/>
            </w:pPr>
            <w:r w:rsidRPr="00C016F4">
              <w:rPr>
                <w:rFonts w:ascii="Arial" w:hAnsi="Arial" w:cs="Arial"/>
                <w:b/>
                <w:bCs/>
                <w:position w:val="21"/>
                <w:sz w:val="18"/>
              </w:rPr>
              <w:t>JARDUERA EKONOMIKOEN GAINEKO ZERGARI BURUZKO DATUAK</w:t>
            </w:r>
            <w:r>
              <w:rPr>
                <w:rFonts w:cs="Arial"/>
                <w:b/>
                <w:bCs/>
                <w:position w:val="21"/>
                <w:sz w:val="18"/>
              </w:rPr>
              <w:t xml:space="preserve"> </w:t>
            </w:r>
            <w:r w:rsidRPr="009B57E1">
              <w:rPr>
                <w:rFonts w:cs="Arial"/>
                <w:b/>
                <w:bCs/>
                <w:position w:val="21"/>
                <w:sz w:val="18"/>
                <w:vertAlign w:val="superscript"/>
              </w:rPr>
              <w:t>2</w:t>
            </w:r>
            <w:r w:rsidRPr="00C633EF">
              <w:rPr>
                <w:rFonts w:ascii="Verdana" w:eastAsiaTheme="minorEastAsia" w:hAnsi="Verdana"/>
                <w:b/>
                <w:sz w:val="18"/>
                <w:szCs w:val="18"/>
                <w:vertAlign w:val="superscript"/>
              </w:rPr>
              <w:footnoteReference w:id="2"/>
            </w:r>
          </w:p>
        </w:tc>
      </w:tr>
    </w:tbl>
    <w:p w:rsidR="00892145" w:rsidRDefault="00892145" w:rsidP="00892145">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892145" w:rsidRPr="00216AFD" w:rsidTr="00F76682">
        <w:trPr>
          <w:trHeight w:hRule="exact" w:val="284"/>
        </w:trPr>
        <w:tc>
          <w:tcPr>
            <w:tcW w:w="705" w:type="dxa"/>
            <w:tcBorders>
              <w:right w:val="single" w:sz="8" w:space="0" w:color="auto"/>
            </w:tcBorders>
            <w:shd w:val="clear" w:color="auto" w:fill="FFFFFF"/>
            <w:vAlign w:val="center"/>
          </w:tcPr>
          <w:p w:rsidR="00892145" w:rsidRPr="000D15EC" w:rsidRDefault="00892145" w:rsidP="00F76682">
            <w:pPr>
              <w:jc w:val="right"/>
              <w:rPr>
                <w:rFonts w:ascii="Arial" w:hAnsi="Arial" w:cs="Arial"/>
              </w:rPr>
            </w:pPr>
            <w:r w:rsidRPr="000D15EC">
              <w:rPr>
                <w:rFonts w:ascii="Arial" w:hAnsi="Arial" w:cs="Arial"/>
              </w:rPr>
              <w:t>BAI</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892145" w:rsidRPr="000D15EC" w:rsidRDefault="00892145" w:rsidP="00F76682">
            <w:pPr>
              <w:rPr>
                <w:rFonts w:ascii="Arial" w:hAnsi="Arial" w:cs="Arial"/>
              </w:rPr>
            </w:pPr>
          </w:p>
        </w:tc>
        <w:tc>
          <w:tcPr>
            <w:tcW w:w="1233" w:type="dxa"/>
            <w:tcBorders>
              <w:left w:val="single" w:sz="8" w:space="0" w:color="auto"/>
              <w:right w:val="single" w:sz="8" w:space="0" w:color="auto"/>
            </w:tcBorders>
            <w:shd w:val="clear" w:color="auto" w:fill="FFFFFF"/>
            <w:vAlign w:val="center"/>
          </w:tcPr>
          <w:p w:rsidR="00892145" w:rsidRPr="000D15EC" w:rsidRDefault="00892145" w:rsidP="00F76682">
            <w:pPr>
              <w:jc w:val="right"/>
              <w:rPr>
                <w:rFonts w:ascii="Arial" w:hAnsi="Arial" w:cs="Arial"/>
              </w:rPr>
            </w:pPr>
            <w:r w:rsidRPr="000D15EC">
              <w:rPr>
                <w:rFonts w:ascii="Arial" w:hAnsi="Arial" w:cs="Arial"/>
              </w:rPr>
              <w:t>/      EZ</w:t>
            </w:r>
          </w:p>
        </w:tc>
        <w:tc>
          <w:tcPr>
            <w:tcW w:w="326" w:type="dxa"/>
            <w:tcBorders>
              <w:top w:val="single" w:sz="8" w:space="0" w:color="auto"/>
              <w:left w:val="single" w:sz="8" w:space="0" w:color="auto"/>
              <w:bottom w:val="single" w:sz="8" w:space="0" w:color="auto"/>
              <w:right w:val="single" w:sz="4" w:space="0" w:color="auto"/>
            </w:tcBorders>
            <w:shd w:val="clear" w:color="auto" w:fill="FFFFFF"/>
            <w:vAlign w:val="center"/>
          </w:tcPr>
          <w:p w:rsidR="00892145" w:rsidRPr="000D15EC" w:rsidRDefault="00892145" w:rsidP="00F76682">
            <w:pPr>
              <w:rPr>
                <w:rFonts w:ascii="Arial" w:hAnsi="Arial" w:cs="Arial"/>
              </w:rPr>
            </w:pPr>
          </w:p>
        </w:tc>
        <w:tc>
          <w:tcPr>
            <w:tcW w:w="5954" w:type="dxa"/>
            <w:tcBorders>
              <w:left w:val="single" w:sz="4" w:space="0" w:color="auto"/>
            </w:tcBorders>
            <w:shd w:val="clear" w:color="auto" w:fill="FFFFFF"/>
            <w:vAlign w:val="center"/>
          </w:tcPr>
          <w:p w:rsidR="00892145" w:rsidRPr="000D15EC" w:rsidRDefault="00892145" w:rsidP="00F76682">
            <w:pPr>
              <w:rPr>
                <w:rFonts w:ascii="Arial" w:hAnsi="Arial" w:cs="Arial"/>
                <w:sz w:val="16"/>
                <w:szCs w:val="16"/>
              </w:rPr>
            </w:pPr>
            <w:r w:rsidRPr="000D15EC">
              <w:rPr>
                <w:rFonts w:ascii="Arial" w:hAnsi="Arial" w:cs="Arial"/>
              </w:rPr>
              <w:t xml:space="preserve">     </w:t>
            </w:r>
            <w:r w:rsidRPr="000D15EC">
              <w:rPr>
                <w:rFonts w:ascii="Arial" w:hAnsi="Arial" w:cs="Arial"/>
                <w:sz w:val="16"/>
                <w:szCs w:val="16"/>
              </w:rPr>
              <w:t>(</w:t>
            </w:r>
            <w:r w:rsidRPr="000D15EC">
              <w:rPr>
                <w:rFonts w:ascii="Arial" w:hAnsi="Arial" w:cs="Arial"/>
                <w:i/>
                <w:sz w:val="16"/>
                <w:szCs w:val="16"/>
              </w:rPr>
              <w:t>aukera markatu</w:t>
            </w:r>
            <w:r w:rsidRPr="000D15EC">
              <w:rPr>
                <w:rFonts w:ascii="Arial" w:hAnsi="Arial" w:cs="Arial"/>
                <w:sz w:val="16"/>
                <w:szCs w:val="16"/>
              </w:rPr>
              <w:t>)</w:t>
            </w:r>
          </w:p>
        </w:tc>
      </w:tr>
    </w:tbl>
    <w:p w:rsidR="00892145" w:rsidRDefault="00892145" w:rsidP="00892145">
      <w:pPr>
        <w:rPr>
          <w:rFonts w:cs="Arial"/>
        </w:rPr>
      </w:pPr>
    </w:p>
    <w:p w:rsidR="00892145" w:rsidRPr="000D15EC" w:rsidRDefault="00892145" w:rsidP="00892145">
      <w:pPr>
        <w:spacing w:after="60" w:line="240" w:lineRule="atLeast"/>
        <w:ind w:right="-1"/>
        <w:jc w:val="both"/>
        <w:rPr>
          <w:rFonts w:ascii="Arial" w:hAnsi="Arial" w:cs="Arial"/>
          <w:lang w:val="eu-ES"/>
        </w:rPr>
      </w:pPr>
      <w:r w:rsidRPr="000D15EC">
        <w:rPr>
          <w:rFonts w:ascii="Arial" w:hAnsi="Arial" w:cs="Arial"/>
          <w:b/>
          <w:sz w:val="18"/>
          <w:szCs w:val="18"/>
          <w:lang w:val="eu-ES"/>
        </w:rPr>
        <w:t xml:space="preserve">BAIMENA EMATEN DIOT </w:t>
      </w:r>
      <w:r w:rsidRPr="000D15EC">
        <w:rPr>
          <w:rFonts w:ascii="Arial" w:hAnsi="Arial" w:cs="Arial"/>
          <w:sz w:val="18"/>
          <w:szCs w:val="18"/>
          <w:lang w:val="eu-ES"/>
        </w:rPr>
        <w:t>Gipuzkoako Foru Aldundiari prozedura honetan, bitarteko elektronikoen bidez, eska ditzan kasuan kasuko ogasunek Ekonomia Jardueren gaineko Zergari buruz eman beharreko ziurtagiriak</w:t>
      </w:r>
      <w:r>
        <w:rPr>
          <w:rFonts w:ascii="Arial" w:hAnsi="Arial" w:cs="Arial"/>
          <w:sz w:val="18"/>
          <w:szCs w:val="18"/>
          <w:lang w:val="eu-ES"/>
        </w:rPr>
        <w:t>.</w:t>
      </w:r>
    </w:p>
    <w:p w:rsidR="008F2A0F" w:rsidRPr="000C2840" w:rsidRDefault="008F2A0F" w:rsidP="00562C38">
      <w:pPr>
        <w:rPr>
          <w:rFonts w:ascii="Arial" w:hAnsi="Arial" w:cs="Arial"/>
          <w:lang w:val="eu-ES"/>
        </w:rPr>
      </w:pPr>
      <w:r w:rsidRPr="000C2840">
        <w:rPr>
          <w:rFonts w:ascii="Arial" w:hAnsi="Arial" w:cs="Arial"/>
          <w:lang w:val="eu-ES"/>
        </w:rPr>
        <w:br w:type="page"/>
      </w:r>
    </w:p>
    <w:p w:rsidR="008F2A0F" w:rsidRPr="0019006F" w:rsidRDefault="008F2A0F" w:rsidP="0019006F">
      <w:pPr>
        <w:pStyle w:val="Ttulo1"/>
        <w:spacing w:line="240" w:lineRule="atLeast"/>
        <w:jc w:val="center"/>
        <w:rPr>
          <w:sz w:val="22"/>
          <w:szCs w:val="22"/>
          <w:lang w:val="eu-ES"/>
        </w:rPr>
      </w:pPr>
      <w:bookmarkStart w:id="152" w:name="Anx_2"/>
      <w:bookmarkStart w:id="153" w:name="_Toc510690472"/>
      <w:bookmarkStart w:id="154" w:name="_Toc1990627"/>
      <w:bookmarkStart w:id="155" w:name="_Toc63680524"/>
      <w:r w:rsidRPr="0019006F">
        <w:rPr>
          <w:sz w:val="22"/>
          <w:szCs w:val="22"/>
          <w:lang w:val="eu-ES"/>
        </w:rPr>
        <w:lastRenderedPageBreak/>
        <w:t xml:space="preserve">II. ERANSKINA.- </w:t>
      </w:r>
      <w:bookmarkEnd w:id="152"/>
      <w:r w:rsidRPr="0019006F">
        <w:rPr>
          <w:sz w:val="22"/>
          <w:szCs w:val="22"/>
          <w:lang w:val="eu-ES"/>
        </w:rPr>
        <w:t>EUROPAKO KONTRATAZIO AGIRI BAKARRA EKAB BETETZEKO JARRAIBIDEAK</w:t>
      </w:r>
      <w:bookmarkEnd w:id="153"/>
      <w:bookmarkEnd w:id="154"/>
      <w:bookmarkEnd w:id="155"/>
    </w:p>
    <w:p w:rsidR="008F2A0F" w:rsidRPr="00A02EDD"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1.- Lizitatzaileak EKAB</w:t>
      </w:r>
      <w:r>
        <w:rPr>
          <w:rFonts w:ascii="Arial" w:hAnsi="Arial" w:cs="Arial"/>
          <w:b/>
          <w:bCs/>
          <w:lang w:val="eu-ES" w:eastAsia="en-US"/>
        </w:rPr>
        <w:t>a</w:t>
      </w:r>
      <w:r w:rsidRPr="00A02EDD">
        <w:rPr>
          <w:rFonts w:ascii="Arial" w:hAnsi="Arial" w:cs="Arial"/>
          <w:b/>
          <w:bCs/>
          <w:lang w:val="eu-ES" w:eastAsia="en-US"/>
        </w:rPr>
        <w:t xml:space="preserve"> aurkeztea hark lizitazio prozedura honetan parte hartu ahal izateko klausula agiri honetan zehazten diren AURRETIAZKO BEHARKIZUNAK BETETZEN dituelako aurretiazko froga da.</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Enpresen egoera finantzarioari, gaitasunei eta kontratazio publikorako prozedura batean parte hartzeko egokitasunari buruzko erantzukizunpeko adierazpena da </w:t>
      </w:r>
      <w:r w:rsidRPr="000C2840">
        <w:rPr>
          <w:rFonts w:ascii="Arial" w:hAnsi="Arial" w:cs="Arial"/>
          <w:lang w:val="eu-ES"/>
        </w:rPr>
        <w:t>Europako Kontratazio Agiri Bakarra</w:t>
      </w:r>
      <w:r w:rsidRPr="000C2840">
        <w:rPr>
          <w:rFonts w:ascii="Arial" w:hAnsi="Arial" w:cs="Arial"/>
          <w:lang w:val="eu-ES" w:eastAsia="en-US"/>
        </w:rPr>
        <w:t xml:space="preserve"> EKAB, eta lizitatzaileek agiri hori aurkeztu beharko dute, SPKLren 140. artikuluarekin eta agiriaren formulario normalizatua eta betetzeko jarraibideak ezartzen dituen urtarrilaren 5eko 2016/7 Batzordearen Betetze Erregelamenduarekin (EB) bat.</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Kontratazio organoak bere ahalmenak erabili ahal izango ditu, BAT zenbakiko artxibo elektronikoan aurrez aurkeztutako erantzukizunpeko adierazpenak egiaztatzeko, horretarako beharrezko frogagiriak aurkeztea eskatuz, 39/2015 Legearen 69. artikuluak jasotzen dituen baldintzetan betiere.</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Edonola ere, lizitatzaileak EKAB aurkezten badu konpromiso bat hartzen du bere gain, kontratuaren adjudikazioa aldekoa badu EKAB agiriak ordezkatzen dituen frogagiriak aurkeztekoa zehazki, </w:t>
      </w:r>
      <w:hyperlink w:anchor="Cl_33_2" w:history="1">
        <w:r w:rsidRPr="0019006F">
          <w:rPr>
            <w:rStyle w:val="Hipervnculo"/>
            <w:rFonts w:ascii="Arial" w:hAnsi="Arial" w:cs="Arial"/>
            <w:b/>
            <w:lang w:val="eu-ES" w:eastAsia="en-US"/>
          </w:rPr>
          <w:t>33.2 klausulan</w:t>
        </w:r>
      </w:hyperlink>
      <w:r w:rsidRPr="000C2840">
        <w:rPr>
          <w:rFonts w:ascii="Arial" w:hAnsi="Arial" w:cs="Arial"/>
          <w:lang w:val="eu-ES" w:eastAsia="en-US"/>
        </w:rPr>
        <w:t xml:space="preserve"> aurreikusiarekin bat. </w:t>
      </w:r>
    </w:p>
    <w:p w:rsidR="008F2A0F" w:rsidRPr="000C2840" w:rsidRDefault="008F2A0F" w:rsidP="0019006F">
      <w:pPr>
        <w:autoSpaceDE w:val="0"/>
        <w:autoSpaceDN w:val="0"/>
        <w:adjustRightInd w:val="0"/>
        <w:spacing w:before="120" w:after="60" w:line="240" w:lineRule="atLeast"/>
        <w:jc w:val="both"/>
        <w:rPr>
          <w:rFonts w:ascii="Arial" w:hAnsi="Arial" w:cs="Arial"/>
          <w:b/>
          <w:bCs/>
          <w:lang w:val="eu-ES" w:eastAsia="en-US"/>
        </w:rPr>
      </w:pPr>
      <w:r w:rsidRPr="000C2840">
        <w:rPr>
          <w:rFonts w:ascii="Arial" w:hAnsi="Arial" w:cs="Arial"/>
          <w:b/>
          <w:bCs/>
          <w:lang w:val="eu-ES" w:eastAsia="en-US"/>
        </w:rPr>
        <w:t>2.- EKABen formulario normalizatua.</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EKABen formulario normalizatua lizitatzaileen eskura dago honako helbide elektroniko honetan: </w:t>
      </w:r>
      <w:hyperlink r:id="rId17" w:history="1">
        <w:r w:rsidRPr="00C60AA7">
          <w:rPr>
            <w:rStyle w:val="Hipervnculo"/>
            <w:rFonts w:ascii="Arial" w:hAnsi="Arial" w:cs="Arial"/>
          </w:rPr>
          <w:t>https://visor.registrodelicitadores.gob.es/espd-web/filter?lang=es</w:t>
        </w:r>
      </w:hyperlink>
      <w:r w:rsidRPr="000C2840">
        <w:rPr>
          <w:rFonts w:ascii="Arial" w:hAnsi="Arial" w:cs="Arial"/>
          <w:lang w:val="eu-ES" w:eastAsia="en-US"/>
        </w:rPr>
        <w:t xml:space="preserve">. </w:t>
      </w:r>
    </w:p>
    <w:p w:rsidR="008F2A0F" w:rsidRPr="000C2840" w:rsidRDefault="008F2A0F" w:rsidP="0019006F">
      <w:pPr>
        <w:autoSpaceDE w:val="0"/>
        <w:autoSpaceDN w:val="0"/>
        <w:adjustRightInd w:val="0"/>
        <w:spacing w:before="120" w:after="60"/>
        <w:jc w:val="both"/>
        <w:rPr>
          <w:rFonts w:ascii="Arial" w:hAnsi="Arial" w:cs="Arial"/>
          <w:b/>
          <w:bCs/>
          <w:lang w:val="eu-ES" w:eastAsia="en-US"/>
        </w:rPr>
      </w:pPr>
      <w:r w:rsidRPr="000C2840">
        <w:rPr>
          <w:rFonts w:ascii="Arial" w:hAnsi="Arial" w:cs="Arial"/>
          <w:b/>
          <w:bCs/>
          <w:lang w:val="eu-ES" w:eastAsia="en-US"/>
        </w:rPr>
        <w:t>3.- Jarraibideak.</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Dokumentuan adierazten diren beharkizun guztiak bete egin behar dira, edonola ere, lizitazio epearen azken egunean, kontratatzeko galarazpenak izan ezik, horiek kontratua formalizatu arte segitu behar baitute gutxienez. Administrazioak egiaztapenak egin ahal izango ditu, betiere, prozedurako edozein unetan.</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Adierazpenak behar besteko ahala duen batek sinatuta egon behar du.</w:t>
      </w:r>
    </w:p>
    <w:p w:rsidR="008F2A0F" w:rsidRPr="000C2840" w:rsidRDefault="008F2A0F" w:rsidP="0019006F">
      <w:pPr>
        <w:spacing w:before="120" w:after="60" w:line="240" w:lineRule="atLeast"/>
        <w:jc w:val="both"/>
        <w:rPr>
          <w:rFonts w:ascii="Arial" w:hAnsi="Arial" w:cs="Arial"/>
          <w:lang w:val="eu-ES"/>
        </w:rPr>
      </w:pPr>
      <w:r w:rsidRPr="000C2840">
        <w:rPr>
          <w:rFonts w:ascii="Arial" w:hAnsi="Arial" w:cs="Arial"/>
          <w:lang w:val="eu-ES"/>
        </w:rPr>
        <w:t xml:space="preserve">Kontratuaren gaia </w:t>
      </w:r>
      <w:r w:rsidRPr="000C2840">
        <w:rPr>
          <w:rFonts w:ascii="Arial" w:hAnsi="Arial" w:cs="Arial"/>
          <w:b/>
          <w:lang w:val="eu-ES"/>
        </w:rPr>
        <w:t>sortatan zatitzea</w:t>
      </w:r>
      <w:r w:rsidRPr="000C2840">
        <w:rPr>
          <w:rFonts w:ascii="Arial" w:hAnsi="Arial" w:cs="Arial"/>
          <w:lang w:val="eu-ES"/>
        </w:rPr>
        <w:t xml:space="preserve"> aurreikusten denean, baldin eta kaudimen ekonomiko eta finantzarioari edo tekniko eta profesionalari buruzko beharkizunak sortatik sortara aldatzen ba</w:t>
      </w:r>
      <w:r w:rsidR="00C357CC">
        <w:rPr>
          <w:rFonts w:ascii="Arial" w:hAnsi="Arial" w:cs="Arial"/>
          <w:lang w:val="eu-ES"/>
        </w:rPr>
        <w:t>dira, EKAB</w:t>
      </w:r>
      <w:r w:rsidRPr="000C2840">
        <w:rPr>
          <w:rFonts w:ascii="Arial" w:hAnsi="Arial" w:cs="Arial"/>
          <w:lang w:val="eu-ES"/>
        </w:rPr>
        <w:t xml:space="preserve"> bakar bat aurkeztuko da kaudimen beharkizun berberak aplikatzen zaizkion sorta bakoitzeko edo sorta talde bakoitzeko.</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b/>
          <w:lang w:val="eu-ES" w:eastAsia="en-US"/>
        </w:rPr>
        <w:t xml:space="preserve">Eskatzen den </w:t>
      </w:r>
      <w:r w:rsidR="008574DA">
        <w:rPr>
          <w:rFonts w:ascii="Arial" w:eastAsia="Calibri" w:hAnsi="Arial" w:cs="Arial"/>
          <w:b/>
          <w:lang w:val="eu-ES" w:eastAsia="en-US"/>
        </w:rPr>
        <w:t xml:space="preserve">kaudimena edo </w:t>
      </w:r>
      <w:r w:rsidRPr="000C2840">
        <w:rPr>
          <w:rFonts w:ascii="Arial" w:hAnsi="Arial" w:cs="Arial"/>
          <w:b/>
          <w:lang w:val="eu-ES" w:eastAsia="en-US"/>
        </w:rPr>
        <w:t>bitarteko atxikipena kanpo bitartekoz betetzen badu lizitatzaileak</w:t>
      </w:r>
      <w:r w:rsidRPr="000C2840">
        <w:rPr>
          <w:rFonts w:ascii="Arial" w:hAnsi="Arial" w:cs="Arial"/>
          <w:lang w:val="eu-ES" w:eastAsia="en-US"/>
        </w:rPr>
        <w:t>, honek bere EKAB aurkeztu beharko du, eta EKAB bana, gainera, kontratua betetzeari atxikitako bitarteko bakoitzeko.</w:t>
      </w:r>
    </w:p>
    <w:p w:rsidR="008F2A0F" w:rsidRPr="000C2840" w:rsidRDefault="008F2A0F" w:rsidP="0019006F">
      <w:pPr>
        <w:autoSpaceDE w:val="0"/>
        <w:autoSpaceDN w:val="0"/>
        <w:adjustRightInd w:val="0"/>
        <w:spacing w:before="120" w:after="60" w:line="240" w:lineRule="atLeast"/>
        <w:jc w:val="both"/>
        <w:rPr>
          <w:rFonts w:ascii="Arial" w:hAnsi="Arial" w:cs="Arial"/>
          <w:b/>
          <w:lang w:val="eu-ES" w:eastAsia="en-US"/>
        </w:rPr>
      </w:pPr>
      <w:r w:rsidRPr="000C2840">
        <w:rPr>
          <w:rFonts w:ascii="Arial" w:hAnsi="Arial" w:cs="Arial"/>
          <w:lang w:val="eu-ES" w:eastAsia="en-US"/>
        </w:rPr>
        <w:t xml:space="preserve">Enpresa batzuk </w:t>
      </w:r>
      <w:r w:rsidRPr="000C2840">
        <w:rPr>
          <w:rFonts w:ascii="Arial" w:hAnsi="Arial" w:cs="Arial"/>
          <w:b/>
          <w:lang w:val="eu-ES" w:eastAsia="en-US"/>
        </w:rPr>
        <w:t>aldi baterako elkartea</w:t>
      </w:r>
      <w:r w:rsidRPr="000C2840">
        <w:rPr>
          <w:rFonts w:ascii="Arial" w:hAnsi="Arial" w:cs="Arial"/>
          <w:lang w:val="eu-ES" w:eastAsia="en-US"/>
        </w:rPr>
        <w:t xml:space="preserve"> eraturik aurkezten badira, elkartekide bakoitzak bere nortasun, gaitasun eta kaudimena egiaztatu beharko ditu, eta guzti-guztiek dagokien EKAB formulario normalizatua aurkeztu beharko dute. EKAB formulario normalizatuaz eta ABEEa eratzeko konpromisoaz gain, edo, hala dagokionean, behin-behineko bermearen frogagiriaz gain, BAT zenbakiko artxibo elektronikoan lizitatzaileen adierazpena jaso beharko da, klausula agiri honetako </w:t>
      </w:r>
      <w:hyperlink w:anchor="Anx_5" w:history="1">
        <w:r w:rsidRPr="000C2840">
          <w:rPr>
            <w:rStyle w:val="Hipervnculo"/>
            <w:rFonts w:ascii="Arial" w:hAnsi="Arial" w:cs="Arial"/>
            <w:b/>
            <w:lang w:val="eu-ES" w:eastAsia="en-US"/>
          </w:rPr>
          <w:t>V. eranskineko</w:t>
        </w:r>
      </w:hyperlink>
      <w:r w:rsidRPr="000C2840">
        <w:rPr>
          <w:rFonts w:ascii="Arial" w:hAnsi="Arial" w:cs="Arial"/>
          <w:lang w:val="eu-ES" w:eastAsia="en-US"/>
        </w:rPr>
        <w:t xml:space="preserve"> ereduarekin bat, enpresa talde batekoak diren ala ez adierazi beharko baitute horretan.</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rPr>
        <w:t xml:space="preserve">Euskal Autonomia Erkidegoko Lizitatzaileen Erregistroan edo estatuko Lizitatzaileen eta Enpresa Sailkatuen Erregistroan </w:t>
      </w:r>
      <w:r w:rsidRPr="000C2840">
        <w:rPr>
          <w:rFonts w:ascii="Arial" w:hAnsi="Arial" w:cs="Arial"/>
          <w:b/>
          <w:lang w:val="eu-ES"/>
        </w:rPr>
        <w:t>izena emanda</w:t>
      </w:r>
      <w:r w:rsidRPr="000C2840">
        <w:rPr>
          <w:rFonts w:ascii="Arial" w:hAnsi="Arial" w:cs="Arial"/>
          <w:lang w:val="eu-ES"/>
        </w:rPr>
        <w:t xml:space="preserve"> dauden </w:t>
      </w:r>
      <w:r w:rsidRPr="000C2840">
        <w:rPr>
          <w:rFonts w:ascii="Arial" w:hAnsi="Arial" w:cs="Arial"/>
          <w:b/>
          <w:lang w:val="eu-ES"/>
        </w:rPr>
        <w:t>enpresek</w:t>
      </w:r>
      <w:r w:rsidRPr="000C2840">
        <w:rPr>
          <w:rFonts w:ascii="Arial" w:hAnsi="Arial" w:cs="Arial"/>
          <w:lang w:val="eu-ES"/>
        </w:rPr>
        <w:t xml:space="preserve"> ez dute inskripzio horretan dagoeneko gaurkotuta dituzten datuak zertan eman, betiere zertzelada hori adierazten bada EKABen formulario normalizatuan.</w:t>
      </w:r>
      <w:r w:rsidRPr="000C2840">
        <w:rPr>
          <w:rFonts w:ascii="Arial" w:hAnsi="Arial" w:cs="Arial"/>
          <w:lang w:val="eu-ES" w:eastAsia="en-US"/>
        </w:rPr>
        <w:t xml:space="preserve"> Edonola ere, lizitatzaileak berak ziurtatu behar du zer datu dauden egiaz jasota eta gaurkotuta eta zer datu ez. Eskatutako datu edo informazioetakoren bat ez dagoenean aipatutako lizitatzaileen erregistroetan jasota, edo horietan gaurkotuta ez badago, formularioa betez eman beharko da datu edo informazio hori.</w:t>
      </w:r>
    </w:p>
    <w:p w:rsidR="008F2A0F" w:rsidRPr="00A02EDD" w:rsidRDefault="008F2A0F" w:rsidP="0019006F">
      <w:pPr>
        <w:autoSpaceDE w:val="0"/>
        <w:autoSpaceDN w:val="0"/>
        <w:adjustRightInd w:val="0"/>
        <w:spacing w:before="120" w:after="60" w:line="240" w:lineRule="atLeast"/>
        <w:ind w:right="-1"/>
        <w:jc w:val="both"/>
        <w:rPr>
          <w:rFonts w:ascii="Arial" w:hAnsi="Arial" w:cs="Arial"/>
          <w:lang w:val="eu-ES" w:eastAsia="en-US"/>
        </w:rPr>
      </w:pPr>
      <w:r w:rsidRPr="00A02EDD">
        <w:rPr>
          <w:rFonts w:ascii="Arial" w:hAnsi="Arial" w:cs="Arial"/>
          <w:lang w:val="eu-ES" w:eastAsia="en-US"/>
        </w:rPr>
        <w:lastRenderedPageBreak/>
        <w:t xml:space="preserve">EKAB formulario normalizatuaren erabilerari dagokionez, lizitatzaileek ondoko </w:t>
      </w:r>
      <w:r w:rsidRPr="00A02EDD">
        <w:rPr>
          <w:rFonts w:ascii="Arial" w:hAnsi="Arial" w:cs="Arial"/>
          <w:b/>
          <w:lang w:val="eu-ES" w:eastAsia="en-US"/>
        </w:rPr>
        <w:t>dokumentu</w:t>
      </w:r>
      <w:r w:rsidRPr="00A02EDD">
        <w:rPr>
          <w:rFonts w:ascii="Arial" w:hAnsi="Arial" w:cs="Arial"/>
          <w:lang w:val="eu-ES" w:eastAsia="en-US"/>
        </w:rPr>
        <w:t xml:space="preserve"> hauek </w:t>
      </w:r>
      <w:r w:rsidRPr="00A02EDD">
        <w:rPr>
          <w:rFonts w:ascii="Arial" w:hAnsi="Arial" w:cs="Arial"/>
          <w:b/>
          <w:lang w:val="eu-ES" w:eastAsia="en-US"/>
        </w:rPr>
        <w:t>kontsultatu ahal izango dituzte</w:t>
      </w:r>
      <w:r w:rsidRPr="00A02EDD">
        <w:rPr>
          <w:rFonts w:ascii="Arial" w:hAnsi="Arial" w:cs="Arial"/>
          <w:lang w:val="eu-ES" w:eastAsia="en-US"/>
        </w:rPr>
        <w:t>:</w:t>
      </w:r>
    </w:p>
    <w:p w:rsidR="008F2A0F" w:rsidRPr="00A02EDD" w:rsidRDefault="008F2A0F" w:rsidP="00EE11B2">
      <w:pPr>
        <w:pStyle w:val="Prrafodelista"/>
        <w:numPr>
          <w:ilvl w:val="0"/>
          <w:numId w:val="1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2016/7 zk. Erregelamendua (EB), web honetan eskuragarri dagoena:</w:t>
      </w:r>
    </w:p>
    <w:p w:rsidR="008F2A0F" w:rsidRPr="00A02EDD" w:rsidRDefault="00AF429F" w:rsidP="0019006F">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18" w:history="1">
        <w:r w:rsidR="008F2A0F" w:rsidRPr="00A02EDD">
          <w:rPr>
            <w:rFonts w:ascii="Arial" w:hAnsi="Arial" w:cs="Arial"/>
            <w:color w:val="0000FF"/>
            <w:u w:val="single"/>
            <w:lang w:val="eu-ES" w:eastAsia="en-US"/>
          </w:rPr>
          <w:t>https://www.boe.es/doue/2016/003/L00016-00034.pdf</w:t>
        </w:r>
      </w:hyperlink>
    </w:p>
    <w:p w:rsidR="008F2A0F" w:rsidRPr="00A02EDD" w:rsidRDefault="008F2A0F" w:rsidP="00EE11B2">
      <w:pPr>
        <w:pStyle w:val="Prrafodelista"/>
        <w:numPr>
          <w:ilvl w:val="0"/>
          <w:numId w:val="1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Estatuko Administrazio Kontratazioaren Aholku Batzordearen gomendioa, 2016ko apirilaren 6koa, helbide honetan eskuragarri dagoena:</w:t>
      </w:r>
    </w:p>
    <w:p w:rsidR="002256F5" w:rsidRPr="002256F5" w:rsidRDefault="00AF429F" w:rsidP="002256F5">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19" w:history="1">
        <w:r w:rsidR="002256F5" w:rsidRPr="002256F5">
          <w:rPr>
            <w:rFonts w:ascii="Arial" w:hAnsi="Arial" w:cs="Arial"/>
            <w:color w:val="0000FF"/>
            <w:u w:val="single"/>
            <w:lang w:val="eu-ES" w:eastAsia="en-US"/>
          </w:rPr>
          <w:t>https://www.boe.es/buscar/doc.php?id=BOE-A-2016-3392</w:t>
        </w:r>
      </w:hyperlink>
    </w:p>
    <w:p w:rsidR="008F2A0F" w:rsidRPr="00A02EDD"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4.- Prozedura honetarako formulario berezia duen XML artxiboa kontratatzailearen profilean dago.</w:t>
      </w:r>
    </w:p>
    <w:p w:rsidR="008F2A0F" w:rsidRPr="000C2840" w:rsidRDefault="008F2A0F" w:rsidP="00C1318F">
      <w:pPr>
        <w:autoSpaceDE w:val="0"/>
        <w:autoSpaceDN w:val="0"/>
        <w:adjustRightInd w:val="0"/>
        <w:spacing w:before="120"/>
        <w:jc w:val="both"/>
        <w:rPr>
          <w:rFonts w:ascii="Arial" w:hAnsi="Arial" w:cs="Arial"/>
          <w:b/>
          <w:bCs/>
          <w:lang w:val="eu-ES" w:eastAsia="en-US"/>
        </w:rPr>
      </w:pPr>
    </w:p>
    <w:bookmarkEnd w:id="149"/>
    <w:bookmarkEnd w:id="150"/>
    <w:p w:rsidR="008F2A0F" w:rsidRPr="000C2840" w:rsidRDefault="008F2A0F">
      <w:pPr>
        <w:rPr>
          <w:rFonts w:ascii="Arial" w:hAnsi="Arial" w:cs="Arial"/>
          <w:b/>
          <w:bCs/>
          <w:lang w:val="eu-ES" w:eastAsia="en-US"/>
        </w:rPr>
      </w:pPr>
      <w:r w:rsidRPr="000C2840">
        <w:rPr>
          <w:rFonts w:ascii="Arial" w:hAnsi="Arial" w:cs="Arial"/>
          <w:b/>
          <w:bCs/>
          <w:lang w:val="eu-ES" w:eastAsia="en-US"/>
        </w:rPr>
        <w:br w:type="page"/>
      </w:r>
    </w:p>
    <w:p w:rsidR="008F2A0F" w:rsidRPr="000C2840" w:rsidRDefault="008F2A0F" w:rsidP="00C42680">
      <w:pPr>
        <w:pStyle w:val="Ttulo1"/>
        <w:spacing w:line="240" w:lineRule="atLeast"/>
        <w:jc w:val="center"/>
        <w:rPr>
          <w:sz w:val="22"/>
          <w:szCs w:val="22"/>
          <w:lang w:val="eu-ES"/>
        </w:rPr>
      </w:pPr>
      <w:bookmarkStart w:id="156" w:name="Anx_3"/>
      <w:bookmarkStart w:id="157" w:name="_Toc63680525"/>
      <w:r w:rsidRPr="000C2840">
        <w:rPr>
          <w:sz w:val="22"/>
          <w:szCs w:val="22"/>
          <w:lang w:val="eu-ES"/>
        </w:rPr>
        <w:lastRenderedPageBreak/>
        <w:t xml:space="preserve">III. ERANSKINA.- </w:t>
      </w:r>
      <w:bookmarkEnd w:id="156"/>
      <w:r w:rsidRPr="000C2840">
        <w:rPr>
          <w:sz w:val="22"/>
          <w:szCs w:val="22"/>
          <w:lang w:val="eu-ES"/>
        </w:rPr>
        <w:t>ALDI BATERAKO ENPRESA ELKARTEA ERATZEKO KONPROMISOAREN EREDUA</w:t>
      </w:r>
      <w:bookmarkEnd w:id="157"/>
    </w:p>
    <w:p w:rsidR="008F2A0F" w:rsidRPr="00A02EDD" w:rsidRDefault="008F2A0F" w:rsidP="00911570">
      <w:pPr>
        <w:autoSpaceDE w:val="0"/>
        <w:autoSpaceDN w:val="0"/>
        <w:adjustRightInd w:val="0"/>
        <w:jc w:val="both"/>
        <w:rPr>
          <w:rFonts w:ascii="Arial" w:hAnsi="Arial" w:cs="Arial"/>
          <w:bCs/>
          <w:lang w:val="eu-ES"/>
        </w:rPr>
      </w:pPr>
      <w:bookmarkStart w:id="158" w:name="_Toc463331593"/>
      <w:bookmarkStart w:id="159" w:name="_Toc4808160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677921" w:rsidRDefault="008F2A0F" w:rsidP="00911570">
      <w:pPr>
        <w:widowControl w:val="0"/>
        <w:tabs>
          <w:tab w:val="center" w:pos="4252"/>
          <w:tab w:val="right" w:pos="8504"/>
        </w:tabs>
        <w:jc w:val="both"/>
        <w:rPr>
          <w:rFonts w:ascii="Arial" w:hAnsi="Arial" w:cs="Arial"/>
          <w:i/>
          <w:sz w:val="16"/>
          <w:szCs w:val="16"/>
          <w:lang w:val="eu-ES"/>
        </w:rPr>
      </w:pPr>
      <w:r w:rsidRPr="00677921">
        <w:rPr>
          <w:rFonts w:ascii="Arial" w:hAnsi="Arial" w:cs="Arial"/>
          <w:i/>
          <w:sz w:val="16"/>
          <w:szCs w:val="16"/>
          <w:lang w:val="eu-ES"/>
        </w:rPr>
        <w:t>* Eredua egokitu behar da, adjudikaziodun gertatuz gero aldi baterako enpresa elkartean izango den enpresa bakoitza ordezkatzen duten pertsona guztiei buruzko datuak gehitzeko</w:t>
      </w:r>
    </w:p>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bookmarkStart w:id="160" w:name="_Toc510690474"/>
      <w:bookmarkStart w:id="161" w:name="_Toc51112557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Default="008F2A0F" w:rsidP="00911570">
            <w:pPr>
              <w:rPr>
                <w:rFonts w:ascii="Arial" w:hAnsi="Arial" w:cs="Arial"/>
                <w:b/>
                <w:bCs/>
                <w:sz w:val="18"/>
                <w:lang w:val="eu-ES"/>
              </w:rPr>
            </w:pPr>
            <w:r w:rsidRPr="00A02EDD">
              <w:rPr>
                <w:rFonts w:ascii="Arial" w:hAnsi="Arial" w:cs="Arial"/>
                <w:b/>
                <w:bCs/>
                <w:sz w:val="18"/>
                <w:lang w:val="eu-ES"/>
              </w:rPr>
              <w:t>Kontratuaren izena</w:t>
            </w:r>
          </w:p>
          <w:p w:rsidR="00EC7538" w:rsidRPr="00EE11B2" w:rsidRDefault="00EC7538" w:rsidP="00EC7538">
            <w:pPr>
              <w:spacing w:line="240" w:lineRule="atLeast"/>
              <w:jc w:val="both"/>
              <w:rPr>
                <w:rFonts w:ascii="Arial" w:hAnsi="Arial" w:cs="Arial"/>
                <w:b/>
                <w:sz w:val="18"/>
                <w:szCs w:val="18"/>
              </w:rPr>
            </w:pPr>
            <w:r w:rsidRPr="00EC7538">
              <w:rPr>
                <w:rFonts w:ascii="Arial" w:hAnsi="Arial" w:cs="Arial"/>
                <w:b/>
                <w:sz w:val="18"/>
                <w:szCs w:val="18"/>
              </w:rPr>
              <w:t>Egoitza-harreraren jarraipena eta ikuskapena egiteko laguntza teknikoko zerbitzua.</w:t>
            </w:r>
          </w:p>
          <w:p w:rsidR="00EC7538" w:rsidRPr="00A02EDD" w:rsidRDefault="00EC7538" w:rsidP="00911570">
            <w:pPr>
              <w:rPr>
                <w:rFonts w:ascii="Arial" w:hAnsi="Arial" w:cs="Arial"/>
                <w:b/>
                <w:bCs/>
                <w:color w:val="000000"/>
                <w:sz w:val="18"/>
                <w:lang w:val="eu-ES"/>
              </w:rPr>
            </w:pP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EC7538">
            <w:pPr>
              <w:jc w:val="right"/>
              <w:rPr>
                <w:rFonts w:ascii="Arial" w:hAnsi="Arial" w:cs="Arial"/>
                <w:b/>
                <w:bCs/>
                <w:color w:val="000000"/>
                <w:sz w:val="18"/>
                <w:lang w:val="eu-ES"/>
              </w:rPr>
            </w:pPr>
            <w:r w:rsidRPr="00A02EDD">
              <w:rPr>
                <w:rFonts w:ascii="Arial" w:hAnsi="Arial" w:cs="Arial"/>
                <w:b/>
                <w:bCs/>
                <w:sz w:val="18"/>
                <w:lang w:val="eu-ES"/>
              </w:rPr>
              <w:t>Erreferentzia kodea</w:t>
            </w:r>
          </w:p>
          <w:p w:rsidR="008F2A0F" w:rsidRPr="00EC7538" w:rsidRDefault="00EC7538" w:rsidP="00EC7538">
            <w:pPr>
              <w:ind w:left="45"/>
              <w:jc w:val="right"/>
              <w:rPr>
                <w:rFonts w:ascii="Arial" w:hAnsi="Arial" w:cs="Arial"/>
                <w:b/>
                <w:sz w:val="18"/>
                <w:szCs w:val="18"/>
                <w:lang w:val="eu-ES"/>
              </w:rPr>
            </w:pPr>
            <w:r w:rsidRPr="00EC7538">
              <w:rPr>
                <w:rFonts w:ascii="Arial" w:hAnsi="Arial" w:cs="Arial"/>
                <w:b/>
                <w:sz w:val="18"/>
                <w:szCs w:val="18"/>
                <w:lang w:val="eu-ES"/>
              </w:rPr>
              <w:t>2025/</w:t>
            </w:r>
            <w:r w:rsidR="00AF429F">
              <w:rPr>
                <w:rFonts w:ascii="Arial" w:hAnsi="Arial" w:cs="Arial"/>
                <w:b/>
                <w:sz w:val="18"/>
                <w:szCs w:val="18"/>
                <w:lang w:val="eu-ES"/>
              </w:rPr>
              <w:t>30</w:t>
            </w: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120" w:after="120"/>
        <w:ind w:left="0"/>
        <w:jc w:val="center"/>
        <w:rPr>
          <w:rFonts w:ascii="Arial" w:hAnsi="Arial" w:cs="Arial"/>
          <w:b/>
          <w:lang w:val="eu-ES"/>
        </w:rPr>
      </w:pPr>
      <w:r w:rsidRPr="00A02EDD">
        <w:rPr>
          <w:rFonts w:ascii="Arial" w:hAnsi="Arial" w:cs="Arial"/>
          <w:b/>
          <w:lang w:val="eu-ES"/>
        </w:rPr>
        <w:t>ADIERAZTEN DUTE</w:t>
      </w:r>
      <w:bookmarkEnd w:id="160"/>
      <w:bookmarkEnd w:id="161"/>
    </w:p>
    <w:p w:rsidR="008F2A0F" w:rsidRPr="00A02EDD" w:rsidRDefault="008F2A0F" w:rsidP="00EE11B2">
      <w:pPr>
        <w:pStyle w:val="Prrafodelista1"/>
        <w:numPr>
          <w:ilvl w:val="0"/>
          <w:numId w:val="3"/>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Enpresaren izena</w:t>
            </w: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w:t>
            </w: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bl>
    <w:p w:rsidR="008F2A0F" w:rsidRPr="00A02EDD" w:rsidRDefault="008F2A0F" w:rsidP="00911570">
      <w:pPr>
        <w:pStyle w:val="Prrafodelista1"/>
        <w:tabs>
          <w:tab w:val="left" w:pos="284"/>
        </w:tabs>
        <w:spacing w:after="60" w:line="240" w:lineRule="atLeast"/>
        <w:ind w:left="284" w:right="-1"/>
        <w:jc w:val="both"/>
        <w:rPr>
          <w:rFonts w:ascii="Arial" w:hAnsi="Arial" w:cs="Arial"/>
          <w:iCs/>
          <w:sz w:val="16"/>
          <w:szCs w:val="16"/>
          <w:lang w:val="eu-ES" w:eastAsia="es-ES"/>
        </w:rPr>
      </w:pPr>
    </w:p>
    <w:p w:rsidR="008F2A0F" w:rsidRPr="00A02EDD" w:rsidRDefault="008F2A0F" w:rsidP="00EE11B2">
      <w:pPr>
        <w:pStyle w:val="Prrafodelista1"/>
        <w:numPr>
          <w:ilvl w:val="0"/>
          <w:numId w:val="3"/>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 xml:space="preserve">Honako hau izendatzen dutela enpresa elkartearen ordezkari edo ahaldun </w:t>
      </w:r>
      <w:r w:rsidR="00650268">
        <w:rPr>
          <w:rFonts w:ascii="Arial" w:hAnsi="Arial" w:cs="Arial"/>
          <w:iCs/>
          <w:lang w:val="eu-ES" w:eastAsia="es-ES"/>
        </w:rPr>
        <w:t>bakar</w:t>
      </w:r>
      <w:r w:rsidRPr="00A02EDD">
        <w:rPr>
          <w:rFonts w:ascii="Arial" w:hAnsi="Arial" w:cs="Arial"/>
          <w:iCs/>
          <w:lang w:val="eu-ES" w:eastAsia="es-ES"/>
        </w:rPr>
        <w:t xml:space="preserve">, kontratutik ondorioztatzen diren eskubideak baliatu eta obligazioak betetzeko behar beste ahalmenez: </w:t>
      </w:r>
    </w:p>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8F2A0F" w:rsidRPr="00A02EDD" w:rsidTr="00911570">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color w:val="00000A"/>
                <w:lang w:val="eu-ES"/>
              </w:rPr>
            </w:pPr>
            <w:r w:rsidRPr="00A02EDD">
              <w:rPr>
                <w:rFonts w:ascii="Arial" w:hAnsi="Arial" w:cs="Arial"/>
                <w:lang w:val="eu-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8F2A0F" w:rsidRPr="00A02EDD" w:rsidRDefault="008F2A0F" w:rsidP="00911570">
            <w:pPr>
              <w:spacing w:before="100" w:beforeAutospacing="1" w:after="60" w:line="240" w:lineRule="atLeast"/>
              <w:ind w:right="-1"/>
              <w:jc w:val="both"/>
              <w:rPr>
                <w:rFonts w:ascii="Arial" w:hAnsi="Arial" w:cs="Arial"/>
                <w:color w:val="00000A"/>
                <w:lang w:val="eu-ES"/>
              </w:rPr>
            </w:pPr>
          </w:p>
        </w:tc>
      </w:tr>
    </w:tbl>
    <w:p w:rsidR="008F2A0F" w:rsidRPr="0025555E" w:rsidRDefault="008F2A0F" w:rsidP="00911570">
      <w:pPr>
        <w:autoSpaceDE w:val="0"/>
        <w:autoSpaceDN w:val="0"/>
        <w:adjustRightInd w:val="0"/>
        <w:jc w:val="both"/>
        <w:rPr>
          <w:rFonts w:ascii="Arial" w:hAnsi="Arial" w:cs="Arial"/>
          <w:sz w:val="16"/>
          <w:szCs w:val="16"/>
          <w:lang w:eastAsia="en-US"/>
        </w:rPr>
      </w:pPr>
      <w:bookmarkStart w:id="162" w:name="_ANEXO_XXX.-_MODELO_1"/>
      <w:bookmarkStart w:id="163" w:name="_ANEXO_VI.-_DECLARACIÓN"/>
      <w:bookmarkEnd w:id="162"/>
      <w:bookmarkEnd w:id="163"/>
    </w:p>
    <w:p w:rsidR="008F2A0F" w:rsidRPr="0025555E" w:rsidRDefault="008F2A0F" w:rsidP="00911570">
      <w:pPr>
        <w:autoSpaceDE w:val="0"/>
        <w:autoSpaceDN w:val="0"/>
        <w:adjustRightInd w:val="0"/>
        <w:jc w:val="both"/>
        <w:rPr>
          <w:rFonts w:ascii="Arial" w:hAnsi="Arial" w:cs="Arial"/>
          <w:sz w:val="16"/>
          <w:szCs w:val="16"/>
          <w:lang w:eastAsia="en-US"/>
        </w:rPr>
      </w:pPr>
    </w:p>
    <w:p w:rsidR="008F2A0F" w:rsidRPr="0025555E" w:rsidRDefault="008F2A0F" w:rsidP="00911570">
      <w:pPr>
        <w:autoSpaceDE w:val="0"/>
        <w:autoSpaceDN w:val="0"/>
        <w:adjustRightInd w:val="0"/>
        <w:jc w:val="both"/>
        <w:rPr>
          <w:rFonts w:ascii="Arial" w:hAnsi="Arial" w:cs="Arial"/>
          <w:b/>
          <w:szCs w:val="22"/>
          <w:lang w:eastAsia="en-US"/>
        </w:rPr>
      </w:pPr>
      <w:r w:rsidRPr="0025555E">
        <w:rPr>
          <w:rFonts w:ascii="Arial" w:hAnsi="Arial" w:cs="Arial"/>
          <w:b/>
          <w:szCs w:val="22"/>
          <w:lang w:eastAsia="en-US"/>
        </w:rPr>
        <w:t>Tokia eta data:</w:t>
      </w:r>
    </w:p>
    <w:p w:rsidR="008F2A0F" w:rsidRPr="0025555E" w:rsidRDefault="008F2A0F" w:rsidP="00911570">
      <w:pPr>
        <w:autoSpaceDE w:val="0"/>
        <w:autoSpaceDN w:val="0"/>
        <w:adjustRightInd w:val="0"/>
        <w:jc w:val="both"/>
        <w:rPr>
          <w:rFonts w:ascii="Arial" w:hAnsi="Arial" w:cs="Arial"/>
          <w:sz w:val="16"/>
          <w:szCs w:val="16"/>
          <w:lang w:eastAsia="en-US"/>
        </w:rPr>
      </w:pPr>
    </w:p>
    <w:p w:rsidR="008F2A0F" w:rsidRPr="0025555E" w:rsidRDefault="008F2A0F" w:rsidP="00911570">
      <w:pPr>
        <w:autoSpaceDE w:val="0"/>
        <w:autoSpaceDN w:val="0"/>
        <w:adjustRightInd w:val="0"/>
        <w:jc w:val="both"/>
        <w:rPr>
          <w:rFonts w:ascii="Arial" w:hAnsi="Arial" w:cs="Arial"/>
          <w:sz w:val="16"/>
          <w:szCs w:val="16"/>
          <w:lang w:eastAsia="en-U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bl>
    <w:p w:rsidR="008F2A0F" w:rsidRPr="00A02EDD"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0C2840" w:rsidRDefault="008F2A0F" w:rsidP="00F13D81">
      <w:pPr>
        <w:rPr>
          <w:rFonts w:ascii="Arial" w:hAnsi="Arial" w:cs="Arial"/>
          <w:lang w:val="eu-ES"/>
        </w:rPr>
      </w:pPr>
      <w:r w:rsidRPr="000C2840">
        <w:rPr>
          <w:rFonts w:ascii="Arial" w:hAnsi="Arial" w:cs="Arial"/>
          <w:lang w:val="eu-ES"/>
        </w:rPr>
        <w:br w:type="page"/>
      </w:r>
    </w:p>
    <w:p w:rsidR="008F2A0F" w:rsidRPr="000C2840" w:rsidRDefault="008F2A0F" w:rsidP="00C42680">
      <w:pPr>
        <w:pStyle w:val="Ttulo1"/>
        <w:spacing w:line="240" w:lineRule="atLeast"/>
        <w:jc w:val="center"/>
        <w:rPr>
          <w:sz w:val="22"/>
          <w:szCs w:val="22"/>
          <w:lang w:val="eu-ES"/>
        </w:rPr>
      </w:pPr>
      <w:bookmarkStart w:id="164" w:name="_ANEXO_IV.-_MODELO_3"/>
      <w:bookmarkStart w:id="165" w:name="Anx_4"/>
      <w:bookmarkStart w:id="166" w:name="_Toc63680526"/>
      <w:bookmarkEnd w:id="164"/>
      <w:r w:rsidRPr="000C2840">
        <w:rPr>
          <w:sz w:val="22"/>
          <w:szCs w:val="22"/>
          <w:lang w:val="eu-ES"/>
        </w:rPr>
        <w:lastRenderedPageBreak/>
        <w:t xml:space="preserve">IV. ERANSKINA.- </w:t>
      </w:r>
      <w:bookmarkEnd w:id="165"/>
      <w:r w:rsidRPr="000C2840">
        <w:rPr>
          <w:sz w:val="22"/>
          <w:szCs w:val="22"/>
          <w:lang w:val="eu-ES"/>
        </w:rPr>
        <w:t>BITARTEKOAK ATXIKITZEKO KONPROMISO ADIERAZPENAREN EREDUA</w:t>
      </w:r>
      <w:bookmarkEnd w:id="166"/>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bookmarkStart w:id="167" w:name="_Toc510690476"/>
      <w:bookmarkStart w:id="168" w:name="_Toc511125574"/>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EC7538" w:rsidRPr="00EE11B2" w:rsidRDefault="00EC7538" w:rsidP="00EC7538">
            <w:pPr>
              <w:spacing w:line="240" w:lineRule="atLeast"/>
              <w:jc w:val="both"/>
              <w:rPr>
                <w:rFonts w:ascii="Arial" w:hAnsi="Arial" w:cs="Arial"/>
                <w:b/>
                <w:sz w:val="18"/>
                <w:szCs w:val="18"/>
              </w:rPr>
            </w:pPr>
            <w:r w:rsidRPr="00EC7538">
              <w:rPr>
                <w:rFonts w:ascii="Arial" w:hAnsi="Arial" w:cs="Arial"/>
                <w:b/>
                <w:sz w:val="18"/>
                <w:szCs w:val="18"/>
              </w:rPr>
              <w:t>Egoitza-harreraren jarraipena eta ikuskapena egiteko laguntza teknikoko zerbitzua.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EC7538">
            <w:pPr>
              <w:jc w:val="right"/>
              <w:rPr>
                <w:rFonts w:ascii="Arial" w:hAnsi="Arial" w:cs="Arial"/>
                <w:b/>
                <w:bCs/>
                <w:color w:val="000000"/>
                <w:sz w:val="18"/>
                <w:lang w:val="eu-ES"/>
              </w:rPr>
            </w:pPr>
            <w:r w:rsidRPr="00A02EDD">
              <w:rPr>
                <w:rFonts w:ascii="Arial" w:hAnsi="Arial" w:cs="Arial"/>
                <w:b/>
                <w:bCs/>
                <w:sz w:val="18"/>
                <w:lang w:val="eu-ES"/>
              </w:rPr>
              <w:t>Erreferentzia kodea</w:t>
            </w:r>
          </w:p>
          <w:p w:rsidR="008F2A0F" w:rsidRPr="00EC7538" w:rsidRDefault="00EC7538" w:rsidP="00EC7538">
            <w:pPr>
              <w:ind w:left="45"/>
              <w:jc w:val="right"/>
              <w:rPr>
                <w:rFonts w:ascii="Arial" w:hAnsi="Arial" w:cs="Arial"/>
                <w:b/>
                <w:sz w:val="18"/>
                <w:szCs w:val="18"/>
                <w:lang w:val="eu-ES"/>
              </w:rPr>
            </w:pPr>
            <w:r w:rsidRPr="00EC7538">
              <w:rPr>
                <w:rFonts w:ascii="Arial" w:hAnsi="Arial" w:cs="Arial"/>
                <w:b/>
                <w:sz w:val="18"/>
                <w:szCs w:val="18"/>
                <w:lang w:val="eu-ES"/>
              </w:rPr>
              <w:t>2025/</w:t>
            </w:r>
            <w:r w:rsidR="00AF429F">
              <w:rPr>
                <w:rFonts w:ascii="Arial" w:hAnsi="Arial" w:cs="Arial"/>
                <w:b/>
                <w:sz w:val="18"/>
                <w:szCs w:val="18"/>
                <w:lang w:val="eu-ES"/>
              </w:rPr>
              <w:t>30</w:t>
            </w: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120" w:after="60" w:line="240" w:lineRule="atLeast"/>
        <w:ind w:left="0"/>
        <w:jc w:val="center"/>
        <w:rPr>
          <w:rFonts w:ascii="Arial" w:hAnsi="Arial" w:cs="Arial"/>
          <w:b/>
          <w:lang w:val="eu-ES"/>
        </w:rPr>
      </w:pPr>
      <w:r w:rsidRPr="00A02EDD">
        <w:rPr>
          <w:rFonts w:ascii="Arial" w:hAnsi="Arial" w:cs="Arial"/>
          <w:b/>
          <w:lang w:val="eu-ES"/>
        </w:rPr>
        <w:t>ADIERAZTEN DU</w:t>
      </w:r>
      <w:bookmarkEnd w:id="167"/>
      <w:bookmarkEnd w:id="168"/>
    </w:p>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Konpromisoa hartzen duela kontratua egikaritzeko behar diren bitarteko hauek atxikitzeko:</w:t>
      </w:r>
    </w:p>
    <w:p w:rsidR="008F2A0F" w:rsidRPr="00A02EDD" w:rsidRDefault="008F2A0F" w:rsidP="00911570">
      <w:pPr>
        <w:spacing w:after="60" w:line="240" w:lineRule="atLeast"/>
        <w:ind w:right="-1"/>
        <w:jc w:val="both"/>
        <w:rPr>
          <w:rFonts w:ascii="Arial" w:hAnsi="Arial" w:cs="Arial"/>
          <w:lang w:val="eu-E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8F2A0F" w:rsidRPr="00A02EDD" w:rsidTr="00911570">
        <w:trPr>
          <w:trHeight w:val="284"/>
        </w:trPr>
        <w:tc>
          <w:tcPr>
            <w:tcW w:w="283" w:type="dxa"/>
            <w:vAlign w:val="center"/>
          </w:tcPr>
          <w:p w:rsidR="008F2A0F" w:rsidRPr="00A02EDD"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A02EDD" w:rsidRDefault="008F2A0F" w:rsidP="00911570">
            <w:pPr>
              <w:autoSpaceDE w:val="0"/>
              <w:autoSpaceDN w:val="0"/>
              <w:adjustRightInd w:val="0"/>
              <w:spacing w:after="60" w:line="240" w:lineRule="atLeast"/>
              <w:ind w:right="-1"/>
              <w:jc w:val="both"/>
              <w:rPr>
                <w:rFonts w:ascii="Arial" w:hAnsi="Arial" w:cs="Arial"/>
                <w:b/>
                <w:bCs/>
                <w:lang w:val="eu-ES"/>
              </w:rPr>
            </w:pPr>
            <w:r w:rsidRPr="00A02EDD">
              <w:rPr>
                <w:rFonts w:ascii="Arial" w:hAnsi="Arial" w:cs="Arial"/>
                <w:b/>
                <w:bCs/>
                <w:lang w:val="eu-ES"/>
              </w:rPr>
              <w:t>Giza baliabideak atxikitzeko konpromisoa:</w:t>
            </w:r>
          </w:p>
        </w:tc>
      </w:tr>
      <w:tr w:rsidR="008F2A0F" w:rsidRPr="00C633EF" w:rsidTr="00911570">
        <w:trPr>
          <w:trHeight w:val="1021"/>
        </w:trPr>
        <w:tc>
          <w:tcPr>
            <w:tcW w:w="8079" w:type="dxa"/>
            <w:gridSpan w:val="2"/>
            <w:tcBorders>
              <w:top w:val="nil"/>
              <w:left w:val="nil"/>
              <w:bottom w:val="nil"/>
              <w:right w:val="nil"/>
            </w:tcBorders>
          </w:tcPr>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Pr="00C633EF" w:rsidRDefault="008F2A0F" w:rsidP="00911570">
            <w:pPr>
              <w:ind w:right="-1"/>
              <w:rPr>
                <w:rFonts w:cs="Arial"/>
                <w:bCs/>
              </w:rPr>
            </w:pPr>
          </w:p>
        </w:tc>
      </w:tr>
      <w:tr w:rsidR="008F2A0F" w:rsidRPr="00A02EDD" w:rsidTr="00911570">
        <w:trPr>
          <w:trHeight w:val="284"/>
        </w:trPr>
        <w:tc>
          <w:tcPr>
            <w:tcW w:w="283" w:type="dxa"/>
            <w:vAlign w:val="center"/>
          </w:tcPr>
          <w:p w:rsidR="008F2A0F" w:rsidRPr="00A02EDD"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b/>
                <w:bCs/>
                <w:lang w:val="eu-ES"/>
              </w:rPr>
            </w:pPr>
            <w:r w:rsidRPr="00A02EDD">
              <w:rPr>
                <w:rFonts w:ascii="Arial" w:hAnsi="Arial" w:cs="Arial"/>
                <w:b/>
                <w:bCs/>
                <w:lang w:val="eu-ES"/>
              </w:rPr>
              <w:t>Bitarteko materialak atxikitzeko konpromisoa:</w:t>
            </w:r>
          </w:p>
        </w:tc>
      </w:tr>
      <w:tr w:rsidR="008F2A0F" w:rsidRPr="00C633EF" w:rsidTr="00911570">
        <w:trPr>
          <w:trHeight w:val="1021"/>
        </w:trPr>
        <w:tc>
          <w:tcPr>
            <w:tcW w:w="8079" w:type="dxa"/>
            <w:gridSpan w:val="2"/>
            <w:tcBorders>
              <w:top w:val="nil"/>
              <w:left w:val="nil"/>
              <w:bottom w:val="nil"/>
              <w:right w:val="nil"/>
            </w:tcBorders>
          </w:tcPr>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Pr="00C633EF" w:rsidRDefault="008F2A0F" w:rsidP="00911570">
            <w:pPr>
              <w:ind w:right="-1"/>
              <w:rPr>
                <w:rFonts w:cs="Arial"/>
                <w:bCs/>
              </w:rPr>
            </w:pPr>
          </w:p>
        </w:tc>
      </w:tr>
    </w:tbl>
    <w:p w:rsidR="008F2A0F" w:rsidRPr="000C2840" w:rsidRDefault="008F2A0F" w:rsidP="00424392">
      <w:pPr>
        <w:rPr>
          <w:rFonts w:ascii="Arial" w:hAnsi="Arial" w:cs="Arial"/>
          <w:lang w:val="eu-ES"/>
        </w:rPr>
      </w:pPr>
      <w:r w:rsidRPr="000C2840">
        <w:rPr>
          <w:rFonts w:ascii="Arial" w:hAnsi="Arial" w:cs="Arial"/>
          <w:lang w:val="eu-ES"/>
        </w:rPr>
        <w:br w:type="page"/>
      </w:r>
    </w:p>
    <w:p w:rsidR="008F2A0F" w:rsidRPr="000C2840" w:rsidRDefault="008F2A0F" w:rsidP="00C42680">
      <w:pPr>
        <w:pStyle w:val="Ttulo1"/>
        <w:spacing w:line="240" w:lineRule="atLeast"/>
        <w:jc w:val="center"/>
        <w:rPr>
          <w:sz w:val="22"/>
          <w:szCs w:val="22"/>
          <w:lang w:val="eu-ES"/>
        </w:rPr>
      </w:pPr>
      <w:bookmarkStart w:id="169" w:name="_ANEXO_V.-_MODELO"/>
      <w:bookmarkStart w:id="170" w:name="_ANEXO_VII.-_MODELO"/>
      <w:bookmarkStart w:id="171" w:name="_ANEXO_VIII.-_MODELO"/>
      <w:bookmarkStart w:id="172" w:name="_ANEXO_IX.-_MODELO"/>
      <w:bookmarkStart w:id="173" w:name="_ANEXO_VI.-_MODELO"/>
      <w:bookmarkStart w:id="174" w:name="Anx_5"/>
      <w:bookmarkStart w:id="175" w:name="_Toc63680527"/>
      <w:bookmarkEnd w:id="169"/>
      <w:bookmarkEnd w:id="170"/>
      <w:bookmarkEnd w:id="171"/>
      <w:bookmarkEnd w:id="172"/>
      <w:bookmarkEnd w:id="173"/>
      <w:r w:rsidRPr="000C2840">
        <w:rPr>
          <w:sz w:val="22"/>
          <w:szCs w:val="22"/>
          <w:lang w:val="eu-ES"/>
        </w:rPr>
        <w:lastRenderedPageBreak/>
        <w:t xml:space="preserve">V. ERANSKINA.- </w:t>
      </w:r>
      <w:bookmarkEnd w:id="174"/>
      <w:r w:rsidRPr="000C2840">
        <w:rPr>
          <w:sz w:val="22"/>
          <w:szCs w:val="22"/>
          <w:lang w:val="eu-ES"/>
        </w:rPr>
        <w:t>ENPRESA TALDEARI BURUZKO ADIERAZPEN EREDUA</w:t>
      </w:r>
      <w:bookmarkEnd w:id="175"/>
      <w:r w:rsidRPr="000C2840">
        <w:rPr>
          <w:sz w:val="22"/>
          <w:szCs w:val="22"/>
          <w:lang w:val="eu-ES"/>
        </w:rPr>
        <w:t xml:space="preserve"> </w:t>
      </w:r>
    </w:p>
    <w:p w:rsidR="008F2A0F" w:rsidRPr="00A02EDD" w:rsidRDefault="008F2A0F" w:rsidP="00911570">
      <w:pPr>
        <w:autoSpaceDE w:val="0"/>
        <w:autoSpaceDN w:val="0"/>
        <w:adjustRightInd w:val="0"/>
        <w:jc w:val="both"/>
        <w:rPr>
          <w:rFonts w:ascii="Arial" w:hAnsi="Arial" w:cs="Arial"/>
          <w:bCs/>
          <w:lang w:val="eu-ES"/>
        </w:rPr>
      </w:pPr>
      <w:bookmarkStart w:id="176" w:name="_ANEXO_XXX.-_SOLVENCIA_"/>
      <w:bookmarkStart w:id="177" w:name="_ANEXO_XXX-_COMPROMISO"/>
      <w:bookmarkStart w:id="178" w:name="_ANEXO_XXX._-"/>
      <w:bookmarkStart w:id="179" w:name="_ANEXO_XXX.-_ADMISIBILIDAD"/>
      <w:bookmarkStart w:id="180" w:name="_ANEXO_VI_.-CRITERIOS"/>
      <w:bookmarkStart w:id="181" w:name="_ANEXO_XXX_.-CRITERIOS"/>
      <w:bookmarkStart w:id="182" w:name="_ANEXO_XXX_.-"/>
      <w:bookmarkStart w:id="183" w:name="_ANEXO_VII.-_CRITERIOS"/>
      <w:bookmarkStart w:id="184" w:name="_ANEXO_XXX.-_CRITERIOS"/>
      <w:bookmarkStart w:id="185" w:name="_ANEXO_XXX.-__2"/>
      <w:bookmarkStart w:id="186" w:name="_ANEXO_xxx.-__3"/>
      <w:bookmarkStart w:id="187" w:name="_ANEXO_XIV.-_MODELO"/>
      <w:bookmarkStart w:id="188" w:name="_Toc510690478"/>
      <w:bookmarkStart w:id="189" w:name="_Toc511125576"/>
      <w:bookmarkEnd w:id="176"/>
      <w:bookmarkEnd w:id="177"/>
      <w:bookmarkEnd w:id="178"/>
      <w:bookmarkEnd w:id="179"/>
      <w:bookmarkEnd w:id="180"/>
      <w:bookmarkEnd w:id="181"/>
      <w:bookmarkEnd w:id="182"/>
      <w:bookmarkEnd w:id="183"/>
      <w:bookmarkEnd w:id="184"/>
      <w:bookmarkEnd w:id="185"/>
      <w:bookmarkEnd w:id="186"/>
      <w:bookmarkEnd w:id="187"/>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EC7538" w:rsidRPr="00EE11B2" w:rsidRDefault="00EC7538" w:rsidP="00EC7538">
            <w:pPr>
              <w:spacing w:line="240" w:lineRule="atLeast"/>
              <w:jc w:val="both"/>
              <w:rPr>
                <w:rFonts w:ascii="Arial" w:hAnsi="Arial" w:cs="Arial"/>
                <w:b/>
                <w:sz w:val="18"/>
                <w:szCs w:val="18"/>
              </w:rPr>
            </w:pPr>
            <w:r w:rsidRPr="00EC7538">
              <w:rPr>
                <w:rFonts w:ascii="Arial" w:hAnsi="Arial" w:cs="Arial"/>
                <w:b/>
                <w:sz w:val="18"/>
                <w:szCs w:val="18"/>
              </w:rPr>
              <w:t>Egoitza-harreraren jarraipena eta ikuskapena egiteko laguntza teknikoko zerbitzua.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EC7538">
            <w:pPr>
              <w:jc w:val="right"/>
              <w:rPr>
                <w:rFonts w:ascii="Arial" w:hAnsi="Arial" w:cs="Arial"/>
                <w:b/>
                <w:bCs/>
                <w:color w:val="000000"/>
                <w:sz w:val="18"/>
                <w:lang w:val="eu-ES"/>
              </w:rPr>
            </w:pPr>
            <w:r w:rsidRPr="00A02EDD">
              <w:rPr>
                <w:rFonts w:ascii="Arial" w:hAnsi="Arial" w:cs="Arial"/>
                <w:b/>
                <w:bCs/>
                <w:sz w:val="18"/>
                <w:lang w:val="eu-ES"/>
              </w:rPr>
              <w:t>Erreferentzia kodea</w:t>
            </w:r>
          </w:p>
          <w:p w:rsidR="008F2A0F" w:rsidRPr="00AF429F" w:rsidRDefault="00EC7538" w:rsidP="00EC7538">
            <w:pPr>
              <w:ind w:left="45"/>
              <w:jc w:val="right"/>
              <w:rPr>
                <w:rFonts w:ascii="Arial" w:hAnsi="Arial" w:cs="Arial"/>
                <w:b/>
                <w:sz w:val="18"/>
                <w:szCs w:val="18"/>
                <w:lang w:val="eu-ES"/>
              </w:rPr>
            </w:pPr>
            <w:r w:rsidRPr="00AF429F">
              <w:rPr>
                <w:rFonts w:ascii="Arial" w:hAnsi="Arial" w:cs="Arial"/>
                <w:b/>
                <w:sz w:val="18"/>
                <w:szCs w:val="18"/>
                <w:lang w:val="eu-ES"/>
              </w:rPr>
              <w:t>2025/</w:t>
            </w:r>
            <w:r w:rsidR="00AF429F" w:rsidRPr="00AF429F">
              <w:rPr>
                <w:rFonts w:ascii="Arial" w:hAnsi="Arial" w:cs="Arial"/>
                <w:b/>
                <w:sz w:val="18"/>
                <w:szCs w:val="18"/>
                <w:lang w:val="eu-ES"/>
              </w:rPr>
              <w:t>30</w:t>
            </w: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240" w:after="60" w:line="240" w:lineRule="atLeast"/>
        <w:ind w:left="0" w:right="-1"/>
        <w:jc w:val="center"/>
        <w:rPr>
          <w:rFonts w:ascii="Arial" w:hAnsi="Arial" w:cs="Arial"/>
          <w:b/>
          <w:lang w:val="eu-ES"/>
        </w:rPr>
      </w:pPr>
      <w:r w:rsidRPr="00A02EDD">
        <w:rPr>
          <w:rFonts w:ascii="Arial" w:hAnsi="Arial" w:cs="Arial"/>
          <w:b/>
          <w:lang w:val="eu-ES"/>
        </w:rPr>
        <w:t>ADIERAZTEN DU</w:t>
      </w:r>
      <w:bookmarkEnd w:id="188"/>
      <w:bookmarkEnd w:id="189"/>
    </w:p>
    <w:p w:rsidR="008F2A0F" w:rsidRPr="00A02EDD" w:rsidRDefault="008F2A0F" w:rsidP="00911570">
      <w:pPr>
        <w:spacing w:before="240" w:after="60" w:line="240" w:lineRule="atLeast"/>
        <w:ind w:right="-1"/>
        <w:jc w:val="both"/>
        <w:rPr>
          <w:rFonts w:ascii="Arial" w:hAnsi="Arial" w:cs="Arial"/>
          <w:lang w:val="eu-ES"/>
        </w:rPr>
      </w:pPr>
      <w:r w:rsidRPr="00A02EDD">
        <w:rPr>
          <w:rFonts w:ascii="Arial" w:hAnsi="Arial" w:cs="Arial"/>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8F2A0F" w:rsidRPr="00A02EDD" w:rsidTr="00911570">
        <w:trPr>
          <w:trHeight w:hRule="exact" w:val="284"/>
        </w:trPr>
        <w:tc>
          <w:tcPr>
            <w:tcW w:w="301"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bCs/>
                <w:lang w:val="eu-ES"/>
              </w:rPr>
              <w:t>BADAGOELA Merkataritza Kodeko 42.1 artikuluan aurreikusitako egoeraren batean.</w:t>
            </w:r>
          </w:p>
        </w:tc>
      </w:tr>
      <w:tr w:rsidR="008F2A0F" w:rsidRPr="00F8190D" w:rsidTr="00911570">
        <w:trPr>
          <w:trHeight w:hRule="exact" w:val="284"/>
        </w:trPr>
        <w:tc>
          <w:tcPr>
            <w:tcW w:w="301"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EZ DAGOELA Merkataritza Kodeko 42.1 artikuluan aurreikusitako inolako egoeratan.</w:t>
            </w:r>
          </w:p>
        </w:tc>
      </w:tr>
    </w:tbl>
    <w:p w:rsidR="008F2A0F" w:rsidRPr="00A02EDD" w:rsidRDefault="008F2A0F" w:rsidP="00911570">
      <w:pPr>
        <w:spacing w:before="120" w:after="60" w:line="240" w:lineRule="atLeast"/>
        <w:ind w:left="567" w:right="-1"/>
        <w:jc w:val="both"/>
        <w:rPr>
          <w:rFonts w:ascii="Arial" w:hAnsi="Arial" w:cs="Arial"/>
          <w:bCs/>
          <w:lang w:val="eu-ES"/>
        </w:rPr>
      </w:pPr>
      <w:r w:rsidRPr="00A02EDD">
        <w:rPr>
          <w:rFonts w:ascii="Arial" w:hAnsi="Arial" w:cs="Arial"/>
          <w:bCs/>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8F2A0F" w:rsidRPr="00F8190D" w:rsidTr="00911570">
        <w:trPr>
          <w:trHeight w:hRule="exact" w:val="284"/>
        </w:trPr>
        <w:tc>
          <w:tcPr>
            <w:tcW w:w="284"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EZ du kontratuaren adjudikazioan parte hartzen, ordea, banakako proposamena aurkezten duen talde bereko beste inolako enpresarekin batera, ezta Merkataritza Kodeko 42.1 artikuluan jasotako kasuren batean dagoen ezeinekin batera ere.</w:t>
            </w:r>
          </w:p>
        </w:tc>
      </w:tr>
      <w:tr w:rsidR="008F2A0F" w:rsidRPr="00F8190D" w:rsidTr="00911570">
        <w:trPr>
          <w:trHeight w:hRule="exact" w:val="706"/>
        </w:trPr>
        <w:tc>
          <w:tcPr>
            <w:tcW w:w="284" w:type="dxa"/>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bCs/>
                <w:lang w:val="eu-ES"/>
              </w:rPr>
            </w:pPr>
          </w:p>
        </w:tc>
      </w:tr>
      <w:tr w:rsidR="008F2A0F" w:rsidRPr="00F8190D" w:rsidTr="00911570">
        <w:trPr>
          <w:trHeight w:hRule="exact" w:val="284"/>
        </w:trPr>
        <w:tc>
          <w:tcPr>
            <w:tcW w:w="284"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bCs/>
                <w:lang w:val="eu-ES"/>
              </w:rPr>
              <w:t>BAI, kontratuaren adjudikazioan parte hartzen du banakako proposamena aurkezten duten talde bereko beste enpresa batzuekin edo Merkataritza Kodeko 42.1 artikuluan jasotako kasuren batean dauden enpresekin batera; enpresa horiek honako hauek dira</w:t>
            </w:r>
            <w:r w:rsidRPr="00A02EDD">
              <w:rPr>
                <w:rFonts w:ascii="Arial" w:hAnsi="Arial" w:cs="Arial"/>
                <w:lang w:val="eu-ES"/>
              </w:rPr>
              <w:t>:</w:t>
            </w:r>
          </w:p>
        </w:tc>
      </w:tr>
      <w:tr w:rsidR="008F2A0F" w:rsidRPr="00F8190D" w:rsidTr="00911570">
        <w:trPr>
          <w:trHeight w:hRule="exact" w:val="706"/>
        </w:trPr>
        <w:tc>
          <w:tcPr>
            <w:tcW w:w="284" w:type="dxa"/>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bCs/>
                <w:lang w:val="eu-ES"/>
              </w:rPr>
            </w:pPr>
          </w:p>
        </w:tc>
      </w:tr>
    </w:tbl>
    <w:p w:rsidR="008F2A0F" w:rsidRPr="00A02EDD" w:rsidRDefault="008F2A0F" w:rsidP="00911570">
      <w:pPr>
        <w:tabs>
          <w:tab w:val="left" w:pos="851"/>
        </w:tabs>
        <w:spacing w:after="60" w:line="240" w:lineRule="atLeast"/>
        <w:ind w:right="-1"/>
        <w:jc w:val="both"/>
        <w:rPr>
          <w:rFonts w:ascii="Arial" w:hAnsi="Arial" w:cs="Arial"/>
          <w:lang w:val="eu-ES"/>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8"/>
        <w:gridCol w:w="5743"/>
      </w:tblGrid>
      <w:tr w:rsidR="008F2A0F" w:rsidRPr="00A02EDD" w:rsidTr="00911570">
        <w:trPr>
          <w:trHeight w:val="340"/>
        </w:trPr>
        <w:tc>
          <w:tcPr>
            <w:tcW w:w="1701" w:type="dxa"/>
            <w:vAlign w:val="center"/>
          </w:tcPr>
          <w:p w:rsidR="008F2A0F" w:rsidRPr="00A02EDD" w:rsidRDefault="008F2A0F" w:rsidP="00911570">
            <w:pPr>
              <w:tabs>
                <w:tab w:val="left" w:pos="851"/>
              </w:tabs>
              <w:spacing w:line="240" w:lineRule="atLeast"/>
              <w:jc w:val="center"/>
              <w:rPr>
                <w:rFonts w:ascii="Arial" w:hAnsi="Arial" w:cs="Arial"/>
                <w:lang w:val="eu-ES"/>
              </w:rPr>
            </w:pPr>
            <w:r w:rsidRPr="00A02EDD">
              <w:rPr>
                <w:rFonts w:ascii="Arial" w:hAnsi="Arial" w:cs="Arial"/>
                <w:lang w:val="eu-ES"/>
              </w:rPr>
              <w:t>IFZ/IFK</w:t>
            </w:r>
          </w:p>
        </w:tc>
        <w:tc>
          <w:tcPr>
            <w:tcW w:w="5811" w:type="dxa"/>
            <w:vAlign w:val="center"/>
          </w:tcPr>
          <w:p w:rsidR="008F2A0F" w:rsidRPr="00A02EDD" w:rsidRDefault="008F2A0F" w:rsidP="00911570">
            <w:pPr>
              <w:tabs>
                <w:tab w:val="left" w:pos="851"/>
              </w:tabs>
              <w:spacing w:line="240" w:lineRule="atLeast"/>
              <w:jc w:val="center"/>
              <w:rPr>
                <w:rFonts w:ascii="Arial" w:hAnsi="Arial" w:cs="Arial"/>
                <w:lang w:val="eu-ES"/>
              </w:rPr>
            </w:pPr>
            <w:r w:rsidRPr="00A02EDD">
              <w:rPr>
                <w:rFonts w:ascii="Arial" w:hAnsi="Arial" w:cs="Arial"/>
                <w:lang w:val="eu-ES"/>
              </w:rPr>
              <w:t>Sozietate izena</w:t>
            </w: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bl>
    <w:p w:rsidR="008F2A0F" w:rsidRPr="00A02EDD" w:rsidRDefault="008F2A0F" w:rsidP="00911570">
      <w:pPr>
        <w:tabs>
          <w:tab w:val="left" w:pos="851"/>
        </w:tabs>
        <w:spacing w:after="60" w:line="240" w:lineRule="atLeast"/>
        <w:ind w:right="-1"/>
        <w:jc w:val="both"/>
        <w:rPr>
          <w:rFonts w:ascii="Arial" w:hAnsi="Arial" w:cs="Arial"/>
          <w:lang w:val="eu-ES"/>
        </w:rPr>
      </w:pPr>
    </w:p>
    <w:p w:rsidR="008F2A0F" w:rsidRPr="00A02EDD" w:rsidRDefault="008F2A0F" w:rsidP="00911570">
      <w:pPr>
        <w:spacing w:after="120"/>
        <w:ind w:left="567"/>
        <w:jc w:val="both"/>
        <w:rPr>
          <w:rFonts w:ascii="Arial" w:hAnsi="Arial" w:cs="Arial"/>
          <w:sz w:val="16"/>
          <w:szCs w:val="16"/>
          <w:lang w:val="eu-ES" w:eastAsia="en-US"/>
        </w:rPr>
      </w:pPr>
      <w:r>
        <w:rPr>
          <w:rFonts w:ascii="Arial" w:hAnsi="Arial" w:cs="Arial"/>
          <w:sz w:val="16"/>
          <w:szCs w:val="16"/>
          <w:lang w:val="eu-ES" w:eastAsia="en-US"/>
        </w:rPr>
        <w:t>*</w:t>
      </w:r>
      <w:r w:rsidRPr="00A02EDD">
        <w:rPr>
          <w:rFonts w:ascii="Arial" w:hAnsi="Arial" w:cs="Arial"/>
          <w:sz w:val="16"/>
          <w:szCs w:val="16"/>
          <w:lang w:val="eu-ES" w:eastAsia="en-US"/>
        </w:rPr>
        <w:t xml:space="preserve"> Merkataritza Kodeko 42.1 artikulua:</w:t>
      </w:r>
      <w:r>
        <w:rPr>
          <w:rFonts w:ascii="Arial" w:hAnsi="Arial" w:cs="Arial"/>
          <w:sz w:val="16"/>
          <w:szCs w:val="16"/>
          <w:lang w:val="eu-ES" w:eastAsia="en-US"/>
        </w:rPr>
        <w:t xml:space="preserve"> </w:t>
      </w:r>
      <w:r w:rsidRPr="00A02EDD">
        <w:rPr>
          <w:rFonts w:ascii="Arial" w:hAnsi="Arial" w:cs="Arial"/>
          <w:sz w:val="16"/>
          <w:szCs w:val="16"/>
          <w:lang w:val="eu-ES" w:eastAsia="en-US"/>
        </w:rPr>
        <w:t xml:space="preserve"> “Edozein sozietate taldetako sozietate nagusiak atal honetan aurreikusten den bezala eman behar ditu urteko kontu eta kudeaketa txosten finkatuak.</w:t>
      </w:r>
    </w:p>
    <w:p w:rsidR="008F2A0F" w:rsidRPr="00A02EDD"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0C2840" w:rsidRDefault="008F2A0F" w:rsidP="00424392">
      <w:pPr>
        <w:autoSpaceDE w:val="0"/>
        <w:autoSpaceDN w:val="0"/>
        <w:adjustRightInd w:val="0"/>
        <w:ind w:left="284"/>
        <w:jc w:val="both"/>
        <w:rPr>
          <w:rFonts w:ascii="Arial" w:hAnsi="Arial" w:cs="Arial"/>
          <w:sz w:val="16"/>
          <w:szCs w:val="16"/>
          <w:lang w:val="eu-ES"/>
        </w:rPr>
      </w:pPr>
      <w:r w:rsidRPr="000C2840">
        <w:rPr>
          <w:rFonts w:ascii="Arial" w:hAnsi="Arial" w:cs="Arial"/>
          <w:sz w:val="16"/>
          <w:szCs w:val="16"/>
          <w:lang w:val="eu-ES"/>
        </w:rPr>
        <w:br w:type="page"/>
      </w:r>
    </w:p>
    <w:p w:rsidR="008F2A0F" w:rsidRPr="000C2840" w:rsidRDefault="008F2A0F" w:rsidP="00C42680">
      <w:pPr>
        <w:pStyle w:val="Ttulo1"/>
        <w:spacing w:line="240" w:lineRule="atLeast"/>
        <w:jc w:val="center"/>
        <w:rPr>
          <w:sz w:val="22"/>
          <w:szCs w:val="22"/>
          <w:lang w:val="eu-ES"/>
        </w:rPr>
      </w:pPr>
      <w:bookmarkStart w:id="190" w:name="_ANEXO_VII.-_MODELO_1"/>
      <w:bookmarkStart w:id="191" w:name="Anx_6"/>
      <w:bookmarkStart w:id="192" w:name="_Toc63680528"/>
      <w:bookmarkEnd w:id="190"/>
      <w:r w:rsidRPr="000C2840">
        <w:rPr>
          <w:sz w:val="22"/>
          <w:szCs w:val="22"/>
          <w:lang w:val="eu-ES"/>
        </w:rPr>
        <w:lastRenderedPageBreak/>
        <w:t xml:space="preserve">VI. ERANSKINA.- </w:t>
      </w:r>
      <w:bookmarkEnd w:id="191"/>
      <w:r w:rsidRPr="000C2840">
        <w:rPr>
          <w:sz w:val="22"/>
          <w:szCs w:val="22"/>
          <w:lang w:val="eu-ES"/>
        </w:rPr>
        <w:t>KONTRATAZIO PUBLIKOARI APLIKATU BEHARREKO JOKABIDE KODEA ETA ERAKUNDEAREN ZUZENTASUN ESPARRUA BETETZEARI BURUZKO ADIERAZPEN EREDUA</w:t>
      </w:r>
      <w:bookmarkEnd w:id="192"/>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EC7538" w:rsidRPr="00EE11B2" w:rsidRDefault="00EC7538" w:rsidP="00EC7538">
            <w:pPr>
              <w:spacing w:line="240" w:lineRule="atLeast"/>
              <w:jc w:val="both"/>
              <w:rPr>
                <w:rFonts w:ascii="Arial" w:hAnsi="Arial" w:cs="Arial"/>
                <w:b/>
                <w:sz w:val="18"/>
                <w:szCs w:val="18"/>
              </w:rPr>
            </w:pPr>
            <w:r w:rsidRPr="00EC7538">
              <w:rPr>
                <w:rFonts w:ascii="Arial" w:hAnsi="Arial" w:cs="Arial"/>
                <w:b/>
                <w:sz w:val="18"/>
                <w:szCs w:val="18"/>
              </w:rPr>
              <w:t>Egoitza-harreraren jarraipena eta ikuskapena egiteko laguntza teknikoko zerbitzua.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EC7538">
            <w:pPr>
              <w:jc w:val="right"/>
              <w:rPr>
                <w:rFonts w:ascii="Arial" w:hAnsi="Arial" w:cs="Arial"/>
                <w:b/>
                <w:bCs/>
                <w:color w:val="000000"/>
                <w:sz w:val="18"/>
                <w:lang w:val="eu-ES"/>
              </w:rPr>
            </w:pPr>
            <w:r w:rsidRPr="00A02EDD">
              <w:rPr>
                <w:rFonts w:ascii="Arial" w:hAnsi="Arial" w:cs="Arial"/>
                <w:b/>
                <w:bCs/>
                <w:sz w:val="18"/>
                <w:lang w:val="eu-ES"/>
              </w:rPr>
              <w:t>Erreferentzia kodea</w:t>
            </w:r>
          </w:p>
          <w:p w:rsidR="008F2A0F" w:rsidRPr="00AF429F" w:rsidRDefault="00EC7538" w:rsidP="00EC7538">
            <w:pPr>
              <w:ind w:left="45"/>
              <w:jc w:val="right"/>
              <w:rPr>
                <w:rFonts w:ascii="Arial" w:hAnsi="Arial" w:cs="Arial"/>
                <w:b/>
                <w:sz w:val="18"/>
                <w:szCs w:val="18"/>
                <w:lang w:val="eu-ES"/>
              </w:rPr>
            </w:pPr>
            <w:r w:rsidRPr="00AF429F">
              <w:rPr>
                <w:rFonts w:ascii="Arial" w:hAnsi="Arial" w:cs="Arial"/>
                <w:b/>
                <w:sz w:val="18"/>
                <w:szCs w:val="18"/>
                <w:lang w:val="eu-ES"/>
              </w:rPr>
              <w:t>2025/</w:t>
            </w:r>
            <w:r w:rsidR="00AF429F">
              <w:rPr>
                <w:rFonts w:ascii="Arial" w:hAnsi="Arial" w:cs="Arial"/>
                <w:b/>
                <w:sz w:val="18"/>
                <w:szCs w:val="18"/>
                <w:lang w:val="eu-ES"/>
              </w:rPr>
              <w:t>30</w:t>
            </w:r>
          </w:p>
        </w:tc>
      </w:tr>
    </w:tbl>
    <w:p w:rsidR="008F2A0F" w:rsidRPr="002179D5" w:rsidRDefault="008F2A0F" w:rsidP="00911570">
      <w:pPr>
        <w:jc w:val="both"/>
        <w:rPr>
          <w:rFonts w:ascii="Arial" w:hAnsi="Arial" w:cs="Arial"/>
          <w:lang w:val="eu-ES"/>
        </w:rPr>
      </w:pPr>
    </w:p>
    <w:p w:rsidR="008F2A0F" w:rsidRPr="00A02EDD" w:rsidRDefault="008F2A0F" w:rsidP="00911570">
      <w:pPr>
        <w:pStyle w:val="Prrafodelista1"/>
        <w:spacing w:before="240" w:after="240" w:line="240" w:lineRule="atLeast"/>
        <w:ind w:left="0"/>
        <w:jc w:val="center"/>
        <w:rPr>
          <w:rFonts w:ascii="Arial" w:hAnsi="Arial" w:cs="Arial"/>
          <w:b/>
          <w:lang w:val="eu-ES"/>
        </w:rPr>
      </w:pPr>
      <w:bookmarkStart w:id="193" w:name="_Toc510690480"/>
      <w:bookmarkStart w:id="194" w:name="_Toc511125578"/>
      <w:r w:rsidRPr="00A02EDD">
        <w:rPr>
          <w:rFonts w:ascii="Arial" w:hAnsi="Arial" w:cs="Arial"/>
          <w:b/>
          <w:lang w:val="eu-ES"/>
        </w:rPr>
        <w:t>ADIERAZTEN DU</w:t>
      </w:r>
      <w:bookmarkEnd w:id="193"/>
      <w:bookmarkEnd w:id="194"/>
    </w:p>
    <w:p w:rsidR="008F2A0F" w:rsidRPr="00A02EDD" w:rsidRDefault="008F2A0F" w:rsidP="00911570">
      <w:pPr>
        <w:spacing w:after="60" w:line="240" w:lineRule="atLeast"/>
        <w:jc w:val="both"/>
        <w:rPr>
          <w:rFonts w:ascii="Arial" w:hAnsi="Arial" w:cs="Arial"/>
          <w:lang w:val="eu-ES"/>
        </w:rPr>
      </w:pPr>
      <w:r w:rsidRPr="00A02EDD">
        <w:rPr>
          <w:rFonts w:ascii="Arial" w:hAnsi="Arial" w:cs="Arial"/>
          <w:b/>
          <w:bCs/>
          <w:lang w:val="eu-ES"/>
        </w:rPr>
        <w:t>Lehenengo:</w:t>
      </w:r>
      <w:r w:rsidRPr="00A02EDD">
        <w:rPr>
          <w:rFonts w:ascii="Arial" w:hAnsi="Arial" w:cs="Arial"/>
          <w:lang w:val="eu-ES"/>
        </w:rPr>
        <w:t xml:space="preserve"> Konpromisoa hartzen duela Gipuzkoako Foru Administrazioaren </w:t>
      </w:r>
      <w:r w:rsidRPr="00A02EDD">
        <w:rPr>
          <w:rFonts w:ascii="Arial" w:hAnsi="Arial" w:cs="Arial"/>
          <w:b/>
          <w:lang w:val="eu-ES"/>
        </w:rPr>
        <w:t>KONTRATAZIO PUBLIKOARI APLIKATU BEHARREKO JOKABIDE KODEA ETA ERAKUNDEAREN ZUZENTASUN ESPARRUA</w:t>
      </w:r>
      <w:r w:rsidRPr="00A02EDD">
        <w:rPr>
          <w:rFonts w:ascii="Arial" w:hAnsi="Arial" w:cs="Arial"/>
          <w:lang w:val="eu-ES"/>
        </w:rPr>
        <w:t>, Diputatuen Kontseiluak 2017ko irailaren 5eko saioan onartua eta honako web elektroniko honetan lizitatzaileen eskura dagoena, goitik behera betetzeko:</w:t>
      </w:r>
    </w:p>
    <w:p w:rsidR="00147524" w:rsidRDefault="00AF429F" w:rsidP="00911570">
      <w:pPr>
        <w:spacing w:after="60" w:line="240" w:lineRule="atLeast"/>
        <w:ind w:right="-1"/>
        <w:jc w:val="both"/>
        <w:rPr>
          <w:lang w:val="eu-ES"/>
        </w:rPr>
      </w:pPr>
      <w:hyperlink r:id="rId20" w:history="1">
        <w:r w:rsidR="00147524">
          <w:rPr>
            <w:rStyle w:val="Hipervnculo"/>
            <w:lang w:val="eu-ES"/>
          </w:rPr>
          <w:t>https://www.gipuzkoa.eus/documents/20933/923643/Kontratazio_kodea-eu.pdf/5bbab274-c9cb-5b37-7e07-6f7fb1964ff6</w:t>
        </w:r>
      </w:hyperlink>
    </w:p>
    <w:p w:rsidR="00892145" w:rsidRPr="000D15EC" w:rsidRDefault="00892145" w:rsidP="00892145">
      <w:pPr>
        <w:spacing w:after="60" w:line="240" w:lineRule="atLeast"/>
        <w:ind w:right="-1"/>
        <w:jc w:val="both"/>
        <w:rPr>
          <w:rFonts w:ascii="Arial" w:hAnsi="Arial" w:cs="Arial"/>
          <w:lang w:val="eu-ES"/>
        </w:rPr>
      </w:pPr>
      <w:r w:rsidRPr="000D15EC">
        <w:rPr>
          <w:rFonts w:ascii="Arial" w:hAnsi="Arial" w:cs="Arial"/>
          <w:b/>
          <w:bCs/>
          <w:lang w:val="eu-ES"/>
        </w:rPr>
        <w:t xml:space="preserve">Bigarren: </w:t>
      </w:r>
      <w:r w:rsidRPr="000D15EC">
        <w:rPr>
          <w:rFonts w:ascii="Arial" w:hAnsi="Arial" w:cs="Arial"/>
          <w:bCs/>
          <w:lang w:val="eu-ES"/>
        </w:rPr>
        <w:t>Hurrengoa jakitea:</w:t>
      </w:r>
    </w:p>
    <w:p w:rsidR="00892145" w:rsidRPr="000D15EC" w:rsidRDefault="00892145" w:rsidP="00892145">
      <w:pPr>
        <w:pStyle w:val="parrafo2"/>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sz w:val="20"/>
          <w:szCs w:val="20"/>
          <w:lang w:val="eu-ES"/>
        </w:rPr>
        <w:t>1. Europako Parlamentuaren eta Kontseiluaren uztailaren 18ko 2018/1046 (EB, Euratom) Erregelamenduaren 61.3 artikuluak («Interes gatazka») ezartzen duenez, interes gatazka egongo da funtzioen egikaritze inpartziala eta objektiboa arriskuan jartzen denean familiako, afektuzko, kidetasun politiko edo nazionaleko, interes ekonomikoko edo interes pertsonaleko edozein arrazoirengatik.</w:t>
      </w:r>
    </w:p>
    <w:p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sz w:val="20"/>
          <w:szCs w:val="20"/>
          <w:lang w:val="eu-ES"/>
        </w:rPr>
        <w:t>2. «Sektore Publikoko Kontratuei buruzko azaroaren 8ko 9/2017 Legearen 64. artikuluaren (Ustelkeriaren aurkako borroka eta interes gatazken prebentzioa) xedea da lehiaren edozein distortsio saihestea, prozeduraren gardentasuna bermatzea eta hautagai eta lizitatzaile guztiei tratu berdintasuna bermatzea».</w:t>
      </w:r>
    </w:p>
    <w:p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sz w:val="20"/>
          <w:szCs w:val="20"/>
          <w:lang w:val="eu-ES"/>
        </w:rPr>
        <w:t>3. Urriaren 1eko 40/2015 Legeak, Sektore Publikoaren Araubide Juridikoarenak, 23. artikuluan xedatzen duenez, prozeduran esku hartzetik abstenitu beharko dira administrazioetako agintari edo langileak hurrengo apartatuan aipaturiko egoeretakoren batean daudenean; honako hauek dira abstenitzeko arrazoiak:</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a)</w:t>
      </w:r>
      <w:r w:rsidRPr="000D15EC">
        <w:rPr>
          <w:rFonts w:ascii="Arial" w:eastAsia="Arial" w:hAnsi="Arial" w:cs="Arial"/>
          <w:sz w:val="20"/>
          <w:szCs w:val="20"/>
          <w:lang w:val="eu-ES"/>
        </w:rPr>
        <w:tab/>
        <w:t>Interes pertsonala izatea aztertuko den gaian edo besteren batean, baldin eta azken horren ebazpenak lehenari eragin badiezaioke; sozietate edo entitate interesdunen bateko administratzaile izatea, edo interesdunen batekin ebatzi gabeko auziren bat izatea.</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b)</w:t>
      </w:r>
      <w:r w:rsidRPr="000D15EC">
        <w:rPr>
          <w:rFonts w:ascii="Arial" w:eastAsia="Arial" w:hAnsi="Arial" w:cs="Arial"/>
          <w:sz w:val="20"/>
          <w:szCs w:val="20"/>
          <w:lang w:val="eu-ES"/>
        </w:rPr>
        <w:tab/>
        <w:t xml:space="preserve">Ezkontza lotura edo antzeko egitatezko egoera izatea, eta ahaidetasuna izatea, laugarren gradurainoko odolkidetasunezkoa edo bigarren gradurainoko ezkontza-ahaidetasunezkoa, interesdunetako edozeinekin, entitate edo sozietate interesdunen bateko administratzaileekin, bai eta prozeduran esku hartzen duten aholkulari, legezko ordezkari </w:t>
      </w:r>
      <w:r w:rsidRPr="000D15EC">
        <w:rPr>
          <w:rFonts w:ascii="Arial" w:eastAsia="Arial" w:hAnsi="Arial" w:cs="Arial"/>
          <w:sz w:val="20"/>
          <w:szCs w:val="20"/>
          <w:lang w:val="eu-ES"/>
        </w:rPr>
        <w:lastRenderedPageBreak/>
        <w:t>edo mandatariekin ere, edo haien bulego berekoa izatea edo haiekin elkartuta egotea aholkularitza, ordezkaritza edo mandataritzarako</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c)</w:t>
      </w:r>
      <w:r w:rsidRPr="000D15EC">
        <w:rPr>
          <w:rFonts w:ascii="Arial" w:eastAsia="Arial" w:hAnsi="Arial" w:cs="Arial"/>
          <w:sz w:val="20"/>
          <w:szCs w:val="20"/>
          <w:lang w:val="eu-ES"/>
        </w:rPr>
        <w:tab/>
        <w:t>Aurreko atalean aipaturiko pertsonetakoren batekin adiskidetasun mina edo ikusiezin nabarmena izatea.</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d)</w:t>
      </w:r>
      <w:r w:rsidRPr="000D15EC">
        <w:rPr>
          <w:rFonts w:ascii="Arial" w:eastAsia="Arial" w:hAnsi="Arial" w:cs="Arial"/>
          <w:sz w:val="20"/>
          <w:szCs w:val="20"/>
          <w:lang w:val="eu-ES"/>
        </w:rPr>
        <w:tab/>
        <w:t>Dagokion prozeduran aditu edo lekuko gisa parte hartua izatea.</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e)</w:t>
      </w:r>
      <w:r w:rsidRPr="000D15EC">
        <w:rPr>
          <w:rFonts w:ascii="Arial" w:eastAsia="Arial" w:hAnsi="Arial" w:cs="Arial"/>
          <w:sz w:val="20"/>
          <w:szCs w:val="20"/>
          <w:lang w:val="eu-ES"/>
        </w:rPr>
        <w:tab/>
        <w:t>Gaian zuzeneko interesa duen pertsona fisiko edo juridikoren batekin zerbitzu-harremana izatea edo pertsona horri, azken bi urteetan, zerbitzu profesionalak eskaini izana, edozein motatakoak eta edozein baldintza eta tokitan.</w:t>
      </w:r>
    </w:p>
    <w:p w:rsidR="00892145" w:rsidRPr="000D15EC" w:rsidRDefault="00892145" w:rsidP="00892145">
      <w:pPr>
        <w:pStyle w:val="parrafo2"/>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b/>
          <w:bCs/>
          <w:sz w:val="20"/>
          <w:szCs w:val="20"/>
          <w:lang w:val="eu-ES"/>
        </w:rPr>
        <w:t xml:space="preserve">Hirugarrena: </w:t>
      </w:r>
      <w:r w:rsidRPr="000D15EC">
        <w:rPr>
          <w:rFonts w:ascii="Arial" w:eastAsia="Arial" w:hAnsi="Arial" w:cs="Arial"/>
          <w:sz w:val="20"/>
          <w:szCs w:val="20"/>
          <w:lang w:val="eu-ES"/>
        </w:rPr>
        <w:t>Ez daude EBko Finantza Erregelamenduaren 61.3 artikuluan adierazitakoen artean interes gatazkatzat jo daitekeen ezein egoeratan, eta ez daukate Sektore Publikoaren Araubide Juridikoaren urriaren 1eko 40/2015 Legearen 23.2 artikuluan jasotako abstentzio kausarik, lizitazio/emakida prozedurari eragin diezaiokeenik.</w:t>
      </w:r>
    </w:p>
    <w:p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b/>
          <w:bCs/>
          <w:sz w:val="20"/>
          <w:szCs w:val="20"/>
          <w:lang w:val="eu-ES"/>
        </w:rPr>
        <w:t xml:space="preserve">Laugarrena: </w:t>
      </w:r>
      <w:r w:rsidRPr="000D15EC">
        <w:rPr>
          <w:rFonts w:ascii="Arial" w:eastAsia="Arial" w:hAnsi="Arial" w:cs="Arial"/>
          <w:sz w:val="20"/>
          <w:szCs w:val="20"/>
          <w:lang w:val="eu-ES"/>
        </w:rPr>
        <w:t>Konpromisoa hartzen dute geroratu gabe jakinarazteko kontratazio organoari/ebaluazio batzordeari egoera hori eragiten duen edo eragin dezakeen edozein interes gatazka edo abstentzio kausa.</w:t>
      </w:r>
    </w:p>
    <w:p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b/>
          <w:bCs/>
          <w:sz w:val="20"/>
          <w:szCs w:val="20"/>
          <w:lang w:val="eu-ES"/>
        </w:rPr>
        <w:t xml:space="preserve">Bostgarrena: </w:t>
      </w:r>
      <w:r w:rsidRPr="000D15EC">
        <w:rPr>
          <w:rFonts w:ascii="Arial" w:eastAsia="Arial" w:hAnsi="Arial" w:cs="Arial"/>
          <w:sz w:val="20"/>
          <w:szCs w:val="20"/>
          <w:lang w:val="eu-ES"/>
        </w:rPr>
        <w:t>Badakite baldin eta interes gatazkarik ez dagoela adierazten bada eta hori faltsua dela frogatzen bada aplikatu beharreko araudiak ezartzen dituen diziplina, administrazio eta justizia ondorioak izango dituela.</w:t>
      </w:r>
    </w:p>
    <w:p w:rsidR="008F2A0F" w:rsidRPr="00A02EDD" w:rsidRDefault="008F2A0F" w:rsidP="00911570">
      <w:pPr>
        <w:spacing w:after="60" w:line="240" w:lineRule="atLeast"/>
        <w:ind w:right="-1"/>
        <w:jc w:val="both"/>
        <w:rPr>
          <w:rFonts w:ascii="Arial" w:hAnsi="Arial" w:cs="Arial"/>
          <w:lang w:val="eu-ES"/>
        </w:rPr>
      </w:pPr>
    </w:p>
    <w:p w:rsidR="008F2A0F" w:rsidRPr="000C2840" w:rsidRDefault="008F2A0F" w:rsidP="00424392">
      <w:pPr>
        <w:jc w:val="both"/>
        <w:rPr>
          <w:rFonts w:ascii="Arial" w:hAnsi="Arial" w:cs="Arial"/>
          <w:lang w:val="eu-ES"/>
        </w:rPr>
      </w:pPr>
      <w:r w:rsidRPr="000C2840">
        <w:rPr>
          <w:rFonts w:ascii="Arial" w:hAnsi="Arial" w:cs="Arial"/>
          <w:lang w:val="eu-ES"/>
        </w:rPr>
        <w:br w:type="page"/>
      </w:r>
    </w:p>
    <w:p w:rsidR="008F2A0F" w:rsidRPr="000C2840" w:rsidRDefault="008F2A0F" w:rsidP="00C42680">
      <w:pPr>
        <w:pStyle w:val="Ttulo1"/>
        <w:spacing w:line="240" w:lineRule="atLeast"/>
        <w:jc w:val="center"/>
        <w:rPr>
          <w:sz w:val="22"/>
          <w:szCs w:val="22"/>
          <w:lang w:val="eu-ES"/>
        </w:rPr>
      </w:pPr>
      <w:bookmarkStart w:id="195" w:name="_ANEXO_VIII.-_MODELO_1"/>
      <w:bookmarkStart w:id="196" w:name="Anx_7"/>
      <w:bookmarkStart w:id="197" w:name="_Toc63680529"/>
      <w:bookmarkEnd w:id="195"/>
      <w:r w:rsidRPr="000C2840">
        <w:rPr>
          <w:sz w:val="22"/>
          <w:szCs w:val="22"/>
          <w:lang w:val="eu-ES"/>
        </w:rPr>
        <w:lastRenderedPageBreak/>
        <w:t xml:space="preserve">VII. ERANSKINA.- </w:t>
      </w:r>
      <w:bookmarkEnd w:id="196"/>
      <w:r w:rsidRPr="000C2840">
        <w:rPr>
          <w:sz w:val="22"/>
          <w:szCs w:val="22"/>
          <w:lang w:val="eu-ES"/>
        </w:rPr>
        <w:t>KONFIDENTZIALTZAT JOTAKO DOKUMENTU ETA DATU AURKEZTUEI BURUZKO ADIERAZPEN OSAGARRIRAKO EREDUA</w:t>
      </w:r>
      <w:bookmarkEnd w:id="197"/>
    </w:p>
    <w:p w:rsidR="008F2A0F" w:rsidRPr="00A02EDD" w:rsidRDefault="008F2A0F" w:rsidP="00911570">
      <w:pPr>
        <w:autoSpaceDE w:val="0"/>
        <w:autoSpaceDN w:val="0"/>
        <w:adjustRightInd w:val="0"/>
        <w:jc w:val="both"/>
        <w:rPr>
          <w:rFonts w:ascii="Arial" w:hAnsi="Arial" w:cs="Arial"/>
          <w:bCs/>
          <w:lang w:val="eu-ES"/>
        </w:rPr>
      </w:pPr>
      <w:bookmarkStart w:id="198" w:name="_Toc510690482"/>
      <w:bookmarkStart w:id="199"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EC7538" w:rsidRPr="00EE11B2" w:rsidRDefault="00EC7538" w:rsidP="00EC7538">
            <w:pPr>
              <w:spacing w:line="240" w:lineRule="atLeast"/>
              <w:jc w:val="both"/>
              <w:rPr>
                <w:rFonts w:ascii="Arial" w:hAnsi="Arial" w:cs="Arial"/>
                <w:b/>
                <w:sz w:val="18"/>
                <w:szCs w:val="18"/>
              </w:rPr>
            </w:pPr>
            <w:r w:rsidRPr="00EC7538">
              <w:rPr>
                <w:rFonts w:ascii="Arial" w:hAnsi="Arial" w:cs="Arial"/>
                <w:b/>
                <w:sz w:val="18"/>
                <w:szCs w:val="18"/>
              </w:rPr>
              <w:t>Egoitza-harreraren jarraipena eta ikuskapena egiteko laguntza teknikoko zerbitzua.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EC7538">
            <w:pPr>
              <w:jc w:val="right"/>
              <w:rPr>
                <w:rFonts w:ascii="Arial" w:hAnsi="Arial" w:cs="Arial"/>
                <w:b/>
                <w:bCs/>
                <w:color w:val="000000"/>
                <w:sz w:val="18"/>
                <w:lang w:val="eu-ES"/>
              </w:rPr>
            </w:pPr>
            <w:r w:rsidRPr="00A02EDD">
              <w:rPr>
                <w:rFonts w:ascii="Arial" w:hAnsi="Arial" w:cs="Arial"/>
                <w:b/>
                <w:bCs/>
                <w:sz w:val="18"/>
                <w:lang w:val="eu-ES"/>
              </w:rPr>
              <w:t>Erreferentzia kodea</w:t>
            </w:r>
          </w:p>
          <w:p w:rsidR="008F2A0F" w:rsidRPr="00AF429F" w:rsidRDefault="00EC7538" w:rsidP="00EC7538">
            <w:pPr>
              <w:ind w:left="45"/>
              <w:jc w:val="right"/>
              <w:rPr>
                <w:rFonts w:ascii="Arial" w:hAnsi="Arial" w:cs="Arial"/>
                <w:b/>
                <w:sz w:val="18"/>
                <w:szCs w:val="18"/>
                <w:lang w:val="eu-ES"/>
              </w:rPr>
            </w:pPr>
            <w:r w:rsidRPr="00AF429F">
              <w:rPr>
                <w:rFonts w:ascii="Arial" w:hAnsi="Arial" w:cs="Arial"/>
                <w:b/>
                <w:sz w:val="18"/>
                <w:szCs w:val="18"/>
                <w:lang w:val="eu-ES"/>
              </w:rPr>
              <w:t>2025/</w:t>
            </w:r>
            <w:r w:rsidR="00AF429F" w:rsidRPr="00AF429F">
              <w:rPr>
                <w:rFonts w:ascii="Arial" w:hAnsi="Arial" w:cs="Arial"/>
                <w:b/>
                <w:sz w:val="18"/>
                <w:szCs w:val="18"/>
                <w:lang w:val="eu-ES"/>
              </w:rPr>
              <w:t>30</w:t>
            </w:r>
          </w:p>
        </w:tc>
      </w:tr>
    </w:tbl>
    <w:p w:rsidR="008F2A0F" w:rsidRPr="002179D5" w:rsidRDefault="008F2A0F" w:rsidP="00911570">
      <w:pPr>
        <w:jc w:val="both"/>
        <w:rPr>
          <w:rFonts w:ascii="Arial" w:hAnsi="Arial" w:cs="Arial"/>
          <w:lang w:val="eu-ES"/>
        </w:rPr>
      </w:pPr>
    </w:p>
    <w:p w:rsidR="008F2A0F" w:rsidRPr="00A02EDD" w:rsidRDefault="008F2A0F" w:rsidP="00911570">
      <w:pPr>
        <w:pStyle w:val="Prrafodelista1"/>
        <w:spacing w:before="240" w:after="240" w:line="240" w:lineRule="atLeast"/>
        <w:ind w:left="0"/>
        <w:jc w:val="center"/>
        <w:rPr>
          <w:rFonts w:ascii="Arial" w:hAnsi="Arial" w:cs="Arial"/>
          <w:b/>
          <w:lang w:val="eu-ES"/>
        </w:rPr>
      </w:pPr>
      <w:r w:rsidRPr="00A02EDD">
        <w:rPr>
          <w:rFonts w:ascii="Arial" w:hAnsi="Arial" w:cs="Arial"/>
          <w:b/>
          <w:lang w:val="eu-ES"/>
        </w:rPr>
        <w:t>ADIERAZTEN DU</w:t>
      </w:r>
      <w:bookmarkEnd w:id="198"/>
      <w:bookmarkEnd w:id="199"/>
    </w:p>
    <w:p w:rsidR="008F2A0F" w:rsidRPr="00A02EDD" w:rsidRDefault="008F2A0F" w:rsidP="00911570">
      <w:pPr>
        <w:pStyle w:val="Prrafodelista1"/>
        <w:tabs>
          <w:tab w:val="left" w:pos="0"/>
        </w:tabs>
        <w:spacing w:after="60" w:line="240" w:lineRule="atLeast"/>
        <w:ind w:left="0" w:right="-1"/>
        <w:contextualSpacing/>
        <w:jc w:val="both"/>
        <w:rPr>
          <w:rFonts w:ascii="Arial" w:hAnsi="Arial" w:cs="Arial"/>
          <w:lang w:val="eu-ES"/>
        </w:rPr>
      </w:pPr>
      <w:r w:rsidRPr="00A02EDD">
        <w:rPr>
          <w:rFonts w:ascii="Arial" w:hAnsi="Arial" w:cs="Arial"/>
          <w:lang w:val="eu-ES"/>
        </w:rPr>
        <w:t xml:space="preserve">Sekretu tekniko edo komertzialekiko lotura dela eta, konfidentzialtzat jotzen dituela ondoren aipatzen diren eskaintzako </w:t>
      </w:r>
      <w:r w:rsidRPr="00A02EDD">
        <w:rPr>
          <w:rFonts w:ascii="Arial" w:hAnsi="Arial" w:cs="Arial"/>
          <w:b/>
          <w:u w:val="single"/>
          <w:lang w:val="eu-ES"/>
        </w:rPr>
        <w:t>dokumentu, informazio eta alderdiak</w:t>
      </w:r>
      <w:r w:rsidRPr="00A02EDD">
        <w:rPr>
          <w:rFonts w:ascii="Arial" w:hAnsi="Arial" w:cs="Arial"/>
          <w:lang w:val="eu-ES"/>
        </w:rPr>
        <w:t xml:space="preserve">: </w:t>
      </w:r>
      <w:r w:rsidRPr="00A02EDD">
        <w:rPr>
          <w:rStyle w:val="Refdenotaalpie"/>
          <w:rFonts w:ascii="Arial" w:hAnsi="Arial" w:cs="Arial"/>
          <w:lang w:val="eu-ES"/>
        </w:rPr>
        <w:footnoteReference w:id="3"/>
      </w:r>
    </w:p>
    <w:p w:rsidR="008F2A0F" w:rsidRPr="00EA62AE" w:rsidRDefault="008F2A0F" w:rsidP="00EE11B2">
      <w:pPr>
        <w:pStyle w:val="Prrafodelista"/>
        <w:numPr>
          <w:ilvl w:val="0"/>
          <w:numId w:val="2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EA62AE" w:rsidRDefault="008F2A0F" w:rsidP="00EE11B2">
      <w:pPr>
        <w:pStyle w:val="Prrafodelista"/>
        <w:numPr>
          <w:ilvl w:val="0"/>
          <w:numId w:val="2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EA62AE" w:rsidRDefault="008F2A0F" w:rsidP="00EE11B2">
      <w:pPr>
        <w:pStyle w:val="Prrafodelista"/>
        <w:numPr>
          <w:ilvl w:val="0"/>
          <w:numId w:val="2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C633EF" w:rsidRDefault="008F2A0F" w:rsidP="00911570">
      <w:pPr>
        <w:tabs>
          <w:tab w:val="left" w:pos="0"/>
        </w:tabs>
        <w:spacing w:after="60" w:line="240" w:lineRule="atLeast"/>
        <w:ind w:left="425"/>
        <w:contextualSpacing/>
        <w:rPr>
          <w:rFonts w:cs="Arial"/>
          <w:lang w:val="es-ES_tradnl"/>
        </w:rPr>
      </w:pPr>
      <w:r w:rsidRPr="00C633EF">
        <w:rPr>
          <w:rFonts w:cs="Arial"/>
          <w:lang w:val="es-ES_tradnl"/>
        </w:rPr>
        <w:t>………………………..…</w:t>
      </w:r>
    </w:p>
    <w:p w:rsidR="008F2A0F" w:rsidRPr="00A02EDD" w:rsidRDefault="008F2A0F" w:rsidP="00911570">
      <w:pPr>
        <w:tabs>
          <w:tab w:val="left" w:pos="425"/>
        </w:tabs>
        <w:spacing w:before="240" w:after="120" w:line="240" w:lineRule="atLeast"/>
        <w:jc w:val="both"/>
        <w:rPr>
          <w:rFonts w:ascii="Arial" w:hAnsi="Arial" w:cs="Arial"/>
          <w:lang w:val="eu-ES"/>
        </w:rPr>
      </w:pPr>
      <w:r w:rsidRPr="00A02EDD">
        <w:rPr>
          <w:rFonts w:ascii="Arial" w:hAnsi="Arial" w:cs="Arial"/>
          <w:lang w:val="eu-ES"/>
        </w:rPr>
        <w:t>Datu horiek konfidentzialak dira arrazoi hauengatik:</w:t>
      </w:r>
    </w:p>
    <w:p w:rsidR="008F2A0F" w:rsidRPr="001E641D" w:rsidRDefault="008F2A0F" w:rsidP="00EE11B2">
      <w:pPr>
        <w:pStyle w:val="Prrafodelista"/>
        <w:numPr>
          <w:ilvl w:val="0"/>
          <w:numId w:val="21"/>
        </w:numPr>
        <w:tabs>
          <w:tab w:val="left" w:pos="0"/>
        </w:tabs>
        <w:spacing w:before="60" w:after="60" w:line="240" w:lineRule="atLeast"/>
        <w:ind w:left="782" w:hanging="357"/>
        <w:jc w:val="both"/>
        <w:rPr>
          <w:rFonts w:ascii="Arial" w:hAnsi="Arial" w:cs="Arial"/>
          <w:szCs w:val="20"/>
          <w:lang w:val="es-ES_tradnl"/>
        </w:rPr>
      </w:pPr>
      <w:r>
        <w:rPr>
          <w:rFonts w:ascii="Arial" w:hAnsi="Arial" w:cs="Arial"/>
          <w:szCs w:val="20"/>
          <w:lang w:val="es-ES_tradnl"/>
        </w:rPr>
        <w:t xml:space="preserve"> </w:t>
      </w:r>
    </w:p>
    <w:p w:rsidR="008F2A0F" w:rsidRPr="001E641D" w:rsidRDefault="008F2A0F" w:rsidP="00EE11B2">
      <w:pPr>
        <w:pStyle w:val="Prrafodelista"/>
        <w:numPr>
          <w:ilvl w:val="0"/>
          <w:numId w:val="21"/>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8F2A0F" w:rsidRPr="001E641D" w:rsidRDefault="008F2A0F" w:rsidP="00EE11B2">
      <w:pPr>
        <w:pStyle w:val="Prrafodelista"/>
        <w:numPr>
          <w:ilvl w:val="0"/>
          <w:numId w:val="21"/>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8F2A0F" w:rsidRPr="00C633EF" w:rsidRDefault="008F2A0F" w:rsidP="00911570">
      <w:pPr>
        <w:tabs>
          <w:tab w:val="left" w:pos="0"/>
        </w:tabs>
        <w:spacing w:after="60" w:line="240" w:lineRule="atLeast"/>
        <w:ind w:left="425"/>
        <w:contextualSpacing/>
        <w:rPr>
          <w:rFonts w:cs="Arial"/>
          <w:lang w:val="es-ES_tradnl"/>
        </w:rPr>
      </w:pPr>
      <w:r w:rsidRPr="00C633EF">
        <w:rPr>
          <w:rFonts w:cs="Arial"/>
          <w:lang w:val="es-ES_tradnl"/>
        </w:rPr>
        <w:t>………………………..…</w:t>
      </w:r>
    </w:p>
    <w:p w:rsidR="008F2A0F" w:rsidRPr="00A02EDD" w:rsidRDefault="008F2A0F" w:rsidP="00911570">
      <w:pPr>
        <w:pStyle w:val="Prrafodelista1"/>
        <w:tabs>
          <w:tab w:val="left" w:pos="0"/>
        </w:tabs>
        <w:spacing w:after="60" w:line="240" w:lineRule="atLeast"/>
        <w:ind w:left="218" w:right="-1" w:hanging="76"/>
        <w:contextualSpacing/>
        <w:jc w:val="both"/>
        <w:rPr>
          <w:rFonts w:ascii="Arial" w:hAnsi="Arial" w:cs="Arial"/>
          <w:lang w:val="eu-ES"/>
        </w:rPr>
      </w:pPr>
    </w:p>
    <w:p w:rsidR="008F2A0F" w:rsidRPr="000C2840" w:rsidRDefault="008F2A0F" w:rsidP="00D50709">
      <w:pPr>
        <w:pStyle w:val="Ttulo1"/>
        <w:spacing w:line="240" w:lineRule="atLeast"/>
        <w:jc w:val="center"/>
        <w:rPr>
          <w:sz w:val="22"/>
          <w:szCs w:val="22"/>
          <w:lang w:val="eu-ES"/>
        </w:rPr>
      </w:pPr>
      <w:r w:rsidRPr="000C2840">
        <w:rPr>
          <w:sz w:val="18"/>
          <w:szCs w:val="18"/>
          <w:lang w:val="eu-ES"/>
        </w:rPr>
        <w:br w:type="page"/>
      </w:r>
      <w:bookmarkStart w:id="200" w:name="_ANEXO_IX._-"/>
      <w:bookmarkStart w:id="201" w:name="_ANEXO_VIII._-"/>
      <w:bookmarkStart w:id="202" w:name="Anx_8"/>
      <w:bookmarkStart w:id="203" w:name="_Toc506479436"/>
      <w:bookmarkStart w:id="204" w:name="_Toc508803982"/>
      <w:bookmarkStart w:id="205" w:name="_Toc63680530"/>
      <w:bookmarkEnd w:id="158"/>
      <w:bookmarkEnd w:id="159"/>
      <w:bookmarkEnd w:id="200"/>
      <w:bookmarkEnd w:id="201"/>
      <w:r w:rsidRPr="000C2840">
        <w:rPr>
          <w:sz w:val="22"/>
          <w:szCs w:val="22"/>
          <w:lang w:val="eu-ES"/>
        </w:rPr>
        <w:lastRenderedPageBreak/>
        <w:t>VIII. ERANSKINA. -</w:t>
      </w:r>
      <w:bookmarkEnd w:id="202"/>
      <w:r w:rsidRPr="000C2840">
        <w:rPr>
          <w:sz w:val="22"/>
          <w:szCs w:val="22"/>
          <w:lang w:val="eu-ES"/>
        </w:rPr>
        <w:t xml:space="preserve"> </w:t>
      </w:r>
      <w:bookmarkEnd w:id="203"/>
      <w:bookmarkEnd w:id="204"/>
      <w:r w:rsidRPr="000C2840">
        <w:rPr>
          <w:sz w:val="22"/>
          <w:szCs w:val="22"/>
          <w:lang w:val="eu-ES"/>
        </w:rPr>
        <w:t>ABAL EREDUA</w:t>
      </w:r>
      <w:bookmarkEnd w:id="205"/>
    </w:p>
    <w:p w:rsidR="008F2A0F" w:rsidRPr="000C2840" w:rsidRDefault="008F2A0F" w:rsidP="00424392">
      <w:pPr>
        <w:pStyle w:val="parrafo2"/>
        <w:shd w:val="clear" w:color="auto" w:fill="FFFFFF"/>
        <w:spacing w:before="0" w:beforeAutospacing="0" w:after="0" w:afterAutospacing="0"/>
        <w:jc w:val="both"/>
        <w:rPr>
          <w:rFonts w:ascii="Arial" w:hAnsi="Arial" w:cs="Arial"/>
          <w:sz w:val="16"/>
          <w:szCs w:val="16"/>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8F2A0F" w:rsidRPr="000C2840" w:rsidTr="00AE0EF0">
        <w:trPr>
          <w:trHeight w:hRule="exact" w:val="340"/>
        </w:trPr>
        <w:tc>
          <w:tcPr>
            <w:tcW w:w="8504" w:type="dxa"/>
            <w:gridSpan w:val="5"/>
            <w:tcBorders>
              <w:bottom w:val="single" w:sz="6" w:space="0" w:color="auto"/>
            </w:tcBorders>
          </w:tcPr>
          <w:p w:rsidR="008F2A0F" w:rsidRPr="000C2840" w:rsidRDefault="008F2A0F" w:rsidP="009C2734">
            <w:pPr>
              <w:spacing w:before="80" w:after="20"/>
              <w:rPr>
                <w:rFonts w:ascii="Arial" w:hAnsi="Arial" w:cs="Arial"/>
                <w:color w:val="000000"/>
                <w:sz w:val="18"/>
                <w:lang w:val="eu-ES"/>
              </w:rPr>
            </w:pPr>
            <w:r w:rsidRPr="000C2840">
              <w:rPr>
                <w:rFonts w:ascii="Arial" w:hAnsi="Arial" w:cs="Arial"/>
                <w:b/>
                <w:bCs/>
                <w:position w:val="19"/>
                <w:sz w:val="18"/>
                <w:lang w:val="eu-ES"/>
              </w:rPr>
              <w:t>KREDITU ENTITATEAREN EDO ELKAR BERMATZEKO SOZIETATEAREN DATUAK</w:t>
            </w:r>
          </w:p>
        </w:tc>
      </w:tr>
      <w:tr w:rsidR="008F2A0F" w:rsidRPr="000C2840" w:rsidTr="00AE0EF0">
        <w:trPr>
          <w:trHeight w:val="463"/>
        </w:trPr>
        <w:tc>
          <w:tcPr>
            <w:tcW w:w="5617" w:type="dxa"/>
            <w:gridSpan w:val="3"/>
            <w:tcBorders>
              <w:top w:val="single" w:sz="6" w:space="0" w:color="auto"/>
            </w:tcBorders>
            <w:vAlign w:val="center"/>
          </w:tcPr>
          <w:p w:rsidR="008F2A0F" w:rsidRPr="000C2840" w:rsidRDefault="008F2A0F" w:rsidP="00AE0EF0">
            <w:pPr>
              <w:spacing w:after="80"/>
              <w:rPr>
                <w:rFonts w:ascii="Arial" w:hAnsi="Arial" w:cs="Arial"/>
                <w:color w:val="000000"/>
                <w:sz w:val="18"/>
                <w:szCs w:val="18"/>
                <w:lang w:val="eu-ES"/>
              </w:rPr>
            </w:pPr>
            <w:r w:rsidRPr="000C2840">
              <w:rPr>
                <w:rFonts w:ascii="Arial" w:hAnsi="Arial" w:cs="Arial"/>
                <w:b/>
                <w:bCs/>
                <w:sz w:val="18"/>
                <w:szCs w:val="18"/>
                <w:lang w:val="eu-ES"/>
              </w:rPr>
              <w:t>Izen soziala</w:t>
            </w:r>
          </w:p>
          <w:p w:rsidR="008F2A0F" w:rsidRPr="000C2840" w:rsidRDefault="008F2A0F" w:rsidP="00162AB1">
            <w:pPr>
              <w:spacing w:after="40"/>
              <w:rPr>
                <w:rFonts w:ascii="Arial" w:hAnsi="Arial" w:cs="Arial"/>
                <w:color w:val="000000"/>
                <w:lang w:val="eu-ES"/>
              </w:rPr>
            </w:pPr>
          </w:p>
        </w:tc>
        <w:tc>
          <w:tcPr>
            <w:tcW w:w="2887" w:type="dxa"/>
            <w:gridSpan w:val="2"/>
            <w:tcBorders>
              <w:top w:val="single" w:sz="6" w:space="0" w:color="auto"/>
            </w:tcBorders>
          </w:tcPr>
          <w:p w:rsidR="008F2A0F" w:rsidRPr="000C2840" w:rsidRDefault="008F2A0F" w:rsidP="00AE0EF0">
            <w:pPr>
              <w:spacing w:after="80"/>
              <w:rPr>
                <w:rFonts w:ascii="Arial" w:hAnsi="Arial" w:cs="Arial"/>
                <w:b/>
                <w:bCs/>
                <w:color w:val="000000"/>
                <w:sz w:val="18"/>
                <w:szCs w:val="18"/>
                <w:lang w:val="eu-ES"/>
              </w:rPr>
            </w:pPr>
            <w:r w:rsidRPr="000C2840">
              <w:rPr>
                <w:rFonts w:ascii="Arial" w:hAnsi="Arial" w:cs="Arial"/>
                <w:b/>
                <w:bCs/>
                <w:sz w:val="18"/>
                <w:szCs w:val="18"/>
                <w:lang w:val="eu-ES"/>
              </w:rPr>
              <w:t>IFZ</w:t>
            </w:r>
          </w:p>
          <w:p w:rsidR="008F2A0F" w:rsidRPr="000C2840" w:rsidRDefault="008F2A0F" w:rsidP="00162AB1">
            <w:pPr>
              <w:spacing w:after="40"/>
              <w:ind w:left="45"/>
              <w:rPr>
                <w:rFonts w:ascii="Arial" w:hAnsi="Arial" w:cs="Arial"/>
                <w:color w:val="000000"/>
                <w:lang w:val="eu-ES"/>
              </w:rPr>
            </w:pPr>
          </w:p>
        </w:tc>
      </w:tr>
      <w:tr w:rsidR="008F2A0F" w:rsidRPr="000C2840" w:rsidTr="00AE0EF0">
        <w:trPr>
          <w:trHeight w:hRule="exact" w:val="284"/>
        </w:trPr>
        <w:tc>
          <w:tcPr>
            <w:tcW w:w="8504" w:type="dxa"/>
            <w:gridSpan w:val="5"/>
            <w:vAlign w:val="center"/>
          </w:tcPr>
          <w:p w:rsidR="008F2A0F" w:rsidRPr="000C2840" w:rsidRDefault="008F2A0F" w:rsidP="009C2734">
            <w:pPr>
              <w:rPr>
                <w:rFonts w:ascii="Arial" w:hAnsi="Arial" w:cs="Arial"/>
                <w:b/>
                <w:bCs/>
                <w:color w:val="000000"/>
                <w:sz w:val="18"/>
                <w:lang w:val="eu-ES"/>
              </w:rPr>
            </w:pPr>
            <w:r w:rsidRPr="000C2840">
              <w:rPr>
                <w:rFonts w:ascii="Arial" w:hAnsi="Arial" w:cs="Arial"/>
                <w:b/>
                <w:bCs/>
                <w:sz w:val="18"/>
                <w:lang w:val="eu-ES"/>
              </w:rPr>
              <w:t>Jakinarazpen eta errekerimenduetarako helbidea:</w:t>
            </w:r>
          </w:p>
        </w:tc>
      </w:tr>
      <w:tr w:rsidR="008F2A0F" w:rsidRPr="000C2840" w:rsidTr="00AE0EF0">
        <w:trPr>
          <w:trHeight w:val="567"/>
        </w:trPr>
        <w:tc>
          <w:tcPr>
            <w:tcW w:w="4876" w:type="dxa"/>
            <w:gridSpan w:val="2"/>
          </w:tcPr>
          <w:p w:rsidR="008F2A0F" w:rsidRPr="000C2840" w:rsidRDefault="008F2A0F" w:rsidP="00AE0EF0">
            <w:pPr>
              <w:spacing w:after="40"/>
              <w:rPr>
                <w:rFonts w:ascii="Arial" w:hAnsi="Arial" w:cs="Arial"/>
                <w:color w:val="000000"/>
                <w:sz w:val="18"/>
                <w:lang w:val="eu-ES"/>
              </w:rPr>
            </w:pPr>
            <w:r w:rsidRPr="000C2840">
              <w:rPr>
                <w:rFonts w:ascii="Arial" w:hAnsi="Arial" w:cs="Arial"/>
                <w:b/>
                <w:bCs/>
                <w:sz w:val="18"/>
                <w:lang w:val="eu-ES"/>
              </w:rPr>
              <w:t>Kalea, plaza, hiribidea…</w:t>
            </w:r>
            <w:r w:rsidRPr="000C2840">
              <w:rPr>
                <w:rFonts w:ascii="Arial" w:hAnsi="Arial" w:cs="Arial"/>
                <w:b/>
                <w:bCs/>
                <w:color w:val="000000"/>
                <w:sz w:val="18"/>
                <w:lang w:val="eu-ES"/>
              </w:rPr>
              <w:t xml:space="preserve"> </w:t>
            </w:r>
          </w:p>
          <w:p w:rsidR="008F2A0F" w:rsidRPr="000C2840" w:rsidRDefault="008F2A0F" w:rsidP="00162AB1">
            <w:pPr>
              <w:spacing w:after="40"/>
              <w:ind w:left="45"/>
              <w:rPr>
                <w:rFonts w:ascii="Arial" w:hAnsi="Arial" w:cs="Arial"/>
                <w:color w:val="000000"/>
                <w:lang w:val="eu-ES"/>
              </w:rPr>
            </w:pPr>
          </w:p>
        </w:tc>
        <w:tc>
          <w:tcPr>
            <w:tcW w:w="741" w:type="dxa"/>
          </w:tcPr>
          <w:p w:rsidR="008F2A0F" w:rsidRPr="000C2840" w:rsidRDefault="008F2A0F" w:rsidP="00AE0EF0">
            <w:pPr>
              <w:spacing w:after="40"/>
              <w:rPr>
                <w:rFonts w:ascii="Arial" w:hAnsi="Arial" w:cs="Arial"/>
                <w:b/>
                <w:bCs/>
                <w:color w:val="000000"/>
                <w:sz w:val="18"/>
                <w:lang w:val="eu-ES"/>
              </w:rPr>
            </w:pPr>
            <w:r w:rsidRPr="000C2840">
              <w:rPr>
                <w:rFonts w:ascii="Arial" w:hAnsi="Arial" w:cs="Arial"/>
                <w:b/>
                <w:bCs/>
                <w:sz w:val="18"/>
                <w:lang w:val="eu-ES"/>
              </w:rPr>
              <w:t>Zk.</w:t>
            </w:r>
          </w:p>
          <w:p w:rsidR="008F2A0F" w:rsidRPr="000C2840" w:rsidRDefault="008F2A0F" w:rsidP="00162AB1">
            <w:pPr>
              <w:spacing w:after="40"/>
              <w:ind w:left="45"/>
              <w:rPr>
                <w:rFonts w:ascii="Arial" w:hAnsi="Arial" w:cs="Arial"/>
                <w:bCs/>
                <w:color w:val="000000"/>
                <w:sz w:val="18"/>
                <w:lang w:val="eu-ES"/>
              </w:rPr>
            </w:pPr>
          </w:p>
        </w:tc>
        <w:tc>
          <w:tcPr>
            <w:tcW w:w="1482" w:type="dxa"/>
          </w:tcPr>
          <w:p w:rsidR="008F2A0F" w:rsidRPr="000C2840" w:rsidRDefault="008F2A0F" w:rsidP="00AE0EF0">
            <w:pPr>
              <w:spacing w:after="40"/>
              <w:rPr>
                <w:rFonts w:ascii="Arial" w:hAnsi="Arial" w:cs="Arial"/>
                <w:b/>
                <w:bCs/>
                <w:color w:val="000000"/>
                <w:sz w:val="18"/>
                <w:lang w:val="eu-ES"/>
              </w:rPr>
            </w:pPr>
            <w:r w:rsidRPr="000C2840">
              <w:rPr>
                <w:rFonts w:ascii="Arial" w:hAnsi="Arial" w:cs="Arial"/>
                <w:b/>
                <w:bCs/>
                <w:sz w:val="18"/>
                <w:lang w:val="eu-ES"/>
              </w:rPr>
              <w:t>Solairua</w:t>
            </w:r>
          </w:p>
          <w:p w:rsidR="008F2A0F" w:rsidRPr="000C2840" w:rsidRDefault="008F2A0F" w:rsidP="00162AB1">
            <w:pPr>
              <w:spacing w:after="40"/>
              <w:ind w:left="74"/>
              <w:rPr>
                <w:rFonts w:ascii="Arial" w:hAnsi="Arial" w:cs="Arial"/>
                <w:bCs/>
                <w:color w:val="000000"/>
                <w:sz w:val="18"/>
                <w:lang w:val="eu-ES"/>
              </w:rPr>
            </w:pPr>
          </w:p>
        </w:tc>
        <w:tc>
          <w:tcPr>
            <w:tcW w:w="1405" w:type="dxa"/>
          </w:tcPr>
          <w:p w:rsidR="008F2A0F" w:rsidRPr="000C2840" w:rsidRDefault="008F2A0F" w:rsidP="00AE0EF0">
            <w:pPr>
              <w:spacing w:after="40"/>
              <w:rPr>
                <w:rFonts w:ascii="Arial" w:hAnsi="Arial" w:cs="Arial"/>
                <w:color w:val="000000"/>
                <w:sz w:val="18"/>
                <w:lang w:val="eu-ES"/>
              </w:rPr>
            </w:pPr>
            <w:r w:rsidRPr="000C2840">
              <w:rPr>
                <w:rFonts w:ascii="Arial" w:hAnsi="Arial" w:cs="Arial"/>
                <w:b/>
                <w:bCs/>
                <w:sz w:val="18"/>
                <w:lang w:val="eu-ES"/>
              </w:rPr>
              <w:t>Eskua</w:t>
            </w:r>
          </w:p>
          <w:p w:rsidR="008F2A0F" w:rsidRPr="000C2840" w:rsidRDefault="008F2A0F" w:rsidP="00162AB1">
            <w:pPr>
              <w:spacing w:after="40"/>
              <w:ind w:left="45"/>
              <w:rPr>
                <w:rFonts w:ascii="Arial" w:hAnsi="Arial" w:cs="Arial"/>
                <w:color w:val="000000"/>
                <w:sz w:val="18"/>
                <w:lang w:val="eu-ES"/>
              </w:rPr>
            </w:pPr>
          </w:p>
        </w:tc>
      </w:tr>
      <w:tr w:rsidR="008F2A0F" w:rsidRPr="000C2840" w:rsidTr="00D50709">
        <w:trPr>
          <w:trHeight w:val="522"/>
        </w:trPr>
        <w:tc>
          <w:tcPr>
            <w:tcW w:w="3999" w:type="dxa"/>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Udalerria</w:t>
            </w:r>
          </w:p>
          <w:p w:rsidR="008F2A0F" w:rsidRPr="000C2840" w:rsidRDefault="008F2A0F" w:rsidP="00162AB1">
            <w:pPr>
              <w:ind w:left="57"/>
              <w:rPr>
                <w:rFonts w:ascii="Arial" w:hAnsi="Arial" w:cs="Arial"/>
                <w:color w:val="000000"/>
                <w:sz w:val="18"/>
                <w:lang w:val="eu-ES"/>
              </w:rPr>
            </w:pPr>
          </w:p>
        </w:tc>
        <w:tc>
          <w:tcPr>
            <w:tcW w:w="1618" w:type="dxa"/>
            <w:gridSpan w:val="2"/>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P.K.</w:t>
            </w:r>
          </w:p>
          <w:p w:rsidR="008F2A0F" w:rsidRPr="000C2840" w:rsidRDefault="008F2A0F" w:rsidP="00162AB1">
            <w:pPr>
              <w:ind w:left="45"/>
              <w:rPr>
                <w:rFonts w:ascii="Arial" w:hAnsi="Arial" w:cs="Arial"/>
                <w:color w:val="000000"/>
                <w:sz w:val="18"/>
                <w:lang w:val="eu-ES"/>
              </w:rPr>
            </w:pPr>
          </w:p>
        </w:tc>
        <w:tc>
          <w:tcPr>
            <w:tcW w:w="2887" w:type="dxa"/>
            <w:gridSpan w:val="2"/>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Probintzia</w:t>
            </w:r>
          </w:p>
          <w:p w:rsidR="008F2A0F" w:rsidRPr="000C2840" w:rsidRDefault="008F2A0F" w:rsidP="00162AB1">
            <w:pPr>
              <w:ind w:left="45"/>
              <w:rPr>
                <w:rFonts w:ascii="Arial" w:hAnsi="Arial" w:cs="Arial"/>
                <w:color w:val="000000"/>
                <w:sz w:val="18"/>
                <w:lang w:val="eu-ES"/>
              </w:rPr>
            </w:pPr>
          </w:p>
        </w:tc>
      </w:tr>
      <w:tr w:rsidR="008F2A0F" w:rsidRPr="000C2840" w:rsidTr="00AE0EF0">
        <w:trPr>
          <w:trHeight w:hRule="exact" w:val="340"/>
        </w:trPr>
        <w:tc>
          <w:tcPr>
            <w:tcW w:w="8504" w:type="dxa"/>
            <w:gridSpan w:val="5"/>
            <w:tcBorders>
              <w:bottom w:val="single" w:sz="6" w:space="0" w:color="auto"/>
            </w:tcBorders>
          </w:tcPr>
          <w:p w:rsidR="008F2A0F" w:rsidRPr="000C2840" w:rsidRDefault="008F2A0F" w:rsidP="009C2734">
            <w:pPr>
              <w:spacing w:before="80" w:after="20"/>
              <w:rPr>
                <w:rFonts w:ascii="Arial" w:hAnsi="Arial" w:cs="Arial"/>
                <w:color w:val="000000"/>
                <w:sz w:val="18"/>
                <w:lang w:val="eu-ES"/>
              </w:rPr>
            </w:pPr>
            <w:r w:rsidRPr="000C2840">
              <w:rPr>
                <w:rFonts w:ascii="Arial" w:hAnsi="Arial" w:cs="Arial"/>
                <w:b/>
                <w:bCs/>
                <w:position w:val="19"/>
                <w:sz w:val="18"/>
                <w:lang w:val="eu-ES"/>
              </w:rPr>
              <w:t>AHALDUNA(K)</w:t>
            </w:r>
          </w:p>
        </w:tc>
      </w:tr>
      <w:tr w:rsidR="008F2A0F" w:rsidRPr="000C2840" w:rsidTr="00AE0EF0">
        <w:trPr>
          <w:trHeight w:hRule="exact" w:val="284"/>
        </w:trPr>
        <w:tc>
          <w:tcPr>
            <w:tcW w:w="5617" w:type="dxa"/>
            <w:gridSpan w:val="3"/>
            <w:tcBorders>
              <w:top w:val="single" w:sz="6" w:space="0" w:color="auto"/>
            </w:tcBorders>
            <w:vAlign w:val="center"/>
          </w:tcPr>
          <w:p w:rsidR="008F2A0F" w:rsidRPr="000C2840" w:rsidRDefault="008F2A0F" w:rsidP="009C2734">
            <w:pPr>
              <w:rPr>
                <w:rFonts w:ascii="Arial" w:hAnsi="Arial" w:cs="Arial"/>
                <w:color w:val="000000"/>
                <w:sz w:val="18"/>
                <w:szCs w:val="18"/>
                <w:lang w:val="eu-ES"/>
              </w:rPr>
            </w:pPr>
            <w:r w:rsidRPr="000C2840">
              <w:rPr>
                <w:rFonts w:ascii="Arial" w:hAnsi="Arial" w:cs="Arial"/>
                <w:b/>
                <w:bCs/>
                <w:sz w:val="18"/>
                <w:szCs w:val="18"/>
                <w:lang w:val="eu-ES"/>
              </w:rPr>
              <w:t>Izen-abizenak</w:t>
            </w:r>
          </w:p>
        </w:tc>
        <w:tc>
          <w:tcPr>
            <w:tcW w:w="2887" w:type="dxa"/>
            <w:gridSpan w:val="2"/>
            <w:tcBorders>
              <w:top w:val="single" w:sz="6" w:space="0" w:color="auto"/>
            </w:tcBorders>
            <w:vAlign w:val="center"/>
          </w:tcPr>
          <w:p w:rsidR="008F2A0F" w:rsidRPr="000C2840" w:rsidRDefault="008F2A0F" w:rsidP="009C2734">
            <w:pPr>
              <w:rPr>
                <w:rFonts w:ascii="Arial" w:hAnsi="Arial" w:cs="Arial"/>
                <w:color w:val="000000"/>
                <w:sz w:val="18"/>
                <w:lang w:val="eu-ES"/>
              </w:rPr>
            </w:pPr>
            <w:r w:rsidRPr="000C2840">
              <w:rPr>
                <w:rFonts w:ascii="Arial" w:hAnsi="Arial" w:cs="Arial"/>
                <w:b/>
                <w:bCs/>
                <w:sz w:val="18"/>
                <w:szCs w:val="18"/>
                <w:lang w:val="eu-ES"/>
              </w:rPr>
              <w:t>IFZ</w:t>
            </w:r>
          </w:p>
        </w:tc>
      </w:tr>
      <w:tr w:rsidR="008F2A0F" w:rsidRPr="000C2840" w:rsidTr="00162AB1">
        <w:trPr>
          <w:trHeight w:val="463"/>
        </w:trPr>
        <w:tc>
          <w:tcPr>
            <w:tcW w:w="5617" w:type="dxa"/>
            <w:gridSpan w:val="3"/>
            <w:vAlign w:val="center"/>
          </w:tcPr>
          <w:p w:rsidR="008F2A0F" w:rsidRPr="000C2840" w:rsidRDefault="008F2A0F" w:rsidP="00162AB1">
            <w:pPr>
              <w:spacing w:after="80"/>
              <w:rPr>
                <w:rFonts w:ascii="Arial" w:hAnsi="Arial" w:cs="Arial"/>
                <w:bCs/>
                <w:color w:val="000000"/>
                <w:sz w:val="18"/>
                <w:szCs w:val="18"/>
                <w:lang w:val="eu-ES"/>
              </w:rPr>
            </w:pPr>
          </w:p>
        </w:tc>
        <w:tc>
          <w:tcPr>
            <w:tcW w:w="2887" w:type="dxa"/>
            <w:gridSpan w:val="2"/>
            <w:vAlign w:val="center"/>
          </w:tcPr>
          <w:p w:rsidR="008F2A0F" w:rsidRPr="000C2840" w:rsidRDefault="008F2A0F" w:rsidP="00162AB1">
            <w:pPr>
              <w:spacing w:after="80"/>
              <w:rPr>
                <w:rFonts w:ascii="Arial" w:hAnsi="Arial" w:cs="Arial"/>
                <w:bCs/>
                <w:color w:val="000000"/>
                <w:sz w:val="18"/>
                <w:szCs w:val="18"/>
                <w:lang w:val="eu-ES"/>
              </w:rPr>
            </w:pPr>
          </w:p>
        </w:tc>
      </w:tr>
      <w:tr w:rsidR="008F2A0F" w:rsidRPr="000C2840" w:rsidTr="00DD1FA4">
        <w:trPr>
          <w:trHeight w:val="199"/>
        </w:trPr>
        <w:tc>
          <w:tcPr>
            <w:tcW w:w="5617" w:type="dxa"/>
            <w:gridSpan w:val="3"/>
            <w:vAlign w:val="center"/>
          </w:tcPr>
          <w:p w:rsidR="008F2A0F" w:rsidRPr="000C2840" w:rsidRDefault="008F2A0F" w:rsidP="00162AB1">
            <w:pPr>
              <w:spacing w:after="80"/>
              <w:rPr>
                <w:rFonts w:ascii="Arial" w:hAnsi="Arial" w:cs="Arial"/>
                <w:bCs/>
                <w:color w:val="000000"/>
                <w:sz w:val="18"/>
                <w:szCs w:val="18"/>
                <w:lang w:val="eu-ES"/>
              </w:rPr>
            </w:pPr>
          </w:p>
        </w:tc>
        <w:tc>
          <w:tcPr>
            <w:tcW w:w="2887" w:type="dxa"/>
            <w:gridSpan w:val="2"/>
            <w:vAlign w:val="center"/>
          </w:tcPr>
          <w:p w:rsidR="008F2A0F" w:rsidRPr="000C2840" w:rsidRDefault="008F2A0F" w:rsidP="00162AB1">
            <w:pPr>
              <w:spacing w:after="80"/>
              <w:rPr>
                <w:rFonts w:ascii="Arial" w:hAnsi="Arial" w:cs="Arial"/>
                <w:bCs/>
                <w:color w:val="000000"/>
                <w:sz w:val="18"/>
                <w:szCs w:val="18"/>
                <w:lang w:val="eu-ES"/>
              </w:rPr>
            </w:pPr>
          </w:p>
        </w:tc>
      </w:tr>
    </w:tbl>
    <w:p w:rsidR="008F2A0F" w:rsidRPr="000C2840" w:rsidRDefault="008F2A0F" w:rsidP="00AE0EF0">
      <w:pPr>
        <w:pStyle w:val="parrafo2"/>
        <w:shd w:val="clear" w:color="auto" w:fill="FFFFFF"/>
        <w:spacing w:before="120" w:beforeAutospacing="0" w:after="120" w:afterAutospacing="0"/>
        <w:jc w:val="both"/>
        <w:rPr>
          <w:rFonts w:ascii="Arial" w:hAnsi="Arial" w:cs="Arial"/>
          <w:sz w:val="20"/>
          <w:szCs w:val="20"/>
          <w:lang w:val="eu-ES"/>
        </w:rPr>
      </w:pPr>
      <w:r w:rsidRPr="000C2840">
        <w:rPr>
          <w:rFonts w:ascii="Arial" w:hAnsi="Arial" w:cs="Arial"/>
          <w:sz w:val="20"/>
          <w:szCs w:val="20"/>
          <w:lang w:val="eu-ES"/>
        </w:rPr>
        <w:t>Gipuzkoako Foru Aldundiaren aurrean honako honen abalemaile solidario moduan eratzen dira goian aipatutako entitatea eta, bere izenean eta ordezkaritzan, egintza honetan hura behartzeko ahalorde nahikoak dituzten pertsonak, dokumentu honen behealdean aipatutako ahalorde askiespenaren arabera:</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8F2A0F" w:rsidRPr="000C2840" w:rsidTr="000B4A42">
        <w:trPr>
          <w:trHeight w:hRule="exact" w:val="340"/>
        </w:trPr>
        <w:tc>
          <w:tcPr>
            <w:tcW w:w="8504" w:type="dxa"/>
            <w:gridSpan w:val="4"/>
            <w:tcBorders>
              <w:bottom w:val="single" w:sz="6" w:space="0" w:color="auto"/>
            </w:tcBorders>
          </w:tcPr>
          <w:p w:rsidR="008F2A0F" w:rsidRPr="000C2840" w:rsidRDefault="008F2A0F" w:rsidP="009C2734">
            <w:pPr>
              <w:spacing w:before="80" w:after="20"/>
              <w:rPr>
                <w:rFonts w:ascii="Arial" w:hAnsi="Arial" w:cs="Arial"/>
                <w:b/>
                <w:bCs/>
                <w:color w:val="000000"/>
                <w:position w:val="19"/>
                <w:sz w:val="18"/>
                <w:lang w:val="eu-ES"/>
              </w:rPr>
            </w:pPr>
            <w:r w:rsidRPr="000C2840">
              <w:rPr>
                <w:rFonts w:ascii="Arial" w:hAnsi="Arial" w:cs="Arial"/>
                <w:b/>
                <w:bCs/>
                <w:color w:val="000000"/>
                <w:position w:val="19"/>
                <w:sz w:val="18"/>
                <w:lang w:val="eu-ES"/>
              </w:rPr>
              <w:t>PERTSONA EDO ENTITATE ABALATUAREN DATUAK</w:t>
            </w:r>
          </w:p>
        </w:tc>
      </w:tr>
      <w:tr w:rsidR="008F2A0F" w:rsidRPr="000C2840" w:rsidTr="00162AB1">
        <w:trPr>
          <w:trHeight w:hRule="exact" w:val="255"/>
        </w:trPr>
        <w:tc>
          <w:tcPr>
            <w:tcW w:w="5617" w:type="dxa"/>
            <w:gridSpan w:val="3"/>
            <w:tcBorders>
              <w:top w:val="single" w:sz="6" w:space="0" w:color="auto"/>
            </w:tcBorders>
          </w:tcPr>
          <w:p w:rsidR="008F2A0F" w:rsidRPr="000C2840" w:rsidRDefault="008F2A0F" w:rsidP="001170F2">
            <w:pPr>
              <w:rPr>
                <w:rFonts w:ascii="Arial" w:hAnsi="Arial" w:cs="Arial"/>
                <w:color w:val="000000"/>
                <w:sz w:val="18"/>
                <w:szCs w:val="18"/>
                <w:lang w:val="eu-ES"/>
              </w:rPr>
            </w:pPr>
            <w:r w:rsidRPr="000C2840">
              <w:rPr>
                <w:rFonts w:ascii="Arial" w:hAnsi="Arial" w:cs="Arial"/>
                <w:b/>
                <w:bCs/>
                <w:color w:val="000000"/>
                <w:sz w:val="18"/>
                <w:szCs w:val="18"/>
                <w:lang w:val="eu-ES"/>
              </w:rPr>
              <w:t>Izen-abizenak / Sozietate izena</w:t>
            </w:r>
          </w:p>
        </w:tc>
        <w:tc>
          <w:tcPr>
            <w:tcW w:w="2887" w:type="dxa"/>
            <w:tcBorders>
              <w:top w:val="single" w:sz="6" w:space="0" w:color="auto"/>
            </w:tcBorders>
          </w:tcPr>
          <w:p w:rsidR="008F2A0F" w:rsidRPr="000C2840" w:rsidRDefault="008F2A0F" w:rsidP="000B4A42">
            <w:pPr>
              <w:rPr>
                <w:rFonts w:ascii="Arial" w:hAnsi="Arial" w:cs="Arial"/>
                <w:b/>
                <w:bCs/>
                <w:color w:val="000000"/>
                <w:sz w:val="18"/>
                <w:szCs w:val="18"/>
                <w:lang w:val="eu-ES"/>
              </w:rPr>
            </w:pPr>
            <w:r w:rsidRPr="000C2840">
              <w:rPr>
                <w:rFonts w:ascii="Arial" w:hAnsi="Arial" w:cs="Arial"/>
                <w:b/>
                <w:bCs/>
                <w:color w:val="000000"/>
                <w:sz w:val="18"/>
                <w:szCs w:val="18"/>
                <w:lang w:val="eu-ES"/>
              </w:rPr>
              <w:t>IFK / NAN</w:t>
            </w:r>
          </w:p>
        </w:tc>
      </w:tr>
      <w:tr w:rsidR="008F2A0F" w:rsidRPr="000C2840" w:rsidTr="00162AB1">
        <w:trPr>
          <w:trHeight w:val="340"/>
        </w:trPr>
        <w:tc>
          <w:tcPr>
            <w:tcW w:w="5617" w:type="dxa"/>
            <w:gridSpan w:val="3"/>
            <w:vAlign w:val="center"/>
          </w:tcPr>
          <w:p w:rsidR="008F2A0F" w:rsidRPr="000C2840" w:rsidRDefault="008F2A0F" w:rsidP="00162AB1">
            <w:pPr>
              <w:rPr>
                <w:rFonts w:ascii="Arial" w:hAnsi="Arial" w:cs="Arial"/>
                <w:color w:val="000000"/>
                <w:lang w:val="eu-ES"/>
              </w:rPr>
            </w:pPr>
          </w:p>
        </w:tc>
        <w:tc>
          <w:tcPr>
            <w:tcW w:w="2887" w:type="dxa"/>
            <w:vAlign w:val="center"/>
          </w:tcPr>
          <w:p w:rsidR="008F2A0F" w:rsidRPr="000C2840" w:rsidRDefault="008F2A0F" w:rsidP="00162AB1">
            <w:pPr>
              <w:rPr>
                <w:rFonts w:ascii="Arial" w:hAnsi="Arial" w:cs="Arial"/>
                <w:color w:val="000000"/>
                <w:lang w:val="eu-ES"/>
              </w:rPr>
            </w:pPr>
          </w:p>
        </w:tc>
      </w:tr>
      <w:tr w:rsidR="008F2A0F" w:rsidRPr="000C2840" w:rsidTr="00162AB1">
        <w:trPr>
          <w:trHeight w:hRule="exact" w:val="255"/>
        </w:trPr>
        <w:tc>
          <w:tcPr>
            <w:tcW w:w="1560" w:type="dxa"/>
            <w:vMerge w:val="restart"/>
            <w:tcBorders>
              <w:right w:val="single" w:sz="6" w:space="0" w:color="auto"/>
            </w:tcBorders>
            <w:vAlign w:val="center"/>
          </w:tcPr>
          <w:p w:rsidR="008F2A0F" w:rsidRPr="000C2840" w:rsidRDefault="008F2A0F" w:rsidP="009C2734">
            <w:pPr>
              <w:rPr>
                <w:rFonts w:ascii="Arial" w:hAnsi="Arial" w:cs="Arial"/>
                <w:b/>
                <w:bCs/>
                <w:color w:val="000000"/>
                <w:sz w:val="18"/>
                <w:szCs w:val="18"/>
                <w:lang w:val="eu-ES"/>
              </w:rPr>
            </w:pPr>
            <w:r w:rsidRPr="000C2840">
              <w:rPr>
                <w:rFonts w:ascii="Arial" w:hAnsi="Arial" w:cs="Arial"/>
                <w:b/>
                <w:bCs/>
                <w:sz w:val="18"/>
                <w:szCs w:val="18"/>
                <w:lang w:val="eu-ES"/>
              </w:rPr>
              <w:t>Berme mota</w:t>
            </w:r>
          </w:p>
        </w:tc>
        <w:tc>
          <w:tcPr>
            <w:tcW w:w="283" w:type="dxa"/>
            <w:tcBorders>
              <w:top w:val="single" w:sz="6" w:space="0" w:color="auto"/>
              <w:left w:val="single" w:sz="6" w:space="0" w:color="auto"/>
              <w:bottom w:val="single" w:sz="6" w:space="0" w:color="auto"/>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rsidR="008F2A0F" w:rsidRPr="000C2840" w:rsidRDefault="008F2A0F" w:rsidP="009B08C5">
            <w:pPr>
              <w:ind w:left="45"/>
              <w:rPr>
                <w:rFonts w:ascii="Arial" w:hAnsi="Arial" w:cs="Arial"/>
                <w:bCs/>
                <w:color w:val="000000"/>
                <w:sz w:val="18"/>
                <w:szCs w:val="18"/>
                <w:lang w:val="eu-ES"/>
              </w:rPr>
            </w:pPr>
            <w:r w:rsidRPr="000C2840">
              <w:rPr>
                <w:rFonts w:ascii="Arial" w:hAnsi="Arial" w:cs="Arial"/>
                <w:b/>
                <w:bCs/>
                <w:color w:val="000000"/>
                <w:sz w:val="18"/>
                <w:szCs w:val="18"/>
                <w:lang w:val="eu-ES"/>
              </w:rPr>
              <w:t xml:space="preserve">Behin-behinekoa </w:t>
            </w:r>
            <w:r w:rsidRPr="000C2840">
              <w:rPr>
                <w:rFonts w:ascii="Arial" w:hAnsi="Arial" w:cs="Arial"/>
                <w:bCs/>
                <w:color w:val="000000"/>
                <w:sz w:val="16"/>
                <w:szCs w:val="16"/>
                <w:lang w:val="eu-ES"/>
              </w:rPr>
              <w:t>(SPKLren</w:t>
            </w:r>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106. artikulua)</w:t>
            </w:r>
          </w:p>
        </w:tc>
      </w:tr>
      <w:tr w:rsidR="008F2A0F" w:rsidRPr="000C2840" w:rsidTr="00162AB1">
        <w:trPr>
          <w:trHeight w:hRule="exact" w:val="255"/>
        </w:trPr>
        <w:tc>
          <w:tcPr>
            <w:tcW w:w="1560" w:type="dxa"/>
            <w:vMerge/>
            <w:tcBorders>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283" w:type="dxa"/>
            <w:tcBorders>
              <w:top w:val="single" w:sz="6" w:space="0" w:color="auto"/>
              <w:left w:val="single" w:sz="6" w:space="0" w:color="auto"/>
              <w:bottom w:val="single" w:sz="6" w:space="0" w:color="auto"/>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rsidR="008F2A0F" w:rsidRPr="000C2840" w:rsidRDefault="008F2A0F" w:rsidP="009B08C5">
            <w:pPr>
              <w:ind w:left="45"/>
              <w:rPr>
                <w:rFonts w:ascii="Arial" w:hAnsi="Arial" w:cs="Arial"/>
                <w:b/>
                <w:bCs/>
                <w:color w:val="000000"/>
                <w:sz w:val="18"/>
                <w:szCs w:val="18"/>
                <w:lang w:val="eu-ES"/>
              </w:rPr>
            </w:pPr>
            <w:r w:rsidRPr="000C2840">
              <w:rPr>
                <w:rFonts w:ascii="Arial" w:hAnsi="Arial" w:cs="Arial"/>
                <w:b/>
                <w:bCs/>
                <w:color w:val="000000"/>
                <w:sz w:val="18"/>
                <w:szCs w:val="18"/>
                <w:lang w:val="eu-ES"/>
              </w:rPr>
              <w:t xml:space="preserve">Behin betikoa </w:t>
            </w:r>
            <w:r w:rsidRPr="000C2840">
              <w:rPr>
                <w:rFonts w:ascii="Arial" w:hAnsi="Arial" w:cs="Arial"/>
                <w:bCs/>
                <w:color w:val="000000"/>
                <w:sz w:val="16"/>
                <w:szCs w:val="16"/>
                <w:lang w:val="eu-ES"/>
              </w:rPr>
              <w:t>(SPKLren</w:t>
            </w:r>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107. artikulua)</w:t>
            </w:r>
          </w:p>
        </w:tc>
      </w:tr>
      <w:tr w:rsidR="008F2A0F" w:rsidRPr="00F8190D" w:rsidTr="00CF5CC2">
        <w:trPr>
          <w:trHeight w:hRule="exact" w:val="404"/>
        </w:trPr>
        <w:tc>
          <w:tcPr>
            <w:tcW w:w="8504" w:type="dxa"/>
            <w:gridSpan w:val="4"/>
          </w:tcPr>
          <w:p w:rsidR="008F2A0F" w:rsidRPr="000C2840" w:rsidRDefault="008F2A0F" w:rsidP="00CF5CC2">
            <w:pPr>
              <w:spacing w:before="120" w:after="120"/>
              <w:rPr>
                <w:rFonts w:ascii="Arial" w:hAnsi="Arial" w:cs="Arial"/>
                <w:b/>
                <w:bCs/>
                <w:color w:val="000000"/>
                <w:sz w:val="18"/>
                <w:szCs w:val="18"/>
                <w:lang w:val="eu-ES"/>
              </w:rPr>
            </w:pPr>
            <w:r w:rsidRPr="000C2840">
              <w:rPr>
                <w:rFonts w:ascii="Arial" w:hAnsi="Arial" w:cs="Arial"/>
                <w:b/>
                <w:bCs/>
                <w:color w:val="000000"/>
                <w:sz w:val="18"/>
                <w:szCs w:val="18"/>
                <w:lang w:val="eu-ES"/>
              </w:rPr>
              <w:t>Kontratuaren objektua edo abalatuak bere gain hartutako betebeharra</w:t>
            </w:r>
          </w:p>
        </w:tc>
      </w:tr>
      <w:tr w:rsidR="008F2A0F" w:rsidRPr="00F8190D" w:rsidTr="00D50709">
        <w:trPr>
          <w:trHeight w:val="26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r w:rsidR="008F2A0F" w:rsidRPr="000C2840" w:rsidTr="00162AB1">
        <w:trPr>
          <w:trHeight w:hRule="exact" w:val="238"/>
        </w:trPr>
        <w:tc>
          <w:tcPr>
            <w:tcW w:w="8504" w:type="dxa"/>
            <w:gridSpan w:val="4"/>
          </w:tcPr>
          <w:p w:rsidR="008F2A0F" w:rsidRPr="000C2840" w:rsidRDefault="008F2A0F" w:rsidP="009B08C5">
            <w:pPr>
              <w:rPr>
                <w:rFonts w:ascii="Arial" w:hAnsi="Arial" w:cs="Arial"/>
                <w:b/>
                <w:bCs/>
                <w:color w:val="000000"/>
                <w:sz w:val="18"/>
                <w:szCs w:val="18"/>
                <w:lang w:val="eu-ES"/>
              </w:rPr>
            </w:pPr>
            <w:r w:rsidRPr="000C2840">
              <w:rPr>
                <w:rFonts w:ascii="Arial" w:hAnsi="Arial" w:cs="Arial"/>
                <w:b/>
                <w:bCs/>
                <w:color w:val="000000"/>
                <w:sz w:val="18"/>
                <w:szCs w:val="18"/>
                <w:lang w:val="eu-ES"/>
              </w:rPr>
              <w:t>Kontratazio organoa</w:t>
            </w:r>
          </w:p>
        </w:tc>
      </w:tr>
      <w:tr w:rsidR="008F2A0F" w:rsidRPr="000C2840" w:rsidTr="00D50709">
        <w:trPr>
          <w:trHeight w:val="24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r w:rsidR="008F2A0F" w:rsidRPr="000C2840" w:rsidTr="00162AB1">
        <w:trPr>
          <w:trHeight w:hRule="exact" w:val="238"/>
        </w:trPr>
        <w:tc>
          <w:tcPr>
            <w:tcW w:w="8504" w:type="dxa"/>
            <w:gridSpan w:val="4"/>
          </w:tcPr>
          <w:p w:rsidR="008F2A0F" w:rsidRPr="000C2840" w:rsidRDefault="008F2A0F" w:rsidP="009B08C5">
            <w:pPr>
              <w:rPr>
                <w:rFonts w:ascii="Arial" w:hAnsi="Arial" w:cs="Arial"/>
                <w:b/>
                <w:bCs/>
                <w:color w:val="000000"/>
                <w:sz w:val="18"/>
                <w:szCs w:val="18"/>
                <w:lang w:val="eu-ES"/>
              </w:rPr>
            </w:pPr>
            <w:r w:rsidRPr="000C2840">
              <w:rPr>
                <w:rFonts w:ascii="Arial" w:hAnsi="Arial" w:cs="Arial"/>
                <w:b/>
                <w:bCs/>
                <w:color w:val="000000"/>
                <w:sz w:val="18"/>
                <w:szCs w:val="18"/>
                <w:lang w:val="eu-ES"/>
              </w:rPr>
              <w:t>Abalaren zenbatekoa (letraz eta zenbakiz)</w:t>
            </w:r>
          </w:p>
        </w:tc>
      </w:tr>
      <w:tr w:rsidR="008F2A0F" w:rsidRPr="000C2840" w:rsidTr="00DD1FA4">
        <w:trPr>
          <w:trHeight w:val="12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bl>
    <w:p w:rsidR="008F2A0F" w:rsidRPr="000C2840" w:rsidRDefault="008F2A0F" w:rsidP="00CF5CC2">
      <w:pPr>
        <w:pStyle w:val="parrafo"/>
        <w:shd w:val="clear" w:color="auto" w:fill="FFFFFF"/>
        <w:spacing w:before="120" w:beforeAutospacing="0" w:after="240" w:afterAutospacing="0"/>
        <w:contextualSpacing/>
        <w:jc w:val="both"/>
        <w:rPr>
          <w:rFonts w:ascii="Arial" w:hAnsi="Arial" w:cs="Arial"/>
          <w:sz w:val="20"/>
          <w:szCs w:val="20"/>
          <w:lang w:val="eu-ES"/>
        </w:rPr>
      </w:pPr>
      <w:r w:rsidRPr="000C2840">
        <w:rPr>
          <w:rFonts w:ascii="Arial" w:hAnsi="Arial" w:cs="Arial"/>
          <w:sz w:val="20"/>
          <w:szCs w:val="20"/>
          <w:lang w:val="eu-ES"/>
        </w:rPr>
        <w:t xml:space="preserve">Entitate abal emaileak bere erantzukizunez aitortzen du betetzen dituela </w:t>
      </w:r>
      <w:r w:rsidR="00650268">
        <w:rPr>
          <w:rFonts w:ascii="Arial" w:hAnsi="Arial" w:cs="Arial"/>
          <w:sz w:val="20"/>
          <w:szCs w:val="20"/>
          <w:lang w:val="eu-ES"/>
        </w:rPr>
        <w:t>Administrazio Publikoen</w:t>
      </w:r>
      <w:r w:rsidRPr="000C2840">
        <w:rPr>
          <w:rFonts w:ascii="Arial" w:hAnsi="Arial" w:cs="Arial"/>
          <w:sz w:val="20"/>
          <w:szCs w:val="20"/>
          <w:lang w:val="eu-ES"/>
        </w:rPr>
        <w:t xml:space="preserve"> Kontratuei buruzko Legearen Erregelamendu Orokorraren 56.2 artikuluak aurreikusten dituen beharkizunak. Abal hau solidarioki ematen da obligaziodun nagusiarekiko, berariaz uko eginez eskusio eskubideari, eta kontratazio organoak egin lehen errekerimenduaz ordaintzeko konpromisoaz, Administrazio</w:t>
      </w:r>
      <w:r w:rsidR="00650268">
        <w:rPr>
          <w:rFonts w:ascii="Arial" w:hAnsi="Arial" w:cs="Arial"/>
          <w:sz w:val="20"/>
          <w:szCs w:val="20"/>
          <w:lang w:val="eu-ES"/>
        </w:rPr>
        <w:t xml:space="preserve"> Publiko</w:t>
      </w:r>
      <w:r w:rsidRPr="000C2840">
        <w:rPr>
          <w:rFonts w:ascii="Arial" w:hAnsi="Arial" w:cs="Arial"/>
          <w:sz w:val="20"/>
          <w:szCs w:val="20"/>
          <w:lang w:val="eu-ES"/>
        </w:rPr>
        <w:t>en kontratuei buruzko legedian, hori garatzeko arauetan, eta Gipuzkoako Lurralde Historikoko Finantza eta Aurrekontu Araubideari buruzko martxoaren 27ko 4/2007 Foru Arauan aurreikusten diren baldintzetan betiere.</w:t>
      </w:r>
    </w:p>
    <w:p w:rsidR="008F2A0F"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p w:rsidR="008F2A0F" w:rsidRPr="000C2840"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r w:rsidRPr="000C2840">
        <w:rPr>
          <w:rFonts w:ascii="Arial" w:hAnsi="Arial" w:cs="Arial"/>
          <w:sz w:val="20"/>
          <w:szCs w:val="20"/>
          <w:lang w:val="eu-ES"/>
        </w:rPr>
        <w:t>Abal hau indarrean egongo da, harik eta kontratazio organoak edo horren izenean jardunez legez horretarako gai denak, deuseztatzeko edo itzultzeko baimena ematen duen arte, Sektore Publikoko Kontratuen Legean eta legedi osagarrian ezarritakoarekin bat.</w:t>
      </w:r>
    </w:p>
    <w:p w:rsidR="008F2A0F" w:rsidRPr="000C2840"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tbl>
      <w:tblPr>
        <w:tblW w:w="8574" w:type="dxa"/>
        <w:tblInd w:w="70" w:type="dxa"/>
        <w:tblCellMar>
          <w:left w:w="70" w:type="dxa"/>
          <w:right w:w="70" w:type="dxa"/>
        </w:tblCellMar>
        <w:tblLook w:val="0000" w:firstRow="0" w:lastRow="0" w:firstColumn="0" w:lastColumn="0" w:noHBand="0" w:noVBand="0"/>
      </w:tblPr>
      <w:tblGrid>
        <w:gridCol w:w="2977"/>
        <w:gridCol w:w="5597"/>
      </w:tblGrid>
      <w:tr w:rsidR="008F2A0F" w:rsidRPr="000C2840" w:rsidTr="00D50709">
        <w:trPr>
          <w:trHeight w:hRule="exact" w:val="269"/>
        </w:trPr>
        <w:tc>
          <w:tcPr>
            <w:tcW w:w="2977" w:type="dxa"/>
            <w:vAlign w:val="center"/>
          </w:tcPr>
          <w:p w:rsidR="008F2A0F" w:rsidRPr="000C2840" w:rsidRDefault="008F2A0F" w:rsidP="00D50709">
            <w:pPr>
              <w:pStyle w:val="parrafo"/>
              <w:spacing w:before="0" w:beforeAutospacing="0" w:after="0" w:afterAutospacing="0"/>
              <w:ind w:right="-86"/>
              <w:rPr>
                <w:rStyle w:val="Textodelmarcadordeposicin"/>
                <w:rFonts w:ascii="Arial" w:hAnsi="Arial" w:cs="Arial"/>
                <w:lang w:val="eu-ES"/>
              </w:rPr>
            </w:pPr>
            <w:r w:rsidRPr="000C2840">
              <w:rPr>
                <w:rStyle w:val="Textodelmarcadordeposicin"/>
                <w:rFonts w:ascii="Arial" w:hAnsi="Arial" w:cs="Arial"/>
                <w:b/>
                <w:sz w:val="20"/>
                <w:szCs w:val="20"/>
                <w:lang w:val="eu-ES"/>
              </w:rPr>
              <w:t>Tokia eta data:</w:t>
            </w:r>
          </w:p>
        </w:tc>
        <w:tc>
          <w:tcPr>
            <w:tcW w:w="5597" w:type="dxa"/>
            <w:vAlign w:val="center"/>
          </w:tcPr>
          <w:p w:rsidR="008F2A0F" w:rsidRPr="000C2840" w:rsidRDefault="008F2A0F" w:rsidP="005B65C9">
            <w:pPr>
              <w:pStyle w:val="parrafo"/>
              <w:spacing w:before="0" w:beforeAutospacing="0" w:after="0" w:afterAutospacing="0"/>
              <w:ind w:right="-86"/>
              <w:rPr>
                <w:rStyle w:val="Textodelmarcadordeposicin"/>
                <w:rFonts w:ascii="Arial" w:hAnsi="Arial" w:cs="Arial"/>
                <w:b/>
                <w:sz w:val="20"/>
                <w:szCs w:val="20"/>
                <w:lang w:val="eu-ES"/>
              </w:rPr>
            </w:pPr>
          </w:p>
        </w:tc>
      </w:tr>
      <w:tr w:rsidR="008F2A0F" w:rsidRPr="000C2840" w:rsidTr="00D50709">
        <w:trPr>
          <w:trHeight w:hRule="exact" w:val="286"/>
        </w:trPr>
        <w:tc>
          <w:tcPr>
            <w:tcW w:w="2977" w:type="dxa"/>
            <w:vAlign w:val="center"/>
          </w:tcPr>
          <w:p w:rsidR="008F2A0F" w:rsidRPr="000C2840" w:rsidRDefault="008F2A0F" w:rsidP="004252C1">
            <w:pPr>
              <w:pStyle w:val="parrafo"/>
              <w:spacing w:before="0" w:beforeAutospacing="0" w:after="0" w:afterAutospacing="0"/>
              <w:ind w:right="-86"/>
              <w:rPr>
                <w:rFonts w:ascii="Arial" w:hAnsi="Arial" w:cs="Arial"/>
                <w:b/>
                <w:color w:val="808080"/>
                <w:sz w:val="20"/>
                <w:szCs w:val="20"/>
                <w:lang w:val="eu-ES"/>
              </w:rPr>
            </w:pPr>
            <w:r w:rsidRPr="000C2840">
              <w:rPr>
                <w:rStyle w:val="Textodelmarcadordeposicin"/>
                <w:rFonts w:ascii="Arial" w:hAnsi="Arial" w:cs="Arial"/>
                <w:b/>
                <w:sz w:val="20"/>
                <w:szCs w:val="20"/>
                <w:lang w:val="eu-ES"/>
              </w:rPr>
              <w:t>Entitatearen sozietate izena:</w:t>
            </w:r>
          </w:p>
        </w:tc>
        <w:tc>
          <w:tcPr>
            <w:tcW w:w="5597" w:type="dxa"/>
            <w:vAlign w:val="center"/>
          </w:tcPr>
          <w:p w:rsidR="008F2A0F" w:rsidRPr="000C2840" w:rsidRDefault="008F2A0F" w:rsidP="00162AB1">
            <w:pPr>
              <w:pStyle w:val="parrafo"/>
              <w:spacing w:before="0" w:beforeAutospacing="0" w:after="0" w:afterAutospacing="0"/>
              <w:rPr>
                <w:rStyle w:val="Textodelmarcadordeposicin"/>
                <w:rFonts w:ascii="Arial" w:hAnsi="Arial" w:cs="Arial"/>
                <w:sz w:val="20"/>
                <w:szCs w:val="20"/>
                <w:lang w:val="eu-ES"/>
              </w:rPr>
            </w:pPr>
          </w:p>
        </w:tc>
      </w:tr>
      <w:tr w:rsidR="008F2A0F" w:rsidRPr="000C2840" w:rsidTr="00DF61E8">
        <w:trPr>
          <w:trHeight w:hRule="exact" w:val="263"/>
        </w:trPr>
        <w:tc>
          <w:tcPr>
            <w:tcW w:w="2977" w:type="dxa"/>
            <w:vAlign w:val="center"/>
          </w:tcPr>
          <w:p w:rsidR="008F2A0F" w:rsidRPr="000C2840" w:rsidRDefault="008F2A0F" w:rsidP="00DD1FA4">
            <w:pPr>
              <w:pStyle w:val="parrafo"/>
              <w:spacing w:before="0" w:beforeAutospacing="0" w:after="0" w:afterAutospacing="0"/>
              <w:ind w:right="-86"/>
              <w:rPr>
                <w:rStyle w:val="Textodelmarcadordeposicin"/>
                <w:lang w:val="eu-ES"/>
              </w:rPr>
            </w:pPr>
            <w:r w:rsidRPr="000C2840">
              <w:rPr>
                <w:rStyle w:val="Textodelmarcadordeposicin"/>
                <w:rFonts w:ascii="Arial" w:hAnsi="Arial" w:cs="Arial"/>
                <w:b/>
                <w:sz w:val="20"/>
                <w:szCs w:val="20"/>
                <w:lang w:val="eu-ES"/>
              </w:rPr>
              <w:t>Ahaldunen sinadura:</w:t>
            </w:r>
          </w:p>
        </w:tc>
        <w:tc>
          <w:tcPr>
            <w:tcW w:w="5597" w:type="dxa"/>
            <w:vAlign w:val="center"/>
          </w:tcPr>
          <w:p w:rsidR="008F2A0F" w:rsidRPr="000C2840" w:rsidRDefault="008F2A0F" w:rsidP="00DD1FA4">
            <w:pPr>
              <w:pStyle w:val="parrafo"/>
              <w:spacing w:before="0" w:beforeAutospacing="0" w:after="0" w:afterAutospacing="0"/>
              <w:ind w:right="-86"/>
              <w:rPr>
                <w:rStyle w:val="Textodelmarcadordeposicin"/>
                <w:rFonts w:ascii="Arial" w:hAnsi="Arial" w:cs="Arial"/>
                <w:b/>
                <w:sz w:val="20"/>
                <w:szCs w:val="20"/>
                <w:lang w:val="eu-ES"/>
              </w:rPr>
            </w:pPr>
          </w:p>
        </w:tc>
      </w:tr>
    </w:tbl>
    <w:p w:rsidR="008F2A0F" w:rsidRPr="000C2840" w:rsidRDefault="008F2A0F" w:rsidP="00DF61E8">
      <w:pPr>
        <w:pStyle w:val="Ttulo1"/>
        <w:spacing w:line="240" w:lineRule="atLeast"/>
        <w:jc w:val="center"/>
        <w:rPr>
          <w:sz w:val="22"/>
          <w:szCs w:val="22"/>
          <w:lang w:val="eu-ES"/>
        </w:rPr>
      </w:pPr>
      <w:r w:rsidRPr="000C2840">
        <w:rPr>
          <w:color w:val="333333"/>
          <w:sz w:val="22"/>
          <w:szCs w:val="22"/>
          <w:lang w:val="eu-ES"/>
        </w:rPr>
        <w:br w:type="page"/>
      </w:r>
      <w:bookmarkStart w:id="206" w:name="_ANEXO_XXX.-_MODELO_5"/>
      <w:bookmarkStart w:id="207" w:name="_ANEXO_X.-_MODELO"/>
      <w:bookmarkStart w:id="208" w:name="_ANEXO_XXX_-"/>
      <w:bookmarkStart w:id="209" w:name="_ANEXO_V_MODELO"/>
      <w:bookmarkStart w:id="210" w:name="Anx_9"/>
      <w:bookmarkStart w:id="211" w:name="_Toc63680531"/>
      <w:bookmarkEnd w:id="206"/>
      <w:bookmarkEnd w:id="207"/>
      <w:bookmarkEnd w:id="208"/>
      <w:bookmarkEnd w:id="209"/>
      <w:r w:rsidRPr="000C2840">
        <w:rPr>
          <w:sz w:val="22"/>
          <w:szCs w:val="22"/>
          <w:lang w:val="eu-ES"/>
        </w:rPr>
        <w:lastRenderedPageBreak/>
        <w:t xml:space="preserve">IX. ERANSKINA.- </w:t>
      </w:r>
      <w:bookmarkEnd w:id="210"/>
      <w:r w:rsidRPr="000C2840">
        <w:rPr>
          <w:sz w:val="22"/>
          <w:szCs w:val="22"/>
          <w:lang w:val="eu-ES"/>
        </w:rPr>
        <w:t>ESKAINTZA EKONOMIKORAKO ETA FORMULA BIDEZ EBALUATZEKO ESKAINTZAKO BESTE ELEMENTUETARAKO EREDUA</w:t>
      </w:r>
      <w:bookmarkEnd w:id="211"/>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E2CB5" w:rsidRPr="00EE11B2" w:rsidRDefault="008E2CB5" w:rsidP="008E2CB5">
            <w:pPr>
              <w:spacing w:line="240" w:lineRule="atLeast"/>
              <w:jc w:val="both"/>
              <w:rPr>
                <w:rFonts w:ascii="Arial" w:hAnsi="Arial" w:cs="Arial"/>
                <w:b/>
                <w:sz w:val="18"/>
                <w:szCs w:val="18"/>
              </w:rPr>
            </w:pPr>
            <w:r w:rsidRPr="00EC7538">
              <w:rPr>
                <w:rFonts w:ascii="Arial" w:hAnsi="Arial" w:cs="Arial"/>
                <w:b/>
                <w:sz w:val="18"/>
                <w:szCs w:val="18"/>
              </w:rPr>
              <w:t>Egoitza-harreraren jarraipena eta ikuskapena egiteko laguntza teknikoko zerbitzua.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8E2CB5">
            <w:pPr>
              <w:jc w:val="right"/>
              <w:rPr>
                <w:rFonts w:ascii="Arial" w:hAnsi="Arial" w:cs="Arial"/>
                <w:b/>
                <w:bCs/>
                <w:color w:val="000000"/>
                <w:sz w:val="18"/>
                <w:lang w:val="eu-ES"/>
              </w:rPr>
            </w:pPr>
            <w:r w:rsidRPr="00A02EDD">
              <w:rPr>
                <w:rFonts w:ascii="Arial" w:hAnsi="Arial" w:cs="Arial"/>
                <w:b/>
                <w:bCs/>
                <w:sz w:val="18"/>
                <w:lang w:val="eu-ES"/>
              </w:rPr>
              <w:t>Erreferentzia kodea</w:t>
            </w:r>
          </w:p>
          <w:p w:rsidR="008F2A0F" w:rsidRPr="008E2CB5" w:rsidRDefault="008E2CB5" w:rsidP="008E2CB5">
            <w:pPr>
              <w:ind w:left="45"/>
              <w:jc w:val="right"/>
              <w:rPr>
                <w:rFonts w:ascii="Arial" w:hAnsi="Arial" w:cs="Arial"/>
                <w:b/>
                <w:sz w:val="18"/>
                <w:szCs w:val="18"/>
                <w:lang w:val="eu-ES"/>
              </w:rPr>
            </w:pPr>
            <w:r w:rsidRPr="008E2CB5">
              <w:rPr>
                <w:rFonts w:ascii="Arial" w:hAnsi="Arial" w:cs="Arial"/>
                <w:b/>
                <w:sz w:val="18"/>
                <w:szCs w:val="18"/>
                <w:lang w:val="eu-ES"/>
              </w:rPr>
              <w:t>2025/</w:t>
            </w:r>
            <w:r w:rsidR="00AF429F">
              <w:rPr>
                <w:rFonts w:ascii="Arial" w:hAnsi="Arial" w:cs="Arial"/>
                <w:b/>
                <w:sz w:val="18"/>
                <w:szCs w:val="18"/>
                <w:lang w:val="eu-ES"/>
              </w:rPr>
              <w:t>30</w:t>
            </w:r>
          </w:p>
        </w:tc>
      </w:tr>
    </w:tbl>
    <w:p w:rsidR="008F2A0F" w:rsidRPr="002179D5" w:rsidRDefault="008F2A0F" w:rsidP="00911570">
      <w:pPr>
        <w:jc w:val="both"/>
        <w:rPr>
          <w:rFonts w:ascii="Arial" w:hAnsi="Arial" w:cs="Arial"/>
          <w:lang w:val="eu-ES"/>
        </w:rPr>
      </w:pPr>
    </w:p>
    <w:p w:rsidR="008F2A0F" w:rsidRPr="00A02EDD" w:rsidRDefault="008F2A0F" w:rsidP="00911570">
      <w:pPr>
        <w:autoSpaceDE w:val="0"/>
        <w:autoSpaceDN w:val="0"/>
        <w:adjustRightInd w:val="0"/>
        <w:spacing w:after="60" w:line="240" w:lineRule="atLeast"/>
        <w:jc w:val="both"/>
        <w:rPr>
          <w:rFonts w:ascii="Arial" w:hAnsi="Arial" w:cs="Arial"/>
          <w:b/>
          <w:lang w:val="eu-ES"/>
        </w:rPr>
      </w:pPr>
      <w:r w:rsidRPr="00A02EDD">
        <w:rPr>
          <w:rFonts w:ascii="Arial" w:hAnsi="Arial" w:cs="Arial"/>
          <w:lang w:val="eu-ES"/>
        </w:rPr>
        <w:t xml:space="preserve">Jakinda zeintzuk diren </w:t>
      </w:r>
      <w:r w:rsidR="0085190D" w:rsidRPr="00657676">
        <w:rPr>
          <w:rFonts w:ascii="Arial" w:hAnsi="Arial" w:cs="Arial"/>
          <w:lang w:val="eu-ES"/>
        </w:rPr>
        <w:t>kontratazio espedienteari</w:t>
      </w:r>
      <w:r w:rsidRPr="00A02EDD">
        <w:rPr>
          <w:rFonts w:ascii="Arial" w:hAnsi="Arial" w:cs="Arial"/>
          <w:lang w:val="eu-ES"/>
        </w:rPr>
        <w:t xml:space="preserve"> dagokionez exijitzen diren baldintzak eta beharkizunak, honako prezio hau(ek) proposatzen d(it)u eta, hala badagokio, formula bidez ebaluatzeko beste elementuetarako eskaintzak ere.</w:t>
      </w:r>
    </w:p>
    <w:p w:rsidR="008F2A0F" w:rsidRPr="00A02EDD" w:rsidRDefault="008F2A0F" w:rsidP="00911570">
      <w:pPr>
        <w:autoSpaceDE w:val="0"/>
        <w:autoSpaceDN w:val="0"/>
        <w:adjustRightInd w:val="0"/>
        <w:spacing w:line="240" w:lineRule="atLeast"/>
        <w:jc w:val="both"/>
        <w:rPr>
          <w:rFonts w:ascii="Arial" w:hAnsi="Arial" w:cs="Arial"/>
          <w:b/>
          <w:lang w:val="eu-ES"/>
        </w:rPr>
      </w:pPr>
    </w:p>
    <w:p w:rsidR="008F2A0F" w:rsidRPr="00A02EDD" w:rsidRDefault="008F2A0F" w:rsidP="00911570">
      <w:pPr>
        <w:autoSpaceDE w:val="0"/>
        <w:autoSpaceDN w:val="0"/>
        <w:adjustRightInd w:val="0"/>
        <w:spacing w:after="60" w:line="240" w:lineRule="atLeast"/>
        <w:ind w:right="-1"/>
        <w:jc w:val="both"/>
        <w:rPr>
          <w:rFonts w:ascii="Arial" w:hAnsi="Arial" w:cs="Arial"/>
          <w:b/>
          <w:lang w:val="eu-ES"/>
        </w:rPr>
      </w:pPr>
      <w:r w:rsidRPr="00A02EDD">
        <w:rPr>
          <w:rFonts w:ascii="Arial" w:hAnsi="Arial" w:cs="Arial"/>
          <w:b/>
          <w:lang w:val="eu-ES"/>
        </w:rPr>
        <w:t>1.- ESKAINTZA EKONOMIKOA</w:t>
      </w:r>
    </w:p>
    <w:p w:rsidR="008F2A0F" w:rsidRPr="00A02EDD" w:rsidRDefault="008F2A0F" w:rsidP="00911570">
      <w:pPr>
        <w:autoSpaceDE w:val="0"/>
        <w:autoSpaceDN w:val="0"/>
        <w:adjustRightInd w:val="0"/>
        <w:spacing w:after="60" w:line="240" w:lineRule="atLeast"/>
        <w:jc w:val="both"/>
        <w:rPr>
          <w:rFonts w:ascii="Arial" w:hAnsi="Arial" w:cs="Arial"/>
          <w:lang w:val="eu-ES"/>
        </w:rPr>
      </w:pPr>
    </w:p>
    <w:tbl>
      <w:tblPr>
        <w:tblW w:w="10258"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2552"/>
        <w:gridCol w:w="3118"/>
        <w:gridCol w:w="2835"/>
        <w:gridCol w:w="1753"/>
      </w:tblGrid>
      <w:tr w:rsidR="00707F1F" w:rsidRPr="009B6D2F" w:rsidTr="00F76682">
        <w:trPr>
          <w:trHeight w:val="318"/>
        </w:trPr>
        <w:tc>
          <w:tcPr>
            <w:tcW w:w="10258" w:type="dxa"/>
            <w:gridSpan w:val="4"/>
            <w:shd w:val="clear" w:color="auto" w:fill="FFFFFF"/>
          </w:tcPr>
          <w:p w:rsidR="008E2CB5" w:rsidRPr="00EE11B2" w:rsidRDefault="008E2CB5" w:rsidP="008E2CB5">
            <w:pPr>
              <w:spacing w:line="240" w:lineRule="atLeast"/>
              <w:jc w:val="center"/>
              <w:rPr>
                <w:rFonts w:ascii="Arial" w:hAnsi="Arial" w:cs="Arial"/>
                <w:b/>
                <w:sz w:val="18"/>
                <w:szCs w:val="18"/>
              </w:rPr>
            </w:pPr>
            <w:r w:rsidRPr="008E2CB5">
              <w:rPr>
                <w:rFonts w:ascii="Arial" w:hAnsi="Arial" w:cs="Arial"/>
                <w:b/>
                <w:sz w:val="18"/>
                <w:szCs w:val="18"/>
              </w:rPr>
              <w:t>EGOITZA-HARRERAREN JARRAIPENA ETA IKUSKAPENA EGITEKO LAGUNTZA TEKNIKOKO ZERBITZUA.</w:t>
            </w:r>
          </w:p>
          <w:p w:rsidR="00707F1F" w:rsidRPr="009B6D2F" w:rsidRDefault="00707F1F" w:rsidP="00F76682">
            <w:pPr>
              <w:spacing w:line="0" w:lineRule="atLeast"/>
              <w:jc w:val="center"/>
              <w:rPr>
                <w:rFonts w:ascii="Arial" w:hAnsi="Arial" w:cs="Arial"/>
                <w:b/>
                <w:bCs/>
              </w:rPr>
            </w:pPr>
          </w:p>
        </w:tc>
      </w:tr>
      <w:tr w:rsidR="00707F1F" w:rsidRPr="009B6D2F" w:rsidTr="00F76682">
        <w:trPr>
          <w:trHeight w:val="318"/>
        </w:trPr>
        <w:tc>
          <w:tcPr>
            <w:tcW w:w="2552" w:type="dxa"/>
            <w:vMerge w:val="restart"/>
            <w:shd w:val="clear" w:color="auto" w:fill="FFFFFF"/>
          </w:tcPr>
          <w:p w:rsidR="00707F1F" w:rsidRPr="00EC7538" w:rsidRDefault="00707F1F" w:rsidP="00F76682">
            <w:pPr>
              <w:spacing w:line="0" w:lineRule="atLeast"/>
              <w:jc w:val="both"/>
              <w:rPr>
                <w:rFonts w:ascii="Arial" w:hAnsi="Arial" w:cs="Arial"/>
                <w:sz w:val="18"/>
                <w:szCs w:val="18"/>
                <w:lang w:eastAsia="en-US"/>
              </w:rPr>
            </w:pPr>
          </w:p>
          <w:p w:rsidR="008E2CB5" w:rsidRPr="00EC7538" w:rsidRDefault="008E2CB5" w:rsidP="008E2CB5">
            <w:pPr>
              <w:spacing w:line="240" w:lineRule="atLeast"/>
              <w:jc w:val="both"/>
              <w:rPr>
                <w:rFonts w:ascii="Arial" w:hAnsi="Arial" w:cs="Arial"/>
                <w:b/>
                <w:sz w:val="18"/>
                <w:szCs w:val="18"/>
              </w:rPr>
            </w:pPr>
            <w:r w:rsidRPr="00EC7538">
              <w:rPr>
                <w:rFonts w:ascii="Arial" w:hAnsi="Arial" w:cs="Arial"/>
                <w:b/>
                <w:sz w:val="18"/>
                <w:szCs w:val="18"/>
              </w:rPr>
              <w:t>Egoitza-harreraren jarraipena eta ikuskapena egiteko laguntza teknikoko zerbitzua.</w:t>
            </w:r>
          </w:p>
          <w:p w:rsidR="00707F1F" w:rsidRPr="00EC7538" w:rsidRDefault="00707F1F" w:rsidP="00F76682">
            <w:pPr>
              <w:spacing w:line="0" w:lineRule="atLeast"/>
              <w:jc w:val="both"/>
              <w:rPr>
                <w:rFonts w:ascii="Arial" w:hAnsi="Arial" w:cs="Arial"/>
                <w:b/>
                <w:bCs/>
              </w:rPr>
            </w:pPr>
          </w:p>
        </w:tc>
        <w:tc>
          <w:tcPr>
            <w:tcW w:w="3118" w:type="dxa"/>
            <w:shd w:val="clear" w:color="auto" w:fill="FFFFFF"/>
          </w:tcPr>
          <w:p w:rsidR="00707F1F" w:rsidRPr="00EC7538" w:rsidRDefault="00EC7538" w:rsidP="00F76682">
            <w:pPr>
              <w:jc w:val="center"/>
              <w:rPr>
                <w:rFonts w:ascii="Arial" w:hAnsi="Arial" w:cs="Arial"/>
                <w:b/>
                <w:bCs/>
              </w:rPr>
            </w:pPr>
            <w:r w:rsidRPr="00EC7538">
              <w:rPr>
                <w:rFonts w:ascii="Arial" w:hAnsi="Arial" w:cs="Arial"/>
                <w:b/>
                <w:shd w:val="clear" w:color="auto" w:fill="FFFFFF"/>
              </w:rPr>
              <w:t>1. urteko gehieneko lizitazio-prezioa, plaza/eguneko (BEZik gabe)</w:t>
            </w:r>
          </w:p>
        </w:tc>
        <w:tc>
          <w:tcPr>
            <w:tcW w:w="2835" w:type="dxa"/>
            <w:shd w:val="clear" w:color="auto" w:fill="D9D9D9"/>
          </w:tcPr>
          <w:p w:rsidR="00707F1F" w:rsidRPr="00EC7538" w:rsidRDefault="00EC7538" w:rsidP="00EC7538">
            <w:pPr>
              <w:jc w:val="center"/>
              <w:rPr>
                <w:rFonts w:ascii="Arial" w:hAnsi="Arial" w:cs="Arial"/>
                <w:b/>
              </w:rPr>
            </w:pPr>
            <w:r w:rsidRPr="00EC7538">
              <w:rPr>
                <w:rFonts w:ascii="Arial" w:hAnsi="Arial" w:cs="Arial"/>
                <w:b/>
              </w:rPr>
              <w:t>Eskaintza BEZik gabe</w:t>
            </w:r>
            <w:r w:rsidRPr="00EC7538">
              <w:rPr>
                <w:rFonts w:ascii="Arial" w:hAnsi="Arial" w:cs="Arial"/>
                <w:b/>
              </w:rPr>
              <w:br/>
              <w:t>(letraz eta zenbakiz)</w:t>
            </w:r>
          </w:p>
        </w:tc>
        <w:tc>
          <w:tcPr>
            <w:tcW w:w="1753" w:type="dxa"/>
            <w:shd w:val="clear" w:color="auto" w:fill="D9D9D9"/>
          </w:tcPr>
          <w:p w:rsidR="00707F1F" w:rsidRPr="00EC7538" w:rsidRDefault="00707F1F" w:rsidP="008E2CB5">
            <w:pPr>
              <w:tabs>
                <w:tab w:val="left" w:pos="1835"/>
                <w:tab w:val="left" w:leader="hyphen" w:pos="1958"/>
              </w:tabs>
              <w:ind w:right="-434"/>
              <w:rPr>
                <w:rFonts w:ascii="Arial" w:hAnsi="Arial" w:cs="Arial"/>
                <w:b/>
                <w:bCs/>
              </w:rPr>
            </w:pPr>
            <w:r w:rsidRPr="00EC7538">
              <w:rPr>
                <w:rFonts w:ascii="Arial" w:hAnsi="Arial" w:cs="Arial"/>
                <w:b/>
                <w:bCs/>
              </w:rPr>
              <w:t xml:space="preserve">   </w:t>
            </w:r>
            <w:r w:rsidR="008E2CB5" w:rsidRPr="00EC7538">
              <w:rPr>
                <w:rFonts w:ascii="Arial" w:hAnsi="Arial" w:cs="Arial"/>
                <w:b/>
                <w:bCs/>
              </w:rPr>
              <w:t>BEZ aplikagarria</w:t>
            </w:r>
          </w:p>
        </w:tc>
      </w:tr>
      <w:tr w:rsidR="00707F1F" w:rsidRPr="009B6D2F" w:rsidTr="00F76682">
        <w:trPr>
          <w:trHeight w:val="694"/>
        </w:trPr>
        <w:tc>
          <w:tcPr>
            <w:tcW w:w="2552" w:type="dxa"/>
            <w:vMerge/>
            <w:shd w:val="clear" w:color="auto" w:fill="FFFFFF"/>
          </w:tcPr>
          <w:p w:rsidR="00707F1F" w:rsidRPr="00EC7538" w:rsidRDefault="00707F1F" w:rsidP="00F76682">
            <w:pPr>
              <w:spacing w:line="0" w:lineRule="atLeast"/>
              <w:jc w:val="both"/>
              <w:rPr>
                <w:rFonts w:ascii="Arial" w:hAnsi="Arial" w:cs="Arial"/>
                <w:b/>
                <w:bCs/>
              </w:rPr>
            </w:pPr>
          </w:p>
        </w:tc>
        <w:tc>
          <w:tcPr>
            <w:tcW w:w="3118" w:type="dxa"/>
            <w:shd w:val="clear" w:color="auto" w:fill="FFFFFF"/>
          </w:tcPr>
          <w:p w:rsidR="00707F1F" w:rsidRPr="00EC7538" w:rsidRDefault="00707F1F" w:rsidP="00F76682">
            <w:pPr>
              <w:jc w:val="center"/>
              <w:rPr>
                <w:rFonts w:ascii="Arial" w:hAnsi="Arial" w:cs="Arial"/>
                <w:b/>
              </w:rPr>
            </w:pPr>
          </w:p>
          <w:p w:rsidR="00707F1F" w:rsidRPr="00EC7538" w:rsidRDefault="00707F1F" w:rsidP="00F76682">
            <w:pPr>
              <w:tabs>
                <w:tab w:val="left" w:pos="1835"/>
                <w:tab w:val="left" w:leader="hyphen" w:pos="1958"/>
              </w:tabs>
              <w:ind w:right="-434"/>
              <w:jc w:val="center"/>
              <w:rPr>
                <w:rFonts w:ascii="Arial" w:hAnsi="Arial" w:cs="Arial"/>
                <w:b/>
                <w:bCs/>
              </w:rPr>
            </w:pPr>
            <w:r w:rsidRPr="00EC7538">
              <w:rPr>
                <w:rFonts w:ascii="Arial" w:hAnsi="Arial" w:cs="Arial"/>
                <w:b/>
                <w:bCs/>
              </w:rPr>
              <w:t>1.488.218,64 €/urtean</w:t>
            </w:r>
          </w:p>
        </w:tc>
        <w:tc>
          <w:tcPr>
            <w:tcW w:w="2835" w:type="dxa"/>
            <w:shd w:val="clear" w:color="auto" w:fill="D9D9D9"/>
          </w:tcPr>
          <w:p w:rsidR="00707F1F" w:rsidRPr="00EC7538" w:rsidRDefault="00707F1F" w:rsidP="00F76682">
            <w:pPr>
              <w:tabs>
                <w:tab w:val="left" w:pos="1835"/>
                <w:tab w:val="left" w:leader="hyphen" w:pos="1958"/>
              </w:tabs>
              <w:ind w:right="-434"/>
              <w:rPr>
                <w:rFonts w:ascii="Arial" w:hAnsi="Arial" w:cs="Arial"/>
                <w:b/>
                <w:bCs/>
              </w:rPr>
            </w:pPr>
          </w:p>
          <w:p w:rsidR="00707F1F" w:rsidRPr="00EC7538" w:rsidRDefault="00707F1F" w:rsidP="00F76682">
            <w:pPr>
              <w:tabs>
                <w:tab w:val="left" w:pos="1835"/>
                <w:tab w:val="left" w:leader="hyphen" w:pos="1958"/>
              </w:tabs>
              <w:ind w:right="-434"/>
              <w:rPr>
                <w:rFonts w:ascii="Arial" w:hAnsi="Arial" w:cs="Arial"/>
                <w:b/>
                <w:bCs/>
              </w:rPr>
            </w:pPr>
          </w:p>
        </w:tc>
        <w:tc>
          <w:tcPr>
            <w:tcW w:w="1753" w:type="dxa"/>
            <w:shd w:val="clear" w:color="auto" w:fill="D9D9D9"/>
          </w:tcPr>
          <w:p w:rsidR="00707F1F" w:rsidRPr="00EC7538" w:rsidRDefault="00707F1F" w:rsidP="00F76682">
            <w:pPr>
              <w:tabs>
                <w:tab w:val="left" w:pos="1835"/>
                <w:tab w:val="left" w:leader="hyphen" w:pos="1958"/>
              </w:tabs>
              <w:ind w:right="-434"/>
              <w:jc w:val="center"/>
              <w:rPr>
                <w:rFonts w:ascii="Arial" w:hAnsi="Arial" w:cs="Arial"/>
                <w:b/>
                <w:bCs/>
              </w:rPr>
            </w:pPr>
          </w:p>
        </w:tc>
      </w:tr>
      <w:tr w:rsidR="00707F1F" w:rsidRPr="009B6D2F" w:rsidTr="00707F1F">
        <w:trPr>
          <w:trHeight w:val="733"/>
        </w:trPr>
        <w:tc>
          <w:tcPr>
            <w:tcW w:w="2552" w:type="dxa"/>
            <w:vMerge/>
            <w:shd w:val="clear" w:color="auto" w:fill="FFFFFF"/>
          </w:tcPr>
          <w:p w:rsidR="00707F1F" w:rsidRPr="00EC7538" w:rsidRDefault="00707F1F" w:rsidP="00F76682">
            <w:pPr>
              <w:spacing w:line="0" w:lineRule="atLeast"/>
              <w:jc w:val="both"/>
              <w:rPr>
                <w:rFonts w:ascii="Arial" w:hAnsi="Arial" w:cs="Arial"/>
                <w:sz w:val="18"/>
                <w:szCs w:val="18"/>
                <w:lang w:eastAsia="en-US"/>
              </w:rPr>
            </w:pPr>
          </w:p>
        </w:tc>
        <w:tc>
          <w:tcPr>
            <w:tcW w:w="7706" w:type="dxa"/>
            <w:gridSpan w:val="3"/>
            <w:shd w:val="clear" w:color="auto" w:fill="auto"/>
          </w:tcPr>
          <w:p w:rsidR="00707F1F" w:rsidRPr="00EC7538" w:rsidRDefault="008E2CB5" w:rsidP="00F76682">
            <w:pPr>
              <w:tabs>
                <w:tab w:val="left" w:pos="1835"/>
                <w:tab w:val="left" w:leader="hyphen" w:pos="1958"/>
              </w:tabs>
              <w:ind w:right="-434"/>
              <w:rPr>
                <w:rFonts w:ascii="Arial" w:hAnsi="Arial" w:cs="Arial"/>
                <w:b/>
              </w:rPr>
            </w:pPr>
            <w:r w:rsidRPr="00EC7538">
              <w:rPr>
                <w:rFonts w:ascii="Arial" w:hAnsi="Arial" w:cs="Arial"/>
                <w:b/>
              </w:rPr>
              <w:t>Erreferrentziazko prezioa euro/urtean</w:t>
            </w:r>
            <w:r w:rsidR="00707F1F" w:rsidRPr="00EC7538">
              <w:rPr>
                <w:rFonts w:ascii="Arial" w:hAnsi="Arial" w:cs="Arial"/>
                <w:b/>
              </w:rPr>
              <w:t xml:space="preserve"> (</w:t>
            </w:r>
            <w:r w:rsidRPr="00EC7538">
              <w:rPr>
                <w:rFonts w:ascii="Arial" w:hAnsi="Arial" w:cs="Arial"/>
                <w:b/>
              </w:rPr>
              <w:t xml:space="preserve">BEZik gabe) </w:t>
            </w:r>
            <w:r w:rsidR="00707F1F" w:rsidRPr="00EC7538">
              <w:rPr>
                <w:rFonts w:ascii="Arial" w:hAnsi="Arial" w:cs="Arial"/>
                <w:b/>
              </w:rPr>
              <w:t>2</w:t>
            </w:r>
            <w:r w:rsidRPr="00EC7538">
              <w:rPr>
                <w:rFonts w:ascii="Arial" w:hAnsi="Arial" w:cs="Arial"/>
                <w:b/>
              </w:rPr>
              <w:t xml:space="preserve"> urtea</w:t>
            </w:r>
            <w:r w:rsidR="00707F1F" w:rsidRPr="00EC7538">
              <w:rPr>
                <w:rFonts w:ascii="Arial" w:hAnsi="Arial" w:cs="Arial"/>
                <w:b/>
              </w:rPr>
              <w:t>:</w:t>
            </w:r>
          </w:p>
          <w:p w:rsidR="00707F1F" w:rsidRPr="00EC7538" w:rsidRDefault="00707F1F" w:rsidP="00F76682">
            <w:pPr>
              <w:tabs>
                <w:tab w:val="left" w:pos="1835"/>
                <w:tab w:val="left" w:leader="hyphen" w:pos="1958"/>
              </w:tabs>
              <w:ind w:right="-434"/>
              <w:rPr>
                <w:rFonts w:ascii="Arial" w:hAnsi="Arial" w:cs="Arial"/>
                <w:b/>
              </w:rPr>
            </w:pPr>
          </w:p>
          <w:p w:rsidR="00707F1F" w:rsidRPr="00EC7538" w:rsidRDefault="00707F1F" w:rsidP="00F76682">
            <w:pPr>
              <w:tabs>
                <w:tab w:val="left" w:pos="1835"/>
                <w:tab w:val="left" w:leader="hyphen" w:pos="1958"/>
              </w:tabs>
              <w:ind w:right="-434"/>
              <w:rPr>
                <w:rFonts w:ascii="Arial" w:hAnsi="Arial" w:cs="Arial"/>
                <w:b/>
              </w:rPr>
            </w:pPr>
          </w:p>
          <w:p w:rsidR="00707F1F" w:rsidRPr="00EC7538" w:rsidRDefault="00707F1F" w:rsidP="00F76682">
            <w:pPr>
              <w:tabs>
                <w:tab w:val="left" w:pos="1835"/>
                <w:tab w:val="left" w:leader="hyphen" w:pos="1958"/>
              </w:tabs>
              <w:ind w:right="-434"/>
              <w:rPr>
                <w:rFonts w:ascii="Arial" w:hAnsi="Arial" w:cs="Arial"/>
                <w:b/>
                <w:bCs/>
              </w:rPr>
            </w:pPr>
            <w:r w:rsidRPr="00EC7538">
              <w:rPr>
                <w:rFonts w:ascii="Arial" w:hAnsi="Arial" w:cs="Arial"/>
                <w:b/>
                <w:bCs/>
              </w:rPr>
              <w:t>1.538.085,</w:t>
            </w:r>
            <w:r w:rsidR="003A1837">
              <w:rPr>
                <w:rFonts w:ascii="Arial" w:hAnsi="Arial" w:cs="Arial"/>
                <w:b/>
                <w:bCs/>
              </w:rPr>
              <w:t>96</w:t>
            </w:r>
            <w:r w:rsidRPr="00EC7538">
              <w:rPr>
                <w:rFonts w:ascii="Arial" w:hAnsi="Arial" w:cs="Arial"/>
                <w:b/>
                <w:bCs/>
              </w:rPr>
              <w:t xml:space="preserve"> €/urtean</w:t>
            </w:r>
          </w:p>
        </w:tc>
      </w:tr>
    </w:tbl>
    <w:p w:rsidR="008F2A0F" w:rsidRDefault="008F2A0F" w:rsidP="00911570">
      <w:pPr>
        <w:autoSpaceDE w:val="0"/>
        <w:autoSpaceDN w:val="0"/>
        <w:adjustRightInd w:val="0"/>
        <w:spacing w:after="60" w:line="240" w:lineRule="atLeast"/>
        <w:jc w:val="both"/>
        <w:rPr>
          <w:rFonts w:ascii="Arial" w:hAnsi="Arial" w:cs="Arial"/>
          <w:lang w:val="eu-ES"/>
        </w:rPr>
      </w:pPr>
    </w:p>
    <w:p w:rsidR="000E169C" w:rsidRPr="000E169C" w:rsidRDefault="000E169C" w:rsidP="000E169C">
      <w:pPr>
        <w:spacing w:after="60" w:line="240" w:lineRule="atLeast"/>
        <w:jc w:val="both"/>
        <w:rPr>
          <w:rFonts w:ascii="Arial" w:hAnsi="Arial" w:cs="Arial"/>
          <w:shd w:val="clear" w:color="auto" w:fill="FFFFFF"/>
        </w:rPr>
      </w:pPr>
      <w:r w:rsidRPr="000E169C">
        <w:rPr>
          <w:rFonts w:ascii="Arial" w:hAnsi="Arial" w:cs="Arial"/>
          <w:shd w:val="clear" w:color="auto" w:fill="FFFFFF"/>
        </w:rPr>
        <w:t>Kontratua luzatzen bada, kontratistak kontratua gauzatzeko 2. urtean jasoko duen prezioa izango da adjudikaziotik ateratzen den eskainitako prezioa, 1. urteko bajaren ehuneko bera aplikatuta 2. urterako kalkulatutako erreferentzia-prezioari.</w:t>
      </w:r>
    </w:p>
    <w:p w:rsidR="000E169C" w:rsidRPr="00A02EDD" w:rsidRDefault="000E169C" w:rsidP="00911570">
      <w:pPr>
        <w:autoSpaceDE w:val="0"/>
        <w:autoSpaceDN w:val="0"/>
        <w:adjustRightInd w:val="0"/>
        <w:spacing w:after="60" w:line="240" w:lineRule="atLeast"/>
        <w:jc w:val="both"/>
        <w:rPr>
          <w:rFonts w:ascii="Arial" w:hAnsi="Arial" w:cs="Arial"/>
          <w:lang w:val="eu-ES"/>
        </w:rPr>
      </w:pPr>
    </w:p>
    <w:p w:rsidR="008F2A0F" w:rsidRPr="00A02EDD" w:rsidRDefault="008F2A0F" w:rsidP="00911570">
      <w:pPr>
        <w:autoSpaceDE w:val="0"/>
        <w:autoSpaceDN w:val="0"/>
        <w:adjustRightInd w:val="0"/>
        <w:spacing w:after="60" w:line="240" w:lineRule="atLeast"/>
        <w:ind w:right="-1"/>
        <w:jc w:val="both"/>
        <w:rPr>
          <w:rFonts w:ascii="Arial" w:hAnsi="Arial" w:cs="Arial"/>
          <w:b/>
          <w:lang w:val="eu-ES"/>
        </w:rPr>
      </w:pPr>
      <w:r w:rsidRPr="00A02EDD">
        <w:rPr>
          <w:rFonts w:ascii="Arial" w:hAnsi="Arial" w:cs="Arial"/>
          <w:b/>
          <w:lang w:val="eu-ES"/>
        </w:rPr>
        <w:t>2.- FORMULA BIDEZ EBALUATZEKO BESTE ELEMENTU BATZUK</w:t>
      </w:r>
    </w:p>
    <w:p w:rsidR="008F2A0F" w:rsidRDefault="008F2A0F" w:rsidP="00911570">
      <w:pPr>
        <w:spacing w:after="60" w:line="240" w:lineRule="atLeast"/>
        <w:jc w:val="both"/>
        <w:rPr>
          <w:rFonts w:ascii="Arial" w:hAnsi="Arial" w:cs="Arial"/>
          <w:lang w:val="eu-ES"/>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72"/>
        <w:gridCol w:w="4107"/>
        <w:gridCol w:w="3964"/>
      </w:tblGrid>
      <w:tr w:rsidR="00EC7538" w:rsidRPr="00EC7538" w:rsidTr="00F76682">
        <w:trPr>
          <w:trHeight w:val="233"/>
          <w:jc w:val="center"/>
        </w:trPr>
        <w:tc>
          <w:tcPr>
            <w:tcW w:w="2272" w:type="dxa"/>
            <w:vMerge w:val="restart"/>
            <w:shd w:val="clear" w:color="auto" w:fill="FFFFFF"/>
          </w:tcPr>
          <w:p w:rsidR="00707F1F" w:rsidRPr="00EC7538" w:rsidRDefault="00707F1F" w:rsidP="00F76682">
            <w:pPr>
              <w:spacing w:line="240" w:lineRule="atLeast"/>
              <w:jc w:val="both"/>
              <w:rPr>
                <w:rFonts w:ascii="Arial" w:hAnsi="Arial" w:cs="Arial"/>
                <w:b/>
                <w:bCs/>
                <w:sz w:val="18"/>
                <w:szCs w:val="18"/>
                <w:u w:val="single"/>
                <w:lang w:val="eu-ES" w:eastAsia="en-US"/>
              </w:rPr>
            </w:pPr>
          </w:p>
          <w:p w:rsidR="00707F1F" w:rsidRPr="00EC7538" w:rsidRDefault="00707F1F" w:rsidP="00F76682">
            <w:pPr>
              <w:spacing w:line="240" w:lineRule="atLeast"/>
              <w:jc w:val="both"/>
              <w:rPr>
                <w:rFonts w:ascii="Arial" w:hAnsi="Arial" w:cs="Arial"/>
                <w:b/>
                <w:bCs/>
                <w:sz w:val="18"/>
                <w:szCs w:val="18"/>
                <w:u w:val="single"/>
                <w:lang w:val="eu-ES" w:eastAsia="en-US"/>
              </w:rPr>
            </w:pPr>
          </w:p>
          <w:p w:rsidR="00707F1F" w:rsidRPr="00EC7538" w:rsidRDefault="00707F1F" w:rsidP="00F76682">
            <w:pPr>
              <w:spacing w:line="240" w:lineRule="atLeast"/>
              <w:jc w:val="both"/>
              <w:rPr>
                <w:rFonts w:ascii="Arial" w:hAnsi="Arial" w:cs="Arial"/>
                <w:b/>
                <w:bCs/>
                <w:sz w:val="18"/>
                <w:szCs w:val="18"/>
                <w:u w:val="single"/>
                <w:lang w:val="eu-ES" w:eastAsia="en-US"/>
              </w:rPr>
            </w:pPr>
          </w:p>
          <w:p w:rsidR="00707F1F" w:rsidRPr="00EC7538" w:rsidRDefault="00707F1F" w:rsidP="00F76682">
            <w:pPr>
              <w:spacing w:line="240" w:lineRule="atLeast"/>
              <w:jc w:val="both"/>
              <w:rPr>
                <w:rFonts w:ascii="Arial" w:hAnsi="Arial" w:cs="Arial"/>
                <w:b/>
                <w:bCs/>
                <w:sz w:val="18"/>
                <w:szCs w:val="18"/>
                <w:u w:val="single"/>
                <w:lang w:val="eu-ES" w:eastAsia="en-US"/>
              </w:rPr>
            </w:pPr>
          </w:p>
          <w:p w:rsidR="00707F1F" w:rsidRPr="00EC7538" w:rsidRDefault="00707F1F" w:rsidP="00F76682">
            <w:pPr>
              <w:spacing w:line="240" w:lineRule="atLeast"/>
              <w:jc w:val="both"/>
              <w:rPr>
                <w:rFonts w:ascii="Arial" w:hAnsi="Arial" w:cs="Arial"/>
                <w:b/>
                <w:bCs/>
                <w:sz w:val="18"/>
                <w:szCs w:val="18"/>
                <w:u w:val="single"/>
                <w:lang w:val="eu-ES" w:eastAsia="en-US"/>
              </w:rPr>
            </w:pPr>
          </w:p>
          <w:p w:rsidR="00707F1F" w:rsidRPr="00EC7538" w:rsidRDefault="00707F1F" w:rsidP="00F76682">
            <w:pPr>
              <w:spacing w:line="240" w:lineRule="atLeast"/>
              <w:jc w:val="both"/>
              <w:rPr>
                <w:rFonts w:ascii="Arial" w:hAnsi="Arial" w:cs="Arial"/>
                <w:b/>
                <w:bCs/>
                <w:sz w:val="18"/>
                <w:szCs w:val="18"/>
                <w:u w:val="single"/>
                <w:lang w:val="eu-ES" w:eastAsia="en-US"/>
              </w:rPr>
            </w:pPr>
          </w:p>
          <w:p w:rsidR="00707F1F" w:rsidRPr="00EC7538" w:rsidRDefault="00707F1F" w:rsidP="00F76682">
            <w:pPr>
              <w:spacing w:line="240" w:lineRule="atLeast"/>
              <w:jc w:val="both"/>
              <w:rPr>
                <w:rFonts w:ascii="Arial" w:hAnsi="Arial" w:cs="Arial"/>
                <w:b/>
                <w:bCs/>
                <w:sz w:val="18"/>
                <w:szCs w:val="18"/>
                <w:u w:val="single"/>
                <w:lang w:val="eu-ES" w:eastAsia="en-US"/>
              </w:rPr>
            </w:pPr>
          </w:p>
          <w:p w:rsidR="00707F1F" w:rsidRPr="00EC7538" w:rsidRDefault="00707F1F" w:rsidP="00F76682">
            <w:pPr>
              <w:spacing w:line="240" w:lineRule="atLeast"/>
              <w:jc w:val="both"/>
              <w:rPr>
                <w:rFonts w:ascii="Arial" w:hAnsi="Arial" w:cs="Arial"/>
                <w:b/>
                <w:bCs/>
                <w:sz w:val="18"/>
                <w:szCs w:val="18"/>
                <w:u w:val="single"/>
                <w:lang w:val="eu-ES" w:eastAsia="en-US"/>
              </w:rPr>
            </w:pPr>
          </w:p>
          <w:p w:rsidR="00707F1F" w:rsidRPr="00EC7538" w:rsidRDefault="00707F1F" w:rsidP="00F76682">
            <w:pPr>
              <w:spacing w:line="240" w:lineRule="atLeast"/>
              <w:jc w:val="both"/>
              <w:rPr>
                <w:rFonts w:ascii="Arial" w:hAnsi="Arial" w:cs="Arial"/>
                <w:b/>
                <w:bCs/>
                <w:sz w:val="18"/>
                <w:szCs w:val="18"/>
                <w:u w:val="single"/>
                <w:lang w:val="eu-ES" w:eastAsia="en-US"/>
              </w:rPr>
            </w:pPr>
          </w:p>
          <w:p w:rsidR="00707F1F" w:rsidRPr="00EC7538" w:rsidRDefault="00707F1F" w:rsidP="00F76682">
            <w:pPr>
              <w:spacing w:line="240" w:lineRule="atLeast"/>
              <w:jc w:val="both"/>
              <w:rPr>
                <w:rFonts w:ascii="Arial" w:hAnsi="Arial" w:cs="Arial"/>
                <w:b/>
                <w:bCs/>
                <w:sz w:val="18"/>
                <w:szCs w:val="18"/>
                <w:u w:val="single"/>
                <w:lang w:val="eu-ES" w:eastAsia="en-US"/>
              </w:rPr>
            </w:pPr>
          </w:p>
          <w:p w:rsidR="00707F1F" w:rsidRPr="00EC7538" w:rsidRDefault="00707F1F" w:rsidP="00F76682">
            <w:pPr>
              <w:spacing w:line="240" w:lineRule="atLeast"/>
              <w:jc w:val="both"/>
              <w:rPr>
                <w:rFonts w:ascii="Arial" w:hAnsi="Arial" w:cs="Arial"/>
                <w:b/>
                <w:bCs/>
                <w:sz w:val="18"/>
                <w:szCs w:val="18"/>
                <w:u w:val="single"/>
                <w:lang w:val="eu-ES" w:eastAsia="en-US"/>
              </w:rPr>
            </w:pPr>
          </w:p>
          <w:p w:rsidR="00707F1F" w:rsidRPr="00EC7538" w:rsidRDefault="00707F1F" w:rsidP="00F76682">
            <w:pPr>
              <w:spacing w:line="240" w:lineRule="atLeast"/>
              <w:jc w:val="both"/>
              <w:rPr>
                <w:rFonts w:ascii="Arial" w:hAnsi="Arial" w:cs="Arial"/>
                <w:b/>
                <w:bCs/>
                <w:sz w:val="18"/>
                <w:szCs w:val="18"/>
                <w:u w:val="single"/>
                <w:lang w:val="eu-ES" w:eastAsia="en-US"/>
              </w:rPr>
            </w:pPr>
          </w:p>
          <w:p w:rsidR="00707F1F" w:rsidRPr="00EC7538" w:rsidRDefault="00707F1F" w:rsidP="00F76682">
            <w:pPr>
              <w:spacing w:line="240" w:lineRule="atLeast"/>
              <w:jc w:val="both"/>
              <w:rPr>
                <w:rFonts w:ascii="Arial" w:hAnsi="Arial" w:cs="Arial"/>
                <w:b/>
                <w:bCs/>
                <w:sz w:val="18"/>
                <w:szCs w:val="18"/>
                <w:u w:val="single"/>
                <w:lang w:val="eu-ES" w:eastAsia="en-US"/>
              </w:rPr>
            </w:pPr>
          </w:p>
          <w:p w:rsidR="00707F1F" w:rsidRPr="00EC7538" w:rsidRDefault="00707F1F" w:rsidP="00F76682">
            <w:pPr>
              <w:spacing w:line="240" w:lineRule="atLeast"/>
              <w:jc w:val="both"/>
              <w:rPr>
                <w:rFonts w:ascii="Arial" w:hAnsi="Arial" w:cs="Arial"/>
                <w:b/>
                <w:bCs/>
                <w:sz w:val="18"/>
                <w:szCs w:val="18"/>
                <w:u w:val="single"/>
                <w:lang w:val="eu-ES" w:eastAsia="en-US"/>
              </w:rPr>
            </w:pPr>
          </w:p>
          <w:p w:rsidR="00707F1F" w:rsidRPr="00EC7538" w:rsidRDefault="00707F1F" w:rsidP="00F76682">
            <w:pPr>
              <w:spacing w:line="240" w:lineRule="atLeast"/>
              <w:jc w:val="both"/>
              <w:rPr>
                <w:rFonts w:ascii="Arial" w:hAnsi="Arial" w:cs="Arial"/>
                <w:b/>
                <w:bCs/>
                <w:sz w:val="18"/>
                <w:szCs w:val="18"/>
                <w:u w:val="single"/>
                <w:lang w:val="eu-ES" w:eastAsia="en-US"/>
              </w:rPr>
            </w:pPr>
          </w:p>
          <w:p w:rsidR="00707F1F" w:rsidRPr="00EC7538" w:rsidRDefault="00707F1F" w:rsidP="00F76682">
            <w:pPr>
              <w:spacing w:before="120" w:after="120"/>
              <w:rPr>
                <w:rFonts w:ascii="Arial" w:hAnsi="Arial" w:cs="Arial"/>
                <w:b/>
                <w:bCs/>
                <w:sz w:val="18"/>
                <w:szCs w:val="18"/>
                <w:u w:val="single"/>
              </w:rPr>
            </w:pPr>
            <w:r w:rsidRPr="00EC7538">
              <w:rPr>
                <w:rFonts w:ascii="Arial" w:hAnsi="Arial" w:cs="Arial"/>
                <w:b/>
                <w:u w:val="single"/>
                <w:shd w:val="clear" w:color="auto" w:fill="FFFFFF"/>
              </w:rPr>
              <w:t>Emakumeen eta gizonen berdintasunerako neurriak</w:t>
            </w:r>
          </w:p>
          <w:p w:rsidR="00707F1F" w:rsidRPr="00EC7538" w:rsidRDefault="00707F1F" w:rsidP="00F76682">
            <w:pPr>
              <w:spacing w:before="120" w:after="120"/>
              <w:rPr>
                <w:rFonts w:ascii="Arial" w:hAnsi="Arial" w:cs="Arial"/>
                <w:sz w:val="18"/>
                <w:szCs w:val="18"/>
              </w:rPr>
            </w:pPr>
          </w:p>
        </w:tc>
        <w:tc>
          <w:tcPr>
            <w:tcW w:w="4107" w:type="dxa"/>
            <w:shd w:val="clear" w:color="auto" w:fill="FFFFFF"/>
          </w:tcPr>
          <w:p w:rsidR="00707F1F" w:rsidRPr="00EC7538" w:rsidRDefault="00707F1F" w:rsidP="00F76682">
            <w:pPr>
              <w:spacing w:before="120" w:after="120"/>
              <w:jc w:val="center"/>
              <w:rPr>
                <w:rFonts w:ascii="Arial" w:hAnsi="Arial" w:cs="Arial"/>
                <w:sz w:val="18"/>
                <w:szCs w:val="18"/>
              </w:rPr>
            </w:pPr>
          </w:p>
        </w:tc>
        <w:tc>
          <w:tcPr>
            <w:tcW w:w="3964" w:type="dxa"/>
            <w:shd w:val="pct15" w:color="auto" w:fill="auto"/>
          </w:tcPr>
          <w:p w:rsidR="00707F1F" w:rsidRPr="00EC7538" w:rsidRDefault="00707F1F" w:rsidP="00F76682">
            <w:pPr>
              <w:spacing w:before="120" w:after="120"/>
              <w:jc w:val="center"/>
              <w:rPr>
                <w:rFonts w:ascii="Arial" w:hAnsi="Arial" w:cs="Arial"/>
                <w:b/>
                <w:bCs/>
                <w:sz w:val="18"/>
                <w:szCs w:val="18"/>
              </w:rPr>
            </w:pPr>
            <w:r w:rsidRPr="00EC7538">
              <w:rPr>
                <w:rFonts w:ascii="Arial" w:hAnsi="Arial" w:cs="Arial"/>
                <w:b/>
                <w:bCs/>
                <w:sz w:val="18"/>
                <w:szCs w:val="18"/>
              </w:rPr>
              <w:t>Eskaintza</w:t>
            </w:r>
          </w:p>
        </w:tc>
      </w:tr>
      <w:tr w:rsidR="00EC7538" w:rsidRPr="00EC7538" w:rsidTr="00F76682">
        <w:trPr>
          <w:trHeight w:val="879"/>
          <w:jc w:val="center"/>
        </w:trPr>
        <w:tc>
          <w:tcPr>
            <w:tcW w:w="2272" w:type="dxa"/>
            <w:vMerge/>
            <w:shd w:val="clear" w:color="auto" w:fill="FFFFFF"/>
          </w:tcPr>
          <w:p w:rsidR="00707F1F" w:rsidRPr="00EC7538" w:rsidRDefault="00707F1F" w:rsidP="00F76682">
            <w:pPr>
              <w:spacing w:before="120" w:after="120"/>
              <w:rPr>
                <w:rFonts w:ascii="Arial" w:hAnsi="Arial" w:cs="Arial"/>
                <w:sz w:val="18"/>
                <w:szCs w:val="18"/>
              </w:rPr>
            </w:pPr>
          </w:p>
        </w:tc>
        <w:tc>
          <w:tcPr>
            <w:tcW w:w="4107" w:type="dxa"/>
            <w:shd w:val="clear" w:color="auto" w:fill="FFFFFF"/>
          </w:tcPr>
          <w:p w:rsidR="00707F1F" w:rsidRPr="00EC7538" w:rsidRDefault="00707F1F" w:rsidP="00707F1F">
            <w:pPr>
              <w:tabs>
                <w:tab w:val="left" w:pos="960"/>
                <w:tab w:val="right" w:leader="hyphen" w:pos="6806"/>
              </w:tabs>
              <w:jc w:val="both"/>
              <w:rPr>
                <w:rFonts w:ascii="Arial" w:hAnsi="Arial" w:cs="Arial"/>
                <w:b/>
                <w:sz w:val="18"/>
                <w:szCs w:val="18"/>
              </w:rPr>
            </w:pPr>
            <w:r w:rsidRPr="00EC7538">
              <w:rPr>
                <w:rFonts w:ascii="Arial" w:hAnsi="Arial" w:cs="Arial"/>
                <w:b/>
                <w:shd w:val="clear" w:color="auto" w:fill="FFFFFF"/>
              </w:rPr>
              <w:t>Emakumeen eta gizonen berdintasunaren arloko titulua, diploma edo ziurtagiria.</w:t>
            </w:r>
          </w:p>
        </w:tc>
        <w:tc>
          <w:tcPr>
            <w:tcW w:w="3964" w:type="dxa"/>
            <w:shd w:val="pct15" w:color="auto" w:fill="auto"/>
          </w:tcPr>
          <w:p w:rsidR="00707F1F" w:rsidRPr="00EC7538" w:rsidRDefault="00707F1F" w:rsidP="00F76682">
            <w:pPr>
              <w:autoSpaceDE w:val="0"/>
              <w:autoSpaceDN w:val="0"/>
              <w:adjustRightInd w:val="0"/>
              <w:jc w:val="both"/>
              <w:rPr>
                <w:rFonts w:ascii="Arial" w:hAnsi="Arial" w:cs="Arial"/>
                <w:sz w:val="18"/>
                <w:szCs w:val="18"/>
              </w:rPr>
            </w:pPr>
          </w:p>
          <w:p w:rsidR="00707F1F" w:rsidRPr="00EC7538" w:rsidRDefault="00707F1F" w:rsidP="00F76682">
            <w:pPr>
              <w:spacing w:after="60" w:line="240" w:lineRule="atLeast"/>
              <w:rPr>
                <w:rFonts w:ascii="Arial" w:hAnsi="Arial" w:cs="Arial"/>
                <w:sz w:val="18"/>
                <w:szCs w:val="18"/>
                <w:lang w:val="eu-ES"/>
              </w:rPr>
            </w:pPr>
          </w:p>
          <w:p w:rsidR="00707F1F" w:rsidRPr="00EC7538" w:rsidRDefault="00707F1F" w:rsidP="00F76682">
            <w:pPr>
              <w:spacing w:before="120" w:after="120"/>
              <w:jc w:val="center"/>
              <w:rPr>
                <w:rFonts w:ascii="Arial" w:hAnsi="Arial" w:cs="Arial"/>
                <w:b/>
                <w:bCs/>
              </w:rPr>
            </w:pPr>
            <w:r w:rsidRPr="00EC7538">
              <w:rPr>
                <w:noProof/>
              </w:rPr>
              <mc:AlternateContent>
                <mc:Choice Requires="wps">
                  <w:drawing>
                    <wp:anchor distT="0" distB="0" distL="114300" distR="114300" simplePos="0" relativeHeight="251660288" behindDoc="0" locked="0" layoutInCell="1" allowOverlap="1" wp14:anchorId="1471175A" wp14:editId="5199A64B">
                      <wp:simplePos x="0" y="0"/>
                      <wp:positionH relativeFrom="column">
                        <wp:posOffset>1353185</wp:posOffset>
                      </wp:positionH>
                      <wp:positionV relativeFrom="paragraph">
                        <wp:posOffset>10160</wp:posOffset>
                      </wp:positionV>
                      <wp:extent cx="406400" cy="153670"/>
                      <wp:effectExtent l="5080" t="6985" r="7620" b="1079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5D37DD" id="Rectángulo 8" o:spid="_x0000_s1026" style="position:absolute;margin-left:106.55pt;margin-top:.8pt;width:32pt;height:1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"/>
                  </w:pict>
                </mc:Fallback>
              </mc:AlternateContent>
            </w:r>
            <w:r w:rsidRPr="00EC7538">
              <w:rPr>
                <w:rFonts w:ascii="Arial" w:hAnsi="Arial" w:cs="Arial"/>
                <w:b/>
                <w:bCs/>
              </w:rPr>
              <w:t xml:space="preserve">BAI </w:t>
            </w:r>
          </w:p>
        </w:tc>
      </w:tr>
      <w:tr w:rsidR="00EC7538" w:rsidRPr="00EC7538" w:rsidTr="00F76682">
        <w:trPr>
          <w:trHeight w:val="4648"/>
          <w:jc w:val="center"/>
        </w:trPr>
        <w:tc>
          <w:tcPr>
            <w:tcW w:w="2272" w:type="dxa"/>
            <w:vMerge/>
            <w:shd w:val="clear" w:color="auto" w:fill="FFFFFF"/>
          </w:tcPr>
          <w:p w:rsidR="00707F1F" w:rsidRPr="00EC7538" w:rsidRDefault="00707F1F" w:rsidP="00F76682">
            <w:pPr>
              <w:spacing w:before="120" w:after="120"/>
              <w:rPr>
                <w:rFonts w:ascii="Arial" w:hAnsi="Arial" w:cs="Arial"/>
                <w:b/>
                <w:bCs/>
                <w:sz w:val="18"/>
                <w:szCs w:val="18"/>
                <w:u w:val="single"/>
              </w:rPr>
            </w:pPr>
          </w:p>
        </w:tc>
        <w:tc>
          <w:tcPr>
            <w:tcW w:w="4107" w:type="dxa"/>
            <w:shd w:val="clear" w:color="auto" w:fill="FFFFFF"/>
          </w:tcPr>
          <w:p w:rsidR="00707F1F" w:rsidRPr="00EC7538" w:rsidRDefault="00707F1F" w:rsidP="00F76682">
            <w:pPr>
              <w:jc w:val="both"/>
              <w:rPr>
                <w:rFonts w:ascii="Arial" w:hAnsi="Arial" w:cs="Arial"/>
                <w:sz w:val="18"/>
                <w:szCs w:val="18"/>
              </w:rPr>
            </w:pPr>
            <w:r w:rsidRPr="00EC7538">
              <w:rPr>
                <w:rFonts w:ascii="Arial" w:hAnsi="Arial" w:cs="Arial"/>
                <w:b/>
                <w:sz w:val="18"/>
                <w:szCs w:val="18"/>
                <w:shd w:val="clear" w:color="auto" w:fill="FFFFFF"/>
              </w:rPr>
              <w:t>Emakumeen eta gizonen berdintasunaren arloko prestakuntza kontratua egikarituko duten langile guztientzat.</w:t>
            </w:r>
            <w:r w:rsidRPr="00EC7538">
              <w:rPr>
                <w:rFonts w:ascii="Arial" w:hAnsi="Arial" w:cs="Arial"/>
                <w:sz w:val="18"/>
                <w:szCs w:val="18"/>
              </w:rPr>
              <w:br/>
            </w:r>
            <w:r w:rsidRPr="00EC7538">
              <w:rPr>
                <w:rFonts w:ascii="Arial" w:hAnsi="Arial" w:cs="Arial"/>
                <w:sz w:val="18"/>
                <w:szCs w:val="18"/>
              </w:rPr>
              <w:br/>
            </w:r>
            <w:r w:rsidRPr="00EC7538">
              <w:rPr>
                <w:rFonts w:ascii="Arial" w:hAnsi="Arial" w:cs="Arial"/>
                <w:sz w:val="18"/>
                <w:szCs w:val="18"/>
                <w:shd w:val="clear" w:color="auto" w:fill="FFFFFF"/>
              </w:rPr>
              <w:t>Kontratua gauzatzen den lehen urtean, gutxienez 10 orduko ikastaro bat diseinatzeko eta emateko konpromisoa, baimendutako zentro baten bidez. Ikastaro hori kontratua egikarituko duten langile guztientzat izango da, eta haren helburua izango da generoaren eta hizkuntza ez-sexistaren teoriaren oinarrizko kontzeptuak aplikatzea.</w:t>
            </w:r>
            <w:r w:rsidRPr="00EC7538">
              <w:rPr>
                <w:rFonts w:ascii="Arial" w:hAnsi="Arial" w:cs="Arial"/>
                <w:sz w:val="18"/>
                <w:szCs w:val="18"/>
              </w:rPr>
              <w:br/>
            </w:r>
            <w:r w:rsidRPr="00EC7538">
              <w:rPr>
                <w:rFonts w:ascii="Arial" w:hAnsi="Arial" w:cs="Arial"/>
                <w:sz w:val="18"/>
                <w:szCs w:val="18"/>
              </w:rPr>
              <w:br/>
            </w:r>
            <w:r w:rsidRPr="00EC7538">
              <w:rPr>
                <w:rFonts w:ascii="Arial" w:hAnsi="Arial" w:cs="Arial"/>
                <w:sz w:val="18"/>
                <w:szCs w:val="18"/>
                <w:shd w:val="clear" w:color="auto" w:fill="FFFFFF"/>
              </w:rPr>
              <w:t>Erakundeak konpromisoa hartuko du, kontratua gauzatzen den lehen urtean, baimendutako zentro baten bidez, gutxienez 10 orduko ikastaro bat diseinatzeko eta emateko, kontratua egikarituko duten langile guztientzat, esku-hartzearen ingurunean genero-ikuspegidun komunikazio-prozesuak egiteko helburuarekin.</w:t>
            </w:r>
          </w:p>
        </w:tc>
        <w:tc>
          <w:tcPr>
            <w:tcW w:w="3964" w:type="dxa"/>
            <w:shd w:val="pct15" w:color="auto" w:fill="auto"/>
          </w:tcPr>
          <w:p w:rsidR="00707F1F" w:rsidRPr="00EC7538" w:rsidRDefault="00707F1F" w:rsidP="00F76682">
            <w:pPr>
              <w:spacing w:before="120" w:after="120"/>
              <w:jc w:val="center"/>
              <w:rPr>
                <w:rFonts w:ascii="Arial" w:hAnsi="Arial" w:cs="Arial"/>
                <w:b/>
                <w:bCs/>
                <w:sz w:val="18"/>
                <w:szCs w:val="18"/>
              </w:rPr>
            </w:pPr>
          </w:p>
          <w:p w:rsidR="00707F1F" w:rsidRPr="00EC7538" w:rsidRDefault="00707F1F" w:rsidP="00F76682">
            <w:pPr>
              <w:spacing w:before="120" w:after="120"/>
              <w:jc w:val="center"/>
              <w:rPr>
                <w:rFonts w:ascii="Arial" w:hAnsi="Arial" w:cs="Arial"/>
                <w:b/>
                <w:bCs/>
                <w:sz w:val="18"/>
                <w:szCs w:val="18"/>
              </w:rPr>
            </w:pPr>
          </w:p>
          <w:p w:rsidR="00707F1F" w:rsidRPr="00EC7538" w:rsidRDefault="00707F1F" w:rsidP="00F76682">
            <w:pPr>
              <w:spacing w:before="120" w:after="120"/>
              <w:jc w:val="center"/>
              <w:rPr>
                <w:rFonts w:ascii="Arial" w:hAnsi="Arial" w:cs="Arial"/>
                <w:b/>
                <w:bCs/>
                <w:sz w:val="18"/>
                <w:szCs w:val="18"/>
              </w:rPr>
            </w:pPr>
            <w:r w:rsidRPr="00EC7538">
              <w:rPr>
                <w:noProof/>
              </w:rPr>
              <mc:AlternateContent>
                <mc:Choice Requires="wps">
                  <w:drawing>
                    <wp:anchor distT="0" distB="0" distL="114300" distR="114300" simplePos="0" relativeHeight="251659264" behindDoc="0" locked="0" layoutInCell="1" allowOverlap="1" wp14:anchorId="0E8D79D8" wp14:editId="64880AD7">
                      <wp:simplePos x="0" y="0"/>
                      <wp:positionH relativeFrom="column">
                        <wp:posOffset>1353185</wp:posOffset>
                      </wp:positionH>
                      <wp:positionV relativeFrom="paragraph">
                        <wp:posOffset>203835</wp:posOffset>
                      </wp:positionV>
                      <wp:extent cx="406400" cy="153670"/>
                      <wp:effectExtent l="5080" t="6985" r="7620" b="10795"/>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409FF9" id="Rectángulo 3" o:spid="_x0000_s1026" style="position:absolute;margin-left:106.55pt;margin-top:16.05pt;width:32pt;height: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"/>
                  </w:pict>
                </mc:Fallback>
              </mc:AlternateContent>
            </w:r>
          </w:p>
          <w:p w:rsidR="00707F1F" w:rsidRPr="00EC7538" w:rsidRDefault="00707F1F" w:rsidP="00F76682">
            <w:pPr>
              <w:spacing w:before="120" w:after="120"/>
              <w:jc w:val="center"/>
              <w:rPr>
                <w:rFonts w:ascii="Arial" w:hAnsi="Arial" w:cs="Arial"/>
                <w:b/>
                <w:bCs/>
              </w:rPr>
            </w:pPr>
            <w:r w:rsidRPr="00EC7538">
              <w:rPr>
                <w:rFonts w:ascii="Arial" w:hAnsi="Arial" w:cs="Arial"/>
                <w:b/>
                <w:bCs/>
              </w:rPr>
              <w:t>BAI</w:t>
            </w:r>
          </w:p>
          <w:p w:rsidR="00707F1F" w:rsidRPr="00EC7538" w:rsidRDefault="00707F1F" w:rsidP="00F76682">
            <w:pPr>
              <w:spacing w:after="60" w:line="240" w:lineRule="atLeast"/>
              <w:rPr>
                <w:rFonts w:ascii="Arial" w:hAnsi="Arial" w:cs="Arial"/>
                <w:sz w:val="18"/>
                <w:szCs w:val="18"/>
                <w:lang w:val="eu-ES"/>
              </w:rPr>
            </w:pPr>
          </w:p>
          <w:p w:rsidR="00707F1F" w:rsidRPr="00EC7538" w:rsidRDefault="00707F1F" w:rsidP="00F76682">
            <w:pPr>
              <w:spacing w:after="60" w:line="240" w:lineRule="atLeast"/>
              <w:rPr>
                <w:rFonts w:ascii="Arial" w:hAnsi="Arial" w:cs="Arial"/>
                <w:sz w:val="18"/>
                <w:szCs w:val="18"/>
                <w:lang w:val="eu-ES"/>
              </w:rPr>
            </w:pPr>
          </w:p>
          <w:p w:rsidR="00707F1F" w:rsidRPr="00EC7538" w:rsidRDefault="00707F1F" w:rsidP="00F76682">
            <w:pPr>
              <w:spacing w:after="60" w:line="240" w:lineRule="atLeast"/>
              <w:rPr>
                <w:rFonts w:ascii="Arial" w:hAnsi="Arial" w:cs="Arial"/>
                <w:sz w:val="18"/>
                <w:szCs w:val="18"/>
                <w:lang w:val="eu-ES"/>
              </w:rPr>
            </w:pPr>
          </w:p>
          <w:p w:rsidR="00707F1F" w:rsidRPr="00EC7538" w:rsidRDefault="00707F1F" w:rsidP="00F76682">
            <w:pPr>
              <w:spacing w:after="60" w:line="240" w:lineRule="atLeast"/>
              <w:rPr>
                <w:rFonts w:ascii="Arial" w:hAnsi="Arial" w:cs="Arial"/>
                <w:sz w:val="18"/>
                <w:szCs w:val="18"/>
                <w:lang w:val="eu-ES"/>
              </w:rPr>
            </w:pPr>
          </w:p>
          <w:p w:rsidR="00707F1F" w:rsidRPr="00EC7538" w:rsidRDefault="00707F1F" w:rsidP="00F76682">
            <w:pPr>
              <w:spacing w:before="120" w:after="120"/>
              <w:jc w:val="center"/>
              <w:rPr>
                <w:rFonts w:ascii="Arial" w:hAnsi="Arial" w:cs="Arial"/>
                <w:b/>
                <w:bCs/>
              </w:rPr>
            </w:pPr>
            <w:r w:rsidRPr="00EC7538">
              <w:rPr>
                <w:noProof/>
              </w:rPr>
              <mc:AlternateContent>
                <mc:Choice Requires="wps">
                  <w:drawing>
                    <wp:anchor distT="0" distB="0" distL="114300" distR="114300" simplePos="0" relativeHeight="251661312" behindDoc="0" locked="0" layoutInCell="1" allowOverlap="1" wp14:anchorId="5214BCDC" wp14:editId="009E2D33">
                      <wp:simplePos x="0" y="0"/>
                      <wp:positionH relativeFrom="column">
                        <wp:posOffset>1353185</wp:posOffset>
                      </wp:positionH>
                      <wp:positionV relativeFrom="paragraph">
                        <wp:posOffset>12065</wp:posOffset>
                      </wp:positionV>
                      <wp:extent cx="406400" cy="153670"/>
                      <wp:effectExtent l="5080" t="6985" r="7620" b="1079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21FD94" id="Rectángulo 9" o:spid="_x0000_s1026" style="position:absolute;margin-left:106.55pt;margin-top:.95pt;width:32pt;height:1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"/>
                  </w:pict>
                </mc:Fallback>
              </mc:AlternateContent>
            </w:r>
            <w:r w:rsidRPr="00EC7538">
              <w:rPr>
                <w:rFonts w:ascii="Arial" w:hAnsi="Arial" w:cs="Arial"/>
                <w:b/>
                <w:bCs/>
              </w:rPr>
              <w:t xml:space="preserve">BAI </w:t>
            </w:r>
          </w:p>
          <w:p w:rsidR="00707F1F" w:rsidRPr="00EC7538" w:rsidRDefault="00707F1F" w:rsidP="00F76682">
            <w:pPr>
              <w:spacing w:after="60" w:line="240" w:lineRule="atLeast"/>
              <w:rPr>
                <w:rFonts w:ascii="Arial" w:hAnsi="Arial" w:cs="Arial"/>
                <w:b/>
                <w:bCs/>
                <w:sz w:val="18"/>
                <w:szCs w:val="18"/>
              </w:rPr>
            </w:pPr>
          </w:p>
        </w:tc>
      </w:tr>
    </w:tbl>
    <w:p w:rsidR="008F2A0F" w:rsidRDefault="008F2A0F" w:rsidP="00911570">
      <w:pPr>
        <w:spacing w:after="60" w:line="240" w:lineRule="atLeast"/>
        <w:jc w:val="both"/>
        <w:rPr>
          <w:rFonts w:ascii="Arial" w:hAnsi="Arial" w:cs="Arial"/>
          <w:lang w:val="eu-ES"/>
        </w:rPr>
      </w:pPr>
    </w:p>
    <w:p w:rsidR="000E169C" w:rsidRDefault="000E169C" w:rsidP="00911570">
      <w:pPr>
        <w:spacing w:after="60" w:line="240" w:lineRule="atLeast"/>
        <w:jc w:val="both"/>
        <w:rPr>
          <w:rFonts w:ascii="Arial" w:hAnsi="Arial" w:cs="Arial"/>
          <w:lang w:val="eu-ES"/>
        </w:rPr>
      </w:pPr>
    </w:p>
    <w:p w:rsidR="008F2A0F" w:rsidRPr="00AA50E6" w:rsidRDefault="008F2A0F" w:rsidP="00AA50E6">
      <w:pPr>
        <w:jc w:val="both"/>
        <w:rPr>
          <w:rFonts w:ascii="Arial" w:hAnsi="Arial" w:cs="Arial"/>
          <w:b/>
          <w:lang w:val="eu-ES"/>
        </w:rPr>
      </w:pPr>
      <w:r w:rsidRPr="00AA50E6">
        <w:rPr>
          <w:rFonts w:ascii="Arial" w:hAnsi="Arial" w:cs="Arial"/>
          <w:lang w:val="eu-ES"/>
        </w:rPr>
        <w:t>Kontratuaren objektu den jardueran arituko diren langileei aplikatuko zaien</w:t>
      </w:r>
      <w:r w:rsidRPr="00AA50E6">
        <w:rPr>
          <w:rFonts w:ascii="Arial" w:hAnsi="Arial" w:cs="Arial"/>
          <w:b/>
          <w:lang w:val="eu-ES"/>
        </w:rPr>
        <w:t xml:space="preserve"> hitzarmen kolektiboaren adierazpena:</w:t>
      </w:r>
      <w:r w:rsidR="004A1FD0">
        <w:rPr>
          <w:rFonts w:ascii="Arial" w:hAnsi="Arial" w:cs="Arial"/>
          <w:b/>
          <w:lang w:val="eu-ES"/>
        </w:rPr>
        <w:t xml:space="preserve"> </w:t>
      </w:r>
      <w:r w:rsidR="004A1FD0" w:rsidRPr="002D1F70">
        <w:rPr>
          <w:rFonts w:ascii="Arial" w:hAnsi="Arial" w:cs="Arial"/>
          <w:i/>
          <w:lang w:val="eu-ES"/>
        </w:rPr>
        <w:t>(Hitzarmen Kolektiboa adierazi)</w:t>
      </w:r>
    </w:p>
    <w:p w:rsidR="008F2A0F" w:rsidRPr="00AA50E6" w:rsidRDefault="008F2A0F" w:rsidP="00AA50E6">
      <w:pPr>
        <w:pStyle w:val="Prrafodelista"/>
        <w:ind w:left="360"/>
        <w:jc w:val="both"/>
        <w:rPr>
          <w:rFonts w:ascii="Arial" w:hAnsi="Arial" w:cs="Arial"/>
          <w:b/>
          <w:lang w:val="eu-ES"/>
        </w:rPr>
      </w:pPr>
    </w:p>
    <w:p w:rsidR="008F2A0F" w:rsidRPr="00AA50E6" w:rsidRDefault="008F2A0F" w:rsidP="0070329F">
      <w:pPr>
        <w:spacing w:before="120" w:after="60" w:line="240" w:lineRule="atLeast"/>
        <w:jc w:val="both"/>
        <w:rPr>
          <w:rFonts w:ascii="Arial" w:hAnsi="Arial" w:cs="Arial"/>
          <w:color w:val="000000"/>
          <w:shd w:val="clear" w:color="auto" w:fill="FFFFFF"/>
          <w:lang w:val="eu-ES"/>
        </w:rPr>
      </w:pPr>
    </w:p>
    <w:p w:rsidR="008F2A0F" w:rsidRPr="00A02EDD" w:rsidRDefault="008F2A0F" w:rsidP="00911570">
      <w:pPr>
        <w:autoSpaceDE w:val="0"/>
        <w:autoSpaceDN w:val="0"/>
        <w:adjustRightInd w:val="0"/>
        <w:spacing w:before="240" w:after="120" w:line="240" w:lineRule="atLeast"/>
        <w:rPr>
          <w:rFonts w:ascii="Arial" w:hAnsi="Arial" w:cs="Arial"/>
          <w:b/>
          <w:lang w:val="eu-ES"/>
        </w:rPr>
      </w:pPr>
      <w:r w:rsidRPr="00A02EDD">
        <w:rPr>
          <w:rFonts w:ascii="Arial" w:hAnsi="Arial" w:cs="Arial"/>
          <w:b/>
          <w:lang w:val="eu-ES"/>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0C2840" w:rsidTr="00A344F6">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8F2A0F" w:rsidRPr="000C2840" w:rsidRDefault="008F2A0F" w:rsidP="00A151B6">
            <w:pPr>
              <w:spacing w:before="100" w:beforeAutospacing="1"/>
              <w:rPr>
                <w:rFonts w:ascii="Arial" w:hAnsi="Arial" w:cs="Arial"/>
                <w:i/>
                <w:color w:val="00000A"/>
                <w:lang w:val="eu-ES"/>
              </w:rPr>
            </w:pPr>
            <w:r w:rsidRPr="000C2840">
              <w:rPr>
                <w:rFonts w:ascii="Arial" w:hAnsi="Arial" w:cs="Arial"/>
                <w:i/>
                <w:color w:val="00000A"/>
                <w:lang w:val="eu-ES"/>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8F2A0F" w:rsidRPr="000C2840" w:rsidRDefault="008F2A0F" w:rsidP="00A344F6">
            <w:pPr>
              <w:spacing w:before="100" w:beforeAutospacing="1"/>
              <w:jc w:val="center"/>
              <w:rPr>
                <w:rFonts w:ascii="Arial" w:hAnsi="Arial" w:cs="Arial"/>
                <w:i/>
                <w:color w:val="00000A"/>
                <w:lang w:val="eu-ES"/>
              </w:rPr>
            </w:pPr>
            <w:r w:rsidRPr="000C2840">
              <w:rPr>
                <w:rFonts w:ascii="Arial" w:hAnsi="Arial" w:cs="Arial"/>
                <w:i/>
                <w:color w:val="00000A"/>
                <w:lang w:val="eu-ES"/>
              </w:rPr>
              <w:t>Sinadura</w:t>
            </w:r>
          </w:p>
          <w:p w:rsidR="008F2A0F" w:rsidRPr="000C2840" w:rsidRDefault="008F2A0F" w:rsidP="00A344F6">
            <w:pPr>
              <w:spacing w:before="100" w:beforeAutospacing="1"/>
              <w:jc w:val="center"/>
              <w:rPr>
                <w:rFonts w:ascii="Arial" w:hAnsi="Arial" w:cs="Arial"/>
                <w:i/>
                <w:color w:val="00000A"/>
                <w:lang w:val="eu-ES"/>
              </w:rPr>
            </w:pPr>
          </w:p>
        </w:tc>
      </w:tr>
    </w:tbl>
    <w:p w:rsidR="00425274" w:rsidRDefault="00425274" w:rsidP="00655977">
      <w:pPr>
        <w:rPr>
          <w:lang w:val="eu-ES"/>
        </w:rPr>
      </w:pPr>
      <w:bookmarkStart w:id="212" w:name="_Toc525133224"/>
    </w:p>
    <w:p w:rsidR="00425274" w:rsidRDefault="00425274">
      <w:pPr>
        <w:rPr>
          <w:lang w:val="eu-ES"/>
        </w:rPr>
      </w:pPr>
      <w:r>
        <w:rPr>
          <w:lang w:val="eu-ES"/>
        </w:rPr>
        <w:br w:type="page"/>
      </w:r>
    </w:p>
    <w:p w:rsidR="008F2A0F" w:rsidRPr="000C2840" w:rsidRDefault="008F2A0F" w:rsidP="00644509">
      <w:pPr>
        <w:pStyle w:val="Ttulo1"/>
        <w:spacing w:line="240" w:lineRule="atLeast"/>
        <w:jc w:val="center"/>
        <w:rPr>
          <w:sz w:val="22"/>
          <w:szCs w:val="22"/>
          <w:lang w:val="eu-ES"/>
        </w:rPr>
      </w:pPr>
      <w:bookmarkStart w:id="213" w:name="Anx_10"/>
      <w:bookmarkStart w:id="214" w:name="_Toc63680532"/>
      <w:r w:rsidRPr="000C2840">
        <w:rPr>
          <w:sz w:val="22"/>
          <w:szCs w:val="22"/>
          <w:lang w:val="eu-ES"/>
        </w:rPr>
        <w:lastRenderedPageBreak/>
        <w:t>X. ERANSKINA</w:t>
      </w:r>
      <w:bookmarkEnd w:id="213"/>
      <w:r w:rsidRPr="000C2840">
        <w:rPr>
          <w:sz w:val="22"/>
          <w:szCs w:val="22"/>
          <w:lang w:val="eu-ES"/>
        </w:rPr>
        <w:t>.- ADJUDIKAZIO IRIZPIDEEN EBALUAZIO SISTEMAREN PROPOSAMENA ETA IZAERA SOZIALEKO BALDINTZA BEREZIAK</w:t>
      </w:r>
      <w:bookmarkEnd w:id="212"/>
      <w:bookmarkEnd w:id="214"/>
      <w:r w:rsidRPr="000C2840">
        <w:rPr>
          <w:sz w:val="22"/>
          <w:szCs w:val="22"/>
          <w:lang w:val="eu-ES"/>
        </w:rPr>
        <w:t xml:space="preserve"> </w:t>
      </w:r>
    </w:p>
    <w:p w:rsidR="008F2A0F" w:rsidRDefault="008F2A0F" w:rsidP="00911570">
      <w:pPr>
        <w:autoSpaceDE w:val="0"/>
        <w:autoSpaceDN w:val="0"/>
        <w:adjustRightInd w:val="0"/>
        <w:rPr>
          <w:rFonts w:ascii="Arial" w:hAnsi="Arial" w:cs="Arial"/>
          <w:color w:val="000000"/>
          <w:sz w:val="22"/>
          <w:lang w:val="eu-ES"/>
        </w:rPr>
      </w:pPr>
    </w:p>
    <w:p w:rsidR="008F2A0F" w:rsidRPr="00A02EDD" w:rsidRDefault="008F2A0F" w:rsidP="00911570">
      <w:pPr>
        <w:autoSpaceDE w:val="0"/>
        <w:autoSpaceDN w:val="0"/>
        <w:adjustRightInd w:val="0"/>
        <w:rPr>
          <w:rFonts w:ascii="Arial" w:hAnsi="Arial" w:cs="Arial"/>
          <w:color w:val="000000"/>
          <w:sz w:val="22"/>
          <w:lang w:val="eu-ES"/>
        </w:rPr>
      </w:pPr>
    </w:p>
    <w:p w:rsidR="008F2A0F" w:rsidRPr="00A02EDD" w:rsidRDefault="008F2A0F" w:rsidP="00911570">
      <w:pPr>
        <w:autoSpaceDE w:val="0"/>
        <w:autoSpaceDN w:val="0"/>
        <w:adjustRightInd w:val="0"/>
        <w:spacing w:after="60"/>
        <w:jc w:val="both"/>
        <w:rPr>
          <w:rFonts w:ascii="Arial" w:hAnsi="Arial" w:cs="Arial"/>
          <w:lang w:val="eu-ES"/>
        </w:rPr>
      </w:pPr>
      <w:r w:rsidRPr="00A02EDD">
        <w:rPr>
          <w:rFonts w:ascii="Arial" w:hAnsi="Arial" w:cs="Arial"/>
          <w:lang w:val="eu-ES"/>
        </w:rPr>
        <w:t>Kontratista</w:t>
      </w:r>
      <w:r w:rsidR="00650268">
        <w:rPr>
          <w:rFonts w:ascii="Arial" w:hAnsi="Arial" w:cs="Arial"/>
          <w:lang w:val="eu-ES"/>
        </w:rPr>
        <w:t>k bere proposamenean hitzeman dituen adjudikazio-irizpideen eragina ebaluatzeko konpromisoa hartzen du, bai eta aplikatutako izaera sozialeko egikaritze baldintza bereziak ebaluatzeko konpromisoa ere, honako eredu honen arabera:</w:t>
      </w:r>
      <w:r w:rsidRPr="00A02EDD">
        <w:rPr>
          <w:rFonts w:ascii="Arial" w:hAnsi="Arial" w:cs="Arial"/>
          <w:lang w:val="eu-ES"/>
        </w:rPr>
        <w:t xml:space="preserve"> </w:t>
      </w:r>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E2CB5" w:rsidRPr="00EE11B2" w:rsidRDefault="008E2CB5" w:rsidP="008E2CB5">
            <w:pPr>
              <w:spacing w:line="240" w:lineRule="atLeast"/>
              <w:jc w:val="both"/>
              <w:rPr>
                <w:rFonts w:ascii="Arial" w:hAnsi="Arial" w:cs="Arial"/>
                <w:b/>
                <w:sz w:val="18"/>
                <w:szCs w:val="18"/>
              </w:rPr>
            </w:pPr>
            <w:r w:rsidRPr="007003A7">
              <w:rPr>
                <w:rFonts w:ascii="Arial" w:hAnsi="Arial" w:cs="Arial"/>
                <w:b/>
                <w:sz w:val="18"/>
                <w:szCs w:val="18"/>
              </w:rPr>
              <w:t>Egoitza-harreraren jarraipena eta ikuskapena egiteko laguntza teknikoko zerbitzua.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8E2CB5">
            <w:pPr>
              <w:jc w:val="right"/>
              <w:rPr>
                <w:rFonts w:ascii="Arial" w:hAnsi="Arial" w:cs="Arial"/>
                <w:b/>
                <w:bCs/>
                <w:color w:val="000000"/>
                <w:sz w:val="18"/>
                <w:lang w:val="eu-ES"/>
              </w:rPr>
            </w:pPr>
            <w:r w:rsidRPr="00A02EDD">
              <w:rPr>
                <w:rFonts w:ascii="Arial" w:hAnsi="Arial" w:cs="Arial"/>
                <w:b/>
                <w:bCs/>
                <w:sz w:val="18"/>
                <w:lang w:val="eu-ES"/>
              </w:rPr>
              <w:t>Erreferentzia kodea</w:t>
            </w:r>
          </w:p>
          <w:p w:rsidR="008F2A0F" w:rsidRPr="008E2CB5" w:rsidRDefault="008E2CB5" w:rsidP="008E2CB5">
            <w:pPr>
              <w:ind w:left="45"/>
              <w:jc w:val="right"/>
              <w:rPr>
                <w:rFonts w:ascii="Arial" w:hAnsi="Arial" w:cs="Arial"/>
                <w:b/>
                <w:sz w:val="18"/>
                <w:szCs w:val="18"/>
                <w:lang w:val="eu-ES"/>
              </w:rPr>
            </w:pPr>
            <w:r w:rsidRPr="008E2CB5">
              <w:rPr>
                <w:rFonts w:ascii="Arial" w:hAnsi="Arial" w:cs="Arial"/>
                <w:b/>
                <w:sz w:val="18"/>
                <w:szCs w:val="18"/>
                <w:lang w:val="eu-ES"/>
              </w:rPr>
              <w:t>2025/</w:t>
            </w:r>
            <w:r w:rsidR="00AF429F">
              <w:rPr>
                <w:rFonts w:ascii="Arial" w:hAnsi="Arial" w:cs="Arial"/>
                <w:b/>
                <w:sz w:val="18"/>
                <w:szCs w:val="18"/>
                <w:lang w:val="eu-ES"/>
              </w:rPr>
              <w:t>30</w:t>
            </w:r>
          </w:p>
        </w:tc>
      </w:tr>
    </w:tbl>
    <w:p w:rsidR="008F2A0F" w:rsidRPr="002179D5" w:rsidRDefault="008F2A0F" w:rsidP="00911570">
      <w:pPr>
        <w:jc w:val="both"/>
        <w:rPr>
          <w:rFonts w:ascii="Arial" w:hAnsi="Arial" w:cs="Arial"/>
          <w:lang w:val="eu-ES"/>
        </w:rPr>
      </w:pPr>
    </w:p>
    <w:p w:rsidR="00E57836" w:rsidRPr="00C46670" w:rsidRDefault="00E57836" w:rsidP="00E57836">
      <w:pPr>
        <w:autoSpaceDE w:val="0"/>
        <w:autoSpaceDN w:val="0"/>
        <w:adjustRightInd w:val="0"/>
        <w:spacing w:before="240"/>
        <w:jc w:val="both"/>
        <w:rPr>
          <w:rFonts w:ascii="Arial" w:hAnsi="Arial" w:cs="Arial"/>
          <w:b/>
          <w:lang w:val="eu-ES"/>
        </w:rPr>
      </w:pPr>
      <w:r w:rsidRPr="00C46670">
        <w:rPr>
          <w:rFonts w:ascii="Arial" w:hAnsi="Arial" w:cs="Arial"/>
          <w:b/>
          <w:lang w:val="eu-ES"/>
        </w:rPr>
        <w:t xml:space="preserve">ADIERAZTEN DU </w:t>
      </w:r>
      <w:r w:rsidRPr="00C46670">
        <w:rPr>
          <w:rFonts w:ascii="Arial" w:hAnsi="Arial" w:cs="Arial"/>
          <w:lang w:val="eu-ES"/>
        </w:rPr>
        <w:t>aipatutako enpresak kontratua egikaritzean</w:t>
      </w:r>
      <w:r w:rsidRPr="00C46670">
        <w:rPr>
          <w:rFonts w:ascii="Arial" w:hAnsi="Arial" w:cs="Arial"/>
          <w:b/>
          <w:lang w:val="eu-ES"/>
        </w:rPr>
        <w:t>:</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lang w:val="eu-ES"/>
        </w:rPr>
      </w:pPr>
      <w:r w:rsidRPr="00C46670">
        <w:rPr>
          <w:rFonts w:ascii="Arial" w:hAnsi="Arial" w:cs="Arial"/>
          <w:lang w:val="eu-ES"/>
        </w:rPr>
        <w:t xml:space="preserve">1. </w:t>
      </w:r>
      <w:r w:rsidRPr="00C46670">
        <w:rPr>
          <w:rFonts w:ascii="Arial" w:hAnsi="Arial" w:cs="Arial"/>
          <w:lang w:val="eu-ES"/>
        </w:rPr>
        <w:tab/>
        <w:t xml:space="preserve">Kontratua egikaritzeko …. emakume jardun dira, langile guztien % …. inguruan.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lang w:val="eu-ES"/>
        </w:rPr>
        <w:t xml:space="preserve">2. </w:t>
      </w:r>
      <w:r w:rsidRPr="00C46670">
        <w:rPr>
          <w:rFonts w:ascii="Arial" w:hAnsi="Arial" w:cs="Arial"/>
          <w:lang w:val="eu-ES"/>
        </w:rPr>
        <w:tab/>
        <w:t xml:space="preserve">Enpresan emakumeen eta gizonen arteko berdintasunari buruz diagnostiko bat egin du, edo eta laguntzaz baliatzen diren pertsonez, zeinetik abiatuta diseinatu eta aplikatu diren berdintasunerako … </w:t>
      </w:r>
      <w:r w:rsidRPr="00C46670">
        <w:rPr>
          <w:rFonts w:ascii="Arial" w:hAnsi="Arial" w:cs="Arial"/>
        </w:rPr>
        <w:t xml:space="preserve">(kopurua) ekintza, … pertsonari mesede egin diena.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3. </w:t>
      </w:r>
      <w:r w:rsidRPr="00C46670">
        <w:rPr>
          <w:rFonts w:ascii="Arial" w:hAnsi="Arial" w:cs="Arial"/>
        </w:rPr>
        <w:tab/>
        <w:t xml:space="preserve">Berdintasunaren inguruan …. formakuntza ordu diseinatu eta eskaini ditu, non …. pertsonak parte hartu duten.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4.- </w:t>
      </w:r>
      <w:r w:rsidRPr="00C46670">
        <w:rPr>
          <w:rFonts w:ascii="Arial" w:hAnsi="Arial" w:cs="Arial"/>
        </w:rPr>
        <w:tab/>
        <w:t xml:space="preserve">Enpresako langile bat izendatu du edo teknikari bat kontratatu du berdintasuneko arduradun gisa.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5. </w:t>
      </w:r>
      <w:r w:rsidRPr="00C46670">
        <w:rPr>
          <w:rFonts w:ascii="Arial" w:hAnsi="Arial" w:cs="Arial"/>
        </w:rPr>
        <w:tab/>
        <w:t xml:space="preserve">Protokolo bat edo neurri zehatz batzuk onetsi ditu lanean sexu erasoak eta sexua dela-eta egiten diren erasoak saihesteko eta horiei aurre egiteko, zeintzuen diseinuan …. pertsonek parte hartu duten eta …. pertsonaren kalterako edo onurako diren.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6. </w:t>
      </w:r>
      <w:r w:rsidRPr="00C46670">
        <w:rPr>
          <w:rFonts w:ascii="Arial" w:hAnsi="Arial" w:cs="Arial"/>
        </w:rPr>
        <w:tab/>
        <w:t xml:space="preserve">Protokolo zehatz bat onartu du enpresan hizkera ez-sexista erabiltzeko. Hori diseinatzeko … pertsonek hartu dute parte eta …… pertsonari jakinarazi zaie.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7. </w:t>
      </w:r>
      <w:r w:rsidRPr="00C46670">
        <w:rPr>
          <w:rFonts w:ascii="Arial" w:hAnsi="Arial" w:cs="Arial"/>
        </w:rPr>
        <w:tab/>
        <w:t xml:space="preserve">Kontziliazio neurriak diseinatu eta aplikatu ditu. Neurri horien onuradunak …. pertsona izan dira, horietatik …. emakumeak. Hauek izan dira neurriak (adierazi dagokiona: emakumeen eta gizonen ardura partekatua sustatzeko neurriak; bereziki, bitarteko propio, pribatu edo sozio-komunitarioak izatea adingabeei eta mendekoei arreta emateko: zerbitzu txekeak, jangelak, haurtzaindegiak, eguneko zentroak edo ludotekak, hobekuntzak lan jardunaldian, eszedentziak, lizentziak edo baimenak, ordutegi malgua, telelana, edo zerbitzuak moldatzea edo birzuzentzea)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8. </w:t>
      </w:r>
      <w:r w:rsidRPr="00C46670">
        <w:rPr>
          <w:rFonts w:ascii="Arial" w:hAnsi="Arial" w:cs="Arial"/>
        </w:rPr>
        <w:tab/>
        <w:t xml:space="preserve">Enpresa hitzarmen bat aplikatu du, gizonen eta emakumeen arteko berdintasuna lortzera bideratutako neurriak jasotzen dituena, non, horietatik …. (adierazi kopurua) neurri hartu diren, eta horiek aplikatzea ….. pertsonaren onurarako izan den.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lastRenderedPageBreak/>
        <w:t xml:space="preserve">9. </w:t>
      </w:r>
      <w:r w:rsidRPr="00C46670">
        <w:rPr>
          <w:rFonts w:ascii="Arial" w:hAnsi="Arial" w:cs="Arial"/>
        </w:rPr>
        <w:tab/>
        <w:t xml:space="preserve">Emakume eta gizonen berdintasunaren arloko ziurtagiria edo egiaztagiria dago, eta ………. pertsona kontratuaren egikaritzeari aplikatzen zaizkion akzioen onuradunak izan dira. .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10. </w:t>
      </w:r>
      <w:r w:rsidRPr="00C46670">
        <w:rPr>
          <w:rFonts w:ascii="Arial" w:hAnsi="Arial" w:cs="Arial"/>
        </w:rPr>
        <w:tab/>
        <w:t xml:space="preserve">50 langile baino gehiago dituzten enpresetan, errespetatu eta bete egin du % 33 edo gehiagoko desgaitasuna duten pertsonak kontratatzeko kuota % 2 izatea, era horretan, enpresaren langile kopurua …. pertsona izanda, bertan % 33 edo gehiagoko desgaitasuna duten pertsonak …. dira.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11.</w:t>
      </w:r>
      <w:r w:rsidRPr="00C46670">
        <w:rPr>
          <w:rFonts w:ascii="Arial" w:hAnsi="Arial" w:cs="Arial"/>
        </w:rPr>
        <w:tab/>
        <w:t xml:space="preserve">Langile guztientzat errespetatu du, …. pertsonaz osatutakoa, indarrean dagoen hitzarmen kolektiboa sektoriala eta lurraldekoa zehatz-mehatz bete dadin.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12.</w:t>
      </w:r>
      <w:r w:rsidRPr="00C46670">
        <w:rPr>
          <w:rFonts w:ascii="Arial" w:hAnsi="Arial" w:cs="Arial"/>
        </w:rPr>
        <w:tab/>
        <w:t>Kontratua egikaritzean hizkuntza ez sexista erabili du, saihestu du emakumeen irudi diskriminatzaile edo estereotipo sexista oro, eta irudi jakin bat sustatu du, balio hauek izanik: berdintasuna, presentzia orekatu bat, aniztasuna, ardura partekatua, eta rol eta genero identitate plurala. Egindako materialak guztira (iragarkiak, kartelak, liburuxkak, irudiak, dokumentuak eta abar) irizpide horiekin kalkulatua, ..... (adierazi kopurua) da, eta kalkulatzen den irismena ...... (adierazi kopurua) pertsonenganakoa izango dela.</w:t>
      </w:r>
    </w:p>
    <w:p w:rsidR="00E57836" w:rsidRPr="00C46670" w:rsidRDefault="00E57836" w:rsidP="00E57836">
      <w:pPr>
        <w:jc w:val="both"/>
        <w:rPr>
          <w:rFonts w:ascii="Arial" w:hAnsi="Arial" w:cs="Arial"/>
        </w:rPr>
      </w:pPr>
      <w:r w:rsidRPr="00C46670">
        <w:rPr>
          <w:rFonts w:ascii="Arial" w:hAnsi="Arial" w:cs="Arial"/>
        </w:rPr>
        <w:t>13. Kontratuan jasotako hizkuntza-betebeharrak bete ditu.</w:t>
      </w:r>
    </w:p>
    <w:p w:rsidR="00E57836" w:rsidRDefault="00E57836" w:rsidP="00E57836">
      <w:pPr>
        <w:autoSpaceDE w:val="0"/>
        <w:autoSpaceDN w:val="0"/>
        <w:adjustRightInd w:val="0"/>
        <w:jc w:val="both"/>
        <w:rPr>
          <w:rFonts w:ascii="Arial" w:hAnsi="Arial" w:cs="Arial"/>
        </w:rPr>
      </w:pPr>
    </w:p>
    <w:p w:rsidR="007003A7" w:rsidRDefault="007003A7">
      <w:pPr>
        <w:rPr>
          <w:rFonts w:ascii="Arial" w:hAnsi="Arial" w:cs="Arial"/>
        </w:rPr>
      </w:pPr>
      <w:r>
        <w:rPr>
          <w:rFonts w:ascii="Arial" w:hAnsi="Arial" w:cs="Arial"/>
        </w:rPr>
        <w:br w:type="page"/>
      </w:r>
    </w:p>
    <w:p w:rsidR="007003A7" w:rsidRPr="00B41F52" w:rsidRDefault="007003A7" w:rsidP="007003A7">
      <w:pPr>
        <w:autoSpaceDE w:val="0"/>
        <w:autoSpaceDN w:val="0"/>
        <w:adjustRightInd w:val="0"/>
        <w:jc w:val="center"/>
        <w:rPr>
          <w:rFonts w:ascii="Arial" w:hAnsi="Arial" w:cs="Arial"/>
          <w:b/>
          <w:bCs/>
          <w:lang w:val="eu-ES"/>
        </w:rPr>
      </w:pPr>
      <w:r w:rsidRPr="00BF1461">
        <w:rPr>
          <w:rFonts w:ascii="Arial" w:hAnsi="Arial" w:cs="Arial"/>
          <w:b/>
          <w:bCs/>
          <w:lang w:val="eu-ES"/>
        </w:rPr>
        <w:lastRenderedPageBreak/>
        <w:t>XI. ERANSK</w:t>
      </w:r>
      <w:r w:rsidRPr="00B41F52">
        <w:rPr>
          <w:rFonts w:ascii="Arial" w:hAnsi="Arial" w:cs="Arial"/>
          <w:b/>
          <w:bCs/>
          <w:lang w:val="eu-ES"/>
        </w:rPr>
        <w:t>INA. - GIPUZKOAKO GIZARTE ZERBITZUEN FORU ERREGISTROAN INSKRIBATZEKO AITORPEN EREDUA</w:t>
      </w:r>
    </w:p>
    <w:p w:rsidR="007003A7" w:rsidRPr="00B41F52" w:rsidRDefault="007003A7" w:rsidP="007003A7">
      <w:pPr>
        <w:autoSpaceDE w:val="0"/>
        <w:autoSpaceDN w:val="0"/>
        <w:adjustRightInd w:val="0"/>
        <w:jc w:val="both"/>
        <w:rPr>
          <w:rFonts w:ascii="Arial" w:hAnsi="Arial" w:cs="Arial"/>
          <w:b/>
          <w:bCs/>
          <w:lang w:val="eu-ES"/>
        </w:rPr>
      </w:pPr>
    </w:p>
    <w:p w:rsidR="007003A7" w:rsidRPr="00B41F52" w:rsidRDefault="007003A7" w:rsidP="007003A7">
      <w:pPr>
        <w:autoSpaceDE w:val="0"/>
        <w:autoSpaceDN w:val="0"/>
        <w:adjustRightInd w:val="0"/>
        <w:jc w:val="both"/>
        <w:rPr>
          <w:rFonts w:ascii="Arial" w:hAnsi="Arial" w:cs="Arial"/>
          <w:lang w:val="eu-ES"/>
        </w:rPr>
      </w:pPr>
    </w:p>
    <w:p w:rsidR="007003A7" w:rsidRPr="00B41F52" w:rsidRDefault="007003A7" w:rsidP="007003A7">
      <w:pPr>
        <w:autoSpaceDE w:val="0"/>
        <w:autoSpaceDN w:val="0"/>
        <w:adjustRightInd w:val="0"/>
        <w:jc w:val="both"/>
        <w:rPr>
          <w:rFonts w:ascii="Arial" w:hAnsi="Arial" w:cs="Arial"/>
          <w:lang w:val="eu-ES"/>
        </w:rPr>
      </w:pPr>
    </w:p>
    <w:tbl>
      <w:tblPr>
        <w:tblW w:w="0" w:type="auto"/>
        <w:tblInd w:w="54"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7003A7" w:rsidRPr="00B41F52" w:rsidTr="001745BA">
        <w:trPr>
          <w:trHeight w:hRule="exact" w:val="340"/>
        </w:trPr>
        <w:tc>
          <w:tcPr>
            <w:tcW w:w="8504" w:type="dxa"/>
            <w:gridSpan w:val="4"/>
            <w:tcBorders>
              <w:bottom w:val="single" w:sz="4" w:space="0" w:color="auto"/>
            </w:tcBorders>
          </w:tcPr>
          <w:p w:rsidR="007003A7" w:rsidRPr="00B41F52" w:rsidRDefault="007003A7" w:rsidP="001745BA">
            <w:pPr>
              <w:autoSpaceDE w:val="0"/>
              <w:autoSpaceDN w:val="0"/>
              <w:adjustRightInd w:val="0"/>
              <w:jc w:val="both"/>
              <w:rPr>
                <w:rFonts w:ascii="Arial" w:hAnsi="Arial" w:cs="Arial"/>
                <w:lang w:val="eu-ES"/>
              </w:rPr>
            </w:pPr>
            <w:r w:rsidRPr="00B41F52">
              <w:rPr>
                <w:rFonts w:ascii="Arial" w:hAnsi="Arial" w:cs="Arial"/>
                <w:b/>
                <w:bCs/>
                <w:lang w:val="eu-ES"/>
              </w:rPr>
              <w:t>IDENTIFIKAZIO DATUAK</w:t>
            </w:r>
          </w:p>
        </w:tc>
      </w:tr>
      <w:tr w:rsidR="007003A7" w:rsidRPr="00B41F52" w:rsidTr="001745BA">
        <w:trPr>
          <w:trHeight w:val="463"/>
        </w:trPr>
        <w:tc>
          <w:tcPr>
            <w:tcW w:w="5617" w:type="dxa"/>
            <w:gridSpan w:val="3"/>
            <w:tcBorders>
              <w:top w:val="single" w:sz="4" w:space="0" w:color="auto"/>
            </w:tcBorders>
            <w:vAlign w:val="center"/>
          </w:tcPr>
          <w:p w:rsidR="007003A7" w:rsidRPr="00B41F52" w:rsidRDefault="007003A7" w:rsidP="001745BA">
            <w:pPr>
              <w:autoSpaceDE w:val="0"/>
              <w:autoSpaceDN w:val="0"/>
              <w:adjustRightInd w:val="0"/>
              <w:jc w:val="both"/>
              <w:rPr>
                <w:rFonts w:ascii="Arial" w:hAnsi="Arial" w:cs="Arial"/>
                <w:lang w:val="eu-ES"/>
              </w:rPr>
            </w:pPr>
            <w:r w:rsidRPr="00B41F52">
              <w:rPr>
                <w:rFonts w:ascii="Arial" w:hAnsi="Arial" w:cs="Arial"/>
                <w:b/>
                <w:bCs/>
                <w:lang w:val="eu-ES"/>
              </w:rPr>
              <w:t>1. abizena, 2. abizena, izena</w:t>
            </w:r>
          </w:p>
          <w:p w:rsidR="007003A7" w:rsidRPr="00B41F52" w:rsidRDefault="007003A7" w:rsidP="001745BA">
            <w:pPr>
              <w:autoSpaceDE w:val="0"/>
              <w:autoSpaceDN w:val="0"/>
              <w:adjustRightInd w:val="0"/>
              <w:jc w:val="both"/>
              <w:rPr>
                <w:rFonts w:ascii="Arial" w:hAnsi="Arial" w:cs="Arial"/>
                <w:lang w:val="eu-ES"/>
              </w:rPr>
            </w:pPr>
          </w:p>
        </w:tc>
        <w:tc>
          <w:tcPr>
            <w:tcW w:w="2887" w:type="dxa"/>
            <w:tcBorders>
              <w:top w:val="single" w:sz="4" w:space="0" w:color="auto"/>
            </w:tcBorders>
          </w:tcPr>
          <w:p w:rsidR="007003A7" w:rsidRPr="00B41F52" w:rsidRDefault="007003A7" w:rsidP="001745BA">
            <w:pPr>
              <w:autoSpaceDE w:val="0"/>
              <w:autoSpaceDN w:val="0"/>
              <w:adjustRightInd w:val="0"/>
              <w:jc w:val="both"/>
              <w:rPr>
                <w:rFonts w:ascii="Arial" w:hAnsi="Arial" w:cs="Arial"/>
                <w:b/>
                <w:bCs/>
                <w:lang w:val="eu-ES"/>
              </w:rPr>
            </w:pPr>
            <w:r w:rsidRPr="00B41F52">
              <w:rPr>
                <w:rFonts w:ascii="Arial" w:hAnsi="Arial" w:cs="Arial"/>
                <w:b/>
                <w:bCs/>
                <w:lang w:val="eu-ES"/>
              </w:rPr>
              <w:t>NAN-IFZ</w:t>
            </w:r>
          </w:p>
          <w:p w:rsidR="007003A7" w:rsidRPr="00B41F52" w:rsidRDefault="007003A7" w:rsidP="001745BA">
            <w:pPr>
              <w:autoSpaceDE w:val="0"/>
              <w:autoSpaceDN w:val="0"/>
              <w:adjustRightInd w:val="0"/>
              <w:jc w:val="both"/>
              <w:rPr>
                <w:rFonts w:ascii="Arial" w:hAnsi="Arial" w:cs="Arial"/>
                <w:lang w:val="eu-ES"/>
              </w:rPr>
            </w:pPr>
          </w:p>
        </w:tc>
      </w:tr>
      <w:tr w:rsidR="007003A7" w:rsidRPr="00B41F52" w:rsidTr="001745B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7003A7" w:rsidRPr="00B41F52" w:rsidRDefault="007003A7" w:rsidP="001745BA">
            <w:pPr>
              <w:autoSpaceDE w:val="0"/>
              <w:autoSpaceDN w:val="0"/>
              <w:adjustRightInd w:val="0"/>
              <w:jc w:val="both"/>
              <w:rPr>
                <w:rFonts w:ascii="Arial" w:hAnsi="Arial" w:cs="Arial"/>
                <w:b/>
                <w:bCs/>
                <w:lang w:val="eu-ES"/>
              </w:rPr>
            </w:pPr>
            <w:r w:rsidRPr="00B41F52">
              <w:rPr>
                <w:rFonts w:ascii="Arial" w:hAnsi="Arial" w:cs="Arial"/>
                <w:b/>
                <w:bCs/>
                <w:lang w:val="eu-ES"/>
              </w:rPr>
              <w:t xml:space="preserve"> </w:t>
            </w:r>
          </w:p>
        </w:tc>
        <w:tc>
          <w:tcPr>
            <w:tcW w:w="8220" w:type="dxa"/>
            <w:gridSpan w:val="3"/>
            <w:tcBorders>
              <w:left w:val="single" w:sz="4" w:space="0" w:color="auto"/>
            </w:tcBorders>
            <w:vAlign w:val="center"/>
          </w:tcPr>
          <w:p w:rsidR="007003A7" w:rsidRPr="00B41F52" w:rsidRDefault="007003A7" w:rsidP="001745BA">
            <w:pPr>
              <w:autoSpaceDE w:val="0"/>
              <w:autoSpaceDN w:val="0"/>
              <w:adjustRightInd w:val="0"/>
              <w:jc w:val="both"/>
              <w:rPr>
                <w:rFonts w:ascii="Arial" w:hAnsi="Arial" w:cs="Arial"/>
                <w:lang w:val="eu-ES"/>
              </w:rPr>
            </w:pPr>
            <w:r w:rsidRPr="00B41F52">
              <w:rPr>
                <w:rFonts w:ascii="Arial" w:hAnsi="Arial" w:cs="Arial"/>
                <w:b/>
                <w:bCs/>
                <w:lang w:val="eu-ES"/>
              </w:rPr>
              <w:t>Norberaren izenean</w:t>
            </w:r>
          </w:p>
        </w:tc>
      </w:tr>
      <w:tr w:rsidR="007003A7" w:rsidRPr="00B41F52" w:rsidTr="001745B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7003A7" w:rsidRPr="00B41F52" w:rsidRDefault="007003A7" w:rsidP="001745BA">
            <w:pPr>
              <w:autoSpaceDE w:val="0"/>
              <w:autoSpaceDN w:val="0"/>
              <w:adjustRightInd w:val="0"/>
              <w:jc w:val="both"/>
              <w:rPr>
                <w:rFonts w:ascii="Arial" w:hAnsi="Arial" w:cs="Arial"/>
                <w:b/>
                <w:bCs/>
                <w:lang w:val="eu-ES"/>
              </w:rPr>
            </w:pPr>
            <w:r w:rsidRPr="00B41F52">
              <w:rPr>
                <w:rFonts w:ascii="Arial" w:hAnsi="Arial" w:cs="Arial"/>
                <w:b/>
                <w:bCs/>
                <w:lang w:val="eu-ES"/>
              </w:rPr>
              <w:t xml:space="preserve"> </w:t>
            </w:r>
          </w:p>
        </w:tc>
        <w:tc>
          <w:tcPr>
            <w:tcW w:w="8220" w:type="dxa"/>
            <w:gridSpan w:val="3"/>
            <w:tcBorders>
              <w:left w:val="single" w:sz="4" w:space="0" w:color="auto"/>
            </w:tcBorders>
            <w:vAlign w:val="center"/>
          </w:tcPr>
          <w:p w:rsidR="007003A7" w:rsidRPr="00B41F52" w:rsidRDefault="007003A7" w:rsidP="001745BA">
            <w:pPr>
              <w:autoSpaceDE w:val="0"/>
              <w:autoSpaceDN w:val="0"/>
              <w:adjustRightInd w:val="0"/>
              <w:jc w:val="both"/>
              <w:rPr>
                <w:rFonts w:ascii="Arial" w:hAnsi="Arial" w:cs="Arial"/>
                <w:lang w:val="eu-ES"/>
              </w:rPr>
            </w:pPr>
            <w:r w:rsidRPr="00B41F52">
              <w:rPr>
                <w:rFonts w:ascii="Arial" w:hAnsi="Arial" w:cs="Arial"/>
                <w:b/>
                <w:bCs/>
                <w:lang w:val="eu-ES"/>
              </w:rPr>
              <w:t xml:space="preserve">Ordezkatzen dudan enpresaren izenean </w:t>
            </w:r>
          </w:p>
        </w:tc>
      </w:tr>
      <w:tr w:rsidR="007003A7" w:rsidRPr="00B41F52" w:rsidTr="001745BA">
        <w:trPr>
          <w:trHeight w:val="340"/>
        </w:trPr>
        <w:tc>
          <w:tcPr>
            <w:tcW w:w="3261" w:type="dxa"/>
            <w:gridSpan w:val="2"/>
            <w:vAlign w:val="center"/>
          </w:tcPr>
          <w:p w:rsidR="007003A7" w:rsidRPr="00B41F52" w:rsidRDefault="007003A7" w:rsidP="001745BA">
            <w:pPr>
              <w:autoSpaceDE w:val="0"/>
              <w:autoSpaceDN w:val="0"/>
              <w:adjustRightInd w:val="0"/>
              <w:jc w:val="both"/>
              <w:rPr>
                <w:rFonts w:ascii="Arial" w:hAnsi="Arial" w:cs="Arial"/>
                <w:b/>
                <w:bCs/>
                <w:lang w:val="eu-ES"/>
              </w:rPr>
            </w:pPr>
            <w:r w:rsidRPr="00B41F52">
              <w:rPr>
                <w:rFonts w:ascii="Arial" w:hAnsi="Arial" w:cs="Arial"/>
                <w:b/>
                <w:bCs/>
                <w:lang w:val="eu-ES"/>
              </w:rPr>
              <w:t>Ordezkatuaren sozietate izena:</w:t>
            </w:r>
          </w:p>
        </w:tc>
        <w:tc>
          <w:tcPr>
            <w:tcW w:w="5243" w:type="dxa"/>
            <w:gridSpan w:val="2"/>
            <w:vAlign w:val="center"/>
          </w:tcPr>
          <w:p w:rsidR="007003A7" w:rsidRPr="00B41F52" w:rsidRDefault="007003A7" w:rsidP="001745BA">
            <w:pPr>
              <w:autoSpaceDE w:val="0"/>
              <w:autoSpaceDN w:val="0"/>
              <w:adjustRightInd w:val="0"/>
              <w:jc w:val="both"/>
              <w:rPr>
                <w:rFonts w:ascii="Arial" w:hAnsi="Arial" w:cs="Arial"/>
                <w:lang w:val="eu-ES"/>
              </w:rPr>
            </w:pPr>
          </w:p>
        </w:tc>
      </w:tr>
      <w:tr w:rsidR="007003A7" w:rsidRPr="00B41F52" w:rsidTr="001745BA">
        <w:trPr>
          <w:trHeight w:val="340"/>
        </w:trPr>
        <w:tc>
          <w:tcPr>
            <w:tcW w:w="3261" w:type="dxa"/>
            <w:gridSpan w:val="2"/>
            <w:vAlign w:val="center"/>
          </w:tcPr>
          <w:p w:rsidR="007003A7" w:rsidRPr="00B41F52" w:rsidRDefault="007003A7" w:rsidP="001745BA">
            <w:pPr>
              <w:autoSpaceDE w:val="0"/>
              <w:autoSpaceDN w:val="0"/>
              <w:adjustRightInd w:val="0"/>
              <w:jc w:val="both"/>
              <w:rPr>
                <w:rFonts w:ascii="Arial" w:hAnsi="Arial" w:cs="Arial"/>
                <w:b/>
                <w:bCs/>
                <w:lang w:val="eu-ES"/>
              </w:rPr>
            </w:pPr>
            <w:r w:rsidRPr="00B41F52">
              <w:rPr>
                <w:rFonts w:ascii="Arial" w:hAnsi="Arial" w:cs="Arial"/>
                <w:b/>
                <w:bCs/>
                <w:lang w:val="eu-ES"/>
              </w:rPr>
              <w:t>Ordezkatuaren IFK:</w:t>
            </w:r>
          </w:p>
        </w:tc>
        <w:tc>
          <w:tcPr>
            <w:tcW w:w="5243" w:type="dxa"/>
            <w:gridSpan w:val="2"/>
            <w:vAlign w:val="center"/>
          </w:tcPr>
          <w:p w:rsidR="007003A7" w:rsidRPr="00B41F52" w:rsidRDefault="007003A7" w:rsidP="001745BA">
            <w:pPr>
              <w:autoSpaceDE w:val="0"/>
              <w:autoSpaceDN w:val="0"/>
              <w:adjustRightInd w:val="0"/>
              <w:jc w:val="both"/>
              <w:rPr>
                <w:rFonts w:ascii="Arial" w:hAnsi="Arial" w:cs="Arial"/>
                <w:lang w:val="eu-ES"/>
              </w:rPr>
            </w:pPr>
          </w:p>
        </w:tc>
      </w:tr>
    </w:tbl>
    <w:p w:rsidR="007003A7" w:rsidRPr="00B41F52" w:rsidRDefault="007003A7" w:rsidP="007003A7">
      <w:pPr>
        <w:autoSpaceDE w:val="0"/>
        <w:autoSpaceDN w:val="0"/>
        <w:adjustRightInd w:val="0"/>
        <w:jc w:val="both"/>
        <w:rPr>
          <w:rFonts w:ascii="Arial" w:hAnsi="Arial" w:cs="Arial"/>
          <w:lang w:val="eu-ES"/>
        </w:rPr>
      </w:pPr>
    </w:p>
    <w:tbl>
      <w:tblPr>
        <w:tblW w:w="8477" w:type="dxa"/>
        <w:tblInd w:w="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4820"/>
        <w:gridCol w:w="3657"/>
      </w:tblGrid>
      <w:tr w:rsidR="007003A7" w:rsidRPr="00B41F52" w:rsidTr="001745BA">
        <w:trPr>
          <w:trHeight w:hRule="exact" w:val="284"/>
        </w:trPr>
        <w:tc>
          <w:tcPr>
            <w:tcW w:w="8477" w:type="dxa"/>
            <w:gridSpan w:val="2"/>
            <w:tcBorders>
              <w:top w:val="nil"/>
              <w:left w:val="nil"/>
              <w:right w:val="nil"/>
            </w:tcBorders>
          </w:tcPr>
          <w:p w:rsidR="007003A7" w:rsidRPr="00B41F52" w:rsidRDefault="007003A7" w:rsidP="001745BA">
            <w:pPr>
              <w:autoSpaceDE w:val="0"/>
              <w:autoSpaceDN w:val="0"/>
              <w:adjustRightInd w:val="0"/>
              <w:jc w:val="both"/>
              <w:rPr>
                <w:rFonts w:ascii="Arial" w:hAnsi="Arial" w:cs="Arial"/>
                <w:b/>
                <w:bCs/>
                <w:lang w:val="eu-ES"/>
              </w:rPr>
            </w:pPr>
            <w:r w:rsidRPr="00B41F52">
              <w:rPr>
                <w:rFonts w:ascii="Arial" w:hAnsi="Arial" w:cs="Arial"/>
                <w:b/>
                <w:bCs/>
                <w:lang w:val="eu-ES"/>
              </w:rPr>
              <w:t>KONTRATAZIO ESPEDIENTEAREN DATUAK</w:t>
            </w:r>
          </w:p>
        </w:tc>
      </w:tr>
      <w:tr w:rsidR="007003A7" w:rsidRPr="00B41F52" w:rsidTr="001745BA">
        <w:trPr>
          <w:trHeight w:val="834"/>
        </w:trPr>
        <w:tc>
          <w:tcPr>
            <w:tcW w:w="4820" w:type="dxa"/>
            <w:tcBorders>
              <w:left w:val="nil"/>
              <w:bottom w:val="nil"/>
              <w:right w:val="nil"/>
            </w:tcBorders>
          </w:tcPr>
          <w:p w:rsidR="007003A7" w:rsidRDefault="007003A7" w:rsidP="001745BA">
            <w:pPr>
              <w:autoSpaceDE w:val="0"/>
              <w:autoSpaceDN w:val="0"/>
              <w:adjustRightInd w:val="0"/>
              <w:jc w:val="both"/>
              <w:rPr>
                <w:rFonts w:ascii="Arial" w:hAnsi="Arial" w:cs="Arial"/>
                <w:b/>
                <w:bCs/>
                <w:lang w:val="eu-ES"/>
              </w:rPr>
            </w:pPr>
            <w:r w:rsidRPr="00B41F52">
              <w:rPr>
                <w:rFonts w:ascii="Arial" w:hAnsi="Arial" w:cs="Arial"/>
                <w:b/>
                <w:bCs/>
                <w:lang w:val="eu-ES"/>
              </w:rPr>
              <w:t>Kontratuaren izena</w:t>
            </w:r>
          </w:p>
          <w:p w:rsidR="007003A7" w:rsidRPr="00EE11B2" w:rsidRDefault="007003A7" w:rsidP="007003A7">
            <w:pPr>
              <w:spacing w:line="240" w:lineRule="atLeast"/>
              <w:jc w:val="both"/>
              <w:rPr>
                <w:rFonts w:ascii="Arial" w:hAnsi="Arial" w:cs="Arial"/>
                <w:b/>
                <w:sz w:val="18"/>
                <w:szCs w:val="18"/>
              </w:rPr>
            </w:pPr>
            <w:r w:rsidRPr="007003A7">
              <w:rPr>
                <w:rFonts w:ascii="Arial" w:hAnsi="Arial" w:cs="Arial"/>
                <w:b/>
                <w:sz w:val="18"/>
                <w:szCs w:val="18"/>
              </w:rPr>
              <w:t>Egoitza-harreraren jarraipena eta ikuskapena egiteko laguntza teknikoko zerbitzua.</w:t>
            </w:r>
          </w:p>
          <w:p w:rsidR="007003A7" w:rsidRPr="00B41F52" w:rsidRDefault="007003A7" w:rsidP="007003A7">
            <w:pPr>
              <w:spacing w:line="240" w:lineRule="atLeast"/>
              <w:jc w:val="both"/>
              <w:rPr>
                <w:rFonts w:ascii="Arial" w:hAnsi="Arial" w:cs="Arial"/>
                <w:b/>
                <w:bCs/>
                <w:lang w:val="eu-ES"/>
              </w:rPr>
            </w:pPr>
          </w:p>
        </w:tc>
        <w:tc>
          <w:tcPr>
            <w:tcW w:w="3657" w:type="dxa"/>
            <w:tcBorders>
              <w:left w:val="nil"/>
              <w:bottom w:val="nil"/>
              <w:right w:val="nil"/>
            </w:tcBorders>
          </w:tcPr>
          <w:p w:rsidR="007003A7" w:rsidRPr="00C462D3" w:rsidRDefault="007003A7" w:rsidP="001745BA">
            <w:pPr>
              <w:autoSpaceDE w:val="0"/>
              <w:autoSpaceDN w:val="0"/>
              <w:adjustRightInd w:val="0"/>
              <w:jc w:val="right"/>
              <w:rPr>
                <w:rFonts w:ascii="Arial" w:hAnsi="Arial" w:cs="Arial"/>
                <w:b/>
                <w:bCs/>
                <w:lang w:val="eu-ES"/>
              </w:rPr>
            </w:pPr>
            <w:r>
              <w:rPr>
                <w:rFonts w:ascii="Arial" w:hAnsi="Arial" w:cs="Arial"/>
                <w:b/>
                <w:bCs/>
                <w:lang w:val="eu-ES"/>
              </w:rPr>
              <w:t xml:space="preserve">                               </w:t>
            </w:r>
            <w:r w:rsidRPr="00B41F52">
              <w:rPr>
                <w:rFonts w:ascii="Arial" w:hAnsi="Arial" w:cs="Arial"/>
                <w:b/>
                <w:bCs/>
                <w:lang w:val="eu-ES"/>
              </w:rPr>
              <w:t>Erreferentzia kodea</w:t>
            </w:r>
            <w:r>
              <w:rPr>
                <w:rFonts w:ascii="Arial" w:hAnsi="Arial" w:cs="Arial"/>
                <w:b/>
                <w:sz w:val="18"/>
                <w:szCs w:val="18"/>
              </w:rPr>
              <w:t xml:space="preserve">                                                          2025/</w:t>
            </w:r>
            <w:r w:rsidR="00AF429F">
              <w:rPr>
                <w:rFonts w:ascii="Arial" w:hAnsi="Arial" w:cs="Arial"/>
                <w:b/>
                <w:sz w:val="18"/>
                <w:szCs w:val="18"/>
              </w:rPr>
              <w:t>30</w:t>
            </w:r>
          </w:p>
        </w:tc>
      </w:tr>
    </w:tbl>
    <w:p w:rsidR="007003A7" w:rsidRPr="00B41F52" w:rsidRDefault="007003A7" w:rsidP="007003A7">
      <w:pPr>
        <w:autoSpaceDE w:val="0"/>
        <w:autoSpaceDN w:val="0"/>
        <w:adjustRightInd w:val="0"/>
        <w:jc w:val="both"/>
        <w:rPr>
          <w:rFonts w:ascii="Arial" w:hAnsi="Arial" w:cs="Arial"/>
          <w:lang w:val="eu-ES"/>
        </w:rPr>
      </w:pPr>
    </w:p>
    <w:p w:rsidR="007003A7" w:rsidRPr="00B41F52" w:rsidRDefault="007003A7" w:rsidP="007003A7">
      <w:pPr>
        <w:autoSpaceDE w:val="0"/>
        <w:autoSpaceDN w:val="0"/>
        <w:adjustRightInd w:val="0"/>
        <w:jc w:val="both"/>
        <w:rPr>
          <w:rFonts w:ascii="Arial" w:hAnsi="Arial" w:cs="Arial"/>
          <w:lang w:val="eu-ES"/>
        </w:rPr>
      </w:pPr>
    </w:p>
    <w:p w:rsidR="007003A7" w:rsidRPr="00B41F52" w:rsidRDefault="007003A7" w:rsidP="007003A7">
      <w:pPr>
        <w:autoSpaceDE w:val="0"/>
        <w:autoSpaceDN w:val="0"/>
        <w:adjustRightInd w:val="0"/>
        <w:jc w:val="both"/>
        <w:rPr>
          <w:rFonts w:ascii="Arial" w:hAnsi="Arial" w:cs="Arial"/>
          <w:b/>
          <w:bCs/>
          <w:lang w:val="eu-ES"/>
        </w:rPr>
      </w:pPr>
      <w:bookmarkStart w:id="215" w:name="_Toc25128979"/>
      <w:r w:rsidRPr="00B41F52">
        <w:rPr>
          <w:rFonts w:ascii="Arial" w:hAnsi="Arial" w:cs="Arial"/>
          <w:b/>
          <w:bCs/>
          <w:lang w:val="eu-ES"/>
        </w:rPr>
        <w:t>ADIERAZTEN DU</w:t>
      </w:r>
      <w:bookmarkEnd w:id="215"/>
    </w:p>
    <w:p w:rsidR="007003A7" w:rsidRPr="00B41F52" w:rsidRDefault="007003A7" w:rsidP="007003A7">
      <w:pPr>
        <w:autoSpaceDE w:val="0"/>
        <w:autoSpaceDN w:val="0"/>
        <w:adjustRightInd w:val="0"/>
        <w:jc w:val="both"/>
        <w:rPr>
          <w:rFonts w:ascii="Arial" w:hAnsi="Arial" w:cs="Arial"/>
          <w:b/>
          <w:bCs/>
          <w:lang w:val="eu-ES"/>
        </w:rPr>
      </w:pPr>
    </w:p>
    <w:p w:rsidR="007003A7" w:rsidRPr="00B41F52" w:rsidRDefault="007003A7" w:rsidP="007003A7">
      <w:pPr>
        <w:numPr>
          <w:ilvl w:val="0"/>
          <w:numId w:val="30"/>
        </w:numPr>
        <w:autoSpaceDE w:val="0"/>
        <w:autoSpaceDN w:val="0"/>
        <w:adjustRightInd w:val="0"/>
        <w:jc w:val="both"/>
        <w:rPr>
          <w:rFonts w:ascii="Arial" w:hAnsi="Arial" w:cs="Arial"/>
          <w:lang w:val="eu-ES"/>
        </w:rPr>
      </w:pPr>
      <w:r w:rsidRPr="00B41F52">
        <w:rPr>
          <w:rFonts w:ascii="Arial" w:hAnsi="Arial" w:cs="Arial"/>
          <w:b/>
          <w:bCs/>
          <w:lang w:val="eu-ES"/>
        </w:rPr>
        <w:t>Lehenengo:</w:t>
      </w:r>
      <w:r w:rsidRPr="00B41F52">
        <w:rPr>
          <w:rFonts w:ascii="Arial" w:hAnsi="Arial" w:cs="Arial"/>
          <w:lang w:val="eu-ES"/>
        </w:rPr>
        <w:t xml:space="preserve"> Gipuzkoako Gizarte Zerbitzuen Foru Erregistroan inskribatua</w:t>
      </w:r>
      <w:r w:rsidRPr="00B41F52">
        <w:rPr>
          <w:rFonts w:ascii="Arial" w:hAnsi="Arial" w:cs="Arial"/>
          <w:b/>
          <w:bCs/>
          <w:lang w:val="eu-ES"/>
        </w:rPr>
        <w:t xml:space="preserve"> </w:t>
      </w:r>
      <w:r w:rsidRPr="00B41F52">
        <w:rPr>
          <w:rFonts w:ascii="Arial" w:hAnsi="Arial" w:cs="Arial"/>
          <w:lang w:val="eu-ES"/>
        </w:rPr>
        <w:t>dagoela</w:t>
      </w:r>
      <w:r w:rsidRPr="00B41F52">
        <w:rPr>
          <w:rFonts w:ascii="Arial" w:hAnsi="Arial" w:cs="Arial"/>
          <w:b/>
          <w:bCs/>
          <w:lang w:val="eu-ES"/>
        </w:rPr>
        <w:t xml:space="preserve"> BAI/EZ</w:t>
      </w:r>
      <w:r w:rsidRPr="00B41F52">
        <w:rPr>
          <w:rFonts w:ascii="Arial" w:hAnsi="Arial" w:cs="Arial"/>
          <w:lang w:val="eu-ES"/>
        </w:rPr>
        <w:t xml:space="preserve">. </w:t>
      </w:r>
    </w:p>
    <w:p w:rsidR="007003A7" w:rsidRPr="00B41F52" w:rsidRDefault="007003A7" w:rsidP="007003A7">
      <w:pPr>
        <w:autoSpaceDE w:val="0"/>
        <w:autoSpaceDN w:val="0"/>
        <w:adjustRightInd w:val="0"/>
        <w:jc w:val="both"/>
        <w:rPr>
          <w:rFonts w:ascii="Arial" w:hAnsi="Arial" w:cs="Arial"/>
          <w:lang w:val="eu-ES"/>
        </w:rPr>
      </w:pPr>
    </w:p>
    <w:p w:rsidR="007003A7" w:rsidRPr="00B41F52" w:rsidRDefault="007003A7" w:rsidP="007003A7">
      <w:pPr>
        <w:numPr>
          <w:ilvl w:val="0"/>
          <w:numId w:val="30"/>
        </w:numPr>
        <w:autoSpaceDE w:val="0"/>
        <w:autoSpaceDN w:val="0"/>
        <w:adjustRightInd w:val="0"/>
        <w:jc w:val="both"/>
        <w:rPr>
          <w:rFonts w:ascii="Arial" w:hAnsi="Arial" w:cs="Arial"/>
          <w:lang w:val="eu-ES"/>
        </w:rPr>
      </w:pPr>
      <w:r w:rsidRPr="00B41F52">
        <w:rPr>
          <w:rFonts w:ascii="Arial" w:hAnsi="Arial" w:cs="Arial"/>
          <w:b/>
          <w:bCs/>
          <w:lang w:val="eu-ES"/>
        </w:rPr>
        <w:t>Bigarrengo:</w:t>
      </w:r>
      <w:r w:rsidRPr="00B41F52">
        <w:rPr>
          <w:rFonts w:ascii="Arial" w:hAnsi="Arial" w:cs="Arial"/>
          <w:lang w:val="eu-ES"/>
        </w:rPr>
        <w:t xml:space="preserve"> Inskribatua egon ezean, dagokion eskaera egin dudala: BAI/EZ. </w:t>
      </w:r>
    </w:p>
    <w:p w:rsidR="007003A7" w:rsidRPr="00B41F52" w:rsidRDefault="007003A7" w:rsidP="007003A7">
      <w:pPr>
        <w:autoSpaceDE w:val="0"/>
        <w:autoSpaceDN w:val="0"/>
        <w:adjustRightInd w:val="0"/>
        <w:jc w:val="both"/>
        <w:rPr>
          <w:rFonts w:ascii="Arial" w:hAnsi="Arial" w:cs="Arial"/>
          <w:lang w:val="eu-ES"/>
        </w:rPr>
      </w:pPr>
    </w:p>
    <w:p w:rsidR="007003A7" w:rsidRPr="00B41F52" w:rsidRDefault="007003A7" w:rsidP="007003A7">
      <w:pPr>
        <w:autoSpaceDE w:val="0"/>
        <w:autoSpaceDN w:val="0"/>
        <w:adjustRightInd w:val="0"/>
        <w:jc w:val="both"/>
        <w:rPr>
          <w:rFonts w:ascii="Arial" w:hAnsi="Arial" w:cs="Arial"/>
          <w:lang w:val="eu-ES"/>
        </w:rPr>
      </w:pPr>
    </w:p>
    <w:p w:rsidR="007003A7" w:rsidRPr="00B41F52" w:rsidRDefault="007003A7" w:rsidP="007003A7">
      <w:pPr>
        <w:autoSpaceDE w:val="0"/>
        <w:autoSpaceDN w:val="0"/>
        <w:adjustRightInd w:val="0"/>
        <w:jc w:val="both"/>
        <w:rPr>
          <w:rFonts w:ascii="Arial" w:hAnsi="Arial" w:cs="Arial"/>
          <w:lang w:val="eu-ES"/>
        </w:rPr>
      </w:pPr>
      <w:r w:rsidRPr="00B41F52">
        <w:rPr>
          <w:rFonts w:ascii="Arial" w:hAnsi="Arial" w:cs="Arial"/>
          <w:lang w:val="eu-ES"/>
        </w:rPr>
        <w:t>Dagokion eskaera bideratu ez badu, konpromisoa hartzen duela SPKLren 150.2 artikuluak aurreikusitako epean inskripzio eskaera aurkezteko.</w:t>
      </w:r>
    </w:p>
    <w:p w:rsidR="007003A7" w:rsidRPr="00B41F52" w:rsidRDefault="007003A7" w:rsidP="007003A7">
      <w:pPr>
        <w:autoSpaceDE w:val="0"/>
        <w:autoSpaceDN w:val="0"/>
        <w:adjustRightInd w:val="0"/>
        <w:jc w:val="both"/>
        <w:rPr>
          <w:rFonts w:ascii="Arial" w:hAnsi="Arial" w:cs="Arial"/>
          <w:b/>
          <w:bCs/>
          <w:lang w:val="eu-ES"/>
        </w:rPr>
      </w:pPr>
    </w:p>
    <w:p w:rsidR="007003A7" w:rsidRPr="00B41F52" w:rsidRDefault="007003A7" w:rsidP="007003A7">
      <w:pPr>
        <w:autoSpaceDE w:val="0"/>
        <w:autoSpaceDN w:val="0"/>
        <w:adjustRightInd w:val="0"/>
        <w:jc w:val="both"/>
        <w:rPr>
          <w:rFonts w:ascii="Arial" w:hAnsi="Arial" w:cs="Arial"/>
          <w:b/>
          <w:bCs/>
          <w:lang w:val="eu-ES"/>
        </w:rPr>
      </w:pPr>
      <w:r w:rsidRPr="00B41F52">
        <w:rPr>
          <w:rFonts w:ascii="Arial" w:hAnsi="Arial" w:cs="Arial"/>
          <w:b/>
          <w:bCs/>
          <w:lang w:val="eu-ES"/>
        </w:rPr>
        <w:t>Tokia eta data:</w:t>
      </w:r>
    </w:p>
    <w:p w:rsidR="007003A7" w:rsidRPr="00B41F52" w:rsidRDefault="007003A7" w:rsidP="007003A7">
      <w:pPr>
        <w:autoSpaceDE w:val="0"/>
        <w:autoSpaceDN w:val="0"/>
        <w:adjustRightInd w:val="0"/>
        <w:jc w:val="both"/>
        <w:rPr>
          <w:rFonts w:ascii="Arial" w:hAnsi="Arial" w:cs="Arial"/>
          <w:lang w:val="eu-ES"/>
        </w:rPr>
      </w:pPr>
    </w:p>
    <w:p w:rsidR="007003A7" w:rsidRPr="00D76765" w:rsidRDefault="007003A7" w:rsidP="007003A7">
      <w:pPr>
        <w:autoSpaceDE w:val="0"/>
        <w:autoSpaceDN w:val="0"/>
        <w:adjustRightInd w:val="0"/>
        <w:jc w:val="both"/>
        <w:rPr>
          <w:rFonts w:ascii="Arial" w:hAnsi="Arial" w:cs="Arial"/>
        </w:rPr>
      </w:pPr>
    </w:p>
    <w:p w:rsidR="007003A7" w:rsidRPr="00D76765" w:rsidRDefault="007003A7" w:rsidP="007003A7">
      <w:pPr>
        <w:autoSpaceDE w:val="0"/>
        <w:autoSpaceDN w:val="0"/>
        <w:adjustRightInd w:val="0"/>
        <w:jc w:val="both"/>
        <w:rPr>
          <w:rFonts w:ascii="Arial" w:hAnsi="Arial" w:cs="Arial"/>
        </w:rPr>
      </w:pPr>
    </w:p>
    <w:p w:rsidR="007003A7" w:rsidRPr="00D76765" w:rsidRDefault="007003A7" w:rsidP="007003A7">
      <w:pPr>
        <w:autoSpaceDE w:val="0"/>
        <w:autoSpaceDN w:val="0"/>
        <w:adjustRightInd w:val="0"/>
        <w:jc w:val="both"/>
        <w:rPr>
          <w:rFonts w:ascii="Arial" w:hAnsi="Arial" w:cs="Arial"/>
        </w:rPr>
      </w:pPr>
    </w:p>
    <w:tbl>
      <w:tblPr>
        <w:tblW w:w="7941" w:type="dxa"/>
        <w:tblCellSpacing w:w="0" w:type="dxa"/>
        <w:tblInd w:w="704"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7003A7" w:rsidRPr="00D76765" w:rsidTr="001745BA">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7003A7" w:rsidRPr="00D76765" w:rsidRDefault="007003A7" w:rsidP="001745BA">
            <w:pPr>
              <w:autoSpaceDE w:val="0"/>
              <w:autoSpaceDN w:val="0"/>
              <w:adjustRightInd w:val="0"/>
              <w:jc w:val="both"/>
              <w:rPr>
                <w:rFonts w:ascii="Arial" w:hAnsi="Arial" w:cs="Arial"/>
                <w:i/>
                <w:iCs/>
              </w:rPr>
            </w:pPr>
            <w:r w:rsidRPr="00D76765">
              <w:rPr>
                <w:rFonts w:ascii="Arial" w:hAnsi="Arial" w:cs="Arial"/>
                <w:i/>
                <w:iCs/>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7003A7" w:rsidRPr="00D76765" w:rsidRDefault="007003A7" w:rsidP="001745BA">
            <w:pPr>
              <w:autoSpaceDE w:val="0"/>
              <w:autoSpaceDN w:val="0"/>
              <w:adjustRightInd w:val="0"/>
              <w:jc w:val="both"/>
              <w:rPr>
                <w:rFonts w:ascii="Arial" w:hAnsi="Arial" w:cs="Arial"/>
                <w:i/>
                <w:iCs/>
              </w:rPr>
            </w:pPr>
            <w:r w:rsidRPr="00D76765">
              <w:rPr>
                <w:rFonts w:ascii="Arial" w:hAnsi="Arial" w:cs="Arial"/>
                <w:i/>
                <w:iCs/>
              </w:rPr>
              <w:t>Sinadura</w:t>
            </w:r>
          </w:p>
          <w:p w:rsidR="007003A7" w:rsidRPr="00D76765" w:rsidRDefault="007003A7" w:rsidP="001745BA">
            <w:pPr>
              <w:autoSpaceDE w:val="0"/>
              <w:autoSpaceDN w:val="0"/>
              <w:adjustRightInd w:val="0"/>
              <w:jc w:val="both"/>
              <w:rPr>
                <w:rFonts w:ascii="Arial" w:hAnsi="Arial" w:cs="Arial"/>
                <w:i/>
                <w:iCs/>
              </w:rPr>
            </w:pPr>
          </w:p>
        </w:tc>
      </w:tr>
    </w:tbl>
    <w:p w:rsidR="007003A7" w:rsidRPr="00D76765" w:rsidRDefault="007003A7" w:rsidP="007003A7">
      <w:pPr>
        <w:autoSpaceDE w:val="0"/>
        <w:autoSpaceDN w:val="0"/>
        <w:adjustRightInd w:val="0"/>
        <w:jc w:val="both"/>
        <w:rPr>
          <w:rFonts w:ascii="Arial" w:hAnsi="Arial" w:cs="Arial"/>
        </w:rPr>
      </w:pPr>
    </w:p>
    <w:p w:rsidR="007003A7" w:rsidRDefault="007003A7">
      <w:pPr>
        <w:rPr>
          <w:rFonts w:ascii="Arial" w:hAnsi="Arial" w:cs="Arial"/>
        </w:rPr>
      </w:pPr>
      <w:r>
        <w:rPr>
          <w:rFonts w:ascii="Arial" w:hAnsi="Arial" w:cs="Arial"/>
        </w:rPr>
        <w:br w:type="page"/>
      </w:r>
    </w:p>
    <w:p w:rsidR="007003A7" w:rsidRDefault="007003A7" w:rsidP="00E57836">
      <w:pPr>
        <w:autoSpaceDE w:val="0"/>
        <w:autoSpaceDN w:val="0"/>
        <w:adjustRightInd w:val="0"/>
        <w:jc w:val="both"/>
        <w:rPr>
          <w:rFonts w:ascii="Arial" w:hAnsi="Arial" w:cs="Arial"/>
        </w:rPr>
      </w:pPr>
    </w:p>
    <w:tbl>
      <w:tblPr>
        <w:tblW w:w="9287" w:type="dxa"/>
        <w:tblInd w:w="-426" w:type="dxa"/>
        <w:tblBorders>
          <w:bottom w:val="single" w:sz="4" w:space="0" w:color="auto"/>
        </w:tblBorders>
        <w:tblLayout w:type="fixed"/>
        <w:tblLook w:val="01E0" w:firstRow="1" w:lastRow="1" w:firstColumn="1" w:lastColumn="1" w:noHBand="0" w:noVBand="0"/>
      </w:tblPr>
      <w:tblGrid>
        <w:gridCol w:w="9287"/>
      </w:tblGrid>
      <w:tr w:rsidR="007003A7" w:rsidRPr="00D76765" w:rsidTr="001745BA">
        <w:trPr>
          <w:trHeight w:val="66"/>
        </w:trPr>
        <w:tc>
          <w:tcPr>
            <w:tcW w:w="9287" w:type="dxa"/>
            <w:tcBorders>
              <w:bottom w:val="nil"/>
            </w:tcBorders>
          </w:tcPr>
          <w:p w:rsidR="007003A7" w:rsidRPr="00D76765" w:rsidRDefault="007003A7" w:rsidP="001745BA">
            <w:pPr>
              <w:autoSpaceDE w:val="0"/>
              <w:autoSpaceDN w:val="0"/>
              <w:adjustRightInd w:val="0"/>
              <w:jc w:val="both"/>
              <w:rPr>
                <w:rFonts w:ascii="Arial" w:hAnsi="Arial" w:cs="Arial"/>
                <w:b/>
                <w:bCs/>
                <w:lang w:val="pt-BR"/>
              </w:rPr>
            </w:pPr>
            <w:bookmarkStart w:id="216" w:name="_Toc5954916"/>
            <w:r w:rsidRPr="00D76765">
              <w:rPr>
                <w:rFonts w:ascii="Arial" w:hAnsi="Arial" w:cs="Arial"/>
                <w:b/>
                <w:bCs/>
              </w:rPr>
              <w:t>XII. ERANSKINA -</w:t>
            </w:r>
            <w:r w:rsidRPr="00D76765">
              <w:rPr>
                <w:rFonts w:ascii="Arial" w:hAnsi="Arial" w:cs="Arial"/>
                <w:b/>
                <w:bCs/>
                <w:lang w:val="pt-BR"/>
              </w:rPr>
              <w:t xml:space="preserve"> </w:t>
            </w:r>
            <w:bookmarkEnd w:id="216"/>
            <w:r w:rsidRPr="00D76765">
              <w:rPr>
                <w:rFonts w:ascii="Arial" w:hAnsi="Arial" w:cs="Arial"/>
                <w:b/>
                <w:bCs/>
                <w:lang w:val="pt-BR"/>
              </w:rPr>
              <w:t>SUBROGATU DAITEZKEEN LANGILEEN ZERRENDA</w:t>
            </w:r>
          </w:p>
        </w:tc>
      </w:tr>
      <w:tr w:rsidR="007003A7" w:rsidRPr="00D76765" w:rsidTr="001745BA">
        <w:trPr>
          <w:trHeight w:val="2658"/>
        </w:trPr>
        <w:tc>
          <w:tcPr>
            <w:tcW w:w="9287" w:type="dxa"/>
            <w:tcBorders>
              <w:top w:val="nil"/>
              <w:bottom w:val="single" w:sz="4" w:space="0" w:color="auto"/>
            </w:tcBorders>
          </w:tcPr>
          <w:p w:rsidR="007003A7" w:rsidRPr="00D76765" w:rsidRDefault="007003A7" w:rsidP="001745BA">
            <w:pPr>
              <w:autoSpaceDE w:val="0"/>
              <w:autoSpaceDN w:val="0"/>
              <w:adjustRightInd w:val="0"/>
              <w:jc w:val="both"/>
              <w:rPr>
                <w:rFonts w:ascii="Arial" w:hAnsi="Arial" w:cs="Arial"/>
                <w:lang w:val="eu-ES"/>
              </w:rPr>
            </w:pPr>
          </w:p>
          <w:p w:rsidR="007003A7" w:rsidRPr="00D76765" w:rsidRDefault="007003A7" w:rsidP="001745BA">
            <w:pPr>
              <w:autoSpaceDE w:val="0"/>
              <w:autoSpaceDN w:val="0"/>
              <w:adjustRightInd w:val="0"/>
              <w:jc w:val="both"/>
              <w:rPr>
                <w:rFonts w:ascii="Arial" w:hAnsi="Arial" w:cs="Arial"/>
                <w:lang w:val="eu-ES"/>
              </w:rPr>
            </w:pPr>
            <w:r w:rsidRPr="00D76765">
              <w:rPr>
                <w:rFonts w:ascii="Arial" w:hAnsi="Arial" w:cs="Arial"/>
                <w:lang w:val="eu-ES"/>
              </w:rPr>
              <w:t xml:space="preserve">SPLKren 130. artikuluan aurreikusitakoaren ondorioetarako, zerrenda bat atxikitzen da: zerbitzuan enplegatutako pertsona guztiak; aplikaziozkoa den hitzarmen kolektiboa; maila; jardunaldia; antzinatasuna; kontratuaren amaiera; langile bakoitzaren urteko soldata gordina; eta, eskaintza prestatzeko ondorioetarako eta kontratua gauzatzeko aldirako eskaeraren ondorioetarako, euskara ezagutza/titulazio maila. </w:t>
            </w:r>
          </w:p>
          <w:p w:rsidR="007003A7" w:rsidRPr="00D76765" w:rsidRDefault="007003A7" w:rsidP="001745BA">
            <w:pPr>
              <w:autoSpaceDE w:val="0"/>
              <w:autoSpaceDN w:val="0"/>
              <w:adjustRightInd w:val="0"/>
              <w:jc w:val="both"/>
              <w:rPr>
                <w:rFonts w:ascii="Arial" w:hAnsi="Arial" w:cs="Arial"/>
                <w:lang w:val="eu-ES"/>
              </w:rPr>
            </w:pPr>
          </w:p>
          <w:p w:rsidR="007003A7" w:rsidRPr="00D76765" w:rsidRDefault="007003A7" w:rsidP="001745BA">
            <w:pPr>
              <w:autoSpaceDE w:val="0"/>
              <w:autoSpaceDN w:val="0"/>
              <w:adjustRightInd w:val="0"/>
              <w:jc w:val="both"/>
              <w:rPr>
                <w:rFonts w:ascii="Arial" w:hAnsi="Arial" w:cs="Arial"/>
                <w:lang w:val="eu-ES"/>
              </w:rPr>
            </w:pPr>
            <w:r w:rsidRPr="00D76765">
              <w:rPr>
                <w:rFonts w:ascii="Arial" w:hAnsi="Arial" w:cs="Arial"/>
                <w:lang w:val="eu-ES"/>
              </w:rPr>
              <w:t>Zerrenda honetako informazioa zerbitzuaren egungo emaileak egin eta eman du.</w:t>
            </w:r>
          </w:p>
          <w:p w:rsidR="007003A7" w:rsidRPr="00D76765" w:rsidRDefault="007003A7" w:rsidP="001745BA">
            <w:pPr>
              <w:autoSpaceDE w:val="0"/>
              <w:autoSpaceDN w:val="0"/>
              <w:adjustRightInd w:val="0"/>
              <w:jc w:val="both"/>
              <w:rPr>
                <w:rFonts w:ascii="Arial" w:hAnsi="Arial" w:cs="Arial"/>
              </w:rPr>
            </w:pPr>
          </w:p>
          <w:p w:rsidR="007003A7" w:rsidRPr="00D76765" w:rsidRDefault="007003A7" w:rsidP="001745BA">
            <w:pPr>
              <w:autoSpaceDE w:val="0"/>
              <w:autoSpaceDN w:val="0"/>
              <w:adjustRightInd w:val="0"/>
              <w:jc w:val="both"/>
              <w:rPr>
                <w:rFonts w:ascii="Arial" w:hAnsi="Arial" w:cs="Arial"/>
                <w:b/>
                <w:bCs/>
              </w:rPr>
            </w:pPr>
          </w:p>
        </w:tc>
      </w:tr>
    </w:tbl>
    <w:p w:rsidR="007003A7" w:rsidRDefault="007003A7" w:rsidP="00E57836">
      <w:pPr>
        <w:autoSpaceDE w:val="0"/>
        <w:autoSpaceDN w:val="0"/>
        <w:adjustRightInd w:val="0"/>
        <w:jc w:val="both"/>
        <w:rPr>
          <w:rFonts w:ascii="Arial" w:hAnsi="Arial" w:cs="Arial"/>
        </w:rPr>
      </w:pPr>
    </w:p>
    <w:p w:rsidR="0065261D" w:rsidRDefault="0065261D">
      <w:pPr>
        <w:rPr>
          <w:rFonts w:ascii="Arial" w:hAnsi="Arial" w:cs="Arial"/>
        </w:rPr>
      </w:pPr>
      <w:r>
        <w:rPr>
          <w:rFonts w:ascii="Arial" w:hAnsi="Arial" w:cs="Arial"/>
        </w:rPr>
        <w:br w:type="page"/>
      </w:r>
    </w:p>
    <w:p w:rsidR="007003A7" w:rsidRDefault="0065261D">
      <w:pPr>
        <w:rPr>
          <w:rFonts w:ascii="Arial" w:hAnsi="Arial" w:cs="Arial"/>
        </w:rPr>
      </w:pPr>
      <w:r>
        <w:rPr>
          <w:rFonts w:ascii="Arial" w:hAnsi="Arial" w:cs="Arial"/>
          <w:noProof/>
        </w:rPr>
        <w:lastRenderedPageBreak/>
        <w:drawing>
          <wp:inline distT="0" distB="0" distL="0" distR="0" wp14:anchorId="635D3DDD" wp14:editId="0B1B22ED">
            <wp:extent cx="5400040" cy="3818555"/>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lantilla_trabajadoresSAT_HORBEL_Página_2.jpg"/>
                    <pic:cNvPicPr/>
                  </pic:nvPicPr>
                  <pic:blipFill>
                    <a:blip r:embed="rId21">
                      <a:extLst>
                        <a:ext uri="{28A0092B-C50C-407E-A947-70E740481C1C}">
                          <a14:useLocalDpi xmlns:a14="http://schemas.microsoft.com/office/drawing/2010/main" val="0"/>
                        </a:ext>
                      </a:extLst>
                    </a:blip>
                    <a:stretch>
                      <a:fillRect/>
                    </a:stretch>
                  </pic:blipFill>
                  <pic:spPr>
                    <a:xfrm>
                      <a:off x="0" y="0"/>
                      <a:ext cx="5400040" cy="3818555"/>
                    </a:xfrm>
                    <a:prstGeom prst="rect">
                      <a:avLst/>
                    </a:prstGeom>
                  </pic:spPr>
                </pic:pic>
              </a:graphicData>
            </a:graphic>
          </wp:inline>
        </w:drawing>
      </w:r>
      <w:r w:rsidR="007003A7">
        <w:rPr>
          <w:rFonts w:ascii="Arial" w:hAnsi="Arial" w:cs="Arial"/>
        </w:rPr>
        <w:br w:type="page"/>
      </w:r>
    </w:p>
    <w:p w:rsidR="007003A7" w:rsidRPr="00727462" w:rsidRDefault="007003A7" w:rsidP="007003A7">
      <w:pPr>
        <w:tabs>
          <w:tab w:val="left" w:pos="426"/>
        </w:tabs>
        <w:autoSpaceDE w:val="0"/>
        <w:autoSpaceDN w:val="0"/>
        <w:adjustRightInd w:val="0"/>
        <w:spacing w:before="120" w:after="120" w:line="240" w:lineRule="atLeast"/>
        <w:jc w:val="both"/>
        <w:rPr>
          <w:rFonts w:ascii="Arial" w:hAnsi="Arial" w:cs="Arial"/>
          <w:b/>
          <w:bCs/>
        </w:rPr>
      </w:pPr>
      <w:bookmarkStart w:id="217" w:name="_Toc3448759"/>
      <w:bookmarkStart w:id="218" w:name="_Toc5360305"/>
      <w:bookmarkStart w:id="219" w:name="_Toc27642971"/>
      <w:r>
        <w:rPr>
          <w:rFonts w:ascii="Arial" w:hAnsi="Arial" w:cs="Arial"/>
          <w:b/>
          <w:bCs/>
        </w:rPr>
        <w:lastRenderedPageBreak/>
        <w:t>XIII</w:t>
      </w:r>
      <w:r w:rsidRPr="00727462">
        <w:rPr>
          <w:rFonts w:ascii="Arial" w:hAnsi="Arial" w:cs="Arial"/>
          <w:b/>
          <w:bCs/>
        </w:rPr>
        <w:t xml:space="preserve">. ERANSKINA - </w:t>
      </w:r>
      <w:bookmarkEnd w:id="217"/>
      <w:r w:rsidRPr="00727462">
        <w:rPr>
          <w:rFonts w:ascii="Arial" w:hAnsi="Arial" w:cs="Arial"/>
          <w:b/>
          <w:bCs/>
        </w:rPr>
        <w:t>ADINGABEEN BABES JURIDIKOARI BURUZKO ERANTZUNKIZUNPEKO ADIERAZPENAREN EREDUA</w:t>
      </w:r>
      <w:bookmarkEnd w:id="218"/>
      <w:bookmarkEnd w:id="219"/>
    </w:p>
    <w:p w:rsidR="007003A7" w:rsidRPr="00727462" w:rsidRDefault="007003A7" w:rsidP="007003A7">
      <w:pPr>
        <w:tabs>
          <w:tab w:val="left" w:pos="426"/>
        </w:tabs>
        <w:autoSpaceDE w:val="0"/>
        <w:autoSpaceDN w:val="0"/>
        <w:adjustRightInd w:val="0"/>
        <w:spacing w:before="120" w:after="120" w:line="240" w:lineRule="atLeast"/>
        <w:jc w:val="both"/>
        <w:rPr>
          <w:rFonts w:ascii="Arial" w:hAnsi="Arial" w:cs="Arial"/>
          <w:lang w:val="eu-ES"/>
        </w:rPr>
      </w:pPr>
    </w:p>
    <w:p w:rsidR="007003A7" w:rsidRPr="00727462" w:rsidRDefault="007003A7" w:rsidP="007003A7">
      <w:pPr>
        <w:tabs>
          <w:tab w:val="left" w:pos="426"/>
        </w:tabs>
        <w:autoSpaceDE w:val="0"/>
        <w:autoSpaceDN w:val="0"/>
        <w:adjustRightInd w:val="0"/>
        <w:spacing w:before="120" w:after="120" w:line="240" w:lineRule="atLeast"/>
        <w:jc w:val="both"/>
        <w:rPr>
          <w:rFonts w:ascii="Arial" w:hAnsi="Arial" w:cs="Arial"/>
          <w:lang w:val="eu-ES"/>
        </w:rPr>
      </w:pPr>
    </w:p>
    <w:p w:rsidR="007003A7" w:rsidRPr="00727462" w:rsidRDefault="007003A7" w:rsidP="007003A7">
      <w:pPr>
        <w:tabs>
          <w:tab w:val="left" w:pos="426"/>
        </w:tabs>
        <w:autoSpaceDE w:val="0"/>
        <w:autoSpaceDN w:val="0"/>
        <w:adjustRightInd w:val="0"/>
        <w:spacing w:before="120" w:after="120" w:line="240" w:lineRule="atLeast"/>
        <w:jc w:val="both"/>
        <w:rPr>
          <w:rFonts w:ascii="Arial" w:hAnsi="Arial" w:cs="Arial"/>
          <w:lang w:val="eu-ES"/>
        </w:rPr>
      </w:pPr>
      <w:r w:rsidRPr="00727462">
        <w:rPr>
          <w:rFonts w:ascii="Arial" w:hAnsi="Arial" w:cs="Arial"/>
          <w:lang w:val="eu-ES"/>
        </w:rPr>
        <w:t xml:space="preserve">………………………………………………………………..…………. jaunak/andreak, adin nagusikoak, ……………………… N.A.N. zenbakia duenak, ………………..(r)en izenean eta ordezkaritzan ……………….. (e)n duenak egoitza soziala eta ……………… I.F.K. duenak, …………………………. telefonoa eta ……………………………………………….…….. helbide elektronikoa dituenak deklaratzen du: </w:t>
      </w:r>
    </w:p>
    <w:p w:rsidR="007003A7" w:rsidRPr="00727462" w:rsidRDefault="007003A7" w:rsidP="007003A7">
      <w:pPr>
        <w:tabs>
          <w:tab w:val="left" w:pos="426"/>
        </w:tabs>
        <w:autoSpaceDE w:val="0"/>
        <w:autoSpaceDN w:val="0"/>
        <w:adjustRightInd w:val="0"/>
        <w:spacing w:before="120" w:after="120" w:line="240" w:lineRule="atLeast"/>
        <w:jc w:val="both"/>
        <w:rPr>
          <w:rFonts w:ascii="Arial" w:hAnsi="Arial" w:cs="Arial"/>
          <w:lang w:val="eu-ES"/>
        </w:rPr>
      </w:pPr>
    </w:p>
    <w:p w:rsidR="007003A7" w:rsidRPr="00727462" w:rsidRDefault="007003A7" w:rsidP="007003A7">
      <w:pPr>
        <w:tabs>
          <w:tab w:val="left" w:pos="426"/>
        </w:tabs>
        <w:autoSpaceDE w:val="0"/>
        <w:autoSpaceDN w:val="0"/>
        <w:adjustRightInd w:val="0"/>
        <w:spacing w:before="120" w:after="120" w:line="240" w:lineRule="atLeast"/>
        <w:jc w:val="both"/>
        <w:rPr>
          <w:rFonts w:ascii="Arial" w:hAnsi="Arial" w:cs="Arial"/>
          <w:lang w:val="eu-ES"/>
        </w:rPr>
      </w:pPr>
      <w:r w:rsidRPr="00727462">
        <w:rPr>
          <w:rFonts w:ascii="Arial" w:hAnsi="Arial" w:cs="Arial"/>
          <w:lang w:val="eu-ES"/>
        </w:rPr>
        <w:t>1.- Bere helburu sozial edo jarduera profesionalarekin bat, erakunde/enpresa/persona honek egiten duen jarduerak,  lizitazio honen arabera, adingabeekin ohiko harremana izatea dakarrela bere zerbitzura dauden langile, boluntario eta/edo laguntzaileei dagokienez.</w:t>
      </w:r>
    </w:p>
    <w:p w:rsidR="007003A7" w:rsidRPr="00727462" w:rsidRDefault="007003A7" w:rsidP="007003A7">
      <w:pPr>
        <w:tabs>
          <w:tab w:val="left" w:pos="426"/>
        </w:tabs>
        <w:autoSpaceDE w:val="0"/>
        <w:autoSpaceDN w:val="0"/>
        <w:adjustRightInd w:val="0"/>
        <w:spacing w:before="120" w:after="120" w:line="240" w:lineRule="atLeast"/>
        <w:jc w:val="both"/>
        <w:rPr>
          <w:rFonts w:ascii="Arial" w:hAnsi="Arial" w:cs="Arial"/>
          <w:lang w:val="eu-ES"/>
        </w:rPr>
      </w:pPr>
    </w:p>
    <w:p w:rsidR="007003A7" w:rsidRPr="00727462" w:rsidRDefault="007003A7" w:rsidP="007003A7">
      <w:pPr>
        <w:tabs>
          <w:tab w:val="left" w:pos="426"/>
        </w:tabs>
        <w:autoSpaceDE w:val="0"/>
        <w:autoSpaceDN w:val="0"/>
        <w:adjustRightInd w:val="0"/>
        <w:spacing w:before="120" w:after="120" w:line="240" w:lineRule="atLeast"/>
        <w:jc w:val="both"/>
        <w:rPr>
          <w:rFonts w:ascii="Arial" w:hAnsi="Arial" w:cs="Arial"/>
          <w:lang w:val="eu-ES"/>
        </w:rPr>
      </w:pPr>
      <w:r w:rsidRPr="00727462">
        <w:rPr>
          <w:rFonts w:ascii="Arial" w:hAnsi="Arial" w:cs="Arial"/>
          <w:lang w:val="eu-ES"/>
        </w:rPr>
        <w:t>2.- Kontratuaren gauzatzetik eratortzen diren prestazioetako edozein egiten jardungo duten langileek (bertakoak nahiz azpikontratatuak izan) esleipendun izaten bada, Sexu Delitugileen Erregistro Zentralaren ziurtagiri negatiboa izango dutela adingabeen babes juridikoari buruzko urtarrilaren 15eko 1/1996 Lege Organikoaren 13.5 artikuluan aurreikusitako ondorioetarako.</w:t>
      </w:r>
    </w:p>
    <w:p w:rsidR="007003A7" w:rsidRPr="00727462" w:rsidRDefault="007003A7" w:rsidP="007003A7">
      <w:pPr>
        <w:tabs>
          <w:tab w:val="left" w:pos="426"/>
        </w:tabs>
        <w:autoSpaceDE w:val="0"/>
        <w:autoSpaceDN w:val="0"/>
        <w:adjustRightInd w:val="0"/>
        <w:spacing w:before="120" w:after="120" w:line="240" w:lineRule="atLeast"/>
        <w:jc w:val="both"/>
        <w:rPr>
          <w:rFonts w:ascii="Arial" w:hAnsi="Arial" w:cs="Arial"/>
          <w:lang w:val="eu-ES"/>
        </w:rPr>
      </w:pPr>
    </w:p>
    <w:p w:rsidR="007003A7" w:rsidRPr="00727462" w:rsidRDefault="007003A7" w:rsidP="007003A7">
      <w:pPr>
        <w:tabs>
          <w:tab w:val="left" w:pos="426"/>
        </w:tabs>
        <w:autoSpaceDE w:val="0"/>
        <w:autoSpaceDN w:val="0"/>
        <w:adjustRightInd w:val="0"/>
        <w:spacing w:before="120" w:after="120" w:line="240" w:lineRule="atLeast"/>
        <w:jc w:val="both"/>
        <w:rPr>
          <w:rFonts w:ascii="Arial" w:hAnsi="Arial" w:cs="Arial"/>
          <w:lang w:val="eu-ES"/>
        </w:rPr>
      </w:pPr>
      <w:r w:rsidRPr="00727462">
        <w:rPr>
          <w:rFonts w:ascii="Arial" w:hAnsi="Arial" w:cs="Arial"/>
          <w:lang w:val="eu-ES"/>
        </w:rPr>
        <w:t>3.- Adingabeen babes juridikoari buruzko urtarrilaren 15eko 1/1996 Lege Organikoaren 13.5 artikuluko eskakizun hau betetzen dela egiaztatzen duen dokumentazio guztia Kontratazio organoaren eskura egongo dela eskatzen dietenerako eta, nolanahi ere, kontratua esleitu baino lehen aurkeztuko dela.</w:t>
      </w:r>
    </w:p>
    <w:p w:rsidR="007003A7" w:rsidRPr="00727462" w:rsidRDefault="007003A7" w:rsidP="007003A7">
      <w:pPr>
        <w:tabs>
          <w:tab w:val="left" w:pos="426"/>
        </w:tabs>
        <w:autoSpaceDE w:val="0"/>
        <w:autoSpaceDN w:val="0"/>
        <w:adjustRightInd w:val="0"/>
        <w:spacing w:before="120" w:after="120" w:line="240" w:lineRule="atLeast"/>
        <w:jc w:val="both"/>
        <w:rPr>
          <w:rFonts w:ascii="Arial" w:hAnsi="Arial" w:cs="Arial"/>
          <w:lang w:val="eu-ES"/>
        </w:rPr>
      </w:pPr>
    </w:p>
    <w:p w:rsidR="007003A7" w:rsidRPr="00727462" w:rsidRDefault="007003A7" w:rsidP="007003A7">
      <w:pPr>
        <w:tabs>
          <w:tab w:val="left" w:pos="426"/>
        </w:tabs>
        <w:autoSpaceDE w:val="0"/>
        <w:autoSpaceDN w:val="0"/>
        <w:adjustRightInd w:val="0"/>
        <w:spacing w:before="120" w:after="120" w:line="240" w:lineRule="atLeast"/>
        <w:jc w:val="both"/>
        <w:rPr>
          <w:rFonts w:ascii="Arial" w:hAnsi="Arial" w:cs="Arial"/>
          <w:lang w:val="eu-ES"/>
        </w:rPr>
      </w:pPr>
      <w:r w:rsidRPr="00727462">
        <w:rPr>
          <w:rFonts w:ascii="Arial" w:hAnsi="Arial" w:cs="Arial"/>
          <w:lang w:val="eu-ES"/>
        </w:rPr>
        <w:t>4.- Dokumentazioan jasoko dela boluntario eta laguntzaileek konpromisoa hartuko dutela lehenengo ziurtagiri negatiboaren ondoren izaten den edozein aldaketa jakinarazteko. Era berean, ziurtagiri negatiboa aldian behin egiaztatzeko konpromisoa hartuko da, gutxienez aurreko ziurtagiria aurkeztu denetik urte batera, baita edozein unetan ere, kontratazio organoak hala eskatuz gero.</w:t>
      </w:r>
    </w:p>
    <w:p w:rsidR="007003A7" w:rsidRPr="00727462" w:rsidRDefault="007003A7" w:rsidP="007003A7">
      <w:pPr>
        <w:tabs>
          <w:tab w:val="left" w:pos="426"/>
        </w:tabs>
        <w:autoSpaceDE w:val="0"/>
        <w:autoSpaceDN w:val="0"/>
        <w:adjustRightInd w:val="0"/>
        <w:spacing w:before="120" w:after="120" w:line="240" w:lineRule="atLeast"/>
        <w:jc w:val="both"/>
        <w:rPr>
          <w:rFonts w:ascii="Arial" w:hAnsi="Arial" w:cs="Arial"/>
          <w:lang w:val="eu-ES"/>
        </w:rPr>
      </w:pPr>
    </w:p>
    <w:p w:rsidR="007003A7" w:rsidRPr="00727462" w:rsidRDefault="007003A7" w:rsidP="007003A7">
      <w:pPr>
        <w:tabs>
          <w:tab w:val="left" w:pos="426"/>
        </w:tabs>
        <w:autoSpaceDE w:val="0"/>
        <w:autoSpaceDN w:val="0"/>
        <w:adjustRightInd w:val="0"/>
        <w:spacing w:before="120" w:after="120" w:line="240" w:lineRule="atLeast"/>
        <w:jc w:val="both"/>
        <w:rPr>
          <w:rFonts w:ascii="Arial" w:hAnsi="Arial" w:cs="Arial"/>
          <w:lang w:val="eu-ES"/>
        </w:rPr>
      </w:pPr>
      <w:r w:rsidRPr="00727462">
        <w:rPr>
          <w:rFonts w:ascii="Arial" w:hAnsi="Arial" w:cs="Arial"/>
          <w:lang w:val="eu-ES"/>
        </w:rPr>
        <w:t>5.- Erakunde, enpresa edo pertsona honen plantillan alta emango zaion edozein boluntario edo laguntzaileri dagokionez, baldintza hau bete behar dela jakinarazteko konpromisoa hartzen dela; baita azpikontraten bidez kontratuaren objektuari atxikitutako langileei dagokienez.</w:t>
      </w:r>
    </w:p>
    <w:p w:rsidR="007003A7" w:rsidRPr="00727462" w:rsidRDefault="007003A7" w:rsidP="007003A7">
      <w:pPr>
        <w:tabs>
          <w:tab w:val="left" w:pos="426"/>
        </w:tabs>
        <w:autoSpaceDE w:val="0"/>
        <w:autoSpaceDN w:val="0"/>
        <w:adjustRightInd w:val="0"/>
        <w:spacing w:before="120" w:after="120" w:line="240" w:lineRule="atLeast"/>
        <w:jc w:val="both"/>
        <w:rPr>
          <w:rFonts w:ascii="Arial" w:hAnsi="Arial" w:cs="Arial"/>
          <w:lang w:val="eu-ES"/>
        </w:rPr>
      </w:pPr>
    </w:p>
    <w:p w:rsidR="007003A7" w:rsidRPr="00727462" w:rsidRDefault="007003A7" w:rsidP="007003A7">
      <w:pPr>
        <w:tabs>
          <w:tab w:val="left" w:pos="426"/>
        </w:tabs>
        <w:autoSpaceDE w:val="0"/>
        <w:autoSpaceDN w:val="0"/>
        <w:adjustRightInd w:val="0"/>
        <w:spacing w:before="120" w:after="120" w:line="240" w:lineRule="atLeast"/>
        <w:jc w:val="both"/>
        <w:rPr>
          <w:rFonts w:ascii="Arial" w:hAnsi="Arial" w:cs="Arial"/>
          <w:b/>
          <w:bCs/>
          <w:lang w:val="eu-ES"/>
        </w:rPr>
      </w:pPr>
      <w:r w:rsidRPr="00727462">
        <w:rPr>
          <w:rFonts w:ascii="Arial" w:hAnsi="Arial" w:cs="Arial"/>
          <w:lang w:val="eu-ES"/>
        </w:rPr>
        <w:t>6.- Baldintza hau indarrean dagoen izaera pertsonala duten datuen babeserako araudia errespetatuz gauzatuko da.</w:t>
      </w:r>
    </w:p>
    <w:p w:rsidR="007003A7" w:rsidRPr="00727462" w:rsidRDefault="007003A7" w:rsidP="007003A7">
      <w:pPr>
        <w:autoSpaceDE w:val="0"/>
        <w:autoSpaceDN w:val="0"/>
        <w:adjustRightInd w:val="0"/>
        <w:jc w:val="both"/>
        <w:rPr>
          <w:rFonts w:ascii="Arial" w:hAnsi="Arial" w:cs="Arial"/>
          <w:b/>
          <w:bCs/>
          <w:lang w:val="eu-ES"/>
        </w:rPr>
      </w:pPr>
    </w:p>
    <w:p w:rsidR="007003A7" w:rsidRPr="00727462" w:rsidRDefault="007003A7" w:rsidP="007003A7">
      <w:pPr>
        <w:autoSpaceDE w:val="0"/>
        <w:autoSpaceDN w:val="0"/>
        <w:adjustRightInd w:val="0"/>
        <w:jc w:val="both"/>
        <w:rPr>
          <w:rFonts w:ascii="Arial" w:hAnsi="Arial" w:cs="Arial"/>
          <w:lang w:val="eu-ES"/>
        </w:rPr>
      </w:pPr>
    </w:p>
    <w:p w:rsidR="007003A7" w:rsidRPr="00727462" w:rsidRDefault="007003A7" w:rsidP="007003A7">
      <w:pPr>
        <w:autoSpaceDE w:val="0"/>
        <w:autoSpaceDN w:val="0"/>
        <w:adjustRightInd w:val="0"/>
        <w:jc w:val="both"/>
        <w:rPr>
          <w:rFonts w:ascii="Arial" w:hAnsi="Arial" w:cs="Arial"/>
          <w:lang w:val="eu-ES"/>
        </w:rPr>
      </w:pPr>
    </w:p>
    <w:p w:rsidR="007003A7" w:rsidRPr="0055073A" w:rsidRDefault="007003A7" w:rsidP="007003A7">
      <w:pPr>
        <w:rPr>
          <w:rFonts w:ascii="Arial" w:hAnsi="Arial" w:cs="Arial"/>
        </w:rPr>
      </w:pPr>
    </w:p>
    <w:p w:rsidR="007003A7" w:rsidRPr="00C46670" w:rsidRDefault="007003A7" w:rsidP="00E57836">
      <w:pPr>
        <w:autoSpaceDE w:val="0"/>
        <w:autoSpaceDN w:val="0"/>
        <w:adjustRightInd w:val="0"/>
        <w:jc w:val="both"/>
        <w:rPr>
          <w:rFonts w:ascii="Arial" w:hAnsi="Arial" w:cs="Arial"/>
        </w:rPr>
      </w:pPr>
    </w:p>
    <w:sectPr w:rsidR="007003A7" w:rsidRPr="00C46670" w:rsidSect="00DD1FA4">
      <w:footerReference w:type="default" r:id="rId22"/>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6682" w:rsidRDefault="00F76682">
      <w:r>
        <w:separator/>
      </w:r>
    </w:p>
  </w:endnote>
  <w:endnote w:type="continuationSeparator" w:id="0">
    <w:p w:rsidR="00F76682" w:rsidRDefault="00F76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682" w:rsidRPr="00BE2646" w:rsidRDefault="00F76682" w:rsidP="00BF2624">
    <w:pPr>
      <w:pStyle w:val="Piedepgina"/>
      <w:jc w:val="center"/>
      <w:rPr>
        <w:rFonts w:ascii="Arial" w:hAnsi="Arial" w:cs="Arial"/>
      </w:rPr>
    </w:pPr>
    <w:r w:rsidRPr="00BE2646">
      <w:rPr>
        <w:rFonts w:ascii="Arial" w:hAnsi="Arial" w:cs="Arial"/>
      </w:rPr>
      <w:fldChar w:fldCharType="begin"/>
    </w:r>
    <w:r w:rsidRPr="00BE2646">
      <w:rPr>
        <w:rFonts w:ascii="Arial" w:hAnsi="Arial" w:cs="Arial"/>
      </w:rPr>
      <w:instrText>PAGE   \* MERGEFORMAT</w:instrText>
    </w:r>
    <w:r w:rsidRPr="00BE2646">
      <w:rPr>
        <w:rFonts w:ascii="Arial" w:hAnsi="Arial" w:cs="Arial"/>
      </w:rPr>
      <w:fldChar w:fldCharType="separate"/>
    </w:r>
    <w:r w:rsidR="00AF429F">
      <w:rPr>
        <w:rFonts w:ascii="Arial" w:hAnsi="Arial" w:cs="Arial"/>
        <w:noProof/>
      </w:rPr>
      <w:t>14</w:t>
    </w:r>
    <w:r w:rsidRPr="00BE2646">
      <w:rPr>
        <w:rFonts w:ascii="Arial" w:hAnsi="Arial" w:cs="Aria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682" w:rsidRPr="00E3549F" w:rsidRDefault="00F76682" w:rsidP="00BF2624">
    <w:pPr>
      <w:pStyle w:val="Piedepgina"/>
      <w:rPr>
        <w:lang w:val="eu-E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682" w:rsidRPr="00CF011B" w:rsidRDefault="00F76682">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AF429F">
      <w:rPr>
        <w:rFonts w:ascii="Arial" w:hAnsi="Arial" w:cs="Arial"/>
        <w:noProof/>
      </w:rPr>
      <w:t>47</w:t>
    </w:r>
    <w:r w:rsidRPr="00CF011B">
      <w:rPr>
        <w:rFonts w:ascii="Arial" w:hAnsi="Arial" w:cs="Arial"/>
      </w:rPr>
      <w:fldChar w:fldCharType="end"/>
    </w:r>
  </w:p>
  <w:p w:rsidR="00F76682" w:rsidRDefault="00F76682"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6682" w:rsidRDefault="00F76682">
      <w:r>
        <w:separator/>
      </w:r>
    </w:p>
  </w:footnote>
  <w:footnote w:type="continuationSeparator" w:id="0">
    <w:p w:rsidR="00F76682" w:rsidRDefault="00F76682">
      <w:r>
        <w:continuationSeparator/>
      </w:r>
    </w:p>
  </w:footnote>
  <w:footnote w:id="1">
    <w:p w:rsidR="00F76682" w:rsidRDefault="00F76682" w:rsidP="00911570">
      <w:pPr>
        <w:pStyle w:val="Textonotapie"/>
        <w:jc w:val="both"/>
      </w:pPr>
      <w:r w:rsidRPr="0025555E">
        <w:rPr>
          <w:rStyle w:val="Refdenotaalpie"/>
          <w:rFonts w:ascii="Arial" w:hAnsi="Arial" w:cs="Arial"/>
          <w:b/>
          <w:sz w:val="16"/>
          <w:szCs w:val="16"/>
          <w:lang w:val="es-ES_tradnl"/>
        </w:rPr>
        <w:footnoteRef/>
      </w:r>
      <w:r w:rsidRPr="00126B88">
        <w:rPr>
          <w:rFonts w:ascii="Arial" w:hAnsi="Arial" w:cs="Arial"/>
          <w:sz w:val="16"/>
          <w:szCs w:val="16"/>
        </w:rPr>
        <w:t xml:space="preserve"> </w:t>
      </w:r>
      <w:r w:rsidRPr="009D4D24">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sidRPr="00126B88">
        <w:rPr>
          <w:rFonts w:ascii="Arial" w:hAnsi="Arial" w:cs="Arial"/>
          <w:i/>
          <w:sz w:val="16"/>
          <w:szCs w:val="16"/>
          <w:lang w:val="es-ES_tradnl"/>
        </w:rPr>
        <w:t xml:space="preserve"> </w:t>
      </w:r>
    </w:p>
  </w:footnote>
  <w:footnote w:id="2">
    <w:p w:rsidR="00F76682" w:rsidRPr="0010409A" w:rsidRDefault="00F76682" w:rsidP="00892145">
      <w:pPr>
        <w:pStyle w:val="Textonotapie"/>
        <w:ind w:right="-1"/>
        <w:jc w:val="both"/>
        <w:rPr>
          <w:rFonts w:ascii="Arial" w:hAnsi="Arial" w:cs="Arial"/>
          <w:i/>
          <w:sz w:val="16"/>
          <w:szCs w:val="16"/>
        </w:rPr>
      </w:pPr>
      <w:r w:rsidRPr="0010409A">
        <w:rPr>
          <w:rStyle w:val="Refdenotaalpie"/>
          <w:rFonts w:ascii="Arial" w:eastAsiaTheme="minorEastAsia" w:hAnsi="Arial" w:cs="Arial"/>
          <w:b/>
          <w:sz w:val="16"/>
          <w:szCs w:val="16"/>
        </w:rPr>
        <w:footnoteRef/>
      </w:r>
      <w:r w:rsidRPr="005D4FDB">
        <w:rPr>
          <w:rFonts w:ascii="Arial" w:hAnsi="Arial" w:cs="Arial"/>
          <w:i/>
          <w:sz w:val="16"/>
          <w:szCs w:val="16"/>
          <w:lang w:val="eu-ES"/>
        </w:rPr>
        <w:t>Aldi baterako enpresa-elkarteen kasuan, kide bakoitzak erantzukizunpeko adierazpena aurkeztu beharko du, ekonomia-jardueren gaineko zergaren datuak eskuratzeko baimen horri buruzkoa</w:t>
      </w:r>
      <w:r>
        <w:rPr>
          <w:rFonts w:ascii="Arial" w:hAnsi="Arial" w:cs="Arial"/>
          <w:i/>
          <w:sz w:val="16"/>
          <w:szCs w:val="16"/>
        </w:rPr>
        <w:t>.</w:t>
      </w:r>
    </w:p>
  </w:footnote>
  <w:footnote w:id="3">
    <w:p w:rsidR="00F76682" w:rsidRDefault="00F76682" w:rsidP="00911570">
      <w:pPr>
        <w:ind w:right="-144"/>
        <w:jc w:val="both"/>
      </w:pPr>
      <w:r w:rsidRPr="00AE7EC6">
        <w:rPr>
          <w:rStyle w:val="Refdenotaalpie"/>
          <w:rFonts w:ascii="Verdana" w:hAnsi="Verdana"/>
          <w:sz w:val="16"/>
          <w:szCs w:val="16"/>
        </w:rPr>
        <w:footnoteRef/>
      </w:r>
      <w:r w:rsidRPr="00AE7EC6">
        <w:rPr>
          <w:rFonts w:ascii="Verdana" w:hAnsi="Verdana"/>
          <w:sz w:val="16"/>
          <w:szCs w:val="16"/>
        </w:rPr>
        <w:t xml:space="preserve"> </w:t>
      </w:r>
      <w:r w:rsidRPr="009C2734">
        <w:rPr>
          <w:rFonts w:ascii="Arial" w:eastAsia="Arial Unicode MS" w:hAnsi="Arial" w:cs="Arial"/>
          <w:sz w:val="16"/>
          <w:szCs w:val="16"/>
          <w:lang w:val="eu-ES"/>
        </w:rPr>
        <w:t>Konfidentzialtasun adierazpenak ezingo ditu hartu ez enpresak aurkeztutako dokumentazio guztia ez eskaintza teknikoko egiaztapen dokumentazio guztia.</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Kasu horretan, edo adierazpen horri neurri desegokia ematen bazaio, kontratazio organoak zehaztuko du zer datu edota dokumentu jo behar diren konfidentzial.</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Enpresak ez badu berariaz konfidentzial jotzen daturik edota dokumenturik, ulertuko da aurkeztu dituen datu edota dokumentuetan ez dagoela konfidentziala den batere.</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682" w:rsidRDefault="00F76682">
    <w:pPr>
      <w:pStyle w:val="Encabezado"/>
    </w:pPr>
    <w:r>
      <w:rPr>
        <w:b/>
        <w:noProof/>
      </w:rPr>
      <w:drawing>
        <wp:inline distT="0" distB="0" distL="0" distR="0">
          <wp:extent cx="2429510" cy="593725"/>
          <wp:effectExtent l="0" t="0" r="8890" b="0"/>
          <wp:docPr id="1"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510" cy="593725"/>
                  </a:xfrm>
                  <a:prstGeom prst="rect">
                    <a:avLst/>
                  </a:prstGeom>
                  <a:noFill/>
                  <a:ln>
                    <a:noFill/>
                  </a:ln>
                </pic:spPr>
              </pic:pic>
            </a:graphicData>
          </a:graphic>
        </wp:inline>
      </w:drawing>
    </w:r>
  </w:p>
  <w:p w:rsidR="00F76682" w:rsidRDefault="00F7668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928"/>
        </w:tabs>
        <w:ind w:left="928" w:hanging="360"/>
      </w:pPr>
      <w:rPr>
        <w:rFonts w:ascii="Symbol" w:hAnsi="Symbol"/>
      </w:rPr>
    </w:lvl>
    <w:lvl w:ilvl="1">
      <w:start w:val="1"/>
      <w:numFmt w:val="bullet"/>
      <w:lvlText w:val="o"/>
      <w:lvlJc w:val="left"/>
      <w:pPr>
        <w:tabs>
          <w:tab w:val="num" w:pos="1648"/>
        </w:tabs>
        <w:ind w:left="1648" w:hanging="360"/>
      </w:pPr>
      <w:rPr>
        <w:rFonts w:ascii="Courier New" w:hAnsi="Courier New"/>
      </w:rPr>
    </w:lvl>
    <w:lvl w:ilvl="2">
      <w:start w:val="1"/>
      <w:numFmt w:val="bullet"/>
      <w:lvlText w:val=""/>
      <w:lvlJc w:val="left"/>
      <w:pPr>
        <w:tabs>
          <w:tab w:val="num" w:pos="2368"/>
        </w:tabs>
        <w:ind w:left="2368" w:hanging="360"/>
      </w:pPr>
      <w:rPr>
        <w:rFonts w:ascii="Wingdings" w:hAnsi="Wingdings"/>
      </w:rPr>
    </w:lvl>
    <w:lvl w:ilvl="3">
      <w:start w:val="1"/>
      <w:numFmt w:val="bullet"/>
      <w:lvlText w:val=""/>
      <w:lvlJc w:val="left"/>
      <w:pPr>
        <w:tabs>
          <w:tab w:val="num" w:pos="3088"/>
        </w:tabs>
        <w:ind w:left="3088" w:hanging="360"/>
      </w:pPr>
      <w:rPr>
        <w:rFonts w:ascii="Symbol" w:hAnsi="Symbol"/>
      </w:rPr>
    </w:lvl>
    <w:lvl w:ilvl="4">
      <w:start w:val="1"/>
      <w:numFmt w:val="bullet"/>
      <w:lvlText w:val="o"/>
      <w:lvlJc w:val="left"/>
      <w:pPr>
        <w:tabs>
          <w:tab w:val="num" w:pos="3808"/>
        </w:tabs>
        <w:ind w:left="3808" w:hanging="360"/>
      </w:pPr>
      <w:rPr>
        <w:rFonts w:ascii="Courier New" w:hAnsi="Courier New"/>
      </w:rPr>
    </w:lvl>
    <w:lvl w:ilvl="5">
      <w:start w:val="1"/>
      <w:numFmt w:val="bullet"/>
      <w:lvlText w:val=""/>
      <w:lvlJc w:val="left"/>
      <w:pPr>
        <w:tabs>
          <w:tab w:val="num" w:pos="4528"/>
        </w:tabs>
        <w:ind w:left="4528" w:hanging="360"/>
      </w:pPr>
      <w:rPr>
        <w:rFonts w:ascii="Wingdings" w:hAnsi="Wingdings"/>
      </w:rPr>
    </w:lvl>
    <w:lvl w:ilvl="6">
      <w:start w:val="1"/>
      <w:numFmt w:val="bullet"/>
      <w:lvlText w:val=""/>
      <w:lvlJc w:val="left"/>
      <w:pPr>
        <w:tabs>
          <w:tab w:val="num" w:pos="5248"/>
        </w:tabs>
        <w:ind w:left="5248" w:hanging="360"/>
      </w:pPr>
      <w:rPr>
        <w:rFonts w:ascii="Symbol" w:hAnsi="Symbol"/>
      </w:rPr>
    </w:lvl>
    <w:lvl w:ilvl="7">
      <w:start w:val="1"/>
      <w:numFmt w:val="bullet"/>
      <w:lvlText w:val="o"/>
      <w:lvlJc w:val="left"/>
      <w:pPr>
        <w:tabs>
          <w:tab w:val="num" w:pos="5968"/>
        </w:tabs>
        <w:ind w:left="5968" w:hanging="360"/>
      </w:pPr>
      <w:rPr>
        <w:rFonts w:ascii="Courier New" w:hAnsi="Courier New"/>
      </w:rPr>
    </w:lvl>
    <w:lvl w:ilvl="8">
      <w:start w:val="1"/>
      <w:numFmt w:val="bullet"/>
      <w:lvlText w:val=""/>
      <w:lvlJc w:val="left"/>
      <w:pPr>
        <w:tabs>
          <w:tab w:val="num" w:pos="6688"/>
        </w:tabs>
        <w:ind w:left="6688"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7" w15:restartNumberingAfterBreak="0">
    <w:nsid w:val="06B325B4"/>
    <w:multiLevelType w:val="hybridMultilevel"/>
    <w:tmpl w:val="39CCC678"/>
    <w:lvl w:ilvl="0" w:tplc="B6D80FE8">
      <w:start w:val="4"/>
      <w:numFmt w:val="bullet"/>
      <w:lvlText w:val="-"/>
      <w:lvlJc w:val="left"/>
      <w:pPr>
        <w:ind w:left="360" w:hanging="360"/>
      </w:p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8" w15:restartNumberingAfterBreak="0">
    <w:nsid w:val="0A691B75"/>
    <w:multiLevelType w:val="hybridMultilevel"/>
    <w:tmpl w:val="3A2C0F9A"/>
    <w:lvl w:ilvl="0" w:tplc="3BB275F0">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0FE57C96"/>
    <w:multiLevelType w:val="hybridMultilevel"/>
    <w:tmpl w:val="37C045E4"/>
    <w:lvl w:ilvl="0" w:tplc="5B2281AC">
      <w:start w:val="1"/>
      <w:numFmt w:val="upperLetter"/>
      <w:lvlText w:val="%1)"/>
      <w:lvlJc w:val="left"/>
      <w:pPr>
        <w:ind w:left="720" w:hanging="360"/>
      </w:pPr>
      <w:rPr>
        <w:rFonts w:hint="default"/>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 w15:restartNumberingAfterBreak="0">
    <w:nsid w:val="10AC3F54"/>
    <w:multiLevelType w:val="hybridMultilevel"/>
    <w:tmpl w:val="8BAA6AD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2" w15:restartNumberingAfterBreak="0">
    <w:nsid w:val="17665DA4"/>
    <w:multiLevelType w:val="hybridMultilevel"/>
    <w:tmpl w:val="6E66A6D0"/>
    <w:lvl w:ilvl="0" w:tplc="6D26C424">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3" w15:restartNumberingAfterBreak="0">
    <w:nsid w:val="1DF4445F"/>
    <w:multiLevelType w:val="hybridMultilevel"/>
    <w:tmpl w:val="7174DB5C"/>
    <w:lvl w:ilvl="0" w:tplc="63C88750">
      <w:start w:val="1"/>
      <w:numFmt w:val="lowerLetter"/>
      <w:lvlText w:val="%1)"/>
      <w:lvlJc w:val="left"/>
      <w:pPr>
        <w:ind w:left="1038" w:hanging="360"/>
      </w:pPr>
      <w:rPr>
        <w:rFonts w:cs="Times New Roman" w:hint="default"/>
      </w:rPr>
    </w:lvl>
    <w:lvl w:ilvl="1" w:tplc="0C0A0019">
      <w:start w:val="1"/>
      <w:numFmt w:val="lowerLetter"/>
      <w:lvlText w:val="%2."/>
      <w:lvlJc w:val="left"/>
      <w:pPr>
        <w:ind w:left="1758" w:hanging="360"/>
      </w:pPr>
      <w:rPr>
        <w:rFonts w:cs="Times New Roman"/>
      </w:rPr>
    </w:lvl>
    <w:lvl w:ilvl="2" w:tplc="0C0A001B" w:tentative="1">
      <w:start w:val="1"/>
      <w:numFmt w:val="lowerRoman"/>
      <w:lvlText w:val="%3."/>
      <w:lvlJc w:val="right"/>
      <w:pPr>
        <w:ind w:left="2478" w:hanging="180"/>
      </w:pPr>
      <w:rPr>
        <w:rFonts w:cs="Times New Roman"/>
      </w:rPr>
    </w:lvl>
    <w:lvl w:ilvl="3" w:tplc="0C0A000F" w:tentative="1">
      <w:start w:val="1"/>
      <w:numFmt w:val="decimal"/>
      <w:lvlText w:val="%4."/>
      <w:lvlJc w:val="left"/>
      <w:pPr>
        <w:ind w:left="3198" w:hanging="360"/>
      </w:pPr>
      <w:rPr>
        <w:rFonts w:cs="Times New Roman"/>
      </w:rPr>
    </w:lvl>
    <w:lvl w:ilvl="4" w:tplc="0C0A0019" w:tentative="1">
      <w:start w:val="1"/>
      <w:numFmt w:val="lowerLetter"/>
      <w:lvlText w:val="%5."/>
      <w:lvlJc w:val="left"/>
      <w:pPr>
        <w:ind w:left="3918" w:hanging="360"/>
      </w:pPr>
      <w:rPr>
        <w:rFonts w:cs="Times New Roman"/>
      </w:rPr>
    </w:lvl>
    <w:lvl w:ilvl="5" w:tplc="0C0A001B" w:tentative="1">
      <w:start w:val="1"/>
      <w:numFmt w:val="lowerRoman"/>
      <w:lvlText w:val="%6."/>
      <w:lvlJc w:val="right"/>
      <w:pPr>
        <w:ind w:left="4638" w:hanging="180"/>
      </w:pPr>
      <w:rPr>
        <w:rFonts w:cs="Times New Roman"/>
      </w:rPr>
    </w:lvl>
    <w:lvl w:ilvl="6" w:tplc="0C0A000F" w:tentative="1">
      <w:start w:val="1"/>
      <w:numFmt w:val="decimal"/>
      <w:lvlText w:val="%7."/>
      <w:lvlJc w:val="left"/>
      <w:pPr>
        <w:ind w:left="5358" w:hanging="360"/>
      </w:pPr>
      <w:rPr>
        <w:rFonts w:cs="Times New Roman"/>
      </w:rPr>
    </w:lvl>
    <w:lvl w:ilvl="7" w:tplc="0C0A0019" w:tentative="1">
      <w:start w:val="1"/>
      <w:numFmt w:val="lowerLetter"/>
      <w:lvlText w:val="%8."/>
      <w:lvlJc w:val="left"/>
      <w:pPr>
        <w:ind w:left="6078" w:hanging="360"/>
      </w:pPr>
      <w:rPr>
        <w:rFonts w:cs="Times New Roman"/>
      </w:rPr>
    </w:lvl>
    <w:lvl w:ilvl="8" w:tplc="0C0A001B" w:tentative="1">
      <w:start w:val="1"/>
      <w:numFmt w:val="lowerRoman"/>
      <w:lvlText w:val="%9."/>
      <w:lvlJc w:val="right"/>
      <w:pPr>
        <w:ind w:left="6798" w:hanging="180"/>
      </w:pPr>
      <w:rPr>
        <w:rFonts w:cs="Times New Roman"/>
      </w:rPr>
    </w:lvl>
  </w:abstractNum>
  <w:abstractNum w:abstractNumId="14" w15:restartNumberingAfterBreak="0">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2D5E2013"/>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8" w15:restartNumberingAfterBreak="0">
    <w:nsid w:val="2F447075"/>
    <w:multiLevelType w:val="hybridMultilevel"/>
    <w:tmpl w:val="245E8D12"/>
    <w:lvl w:ilvl="0" w:tplc="8482E192">
      <w:start w:val="1"/>
      <w:numFmt w:val="lowerLetter"/>
      <w:lvlText w:val="%1)"/>
      <w:lvlJc w:val="left"/>
      <w:pPr>
        <w:ind w:left="720" w:hanging="360"/>
      </w:pPr>
      <w:rPr>
        <w:rFonts w:ascii="Arial" w:eastAsia="Times New Roman" w:hAnsi="Arial" w:cs="Arial"/>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0"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369E0A4E"/>
    <w:multiLevelType w:val="hybridMultilevel"/>
    <w:tmpl w:val="5ED471D6"/>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2" w15:restartNumberingAfterBreak="0">
    <w:nsid w:val="41D3002E"/>
    <w:multiLevelType w:val="hybridMultilevel"/>
    <w:tmpl w:val="EF181D12"/>
    <w:lvl w:ilvl="0" w:tplc="9826678A">
      <w:start w:val="1"/>
      <w:numFmt w:val="upperRoman"/>
      <w:pStyle w:val="TtuloTDC"/>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em w:val="none"/>
        <w:specVanish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453E11D4"/>
    <w:multiLevelType w:val="hybridMultilevel"/>
    <w:tmpl w:val="5958F82C"/>
    <w:lvl w:ilvl="0" w:tplc="DCFEA7EC">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15:restartNumberingAfterBreak="0">
    <w:nsid w:val="5381435B"/>
    <w:multiLevelType w:val="hybridMultilevel"/>
    <w:tmpl w:val="6BD2CF9E"/>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7" w15:restartNumberingAfterBreak="0">
    <w:nsid w:val="6971730E"/>
    <w:multiLevelType w:val="hybridMultilevel"/>
    <w:tmpl w:val="68923F32"/>
    <w:lvl w:ilvl="0" w:tplc="FAE85686">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69AC3B7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30"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79F6C3B"/>
    <w:multiLevelType w:val="hybridMultilevel"/>
    <w:tmpl w:val="62A6FC10"/>
    <w:lvl w:ilvl="0" w:tplc="8D1A944C">
      <w:numFmt w:val="bullet"/>
      <w:lvlText w:val="-"/>
      <w:lvlJc w:val="left"/>
      <w:pPr>
        <w:tabs>
          <w:tab w:val="num" w:pos="915"/>
        </w:tabs>
        <w:ind w:left="915" w:hanging="360"/>
      </w:pPr>
      <w:rPr>
        <w:rFonts w:ascii="Arial" w:eastAsia="Times New Roman" w:hAnsi="Arial" w:hint="default"/>
      </w:rPr>
    </w:lvl>
    <w:lvl w:ilvl="1" w:tplc="8D1A944C">
      <w:numFmt w:val="bullet"/>
      <w:lvlText w:val="-"/>
      <w:lvlJc w:val="left"/>
      <w:pPr>
        <w:ind w:left="1635" w:hanging="360"/>
      </w:pPr>
      <w:rPr>
        <w:rFonts w:ascii="Arial" w:eastAsia="Times New Roman" w:hAnsi="Arial" w:hint="default"/>
      </w:rPr>
    </w:lvl>
    <w:lvl w:ilvl="2" w:tplc="0C0A001B" w:tentative="1">
      <w:start w:val="1"/>
      <w:numFmt w:val="lowerRoman"/>
      <w:lvlText w:val="%3."/>
      <w:lvlJc w:val="right"/>
      <w:pPr>
        <w:ind w:left="2355" w:hanging="180"/>
      </w:pPr>
      <w:rPr>
        <w:rFonts w:cs="Times New Roman"/>
      </w:rPr>
    </w:lvl>
    <w:lvl w:ilvl="3" w:tplc="0C0A000F" w:tentative="1">
      <w:start w:val="1"/>
      <w:numFmt w:val="decimal"/>
      <w:lvlText w:val="%4."/>
      <w:lvlJc w:val="left"/>
      <w:pPr>
        <w:ind w:left="3075" w:hanging="360"/>
      </w:pPr>
      <w:rPr>
        <w:rFonts w:cs="Times New Roman"/>
      </w:rPr>
    </w:lvl>
    <w:lvl w:ilvl="4" w:tplc="0C0A0019" w:tentative="1">
      <w:start w:val="1"/>
      <w:numFmt w:val="lowerLetter"/>
      <w:lvlText w:val="%5."/>
      <w:lvlJc w:val="left"/>
      <w:pPr>
        <w:ind w:left="3795" w:hanging="360"/>
      </w:pPr>
      <w:rPr>
        <w:rFonts w:cs="Times New Roman"/>
      </w:rPr>
    </w:lvl>
    <w:lvl w:ilvl="5" w:tplc="0C0A001B" w:tentative="1">
      <w:start w:val="1"/>
      <w:numFmt w:val="lowerRoman"/>
      <w:lvlText w:val="%6."/>
      <w:lvlJc w:val="right"/>
      <w:pPr>
        <w:ind w:left="4515" w:hanging="180"/>
      </w:pPr>
      <w:rPr>
        <w:rFonts w:cs="Times New Roman"/>
      </w:rPr>
    </w:lvl>
    <w:lvl w:ilvl="6" w:tplc="0C0A000F" w:tentative="1">
      <w:start w:val="1"/>
      <w:numFmt w:val="decimal"/>
      <w:lvlText w:val="%7."/>
      <w:lvlJc w:val="left"/>
      <w:pPr>
        <w:ind w:left="5235" w:hanging="360"/>
      </w:pPr>
      <w:rPr>
        <w:rFonts w:cs="Times New Roman"/>
      </w:rPr>
    </w:lvl>
    <w:lvl w:ilvl="7" w:tplc="0C0A0019" w:tentative="1">
      <w:start w:val="1"/>
      <w:numFmt w:val="lowerLetter"/>
      <w:lvlText w:val="%8."/>
      <w:lvlJc w:val="left"/>
      <w:pPr>
        <w:ind w:left="5955" w:hanging="360"/>
      </w:pPr>
      <w:rPr>
        <w:rFonts w:cs="Times New Roman"/>
      </w:rPr>
    </w:lvl>
    <w:lvl w:ilvl="8" w:tplc="0C0A001B" w:tentative="1">
      <w:start w:val="1"/>
      <w:numFmt w:val="lowerRoman"/>
      <w:lvlText w:val="%9."/>
      <w:lvlJc w:val="right"/>
      <w:pPr>
        <w:ind w:left="6675" w:hanging="180"/>
      </w:pPr>
      <w:rPr>
        <w:rFonts w:cs="Times New Roman"/>
      </w:rPr>
    </w:lvl>
  </w:abstractNum>
  <w:abstractNum w:abstractNumId="32" w15:restartNumberingAfterBreak="0">
    <w:nsid w:val="791329CD"/>
    <w:multiLevelType w:val="hybridMultilevel"/>
    <w:tmpl w:val="5F3AB38C"/>
    <w:lvl w:ilvl="0" w:tplc="0DEA421C">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3"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34" w15:restartNumberingAfterBreak="0">
    <w:nsid w:val="7C5B71BF"/>
    <w:multiLevelType w:val="hybridMultilevel"/>
    <w:tmpl w:val="0D0CC9B4"/>
    <w:lvl w:ilvl="0" w:tplc="179E54BC">
      <w:start w:val="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1"/>
  </w:num>
  <w:num w:numId="2">
    <w:abstractNumId w:val="33"/>
  </w:num>
  <w:num w:numId="3">
    <w:abstractNumId w:val="29"/>
  </w:num>
  <w:num w:numId="4">
    <w:abstractNumId w:val="21"/>
  </w:num>
  <w:num w:numId="5">
    <w:abstractNumId w:val="14"/>
  </w:num>
  <w:num w:numId="6">
    <w:abstractNumId w:val="25"/>
  </w:num>
  <w:num w:numId="7">
    <w:abstractNumId w:val="13"/>
  </w:num>
  <w:num w:numId="8">
    <w:abstractNumId w:val="31"/>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6"/>
  </w:num>
  <w:num w:numId="13">
    <w:abstractNumId w:val="18"/>
  </w:num>
  <w:num w:numId="14">
    <w:abstractNumId w:val="23"/>
  </w:num>
  <w:num w:numId="15">
    <w:abstractNumId w:val="8"/>
  </w:num>
  <w:num w:numId="16">
    <w:abstractNumId w:val="27"/>
  </w:num>
  <w:num w:numId="17">
    <w:abstractNumId w:val="12"/>
  </w:num>
  <w:num w:numId="18">
    <w:abstractNumId w:val="16"/>
  </w:num>
  <w:num w:numId="19">
    <w:abstractNumId w:val="19"/>
  </w:num>
  <w:num w:numId="20">
    <w:abstractNumId w:val="15"/>
  </w:num>
  <w:num w:numId="21">
    <w:abstractNumId w:val="28"/>
  </w:num>
  <w:num w:numId="22">
    <w:abstractNumId w:val="20"/>
  </w:num>
  <w:num w:numId="23">
    <w:abstractNumId w:val="30"/>
  </w:num>
  <w:num w:numId="24">
    <w:abstractNumId w:val="22"/>
  </w:num>
  <w:num w:numId="25">
    <w:abstractNumId w:val="10"/>
  </w:num>
  <w:num w:numId="26">
    <w:abstractNumId w:val="9"/>
  </w:num>
  <w:num w:numId="27">
    <w:abstractNumId w:val="32"/>
  </w:num>
  <w:num w:numId="28">
    <w:abstractNumId w:val="1"/>
    <w:lvlOverride w:ilvl="0"/>
    <w:lvlOverride w:ilvl="1"/>
    <w:lvlOverride w:ilvl="2">
      <w:startOverride w:val="1"/>
    </w:lvlOverride>
    <w:lvlOverride w:ilvl="3">
      <w:startOverride w:val="1"/>
    </w:lvlOverride>
    <w:lvlOverride w:ilvl="4"/>
    <w:lvlOverride w:ilvl="5"/>
    <w:lvlOverride w:ilvl="6"/>
    <w:lvlOverride w:ilvl="7"/>
    <w:lvlOverride w:ilvl="8"/>
  </w:num>
  <w:num w:numId="29">
    <w:abstractNumId w:val="34"/>
  </w:num>
  <w:num w:numId="30">
    <w:abstractNumId w:val="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ShadeFormData/>
  <w:characterSpacingControl w:val="doNotCompress"/>
  <w:hdrShapeDefaults>
    <o:shapedefaults v:ext="edit" spidmax="1863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Colors" w:val="1"/>
    <w:docVar w:name="WfID" w:val="170BB001"/>
    <w:docVar w:name="WfLastSegment" w:val="49354 DCC=0 DSG=0"/>
    <w:docVar w:name="WfProtection" w:val="1"/>
    <w:docVar w:name="WfSegPar" w:val="11010 -1 0 7.2 0"/>
    <w:docVar w:name="WfSetup" w:val="C:\Users\AZKAPERM\AppData\Roaming\Microsoft\Word\Inicio\ogasuna_es_eu.ini"/>
    <w:docVar w:name="WfStyles" w:val=" 330WfIntNo,T:\SectTecn\Servtecn\ITZULTZAILEAK\ITZULPENA\2018 - MIKEL\Kanpoko itzulpenak\02\Itziar Aristondo\5\COMP con SERV ABIERTO_eu_ 20180321.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w4winMark,western,Zerrenda-paragrafoa,Zerrendarik ez,"/>
  </w:docVars>
  <w:rsids>
    <w:rsidRoot w:val="007214E0"/>
    <w:rsid w:val="0000157B"/>
    <w:rsid w:val="00001621"/>
    <w:rsid w:val="00001916"/>
    <w:rsid w:val="0000298D"/>
    <w:rsid w:val="00003171"/>
    <w:rsid w:val="0000437D"/>
    <w:rsid w:val="000054F3"/>
    <w:rsid w:val="00005C3F"/>
    <w:rsid w:val="00006139"/>
    <w:rsid w:val="00006756"/>
    <w:rsid w:val="0001032D"/>
    <w:rsid w:val="00010564"/>
    <w:rsid w:val="00010E58"/>
    <w:rsid w:val="00011AF5"/>
    <w:rsid w:val="00012A97"/>
    <w:rsid w:val="00015846"/>
    <w:rsid w:val="0001586A"/>
    <w:rsid w:val="000165E3"/>
    <w:rsid w:val="00016E29"/>
    <w:rsid w:val="00017C34"/>
    <w:rsid w:val="00017D5D"/>
    <w:rsid w:val="00017F4B"/>
    <w:rsid w:val="0002010E"/>
    <w:rsid w:val="0002037E"/>
    <w:rsid w:val="00022374"/>
    <w:rsid w:val="0002291E"/>
    <w:rsid w:val="00023103"/>
    <w:rsid w:val="0002319D"/>
    <w:rsid w:val="00023AE1"/>
    <w:rsid w:val="00024019"/>
    <w:rsid w:val="00024C6C"/>
    <w:rsid w:val="00025774"/>
    <w:rsid w:val="00025DC7"/>
    <w:rsid w:val="000274D8"/>
    <w:rsid w:val="000274E1"/>
    <w:rsid w:val="000279C7"/>
    <w:rsid w:val="00030776"/>
    <w:rsid w:val="00030C64"/>
    <w:rsid w:val="00030DE7"/>
    <w:rsid w:val="00030E3B"/>
    <w:rsid w:val="00031781"/>
    <w:rsid w:val="00032401"/>
    <w:rsid w:val="00032AA6"/>
    <w:rsid w:val="00033C96"/>
    <w:rsid w:val="00036968"/>
    <w:rsid w:val="00036C80"/>
    <w:rsid w:val="00036ECF"/>
    <w:rsid w:val="00037448"/>
    <w:rsid w:val="0004092D"/>
    <w:rsid w:val="00041A37"/>
    <w:rsid w:val="0004347E"/>
    <w:rsid w:val="000441B6"/>
    <w:rsid w:val="00044915"/>
    <w:rsid w:val="0004532D"/>
    <w:rsid w:val="00045FEC"/>
    <w:rsid w:val="00046781"/>
    <w:rsid w:val="00046B01"/>
    <w:rsid w:val="0004741B"/>
    <w:rsid w:val="00047B12"/>
    <w:rsid w:val="00051592"/>
    <w:rsid w:val="00051D9A"/>
    <w:rsid w:val="000529F3"/>
    <w:rsid w:val="000541CE"/>
    <w:rsid w:val="000548C6"/>
    <w:rsid w:val="00054D19"/>
    <w:rsid w:val="00054EDC"/>
    <w:rsid w:val="000571F5"/>
    <w:rsid w:val="0005729C"/>
    <w:rsid w:val="00057619"/>
    <w:rsid w:val="00057EB9"/>
    <w:rsid w:val="00057EEC"/>
    <w:rsid w:val="000607F1"/>
    <w:rsid w:val="00060D05"/>
    <w:rsid w:val="00061159"/>
    <w:rsid w:val="00061649"/>
    <w:rsid w:val="0006198A"/>
    <w:rsid w:val="00061F03"/>
    <w:rsid w:val="0006209A"/>
    <w:rsid w:val="000620EC"/>
    <w:rsid w:val="0006237D"/>
    <w:rsid w:val="000625AA"/>
    <w:rsid w:val="00062E86"/>
    <w:rsid w:val="00063785"/>
    <w:rsid w:val="00063B57"/>
    <w:rsid w:val="00063E5F"/>
    <w:rsid w:val="00064E5E"/>
    <w:rsid w:val="00065142"/>
    <w:rsid w:val="00065A3C"/>
    <w:rsid w:val="00065BEC"/>
    <w:rsid w:val="0006649C"/>
    <w:rsid w:val="00067C38"/>
    <w:rsid w:val="00071399"/>
    <w:rsid w:val="000721A4"/>
    <w:rsid w:val="000722D8"/>
    <w:rsid w:val="00072439"/>
    <w:rsid w:val="00072890"/>
    <w:rsid w:val="00073352"/>
    <w:rsid w:val="000737E5"/>
    <w:rsid w:val="00073C32"/>
    <w:rsid w:val="00074001"/>
    <w:rsid w:val="00074006"/>
    <w:rsid w:val="0007438D"/>
    <w:rsid w:val="00074E5C"/>
    <w:rsid w:val="0007539C"/>
    <w:rsid w:val="00075B5E"/>
    <w:rsid w:val="00075D10"/>
    <w:rsid w:val="000766C6"/>
    <w:rsid w:val="00077177"/>
    <w:rsid w:val="00077B86"/>
    <w:rsid w:val="00080760"/>
    <w:rsid w:val="000808A5"/>
    <w:rsid w:val="00081025"/>
    <w:rsid w:val="000812B5"/>
    <w:rsid w:val="00081F4C"/>
    <w:rsid w:val="0008255B"/>
    <w:rsid w:val="00082F48"/>
    <w:rsid w:val="000832CE"/>
    <w:rsid w:val="00083BB4"/>
    <w:rsid w:val="000844F3"/>
    <w:rsid w:val="00085097"/>
    <w:rsid w:val="00085261"/>
    <w:rsid w:val="00085334"/>
    <w:rsid w:val="00085F2B"/>
    <w:rsid w:val="000862FC"/>
    <w:rsid w:val="0008719C"/>
    <w:rsid w:val="000872C1"/>
    <w:rsid w:val="0008760D"/>
    <w:rsid w:val="00090014"/>
    <w:rsid w:val="000900C2"/>
    <w:rsid w:val="0009043E"/>
    <w:rsid w:val="00090525"/>
    <w:rsid w:val="00090C71"/>
    <w:rsid w:val="00091178"/>
    <w:rsid w:val="00091704"/>
    <w:rsid w:val="00091E99"/>
    <w:rsid w:val="000942CE"/>
    <w:rsid w:val="00094D65"/>
    <w:rsid w:val="000950FD"/>
    <w:rsid w:val="00095B31"/>
    <w:rsid w:val="00095E41"/>
    <w:rsid w:val="00097152"/>
    <w:rsid w:val="00097D5D"/>
    <w:rsid w:val="00097F1C"/>
    <w:rsid w:val="000A02A8"/>
    <w:rsid w:val="000A0566"/>
    <w:rsid w:val="000A0C24"/>
    <w:rsid w:val="000A12CF"/>
    <w:rsid w:val="000A19A6"/>
    <w:rsid w:val="000A2E46"/>
    <w:rsid w:val="000A30F5"/>
    <w:rsid w:val="000A387B"/>
    <w:rsid w:val="000A38B2"/>
    <w:rsid w:val="000A4370"/>
    <w:rsid w:val="000A4A36"/>
    <w:rsid w:val="000A4E44"/>
    <w:rsid w:val="000A53FC"/>
    <w:rsid w:val="000A5DC3"/>
    <w:rsid w:val="000A6057"/>
    <w:rsid w:val="000A75E0"/>
    <w:rsid w:val="000A7A4D"/>
    <w:rsid w:val="000B021B"/>
    <w:rsid w:val="000B08C2"/>
    <w:rsid w:val="000B19BE"/>
    <w:rsid w:val="000B3D79"/>
    <w:rsid w:val="000B4681"/>
    <w:rsid w:val="000B4A42"/>
    <w:rsid w:val="000B4FA8"/>
    <w:rsid w:val="000B529C"/>
    <w:rsid w:val="000B5428"/>
    <w:rsid w:val="000B5EAD"/>
    <w:rsid w:val="000B6A01"/>
    <w:rsid w:val="000B7067"/>
    <w:rsid w:val="000B7E98"/>
    <w:rsid w:val="000C053D"/>
    <w:rsid w:val="000C12C1"/>
    <w:rsid w:val="000C13D3"/>
    <w:rsid w:val="000C1AFC"/>
    <w:rsid w:val="000C1F17"/>
    <w:rsid w:val="000C2139"/>
    <w:rsid w:val="000C2840"/>
    <w:rsid w:val="000C2F4D"/>
    <w:rsid w:val="000C2F53"/>
    <w:rsid w:val="000C2F5F"/>
    <w:rsid w:val="000C2F6A"/>
    <w:rsid w:val="000C3502"/>
    <w:rsid w:val="000C3692"/>
    <w:rsid w:val="000C4955"/>
    <w:rsid w:val="000C4A6E"/>
    <w:rsid w:val="000C5064"/>
    <w:rsid w:val="000C5348"/>
    <w:rsid w:val="000C5741"/>
    <w:rsid w:val="000C6023"/>
    <w:rsid w:val="000C718C"/>
    <w:rsid w:val="000C7EAC"/>
    <w:rsid w:val="000D0C63"/>
    <w:rsid w:val="000D1B40"/>
    <w:rsid w:val="000D41D3"/>
    <w:rsid w:val="000D4318"/>
    <w:rsid w:val="000E14F6"/>
    <w:rsid w:val="000E169C"/>
    <w:rsid w:val="000E22AE"/>
    <w:rsid w:val="000E241C"/>
    <w:rsid w:val="000E244A"/>
    <w:rsid w:val="000E3268"/>
    <w:rsid w:val="000E4D0D"/>
    <w:rsid w:val="000E5548"/>
    <w:rsid w:val="000E55F8"/>
    <w:rsid w:val="000E5CCC"/>
    <w:rsid w:val="000E70F5"/>
    <w:rsid w:val="000E72CD"/>
    <w:rsid w:val="000E78A1"/>
    <w:rsid w:val="000F0D4D"/>
    <w:rsid w:val="000F161D"/>
    <w:rsid w:val="000F1C9F"/>
    <w:rsid w:val="000F205F"/>
    <w:rsid w:val="000F2660"/>
    <w:rsid w:val="000F3506"/>
    <w:rsid w:val="000F357C"/>
    <w:rsid w:val="000F419B"/>
    <w:rsid w:val="000F459C"/>
    <w:rsid w:val="000F52B8"/>
    <w:rsid w:val="000F5F8A"/>
    <w:rsid w:val="000F6593"/>
    <w:rsid w:val="0010034C"/>
    <w:rsid w:val="00100551"/>
    <w:rsid w:val="00100C6D"/>
    <w:rsid w:val="00101738"/>
    <w:rsid w:val="00102890"/>
    <w:rsid w:val="00102B81"/>
    <w:rsid w:val="00102CEB"/>
    <w:rsid w:val="00103250"/>
    <w:rsid w:val="0010421E"/>
    <w:rsid w:val="001045CD"/>
    <w:rsid w:val="00104964"/>
    <w:rsid w:val="00105505"/>
    <w:rsid w:val="00105B3B"/>
    <w:rsid w:val="00105CE0"/>
    <w:rsid w:val="00105CFE"/>
    <w:rsid w:val="00106810"/>
    <w:rsid w:val="00106D59"/>
    <w:rsid w:val="00106EA7"/>
    <w:rsid w:val="00106F17"/>
    <w:rsid w:val="001076B1"/>
    <w:rsid w:val="00107AC0"/>
    <w:rsid w:val="00110C23"/>
    <w:rsid w:val="001119F8"/>
    <w:rsid w:val="00112AB9"/>
    <w:rsid w:val="00113119"/>
    <w:rsid w:val="00113383"/>
    <w:rsid w:val="0011388E"/>
    <w:rsid w:val="00114331"/>
    <w:rsid w:val="00114BDF"/>
    <w:rsid w:val="00116094"/>
    <w:rsid w:val="001160CB"/>
    <w:rsid w:val="001170F2"/>
    <w:rsid w:val="00117900"/>
    <w:rsid w:val="0012012E"/>
    <w:rsid w:val="0012048B"/>
    <w:rsid w:val="0012115B"/>
    <w:rsid w:val="001225EE"/>
    <w:rsid w:val="00122B84"/>
    <w:rsid w:val="00122C01"/>
    <w:rsid w:val="0012319A"/>
    <w:rsid w:val="00123C58"/>
    <w:rsid w:val="00124EEE"/>
    <w:rsid w:val="00124FA9"/>
    <w:rsid w:val="00125130"/>
    <w:rsid w:val="0012560F"/>
    <w:rsid w:val="00125A4F"/>
    <w:rsid w:val="00125CE7"/>
    <w:rsid w:val="001262D3"/>
    <w:rsid w:val="00126B88"/>
    <w:rsid w:val="00126BF0"/>
    <w:rsid w:val="00126E67"/>
    <w:rsid w:val="00130994"/>
    <w:rsid w:val="00130AE4"/>
    <w:rsid w:val="00131ED9"/>
    <w:rsid w:val="00132DE6"/>
    <w:rsid w:val="00134041"/>
    <w:rsid w:val="00134605"/>
    <w:rsid w:val="00134B9C"/>
    <w:rsid w:val="0013554B"/>
    <w:rsid w:val="00135C4A"/>
    <w:rsid w:val="00135D0E"/>
    <w:rsid w:val="001364B3"/>
    <w:rsid w:val="001375FF"/>
    <w:rsid w:val="00137BBC"/>
    <w:rsid w:val="00140BD9"/>
    <w:rsid w:val="00141601"/>
    <w:rsid w:val="00141AAF"/>
    <w:rsid w:val="00142D57"/>
    <w:rsid w:val="001439C3"/>
    <w:rsid w:val="00143FB9"/>
    <w:rsid w:val="00144EC9"/>
    <w:rsid w:val="00145266"/>
    <w:rsid w:val="00145927"/>
    <w:rsid w:val="00147524"/>
    <w:rsid w:val="00147BCE"/>
    <w:rsid w:val="0015033B"/>
    <w:rsid w:val="00150AEC"/>
    <w:rsid w:val="00151185"/>
    <w:rsid w:val="00151944"/>
    <w:rsid w:val="00151A93"/>
    <w:rsid w:val="00152F0A"/>
    <w:rsid w:val="0015423D"/>
    <w:rsid w:val="00155C17"/>
    <w:rsid w:val="00155F04"/>
    <w:rsid w:val="00155F69"/>
    <w:rsid w:val="0015676A"/>
    <w:rsid w:val="001569A7"/>
    <w:rsid w:val="00156D10"/>
    <w:rsid w:val="001574CC"/>
    <w:rsid w:val="001602BA"/>
    <w:rsid w:val="001608B6"/>
    <w:rsid w:val="00160FDF"/>
    <w:rsid w:val="00161755"/>
    <w:rsid w:val="00161E3C"/>
    <w:rsid w:val="00162AB1"/>
    <w:rsid w:val="00162C11"/>
    <w:rsid w:val="00163715"/>
    <w:rsid w:val="00163DE2"/>
    <w:rsid w:val="00166160"/>
    <w:rsid w:val="00166296"/>
    <w:rsid w:val="00166C1F"/>
    <w:rsid w:val="00167E27"/>
    <w:rsid w:val="00170104"/>
    <w:rsid w:val="0017128D"/>
    <w:rsid w:val="00171800"/>
    <w:rsid w:val="00171EBA"/>
    <w:rsid w:val="00171F14"/>
    <w:rsid w:val="0017311B"/>
    <w:rsid w:val="00173596"/>
    <w:rsid w:val="001737C9"/>
    <w:rsid w:val="00174F63"/>
    <w:rsid w:val="00176249"/>
    <w:rsid w:val="00176C24"/>
    <w:rsid w:val="00176D18"/>
    <w:rsid w:val="001774EF"/>
    <w:rsid w:val="001804C0"/>
    <w:rsid w:val="001808D9"/>
    <w:rsid w:val="00180E8B"/>
    <w:rsid w:val="0018157B"/>
    <w:rsid w:val="00182068"/>
    <w:rsid w:val="00182A6D"/>
    <w:rsid w:val="00182AF9"/>
    <w:rsid w:val="00183E69"/>
    <w:rsid w:val="0018403A"/>
    <w:rsid w:val="00184A6F"/>
    <w:rsid w:val="00185111"/>
    <w:rsid w:val="00185570"/>
    <w:rsid w:val="0018578D"/>
    <w:rsid w:val="00185E16"/>
    <w:rsid w:val="00185F03"/>
    <w:rsid w:val="001864AF"/>
    <w:rsid w:val="001873E3"/>
    <w:rsid w:val="00187802"/>
    <w:rsid w:val="0019006F"/>
    <w:rsid w:val="00190979"/>
    <w:rsid w:val="00190E38"/>
    <w:rsid w:val="00192941"/>
    <w:rsid w:val="00193473"/>
    <w:rsid w:val="00193A77"/>
    <w:rsid w:val="00193B7E"/>
    <w:rsid w:val="00195722"/>
    <w:rsid w:val="001958EE"/>
    <w:rsid w:val="00195BE8"/>
    <w:rsid w:val="0019616E"/>
    <w:rsid w:val="00196834"/>
    <w:rsid w:val="0019781F"/>
    <w:rsid w:val="001A1251"/>
    <w:rsid w:val="001A2223"/>
    <w:rsid w:val="001A2C7A"/>
    <w:rsid w:val="001A2F2E"/>
    <w:rsid w:val="001A3D92"/>
    <w:rsid w:val="001A70B7"/>
    <w:rsid w:val="001A7223"/>
    <w:rsid w:val="001B05E5"/>
    <w:rsid w:val="001B09B9"/>
    <w:rsid w:val="001B1747"/>
    <w:rsid w:val="001B22B4"/>
    <w:rsid w:val="001B2CF2"/>
    <w:rsid w:val="001B2EB5"/>
    <w:rsid w:val="001B41E7"/>
    <w:rsid w:val="001B492E"/>
    <w:rsid w:val="001B4951"/>
    <w:rsid w:val="001B6417"/>
    <w:rsid w:val="001B6465"/>
    <w:rsid w:val="001B6746"/>
    <w:rsid w:val="001B74B5"/>
    <w:rsid w:val="001B7734"/>
    <w:rsid w:val="001B786E"/>
    <w:rsid w:val="001C0FCE"/>
    <w:rsid w:val="001C2BAA"/>
    <w:rsid w:val="001C2BF0"/>
    <w:rsid w:val="001C2E4D"/>
    <w:rsid w:val="001C4094"/>
    <w:rsid w:val="001C4517"/>
    <w:rsid w:val="001C4634"/>
    <w:rsid w:val="001C51D8"/>
    <w:rsid w:val="001C5821"/>
    <w:rsid w:val="001C6BE2"/>
    <w:rsid w:val="001C72B8"/>
    <w:rsid w:val="001C7EA6"/>
    <w:rsid w:val="001D02A8"/>
    <w:rsid w:val="001D0967"/>
    <w:rsid w:val="001D0BB2"/>
    <w:rsid w:val="001D0CC7"/>
    <w:rsid w:val="001D0DCB"/>
    <w:rsid w:val="001D1982"/>
    <w:rsid w:val="001D2A98"/>
    <w:rsid w:val="001D304E"/>
    <w:rsid w:val="001D3114"/>
    <w:rsid w:val="001D31A6"/>
    <w:rsid w:val="001D3A8E"/>
    <w:rsid w:val="001D431A"/>
    <w:rsid w:val="001D44D8"/>
    <w:rsid w:val="001D492E"/>
    <w:rsid w:val="001D4D55"/>
    <w:rsid w:val="001D4EB5"/>
    <w:rsid w:val="001D519D"/>
    <w:rsid w:val="001D5400"/>
    <w:rsid w:val="001D54DE"/>
    <w:rsid w:val="001D7140"/>
    <w:rsid w:val="001D77DD"/>
    <w:rsid w:val="001D7B2F"/>
    <w:rsid w:val="001E08AA"/>
    <w:rsid w:val="001E22C7"/>
    <w:rsid w:val="001E3183"/>
    <w:rsid w:val="001E3207"/>
    <w:rsid w:val="001E45C2"/>
    <w:rsid w:val="001E5011"/>
    <w:rsid w:val="001E58A6"/>
    <w:rsid w:val="001E641D"/>
    <w:rsid w:val="001E69B0"/>
    <w:rsid w:val="001E7ECE"/>
    <w:rsid w:val="001F0805"/>
    <w:rsid w:val="001F1086"/>
    <w:rsid w:val="001F3FDA"/>
    <w:rsid w:val="001F4E10"/>
    <w:rsid w:val="001F5A14"/>
    <w:rsid w:val="001F6010"/>
    <w:rsid w:val="001F60A2"/>
    <w:rsid w:val="001F75B5"/>
    <w:rsid w:val="00201208"/>
    <w:rsid w:val="00202580"/>
    <w:rsid w:val="00202816"/>
    <w:rsid w:val="00202B03"/>
    <w:rsid w:val="00203134"/>
    <w:rsid w:val="00203485"/>
    <w:rsid w:val="00204080"/>
    <w:rsid w:val="002046C3"/>
    <w:rsid w:val="00205AB2"/>
    <w:rsid w:val="0020606D"/>
    <w:rsid w:val="0020680E"/>
    <w:rsid w:val="0020695E"/>
    <w:rsid w:val="002109EE"/>
    <w:rsid w:val="00211427"/>
    <w:rsid w:val="00213250"/>
    <w:rsid w:val="0021436A"/>
    <w:rsid w:val="002145E2"/>
    <w:rsid w:val="00216314"/>
    <w:rsid w:val="0021673F"/>
    <w:rsid w:val="002167F7"/>
    <w:rsid w:val="002172E0"/>
    <w:rsid w:val="002179D5"/>
    <w:rsid w:val="00220524"/>
    <w:rsid w:val="00220786"/>
    <w:rsid w:val="00221362"/>
    <w:rsid w:val="00221C4D"/>
    <w:rsid w:val="00222063"/>
    <w:rsid w:val="00222B1D"/>
    <w:rsid w:val="00222F99"/>
    <w:rsid w:val="00223699"/>
    <w:rsid w:val="0022531F"/>
    <w:rsid w:val="002256F5"/>
    <w:rsid w:val="002266FC"/>
    <w:rsid w:val="002277D3"/>
    <w:rsid w:val="0023158F"/>
    <w:rsid w:val="002316F4"/>
    <w:rsid w:val="00232DA2"/>
    <w:rsid w:val="00232FD9"/>
    <w:rsid w:val="00235F90"/>
    <w:rsid w:val="0023605D"/>
    <w:rsid w:val="00236106"/>
    <w:rsid w:val="002400BA"/>
    <w:rsid w:val="00240711"/>
    <w:rsid w:val="002410C8"/>
    <w:rsid w:val="00241C50"/>
    <w:rsid w:val="0024358C"/>
    <w:rsid w:val="00243C7A"/>
    <w:rsid w:val="00244FF9"/>
    <w:rsid w:val="0024540F"/>
    <w:rsid w:val="00245EDD"/>
    <w:rsid w:val="00246658"/>
    <w:rsid w:val="002470FF"/>
    <w:rsid w:val="0024772A"/>
    <w:rsid w:val="0025088C"/>
    <w:rsid w:val="00250BA5"/>
    <w:rsid w:val="00250E67"/>
    <w:rsid w:val="00251123"/>
    <w:rsid w:val="0025173D"/>
    <w:rsid w:val="002528CC"/>
    <w:rsid w:val="00253487"/>
    <w:rsid w:val="002537A0"/>
    <w:rsid w:val="00253E54"/>
    <w:rsid w:val="00255035"/>
    <w:rsid w:val="002553BB"/>
    <w:rsid w:val="0025555E"/>
    <w:rsid w:val="002555A2"/>
    <w:rsid w:val="00255C4E"/>
    <w:rsid w:val="00256802"/>
    <w:rsid w:val="0025696D"/>
    <w:rsid w:val="002602F2"/>
    <w:rsid w:val="002609FF"/>
    <w:rsid w:val="00261179"/>
    <w:rsid w:val="00261839"/>
    <w:rsid w:val="00261BB9"/>
    <w:rsid w:val="00261C8A"/>
    <w:rsid w:val="002625D3"/>
    <w:rsid w:val="002628AB"/>
    <w:rsid w:val="002629A8"/>
    <w:rsid w:val="00263200"/>
    <w:rsid w:val="0026321F"/>
    <w:rsid w:val="00264AFB"/>
    <w:rsid w:val="00265186"/>
    <w:rsid w:val="00265A6C"/>
    <w:rsid w:val="002667CA"/>
    <w:rsid w:val="0026720F"/>
    <w:rsid w:val="00267C23"/>
    <w:rsid w:val="002702E2"/>
    <w:rsid w:val="00270C11"/>
    <w:rsid w:val="00271D96"/>
    <w:rsid w:val="00272395"/>
    <w:rsid w:val="002723DE"/>
    <w:rsid w:val="00272E1A"/>
    <w:rsid w:val="0027527B"/>
    <w:rsid w:val="00277377"/>
    <w:rsid w:val="00277600"/>
    <w:rsid w:val="00277860"/>
    <w:rsid w:val="0028093E"/>
    <w:rsid w:val="0028106C"/>
    <w:rsid w:val="00282AC0"/>
    <w:rsid w:val="00282DC0"/>
    <w:rsid w:val="00282E1D"/>
    <w:rsid w:val="00283270"/>
    <w:rsid w:val="002832F8"/>
    <w:rsid w:val="00283CD5"/>
    <w:rsid w:val="00283EAB"/>
    <w:rsid w:val="00284668"/>
    <w:rsid w:val="00284AF6"/>
    <w:rsid w:val="00284DA8"/>
    <w:rsid w:val="00285620"/>
    <w:rsid w:val="00286970"/>
    <w:rsid w:val="00286B31"/>
    <w:rsid w:val="0028758A"/>
    <w:rsid w:val="00287906"/>
    <w:rsid w:val="00290A0B"/>
    <w:rsid w:val="00290F1B"/>
    <w:rsid w:val="00291B30"/>
    <w:rsid w:val="0029253B"/>
    <w:rsid w:val="00292DBE"/>
    <w:rsid w:val="00292F38"/>
    <w:rsid w:val="00293200"/>
    <w:rsid w:val="00294F6B"/>
    <w:rsid w:val="00295C18"/>
    <w:rsid w:val="00296D89"/>
    <w:rsid w:val="00297110"/>
    <w:rsid w:val="0029760D"/>
    <w:rsid w:val="002A020F"/>
    <w:rsid w:val="002A1D2A"/>
    <w:rsid w:val="002A461A"/>
    <w:rsid w:val="002A4CF6"/>
    <w:rsid w:val="002A51A5"/>
    <w:rsid w:val="002A58A3"/>
    <w:rsid w:val="002A6CD2"/>
    <w:rsid w:val="002A77C0"/>
    <w:rsid w:val="002B0849"/>
    <w:rsid w:val="002B0CFA"/>
    <w:rsid w:val="002B1317"/>
    <w:rsid w:val="002B1A1D"/>
    <w:rsid w:val="002B28E1"/>
    <w:rsid w:val="002B30F4"/>
    <w:rsid w:val="002B32DA"/>
    <w:rsid w:val="002B39A8"/>
    <w:rsid w:val="002B3F80"/>
    <w:rsid w:val="002B47B6"/>
    <w:rsid w:val="002B5ADD"/>
    <w:rsid w:val="002B6036"/>
    <w:rsid w:val="002B7A8C"/>
    <w:rsid w:val="002C0218"/>
    <w:rsid w:val="002C0443"/>
    <w:rsid w:val="002C1089"/>
    <w:rsid w:val="002C188D"/>
    <w:rsid w:val="002C1B1B"/>
    <w:rsid w:val="002C1E44"/>
    <w:rsid w:val="002C2F39"/>
    <w:rsid w:val="002C3CE7"/>
    <w:rsid w:val="002C40BC"/>
    <w:rsid w:val="002C46EE"/>
    <w:rsid w:val="002C47A6"/>
    <w:rsid w:val="002C4840"/>
    <w:rsid w:val="002C5A07"/>
    <w:rsid w:val="002C6059"/>
    <w:rsid w:val="002C6632"/>
    <w:rsid w:val="002C67A1"/>
    <w:rsid w:val="002C6900"/>
    <w:rsid w:val="002C6C1B"/>
    <w:rsid w:val="002C74EF"/>
    <w:rsid w:val="002C7C47"/>
    <w:rsid w:val="002D103A"/>
    <w:rsid w:val="002D1A20"/>
    <w:rsid w:val="002D2FCF"/>
    <w:rsid w:val="002D32EE"/>
    <w:rsid w:val="002D3F45"/>
    <w:rsid w:val="002D456B"/>
    <w:rsid w:val="002D583A"/>
    <w:rsid w:val="002D611F"/>
    <w:rsid w:val="002D7266"/>
    <w:rsid w:val="002D7BC3"/>
    <w:rsid w:val="002E0018"/>
    <w:rsid w:val="002E04FE"/>
    <w:rsid w:val="002E0D8B"/>
    <w:rsid w:val="002E1B4F"/>
    <w:rsid w:val="002E2823"/>
    <w:rsid w:val="002E4626"/>
    <w:rsid w:val="002E5111"/>
    <w:rsid w:val="002E6B44"/>
    <w:rsid w:val="002E7A50"/>
    <w:rsid w:val="002F0DD9"/>
    <w:rsid w:val="002F29B4"/>
    <w:rsid w:val="002F3331"/>
    <w:rsid w:val="002F3533"/>
    <w:rsid w:val="002F3B33"/>
    <w:rsid w:val="002F52F2"/>
    <w:rsid w:val="002F6218"/>
    <w:rsid w:val="002F6EF8"/>
    <w:rsid w:val="002F7B04"/>
    <w:rsid w:val="00300D11"/>
    <w:rsid w:val="00301CC5"/>
    <w:rsid w:val="003025E3"/>
    <w:rsid w:val="003027A0"/>
    <w:rsid w:val="00302809"/>
    <w:rsid w:val="00303574"/>
    <w:rsid w:val="00303749"/>
    <w:rsid w:val="00303D42"/>
    <w:rsid w:val="00303FE6"/>
    <w:rsid w:val="0030458B"/>
    <w:rsid w:val="0030621B"/>
    <w:rsid w:val="003066FB"/>
    <w:rsid w:val="00306AC7"/>
    <w:rsid w:val="0030715F"/>
    <w:rsid w:val="00307F42"/>
    <w:rsid w:val="003101DF"/>
    <w:rsid w:val="0031233F"/>
    <w:rsid w:val="00312B80"/>
    <w:rsid w:val="00314B45"/>
    <w:rsid w:val="0031582E"/>
    <w:rsid w:val="0031743A"/>
    <w:rsid w:val="003179D1"/>
    <w:rsid w:val="00317C53"/>
    <w:rsid w:val="00317CD7"/>
    <w:rsid w:val="00317D28"/>
    <w:rsid w:val="00320C30"/>
    <w:rsid w:val="00321187"/>
    <w:rsid w:val="0032196A"/>
    <w:rsid w:val="003223F1"/>
    <w:rsid w:val="0032242F"/>
    <w:rsid w:val="00322BCE"/>
    <w:rsid w:val="00322BD3"/>
    <w:rsid w:val="00324B83"/>
    <w:rsid w:val="00325797"/>
    <w:rsid w:val="00325E41"/>
    <w:rsid w:val="00326407"/>
    <w:rsid w:val="00326459"/>
    <w:rsid w:val="00326626"/>
    <w:rsid w:val="003267B0"/>
    <w:rsid w:val="00330315"/>
    <w:rsid w:val="00330BC2"/>
    <w:rsid w:val="00330FAB"/>
    <w:rsid w:val="0033184F"/>
    <w:rsid w:val="00331B7D"/>
    <w:rsid w:val="00332C9E"/>
    <w:rsid w:val="0033318F"/>
    <w:rsid w:val="003334F3"/>
    <w:rsid w:val="00333689"/>
    <w:rsid w:val="00334786"/>
    <w:rsid w:val="00334FCF"/>
    <w:rsid w:val="0034097D"/>
    <w:rsid w:val="00340D3B"/>
    <w:rsid w:val="003412E7"/>
    <w:rsid w:val="00341E23"/>
    <w:rsid w:val="003420A9"/>
    <w:rsid w:val="00342FFE"/>
    <w:rsid w:val="00343864"/>
    <w:rsid w:val="003439EB"/>
    <w:rsid w:val="00343A42"/>
    <w:rsid w:val="00343D2B"/>
    <w:rsid w:val="00344862"/>
    <w:rsid w:val="003456C7"/>
    <w:rsid w:val="00345BE5"/>
    <w:rsid w:val="00345EC5"/>
    <w:rsid w:val="003460A6"/>
    <w:rsid w:val="00346FE1"/>
    <w:rsid w:val="00350F1B"/>
    <w:rsid w:val="0035102A"/>
    <w:rsid w:val="00351CFE"/>
    <w:rsid w:val="003520AE"/>
    <w:rsid w:val="00352B65"/>
    <w:rsid w:val="003532C3"/>
    <w:rsid w:val="0035456F"/>
    <w:rsid w:val="00355AD2"/>
    <w:rsid w:val="003566F0"/>
    <w:rsid w:val="00356892"/>
    <w:rsid w:val="00357241"/>
    <w:rsid w:val="003572CC"/>
    <w:rsid w:val="00360182"/>
    <w:rsid w:val="0036056E"/>
    <w:rsid w:val="0036141B"/>
    <w:rsid w:val="0036174D"/>
    <w:rsid w:val="00362053"/>
    <w:rsid w:val="00362E6B"/>
    <w:rsid w:val="00363047"/>
    <w:rsid w:val="00363A72"/>
    <w:rsid w:val="00363EF9"/>
    <w:rsid w:val="0036516E"/>
    <w:rsid w:val="003653D6"/>
    <w:rsid w:val="0036546F"/>
    <w:rsid w:val="003658F5"/>
    <w:rsid w:val="00366242"/>
    <w:rsid w:val="003662BB"/>
    <w:rsid w:val="003663A6"/>
    <w:rsid w:val="00366E1F"/>
    <w:rsid w:val="00366E57"/>
    <w:rsid w:val="00367704"/>
    <w:rsid w:val="003704AD"/>
    <w:rsid w:val="00370C36"/>
    <w:rsid w:val="00371569"/>
    <w:rsid w:val="00374989"/>
    <w:rsid w:val="00375A4B"/>
    <w:rsid w:val="00375D4B"/>
    <w:rsid w:val="00376735"/>
    <w:rsid w:val="00376B00"/>
    <w:rsid w:val="003773B8"/>
    <w:rsid w:val="00380134"/>
    <w:rsid w:val="003802BF"/>
    <w:rsid w:val="00380A92"/>
    <w:rsid w:val="00381EDD"/>
    <w:rsid w:val="00382228"/>
    <w:rsid w:val="00384047"/>
    <w:rsid w:val="00385AD0"/>
    <w:rsid w:val="00385E04"/>
    <w:rsid w:val="00386DF5"/>
    <w:rsid w:val="003908CF"/>
    <w:rsid w:val="00391598"/>
    <w:rsid w:val="00392128"/>
    <w:rsid w:val="0039245D"/>
    <w:rsid w:val="003926CD"/>
    <w:rsid w:val="00393112"/>
    <w:rsid w:val="00393F04"/>
    <w:rsid w:val="003952A4"/>
    <w:rsid w:val="00395B1A"/>
    <w:rsid w:val="00396545"/>
    <w:rsid w:val="0039691F"/>
    <w:rsid w:val="00396C0B"/>
    <w:rsid w:val="00396D94"/>
    <w:rsid w:val="00397A1F"/>
    <w:rsid w:val="003A053C"/>
    <w:rsid w:val="003A0BEB"/>
    <w:rsid w:val="003A1137"/>
    <w:rsid w:val="003A1837"/>
    <w:rsid w:val="003A25C5"/>
    <w:rsid w:val="003A4963"/>
    <w:rsid w:val="003A648F"/>
    <w:rsid w:val="003B0939"/>
    <w:rsid w:val="003B11A4"/>
    <w:rsid w:val="003B1B19"/>
    <w:rsid w:val="003B1E16"/>
    <w:rsid w:val="003B24E3"/>
    <w:rsid w:val="003B2D0D"/>
    <w:rsid w:val="003B423B"/>
    <w:rsid w:val="003B506D"/>
    <w:rsid w:val="003B51FC"/>
    <w:rsid w:val="003B53C3"/>
    <w:rsid w:val="003B548A"/>
    <w:rsid w:val="003B606B"/>
    <w:rsid w:val="003B646E"/>
    <w:rsid w:val="003B6E65"/>
    <w:rsid w:val="003B6F6C"/>
    <w:rsid w:val="003B74FC"/>
    <w:rsid w:val="003B7D0B"/>
    <w:rsid w:val="003B7E22"/>
    <w:rsid w:val="003C0245"/>
    <w:rsid w:val="003C0781"/>
    <w:rsid w:val="003C0ADC"/>
    <w:rsid w:val="003C14EA"/>
    <w:rsid w:val="003C239A"/>
    <w:rsid w:val="003C3615"/>
    <w:rsid w:val="003C4BA8"/>
    <w:rsid w:val="003C5D05"/>
    <w:rsid w:val="003C5E39"/>
    <w:rsid w:val="003C66F0"/>
    <w:rsid w:val="003C6BDC"/>
    <w:rsid w:val="003D0508"/>
    <w:rsid w:val="003D082E"/>
    <w:rsid w:val="003D0D87"/>
    <w:rsid w:val="003D0FF5"/>
    <w:rsid w:val="003D12B4"/>
    <w:rsid w:val="003D1A46"/>
    <w:rsid w:val="003D1F9D"/>
    <w:rsid w:val="003D254A"/>
    <w:rsid w:val="003D3165"/>
    <w:rsid w:val="003D4CDC"/>
    <w:rsid w:val="003D4DD5"/>
    <w:rsid w:val="003D553E"/>
    <w:rsid w:val="003D5B1F"/>
    <w:rsid w:val="003D6184"/>
    <w:rsid w:val="003D6714"/>
    <w:rsid w:val="003D6E82"/>
    <w:rsid w:val="003D71AA"/>
    <w:rsid w:val="003D7DF1"/>
    <w:rsid w:val="003E036B"/>
    <w:rsid w:val="003E07FB"/>
    <w:rsid w:val="003E175E"/>
    <w:rsid w:val="003E2E18"/>
    <w:rsid w:val="003E309F"/>
    <w:rsid w:val="003E54BC"/>
    <w:rsid w:val="003E5511"/>
    <w:rsid w:val="003E5AE5"/>
    <w:rsid w:val="003E629F"/>
    <w:rsid w:val="003E674A"/>
    <w:rsid w:val="003E6C16"/>
    <w:rsid w:val="003E7BE7"/>
    <w:rsid w:val="003F0C42"/>
    <w:rsid w:val="003F1A71"/>
    <w:rsid w:val="003F1ABC"/>
    <w:rsid w:val="003F20C4"/>
    <w:rsid w:val="003F2A78"/>
    <w:rsid w:val="003F30D5"/>
    <w:rsid w:val="003F3DA9"/>
    <w:rsid w:val="003F6364"/>
    <w:rsid w:val="003F793F"/>
    <w:rsid w:val="003F7F63"/>
    <w:rsid w:val="00400484"/>
    <w:rsid w:val="00400549"/>
    <w:rsid w:val="004005C6"/>
    <w:rsid w:val="004007C9"/>
    <w:rsid w:val="004007F9"/>
    <w:rsid w:val="004008DF"/>
    <w:rsid w:val="00400A32"/>
    <w:rsid w:val="004020AD"/>
    <w:rsid w:val="004020F8"/>
    <w:rsid w:val="0040259A"/>
    <w:rsid w:val="00402E92"/>
    <w:rsid w:val="00402E9B"/>
    <w:rsid w:val="004036D5"/>
    <w:rsid w:val="004048EB"/>
    <w:rsid w:val="00404D13"/>
    <w:rsid w:val="0040770B"/>
    <w:rsid w:val="00410065"/>
    <w:rsid w:val="0041027A"/>
    <w:rsid w:val="004102BD"/>
    <w:rsid w:val="004107B8"/>
    <w:rsid w:val="00411C43"/>
    <w:rsid w:val="00412732"/>
    <w:rsid w:val="00412EDD"/>
    <w:rsid w:val="00413A88"/>
    <w:rsid w:val="0041480A"/>
    <w:rsid w:val="00414948"/>
    <w:rsid w:val="004149BA"/>
    <w:rsid w:val="00414C06"/>
    <w:rsid w:val="00415275"/>
    <w:rsid w:val="00415FC9"/>
    <w:rsid w:val="00415FD1"/>
    <w:rsid w:val="00416AB7"/>
    <w:rsid w:val="00417570"/>
    <w:rsid w:val="00420E16"/>
    <w:rsid w:val="00420F85"/>
    <w:rsid w:val="004212E3"/>
    <w:rsid w:val="00421530"/>
    <w:rsid w:val="004216F3"/>
    <w:rsid w:val="0042179E"/>
    <w:rsid w:val="00421A96"/>
    <w:rsid w:val="0042224A"/>
    <w:rsid w:val="004237DF"/>
    <w:rsid w:val="00424392"/>
    <w:rsid w:val="004247AC"/>
    <w:rsid w:val="00425274"/>
    <w:rsid w:val="004252C1"/>
    <w:rsid w:val="0042619F"/>
    <w:rsid w:val="0042628F"/>
    <w:rsid w:val="004264B8"/>
    <w:rsid w:val="00426738"/>
    <w:rsid w:val="0042683A"/>
    <w:rsid w:val="004314D4"/>
    <w:rsid w:val="00432508"/>
    <w:rsid w:val="004330F5"/>
    <w:rsid w:val="0043389A"/>
    <w:rsid w:val="004341E6"/>
    <w:rsid w:val="004342E1"/>
    <w:rsid w:val="004347B2"/>
    <w:rsid w:val="004357EC"/>
    <w:rsid w:val="00436402"/>
    <w:rsid w:val="00436578"/>
    <w:rsid w:val="004368DB"/>
    <w:rsid w:val="004372B6"/>
    <w:rsid w:val="004378D1"/>
    <w:rsid w:val="004401EF"/>
    <w:rsid w:val="00440497"/>
    <w:rsid w:val="004409BE"/>
    <w:rsid w:val="00441653"/>
    <w:rsid w:val="004419C1"/>
    <w:rsid w:val="004422D3"/>
    <w:rsid w:val="004429E0"/>
    <w:rsid w:val="00442D80"/>
    <w:rsid w:val="00443925"/>
    <w:rsid w:val="00443FEF"/>
    <w:rsid w:val="00445A9A"/>
    <w:rsid w:val="004470E9"/>
    <w:rsid w:val="00447676"/>
    <w:rsid w:val="00447837"/>
    <w:rsid w:val="00447933"/>
    <w:rsid w:val="00447FD3"/>
    <w:rsid w:val="00450085"/>
    <w:rsid w:val="0045044C"/>
    <w:rsid w:val="00451255"/>
    <w:rsid w:val="00451821"/>
    <w:rsid w:val="0045219B"/>
    <w:rsid w:val="0045483A"/>
    <w:rsid w:val="004549EA"/>
    <w:rsid w:val="0045567B"/>
    <w:rsid w:val="0045633B"/>
    <w:rsid w:val="004567DD"/>
    <w:rsid w:val="00457004"/>
    <w:rsid w:val="004612F2"/>
    <w:rsid w:val="004619BF"/>
    <w:rsid w:val="00461E00"/>
    <w:rsid w:val="00464558"/>
    <w:rsid w:val="00464E06"/>
    <w:rsid w:val="0046794D"/>
    <w:rsid w:val="00467EAA"/>
    <w:rsid w:val="0047272A"/>
    <w:rsid w:val="00472786"/>
    <w:rsid w:val="00472DB9"/>
    <w:rsid w:val="004736B1"/>
    <w:rsid w:val="004739E9"/>
    <w:rsid w:val="00473B84"/>
    <w:rsid w:val="00475B5C"/>
    <w:rsid w:val="00476E64"/>
    <w:rsid w:val="00481696"/>
    <w:rsid w:val="004818D5"/>
    <w:rsid w:val="00482631"/>
    <w:rsid w:val="004831B1"/>
    <w:rsid w:val="004838D6"/>
    <w:rsid w:val="004838F6"/>
    <w:rsid w:val="004842A2"/>
    <w:rsid w:val="0048493B"/>
    <w:rsid w:val="0048564C"/>
    <w:rsid w:val="00485BCE"/>
    <w:rsid w:val="00485E89"/>
    <w:rsid w:val="004860F9"/>
    <w:rsid w:val="0048640E"/>
    <w:rsid w:val="004865B1"/>
    <w:rsid w:val="004874DB"/>
    <w:rsid w:val="00487932"/>
    <w:rsid w:val="00487B57"/>
    <w:rsid w:val="0049049A"/>
    <w:rsid w:val="004916B3"/>
    <w:rsid w:val="00491DF4"/>
    <w:rsid w:val="0049244C"/>
    <w:rsid w:val="004925C8"/>
    <w:rsid w:val="00492BF5"/>
    <w:rsid w:val="00494168"/>
    <w:rsid w:val="00494926"/>
    <w:rsid w:val="00494DE4"/>
    <w:rsid w:val="00495019"/>
    <w:rsid w:val="004952B3"/>
    <w:rsid w:val="00496B03"/>
    <w:rsid w:val="00496C2E"/>
    <w:rsid w:val="004A07BB"/>
    <w:rsid w:val="004A0E80"/>
    <w:rsid w:val="004A1FD0"/>
    <w:rsid w:val="004A2470"/>
    <w:rsid w:val="004A3067"/>
    <w:rsid w:val="004A437B"/>
    <w:rsid w:val="004A5236"/>
    <w:rsid w:val="004A5377"/>
    <w:rsid w:val="004A548B"/>
    <w:rsid w:val="004A58C1"/>
    <w:rsid w:val="004A6492"/>
    <w:rsid w:val="004A73C9"/>
    <w:rsid w:val="004A7C91"/>
    <w:rsid w:val="004B0242"/>
    <w:rsid w:val="004B06BE"/>
    <w:rsid w:val="004B0AFE"/>
    <w:rsid w:val="004B12D3"/>
    <w:rsid w:val="004B1EE5"/>
    <w:rsid w:val="004B25F1"/>
    <w:rsid w:val="004B29BB"/>
    <w:rsid w:val="004B2BAB"/>
    <w:rsid w:val="004B305E"/>
    <w:rsid w:val="004B4BF7"/>
    <w:rsid w:val="004B4EA5"/>
    <w:rsid w:val="004C02E5"/>
    <w:rsid w:val="004C172D"/>
    <w:rsid w:val="004C2178"/>
    <w:rsid w:val="004C224C"/>
    <w:rsid w:val="004C22AB"/>
    <w:rsid w:val="004C23FF"/>
    <w:rsid w:val="004C3F37"/>
    <w:rsid w:val="004C50F9"/>
    <w:rsid w:val="004C564A"/>
    <w:rsid w:val="004C5E2D"/>
    <w:rsid w:val="004C6048"/>
    <w:rsid w:val="004C60D0"/>
    <w:rsid w:val="004C72FA"/>
    <w:rsid w:val="004D0921"/>
    <w:rsid w:val="004D0BDA"/>
    <w:rsid w:val="004D0C38"/>
    <w:rsid w:val="004D1191"/>
    <w:rsid w:val="004D1D8E"/>
    <w:rsid w:val="004D243D"/>
    <w:rsid w:val="004D2861"/>
    <w:rsid w:val="004D289C"/>
    <w:rsid w:val="004D345C"/>
    <w:rsid w:val="004D526A"/>
    <w:rsid w:val="004D5F91"/>
    <w:rsid w:val="004D628B"/>
    <w:rsid w:val="004D6C4D"/>
    <w:rsid w:val="004D794F"/>
    <w:rsid w:val="004D7D53"/>
    <w:rsid w:val="004E0610"/>
    <w:rsid w:val="004E0F62"/>
    <w:rsid w:val="004E1DD2"/>
    <w:rsid w:val="004E29FE"/>
    <w:rsid w:val="004E2B4A"/>
    <w:rsid w:val="004E40E4"/>
    <w:rsid w:val="004E42E5"/>
    <w:rsid w:val="004E476F"/>
    <w:rsid w:val="004E51AC"/>
    <w:rsid w:val="004E555F"/>
    <w:rsid w:val="004E5A62"/>
    <w:rsid w:val="004E5F81"/>
    <w:rsid w:val="004E61A8"/>
    <w:rsid w:val="004E6BD7"/>
    <w:rsid w:val="004E7035"/>
    <w:rsid w:val="004E73C1"/>
    <w:rsid w:val="004E7575"/>
    <w:rsid w:val="004E7839"/>
    <w:rsid w:val="004F143B"/>
    <w:rsid w:val="004F164F"/>
    <w:rsid w:val="004F20CD"/>
    <w:rsid w:val="004F276D"/>
    <w:rsid w:val="004F29B7"/>
    <w:rsid w:val="004F3099"/>
    <w:rsid w:val="004F30A9"/>
    <w:rsid w:val="004F372E"/>
    <w:rsid w:val="004F4138"/>
    <w:rsid w:val="004F4CC2"/>
    <w:rsid w:val="004F6247"/>
    <w:rsid w:val="004F7DAF"/>
    <w:rsid w:val="004F7E75"/>
    <w:rsid w:val="0050018B"/>
    <w:rsid w:val="005021B5"/>
    <w:rsid w:val="00502226"/>
    <w:rsid w:val="005028FF"/>
    <w:rsid w:val="00504C71"/>
    <w:rsid w:val="005050C1"/>
    <w:rsid w:val="00507495"/>
    <w:rsid w:val="005076F1"/>
    <w:rsid w:val="00507EC9"/>
    <w:rsid w:val="005109C2"/>
    <w:rsid w:val="00510C67"/>
    <w:rsid w:val="0051121E"/>
    <w:rsid w:val="00511235"/>
    <w:rsid w:val="0051185C"/>
    <w:rsid w:val="00511FFA"/>
    <w:rsid w:val="00513D15"/>
    <w:rsid w:val="00513E80"/>
    <w:rsid w:val="005146D8"/>
    <w:rsid w:val="00514A52"/>
    <w:rsid w:val="00515335"/>
    <w:rsid w:val="00516636"/>
    <w:rsid w:val="00517E1D"/>
    <w:rsid w:val="005207B2"/>
    <w:rsid w:val="005229EB"/>
    <w:rsid w:val="00524178"/>
    <w:rsid w:val="005246F6"/>
    <w:rsid w:val="00525019"/>
    <w:rsid w:val="00525272"/>
    <w:rsid w:val="00525C64"/>
    <w:rsid w:val="00527118"/>
    <w:rsid w:val="00527AFD"/>
    <w:rsid w:val="005302DF"/>
    <w:rsid w:val="00531256"/>
    <w:rsid w:val="0053164E"/>
    <w:rsid w:val="0053191F"/>
    <w:rsid w:val="005327E3"/>
    <w:rsid w:val="00535109"/>
    <w:rsid w:val="00535554"/>
    <w:rsid w:val="005364AB"/>
    <w:rsid w:val="00536E28"/>
    <w:rsid w:val="00536EC6"/>
    <w:rsid w:val="00540190"/>
    <w:rsid w:val="0054114A"/>
    <w:rsid w:val="00541C79"/>
    <w:rsid w:val="00541E5A"/>
    <w:rsid w:val="005426E5"/>
    <w:rsid w:val="00542B7B"/>
    <w:rsid w:val="0054532F"/>
    <w:rsid w:val="00547388"/>
    <w:rsid w:val="00550004"/>
    <w:rsid w:val="00551BEF"/>
    <w:rsid w:val="00552160"/>
    <w:rsid w:val="00552904"/>
    <w:rsid w:val="005532EA"/>
    <w:rsid w:val="005536D8"/>
    <w:rsid w:val="005551F9"/>
    <w:rsid w:val="00555536"/>
    <w:rsid w:val="00555EA6"/>
    <w:rsid w:val="005565C8"/>
    <w:rsid w:val="00556C67"/>
    <w:rsid w:val="005570C9"/>
    <w:rsid w:val="005574A7"/>
    <w:rsid w:val="00557A9E"/>
    <w:rsid w:val="00557EC0"/>
    <w:rsid w:val="00560ACE"/>
    <w:rsid w:val="005610B4"/>
    <w:rsid w:val="00561530"/>
    <w:rsid w:val="00561B9E"/>
    <w:rsid w:val="0056247F"/>
    <w:rsid w:val="00562C38"/>
    <w:rsid w:val="00562D44"/>
    <w:rsid w:val="00562D87"/>
    <w:rsid w:val="005630E8"/>
    <w:rsid w:val="0056422A"/>
    <w:rsid w:val="005644C8"/>
    <w:rsid w:val="0056526E"/>
    <w:rsid w:val="00566730"/>
    <w:rsid w:val="0056730F"/>
    <w:rsid w:val="00567C22"/>
    <w:rsid w:val="0057003A"/>
    <w:rsid w:val="00571387"/>
    <w:rsid w:val="005716EE"/>
    <w:rsid w:val="00571A49"/>
    <w:rsid w:val="005728F6"/>
    <w:rsid w:val="00573160"/>
    <w:rsid w:val="00573441"/>
    <w:rsid w:val="005741A8"/>
    <w:rsid w:val="005743C1"/>
    <w:rsid w:val="00574867"/>
    <w:rsid w:val="00574D12"/>
    <w:rsid w:val="00575797"/>
    <w:rsid w:val="005769CD"/>
    <w:rsid w:val="005771A8"/>
    <w:rsid w:val="00577CE5"/>
    <w:rsid w:val="005802C9"/>
    <w:rsid w:val="00580744"/>
    <w:rsid w:val="005807DE"/>
    <w:rsid w:val="00580CAB"/>
    <w:rsid w:val="0058142E"/>
    <w:rsid w:val="0058263A"/>
    <w:rsid w:val="005826A4"/>
    <w:rsid w:val="00582933"/>
    <w:rsid w:val="0058568E"/>
    <w:rsid w:val="0058596C"/>
    <w:rsid w:val="00586ED5"/>
    <w:rsid w:val="005872BE"/>
    <w:rsid w:val="005907C4"/>
    <w:rsid w:val="00590D2C"/>
    <w:rsid w:val="005933E8"/>
    <w:rsid w:val="005946E5"/>
    <w:rsid w:val="005959EF"/>
    <w:rsid w:val="0059601B"/>
    <w:rsid w:val="005964AB"/>
    <w:rsid w:val="00596889"/>
    <w:rsid w:val="00596EEF"/>
    <w:rsid w:val="00597181"/>
    <w:rsid w:val="005A01A5"/>
    <w:rsid w:val="005A0956"/>
    <w:rsid w:val="005A2096"/>
    <w:rsid w:val="005A427B"/>
    <w:rsid w:val="005A50FD"/>
    <w:rsid w:val="005A600B"/>
    <w:rsid w:val="005A6079"/>
    <w:rsid w:val="005A7104"/>
    <w:rsid w:val="005A7D37"/>
    <w:rsid w:val="005B045B"/>
    <w:rsid w:val="005B27B4"/>
    <w:rsid w:val="005B3616"/>
    <w:rsid w:val="005B41A8"/>
    <w:rsid w:val="005B4221"/>
    <w:rsid w:val="005B65C9"/>
    <w:rsid w:val="005B754A"/>
    <w:rsid w:val="005B7901"/>
    <w:rsid w:val="005C03B8"/>
    <w:rsid w:val="005C0759"/>
    <w:rsid w:val="005C0A17"/>
    <w:rsid w:val="005C1451"/>
    <w:rsid w:val="005C185E"/>
    <w:rsid w:val="005C21F1"/>
    <w:rsid w:val="005C2BBA"/>
    <w:rsid w:val="005C32E7"/>
    <w:rsid w:val="005C3ADC"/>
    <w:rsid w:val="005C50C2"/>
    <w:rsid w:val="005C50E2"/>
    <w:rsid w:val="005C5178"/>
    <w:rsid w:val="005D03A5"/>
    <w:rsid w:val="005D0B39"/>
    <w:rsid w:val="005D0B82"/>
    <w:rsid w:val="005D0FD7"/>
    <w:rsid w:val="005D2281"/>
    <w:rsid w:val="005D360F"/>
    <w:rsid w:val="005D3DE6"/>
    <w:rsid w:val="005D4750"/>
    <w:rsid w:val="005D4AEA"/>
    <w:rsid w:val="005D4C4B"/>
    <w:rsid w:val="005D4C96"/>
    <w:rsid w:val="005D5955"/>
    <w:rsid w:val="005D5C58"/>
    <w:rsid w:val="005D6553"/>
    <w:rsid w:val="005D66A1"/>
    <w:rsid w:val="005D6FE3"/>
    <w:rsid w:val="005D79BD"/>
    <w:rsid w:val="005D7CB3"/>
    <w:rsid w:val="005E0175"/>
    <w:rsid w:val="005E03CB"/>
    <w:rsid w:val="005E063E"/>
    <w:rsid w:val="005E0C81"/>
    <w:rsid w:val="005E4923"/>
    <w:rsid w:val="005E56BA"/>
    <w:rsid w:val="005E6494"/>
    <w:rsid w:val="005E7375"/>
    <w:rsid w:val="005E7A90"/>
    <w:rsid w:val="005F0032"/>
    <w:rsid w:val="005F0201"/>
    <w:rsid w:val="005F03AF"/>
    <w:rsid w:val="005F0BCB"/>
    <w:rsid w:val="005F1AEB"/>
    <w:rsid w:val="005F24DC"/>
    <w:rsid w:val="005F2967"/>
    <w:rsid w:val="005F32D8"/>
    <w:rsid w:val="005F442A"/>
    <w:rsid w:val="005F48C5"/>
    <w:rsid w:val="005F4985"/>
    <w:rsid w:val="005F640F"/>
    <w:rsid w:val="005F660A"/>
    <w:rsid w:val="005F732C"/>
    <w:rsid w:val="005F74A8"/>
    <w:rsid w:val="005F7CB6"/>
    <w:rsid w:val="005F7EC2"/>
    <w:rsid w:val="00600047"/>
    <w:rsid w:val="006008DC"/>
    <w:rsid w:val="00600900"/>
    <w:rsid w:val="00601076"/>
    <w:rsid w:val="006012CC"/>
    <w:rsid w:val="006017FE"/>
    <w:rsid w:val="00601FE8"/>
    <w:rsid w:val="0060299A"/>
    <w:rsid w:val="00603128"/>
    <w:rsid w:val="0060367C"/>
    <w:rsid w:val="00603D21"/>
    <w:rsid w:val="00604680"/>
    <w:rsid w:val="00604C9C"/>
    <w:rsid w:val="00604CFF"/>
    <w:rsid w:val="006052D5"/>
    <w:rsid w:val="006058EB"/>
    <w:rsid w:val="00606796"/>
    <w:rsid w:val="00607434"/>
    <w:rsid w:val="00610031"/>
    <w:rsid w:val="006100EF"/>
    <w:rsid w:val="0061454E"/>
    <w:rsid w:val="0061585F"/>
    <w:rsid w:val="006159E1"/>
    <w:rsid w:val="00615AB7"/>
    <w:rsid w:val="006165BF"/>
    <w:rsid w:val="00616E9B"/>
    <w:rsid w:val="00616F5B"/>
    <w:rsid w:val="00616F8D"/>
    <w:rsid w:val="006177E6"/>
    <w:rsid w:val="00617C24"/>
    <w:rsid w:val="00617EEF"/>
    <w:rsid w:val="00620BE2"/>
    <w:rsid w:val="006223EE"/>
    <w:rsid w:val="006232AE"/>
    <w:rsid w:val="006239C8"/>
    <w:rsid w:val="006247D5"/>
    <w:rsid w:val="0062634C"/>
    <w:rsid w:val="0062653C"/>
    <w:rsid w:val="00626B14"/>
    <w:rsid w:val="00627015"/>
    <w:rsid w:val="00630CD0"/>
    <w:rsid w:val="00630E43"/>
    <w:rsid w:val="00631816"/>
    <w:rsid w:val="00631A4A"/>
    <w:rsid w:val="00632AFE"/>
    <w:rsid w:val="0063302B"/>
    <w:rsid w:val="00633540"/>
    <w:rsid w:val="00633736"/>
    <w:rsid w:val="00633847"/>
    <w:rsid w:val="0063410F"/>
    <w:rsid w:val="00634FF5"/>
    <w:rsid w:val="0063560E"/>
    <w:rsid w:val="00635C39"/>
    <w:rsid w:val="00636EE2"/>
    <w:rsid w:val="006375C3"/>
    <w:rsid w:val="006413AE"/>
    <w:rsid w:val="006418E3"/>
    <w:rsid w:val="00641B61"/>
    <w:rsid w:val="00641BDB"/>
    <w:rsid w:val="006422E8"/>
    <w:rsid w:val="006443F5"/>
    <w:rsid w:val="00644509"/>
    <w:rsid w:val="00644687"/>
    <w:rsid w:val="00644929"/>
    <w:rsid w:val="00644B31"/>
    <w:rsid w:val="00644F3D"/>
    <w:rsid w:val="0064559A"/>
    <w:rsid w:val="0064722F"/>
    <w:rsid w:val="00650268"/>
    <w:rsid w:val="00650911"/>
    <w:rsid w:val="00652190"/>
    <w:rsid w:val="0065261D"/>
    <w:rsid w:val="0065408E"/>
    <w:rsid w:val="0065488E"/>
    <w:rsid w:val="00654E47"/>
    <w:rsid w:val="00655124"/>
    <w:rsid w:val="00655977"/>
    <w:rsid w:val="00656153"/>
    <w:rsid w:val="0065637E"/>
    <w:rsid w:val="00657676"/>
    <w:rsid w:val="006576C5"/>
    <w:rsid w:val="00657DC5"/>
    <w:rsid w:val="006600C5"/>
    <w:rsid w:val="006605D5"/>
    <w:rsid w:val="006614E8"/>
    <w:rsid w:val="00661AEE"/>
    <w:rsid w:val="006626AB"/>
    <w:rsid w:val="00663BF0"/>
    <w:rsid w:val="0066437B"/>
    <w:rsid w:val="006669DE"/>
    <w:rsid w:val="00667492"/>
    <w:rsid w:val="006675DF"/>
    <w:rsid w:val="00671503"/>
    <w:rsid w:val="0067239A"/>
    <w:rsid w:val="0067254A"/>
    <w:rsid w:val="006731B2"/>
    <w:rsid w:val="006745DC"/>
    <w:rsid w:val="00674F46"/>
    <w:rsid w:val="006753FE"/>
    <w:rsid w:val="006757C5"/>
    <w:rsid w:val="00676B40"/>
    <w:rsid w:val="00677261"/>
    <w:rsid w:val="006778FB"/>
    <w:rsid w:val="00677921"/>
    <w:rsid w:val="006801E3"/>
    <w:rsid w:val="0068053A"/>
    <w:rsid w:val="00680A76"/>
    <w:rsid w:val="0068241D"/>
    <w:rsid w:val="0068259C"/>
    <w:rsid w:val="006826A2"/>
    <w:rsid w:val="00683173"/>
    <w:rsid w:val="0068337F"/>
    <w:rsid w:val="00683826"/>
    <w:rsid w:val="0068410E"/>
    <w:rsid w:val="006864D8"/>
    <w:rsid w:val="006865B9"/>
    <w:rsid w:val="00687F45"/>
    <w:rsid w:val="00692A30"/>
    <w:rsid w:val="00692F3D"/>
    <w:rsid w:val="006935B6"/>
    <w:rsid w:val="0069366B"/>
    <w:rsid w:val="0069383A"/>
    <w:rsid w:val="00693D7F"/>
    <w:rsid w:val="00694D1C"/>
    <w:rsid w:val="00695DE8"/>
    <w:rsid w:val="00697306"/>
    <w:rsid w:val="006974FF"/>
    <w:rsid w:val="006978AA"/>
    <w:rsid w:val="00697AB2"/>
    <w:rsid w:val="00697C0E"/>
    <w:rsid w:val="006A137B"/>
    <w:rsid w:val="006A17FE"/>
    <w:rsid w:val="006A1E92"/>
    <w:rsid w:val="006A525B"/>
    <w:rsid w:val="006A53D0"/>
    <w:rsid w:val="006A5563"/>
    <w:rsid w:val="006B0081"/>
    <w:rsid w:val="006B06B3"/>
    <w:rsid w:val="006B1B17"/>
    <w:rsid w:val="006B27D3"/>
    <w:rsid w:val="006B2C46"/>
    <w:rsid w:val="006B3DF9"/>
    <w:rsid w:val="006B467D"/>
    <w:rsid w:val="006B519B"/>
    <w:rsid w:val="006B5C4C"/>
    <w:rsid w:val="006B693B"/>
    <w:rsid w:val="006B6D89"/>
    <w:rsid w:val="006B6F28"/>
    <w:rsid w:val="006B71D4"/>
    <w:rsid w:val="006B7EDC"/>
    <w:rsid w:val="006C0007"/>
    <w:rsid w:val="006C008C"/>
    <w:rsid w:val="006C07EA"/>
    <w:rsid w:val="006C1E05"/>
    <w:rsid w:val="006C1FDA"/>
    <w:rsid w:val="006C310E"/>
    <w:rsid w:val="006C38FF"/>
    <w:rsid w:val="006C3D9F"/>
    <w:rsid w:val="006C5E24"/>
    <w:rsid w:val="006C68D7"/>
    <w:rsid w:val="006C7224"/>
    <w:rsid w:val="006C768B"/>
    <w:rsid w:val="006C77BB"/>
    <w:rsid w:val="006C7940"/>
    <w:rsid w:val="006D0536"/>
    <w:rsid w:val="006D0DC7"/>
    <w:rsid w:val="006D4545"/>
    <w:rsid w:val="006D4C42"/>
    <w:rsid w:val="006D6292"/>
    <w:rsid w:val="006D64FB"/>
    <w:rsid w:val="006D657A"/>
    <w:rsid w:val="006D76C3"/>
    <w:rsid w:val="006E03A9"/>
    <w:rsid w:val="006E0BC7"/>
    <w:rsid w:val="006E0C73"/>
    <w:rsid w:val="006E129F"/>
    <w:rsid w:val="006E1567"/>
    <w:rsid w:val="006E1B5F"/>
    <w:rsid w:val="006E1ED0"/>
    <w:rsid w:val="006E21DB"/>
    <w:rsid w:val="006E2D7A"/>
    <w:rsid w:val="006E39C2"/>
    <w:rsid w:val="006E3D63"/>
    <w:rsid w:val="006E3F9C"/>
    <w:rsid w:val="006E3FDD"/>
    <w:rsid w:val="006E4274"/>
    <w:rsid w:val="006E46BC"/>
    <w:rsid w:val="006E57E2"/>
    <w:rsid w:val="006E6CC3"/>
    <w:rsid w:val="006F050F"/>
    <w:rsid w:val="006F14B7"/>
    <w:rsid w:val="006F36B2"/>
    <w:rsid w:val="006F64B4"/>
    <w:rsid w:val="006F75EB"/>
    <w:rsid w:val="007003A7"/>
    <w:rsid w:val="00702000"/>
    <w:rsid w:val="0070329F"/>
    <w:rsid w:val="007039FA"/>
    <w:rsid w:val="00703DAE"/>
    <w:rsid w:val="00704A04"/>
    <w:rsid w:val="00704E42"/>
    <w:rsid w:val="00706744"/>
    <w:rsid w:val="00706C2B"/>
    <w:rsid w:val="00706F75"/>
    <w:rsid w:val="007070E4"/>
    <w:rsid w:val="0070748F"/>
    <w:rsid w:val="0070759C"/>
    <w:rsid w:val="00707A7C"/>
    <w:rsid w:val="00707F1F"/>
    <w:rsid w:val="00710203"/>
    <w:rsid w:val="00710F01"/>
    <w:rsid w:val="00711511"/>
    <w:rsid w:val="007120B4"/>
    <w:rsid w:val="00712AC1"/>
    <w:rsid w:val="0071370F"/>
    <w:rsid w:val="00714009"/>
    <w:rsid w:val="007143F7"/>
    <w:rsid w:val="007145F6"/>
    <w:rsid w:val="00714A6A"/>
    <w:rsid w:val="00714AE8"/>
    <w:rsid w:val="007151B1"/>
    <w:rsid w:val="00715A24"/>
    <w:rsid w:val="0071691A"/>
    <w:rsid w:val="00720FFB"/>
    <w:rsid w:val="007214E0"/>
    <w:rsid w:val="007218F5"/>
    <w:rsid w:val="0072342E"/>
    <w:rsid w:val="00723BAD"/>
    <w:rsid w:val="00725590"/>
    <w:rsid w:val="00725E2D"/>
    <w:rsid w:val="007264BB"/>
    <w:rsid w:val="0072697A"/>
    <w:rsid w:val="00727D12"/>
    <w:rsid w:val="0073134C"/>
    <w:rsid w:val="00732441"/>
    <w:rsid w:val="00733688"/>
    <w:rsid w:val="00733EA6"/>
    <w:rsid w:val="00733FF2"/>
    <w:rsid w:val="00734086"/>
    <w:rsid w:val="00735D76"/>
    <w:rsid w:val="00736E2B"/>
    <w:rsid w:val="007406F4"/>
    <w:rsid w:val="0074117E"/>
    <w:rsid w:val="007414BF"/>
    <w:rsid w:val="007421CD"/>
    <w:rsid w:val="0074233F"/>
    <w:rsid w:val="007427D6"/>
    <w:rsid w:val="00742A4B"/>
    <w:rsid w:val="00743722"/>
    <w:rsid w:val="007438A4"/>
    <w:rsid w:val="00743E1F"/>
    <w:rsid w:val="00744C22"/>
    <w:rsid w:val="00750613"/>
    <w:rsid w:val="00750B3B"/>
    <w:rsid w:val="00751110"/>
    <w:rsid w:val="00751371"/>
    <w:rsid w:val="0075147E"/>
    <w:rsid w:val="00751B60"/>
    <w:rsid w:val="00751EB0"/>
    <w:rsid w:val="00753EDB"/>
    <w:rsid w:val="0075407D"/>
    <w:rsid w:val="007543E6"/>
    <w:rsid w:val="00754D39"/>
    <w:rsid w:val="00755442"/>
    <w:rsid w:val="007561CB"/>
    <w:rsid w:val="007571AE"/>
    <w:rsid w:val="007574F7"/>
    <w:rsid w:val="00757CAD"/>
    <w:rsid w:val="00757CD6"/>
    <w:rsid w:val="00757FED"/>
    <w:rsid w:val="007603A1"/>
    <w:rsid w:val="0076048D"/>
    <w:rsid w:val="007608C7"/>
    <w:rsid w:val="0076221C"/>
    <w:rsid w:val="0076350D"/>
    <w:rsid w:val="007636CB"/>
    <w:rsid w:val="00763FB9"/>
    <w:rsid w:val="007649D6"/>
    <w:rsid w:val="00764C71"/>
    <w:rsid w:val="007650A2"/>
    <w:rsid w:val="0076611E"/>
    <w:rsid w:val="00766968"/>
    <w:rsid w:val="00767B4F"/>
    <w:rsid w:val="007710E8"/>
    <w:rsid w:val="00771BA3"/>
    <w:rsid w:val="00771F2E"/>
    <w:rsid w:val="00771FB7"/>
    <w:rsid w:val="00772A4B"/>
    <w:rsid w:val="007734A3"/>
    <w:rsid w:val="007739B9"/>
    <w:rsid w:val="00773F83"/>
    <w:rsid w:val="0077707F"/>
    <w:rsid w:val="007771D2"/>
    <w:rsid w:val="00777341"/>
    <w:rsid w:val="00777353"/>
    <w:rsid w:val="0077787D"/>
    <w:rsid w:val="007779AE"/>
    <w:rsid w:val="007801F5"/>
    <w:rsid w:val="007816B7"/>
    <w:rsid w:val="007816EC"/>
    <w:rsid w:val="0078249D"/>
    <w:rsid w:val="00783306"/>
    <w:rsid w:val="0078541E"/>
    <w:rsid w:val="00785D7D"/>
    <w:rsid w:val="0078609F"/>
    <w:rsid w:val="007877E8"/>
    <w:rsid w:val="00790290"/>
    <w:rsid w:val="00790292"/>
    <w:rsid w:val="00790DFF"/>
    <w:rsid w:val="007912C4"/>
    <w:rsid w:val="007915E1"/>
    <w:rsid w:val="00791C73"/>
    <w:rsid w:val="007930F1"/>
    <w:rsid w:val="00793725"/>
    <w:rsid w:val="00793768"/>
    <w:rsid w:val="00794CED"/>
    <w:rsid w:val="00795542"/>
    <w:rsid w:val="0079582D"/>
    <w:rsid w:val="007968BA"/>
    <w:rsid w:val="007971B5"/>
    <w:rsid w:val="007A0D4F"/>
    <w:rsid w:val="007A1859"/>
    <w:rsid w:val="007A1991"/>
    <w:rsid w:val="007A1C09"/>
    <w:rsid w:val="007A1ECE"/>
    <w:rsid w:val="007A2795"/>
    <w:rsid w:val="007A454F"/>
    <w:rsid w:val="007A4C8D"/>
    <w:rsid w:val="007A4C98"/>
    <w:rsid w:val="007A701A"/>
    <w:rsid w:val="007A7E78"/>
    <w:rsid w:val="007A7E7A"/>
    <w:rsid w:val="007B06D8"/>
    <w:rsid w:val="007B0BBF"/>
    <w:rsid w:val="007B0EE2"/>
    <w:rsid w:val="007B111D"/>
    <w:rsid w:val="007B1779"/>
    <w:rsid w:val="007B1B35"/>
    <w:rsid w:val="007B244A"/>
    <w:rsid w:val="007B4C66"/>
    <w:rsid w:val="007B5292"/>
    <w:rsid w:val="007B6207"/>
    <w:rsid w:val="007B6839"/>
    <w:rsid w:val="007B6E3E"/>
    <w:rsid w:val="007C1BCA"/>
    <w:rsid w:val="007C21CF"/>
    <w:rsid w:val="007C22BC"/>
    <w:rsid w:val="007C2595"/>
    <w:rsid w:val="007C3158"/>
    <w:rsid w:val="007C416F"/>
    <w:rsid w:val="007C428F"/>
    <w:rsid w:val="007C6342"/>
    <w:rsid w:val="007C6E7E"/>
    <w:rsid w:val="007C7F53"/>
    <w:rsid w:val="007D0224"/>
    <w:rsid w:val="007D02C0"/>
    <w:rsid w:val="007D0B7B"/>
    <w:rsid w:val="007D0DBF"/>
    <w:rsid w:val="007D1049"/>
    <w:rsid w:val="007D1DCD"/>
    <w:rsid w:val="007D30CF"/>
    <w:rsid w:val="007D321C"/>
    <w:rsid w:val="007D534D"/>
    <w:rsid w:val="007D5A29"/>
    <w:rsid w:val="007D610B"/>
    <w:rsid w:val="007D745A"/>
    <w:rsid w:val="007E0365"/>
    <w:rsid w:val="007E038D"/>
    <w:rsid w:val="007E1835"/>
    <w:rsid w:val="007E32EA"/>
    <w:rsid w:val="007E3ABA"/>
    <w:rsid w:val="007E3B9F"/>
    <w:rsid w:val="007E42DC"/>
    <w:rsid w:val="007E4578"/>
    <w:rsid w:val="007E4C4B"/>
    <w:rsid w:val="007E512D"/>
    <w:rsid w:val="007E6D2C"/>
    <w:rsid w:val="007E7215"/>
    <w:rsid w:val="007F026B"/>
    <w:rsid w:val="007F0D3D"/>
    <w:rsid w:val="007F21F5"/>
    <w:rsid w:val="007F33EE"/>
    <w:rsid w:val="007F3BEA"/>
    <w:rsid w:val="007F3E05"/>
    <w:rsid w:val="007F40C0"/>
    <w:rsid w:val="007F44A6"/>
    <w:rsid w:val="007F511D"/>
    <w:rsid w:val="007F517E"/>
    <w:rsid w:val="007F5E59"/>
    <w:rsid w:val="007F5F7B"/>
    <w:rsid w:val="007F62BE"/>
    <w:rsid w:val="007F6652"/>
    <w:rsid w:val="007F7632"/>
    <w:rsid w:val="007F789E"/>
    <w:rsid w:val="00801786"/>
    <w:rsid w:val="00801D51"/>
    <w:rsid w:val="00801E1C"/>
    <w:rsid w:val="008022FF"/>
    <w:rsid w:val="00803C4A"/>
    <w:rsid w:val="00804679"/>
    <w:rsid w:val="0080548F"/>
    <w:rsid w:val="008059D7"/>
    <w:rsid w:val="0080624F"/>
    <w:rsid w:val="00806368"/>
    <w:rsid w:val="00806794"/>
    <w:rsid w:val="008079BD"/>
    <w:rsid w:val="00807A87"/>
    <w:rsid w:val="008102F0"/>
    <w:rsid w:val="00810F39"/>
    <w:rsid w:val="00811903"/>
    <w:rsid w:val="008119D6"/>
    <w:rsid w:val="00812AC1"/>
    <w:rsid w:val="00813F40"/>
    <w:rsid w:val="0081464A"/>
    <w:rsid w:val="0081700A"/>
    <w:rsid w:val="00817B02"/>
    <w:rsid w:val="00817B03"/>
    <w:rsid w:val="00820C58"/>
    <w:rsid w:val="00820EDF"/>
    <w:rsid w:val="00821AE7"/>
    <w:rsid w:val="00822B98"/>
    <w:rsid w:val="00823847"/>
    <w:rsid w:val="00823884"/>
    <w:rsid w:val="008242A4"/>
    <w:rsid w:val="008244B6"/>
    <w:rsid w:val="00824AB5"/>
    <w:rsid w:val="008250A7"/>
    <w:rsid w:val="00825A2E"/>
    <w:rsid w:val="00826E57"/>
    <w:rsid w:val="008273EC"/>
    <w:rsid w:val="00827AF3"/>
    <w:rsid w:val="008300F3"/>
    <w:rsid w:val="0083165A"/>
    <w:rsid w:val="00831E2A"/>
    <w:rsid w:val="00832F59"/>
    <w:rsid w:val="00833C2A"/>
    <w:rsid w:val="00833D66"/>
    <w:rsid w:val="008342B8"/>
    <w:rsid w:val="008343FD"/>
    <w:rsid w:val="00834E76"/>
    <w:rsid w:val="00835FCE"/>
    <w:rsid w:val="008360EB"/>
    <w:rsid w:val="008361C9"/>
    <w:rsid w:val="008362BC"/>
    <w:rsid w:val="00836660"/>
    <w:rsid w:val="0083691B"/>
    <w:rsid w:val="00836D4B"/>
    <w:rsid w:val="0083789F"/>
    <w:rsid w:val="00837E2C"/>
    <w:rsid w:val="00842A89"/>
    <w:rsid w:val="00843489"/>
    <w:rsid w:val="008435B0"/>
    <w:rsid w:val="00843782"/>
    <w:rsid w:val="008448D4"/>
    <w:rsid w:val="00844C4C"/>
    <w:rsid w:val="00844F33"/>
    <w:rsid w:val="00845004"/>
    <w:rsid w:val="008459D1"/>
    <w:rsid w:val="00845EF8"/>
    <w:rsid w:val="0084778D"/>
    <w:rsid w:val="0085059C"/>
    <w:rsid w:val="0085065D"/>
    <w:rsid w:val="00850823"/>
    <w:rsid w:val="00850DCA"/>
    <w:rsid w:val="00851428"/>
    <w:rsid w:val="0085190D"/>
    <w:rsid w:val="0085191C"/>
    <w:rsid w:val="00852586"/>
    <w:rsid w:val="0085326E"/>
    <w:rsid w:val="00853C08"/>
    <w:rsid w:val="00853D41"/>
    <w:rsid w:val="00854389"/>
    <w:rsid w:val="00854548"/>
    <w:rsid w:val="00855400"/>
    <w:rsid w:val="00855CF1"/>
    <w:rsid w:val="008564AC"/>
    <w:rsid w:val="00856F3F"/>
    <w:rsid w:val="0085723C"/>
    <w:rsid w:val="008574DA"/>
    <w:rsid w:val="00857989"/>
    <w:rsid w:val="008600E3"/>
    <w:rsid w:val="008610A6"/>
    <w:rsid w:val="008610B5"/>
    <w:rsid w:val="00864E0C"/>
    <w:rsid w:val="00865757"/>
    <w:rsid w:val="00865B41"/>
    <w:rsid w:val="00865B6B"/>
    <w:rsid w:val="0086630E"/>
    <w:rsid w:val="00866D04"/>
    <w:rsid w:val="00870984"/>
    <w:rsid w:val="00870C27"/>
    <w:rsid w:val="00872782"/>
    <w:rsid w:val="00874A51"/>
    <w:rsid w:val="00874E61"/>
    <w:rsid w:val="00875BAE"/>
    <w:rsid w:val="00876030"/>
    <w:rsid w:val="00876714"/>
    <w:rsid w:val="00876A93"/>
    <w:rsid w:val="00877A4D"/>
    <w:rsid w:val="008820B7"/>
    <w:rsid w:val="00882587"/>
    <w:rsid w:val="00882F24"/>
    <w:rsid w:val="0088465F"/>
    <w:rsid w:val="008847CD"/>
    <w:rsid w:val="00884DB6"/>
    <w:rsid w:val="00886483"/>
    <w:rsid w:val="0088712E"/>
    <w:rsid w:val="008871AB"/>
    <w:rsid w:val="008872A0"/>
    <w:rsid w:val="00890382"/>
    <w:rsid w:val="008903A2"/>
    <w:rsid w:val="008905C0"/>
    <w:rsid w:val="00890C66"/>
    <w:rsid w:val="008911A0"/>
    <w:rsid w:val="008914A6"/>
    <w:rsid w:val="00892145"/>
    <w:rsid w:val="008922EE"/>
    <w:rsid w:val="00892E32"/>
    <w:rsid w:val="0089325C"/>
    <w:rsid w:val="00893B2B"/>
    <w:rsid w:val="008949C4"/>
    <w:rsid w:val="00894A5C"/>
    <w:rsid w:val="008969B4"/>
    <w:rsid w:val="00896FB2"/>
    <w:rsid w:val="0089718A"/>
    <w:rsid w:val="00897C80"/>
    <w:rsid w:val="008A08CE"/>
    <w:rsid w:val="008A23EB"/>
    <w:rsid w:val="008A3A58"/>
    <w:rsid w:val="008A3C2A"/>
    <w:rsid w:val="008A4575"/>
    <w:rsid w:val="008A4629"/>
    <w:rsid w:val="008A47EA"/>
    <w:rsid w:val="008A4D4D"/>
    <w:rsid w:val="008A5A9A"/>
    <w:rsid w:val="008A5BFE"/>
    <w:rsid w:val="008A5E93"/>
    <w:rsid w:val="008A65B8"/>
    <w:rsid w:val="008A6645"/>
    <w:rsid w:val="008B0A46"/>
    <w:rsid w:val="008B0C0C"/>
    <w:rsid w:val="008B18FE"/>
    <w:rsid w:val="008B3007"/>
    <w:rsid w:val="008B3A8B"/>
    <w:rsid w:val="008B3DB2"/>
    <w:rsid w:val="008B3F7B"/>
    <w:rsid w:val="008B42FB"/>
    <w:rsid w:val="008B46EC"/>
    <w:rsid w:val="008B5B9C"/>
    <w:rsid w:val="008B5F22"/>
    <w:rsid w:val="008B7827"/>
    <w:rsid w:val="008C00A6"/>
    <w:rsid w:val="008C078A"/>
    <w:rsid w:val="008C0C51"/>
    <w:rsid w:val="008C18D7"/>
    <w:rsid w:val="008C3E27"/>
    <w:rsid w:val="008C5DCF"/>
    <w:rsid w:val="008D0007"/>
    <w:rsid w:val="008D0EB9"/>
    <w:rsid w:val="008D26A3"/>
    <w:rsid w:val="008D3484"/>
    <w:rsid w:val="008D3B3F"/>
    <w:rsid w:val="008D3B7E"/>
    <w:rsid w:val="008D3FA5"/>
    <w:rsid w:val="008D430E"/>
    <w:rsid w:val="008D4319"/>
    <w:rsid w:val="008D4437"/>
    <w:rsid w:val="008D615A"/>
    <w:rsid w:val="008D6270"/>
    <w:rsid w:val="008D66B8"/>
    <w:rsid w:val="008D7ACE"/>
    <w:rsid w:val="008E13B0"/>
    <w:rsid w:val="008E2CB5"/>
    <w:rsid w:val="008E4742"/>
    <w:rsid w:val="008E50F1"/>
    <w:rsid w:val="008E52AC"/>
    <w:rsid w:val="008E5CB9"/>
    <w:rsid w:val="008E69F9"/>
    <w:rsid w:val="008E6B48"/>
    <w:rsid w:val="008E7DCB"/>
    <w:rsid w:val="008F01DB"/>
    <w:rsid w:val="008F0D40"/>
    <w:rsid w:val="008F1272"/>
    <w:rsid w:val="008F24F9"/>
    <w:rsid w:val="008F2553"/>
    <w:rsid w:val="008F2A0F"/>
    <w:rsid w:val="008F3357"/>
    <w:rsid w:val="008F3AF9"/>
    <w:rsid w:val="008F4276"/>
    <w:rsid w:val="008F4A4D"/>
    <w:rsid w:val="008F5A3D"/>
    <w:rsid w:val="008F5C91"/>
    <w:rsid w:val="008F6245"/>
    <w:rsid w:val="008F64F1"/>
    <w:rsid w:val="008F7269"/>
    <w:rsid w:val="00900A6D"/>
    <w:rsid w:val="00900F29"/>
    <w:rsid w:val="009010EC"/>
    <w:rsid w:val="00902E5B"/>
    <w:rsid w:val="00903250"/>
    <w:rsid w:val="009032AA"/>
    <w:rsid w:val="00903398"/>
    <w:rsid w:val="0090367A"/>
    <w:rsid w:val="00903EBC"/>
    <w:rsid w:val="00905290"/>
    <w:rsid w:val="009056E2"/>
    <w:rsid w:val="009076AE"/>
    <w:rsid w:val="00907FDC"/>
    <w:rsid w:val="00910618"/>
    <w:rsid w:val="00911570"/>
    <w:rsid w:val="009116D8"/>
    <w:rsid w:val="00911A44"/>
    <w:rsid w:val="00911C3A"/>
    <w:rsid w:val="0091237A"/>
    <w:rsid w:val="00913344"/>
    <w:rsid w:val="009135CC"/>
    <w:rsid w:val="00913C68"/>
    <w:rsid w:val="00914229"/>
    <w:rsid w:val="00914855"/>
    <w:rsid w:val="00915A6C"/>
    <w:rsid w:val="00915A94"/>
    <w:rsid w:val="00916482"/>
    <w:rsid w:val="00917540"/>
    <w:rsid w:val="009176A7"/>
    <w:rsid w:val="00917CE5"/>
    <w:rsid w:val="00920285"/>
    <w:rsid w:val="009210AD"/>
    <w:rsid w:val="009213A0"/>
    <w:rsid w:val="00921B58"/>
    <w:rsid w:val="00922335"/>
    <w:rsid w:val="0092246E"/>
    <w:rsid w:val="0092252E"/>
    <w:rsid w:val="0092278D"/>
    <w:rsid w:val="00923431"/>
    <w:rsid w:val="009238F0"/>
    <w:rsid w:val="0092406F"/>
    <w:rsid w:val="00924B96"/>
    <w:rsid w:val="0092597D"/>
    <w:rsid w:val="00925E6A"/>
    <w:rsid w:val="00926750"/>
    <w:rsid w:val="00927165"/>
    <w:rsid w:val="009316FF"/>
    <w:rsid w:val="0093189F"/>
    <w:rsid w:val="0093399E"/>
    <w:rsid w:val="00934DF3"/>
    <w:rsid w:val="00935594"/>
    <w:rsid w:val="00935820"/>
    <w:rsid w:val="0093605D"/>
    <w:rsid w:val="009370A9"/>
    <w:rsid w:val="009376D3"/>
    <w:rsid w:val="009378A7"/>
    <w:rsid w:val="009412B8"/>
    <w:rsid w:val="00941F19"/>
    <w:rsid w:val="009449EC"/>
    <w:rsid w:val="009452D5"/>
    <w:rsid w:val="009466A0"/>
    <w:rsid w:val="00946913"/>
    <w:rsid w:val="0094787F"/>
    <w:rsid w:val="00950855"/>
    <w:rsid w:val="009512A4"/>
    <w:rsid w:val="0095147D"/>
    <w:rsid w:val="009517AE"/>
    <w:rsid w:val="009522F1"/>
    <w:rsid w:val="00953BC2"/>
    <w:rsid w:val="00953CF6"/>
    <w:rsid w:val="00955A23"/>
    <w:rsid w:val="00955AF9"/>
    <w:rsid w:val="00955BBD"/>
    <w:rsid w:val="0095698F"/>
    <w:rsid w:val="009618B8"/>
    <w:rsid w:val="009622F1"/>
    <w:rsid w:val="00962CC5"/>
    <w:rsid w:val="009630BE"/>
    <w:rsid w:val="00963F28"/>
    <w:rsid w:val="00964576"/>
    <w:rsid w:val="00964745"/>
    <w:rsid w:val="00964C0F"/>
    <w:rsid w:val="00965242"/>
    <w:rsid w:val="009654C4"/>
    <w:rsid w:val="00966681"/>
    <w:rsid w:val="0096733B"/>
    <w:rsid w:val="00967BAB"/>
    <w:rsid w:val="009712A4"/>
    <w:rsid w:val="009720A9"/>
    <w:rsid w:val="009726D4"/>
    <w:rsid w:val="00972DB6"/>
    <w:rsid w:val="00973037"/>
    <w:rsid w:val="009730F7"/>
    <w:rsid w:val="009735D1"/>
    <w:rsid w:val="00974149"/>
    <w:rsid w:val="009744A8"/>
    <w:rsid w:val="00974EF7"/>
    <w:rsid w:val="00975848"/>
    <w:rsid w:val="009758EC"/>
    <w:rsid w:val="00976DED"/>
    <w:rsid w:val="00977867"/>
    <w:rsid w:val="00977968"/>
    <w:rsid w:val="00977B90"/>
    <w:rsid w:val="00980F64"/>
    <w:rsid w:val="009813EC"/>
    <w:rsid w:val="00982398"/>
    <w:rsid w:val="00982EC4"/>
    <w:rsid w:val="009830B0"/>
    <w:rsid w:val="00983257"/>
    <w:rsid w:val="00983827"/>
    <w:rsid w:val="009838C1"/>
    <w:rsid w:val="009841E8"/>
    <w:rsid w:val="00984BB3"/>
    <w:rsid w:val="0098560D"/>
    <w:rsid w:val="009872D2"/>
    <w:rsid w:val="0098730D"/>
    <w:rsid w:val="009877A0"/>
    <w:rsid w:val="00990313"/>
    <w:rsid w:val="00990F78"/>
    <w:rsid w:val="009913D7"/>
    <w:rsid w:val="00991FC2"/>
    <w:rsid w:val="009937EA"/>
    <w:rsid w:val="009939BB"/>
    <w:rsid w:val="00993D6F"/>
    <w:rsid w:val="009950BA"/>
    <w:rsid w:val="00996F99"/>
    <w:rsid w:val="009971B7"/>
    <w:rsid w:val="009973BC"/>
    <w:rsid w:val="009A0778"/>
    <w:rsid w:val="009A07D3"/>
    <w:rsid w:val="009A19BF"/>
    <w:rsid w:val="009A2D09"/>
    <w:rsid w:val="009A3351"/>
    <w:rsid w:val="009A379B"/>
    <w:rsid w:val="009A4D83"/>
    <w:rsid w:val="009A4F8B"/>
    <w:rsid w:val="009A5901"/>
    <w:rsid w:val="009A615E"/>
    <w:rsid w:val="009A680D"/>
    <w:rsid w:val="009A7343"/>
    <w:rsid w:val="009A7675"/>
    <w:rsid w:val="009A77BC"/>
    <w:rsid w:val="009A7A66"/>
    <w:rsid w:val="009A7F20"/>
    <w:rsid w:val="009B00FE"/>
    <w:rsid w:val="009B050A"/>
    <w:rsid w:val="009B074C"/>
    <w:rsid w:val="009B08C5"/>
    <w:rsid w:val="009B1542"/>
    <w:rsid w:val="009B1B9A"/>
    <w:rsid w:val="009B2811"/>
    <w:rsid w:val="009B3D14"/>
    <w:rsid w:val="009B53CC"/>
    <w:rsid w:val="009B60B8"/>
    <w:rsid w:val="009B69F1"/>
    <w:rsid w:val="009B6D53"/>
    <w:rsid w:val="009B74C3"/>
    <w:rsid w:val="009C0C9E"/>
    <w:rsid w:val="009C0D69"/>
    <w:rsid w:val="009C15F6"/>
    <w:rsid w:val="009C257D"/>
    <w:rsid w:val="009C2734"/>
    <w:rsid w:val="009C3D27"/>
    <w:rsid w:val="009C667D"/>
    <w:rsid w:val="009C7E31"/>
    <w:rsid w:val="009D0D79"/>
    <w:rsid w:val="009D2917"/>
    <w:rsid w:val="009D3A49"/>
    <w:rsid w:val="009D4D24"/>
    <w:rsid w:val="009D56A2"/>
    <w:rsid w:val="009D59D2"/>
    <w:rsid w:val="009D6434"/>
    <w:rsid w:val="009D6F5E"/>
    <w:rsid w:val="009D7BAC"/>
    <w:rsid w:val="009E0BB8"/>
    <w:rsid w:val="009E1229"/>
    <w:rsid w:val="009E2CAB"/>
    <w:rsid w:val="009E46A3"/>
    <w:rsid w:val="009E54A9"/>
    <w:rsid w:val="009E5A60"/>
    <w:rsid w:val="009E7044"/>
    <w:rsid w:val="009E7777"/>
    <w:rsid w:val="009F0045"/>
    <w:rsid w:val="009F141B"/>
    <w:rsid w:val="009F14CD"/>
    <w:rsid w:val="009F19FD"/>
    <w:rsid w:val="009F2141"/>
    <w:rsid w:val="009F244A"/>
    <w:rsid w:val="009F310E"/>
    <w:rsid w:val="009F3587"/>
    <w:rsid w:val="009F48FC"/>
    <w:rsid w:val="009F4B8F"/>
    <w:rsid w:val="009F4CFC"/>
    <w:rsid w:val="009F58E3"/>
    <w:rsid w:val="009F5DBA"/>
    <w:rsid w:val="009F5FA7"/>
    <w:rsid w:val="009F622C"/>
    <w:rsid w:val="009F62F7"/>
    <w:rsid w:val="009F6B5E"/>
    <w:rsid w:val="00A0006F"/>
    <w:rsid w:val="00A0090B"/>
    <w:rsid w:val="00A00E76"/>
    <w:rsid w:val="00A01DDB"/>
    <w:rsid w:val="00A024F0"/>
    <w:rsid w:val="00A02EDD"/>
    <w:rsid w:val="00A03456"/>
    <w:rsid w:val="00A047C9"/>
    <w:rsid w:val="00A047E3"/>
    <w:rsid w:val="00A04A72"/>
    <w:rsid w:val="00A0511E"/>
    <w:rsid w:val="00A053C5"/>
    <w:rsid w:val="00A0625E"/>
    <w:rsid w:val="00A07337"/>
    <w:rsid w:val="00A0773D"/>
    <w:rsid w:val="00A101CE"/>
    <w:rsid w:val="00A10545"/>
    <w:rsid w:val="00A10632"/>
    <w:rsid w:val="00A10A5A"/>
    <w:rsid w:val="00A10C49"/>
    <w:rsid w:val="00A111A2"/>
    <w:rsid w:val="00A11B4A"/>
    <w:rsid w:val="00A123EE"/>
    <w:rsid w:val="00A12C88"/>
    <w:rsid w:val="00A13EC4"/>
    <w:rsid w:val="00A151B6"/>
    <w:rsid w:val="00A15B98"/>
    <w:rsid w:val="00A15DAF"/>
    <w:rsid w:val="00A166FB"/>
    <w:rsid w:val="00A1716B"/>
    <w:rsid w:val="00A1784F"/>
    <w:rsid w:val="00A20224"/>
    <w:rsid w:val="00A207A3"/>
    <w:rsid w:val="00A21FB5"/>
    <w:rsid w:val="00A22142"/>
    <w:rsid w:val="00A23764"/>
    <w:rsid w:val="00A2389B"/>
    <w:rsid w:val="00A23A60"/>
    <w:rsid w:val="00A23C4F"/>
    <w:rsid w:val="00A247D4"/>
    <w:rsid w:val="00A25419"/>
    <w:rsid w:val="00A263E9"/>
    <w:rsid w:val="00A26964"/>
    <w:rsid w:val="00A26C65"/>
    <w:rsid w:val="00A304D1"/>
    <w:rsid w:val="00A308DB"/>
    <w:rsid w:val="00A308FE"/>
    <w:rsid w:val="00A30F47"/>
    <w:rsid w:val="00A31F6A"/>
    <w:rsid w:val="00A31FF1"/>
    <w:rsid w:val="00A33C14"/>
    <w:rsid w:val="00A33EC9"/>
    <w:rsid w:val="00A33FA5"/>
    <w:rsid w:val="00A344F6"/>
    <w:rsid w:val="00A358DF"/>
    <w:rsid w:val="00A36255"/>
    <w:rsid w:val="00A36322"/>
    <w:rsid w:val="00A3667A"/>
    <w:rsid w:val="00A367F9"/>
    <w:rsid w:val="00A3721E"/>
    <w:rsid w:val="00A41861"/>
    <w:rsid w:val="00A42495"/>
    <w:rsid w:val="00A426D5"/>
    <w:rsid w:val="00A4457C"/>
    <w:rsid w:val="00A44BAA"/>
    <w:rsid w:val="00A45F19"/>
    <w:rsid w:val="00A5017C"/>
    <w:rsid w:val="00A50688"/>
    <w:rsid w:val="00A511FD"/>
    <w:rsid w:val="00A5124D"/>
    <w:rsid w:val="00A51590"/>
    <w:rsid w:val="00A51D29"/>
    <w:rsid w:val="00A5229F"/>
    <w:rsid w:val="00A52719"/>
    <w:rsid w:val="00A5526C"/>
    <w:rsid w:val="00A56BD2"/>
    <w:rsid w:val="00A578C7"/>
    <w:rsid w:val="00A60D02"/>
    <w:rsid w:val="00A60D55"/>
    <w:rsid w:val="00A60DB5"/>
    <w:rsid w:val="00A60E94"/>
    <w:rsid w:val="00A61524"/>
    <w:rsid w:val="00A61974"/>
    <w:rsid w:val="00A6230A"/>
    <w:rsid w:val="00A63A6B"/>
    <w:rsid w:val="00A643A9"/>
    <w:rsid w:val="00A6449D"/>
    <w:rsid w:val="00A64EDA"/>
    <w:rsid w:val="00A64F34"/>
    <w:rsid w:val="00A6559C"/>
    <w:rsid w:val="00A65A6C"/>
    <w:rsid w:val="00A667B0"/>
    <w:rsid w:val="00A7217C"/>
    <w:rsid w:val="00A72B97"/>
    <w:rsid w:val="00A73461"/>
    <w:rsid w:val="00A73669"/>
    <w:rsid w:val="00A74020"/>
    <w:rsid w:val="00A747E0"/>
    <w:rsid w:val="00A75245"/>
    <w:rsid w:val="00A75B72"/>
    <w:rsid w:val="00A76345"/>
    <w:rsid w:val="00A8089D"/>
    <w:rsid w:val="00A80C6F"/>
    <w:rsid w:val="00A81B65"/>
    <w:rsid w:val="00A81EA2"/>
    <w:rsid w:val="00A8227A"/>
    <w:rsid w:val="00A82EE8"/>
    <w:rsid w:val="00A83808"/>
    <w:rsid w:val="00A8531C"/>
    <w:rsid w:val="00A85D54"/>
    <w:rsid w:val="00A86A57"/>
    <w:rsid w:val="00A90197"/>
    <w:rsid w:val="00A90E31"/>
    <w:rsid w:val="00A913B4"/>
    <w:rsid w:val="00A920D6"/>
    <w:rsid w:val="00A9269F"/>
    <w:rsid w:val="00A93358"/>
    <w:rsid w:val="00A935CA"/>
    <w:rsid w:val="00A93FC2"/>
    <w:rsid w:val="00A94418"/>
    <w:rsid w:val="00A947FF"/>
    <w:rsid w:val="00A95A80"/>
    <w:rsid w:val="00A95D4F"/>
    <w:rsid w:val="00A96228"/>
    <w:rsid w:val="00A96A53"/>
    <w:rsid w:val="00AA0010"/>
    <w:rsid w:val="00AA002D"/>
    <w:rsid w:val="00AA0A27"/>
    <w:rsid w:val="00AA1830"/>
    <w:rsid w:val="00AA20F0"/>
    <w:rsid w:val="00AA2FB5"/>
    <w:rsid w:val="00AA327D"/>
    <w:rsid w:val="00AA3AAB"/>
    <w:rsid w:val="00AA3C3C"/>
    <w:rsid w:val="00AA3FEF"/>
    <w:rsid w:val="00AA4237"/>
    <w:rsid w:val="00AA4568"/>
    <w:rsid w:val="00AA50E6"/>
    <w:rsid w:val="00AA5B45"/>
    <w:rsid w:val="00AA5F85"/>
    <w:rsid w:val="00AA6609"/>
    <w:rsid w:val="00AB07E9"/>
    <w:rsid w:val="00AB216B"/>
    <w:rsid w:val="00AB2A42"/>
    <w:rsid w:val="00AB37BB"/>
    <w:rsid w:val="00AB3F16"/>
    <w:rsid w:val="00AB4A06"/>
    <w:rsid w:val="00AB7076"/>
    <w:rsid w:val="00AB78AD"/>
    <w:rsid w:val="00AC0141"/>
    <w:rsid w:val="00AC043A"/>
    <w:rsid w:val="00AC0598"/>
    <w:rsid w:val="00AC092D"/>
    <w:rsid w:val="00AC17F1"/>
    <w:rsid w:val="00AC180D"/>
    <w:rsid w:val="00AC26A9"/>
    <w:rsid w:val="00AC390F"/>
    <w:rsid w:val="00AC4349"/>
    <w:rsid w:val="00AC48A6"/>
    <w:rsid w:val="00AC6AD8"/>
    <w:rsid w:val="00AC7C12"/>
    <w:rsid w:val="00AC7C65"/>
    <w:rsid w:val="00AD026B"/>
    <w:rsid w:val="00AD03B6"/>
    <w:rsid w:val="00AD07FC"/>
    <w:rsid w:val="00AD1626"/>
    <w:rsid w:val="00AD46C8"/>
    <w:rsid w:val="00AD4F50"/>
    <w:rsid w:val="00AD5EB1"/>
    <w:rsid w:val="00AD6031"/>
    <w:rsid w:val="00AD6E32"/>
    <w:rsid w:val="00AD7B5B"/>
    <w:rsid w:val="00AE0EF0"/>
    <w:rsid w:val="00AE0F8A"/>
    <w:rsid w:val="00AE19AB"/>
    <w:rsid w:val="00AE20EB"/>
    <w:rsid w:val="00AE3EF9"/>
    <w:rsid w:val="00AE4233"/>
    <w:rsid w:val="00AE56C0"/>
    <w:rsid w:val="00AE5A20"/>
    <w:rsid w:val="00AE65A2"/>
    <w:rsid w:val="00AE6E6C"/>
    <w:rsid w:val="00AE6F03"/>
    <w:rsid w:val="00AE747D"/>
    <w:rsid w:val="00AE789F"/>
    <w:rsid w:val="00AE7EC5"/>
    <w:rsid w:val="00AE7EC6"/>
    <w:rsid w:val="00AF1123"/>
    <w:rsid w:val="00AF1874"/>
    <w:rsid w:val="00AF1CF8"/>
    <w:rsid w:val="00AF1D88"/>
    <w:rsid w:val="00AF209A"/>
    <w:rsid w:val="00AF2DC5"/>
    <w:rsid w:val="00AF429F"/>
    <w:rsid w:val="00AF432B"/>
    <w:rsid w:val="00AF44A9"/>
    <w:rsid w:val="00AF51A5"/>
    <w:rsid w:val="00AF5A62"/>
    <w:rsid w:val="00AF667B"/>
    <w:rsid w:val="00AF7CFA"/>
    <w:rsid w:val="00B00B2F"/>
    <w:rsid w:val="00B016D9"/>
    <w:rsid w:val="00B03266"/>
    <w:rsid w:val="00B04B7A"/>
    <w:rsid w:val="00B04C39"/>
    <w:rsid w:val="00B05210"/>
    <w:rsid w:val="00B05C3F"/>
    <w:rsid w:val="00B0615E"/>
    <w:rsid w:val="00B06888"/>
    <w:rsid w:val="00B06BE3"/>
    <w:rsid w:val="00B077EE"/>
    <w:rsid w:val="00B106D5"/>
    <w:rsid w:val="00B10824"/>
    <w:rsid w:val="00B1178C"/>
    <w:rsid w:val="00B12E57"/>
    <w:rsid w:val="00B16011"/>
    <w:rsid w:val="00B165C2"/>
    <w:rsid w:val="00B16A26"/>
    <w:rsid w:val="00B16A80"/>
    <w:rsid w:val="00B20797"/>
    <w:rsid w:val="00B207C9"/>
    <w:rsid w:val="00B20C5D"/>
    <w:rsid w:val="00B214AE"/>
    <w:rsid w:val="00B21AA5"/>
    <w:rsid w:val="00B229CB"/>
    <w:rsid w:val="00B22A27"/>
    <w:rsid w:val="00B22F68"/>
    <w:rsid w:val="00B232A5"/>
    <w:rsid w:val="00B23760"/>
    <w:rsid w:val="00B23F75"/>
    <w:rsid w:val="00B24FD8"/>
    <w:rsid w:val="00B25524"/>
    <w:rsid w:val="00B25E4F"/>
    <w:rsid w:val="00B26317"/>
    <w:rsid w:val="00B2652D"/>
    <w:rsid w:val="00B26A09"/>
    <w:rsid w:val="00B27522"/>
    <w:rsid w:val="00B30888"/>
    <w:rsid w:val="00B309D2"/>
    <w:rsid w:val="00B30A9E"/>
    <w:rsid w:val="00B30D56"/>
    <w:rsid w:val="00B30FEF"/>
    <w:rsid w:val="00B315C7"/>
    <w:rsid w:val="00B319DF"/>
    <w:rsid w:val="00B328D6"/>
    <w:rsid w:val="00B32E52"/>
    <w:rsid w:val="00B34912"/>
    <w:rsid w:val="00B35990"/>
    <w:rsid w:val="00B35CF7"/>
    <w:rsid w:val="00B35DA1"/>
    <w:rsid w:val="00B35E51"/>
    <w:rsid w:val="00B35FC1"/>
    <w:rsid w:val="00B363BA"/>
    <w:rsid w:val="00B36A7B"/>
    <w:rsid w:val="00B36B6F"/>
    <w:rsid w:val="00B37C4F"/>
    <w:rsid w:val="00B40665"/>
    <w:rsid w:val="00B40847"/>
    <w:rsid w:val="00B40E5D"/>
    <w:rsid w:val="00B427CA"/>
    <w:rsid w:val="00B42871"/>
    <w:rsid w:val="00B43018"/>
    <w:rsid w:val="00B43680"/>
    <w:rsid w:val="00B44A47"/>
    <w:rsid w:val="00B450C5"/>
    <w:rsid w:val="00B454BE"/>
    <w:rsid w:val="00B454F2"/>
    <w:rsid w:val="00B4581E"/>
    <w:rsid w:val="00B4585E"/>
    <w:rsid w:val="00B46AA5"/>
    <w:rsid w:val="00B46B28"/>
    <w:rsid w:val="00B46C57"/>
    <w:rsid w:val="00B471A1"/>
    <w:rsid w:val="00B4769D"/>
    <w:rsid w:val="00B4795E"/>
    <w:rsid w:val="00B47C96"/>
    <w:rsid w:val="00B47EDD"/>
    <w:rsid w:val="00B47F26"/>
    <w:rsid w:val="00B50208"/>
    <w:rsid w:val="00B5021B"/>
    <w:rsid w:val="00B529B6"/>
    <w:rsid w:val="00B53EE9"/>
    <w:rsid w:val="00B54AB5"/>
    <w:rsid w:val="00B55B98"/>
    <w:rsid w:val="00B56509"/>
    <w:rsid w:val="00B56688"/>
    <w:rsid w:val="00B61C36"/>
    <w:rsid w:val="00B61E40"/>
    <w:rsid w:val="00B62014"/>
    <w:rsid w:val="00B622D8"/>
    <w:rsid w:val="00B628BA"/>
    <w:rsid w:val="00B63139"/>
    <w:rsid w:val="00B63C79"/>
    <w:rsid w:val="00B63D37"/>
    <w:rsid w:val="00B64EF8"/>
    <w:rsid w:val="00B650FD"/>
    <w:rsid w:val="00B651B5"/>
    <w:rsid w:val="00B662A7"/>
    <w:rsid w:val="00B6676C"/>
    <w:rsid w:val="00B6677B"/>
    <w:rsid w:val="00B66AAE"/>
    <w:rsid w:val="00B66E4F"/>
    <w:rsid w:val="00B6703E"/>
    <w:rsid w:val="00B70219"/>
    <w:rsid w:val="00B70C5A"/>
    <w:rsid w:val="00B71861"/>
    <w:rsid w:val="00B71A5A"/>
    <w:rsid w:val="00B71BE0"/>
    <w:rsid w:val="00B73A80"/>
    <w:rsid w:val="00B73D3D"/>
    <w:rsid w:val="00B73F3A"/>
    <w:rsid w:val="00B74AAC"/>
    <w:rsid w:val="00B75ED6"/>
    <w:rsid w:val="00B76BE7"/>
    <w:rsid w:val="00B807D0"/>
    <w:rsid w:val="00B8087F"/>
    <w:rsid w:val="00B810AE"/>
    <w:rsid w:val="00B81616"/>
    <w:rsid w:val="00B82C77"/>
    <w:rsid w:val="00B82D69"/>
    <w:rsid w:val="00B8305A"/>
    <w:rsid w:val="00B835BC"/>
    <w:rsid w:val="00B8390D"/>
    <w:rsid w:val="00B83E54"/>
    <w:rsid w:val="00B84522"/>
    <w:rsid w:val="00B852E0"/>
    <w:rsid w:val="00B90225"/>
    <w:rsid w:val="00B908CC"/>
    <w:rsid w:val="00B9090B"/>
    <w:rsid w:val="00B916AA"/>
    <w:rsid w:val="00B91B12"/>
    <w:rsid w:val="00B930A8"/>
    <w:rsid w:val="00B93AF4"/>
    <w:rsid w:val="00B93FDE"/>
    <w:rsid w:val="00B9483E"/>
    <w:rsid w:val="00B95897"/>
    <w:rsid w:val="00B95938"/>
    <w:rsid w:val="00B95C4A"/>
    <w:rsid w:val="00B962BF"/>
    <w:rsid w:val="00B96426"/>
    <w:rsid w:val="00B9782A"/>
    <w:rsid w:val="00BA04E2"/>
    <w:rsid w:val="00BA065F"/>
    <w:rsid w:val="00BA0B45"/>
    <w:rsid w:val="00BA1991"/>
    <w:rsid w:val="00BA2228"/>
    <w:rsid w:val="00BA274C"/>
    <w:rsid w:val="00BA2F9D"/>
    <w:rsid w:val="00BA332A"/>
    <w:rsid w:val="00BA349A"/>
    <w:rsid w:val="00BA361B"/>
    <w:rsid w:val="00BA3BBA"/>
    <w:rsid w:val="00BA3F1A"/>
    <w:rsid w:val="00BA4B70"/>
    <w:rsid w:val="00BA6180"/>
    <w:rsid w:val="00BA6B21"/>
    <w:rsid w:val="00BA70A2"/>
    <w:rsid w:val="00BB0834"/>
    <w:rsid w:val="00BB1040"/>
    <w:rsid w:val="00BB1771"/>
    <w:rsid w:val="00BB1DE5"/>
    <w:rsid w:val="00BB1DF4"/>
    <w:rsid w:val="00BB4119"/>
    <w:rsid w:val="00BB62E7"/>
    <w:rsid w:val="00BB6405"/>
    <w:rsid w:val="00BB6854"/>
    <w:rsid w:val="00BB6921"/>
    <w:rsid w:val="00BB7006"/>
    <w:rsid w:val="00BB7E3A"/>
    <w:rsid w:val="00BC3D7C"/>
    <w:rsid w:val="00BC4536"/>
    <w:rsid w:val="00BC4E10"/>
    <w:rsid w:val="00BC6032"/>
    <w:rsid w:val="00BC72CA"/>
    <w:rsid w:val="00BC7579"/>
    <w:rsid w:val="00BC79A8"/>
    <w:rsid w:val="00BD0069"/>
    <w:rsid w:val="00BD03F4"/>
    <w:rsid w:val="00BD0CCB"/>
    <w:rsid w:val="00BD1042"/>
    <w:rsid w:val="00BD2261"/>
    <w:rsid w:val="00BD22C5"/>
    <w:rsid w:val="00BD3DD1"/>
    <w:rsid w:val="00BD46D2"/>
    <w:rsid w:val="00BD472A"/>
    <w:rsid w:val="00BD4794"/>
    <w:rsid w:val="00BD59A3"/>
    <w:rsid w:val="00BD5D5F"/>
    <w:rsid w:val="00BD5DCA"/>
    <w:rsid w:val="00BD67A1"/>
    <w:rsid w:val="00BD6B44"/>
    <w:rsid w:val="00BD78C0"/>
    <w:rsid w:val="00BD790E"/>
    <w:rsid w:val="00BD7D66"/>
    <w:rsid w:val="00BE01AD"/>
    <w:rsid w:val="00BE05D0"/>
    <w:rsid w:val="00BE0A8D"/>
    <w:rsid w:val="00BE194A"/>
    <w:rsid w:val="00BE2646"/>
    <w:rsid w:val="00BE27C4"/>
    <w:rsid w:val="00BE3CDD"/>
    <w:rsid w:val="00BE5025"/>
    <w:rsid w:val="00BE5F56"/>
    <w:rsid w:val="00BE6B40"/>
    <w:rsid w:val="00BE7601"/>
    <w:rsid w:val="00BE778E"/>
    <w:rsid w:val="00BE7B4F"/>
    <w:rsid w:val="00BE7E9D"/>
    <w:rsid w:val="00BF16BB"/>
    <w:rsid w:val="00BF1B32"/>
    <w:rsid w:val="00BF2490"/>
    <w:rsid w:val="00BF2624"/>
    <w:rsid w:val="00BF3D03"/>
    <w:rsid w:val="00BF3F6A"/>
    <w:rsid w:val="00BF4049"/>
    <w:rsid w:val="00BF41C8"/>
    <w:rsid w:val="00BF431B"/>
    <w:rsid w:val="00BF4A6D"/>
    <w:rsid w:val="00BF5338"/>
    <w:rsid w:val="00BF5F2A"/>
    <w:rsid w:val="00BF6404"/>
    <w:rsid w:val="00BF650F"/>
    <w:rsid w:val="00BF664D"/>
    <w:rsid w:val="00BF7F2F"/>
    <w:rsid w:val="00C00A19"/>
    <w:rsid w:val="00C01F8B"/>
    <w:rsid w:val="00C01F99"/>
    <w:rsid w:val="00C02E3E"/>
    <w:rsid w:val="00C040DB"/>
    <w:rsid w:val="00C042F1"/>
    <w:rsid w:val="00C04F2F"/>
    <w:rsid w:val="00C05910"/>
    <w:rsid w:val="00C079E7"/>
    <w:rsid w:val="00C07F4F"/>
    <w:rsid w:val="00C10166"/>
    <w:rsid w:val="00C1070B"/>
    <w:rsid w:val="00C107C4"/>
    <w:rsid w:val="00C1180A"/>
    <w:rsid w:val="00C11C38"/>
    <w:rsid w:val="00C1318F"/>
    <w:rsid w:val="00C140DD"/>
    <w:rsid w:val="00C144C7"/>
    <w:rsid w:val="00C1550A"/>
    <w:rsid w:val="00C160D9"/>
    <w:rsid w:val="00C162E2"/>
    <w:rsid w:val="00C16539"/>
    <w:rsid w:val="00C177ED"/>
    <w:rsid w:val="00C17CC8"/>
    <w:rsid w:val="00C20B16"/>
    <w:rsid w:val="00C20C8E"/>
    <w:rsid w:val="00C20E6E"/>
    <w:rsid w:val="00C210AD"/>
    <w:rsid w:val="00C21891"/>
    <w:rsid w:val="00C229E7"/>
    <w:rsid w:val="00C22B9F"/>
    <w:rsid w:val="00C22D63"/>
    <w:rsid w:val="00C22F0A"/>
    <w:rsid w:val="00C23E78"/>
    <w:rsid w:val="00C24499"/>
    <w:rsid w:val="00C2567C"/>
    <w:rsid w:val="00C26291"/>
    <w:rsid w:val="00C2684E"/>
    <w:rsid w:val="00C26ECD"/>
    <w:rsid w:val="00C270E4"/>
    <w:rsid w:val="00C272E1"/>
    <w:rsid w:val="00C2789E"/>
    <w:rsid w:val="00C303AA"/>
    <w:rsid w:val="00C30488"/>
    <w:rsid w:val="00C3150E"/>
    <w:rsid w:val="00C31BE7"/>
    <w:rsid w:val="00C32DC6"/>
    <w:rsid w:val="00C32E06"/>
    <w:rsid w:val="00C32FB3"/>
    <w:rsid w:val="00C33796"/>
    <w:rsid w:val="00C350FB"/>
    <w:rsid w:val="00C3563D"/>
    <w:rsid w:val="00C357CC"/>
    <w:rsid w:val="00C35EC6"/>
    <w:rsid w:val="00C36122"/>
    <w:rsid w:val="00C37402"/>
    <w:rsid w:val="00C379ED"/>
    <w:rsid w:val="00C37CF4"/>
    <w:rsid w:val="00C40139"/>
    <w:rsid w:val="00C40D93"/>
    <w:rsid w:val="00C419EC"/>
    <w:rsid w:val="00C41E88"/>
    <w:rsid w:val="00C42680"/>
    <w:rsid w:val="00C42AF8"/>
    <w:rsid w:val="00C434A4"/>
    <w:rsid w:val="00C43CCA"/>
    <w:rsid w:val="00C4462E"/>
    <w:rsid w:val="00C4497A"/>
    <w:rsid w:val="00C4571F"/>
    <w:rsid w:val="00C47D6E"/>
    <w:rsid w:val="00C504BB"/>
    <w:rsid w:val="00C52D3D"/>
    <w:rsid w:val="00C5333E"/>
    <w:rsid w:val="00C53CA8"/>
    <w:rsid w:val="00C53F19"/>
    <w:rsid w:val="00C543EF"/>
    <w:rsid w:val="00C550BE"/>
    <w:rsid w:val="00C551BB"/>
    <w:rsid w:val="00C55FE6"/>
    <w:rsid w:val="00C56402"/>
    <w:rsid w:val="00C56EEA"/>
    <w:rsid w:val="00C573E1"/>
    <w:rsid w:val="00C60AA7"/>
    <w:rsid w:val="00C60DF7"/>
    <w:rsid w:val="00C633EF"/>
    <w:rsid w:val="00C64938"/>
    <w:rsid w:val="00C64FDF"/>
    <w:rsid w:val="00C6565D"/>
    <w:rsid w:val="00C65726"/>
    <w:rsid w:val="00C65D7A"/>
    <w:rsid w:val="00C65FFF"/>
    <w:rsid w:val="00C6653F"/>
    <w:rsid w:val="00C665AF"/>
    <w:rsid w:val="00C70CA3"/>
    <w:rsid w:val="00C71A32"/>
    <w:rsid w:val="00C71DF1"/>
    <w:rsid w:val="00C72F79"/>
    <w:rsid w:val="00C74A7D"/>
    <w:rsid w:val="00C74D17"/>
    <w:rsid w:val="00C74F81"/>
    <w:rsid w:val="00C75856"/>
    <w:rsid w:val="00C76091"/>
    <w:rsid w:val="00C7660B"/>
    <w:rsid w:val="00C7766D"/>
    <w:rsid w:val="00C817D1"/>
    <w:rsid w:val="00C81A25"/>
    <w:rsid w:val="00C81CDE"/>
    <w:rsid w:val="00C81E59"/>
    <w:rsid w:val="00C85199"/>
    <w:rsid w:val="00C85678"/>
    <w:rsid w:val="00C85C9A"/>
    <w:rsid w:val="00C85E92"/>
    <w:rsid w:val="00C874AC"/>
    <w:rsid w:val="00C87C3C"/>
    <w:rsid w:val="00C90FAA"/>
    <w:rsid w:val="00C91295"/>
    <w:rsid w:val="00C921B2"/>
    <w:rsid w:val="00C92621"/>
    <w:rsid w:val="00C9567A"/>
    <w:rsid w:val="00C96F54"/>
    <w:rsid w:val="00CA0EFB"/>
    <w:rsid w:val="00CA1095"/>
    <w:rsid w:val="00CA2ACB"/>
    <w:rsid w:val="00CA2B52"/>
    <w:rsid w:val="00CA3401"/>
    <w:rsid w:val="00CA35B2"/>
    <w:rsid w:val="00CA363B"/>
    <w:rsid w:val="00CA5778"/>
    <w:rsid w:val="00CA6075"/>
    <w:rsid w:val="00CA7351"/>
    <w:rsid w:val="00CA7714"/>
    <w:rsid w:val="00CA7875"/>
    <w:rsid w:val="00CB049B"/>
    <w:rsid w:val="00CB0B26"/>
    <w:rsid w:val="00CB0BC6"/>
    <w:rsid w:val="00CB1ACE"/>
    <w:rsid w:val="00CB2CF5"/>
    <w:rsid w:val="00CB3B55"/>
    <w:rsid w:val="00CB3B57"/>
    <w:rsid w:val="00CB4C85"/>
    <w:rsid w:val="00CB505F"/>
    <w:rsid w:val="00CB5B27"/>
    <w:rsid w:val="00CB72C4"/>
    <w:rsid w:val="00CB772A"/>
    <w:rsid w:val="00CB7E40"/>
    <w:rsid w:val="00CC0659"/>
    <w:rsid w:val="00CC078D"/>
    <w:rsid w:val="00CC1126"/>
    <w:rsid w:val="00CC15B6"/>
    <w:rsid w:val="00CC2666"/>
    <w:rsid w:val="00CC2862"/>
    <w:rsid w:val="00CC2D88"/>
    <w:rsid w:val="00CC31B5"/>
    <w:rsid w:val="00CC42E2"/>
    <w:rsid w:val="00CC448E"/>
    <w:rsid w:val="00CC495B"/>
    <w:rsid w:val="00CC4F27"/>
    <w:rsid w:val="00CC50F9"/>
    <w:rsid w:val="00CC544C"/>
    <w:rsid w:val="00CC6F6E"/>
    <w:rsid w:val="00CD139E"/>
    <w:rsid w:val="00CD2C5C"/>
    <w:rsid w:val="00CD3C71"/>
    <w:rsid w:val="00CD3D58"/>
    <w:rsid w:val="00CD3F6D"/>
    <w:rsid w:val="00CD42C6"/>
    <w:rsid w:val="00CD5452"/>
    <w:rsid w:val="00CD54F1"/>
    <w:rsid w:val="00CD625F"/>
    <w:rsid w:val="00CD6F0D"/>
    <w:rsid w:val="00CE073F"/>
    <w:rsid w:val="00CE110C"/>
    <w:rsid w:val="00CE1D0F"/>
    <w:rsid w:val="00CE214B"/>
    <w:rsid w:val="00CE2B1E"/>
    <w:rsid w:val="00CE2CCB"/>
    <w:rsid w:val="00CE2CE6"/>
    <w:rsid w:val="00CE2DAF"/>
    <w:rsid w:val="00CE4761"/>
    <w:rsid w:val="00CE5AC5"/>
    <w:rsid w:val="00CE6612"/>
    <w:rsid w:val="00CE7134"/>
    <w:rsid w:val="00CF011B"/>
    <w:rsid w:val="00CF0C9F"/>
    <w:rsid w:val="00CF170E"/>
    <w:rsid w:val="00CF1F45"/>
    <w:rsid w:val="00CF2EC4"/>
    <w:rsid w:val="00CF4FFF"/>
    <w:rsid w:val="00CF52C6"/>
    <w:rsid w:val="00CF56E6"/>
    <w:rsid w:val="00CF5928"/>
    <w:rsid w:val="00CF5CC2"/>
    <w:rsid w:val="00CF5EB6"/>
    <w:rsid w:val="00CF6073"/>
    <w:rsid w:val="00CF6897"/>
    <w:rsid w:val="00CF68AA"/>
    <w:rsid w:val="00CF68BA"/>
    <w:rsid w:val="00CF6E1D"/>
    <w:rsid w:val="00CF6E86"/>
    <w:rsid w:val="00CF6FE4"/>
    <w:rsid w:val="00CF71DD"/>
    <w:rsid w:val="00CF7AA8"/>
    <w:rsid w:val="00D0001C"/>
    <w:rsid w:val="00D00424"/>
    <w:rsid w:val="00D006B1"/>
    <w:rsid w:val="00D008FE"/>
    <w:rsid w:val="00D00AAF"/>
    <w:rsid w:val="00D011EC"/>
    <w:rsid w:val="00D01B12"/>
    <w:rsid w:val="00D01F09"/>
    <w:rsid w:val="00D024EC"/>
    <w:rsid w:val="00D026DD"/>
    <w:rsid w:val="00D02C8E"/>
    <w:rsid w:val="00D02E8B"/>
    <w:rsid w:val="00D035CA"/>
    <w:rsid w:val="00D044ED"/>
    <w:rsid w:val="00D04691"/>
    <w:rsid w:val="00D05564"/>
    <w:rsid w:val="00D07C61"/>
    <w:rsid w:val="00D10364"/>
    <w:rsid w:val="00D108AC"/>
    <w:rsid w:val="00D10DF4"/>
    <w:rsid w:val="00D11928"/>
    <w:rsid w:val="00D131DF"/>
    <w:rsid w:val="00D1351C"/>
    <w:rsid w:val="00D13AA2"/>
    <w:rsid w:val="00D13F42"/>
    <w:rsid w:val="00D140B5"/>
    <w:rsid w:val="00D14247"/>
    <w:rsid w:val="00D1469C"/>
    <w:rsid w:val="00D14B8B"/>
    <w:rsid w:val="00D158C2"/>
    <w:rsid w:val="00D15D80"/>
    <w:rsid w:val="00D15E76"/>
    <w:rsid w:val="00D16069"/>
    <w:rsid w:val="00D2264F"/>
    <w:rsid w:val="00D22DD7"/>
    <w:rsid w:val="00D24321"/>
    <w:rsid w:val="00D24B32"/>
    <w:rsid w:val="00D24D4F"/>
    <w:rsid w:val="00D258ED"/>
    <w:rsid w:val="00D262F0"/>
    <w:rsid w:val="00D263B7"/>
    <w:rsid w:val="00D26729"/>
    <w:rsid w:val="00D26B80"/>
    <w:rsid w:val="00D274AB"/>
    <w:rsid w:val="00D3056A"/>
    <w:rsid w:val="00D3089D"/>
    <w:rsid w:val="00D31181"/>
    <w:rsid w:val="00D33011"/>
    <w:rsid w:val="00D33326"/>
    <w:rsid w:val="00D334BA"/>
    <w:rsid w:val="00D357FA"/>
    <w:rsid w:val="00D35F35"/>
    <w:rsid w:val="00D36322"/>
    <w:rsid w:val="00D3660F"/>
    <w:rsid w:val="00D36B74"/>
    <w:rsid w:val="00D4013F"/>
    <w:rsid w:val="00D40A49"/>
    <w:rsid w:val="00D40B52"/>
    <w:rsid w:val="00D41820"/>
    <w:rsid w:val="00D41E4F"/>
    <w:rsid w:val="00D43171"/>
    <w:rsid w:val="00D433E0"/>
    <w:rsid w:val="00D434F5"/>
    <w:rsid w:val="00D43C84"/>
    <w:rsid w:val="00D4454E"/>
    <w:rsid w:val="00D446C0"/>
    <w:rsid w:val="00D4482C"/>
    <w:rsid w:val="00D456BC"/>
    <w:rsid w:val="00D45DF6"/>
    <w:rsid w:val="00D45FA7"/>
    <w:rsid w:val="00D47CF5"/>
    <w:rsid w:val="00D50709"/>
    <w:rsid w:val="00D51004"/>
    <w:rsid w:val="00D515D4"/>
    <w:rsid w:val="00D51A0F"/>
    <w:rsid w:val="00D51DFC"/>
    <w:rsid w:val="00D539D2"/>
    <w:rsid w:val="00D53FC6"/>
    <w:rsid w:val="00D54602"/>
    <w:rsid w:val="00D548F0"/>
    <w:rsid w:val="00D5500C"/>
    <w:rsid w:val="00D55067"/>
    <w:rsid w:val="00D5544A"/>
    <w:rsid w:val="00D5575E"/>
    <w:rsid w:val="00D55A80"/>
    <w:rsid w:val="00D601DE"/>
    <w:rsid w:val="00D60275"/>
    <w:rsid w:val="00D60932"/>
    <w:rsid w:val="00D609E7"/>
    <w:rsid w:val="00D62492"/>
    <w:rsid w:val="00D627BD"/>
    <w:rsid w:val="00D62E58"/>
    <w:rsid w:val="00D6314F"/>
    <w:rsid w:val="00D6336A"/>
    <w:rsid w:val="00D633EF"/>
    <w:rsid w:val="00D64DD5"/>
    <w:rsid w:val="00D65420"/>
    <w:rsid w:val="00D66D90"/>
    <w:rsid w:val="00D67921"/>
    <w:rsid w:val="00D7023C"/>
    <w:rsid w:val="00D702C2"/>
    <w:rsid w:val="00D73D84"/>
    <w:rsid w:val="00D7561E"/>
    <w:rsid w:val="00D760DB"/>
    <w:rsid w:val="00D763D5"/>
    <w:rsid w:val="00D76CD9"/>
    <w:rsid w:val="00D76F94"/>
    <w:rsid w:val="00D8098A"/>
    <w:rsid w:val="00D83605"/>
    <w:rsid w:val="00D83C32"/>
    <w:rsid w:val="00D840A1"/>
    <w:rsid w:val="00D842CD"/>
    <w:rsid w:val="00D853E9"/>
    <w:rsid w:val="00D85923"/>
    <w:rsid w:val="00D85C12"/>
    <w:rsid w:val="00D8614C"/>
    <w:rsid w:val="00D8619F"/>
    <w:rsid w:val="00D865F1"/>
    <w:rsid w:val="00D86BBD"/>
    <w:rsid w:val="00D876CE"/>
    <w:rsid w:val="00D87A03"/>
    <w:rsid w:val="00D87C81"/>
    <w:rsid w:val="00D90BB5"/>
    <w:rsid w:val="00D913DF"/>
    <w:rsid w:val="00D91C7E"/>
    <w:rsid w:val="00D91F37"/>
    <w:rsid w:val="00D925AE"/>
    <w:rsid w:val="00D93C4A"/>
    <w:rsid w:val="00D957F6"/>
    <w:rsid w:val="00D958CC"/>
    <w:rsid w:val="00D95EC8"/>
    <w:rsid w:val="00D97370"/>
    <w:rsid w:val="00D97E98"/>
    <w:rsid w:val="00DA05E9"/>
    <w:rsid w:val="00DA1625"/>
    <w:rsid w:val="00DA1B85"/>
    <w:rsid w:val="00DA1FEE"/>
    <w:rsid w:val="00DA2283"/>
    <w:rsid w:val="00DA2755"/>
    <w:rsid w:val="00DA34A6"/>
    <w:rsid w:val="00DA36B8"/>
    <w:rsid w:val="00DA3949"/>
    <w:rsid w:val="00DA3BC6"/>
    <w:rsid w:val="00DA4ED6"/>
    <w:rsid w:val="00DA6DBC"/>
    <w:rsid w:val="00DA70D4"/>
    <w:rsid w:val="00DB02B0"/>
    <w:rsid w:val="00DB1B95"/>
    <w:rsid w:val="00DB2977"/>
    <w:rsid w:val="00DB297F"/>
    <w:rsid w:val="00DB3D65"/>
    <w:rsid w:val="00DB4AEF"/>
    <w:rsid w:val="00DB4B05"/>
    <w:rsid w:val="00DB5937"/>
    <w:rsid w:val="00DB5ECD"/>
    <w:rsid w:val="00DB6A16"/>
    <w:rsid w:val="00DB7430"/>
    <w:rsid w:val="00DB7A13"/>
    <w:rsid w:val="00DB7F85"/>
    <w:rsid w:val="00DC00D7"/>
    <w:rsid w:val="00DC0F42"/>
    <w:rsid w:val="00DC1144"/>
    <w:rsid w:val="00DC1A99"/>
    <w:rsid w:val="00DC206B"/>
    <w:rsid w:val="00DC2850"/>
    <w:rsid w:val="00DC2D09"/>
    <w:rsid w:val="00DC32F5"/>
    <w:rsid w:val="00DC3646"/>
    <w:rsid w:val="00DC4759"/>
    <w:rsid w:val="00DC4909"/>
    <w:rsid w:val="00DC51E3"/>
    <w:rsid w:val="00DC5A07"/>
    <w:rsid w:val="00DC6F46"/>
    <w:rsid w:val="00DC7A59"/>
    <w:rsid w:val="00DD0356"/>
    <w:rsid w:val="00DD04D9"/>
    <w:rsid w:val="00DD1141"/>
    <w:rsid w:val="00DD1BB5"/>
    <w:rsid w:val="00DD1FA4"/>
    <w:rsid w:val="00DD2309"/>
    <w:rsid w:val="00DD30F7"/>
    <w:rsid w:val="00DD3103"/>
    <w:rsid w:val="00DD3566"/>
    <w:rsid w:val="00DD4130"/>
    <w:rsid w:val="00DD47C2"/>
    <w:rsid w:val="00DD534D"/>
    <w:rsid w:val="00DD5709"/>
    <w:rsid w:val="00DD65F1"/>
    <w:rsid w:val="00DD733F"/>
    <w:rsid w:val="00DD7BF0"/>
    <w:rsid w:val="00DE00E6"/>
    <w:rsid w:val="00DE0844"/>
    <w:rsid w:val="00DE092F"/>
    <w:rsid w:val="00DE0BCB"/>
    <w:rsid w:val="00DE3510"/>
    <w:rsid w:val="00DE3A7F"/>
    <w:rsid w:val="00DE430F"/>
    <w:rsid w:val="00DE667A"/>
    <w:rsid w:val="00DE6DCF"/>
    <w:rsid w:val="00DE720A"/>
    <w:rsid w:val="00DE7F90"/>
    <w:rsid w:val="00DE7FCF"/>
    <w:rsid w:val="00DF068B"/>
    <w:rsid w:val="00DF116C"/>
    <w:rsid w:val="00DF11DC"/>
    <w:rsid w:val="00DF2523"/>
    <w:rsid w:val="00DF32E1"/>
    <w:rsid w:val="00DF33E6"/>
    <w:rsid w:val="00DF3911"/>
    <w:rsid w:val="00DF53BE"/>
    <w:rsid w:val="00DF574D"/>
    <w:rsid w:val="00DF5C65"/>
    <w:rsid w:val="00DF6125"/>
    <w:rsid w:val="00DF61E8"/>
    <w:rsid w:val="00DF66C8"/>
    <w:rsid w:val="00DF66F7"/>
    <w:rsid w:val="00DF6FBD"/>
    <w:rsid w:val="00DF75E2"/>
    <w:rsid w:val="00DF7768"/>
    <w:rsid w:val="00DF77F0"/>
    <w:rsid w:val="00DF7B3B"/>
    <w:rsid w:val="00E00B96"/>
    <w:rsid w:val="00E00D74"/>
    <w:rsid w:val="00E01A02"/>
    <w:rsid w:val="00E021FC"/>
    <w:rsid w:val="00E0274D"/>
    <w:rsid w:val="00E0297D"/>
    <w:rsid w:val="00E02AF4"/>
    <w:rsid w:val="00E037DF"/>
    <w:rsid w:val="00E03B6A"/>
    <w:rsid w:val="00E04401"/>
    <w:rsid w:val="00E0475C"/>
    <w:rsid w:val="00E05773"/>
    <w:rsid w:val="00E06C59"/>
    <w:rsid w:val="00E07CC6"/>
    <w:rsid w:val="00E103DB"/>
    <w:rsid w:val="00E10CD4"/>
    <w:rsid w:val="00E13AA4"/>
    <w:rsid w:val="00E13D23"/>
    <w:rsid w:val="00E14878"/>
    <w:rsid w:val="00E14942"/>
    <w:rsid w:val="00E1552F"/>
    <w:rsid w:val="00E159D5"/>
    <w:rsid w:val="00E16317"/>
    <w:rsid w:val="00E176EA"/>
    <w:rsid w:val="00E17AF6"/>
    <w:rsid w:val="00E200CF"/>
    <w:rsid w:val="00E20452"/>
    <w:rsid w:val="00E2143B"/>
    <w:rsid w:val="00E2191F"/>
    <w:rsid w:val="00E2240A"/>
    <w:rsid w:val="00E2296B"/>
    <w:rsid w:val="00E22E4C"/>
    <w:rsid w:val="00E23EFF"/>
    <w:rsid w:val="00E249FD"/>
    <w:rsid w:val="00E24BEE"/>
    <w:rsid w:val="00E26E8C"/>
    <w:rsid w:val="00E27A0E"/>
    <w:rsid w:val="00E27AD4"/>
    <w:rsid w:val="00E30698"/>
    <w:rsid w:val="00E31029"/>
    <w:rsid w:val="00E31251"/>
    <w:rsid w:val="00E3145B"/>
    <w:rsid w:val="00E31FAE"/>
    <w:rsid w:val="00E32D40"/>
    <w:rsid w:val="00E33235"/>
    <w:rsid w:val="00E3367D"/>
    <w:rsid w:val="00E33AFD"/>
    <w:rsid w:val="00E33F7D"/>
    <w:rsid w:val="00E34E74"/>
    <w:rsid w:val="00E3549F"/>
    <w:rsid w:val="00E36E11"/>
    <w:rsid w:val="00E37FAC"/>
    <w:rsid w:val="00E40280"/>
    <w:rsid w:val="00E40A50"/>
    <w:rsid w:val="00E4246E"/>
    <w:rsid w:val="00E42EF1"/>
    <w:rsid w:val="00E444E7"/>
    <w:rsid w:val="00E445BE"/>
    <w:rsid w:val="00E449B9"/>
    <w:rsid w:val="00E455C9"/>
    <w:rsid w:val="00E45BAA"/>
    <w:rsid w:val="00E47E4B"/>
    <w:rsid w:val="00E50245"/>
    <w:rsid w:val="00E505DC"/>
    <w:rsid w:val="00E508FC"/>
    <w:rsid w:val="00E51504"/>
    <w:rsid w:val="00E51AA7"/>
    <w:rsid w:val="00E52EC1"/>
    <w:rsid w:val="00E530AB"/>
    <w:rsid w:val="00E538A1"/>
    <w:rsid w:val="00E54250"/>
    <w:rsid w:val="00E542A0"/>
    <w:rsid w:val="00E54C0A"/>
    <w:rsid w:val="00E552CC"/>
    <w:rsid w:val="00E55D18"/>
    <w:rsid w:val="00E56D46"/>
    <w:rsid w:val="00E57836"/>
    <w:rsid w:val="00E6103A"/>
    <w:rsid w:val="00E61E2A"/>
    <w:rsid w:val="00E6214A"/>
    <w:rsid w:val="00E63190"/>
    <w:rsid w:val="00E6421A"/>
    <w:rsid w:val="00E67024"/>
    <w:rsid w:val="00E67225"/>
    <w:rsid w:val="00E70532"/>
    <w:rsid w:val="00E711F6"/>
    <w:rsid w:val="00E71E45"/>
    <w:rsid w:val="00E7200C"/>
    <w:rsid w:val="00E721E8"/>
    <w:rsid w:val="00E72BC9"/>
    <w:rsid w:val="00E733A3"/>
    <w:rsid w:val="00E7545E"/>
    <w:rsid w:val="00E76406"/>
    <w:rsid w:val="00E7666C"/>
    <w:rsid w:val="00E77387"/>
    <w:rsid w:val="00E7769E"/>
    <w:rsid w:val="00E801B8"/>
    <w:rsid w:val="00E80AE0"/>
    <w:rsid w:val="00E81193"/>
    <w:rsid w:val="00E81DEA"/>
    <w:rsid w:val="00E81E9B"/>
    <w:rsid w:val="00E81F29"/>
    <w:rsid w:val="00E820EC"/>
    <w:rsid w:val="00E839F8"/>
    <w:rsid w:val="00E83EBC"/>
    <w:rsid w:val="00E84E10"/>
    <w:rsid w:val="00E85506"/>
    <w:rsid w:val="00E868C2"/>
    <w:rsid w:val="00E873FC"/>
    <w:rsid w:val="00E874D6"/>
    <w:rsid w:val="00E87B1C"/>
    <w:rsid w:val="00E90E38"/>
    <w:rsid w:val="00E90F55"/>
    <w:rsid w:val="00E9171D"/>
    <w:rsid w:val="00E91B90"/>
    <w:rsid w:val="00E9207E"/>
    <w:rsid w:val="00E9210A"/>
    <w:rsid w:val="00E9410D"/>
    <w:rsid w:val="00E95B08"/>
    <w:rsid w:val="00E9687E"/>
    <w:rsid w:val="00E97299"/>
    <w:rsid w:val="00E97808"/>
    <w:rsid w:val="00E97D93"/>
    <w:rsid w:val="00EA0C82"/>
    <w:rsid w:val="00EA12EB"/>
    <w:rsid w:val="00EA1E63"/>
    <w:rsid w:val="00EA2540"/>
    <w:rsid w:val="00EA3A99"/>
    <w:rsid w:val="00EA61AD"/>
    <w:rsid w:val="00EA62AE"/>
    <w:rsid w:val="00EA69EA"/>
    <w:rsid w:val="00EB0208"/>
    <w:rsid w:val="00EB0CB9"/>
    <w:rsid w:val="00EB1609"/>
    <w:rsid w:val="00EB2BF8"/>
    <w:rsid w:val="00EB306A"/>
    <w:rsid w:val="00EB4588"/>
    <w:rsid w:val="00EB69C0"/>
    <w:rsid w:val="00EC0822"/>
    <w:rsid w:val="00EC0BFC"/>
    <w:rsid w:val="00EC160C"/>
    <w:rsid w:val="00EC1BDB"/>
    <w:rsid w:val="00EC2133"/>
    <w:rsid w:val="00EC2BE9"/>
    <w:rsid w:val="00EC2E5A"/>
    <w:rsid w:val="00EC3BBA"/>
    <w:rsid w:val="00EC4E01"/>
    <w:rsid w:val="00EC5EC1"/>
    <w:rsid w:val="00EC66A2"/>
    <w:rsid w:val="00EC67B0"/>
    <w:rsid w:val="00EC73C5"/>
    <w:rsid w:val="00EC748C"/>
    <w:rsid w:val="00EC7538"/>
    <w:rsid w:val="00ED0252"/>
    <w:rsid w:val="00ED046A"/>
    <w:rsid w:val="00ED0599"/>
    <w:rsid w:val="00ED0E41"/>
    <w:rsid w:val="00ED1461"/>
    <w:rsid w:val="00ED1F6D"/>
    <w:rsid w:val="00ED2397"/>
    <w:rsid w:val="00ED25D0"/>
    <w:rsid w:val="00ED2611"/>
    <w:rsid w:val="00ED3494"/>
    <w:rsid w:val="00ED3D8B"/>
    <w:rsid w:val="00ED3E1D"/>
    <w:rsid w:val="00ED3F48"/>
    <w:rsid w:val="00ED45FF"/>
    <w:rsid w:val="00ED48F7"/>
    <w:rsid w:val="00ED507F"/>
    <w:rsid w:val="00ED589B"/>
    <w:rsid w:val="00ED59B6"/>
    <w:rsid w:val="00ED69F8"/>
    <w:rsid w:val="00ED6D60"/>
    <w:rsid w:val="00EE11B2"/>
    <w:rsid w:val="00EE16DD"/>
    <w:rsid w:val="00EE199F"/>
    <w:rsid w:val="00EE20A7"/>
    <w:rsid w:val="00EE224A"/>
    <w:rsid w:val="00EE2583"/>
    <w:rsid w:val="00EE2C08"/>
    <w:rsid w:val="00EE38B8"/>
    <w:rsid w:val="00EE3A98"/>
    <w:rsid w:val="00EE4AB0"/>
    <w:rsid w:val="00EE5491"/>
    <w:rsid w:val="00EE5520"/>
    <w:rsid w:val="00EE59DA"/>
    <w:rsid w:val="00EE7869"/>
    <w:rsid w:val="00EE78C1"/>
    <w:rsid w:val="00EF0762"/>
    <w:rsid w:val="00EF09CD"/>
    <w:rsid w:val="00EF0DB1"/>
    <w:rsid w:val="00EF16B6"/>
    <w:rsid w:val="00EF1D20"/>
    <w:rsid w:val="00EF22EB"/>
    <w:rsid w:val="00EF2399"/>
    <w:rsid w:val="00EF266D"/>
    <w:rsid w:val="00EF2EA6"/>
    <w:rsid w:val="00EF2F2B"/>
    <w:rsid w:val="00EF3AD8"/>
    <w:rsid w:val="00EF3D80"/>
    <w:rsid w:val="00EF402C"/>
    <w:rsid w:val="00EF41E0"/>
    <w:rsid w:val="00EF432E"/>
    <w:rsid w:val="00EF4D0A"/>
    <w:rsid w:val="00EF5ED1"/>
    <w:rsid w:val="00EF76EF"/>
    <w:rsid w:val="00EF7AE2"/>
    <w:rsid w:val="00EF7E1F"/>
    <w:rsid w:val="00F00F07"/>
    <w:rsid w:val="00F011B4"/>
    <w:rsid w:val="00F01A3D"/>
    <w:rsid w:val="00F02B46"/>
    <w:rsid w:val="00F034C3"/>
    <w:rsid w:val="00F03C9E"/>
    <w:rsid w:val="00F054C4"/>
    <w:rsid w:val="00F05C28"/>
    <w:rsid w:val="00F05C98"/>
    <w:rsid w:val="00F05DAB"/>
    <w:rsid w:val="00F06243"/>
    <w:rsid w:val="00F07787"/>
    <w:rsid w:val="00F103D3"/>
    <w:rsid w:val="00F10C5A"/>
    <w:rsid w:val="00F10D02"/>
    <w:rsid w:val="00F1184E"/>
    <w:rsid w:val="00F13417"/>
    <w:rsid w:val="00F137FB"/>
    <w:rsid w:val="00F13999"/>
    <w:rsid w:val="00F13C2F"/>
    <w:rsid w:val="00F13D81"/>
    <w:rsid w:val="00F1483F"/>
    <w:rsid w:val="00F14FA3"/>
    <w:rsid w:val="00F15481"/>
    <w:rsid w:val="00F15486"/>
    <w:rsid w:val="00F15A0F"/>
    <w:rsid w:val="00F16FF3"/>
    <w:rsid w:val="00F1778B"/>
    <w:rsid w:val="00F17CCA"/>
    <w:rsid w:val="00F21CAD"/>
    <w:rsid w:val="00F21F8E"/>
    <w:rsid w:val="00F22129"/>
    <w:rsid w:val="00F22468"/>
    <w:rsid w:val="00F22830"/>
    <w:rsid w:val="00F22FC0"/>
    <w:rsid w:val="00F235A4"/>
    <w:rsid w:val="00F23D47"/>
    <w:rsid w:val="00F240ED"/>
    <w:rsid w:val="00F24640"/>
    <w:rsid w:val="00F25640"/>
    <w:rsid w:val="00F269B3"/>
    <w:rsid w:val="00F277BC"/>
    <w:rsid w:val="00F31836"/>
    <w:rsid w:val="00F318AA"/>
    <w:rsid w:val="00F31D69"/>
    <w:rsid w:val="00F32A79"/>
    <w:rsid w:val="00F33A52"/>
    <w:rsid w:val="00F34220"/>
    <w:rsid w:val="00F3636A"/>
    <w:rsid w:val="00F36D93"/>
    <w:rsid w:val="00F3793F"/>
    <w:rsid w:val="00F40644"/>
    <w:rsid w:val="00F412AE"/>
    <w:rsid w:val="00F418FE"/>
    <w:rsid w:val="00F43399"/>
    <w:rsid w:val="00F4378C"/>
    <w:rsid w:val="00F440C7"/>
    <w:rsid w:val="00F442F9"/>
    <w:rsid w:val="00F459B8"/>
    <w:rsid w:val="00F45C9E"/>
    <w:rsid w:val="00F45D7E"/>
    <w:rsid w:val="00F46616"/>
    <w:rsid w:val="00F46EF9"/>
    <w:rsid w:val="00F507AF"/>
    <w:rsid w:val="00F50834"/>
    <w:rsid w:val="00F51A8C"/>
    <w:rsid w:val="00F51E19"/>
    <w:rsid w:val="00F51EEC"/>
    <w:rsid w:val="00F52997"/>
    <w:rsid w:val="00F52A4E"/>
    <w:rsid w:val="00F52E79"/>
    <w:rsid w:val="00F53C29"/>
    <w:rsid w:val="00F53D46"/>
    <w:rsid w:val="00F541ED"/>
    <w:rsid w:val="00F55CD5"/>
    <w:rsid w:val="00F55F00"/>
    <w:rsid w:val="00F5671C"/>
    <w:rsid w:val="00F5736D"/>
    <w:rsid w:val="00F60231"/>
    <w:rsid w:val="00F60942"/>
    <w:rsid w:val="00F60C73"/>
    <w:rsid w:val="00F6115F"/>
    <w:rsid w:val="00F61816"/>
    <w:rsid w:val="00F62A2E"/>
    <w:rsid w:val="00F62E46"/>
    <w:rsid w:val="00F63F99"/>
    <w:rsid w:val="00F641BD"/>
    <w:rsid w:val="00F65EF0"/>
    <w:rsid w:val="00F65F4B"/>
    <w:rsid w:val="00F66862"/>
    <w:rsid w:val="00F66868"/>
    <w:rsid w:val="00F67000"/>
    <w:rsid w:val="00F6790E"/>
    <w:rsid w:val="00F7130B"/>
    <w:rsid w:val="00F71711"/>
    <w:rsid w:val="00F7251F"/>
    <w:rsid w:val="00F72864"/>
    <w:rsid w:val="00F72BC6"/>
    <w:rsid w:val="00F72DF4"/>
    <w:rsid w:val="00F73285"/>
    <w:rsid w:val="00F73736"/>
    <w:rsid w:val="00F7411F"/>
    <w:rsid w:val="00F7429E"/>
    <w:rsid w:val="00F750F1"/>
    <w:rsid w:val="00F75F67"/>
    <w:rsid w:val="00F76342"/>
    <w:rsid w:val="00F76682"/>
    <w:rsid w:val="00F7733D"/>
    <w:rsid w:val="00F773FC"/>
    <w:rsid w:val="00F777CA"/>
    <w:rsid w:val="00F80AA0"/>
    <w:rsid w:val="00F80CFD"/>
    <w:rsid w:val="00F8190D"/>
    <w:rsid w:val="00F81D7A"/>
    <w:rsid w:val="00F81D87"/>
    <w:rsid w:val="00F834FE"/>
    <w:rsid w:val="00F83DDB"/>
    <w:rsid w:val="00F842BB"/>
    <w:rsid w:val="00F84672"/>
    <w:rsid w:val="00F84E7D"/>
    <w:rsid w:val="00F85007"/>
    <w:rsid w:val="00F856B5"/>
    <w:rsid w:val="00F90D67"/>
    <w:rsid w:val="00F91737"/>
    <w:rsid w:val="00F91875"/>
    <w:rsid w:val="00F91A3C"/>
    <w:rsid w:val="00F92812"/>
    <w:rsid w:val="00F931C5"/>
    <w:rsid w:val="00F93BC2"/>
    <w:rsid w:val="00F95334"/>
    <w:rsid w:val="00F95384"/>
    <w:rsid w:val="00F96871"/>
    <w:rsid w:val="00F969D8"/>
    <w:rsid w:val="00F96B7B"/>
    <w:rsid w:val="00F97192"/>
    <w:rsid w:val="00FA18A3"/>
    <w:rsid w:val="00FA19ED"/>
    <w:rsid w:val="00FA231A"/>
    <w:rsid w:val="00FA2A6D"/>
    <w:rsid w:val="00FA3CBB"/>
    <w:rsid w:val="00FA4524"/>
    <w:rsid w:val="00FA4645"/>
    <w:rsid w:val="00FA4975"/>
    <w:rsid w:val="00FA5F39"/>
    <w:rsid w:val="00FA794B"/>
    <w:rsid w:val="00FB03C8"/>
    <w:rsid w:val="00FB03ED"/>
    <w:rsid w:val="00FB06B4"/>
    <w:rsid w:val="00FB0AFE"/>
    <w:rsid w:val="00FB13E2"/>
    <w:rsid w:val="00FB16FE"/>
    <w:rsid w:val="00FB1AE7"/>
    <w:rsid w:val="00FB3038"/>
    <w:rsid w:val="00FB36F0"/>
    <w:rsid w:val="00FB3B5D"/>
    <w:rsid w:val="00FB5A37"/>
    <w:rsid w:val="00FB5FB3"/>
    <w:rsid w:val="00FB62AB"/>
    <w:rsid w:val="00FB66B1"/>
    <w:rsid w:val="00FB7BB5"/>
    <w:rsid w:val="00FB7E85"/>
    <w:rsid w:val="00FC003D"/>
    <w:rsid w:val="00FC0437"/>
    <w:rsid w:val="00FC1B91"/>
    <w:rsid w:val="00FC1E4E"/>
    <w:rsid w:val="00FC23C8"/>
    <w:rsid w:val="00FC2F0D"/>
    <w:rsid w:val="00FC3FFF"/>
    <w:rsid w:val="00FC5066"/>
    <w:rsid w:val="00FC5BBB"/>
    <w:rsid w:val="00FC7299"/>
    <w:rsid w:val="00FC7315"/>
    <w:rsid w:val="00FD0255"/>
    <w:rsid w:val="00FD0936"/>
    <w:rsid w:val="00FD103B"/>
    <w:rsid w:val="00FD2180"/>
    <w:rsid w:val="00FD2E1B"/>
    <w:rsid w:val="00FD2FC9"/>
    <w:rsid w:val="00FD34C3"/>
    <w:rsid w:val="00FD3A3F"/>
    <w:rsid w:val="00FD41DA"/>
    <w:rsid w:val="00FD4488"/>
    <w:rsid w:val="00FD478B"/>
    <w:rsid w:val="00FD4DD4"/>
    <w:rsid w:val="00FD5A9C"/>
    <w:rsid w:val="00FD6124"/>
    <w:rsid w:val="00FD6523"/>
    <w:rsid w:val="00FD6546"/>
    <w:rsid w:val="00FD6C85"/>
    <w:rsid w:val="00FE04A7"/>
    <w:rsid w:val="00FE04F5"/>
    <w:rsid w:val="00FE0893"/>
    <w:rsid w:val="00FE32A8"/>
    <w:rsid w:val="00FE332E"/>
    <w:rsid w:val="00FE460F"/>
    <w:rsid w:val="00FE58C4"/>
    <w:rsid w:val="00FE7C00"/>
    <w:rsid w:val="00FF0204"/>
    <w:rsid w:val="00FF06F2"/>
    <w:rsid w:val="00FF2398"/>
    <w:rsid w:val="00FF2B79"/>
    <w:rsid w:val="00FF3DF4"/>
    <w:rsid w:val="00FF48D4"/>
    <w:rsid w:val="00FF4B79"/>
    <w:rsid w:val="00FF66D0"/>
    <w:rsid w:val="00FF71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86369"/>
    <o:shapelayout v:ext="edit">
      <o:idmap v:ext="edit" data="1"/>
    </o:shapelayout>
  </w:shapeDefaults>
  <w:decimalSymbol w:val=","/>
  <w:listSeparator w:val=";"/>
  <w14:docId w14:val="1624CEE7"/>
  <w14:defaultImageDpi w14:val="0"/>
  <w15:docId w15:val="{860F72A8-C6C0-4A5B-A2F6-843E931CF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uiPriority w:val="99"/>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sid w:val="00182AF9"/>
    <w:rPr>
      <w:rFonts w:ascii="Arial" w:hAnsi="Arial"/>
      <w:b/>
      <w:sz w:val="22"/>
      <w:lang w:val="es-ES_tradnl" w:eastAsia="es-ES_tradnl"/>
    </w:rPr>
  </w:style>
  <w:style w:type="character" w:customStyle="1" w:styleId="Ttulo5Car">
    <w:name w:val="Título 5 Car"/>
    <w:basedOn w:val="Fuentedeprrafopredeter"/>
    <w:link w:val="Ttulo5"/>
    <w:uiPriority w:val="99"/>
    <w:locked/>
    <w:rPr>
      <w:rFonts w:ascii="Calibri" w:hAnsi="Calibri"/>
      <w:b/>
      <w:i/>
      <w:sz w:val="26"/>
    </w:rPr>
  </w:style>
  <w:style w:type="character" w:customStyle="1" w:styleId="Ttulo6Car">
    <w:name w:val="Título 6 Car"/>
    <w:basedOn w:val="Fuentedeprrafopredeter"/>
    <w:link w:val="Ttulo6"/>
    <w:uiPriority w:val="99"/>
    <w:locked/>
    <w:rPr>
      <w:rFonts w:ascii="Calibri" w:hAnsi="Calibri"/>
      <w:b/>
    </w:rPr>
  </w:style>
  <w:style w:type="character" w:customStyle="1" w:styleId="Ttulo7Car">
    <w:name w:val="Título 7 Car"/>
    <w:basedOn w:val="Fuentedeprrafopredeter"/>
    <w:link w:val="Ttulo7"/>
    <w:uiPriority w:val="99"/>
    <w:locked/>
    <w:rPr>
      <w:rFonts w:ascii="Calibri" w:hAnsi="Calibri"/>
      <w:sz w:val="24"/>
    </w:rPr>
  </w:style>
  <w:style w:type="character" w:customStyle="1" w:styleId="Ttulo8Car">
    <w:name w:val="Título 8 Car"/>
    <w:basedOn w:val="Fuentedeprrafopredeter"/>
    <w:link w:val="Ttulo8"/>
    <w:uiPriority w:val="99"/>
    <w:locked/>
    <w:rPr>
      <w:rFonts w:ascii="Calibri" w:hAnsi="Calibri"/>
      <w:i/>
      <w:sz w:val="24"/>
    </w:rPr>
  </w:style>
  <w:style w:type="character" w:customStyle="1" w:styleId="Ttulo9Car">
    <w:name w:val="Título 9 Car"/>
    <w:basedOn w:val="Fuentedeprrafopredeter"/>
    <w:link w:val="Ttulo9"/>
    <w:uiPriority w:val="99"/>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F25640"/>
    <w:pPr>
      <w:tabs>
        <w:tab w:val="right" w:leader="dot" w:pos="8494"/>
      </w:tabs>
      <w:spacing w:before="100"/>
    </w:pPr>
    <w:rPr>
      <w:rFonts w:ascii="Arial" w:hAnsi="Arial"/>
      <w:b/>
      <w:lang w:val="eu-ES"/>
    </w:rPr>
  </w:style>
  <w:style w:type="paragraph" w:styleId="TDC2">
    <w:name w:val="toc 2"/>
    <w:basedOn w:val="Normal"/>
    <w:next w:val="Normal"/>
    <w:autoRedefine/>
    <w:uiPriority w:val="39"/>
    <w:rsid w:val="00F25640"/>
    <w:pPr>
      <w:tabs>
        <w:tab w:val="right" w:leader="dot" w:pos="8494"/>
      </w:tabs>
      <w:spacing w:before="60" w:after="60"/>
    </w:pPr>
    <w:rPr>
      <w:rFonts w:ascii="Arial" w:hAnsi="Arial"/>
    </w:rPr>
  </w:style>
  <w:style w:type="paragraph" w:styleId="TDC3">
    <w:name w:val="toc 3"/>
    <w:basedOn w:val="Normal"/>
    <w:next w:val="Normal"/>
    <w:autoRedefine/>
    <w:uiPriority w:val="39"/>
    <w:rsid w:val="009F19FD"/>
    <w:pPr>
      <w:spacing w:before="60"/>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99"/>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Textodelmarcadordeposicin">
    <w:name w:val="Placeholder Text"/>
    <w:basedOn w:val="Fuentedeprrafopredeter"/>
    <w:uiPriority w:val="99"/>
    <w:semiHidden/>
    <w:rsid w:val="00424392"/>
    <w:rPr>
      <w:color w:val="808080"/>
    </w:rPr>
  </w:style>
  <w:style w:type="paragraph" w:styleId="TDC4">
    <w:name w:val="toc 4"/>
    <w:basedOn w:val="Normal"/>
    <w:next w:val="Normal"/>
    <w:autoRedefine/>
    <w:uiPriority w:val="39"/>
    <w:rsid w:val="00F25640"/>
    <w:pPr>
      <w:tabs>
        <w:tab w:val="right" w:leader="dot" w:pos="8494"/>
      </w:tabs>
      <w:spacing w:before="60" w:after="60"/>
      <w:ind w:left="601"/>
    </w:pPr>
    <w:rPr>
      <w:rFonts w:ascii="Arial" w:hAnsi="Arial"/>
    </w:rPr>
  </w:style>
  <w:style w:type="paragraph" w:styleId="TDC5">
    <w:name w:val="toc 5"/>
    <w:basedOn w:val="Normal"/>
    <w:next w:val="Normal"/>
    <w:autoRedefine/>
    <w:uiPriority w:val="99"/>
    <w:semiHidden/>
    <w:locked/>
    <w:rsid w:val="001C2E4D"/>
    <w:pPr>
      <w:ind w:left="960"/>
    </w:pPr>
    <w:rPr>
      <w:sz w:val="24"/>
      <w:szCs w:val="24"/>
    </w:rPr>
  </w:style>
  <w:style w:type="paragraph" w:styleId="TDC6">
    <w:name w:val="toc 6"/>
    <w:basedOn w:val="Normal"/>
    <w:next w:val="Normal"/>
    <w:autoRedefine/>
    <w:uiPriority w:val="99"/>
    <w:semiHidden/>
    <w:locked/>
    <w:rsid w:val="001C2E4D"/>
    <w:pPr>
      <w:ind w:left="1200"/>
    </w:pPr>
    <w:rPr>
      <w:sz w:val="24"/>
      <w:szCs w:val="24"/>
    </w:rPr>
  </w:style>
  <w:style w:type="paragraph" w:styleId="TDC7">
    <w:name w:val="toc 7"/>
    <w:basedOn w:val="Normal"/>
    <w:next w:val="Normal"/>
    <w:autoRedefine/>
    <w:uiPriority w:val="99"/>
    <w:semiHidden/>
    <w:locked/>
    <w:rsid w:val="001C2E4D"/>
    <w:pPr>
      <w:ind w:left="1440"/>
    </w:pPr>
    <w:rPr>
      <w:sz w:val="24"/>
      <w:szCs w:val="24"/>
    </w:rPr>
  </w:style>
  <w:style w:type="paragraph" w:styleId="TDC8">
    <w:name w:val="toc 8"/>
    <w:basedOn w:val="Normal"/>
    <w:next w:val="Normal"/>
    <w:autoRedefine/>
    <w:uiPriority w:val="99"/>
    <w:semiHidden/>
    <w:locked/>
    <w:rsid w:val="001C2E4D"/>
    <w:pPr>
      <w:ind w:left="1680"/>
    </w:pPr>
    <w:rPr>
      <w:sz w:val="24"/>
      <w:szCs w:val="24"/>
    </w:rPr>
  </w:style>
  <w:style w:type="paragraph" w:styleId="TDC9">
    <w:name w:val="toc 9"/>
    <w:basedOn w:val="Normal"/>
    <w:next w:val="Normal"/>
    <w:autoRedefine/>
    <w:uiPriority w:val="99"/>
    <w:semiHidden/>
    <w:locked/>
    <w:rsid w:val="001C2E4D"/>
    <w:pPr>
      <w:ind w:left="1920"/>
    </w:pPr>
    <w:rPr>
      <w:sz w:val="24"/>
      <w:szCs w:val="24"/>
    </w:rPr>
  </w:style>
  <w:style w:type="paragraph" w:customStyle="1" w:styleId="KarKar1">
    <w:name w:val="Kar Kar1"/>
    <w:basedOn w:val="Normal"/>
    <w:uiPriority w:val="99"/>
    <w:rsid w:val="00EE11B2"/>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EE11B2"/>
    <w:pPr>
      <w:spacing w:line="201" w:lineRule="atLeast"/>
    </w:pPr>
    <w:rPr>
      <w:rFonts w:cs="Times New Roman"/>
      <w:color w:val="auto"/>
      <w:lang w:val="eu"/>
    </w:rPr>
  </w:style>
  <w:style w:type="paragraph" w:customStyle="1" w:styleId="Pa9">
    <w:name w:val="Pa9"/>
    <w:basedOn w:val="Default"/>
    <w:next w:val="Default"/>
    <w:uiPriority w:val="99"/>
    <w:rsid w:val="00EE11B2"/>
    <w:pPr>
      <w:spacing w:line="201" w:lineRule="atLeast"/>
    </w:pPr>
    <w:rPr>
      <w:rFonts w:cs="Times New Roman"/>
      <w:color w:val="auto"/>
      <w:lang w:val="eu"/>
    </w:rPr>
  </w:style>
  <w:style w:type="paragraph" w:customStyle="1" w:styleId="Pa8">
    <w:name w:val="Pa8"/>
    <w:basedOn w:val="Default"/>
    <w:next w:val="Default"/>
    <w:uiPriority w:val="99"/>
    <w:rsid w:val="00EE11B2"/>
    <w:pPr>
      <w:spacing w:line="201" w:lineRule="atLeast"/>
    </w:pPr>
    <w:rPr>
      <w:rFonts w:cs="Times New Roman"/>
      <w:color w:val="auto"/>
      <w:lang w:val="eu"/>
    </w:rPr>
  </w:style>
  <w:style w:type="paragraph" w:styleId="TtuloTDC">
    <w:name w:val="TOC Heading"/>
    <w:basedOn w:val="Ttulo3"/>
    <w:next w:val="Normal"/>
    <w:autoRedefine/>
    <w:uiPriority w:val="39"/>
    <w:unhideWhenUsed/>
    <w:qFormat/>
    <w:rsid w:val="00EE11B2"/>
    <w:pPr>
      <w:numPr>
        <w:numId w:val="24"/>
      </w:numPr>
      <w:tabs>
        <w:tab w:val="left" w:pos="1134"/>
        <w:tab w:val="left" w:pos="1843"/>
        <w:tab w:val="num" w:pos="2520"/>
      </w:tabs>
      <w:spacing w:before="480" w:line="276" w:lineRule="auto"/>
      <w:ind w:firstLine="0"/>
    </w:pPr>
    <w:rPr>
      <w:bCs w:val="0"/>
      <w:caps/>
      <w:sz w:val="22"/>
      <w:szCs w:val="22"/>
      <w:lang w:val="eu"/>
    </w:rPr>
  </w:style>
  <w:style w:type="paragraph" w:customStyle="1" w:styleId="Zerrenda-paragrafoa1">
    <w:name w:val="Zerrenda-paragrafoa1"/>
    <w:basedOn w:val="Normal"/>
    <w:link w:val="Zerrenda-paragrafoaKar"/>
    <w:uiPriority w:val="99"/>
    <w:qFormat/>
    <w:rsid w:val="00EE11B2"/>
    <w:pPr>
      <w:spacing w:after="200" w:line="276" w:lineRule="auto"/>
      <w:ind w:left="720"/>
    </w:pPr>
    <w:rPr>
      <w:rFonts w:ascii="Calibri" w:hAnsi="Calibri" w:cs="Calibri"/>
      <w:sz w:val="22"/>
      <w:szCs w:val="22"/>
      <w:lang w:val="eu"/>
    </w:rPr>
  </w:style>
  <w:style w:type="character" w:customStyle="1" w:styleId="Zerrenda-paragrafoaKar">
    <w:name w:val="Zerrenda-paragrafoa Kar"/>
    <w:link w:val="Zerrenda-paragrafoa1"/>
    <w:uiPriority w:val="99"/>
    <w:locked/>
    <w:rsid w:val="00EE11B2"/>
    <w:rPr>
      <w:rFonts w:ascii="Calibri" w:hAnsi="Calibri" w:cs="Calibri"/>
      <w:lang w:val="eu"/>
    </w:rPr>
  </w:style>
  <w:style w:type="paragraph" w:customStyle="1" w:styleId="P1">
    <w:name w:val="P1"/>
    <w:basedOn w:val="Normal"/>
    <w:uiPriority w:val="99"/>
    <w:rsid w:val="00EE11B2"/>
    <w:pPr>
      <w:spacing w:before="60" w:line="195" w:lineRule="exact"/>
      <w:ind w:left="426" w:right="-20"/>
      <w:jc w:val="both"/>
    </w:pPr>
    <w:rPr>
      <w:i/>
      <w:iCs/>
      <w:color w:val="070707"/>
      <w:lang w:val="e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745943">
      <w:bodyDiv w:val="1"/>
      <w:marLeft w:val="0"/>
      <w:marRight w:val="0"/>
      <w:marTop w:val="0"/>
      <w:marBottom w:val="0"/>
      <w:divBdr>
        <w:top w:val="none" w:sz="0" w:space="0" w:color="auto"/>
        <w:left w:val="none" w:sz="0" w:space="0" w:color="auto"/>
        <w:bottom w:val="none" w:sz="0" w:space="0" w:color="auto"/>
        <w:right w:val="none" w:sz="0" w:space="0" w:color="auto"/>
      </w:divBdr>
    </w:div>
    <w:div w:id="1705401127">
      <w:marLeft w:val="0"/>
      <w:marRight w:val="0"/>
      <w:marTop w:val="0"/>
      <w:marBottom w:val="0"/>
      <w:divBdr>
        <w:top w:val="none" w:sz="0" w:space="0" w:color="auto"/>
        <w:left w:val="none" w:sz="0" w:space="0" w:color="auto"/>
        <w:bottom w:val="none" w:sz="0" w:space="0" w:color="auto"/>
        <w:right w:val="none" w:sz="0" w:space="0" w:color="auto"/>
      </w:divBdr>
    </w:div>
    <w:div w:id="1705401129">
      <w:marLeft w:val="0"/>
      <w:marRight w:val="0"/>
      <w:marTop w:val="0"/>
      <w:marBottom w:val="0"/>
      <w:divBdr>
        <w:top w:val="none" w:sz="0" w:space="0" w:color="auto"/>
        <w:left w:val="none" w:sz="0" w:space="0" w:color="auto"/>
        <w:bottom w:val="none" w:sz="0" w:space="0" w:color="auto"/>
        <w:right w:val="none" w:sz="0" w:space="0" w:color="auto"/>
      </w:divBdr>
    </w:div>
    <w:div w:id="1705401132">
      <w:marLeft w:val="0"/>
      <w:marRight w:val="0"/>
      <w:marTop w:val="0"/>
      <w:marBottom w:val="0"/>
      <w:divBdr>
        <w:top w:val="none" w:sz="0" w:space="0" w:color="auto"/>
        <w:left w:val="none" w:sz="0" w:space="0" w:color="auto"/>
        <w:bottom w:val="none" w:sz="0" w:space="0" w:color="auto"/>
        <w:right w:val="none" w:sz="0" w:space="0" w:color="auto"/>
      </w:divBdr>
    </w:div>
    <w:div w:id="1705401134">
      <w:marLeft w:val="0"/>
      <w:marRight w:val="0"/>
      <w:marTop w:val="0"/>
      <w:marBottom w:val="0"/>
      <w:divBdr>
        <w:top w:val="none" w:sz="0" w:space="0" w:color="auto"/>
        <w:left w:val="none" w:sz="0" w:space="0" w:color="auto"/>
        <w:bottom w:val="none" w:sz="0" w:space="0" w:color="auto"/>
        <w:right w:val="none" w:sz="0" w:space="0" w:color="auto"/>
      </w:divBdr>
      <w:divsChild>
        <w:div w:id="1705401140">
          <w:marLeft w:val="0"/>
          <w:marRight w:val="0"/>
          <w:marTop w:val="0"/>
          <w:marBottom w:val="0"/>
          <w:divBdr>
            <w:top w:val="none" w:sz="0" w:space="0" w:color="auto"/>
            <w:left w:val="none" w:sz="0" w:space="0" w:color="auto"/>
            <w:bottom w:val="none" w:sz="0" w:space="0" w:color="auto"/>
            <w:right w:val="none" w:sz="0" w:space="0" w:color="auto"/>
          </w:divBdr>
        </w:div>
        <w:div w:id="1705401151">
          <w:marLeft w:val="0"/>
          <w:marRight w:val="0"/>
          <w:marTop w:val="0"/>
          <w:marBottom w:val="0"/>
          <w:divBdr>
            <w:top w:val="none" w:sz="0" w:space="0" w:color="auto"/>
            <w:left w:val="none" w:sz="0" w:space="0" w:color="auto"/>
            <w:bottom w:val="none" w:sz="0" w:space="0" w:color="auto"/>
            <w:right w:val="none" w:sz="0" w:space="0" w:color="auto"/>
          </w:divBdr>
        </w:div>
        <w:div w:id="1705401186">
          <w:marLeft w:val="0"/>
          <w:marRight w:val="0"/>
          <w:marTop w:val="0"/>
          <w:marBottom w:val="0"/>
          <w:divBdr>
            <w:top w:val="none" w:sz="0" w:space="0" w:color="auto"/>
            <w:left w:val="none" w:sz="0" w:space="0" w:color="auto"/>
            <w:bottom w:val="none" w:sz="0" w:space="0" w:color="auto"/>
            <w:right w:val="none" w:sz="0" w:space="0" w:color="auto"/>
          </w:divBdr>
        </w:div>
        <w:div w:id="1705401187">
          <w:marLeft w:val="0"/>
          <w:marRight w:val="0"/>
          <w:marTop w:val="0"/>
          <w:marBottom w:val="0"/>
          <w:divBdr>
            <w:top w:val="none" w:sz="0" w:space="0" w:color="auto"/>
            <w:left w:val="none" w:sz="0" w:space="0" w:color="auto"/>
            <w:bottom w:val="none" w:sz="0" w:space="0" w:color="auto"/>
            <w:right w:val="none" w:sz="0" w:space="0" w:color="auto"/>
          </w:divBdr>
        </w:div>
      </w:divsChild>
    </w:div>
    <w:div w:id="1705401135">
      <w:marLeft w:val="0"/>
      <w:marRight w:val="0"/>
      <w:marTop w:val="0"/>
      <w:marBottom w:val="0"/>
      <w:divBdr>
        <w:top w:val="none" w:sz="0" w:space="0" w:color="auto"/>
        <w:left w:val="none" w:sz="0" w:space="0" w:color="auto"/>
        <w:bottom w:val="none" w:sz="0" w:space="0" w:color="auto"/>
        <w:right w:val="none" w:sz="0" w:space="0" w:color="auto"/>
      </w:divBdr>
    </w:div>
    <w:div w:id="1705401136">
      <w:marLeft w:val="0"/>
      <w:marRight w:val="0"/>
      <w:marTop w:val="0"/>
      <w:marBottom w:val="0"/>
      <w:divBdr>
        <w:top w:val="none" w:sz="0" w:space="0" w:color="auto"/>
        <w:left w:val="none" w:sz="0" w:space="0" w:color="auto"/>
        <w:bottom w:val="none" w:sz="0" w:space="0" w:color="auto"/>
        <w:right w:val="none" w:sz="0" w:space="0" w:color="auto"/>
      </w:divBdr>
      <w:divsChild>
        <w:div w:id="1705401143">
          <w:marLeft w:val="0"/>
          <w:marRight w:val="0"/>
          <w:marTop w:val="0"/>
          <w:marBottom w:val="0"/>
          <w:divBdr>
            <w:top w:val="none" w:sz="0" w:space="0" w:color="auto"/>
            <w:left w:val="none" w:sz="0" w:space="0" w:color="auto"/>
            <w:bottom w:val="none" w:sz="0" w:space="0" w:color="auto"/>
            <w:right w:val="none" w:sz="0" w:space="0" w:color="auto"/>
          </w:divBdr>
        </w:div>
        <w:div w:id="1705401170">
          <w:marLeft w:val="0"/>
          <w:marRight w:val="0"/>
          <w:marTop w:val="0"/>
          <w:marBottom w:val="0"/>
          <w:divBdr>
            <w:top w:val="none" w:sz="0" w:space="0" w:color="auto"/>
            <w:left w:val="none" w:sz="0" w:space="0" w:color="auto"/>
            <w:bottom w:val="none" w:sz="0" w:space="0" w:color="auto"/>
            <w:right w:val="none" w:sz="0" w:space="0" w:color="auto"/>
          </w:divBdr>
        </w:div>
      </w:divsChild>
    </w:div>
    <w:div w:id="1705401138">
      <w:marLeft w:val="0"/>
      <w:marRight w:val="0"/>
      <w:marTop w:val="0"/>
      <w:marBottom w:val="0"/>
      <w:divBdr>
        <w:top w:val="none" w:sz="0" w:space="0" w:color="auto"/>
        <w:left w:val="none" w:sz="0" w:space="0" w:color="auto"/>
        <w:bottom w:val="none" w:sz="0" w:space="0" w:color="auto"/>
        <w:right w:val="none" w:sz="0" w:space="0" w:color="auto"/>
      </w:divBdr>
    </w:div>
    <w:div w:id="1705401142">
      <w:marLeft w:val="0"/>
      <w:marRight w:val="0"/>
      <w:marTop w:val="0"/>
      <w:marBottom w:val="0"/>
      <w:divBdr>
        <w:top w:val="none" w:sz="0" w:space="0" w:color="auto"/>
        <w:left w:val="none" w:sz="0" w:space="0" w:color="auto"/>
        <w:bottom w:val="none" w:sz="0" w:space="0" w:color="auto"/>
        <w:right w:val="none" w:sz="0" w:space="0" w:color="auto"/>
      </w:divBdr>
    </w:div>
    <w:div w:id="1705401144">
      <w:marLeft w:val="0"/>
      <w:marRight w:val="0"/>
      <w:marTop w:val="0"/>
      <w:marBottom w:val="0"/>
      <w:divBdr>
        <w:top w:val="none" w:sz="0" w:space="0" w:color="auto"/>
        <w:left w:val="none" w:sz="0" w:space="0" w:color="auto"/>
        <w:bottom w:val="none" w:sz="0" w:space="0" w:color="auto"/>
        <w:right w:val="none" w:sz="0" w:space="0" w:color="auto"/>
      </w:divBdr>
      <w:divsChild>
        <w:div w:id="1705401128">
          <w:marLeft w:val="0"/>
          <w:marRight w:val="0"/>
          <w:marTop w:val="0"/>
          <w:marBottom w:val="0"/>
          <w:divBdr>
            <w:top w:val="none" w:sz="0" w:space="0" w:color="auto"/>
            <w:left w:val="none" w:sz="0" w:space="0" w:color="auto"/>
            <w:bottom w:val="none" w:sz="0" w:space="0" w:color="auto"/>
            <w:right w:val="none" w:sz="0" w:space="0" w:color="auto"/>
          </w:divBdr>
        </w:div>
        <w:div w:id="1705401137">
          <w:marLeft w:val="0"/>
          <w:marRight w:val="0"/>
          <w:marTop w:val="0"/>
          <w:marBottom w:val="0"/>
          <w:divBdr>
            <w:top w:val="none" w:sz="0" w:space="0" w:color="auto"/>
            <w:left w:val="none" w:sz="0" w:space="0" w:color="auto"/>
            <w:bottom w:val="none" w:sz="0" w:space="0" w:color="auto"/>
            <w:right w:val="none" w:sz="0" w:space="0" w:color="auto"/>
          </w:divBdr>
        </w:div>
        <w:div w:id="1705401139">
          <w:marLeft w:val="0"/>
          <w:marRight w:val="0"/>
          <w:marTop w:val="0"/>
          <w:marBottom w:val="0"/>
          <w:divBdr>
            <w:top w:val="none" w:sz="0" w:space="0" w:color="auto"/>
            <w:left w:val="none" w:sz="0" w:space="0" w:color="auto"/>
            <w:bottom w:val="none" w:sz="0" w:space="0" w:color="auto"/>
            <w:right w:val="none" w:sz="0" w:space="0" w:color="auto"/>
          </w:divBdr>
        </w:div>
        <w:div w:id="1705401148">
          <w:marLeft w:val="0"/>
          <w:marRight w:val="0"/>
          <w:marTop w:val="0"/>
          <w:marBottom w:val="0"/>
          <w:divBdr>
            <w:top w:val="none" w:sz="0" w:space="0" w:color="auto"/>
            <w:left w:val="none" w:sz="0" w:space="0" w:color="auto"/>
            <w:bottom w:val="none" w:sz="0" w:space="0" w:color="auto"/>
            <w:right w:val="none" w:sz="0" w:space="0" w:color="auto"/>
          </w:divBdr>
        </w:div>
        <w:div w:id="1705401150">
          <w:marLeft w:val="0"/>
          <w:marRight w:val="0"/>
          <w:marTop w:val="0"/>
          <w:marBottom w:val="0"/>
          <w:divBdr>
            <w:top w:val="none" w:sz="0" w:space="0" w:color="auto"/>
            <w:left w:val="none" w:sz="0" w:space="0" w:color="auto"/>
            <w:bottom w:val="none" w:sz="0" w:space="0" w:color="auto"/>
            <w:right w:val="none" w:sz="0" w:space="0" w:color="auto"/>
          </w:divBdr>
        </w:div>
        <w:div w:id="1705401152">
          <w:marLeft w:val="0"/>
          <w:marRight w:val="0"/>
          <w:marTop w:val="0"/>
          <w:marBottom w:val="0"/>
          <w:divBdr>
            <w:top w:val="none" w:sz="0" w:space="0" w:color="auto"/>
            <w:left w:val="none" w:sz="0" w:space="0" w:color="auto"/>
            <w:bottom w:val="none" w:sz="0" w:space="0" w:color="auto"/>
            <w:right w:val="none" w:sz="0" w:space="0" w:color="auto"/>
          </w:divBdr>
        </w:div>
        <w:div w:id="1705401155">
          <w:marLeft w:val="0"/>
          <w:marRight w:val="0"/>
          <w:marTop w:val="0"/>
          <w:marBottom w:val="0"/>
          <w:divBdr>
            <w:top w:val="none" w:sz="0" w:space="0" w:color="auto"/>
            <w:left w:val="none" w:sz="0" w:space="0" w:color="auto"/>
            <w:bottom w:val="none" w:sz="0" w:space="0" w:color="auto"/>
            <w:right w:val="none" w:sz="0" w:space="0" w:color="auto"/>
          </w:divBdr>
        </w:div>
        <w:div w:id="1705401158">
          <w:marLeft w:val="0"/>
          <w:marRight w:val="0"/>
          <w:marTop w:val="0"/>
          <w:marBottom w:val="0"/>
          <w:divBdr>
            <w:top w:val="none" w:sz="0" w:space="0" w:color="auto"/>
            <w:left w:val="none" w:sz="0" w:space="0" w:color="auto"/>
            <w:bottom w:val="none" w:sz="0" w:space="0" w:color="auto"/>
            <w:right w:val="none" w:sz="0" w:space="0" w:color="auto"/>
          </w:divBdr>
        </w:div>
        <w:div w:id="1705401161">
          <w:marLeft w:val="0"/>
          <w:marRight w:val="0"/>
          <w:marTop w:val="0"/>
          <w:marBottom w:val="0"/>
          <w:divBdr>
            <w:top w:val="none" w:sz="0" w:space="0" w:color="auto"/>
            <w:left w:val="none" w:sz="0" w:space="0" w:color="auto"/>
            <w:bottom w:val="none" w:sz="0" w:space="0" w:color="auto"/>
            <w:right w:val="none" w:sz="0" w:space="0" w:color="auto"/>
          </w:divBdr>
        </w:div>
        <w:div w:id="1705401165">
          <w:marLeft w:val="0"/>
          <w:marRight w:val="0"/>
          <w:marTop w:val="0"/>
          <w:marBottom w:val="0"/>
          <w:divBdr>
            <w:top w:val="none" w:sz="0" w:space="0" w:color="auto"/>
            <w:left w:val="none" w:sz="0" w:space="0" w:color="auto"/>
            <w:bottom w:val="none" w:sz="0" w:space="0" w:color="auto"/>
            <w:right w:val="none" w:sz="0" w:space="0" w:color="auto"/>
          </w:divBdr>
        </w:div>
        <w:div w:id="1705401168">
          <w:marLeft w:val="0"/>
          <w:marRight w:val="0"/>
          <w:marTop w:val="0"/>
          <w:marBottom w:val="0"/>
          <w:divBdr>
            <w:top w:val="none" w:sz="0" w:space="0" w:color="auto"/>
            <w:left w:val="none" w:sz="0" w:space="0" w:color="auto"/>
            <w:bottom w:val="none" w:sz="0" w:space="0" w:color="auto"/>
            <w:right w:val="none" w:sz="0" w:space="0" w:color="auto"/>
          </w:divBdr>
        </w:div>
        <w:div w:id="1705401171">
          <w:marLeft w:val="0"/>
          <w:marRight w:val="0"/>
          <w:marTop w:val="0"/>
          <w:marBottom w:val="0"/>
          <w:divBdr>
            <w:top w:val="none" w:sz="0" w:space="0" w:color="auto"/>
            <w:left w:val="none" w:sz="0" w:space="0" w:color="auto"/>
            <w:bottom w:val="none" w:sz="0" w:space="0" w:color="auto"/>
            <w:right w:val="none" w:sz="0" w:space="0" w:color="auto"/>
          </w:divBdr>
        </w:div>
        <w:div w:id="1705401174">
          <w:marLeft w:val="0"/>
          <w:marRight w:val="0"/>
          <w:marTop w:val="0"/>
          <w:marBottom w:val="0"/>
          <w:divBdr>
            <w:top w:val="none" w:sz="0" w:space="0" w:color="auto"/>
            <w:left w:val="none" w:sz="0" w:space="0" w:color="auto"/>
            <w:bottom w:val="none" w:sz="0" w:space="0" w:color="auto"/>
            <w:right w:val="none" w:sz="0" w:space="0" w:color="auto"/>
          </w:divBdr>
        </w:div>
        <w:div w:id="1705401176">
          <w:marLeft w:val="0"/>
          <w:marRight w:val="0"/>
          <w:marTop w:val="0"/>
          <w:marBottom w:val="0"/>
          <w:divBdr>
            <w:top w:val="none" w:sz="0" w:space="0" w:color="auto"/>
            <w:left w:val="none" w:sz="0" w:space="0" w:color="auto"/>
            <w:bottom w:val="none" w:sz="0" w:space="0" w:color="auto"/>
            <w:right w:val="none" w:sz="0" w:space="0" w:color="auto"/>
          </w:divBdr>
        </w:div>
        <w:div w:id="1705401191">
          <w:marLeft w:val="0"/>
          <w:marRight w:val="0"/>
          <w:marTop w:val="0"/>
          <w:marBottom w:val="0"/>
          <w:divBdr>
            <w:top w:val="none" w:sz="0" w:space="0" w:color="auto"/>
            <w:left w:val="none" w:sz="0" w:space="0" w:color="auto"/>
            <w:bottom w:val="none" w:sz="0" w:space="0" w:color="auto"/>
            <w:right w:val="none" w:sz="0" w:space="0" w:color="auto"/>
          </w:divBdr>
        </w:div>
        <w:div w:id="1705401193">
          <w:marLeft w:val="0"/>
          <w:marRight w:val="0"/>
          <w:marTop w:val="0"/>
          <w:marBottom w:val="0"/>
          <w:divBdr>
            <w:top w:val="none" w:sz="0" w:space="0" w:color="auto"/>
            <w:left w:val="none" w:sz="0" w:space="0" w:color="auto"/>
            <w:bottom w:val="none" w:sz="0" w:space="0" w:color="auto"/>
            <w:right w:val="none" w:sz="0" w:space="0" w:color="auto"/>
          </w:divBdr>
        </w:div>
      </w:divsChild>
    </w:div>
    <w:div w:id="1705401145">
      <w:marLeft w:val="0"/>
      <w:marRight w:val="0"/>
      <w:marTop w:val="0"/>
      <w:marBottom w:val="0"/>
      <w:divBdr>
        <w:top w:val="none" w:sz="0" w:space="0" w:color="auto"/>
        <w:left w:val="none" w:sz="0" w:space="0" w:color="auto"/>
        <w:bottom w:val="none" w:sz="0" w:space="0" w:color="auto"/>
        <w:right w:val="none" w:sz="0" w:space="0" w:color="auto"/>
      </w:divBdr>
    </w:div>
    <w:div w:id="1705401146">
      <w:marLeft w:val="0"/>
      <w:marRight w:val="0"/>
      <w:marTop w:val="0"/>
      <w:marBottom w:val="0"/>
      <w:divBdr>
        <w:top w:val="none" w:sz="0" w:space="0" w:color="auto"/>
        <w:left w:val="none" w:sz="0" w:space="0" w:color="auto"/>
        <w:bottom w:val="none" w:sz="0" w:space="0" w:color="auto"/>
        <w:right w:val="none" w:sz="0" w:space="0" w:color="auto"/>
      </w:divBdr>
    </w:div>
    <w:div w:id="1705401149">
      <w:marLeft w:val="0"/>
      <w:marRight w:val="0"/>
      <w:marTop w:val="0"/>
      <w:marBottom w:val="0"/>
      <w:divBdr>
        <w:top w:val="none" w:sz="0" w:space="0" w:color="auto"/>
        <w:left w:val="none" w:sz="0" w:space="0" w:color="auto"/>
        <w:bottom w:val="none" w:sz="0" w:space="0" w:color="auto"/>
        <w:right w:val="none" w:sz="0" w:space="0" w:color="auto"/>
      </w:divBdr>
      <w:divsChild>
        <w:div w:id="1705401133">
          <w:marLeft w:val="0"/>
          <w:marRight w:val="0"/>
          <w:marTop w:val="0"/>
          <w:marBottom w:val="0"/>
          <w:divBdr>
            <w:top w:val="none" w:sz="0" w:space="0" w:color="auto"/>
            <w:left w:val="none" w:sz="0" w:space="0" w:color="auto"/>
            <w:bottom w:val="none" w:sz="0" w:space="0" w:color="auto"/>
            <w:right w:val="none" w:sz="0" w:space="0" w:color="auto"/>
          </w:divBdr>
        </w:div>
        <w:div w:id="1705401164">
          <w:marLeft w:val="0"/>
          <w:marRight w:val="0"/>
          <w:marTop w:val="0"/>
          <w:marBottom w:val="0"/>
          <w:divBdr>
            <w:top w:val="none" w:sz="0" w:space="0" w:color="auto"/>
            <w:left w:val="none" w:sz="0" w:space="0" w:color="auto"/>
            <w:bottom w:val="none" w:sz="0" w:space="0" w:color="auto"/>
            <w:right w:val="none" w:sz="0" w:space="0" w:color="auto"/>
          </w:divBdr>
        </w:div>
        <w:div w:id="1705401173">
          <w:marLeft w:val="0"/>
          <w:marRight w:val="0"/>
          <w:marTop w:val="0"/>
          <w:marBottom w:val="0"/>
          <w:divBdr>
            <w:top w:val="none" w:sz="0" w:space="0" w:color="auto"/>
            <w:left w:val="none" w:sz="0" w:space="0" w:color="auto"/>
            <w:bottom w:val="none" w:sz="0" w:space="0" w:color="auto"/>
            <w:right w:val="none" w:sz="0" w:space="0" w:color="auto"/>
          </w:divBdr>
        </w:div>
        <w:div w:id="1705401182">
          <w:marLeft w:val="0"/>
          <w:marRight w:val="0"/>
          <w:marTop w:val="0"/>
          <w:marBottom w:val="0"/>
          <w:divBdr>
            <w:top w:val="none" w:sz="0" w:space="0" w:color="auto"/>
            <w:left w:val="none" w:sz="0" w:space="0" w:color="auto"/>
            <w:bottom w:val="none" w:sz="0" w:space="0" w:color="auto"/>
            <w:right w:val="none" w:sz="0" w:space="0" w:color="auto"/>
          </w:divBdr>
        </w:div>
      </w:divsChild>
    </w:div>
    <w:div w:id="1705401154">
      <w:marLeft w:val="0"/>
      <w:marRight w:val="0"/>
      <w:marTop w:val="0"/>
      <w:marBottom w:val="0"/>
      <w:divBdr>
        <w:top w:val="none" w:sz="0" w:space="0" w:color="auto"/>
        <w:left w:val="none" w:sz="0" w:space="0" w:color="auto"/>
        <w:bottom w:val="none" w:sz="0" w:space="0" w:color="auto"/>
        <w:right w:val="none" w:sz="0" w:space="0" w:color="auto"/>
      </w:divBdr>
      <w:divsChild>
        <w:div w:id="1705401130">
          <w:marLeft w:val="0"/>
          <w:marRight w:val="0"/>
          <w:marTop w:val="0"/>
          <w:marBottom w:val="0"/>
          <w:divBdr>
            <w:top w:val="none" w:sz="0" w:space="0" w:color="auto"/>
            <w:left w:val="none" w:sz="0" w:space="0" w:color="auto"/>
            <w:bottom w:val="none" w:sz="0" w:space="0" w:color="auto"/>
            <w:right w:val="none" w:sz="0" w:space="0" w:color="auto"/>
          </w:divBdr>
        </w:div>
        <w:div w:id="1705401177">
          <w:marLeft w:val="0"/>
          <w:marRight w:val="0"/>
          <w:marTop w:val="0"/>
          <w:marBottom w:val="0"/>
          <w:divBdr>
            <w:top w:val="none" w:sz="0" w:space="0" w:color="auto"/>
            <w:left w:val="none" w:sz="0" w:space="0" w:color="auto"/>
            <w:bottom w:val="none" w:sz="0" w:space="0" w:color="auto"/>
            <w:right w:val="none" w:sz="0" w:space="0" w:color="auto"/>
          </w:divBdr>
        </w:div>
      </w:divsChild>
    </w:div>
    <w:div w:id="1705401156">
      <w:marLeft w:val="0"/>
      <w:marRight w:val="0"/>
      <w:marTop w:val="0"/>
      <w:marBottom w:val="0"/>
      <w:divBdr>
        <w:top w:val="none" w:sz="0" w:space="0" w:color="auto"/>
        <w:left w:val="none" w:sz="0" w:space="0" w:color="auto"/>
        <w:bottom w:val="none" w:sz="0" w:space="0" w:color="auto"/>
        <w:right w:val="none" w:sz="0" w:space="0" w:color="auto"/>
      </w:divBdr>
    </w:div>
    <w:div w:id="1705401157">
      <w:marLeft w:val="0"/>
      <w:marRight w:val="0"/>
      <w:marTop w:val="0"/>
      <w:marBottom w:val="0"/>
      <w:divBdr>
        <w:top w:val="none" w:sz="0" w:space="0" w:color="auto"/>
        <w:left w:val="none" w:sz="0" w:space="0" w:color="auto"/>
        <w:bottom w:val="none" w:sz="0" w:space="0" w:color="auto"/>
        <w:right w:val="none" w:sz="0" w:space="0" w:color="auto"/>
      </w:divBdr>
    </w:div>
    <w:div w:id="1705401159">
      <w:marLeft w:val="0"/>
      <w:marRight w:val="0"/>
      <w:marTop w:val="0"/>
      <w:marBottom w:val="0"/>
      <w:divBdr>
        <w:top w:val="none" w:sz="0" w:space="0" w:color="auto"/>
        <w:left w:val="none" w:sz="0" w:space="0" w:color="auto"/>
        <w:bottom w:val="none" w:sz="0" w:space="0" w:color="auto"/>
        <w:right w:val="none" w:sz="0" w:space="0" w:color="auto"/>
      </w:divBdr>
    </w:div>
    <w:div w:id="1705401162">
      <w:marLeft w:val="0"/>
      <w:marRight w:val="0"/>
      <w:marTop w:val="0"/>
      <w:marBottom w:val="0"/>
      <w:divBdr>
        <w:top w:val="none" w:sz="0" w:space="0" w:color="auto"/>
        <w:left w:val="none" w:sz="0" w:space="0" w:color="auto"/>
        <w:bottom w:val="none" w:sz="0" w:space="0" w:color="auto"/>
        <w:right w:val="none" w:sz="0" w:space="0" w:color="auto"/>
      </w:divBdr>
    </w:div>
    <w:div w:id="1705401163">
      <w:marLeft w:val="0"/>
      <w:marRight w:val="0"/>
      <w:marTop w:val="0"/>
      <w:marBottom w:val="0"/>
      <w:divBdr>
        <w:top w:val="none" w:sz="0" w:space="0" w:color="auto"/>
        <w:left w:val="none" w:sz="0" w:space="0" w:color="auto"/>
        <w:bottom w:val="none" w:sz="0" w:space="0" w:color="auto"/>
        <w:right w:val="none" w:sz="0" w:space="0" w:color="auto"/>
      </w:divBdr>
    </w:div>
    <w:div w:id="1705401166">
      <w:marLeft w:val="0"/>
      <w:marRight w:val="0"/>
      <w:marTop w:val="0"/>
      <w:marBottom w:val="0"/>
      <w:divBdr>
        <w:top w:val="none" w:sz="0" w:space="0" w:color="auto"/>
        <w:left w:val="none" w:sz="0" w:space="0" w:color="auto"/>
        <w:bottom w:val="none" w:sz="0" w:space="0" w:color="auto"/>
        <w:right w:val="none" w:sz="0" w:space="0" w:color="auto"/>
      </w:divBdr>
    </w:div>
    <w:div w:id="1705401167">
      <w:marLeft w:val="0"/>
      <w:marRight w:val="0"/>
      <w:marTop w:val="0"/>
      <w:marBottom w:val="0"/>
      <w:divBdr>
        <w:top w:val="none" w:sz="0" w:space="0" w:color="auto"/>
        <w:left w:val="none" w:sz="0" w:space="0" w:color="auto"/>
        <w:bottom w:val="none" w:sz="0" w:space="0" w:color="auto"/>
        <w:right w:val="none" w:sz="0" w:space="0" w:color="auto"/>
      </w:divBdr>
    </w:div>
    <w:div w:id="1705401169">
      <w:marLeft w:val="0"/>
      <w:marRight w:val="0"/>
      <w:marTop w:val="0"/>
      <w:marBottom w:val="0"/>
      <w:divBdr>
        <w:top w:val="none" w:sz="0" w:space="0" w:color="auto"/>
        <w:left w:val="none" w:sz="0" w:space="0" w:color="auto"/>
        <w:bottom w:val="none" w:sz="0" w:space="0" w:color="auto"/>
        <w:right w:val="none" w:sz="0" w:space="0" w:color="auto"/>
      </w:divBdr>
    </w:div>
    <w:div w:id="1705401172">
      <w:marLeft w:val="0"/>
      <w:marRight w:val="0"/>
      <w:marTop w:val="0"/>
      <w:marBottom w:val="0"/>
      <w:divBdr>
        <w:top w:val="none" w:sz="0" w:space="0" w:color="auto"/>
        <w:left w:val="none" w:sz="0" w:space="0" w:color="auto"/>
        <w:bottom w:val="none" w:sz="0" w:space="0" w:color="auto"/>
        <w:right w:val="none" w:sz="0" w:space="0" w:color="auto"/>
      </w:divBdr>
    </w:div>
    <w:div w:id="1705401175">
      <w:marLeft w:val="0"/>
      <w:marRight w:val="0"/>
      <w:marTop w:val="0"/>
      <w:marBottom w:val="0"/>
      <w:divBdr>
        <w:top w:val="none" w:sz="0" w:space="0" w:color="auto"/>
        <w:left w:val="none" w:sz="0" w:space="0" w:color="auto"/>
        <w:bottom w:val="none" w:sz="0" w:space="0" w:color="auto"/>
        <w:right w:val="none" w:sz="0" w:space="0" w:color="auto"/>
      </w:divBdr>
    </w:div>
    <w:div w:id="1705401178">
      <w:marLeft w:val="0"/>
      <w:marRight w:val="0"/>
      <w:marTop w:val="0"/>
      <w:marBottom w:val="0"/>
      <w:divBdr>
        <w:top w:val="none" w:sz="0" w:space="0" w:color="auto"/>
        <w:left w:val="none" w:sz="0" w:space="0" w:color="auto"/>
        <w:bottom w:val="none" w:sz="0" w:space="0" w:color="auto"/>
        <w:right w:val="none" w:sz="0" w:space="0" w:color="auto"/>
      </w:divBdr>
    </w:div>
    <w:div w:id="1705401181">
      <w:marLeft w:val="0"/>
      <w:marRight w:val="0"/>
      <w:marTop w:val="0"/>
      <w:marBottom w:val="0"/>
      <w:divBdr>
        <w:top w:val="none" w:sz="0" w:space="0" w:color="auto"/>
        <w:left w:val="none" w:sz="0" w:space="0" w:color="auto"/>
        <w:bottom w:val="none" w:sz="0" w:space="0" w:color="auto"/>
        <w:right w:val="none" w:sz="0" w:space="0" w:color="auto"/>
      </w:divBdr>
      <w:divsChild>
        <w:div w:id="1705401160">
          <w:marLeft w:val="0"/>
          <w:marRight w:val="0"/>
          <w:marTop w:val="0"/>
          <w:marBottom w:val="0"/>
          <w:divBdr>
            <w:top w:val="none" w:sz="0" w:space="0" w:color="auto"/>
            <w:left w:val="none" w:sz="0" w:space="0" w:color="auto"/>
            <w:bottom w:val="none" w:sz="0" w:space="0" w:color="auto"/>
            <w:right w:val="none" w:sz="0" w:space="0" w:color="auto"/>
          </w:divBdr>
        </w:div>
        <w:div w:id="1705401179">
          <w:marLeft w:val="0"/>
          <w:marRight w:val="0"/>
          <w:marTop w:val="0"/>
          <w:marBottom w:val="0"/>
          <w:divBdr>
            <w:top w:val="none" w:sz="0" w:space="0" w:color="auto"/>
            <w:left w:val="none" w:sz="0" w:space="0" w:color="auto"/>
            <w:bottom w:val="none" w:sz="0" w:space="0" w:color="auto"/>
            <w:right w:val="none" w:sz="0" w:space="0" w:color="auto"/>
          </w:divBdr>
        </w:div>
        <w:div w:id="1705401189">
          <w:marLeft w:val="0"/>
          <w:marRight w:val="0"/>
          <w:marTop w:val="0"/>
          <w:marBottom w:val="0"/>
          <w:divBdr>
            <w:top w:val="none" w:sz="0" w:space="0" w:color="auto"/>
            <w:left w:val="none" w:sz="0" w:space="0" w:color="auto"/>
            <w:bottom w:val="none" w:sz="0" w:space="0" w:color="auto"/>
            <w:right w:val="none" w:sz="0" w:space="0" w:color="auto"/>
          </w:divBdr>
        </w:div>
      </w:divsChild>
    </w:div>
    <w:div w:id="1705401183">
      <w:marLeft w:val="0"/>
      <w:marRight w:val="0"/>
      <w:marTop w:val="0"/>
      <w:marBottom w:val="0"/>
      <w:divBdr>
        <w:top w:val="none" w:sz="0" w:space="0" w:color="auto"/>
        <w:left w:val="none" w:sz="0" w:space="0" w:color="auto"/>
        <w:bottom w:val="none" w:sz="0" w:space="0" w:color="auto"/>
        <w:right w:val="none" w:sz="0" w:space="0" w:color="auto"/>
      </w:divBdr>
    </w:div>
    <w:div w:id="1705401184">
      <w:marLeft w:val="0"/>
      <w:marRight w:val="0"/>
      <w:marTop w:val="0"/>
      <w:marBottom w:val="0"/>
      <w:divBdr>
        <w:top w:val="none" w:sz="0" w:space="0" w:color="auto"/>
        <w:left w:val="none" w:sz="0" w:space="0" w:color="auto"/>
        <w:bottom w:val="none" w:sz="0" w:space="0" w:color="auto"/>
        <w:right w:val="none" w:sz="0" w:space="0" w:color="auto"/>
      </w:divBdr>
    </w:div>
    <w:div w:id="1705401185">
      <w:marLeft w:val="0"/>
      <w:marRight w:val="0"/>
      <w:marTop w:val="0"/>
      <w:marBottom w:val="0"/>
      <w:divBdr>
        <w:top w:val="none" w:sz="0" w:space="0" w:color="auto"/>
        <w:left w:val="none" w:sz="0" w:space="0" w:color="auto"/>
        <w:bottom w:val="none" w:sz="0" w:space="0" w:color="auto"/>
        <w:right w:val="none" w:sz="0" w:space="0" w:color="auto"/>
      </w:divBdr>
      <w:divsChild>
        <w:div w:id="1705401141">
          <w:marLeft w:val="0"/>
          <w:marRight w:val="0"/>
          <w:marTop w:val="720"/>
          <w:marBottom w:val="720"/>
          <w:divBdr>
            <w:top w:val="none" w:sz="0" w:space="0" w:color="auto"/>
            <w:left w:val="none" w:sz="0" w:space="0" w:color="auto"/>
            <w:bottom w:val="none" w:sz="0" w:space="0" w:color="auto"/>
            <w:right w:val="none" w:sz="0" w:space="0" w:color="auto"/>
          </w:divBdr>
          <w:divsChild>
            <w:div w:id="1705401153">
              <w:marLeft w:val="0"/>
              <w:marRight w:val="0"/>
              <w:marTop w:val="0"/>
              <w:marBottom w:val="0"/>
              <w:divBdr>
                <w:top w:val="none" w:sz="0" w:space="0" w:color="auto"/>
                <w:left w:val="none" w:sz="0" w:space="0" w:color="auto"/>
                <w:bottom w:val="none" w:sz="0" w:space="0" w:color="auto"/>
                <w:right w:val="none" w:sz="0" w:space="0" w:color="auto"/>
              </w:divBdr>
              <w:divsChild>
                <w:div w:id="1705401180">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705401188">
      <w:marLeft w:val="0"/>
      <w:marRight w:val="0"/>
      <w:marTop w:val="0"/>
      <w:marBottom w:val="0"/>
      <w:divBdr>
        <w:top w:val="none" w:sz="0" w:space="0" w:color="auto"/>
        <w:left w:val="none" w:sz="0" w:space="0" w:color="auto"/>
        <w:bottom w:val="none" w:sz="0" w:space="0" w:color="auto"/>
        <w:right w:val="none" w:sz="0" w:space="0" w:color="auto"/>
      </w:divBdr>
    </w:div>
    <w:div w:id="1705401192">
      <w:marLeft w:val="0"/>
      <w:marRight w:val="0"/>
      <w:marTop w:val="0"/>
      <w:marBottom w:val="0"/>
      <w:divBdr>
        <w:top w:val="none" w:sz="0" w:space="0" w:color="auto"/>
        <w:left w:val="none" w:sz="0" w:space="0" w:color="auto"/>
        <w:bottom w:val="none" w:sz="0" w:space="0" w:color="auto"/>
        <w:right w:val="none" w:sz="0" w:space="0" w:color="auto"/>
      </w:divBdr>
      <w:divsChild>
        <w:div w:id="1705401190">
          <w:marLeft w:val="0"/>
          <w:marRight w:val="0"/>
          <w:marTop w:val="720"/>
          <w:marBottom w:val="720"/>
          <w:divBdr>
            <w:top w:val="none" w:sz="0" w:space="0" w:color="auto"/>
            <w:left w:val="none" w:sz="0" w:space="0" w:color="auto"/>
            <w:bottom w:val="none" w:sz="0" w:space="0" w:color="auto"/>
            <w:right w:val="none" w:sz="0" w:space="0" w:color="auto"/>
          </w:divBdr>
          <w:divsChild>
            <w:div w:id="1705401147">
              <w:marLeft w:val="0"/>
              <w:marRight w:val="0"/>
              <w:marTop w:val="0"/>
              <w:marBottom w:val="0"/>
              <w:divBdr>
                <w:top w:val="none" w:sz="0" w:space="0" w:color="auto"/>
                <w:left w:val="none" w:sz="0" w:space="0" w:color="auto"/>
                <w:bottom w:val="none" w:sz="0" w:space="0" w:color="auto"/>
                <w:right w:val="none" w:sz="0" w:space="0" w:color="auto"/>
              </w:divBdr>
              <w:divsChild>
                <w:div w:id="1705401131">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hyperlink" Target="http://www.gipuzkoa.eus/eu/pribatutasuna" TargetMode="External"/><Relationship Id="rId18" Type="http://schemas.openxmlformats.org/officeDocument/2006/relationships/hyperlink" Target="https://www.boe.es/doue/2016/003/L00016-00034.pdf" TargetMode="External"/><Relationship Id="rId3" Type="http://schemas.openxmlformats.org/officeDocument/2006/relationships/styles" Target="styles.xml"/><Relationship Id="rId21" Type="http://schemas.openxmlformats.org/officeDocument/2006/relationships/image" Target="media/image2.jpg"/><Relationship Id="rId7" Type="http://schemas.openxmlformats.org/officeDocument/2006/relationships/endnotes" Target="endnotes.xml"/><Relationship Id="rId12" Type="http://schemas.openxmlformats.org/officeDocument/2006/relationships/hyperlink" Target="http://www.contratacion.euskadi.eus" TargetMode="External"/><Relationship Id="rId17" Type="http://schemas.openxmlformats.org/officeDocument/2006/relationships/hyperlink" Target="https://visor.registrodelicitadores.gob.es/espd-web/filter?lang=es" TargetMode="External"/><Relationship Id="rId2" Type="http://schemas.openxmlformats.org/officeDocument/2006/relationships/numbering" Target="numbering.xml"/><Relationship Id="rId16" Type="http://schemas.openxmlformats.org/officeDocument/2006/relationships/hyperlink" Target="https://egoitza.gipuzkoa.eus/eu/" TargetMode="External"/><Relationship Id="rId20" Type="http://schemas.openxmlformats.org/officeDocument/2006/relationships/hyperlink" Target="https://www.gipuzkoa.eus/documents/20933/923643/Kontratazio_kodea-eu.pdf/5bbab274-c9cb-5b37-7e07-6f7fb1964ff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ontratacion.euskadi.eus/kpecpe-licitacion_electronica-kontratazioa_eu/w32-kpelicel/e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boe.es/buscar/doc.php?id=BOE-A-2016-3392"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contratacion.euskadi.eus/informazio-orokorra-lizitazio-elektronikoa/w32-kpelicel/eu/"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2B99F50-6BAB-42BC-ACD5-ADC3EDD26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74</Pages>
  <Words>22092</Words>
  <Characters>178076</Characters>
  <Application>Microsoft Office Word</Application>
  <DocSecurity>0</DocSecurity>
  <Lines>1483</Lines>
  <Paragraphs>399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199769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MARROQUIN URRESTARAZU, Patxi</cp:lastModifiedBy>
  <cp:revision>26</cp:revision>
  <cp:lastPrinted>2020-01-10T09:07:00Z</cp:lastPrinted>
  <dcterms:created xsi:type="dcterms:W3CDTF">2024-12-04T16:07:00Z</dcterms:created>
  <dcterms:modified xsi:type="dcterms:W3CDTF">2025-04-02T08:08:00Z</dcterms:modified>
</cp:coreProperties>
</file>