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9AE587" w14:textId="77777777" w:rsidR="00E44A1B" w:rsidRDefault="00E44A1B" w:rsidP="00E44A1B">
      <w:pPr>
        <w:rPr>
          <w:rFonts w:ascii="Arial" w:hAnsi="Arial" w:cs="Arial"/>
          <w:sz w:val="18"/>
          <w:szCs w:val="18"/>
          <w:lang w:val="eu-ES" w:eastAsia="eu-ES"/>
        </w:rPr>
      </w:pPr>
    </w:p>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4A0" w:firstRow="1" w:lastRow="0" w:firstColumn="1" w:lastColumn="0" w:noHBand="0" w:noVBand="1"/>
      </w:tblPr>
      <w:tblGrid>
        <w:gridCol w:w="2694"/>
        <w:gridCol w:w="2693"/>
        <w:gridCol w:w="711"/>
        <w:gridCol w:w="283"/>
        <w:gridCol w:w="425"/>
        <w:gridCol w:w="284"/>
        <w:gridCol w:w="567"/>
      </w:tblGrid>
      <w:tr w:rsidR="00FE329F" w14:paraId="020BB07E" w14:textId="77777777" w:rsidTr="00AC75B4">
        <w:trPr>
          <w:trHeight w:hRule="exact" w:val="521"/>
          <w:jc w:val="center"/>
        </w:trPr>
        <w:tc>
          <w:tcPr>
            <w:tcW w:w="2694" w:type="dxa"/>
            <w:tcBorders>
              <w:top w:val="single" w:sz="4" w:space="0" w:color="auto"/>
              <w:left w:val="single" w:sz="4" w:space="0" w:color="auto"/>
              <w:bottom w:val="nil"/>
              <w:right w:val="nil"/>
            </w:tcBorders>
            <w:shd w:val="clear" w:color="auto" w:fill="E6E6E6"/>
            <w:vAlign w:val="center"/>
            <w:hideMark/>
          </w:tcPr>
          <w:p w14:paraId="596422D0" w14:textId="77777777" w:rsidR="00E44A1B" w:rsidRDefault="00FB3DCA">
            <w:pPr>
              <w:ind w:right="140"/>
              <w:rPr>
                <w:rFonts w:ascii="Arial" w:hAnsi="Arial" w:cs="Arial"/>
                <w:b/>
                <w:bCs/>
                <w:sz w:val="18"/>
                <w:szCs w:val="18"/>
                <w:lang w:eastAsia="en-US"/>
              </w:rPr>
            </w:pPr>
            <w:r>
              <w:rPr>
                <w:rFonts w:ascii="Arial" w:hAnsi="Arial" w:cs="Arial"/>
                <w:b/>
                <w:bCs/>
                <w:sz w:val="18"/>
                <w:szCs w:val="18"/>
                <w:lang w:eastAsia="en-US"/>
              </w:rPr>
              <w:t xml:space="preserve">KONTRATU MOTA: </w:t>
            </w:r>
          </w:p>
        </w:tc>
        <w:tc>
          <w:tcPr>
            <w:tcW w:w="4963" w:type="dxa"/>
            <w:gridSpan w:val="6"/>
            <w:tcBorders>
              <w:top w:val="single" w:sz="4" w:space="0" w:color="auto"/>
              <w:left w:val="nil"/>
              <w:bottom w:val="nil"/>
              <w:right w:val="single" w:sz="4" w:space="0" w:color="auto"/>
            </w:tcBorders>
            <w:shd w:val="clear" w:color="auto" w:fill="E6E6E6"/>
            <w:vAlign w:val="center"/>
            <w:hideMark/>
          </w:tcPr>
          <w:p w14:paraId="71987D4C" w14:textId="77777777" w:rsidR="00E44A1B" w:rsidRDefault="00FB3DCA">
            <w:pPr>
              <w:ind w:right="140"/>
              <w:rPr>
                <w:rFonts w:ascii="Arial" w:hAnsi="Arial" w:cs="Arial"/>
                <w:b/>
                <w:sz w:val="18"/>
                <w:szCs w:val="18"/>
                <w:lang w:eastAsia="en-US"/>
              </w:rPr>
            </w:pPr>
            <w:r>
              <w:rPr>
                <w:rFonts w:ascii="Arial" w:hAnsi="Arial" w:cs="Arial"/>
                <w:b/>
                <w:sz w:val="18"/>
                <w:szCs w:val="18"/>
                <w:lang w:eastAsia="en-US"/>
              </w:rPr>
              <w:t xml:space="preserve">KONTRATU MISTOA: </w:t>
            </w:r>
            <w:r w:rsidR="00BB5800">
              <w:rPr>
                <w:rFonts w:ascii="Arial" w:hAnsi="Arial" w:cs="Arial"/>
                <w:b/>
                <w:sz w:val="18"/>
                <w:szCs w:val="18"/>
                <w:lang w:eastAsia="en-US"/>
              </w:rPr>
              <w:t>HORNIDURA</w:t>
            </w:r>
            <w:r w:rsidR="00AC75B4">
              <w:rPr>
                <w:rFonts w:ascii="Arial" w:hAnsi="Arial" w:cs="Arial"/>
                <w:b/>
                <w:sz w:val="18"/>
                <w:szCs w:val="18"/>
                <w:lang w:eastAsia="en-US"/>
              </w:rPr>
              <w:t>, OBRA ETA ZERBITZUA</w:t>
            </w:r>
          </w:p>
        </w:tc>
      </w:tr>
      <w:tr w:rsidR="00FE329F" w14:paraId="3772CFE9" w14:textId="77777777" w:rsidTr="00E44A1B">
        <w:trPr>
          <w:trHeight w:hRule="exact" w:val="340"/>
          <w:jc w:val="center"/>
        </w:trPr>
        <w:tc>
          <w:tcPr>
            <w:tcW w:w="2694" w:type="dxa"/>
            <w:tcBorders>
              <w:top w:val="nil"/>
              <w:left w:val="single" w:sz="4" w:space="0" w:color="auto"/>
              <w:bottom w:val="nil"/>
              <w:right w:val="nil"/>
            </w:tcBorders>
            <w:shd w:val="clear" w:color="auto" w:fill="E6E6E6"/>
            <w:vAlign w:val="center"/>
            <w:hideMark/>
          </w:tcPr>
          <w:p w14:paraId="157E8A33" w14:textId="77777777" w:rsidR="00E44A1B" w:rsidRDefault="00FB3DCA">
            <w:pPr>
              <w:ind w:right="140"/>
              <w:rPr>
                <w:rFonts w:ascii="Arial" w:hAnsi="Arial" w:cs="Arial"/>
                <w:b/>
                <w:bCs/>
                <w:sz w:val="18"/>
                <w:szCs w:val="18"/>
                <w:lang w:eastAsia="en-US"/>
              </w:rPr>
            </w:pPr>
            <w:r>
              <w:rPr>
                <w:rFonts w:ascii="Arial" w:hAnsi="Arial" w:cs="Arial"/>
                <w:b/>
                <w:bCs/>
                <w:sz w:val="18"/>
                <w:szCs w:val="18"/>
                <w:lang w:eastAsia="en-US"/>
              </w:rPr>
              <w:t>PROZEDURA:</w:t>
            </w:r>
          </w:p>
        </w:tc>
        <w:tc>
          <w:tcPr>
            <w:tcW w:w="4963" w:type="dxa"/>
            <w:gridSpan w:val="6"/>
            <w:tcBorders>
              <w:top w:val="nil"/>
              <w:left w:val="nil"/>
              <w:bottom w:val="nil"/>
              <w:right w:val="single" w:sz="4" w:space="0" w:color="auto"/>
            </w:tcBorders>
            <w:shd w:val="clear" w:color="auto" w:fill="E6E6E6"/>
            <w:vAlign w:val="center"/>
            <w:hideMark/>
          </w:tcPr>
          <w:p w14:paraId="32887164" w14:textId="77777777" w:rsidR="00E44A1B" w:rsidRDefault="00FB3DCA">
            <w:pPr>
              <w:ind w:right="140"/>
              <w:rPr>
                <w:rFonts w:ascii="Arial" w:hAnsi="Arial" w:cs="Arial"/>
                <w:b/>
                <w:sz w:val="18"/>
                <w:szCs w:val="18"/>
                <w:lang w:eastAsia="en-US"/>
              </w:rPr>
            </w:pPr>
            <w:r>
              <w:rPr>
                <w:rFonts w:ascii="Arial" w:hAnsi="Arial" w:cs="Arial"/>
                <w:b/>
                <w:sz w:val="18"/>
                <w:szCs w:val="18"/>
                <w:lang w:eastAsia="en-US"/>
              </w:rPr>
              <w:t>IREKIA ERRAZTUA</w:t>
            </w:r>
          </w:p>
        </w:tc>
      </w:tr>
      <w:tr w:rsidR="00FE329F" w14:paraId="783D5B90" w14:textId="77777777" w:rsidTr="00E44A1B">
        <w:trPr>
          <w:trHeight w:hRule="exact" w:val="284"/>
          <w:jc w:val="center"/>
        </w:trPr>
        <w:tc>
          <w:tcPr>
            <w:tcW w:w="5387" w:type="dxa"/>
            <w:gridSpan w:val="2"/>
            <w:tcBorders>
              <w:top w:val="nil"/>
              <w:left w:val="single" w:sz="4" w:space="0" w:color="auto"/>
              <w:bottom w:val="nil"/>
              <w:right w:val="nil"/>
            </w:tcBorders>
            <w:shd w:val="clear" w:color="auto" w:fill="E6E6E6"/>
            <w:vAlign w:val="center"/>
            <w:hideMark/>
          </w:tcPr>
          <w:p w14:paraId="4A9EFB88" w14:textId="77777777" w:rsidR="00E44A1B" w:rsidRDefault="00FB3DCA">
            <w:pPr>
              <w:ind w:right="140"/>
              <w:rPr>
                <w:rFonts w:ascii="Arial" w:hAnsi="Arial" w:cs="Arial"/>
                <w:b/>
                <w:sz w:val="18"/>
                <w:szCs w:val="18"/>
                <w:lang w:eastAsia="en-US"/>
              </w:rPr>
            </w:pPr>
            <w:r>
              <w:rPr>
                <w:rFonts w:ascii="Arial" w:hAnsi="Arial" w:cs="Arial"/>
                <w:b/>
                <w:bCs/>
                <w:sz w:val="18"/>
                <w:szCs w:val="18"/>
                <w:lang w:eastAsia="en-US"/>
              </w:rPr>
              <w:t>ARAU HARMONIZATUPEKO KONTRATUA</w:t>
            </w:r>
          </w:p>
        </w:tc>
        <w:tc>
          <w:tcPr>
            <w:tcW w:w="711" w:type="dxa"/>
            <w:tcBorders>
              <w:top w:val="nil"/>
              <w:left w:val="nil"/>
              <w:bottom w:val="nil"/>
              <w:right w:val="single" w:sz="12" w:space="0" w:color="auto"/>
            </w:tcBorders>
            <w:shd w:val="clear" w:color="auto" w:fill="E6E6E6"/>
            <w:vAlign w:val="center"/>
            <w:hideMark/>
          </w:tcPr>
          <w:p w14:paraId="50245ABC" w14:textId="77777777" w:rsidR="00E44A1B" w:rsidRDefault="00FB3DCA">
            <w:pPr>
              <w:ind w:right="57"/>
              <w:jc w:val="right"/>
              <w:rPr>
                <w:rFonts w:ascii="Arial" w:hAnsi="Arial" w:cs="Arial"/>
                <w:b/>
                <w:sz w:val="18"/>
                <w:szCs w:val="18"/>
                <w:lang w:eastAsia="en-US"/>
              </w:rPr>
            </w:pPr>
            <w:r>
              <w:rPr>
                <w:rFonts w:ascii="Arial" w:hAnsi="Arial" w:cs="Arial"/>
                <w:b/>
                <w:sz w:val="18"/>
                <w:szCs w:val="18"/>
                <w:lang w:eastAsia="en-US"/>
              </w:rPr>
              <w:t>BAI</w:t>
            </w:r>
          </w:p>
        </w:tc>
        <w:tc>
          <w:tcPr>
            <w:tcW w:w="283" w:type="dxa"/>
            <w:tcBorders>
              <w:top w:val="single" w:sz="12" w:space="0" w:color="auto"/>
              <w:left w:val="single" w:sz="12" w:space="0" w:color="auto"/>
              <w:bottom w:val="single" w:sz="12" w:space="0" w:color="auto"/>
              <w:right w:val="single" w:sz="12" w:space="0" w:color="auto"/>
            </w:tcBorders>
            <w:shd w:val="clear" w:color="auto" w:fill="E6E6E6"/>
            <w:vAlign w:val="center"/>
          </w:tcPr>
          <w:p w14:paraId="1DB9BF55" w14:textId="77777777" w:rsidR="00E44A1B" w:rsidRDefault="00E44A1B">
            <w:pPr>
              <w:jc w:val="center"/>
              <w:rPr>
                <w:rFonts w:ascii="Arial" w:hAnsi="Arial" w:cs="Arial"/>
                <w:b/>
                <w:sz w:val="18"/>
                <w:szCs w:val="18"/>
                <w:lang w:eastAsia="en-US"/>
              </w:rPr>
            </w:pPr>
          </w:p>
        </w:tc>
        <w:tc>
          <w:tcPr>
            <w:tcW w:w="425" w:type="dxa"/>
            <w:tcBorders>
              <w:top w:val="nil"/>
              <w:left w:val="single" w:sz="12" w:space="0" w:color="auto"/>
              <w:bottom w:val="nil"/>
              <w:right w:val="single" w:sz="12" w:space="0" w:color="auto"/>
            </w:tcBorders>
            <w:shd w:val="clear" w:color="auto" w:fill="E6E6E6"/>
            <w:vAlign w:val="center"/>
            <w:hideMark/>
          </w:tcPr>
          <w:p w14:paraId="79EDDBF8" w14:textId="77777777" w:rsidR="00E44A1B" w:rsidRDefault="00FB3DCA">
            <w:pPr>
              <w:rPr>
                <w:rFonts w:ascii="Arial" w:hAnsi="Arial" w:cs="Arial"/>
                <w:b/>
                <w:sz w:val="18"/>
                <w:szCs w:val="18"/>
                <w:lang w:eastAsia="en-US"/>
              </w:rPr>
            </w:pPr>
            <w:r>
              <w:rPr>
                <w:rFonts w:ascii="Arial" w:hAnsi="Arial" w:cs="Arial"/>
                <w:b/>
                <w:sz w:val="18"/>
                <w:szCs w:val="18"/>
                <w:lang w:eastAsia="en-US"/>
              </w:rPr>
              <w:t>EZ</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hideMark/>
          </w:tcPr>
          <w:p w14:paraId="351CACDC" w14:textId="77777777" w:rsidR="00E44A1B" w:rsidRDefault="00FB3DCA">
            <w:pPr>
              <w:jc w:val="center"/>
              <w:rPr>
                <w:rFonts w:ascii="Arial" w:hAnsi="Arial" w:cs="Arial"/>
                <w:b/>
                <w:sz w:val="18"/>
                <w:szCs w:val="18"/>
                <w:lang w:eastAsia="en-US"/>
              </w:rPr>
            </w:pPr>
            <w:r>
              <w:rPr>
                <w:rFonts w:ascii="Arial" w:hAnsi="Arial" w:cs="Arial"/>
                <w:b/>
                <w:sz w:val="18"/>
                <w:szCs w:val="18"/>
                <w:lang w:eastAsia="en-US"/>
              </w:rPr>
              <w:t>X</w:t>
            </w:r>
          </w:p>
        </w:tc>
        <w:tc>
          <w:tcPr>
            <w:tcW w:w="567" w:type="dxa"/>
            <w:tcBorders>
              <w:top w:val="nil"/>
              <w:left w:val="single" w:sz="12" w:space="0" w:color="auto"/>
              <w:bottom w:val="nil"/>
              <w:right w:val="single" w:sz="4" w:space="0" w:color="auto"/>
            </w:tcBorders>
            <w:shd w:val="clear" w:color="auto" w:fill="E6E6E6"/>
            <w:vAlign w:val="center"/>
          </w:tcPr>
          <w:p w14:paraId="28203FD3" w14:textId="77777777" w:rsidR="00E44A1B" w:rsidRDefault="00E44A1B">
            <w:pPr>
              <w:rPr>
                <w:rFonts w:ascii="Arial" w:hAnsi="Arial" w:cs="Arial"/>
                <w:b/>
                <w:sz w:val="18"/>
                <w:szCs w:val="18"/>
                <w:lang w:eastAsia="en-US"/>
              </w:rPr>
            </w:pPr>
          </w:p>
        </w:tc>
      </w:tr>
      <w:tr w:rsidR="00FE329F" w14:paraId="14F3CA56" w14:textId="77777777" w:rsidTr="00E44A1B">
        <w:trPr>
          <w:trHeight w:hRule="exact" w:val="93"/>
          <w:jc w:val="center"/>
        </w:trPr>
        <w:tc>
          <w:tcPr>
            <w:tcW w:w="5387" w:type="dxa"/>
            <w:gridSpan w:val="2"/>
            <w:tcBorders>
              <w:top w:val="nil"/>
              <w:left w:val="single" w:sz="4" w:space="0" w:color="auto"/>
              <w:bottom w:val="nil"/>
              <w:right w:val="nil"/>
            </w:tcBorders>
            <w:shd w:val="clear" w:color="auto" w:fill="E6E6E6"/>
            <w:vAlign w:val="center"/>
          </w:tcPr>
          <w:p w14:paraId="64EEA250" w14:textId="77777777" w:rsidR="00E44A1B" w:rsidRDefault="00E44A1B">
            <w:pPr>
              <w:ind w:right="140"/>
              <w:rPr>
                <w:rFonts w:ascii="Arial" w:hAnsi="Arial" w:cs="Arial"/>
                <w:bCs/>
                <w:sz w:val="18"/>
                <w:szCs w:val="18"/>
                <w:lang w:eastAsia="en-US"/>
              </w:rPr>
            </w:pPr>
          </w:p>
        </w:tc>
        <w:tc>
          <w:tcPr>
            <w:tcW w:w="711" w:type="dxa"/>
            <w:tcBorders>
              <w:top w:val="nil"/>
              <w:left w:val="nil"/>
              <w:bottom w:val="nil"/>
              <w:right w:val="nil"/>
            </w:tcBorders>
            <w:shd w:val="clear" w:color="auto" w:fill="E6E6E6"/>
            <w:vAlign w:val="center"/>
          </w:tcPr>
          <w:p w14:paraId="31D5D2C5" w14:textId="77777777" w:rsidR="00E44A1B" w:rsidRDefault="00E44A1B">
            <w:pPr>
              <w:ind w:right="57"/>
              <w:jc w:val="right"/>
              <w:rPr>
                <w:rFonts w:ascii="Arial" w:hAnsi="Arial" w:cs="Arial"/>
                <w:b/>
                <w:sz w:val="18"/>
                <w:szCs w:val="18"/>
                <w:lang w:eastAsia="en-US"/>
              </w:rPr>
            </w:pPr>
          </w:p>
        </w:tc>
        <w:tc>
          <w:tcPr>
            <w:tcW w:w="283" w:type="dxa"/>
            <w:tcBorders>
              <w:top w:val="nil"/>
              <w:left w:val="nil"/>
              <w:bottom w:val="single" w:sz="12" w:space="0" w:color="auto"/>
              <w:right w:val="nil"/>
            </w:tcBorders>
            <w:shd w:val="clear" w:color="auto" w:fill="E6E6E6"/>
            <w:vAlign w:val="center"/>
          </w:tcPr>
          <w:p w14:paraId="7303A522" w14:textId="77777777" w:rsidR="00E44A1B" w:rsidRDefault="00E44A1B">
            <w:pPr>
              <w:ind w:right="140"/>
              <w:rPr>
                <w:rFonts w:ascii="Arial" w:hAnsi="Arial" w:cs="Arial"/>
                <w:b/>
                <w:sz w:val="18"/>
                <w:szCs w:val="18"/>
                <w:lang w:eastAsia="en-US"/>
              </w:rPr>
            </w:pPr>
          </w:p>
        </w:tc>
        <w:tc>
          <w:tcPr>
            <w:tcW w:w="425" w:type="dxa"/>
            <w:tcBorders>
              <w:top w:val="nil"/>
              <w:left w:val="nil"/>
              <w:bottom w:val="nil"/>
              <w:right w:val="nil"/>
            </w:tcBorders>
            <w:shd w:val="clear" w:color="auto" w:fill="E6E6E6"/>
            <w:vAlign w:val="center"/>
          </w:tcPr>
          <w:p w14:paraId="6DE2F3D2" w14:textId="77777777" w:rsidR="00E44A1B" w:rsidRDefault="00E44A1B">
            <w:pPr>
              <w:ind w:left="-6643" w:right="-9" w:firstLine="6643"/>
              <w:rPr>
                <w:rFonts w:ascii="Arial" w:hAnsi="Arial" w:cs="Arial"/>
                <w:b/>
                <w:sz w:val="18"/>
                <w:szCs w:val="18"/>
                <w:lang w:eastAsia="en-US"/>
              </w:rPr>
            </w:pPr>
          </w:p>
        </w:tc>
        <w:tc>
          <w:tcPr>
            <w:tcW w:w="284" w:type="dxa"/>
            <w:tcBorders>
              <w:top w:val="nil"/>
              <w:left w:val="nil"/>
              <w:bottom w:val="single" w:sz="12" w:space="0" w:color="auto"/>
              <w:right w:val="nil"/>
            </w:tcBorders>
            <w:shd w:val="clear" w:color="auto" w:fill="E6E6E6"/>
            <w:vAlign w:val="center"/>
          </w:tcPr>
          <w:p w14:paraId="36B0C3D7" w14:textId="77777777" w:rsidR="00E44A1B" w:rsidRDefault="00E44A1B">
            <w:pPr>
              <w:ind w:right="140"/>
              <w:rPr>
                <w:rFonts w:ascii="Arial" w:hAnsi="Arial" w:cs="Arial"/>
                <w:b/>
                <w:sz w:val="18"/>
                <w:szCs w:val="18"/>
                <w:lang w:eastAsia="en-US"/>
              </w:rPr>
            </w:pPr>
          </w:p>
        </w:tc>
        <w:tc>
          <w:tcPr>
            <w:tcW w:w="567" w:type="dxa"/>
            <w:tcBorders>
              <w:top w:val="nil"/>
              <w:left w:val="nil"/>
              <w:bottom w:val="nil"/>
              <w:right w:val="single" w:sz="4" w:space="0" w:color="auto"/>
            </w:tcBorders>
            <w:shd w:val="clear" w:color="auto" w:fill="E6E6E6"/>
            <w:vAlign w:val="center"/>
          </w:tcPr>
          <w:p w14:paraId="3655CF05" w14:textId="77777777" w:rsidR="00E44A1B" w:rsidRDefault="00E44A1B">
            <w:pPr>
              <w:ind w:right="140"/>
              <w:rPr>
                <w:rFonts w:ascii="Arial" w:hAnsi="Arial" w:cs="Arial"/>
                <w:b/>
                <w:sz w:val="18"/>
                <w:szCs w:val="18"/>
                <w:lang w:eastAsia="en-US"/>
              </w:rPr>
            </w:pPr>
          </w:p>
        </w:tc>
      </w:tr>
      <w:tr w:rsidR="00FE329F" w14:paraId="7331DE91" w14:textId="77777777" w:rsidTr="00E44A1B">
        <w:trPr>
          <w:trHeight w:hRule="exact" w:val="284"/>
          <w:jc w:val="center"/>
        </w:trPr>
        <w:tc>
          <w:tcPr>
            <w:tcW w:w="5387" w:type="dxa"/>
            <w:gridSpan w:val="2"/>
            <w:tcBorders>
              <w:top w:val="nil"/>
              <w:left w:val="single" w:sz="4" w:space="0" w:color="auto"/>
              <w:bottom w:val="nil"/>
              <w:right w:val="nil"/>
            </w:tcBorders>
            <w:shd w:val="clear" w:color="auto" w:fill="E6E6E6"/>
            <w:vAlign w:val="center"/>
            <w:hideMark/>
          </w:tcPr>
          <w:p w14:paraId="67A5FEB6" w14:textId="77777777" w:rsidR="00E44A1B" w:rsidRDefault="00FB3DCA">
            <w:pPr>
              <w:ind w:right="140"/>
              <w:rPr>
                <w:rFonts w:ascii="Arial" w:hAnsi="Arial" w:cs="Arial"/>
                <w:b/>
                <w:sz w:val="18"/>
                <w:szCs w:val="18"/>
                <w:lang w:eastAsia="en-US"/>
              </w:rPr>
            </w:pPr>
            <w:r>
              <w:rPr>
                <w:rFonts w:ascii="Arial" w:hAnsi="Arial" w:cs="Arial"/>
                <w:b/>
                <w:bCs/>
                <w:sz w:val="18"/>
                <w:szCs w:val="18"/>
                <w:lang w:eastAsia="en-US"/>
              </w:rPr>
              <w:t>ERREKURTSO BEREZIPEKO KONTRATUA</w:t>
            </w:r>
          </w:p>
        </w:tc>
        <w:tc>
          <w:tcPr>
            <w:tcW w:w="711" w:type="dxa"/>
            <w:tcBorders>
              <w:top w:val="nil"/>
              <w:left w:val="nil"/>
              <w:bottom w:val="nil"/>
              <w:right w:val="single" w:sz="12" w:space="0" w:color="auto"/>
            </w:tcBorders>
            <w:shd w:val="clear" w:color="auto" w:fill="E6E6E6"/>
            <w:vAlign w:val="center"/>
            <w:hideMark/>
          </w:tcPr>
          <w:p w14:paraId="6629722B" w14:textId="77777777" w:rsidR="00E44A1B" w:rsidRDefault="00FB3DCA">
            <w:pPr>
              <w:ind w:right="57"/>
              <w:jc w:val="right"/>
              <w:rPr>
                <w:rFonts w:ascii="Arial" w:hAnsi="Arial" w:cs="Arial"/>
                <w:b/>
                <w:sz w:val="18"/>
                <w:szCs w:val="18"/>
                <w:lang w:eastAsia="en-US"/>
              </w:rPr>
            </w:pPr>
            <w:r>
              <w:rPr>
                <w:rFonts w:ascii="Arial" w:hAnsi="Arial" w:cs="Arial"/>
                <w:b/>
                <w:sz w:val="18"/>
                <w:szCs w:val="18"/>
                <w:lang w:eastAsia="en-US"/>
              </w:rPr>
              <w:t>BAI</w:t>
            </w:r>
          </w:p>
        </w:tc>
        <w:tc>
          <w:tcPr>
            <w:tcW w:w="283" w:type="dxa"/>
            <w:tcBorders>
              <w:top w:val="single" w:sz="12" w:space="0" w:color="auto"/>
              <w:left w:val="single" w:sz="12" w:space="0" w:color="auto"/>
              <w:bottom w:val="single" w:sz="12" w:space="0" w:color="auto"/>
              <w:right w:val="single" w:sz="12" w:space="0" w:color="auto"/>
            </w:tcBorders>
            <w:shd w:val="clear" w:color="auto" w:fill="E6E6E6"/>
            <w:vAlign w:val="center"/>
          </w:tcPr>
          <w:p w14:paraId="5F0DC498" w14:textId="77777777" w:rsidR="00E44A1B" w:rsidRDefault="00E44A1B">
            <w:pPr>
              <w:ind w:right="140"/>
              <w:jc w:val="center"/>
              <w:rPr>
                <w:rFonts w:ascii="Arial" w:hAnsi="Arial" w:cs="Arial"/>
                <w:b/>
                <w:sz w:val="18"/>
                <w:szCs w:val="18"/>
                <w:lang w:eastAsia="en-US"/>
              </w:rPr>
            </w:pPr>
          </w:p>
        </w:tc>
        <w:tc>
          <w:tcPr>
            <w:tcW w:w="425" w:type="dxa"/>
            <w:tcBorders>
              <w:top w:val="nil"/>
              <w:left w:val="single" w:sz="12" w:space="0" w:color="auto"/>
              <w:bottom w:val="nil"/>
              <w:right w:val="single" w:sz="12" w:space="0" w:color="auto"/>
            </w:tcBorders>
            <w:shd w:val="clear" w:color="auto" w:fill="E6E6E6"/>
            <w:vAlign w:val="center"/>
            <w:hideMark/>
          </w:tcPr>
          <w:p w14:paraId="2E3BE76B" w14:textId="77777777" w:rsidR="00E44A1B" w:rsidRDefault="00FB3DCA">
            <w:pPr>
              <w:ind w:left="-6643" w:right="-9" w:firstLine="6643"/>
              <w:rPr>
                <w:rFonts w:ascii="Arial" w:hAnsi="Arial" w:cs="Arial"/>
                <w:b/>
                <w:sz w:val="18"/>
                <w:szCs w:val="18"/>
                <w:lang w:eastAsia="en-US"/>
              </w:rPr>
            </w:pPr>
            <w:r>
              <w:rPr>
                <w:rFonts w:ascii="Arial" w:hAnsi="Arial" w:cs="Arial"/>
                <w:b/>
                <w:sz w:val="18"/>
                <w:szCs w:val="18"/>
                <w:lang w:eastAsia="en-US"/>
              </w:rPr>
              <w:t>EZ</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hideMark/>
          </w:tcPr>
          <w:p w14:paraId="4B29B270" w14:textId="77777777" w:rsidR="00E44A1B" w:rsidRDefault="00FB3DCA">
            <w:pPr>
              <w:ind w:right="140"/>
              <w:jc w:val="center"/>
              <w:rPr>
                <w:rFonts w:ascii="Arial" w:hAnsi="Arial" w:cs="Arial"/>
                <w:b/>
                <w:sz w:val="18"/>
                <w:szCs w:val="18"/>
                <w:lang w:eastAsia="en-US"/>
              </w:rPr>
            </w:pPr>
            <w:r>
              <w:rPr>
                <w:rFonts w:ascii="Arial" w:hAnsi="Arial" w:cs="Arial"/>
                <w:b/>
                <w:sz w:val="18"/>
                <w:szCs w:val="18"/>
                <w:lang w:eastAsia="en-US"/>
              </w:rPr>
              <w:t>X</w:t>
            </w:r>
          </w:p>
        </w:tc>
        <w:tc>
          <w:tcPr>
            <w:tcW w:w="567" w:type="dxa"/>
            <w:tcBorders>
              <w:top w:val="nil"/>
              <w:left w:val="single" w:sz="12" w:space="0" w:color="auto"/>
              <w:bottom w:val="nil"/>
              <w:right w:val="single" w:sz="4" w:space="0" w:color="auto"/>
            </w:tcBorders>
            <w:shd w:val="clear" w:color="auto" w:fill="E6E6E6"/>
            <w:vAlign w:val="center"/>
          </w:tcPr>
          <w:p w14:paraId="19AF3FDE" w14:textId="77777777" w:rsidR="00E44A1B" w:rsidRDefault="00E44A1B">
            <w:pPr>
              <w:ind w:right="140"/>
              <w:rPr>
                <w:rFonts w:ascii="Arial" w:hAnsi="Arial" w:cs="Arial"/>
                <w:b/>
                <w:sz w:val="18"/>
                <w:szCs w:val="18"/>
                <w:lang w:eastAsia="en-US"/>
              </w:rPr>
            </w:pPr>
          </w:p>
        </w:tc>
      </w:tr>
      <w:tr w:rsidR="00FE329F" w14:paraId="04473FF9" w14:textId="77777777" w:rsidTr="00E44A1B">
        <w:trPr>
          <w:trHeight w:val="340"/>
          <w:jc w:val="center"/>
        </w:trPr>
        <w:tc>
          <w:tcPr>
            <w:tcW w:w="7657" w:type="dxa"/>
            <w:gridSpan w:val="7"/>
            <w:tcBorders>
              <w:top w:val="nil"/>
              <w:left w:val="single" w:sz="4" w:space="0" w:color="auto"/>
              <w:bottom w:val="single" w:sz="4" w:space="0" w:color="auto"/>
              <w:right w:val="single" w:sz="4" w:space="0" w:color="auto"/>
            </w:tcBorders>
            <w:shd w:val="clear" w:color="auto" w:fill="E6E6E6"/>
            <w:vAlign w:val="center"/>
            <w:hideMark/>
          </w:tcPr>
          <w:p w14:paraId="5B346659" w14:textId="77777777" w:rsidR="00E44A1B" w:rsidRDefault="00FB3DCA">
            <w:pPr>
              <w:ind w:right="140"/>
              <w:rPr>
                <w:rFonts w:ascii="Arial" w:hAnsi="Arial" w:cs="Arial"/>
                <w:b/>
                <w:sz w:val="18"/>
                <w:szCs w:val="18"/>
                <w:lang w:eastAsia="en-US"/>
              </w:rPr>
            </w:pPr>
            <w:r>
              <w:rPr>
                <w:rFonts w:ascii="Arial" w:hAnsi="Arial" w:cs="Arial"/>
                <w:b/>
                <w:sz w:val="18"/>
                <w:szCs w:val="18"/>
                <w:lang w:eastAsia="en-US"/>
              </w:rPr>
              <w:t>LIZITAZIO ELEKTRONIKOA</w:t>
            </w:r>
          </w:p>
        </w:tc>
      </w:tr>
    </w:tbl>
    <w:p w14:paraId="3C6DEC8E" w14:textId="77777777" w:rsidR="00E44A1B" w:rsidRDefault="00E44A1B" w:rsidP="00E44A1B">
      <w:pPr>
        <w:ind w:left="-142"/>
        <w:jc w:val="both"/>
        <w:rPr>
          <w:rFonts w:ascii="Arial" w:hAnsi="Arial" w:cs="Arial"/>
          <w:sz w:val="18"/>
          <w:szCs w:val="18"/>
          <w:lang w:eastAsia="en-US"/>
        </w:rPr>
      </w:pPr>
    </w:p>
    <w:tbl>
      <w:tblPr>
        <w:tblW w:w="0" w:type="auto"/>
        <w:tblInd w:w="1354" w:type="dxa"/>
        <w:tblLayout w:type="fixed"/>
        <w:tblCellMar>
          <w:left w:w="55" w:type="dxa"/>
          <w:right w:w="55" w:type="dxa"/>
        </w:tblCellMar>
        <w:tblLook w:val="04A0" w:firstRow="1" w:lastRow="0" w:firstColumn="1" w:lastColumn="0" w:noHBand="0" w:noVBand="1"/>
      </w:tblPr>
      <w:tblGrid>
        <w:gridCol w:w="3004"/>
        <w:gridCol w:w="288"/>
        <w:gridCol w:w="1323"/>
        <w:gridCol w:w="288"/>
        <w:gridCol w:w="1390"/>
      </w:tblGrid>
      <w:tr w:rsidR="00FE329F" w14:paraId="5B70112B" w14:textId="77777777" w:rsidTr="00E44A1B">
        <w:trPr>
          <w:trHeight w:hRule="exact" w:val="284"/>
        </w:trPr>
        <w:tc>
          <w:tcPr>
            <w:tcW w:w="3004" w:type="dxa"/>
            <w:tcBorders>
              <w:top w:val="nil"/>
              <w:left w:val="nil"/>
              <w:bottom w:val="nil"/>
              <w:right w:val="single" w:sz="12" w:space="0" w:color="auto"/>
            </w:tcBorders>
            <w:shd w:val="clear" w:color="auto" w:fill="FFFFFF"/>
            <w:hideMark/>
          </w:tcPr>
          <w:p w14:paraId="6018C6CC" w14:textId="77777777" w:rsidR="00E44A1B" w:rsidRDefault="00FB3DCA">
            <w:pPr>
              <w:jc w:val="both"/>
              <w:rPr>
                <w:rFonts w:ascii="Arial" w:hAnsi="Arial" w:cs="Arial"/>
                <w:b/>
                <w:bCs/>
                <w:sz w:val="18"/>
                <w:szCs w:val="18"/>
                <w:lang w:eastAsia="en-US"/>
              </w:rPr>
            </w:pPr>
            <w:r>
              <w:rPr>
                <w:rFonts w:ascii="Arial" w:hAnsi="Arial" w:cs="Arial"/>
                <w:b/>
                <w:sz w:val="18"/>
                <w:szCs w:val="18"/>
                <w:lang w:eastAsia="en-US"/>
              </w:rPr>
              <w:t>Tramitazioa</w:t>
            </w:r>
          </w:p>
        </w:tc>
        <w:tc>
          <w:tcPr>
            <w:tcW w:w="288" w:type="dxa"/>
            <w:tcBorders>
              <w:top w:val="single" w:sz="12" w:space="0" w:color="auto"/>
              <w:left w:val="single" w:sz="12" w:space="0" w:color="auto"/>
              <w:bottom w:val="single" w:sz="12" w:space="0" w:color="auto"/>
              <w:right w:val="single" w:sz="12" w:space="0" w:color="auto"/>
            </w:tcBorders>
            <w:vAlign w:val="center"/>
            <w:hideMark/>
          </w:tcPr>
          <w:p w14:paraId="318F5754" w14:textId="77777777" w:rsidR="00E44A1B" w:rsidRPr="00E44A1B" w:rsidRDefault="00FB3DCA">
            <w:pPr>
              <w:suppressAutoHyphens/>
              <w:jc w:val="center"/>
              <w:rPr>
                <w:rFonts w:ascii="Arial" w:hAnsi="Arial" w:cs="Arial"/>
                <w:b/>
                <w:bCs/>
                <w:kern w:val="2"/>
                <w:sz w:val="18"/>
                <w:szCs w:val="18"/>
                <w:highlight w:val="lightGray"/>
                <w:lang w:eastAsia="eu-ES"/>
              </w:rPr>
            </w:pPr>
            <w:r>
              <w:rPr>
                <w:rFonts w:ascii="Arial" w:hAnsi="Arial" w:cs="Arial"/>
                <w:b/>
                <w:bCs/>
                <w:kern w:val="2"/>
                <w:sz w:val="18"/>
                <w:szCs w:val="18"/>
              </w:rPr>
              <w:t>x</w:t>
            </w:r>
          </w:p>
        </w:tc>
        <w:tc>
          <w:tcPr>
            <w:tcW w:w="1323" w:type="dxa"/>
            <w:tcBorders>
              <w:top w:val="nil"/>
              <w:left w:val="single" w:sz="12" w:space="0" w:color="auto"/>
              <w:bottom w:val="nil"/>
              <w:right w:val="single" w:sz="12" w:space="0" w:color="auto"/>
            </w:tcBorders>
            <w:shd w:val="clear" w:color="auto" w:fill="FFFFFF"/>
            <w:hideMark/>
          </w:tcPr>
          <w:p w14:paraId="6315F579" w14:textId="77777777" w:rsidR="00E44A1B" w:rsidRDefault="00FB3DCA">
            <w:pPr>
              <w:jc w:val="both"/>
              <w:rPr>
                <w:rFonts w:ascii="Arial" w:hAnsi="Arial" w:cs="Arial"/>
                <w:b/>
                <w:bCs/>
                <w:sz w:val="18"/>
                <w:szCs w:val="18"/>
                <w:lang w:eastAsia="en-US"/>
              </w:rPr>
            </w:pPr>
            <w:r>
              <w:rPr>
                <w:rFonts w:ascii="Arial" w:hAnsi="Arial" w:cs="Arial"/>
                <w:b/>
                <w:sz w:val="18"/>
                <w:szCs w:val="18"/>
                <w:lang w:eastAsia="en-US"/>
              </w:rPr>
              <w:t>Arrunta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14:paraId="5C77197E" w14:textId="77777777" w:rsidR="00E44A1B" w:rsidRDefault="00E44A1B">
            <w:pPr>
              <w:suppressAutoHyphens/>
              <w:jc w:val="center"/>
              <w:rPr>
                <w:rFonts w:ascii="Arial" w:hAnsi="Arial" w:cs="Arial"/>
                <w:b/>
                <w:bCs/>
                <w:kern w:val="2"/>
                <w:sz w:val="18"/>
                <w:szCs w:val="18"/>
                <w:lang w:eastAsia="eu-ES"/>
              </w:rPr>
            </w:pPr>
          </w:p>
        </w:tc>
        <w:tc>
          <w:tcPr>
            <w:tcW w:w="1389" w:type="dxa"/>
            <w:tcBorders>
              <w:top w:val="nil"/>
              <w:left w:val="single" w:sz="12" w:space="0" w:color="auto"/>
              <w:bottom w:val="nil"/>
              <w:right w:val="nil"/>
            </w:tcBorders>
            <w:shd w:val="clear" w:color="auto" w:fill="FFFFFF"/>
            <w:hideMark/>
          </w:tcPr>
          <w:p w14:paraId="6019DE3F" w14:textId="77777777" w:rsidR="00E44A1B" w:rsidRDefault="00FB3DCA">
            <w:pPr>
              <w:jc w:val="both"/>
              <w:rPr>
                <w:rFonts w:ascii="Arial" w:hAnsi="Arial" w:cs="Arial"/>
                <w:sz w:val="18"/>
                <w:szCs w:val="18"/>
                <w:lang w:eastAsia="en-US"/>
              </w:rPr>
            </w:pPr>
            <w:r>
              <w:rPr>
                <w:rFonts w:ascii="Arial" w:hAnsi="Arial" w:cs="Arial"/>
                <w:b/>
                <w:sz w:val="18"/>
                <w:szCs w:val="18"/>
                <w:lang w:eastAsia="en-US"/>
              </w:rPr>
              <w:t>Presazkoa</w:t>
            </w:r>
          </w:p>
        </w:tc>
      </w:tr>
      <w:tr w:rsidR="00FE329F" w14:paraId="6AE4B310" w14:textId="77777777" w:rsidTr="00E44A1B">
        <w:trPr>
          <w:trHeight w:hRule="exact" w:val="76"/>
        </w:trPr>
        <w:tc>
          <w:tcPr>
            <w:tcW w:w="3004" w:type="dxa"/>
            <w:shd w:val="clear" w:color="auto" w:fill="FFFFFF"/>
            <w:vAlign w:val="center"/>
          </w:tcPr>
          <w:p w14:paraId="754F893E" w14:textId="77777777" w:rsidR="00E44A1B" w:rsidRDefault="00E44A1B">
            <w:pPr>
              <w:jc w:val="both"/>
              <w:rPr>
                <w:rFonts w:ascii="Arial" w:hAnsi="Arial" w:cs="Arial"/>
                <w:b/>
                <w:sz w:val="18"/>
                <w:szCs w:val="18"/>
                <w:lang w:eastAsia="en-US"/>
              </w:rPr>
            </w:pPr>
          </w:p>
        </w:tc>
        <w:tc>
          <w:tcPr>
            <w:tcW w:w="288" w:type="dxa"/>
            <w:tcBorders>
              <w:top w:val="single" w:sz="12" w:space="0" w:color="auto"/>
              <w:left w:val="nil"/>
              <w:bottom w:val="single" w:sz="12" w:space="0" w:color="auto"/>
              <w:right w:val="nil"/>
            </w:tcBorders>
            <w:shd w:val="clear" w:color="auto" w:fill="FFFFFF"/>
            <w:vAlign w:val="center"/>
          </w:tcPr>
          <w:p w14:paraId="0750FB93" w14:textId="77777777" w:rsidR="00E44A1B" w:rsidRDefault="00E44A1B">
            <w:pPr>
              <w:suppressAutoHyphens/>
              <w:jc w:val="center"/>
              <w:rPr>
                <w:rFonts w:ascii="Arial" w:hAnsi="Arial" w:cs="Arial"/>
                <w:b/>
                <w:bCs/>
                <w:kern w:val="2"/>
                <w:sz w:val="18"/>
                <w:szCs w:val="18"/>
                <w:lang w:eastAsia="eu-ES"/>
              </w:rPr>
            </w:pPr>
          </w:p>
        </w:tc>
        <w:tc>
          <w:tcPr>
            <w:tcW w:w="3001" w:type="dxa"/>
            <w:gridSpan w:val="3"/>
            <w:shd w:val="clear" w:color="auto" w:fill="FFFFFF"/>
            <w:vAlign w:val="center"/>
          </w:tcPr>
          <w:p w14:paraId="48CFE72E" w14:textId="77777777" w:rsidR="00E44A1B" w:rsidRDefault="00E44A1B">
            <w:pPr>
              <w:jc w:val="both"/>
              <w:rPr>
                <w:rFonts w:ascii="Arial" w:hAnsi="Arial" w:cs="Arial"/>
                <w:sz w:val="18"/>
                <w:szCs w:val="18"/>
                <w:lang w:eastAsia="en-US"/>
              </w:rPr>
            </w:pPr>
          </w:p>
        </w:tc>
      </w:tr>
      <w:tr w:rsidR="00FE329F" w14:paraId="4D6BB790" w14:textId="77777777" w:rsidTr="00E44A1B">
        <w:trPr>
          <w:trHeight w:hRule="exact" w:val="284"/>
        </w:trPr>
        <w:tc>
          <w:tcPr>
            <w:tcW w:w="3004" w:type="dxa"/>
            <w:tcBorders>
              <w:top w:val="nil"/>
              <w:left w:val="nil"/>
              <w:bottom w:val="nil"/>
              <w:right w:val="single" w:sz="12" w:space="0" w:color="auto"/>
            </w:tcBorders>
            <w:shd w:val="clear" w:color="auto" w:fill="FFFFFF"/>
            <w:vAlign w:val="center"/>
            <w:hideMark/>
          </w:tcPr>
          <w:p w14:paraId="62B66778" w14:textId="77777777" w:rsidR="00E44A1B" w:rsidRDefault="00FB3DCA">
            <w:pPr>
              <w:jc w:val="both"/>
              <w:rPr>
                <w:rFonts w:ascii="Arial" w:hAnsi="Arial" w:cs="Arial"/>
                <w:b/>
                <w:bCs/>
                <w:sz w:val="18"/>
                <w:szCs w:val="18"/>
                <w:lang w:eastAsia="en-US"/>
              </w:rPr>
            </w:pPr>
            <w:r>
              <w:rPr>
                <w:rFonts w:ascii="Arial" w:hAnsi="Arial" w:cs="Arial"/>
                <w:b/>
                <w:sz w:val="18"/>
                <w:szCs w:val="18"/>
                <w:lang w:eastAsia="en-US"/>
              </w:rPr>
              <w:t>Tramitazio aurreratua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14:paraId="0AAC4DC6" w14:textId="77777777" w:rsidR="00E44A1B" w:rsidRDefault="00E44A1B">
            <w:pPr>
              <w:suppressAutoHyphens/>
              <w:jc w:val="center"/>
              <w:rPr>
                <w:rFonts w:ascii="Arial" w:hAnsi="Arial" w:cs="Arial"/>
                <w:b/>
                <w:bCs/>
                <w:kern w:val="2"/>
                <w:sz w:val="18"/>
                <w:szCs w:val="18"/>
                <w:lang w:eastAsia="eu-ES"/>
              </w:rPr>
            </w:pPr>
          </w:p>
        </w:tc>
        <w:tc>
          <w:tcPr>
            <w:tcW w:w="3001" w:type="dxa"/>
            <w:gridSpan w:val="3"/>
            <w:tcBorders>
              <w:top w:val="nil"/>
              <w:left w:val="single" w:sz="12" w:space="0" w:color="auto"/>
              <w:bottom w:val="nil"/>
              <w:right w:val="nil"/>
            </w:tcBorders>
            <w:shd w:val="clear" w:color="auto" w:fill="FFFFFF"/>
            <w:vAlign w:val="center"/>
          </w:tcPr>
          <w:p w14:paraId="0F305CFB" w14:textId="77777777" w:rsidR="00E44A1B" w:rsidRDefault="00E44A1B">
            <w:pPr>
              <w:jc w:val="both"/>
              <w:rPr>
                <w:rFonts w:ascii="Arial" w:hAnsi="Arial" w:cs="Arial"/>
                <w:sz w:val="18"/>
                <w:szCs w:val="18"/>
                <w:lang w:eastAsia="en-US"/>
              </w:rPr>
            </w:pPr>
          </w:p>
        </w:tc>
      </w:tr>
      <w:tr w:rsidR="00FE329F" w14:paraId="2D181E95" w14:textId="77777777" w:rsidTr="00E44A1B">
        <w:trPr>
          <w:trHeight w:hRule="exact" w:val="281"/>
        </w:trPr>
        <w:tc>
          <w:tcPr>
            <w:tcW w:w="3004" w:type="dxa"/>
            <w:shd w:val="clear" w:color="auto" w:fill="FFFFFF"/>
            <w:vAlign w:val="center"/>
          </w:tcPr>
          <w:p w14:paraId="386DF9DC" w14:textId="77777777" w:rsidR="00E44A1B" w:rsidRDefault="00E44A1B">
            <w:pPr>
              <w:jc w:val="both"/>
              <w:rPr>
                <w:rFonts w:ascii="Arial" w:hAnsi="Arial" w:cs="Arial"/>
                <w:b/>
                <w:sz w:val="18"/>
                <w:szCs w:val="18"/>
                <w:lang w:eastAsia="en-US"/>
              </w:rPr>
            </w:pPr>
          </w:p>
        </w:tc>
        <w:tc>
          <w:tcPr>
            <w:tcW w:w="288" w:type="dxa"/>
            <w:tcBorders>
              <w:top w:val="single" w:sz="12" w:space="0" w:color="auto"/>
              <w:left w:val="nil"/>
              <w:bottom w:val="nil"/>
              <w:right w:val="nil"/>
            </w:tcBorders>
            <w:shd w:val="clear" w:color="auto" w:fill="FFFFFF"/>
            <w:vAlign w:val="center"/>
          </w:tcPr>
          <w:p w14:paraId="6E1751FF" w14:textId="77777777" w:rsidR="00E44A1B" w:rsidRDefault="00E44A1B">
            <w:pPr>
              <w:suppressAutoHyphens/>
              <w:jc w:val="center"/>
              <w:rPr>
                <w:rFonts w:ascii="Arial" w:hAnsi="Arial" w:cs="Arial"/>
                <w:b/>
                <w:bCs/>
                <w:kern w:val="2"/>
                <w:sz w:val="18"/>
                <w:szCs w:val="18"/>
                <w:lang w:eastAsia="eu-ES"/>
              </w:rPr>
            </w:pPr>
          </w:p>
        </w:tc>
        <w:tc>
          <w:tcPr>
            <w:tcW w:w="3001" w:type="dxa"/>
            <w:gridSpan w:val="3"/>
            <w:shd w:val="clear" w:color="auto" w:fill="FFFFFF"/>
            <w:vAlign w:val="center"/>
          </w:tcPr>
          <w:p w14:paraId="0FB1A51E" w14:textId="77777777" w:rsidR="00E44A1B" w:rsidRDefault="00E44A1B">
            <w:pPr>
              <w:jc w:val="both"/>
              <w:rPr>
                <w:rFonts w:ascii="Arial" w:hAnsi="Arial" w:cs="Arial"/>
                <w:sz w:val="18"/>
                <w:szCs w:val="18"/>
                <w:lang w:eastAsia="en-US"/>
              </w:rPr>
            </w:pPr>
          </w:p>
        </w:tc>
      </w:tr>
    </w:tbl>
    <w:p w14:paraId="1159F3D4" w14:textId="77777777" w:rsidR="00E44A1B" w:rsidRDefault="00E44A1B" w:rsidP="00E44A1B">
      <w:pPr>
        <w:ind w:left="-142"/>
        <w:jc w:val="both"/>
        <w:rPr>
          <w:rFonts w:ascii="Arial" w:hAnsi="Arial" w:cs="Arial"/>
          <w:vanish/>
          <w:sz w:val="18"/>
          <w:szCs w:val="18"/>
          <w:lang w:eastAsia="en-US"/>
        </w:rPr>
      </w:pPr>
    </w:p>
    <w:p w14:paraId="42EBBA3F" w14:textId="77777777" w:rsidR="00E44A1B" w:rsidRDefault="00E44A1B" w:rsidP="00E44A1B">
      <w:pPr>
        <w:ind w:left="-142"/>
        <w:jc w:val="both"/>
        <w:rPr>
          <w:rFonts w:ascii="Arial" w:hAnsi="Arial" w:cs="Arial"/>
          <w:sz w:val="18"/>
          <w:szCs w:val="18"/>
          <w:lang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52"/>
      </w:tblGrid>
      <w:tr w:rsidR="00FE329F" w14:paraId="1B0EF876" w14:textId="77777777" w:rsidTr="00E44A1B">
        <w:trPr>
          <w:trHeight w:val="416"/>
        </w:trPr>
        <w:tc>
          <w:tcPr>
            <w:tcW w:w="3652" w:type="dxa"/>
            <w:tcBorders>
              <w:top w:val="single" w:sz="4" w:space="0" w:color="auto"/>
              <w:left w:val="single" w:sz="4" w:space="0" w:color="auto"/>
              <w:bottom w:val="single" w:sz="4" w:space="0" w:color="auto"/>
              <w:right w:val="single" w:sz="4" w:space="0" w:color="auto"/>
            </w:tcBorders>
            <w:vAlign w:val="center"/>
            <w:hideMark/>
          </w:tcPr>
          <w:p w14:paraId="6854DF7F" w14:textId="77777777" w:rsidR="00E44A1B" w:rsidRDefault="00FB3DCA">
            <w:pPr>
              <w:spacing w:before="80" w:after="80"/>
              <w:ind w:left="-142"/>
              <w:rPr>
                <w:rFonts w:ascii="Arial" w:hAnsi="Arial" w:cs="Arial"/>
                <w:b/>
                <w:sz w:val="18"/>
                <w:szCs w:val="18"/>
                <w:lang w:eastAsia="en-US"/>
              </w:rPr>
            </w:pPr>
            <w:r>
              <w:rPr>
                <w:rFonts w:ascii="Arial" w:hAnsi="Arial" w:cs="Arial"/>
                <w:b/>
                <w:sz w:val="18"/>
                <w:szCs w:val="18"/>
                <w:lang w:eastAsia="en-US"/>
              </w:rPr>
              <w:t xml:space="preserve">  Espedientearen kodea: </w:t>
            </w:r>
            <w:r w:rsidR="001B03CB" w:rsidRPr="00AE31F6">
              <w:rPr>
                <w:rFonts w:ascii="Arial" w:eastAsia="Cambria" w:hAnsi="Arial" w:cs="Arial"/>
                <w:b/>
                <w:sz w:val="18"/>
                <w:szCs w:val="18"/>
                <w:lang w:eastAsia="en-US"/>
              </w:rPr>
              <w:t>2026IKI1000</w:t>
            </w:r>
            <w:r w:rsidR="00A31CC6">
              <w:rPr>
                <w:rFonts w:ascii="Arial" w:eastAsia="Cambria" w:hAnsi="Arial" w:cs="Arial"/>
                <w:b/>
                <w:sz w:val="18"/>
                <w:szCs w:val="18"/>
                <w:lang w:eastAsia="en-US"/>
              </w:rPr>
              <w:t>3</w:t>
            </w:r>
          </w:p>
        </w:tc>
      </w:tr>
    </w:tbl>
    <w:p w14:paraId="285E7ADF" w14:textId="77777777" w:rsidR="00E44A1B" w:rsidRDefault="00E44A1B" w:rsidP="00E44A1B">
      <w:pPr>
        <w:ind w:left="-142"/>
        <w:jc w:val="both"/>
        <w:rPr>
          <w:rFonts w:ascii="Arial" w:hAnsi="Arial" w:cs="Arial"/>
          <w:sz w:val="18"/>
          <w:szCs w:val="18"/>
          <w:lang w:eastAsia="en-US"/>
        </w:rPr>
      </w:pPr>
    </w:p>
    <w:p w14:paraId="4B9C72BC" w14:textId="77777777" w:rsidR="00E44A1B" w:rsidRDefault="00E44A1B" w:rsidP="00E44A1B">
      <w:pPr>
        <w:ind w:left="-142"/>
        <w:jc w:val="both"/>
        <w:rPr>
          <w:rFonts w:ascii="Arial" w:hAnsi="Arial" w:cs="Arial"/>
          <w:sz w:val="18"/>
          <w:szCs w:val="18"/>
          <w:lang w:eastAsia="en-US"/>
        </w:rPr>
      </w:pPr>
    </w:p>
    <w:p w14:paraId="4BEA7934" w14:textId="77777777" w:rsidR="00E44A1B" w:rsidRDefault="00E44A1B" w:rsidP="00E44A1B">
      <w:pPr>
        <w:ind w:left="-142"/>
        <w:jc w:val="both"/>
        <w:rPr>
          <w:rFonts w:ascii="Arial" w:hAnsi="Arial" w:cs="Arial"/>
          <w:sz w:val="18"/>
          <w:szCs w:val="18"/>
          <w:lang w:eastAsia="en-US"/>
        </w:rPr>
      </w:pPr>
    </w:p>
    <w:p w14:paraId="7D3890BC" w14:textId="77777777" w:rsidR="00E44A1B" w:rsidRDefault="00E44A1B" w:rsidP="00E44A1B">
      <w:pPr>
        <w:ind w:left="-142"/>
        <w:jc w:val="both"/>
        <w:rPr>
          <w:rFonts w:ascii="Arial" w:hAnsi="Arial" w:cs="Arial"/>
          <w:sz w:val="18"/>
          <w:szCs w:val="18"/>
          <w:lang w:eastAsia="en-US"/>
        </w:rPr>
      </w:pPr>
    </w:p>
    <w:p w14:paraId="7E157C1F" w14:textId="77777777" w:rsidR="00E44A1B" w:rsidRDefault="00FB3DCA" w:rsidP="00E44A1B">
      <w:pPr>
        <w:ind w:left="-142"/>
        <w:jc w:val="center"/>
        <w:rPr>
          <w:rFonts w:ascii="Arial" w:hAnsi="Arial" w:cs="Arial"/>
          <w:b/>
          <w:sz w:val="18"/>
          <w:szCs w:val="18"/>
          <w:u w:val="single"/>
          <w:lang w:eastAsia="en-US"/>
        </w:rPr>
      </w:pPr>
      <w:r>
        <w:rPr>
          <w:rFonts w:ascii="Arial" w:hAnsi="Arial" w:cs="Arial"/>
          <w:b/>
          <w:sz w:val="18"/>
          <w:szCs w:val="18"/>
          <w:u w:val="single"/>
          <w:lang w:eastAsia="en-US"/>
        </w:rPr>
        <w:t>ADMINISTRAZIO KLAUSULA PARTIKULARREN AGIRIA</w:t>
      </w:r>
    </w:p>
    <w:p w14:paraId="1947ACF9" w14:textId="77777777" w:rsidR="00E44A1B" w:rsidRDefault="00E44A1B" w:rsidP="00E44A1B">
      <w:pPr>
        <w:ind w:left="-142"/>
        <w:jc w:val="center"/>
        <w:rPr>
          <w:rFonts w:ascii="Arial" w:hAnsi="Arial" w:cs="Arial"/>
          <w:b/>
          <w:sz w:val="18"/>
          <w:szCs w:val="18"/>
          <w:u w:val="single"/>
          <w:lang w:eastAsia="en-US"/>
        </w:rPr>
      </w:pPr>
    </w:p>
    <w:p w14:paraId="6DC37BBC" w14:textId="77777777" w:rsidR="00E44A1B" w:rsidRDefault="00FB3DCA" w:rsidP="00E44A1B">
      <w:pPr>
        <w:ind w:left="-142"/>
        <w:jc w:val="center"/>
        <w:rPr>
          <w:rFonts w:ascii="Arial" w:hAnsi="Arial" w:cs="Arial"/>
          <w:b/>
          <w:sz w:val="18"/>
          <w:szCs w:val="18"/>
          <w:u w:val="single"/>
          <w:lang w:eastAsia="en-US"/>
        </w:rPr>
      </w:pPr>
      <w:r>
        <w:rPr>
          <w:rFonts w:ascii="Arial" w:hAnsi="Arial" w:cs="Arial"/>
          <w:b/>
          <w:sz w:val="18"/>
          <w:szCs w:val="18"/>
          <w:u w:val="single"/>
          <w:lang w:eastAsia="en-US"/>
        </w:rPr>
        <w:t>EZAUGARRIEN TAULA</w:t>
      </w:r>
    </w:p>
    <w:p w14:paraId="7F6ECCBC" w14:textId="77777777" w:rsidR="00E44A1B" w:rsidRDefault="00E44A1B" w:rsidP="00E44A1B">
      <w:pPr>
        <w:spacing w:line="240" w:lineRule="atLeast"/>
        <w:ind w:left="-142"/>
        <w:jc w:val="both"/>
        <w:rPr>
          <w:rFonts w:ascii="Arial" w:hAnsi="Arial" w:cs="Arial"/>
          <w:sz w:val="18"/>
          <w:szCs w:val="18"/>
          <w:lang w:eastAsia="en-US"/>
        </w:rPr>
      </w:pPr>
    </w:p>
    <w:p w14:paraId="58B148CC" w14:textId="77777777" w:rsidR="008D51B9" w:rsidRDefault="008D51B9" w:rsidP="00E44A1B">
      <w:pPr>
        <w:spacing w:line="240" w:lineRule="atLeast"/>
        <w:ind w:left="-142"/>
        <w:jc w:val="both"/>
        <w:rPr>
          <w:rFonts w:ascii="Arial" w:hAnsi="Arial" w:cs="Arial"/>
          <w:sz w:val="18"/>
          <w:szCs w:val="18"/>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70"/>
        <w:gridCol w:w="4536"/>
      </w:tblGrid>
      <w:tr w:rsidR="00FE329F" w14:paraId="2C2980CF" w14:textId="77777777" w:rsidTr="00E44A1B">
        <w:trPr>
          <w:trHeight w:val="340"/>
        </w:trPr>
        <w:tc>
          <w:tcPr>
            <w:tcW w:w="8506" w:type="dxa"/>
            <w:gridSpan w:val="2"/>
            <w:tcBorders>
              <w:top w:val="single" w:sz="4" w:space="0" w:color="auto"/>
              <w:left w:val="single" w:sz="4" w:space="0" w:color="auto"/>
              <w:bottom w:val="single" w:sz="4" w:space="0" w:color="auto"/>
              <w:right w:val="single" w:sz="4" w:space="0" w:color="auto"/>
            </w:tcBorders>
            <w:vAlign w:val="center"/>
            <w:hideMark/>
          </w:tcPr>
          <w:p w14:paraId="2442A7BB" w14:textId="77777777" w:rsidR="00E44A1B" w:rsidRDefault="00FB3DCA">
            <w:pPr>
              <w:jc w:val="both"/>
              <w:rPr>
                <w:rFonts w:ascii="Arial" w:hAnsi="Arial" w:cs="Arial"/>
                <w:b/>
                <w:sz w:val="18"/>
                <w:szCs w:val="18"/>
                <w:lang w:eastAsia="eu-ES"/>
              </w:rPr>
            </w:pPr>
            <w:bookmarkStart w:id="0" w:name="CC_01"/>
            <w:r>
              <w:rPr>
                <w:rFonts w:ascii="Arial" w:hAnsi="Arial" w:cs="Arial"/>
                <w:b/>
                <w:sz w:val="18"/>
                <w:szCs w:val="18"/>
              </w:rPr>
              <w:t xml:space="preserve">1.- </w:t>
            </w:r>
            <w:bookmarkEnd w:id="0"/>
            <w:r>
              <w:rPr>
                <w:rFonts w:ascii="Arial" w:hAnsi="Arial" w:cs="Arial"/>
                <w:b/>
                <w:sz w:val="18"/>
                <w:szCs w:val="18"/>
              </w:rPr>
              <w:t>BOTERE ADJUDIKATZAILEA</w:t>
            </w:r>
          </w:p>
        </w:tc>
      </w:tr>
      <w:tr w:rsidR="00FE329F" w14:paraId="19F3F681" w14:textId="77777777" w:rsidTr="00E44A1B">
        <w:trPr>
          <w:trHeight w:val="375"/>
        </w:trPr>
        <w:tc>
          <w:tcPr>
            <w:tcW w:w="3970" w:type="dxa"/>
            <w:tcBorders>
              <w:top w:val="single" w:sz="4" w:space="0" w:color="auto"/>
              <w:left w:val="single" w:sz="4" w:space="0" w:color="auto"/>
              <w:bottom w:val="single" w:sz="4" w:space="0" w:color="auto"/>
              <w:right w:val="single" w:sz="4" w:space="0" w:color="auto"/>
            </w:tcBorders>
            <w:vAlign w:val="center"/>
            <w:hideMark/>
          </w:tcPr>
          <w:p w14:paraId="4F3F50CD" w14:textId="77777777" w:rsidR="00E44A1B" w:rsidRDefault="00FB3DCA">
            <w:pPr>
              <w:jc w:val="both"/>
              <w:rPr>
                <w:rFonts w:ascii="Arial" w:hAnsi="Arial" w:cs="Arial"/>
                <w:sz w:val="18"/>
                <w:szCs w:val="18"/>
              </w:rPr>
            </w:pPr>
            <w:r>
              <w:rPr>
                <w:rFonts w:ascii="Arial" w:hAnsi="Arial" w:cs="Arial"/>
                <w:sz w:val="18"/>
                <w:szCs w:val="18"/>
              </w:rPr>
              <w:t>Administrazio kontratatzailea</w:t>
            </w:r>
          </w:p>
        </w:tc>
        <w:tc>
          <w:tcPr>
            <w:tcW w:w="4536" w:type="dxa"/>
            <w:tcBorders>
              <w:top w:val="single" w:sz="4" w:space="0" w:color="auto"/>
              <w:left w:val="single" w:sz="4" w:space="0" w:color="auto"/>
              <w:bottom w:val="single" w:sz="4" w:space="0" w:color="auto"/>
              <w:right w:val="single" w:sz="4" w:space="0" w:color="auto"/>
            </w:tcBorders>
            <w:vAlign w:val="center"/>
            <w:hideMark/>
          </w:tcPr>
          <w:p w14:paraId="4B0BACE0" w14:textId="77777777" w:rsidR="00E44A1B" w:rsidRDefault="00FB3DCA">
            <w:pPr>
              <w:rPr>
                <w:rFonts w:ascii="Arial" w:hAnsi="Arial" w:cs="Arial"/>
                <w:sz w:val="18"/>
                <w:szCs w:val="18"/>
              </w:rPr>
            </w:pPr>
            <w:r>
              <w:rPr>
                <w:rFonts w:ascii="Arial" w:hAnsi="Arial" w:cs="Arial"/>
                <w:sz w:val="18"/>
                <w:szCs w:val="18"/>
              </w:rPr>
              <w:t>Aretxabaletako Udala</w:t>
            </w:r>
          </w:p>
        </w:tc>
      </w:tr>
      <w:tr w:rsidR="00FE329F" w14:paraId="2BB8A10A" w14:textId="77777777" w:rsidTr="00E44A1B">
        <w:trPr>
          <w:trHeight w:val="375"/>
        </w:trPr>
        <w:tc>
          <w:tcPr>
            <w:tcW w:w="3970" w:type="dxa"/>
            <w:tcBorders>
              <w:top w:val="single" w:sz="4" w:space="0" w:color="auto"/>
              <w:left w:val="single" w:sz="4" w:space="0" w:color="auto"/>
              <w:bottom w:val="single" w:sz="4" w:space="0" w:color="auto"/>
              <w:right w:val="single" w:sz="4" w:space="0" w:color="auto"/>
            </w:tcBorders>
            <w:vAlign w:val="center"/>
            <w:hideMark/>
          </w:tcPr>
          <w:p w14:paraId="3F446045" w14:textId="77777777" w:rsidR="00E44A1B" w:rsidRDefault="00FB3DCA">
            <w:pPr>
              <w:jc w:val="both"/>
              <w:rPr>
                <w:rFonts w:ascii="Arial" w:hAnsi="Arial" w:cs="Arial"/>
                <w:sz w:val="18"/>
                <w:szCs w:val="18"/>
              </w:rPr>
            </w:pPr>
            <w:r>
              <w:rPr>
                <w:rFonts w:ascii="Arial" w:hAnsi="Arial" w:cs="Arial"/>
                <w:sz w:val="18"/>
                <w:szCs w:val="18"/>
              </w:rPr>
              <w:t>Kontratazio organoa</w:t>
            </w:r>
          </w:p>
        </w:tc>
        <w:tc>
          <w:tcPr>
            <w:tcW w:w="4536" w:type="dxa"/>
            <w:tcBorders>
              <w:top w:val="single" w:sz="4" w:space="0" w:color="auto"/>
              <w:left w:val="single" w:sz="4" w:space="0" w:color="auto"/>
              <w:bottom w:val="single" w:sz="4" w:space="0" w:color="auto"/>
              <w:right w:val="single" w:sz="4" w:space="0" w:color="auto"/>
            </w:tcBorders>
            <w:vAlign w:val="center"/>
            <w:hideMark/>
          </w:tcPr>
          <w:p w14:paraId="3D2E13C1" w14:textId="77777777" w:rsidR="00E44A1B" w:rsidRDefault="00FB3DCA">
            <w:pPr>
              <w:rPr>
                <w:rFonts w:ascii="Arial" w:hAnsi="Arial" w:cs="Arial"/>
                <w:sz w:val="18"/>
                <w:szCs w:val="18"/>
              </w:rPr>
            </w:pPr>
            <w:r>
              <w:rPr>
                <w:rFonts w:ascii="Arial" w:hAnsi="Arial" w:cs="Arial"/>
                <w:sz w:val="18"/>
                <w:szCs w:val="18"/>
              </w:rPr>
              <w:t>Alkatea</w:t>
            </w:r>
          </w:p>
        </w:tc>
      </w:tr>
      <w:tr w:rsidR="00FE329F" w14:paraId="689D6C20" w14:textId="77777777" w:rsidTr="00E44A1B">
        <w:trPr>
          <w:trHeight w:val="375"/>
        </w:trPr>
        <w:tc>
          <w:tcPr>
            <w:tcW w:w="3970" w:type="dxa"/>
            <w:tcBorders>
              <w:top w:val="single" w:sz="4" w:space="0" w:color="auto"/>
              <w:left w:val="single" w:sz="4" w:space="0" w:color="auto"/>
              <w:bottom w:val="single" w:sz="4" w:space="0" w:color="auto"/>
              <w:right w:val="single" w:sz="4" w:space="0" w:color="auto"/>
            </w:tcBorders>
            <w:vAlign w:val="center"/>
            <w:hideMark/>
          </w:tcPr>
          <w:p w14:paraId="6506D2E0" w14:textId="77777777" w:rsidR="00E44A1B" w:rsidRDefault="00FB3DCA">
            <w:pPr>
              <w:jc w:val="both"/>
              <w:rPr>
                <w:rFonts w:ascii="Arial" w:hAnsi="Arial" w:cs="Arial"/>
                <w:sz w:val="18"/>
                <w:szCs w:val="18"/>
              </w:rPr>
            </w:pPr>
            <w:r>
              <w:rPr>
                <w:rFonts w:ascii="Arial" w:hAnsi="Arial" w:cs="Arial"/>
                <w:sz w:val="18"/>
                <w:szCs w:val="18"/>
              </w:rPr>
              <w:t>Departamentua / Kudeaketa zerbitzua</w:t>
            </w:r>
          </w:p>
        </w:tc>
        <w:tc>
          <w:tcPr>
            <w:tcW w:w="4536" w:type="dxa"/>
            <w:tcBorders>
              <w:top w:val="single" w:sz="4" w:space="0" w:color="auto"/>
              <w:left w:val="single" w:sz="4" w:space="0" w:color="auto"/>
              <w:bottom w:val="single" w:sz="4" w:space="0" w:color="auto"/>
              <w:right w:val="single" w:sz="4" w:space="0" w:color="auto"/>
            </w:tcBorders>
            <w:vAlign w:val="center"/>
            <w:hideMark/>
          </w:tcPr>
          <w:p w14:paraId="51D4B7D6" w14:textId="77777777" w:rsidR="00E44A1B" w:rsidRDefault="00FB3DCA">
            <w:pPr>
              <w:rPr>
                <w:rFonts w:ascii="Arial" w:hAnsi="Arial" w:cs="Arial"/>
                <w:sz w:val="18"/>
                <w:szCs w:val="18"/>
              </w:rPr>
            </w:pPr>
            <w:r>
              <w:rPr>
                <w:rFonts w:ascii="Arial" w:hAnsi="Arial" w:cs="Arial"/>
                <w:sz w:val="18"/>
                <w:szCs w:val="18"/>
              </w:rPr>
              <w:t>Idazkaritza</w:t>
            </w:r>
          </w:p>
        </w:tc>
      </w:tr>
      <w:tr w:rsidR="00FE329F" w14:paraId="5642D397" w14:textId="77777777" w:rsidTr="00E44A1B">
        <w:trPr>
          <w:trHeight w:val="375"/>
        </w:trPr>
        <w:tc>
          <w:tcPr>
            <w:tcW w:w="3970" w:type="dxa"/>
            <w:tcBorders>
              <w:top w:val="single" w:sz="4" w:space="0" w:color="auto"/>
              <w:left w:val="single" w:sz="4" w:space="0" w:color="auto"/>
              <w:bottom w:val="single" w:sz="4" w:space="0" w:color="auto"/>
              <w:right w:val="single" w:sz="4" w:space="0" w:color="auto"/>
            </w:tcBorders>
            <w:vAlign w:val="center"/>
            <w:hideMark/>
          </w:tcPr>
          <w:p w14:paraId="7A49EA3A" w14:textId="77777777" w:rsidR="00E44A1B" w:rsidRDefault="00FB3DCA">
            <w:pPr>
              <w:jc w:val="both"/>
              <w:rPr>
                <w:rFonts w:ascii="Arial" w:hAnsi="Arial" w:cs="Arial"/>
                <w:sz w:val="18"/>
                <w:szCs w:val="18"/>
              </w:rPr>
            </w:pPr>
            <w:r>
              <w:rPr>
                <w:rFonts w:ascii="Arial" w:hAnsi="Arial" w:cs="Arial"/>
                <w:sz w:val="18"/>
                <w:szCs w:val="18"/>
              </w:rPr>
              <w:t>Depart./Kudeak. zerb. helbidea</w:t>
            </w:r>
          </w:p>
        </w:tc>
        <w:tc>
          <w:tcPr>
            <w:tcW w:w="4536" w:type="dxa"/>
            <w:tcBorders>
              <w:top w:val="single" w:sz="4" w:space="0" w:color="auto"/>
              <w:left w:val="single" w:sz="4" w:space="0" w:color="auto"/>
              <w:bottom w:val="single" w:sz="4" w:space="0" w:color="auto"/>
              <w:right w:val="single" w:sz="4" w:space="0" w:color="auto"/>
            </w:tcBorders>
            <w:vAlign w:val="center"/>
            <w:hideMark/>
          </w:tcPr>
          <w:p w14:paraId="00ABB4C6" w14:textId="77777777" w:rsidR="00E44A1B" w:rsidRDefault="00FB3DCA">
            <w:pPr>
              <w:tabs>
                <w:tab w:val="left" w:pos="0"/>
              </w:tabs>
              <w:rPr>
                <w:rFonts w:ascii="Arial" w:hAnsi="Arial" w:cs="Arial"/>
                <w:sz w:val="18"/>
                <w:szCs w:val="18"/>
                <w:lang w:val="pl-PL"/>
              </w:rPr>
            </w:pPr>
            <w:r>
              <w:rPr>
                <w:rFonts w:ascii="Arial" w:hAnsi="Arial" w:cs="Arial"/>
                <w:sz w:val="18"/>
                <w:szCs w:val="18"/>
                <w:lang w:val="pl-PL"/>
              </w:rPr>
              <w:t>Otalora kalea, 1</w:t>
            </w:r>
          </w:p>
        </w:tc>
      </w:tr>
      <w:tr w:rsidR="00FE329F" w14:paraId="66F7C4A4" w14:textId="77777777" w:rsidTr="00E44A1B">
        <w:trPr>
          <w:trHeight w:val="375"/>
        </w:trPr>
        <w:tc>
          <w:tcPr>
            <w:tcW w:w="3970" w:type="dxa"/>
            <w:tcBorders>
              <w:top w:val="single" w:sz="4" w:space="0" w:color="auto"/>
              <w:left w:val="single" w:sz="4" w:space="0" w:color="auto"/>
              <w:bottom w:val="single" w:sz="4" w:space="0" w:color="auto"/>
              <w:right w:val="single" w:sz="4" w:space="0" w:color="auto"/>
            </w:tcBorders>
            <w:vAlign w:val="center"/>
            <w:hideMark/>
          </w:tcPr>
          <w:p w14:paraId="5CBC2285" w14:textId="77777777" w:rsidR="00E44A1B" w:rsidRDefault="00FB3DCA">
            <w:pPr>
              <w:jc w:val="both"/>
              <w:rPr>
                <w:rFonts w:ascii="Arial" w:hAnsi="Arial" w:cs="Arial"/>
                <w:sz w:val="18"/>
                <w:szCs w:val="18"/>
                <w:lang w:val="eu-ES"/>
              </w:rPr>
            </w:pPr>
            <w:r>
              <w:rPr>
                <w:rFonts w:ascii="Arial" w:hAnsi="Arial" w:cs="Arial"/>
                <w:sz w:val="18"/>
                <w:szCs w:val="18"/>
              </w:rPr>
              <w:t>Helbide elektronikoa</w:t>
            </w:r>
          </w:p>
        </w:tc>
        <w:tc>
          <w:tcPr>
            <w:tcW w:w="4536" w:type="dxa"/>
            <w:tcBorders>
              <w:top w:val="single" w:sz="4" w:space="0" w:color="auto"/>
              <w:left w:val="single" w:sz="4" w:space="0" w:color="auto"/>
              <w:bottom w:val="single" w:sz="4" w:space="0" w:color="auto"/>
              <w:right w:val="single" w:sz="4" w:space="0" w:color="auto"/>
            </w:tcBorders>
            <w:vAlign w:val="center"/>
            <w:hideMark/>
          </w:tcPr>
          <w:p w14:paraId="38852561" w14:textId="2910829E" w:rsidR="00E44A1B" w:rsidRDefault="00E44A1B">
            <w:pPr>
              <w:rPr>
                <w:rFonts w:ascii="Arial" w:hAnsi="Arial" w:cs="Arial"/>
                <w:sz w:val="18"/>
                <w:szCs w:val="18"/>
              </w:rPr>
            </w:pPr>
            <w:hyperlink r:id="rId7" w:history="1">
              <w:r>
                <w:rPr>
                  <w:rStyle w:val="Hipervnculo"/>
                  <w:rFonts w:ascii="Arial" w:hAnsi="Arial" w:cs="Arial"/>
                  <w:sz w:val="18"/>
                  <w:szCs w:val="18"/>
                </w:rPr>
                <w:t>udala@aretxabaleta.eus</w:t>
              </w:r>
            </w:hyperlink>
            <w:r w:rsidR="00BB5800">
              <w:rPr>
                <w:rFonts w:ascii="Arial" w:hAnsi="Arial" w:cs="Arial"/>
                <w:sz w:val="18"/>
                <w:szCs w:val="18"/>
              </w:rPr>
              <w:t xml:space="preserve"> </w:t>
            </w:r>
          </w:p>
        </w:tc>
      </w:tr>
    </w:tbl>
    <w:p w14:paraId="4A3FAF94" w14:textId="77777777" w:rsidR="00E44A1B" w:rsidRDefault="00E44A1B" w:rsidP="00E44A1B">
      <w:pPr>
        <w:jc w:val="both"/>
        <w:rPr>
          <w:rFonts w:ascii="Arial" w:hAnsi="Arial" w:cs="Arial"/>
          <w:sz w:val="18"/>
          <w:szCs w:val="18"/>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37"/>
        <w:gridCol w:w="4969"/>
      </w:tblGrid>
      <w:tr w:rsidR="00FE329F" w14:paraId="27D824CC" w14:textId="77777777" w:rsidTr="00E44A1B">
        <w:trPr>
          <w:trHeight w:hRule="exact" w:val="594"/>
        </w:trPr>
        <w:tc>
          <w:tcPr>
            <w:tcW w:w="3970" w:type="dxa"/>
            <w:tcBorders>
              <w:top w:val="single" w:sz="4" w:space="0" w:color="auto"/>
              <w:left w:val="single" w:sz="4" w:space="0" w:color="auto"/>
              <w:bottom w:val="single" w:sz="4" w:space="0" w:color="auto"/>
              <w:right w:val="single" w:sz="4" w:space="0" w:color="auto"/>
            </w:tcBorders>
            <w:vAlign w:val="center"/>
            <w:hideMark/>
          </w:tcPr>
          <w:p w14:paraId="083F9F1B" w14:textId="77777777" w:rsidR="00E44A1B" w:rsidRDefault="00FB3DCA">
            <w:pPr>
              <w:rPr>
                <w:rFonts w:ascii="Arial" w:hAnsi="Arial" w:cs="Arial"/>
                <w:b/>
                <w:sz w:val="18"/>
                <w:szCs w:val="18"/>
              </w:rPr>
            </w:pPr>
            <w:bookmarkStart w:id="1" w:name="CC_02"/>
            <w:r>
              <w:rPr>
                <w:rFonts w:ascii="Arial" w:hAnsi="Arial" w:cs="Arial"/>
                <w:b/>
                <w:sz w:val="18"/>
                <w:szCs w:val="18"/>
              </w:rPr>
              <w:t xml:space="preserve">2.- </w:t>
            </w:r>
            <w:bookmarkEnd w:id="1"/>
            <w:r>
              <w:rPr>
                <w:rFonts w:ascii="Arial" w:hAnsi="Arial" w:cs="Arial"/>
                <w:b/>
                <w:sz w:val="18"/>
                <w:szCs w:val="18"/>
              </w:rPr>
              <w:t>KONTRATATZAILEAREN PROFILA:</w:t>
            </w:r>
          </w:p>
        </w:tc>
        <w:tc>
          <w:tcPr>
            <w:tcW w:w="4536" w:type="dxa"/>
            <w:tcBorders>
              <w:top w:val="single" w:sz="4" w:space="0" w:color="auto"/>
              <w:left w:val="single" w:sz="4" w:space="0" w:color="auto"/>
              <w:bottom w:val="single" w:sz="4" w:space="0" w:color="auto"/>
              <w:right w:val="single" w:sz="4" w:space="0" w:color="auto"/>
            </w:tcBorders>
            <w:vAlign w:val="center"/>
            <w:hideMark/>
          </w:tcPr>
          <w:p w14:paraId="0BC77639" w14:textId="4E60BDD3" w:rsidR="00E44A1B" w:rsidRDefault="00E44A1B">
            <w:pPr>
              <w:jc w:val="both"/>
              <w:rPr>
                <w:rFonts w:ascii="Arial" w:hAnsi="Arial" w:cs="Arial"/>
                <w:sz w:val="18"/>
                <w:szCs w:val="18"/>
              </w:rPr>
            </w:pPr>
            <w:hyperlink r:id="rId8" w:history="1">
              <w:r>
                <w:rPr>
                  <w:rStyle w:val="Hipervnculo"/>
                  <w:rFonts w:ascii="Arial" w:hAnsi="Arial" w:cs="Arial"/>
                  <w:sz w:val="18"/>
                  <w:szCs w:val="18"/>
                </w:rPr>
                <w:t>https://www.aretxabaleta.eus/eu/tramiteak/kontratugilearen-profila</w:t>
              </w:r>
            </w:hyperlink>
          </w:p>
          <w:p w14:paraId="7E0F3102" w14:textId="77777777" w:rsidR="00E44A1B" w:rsidRDefault="00FB3DCA">
            <w:pPr>
              <w:jc w:val="both"/>
              <w:rPr>
                <w:rFonts w:ascii="Arial" w:hAnsi="Arial" w:cs="Arial"/>
                <w:sz w:val="18"/>
                <w:szCs w:val="18"/>
                <w:lang w:eastAsia="en-US"/>
              </w:rPr>
            </w:pPr>
            <w:r>
              <w:rPr>
                <w:rFonts w:ascii="Arial" w:hAnsi="Arial" w:cs="Arial"/>
                <w:sz w:val="18"/>
                <w:szCs w:val="18"/>
                <w:lang w:eastAsia="en-US"/>
              </w:rPr>
              <w:t xml:space="preserve"> </w:t>
            </w:r>
          </w:p>
        </w:tc>
      </w:tr>
    </w:tbl>
    <w:p w14:paraId="2A085E62" w14:textId="77777777" w:rsidR="00E44A1B" w:rsidRDefault="00E44A1B" w:rsidP="00E44A1B">
      <w:pPr>
        <w:jc w:val="both"/>
        <w:rPr>
          <w:rFonts w:ascii="Arial" w:hAnsi="Arial" w:cs="Arial"/>
          <w:sz w:val="18"/>
          <w:szCs w:val="18"/>
          <w:lang w:eastAsia="en-US"/>
        </w:rPr>
      </w:pPr>
    </w:p>
    <w:tbl>
      <w:tblPr>
        <w:tblW w:w="8505" w:type="dxa"/>
        <w:tblInd w:w="-137" w:type="dxa"/>
        <w:tblLayout w:type="fixed"/>
        <w:tblCellMar>
          <w:left w:w="0" w:type="dxa"/>
          <w:right w:w="0" w:type="dxa"/>
        </w:tblCellMar>
        <w:tblLook w:val="04A0" w:firstRow="1" w:lastRow="0" w:firstColumn="1" w:lastColumn="0" w:noHBand="0" w:noVBand="1"/>
      </w:tblPr>
      <w:tblGrid>
        <w:gridCol w:w="2650"/>
        <w:gridCol w:w="548"/>
        <w:gridCol w:w="302"/>
        <w:gridCol w:w="709"/>
        <w:gridCol w:w="284"/>
        <w:gridCol w:w="4012"/>
      </w:tblGrid>
      <w:tr w:rsidR="00FE329F" w14:paraId="570B1AA6" w14:textId="77777777" w:rsidTr="00E44A1B">
        <w:trPr>
          <w:trHeigh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E1998E4" w14:textId="77777777" w:rsidR="00E44A1B" w:rsidRDefault="00FB3DCA">
            <w:pPr>
              <w:jc w:val="both"/>
              <w:rPr>
                <w:rFonts w:ascii="Arial" w:hAnsi="Arial" w:cs="Arial"/>
                <w:sz w:val="18"/>
                <w:szCs w:val="18"/>
                <w:lang w:eastAsia="en-US"/>
              </w:rPr>
            </w:pPr>
            <w:bookmarkStart w:id="2" w:name="CC_03"/>
            <w:r>
              <w:rPr>
                <w:rFonts w:ascii="Arial" w:hAnsi="Arial" w:cs="Arial"/>
                <w:b/>
                <w:sz w:val="18"/>
                <w:szCs w:val="18"/>
                <w:lang w:eastAsia="en-US"/>
              </w:rPr>
              <w:t xml:space="preserve"> 3.- </w:t>
            </w:r>
            <w:bookmarkEnd w:id="2"/>
            <w:r>
              <w:rPr>
                <w:rFonts w:ascii="Arial" w:hAnsi="Arial" w:cs="Arial"/>
                <w:b/>
                <w:sz w:val="18"/>
                <w:szCs w:val="18"/>
              </w:rPr>
              <w:t>KONTRATUAREN</w:t>
            </w:r>
            <w:r>
              <w:rPr>
                <w:rFonts w:ascii="Arial" w:hAnsi="Arial" w:cs="Arial"/>
                <w:b/>
                <w:sz w:val="18"/>
                <w:szCs w:val="18"/>
                <w:lang w:eastAsia="en-US"/>
              </w:rPr>
              <w:t xml:space="preserve"> OBJEKTUA</w:t>
            </w:r>
          </w:p>
        </w:tc>
      </w:tr>
      <w:tr w:rsidR="00FE329F" w14:paraId="678BB1C8" w14:textId="77777777" w:rsidTr="00E44A1B">
        <w:trPr>
          <w:trHeight w:val="621"/>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600A3881" w14:textId="77777777" w:rsidR="00E44A1B" w:rsidRDefault="00E44A1B">
            <w:pPr>
              <w:jc w:val="both"/>
              <w:rPr>
                <w:rFonts w:ascii="Arial" w:hAnsi="Arial" w:cs="Arial"/>
                <w:sz w:val="18"/>
                <w:szCs w:val="18"/>
                <w:lang w:eastAsia="eu-ES"/>
              </w:rPr>
            </w:pPr>
          </w:p>
          <w:p w14:paraId="0326A3C7" w14:textId="77777777" w:rsidR="00E44A1B" w:rsidRDefault="00FB3DCA">
            <w:pPr>
              <w:spacing w:line="240" w:lineRule="atLeast"/>
              <w:jc w:val="both"/>
              <w:rPr>
                <w:rFonts w:ascii="Arial" w:hAnsi="Arial" w:cs="Arial"/>
                <w:sz w:val="18"/>
                <w:szCs w:val="18"/>
              </w:rPr>
            </w:pPr>
            <w:r w:rsidRPr="001B03CB">
              <w:rPr>
                <w:rFonts w:ascii="Arial" w:hAnsi="Arial" w:cs="Arial"/>
                <w:sz w:val="18"/>
                <w:szCs w:val="18"/>
              </w:rPr>
              <w:t>Iturrizar plazaren eta Txarapea ibilbidearen artean hiri igogailua hornitzea, instalatzea, legeztatzea, martxan jartzea eta mantentzea.</w:t>
            </w:r>
          </w:p>
          <w:p w14:paraId="7C65C6E1" w14:textId="77777777" w:rsidR="001B03CB" w:rsidRDefault="001B03CB">
            <w:pPr>
              <w:spacing w:line="240" w:lineRule="atLeast"/>
              <w:jc w:val="both"/>
              <w:rPr>
                <w:rFonts w:ascii="Arial" w:hAnsi="Arial" w:cs="Arial"/>
                <w:color w:val="FF0000"/>
                <w:sz w:val="18"/>
                <w:szCs w:val="18"/>
              </w:rPr>
            </w:pPr>
          </w:p>
        </w:tc>
      </w:tr>
      <w:tr w:rsidR="00FE329F" w14:paraId="3629BADC" w14:textId="77777777" w:rsidTr="00E44A1B">
        <w:trPr>
          <w:trHeight w:val="487"/>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753022CA" w14:textId="77777777" w:rsidR="008D51B9" w:rsidRDefault="008D51B9">
            <w:pPr>
              <w:ind w:left="142"/>
              <w:jc w:val="both"/>
              <w:rPr>
                <w:rFonts w:ascii="Arial" w:hAnsi="Arial" w:cs="Arial"/>
                <w:sz w:val="18"/>
                <w:szCs w:val="18"/>
                <w:lang w:eastAsia="en-US"/>
              </w:rPr>
            </w:pPr>
          </w:p>
          <w:p w14:paraId="52B3971E" w14:textId="77777777" w:rsidR="001B03CB" w:rsidRDefault="00FB3DCA">
            <w:pPr>
              <w:ind w:left="142"/>
              <w:jc w:val="both"/>
              <w:rPr>
                <w:rFonts w:ascii="Arial" w:hAnsi="Arial" w:cs="Arial"/>
                <w:sz w:val="18"/>
                <w:szCs w:val="18"/>
                <w:lang w:eastAsia="en-US"/>
              </w:rPr>
            </w:pPr>
            <w:r>
              <w:rPr>
                <w:rFonts w:ascii="Arial" w:hAnsi="Arial" w:cs="Arial"/>
                <w:sz w:val="18"/>
                <w:szCs w:val="18"/>
                <w:lang w:eastAsia="en-US"/>
              </w:rPr>
              <w:t xml:space="preserve">CPV kodea(k): </w:t>
            </w:r>
          </w:p>
          <w:p w14:paraId="4EB93DED" w14:textId="77777777" w:rsidR="008D51B9" w:rsidRDefault="008D51B9">
            <w:pPr>
              <w:ind w:left="142"/>
              <w:jc w:val="both"/>
              <w:rPr>
                <w:rFonts w:ascii="Arial" w:hAnsi="Arial" w:cs="Arial"/>
                <w:sz w:val="18"/>
                <w:szCs w:val="18"/>
                <w:lang w:eastAsia="en-US"/>
              </w:rPr>
            </w:pPr>
          </w:p>
          <w:p w14:paraId="338999BF" w14:textId="77777777" w:rsidR="00E44A1B" w:rsidRDefault="00FB3DCA">
            <w:pPr>
              <w:ind w:left="142"/>
              <w:jc w:val="both"/>
              <w:rPr>
                <w:rFonts w:ascii="Arial" w:hAnsi="Arial" w:cs="Arial"/>
                <w:sz w:val="18"/>
                <w:szCs w:val="18"/>
                <w:lang w:eastAsia="en-US"/>
              </w:rPr>
            </w:pPr>
            <w:r>
              <w:rPr>
                <w:rFonts w:ascii="Arial" w:hAnsi="Arial" w:cs="Arial"/>
                <w:sz w:val="18"/>
                <w:szCs w:val="18"/>
                <w:lang w:eastAsia="en-US"/>
              </w:rPr>
              <w:t xml:space="preserve">Nagusia: </w:t>
            </w:r>
            <w:r w:rsidRPr="001B03CB">
              <w:rPr>
                <w:rFonts w:ascii="Arial" w:hAnsi="Arial" w:cs="Arial"/>
                <w:sz w:val="18"/>
                <w:szCs w:val="18"/>
                <w:lang w:eastAsia="en-US"/>
              </w:rPr>
              <w:t>42416100_Igogailuak</w:t>
            </w:r>
          </w:p>
          <w:p w14:paraId="40DBF666" w14:textId="77777777" w:rsidR="001B03CB" w:rsidRDefault="001B03CB">
            <w:pPr>
              <w:ind w:left="142"/>
              <w:jc w:val="both"/>
              <w:rPr>
                <w:rFonts w:ascii="Arial" w:hAnsi="Arial" w:cs="Arial"/>
                <w:sz w:val="18"/>
                <w:szCs w:val="18"/>
                <w:lang w:eastAsia="en-US"/>
              </w:rPr>
            </w:pPr>
          </w:p>
          <w:p w14:paraId="518881DE" w14:textId="77777777" w:rsidR="001B03CB" w:rsidRPr="001B03CB" w:rsidRDefault="00FB3DCA" w:rsidP="001B03CB">
            <w:pPr>
              <w:ind w:left="142"/>
              <w:jc w:val="both"/>
              <w:rPr>
                <w:rFonts w:ascii="Arial" w:hAnsi="Arial" w:cs="Arial"/>
                <w:sz w:val="18"/>
                <w:szCs w:val="18"/>
                <w:lang w:eastAsia="en-US"/>
              </w:rPr>
            </w:pPr>
            <w:r>
              <w:rPr>
                <w:rFonts w:ascii="Arial" w:hAnsi="Arial" w:cs="Arial"/>
                <w:sz w:val="18"/>
                <w:szCs w:val="18"/>
                <w:lang w:eastAsia="en-US"/>
              </w:rPr>
              <w:t xml:space="preserve">Osagarriak: </w:t>
            </w:r>
            <w:r w:rsidRPr="001B03CB">
              <w:rPr>
                <w:rFonts w:ascii="Arial" w:hAnsi="Arial" w:cs="Arial"/>
                <w:sz w:val="18"/>
                <w:szCs w:val="18"/>
                <w:lang w:eastAsia="en-US"/>
              </w:rPr>
              <w:t>45313100_Igogailuen instalazioa</w:t>
            </w:r>
          </w:p>
          <w:p w14:paraId="7CEB012E" w14:textId="77777777" w:rsidR="001B03CB" w:rsidRDefault="00FB3DCA" w:rsidP="001B03CB">
            <w:pPr>
              <w:ind w:left="1128"/>
              <w:jc w:val="both"/>
              <w:rPr>
                <w:rFonts w:ascii="Arial" w:hAnsi="Arial" w:cs="Arial"/>
                <w:sz w:val="18"/>
                <w:szCs w:val="18"/>
              </w:rPr>
            </w:pPr>
            <w:r w:rsidRPr="001B03CB">
              <w:rPr>
                <w:rFonts w:ascii="Arial" w:hAnsi="Arial" w:cs="Arial"/>
                <w:sz w:val="18"/>
                <w:szCs w:val="18"/>
                <w:lang w:eastAsia="en-US"/>
              </w:rPr>
              <w:t>50750000-7_Igogailuen mantenu zerbitzua</w:t>
            </w:r>
          </w:p>
          <w:p w14:paraId="5E993240" w14:textId="77777777" w:rsidR="00E44A1B" w:rsidRDefault="00E44A1B">
            <w:pPr>
              <w:ind w:left="142"/>
              <w:jc w:val="both"/>
              <w:rPr>
                <w:rFonts w:ascii="Arial" w:hAnsi="Arial" w:cs="Arial"/>
                <w:sz w:val="18"/>
                <w:szCs w:val="18"/>
                <w:lang w:eastAsia="en-US"/>
              </w:rPr>
            </w:pPr>
          </w:p>
        </w:tc>
      </w:tr>
      <w:tr w:rsidR="00FE329F" w14:paraId="61C7AE92" w14:textId="77777777" w:rsidTr="00E44A1B">
        <w:trPr>
          <w:trHeight w:val="198"/>
        </w:trPr>
        <w:tc>
          <w:tcPr>
            <w:tcW w:w="8506" w:type="dxa"/>
            <w:gridSpan w:val="6"/>
            <w:tcBorders>
              <w:top w:val="single" w:sz="4" w:space="0" w:color="000000"/>
              <w:left w:val="single" w:sz="4" w:space="0" w:color="000000"/>
              <w:bottom w:val="nil"/>
              <w:right w:val="single" w:sz="4" w:space="0" w:color="000000"/>
            </w:tcBorders>
            <w:shd w:val="clear" w:color="auto" w:fill="FFFFFF"/>
            <w:vAlign w:val="center"/>
          </w:tcPr>
          <w:p w14:paraId="79F25C31" w14:textId="77777777" w:rsidR="00E44A1B" w:rsidRDefault="00E44A1B">
            <w:pPr>
              <w:ind w:left="142"/>
              <w:jc w:val="both"/>
              <w:rPr>
                <w:rFonts w:ascii="Arial" w:hAnsi="Arial" w:cs="Arial"/>
                <w:sz w:val="18"/>
                <w:szCs w:val="18"/>
                <w:lang w:eastAsia="en-US"/>
              </w:rPr>
            </w:pPr>
          </w:p>
        </w:tc>
      </w:tr>
      <w:tr w:rsidR="00FE329F" w14:paraId="4DE120A2" w14:textId="77777777" w:rsidTr="00E44A1B">
        <w:trPr>
          <w:trHeight w:hRule="exact" w:val="284"/>
        </w:trPr>
        <w:tc>
          <w:tcPr>
            <w:tcW w:w="2651" w:type="dxa"/>
            <w:tcBorders>
              <w:top w:val="nil"/>
              <w:left w:val="single" w:sz="4" w:space="0" w:color="000000"/>
              <w:bottom w:val="nil"/>
              <w:right w:val="nil"/>
            </w:tcBorders>
            <w:shd w:val="clear" w:color="auto" w:fill="FFFFFF"/>
            <w:vAlign w:val="center"/>
            <w:hideMark/>
          </w:tcPr>
          <w:p w14:paraId="44811119" w14:textId="77777777" w:rsidR="00E44A1B" w:rsidRDefault="00FB3DCA">
            <w:pPr>
              <w:ind w:left="142"/>
              <w:jc w:val="both"/>
              <w:rPr>
                <w:rFonts w:ascii="Arial" w:hAnsi="Arial" w:cs="Arial"/>
                <w:sz w:val="18"/>
                <w:szCs w:val="18"/>
                <w:lang w:eastAsia="en-US"/>
              </w:rPr>
            </w:pPr>
            <w:r>
              <w:rPr>
                <w:rFonts w:ascii="Arial" w:hAnsi="Arial" w:cs="Arial"/>
                <w:sz w:val="18"/>
                <w:szCs w:val="18"/>
                <w:lang w:eastAsia="en-US"/>
              </w:rPr>
              <w:t xml:space="preserve"> Sortaka lizitatzeko aukera</w:t>
            </w:r>
          </w:p>
        </w:tc>
        <w:tc>
          <w:tcPr>
            <w:tcW w:w="548" w:type="dxa"/>
            <w:tcBorders>
              <w:top w:val="nil"/>
              <w:left w:val="nil"/>
              <w:bottom w:val="nil"/>
              <w:right w:val="single" w:sz="8" w:space="0" w:color="auto"/>
            </w:tcBorders>
            <w:shd w:val="clear" w:color="auto" w:fill="FFFFFF"/>
            <w:vAlign w:val="center"/>
            <w:hideMark/>
          </w:tcPr>
          <w:p w14:paraId="2679C1CD" w14:textId="77777777" w:rsidR="00E44A1B" w:rsidRDefault="00FB3DCA">
            <w:pPr>
              <w:ind w:right="57"/>
              <w:rPr>
                <w:rFonts w:ascii="Arial" w:hAnsi="Arial" w:cs="Arial"/>
                <w:sz w:val="18"/>
                <w:szCs w:val="18"/>
                <w:lang w:eastAsia="en-US"/>
              </w:rPr>
            </w:pPr>
            <w:r>
              <w:rPr>
                <w:rFonts w:ascii="Arial" w:hAnsi="Arial" w:cs="Arial"/>
                <w:sz w:val="18"/>
                <w:szCs w:val="18"/>
                <w:lang w:eastAsia="en-US"/>
              </w:rPr>
              <w:t xml:space="preserve"> BAI  </w:t>
            </w:r>
          </w:p>
        </w:tc>
        <w:tc>
          <w:tcPr>
            <w:tcW w:w="302" w:type="dxa"/>
            <w:tcBorders>
              <w:top w:val="single" w:sz="8" w:space="0" w:color="auto"/>
              <w:left w:val="single" w:sz="8" w:space="0" w:color="auto"/>
              <w:bottom w:val="single" w:sz="8" w:space="0" w:color="auto"/>
              <w:right w:val="single" w:sz="8" w:space="0" w:color="auto"/>
            </w:tcBorders>
            <w:shd w:val="clear" w:color="auto" w:fill="FFFFFF"/>
            <w:vAlign w:val="center"/>
          </w:tcPr>
          <w:p w14:paraId="280CA785" w14:textId="77777777" w:rsidR="00E44A1B" w:rsidRDefault="00E44A1B">
            <w:pPr>
              <w:jc w:val="both"/>
              <w:rPr>
                <w:rFonts w:ascii="Arial" w:hAnsi="Arial" w:cs="Arial"/>
                <w:sz w:val="18"/>
                <w:szCs w:val="18"/>
                <w:lang w:eastAsia="en-US"/>
              </w:rPr>
            </w:pPr>
          </w:p>
        </w:tc>
        <w:tc>
          <w:tcPr>
            <w:tcW w:w="709" w:type="dxa"/>
            <w:tcBorders>
              <w:top w:val="nil"/>
              <w:left w:val="single" w:sz="8" w:space="0" w:color="auto"/>
              <w:bottom w:val="nil"/>
              <w:right w:val="single" w:sz="8" w:space="0" w:color="auto"/>
            </w:tcBorders>
            <w:shd w:val="clear" w:color="auto" w:fill="FFFFFF"/>
            <w:vAlign w:val="center"/>
            <w:hideMark/>
          </w:tcPr>
          <w:p w14:paraId="08836F30" w14:textId="77777777" w:rsidR="00E44A1B" w:rsidRDefault="00FB3DCA">
            <w:pPr>
              <w:jc w:val="both"/>
              <w:rPr>
                <w:rFonts w:ascii="Arial" w:hAnsi="Arial" w:cs="Arial"/>
                <w:sz w:val="18"/>
                <w:szCs w:val="18"/>
                <w:lang w:eastAsia="en-US"/>
              </w:rPr>
            </w:pPr>
            <w:r>
              <w:rPr>
                <w:rFonts w:ascii="Arial" w:hAnsi="Arial" w:cs="Arial"/>
                <w:sz w:val="18"/>
                <w:szCs w:val="18"/>
                <w:lang w:eastAsia="en-US"/>
              </w:rPr>
              <w:t xml:space="preserve">     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hideMark/>
          </w:tcPr>
          <w:p w14:paraId="354D3E0F" w14:textId="77777777" w:rsidR="00E44A1B" w:rsidRDefault="00FB3DCA">
            <w:pPr>
              <w:jc w:val="both"/>
              <w:rPr>
                <w:rFonts w:ascii="Arial" w:hAnsi="Arial" w:cs="Arial"/>
                <w:sz w:val="18"/>
                <w:szCs w:val="18"/>
                <w:lang w:eastAsia="en-US"/>
              </w:rPr>
            </w:pPr>
            <w:r>
              <w:rPr>
                <w:rFonts w:ascii="Arial" w:hAnsi="Arial" w:cs="Arial"/>
                <w:sz w:val="18"/>
                <w:szCs w:val="18"/>
                <w:lang w:eastAsia="en-US"/>
              </w:rPr>
              <w:t>x</w:t>
            </w:r>
          </w:p>
        </w:tc>
        <w:tc>
          <w:tcPr>
            <w:tcW w:w="4012" w:type="dxa"/>
            <w:tcBorders>
              <w:top w:val="nil"/>
              <w:left w:val="single" w:sz="8" w:space="0" w:color="auto"/>
              <w:bottom w:val="nil"/>
              <w:right w:val="single" w:sz="4" w:space="0" w:color="000000"/>
            </w:tcBorders>
            <w:shd w:val="clear" w:color="auto" w:fill="FFFFFF"/>
            <w:vAlign w:val="center"/>
          </w:tcPr>
          <w:p w14:paraId="6F529313" w14:textId="77777777" w:rsidR="00E44A1B" w:rsidRDefault="00E44A1B">
            <w:pPr>
              <w:jc w:val="both"/>
              <w:rPr>
                <w:rFonts w:ascii="Arial" w:hAnsi="Arial" w:cs="Arial"/>
                <w:sz w:val="18"/>
                <w:szCs w:val="18"/>
                <w:lang w:eastAsia="en-US"/>
              </w:rPr>
            </w:pPr>
          </w:p>
        </w:tc>
      </w:tr>
      <w:tr w:rsidR="00FE329F" w14:paraId="37A5F6DE" w14:textId="77777777" w:rsidTr="00E44A1B">
        <w:trPr>
          <w:trHeight w:val="134"/>
        </w:trPr>
        <w:tc>
          <w:tcPr>
            <w:tcW w:w="8506" w:type="dxa"/>
            <w:gridSpan w:val="6"/>
            <w:tcBorders>
              <w:top w:val="nil"/>
              <w:left w:val="single" w:sz="4" w:space="0" w:color="000000"/>
              <w:bottom w:val="single" w:sz="4" w:space="0" w:color="000000"/>
              <w:right w:val="single" w:sz="4" w:space="0" w:color="000000"/>
            </w:tcBorders>
            <w:shd w:val="clear" w:color="auto" w:fill="FFFFFF"/>
            <w:vAlign w:val="center"/>
          </w:tcPr>
          <w:p w14:paraId="50ADD3DF" w14:textId="77777777" w:rsidR="00E44A1B" w:rsidRDefault="00E44A1B">
            <w:pPr>
              <w:ind w:left="142"/>
              <w:jc w:val="both"/>
              <w:rPr>
                <w:rFonts w:ascii="Arial" w:hAnsi="Arial" w:cs="Arial"/>
                <w:sz w:val="18"/>
                <w:szCs w:val="18"/>
                <w:lang w:eastAsia="en-US"/>
              </w:rPr>
            </w:pPr>
          </w:p>
        </w:tc>
      </w:tr>
    </w:tbl>
    <w:p w14:paraId="74FC68DA" w14:textId="77777777" w:rsidR="00E44A1B" w:rsidRDefault="00E44A1B" w:rsidP="00E44A1B">
      <w:pPr>
        <w:jc w:val="both"/>
        <w:rPr>
          <w:rFonts w:ascii="Arial" w:hAnsi="Arial" w:cs="Arial"/>
          <w:sz w:val="18"/>
          <w:szCs w:val="18"/>
          <w:lang w:eastAsia="eu-ES"/>
        </w:rPr>
      </w:pPr>
    </w:p>
    <w:p w14:paraId="124F7AF8" w14:textId="77777777" w:rsidR="008645A5" w:rsidRDefault="008645A5" w:rsidP="00E44A1B">
      <w:pPr>
        <w:jc w:val="both"/>
        <w:rPr>
          <w:rFonts w:ascii="Arial" w:hAnsi="Arial" w:cs="Arial"/>
          <w:sz w:val="18"/>
          <w:szCs w:val="18"/>
          <w:lang w:eastAsia="eu-ES"/>
        </w:rPr>
      </w:pPr>
    </w:p>
    <w:p w14:paraId="0E2D34AB" w14:textId="77777777" w:rsidR="00AC75B4" w:rsidRDefault="00AC75B4" w:rsidP="00E44A1B">
      <w:pPr>
        <w:jc w:val="both"/>
        <w:rPr>
          <w:rFonts w:ascii="Arial" w:hAnsi="Arial" w:cs="Arial"/>
          <w:sz w:val="18"/>
          <w:szCs w:val="18"/>
          <w:lang w:eastAsia="eu-ES"/>
        </w:rPr>
      </w:pPr>
    </w:p>
    <w:p w14:paraId="774A3CEA" w14:textId="77777777" w:rsidR="00AC75B4" w:rsidRDefault="00AC75B4" w:rsidP="00E44A1B">
      <w:pPr>
        <w:jc w:val="both"/>
        <w:rPr>
          <w:rFonts w:ascii="Arial" w:hAnsi="Arial" w:cs="Arial"/>
          <w:sz w:val="18"/>
          <w:szCs w:val="18"/>
          <w:lang w:eastAsia="eu-ES"/>
        </w:rPr>
      </w:pPr>
    </w:p>
    <w:p w14:paraId="760FD112" w14:textId="77777777" w:rsidR="00AC75B4" w:rsidRDefault="00AC75B4" w:rsidP="00E44A1B">
      <w:pPr>
        <w:jc w:val="both"/>
        <w:rPr>
          <w:rFonts w:ascii="Arial" w:hAnsi="Arial" w:cs="Arial"/>
          <w:sz w:val="18"/>
          <w:szCs w:val="18"/>
          <w:lang w:eastAsia="eu-ES"/>
        </w:rPr>
      </w:pPr>
    </w:p>
    <w:p w14:paraId="57D48750" w14:textId="77777777" w:rsidR="008D51B9" w:rsidRDefault="008D51B9" w:rsidP="00E44A1B">
      <w:pPr>
        <w:jc w:val="both"/>
        <w:rPr>
          <w:rFonts w:ascii="Arial" w:hAnsi="Arial" w:cs="Arial"/>
          <w:sz w:val="18"/>
          <w:szCs w:val="18"/>
          <w:lang w:eastAsia="eu-ES"/>
        </w:rPr>
      </w:pPr>
    </w:p>
    <w:tbl>
      <w:tblPr>
        <w:tblW w:w="8505" w:type="dxa"/>
        <w:tblInd w:w="-39" w:type="dxa"/>
        <w:tblLayout w:type="fixed"/>
        <w:tblCellMar>
          <w:left w:w="103" w:type="dxa"/>
        </w:tblCellMar>
        <w:tblLook w:val="04A0" w:firstRow="1" w:lastRow="0" w:firstColumn="1" w:lastColumn="0" w:noHBand="0" w:noVBand="1"/>
      </w:tblPr>
      <w:tblGrid>
        <w:gridCol w:w="3403"/>
        <w:gridCol w:w="4539"/>
        <w:gridCol w:w="282"/>
        <w:gridCol w:w="281"/>
      </w:tblGrid>
      <w:tr w:rsidR="00FE329F" w14:paraId="3CCF4692" w14:textId="77777777" w:rsidTr="00E44A1B">
        <w:trPr>
          <w:trHeight w:val="292"/>
        </w:trPr>
        <w:tc>
          <w:tcPr>
            <w:tcW w:w="8505"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F57F7EF" w14:textId="77777777" w:rsidR="00E44A1B" w:rsidRDefault="00FB3DCA">
            <w:pPr>
              <w:jc w:val="both"/>
              <w:rPr>
                <w:rFonts w:ascii="Arial" w:hAnsi="Arial" w:cs="Arial"/>
                <w:sz w:val="18"/>
                <w:szCs w:val="18"/>
                <w:lang w:eastAsia="en-US"/>
              </w:rPr>
            </w:pPr>
            <w:bookmarkStart w:id="3" w:name="CC_04"/>
            <w:r>
              <w:rPr>
                <w:rFonts w:ascii="Arial" w:hAnsi="Arial" w:cs="Arial"/>
                <w:b/>
                <w:sz w:val="18"/>
                <w:szCs w:val="18"/>
                <w:lang w:eastAsia="en-US"/>
              </w:rPr>
              <w:t xml:space="preserve">4.- </w:t>
            </w:r>
            <w:bookmarkEnd w:id="3"/>
            <w:r>
              <w:rPr>
                <w:rFonts w:ascii="Arial" w:hAnsi="Arial" w:cs="Arial"/>
                <w:b/>
                <w:sz w:val="18"/>
                <w:szCs w:val="18"/>
                <w:lang w:eastAsia="en-US"/>
              </w:rPr>
              <w:t>LIZITAZIO AURREKONTUA (BEZa BARNE)</w:t>
            </w:r>
          </w:p>
        </w:tc>
      </w:tr>
      <w:tr w:rsidR="00FE329F" w14:paraId="21BB09A8" w14:textId="77777777" w:rsidTr="00E44A1B">
        <w:trPr>
          <w:trHeight w:hRule="exact" w:val="188"/>
        </w:trPr>
        <w:tc>
          <w:tcPr>
            <w:tcW w:w="3403"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76D31219" w14:textId="77777777" w:rsidR="00E44A1B" w:rsidRDefault="00FB3DCA">
            <w:pPr>
              <w:jc w:val="both"/>
              <w:rPr>
                <w:rFonts w:ascii="Arial" w:hAnsi="Arial" w:cs="Arial"/>
                <w:sz w:val="18"/>
                <w:szCs w:val="18"/>
                <w:lang w:eastAsia="en-US"/>
              </w:rPr>
            </w:pPr>
            <w:r>
              <w:rPr>
                <w:rFonts w:ascii="Arial" w:hAnsi="Arial" w:cs="Arial"/>
                <w:sz w:val="18"/>
                <w:szCs w:val="18"/>
                <w:lang w:eastAsia="en-US"/>
              </w:rPr>
              <w:lastRenderedPageBreak/>
              <w:t>Prezioa zehazteko sistema</w:t>
            </w:r>
          </w:p>
          <w:p w14:paraId="1A6A38BA" w14:textId="77777777" w:rsidR="00E44A1B" w:rsidRDefault="00FB3DCA">
            <w:pPr>
              <w:jc w:val="both"/>
              <w:rPr>
                <w:rFonts w:ascii="Arial" w:hAnsi="Arial" w:cs="Arial"/>
                <w:sz w:val="18"/>
                <w:szCs w:val="18"/>
                <w:highlight w:val="yellow"/>
                <w:lang w:eastAsia="en-US"/>
              </w:rPr>
            </w:pPr>
            <w:r>
              <w:rPr>
                <w:rFonts w:ascii="Arial" w:hAnsi="Arial" w:cs="Arial"/>
                <w:sz w:val="18"/>
                <w:szCs w:val="18"/>
                <w:highlight w:val="yellow"/>
                <w:lang w:eastAsia="en-US"/>
              </w:rPr>
              <w:t xml:space="preserve"> </w:t>
            </w:r>
          </w:p>
          <w:p w14:paraId="780F03EB" w14:textId="77777777" w:rsidR="00E44A1B" w:rsidRDefault="00E44A1B">
            <w:pPr>
              <w:jc w:val="both"/>
              <w:rPr>
                <w:rFonts w:ascii="Arial" w:hAnsi="Arial" w:cs="Arial"/>
                <w:sz w:val="18"/>
                <w:szCs w:val="18"/>
                <w:lang w:eastAsia="en-US"/>
              </w:rPr>
            </w:pPr>
          </w:p>
        </w:tc>
        <w:tc>
          <w:tcPr>
            <w:tcW w:w="4539" w:type="dxa"/>
            <w:tcBorders>
              <w:top w:val="single" w:sz="4" w:space="0" w:color="000000"/>
              <w:left w:val="single" w:sz="4" w:space="0" w:color="000000"/>
              <w:bottom w:val="nil"/>
              <w:right w:val="nil"/>
            </w:tcBorders>
            <w:shd w:val="clear" w:color="auto" w:fill="FFFFFF"/>
          </w:tcPr>
          <w:p w14:paraId="73165218" w14:textId="77777777" w:rsidR="00E44A1B" w:rsidRDefault="00E44A1B">
            <w:pPr>
              <w:rPr>
                <w:rFonts w:ascii="Arial" w:hAnsi="Arial" w:cs="Arial"/>
                <w:sz w:val="18"/>
                <w:szCs w:val="18"/>
                <w:lang w:eastAsia="en-US"/>
              </w:rPr>
            </w:pPr>
          </w:p>
        </w:tc>
        <w:tc>
          <w:tcPr>
            <w:tcW w:w="282" w:type="dxa"/>
            <w:tcBorders>
              <w:top w:val="single" w:sz="4" w:space="0" w:color="000000"/>
              <w:left w:val="nil"/>
              <w:bottom w:val="single" w:sz="8" w:space="0" w:color="000000"/>
              <w:right w:val="nil"/>
            </w:tcBorders>
            <w:shd w:val="clear" w:color="auto" w:fill="FFFFFF"/>
          </w:tcPr>
          <w:p w14:paraId="3A584925" w14:textId="77777777" w:rsidR="00E44A1B" w:rsidRDefault="00E44A1B">
            <w:pPr>
              <w:rPr>
                <w:rFonts w:ascii="Arial" w:hAnsi="Arial" w:cs="Arial"/>
                <w:bCs/>
                <w:sz w:val="18"/>
                <w:szCs w:val="18"/>
                <w:lang w:eastAsia="en-US"/>
              </w:rPr>
            </w:pPr>
          </w:p>
        </w:tc>
        <w:tc>
          <w:tcPr>
            <w:tcW w:w="281" w:type="dxa"/>
            <w:tcBorders>
              <w:top w:val="single" w:sz="4" w:space="0" w:color="000000"/>
              <w:left w:val="nil"/>
              <w:bottom w:val="nil"/>
              <w:right w:val="single" w:sz="4" w:space="0" w:color="000000"/>
            </w:tcBorders>
            <w:shd w:val="clear" w:color="auto" w:fill="FFFFFF"/>
          </w:tcPr>
          <w:p w14:paraId="67FAF5F8" w14:textId="77777777" w:rsidR="00E44A1B" w:rsidRDefault="00E44A1B">
            <w:pPr>
              <w:rPr>
                <w:rFonts w:ascii="Arial" w:hAnsi="Arial" w:cs="Arial"/>
                <w:bCs/>
                <w:sz w:val="18"/>
                <w:szCs w:val="18"/>
                <w:lang w:eastAsia="en-US"/>
              </w:rPr>
            </w:pPr>
          </w:p>
        </w:tc>
      </w:tr>
      <w:tr w:rsidR="00FE329F" w14:paraId="49BB815F" w14:textId="77777777" w:rsidTr="005D3807">
        <w:trPr>
          <w:trHeight w:hRule="exact" w:val="284"/>
        </w:trPr>
        <w:tc>
          <w:tcPr>
            <w:tcW w:w="3403" w:type="dxa"/>
            <w:vMerge/>
            <w:tcBorders>
              <w:top w:val="single" w:sz="4" w:space="0" w:color="000000"/>
              <w:left w:val="single" w:sz="4" w:space="0" w:color="000000"/>
              <w:bottom w:val="single" w:sz="4" w:space="0" w:color="000000"/>
              <w:right w:val="single" w:sz="4" w:space="0" w:color="000000"/>
            </w:tcBorders>
            <w:vAlign w:val="center"/>
            <w:hideMark/>
          </w:tcPr>
          <w:p w14:paraId="1F6E2E5A" w14:textId="77777777" w:rsidR="00E44A1B" w:rsidRDefault="00E44A1B">
            <w:pPr>
              <w:rPr>
                <w:rFonts w:ascii="Arial" w:hAnsi="Arial" w:cs="Arial"/>
                <w:sz w:val="18"/>
                <w:szCs w:val="18"/>
                <w:lang w:eastAsia="en-US"/>
              </w:rPr>
            </w:pPr>
          </w:p>
        </w:tc>
        <w:tc>
          <w:tcPr>
            <w:tcW w:w="4539" w:type="dxa"/>
            <w:tcBorders>
              <w:top w:val="nil"/>
              <w:left w:val="single" w:sz="4" w:space="0" w:color="000000"/>
              <w:bottom w:val="nil"/>
              <w:right w:val="single" w:sz="8" w:space="0" w:color="000000"/>
            </w:tcBorders>
            <w:shd w:val="clear" w:color="auto" w:fill="FFFFFF"/>
            <w:vAlign w:val="center"/>
            <w:hideMark/>
          </w:tcPr>
          <w:p w14:paraId="60F4EEA3" w14:textId="77777777" w:rsidR="00E44A1B" w:rsidRDefault="00FB3DCA">
            <w:pPr>
              <w:jc w:val="both"/>
              <w:rPr>
                <w:rFonts w:ascii="Arial" w:hAnsi="Arial" w:cs="Arial"/>
                <w:sz w:val="18"/>
                <w:szCs w:val="18"/>
                <w:lang w:eastAsia="en-US"/>
              </w:rPr>
            </w:pPr>
            <w:r>
              <w:rPr>
                <w:rFonts w:ascii="Arial" w:hAnsi="Arial" w:cs="Arial"/>
                <w:sz w:val="18"/>
                <w:szCs w:val="18"/>
                <w:lang w:eastAsia="en-US"/>
              </w:rPr>
              <w:t>Prezio unitarioak</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2F73C90B" w14:textId="77777777" w:rsidR="00E44A1B" w:rsidRPr="008D51B9" w:rsidRDefault="00E44A1B">
            <w:pPr>
              <w:jc w:val="center"/>
              <w:rPr>
                <w:rFonts w:ascii="Arial" w:hAnsi="Arial" w:cs="Arial"/>
                <w:bCs/>
                <w:sz w:val="18"/>
                <w:szCs w:val="18"/>
                <w:highlight w:val="yellow"/>
                <w:lang w:eastAsia="en-US"/>
              </w:rPr>
            </w:pPr>
          </w:p>
        </w:tc>
        <w:tc>
          <w:tcPr>
            <w:tcW w:w="281" w:type="dxa"/>
            <w:tcBorders>
              <w:top w:val="nil"/>
              <w:left w:val="single" w:sz="8" w:space="0" w:color="000000"/>
              <w:bottom w:val="nil"/>
              <w:right w:val="single" w:sz="4" w:space="0" w:color="000000"/>
            </w:tcBorders>
            <w:shd w:val="clear" w:color="auto" w:fill="FFFFFF"/>
          </w:tcPr>
          <w:p w14:paraId="07F47F12" w14:textId="77777777" w:rsidR="00E44A1B" w:rsidRDefault="00E44A1B">
            <w:pPr>
              <w:jc w:val="center"/>
              <w:rPr>
                <w:rFonts w:ascii="Arial" w:hAnsi="Arial" w:cs="Arial"/>
                <w:bCs/>
                <w:sz w:val="18"/>
                <w:szCs w:val="18"/>
                <w:lang w:eastAsia="en-US"/>
              </w:rPr>
            </w:pPr>
          </w:p>
        </w:tc>
      </w:tr>
      <w:tr w:rsidR="00FE329F" w14:paraId="71F7C08F" w14:textId="77777777" w:rsidTr="005D3807">
        <w:trPr>
          <w:trHeight w:hRule="exact" w:val="134"/>
        </w:trPr>
        <w:tc>
          <w:tcPr>
            <w:tcW w:w="3403" w:type="dxa"/>
            <w:vMerge/>
            <w:tcBorders>
              <w:top w:val="single" w:sz="4" w:space="0" w:color="000000"/>
              <w:left w:val="single" w:sz="4" w:space="0" w:color="000000"/>
              <w:bottom w:val="single" w:sz="4" w:space="0" w:color="000000"/>
              <w:right w:val="single" w:sz="4" w:space="0" w:color="000000"/>
            </w:tcBorders>
            <w:vAlign w:val="center"/>
            <w:hideMark/>
          </w:tcPr>
          <w:p w14:paraId="395EFD51" w14:textId="77777777" w:rsidR="00E44A1B" w:rsidRDefault="00E44A1B">
            <w:pPr>
              <w:rPr>
                <w:rFonts w:ascii="Arial" w:hAnsi="Arial" w:cs="Arial"/>
                <w:sz w:val="18"/>
                <w:szCs w:val="18"/>
                <w:lang w:eastAsia="en-US"/>
              </w:rPr>
            </w:pPr>
          </w:p>
        </w:tc>
        <w:tc>
          <w:tcPr>
            <w:tcW w:w="4539" w:type="dxa"/>
            <w:tcBorders>
              <w:top w:val="nil"/>
              <w:left w:val="single" w:sz="4" w:space="0" w:color="000000"/>
              <w:bottom w:val="nil"/>
              <w:right w:val="nil"/>
            </w:tcBorders>
            <w:shd w:val="clear" w:color="auto" w:fill="FFFFFF"/>
          </w:tcPr>
          <w:p w14:paraId="0C28E42C" w14:textId="77777777" w:rsidR="00E44A1B" w:rsidRDefault="00E44A1B">
            <w:pPr>
              <w:rPr>
                <w:rFonts w:ascii="Arial" w:hAnsi="Arial" w:cs="Arial"/>
                <w:bCs/>
                <w:sz w:val="18"/>
                <w:szCs w:val="18"/>
                <w:lang w:eastAsia="en-US"/>
              </w:rPr>
            </w:pPr>
          </w:p>
          <w:p w14:paraId="17C61400" w14:textId="77777777" w:rsidR="00E44A1B" w:rsidRDefault="00E44A1B">
            <w:pPr>
              <w:rPr>
                <w:rFonts w:ascii="Arial" w:hAnsi="Arial" w:cs="Arial"/>
                <w:bCs/>
                <w:sz w:val="18"/>
                <w:szCs w:val="18"/>
                <w:lang w:eastAsia="en-US"/>
              </w:rPr>
            </w:pPr>
          </w:p>
          <w:p w14:paraId="24F9F754" w14:textId="77777777" w:rsidR="00E44A1B" w:rsidRDefault="00E44A1B">
            <w:pPr>
              <w:rPr>
                <w:rFonts w:ascii="Arial" w:hAnsi="Arial" w:cs="Arial"/>
                <w:bCs/>
                <w:sz w:val="18"/>
                <w:szCs w:val="18"/>
                <w:lang w:eastAsia="en-US"/>
              </w:rPr>
            </w:pPr>
          </w:p>
          <w:p w14:paraId="24921541" w14:textId="77777777" w:rsidR="00E44A1B" w:rsidRDefault="00E44A1B">
            <w:pPr>
              <w:rPr>
                <w:rFonts w:ascii="Arial" w:hAnsi="Arial" w:cs="Arial"/>
                <w:bCs/>
                <w:sz w:val="18"/>
                <w:szCs w:val="18"/>
                <w:lang w:eastAsia="en-US"/>
              </w:rPr>
            </w:pPr>
          </w:p>
        </w:tc>
        <w:tc>
          <w:tcPr>
            <w:tcW w:w="282" w:type="dxa"/>
            <w:tcBorders>
              <w:top w:val="single" w:sz="8" w:space="0" w:color="000000"/>
              <w:left w:val="nil"/>
              <w:bottom w:val="single" w:sz="8" w:space="0" w:color="000000"/>
              <w:right w:val="nil"/>
            </w:tcBorders>
            <w:shd w:val="clear" w:color="auto" w:fill="FFFFFF"/>
          </w:tcPr>
          <w:p w14:paraId="134619E2" w14:textId="77777777" w:rsidR="00E44A1B" w:rsidRPr="008D51B9" w:rsidRDefault="00E44A1B">
            <w:pPr>
              <w:rPr>
                <w:rFonts w:ascii="Arial" w:hAnsi="Arial" w:cs="Arial"/>
                <w:bCs/>
                <w:sz w:val="18"/>
                <w:szCs w:val="18"/>
                <w:highlight w:val="yellow"/>
                <w:lang w:eastAsia="en-US"/>
              </w:rPr>
            </w:pPr>
          </w:p>
        </w:tc>
        <w:tc>
          <w:tcPr>
            <w:tcW w:w="281" w:type="dxa"/>
            <w:tcBorders>
              <w:top w:val="nil"/>
              <w:left w:val="nil"/>
              <w:bottom w:val="nil"/>
              <w:right w:val="single" w:sz="4" w:space="0" w:color="000000"/>
            </w:tcBorders>
            <w:shd w:val="clear" w:color="auto" w:fill="FFFFFF"/>
          </w:tcPr>
          <w:p w14:paraId="035BC095" w14:textId="77777777" w:rsidR="00E44A1B" w:rsidRDefault="00E44A1B">
            <w:pPr>
              <w:rPr>
                <w:rFonts w:ascii="Arial" w:hAnsi="Arial" w:cs="Arial"/>
                <w:bCs/>
                <w:sz w:val="18"/>
                <w:szCs w:val="18"/>
                <w:lang w:eastAsia="en-US"/>
              </w:rPr>
            </w:pPr>
          </w:p>
        </w:tc>
      </w:tr>
      <w:tr w:rsidR="00FE329F" w14:paraId="4723024C" w14:textId="77777777" w:rsidTr="005D3807">
        <w:trPr>
          <w:trHeight w:hRule="exact" w:val="284"/>
        </w:trPr>
        <w:tc>
          <w:tcPr>
            <w:tcW w:w="3403" w:type="dxa"/>
            <w:vMerge/>
            <w:tcBorders>
              <w:top w:val="single" w:sz="4" w:space="0" w:color="000000"/>
              <w:left w:val="single" w:sz="4" w:space="0" w:color="000000"/>
              <w:bottom w:val="single" w:sz="4" w:space="0" w:color="000000"/>
              <w:right w:val="single" w:sz="4" w:space="0" w:color="000000"/>
            </w:tcBorders>
            <w:vAlign w:val="center"/>
            <w:hideMark/>
          </w:tcPr>
          <w:p w14:paraId="48A32323" w14:textId="77777777" w:rsidR="00E44A1B" w:rsidRDefault="00E44A1B">
            <w:pPr>
              <w:rPr>
                <w:rFonts w:ascii="Arial" w:hAnsi="Arial" w:cs="Arial"/>
                <w:sz w:val="18"/>
                <w:szCs w:val="18"/>
                <w:lang w:eastAsia="en-US"/>
              </w:rPr>
            </w:pPr>
          </w:p>
        </w:tc>
        <w:tc>
          <w:tcPr>
            <w:tcW w:w="4539" w:type="dxa"/>
            <w:tcBorders>
              <w:top w:val="nil"/>
              <w:left w:val="single" w:sz="4" w:space="0" w:color="000000"/>
              <w:bottom w:val="nil"/>
              <w:right w:val="single" w:sz="8" w:space="0" w:color="000000"/>
            </w:tcBorders>
            <w:shd w:val="clear" w:color="auto" w:fill="FFFFFF"/>
            <w:vAlign w:val="center"/>
            <w:hideMark/>
          </w:tcPr>
          <w:p w14:paraId="3587D2DA" w14:textId="77777777" w:rsidR="00E44A1B" w:rsidRDefault="00FB3DCA">
            <w:pPr>
              <w:jc w:val="both"/>
              <w:rPr>
                <w:rFonts w:ascii="Arial" w:hAnsi="Arial" w:cs="Arial"/>
                <w:sz w:val="18"/>
                <w:szCs w:val="18"/>
                <w:lang w:eastAsia="en-US"/>
              </w:rPr>
            </w:pPr>
            <w:r>
              <w:rPr>
                <w:rFonts w:ascii="Arial" w:hAnsi="Arial" w:cs="Arial"/>
                <w:sz w:val="18"/>
                <w:szCs w:val="18"/>
                <w:lang w:eastAsia="en-US"/>
              </w:rPr>
              <w:t>Kontratuaren parte bat oroharreko prezioan</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36B0C691" w14:textId="77777777" w:rsidR="00E44A1B" w:rsidRPr="005D3807" w:rsidRDefault="00E44A1B">
            <w:pPr>
              <w:jc w:val="center"/>
              <w:rPr>
                <w:rFonts w:ascii="Arial" w:hAnsi="Arial" w:cs="Arial"/>
                <w:bCs/>
                <w:sz w:val="18"/>
                <w:szCs w:val="18"/>
                <w:lang w:eastAsia="en-US"/>
              </w:rPr>
            </w:pPr>
          </w:p>
        </w:tc>
        <w:tc>
          <w:tcPr>
            <w:tcW w:w="281" w:type="dxa"/>
            <w:tcBorders>
              <w:top w:val="nil"/>
              <w:left w:val="single" w:sz="8" w:space="0" w:color="000000"/>
              <w:bottom w:val="nil"/>
              <w:right w:val="single" w:sz="4" w:space="0" w:color="000000"/>
            </w:tcBorders>
            <w:shd w:val="clear" w:color="auto" w:fill="FFFFFF"/>
          </w:tcPr>
          <w:p w14:paraId="36BE8C8E" w14:textId="77777777" w:rsidR="00E44A1B" w:rsidRDefault="00E44A1B">
            <w:pPr>
              <w:jc w:val="center"/>
              <w:rPr>
                <w:rFonts w:ascii="Arial" w:hAnsi="Arial" w:cs="Arial"/>
                <w:bCs/>
                <w:sz w:val="18"/>
                <w:szCs w:val="18"/>
                <w:lang w:eastAsia="en-US"/>
              </w:rPr>
            </w:pPr>
          </w:p>
        </w:tc>
      </w:tr>
      <w:tr w:rsidR="00FE329F" w14:paraId="39E99BD6" w14:textId="77777777" w:rsidTr="005D3807">
        <w:trPr>
          <w:trHeight w:hRule="exact" w:val="142"/>
        </w:trPr>
        <w:tc>
          <w:tcPr>
            <w:tcW w:w="3403" w:type="dxa"/>
            <w:vMerge/>
            <w:tcBorders>
              <w:top w:val="single" w:sz="4" w:space="0" w:color="000000"/>
              <w:left w:val="single" w:sz="4" w:space="0" w:color="000000"/>
              <w:bottom w:val="single" w:sz="4" w:space="0" w:color="000000"/>
              <w:right w:val="single" w:sz="4" w:space="0" w:color="000000"/>
            </w:tcBorders>
            <w:vAlign w:val="center"/>
            <w:hideMark/>
          </w:tcPr>
          <w:p w14:paraId="251BE7DE" w14:textId="77777777" w:rsidR="00E44A1B" w:rsidRDefault="00E44A1B">
            <w:pPr>
              <w:rPr>
                <w:rFonts w:ascii="Arial" w:hAnsi="Arial" w:cs="Arial"/>
                <w:sz w:val="18"/>
                <w:szCs w:val="18"/>
                <w:lang w:eastAsia="en-US"/>
              </w:rPr>
            </w:pPr>
          </w:p>
        </w:tc>
        <w:tc>
          <w:tcPr>
            <w:tcW w:w="4539" w:type="dxa"/>
            <w:tcBorders>
              <w:top w:val="nil"/>
              <w:left w:val="single" w:sz="4" w:space="0" w:color="000000"/>
              <w:bottom w:val="nil"/>
              <w:right w:val="nil"/>
            </w:tcBorders>
            <w:shd w:val="clear" w:color="auto" w:fill="FFFFFF"/>
          </w:tcPr>
          <w:p w14:paraId="3A9AE35A" w14:textId="77777777" w:rsidR="00E44A1B" w:rsidRDefault="00E44A1B">
            <w:pPr>
              <w:rPr>
                <w:rFonts w:ascii="Arial" w:hAnsi="Arial" w:cs="Arial"/>
                <w:sz w:val="18"/>
                <w:szCs w:val="18"/>
                <w:lang w:eastAsia="en-US"/>
              </w:rPr>
            </w:pPr>
          </w:p>
        </w:tc>
        <w:tc>
          <w:tcPr>
            <w:tcW w:w="282" w:type="dxa"/>
            <w:tcBorders>
              <w:top w:val="single" w:sz="8" w:space="0" w:color="000000"/>
              <w:left w:val="nil"/>
              <w:bottom w:val="single" w:sz="8" w:space="0" w:color="000000"/>
              <w:right w:val="nil"/>
            </w:tcBorders>
            <w:shd w:val="clear" w:color="auto" w:fill="FFFFFF"/>
          </w:tcPr>
          <w:p w14:paraId="6310B3E8" w14:textId="77777777" w:rsidR="00E44A1B" w:rsidRPr="005D3807" w:rsidRDefault="00E44A1B">
            <w:pPr>
              <w:rPr>
                <w:rFonts w:ascii="Arial" w:hAnsi="Arial" w:cs="Arial"/>
                <w:bCs/>
                <w:sz w:val="18"/>
                <w:szCs w:val="18"/>
                <w:lang w:eastAsia="en-US"/>
              </w:rPr>
            </w:pPr>
          </w:p>
        </w:tc>
        <w:tc>
          <w:tcPr>
            <w:tcW w:w="281" w:type="dxa"/>
            <w:tcBorders>
              <w:top w:val="nil"/>
              <w:left w:val="nil"/>
              <w:bottom w:val="nil"/>
              <w:right w:val="single" w:sz="4" w:space="0" w:color="000000"/>
            </w:tcBorders>
            <w:shd w:val="clear" w:color="auto" w:fill="FFFFFF"/>
          </w:tcPr>
          <w:p w14:paraId="12D2BEAD" w14:textId="77777777" w:rsidR="00E44A1B" w:rsidRDefault="00E44A1B">
            <w:pPr>
              <w:rPr>
                <w:rFonts w:ascii="Arial" w:hAnsi="Arial" w:cs="Arial"/>
                <w:bCs/>
                <w:sz w:val="18"/>
                <w:szCs w:val="18"/>
                <w:lang w:eastAsia="en-US"/>
              </w:rPr>
            </w:pPr>
          </w:p>
        </w:tc>
      </w:tr>
      <w:tr w:rsidR="00FE329F" w14:paraId="184D4CF2" w14:textId="77777777" w:rsidTr="005D3807">
        <w:trPr>
          <w:trHeight w:hRule="exact" w:val="284"/>
        </w:trPr>
        <w:tc>
          <w:tcPr>
            <w:tcW w:w="3403" w:type="dxa"/>
            <w:vMerge/>
            <w:tcBorders>
              <w:top w:val="single" w:sz="4" w:space="0" w:color="000000"/>
              <w:left w:val="single" w:sz="4" w:space="0" w:color="000000"/>
              <w:bottom w:val="single" w:sz="4" w:space="0" w:color="000000"/>
              <w:right w:val="single" w:sz="4" w:space="0" w:color="000000"/>
            </w:tcBorders>
            <w:vAlign w:val="center"/>
            <w:hideMark/>
          </w:tcPr>
          <w:p w14:paraId="520C21EE" w14:textId="77777777" w:rsidR="00E44A1B" w:rsidRDefault="00E44A1B">
            <w:pPr>
              <w:rPr>
                <w:rFonts w:ascii="Arial" w:hAnsi="Arial" w:cs="Arial"/>
                <w:sz w:val="18"/>
                <w:szCs w:val="18"/>
                <w:lang w:eastAsia="en-US"/>
              </w:rPr>
            </w:pPr>
          </w:p>
        </w:tc>
        <w:tc>
          <w:tcPr>
            <w:tcW w:w="4539" w:type="dxa"/>
            <w:tcBorders>
              <w:top w:val="nil"/>
              <w:left w:val="single" w:sz="4" w:space="0" w:color="000000"/>
              <w:bottom w:val="nil"/>
              <w:right w:val="single" w:sz="8" w:space="0" w:color="000000"/>
            </w:tcBorders>
            <w:shd w:val="clear" w:color="auto" w:fill="FFFFFF"/>
            <w:vAlign w:val="center"/>
            <w:hideMark/>
          </w:tcPr>
          <w:p w14:paraId="367E825A" w14:textId="77777777" w:rsidR="00E44A1B" w:rsidRDefault="00FB3DCA">
            <w:pPr>
              <w:jc w:val="both"/>
              <w:rPr>
                <w:rFonts w:ascii="Arial" w:hAnsi="Arial" w:cs="Arial"/>
                <w:sz w:val="18"/>
                <w:szCs w:val="18"/>
                <w:lang w:eastAsia="en-US"/>
              </w:rPr>
            </w:pPr>
            <w:r>
              <w:rPr>
                <w:rFonts w:ascii="Arial" w:hAnsi="Arial" w:cs="Arial"/>
                <w:sz w:val="18"/>
                <w:szCs w:val="18"/>
                <w:lang w:eastAsia="en-US"/>
              </w:rPr>
              <w:t>Kontratu osoa oroharreko prezioan</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E5B76D6" w14:textId="77777777" w:rsidR="00E44A1B" w:rsidRPr="005D3807" w:rsidRDefault="00FB3DCA">
            <w:pPr>
              <w:jc w:val="center"/>
              <w:rPr>
                <w:rFonts w:ascii="Arial" w:hAnsi="Arial" w:cs="Arial"/>
                <w:bCs/>
                <w:sz w:val="18"/>
                <w:szCs w:val="18"/>
                <w:lang w:eastAsia="en-US"/>
              </w:rPr>
            </w:pPr>
            <w:r w:rsidRPr="005D3807">
              <w:rPr>
                <w:rFonts w:ascii="Arial" w:hAnsi="Arial" w:cs="Arial"/>
                <w:bCs/>
                <w:sz w:val="18"/>
                <w:szCs w:val="18"/>
                <w:lang w:eastAsia="en-US"/>
              </w:rPr>
              <w:t>X</w:t>
            </w:r>
          </w:p>
        </w:tc>
        <w:tc>
          <w:tcPr>
            <w:tcW w:w="281" w:type="dxa"/>
            <w:tcBorders>
              <w:top w:val="nil"/>
              <w:left w:val="single" w:sz="8" w:space="0" w:color="000000"/>
              <w:bottom w:val="nil"/>
              <w:right w:val="single" w:sz="4" w:space="0" w:color="000000"/>
            </w:tcBorders>
            <w:shd w:val="clear" w:color="auto" w:fill="FFFFFF"/>
          </w:tcPr>
          <w:p w14:paraId="05EAB5CE" w14:textId="77777777" w:rsidR="00E44A1B" w:rsidRDefault="00E44A1B">
            <w:pPr>
              <w:jc w:val="center"/>
              <w:rPr>
                <w:rFonts w:ascii="Arial" w:hAnsi="Arial" w:cs="Arial"/>
                <w:bCs/>
                <w:sz w:val="18"/>
                <w:szCs w:val="18"/>
                <w:lang w:eastAsia="en-US"/>
              </w:rPr>
            </w:pPr>
          </w:p>
        </w:tc>
      </w:tr>
      <w:tr w:rsidR="00FE329F" w14:paraId="6483B0A5" w14:textId="77777777" w:rsidTr="005D3807">
        <w:trPr>
          <w:trHeight w:hRule="exact" w:val="148"/>
        </w:trPr>
        <w:tc>
          <w:tcPr>
            <w:tcW w:w="3403" w:type="dxa"/>
            <w:vMerge/>
            <w:tcBorders>
              <w:top w:val="single" w:sz="4" w:space="0" w:color="000000"/>
              <w:left w:val="single" w:sz="4" w:space="0" w:color="000000"/>
              <w:bottom w:val="single" w:sz="4" w:space="0" w:color="000000"/>
              <w:right w:val="single" w:sz="4" w:space="0" w:color="000000"/>
            </w:tcBorders>
            <w:vAlign w:val="center"/>
            <w:hideMark/>
          </w:tcPr>
          <w:p w14:paraId="688DA0BA" w14:textId="77777777" w:rsidR="00E44A1B" w:rsidRDefault="00E44A1B">
            <w:pPr>
              <w:rPr>
                <w:rFonts w:ascii="Arial" w:hAnsi="Arial" w:cs="Arial"/>
                <w:sz w:val="18"/>
                <w:szCs w:val="18"/>
                <w:lang w:eastAsia="en-US"/>
              </w:rPr>
            </w:pPr>
          </w:p>
        </w:tc>
        <w:tc>
          <w:tcPr>
            <w:tcW w:w="4539" w:type="dxa"/>
            <w:tcBorders>
              <w:top w:val="nil"/>
              <w:left w:val="single" w:sz="4" w:space="0" w:color="000000"/>
              <w:bottom w:val="nil"/>
              <w:right w:val="nil"/>
            </w:tcBorders>
            <w:shd w:val="clear" w:color="auto" w:fill="FFFFFF"/>
          </w:tcPr>
          <w:p w14:paraId="1C5BDDFC" w14:textId="77777777" w:rsidR="00E44A1B" w:rsidRDefault="00E44A1B">
            <w:pPr>
              <w:rPr>
                <w:rFonts w:ascii="Arial" w:hAnsi="Arial" w:cs="Arial"/>
                <w:sz w:val="18"/>
                <w:szCs w:val="18"/>
                <w:lang w:eastAsia="en-US"/>
              </w:rPr>
            </w:pPr>
          </w:p>
          <w:p w14:paraId="0B5FBAEE" w14:textId="77777777" w:rsidR="00E44A1B" w:rsidRDefault="00E44A1B">
            <w:pPr>
              <w:rPr>
                <w:rFonts w:ascii="Arial" w:hAnsi="Arial" w:cs="Arial"/>
                <w:sz w:val="18"/>
                <w:szCs w:val="18"/>
                <w:lang w:eastAsia="en-US"/>
              </w:rPr>
            </w:pPr>
          </w:p>
          <w:p w14:paraId="729300A5" w14:textId="77777777" w:rsidR="00E44A1B" w:rsidRDefault="00E44A1B">
            <w:pPr>
              <w:rPr>
                <w:rFonts w:ascii="Arial" w:hAnsi="Arial" w:cs="Arial"/>
                <w:sz w:val="18"/>
                <w:szCs w:val="18"/>
                <w:lang w:eastAsia="en-US"/>
              </w:rPr>
            </w:pPr>
          </w:p>
          <w:p w14:paraId="0C8C9F06" w14:textId="77777777" w:rsidR="00E44A1B" w:rsidRDefault="00E44A1B">
            <w:pPr>
              <w:rPr>
                <w:rFonts w:ascii="Arial" w:hAnsi="Arial" w:cs="Arial"/>
                <w:sz w:val="18"/>
                <w:szCs w:val="18"/>
                <w:lang w:eastAsia="en-US"/>
              </w:rPr>
            </w:pPr>
          </w:p>
          <w:p w14:paraId="09BD5E02" w14:textId="77777777" w:rsidR="00E44A1B" w:rsidRDefault="00E44A1B">
            <w:pPr>
              <w:rPr>
                <w:rFonts w:ascii="Arial" w:hAnsi="Arial" w:cs="Arial"/>
                <w:sz w:val="18"/>
                <w:szCs w:val="18"/>
                <w:lang w:eastAsia="en-US"/>
              </w:rPr>
            </w:pPr>
          </w:p>
          <w:p w14:paraId="40CC2860" w14:textId="77777777" w:rsidR="00E44A1B" w:rsidRDefault="00E44A1B">
            <w:pPr>
              <w:ind w:firstLine="720"/>
              <w:rPr>
                <w:rFonts w:ascii="Arial" w:hAnsi="Arial" w:cs="Arial"/>
                <w:sz w:val="18"/>
                <w:szCs w:val="18"/>
                <w:lang w:eastAsia="en-US"/>
              </w:rPr>
            </w:pPr>
          </w:p>
        </w:tc>
        <w:tc>
          <w:tcPr>
            <w:tcW w:w="282" w:type="dxa"/>
            <w:tcBorders>
              <w:top w:val="single" w:sz="8" w:space="0" w:color="000000"/>
              <w:left w:val="nil"/>
              <w:bottom w:val="nil"/>
              <w:right w:val="nil"/>
            </w:tcBorders>
            <w:shd w:val="clear" w:color="auto" w:fill="FFFFFF"/>
          </w:tcPr>
          <w:p w14:paraId="7335C6CF" w14:textId="77777777" w:rsidR="00E44A1B" w:rsidRDefault="00E44A1B">
            <w:pPr>
              <w:rPr>
                <w:rFonts w:ascii="Arial" w:hAnsi="Arial" w:cs="Arial"/>
                <w:bCs/>
                <w:sz w:val="18"/>
                <w:szCs w:val="18"/>
                <w:lang w:eastAsia="en-US"/>
              </w:rPr>
            </w:pPr>
          </w:p>
        </w:tc>
        <w:tc>
          <w:tcPr>
            <w:tcW w:w="281" w:type="dxa"/>
            <w:tcBorders>
              <w:top w:val="nil"/>
              <w:left w:val="nil"/>
              <w:bottom w:val="single" w:sz="4" w:space="0" w:color="000000"/>
              <w:right w:val="single" w:sz="4" w:space="0" w:color="000000"/>
            </w:tcBorders>
            <w:shd w:val="clear" w:color="auto" w:fill="FFFFFF"/>
          </w:tcPr>
          <w:p w14:paraId="7118EE87" w14:textId="77777777" w:rsidR="00E44A1B" w:rsidRDefault="00E44A1B">
            <w:pPr>
              <w:rPr>
                <w:rFonts w:ascii="Arial" w:hAnsi="Arial" w:cs="Arial"/>
                <w:bCs/>
                <w:sz w:val="18"/>
                <w:szCs w:val="18"/>
                <w:lang w:eastAsia="en-US"/>
              </w:rPr>
            </w:pPr>
          </w:p>
        </w:tc>
      </w:tr>
      <w:tr w:rsidR="00FE329F" w14:paraId="7EFE11D5" w14:textId="77777777" w:rsidTr="00E44A1B">
        <w:trPr>
          <w:trHeight w:val="515"/>
        </w:trPr>
        <w:tc>
          <w:tcPr>
            <w:tcW w:w="3403"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B1C90AB" w14:textId="77777777" w:rsidR="00E44A1B" w:rsidRPr="00450FE4" w:rsidRDefault="00FB3DCA">
            <w:pPr>
              <w:jc w:val="both"/>
              <w:rPr>
                <w:rFonts w:ascii="Arial" w:hAnsi="Arial" w:cs="Arial"/>
                <w:sz w:val="18"/>
                <w:szCs w:val="18"/>
                <w:lang w:eastAsia="en-US"/>
              </w:rPr>
            </w:pPr>
            <w:r w:rsidRPr="00450FE4">
              <w:rPr>
                <w:rFonts w:ascii="Arial" w:hAnsi="Arial" w:cs="Arial"/>
                <w:sz w:val="18"/>
                <w:szCs w:val="18"/>
                <w:lang w:eastAsia="en-US"/>
              </w:rPr>
              <w:t>Lizitazioaren oinarrizko aurrekontua</w:t>
            </w:r>
          </w:p>
          <w:p w14:paraId="01E6CB17" w14:textId="77777777" w:rsidR="00E44A1B" w:rsidRPr="00450FE4" w:rsidRDefault="00FB3DCA">
            <w:pPr>
              <w:jc w:val="both"/>
              <w:rPr>
                <w:rFonts w:ascii="Arial" w:hAnsi="Arial" w:cs="Arial"/>
                <w:sz w:val="18"/>
                <w:szCs w:val="18"/>
                <w:lang w:eastAsia="en-US"/>
              </w:rPr>
            </w:pPr>
            <w:r w:rsidRPr="00450FE4">
              <w:rPr>
                <w:rFonts w:ascii="Arial" w:hAnsi="Arial" w:cs="Arial"/>
                <w:sz w:val="18"/>
                <w:szCs w:val="18"/>
                <w:lang w:eastAsia="en-US"/>
              </w:rPr>
              <w:t>(BEZa barne)</w:t>
            </w:r>
          </w:p>
        </w:tc>
        <w:tc>
          <w:tcPr>
            <w:tcW w:w="5102" w:type="dxa"/>
            <w:gridSpan w:val="3"/>
            <w:tcBorders>
              <w:top w:val="single" w:sz="4" w:space="0" w:color="000000"/>
              <w:left w:val="single" w:sz="4" w:space="0" w:color="000000"/>
              <w:bottom w:val="single" w:sz="4" w:space="0" w:color="000000"/>
              <w:right w:val="single" w:sz="4" w:space="0" w:color="000000"/>
            </w:tcBorders>
            <w:shd w:val="clear" w:color="auto" w:fill="FFFFFF"/>
          </w:tcPr>
          <w:p w14:paraId="0E09D21A" w14:textId="77777777" w:rsidR="00E44A1B" w:rsidRPr="00450FE4" w:rsidRDefault="00E44A1B">
            <w:pPr>
              <w:jc w:val="both"/>
              <w:rPr>
                <w:rFonts w:ascii="Arial" w:hAnsi="Arial" w:cs="Arial"/>
                <w:sz w:val="18"/>
                <w:szCs w:val="18"/>
                <w:lang w:eastAsia="en-US"/>
              </w:rPr>
            </w:pPr>
          </w:p>
          <w:p w14:paraId="29CDF163" w14:textId="77777777" w:rsidR="00594819" w:rsidRPr="00060EF1" w:rsidRDefault="00FB3DCA" w:rsidP="00594819">
            <w:pPr>
              <w:jc w:val="both"/>
              <w:rPr>
                <w:rFonts w:ascii="Arial" w:hAnsi="Arial" w:cs="Arial"/>
                <w:b/>
                <w:bCs/>
                <w:sz w:val="18"/>
                <w:szCs w:val="18"/>
              </w:rPr>
            </w:pPr>
            <w:r w:rsidRPr="00060EF1">
              <w:rPr>
                <w:rFonts w:ascii="Arial" w:hAnsi="Arial" w:cs="Arial"/>
                <w:b/>
                <w:bCs/>
                <w:sz w:val="18"/>
                <w:szCs w:val="18"/>
              </w:rPr>
              <w:t xml:space="preserve">120.395,00 € </w:t>
            </w:r>
          </w:p>
          <w:p w14:paraId="5CB22773" w14:textId="77777777" w:rsidR="00060EF1" w:rsidRDefault="00060EF1" w:rsidP="00594819">
            <w:pPr>
              <w:jc w:val="both"/>
              <w:rPr>
                <w:rFonts w:ascii="Arial" w:hAnsi="Arial" w:cs="Arial"/>
                <w:b/>
                <w:bCs/>
                <w:sz w:val="18"/>
                <w:szCs w:val="18"/>
              </w:rPr>
            </w:pPr>
          </w:p>
          <w:p w14:paraId="39A0415E" w14:textId="77777777" w:rsidR="00F40E3F" w:rsidRDefault="00FB3DCA" w:rsidP="00594819">
            <w:pPr>
              <w:jc w:val="both"/>
              <w:rPr>
                <w:rFonts w:ascii="Arial" w:hAnsi="Arial" w:cs="Arial"/>
                <w:sz w:val="18"/>
                <w:szCs w:val="18"/>
                <w:lang w:eastAsia="en-US"/>
              </w:rPr>
            </w:pPr>
            <w:r>
              <w:rPr>
                <w:rFonts w:ascii="Arial" w:hAnsi="Arial" w:cs="Arial"/>
                <w:sz w:val="18"/>
                <w:szCs w:val="18"/>
                <w:lang w:eastAsia="en-US"/>
              </w:rPr>
              <w:t>(</w:t>
            </w:r>
            <w:r w:rsidRPr="00F40E3F">
              <w:rPr>
                <w:rFonts w:ascii="Arial" w:hAnsi="Arial" w:cs="Arial"/>
                <w:sz w:val="18"/>
                <w:szCs w:val="18"/>
                <w:lang w:eastAsia="en-US"/>
              </w:rPr>
              <w:t xml:space="preserve">99.500,00 </w:t>
            </w:r>
            <w:r>
              <w:rPr>
                <w:rFonts w:ascii="Arial" w:hAnsi="Arial" w:cs="Arial"/>
                <w:sz w:val="18"/>
                <w:szCs w:val="18"/>
                <w:lang w:eastAsia="en-US"/>
              </w:rPr>
              <w:t>€</w:t>
            </w:r>
            <w:r w:rsidRPr="00F40E3F">
              <w:rPr>
                <w:rFonts w:ascii="Arial" w:hAnsi="Arial" w:cs="Arial"/>
                <w:sz w:val="18"/>
                <w:szCs w:val="18"/>
                <w:lang w:eastAsia="en-US"/>
              </w:rPr>
              <w:t>, gehi %21eko BEZa</w:t>
            </w:r>
            <w:r>
              <w:rPr>
                <w:rFonts w:ascii="Arial" w:hAnsi="Arial" w:cs="Arial"/>
                <w:sz w:val="18"/>
                <w:szCs w:val="18"/>
                <w:lang w:eastAsia="en-US"/>
              </w:rPr>
              <w:t>_</w:t>
            </w:r>
            <w:r w:rsidRPr="00F40E3F">
              <w:rPr>
                <w:rFonts w:ascii="Arial" w:hAnsi="Arial" w:cs="Arial"/>
                <w:sz w:val="18"/>
                <w:szCs w:val="18"/>
                <w:lang w:eastAsia="en-US"/>
              </w:rPr>
              <w:t>20.895,00 euro</w:t>
            </w:r>
            <w:r>
              <w:rPr>
                <w:rFonts w:ascii="Arial" w:hAnsi="Arial" w:cs="Arial"/>
                <w:sz w:val="18"/>
                <w:szCs w:val="18"/>
                <w:lang w:eastAsia="en-US"/>
              </w:rPr>
              <w:t>)</w:t>
            </w:r>
            <w:r w:rsidRPr="00F40E3F">
              <w:rPr>
                <w:rFonts w:ascii="Arial" w:hAnsi="Arial" w:cs="Arial"/>
                <w:sz w:val="18"/>
                <w:szCs w:val="18"/>
                <w:lang w:eastAsia="en-US"/>
              </w:rPr>
              <w:t>.</w:t>
            </w:r>
          </w:p>
          <w:p w14:paraId="53F87DC7" w14:textId="77777777" w:rsidR="008842D3" w:rsidRPr="00594819" w:rsidRDefault="008842D3" w:rsidP="00594819">
            <w:pPr>
              <w:jc w:val="both"/>
              <w:rPr>
                <w:rFonts w:ascii="Arial" w:hAnsi="Arial" w:cs="Arial"/>
                <w:b/>
                <w:bCs/>
                <w:sz w:val="18"/>
                <w:szCs w:val="18"/>
              </w:rPr>
            </w:pPr>
          </w:p>
        </w:tc>
      </w:tr>
      <w:tr w:rsidR="00FE329F" w14:paraId="671BAA26" w14:textId="77777777" w:rsidTr="00E44A1B">
        <w:trPr>
          <w:trHeight w:val="660"/>
        </w:trPr>
        <w:tc>
          <w:tcPr>
            <w:tcW w:w="3403"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3FF10B6" w14:textId="77777777" w:rsidR="00E44A1B" w:rsidRDefault="00FB3DCA">
            <w:pPr>
              <w:rPr>
                <w:rFonts w:ascii="Arial" w:hAnsi="Arial" w:cs="Arial"/>
                <w:sz w:val="18"/>
                <w:szCs w:val="18"/>
                <w:lang w:eastAsia="en-US"/>
              </w:rPr>
            </w:pPr>
            <w:r>
              <w:rPr>
                <w:rFonts w:ascii="Arial" w:hAnsi="Arial" w:cs="Arial"/>
                <w:sz w:val="18"/>
                <w:szCs w:val="18"/>
                <w:lang w:eastAsia="en-US"/>
              </w:rPr>
              <w:t>Lizitazioaren oinarrizko aurrekontuaren xehapena</w:t>
            </w:r>
          </w:p>
        </w:tc>
        <w:tc>
          <w:tcPr>
            <w:tcW w:w="5102" w:type="dxa"/>
            <w:gridSpan w:val="3"/>
            <w:tcBorders>
              <w:top w:val="single" w:sz="4" w:space="0" w:color="000000"/>
              <w:left w:val="single" w:sz="4" w:space="0" w:color="000000"/>
              <w:bottom w:val="single" w:sz="4" w:space="0" w:color="000000"/>
              <w:right w:val="single" w:sz="4" w:space="0" w:color="000000"/>
            </w:tcBorders>
            <w:shd w:val="clear" w:color="auto" w:fill="FFFFFF"/>
          </w:tcPr>
          <w:tbl>
            <w:tblPr>
              <w:tblStyle w:val="Tablaconcuadrcula"/>
              <w:tblW w:w="4815" w:type="dxa"/>
              <w:tblLayout w:type="fixed"/>
              <w:tblLook w:val="04A0" w:firstRow="1" w:lastRow="0" w:firstColumn="1" w:lastColumn="0" w:noHBand="0" w:noVBand="1"/>
            </w:tblPr>
            <w:tblGrid>
              <w:gridCol w:w="3114"/>
              <w:gridCol w:w="1701"/>
            </w:tblGrid>
            <w:tr w:rsidR="00FE329F" w14:paraId="266EECE0" w14:textId="77777777" w:rsidTr="00C22EA6">
              <w:tc>
                <w:tcPr>
                  <w:tcW w:w="3114" w:type="dxa"/>
                </w:tcPr>
                <w:p w14:paraId="1B310B88" w14:textId="77777777" w:rsidR="00594819" w:rsidRPr="004F0A69" w:rsidRDefault="00FB3DCA" w:rsidP="00594819">
                  <w:pPr>
                    <w:rPr>
                      <w:rFonts w:ascii="Arial" w:hAnsi="Arial" w:cs="Arial"/>
                      <w:sz w:val="18"/>
                      <w:szCs w:val="18"/>
                    </w:rPr>
                  </w:pPr>
                  <w:r w:rsidRPr="00594819">
                    <w:rPr>
                      <w:rFonts w:ascii="Arial" w:hAnsi="Arial" w:cs="Arial"/>
                      <w:sz w:val="18"/>
                      <w:szCs w:val="18"/>
                    </w:rPr>
                    <w:t>EXEKUZIO MATERIALAREN AURREKONTUA (EMA)</w:t>
                  </w:r>
                </w:p>
              </w:tc>
              <w:tc>
                <w:tcPr>
                  <w:tcW w:w="1701" w:type="dxa"/>
                </w:tcPr>
                <w:p w14:paraId="43942C29" w14:textId="77777777" w:rsidR="00594819" w:rsidRPr="00462C38" w:rsidRDefault="00FB3DCA" w:rsidP="00462C38">
                  <w:pPr>
                    <w:jc w:val="right"/>
                    <w:rPr>
                      <w:rFonts w:ascii="Arial" w:hAnsi="Arial" w:cs="Arial"/>
                      <w:sz w:val="18"/>
                      <w:szCs w:val="18"/>
                    </w:rPr>
                  </w:pPr>
                  <w:r w:rsidRPr="00462C38">
                    <w:rPr>
                      <w:rFonts w:ascii="Arial" w:hAnsi="Arial" w:cs="Arial"/>
                      <w:sz w:val="18"/>
                      <w:szCs w:val="18"/>
                    </w:rPr>
                    <w:t>83.613,45 €</w:t>
                  </w:r>
                </w:p>
              </w:tc>
            </w:tr>
            <w:tr w:rsidR="00FE329F" w14:paraId="61090BC2" w14:textId="77777777" w:rsidTr="00C22EA6">
              <w:tc>
                <w:tcPr>
                  <w:tcW w:w="3114" w:type="dxa"/>
                </w:tcPr>
                <w:p w14:paraId="088207E6" w14:textId="77777777" w:rsidR="00594819" w:rsidRPr="004F0A69" w:rsidRDefault="00FB3DCA" w:rsidP="00594819">
                  <w:pPr>
                    <w:rPr>
                      <w:rFonts w:ascii="Arial" w:hAnsi="Arial" w:cs="Arial"/>
                      <w:sz w:val="18"/>
                      <w:szCs w:val="18"/>
                    </w:rPr>
                  </w:pPr>
                  <w:r>
                    <w:rPr>
                      <w:rFonts w:ascii="Arial" w:hAnsi="Arial" w:cs="Arial"/>
                      <w:sz w:val="18"/>
                      <w:szCs w:val="18"/>
                    </w:rPr>
                    <w:t xml:space="preserve">GASTU OROKORRAK </w:t>
                  </w:r>
                  <w:r w:rsidRPr="00594819">
                    <w:rPr>
                      <w:rFonts w:ascii="Arial" w:hAnsi="Arial" w:cs="Arial"/>
                      <w:sz w:val="18"/>
                      <w:szCs w:val="18"/>
                    </w:rPr>
                    <w:t>(13 %):</w:t>
                  </w:r>
                </w:p>
              </w:tc>
              <w:tc>
                <w:tcPr>
                  <w:tcW w:w="1701" w:type="dxa"/>
                </w:tcPr>
                <w:p w14:paraId="7F75B0B5" w14:textId="77777777" w:rsidR="00594819" w:rsidRPr="00462C38" w:rsidRDefault="00FB3DCA" w:rsidP="00462C38">
                  <w:pPr>
                    <w:jc w:val="right"/>
                    <w:rPr>
                      <w:rFonts w:ascii="Arial" w:hAnsi="Arial" w:cs="Arial"/>
                      <w:sz w:val="18"/>
                      <w:szCs w:val="18"/>
                    </w:rPr>
                  </w:pPr>
                  <w:r w:rsidRPr="00AF6B22">
                    <w:rPr>
                      <w:sz w:val="18"/>
                      <w:szCs w:val="18"/>
                    </w:rPr>
                    <w:t>10.869,75 €</w:t>
                  </w:r>
                </w:p>
              </w:tc>
            </w:tr>
            <w:tr w:rsidR="00FE329F" w14:paraId="2855D1EC" w14:textId="77777777" w:rsidTr="00C22EA6">
              <w:tc>
                <w:tcPr>
                  <w:tcW w:w="3114" w:type="dxa"/>
                </w:tcPr>
                <w:p w14:paraId="331502FE" w14:textId="77777777" w:rsidR="00594819" w:rsidRPr="004F0A69" w:rsidRDefault="00FB3DCA" w:rsidP="00594819">
                  <w:pPr>
                    <w:rPr>
                      <w:rFonts w:ascii="Arial" w:hAnsi="Arial" w:cs="Arial"/>
                      <w:sz w:val="18"/>
                      <w:szCs w:val="18"/>
                    </w:rPr>
                  </w:pPr>
                  <w:r>
                    <w:rPr>
                      <w:rFonts w:ascii="Arial" w:hAnsi="Arial" w:cs="Arial"/>
                      <w:sz w:val="18"/>
                      <w:szCs w:val="18"/>
                    </w:rPr>
                    <w:t>MOZKIN INDUST</w:t>
                  </w:r>
                  <w:r w:rsidR="001A1D13">
                    <w:rPr>
                      <w:rFonts w:ascii="Arial" w:hAnsi="Arial" w:cs="Arial"/>
                      <w:sz w:val="18"/>
                      <w:szCs w:val="18"/>
                    </w:rPr>
                    <w:t>R</w:t>
                  </w:r>
                  <w:r>
                    <w:rPr>
                      <w:rFonts w:ascii="Arial" w:hAnsi="Arial" w:cs="Arial"/>
                      <w:sz w:val="18"/>
                      <w:szCs w:val="18"/>
                    </w:rPr>
                    <w:t>IALA (6%)</w:t>
                  </w:r>
                </w:p>
              </w:tc>
              <w:tc>
                <w:tcPr>
                  <w:tcW w:w="1701" w:type="dxa"/>
                </w:tcPr>
                <w:p w14:paraId="4820AB3B" w14:textId="77777777" w:rsidR="00594819" w:rsidRPr="00462C38" w:rsidRDefault="00FB3DCA" w:rsidP="00462C38">
                  <w:pPr>
                    <w:ind w:firstLine="35"/>
                    <w:jc w:val="right"/>
                    <w:rPr>
                      <w:rFonts w:ascii="Arial" w:hAnsi="Arial" w:cs="Arial"/>
                      <w:sz w:val="18"/>
                      <w:szCs w:val="18"/>
                    </w:rPr>
                  </w:pPr>
                  <w:r w:rsidRPr="00AF6B22">
                    <w:rPr>
                      <w:sz w:val="18"/>
                      <w:szCs w:val="18"/>
                    </w:rPr>
                    <w:t>5.016,80 €</w:t>
                  </w:r>
                </w:p>
              </w:tc>
            </w:tr>
            <w:tr w:rsidR="00FE329F" w14:paraId="64D1E180" w14:textId="77777777" w:rsidTr="00C22EA6">
              <w:tc>
                <w:tcPr>
                  <w:tcW w:w="3114" w:type="dxa"/>
                </w:tcPr>
                <w:p w14:paraId="7F631C41" w14:textId="77777777" w:rsidR="00594819" w:rsidRPr="004F0A69" w:rsidRDefault="00FB3DCA" w:rsidP="00594819">
                  <w:pPr>
                    <w:rPr>
                      <w:rFonts w:ascii="Arial" w:hAnsi="Arial" w:cs="Arial"/>
                      <w:sz w:val="18"/>
                      <w:szCs w:val="18"/>
                    </w:rPr>
                  </w:pPr>
                  <w:r w:rsidRPr="004F0A69">
                    <w:rPr>
                      <w:rFonts w:ascii="Arial" w:hAnsi="Arial" w:cs="Arial"/>
                      <w:sz w:val="18"/>
                      <w:szCs w:val="18"/>
                    </w:rPr>
                    <w:t xml:space="preserve">GUZTIRA </w:t>
                  </w:r>
                  <w:r w:rsidR="00A078B2">
                    <w:rPr>
                      <w:rFonts w:ascii="Arial" w:hAnsi="Arial" w:cs="Arial"/>
                      <w:sz w:val="18"/>
                      <w:szCs w:val="18"/>
                    </w:rPr>
                    <w:t>(BEZ gabe)</w:t>
                  </w:r>
                </w:p>
              </w:tc>
              <w:tc>
                <w:tcPr>
                  <w:tcW w:w="1701" w:type="dxa"/>
                </w:tcPr>
                <w:p w14:paraId="183FDB6F" w14:textId="77777777" w:rsidR="00594819" w:rsidRPr="00462C38" w:rsidRDefault="00FB3DCA" w:rsidP="00462C38">
                  <w:pPr>
                    <w:jc w:val="right"/>
                    <w:rPr>
                      <w:rFonts w:ascii="Arial" w:hAnsi="Arial" w:cs="Arial"/>
                      <w:sz w:val="18"/>
                      <w:szCs w:val="18"/>
                    </w:rPr>
                  </w:pPr>
                  <w:r w:rsidRPr="00462C38">
                    <w:rPr>
                      <w:rFonts w:ascii="Arial" w:hAnsi="Arial" w:cs="Arial"/>
                      <w:sz w:val="18"/>
                      <w:szCs w:val="18"/>
                    </w:rPr>
                    <w:t>99.500,00 €</w:t>
                  </w:r>
                </w:p>
              </w:tc>
            </w:tr>
            <w:tr w:rsidR="00FE329F" w14:paraId="68E012AE" w14:textId="77777777" w:rsidTr="00C22EA6">
              <w:tc>
                <w:tcPr>
                  <w:tcW w:w="3114" w:type="dxa"/>
                </w:tcPr>
                <w:p w14:paraId="62C4E3D5" w14:textId="77777777" w:rsidR="00594819" w:rsidRPr="004F0A69" w:rsidRDefault="00FB3DCA" w:rsidP="00594819">
                  <w:pPr>
                    <w:rPr>
                      <w:rFonts w:ascii="Arial" w:hAnsi="Arial" w:cs="Arial"/>
                      <w:sz w:val="18"/>
                      <w:szCs w:val="18"/>
                    </w:rPr>
                  </w:pPr>
                  <w:r>
                    <w:rPr>
                      <w:rFonts w:ascii="Arial" w:hAnsi="Arial" w:cs="Arial"/>
                      <w:sz w:val="18"/>
                      <w:szCs w:val="18"/>
                      <w:lang w:eastAsia="en-US"/>
                    </w:rPr>
                    <w:t>BEZ (%21)</w:t>
                  </w:r>
                </w:p>
              </w:tc>
              <w:tc>
                <w:tcPr>
                  <w:tcW w:w="1701" w:type="dxa"/>
                </w:tcPr>
                <w:p w14:paraId="366557A5" w14:textId="77777777" w:rsidR="00594819" w:rsidRPr="00462C38" w:rsidRDefault="00FB3DCA" w:rsidP="00462C38">
                  <w:pPr>
                    <w:jc w:val="right"/>
                    <w:rPr>
                      <w:rFonts w:ascii="Arial" w:hAnsi="Arial" w:cs="Arial"/>
                      <w:sz w:val="18"/>
                      <w:szCs w:val="18"/>
                    </w:rPr>
                  </w:pPr>
                  <w:r w:rsidRPr="00462C38">
                    <w:rPr>
                      <w:rFonts w:ascii="Arial" w:hAnsi="Arial" w:cs="Arial"/>
                      <w:sz w:val="18"/>
                      <w:szCs w:val="18"/>
                    </w:rPr>
                    <w:t>20.895,00 €</w:t>
                  </w:r>
                </w:p>
              </w:tc>
            </w:tr>
            <w:tr w:rsidR="00FE329F" w14:paraId="39973C6C" w14:textId="77777777" w:rsidTr="00C22EA6">
              <w:tc>
                <w:tcPr>
                  <w:tcW w:w="3114" w:type="dxa"/>
                </w:tcPr>
                <w:p w14:paraId="773990D2" w14:textId="77777777" w:rsidR="00594819" w:rsidRPr="004F0A69" w:rsidRDefault="00FB3DCA" w:rsidP="00594819">
                  <w:pPr>
                    <w:rPr>
                      <w:rFonts w:ascii="Arial" w:hAnsi="Arial" w:cs="Arial"/>
                      <w:sz w:val="18"/>
                      <w:szCs w:val="18"/>
                    </w:rPr>
                  </w:pPr>
                  <w:r>
                    <w:rPr>
                      <w:rFonts w:ascii="Arial" w:hAnsi="Arial" w:cs="Arial"/>
                      <w:sz w:val="18"/>
                      <w:szCs w:val="18"/>
                    </w:rPr>
                    <w:t>OINARRZIKO AURREKONTUA GUZTIRA</w:t>
                  </w:r>
                </w:p>
              </w:tc>
              <w:tc>
                <w:tcPr>
                  <w:tcW w:w="1701" w:type="dxa"/>
                </w:tcPr>
                <w:p w14:paraId="7675D2E7" w14:textId="77777777" w:rsidR="00462C38" w:rsidRPr="00462C38" w:rsidRDefault="00FB3DCA" w:rsidP="00462C38">
                  <w:pPr>
                    <w:jc w:val="right"/>
                    <w:rPr>
                      <w:rFonts w:ascii="Arial" w:hAnsi="Arial" w:cs="Arial"/>
                      <w:sz w:val="18"/>
                      <w:szCs w:val="18"/>
                    </w:rPr>
                  </w:pPr>
                  <w:r w:rsidRPr="00462C38">
                    <w:rPr>
                      <w:rFonts w:ascii="Arial" w:hAnsi="Arial" w:cs="Arial"/>
                      <w:sz w:val="18"/>
                      <w:szCs w:val="18"/>
                    </w:rPr>
                    <w:t xml:space="preserve">120.395,00 € </w:t>
                  </w:r>
                </w:p>
                <w:p w14:paraId="2128E99F" w14:textId="77777777" w:rsidR="00594819" w:rsidRPr="00462C38" w:rsidRDefault="00594819" w:rsidP="00462C38">
                  <w:pPr>
                    <w:jc w:val="right"/>
                    <w:rPr>
                      <w:rFonts w:ascii="Arial" w:hAnsi="Arial" w:cs="Arial"/>
                      <w:sz w:val="18"/>
                      <w:szCs w:val="18"/>
                    </w:rPr>
                  </w:pPr>
                </w:p>
              </w:tc>
            </w:tr>
          </w:tbl>
          <w:p w14:paraId="79F5D5E5" w14:textId="77777777" w:rsidR="00E44A1B" w:rsidRDefault="00E44A1B">
            <w:pPr>
              <w:jc w:val="both"/>
              <w:rPr>
                <w:rFonts w:ascii="Arial" w:hAnsi="Arial" w:cs="Arial"/>
                <w:sz w:val="18"/>
                <w:szCs w:val="18"/>
                <w:lang w:eastAsia="en-US"/>
              </w:rPr>
            </w:pPr>
          </w:p>
        </w:tc>
      </w:tr>
    </w:tbl>
    <w:p w14:paraId="2B5B6CAA" w14:textId="77777777" w:rsidR="00E44A1B" w:rsidRDefault="00E44A1B" w:rsidP="00E44A1B">
      <w:pPr>
        <w:jc w:val="both"/>
        <w:rPr>
          <w:rFonts w:ascii="Arial" w:hAnsi="Arial" w:cs="Arial"/>
          <w:sz w:val="18"/>
          <w:szCs w:val="18"/>
          <w:lang w:eastAsia="eu-ES"/>
        </w:rPr>
      </w:pPr>
    </w:p>
    <w:p w14:paraId="6D648F12" w14:textId="77777777" w:rsidR="00E44A1B" w:rsidRDefault="00E44A1B" w:rsidP="00E44A1B">
      <w:pPr>
        <w:jc w:val="both"/>
        <w:rPr>
          <w:rFonts w:ascii="Arial" w:hAnsi="Arial" w:cs="Arial"/>
          <w:sz w:val="18"/>
          <w:szCs w:val="18"/>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FE329F" w14:paraId="14075BD9" w14:textId="77777777" w:rsidTr="00651DB0">
        <w:trPr>
          <w:trHeight w:val="340"/>
        </w:trPr>
        <w:tc>
          <w:tcPr>
            <w:tcW w:w="8506" w:type="dxa"/>
            <w:tcBorders>
              <w:top w:val="single" w:sz="4" w:space="0" w:color="auto"/>
              <w:left w:val="single" w:sz="4" w:space="0" w:color="auto"/>
              <w:bottom w:val="single" w:sz="4" w:space="0" w:color="auto"/>
              <w:right w:val="single" w:sz="4" w:space="0" w:color="auto"/>
            </w:tcBorders>
            <w:vAlign w:val="center"/>
            <w:hideMark/>
          </w:tcPr>
          <w:p w14:paraId="45D19329" w14:textId="77777777" w:rsidR="00651DB0" w:rsidRPr="00651DB0" w:rsidRDefault="00FB3DCA" w:rsidP="00651DB0">
            <w:pPr>
              <w:jc w:val="both"/>
              <w:rPr>
                <w:rFonts w:ascii="Arial" w:hAnsi="Arial" w:cs="Arial"/>
                <w:b/>
                <w:sz w:val="18"/>
                <w:szCs w:val="18"/>
                <w:lang w:val="de-DE"/>
              </w:rPr>
            </w:pPr>
            <w:bookmarkStart w:id="4" w:name="CC_05"/>
            <w:r w:rsidRPr="00651DB0">
              <w:rPr>
                <w:rFonts w:ascii="Arial" w:hAnsi="Arial" w:cs="Arial"/>
                <w:b/>
                <w:sz w:val="18"/>
                <w:szCs w:val="18"/>
                <w:lang w:val="de-DE"/>
              </w:rPr>
              <w:t>5.- KONTRATUAREN BALIO ZENBATETSIA (BEZik GABE)</w:t>
            </w:r>
          </w:p>
        </w:tc>
      </w:tr>
      <w:tr w:rsidR="00FE329F" w14:paraId="7867BD94" w14:textId="77777777" w:rsidTr="00651DB0">
        <w:trPr>
          <w:trHeight w:val="340"/>
        </w:trPr>
        <w:tc>
          <w:tcPr>
            <w:tcW w:w="8506" w:type="dxa"/>
            <w:tcBorders>
              <w:top w:val="single" w:sz="4" w:space="0" w:color="auto"/>
              <w:left w:val="single" w:sz="4" w:space="0" w:color="auto"/>
              <w:bottom w:val="single" w:sz="4" w:space="0" w:color="auto"/>
              <w:right w:val="single" w:sz="4" w:space="0" w:color="auto"/>
            </w:tcBorders>
            <w:vAlign w:val="center"/>
            <w:hideMark/>
          </w:tcPr>
          <w:p w14:paraId="795B4009" w14:textId="77777777" w:rsidR="00A24F3C" w:rsidRPr="00462C38" w:rsidRDefault="00FB3DCA" w:rsidP="00A24F3C">
            <w:pPr>
              <w:jc w:val="both"/>
              <w:rPr>
                <w:rFonts w:ascii="Arial" w:hAnsi="Arial" w:cs="Arial"/>
                <w:sz w:val="18"/>
                <w:szCs w:val="18"/>
              </w:rPr>
            </w:pPr>
            <w:r w:rsidRPr="00651DB0">
              <w:rPr>
                <w:rFonts w:ascii="Arial" w:hAnsi="Arial" w:cs="Arial"/>
                <w:b/>
                <w:sz w:val="18"/>
                <w:szCs w:val="18"/>
              </w:rPr>
              <w:t xml:space="preserve">5.1.- Zenbatekoa: </w:t>
            </w:r>
            <w:bookmarkStart w:id="5" w:name="_Hlk217033080"/>
            <w:r w:rsidRPr="00462C38">
              <w:rPr>
                <w:rFonts w:ascii="Arial" w:hAnsi="Arial" w:cs="Arial"/>
                <w:sz w:val="18"/>
                <w:szCs w:val="18"/>
              </w:rPr>
              <w:t>99.500,00 €</w:t>
            </w:r>
          </w:p>
          <w:bookmarkEnd w:id="5"/>
          <w:p w14:paraId="3CB49FEB" w14:textId="77777777" w:rsidR="00651DB0" w:rsidRPr="00651DB0" w:rsidRDefault="00651DB0" w:rsidP="00651DB0">
            <w:pPr>
              <w:jc w:val="both"/>
              <w:rPr>
                <w:rFonts w:ascii="Arial" w:hAnsi="Arial" w:cs="Arial"/>
                <w:b/>
                <w:sz w:val="18"/>
                <w:szCs w:val="18"/>
              </w:rPr>
            </w:pPr>
          </w:p>
        </w:tc>
      </w:tr>
      <w:bookmarkEnd w:id="4"/>
    </w:tbl>
    <w:p w14:paraId="3EE0D459" w14:textId="77777777" w:rsidR="00E44A1B" w:rsidRDefault="00E44A1B" w:rsidP="00E44A1B">
      <w:pPr>
        <w:jc w:val="both"/>
        <w:rPr>
          <w:rFonts w:ascii="Arial" w:hAnsi="Arial" w:cs="Arial"/>
          <w:sz w:val="18"/>
          <w:szCs w:val="18"/>
        </w:rPr>
      </w:pPr>
    </w:p>
    <w:tbl>
      <w:tblPr>
        <w:tblW w:w="8505" w:type="dxa"/>
        <w:tblInd w:w="-39" w:type="dxa"/>
        <w:tblLayout w:type="fixed"/>
        <w:tblCellMar>
          <w:left w:w="103" w:type="dxa"/>
        </w:tblCellMar>
        <w:tblLook w:val="04A0" w:firstRow="1" w:lastRow="0" w:firstColumn="1" w:lastColumn="0" w:noHBand="0" w:noVBand="1"/>
      </w:tblPr>
      <w:tblGrid>
        <w:gridCol w:w="8505"/>
      </w:tblGrid>
      <w:tr w:rsidR="00FE329F" w14:paraId="137C375A" w14:textId="77777777" w:rsidTr="00E44A1B">
        <w:trPr>
          <w:trHeight w:val="340"/>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23F1E4B" w14:textId="77777777" w:rsidR="00E44A1B" w:rsidRPr="00F62403" w:rsidRDefault="00FB3DCA">
            <w:pPr>
              <w:rPr>
                <w:rFonts w:ascii="Arial" w:hAnsi="Arial" w:cs="Arial"/>
                <w:sz w:val="18"/>
                <w:szCs w:val="18"/>
              </w:rPr>
            </w:pPr>
            <w:bookmarkStart w:id="6" w:name="CC_06"/>
            <w:r w:rsidRPr="00F62403">
              <w:rPr>
                <w:rFonts w:ascii="Arial" w:hAnsi="Arial" w:cs="Arial"/>
                <w:b/>
                <w:sz w:val="18"/>
                <w:szCs w:val="18"/>
              </w:rPr>
              <w:t xml:space="preserve">6.- </w:t>
            </w:r>
            <w:bookmarkEnd w:id="6"/>
            <w:r w:rsidRPr="00F62403">
              <w:rPr>
                <w:rFonts w:ascii="Arial" w:hAnsi="Arial" w:cs="Arial"/>
                <w:b/>
                <w:sz w:val="18"/>
                <w:szCs w:val="18"/>
              </w:rPr>
              <w:t>FINANTZAKETA</w:t>
            </w:r>
          </w:p>
          <w:p w14:paraId="5A79F36B" w14:textId="77777777" w:rsidR="00E44A1B" w:rsidRPr="001A1D13" w:rsidRDefault="00E44A1B">
            <w:pPr>
              <w:jc w:val="center"/>
              <w:rPr>
                <w:rFonts w:ascii="Arial" w:hAnsi="Arial" w:cs="Arial"/>
                <w:sz w:val="18"/>
                <w:szCs w:val="18"/>
                <w:highlight w:val="red"/>
              </w:rPr>
            </w:pPr>
          </w:p>
        </w:tc>
      </w:tr>
      <w:tr w:rsidR="00FE329F" w14:paraId="5FF5F2DF" w14:textId="77777777" w:rsidTr="00E44A1B">
        <w:trPr>
          <w:trHeight w:val="284"/>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F642541" w14:textId="77777777" w:rsidR="00E44A1B" w:rsidRPr="00F62403" w:rsidRDefault="00FB3DCA">
            <w:pPr>
              <w:spacing w:before="40" w:after="40"/>
              <w:rPr>
                <w:rFonts w:ascii="Arial" w:hAnsi="Arial" w:cs="Arial"/>
                <w:sz w:val="18"/>
                <w:szCs w:val="18"/>
                <w:lang w:eastAsia="en-US"/>
              </w:rPr>
            </w:pPr>
            <w:r w:rsidRPr="00F62403">
              <w:rPr>
                <w:rFonts w:ascii="Arial" w:hAnsi="Arial" w:cs="Arial"/>
                <w:sz w:val="18"/>
                <w:szCs w:val="18"/>
                <w:lang w:eastAsia="en-US"/>
              </w:rPr>
              <w:t>Aretxabaletako Udala                 %100</w:t>
            </w:r>
          </w:p>
        </w:tc>
      </w:tr>
    </w:tbl>
    <w:p w14:paraId="7973410E" w14:textId="77777777" w:rsidR="00E44A1B" w:rsidRDefault="00E44A1B" w:rsidP="00E44A1B">
      <w:pPr>
        <w:jc w:val="both"/>
        <w:rPr>
          <w:rFonts w:ascii="Arial" w:hAnsi="Arial" w:cs="Arial"/>
          <w:sz w:val="18"/>
          <w:szCs w:val="18"/>
          <w:lang w:eastAsia="en-US"/>
        </w:rPr>
      </w:pPr>
    </w:p>
    <w:tbl>
      <w:tblPr>
        <w:tblW w:w="8505" w:type="dxa"/>
        <w:tblInd w:w="-39" w:type="dxa"/>
        <w:tblLayout w:type="fixed"/>
        <w:tblCellMar>
          <w:left w:w="103" w:type="dxa"/>
        </w:tblCellMar>
        <w:tblLook w:val="04A0" w:firstRow="1" w:lastRow="0" w:firstColumn="1" w:lastColumn="0" w:noHBand="0" w:noVBand="1"/>
      </w:tblPr>
      <w:tblGrid>
        <w:gridCol w:w="1426"/>
        <w:gridCol w:w="4669"/>
        <w:gridCol w:w="2410"/>
      </w:tblGrid>
      <w:tr w:rsidR="00FE329F" w14:paraId="1E57CB8C" w14:textId="77777777" w:rsidTr="00C84FA7">
        <w:trPr>
          <w:trHeight w:val="340"/>
        </w:trPr>
        <w:tc>
          <w:tcPr>
            <w:tcW w:w="8505"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593B371" w14:textId="77777777" w:rsidR="00E44A1B" w:rsidRDefault="00FB3DCA">
            <w:pPr>
              <w:jc w:val="both"/>
              <w:rPr>
                <w:rFonts w:ascii="Arial" w:hAnsi="Arial" w:cs="Arial"/>
                <w:sz w:val="18"/>
                <w:szCs w:val="18"/>
                <w:lang w:eastAsia="en-US"/>
              </w:rPr>
            </w:pPr>
            <w:bookmarkStart w:id="7" w:name="CC_07"/>
            <w:r>
              <w:rPr>
                <w:rFonts w:ascii="Arial" w:hAnsi="Arial" w:cs="Arial"/>
                <w:b/>
                <w:sz w:val="18"/>
                <w:szCs w:val="18"/>
                <w:lang w:eastAsia="en-US"/>
              </w:rPr>
              <w:t xml:space="preserve">7.- </w:t>
            </w:r>
            <w:bookmarkEnd w:id="7"/>
            <w:r>
              <w:rPr>
                <w:rFonts w:ascii="Arial" w:hAnsi="Arial" w:cs="Arial"/>
                <w:b/>
                <w:sz w:val="18"/>
                <w:szCs w:val="18"/>
                <w:lang w:eastAsia="en-US"/>
              </w:rPr>
              <w:t>URTEKOAK</w:t>
            </w:r>
          </w:p>
        </w:tc>
      </w:tr>
      <w:tr w:rsidR="00FE329F" w14:paraId="08B8F871" w14:textId="77777777" w:rsidTr="00C84FA7">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9287701" w14:textId="77777777" w:rsidR="00E44A1B" w:rsidRDefault="00FB3DCA">
            <w:pPr>
              <w:spacing w:before="40" w:after="40"/>
              <w:jc w:val="center"/>
              <w:rPr>
                <w:rFonts w:ascii="Arial" w:hAnsi="Arial" w:cs="Arial"/>
                <w:sz w:val="18"/>
                <w:szCs w:val="18"/>
                <w:lang w:eastAsia="en-US"/>
              </w:rPr>
            </w:pPr>
            <w:r>
              <w:rPr>
                <w:rFonts w:ascii="Arial" w:hAnsi="Arial" w:cs="Arial"/>
                <w:sz w:val="18"/>
                <w:szCs w:val="18"/>
                <w:lang w:eastAsia="en-US"/>
              </w:rPr>
              <w:t>EKITALDIA</w:t>
            </w:r>
          </w:p>
        </w:tc>
        <w:tc>
          <w:tcPr>
            <w:tcW w:w="466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06A1D3C" w14:textId="77777777" w:rsidR="00E44A1B" w:rsidRDefault="00FB3DCA">
            <w:pPr>
              <w:spacing w:before="40" w:after="40"/>
              <w:jc w:val="center"/>
              <w:rPr>
                <w:rFonts w:ascii="Arial" w:hAnsi="Arial" w:cs="Arial"/>
                <w:sz w:val="18"/>
                <w:szCs w:val="18"/>
                <w:lang w:eastAsia="en-US"/>
              </w:rPr>
            </w:pPr>
            <w:r>
              <w:rPr>
                <w:rFonts w:ascii="Arial" w:hAnsi="Arial" w:cs="Arial"/>
                <w:sz w:val="18"/>
                <w:szCs w:val="18"/>
                <w:lang w:eastAsia="en-US"/>
              </w:rPr>
              <w:t>AURREKONTU PARTIDAK</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1F03F4B" w14:textId="77777777" w:rsidR="00E44A1B" w:rsidRDefault="00FB3DCA">
            <w:pPr>
              <w:spacing w:before="40" w:after="40"/>
              <w:jc w:val="center"/>
              <w:rPr>
                <w:rFonts w:ascii="Arial" w:hAnsi="Arial" w:cs="Arial"/>
                <w:sz w:val="18"/>
                <w:szCs w:val="18"/>
                <w:lang w:eastAsia="en-US"/>
              </w:rPr>
            </w:pPr>
            <w:r>
              <w:rPr>
                <w:rFonts w:ascii="Arial" w:hAnsi="Arial" w:cs="Arial"/>
                <w:sz w:val="18"/>
                <w:szCs w:val="18"/>
                <w:lang w:eastAsia="en-US"/>
              </w:rPr>
              <w:t>ZENBATEKOA</w:t>
            </w:r>
          </w:p>
        </w:tc>
      </w:tr>
      <w:tr w:rsidR="00FE329F" w14:paraId="32BAD0FF" w14:textId="77777777" w:rsidTr="00C84FA7">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B1FB283" w14:textId="77777777" w:rsidR="00DA69B7" w:rsidRDefault="00FB3DCA">
            <w:pPr>
              <w:spacing w:before="40" w:after="40"/>
              <w:jc w:val="center"/>
              <w:rPr>
                <w:rFonts w:ascii="Arial" w:hAnsi="Arial" w:cs="Arial"/>
                <w:sz w:val="18"/>
                <w:szCs w:val="18"/>
                <w:lang w:eastAsia="en-US"/>
              </w:rPr>
            </w:pPr>
            <w:r>
              <w:rPr>
                <w:rFonts w:ascii="Arial" w:hAnsi="Arial" w:cs="Arial"/>
                <w:sz w:val="18"/>
                <w:szCs w:val="18"/>
                <w:lang w:eastAsia="en-US"/>
              </w:rPr>
              <w:t>202</w:t>
            </w:r>
            <w:r w:rsidR="008842D3">
              <w:rPr>
                <w:rFonts w:ascii="Arial" w:hAnsi="Arial" w:cs="Arial"/>
                <w:sz w:val="18"/>
                <w:szCs w:val="18"/>
                <w:lang w:eastAsia="en-US"/>
              </w:rPr>
              <w:t>6</w:t>
            </w:r>
          </w:p>
        </w:tc>
        <w:tc>
          <w:tcPr>
            <w:tcW w:w="466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A100C8D" w14:textId="77777777" w:rsidR="00DA69B7" w:rsidRDefault="00FB3DCA" w:rsidP="004B4AB3">
            <w:pPr>
              <w:ind w:left="57"/>
              <w:jc w:val="center"/>
              <w:rPr>
                <w:rFonts w:ascii="Arial" w:hAnsi="Arial" w:cs="Arial"/>
                <w:sz w:val="18"/>
                <w:szCs w:val="18"/>
                <w:lang w:eastAsia="en-US"/>
              </w:rPr>
            </w:pPr>
            <w:r w:rsidRPr="00DD3448">
              <w:rPr>
                <w:rFonts w:ascii="Arial" w:hAnsi="Arial" w:cs="Arial"/>
                <w:bCs/>
                <w:sz w:val="18"/>
                <w:szCs w:val="18"/>
              </w:rPr>
              <w:t>1 0303.601.933.00.01 2026 (2286)</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4BE6991" w14:textId="77777777" w:rsidR="004B4AB3" w:rsidRDefault="004B4AB3" w:rsidP="004B4AB3">
            <w:pPr>
              <w:ind w:right="34"/>
              <w:jc w:val="center"/>
              <w:rPr>
                <w:rFonts w:ascii="ArialMT" w:hAnsi="ArialMT" w:cs="ArialMT"/>
                <w:sz w:val="18"/>
                <w:szCs w:val="18"/>
                <w:lang w:eastAsia="eu-ES"/>
              </w:rPr>
            </w:pPr>
          </w:p>
          <w:p w14:paraId="77E4D28A" w14:textId="77777777" w:rsidR="0060062F" w:rsidRPr="00462C38" w:rsidRDefault="00FB3DCA" w:rsidP="0060062F">
            <w:pPr>
              <w:jc w:val="right"/>
              <w:rPr>
                <w:rFonts w:ascii="Arial" w:hAnsi="Arial" w:cs="Arial"/>
                <w:sz w:val="18"/>
                <w:szCs w:val="18"/>
              </w:rPr>
            </w:pPr>
            <w:r w:rsidRPr="00462C38">
              <w:rPr>
                <w:rFonts w:ascii="Arial" w:hAnsi="Arial" w:cs="Arial"/>
                <w:sz w:val="18"/>
                <w:szCs w:val="18"/>
              </w:rPr>
              <w:t xml:space="preserve">120.395,00 € </w:t>
            </w:r>
          </w:p>
          <w:p w14:paraId="206DE36F" w14:textId="77777777" w:rsidR="00DA69B7" w:rsidRDefault="00DA69B7" w:rsidP="00DA69B7">
            <w:pPr>
              <w:ind w:right="34"/>
              <w:jc w:val="center"/>
              <w:rPr>
                <w:rFonts w:ascii="Arial" w:hAnsi="Arial" w:cs="Arial"/>
                <w:sz w:val="18"/>
                <w:szCs w:val="18"/>
                <w:lang w:eastAsia="en-US"/>
              </w:rPr>
            </w:pPr>
          </w:p>
        </w:tc>
      </w:tr>
    </w:tbl>
    <w:p w14:paraId="43F09EE7" w14:textId="77777777" w:rsidR="00E44A1B" w:rsidRDefault="00E44A1B" w:rsidP="00E44A1B">
      <w:pPr>
        <w:jc w:val="both"/>
        <w:rPr>
          <w:rFonts w:ascii="Arial" w:hAnsi="Arial" w:cs="Arial"/>
          <w:sz w:val="18"/>
          <w:szCs w:val="18"/>
          <w:lang w:eastAsia="en-US"/>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right w:w="0" w:type="dxa"/>
        </w:tblCellMar>
        <w:tblLook w:val="04A0" w:firstRow="1" w:lastRow="0" w:firstColumn="1" w:lastColumn="0" w:noHBand="0" w:noVBand="1"/>
      </w:tblPr>
      <w:tblGrid>
        <w:gridCol w:w="2694"/>
        <w:gridCol w:w="567"/>
        <w:gridCol w:w="284"/>
        <w:gridCol w:w="709"/>
        <w:gridCol w:w="285"/>
        <w:gridCol w:w="3967"/>
      </w:tblGrid>
      <w:tr w:rsidR="00FE329F" w14:paraId="657BEEF5" w14:textId="77777777" w:rsidTr="004B4AB3">
        <w:trPr>
          <w:trHeight w:val="340"/>
        </w:trPr>
        <w:tc>
          <w:tcPr>
            <w:tcW w:w="8506" w:type="dxa"/>
            <w:gridSpan w:val="6"/>
            <w:tcBorders>
              <w:top w:val="single" w:sz="4" w:space="0" w:color="000000"/>
              <w:left w:val="single" w:sz="4" w:space="0" w:color="000000"/>
              <w:bottom w:val="single" w:sz="4" w:space="0" w:color="000000"/>
              <w:right w:val="single" w:sz="4" w:space="0" w:color="000000"/>
            </w:tcBorders>
            <w:vAlign w:val="center"/>
            <w:hideMark/>
          </w:tcPr>
          <w:p w14:paraId="010CDCB6" w14:textId="77777777" w:rsidR="004B4AB3" w:rsidRPr="004B4AB3" w:rsidRDefault="00FB3DCA" w:rsidP="00C22EA6">
            <w:pPr>
              <w:jc w:val="both"/>
              <w:rPr>
                <w:rFonts w:ascii="Arial" w:hAnsi="Arial" w:cs="Arial"/>
                <w:b/>
                <w:sz w:val="18"/>
                <w:szCs w:val="18"/>
                <w:lang w:eastAsia="en-US"/>
              </w:rPr>
            </w:pPr>
            <w:bookmarkStart w:id="8" w:name="CC_08"/>
            <w:r w:rsidRPr="007449E8">
              <w:rPr>
                <w:rFonts w:ascii="Arial" w:hAnsi="Arial" w:cs="Arial"/>
                <w:b/>
                <w:sz w:val="18"/>
                <w:szCs w:val="18"/>
                <w:lang w:eastAsia="en-US"/>
              </w:rPr>
              <w:t>8.-  IRAUTE/ENTREGA EPEA</w:t>
            </w:r>
          </w:p>
        </w:tc>
      </w:tr>
      <w:tr w:rsidR="00FE329F" w14:paraId="069A3D7B" w14:textId="77777777" w:rsidTr="004B4AB3">
        <w:trPr>
          <w:trHeight w:val="340"/>
        </w:trPr>
        <w:tc>
          <w:tcPr>
            <w:tcW w:w="8506" w:type="dxa"/>
            <w:gridSpan w:val="6"/>
            <w:tcBorders>
              <w:top w:val="single" w:sz="4" w:space="0" w:color="000000"/>
              <w:left w:val="single" w:sz="4" w:space="0" w:color="000000"/>
              <w:bottom w:val="single" w:sz="4" w:space="0" w:color="000000"/>
              <w:right w:val="single" w:sz="4" w:space="0" w:color="000000"/>
            </w:tcBorders>
            <w:vAlign w:val="center"/>
            <w:hideMark/>
          </w:tcPr>
          <w:p w14:paraId="5E8B19B9" w14:textId="77777777" w:rsidR="004B4AB3" w:rsidRPr="00267640" w:rsidRDefault="00FB3DCA" w:rsidP="00C22EA6">
            <w:pPr>
              <w:jc w:val="both"/>
              <w:rPr>
                <w:rFonts w:ascii="Arial" w:hAnsi="Arial" w:cs="Arial"/>
                <w:b/>
                <w:sz w:val="18"/>
                <w:szCs w:val="18"/>
                <w:lang w:val="eu-ES" w:eastAsia="en-US"/>
              </w:rPr>
            </w:pPr>
            <w:r w:rsidRPr="00267640">
              <w:rPr>
                <w:rFonts w:ascii="Arial" w:hAnsi="Arial" w:cs="Arial"/>
                <w:b/>
                <w:sz w:val="18"/>
                <w:szCs w:val="18"/>
                <w:lang w:val="eu-ES" w:eastAsia="en-US"/>
              </w:rPr>
              <w:t>Igogailua egiteko gehieneko epea</w:t>
            </w:r>
            <w:r>
              <w:rPr>
                <w:rFonts w:ascii="Arial" w:hAnsi="Arial" w:cs="Arial"/>
                <w:b/>
                <w:sz w:val="18"/>
                <w:szCs w:val="18"/>
                <w:lang w:val="eu-ES" w:eastAsia="en-US"/>
              </w:rPr>
              <w:t xml:space="preserve"> </w:t>
            </w:r>
            <w:r w:rsidRPr="00267640">
              <w:rPr>
                <w:rFonts w:ascii="Arial" w:hAnsi="Arial" w:cs="Arial"/>
                <w:bCs/>
                <w:sz w:val="18"/>
                <w:szCs w:val="18"/>
                <w:lang w:val="eu-ES" w:eastAsia="en-US"/>
              </w:rPr>
              <w:t xml:space="preserve">(Guztira </w:t>
            </w:r>
            <w:r w:rsidR="0014683D">
              <w:rPr>
                <w:rFonts w:ascii="Arial" w:hAnsi="Arial" w:cs="Arial"/>
                <w:bCs/>
                <w:sz w:val="18"/>
                <w:szCs w:val="18"/>
                <w:lang w:val="eu-ES" w:eastAsia="en-US"/>
              </w:rPr>
              <w:t>9</w:t>
            </w:r>
            <w:r w:rsidRPr="004B4AB3">
              <w:rPr>
                <w:rFonts w:ascii="Arial" w:hAnsi="Arial" w:cs="Arial"/>
                <w:bCs/>
                <w:sz w:val="18"/>
                <w:szCs w:val="18"/>
                <w:lang w:val="eu-ES" w:eastAsia="en-US"/>
              </w:rPr>
              <w:t xml:space="preserve"> hilabete</w:t>
            </w:r>
            <w:r>
              <w:rPr>
                <w:rFonts w:ascii="Arial" w:hAnsi="Arial" w:cs="Arial"/>
                <w:bCs/>
                <w:sz w:val="18"/>
                <w:szCs w:val="18"/>
                <w:lang w:val="eu-ES" w:eastAsia="en-US"/>
              </w:rPr>
              <w:t>)</w:t>
            </w:r>
          </w:p>
          <w:p w14:paraId="1966C904" w14:textId="77777777" w:rsidR="00267640" w:rsidRDefault="00267640" w:rsidP="00C22EA6">
            <w:pPr>
              <w:jc w:val="both"/>
              <w:rPr>
                <w:rFonts w:ascii="Arial" w:hAnsi="Arial" w:cs="Arial"/>
                <w:bCs/>
                <w:sz w:val="18"/>
                <w:szCs w:val="18"/>
                <w:lang w:val="eu-ES" w:eastAsia="en-US"/>
              </w:rPr>
            </w:pPr>
          </w:p>
          <w:p w14:paraId="173A6D21" w14:textId="77777777" w:rsidR="004B4AB3" w:rsidRPr="00267640" w:rsidRDefault="00FB3DCA" w:rsidP="00267640">
            <w:pPr>
              <w:pStyle w:val="Prrafodelista"/>
              <w:numPr>
                <w:ilvl w:val="0"/>
                <w:numId w:val="37"/>
              </w:numPr>
              <w:jc w:val="both"/>
              <w:rPr>
                <w:rFonts w:ascii="Arial" w:hAnsi="Arial" w:cs="Arial"/>
                <w:bCs/>
                <w:sz w:val="18"/>
                <w:szCs w:val="18"/>
              </w:rPr>
            </w:pPr>
            <w:r w:rsidRPr="00267640">
              <w:rPr>
                <w:rFonts w:ascii="Arial" w:hAnsi="Arial" w:cs="Arial"/>
                <w:bCs/>
                <w:sz w:val="18"/>
                <w:szCs w:val="18"/>
              </w:rPr>
              <w:t xml:space="preserve">Lanen hasiera: </w:t>
            </w:r>
            <w:r w:rsidR="0014683D">
              <w:rPr>
                <w:rFonts w:ascii="Arial" w:hAnsi="Arial" w:cs="Arial"/>
                <w:bCs/>
                <w:sz w:val="18"/>
                <w:szCs w:val="18"/>
              </w:rPr>
              <w:t>5</w:t>
            </w:r>
            <w:r w:rsidRPr="00267640">
              <w:rPr>
                <w:rFonts w:ascii="Arial" w:hAnsi="Arial" w:cs="Arial"/>
                <w:bCs/>
                <w:sz w:val="18"/>
                <w:szCs w:val="18"/>
              </w:rPr>
              <w:t xml:space="preserve"> hilabete</w:t>
            </w:r>
          </w:p>
          <w:p w14:paraId="37795A30" w14:textId="77777777" w:rsidR="004B4AB3" w:rsidRPr="00267640" w:rsidRDefault="00FB3DCA" w:rsidP="00267640">
            <w:pPr>
              <w:pStyle w:val="Prrafodelista"/>
              <w:numPr>
                <w:ilvl w:val="0"/>
                <w:numId w:val="37"/>
              </w:numPr>
              <w:jc w:val="both"/>
              <w:rPr>
                <w:rFonts w:ascii="Arial" w:hAnsi="Arial" w:cs="Arial"/>
                <w:bCs/>
                <w:sz w:val="18"/>
                <w:szCs w:val="18"/>
              </w:rPr>
            </w:pPr>
            <w:r w:rsidRPr="00267640">
              <w:rPr>
                <w:rFonts w:ascii="Arial" w:hAnsi="Arial" w:cs="Arial"/>
                <w:bCs/>
                <w:sz w:val="18"/>
                <w:szCs w:val="18"/>
              </w:rPr>
              <w:t xml:space="preserve">Igogailua muntatzea: </w:t>
            </w:r>
            <w:r w:rsidR="0014683D">
              <w:rPr>
                <w:rFonts w:ascii="Arial" w:hAnsi="Arial" w:cs="Arial"/>
                <w:bCs/>
                <w:sz w:val="18"/>
                <w:szCs w:val="18"/>
              </w:rPr>
              <w:t>4</w:t>
            </w:r>
            <w:r w:rsidRPr="00267640">
              <w:rPr>
                <w:rFonts w:ascii="Arial" w:hAnsi="Arial" w:cs="Arial"/>
                <w:bCs/>
                <w:sz w:val="18"/>
                <w:szCs w:val="18"/>
              </w:rPr>
              <w:t xml:space="preserve"> hilabete</w:t>
            </w:r>
            <w:r w:rsidR="00267640">
              <w:rPr>
                <w:rFonts w:ascii="Arial" w:hAnsi="Arial" w:cs="Arial"/>
                <w:bCs/>
                <w:sz w:val="18"/>
                <w:szCs w:val="18"/>
              </w:rPr>
              <w:t xml:space="preserve">. </w:t>
            </w:r>
            <w:r w:rsidR="00267640" w:rsidRPr="00267640">
              <w:rPr>
                <w:rFonts w:ascii="Arial" w:hAnsi="Arial" w:cs="Arial"/>
                <w:bCs/>
                <w:sz w:val="18"/>
                <w:szCs w:val="18"/>
              </w:rPr>
              <w:t>Hala ere, enpresa lizitatzaileek epe laburragoa proposatu ahal izango dute hornidura egiteko</w:t>
            </w:r>
          </w:p>
          <w:p w14:paraId="4585BD0D" w14:textId="77777777" w:rsidR="00267640" w:rsidRDefault="00FB3DCA" w:rsidP="00267640">
            <w:pPr>
              <w:jc w:val="both"/>
              <w:rPr>
                <w:rFonts w:ascii="Arial" w:hAnsi="Arial" w:cs="Arial"/>
                <w:b/>
                <w:sz w:val="18"/>
                <w:szCs w:val="18"/>
                <w:lang w:val="eu-ES" w:eastAsia="en-US"/>
              </w:rPr>
            </w:pPr>
            <w:r w:rsidRPr="00267640">
              <w:rPr>
                <w:rFonts w:ascii="Arial" w:hAnsi="Arial" w:cs="Arial"/>
                <w:b/>
                <w:sz w:val="18"/>
                <w:szCs w:val="18"/>
                <w:lang w:val="eu-ES" w:eastAsia="en-US"/>
              </w:rPr>
              <w:t>Igogailua mantentzeko epea:</w:t>
            </w:r>
          </w:p>
          <w:p w14:paraId="36B27EDB" w14:textId="77777777" w:rsidR="00267640" w:rsidRPr="00267640" w:rsidRDefault="00267640" w:rsidP="00267640">
            <w:pPr>
              <w:jc w:val="both"/>
              <w:rPr>
                <w:rFonts w:ascii="Arial" w:hAnsi="Arial" w:cs="Arial"/>
                <w:b/>
                <w:sz w:val="18"/>
                <w:szCs w:val="18"/>
                <w:lang w:val="eu-ES" w:eastAsia="en-US"/>
              </w:rPr>
            </w:pPr>
          </w:p>
          <w:p w14:paraId="78B956F2" w14:textId="77777777" w:rsidR="00267640" w:rsidRPr="00267640" w:rsidRDefault="00FB3DCA" w:rsidP="00267640">
            <w:pPr>
              <w:jc w:val="both"/>
              <w:rPr>
                <w:rFonts w:ascii="Arial" w:hAnsi="Arial" w:cs="Arial"/>
                <w:bCs/>
                <w:sz w:val="18"/>
                <w:szCs w:val="18"/>
                <w:lang w:val="eu-ES" w:eastAsia="en-US"/>
              </w:rPr>
            </w:pPr>
            <w:r w:rsidRPr="00267640">
              <w:rPr>
                <w:rFonts w:ascii="Arial" w:hAnsi="Arial" w:cs="Arial"/>
                <w:bCs/>
                <w:sz w:val="18"/>
                <w:szCs w:val="18"/>
                <w:lang w:val="eu-ES" w:eastAsia="en-US"/>
              </w:rPr>
              <w:t>- gutxienez bi (2) urte.</w:t>
            </w:r>
          </w:p>
          <w:p w14:paraId="79497560" w14:textId="77777777" w:rsidR="00267640" w:rsidRDefault="00FB3DCA" w:rsidP="00267640">
            <w:pPr>
              <w:jc w:val="both"/>
              <w:rPr>
                <w:rFonts w:ascii="Arial" w:hAnsi="Arial" w:cs="Arial"/>
                <w:bCs/>
                <w:sz w:val="18"/>
                <w:szCs w:val="18"/>
                <w:lang w:val="eu-ES" w:eastAsia="en-US"/>
              </w:rPr>
            </w:pPr>
            <w:r w:rsidRPr="00267640">
              <w:rPr>
                <w:rFonts w:ascii="Arial" w:hAnsi="Arial" w:cs="Arial"/>
                <w:bCs/>
                <w:sz w:val="18"/>
                <w:szCs w:val="18"/>
                <w:lang w:val="eu-ES" w:eastAsia="en-US"/>
              </w:rPr>
              <w:t>- eskainitako berme-epe osoan luzatuko da</w:t>
            </w:r>
          </w:p>
          <w:p w14:paraId="1228E0A2" w14:textId="77777777" w:rsidR="00C0717C" w:rsidRDefault="00C0717C" w:rsidP="00267640">
            <w:pPr>
              <w:jc w:val="both"/>
              <w:rPr>
                <w:rFonts w:ascii="Arial" w:hAnsi="Arial" w:cs="Arial"/>
                <w:bCs/>
                <w:sz w:val="18"/>
                <w:szCs w:val="18"/>
                <w:lang w:val="eu-ES" w:eastAsia="en-US"/>
              </w:rPr>
            </w:pPr>
          </w:p>
          <w:p w14:paraId="453E6AF6" w14:textId="77777777" w:rsidR="004B4AB3" w:rsidRPr="004B4AB3" w:rsidRDefault="004B4AB3" w:rsidP="00C22EA6">
            <w:pPr>
              <w:jc w:val="both"/>
              <w:rPr>
                <w:rFonts w:ascii="Arial" w:hAnsi="Arial" w:cs="Arial"/>
                <w:bCs/>
                <w:sz w:val="18"/>
                <w:szCs w:val="18"/>
                <w:lang w:val="eu-ES" w:eastAsia="en-US"/>
              </w:rPr>
            </w:pPr>
          </w:p>
        </w:tc>
      </w:tr>
      <w:tr w:rsidR="00FE329F" w14:paraId="4A3BBA5F" w14:textId="77777777" w:rsidTr="004B4AB3">
        <w:tblPrEx>
          <w:tblLook w:val="0000" w:firstRow="0" w:lastRow="0" w:firstColumn="0" w:lastColumn="0" w:noHBand="0" w:noVBand="0"/>
        </w:tblPrEx>
        <w:trPr>
          <w:trHeight w:hRule="exact" w:val="284"/>
        </w:trPr>
        <w:tc>
          <w:tcPr>
            <w:tcW w:w="2694" w:type="dxa"/>
            <w:tcBorders>
              <w:top w:val="nil"/>
              <w:bottom w:val="nil"/>
              <w:right w:val="nil"/>
            </w:tcBorders>
            <w:shd w:val="clear" w:color="auto" w:fill="FFFFFF"/>
            <w:vAlign w:val="center"/>
          </w:tcPr>
          <w:p w14:paraId="6635508D" w14:textId="77777777" w:rsidR="004B4AB3" w:rsidRPr="007449E8" w:rsidRDefault="00FB3DCA" w:rsidP="00C22EA6">
            <w:pPr>
              <w:spacing w:before="40" w:after="40"/>
              <w:rPr>
                <w:rFonts w:ascii="Arial" w:hAnsi="Arial" w:cs="Arial"/>
                <w:sz w:val="18"/>
                <w:szCs w:val="18"/>
                <w:lang w:eastAsia="en-US"/>
              </w:rPr>
            </w:pPr>
            <w:r w:rsidRPr="007449E8">
              <w:rPr>
                <w:rFonts w:ascii="Arial" w:hAnsi="Arial" w:cs="Arial"/>
                <w:sz w:val="18"/>
                <w:szCs w:val="18"/>
                <w:lang w:eastAsia="en-US"/>
              </w:rPr>
              <w:t>Epe partzialak</w:t>
            </w:r>
            <w:r w:rsidRPr="007449E8">
              <w:rPr>
                <w:rFonts w:ascii="Arial" w:hAnsi="Arial" w:cs="Arial"/>
                <w:sz w:val="18"/>
                <w:szCs w:val="18"/>
                <w:lang w:eastAsia="en-US"/>
              </w:rPr>
              <w:tab/>
            </w:r>
            <w:r w:rsidRPr="007449E8">
              <w:rPr>
                <w:rFonts w:ascii="Arial" w:hAnsi="Arial" w:cs="Arial"/>
                <w:sz w:val="18"/>
                <w:szCs w:val="18"/>
                <w:lang w:eastAsia="en-US"/>
              </w:rPr>
              <w:tab/>
            </w:r>
          </w:p>
        </w:tc>
        <w:tc>
          <w:tcPr>
            <w:tcW w:w="567" w:type="dxa"/>
            <w:tcBorders>
              <w:top w:val="nil"/>
              <w:left w:val="nil"/>
              <w:bottom w:val="nil"/>
              <w:right w:val="single" w:sz="8" w:space="0" w:color="auto"/>
            </w:tcBorders>
            <w:shd w:val="clear" w:color="auto" w:fill="FFFFFF"/>
            <w:vAlign w:val="center"/>
          </w:tcPr>
          <w:p w14:paraId="26602C42" w14:textId="77777777" w:rsidR="004B4AB3" w:rsidRPr="007449E8" w:rsidRDefault="00FB3DCA" w:rsidP="00C22EA6">
            <w:pPr>
              <w:rPr>
                <w:rFonts w:ascii="Arial" w:hAnsi="Arial" w:cs="Arial"/>
                <w:sz w:val="18"/>
                <w:szCs w:val="18"/>
                <w:lang w:eastAsia="en-US"/>
              </w:rPr>
            </w:pPr>
            <w:r w:rsidRPr="007449E8">
              <w:rPr>
                <w:rFonts w:ascii="Arial" w:hAnsi="Arial" w:cs="Arial"/>
                <w:sz w:val="18"/>
                <w:szCs w:val="18"/>
                <w:lang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14:paraId="528E9D31" w14:textId="77777777" w:rsidR="004B4AB3" w:rsidRPr="007449E8" w:rsidRDefault="00FB3DCA" w:rsidP="00C22EA6">
            <w:pPr>
              <w:rPr>
                <w:rFonts w:ascii="Arial" w:hAnsi="Arial" w:cs="Arial"/>
                <w:sz w:val="18"/>
                <w:szCs w:val="18"/>
                <w:lang w:eastAsia="en-US"/>
              </w:rPr>
            </w:pPr>
            <w:r>
              <w:rPr>
                <w:rFonts w:ascii="Arial" w:hAnsi="Arial" w:cs="Arial"/>
                <w:sz w:val="18"/>
                <w:szCs w:val="18"/>
                <w:lang w:eastAsia="en-US"/>
              </w:rPr>
              <w:t>X</w:t>
            </w:r>
          </w:p>
        </w:tc>
        <w:tc>
          <w:tcPr>
            <w:tcW w:w="709" w:type="dxa"/>
            <w:tcBorders>
              <w:top w:val="nil"/>
              <w:left w:val="single" w:sz="8" w:space="0" w:color="auto"/>
              <w:bottom w:val="nil"/>
              <w:right w:val="single" w:sz="8" w:space="0" w:color="auto"/>
            </w:tcBorders>
            <w:shd w:val="clear" w:color="auto" w:fill="FFFFFF"/>
            <w:vAlign w:val="center"/>
          </w:tcPr>
          <w:p w14:paraId="44314A00" w14:textId="77777777" w:rsidR="004B4AB3" w:rsidRPr="007449E8" w:rsidRDefault="00FB3DCA" w:rsidP="00C22EA6">
            <w:pPr>
              <w:rPr>
                <w:rFonts w:ascii="Arial" w:hAnsi="Arial" w:cs="Arial"/>
                <w:sz w:val="18"/>
                <w:szCs w:val="18"/>
                <w:lang w:eastAsia="en-US"/>
              </w:rPr>
            </w:pPr>
            <w:r w:rsidRPr="007449E8">
              <w:rPr>
                <w:rFonts w:ascii="Arial" w:hAnsi="Arial" w:cs="Arial"/>
                <w:sz w:val="18"/>
                <w:szCs w:val="18"/>
                <w:lang w:eastAsia="en-US"/>
              </w:rPr>
              <w:t xml:space="preserve">   EZ</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14:paraId="31F0BCBD" w14:textId="77777777" w:rsidR="004B4AB3" w:rsidRPr="007449E8" w:rsidRDefault="004B4AB3" w:rsidP="00C22EA6">
            <w:pPr>
              <w:rPr>
                <w:rFonts w:ascii="Arial" w:hAnsi="Arial" w:cs="Arial"/>
                <w:sz w:val="18"/>
                <w:szCs w:val="18"/>
                <w:lang w:eastAsia="en-US"/>
              </w:rPr>
            </w:pPr>
          </w:p>
        </w:tc>
        <w:tc>
          <w:tcPr>
            <w:tcW w:w="3967" w:type="dxa"/>
            <w:tcBorders>
              <w:top w:val="nil"/>
              <w:left w:val="single" w:sz="8" w:space="0" w:color="auto"/>
              <w:bottom w:val="nil"/>
            </w:tcBorders>
            <w:shd w:val="clear" w:color="auto" w:fill="FFFFFF"/>
            <w:vAlign w:val="center"/>
          </w:tcPr>
          <w:p w14:paraId="7B857739" w14:textId="77777777" w:rsidR="004B4AB3" w:rsidRPr="007449E8" w:rsidRDefault="004B4AB3" w:rsidP="00C22EA6">
            <w:pPr>
              <w:rPr>
                <w:rFonts w:ascii="Arial" w:hAnsi="Arial" w:cs="Arial"/>
                <w:sz w:val="18"/>
                <w:szCs w:val="18"/>
                <w:lang w:eastAsia="en-US"/>
              </w:rPr>
            </w:pPr>
          </w:p>
        </w:tc>
      </w:tr>
      <w:bookmarkEnd w:id="8"/>
    </w:tbl>
    <w:p w14:paraId="7069A14E" w14:textId="77777777" w:rsidR="00667B74" w:rsidRDefault="00667B74" w:rsidP="00E44A1B">
      <w:pPr>
        <w:jc w:val="both"/>
        <w:rPr>
          <w:rFonts w:ascii="Arial" w:hAnsi="Arial" w:cs="Arial"/>
          <w:sz w:val="18"/>
          <w:szCs w:val="18"/>
          <w:lang w:eastAsia="eu-ES"/>
        </w:rPr>
      </w:pPr>
    </w:p>
    <w:p w14:paraId="1F5E2287" w14:textId="77777777" w:rsidR="00E869E5" w:rsidRDefault="00E869E5" w:rsidP="00E44A1B">
      <w:pPr>
        <w:jc w:val="both"/>
        <w:rPr>
          <w:rFonts w:ascii="Arial" w:hAnsi="Arial" w:cs="Arial"/>
          <w:sz w:val="18"/>
          <w:szCs w:val="18"/>
          <w:lang w:eastAsia="eu-ES"/>
        </w:rPr>
      </w:pPr>
    </w:p>
    <w:p w14:paraId="795F4BD0" w14:textId="77777777" w:rsidR="00E869E5" w:rsidRDefault="00E869E5" w:rsidP="00E44A1B">
      <w:pPr>
        <w:jc w:val="both"/>
        <w:rPr>
          <w:rFonts w:ascii="Arial" w:hAnsi="Arial" w:cs="Arial"/>
          <w:sz w:val="18"/>
          <w:szCs w:val="18"/>
          <w:lang w:eastAsia="eu-ES"/>
        </w:rPr>
      </w:pPr>
    </w:p>
    <w:p w14:paraId="57EC624C" w14:textId="77777777" w:rsidR="00E869E5" w:rsidRDefault="00E869E5" w:rsidP="00E44A1B">
      <w:pPr>
        <w:jc w:val="both"/>
        <w:rPr>
          <w:rFonts w:ascii="Arial" w:hAnsi="Arial" w:cs="Arial"/>
          <w:sz w:val="18"/>
          <w:szCs w:val="18"/>
          <w:lang w:eastAsia="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FE329F" w14:paraId="387416DD" w14:textId="77777777" w:rsidTr="00E44A1B">
        <w:trPr>
          <w:trHeight w:val="340"/>
        </w:trPr>
        <w:tc>
          <w:tcPr>
            <w:tcW w:w="8506" w:type="dxa"/>
            <w:gridSpan w:val="3"/>
            <w:tcBorders>
              <w:top w:val="single" w:sz="4" w:space="0" w:color="auto"/>
              <w:left w:val="single" w:sz="4" w:space="0" w:color="auto"/>
              <w:bottom w:val="single" w:sz="4" w:space="0" w:color="auto"/>
              <w:right w:val="single" w:sz="4" w:space="0" w:color="auto"/>
            </w:tcBorders>
            <w:vAlign w:val="center"/>
            <w:hideMark/>
          </w:tcPr>
          <w:p w14:paraId="2283E1A4" w14:textId="77777777" w:rsidR="00E44A1B" w:rsidRDefault="00FB3DCA">
            <w:pPr>
              <w:jc w:val="both"/>
              <w:rPr>
                <w:rFonts w:ascii="Arial" w:hAnsi="Arial" w:cs="Arial"/>
                <w:b/>
                <w:sz w:val="18"/>
                <w:szCs w:val="18"/>
              </w:rPr>
            </w:pPr>
            <w:bookmarkStart w:id="9" w:name="CC_09"/>
            <w:r>
              <w:rPr>
                <w:rFonts w:ascii="Arial" w:hAnsi="Arial" w:cs="Arial"/>
                <w:b/>
                <w:sz w:val="18"/>
                <w:szCs w:val="18"/>
              </w:rPr>
              <w:t xml:space="preserve">9.- </w:t>
            </w:r>
            <w:bookmarkEnd w:id="9"/>
            <w:r>
              <w:rPr>
                <w:rFonts w:ascii="Arial" w:hAnsi="Arial" w:cs="Arial"/>
                <w:b/>
                <w:sz w:val="18"/>
                <w:szCs w:val="18"/>
              </w:rPr>
              <w:t>LUZAPENA</w:t>
            </w:r>
          </w:p>
        </w:tc>
      </w:tr>
      <w:tr w:rsidR="00FE329F" w14:paraId="3B65E46C" w14:textId="77777777" w:rsidTr="00E44A1B">
        <w:trPr>
          <w:trHeight w:val="143"/>
        </w:trPr>
        <w:tc>
          <w:tcPr>
            <w:tcW w:w="8506" w:type="dxa"/>
            <w:gridSpan w:val="3"/>
            <w:tcBorders>
              <w:top w:val="single" w:sz="4" w:space="0" w:color="auto"/>
              <w:left w:val="single" w:sz="4" w:space="0" w:color="auto"/>
              <w:bottom w:val="nil"/>
              <w:right w:val="single" w:sz="4" w:space="0" w:color="auto"/>
            </w:tcBorders>
            <w:vAlign w:val="center"/>
          </w:tcPr>
          <w:p w14:paraId="589DDE4C" w14:textId="77777777" w:rsidR="00E44A1B" w:rsidRDefault="00E44A1B">
            <w:pPr>
              <w:jc w:val="both"/>
              <w:rPr>
                <w:rFonts w:ascii="Arial" w:hAnsi="Arial" w:cs="Arial"/>
                <w:b/>
                <w:sz w:val="18"/>
                <w:szCs w:val="18"/>
              </w:rPr>
            </w:pPr>
          </w:p>
        </w:tc>
      </w:tr>
      <w:tr w:rsidR="00FE329F" w14:paraId="63113461" w14:textId="77777777" w:rsidTr="00E44A1B">
        <w:trPr>
          <w:trHeight w:val="284"/>
        </w:trPr>
        <w:tc>
          <w:tcPr>
            <w:tcW w:w="848" w:type="dxa"/>
            <w:tcBorders>
              <w:top w:val="nil"/>
              <w:left w:val="single" w:sz="4" w:space="0" w:color="auto"/>
              <w:bottom w:val="nil"/>
              <w:right w:val="single" w:sz="8" w:space="0" w:color="auto"/>
            </w:tcBorders>
            <w:vAlign w:val="center"/>
            <w:hideMark/>
          </w:tcPr>
          <w:p w14:paraId="4EF8E2C4" w14:textId="77777777" w:rsidR="00E44A1B" w:rsidRDefault="00FB3DCA">
            <w:pPr>
              <w:ind w:right="57"/>
              <w:jc w:val="right"/>
              <w:rPr>
                <w:rFonts w:ascii="Arial" w:hAnsi="Arial" w:cs="Arial"/>
                <w:sz w:val="18"/>
                <w:szCs w:val="18"/>
              </w:rPr>
            </w:pPr>
            <w:r>
              <w:rPr>
                <w:rFonts w:ascii="Arial" w:hAnsi="Arial" w:cs="Arial"/>
                <w:sz w:val="18"/>
                <w:szCs w:val="18"/>
              </w:rPr>
              <w:lastRenderedPageBreak/>
              <w:t>BAI</w:t>
            </w:r>
          </w:p>
        </w:tc>
        <w:tc>
          <w:tcPr>
            <w:tcW w:w="350" w:type="dxa"/>
            <w:tcBorders>
              <w:top w:val="single" w:sz="8" w:space="0" w:color="auto"/>
              <w:left w:val="single" w:sz="8" w:space="0" w:color="auto"/>
              <w:bottom w:val="single" w:sz="8" w:space="0" w:color="auto"/>
              <w:right w:val="single" w:sz="8" w:space="0" w:color="auto"/>
            </w:tcBorders>
            <w:vAlign w:val="center"/>
          </w:tcPr>
          <w:p w14:paraId="3D2069BF" w14:textId="77777777" w:rsidR="00E44A1B" w:rsidRDefault="00E44A1B">
            <w:pPr>
              <w:rPr>
                <w:rFonts w:ascii="Arial" w:hAnsi="Arial" w:cs="Arial"/>
                <w:b/>
                <w:sz w:val="18"/>
                <w:szCs w:val="18"/>
              </w:rPr>
            </w:pPr>
          </w:p>
        </w:tc>
        <w:tc>
          <w:tcPr>
            <w:tcW w:w="7308" w:type="dxa"/>
            <w:vMerge w:val="restart"/>
            <w:tcBorders>
              <w:top w:val="nil"/>
              <w:left w:val="single" w:sz="8" w:space="0" w:color="auto"/>
              <w:bottom w:val="nil"/>
              <w:right w:val="single" w:sz="4" w:space="0" w:color="auto"/>
            </w:tcBorders>
          </w:tcPr>
          <w:p w14:paraId="1F85977C" w14:textId="77777777" w:rsidR="00E44A1B" w:rsidRDefault="00E44A1B">
            <w:pPr>
              <w:spacing w:before="40" w:after="40"/>
              <w:jc w:val="both"/>
              <w:rPr>
                <w:rFonts w:ascii="Arial" w:hAnsi="Arial" w:cs="Arial"/>
                <w:sz w:val="18"/>
                <w:szCs w:val="18"/>
              </w:rPr>
            </w:pPr>
          </w:p>
        </w:tc>
      </w:tr>
      <w:tr w:rsidR="00FE329F" w14:paraId="1EC81AD8" w14:textId="77777777" w:rsidTr="00E44A1B">
        <w:trPr>
          <w:trHeight w:val="189"/>
        </w:trPr>
        <w:tc>
          <w:tcPr>
            <w:tcW w:w="1198" w:type="dxa"/>
            <w:gridSpan w:val="2"/>
            <w:tcBorders>
              <w:top w:val="nil"/>
              <w:left w:val="single" w:sz="4" w:space="0" w:color="auto"/>
              <w:bottom w:val="nil"/>
              <w:right w:val="nil"/>
            </w:tcBorders>
            <w:vAlign w:val="center"/>
          </w:tcPr>
          <w:p w14:paraId="26136041" w14:textId="77777777" w:rsidR="00E44A1B" w:rsidRDefault="00E44A1B">
            <w:pPr>
              <w:rPr>
                <w:rFonts w:ascii="Arial" w:hAnsi="Arial" w:cs="Arial"/>
                <w:sz w:val="18"/>
                <w:szCs w:val="18"/>
              </w:rPr>
            </w:pPr>
          </w:p>
        </w:tc>
        <w:tc>
          <w:tcPr>
            <w:tcW w:w="0" w:type="auto"/>
            <w:vMerge/>
            <w:tcBorders>
              <w:top w:val="nil"/>
              <w:left w:val="single" w:sz="8" w:space="0" w:color="auto"/>
              <w:bottom w:val="nil"/>
              <w:right w:val="single" w:sz="4" w:space="0" w:color="auto"/>
            </w:tcBorders>
            <w:vAlign w:val="center"/>
            <w:hideMark/>
          </w:tcPr>
          <w:p w14:paraId="5060707C" w14:textId="77777777" w:rsidR="00E44A1B" w:rsidRDefault="00E44A1B">
            <w:pPr>
              <w:rPr>
                <w:rFonts w:ascii="Arial" w:hAnsi="Arial" w:cs="Arial"/>
                <w:sz w:val="18"/>
                <w:szCs w:val="18"/>
              </w:rPr>
            </w:pPr>
          </w:p>
        </w:tc>
      </w:tr>
      <w:tr w:rsidR="00FE329F" w14:paraId="76184D0A" w14:textId="77777777" w:rsidTr="00E44A1B">
        <w:trPr>
          <w:trHeight w:hRule="exact" w:val="284"/>
        </w:trPr>
        <w:tc>
          <w:tcPr>
            <w:tcW w:w="848" w:type="dxa"/>
            <w:tcBorders>
              <w:top w:val="nil"/>
              <w:left w:val="single" w:sz="4" w:space="0" w:color="auto"/>
              <w:bottom w:val="nil"/>
              <w:right w:val="single" w:sz="8" w:space="0" w:color="auto"/>
            </w:tcBorders>
            <w:vAlign w:val="center"/>
            <w:hideMark/>
          </w:tcPr>
          <w:p w14:paraId="7DBA831E" w14:textId="77777777" w:rsidR="00E44A1B" w:rsidRDefault="00FB3DCA">
            <w:pPr>
              <w:ind w:right="57"/>
              <w:jc w:val="right"/>
              <w:rPr>
                <w:rFonts w:ascii="Arial" w:hAnsi="Arial" w:cs="Arial"/>
                <w:sz w:val="18"/>
                <w:szCs w:val="18"/>
              </w:rPr>
            </w:pPr>
            <w:r>
              <w:rPr>
                <w:rFonts w:ascii="Arial" w:hAnsi="Arial" w:cs="Arial"/>
                <w:sz w:val="18"/>
                <w:szCs w:val="18"/>
              </w:rPr>
              <w:t>EZ</w:t>
            </w:r>
          </w:p>
        </w:tc>
        <w:tc>
          <w:tcPr>
            <w:tcW w:w="350" w:type="dxa"/>
            <w:tcBorders>
              <w:top w:val="single" w:sz="8" w:space="0" w:color="auto"/>
              <w:left w:val="single" w:sz="8" w:space="0" w:color="auto"/>
              <w:bottom w:val="single" w:sz="8" w:space="0" w:color="auto"/>
              <w:right w:val="single" w:sz="8" w:space="0" w:color="auto"/>
            </w:tcBorders>
            <w:vAlign w:val="center"/>
            <w:hideMark/>
          </w:tcPr>
          <w:p w14:paraId="77450E01" w14:textId="77777777" w:rsidR="00E44A1B" w:rsidRDefault="00FB3DCA">
            <w:pPr>
              <w:jc w:val="center"/>
              <w:rPr>
                <w:rFonts w:ascii="Arial" w:hAnsi="Arial" w:cs="Arial"/>
                <w:b/>
                <w:sz w:val="18"/>
                <w:szCs w:val="18"/>
              </w:rPr>
            </w:pPr>
            <w:r>
              <w:rPr>
                <w:rFonts w:ascii="Arial" w:hAnsi="Arial" w:cs="Arial"/>
                <w:b/>
                <w:sz w:val="18"/>
                <w:szCs w:val="18"/>
              </w:rPr>
              <w:t>X</w:t>
            </w:r>
          </w:p>
        </w:tc>
        <w:tc>
          <w:tcPr>
            <w:tcW w:w="7308" w:type="dxa"/>
            <w:tcBorders>
              <w:top w:val="nil"/>
              <w:left w:val="single" w:sz="8" w:space="0" w:color="auto"/>
              <w:bottom w:val="nil"/>
              <w:right w:val="single" w:sz="4" w:space="0" w:color="auto"/>
            </w:tcBorders>
            <w:vAlign w:val="center"/>
          </w:tcPr>
          <w:p w14:paraId="2F374329" w14:textId="77777777" w:rsidR="00E44A1B" w:rsidRDefault="00E44A1B">
            <w:pPr>
              <w:rPr>
                <w:rFonts w:ascii="Arial" w:hAnsi="Arial" w:cs="Arial"/>
                <w:sz w:val="18"/>
                <w:szCs w:val="18"/>
              </w:rPr>
            </w:pPr>
          </w:p>
        </w:tc>
      </w:tr>
      <w:tr w:rsidR="00FE329F" w14:paraId="3197AE51" w14:textId="77777777" w:rsidTr="00E44A1B">
        <w:trPr>
          <w:trHeight w:val="379"/>
        </w:trPr>
        <w:tc>
          <w:tcPr>
            <w:tcW w:w="8506" w:type="dxa"/>
            <w:gridSpan w:val="3"/>
            <w:tcBorders>
              <w:top w:val="nil"/>
              <w:left w:val="single" w:sz="4" w:space="0" w:color="auto"/>
              <w:bottom w:val="single" w:sz="4" w:space="0" w:color="auto"/>
              <w:right w:val="single" w:sz="4" w:space="0" w:color="auto"/>
            </w:tcBorders>
            <w:vAlign w:val="center"/>
          </w:tcPr>
          <w:p w14:paraId="1D506DF9" w14:textId="77777777" w:rsidR="00E44A1B" w:rsidRDefault="00E44A1B">
            <w:pPr>
              <w:rPr>
                <w:rFonts w:ascii="Arial" w:hAnsi="Arial" w:cs="Arial"/>
                <w:sz w:val="18"/>
                <w:szCs w:val="18"/>
              </w:rPr>
            </w:pPr>
          </w:p>
        </w:tc>
      </w:tr>
    </w:tbl>
    <w:p w14:paraId="2307307F" w14:textId="77777777" w:rsidR="004B4AB3" w:rsidRDefault="004B4AB3" w:rsidP="00E44A1B">
      <w:pPr>
        <w:jc w:val="both"/>
        <w:rPr>
          <w:rFonts w:ascii="Arial" w:hAnsi="Arial" w:cs="Arial"/>
          <w:sz w:val="18"/>
          <w:szCs w:val="18"/>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FE329F" w14:paraId="4AE3B34F" w14:textId="77777777" w:rsidTr="00E44A1B">
        <w:trPr>
          <w:trHeight w:val="340"/>
        </w:trPr>
        <w:tc>
          <w:tcPr>
            <w:tcW w:w="8506" w:type="dxa"/>
            <w:tcBorders>
              <w:top w:val="single" w:sz="4" w:space="0" w:color="auto"/>
              <w:left w:val="single" w:sz="4" w:space="0" w:color="auto"/>
              <w:bottom w:val="single" w:sz="4" w:space="0" w:color="auto"/>
              <w:right w:val="single" w:sz="4" w:space="0" w:color="auto"/>
            </w:tcBorders>
            <w:vAlign w:val="center"/>
            <w:hideMark/>
          </w:tcPr>
          <w:p w14:paraId="65DC2E28" w14:textId="77777777" w:rsidR="00E44A1B" w:rsidRPr="004B4AB3" w:rsidRDefault="00FB3DCA">
            <w:pPr>
              <w:jc w:val="both"/>
              <w:rPr>
                <w:rFonts w:ascii="Arial" w:hAnsi="Arial" w:cs="Arial"/>
                <w:b/>
                <w:sz w:val="18"/>
                <w:szCs w:val="18"/>
                <w:lang w:val="eu-ES"/>
              </w:rPr>
            </w:pPr>
            <w:bookmarkStart w:id="10" w:name="CC_10"/>
            <w:r w:rsidRPr="004B4AB3">
              <w:rPr>
                <w:rFonts w:ascii="Arial" w:hAnsi="Arial" w:cs="Arial"/>
                <w:b/>
                <w:sz w:val="18"/>
                <w:szCs w:val="18"/>
                <w:lang w:val="eu-ES"/>
              </w:rPr>
              <w:t xml:space="preserve">10.- </w:t>
            </w:r>
            <w:bookmarkEnd w:id="10"/>
            <w:r w:rsidRPr="004B4AB3">
              <w:rPr>
                <w:rFonts w:ascii="Arial" w:hAnsi="Arial" w:cs="Arial"/>
                <w:b/>
                <w:sz w:val="18"/>
                <w:szCs w:val="18"/>
                <w:lang w:val="eu-ES"/>
              </w:rPr>
              <w:t>KONTRATU OINARRITUEN ORDAINTZEKO ERA</w:t>
            </w:r>
          </w:p>
        </w:tc>
      </w:tr>
      <w:tr w:rsidR="00FE329F" w14:paraId="0A081C34" w14:textId="77777777" w:rsidTr="00E44A1B">
        <w:trPr>
          <w:trHeight w:val="454"/>
        </w:trPr>
        <w:tc>
          <w:tcPr>
            <w:tcW w:w="8506" w:type="dxa"/>
            <w:tcBorders>
              <w:top w:val="single" w:sz="4" w:space="0" w:color="auto"/>
              <w:left w:val="single" w:sz="4" w:space="0" w:color="auto"/>
              <w:bottom w:val="single" w:sz="4" w:space="0" w:color="auto"/>
              <w:right w:val="single" w:sz="4" w:space="0" w:color="auto"/>
            </w:tcBorders>
            <w:vAlign w:val="center"/>
            <w:hideMark/>
          </w:tcPr>
          <w:p w14:paraId="1C62C46E" w14:textId="77777777" w:rsidR="004B4AB3" w:rsidRPr="004B4AB3" w:rsidRDefault="00FB3DCA" w:rsidP="004B4AB3">
            <w:pPr>
              <w:jc w:val="both"/>
              <w:rPr>
                <w:rFonts w:ascii="Arial" w:hAnsi="Arial" w:cs="Arial"/>
                <w:sz w:val="18"/>
                <w:szCs w:val="18"/>
                <w:lang w:val="eu-ES"/>
              </w:rPr>
            </w:pPr>
            <w:r w:rsidRPr="004B4AB3">
              <w:rPr>
                <w:rFonts w:ascii="Arial" w:hAnsi="Arial" w:cs="Arial"/>
                <w:sz w:val="18"/>
                <w:szCs w:val="18"/>
                <w:lang w:val="eu-ES"/>
              </w:rPr>
              <w:t>Kontratuaren prezioa kontratistak aldez aurretik dagokion faktura aurkeztu ondoren ordainduko da, honakoen arabera:</w:t>
            </w:r>
          </w:p>
          <w:p w14:paraId="14166490" w14:textId="77777777" w:rsidR="004B4AB3" w:rsidRPr="004B4AB3" w:rsidRDefault="004B4AB3" w:rsidP="004B4AB3">
            <w:pPr>
              <w:jc w:val="both"/>
              <w:rPr>
                <w:rFonts w:ascii="Arial" w:hAnsi="Arial" w:cs="Arial"/>
                <w:sz w:val="18"/>
                <w:szCs w:val="18"/>
                <w:lang w:val="eu-ES"/>
              </w:rPr>
            </w:pPr>
          </w:p>
          <w:p w14:paraId="3A1CAF6C" w14:textId="77777777" w:rsidR="004B4AB3" w:rsidRPr="004B4AB3" w:rsidRDefault="00FB3DCA" w:rsidP="004B4AB3">
            <w:pPr>
              <w:jc w:val="both"/>
              <w:rPr>
                <w:rFonts w:ascii="Arial" w:hAnsi="Arial" w:cs="Arial"/>
                <w:sz w:val="18"/>
                <w:szCs w:val="18"/>
                <w:lang w:val="eu-ES"/>
              </w:rPr>
            </w:pPr>
            <w:r w:rsidRPr="007C4FB0">
              <w:rPr>
                <w:rFonts w:ascii="Arial" w:hAnsi="Arial" w:cs="Arial"/>
                <w:sz w:val="18"/>
                <w:szCs w:val="18"/>
                <w:lang w:val="eu-ES"/>
              </w:rPr>
              <w:t>•</w:t>
            </w:r>
            <w:r w:rsidRPr="00F62403">
              <w:rPr>
                <w:rFonts w:ascii="Arial" w:hAnsi="Arial" w:cs="Arial"/>
                <w:sz w:val="18"/>
                <w:szCs w:val="18"/>
                <w:lang w:val="eu-ES"/>
              </w:rPr>
              <w:t>Hornidura: % 100 fakturatuko da instalazioa jaso eta dagokion teknikariaren oniritzia jaso ondoren.</w:t>
            </w:r>
          </w:p>
          <w:p w14:paraId="7982842B" w14:textId="77777777" w:rsidR="004B4AB3" w:rsidRPr="004B4AB3" w:rsidRDefault="004B4AB3" w:rsidP="004B4AB3">
            <w:pPr>
              <w:jc w:val="both"/>
              <w:rPr>
                <w:rFonts w:ascii="Arial" w:hAnsi="Arial" w:cs="Arial"/>
                <w:sz w:val="18"/>
                <w:szCs w:val="18"/>
                <w:lang w:val="eu-ES"/>
              </w:rPr>
            </w:pPr>
          </w:p>
          <w:p w14:paraId="1F155FD5" w14:textId="77777777" w:rsidR="004B4AB3" w:rsidRPr="004B4AB3" w:rsidRDefault="00FB3DCA" w:rsidP="004B4AB3">
            <w:pPr>
              <w:jc w:val="both"/>
              <w:rPr>
                <w:rFonts w:ascii="Arial" w:hAnsi="Arial" w:cs="Arial"/>
                <w:sz w:val="18"/>
                <w:szCs w:val="18"/>
                <w:lang w:val="eu-ES"/>
              </w:rPr>
            </w:pPr>
            <w:r w:rsidRPr="004B4AB3">
              <w:rPr>
                <w:rFonts w:ascii="Arial" w:hAnsi="Arial" w:cs="Arial"/>
                <w:sz w:val="18"/>
                <w:szCs w:val="18"/>
                <w:lang w:val="eu-ES"/>
              </w:rPr>
              <w:t>Kontratistari ordainduko zaion zenbatekoa zehazteko, hornitu diren eta dagokion teknikariaren oniritziarekin instalatu diren unitateak hartuko dira kontuan.</w:t>
            </w:r>
          </w:p>
          <w:p w14:paraId="120A2BC0" w14:textId="77777777" w:rsidR="004B4AB3" w:rsidRPr="004B4AB3" w:rsidRDefault="004B4AB3" w:rsidP="004B4AB3">
            <w:pPr>
              <w:jc w:val="both"/>
              <w:rPr>
                <w:rFonts w:ascii="Arial" w:hAnsi="Arial" w:cs="Arial"/>
                <w:sz w:val="18"/>
                <w:szCs w:val="18"/>
                <w:lang w:val="eu-ES"/>
              </w:rPr>
            </w:pPr>
          </w:p>
          <w:p w14:paraId="2B3D0F29" w14:textId="77777777" w:rsidR="004B4AB3" w:rsidRPr="004B4AB3" w:rsidRDefault="00FB3DCA" w:rsidP="004B4AB3">
            <w:pPr>
              <w:jc w:val="both"/>
              <w:rPr>
                <w:rFonts w:ascii="Arial" w:hAnsi="Arial" w:cs="Arial"/>
                <w:sz w:val="18"/>
                <w:szCs w:val="18"/>
                <w:lang w:val="eu-ES"/>
              </w:rPr>
            </w:pPr>
            <w:r w:rsidRPr="004B4AB3">
              <w:rPr>
                <w:rFonts w:ascii="Arial" w:hAnsi="Arial" w:cs="Arial"/>
                <w:sz w:val="18"/>
                <w:szCs w:val="18"/>
                <w:lang w:val="eu-ES"/>
              </w:rPr>
              <w:t>Ez da inolako lanik edo zerbitzurik ordainduko Pleguan aurreikusitakotik kanpo egin bada, edo, kasuaren</w:t>
            </w:r>
          </w:p>
          <w:p w14:paraId="607B6A64" w14:textId="77777777" w:rsidR="00E44A1B" w:rsidRDefault="00FB3DCA" w:rsidP="004B4AB3">
            <w:pPr>
              <w:jc w:val="both"/>
              <w:rPr>
                <w:rFonts w:ascii="Arial" w:hAnsi="Arial" w:cs="Arial"/>
                <w:sz w:val="18"/>
                <w:szCs w:val="18"/>
                <w:lang w:val="eu-ES"/>
              </w:rPr>
            </w:pPr>
            <w:r w:rsidRPr="004B4AB3">
              <w:rPr>
                <w:rFonts w:ascii="Arial" w:hAnsi="Arial" w:cs="Arial"/>
                <w:sz w:val="18"/>
                <w:szCs w:val="18"/>
                <w:lang w:val="eu-ES"/>
              </w:rPr>
              <w:t>arabera, erakunde kontratatzaileak aldez aurretik eskatutakoa ez bada.</w:t>
            </w:r>
          </w:p>
          <w:p w14:paraId="79AD57A4" w14:textId="77777777" w:rsidR="004B4AB3" w:rsidRPr="004B4AB3" w:rsidRDefault="004B4AB3" w:rsidP="004B4AB3">
            <w:pPr>
              <w:jc w:val="both"/>
              <w:rPr>
                <w:rFonts w:ascii="Arial" w:hAnsi="Arial" w:cs="Arial"/>
                <w:sz w:val="18"/>
                <w:szCs w:val="18"/>
                <w:lang w:val="eu-ES"/>
              </w:rPr>
            </w:pPr>
          </w:p>
        </w:tc>
      </w:tr>
    </w:tbl>
    <w:p w14:paraId="742EA079" w14:textId="77777777" w:rsidR="00E44A1B" w:rsidRPr="00450FE4" w:rsidRDefault="00E44A1B" w:rsidP="00E44A1B">
      <w:pPr>
        <w:jc w:val="both"/>
        <w:rPr>
          <w:rFonts w:ascii="Arial" w:hAnsi="Arial" w:cs="Arial"/>
          <w:sz w:val="18"/>
          <w:szCs w:val="18"/>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FE329F" w14:paraId="18131D43" w14:textId="77777777" w:rsidTr="00E44A1B">
        <w:trPr>
          <w:trHeight w:val="340"/>
        </w:trPr>
        <w:tc>
          <w:tcPr>
            <w:tcW w:w="8506" w:type="dxa"/>
            <w:tcBorders>
              <w:top w:val="single" w:sz="4" w:space="0" w:color="auto"/>
              <w:left w:val="single" w:sz="4" w:space="0" w:color="auto"/>
              <w:bottom w:val="single" w:sz="4" w:space="0" w:color="auto"/>
              <w:right w:val="single" w:sz="4" w:space="0" w:color="auto"/>
            </w:tcBorders>
            <w:vAlign w:val="center"/>
            <w:hideMark/>
          </w:tcPr>
          <w:p w14:paraId="3BCF3AE4" w14:textId="77777777" w:rsidR="00E44A1B" w:rsidRDefault="00FB3DCA">
            <w:pPr>
              <w:jc w:val="both"/>
              <w:rPr>
                <w:rFonts w:ascii="Arial" w:hAnsi="Arial" w:cs="Arial"/>
                <w:b/>
                <w:sz w:val="18"/>
                <w:szCs w:val="18"/>
              </w:rPr>
            </w:pPr>
            <w:bookmarkStart w:id="11" w:name="CC_11"/>
            <w:r>
              <w:rPr>
                <w:rFonts w:ascii="Arial" w:hAnsi="Arial" w:cs="Arial"/>
                <w:b/>
                <w:sz w:val="18"/>
                <w:szCs w:val="18"/>
              </w:rPr>
              <w:t xml:space="preserve">11.- </w:t>
            </w:r>
            <w:bookmarkEnd w:id="11"/>
            <w:r>
              <w:rPr>
                <w:rFonts w:ascii="Arial" w:hAnsi="Arial" w:cs="Arial"/>
                <w:b/>
                <w:sz w:val="18"/>
                <w:szCs w:val="18"/>
              </w:rPr>
              <w:t>HARRERA ETA ENTREGA LEKUA</w:t>
            </w:r>
          </w:p>
        </w:tc>
      </w:tr>
      <w:tr w:rsidR="00FE329F" w14:paraId="0D6ED6C9" w14:textId="77777777" w:rsidTr="00E44A1B">
        <w:trPr>
          <w:trHeight w:val="454"/>
        </w:trPr>
        <w:tc>
          <w:tcPr>
            <w:tcW w:w="8506" w:type="dxa"/>
            <w:tcBorders>
              <w:top w:val="single" w:sz="4" w:space="0" w:color="auto"/>
              <w:left w:val="single" w:sz="4" w:space="0" w:color="auto"/>
              <w:bottom w:val="single" w:sz="4" w:space="0" w:color="auto"/>
              <w:right w:val="single" w:sz="4" w:space="0" w:color="auto"/>
            </w:tcBorders>
            <w:vAlign w:val="center"/>
          </w:tcPr>
          <w:p w14:paraId="3056646A" w14:textId="77777777" w:rsidR="00E44A1B" w:rsidRDefault="00E44A1B">
            <w:pPr>
              <w:jc w:val="both"/>
              <w:rPr>
                <w:rFonts w:ascii="Arial" w:hAnsi="Arial" w:cs="Arial"/>
                <w:sz w:val="18"/>
                <w:szCs w:val="18"/>
              </w:rPr>
            </w:pPr>
          </w:p>
          <w:p w14:paraId="7D56FE83" w14:textId="77777777" w:rsidR="00E44A1B" w:rsidRPr="0041209E" w:rsidRDefault="00FB3DCA">
            <w:pPr>
              <w:jc w:val="both"/>
              <w:rPr>
                <w:rFonts w:ascii="Arial" w:hAnsi="Arial" w:cs="Arial"/>
                <w:sz w:val="18"/>
                <w:szCs w:val="18"/>
                <w:lang w:val="eu-ES"/>
              </w:rPr>
            </w:pPr>
            <w:r w:rsidRPr="0041209E">
              <w:rPr>
                <w:rFonts w:ascii="Arial" w:hAnsi="Arial" w:cs="Arial"/>
                <w:sz w:val="18"/>
                <w:szCs w:val="18"/>
                <w:lang w:val="eu-ES"/>
              </w:rPr>
              <w:t>Iturrizar plazaren eta Txarapea ibilbidearen artean hiri igogailuan (zehazki Iturrizar plazako 13. atariaren eta urbanizazioko eskaileraren artean</w:t>
            </w:r>
            <w:r w:rsidR="00BA4D7F" w:rsidRPr="0041209E">
              <w:rPr>
                <w:rFonts w:ascii="Arial" w:hAnsi="Arial" w:cs="Arial"/>
                <w:sz w:val="18"/>
                <w:szCs w:val="18"/>
                <w:lang w:val="eu-ES"/>
              </w:rPr>
              <w:t>)</w:t>
            </w:r>
          </w:p>
        </w:tc>
      </w:tr>
    </w:tbl>
    <w:p w14:paraId="7032A5C6" w14:textId="77777777" w:rsidR="00E44A1B" w:rsidRDefault="00E44A1B" w:rsidP="00E44A1B">
      <w:pPr>
        <w:jc w:val="both"/>
        <w:rPr>
          <w:rFonts w:ascii="Arial" w:hAnsi="Arial" w:cs="Arial"/>
          <w:sz w:val="18"/>
          <w:szCs w:val="18"/>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
        <w:gridCol w:w="317"/>
        <w:gridCol w:w="7339"/>
      </w:tblGrid>
      <w:tr w:rsidR="00FE329F" w14:paraId="62143CAF" w14:textId="77777777" w:rsidTr="00E44A1B">
        <w:trPr>
          <w:trHeight w:val="340"/>
        </w:trPr>
        <w:tc>
          <w:tcPr>
            <w:tcW w:w="8506" w:type="dxa"/>
            <w:gridSpan w:val="3"/>
            <w:tcBorders>
              <w:top w:val="single" w:sz="4" w:space="0" w:color="auto"/>
              <w:left w:val="single" w:sz="4" w:space="0" w:color="auto"/>
              <w:bottom w:val="single" w:sz="4" w:space="0" w:color="auto"/>
              <w:right w:val="single" w:sz="4" w:space="0" w:color="auto"/>
            </w:tcBorders>
            <w:vAlign w:val="center"/>
            <w:hideMark/>
          </w:tcPr>
          <w:p w14:paraId="620E8514" w14:textId="77777777" w:rsidR="00E44A1B" w:rsidRDefault="00FB3DCA">
            <w:pPr>
              <w:jc w:val="both"/>
              <w:rPr>
                <w:rFonts w:ascii="Arial" w:hAnsi="Arial" w:cs="Arial"/>
                <w:b/>
                <w:sz w:val="18"/>
                <w:szCs w:val="18"/>
              </w:rPr>
            </w:pPr>
            <w:bookmarkStart w:id="12" w:name="CC_12"/>
            <w:r>
              <w:rPr>
                <w:rFonts w:ascii="Arial" w:hAnsi="Arial" w:cs="Arial"/>
                <w:b/>
                <w:sz w:val="18"/>
                <w:szCs w:val="18"/>
              </w:rPr>
              <w:t xml:space="preserve">12.- </w:t>
            </w:r>
            <w:bookmarkEnd w:id="12"/>
            <w:r>
              <w:rPr>
                <w:rFonts w:ascii="Arial" w:hAnsi="Arial" w:cs="Arial"/>
                <w:b/>
                <w:sz w:val="18"/>
                <w:szCs w:val="18"/>
              </w:rPr>
              <w:t>ALDAERAK ONARTZEA</w:t>
            </w:r>
          </w:p>
        </w:tc>
      </w:tr>
      <w:tr w:rsidR="00FE329F" w14:paraId="001B1FF6" w14:textId="77777777" w:rsidTr="00E44A1B">
        <w:trPr>
          <w:trHeight w:val="143"/>
        </w:trPr>
        <w:tc>
          <w:tcPr>
            <w:tcW w:w="8506" w:type="dxa"/>
            <w:gridSpan w:val="3"/>
            <w:tcBorders>
              <w:top w:val="single" w:sz="4" w:space="0" w:color="auto"/>
              <w:left w:val="single" w:sz="4" w:space="0" w:color="auto"/>
              <w:bottom w:val="nil"/>
              <w:right w:val="single" w:sz="4" w:space="0" w:color="auto"/>
            </w:tcBorders>
            <w:vAlign w:val="center"/>
          </w:tcPr>
          <w:p w14:paraId="3D68FF68" w14:textId="77777777" w:rsidR="00E44A1B" w:rsidRDefault="00E44A1B">
            <w:pPr>
              <w:jc w:val="both"/>
              <w:rPr>
                <w:rFonts w:ascii="Arial" w:hAnsi="Arial" w:cs="Arial"/>
                <w:b/>
                <w:sz w:val="18"/>
                <w:szCs w:val="18"/>
              </w:rPr>
            </w:pPr>
          </w:p>
        </w:tc>
      </w:tr>
      <w:tr w:rsidR="00FE329F" w14:paraId="444A225B" w14:textId="77777777" w:rsidTr="00E44A1B">
        <w:trPr>
          <w:trHeight w:val="284"/>
        </w:trPr>
        <w:tc>
          <w:tcPr>
            <w:tcW w:w="851" w:type="dxa"/>
            <w:tcBorders>
              <w:top w:val="nil"/>
              <w:left w:val="single" w:sz="4" w:space="0" w:color="auto"/>
              <w:bottom w:val="nil"/>
              <w:right w:val="single" w:sz="8" w:space="0" w:color="auto"/>
            </w:tcBorders>
            <w:vAlign w:val="center"/>
            <w:hideMark/>
          </w:tcPr>
          <w:p w14:paraId="2BA5D86A" w14:textId="77777777" w:rsidR="00E44A1B" w:rsidRDefault="00FB3DCA">
            <w:pPr>
              <w:ind w:right="57"/>
              <w:jc w:val="right"/>
              <w:rPr>
                <w:rFonts w:ascii="Arial" w:hAnsi="Arial" w:cs="Arial"/>
                <w:sz w:val="18"/>
                <w:szCs w:val="18"/>
              </w:rPr>
            </w:pPr>
            <w:r>
              <w:rPr>
                <w:rFonts w:ascii="Arial" w:hAnsi="Arial" w:cs="Arial"/>
                <w:sz w:val="18"/>
                <w:szCs w:val="18"/>
              </w:rPr>
              <w:t>BAI</w:t>
            </w:r>
          </w:p>
        </w:tc>
        <w:tc>
          <w:tcPr>
            <w:tcW w:w="284" w:type="dxa"/>
            <w:tcBorders>
              <w:top w:val="single" w:sz="8" w:space="0" w:color="auto"/>
              <w:left w:val="single" w:sz="8" w:space="0" w:color="auto"/>
              <w:bottom w:val="single" w:sz="8" w:space="0" w:color="auto"/>
              <w:right w:val="single" w:sz="8" w:space="0" w:color="auto"/>
            </w:tcBorders>
            <w:vAlign w:val="center"/>
          </w:tcPr>
          <w:p w14:paraId="146C2F42" w14:textId="77777777" w:rsidR="00E44A1B" w:rsidRDefault="00E44A1B">
            <w:pPr>
              <w:jc w:val="center"/>
              <w:rPr>
                <w:rFonts w:ascii="Arial" w:hAnsi="Arial" w:cs="Arial"/>
                <w:b/>
                <w:sz w:val="18"/>
                <w:szCs w:val="18"/>
              </w:rPr>
            </w:pPr>
          </w:p>
        </w:tc>
        <w:tc>
          <w:tcPr>
            <w:tcW w:w="7371" w:type="dxa"/>
            <w:vMerge w:val="restart"/>
            <w:tcBorders>
              <w:top w:val="nil"/>
              <w:left w:val="single" w:sz="8" w:space="0" w:color="auto"/>
              <w:bottom w:val="nil"/>
              <w:right w:val="single" w:sz="4" w:space="0" w:color="auto"/>
            </w:tcBorders>
            <w:hideMark/>
          </w:tcPr>
          <w:p w14:paraId="155DA330" w14:textId="77777777" w:rsidR="00E44A1B" w:rsidRDefault="00FB3DCA">
            <w:pPr>
              <w:spacing w:before="40" w:after="40"/>
              <w:jc w:val="both"/>
              <w:rPr>
                <w:rFonts w:ascii="Arial" w:hAnsi="Arial" w:cs="Arial"/>
                <w:sz w:val="18"/>
                <w:szCs w:val="18"/>
              </w:rPr>
            </w:pPr>
            <w:r>
              <w:rPr>
                <w:rFonts w:ascii="Arial" w:hAnsi="Arial" w:cs="Arial"/>
                <w:sz w:val="18"/>
                <w:szCs w:val="18"/>
              </w:rPr>
              <w:t>Baldintzak, modalitateak eta alderdiak</w:t>
            </w:r>
          </w:p>
        </w:tc>
      </w:tr>
      <w:tr w:rsidR="00FE329F" w14:paraId="26EF88AF" w14:textId="77777777" w:rsidTr="00E44A1B">
        <w:trPr>
          <w:trHeight w:val="106"/>
        </w:trPr>
        <w:tc>
          <w:tcPr>
            <w:tcW w:w="1135" w:type="dxa"/>
            <w:gridSpan w:val="2"/>
            <w:tcBorders>
              <w:top w:val="nil"/>
              <w:left w:val="single" w:sz="4" w:space="0" w:color="auto"/>
              <w:bottom w:val="nil"/>
              <w:right w:val="nil"/>
            </w:tcBorders>
            <w:vAlign w:val="center"/>
          </w:tcPr>
          <w:p w14:paraId="6B14E68E" w14:textId="77777777" w:rsidR="00E44A1B" w:rsidRDefault="00E44A1B">
            <w:pPr>
              <w:rPr>
                <w:rFonts w:ascii="Arial" w:hAnsi="Arial" w:cs="Arial"/>
                <w:sz w:val="18"/>
                <w:szCs w:val="18"/>
              </w:rPr>
            </w:pPr>
          </w:p>
        </w:tc>
        <w:tc>
          <w:tcPr>
            <w:tcW w:w="0" w:type="auto"/>
            <w:vMerge/>
            <w:tcBorders>
              <w:top w:val="nil"/>
              <w:left w:val="single" w:sz="8" w:space="0" w:color="auto"/>
              <w:bottom w:val="nil"/>
              <w:right w:val="single" w:sz="4" w:space="0" w:color="auto"/>
            </w:tcBorders>
            <w:vAlign w:val="center"/>
            <w:hideMark/>
          </w:tcPr>
          <w:p w14:paraId="1BDDCC33" w14:textId="77777777" w:rsidR="00E44A1B" w:rsidRDefault="00E44A1B">
            <w:pPr>
              <w:rPr>
                <w:rFonts w:ascii="Arial" w:hAnsi="Arial" w:cs="Arial"/>
                <w:sz w:val="18"/>
                <w:szCs w:val="18"/>
              </w:rPr>
            </w:pPr>
          </w:p>
        </w:tc>
      </w:tr>
      <w:tr w:rsidR="00FE329F" w14:paraId="7F869C5A" w14:textId="77777777" w:rsidTr="00E44A1B">
        <w:trPr>
          <w:trHeight w:hRule="exact" w:val="284"/>
        </w:trPr>
        <w:tc>
          <w:tcPr>
            <w:tcW w:w="851" w:type="dxa"/>
            <w:tcBorders>
              <w:top w:val="nil"/>
              <w:left w:val="single" w:sz="4" w:space="0" w:color="auto"/>
              <w:bottom w:val="nil"/>
              <w:right w:val="single" w:sz="8" w:space="0" w:color="auto"/>
            </w:tcBorders>
            <w:vAlign w:val="center"/>
            <w:hideMark/>
          </w:tcPr>
          <w:p w14:paraId="4E5B7857" w14:textId="77777777" w:rsidR="00E44A1B" w:rsidRDefault="00FB3DCA">
            <w:pPr>
              <w:ind w:right="57"/>
              <w:jc w:val="right"/>
              <w:rPr>
                <w:rFonts w:ascii="Arial" w:hAnsi="Arial" w:cs="Arial"/>
                <w:sz w:val="18"/>
                <w:szCs w:val="18"/>
              </w:rPr>
            </w:pPr>
            <w:r>
              <w:rPr>
                <w:rFonts w:ascii="Arial" w:hAnsi="Arial" w:cs="Arial"/>
                <w:sz w:val="18"/>
                <w:szCs w:val="18"/>
              </w:rPr>
              <w:t>EZ</w:t>
            </w:r>
          </w:p>
        </w:tc>
        <w:tc>
          <w:tcPr>
            <w:tcW w:w="284" w:type="dxa"/>
            <w:tcBorders>
              <w:top w:val="single" w:sz="8" w:space="0" w:color="auto"/>
              <w:left w:val="single" w:sz="8" w:space="0" w:color="auto"/>
              <w:bottom w:val="single" w:sz="8" w:space="0" w:color="auto"/>
              <w:right w:val="single" w:sz="8" w:space="0" w:color="auto"/>
            </w:tcBorders>
            <w:vAlign w:val="center"/>
            <w:hideMark/>
          </w:tcPr>
          <w:p w14:paraId="2624887C" w14:textId="77777777" w:rsidR="00E44A1B" w:rsidRDefault="00FB3DCA">
            <w:pPr>
              <w:jc w:val="center"/>
              <w:rPr>
                <w:rFonts w:ascii="Arial" w:hAnsi="Arial" w:cs="Arial"/>
                <w:b/>
                <w:sz w:val="18"/>
                <w:szCs w:val="18"/>
              </w:rPr>
            </w:pPr>
            <w:r>
              <w:rPr>
                <w:rFonts w:ascii="Arial" w:hAnsi="Arial" w:cs="Arial"/>
                <w:b/>
                <w:sz w:val="18"/>
                <w:szCs w:val="18"/>
              </w:rPr>
              <w:t>x</w:t>
            </w:r>
          </w:p>
        </w:tc>
        <w:tc>
          <w:tcPr>
            <w:tcW w:w="7371" w:type="dxa"/>
            <w:tcBorders>
              <w:top w:val="nil"/>
              <w:left w:val="single" w:sz="8" w:space="0" w:color="auto"/>
              <w:bottom w:val="nil"/>
              <w:right w:val="single" w:sz="4" w:space="0" w:color="auto"/>
            </w:tcBorders>
            <w:vAlign w:val="center"/>
          </w:tcPr>
          <w:p w14:paraId="6294BF95" w14:textId="77777777" w:rsidR="00E44A1B" w:rsidRDefault="00E44A1B">
            <w:pPr>
              <w:rPr>
                <w:rFonts w:ascii="Arial" w:hAnsi="Arial" w:cs="Arial"/>
                <w:sz w:val="18"/>
                <w:szCs w:val="18"/>
              </w:rPr>
            </w:pPr>
          </w:p>
        </w:tc>
      </w:tr>
      <w:tr w:rsidR="00FE329F" w14:paraId="0891250A" w14:textId="77777777" w:rsidTr="00E44A1B">
        <w:trPr>
          <w:trHeight w:hRule="exact" w:val="147"/>
        </w:trPr>
        <w:tc>
          <w:tcPr>
            <w:tcW w:w="851" w:type="dxa"/>
            <w:tcBorders>
              <w:top w:val="nil"/>
              <w:left w:val="single" w:sz="4" w:space="0" w:color="auto"/>
              <w:bottom w:val="single" w:sz="4" w:space="0" w:color="auto"/>
              <w:right w:val="nil"/>
            </w:tcBorders>
            <w:vAlign w:val="center"/>
          </w:tcPr>
          <w:p w14:paraId="6A29381B" w14:textId="77777777" w:rsidR="00E44A1B" w:rsidRDefault="00E44A1B">
            <w:pPr>
              <w:ind w:right="57"/>
              <w:jc w:val="right"/>
              <w:rPr>
                <w:rFonts w:ascii="Arial" w:hAnsi="Arial" w:cs="Arial"/>
                <w:sz w:val="18"/>
                <w:szCs w:val="18"/>
              </w:rPr>
            </w:pPr>
          </w:p>
        </w:tc>
        <w:tc>
          <w:tcPr>
            <w:tcW w:w="284" w:type="dxa"/>
            <w:tcBorders>
              <w:top w:val="single" w:sz="4" w:space="0" w:color="auto"/>
              <w:left w:val="nil"/>
              <w:bottom w:val="single" w:sz="4" w:space="0" w:color="auto"/>
              <w:right w:val="nil"/>
            </w:tcBorders>
            <w:vAlign w:val="center"/>
          </w:tcPr>
          <w:p w14:paraId="4A5A571F" w14:textId="77777777" w:rsidR="00E44A1B" w:rsidRDefault="00E44A1B">
            <w:pPr>
              <w:jc w:val="center"/>
              <w:rPr>
                <w:rFonts w:ascii="Arial" w:hAnsi="Arial" w:cs="Arial"/>
                <w:b/>
                <w:sz w:val="18"/>
                <w:szCs w:val="18"/>
              </w:rPr>
            </w:pPr>
          </w:p>
        </w:tc>
        <w:tc>
          <w:tcPr>
            <w:tcW w:w="7371" w:type="dxa"/>
            <w:tcBorders>
              <w:top w:val="nil"/>
              <w:left w:val="nil"/>
              <w:bottom w:val="single" w:sz="4" w:space="0" w:color="auto"/>
              <w:right w:val="single" w:sz="4" w:space="0" w:color="auto"/>
            </w:tcBorders>
            <w:vAlign w:val="center"/>
          </w:tcPr>
          <w:p w14:paraId="06CD2F02" w14:textId="77777777" w:rsidR="00E44A1B" w:rsidRDefault="00E44A1B">
            <w:pPr>
              <w:rPr>
                <w:rFonts w:ascii="Arial" w:hAnsi="Arial" w:cs="Arial"/>
                <w:sz w:val="18"/>
                <w:szCs w:val="18"/>
              </w:rPr>
            </w:pPr>
          </w:p>
        </w:tc>
      </w:tr>
    </w:tbl>
    <w:p w14:paraId="4346A4C8" w14:textId="77777777" w:rsidR="00E44A1B" w:rsidRDefault="00E44A1B" w:rsidP="00E44A1B">
      <w:pPr>
        <w:jc w:val="both"/>
        <w:rPr>
          <w:rFonts w:ascii="Arial" w:hAnsi="Arial" w:cs="Arial"/>
          <w:sz w:val="18"/>
          <w:szCs w:val="18"/>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
        <w:gridCol w:w="317"/>
        <w:gridCol w:w="7339"/>
      </w:tblGrid>
      <w:tr w:rsidR="00FE329F" w14:paraId="2CD1CBE0" w14:textId="77777777" w:rsidTr="00E44A1B">
        <w:trPr>
          <w:trHeight w:val="340"/>
        </w:trPr>
        <w:tc>
          <w:tcPr>
            <w:tcW w:w="8506" w:type="dxa"/>
            <w:gridSpan w:val="3"/>
            <w:tcBorders>
              <w:top w:val="single" w:sz="4" w:space="0" w:color="auto"/>
              <w:left w:val="single" w:sz="4" w:space="0" w:color="auto"/>
              <w:bottom w:val="single" w:sz="4" w:space="0" w:color="auto"/>
              <w:right w:val="single" w:sz="4" w:space="0" w:color="auto"/>
            </w:tcBorders>
            <w:vAlign w:val="center"/>
            <w:hideMark/>
          </w:tcPr>
          <w:p w14:paraId="082C76AF" w14:textId="77777777" w:rsidR="00E44A1B" w:rsidRDefault="00FB3DCA">
            <w:pPr>
              <w:jc w:val="both"/>
              <w:rPr>
                <w:rFonts w:ascii="Arial" w:hAnsi="Arial" w:cs="Arial"/>
                <w:b/>
                <w:sz w:val="18"/>
                <w:szCs w:val="18"/>
              </w:rPr>
            </w:pPr>
            <w:bookmarkStart w:id="13" w:name="CC_13"/>
            <w:r>
              <w:rPr>
                <w:rFonts w:ascii="Arial" w:hAnsi="Arial" w:cs="Arial"/>
                <w:b/>
                <w:sz w:val="18"/>
                <w:szCs w:val="18"/>
              </w:rPr>
              <w:t xml:space="preserve">13.- </w:t>
            </w:r>
            <w:bookmarkEnd w:id="13"/>
            <w:r>
              <w:rPr>
                <w:rFonts w:ascii="Arial" w:hAnsi="Arial" w:cs="Arial"/>
                <w:b/>
                <w:sz w:val="18"/>
                <w:szCs w:val="18"/>
              </w:rPr>
              <w:t>PREZIO BERRIKUSPENA</w:t>
            </w:r>
          </w:p>
        </w:tc>
      </w:tr>
      <w:tr w:rsidR="00FE329F" w14:paraId="662F1FE0" w14:textId="77777777" w:rsidTr="00E44A1B">
        <w:trPr>
          <w:trHeight w:val="143"/>
        </w:trPr>
        <w:tc>
          <w:tcPr>
            <w:tcW w:w="8506" w:type="dxa"/>
            <w:gridSpan w:val="3"/>
            <w:tcBorders>
              <w:top w:val="single" w:sz="4" w:space="0" w:color="auto"/>
              <w:left w:val="single" w:sz="4" w:space="0" w:color="auto"/>
              <w:bottom w:val="nil"/>
              <w:right w:val="single" w:sz="4" w:space="0" w:color="auto"/>
            </w:tcBorders>
            <w:vAlign w:val="center"/>
          </w:tcPr>
          <w:p w14:paraId="078721FA" w14:textId="77777777" w:rsidR="00E44A1B" w:rsidRDefault="00E44A1B">
            <w:pPr>
              <w:jc w:val="both"/>
              <w:rPr>
                <w:rFonts w:ascii="Arial" w:hAnsi="Arial" w:cs="Arial"/>
                <w:b/>
                <w:sz w:val="18"/>
                <w:szCs w:val="18"/>
              </w:rPr>
            </w:pPr>
          </w:p>
        </w:tc>
      </w:tr>
      <w:tr w:rsidR="00FE329F" w14:paraId="24EFAE37" w14:textId="77777777" w:rsidTr="00E44A1B">
        <w:trPr>
          <w:trHeight w:val="284"/>
        </w:trPr>
        <w:tc>
          <w:tcPr>
            <w:tcW w:w="851" w:type="dxa"/>
            <w:tcBorders>
              <w:top w:val="nil"/>
              <w:left w:val="single" w:sz="4" w:space="0" w:color="auto"/>
              <w:bottom w:val="nil"/>
              <w:right w:val="single" w:sz="8" w:space="0" w:color="auto"/>
            </w:tcBorders>
            <w:vAlign w:val="center"/>
            <w:hideMark/>
          </w:tcPr>
          <w:p w14:paraId="38E6CD16" w14:textId="77777777" w:rsidR="00E44A1B" w:rsidRDefault="00FB3DCA">
            <w:pPr>
              <w:ind w:right="57"/>
              <w:jc w:val="right"/>
              <w:rPr>
                <w:rFonts w:ascii="Arial" w:hAnsi="Arial" w:cs="Arial"/>
                <w:sz w:val="18"/>
                <w:szCs w:val="18"/>
              </w:rPr>
            </w:pPr>
            <w:r>
              <w:rPr>
                <w:rFonts w:ascii="Arial" w:hAnsi="Arial" w:cs="Arial"/>
                <w:sz w:val="18"/>
                <w:szCs w:val="18"/>
              </w:rPr>
              <w:t>BAI</w:t>
            </w:r>
          </w:p>
        </w:tc>
        <w:tc>
          <w:tcPr>
            <w:tcW w:w="284" w:type="dxa"/>
            <w:tcBorders>
              <w:top w:val="single" w:sz="8" w:space="0" w:color="auto"/>
              <w:left w:val="single" w:sz="8" w:space="0" w:color="auto"/>
              <w:bottom w:val="single" w:sz="8" w:space="0" w:color="auto"/>
              <w:right w:val="single" w:sz="8" w:space="0" w:color="auto"/>
            </w:tcBorders>
            <w:vAlign w:val="center"/>
          </w:tcPr>
          <w:p w14:paraId="09569060" w14:textId="77777777" w:rsidR="00E44A1B" w:rsidRDefault="00E44A1B">
            <w:pPr>
              <w:jc w:val="center"/>
              <w:rPr>
                <w:rFonts w:ascii="Arial" w:hAnsi="Arial" w:cs="Arial"/>
                <w:b/>
                <w:sz w:val="18"/>
                <w:szCs w:val="18"/>
              </w:rPr>
            </w:pPr>
          </w:p>
        </w:tc>
        <w:tc>
          <w:tcPr>
            <w:tcW w:w="7371" w:type="dxa"/>
            <w:vMerge w:val="restart"/>
            <w:tcBorders>
              <w:top w:val="nil"/>
              <w:left w:val="single" w:sz="8" w:space="0" w:color="auto"/>
              <w:bottom w:val="nil"/>
              <w:right w:val="single" w:sz="4" w:space="0" w:color="auto"/>
            </w:tcBorders>
            <w:hideMark/>
          </w:tcPr>
          <w:p w14:paraId="58ED5C02" w14:textId="77777777" w:rsidR="00E44A1B" w:rsidRDefault="00FB3DCA">
            <w:pPr>
              <w:spacing w:before="40" w:after="40"/>
              <w:jc w:val="both"/>
              <w:rPr>
                <w:rFonts w:ascii="Arial" w:hAnsi="Arial" w:cs="Arial"/>
                <w:sz w:val="18"/>
                <w:szCs w:val="18"/>
              </w:rPr>
            </w:pPr>
            <w:r>
              <w:rPr>
                <w:rFonts w:ascii="Arial" w:hAnsi="Arial" w:cs="Arial"/>
                <w:sz w:val="18"/>
                <w:szCs w:val="18"/>
              </w:rPr>
              <w:t>Berrikuspen formulak:</w:t>
            </w:r>
          </w:p>
        </w:tc>
      </w:tr>
      <w:tr w:rsidR="00FE329F" w14:paraId="13DEFB42" w14:textId="77777777" w:rsidTr="00E44A1B">
        <w:trPr>
          <w:trHeight w:val="189"/>
        </w:trPr>
        <w:tc>
          <w:tcPr>
            <w:tcW w:w="1135" w:type="dxa"/>
            <w:gridSpan w:val="2"/>
            <w:tcBorders>
              <w:top w:val="nil"/>
              <w:left w:val="single" w:sz="4" w:space="0" w:color="auto"/>
              <w:bottom w:val="nil"/>
              <w:right w:val="nil"/>
            </w:tcBorders>
            <w:vAlign w:val="center"/>
          </w:tcPr>
          <w:p w14:paraId="19FB46A1" w14:textId="77777777" w:rsidR="00E44A1B" w:rsidRDefault="00E44A1B">
            <w:pPr>
              <w:rPr>
                <w:rFonts w:ascii="Arial" w:hAnsi="Arial" w:cs="Arial"/>
                <w:sz w:val="18"/>
                <w:szCs w:val="18"/>
              </w:rPr>
            </w:pPr>
          </w:p>
        </w:tc>
        <w:tc>
          <w:tcPr>
            <w:tcW w:w="0" w:type="auto"/>
            <w:vMerge/>
            <w:tcBorders>
              <w:top w:val="nil"/>
              <w:left w:val="single" w:sz="8" w:space="0" w:color="auto"/>
              <w:bottom w:val="nil"/>
              <w:right w:val="single" w:sz="4" w:space="0" w:color="auto"/>
            </w:tcBorders>
            <w:vAlign w:val="center"/>
            <w:hideMark/>
          </w:tcPr>
          <w:p w14:paraId="57D14F60" w14:textId="77777777" w:rsidR="00E44A1B" w:rsidRDefault="00E44A1B">
            <w:pPr>
              <w:rPr>
                <w:rFonts w:ascii="Arial" w:hAnsi="Arial" w:cs="Arial"/>
                <w:sz w:val="18"/>
                <w:szCs w:val="18"/>
              </w:rPr>
            </w:pPr>
          </w:p>
        </w:tc>
      </w:tr>
      <w:tr w:rsidR="00FE329F" w14:paraId="02ED12CD" w14:textId="77777777" w:rsidTr="00E44A1B">
        <w:trPr>
          <w:trHeight w:hRule="exact" w:val="284"/>
        </w:trPr>
        <w:tc>
          <w:tcPr>
            <w:tcW w:w="851" w:type="dxa"/>
            <w:tcBorders>
              <w:top w:val="nil"/>
              <w:left w:val="single" w:sz="4" w:space="0" w:color="auto"/>
              <w:bottom w:val="nil"/>
              <w:right w:val="single" w:sz="8" w:space="0" w:color="auto"/>
            </w:tcBorders>
            <w:vAlign w:val="center"/>
            <w:hideMark/>
          </w:tcPr>
          <w:p w14:paraId="6C59BD3C" w14:textId="77777777" w:rsidR="00E44A1B" w:rsidRDefault="00FB3DCA">
            <w:pPr>
              <w:ind w:right="57"/>
              <w:jc w:val="right"/>
              <w:rPr>
                <w:rFonts w:ascii="Arial" w:hAnsi="Arial" w:cs="Arial"/>
                <w:sz w:val="18"/>
                <w:szCs w:val="18"/>
              </w:rPr>
            </w:pPr>
            <w:r>
              <w:rPr>
                <w:rFonts w:ascii="Arial" w:hAnsi="Arial" w:cs="Arial"/>
                <w:sz w:val="18"/>
                <w:szCs w:val="18"/>
              </w:rPr>
              <w:t>EZ</w:t>
            </w:r>
          </w:p>
        </w:tc>
        <w:tc>
          <w:tcPr>
            <w:tcW w:w="284" w:type="dxa"/>
            <w:tcBorders>
              <w:top w:val="single" w:sz="8" w:space="0" w:color="auto"/>
              <w:left w:val="single" w:sz="8" w:space="0" w:color="auto"/>
              <w:bottom w:val="single" w:sz="8" w:space="0" w:color="auto"/>
              <w:right w:val="single" w:sz="8" w:space="0" w:color="auto"/>
            </w:tcBorders>
            <w:vAlign w:val="center"/>
            <w:hideMark/>
          </w:tcPr>
          <w:p w14:paraId="49BD91B8" w14:textId="77777777" w:rsidR="00E44A1B" w:rsidRDefault="00FB3DCA">
            <w:pPr>
              <w:jc w:val="center"/>
              <w:rPr>
                <w:rFonts w:ascii="Arial" w:hAnsi="Arial" w:cs="Arial"/>
                <w:b/>
                <w:sz w:val="18"/>
                <w:szCs w:val="18"/>
              </w:rPr>
            </w:pPr>
            <w:r>
              <w:rPr>
                <w:rFonts w:ascii="Arial" w:hAnsi="Arial" w:cs="Arial"/>
                <w:b/>
                <w:sz w:val="18"/>
                <w:szCs w:val="18"/>
              </w:rPr>
              <w:t>x</w:t>
            </w:r>
          </w:p>
        </w:tc>
        <w:tc>
          <w:tcPr>
            <w:tcW w:w="7371" w:type="dxa"/>
            <w:tcBorders>
              <w:top w:val="nil"/>
              <w:left w:val="single" w:sz="8" w:space="0" w:color="auto"/>
              <w:bottom w:val="nil"/>
              <w:right w:val="single" w:sz="4" w:space="0" w:color="auto"/>
            </w:tcBorders>
            <w:vAlign w:val="center"/>
          </w:tcPr>
          <w:p w14:paraId="088C217B" w14:textId="77777777" w:rsidR="00E44A1B" w:rsidRDefault="00E44A1B">
            <w:pPr>
              <w:rPr>
                <w:rFonts w:ascii="Arial" w:hAnsi="Arial" w:cs="Arial"/>
                <w:sz w:val="18"/>
                <w:szCs w:val="18"/>
              </w:rPr>
            </w:pPr>
          </w:p>
        </w:tc>
      </w:tr>
      <w:tr w:rsidR="00FE329F" w14:paraId="7ADBE694" w14:textId="77777777" w:rsidTr="00E44A1B">
        <w:trPr>
          <w:trHeight w:hRule="exact" w:val="339"/>
        </w:trPr>
        <w:tc>
          <w:tcPr>
            <w:tcW w:w="851" w:type="dxa"/>
            <w:tcBorders>
              <w:top w:val="nil"/>
              <w:left w:val="single" w:sz="4" w:space="0" w:color="auto"/>
              <w:bottom w:val="single" w:sz="4" w:space="0" w:color="auto"/>
              <w:right w:val="nil"/>
            </w:tcBorders>
            <w:vAlign w:val="center"/>
          </w:tcPr>
          <w:p w14:paraId="5BF6EEE7" w14:textId="77777777" w:rsidR="00E44A1B" w:rsidRDefault="00E44A1B">
            <w:pPr>
              <w:ind w:right="57"/>
              <w:jc w:val="right"/>
              <w:rPr>
                <w:rFonts w:ascii="Arial" w:hAnsi="Arial" w:cs="Arial"/>
                <w:sz w:val="18"/>
                <w:szCs w:val="18"/>
              </w:rPr>
            </w:pPr>
          </w:p>
        </w:tc>
        <w:tc>
          <w:tcPr>
            <w:tcW w:w="284" w:type="dxa"/>
            <w:tcBorders>
              <w:top w:val="single" w:sz="4" w:space="0" w:color="auto"/>
              <w:left w:val="nil"/>
              <w:bottom w:val="single" w:sz="4" w:space="0" w:color="auto"/>
              <w:right w:val="nil"/>
            </w:tcBorders>
            <w:vAlign w:val="center"/>
          </w:tcPr>
          <w:p w14:paraId="2B38091C" w14:textId="77777777" w:rsidR="00E44A1B" w:rsidRDefault="00E44A1B">
            <w:pPr>
              <w:jc w:val="center"/>
              <w:rPr>
                <w:rFonts w:ascii="Arial" w:hAnsi="Arial" w:cs="Arial"/>
                <w:b/>
                <w:sz w:val="18"/>
                <w:szCs w:val="18"/>
              </w:rPr>
            </w:pPr>
          </w:p>
        </w:tc>
        <w:tc>
          <w:tcPr>
            <w:tcW w:w="7371" w:type="dxa"/>
            <w:tcBorders>
              <w:top w:val="nil"/>
              <w:left w:val="nil"/>
              <w:bottom w:val="single" w:sz="4" w:space="0" w:color="auto"/>
              <w:right w:val="single" w:sz="4" w:space="0" w:color="auto"/>
            </w:tcBorders>
            <w:vAlign w:val="center"/>
          </w:tcPr>
          <w:p w14:paraId="1FC244F3" w14:textId="77777777" w:rsidR="00E44A1B" w:rsidRDefault="00E44A1B">
            <w:pPr>
              <w:rPr>
                <w:rFonts w:ascii="Arial" w:hAnsi="Arial" w:cs="Arial"/>
                <w:sz w:val="18"/>
                <w:szCs w:val="18"/>
              </w:rPr>
            </w:pPr>
          </w:p>
        </w:tc>
      </w:tr>
    </w:tbl>
    <w:p w14:paraId="6129C6D5" w14:textId="77777777" w:rsidR="00E44A1B" w:rsidRDefault="00E44A1B" w:rsidP="00E44A1B">
      <w:pPr>
        <w:jc w:val="both"/>
        <w:rPr>
          <w:rFonts w:ascii="Arial" w:hAnsi="Arial" w:cs="Arial"/>
          <w:b/>
          <w:sz w:val="18"/>
          <w:szCs w:val="18"/>
          <w:lang w:eastAsia="en-US"/>
        </w:rPr>
      </w:pPr>
    </w:p>
    <w:tbl>
      <w:tblPr>
        <w:tblW w:w="8505" w:type="dxa"/>
        <w:tblInd w:w="-39" w:type="dxa"/>
        <w:tblLayout w:type="fixed"/>
        <w:tblCellMar>
          <w:left w:w="103" w:type="dxa"/>
        </w:tblCellMar>
        <w:tblLook w:val="04A0" w:firstRow="1" w:lastRow="0" w:firstColumn="1" w:lastColumn="0" w:noHBand="0" w:noVBand="1"/>
      </w:tblPr>
      <w:tblGrid>
        <w:gridCol w:w="284"/>
        <w:gridCol w:w="585"/>
        <w:gridCol w:w="291"/>
        <w:gridCol w:w="542"/>
        <w:gridCol w:w="181"/>
        <w:gridCol w:w="291"/>
        <w:gridCol w:w="173"/>
        <w:gridCol w:w="294"/>
        <w:gridCol w:w="733"/>
        <w:gridCol w:w="294"/>
        <w:gridCol w:w="4837"/>
      </w:tblGrid>
      <w:tr w:rsidR="00FE329F" w14:paraId="427914D8" w14:textId="77777777" w:rsidTr="002A3FAB">
        <w:trPr>
          <w:trHeight w:val="567"/>
        </w:trPr>
        <w:tc>
          <w:tcPr>
            <w:tcW w:w="8505"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14:paraId="1ABDB804" w14:textId="77777777" w:rsidR="00E44A1B" w:rsidRPr="00A4143D" w:rsidRDefault="00FB3DCA">
            <w:pPr>
              <w:spacing w:before="40" w:after="40"/>
              <w:jc w:val="both"/>
              <w:rPr>
                <w:rFonts w:ascii="Arial" w:hAnsi="Arial" w:cs="Arial"/>
                <w:b/>
                <w:sz w:val="18"/>
                <w:szCs w:val="18"/>
                <w:lang w:val="eu-ES" w:eastAsia="en-US"/>
              </w:rPr>
            </w:pPr>
            <w:bookmarkStart w:id="14" w:name="CC_14"/>
            <w:r w:rsidRPr="00A4143D">
              <w:rPr>
                <w:rFonts w:ascii="Arial" w:hAnsi="Arial" w:cs="Arial"/>
                <w:b/>
                <w:sz w:val="18"/>
                <w:szCs w:val="18"/>
                <w:lang w:val="eu-ES" w:eastAsia="en-US"/>
              </w:rPr>
              <w:t xml:space="preserve">14.- </w:t>
            </w:r>
            <w:bookmarkEnd w:id="14"/>
            <w:r w:rsidRPr="00A4143D">
              <w:rPr>
                <w:rFonts w:ascii="Arial" w:hAnsi="Arial" w:cs="Arial"/>
                <w:b/>
                <w:sz w:val="18"/>
                <w:szCs w:val="18"/>
                <w:lang w:val="eu-ES" w:eastAsia="en-US"/>
              </w:rPr>
              <w:t>BAIMEN EDO GAIKUNTZA ENPRESARIAL EDO PROFESIONALAK, KAUDIMEN EKONOMIKOA ETA FINANTZARIOA, ETA KAUDIMEN TEKNIKOA EDO PROFESIONALA</w:t>
            </w:r>
          </w:p>
          <w:p w14:paraId="7B4934BC" w14:textId="77777777" w:rsidR="00E44A1B" w:rsidRPr="00A4143D" w:rsidRDefault="00E44A1B">
            <w:pPr>
              <w:spacing w:before="40" w:after="40"/>
              <w:jc w:val="both"/>
              <w:rPr>
                <w:rFonts w:ascii="Arial" w:hAnsi="Arial" w:cs="Arial"/>
                <w:sz w:val="18"/>
                <w:szCs w:val="18"/>
                <w:lang w:val="eu-ES" w:eastAsia="en-US"/>
              </w:rPr>
            </w:pPr>
          </w:p>
        </w:tc>
      </w:tr>
      <w:tr w:rsidR="00FE329F" w14:paraId="745A3B98" w14:textId="77777777" w:rsidTr="002A3FAB">
        <w:trPr>
          <w:trHeight w:val="782"/>
        </w:trPr>
        <w:tc>
          <w:tcPr>
            <w:tcW w:w="8505" w:type="dxa"/>
            <w:gridSpan w:val="11"/>
            <w:tcBorders>
              <w:top w:val="single" w:sz="4" w:space="0" w:color="000000"/>
              <w:left w:val="single" w:sz="4" w:space="0" w:color="000000"/>
              <w:bottom w:val="nil"/>
              <w:right w:val="single" w:sz="4" w:space="0" w:color="000000"/>
            </w:tcBorders>
            <w:shd w:val="clear" w:color="auto" w:fill="FFFFFF"/>
          </w:tcPr>
          <w:p w14:paraId="3A2188BF" w14:textId="77777777" w:rsidR="00E44A1B" w:rsidRPr="00A4143D" w:rsidRDefault="00E44A1B">
            <w:pPr>
              <w:tabs>
                <w:tab w:val="left" w:pos="8222"/>
              </w:tabs>
              <w:ind w:left="142" w:right="141"/>
              <w:jc w:val="both"/>
              <w:rPr>
                <w:rFonts w:ascii="Arial" w:hAnsi="Arial" w:cs="Arial"/>
                <w:b/>
                <w:sz w:val="18"/>
                <w:szCs w:val="18"/>
                <w:lang w:val="eu-ES" w:eastAsia="en-US"/>
              </w:rPr>
            </w:pPr>
          </w:p>
          <w:p w14:paraId="3387DEE7" w14:textId="77777777" w:rsidR="00E44A1B" w:rsidRPr="00A4143D" w:rsidRDefault="00FB3DCA">
            <w:pPr>
              <w:tabs>
                <w:tab w:val="left" w:pos="8222"/>
              </w:tabs>
              <w:ind w:left="142" w:right="141"/>
              <w:jc w:val="both"/>
              <w:rPr>
                <w:rFonts w:ascii="Arial" w:hAnsi="Arial" w:cs="Arial"/>
                <w:b/>
                <w:sz w:val="18"/>
                <w:szCs w:val="18"/>
                <w:lang w:val="eu-ES" w:eastAsia="en-US"/>
              </w:rPr>
            </w:pPr>
            <w:r w:rsidRPr="00A4143D">
              <w:rPr>
                <w:rFonts w:ascii="Arial" w:hAnsi="Arial" w:cs="Arial"/>
                <w:b/>
                <w:sz w:val="18"/>
                <w:szCs w:val="18"/>
                <w:lang w:val="eu-ES" w:eastAsia="en-US"/>
              </w:rPr>
              <w:t>1) BAIMEN EDO GAIKUNTZA ENPRESARIAL EDO PROFESIONALAK</w:t>
            </w:r>
          </w:p>
          <w:p w14:paraId="7E7F23BF" w14:textId="77777777" w:rsidR="00E44A1B" w:rsidRPr="00A4143D" w:rsidRDefault="00FB3DCA">
            <w:pPr>
              <w:tabs>
                <w:tab w:val="left" w:pos="8222"/>
              </w:tabs>
              <w:ind w:left="142" w:right="141" w:firstLine="181"/>
              <w:jc w:val="both"/>
              <w:rPr>
                <w:rFonts w:ascii="Arial" w:hAnsi="Arial" w:cs="Arial"/>
                <w:b/>
                <w:sz w:val="18"/>
                <w:szCs w:val="18"/>
                <w:lang w:val="eu-ES" w:eastAsia="en-US"/>
              </w:rPr>
            </w:pPr>
            <w:r w:rsidRPr="00A4143D">
              <w:rPr>
                <w:rFonts w:ascii="Arial" w:hAnsi="Arial" w:cs="Arial"/>
                <w:b/>
                <w:sz w:val="18"/>
                <w:szCs w:val="18"/>
                <w:lang w:val="eu-ES" w:eastAsia="en-US"/>
              </w:rPr>
              <w:t>(SPKLren 65. artikulua)</w:t>
            </w:r>
          </w:p>
          <w:p w14:paraId="6E8B62CD" w14:textId="77777777" w:rsidR="00E44A1B" w:rsidRPr="00A4143D" w:rsidRDefault="00E44A1B">
            <w:pPr>
              <w:tabs>
                <w:tab w:val="left" w:pos="8222"/>
              </w:tabs>
              <w:ind w:left="142" w:right="141"/>
              <w:jc w:val="both"/>
              <w:rPr>
                <w:rFonts w:ascii="Arial" w:hAnsi="Arial" w:cs="Arial"/>
                <w:sz w:val="18"/>
                <w:szCs w:val="18"/>
                <w:lang w:val="eu-ES" w:eastAsia="en-US"/>
              </w:rPr>
            </w:pPr>
          </w:p>
        </w:tc>
      </w:tr>
      <w:tr w:rsidR="00FE329F" w14:paraId="44FB4F6B" w14:textId="77777777" w:rsidTr="002A3FAB">
        <w:trPr>
          <w:trHeight w:hRule="exact" w:val="284"/>
        </w:trPr>
        <w:tc>
          <w:tcPr>
            <w:tcW w:w="1702" w:type="dxa"/>
            <w:gridSpan w:val="4"/>
            <w:tcBorders>
              <w:top w:val="nil"/>
              <w:left w:val="single" w:sz="4" w:space="0" w:color="000000"/>
              <w:bottom w:val="nil"/>
              <w:right w:val="nil"/>
            </w:tcBorders>
            <w:shd w:val="clear" w:color="auto" w:fill="FFFFFF"/>
            <w:vAlign w:val="center"/>
            <w:hideMark/>
          </w:tcPr>
          <w:p w14:paraId="44AD306D" w14:textId="77777777" w:rsidR="00E44A1B" w:rsidRPr="00A4143D" w:rsidRDefault="00FB3DCA">
            <w:pPr>
              <w:ind w:left="142"/>
              <w:jc w:val="both"/>
              <w:rPr>
                <w:rFonts w:ascii="Arial" w:hAnsi="Arial" w:cs="Arial"/>
                <w:sz w:val="18"/>
                <w:szCs w:val="18"/>
                <w:lang w:val="eu-ES" w:eastAsia="en-US"/>
              </w:rPr>
            </w:pPr>
            <w:r w:rsidRPr="00A4143D">
              <w:rPr>
                <w:rFonts w:ascii="Arial" w:hAnsi="Arial" w:cs="Arial"/>
                <w:sz w:val="18"/>
                <w:szCs w:val="18"/>
                <w:lang w:val="eu-ES" w:eastAsia="en-US"/>
              </w:rPr>
              <w:t>Bidezkoa da</w:t>
            </w:r>
            <w:r w:rsidRPr="00A4143D">
              <w:rPr>
                <w:rFonts w:ascii="Arial" w:hAnsi="Arial" w:cs="Arial"/>
                <w:sz w:val="18"/>
                <w:szCs w:val="18"/>
                <w:lang w:val="eu-ES" w:eastAsia="en-US"/>
              </w:rPr>
              <w:tab/>
            </w:r>
          </w:p>
        </w:tc>
        <w:tc>
          <w:tcPr>
            <w:tcW w:w="645" w:type="dxa"/>
            <w:gridSpan w:val="3"/>
            <w:tcBorders>
              <w:top w:val="nil"/>
              <w:left w:val="nil"/>
              <w:bottom w:val="nil"/>
              <w:right w:val="single" w:sz="8" w:space="0" w:color="auto"/>
            </w:tcBorders>
            <w:shd w:val="clear" w:color="auto" w:fill="FFFFFF"/>
            <w:vAlign w:val="center"/>
            <w:hideMark/>
          </w:tcPr>
          <w:p w14:paraId="4327A954" w14:textId="77777777" w:rsidR="00E44A1B" w:rsidRPr="00A4143D" w:rsidRDefault="00FB3DCA">
            <w:pPr>
              <w:jc w:val="both"/>
              <w:rPr>
                <w:rFonts w:ascii="Arial" w:hAnsi="Arial" w:cs="Arial"/>
                <w:sz w:val="18"/>
                <w:szCs w:val="18"/>
                <w:lang w:val="eu-ES" w:eastAsia="en-US"/>
              </w:rPr>
            </w:pPr>
            <w:r w:rsidRPr="00A4143D">
              <w:rPr>
                <w:rFonts w:ascii="Arial" w:hAnsi="Arial" w:cs="Arial"/>
                <w:sz w:val="18"/>
                <w:szCs w:val="18"/>
                <w:lang w:val="eu-ES" w:eastAsia="en-US"/>
              </w:rPr>
              <w:t>BAI</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14:paraId="6397CC49" w14:textId="77777777" w:rsidR="00E44A1B" w:rsidRPr="00A4143D" w:rsidRDefault="00E44A1B">
            <w:pPr>
              <w:jc w:val="both"/>
              <w:rPr>
                <w:rFonts w:ascii="Arial" w:hAnsi="Arial" w:cs="Arial"/>
                <w:sz w:val="18"/>
                <w:szCs w:val="18"/>
                <w:lang w:val="eu-ES" w:eastAsia="en-US"/>
              </w:rPr>
            </w:pPr>
          </w:p>
        </w:tc>
        <w:tc>
          <w:tcPr>
            <w:tcW w:w="733" w:type="dxa"/>
            <w:tcBorders>
              <w:top w:val="nil"/>
              <w:left w:val="single" w:sz="8" w:space="0" w:color="auto"/>
              <w:bottom w:val="nil"/>
              <w:right w:val="single" w:sz="8" w:space="0" w:color="auto"/>
            </w:tcBorders>
            <w:shd w:val="clear" w:color="auto" w:fill="FFFFFF"/>
            <w:vAlign w:val="center"/>
            <w:hideMark/>
          </w:tcPr>
          <w:p w14:paraId="51850561" w14:textId="77777777" w:rsidR="00E44A1B" w:rsidRPr="00A4143D" w:rsidRDefault="00FB3DCA">
            <w:pPr>
              <w:jc w:val="both"/>
              <w:rPr>
                <w:rFonts w:ascii="Arial" w:hAnsi="Arial" w:cs="Arial"/>
                <w:sz w:val="18"/>
                <w:szCs w:val="18"/>
                <w:lang w:val="eu-ES" w:eastAsia="en-US"/>
              </w:rPr>
            </w:pPr>
            <w:r w:rsidRPr="00A4143D">
              <w:rPr>
                <w:rFonts w:ascii="Arial" w:hAnsi="Arial" w:cs="Arial"/>
                <w:sz w:val="18"/>
                <w:szCs w:val="18"/>
                <w:lang w:val="eu-ES" w:eastAsia="en-US"/>
              </w:rPr>
              <w:t>EZ</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hideMark/>
          </w:tcPr>
          <w:p w14:paraId="772C338D" w14:textId="77777777" w:rsidR="00E44A1B" w:rsidRPr="00A4143D" w:rsidRDefault="00FB3DCA">
            <w:pPr>
              <w:jc w:val="both"/>
              <w:rPr>
                <w:rFonts w:ascii="Arial" w:hAnsi="Arial" w:cs="Arial"/>
                <w:sz w:val="18"/>
                <w:szCs w:val="18"/>
                <w:lang w:val="eu-ES" w:eastAsia="en-US"/>
              </w:rPr>
            </w:pPr>
            <w:r w:rsidRPr="00A4143D">
              <w:rPr>
                <w:rFonts w:ascii="Arial" w:hAnsi="Arial" w:cs="Arial"/>
                <w:sz w:val="18"/>
                <w:szCs w:val="18"/>
                <w:lang w:val="eu-ES" w:eastAsia="en-US"/>
              </w:rPr>
              <w:t>x</w:t>
            </w:r>
          </w:p>
        </w:tc>
        <w:tc>
          <w:tcPr>
            <w:tcW w:w="4837" w:type="dxa"/>
            <w:tcBorders>
              <w:top w:val="nil"/>
              <w:left w:val="single" w:sz="8" w:space="0" w:color="auto"/>
              <w:bottom w:val="nil"/>
              <w:right w:val="single" w:sz="4" w:space="0" w:color="000000"/>
            </w:tcBorders>
            <w:shd w:val="clear" w:color="auto" w:fill="FFFFFF"/>
            <w:vAlign w:val="center"/>
          </w:tcPr>
          <w:p w14:paraId="75C295D7" w14:textId="77777777" w:rsidR="00E44A1B" w:rsidRPr="00A4143D" w:rsidRDefault="00E44A1B">
            <w:pPr>
              <w:jc w:val="both"/>
              <w:rPr>
                <w:rFonts w:ascii="Arial" w:hAnsi="Arial" w:cs="Arial"/>
                <w:sz w:val="18"/>
                <w:szCs w:val="18"/>
                <w:lang w:val="eu-ES" w:eastAsia="en-US"/>
              </w:rPr>
            </w:pPr>
          </w:p>
        </w:tc>
      </w:tr>
      <w:tr w:rsidR="00FE329F" w:rsidRPr="002B4DBB" w14:paraId="13B5CF9B" w14:textId="77777777" w:rsidTr="002A3FAB">
        <w:trPr>
          <w:trHeight w:val="782"/>
        </w:trPr>
        <w:tc>
          <w:tcPr>
            <w:tcW w:w="8505" w:type="dxa"/>
            <w:gridSpan w:val="11"/>
            <w:tcBorders>
              <w:top w:val="nil"/>
              <w:left w:val="single" w:sz="4" w:space="0" w:color="000000"/>
              <w:bottom w:val="nil"/>
              <w:right w:val="single" w:sz="4" w:space="0" w:color="000000"/>
            </w:tcBorders>
            <w:shd w:val="clear" w:color="auto" w:fill="FFFFFF"/>
          </w:tcPr>
          <w:p w14:paraId="78228E84" w14:textId="77777777" w:rsidR="00E44A1B" w:rsidRPr="00A4143D" w:rsidRDefault="00FB3DCA" w:rsidP="002A3FAB">
            <w:pPr>
              <w:tabs>
                <w:tab w:val="left" w:pos="8222"/>
              </w:tabs>
              <w:ind w:right="141"/>
              <w:jc w:val="both"/>
              <w:rPr>
                <w:rFonts w:ascii="Arial" w:hAnsi="Arial" w:cs="Arial"/>
                <w:b/>
                <w:sz w:val="18"/>
                <w:szCs w:val="18"/>
                <w:lang w:val="eu-ES" w:eastAsia="en-US"/>
              </w:rPr>
            </w:pPr>
            <w:r w:rsidRPr="00A4143D">
              <w:rPr>
                <w:rFonts w:ascii="Arial" w:hAnsi="Arial" w:cs="Arial"/>
                <w:b/>
                <w:sz w:val="18"/>
                <w:szCs w:val="18"/>
                <w:lang w:val="eu-ES" w:eastAsia="en-US"/>
              </w:rPr>
              <w:t>2) KAUDIMEN EKONOMIKOA ETA FINANTZARIOA</w:t>
            </w:r>
          </w:p>
          <w:p w14:paraId="60C24534" w14:textId="77777777" w:rsidR="008645A5" w:rsidRPr="00A4143D" w:rsidRDefault="008645A5">
            <w:pPr>
              <w:tabs>
                <w:tab w:val="left" w:pos="8222"/>
              </w:tabs>
              <w:ind w:left="142" w:right="141"/>
              <w:jc w:val="both"/>
              <w:rPr>
                <w:rFonts w:ascii="Arial" w:hAnsi="Arial" w:cs="Arial"/>
                <w:b/>
                <w:sz w:val="18"/>
                <w:szCs w:val="18"/>
                <w:lang w:val="eu-ES" w:eastAsia="en-US"/>
              </w:rPr>
            </w:pPr>
          </w:p>
          <w:p w14:paraId="17E5C16C" w14:textId="77777777" w:rsidR="008645A5" w:rsidRPr="00A4143D" w:rsidRDefault="00FB3DCA" w:rsidP="00A4143D">
            <w:pPr>
              <w:jc w:val="both"/>
              <w:rPr>
                <w:rFonts w:ascii="Arial" w:hAnsi="Arial" w:cs="Arial"/>
                <w:b/>
                <w:sz w:val="18"/>
                <w:szCs w:val="18"/>
                <w:lang w:val="eu-ES" w:eastAsia="en-US"/>
              </w:rPr>
            </w:pPr>
            <w:r w:rsidRPr="00A4143D">
              <w:rPr>
                <w:rFonts w:ascii="Arial" w:hAnsi="Arial" w:cs="Arial"/>
                <w:b/>
                <w:sz w:val="18"/>
                <w:szCs w:val="18"/>
                <w:lang w:val="eu-ES" w:eastAsia="en-US"/>
              </w:rPr>
              <w:t xml:space="preserve">Kaudimen Ekonomiko edo Finantzazko gutxieneko baldintzak:  </w:t>
            </w:r>
          </w:p>
          <w:p w14:paraId="643A046E" w14:textId="77777777" w:rsidR="00A4143D" w:rsidRPr="00A4143D" w:rsidRDefault="00A4143D">
            <w:pPr>
              <w:tabs>
                <w:tab w:val="left" w:pos="8222"/>
              </w:tabs>
              <w:ind w:left="142" w:right="141"/>
              <w:jc w:val="both"/>
              <w:rPr>
                <w:rFonts w:ascii="Arial" w:hAnsi="Arial" w:cs="Arial"/>
                <w:sz w:val="18"/>
                <w:lang w:val="eu-ES"/>
              </w:rPr>
            </w:pPr>
          </w:p>
          <w:p w14:paraId="20C8D2A5" w14:textId="77777777" w:rsidR="00E44A1B" w:rsidRPr="00A4143D" w:rsidRDefault="00FB3DCA" w:rsidP="00A4143D">
            <w:pPr>
              <w:tabs>
                <w:tab w:val="left" w:pos="8222"/>
              </w:tabs>
              <w:ind w:left="67" w:right="141"/>
              <w:jc w:val="both"/>
              <w:rPr>
                <w:rFonts w:ascii="Arial" w:hAnsi="Arial" w:cs="Arial"/>
                <w:sz w:val="18"/>
                <w:lang w:val="eu-ES"/>
              </w:rPr>
            </w:pPr>
            <w:r w:rsidRPr="00A4143D">
              <w:rPr>
                <w:rFonts w:ascii="Arial" w:hAnsi="Arial" w:cs="Arial"/>
                <w:sz w:val="18"/>
                <w:lang w:val="eu-ES"/>
              </w:rPr>
              <w:t xml:space="preserve">Kontratuaren eremuan eskuragarri dauden azken hiru ekitaldietako (hau da, urteko kontuak onartuta izateko obligazioa betetzeko data igaro dutenak) negozio bolumenik onena, gutxienez, </w:t>
            </w:r>
            <w:r w:rsidR="00A90D89" w:rsidRPr="00A90D89">
              <w:rPr>
                <w:rFonts w:ascii="Arial" w:hAnsi="Arial" w:cs="Arial"/>
                <w:sz w:val="18"/>
                <w:lang w:val="eu-ES"/>
              </w:rPr>
              <w:t xml:space="preserve">149.250,00 </w:t>
            </w:r>
            <w:r w:rsidRPr="00A4143D">
              <w:rPr>
                <w:rFonts w:ascii="Arial" w:hAnsi="Arial" w:cs="Arial"/>
                <w:sz w:val="18"/>
                <w:lang w:val="eu-ES"/>
              </w:rPr>
              <w:t>eurokoa izan beharko da. (BEZ gabe)</w:t>
            </w:r>
          </w:p>
          <w:p w14:paraId="5345BFE2" w14:textId="77777777" w:rsidR="00A4143D" w:rsidRPr="00A4143D" w:rsidRDefault="00A4143D">
            <w:pPr>
              <w:tabs>
                <w:tab w:val="left" w:pos="8222"/>
              </w:tabs>
              <w:ind w:left="142" w:right="141"/>
              <w:jc w:val="both"/>
              <w:rPr>
                <w:rFonts w:ascii="Arial" w:hAnsi="Arial" w:cs="Arial"/>
                <w:sz w:val="18"/>
                <w:lang w:val="eu-ES"/>
              </w:rPr>
            </w:pPr>
          </w:p>
          <w:p w14:paraId="35DF26EE" w14:textId="77777777" w:rsidR="00E44A1B" w:rsidRPr="00A4143D" w:rsidRDefault="00FB3DCA" w:rsidP="00A4143D">
            <w:pPr>
              <w:jc w:val="both"/>
              <w:rPr>
                <w:rFonts w:ascii="Arial" w:hAnsi="Arial" w:cs="Arial"/>
                <w:bCs/>
                <w:sz w:val="18"/>
                <w:szCs w:val="18"/>
                <w:lang w:val="eu-ES" w:eastAsia="en-US"/>
              </w:rPr>
            </w:pPr>
            <w:r w:rsidRPr="00A4143D">
              <w:rPr>
                <w:rFonts w:ascii="Arial" w:hAnsi="Arial" w:cs="Arial"/>
                <w:bCs/>
                <w:sz w:val="18"/>
                <w:szCs w:val="18"/>
                <w:lang w:val="eu-ES" w:eastAsia="en-US"/>
              </w:rPr>
              <w:t xml:space="preserve">Urteko negozio-bolumena Merkataritza Erregistroan onartu eta gordailututako urteko kontuak aurkeztuta </w:t>
            </w:r>
            <w:r w:rsidRPr="00A4143D">
              <w:rPr>
                <w:rFonts w:ascii="Arial" w:hAnsi="Arial" w:cs="Arial"/>
                <w:bCs/>
                <w:sz w:val="18"/>
                <w:szCs w:val="18"/>
                <w:lang w:val="eu-ES" w:eastAsia="en-US"/>
              </w:rPr>
              <w:lastRenderedPageBreak/>
              <w:t>egiaztatuko da, eta erregistro horretan inskribatuta ez badago, inskribatuta egon behar duen erregistro ofizialean gordailututako kontuak aurkeztuta. Merkataritzako Erregistroan inskribatuta ez dauden banakako enpresaburuen kasuan, beren negozio-bolumena egiaztatuko dute Merkataritzako Erregistroak legeztatutako inbentario-liburuen eta urteko kontuen bidez</w:t>
            </w:r>
          </w:p>
          <w:p w14:paraId="4CE54C88" w14:textId="77777777" w:rsidR="00E44A1B" w:rsidRPr="00A4143D" w:rsidRDefault="00E44A1B">
            <w:pPr>
              <w:tabs>
                <w:tab w:val="left" w:pos="8222"/>
              </w:tabs>
              <w:ind w:left="142" w:right="141"/>
              <w:jc w:val="both"/>
              <w:rPr>
                <w:rFonts w:ascii="Arial" w:hAnsi="Arial" w:cs="Arial"/>
                <w:sz w:val="18"/>
                <w:szCs w:val="18"/>
                <w:lang w:val="eu-ES" w:eastAsia="en-US"/>
              </w:rPr>
            </w:pPr>
          </w:p>
        </w:tc>
      </w:tr>
      <w:tr w:rsidR="00FE329F" w:rsidRPr="002B4DBB" w14:paraId="714C3631" w14:textId="77777777" w:rsidTr="002A3FAB">
        <w:trPr>
          <w:trHeight w:val="782"/>
        </w:trPr>
        <w:tc>
          <w:tcPr>
            <w:tcW w:w="8505" w:type="dxa"/>
            <w:gridSpan w:val="11"/>
            <w:tcBorders>
              <w:top w:val="nil"/>
              <w:left w:val="single" w:sz="4" w:space="0" w:color="000000"/>
              <w:bottom w:val="nil"/>
              <w:right w:val="single" w:sz="4" w:space="0" w:color="000000"/>
            </w:tcBorders>
            <w:shd w:val="clear" w:color="auto" w:fill="FFFFFF"/>
          </w:tcPr>
          <w:p w14:paraId="40EA2AC0" w14:textId="77777777" w:rsidR="00E44A1B" w:rsidRPr="00A4143D" w:rsidRDefault="00FB3DCA">
            <w:pPr>
              <w:tabs>
                <w:tab w:val="left" w:pos="8222"/>
              </w:tabs>
              <w:ind w:left="142" w:right="141"/>
              <w:jc w:val="both"/>
              <w:rPr>
                <w:rFonts w:ascii="Arial" w:hAnsi="Arial" w:cs="Arial"/>
                <w:sz w:val="18"/>
                <w:szCs w:val="18"/>
                <w:lang w:val="eu-ES" w:eastAsia="en-US"/>
              </w:rPr>
            </w:pPr>
            <w:r w:rsidRPr="00A4143D">
              <w:rPr>
                <w:rFonts w:ascii="Arial" w:hAnsi="Arial" w:cs="Arial"/>
                <w:b/>
                <w:sz w:val="18"/>
                <w:szCs w:val="18"/>
                <w:lang w:val="eu-ES" w:eastAsia="en-US"/>
              </w:rPr>
              <w:lastRenderedPageBreak/>
              <w:t>3) KAUDIMEN TEKNIKOA EDO PROFESIONALA</w:t>
            </w:r>
          </w:p>
          <w:p w14:paraId="7276DF7D" w14:textId="77777777" w:rsidR="00A4143D" w:rsidRDefault="00FB3DCA" w:rsidP="002A3FAB">
            <w:pPr>
              <w:tabs>
                <w:tab w:val="left" w:pos="8222"/>
              </w:tabs>
              <w:spacing w:line="260" w:lineRule="atLeast"/>
              <w:ind w:right="170"/>
              <w:jc w:val="both"/>
              <w:rPr>
                <w:rFonts w:ascii="Arial" w:eastAsia="Arial" w:hAnsi="Arial" w:cs="Arial"/>
                <w:sz w:val="18"/>
                <w:szCs w:val="18"/>
                <w:lang w:val="eu-ES"/>
              </w:rPr>
            </w:pPr>
            <w:r w:rsidRPr="00A4143D">
              <w:rPr>
                <w:rFonts w:ascii="Arial" w:eastAsia="Arial" w:hAnsi="Arial" w:cs="Arial"/>
                <w:sz w:val="18"/>
                <w:szCs w:val="18"/>
                <w:lang w:val="eu-ES"/>
              </w:rPr>
              <w:t xml:space="preserve">Kontratuaren objektuaren izaera berdina edo antzekoa duten egikaritutako hornidura nagusien zerrenda, gehienez ere azken hiru urteetan burutuak eta </w:t>
            </w:r>
            <w:r w:rsidR="00A90D89" w:rsidRPr="00A90D89">
              <w:rPr>
                <w:rFonts w:ascii="Arial" w:hAnsi="Arial" w:cs="Arial"/>
                <w:bCs/>
                <w:sz w:val="18"/>
                <w:lang w:val="eu-ES"/>
              </w:rPr>
              <w:t xml:space="preserve">69.650,00 </w:t>
            </w:r>
            <w:r w:rsidRPr="00A4143D">
              <w:rPr>
                <w:rFonts w:ascii="Arial" w:eastAsia="Arial" w:hAnsi="Arial" w:cs="Arial"/>
                <w:sz w:val="18"/>
                <w:szCs w:val="18"/>
                <w:lang w:val="eu-ES"/>
              </w:rPr>
              <w:t>€-ko gutxieneko zenbatekoarekin (BEZ gabe).</w:t>
            </w:r>
          </w:p>
          <w:p w14:paraId="5568B326" w14:textId="77777777" w:rsidR="001B0722" w:rsidRDefault="001B0722" w:rsidP="00A4143D">
            <w:pPr>
              <w:tabs>
                <w:tab w:val="left" w:pos="8222"/>
              </w:tabs>
              <w:spacing w:line="260" w:lineRule="atLeast"/>
              <w:ind w:left="67" w:right="170"/>
              <w:jc w:val="both"/>
              <w:rPr>
                <w:rFonts w:ascii="Arial" w:eastAsia="Arial" w:hAnsi="Arial" w:cs="Arial"/>
                <w:sz w:val="18"/>
                <w:szCs w:val="18"/>
                <w:lang w:val="eu-ES"/>
              </w:rPr>
            </w:pPr>
          </w:p>
          <w:p w14:paraId="2CAD92A5" w14:textId="77777777" w:rsidR="001B0722" w:rsidRDefault="00FB3DCA" w:rsidP="001B0722">
            <w:pPr>
              <w:tabs>
                <w:tab w:val="left" w:pos="8222"/>
              </w:tabs>
              <w:spacing w:line="260" w:lineRule="atLeast"/>
              <w:ind w:left="67" w:right="170"/>
              <w:jc w:val="both"/>
              <w:rPr>
                <w:rFonts w:ascii="Arial" w:eastAsia="Arial" w:hAnsi="Arial" w:cs="Arial"/>
                <w:sz w:val="18"/>
                <w:szCs w:val="18"/>
                <w:lang w:val="eu-ES"/>
              </w:rPr>
            </w:pPr>
            <w:r>
              <w:rPr>
                <w:rFonts w:ascii="Arial" w:eastAsia="Arial" w:hAnsi="Arial" w:cs="Arial"/>
                <w:sz w:val="18"/>
                <w:szCs w:val="18"/>
                <w:lang w:val="eu-ES"/>
              </w:rPr>
              <w:t xml:space="preserve">* </w:t>
            </w:r>
            <w:r w:rsidRPr="001B0722">
              <w:rPr>
                <w:rFonts w:ascii="Arial" w:eastAsia="Arial" w:hAnsi="Arial" w:cs="Arial"/>
                <w:sz w:val="18"/>
                <w:szCs w:val="18"/>
                <w:lang w:val="eu-ES"/>
              </w:rPr>
              <w:t>Aurreko dokumentu horiek guztiak jatorrizkoan aurkeztu ahal izango dira, edo bestela, kopia kauto edo konpultsatuetan edo fotokopia arruntetan. Alabaina, azkeneko kasu horretan, aipatutako dokumentazio horren jatorrikoak edo kopia konpultsatuak kontratua esleitu aurretik aurkeztu beharko ditu eskaintza ekonomiko onuragarriena aurkeztu duen lizitatzaileak.</w:t>
            </w:r>
          </w:p>
          <w:p w14:paraId="19DF959E" w14:textId="77777777" w:rsidR="001B0722" w:rsidRPr="001B0722" w:rsidRDefault="001B0722" w:rsidP="001B0722">
            <w:pPr>
              <w:tabs>
                <w:tab w:val="left" w:pos="8222"/>
              </w:tabs>
              <w:spacing w:line="260" w:lineRule="atLeast"/>
              <w:ind w:left="67" w:right="170"/>
              <w:jc w:val="both"/>
              <w:rPr>
                <w:rFonts w:ascii="Arial" w:eastAsia="Arial" w:hAnsi="Arial" w:cs="Arial"/>
                <w:sz w:val="18"/>
                <w:szCs w:val="18"/>
                <w:lang w:val="eu-ES"/>
              </w:rPr>
            </w:pPr>
          </w:p>
          <w:p w14:paraId="317B816D" w14:textId="77777777" w:rsidR="001B0722" w:rsidRDefault="00FB3DCA" w:rsidP="001B0722">
            <w:pPr>
              <w:tabs>
                <w:tab w:val="left" w:pos="8222"/>
              </w:tabs>
              <w:spacing w:line="260" w:lineRule="atLeast"/>
              <w:ind w:left="67" w:right="170"/>
              <w:jc w:val="both"/>
              <w:rPr>
                <w:rFonts w:ascii="Arial" w:eastAsia="Arial" w:hAnsi="Arial" w:cs="Arial"/>
                <w:sz w:val="18"/>
                <w:szCs w:val="18"/>
                <w:lang w:val="eu-ES"/>
              </w:rPr>
            </w:pPr>
            <w:r w:rsidRPr="001B0722">
              <w:rPr>
                <w:rFonts w:ascii="Arial" w:eastAsia="Arial" w:hAnsi="Arial" w:cs="Arial"/>
                <w:sz w:val="18"/>
                <w:szCs w:val="18"/>
                <w:lang w:val="eu-ES"/>
              </w:rPr>
              <w:t>* Udalak ofizioz egingo ditu, betiere ahal den neurrian, atal horietan eskatzen diren alderdi guztiak egiaztatzeko dagozkion jarduketak. Bestela, aipatutako dokumentazioa aurkezteko eskatuko du.</w:t>
            </w:r>
          </w:p>
          <w:p w14:paraId="6A2100D2" w14:textId="77777777" w:rsidR="00A4143D" w:rsidRDefault="00A4143D" w:rsidP="001B0722">
            <w:pPr>
              <w:tabs>
                <w:tab w:val="left" w:pos="8222"/>
              </w:tabs>
              <w:spacing w:line="260" w:lineRule="atLeast"/>
              <w:ind w:right="170"/>
              <w:jc w:val="both"/>
              <w:rPr>
                <w:rFonts w:ascii="Arial" w:eastAsia="Arial" w:hAnsi="Arial" w:cs="Arial"/>
                <w:sz w:val="18"/>
                <w:szCs w:val="18"/>
                <w:lang w:val="eu-ES"/>
              </w:rPr>
            </w:pPr>
          </w:p>
          <w:p w14:paraId="0F296A68" w14:textId="77777777" w:rsidR="00A4143D" w:rsidRPr="00A4143D" w:rsidRDefault="00FB3DCA" w:rsidP="00A4143D">
            <w:pPr>
              <w:spacing w:line="276" w:lineRule="auto"/>
              <w:ind w:left="67"/>
              <w:jc w:val="both"/>
              <w:rPr>
                <w:rFonts w:ascii="Arial" w:hAnsi="Arial" w:cs="Arial"/>
                <w:sz w:val="18"/>
                <w:lang w:val="eu-ES"/>
              </w:rPr>
            </w:pPr>
            <w:r w:rsidRPr="00A4143D">
              <w:rPr>
                <w:rFonts w:ascii="Arial" w:hAnsi="Arial" w:cs="Arial"/>
                <w:sz w:val="18"/>
                <w:lang w:val="eu-ES"/>
              </w:rPr>
              <w:t>Erregulazio harmonizatua ez dagokien kontratuetan, kontratista berriki sortutako enpresa bat bada, hau da, azken bost urteetan sortutakoa, enpresaren gaitasun teknikoa egiaztatzeko, 89. artikuluko e) eta f) letretan aipatutako baliabideak eskatuko zaizkie:</w:t>
            </w:r>
          </w:p>
          <w:p w14:paraId="42E3E3C2" w14:textId="77777777" w:rsidR="00A4143D" w:rsidRPr="00A4143D" w:rsidRDefault="00A4143D" w:rsidP="00A4143D">
            <w:pPr>
              <w:spacing w:line="276" w:lineRule="auto"/>
              <w:ind w:left="209" w:firstLine="151"/>
              <w:jc w:val="both"/>
              <w:rPr>
                <w:rFonts w:ascii="Arial" w:hAnsi="Arial" w:cs="Arial"/>
                <w:sz w:val="18"/>
                <w:szCs w:val="18"/>
                <w:lang w:val="eu-ES"/>
              </w:rPr>
            </w:pPr>
          </w:p>
          <w:p w14:paraId="3BA56A5C" w14:textId="77777777" w:rsidR="00A4143D" w:rsidRPr="001816FA" w:rsidRDefault="00FB3DCA" w:rsidP="001B0722">
            <w:pPr>
              <w:pStyle w:val="Prrafodelista"/>
              <w:ind w:left="351"/>
              <w:jc w:val="both"/>
              <w:rPr>
                <w:rFonts w:ascii="Arial" w:hAnsi="Arial" w:cs="Arial"/>
                <w:sz w:val="18"/>
                <w:szCs w:val="18"/>
              </w:rPr>
            </w:pPr>
            <w:r w:rsidRPr="001816FA">
              <w:rPr>
                <w:rFonts w:ascii="Arial" w:hAnsi="Arial" w:cs="Arial"/>
                <w:sz w:val="18"/>
                <w:szCs w:val="18"/>
              </w:rPr>
              <w:t xml:space="preserve">e) Hornigaien laginak, deskribapenak eta argazkiak, benetakoak direla ziurtatu beharko direnak, erakunde kontratatzaileak hala eskatuz gero. </w:t>
            </w:r>
          </w:p>
          <w:p w14:paraId="53EE1FF1" w14:textId="77777777" w:rsidR="00E44A1B" w:rsidRPr="008D5111" w:rsidRDefault="00FB3DCA" w:rsidP="008D5111">
            <w:pPr>
              <w:pStyle w:val="Prrafodelista"/>
              <w:ind w:left="351"/>
              <w:jc w:val="both"/>
              <w:rPr>
                <w:rFonts w:ascii="Arial" w:hAnsi="Arial" w:cs="Arial"/>
                <w:sz w:val="18"/>
                <w:szCs w:val="18"/>
              </w:rPr>
            </w:pPr>
            <w:r w:rsidRPr="001816FA">
              <w:rPr>
                <w:rFonts w:ascii="Arial" w:hAnsi="Arial" w:cs="Arial"/>
                <w:sz w:val="18"/>
                <w:szCs w:val="18"/>
              </w:rPr>
              <w:t>f) Kalitate-kontrolaz arduratzen diren eta gaitasuna aitortua duten erakunde edo zerbitzu ofizialek jaulkitako ziurtagiriak, non, arau tekniko edo espezifikazio jakin batzuk aipatuz eta xehetasun guztiekin, produktuen kalitatea egiaztatuko den</w:t>
            </w:r>
          </w:p>
        </w:tc>
      </w:tr>
      <w:tr w:rsidR="00FE329F" w:rsidRPr="002B4DBB" w14:paraId="3208B3F1" w14:textId="77777777" w:rsidTr="002A3FAB">
        <w:trPr>
          <w:trHeight w:val="567"/>
        </w:trPr>
        <w:tc>
          <w:tcPr>
            <w:tcW w:w="8505" w:type="dxa"/>
            <w:gridSpan w:val="11"/>
            <w:tcBorders>
              <w:top w:val="nil"/>
              <w:left w:val="single" w:sz="4" w:space="0" w:color="000000"/>
              <w:bottom w:val="nil"/>
              <w:right w:val="single" w:sz="4" w:space="0" w:color="000000"/>
            </w:tcBorders>
            <w:shd w:val="clear" w:color="auto" w:fill="FFFFFF"/>
          </w:tcPr>
          <w:p w14:paraId="13C7E73F" w14:textId="77777777" w:rsidR="00E44A1B" w:rsidRPr="00A4143D" w:rsidRDefault="00FB3DCA" w:rsidP="00A94E12">
            <w:pPr>
              <w:tabs>
                <w:tab w:val="left" w:pos="8222"/>
              </w:tabs>
              <w:jc w:val="both"/>
              <w:rPr>
                <w:rFonts w:ascii="Arial" w:hAnsi="Arial" w:cs="Arial"/>
                <w:sz w:val="18"/>
                <w:szCs w:val="18"/>
                <w:lang w:val="eu-ES" w:eastAsia="en-US"/>
              </w:rPr>
            </w:pPr>
            <w:r w:rsidRPr="00A4143D">
              <w:rPr>
                <w:rFonts w:ascii="Arial" w:hAnsi="Arial" w:cs="Arial"/>
                <w:b/>
                <w:sz w:val="18"/>
                <w:szCs w:val="18"/>
                <w:lang w:val="eu-ES" w:eastAsia="en-US"/>
              </w:rPr>
              <w:t>4) INGURUMEN KUDEAKETARAKO ETA KALITATEAREN KUDEAKETARAKO ARAUAK BETETZEN DIRELAKO EGIAZTAPENA</w:t>
            </w:r>
          </w:p>
          <w:p w14:paraId="76FF0FA9" w14:textId="77777777" w:rsidR="00E44A1B" w:rsidRPr="00A4143D" w:rsidRDefault="00E44A1B">
            <w:pPr>
              <w:tabs>
                <w:tab w:val="left" w:pos="8222"/>
              </w:tabs>
              <w:ind w:left="284"/>
              <w:jc w:val="both"/>
              <w:rPr>
                <w:rFonts w:ascii="Arial" w:hAnsi="Arial" w:cs="Arial"/>
                <w:b/>
                <w:sz w:val="18"/>
                <w:szCs w:val="18"/>
                <w:lang w:val="eu-ES" w:eastAsia="en-US"/>
              </w:rPr>
            </w:pPr>
          </w:p>
        </w:tc>
      </w:tr>
      <w:tr w:rsidR="00FE329F" w14:paraId="516B4583" w14:textId="77777777" w:rsidTr="002A3FAB">
        <w:trPr>
          <w:trHeight w:hRule="exact" w:val="284"/>
        </w:trPr>
        <w:tc>
          <w:tcPr>
            <w:tcW w:w="284" w:type="dxa"/>
            <w:tcBorders>
              <w:top w:val="nil"/>
              <w:left w:val="single" w:sz="4" w:space="0" w:color="auto"/>
              <w:bottom w:val="nil"/>
              <w:right w:val="nil"/>
            </w:tcBorders>
            <w:shd w:val="clear" w:color="auto" w:fill="FFFFFF"/>
          </w:tcPr>
          <w:p w14:paraId="12EBED9C" w14:textId="77777777" w:rsidR="00E44A1B" w:rsidRPr="00A4143D" w:rsidRDefault="00E44A1B">
            <w:pPr>
              <w:jc w:val="both"/>
              <w:rPr>
                <w:rFonts w:ascii="Arial" w:hAnsi="Arial" w:cs="Arial"/>
                <w:sz w:val="18"/>
                <w:szCs w:val="18"/>
                <w:lang w:val="eu-ES" w:eastAsia="en-US"/>
              </w:rPr>
            </w:pPr>
          </w:p>
        </w:tc>
        <w:tc>
          <w:tcPr>
            <w:tcW w:w="585" w:type="dxa"/>
            <w:tcBorders>
              <w:top w:val="nil"/>
              <w:left w:val="nil"/>
              <w:bottom w:val="nil"/>
              <w:right w:val="single" w:sz="8" w:space="0" w:color="auto"/>
            </w:tcBorders>
            <w:shd w:val="clear" w:color="auto" w:fill="FFFFFF"/>
            <w:vAlign w:val="center"/>
            <w:hideMark/>
          </w:tcPr>
          <w:p w14:paraId="000730F9" w14:textId="77777777" w:rsidR="00E44A1B" w:rsidRPr="00A4143D" w:rsidRDefault="00FB3DCA">
            <w:pPr>
              <w:jc w:val="both"/>
              <w:rPr>
                <w:rFonts w:ascii="Arial" w:hAnsi="Arial" w:cs="Arial"/>
                <w:sz w:val="18"/>
                <w:szCs w:val="18"/>
                <w:lang w:val="eu-ES" w:eastAsia="en-US"/>
              </w:rPr>
            </w:pPr>
            <w:r w:rsidRPr="00A4143D">
              <w:rPr>
                <w:rFonts w:ascii="Arial" w:hAnsi="Arial" w:cs="Arial"/>
                <w:sz w:val="18"/>
                <w:szCs w:val="18"/>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2EEE75E2" w14:textId="77777777" w:rsidR="00E44A1B" w:rsidRPr="00A4143D" w:rsidRDefault="00E44A1B">
            <w:pPr>
              <w:jc w:val="both"/>
              <w:rPr>
                <w:rFonts w:ascii="Arial" w:hAnsi="Arial" w:cs="Arial"/>
                <w:sz w:val="18"/>
                <w:szCs w:val="18"/>
                <w:lang w:val="eu-ES" w:eastAsia="en-US"/>
              </w:rPr>
            </w:pPr>
          </w:p>
        </w:tc>
        <w:tc>
          <w:tcPr>
            <w:tcW w:w="723" w:type="dxa"/>
            <w:gridSpan w:val="2"/>
            <w:tcBorders>
              <w:top w:val="nil"/>
              <w:left w:val="single" w:sz="8" w:space="0" w:color="auto"/>
              <w:bottom w:val="nil"/>
              <w:right w:val="single" w:sz="8" w:space="0" w:color="auto"/>
            </w:tcBorders>
            <w:shd w:val="clear" w:color="auto" w:fill="FFFFFF"/>
            <w:vAlign w:val="center"/>
            <w:hideMark/>
          </w:tcPr>
          <w:p w14:paraId="0D2D2623" w14:textId="77777777" w:rsidR="00E44A1B" w:rsidRPr="00A4143D" w:rsidRDefault="00FB3DCA">
            <w:pPr>
              <w:jc w:val="both"/>
              <w:rPr>
                <w:rFonts w:ascii="Arial" w:hAnsi="Arial" w:cs="Arial"/>
                <w:sz w:val="18"/>
                <w:szCs w:val="18"/>
                <w:lang w:val="eu-ES" w:eastAsia="en-US"/>
              </w:rPr>
            </w:pPr>
            <w:r w:rsidRPr="00A4143D">
              <w:rPr>
                <w:rFonts w:ascii="Arial" w:hAnsi="Arial" w:cs="Arial"/>
                <w:sz w:val="18"/>
                <w:szCs w:val="18"/>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hideMark/>
          </w:tcPr>
          <w:p w14:paraId="181CD553" w14:textId="77777777" w:rsidR="00E44A1B" w:rsidRPr="00A4143D" w:rsidRDefault="00FB3DCA">
            <w:pPr>
              <w:jc w:val="both"/>
              <w:rPr>
                <w:rFonts w:ascii="Arial" w:hAnsi="Arial" w:cs="Arial"/>
                <w:sz w:val="18"/>
                <w:szCs w:val="18"/>
                <w:lang w:val="eu-ES" w:eastAsia="en-US"/>
              </w:rPr>
            </w:pPr>
            <w:r w:rsidRPr="00A4143D">
              <w:rPr>
                <w:rFonts w:ascii="Arial" w:hAnsi="Arial" w:cs="Arial"/>
                <w:sz w:val="18"/>
                <w:szCs w:val="18"/>
                <w:lang w:val="eu-ES" w:eastAsia="en-US"/>
              </w:rPr>
              <w:t>x</w:t>
            </w:r>
          </w:p>
        </w:tc>
        <w:tc>
          <w:tcPr>
            <w:tcW w:w="6331" w:type="dxa"/>
            <w:gridSpan w:val="5"/>
            <w:tcBorders>
              <w:top w:val="nil"/>
              <w:left w:val="single" w:sz="8" w:space="0" w:color="auto"/>
              <w:bottom w:val="nil"/>
              <w:right w:val="single" w:sz="4" w:space="0" w:color="000000"/>
            </w:tcBorders>
            <w:shd w:val="clear" w:color="auto" w:fill="FFFFFF"/>
            <w:vAlign w:val="center"/>
          </w:tcPr>
          <w:p w14:paraId="25308501" w14:textId="77777777" w:rsidR="00E44A1B" w:rsidRPr="00A4143D" w:rsidRDefault="00E44A1B">
            <w:pPr>
              <w:jc w:val="both"/>
              <w:rPr>
                <w:rFonts w:ascii="Arial" w:hAnsi="Arial" w:cs="Arial"/>
                <w:sz w:val="18"/>
                <w:szCs w:val="18"/>
                <w:lang w:val="eu-ES" w:eastAsia="en-US"/>
              </w:rPr>
            </w:pPr>
          </w:p>
        </w:tc>
      </w:tr>
    </w:tbl>
    <w:p w14:paraId="1B569DBD" w14:textId="77777777" w:rsidR="00E44A1B" w:rsidRDefault="00E44A1B" w:rsidP="00E44A1B">
      <w:pPr>
        <w:jc w:val="both"/>
        <w:rPr>
          <w:rFonts w:ascii="Arial" w:hAnsi="Arial" w:cs="Arial"/>
          <w:b/>
          <w:sz w:val="18"/>
          <w:szCs w:val="18"/>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
        <w:gridCol w:w="585"/>
        <w:gridCol w:w="332"/>
        <w:gridCol w:w="722"/>
        <w:gridCol w:w="291"/>
        <w:gridCol w:w="6315"/>
      </w:tblGrid>
      <w:tr w:rsidR="00FE329F" w14:paraId="201191FD" w14:textId="77777777" w:rsidTr="00E44A1B">
        <w:trPr>
          <w:trHeight w:val="340"/>
        </w:trPr>
        <w:tc>
          <w:tcPr>
            <w:tcW w:w="8506" w:type="dxa"/>
            <w:gridSpan w:val="6"/>
            <w:tcBorders>
              <w:top w:val="single" w:sz="4" w:space="0" w:color="auto"/>
              <w:left w:val="single" w:sz="4" w:space="0" w:color="auto"/>
              <w:bottom w:val="single" w:sz="4" w:space="0" w:color="auto"/>
              <w:right w:val="single" w:sz="4" w:space="0" w:color="auto"/>
            </w:tcBorders>
            <w:vAlign w:val="center"/>
            <w:hideMark/>
          </w:tcPr>
          <w:p w14:paraId="64EE2BC2" w14:textId="77777777" w:rsidR="00E44A1B" w:rsidRDefault="00FB3DCA">
            <w:pPr>
              <w:jc w:val="both"/>
              <w:rPr>
                <w:rFonts w:ascii="Arial" w:hAnsi="Arial" w:cs="Arial"/>
                <w:b/>
                <w:sz w:val="18"/>
                <w:szCs w:val="18"/>
                <w:lang w:eastAsia="eu-ES"/>
              </w:rPr>
            </w:pPr>
            <w:bookmarkStart w:id="15" w:name="CC_15"/>
            <w:r>
              <w:rPr>
                <w:rFonts w:ascii="Arial" w:hAnsi="Arial" w:cs="Arial"/>
                <w:b/>
                <w:sz w:val="18"/>
                <w:szCs w:val="18"/>
                <w:lang w:eastAsia="en-US"/>
              </w:rPr>
              <w:t xml:space="preserve">15.- </w:t>
            </w:r>
            <w:bookmarkEnd w:id="15"/>
            <w:r>
              <w:rPr>
                <w:rFonts w:ascii="Arial" w:hAnsi="Arial" w:cs="Arial"/>
                <w:b/>
                <w:sz w:val="18"/>
                <w:szCs w:val="18"/>
                <w:lang w:eastAsia="en-US"/>
              </w:rPr>
              <w:t>BITARTEKOAK NAHITAEZ ATXIKITZEKO KONPROMISOA</w:t>
            </w:r>
          </w:p>
        </w:tc>
      </w:tr>
      <w:tr w:rsidR="00FE329F" w14:paraId="545F8CBD" w14:textId="77777777" w:rsidTr="00E44A1B">
        <w:trPr>
          <w:trHeight w:val="70"/>
        </w:trPr>
        <w:tc>
          <w:tcPr>
            <w:tcW w:w="8506" w:type="dxa"/>
            <w:gridSpan w:val="6"/>
            <w:tcBorders>
              <w:top w:val="single" w:sz="4" w:space="0" w:color="auto"/>
              <w:left w:val="single" w:sz="4" w:space="0" w:color="auto"/>
              <w:bottom w:val="nil"/>
              <w:right w:val="single" w:sz="4" w:space="0" w:color="auto"/>
            </w:tcBorders>
            <w:vAlign w:val="center"/>
          </w:tcPr>
          <w:p w14:paraId="5D1A4896" w14:textId="77777777" w:rsidR="00E44A1B" w:rsidRDefault="00E44A1B">
            <w:pPr>
              <w:jc w:val="both"/>
              <w:rPr>
                <w:rFonts w:ascii="Arial" w:hAnsi="Arial" w:cs="Arial"/>
                <w:sz w:val="18"/>
                <w:szCs w:val="18"/>
              </w:rPr>
            </w:pPr>
          </w:p>
        </w:tc>
      </w:tr>
      <w:tr w:rsidR="00FE329F" w14:paraId="3B0C898A" w14:textId="77777777" w:rsidTr="00E44A1B">
        <w:trPr>
          <w:trHeight w:hRule="exact" w:val="284"/>
        </w:trPr>
        <w:tc>
          <w:tcPr>
            <w:tcW w:w="284" w:type="dxa"/>
            <w:tcBorders>
              <w:top w:val="nil"/>
              <w:left w:val="single" w:sz="4" w:space="0" w:color="auto"/>
              <w:bottom w:val="nil"/>
              <w:right w:val="nil"/>
            </w:tcBorders>
            <w:shd w:val="clear" w:color="auto" w:fill="FFFFFF"/>
            <w:tcMar>
              <w:top w:w="0" w:type="dxa"/>
              <w:left w:w="103" w:type="dxa"/>
              <w:bottom w:w="0" w:type="dxa"/>
              <w:right w:w="108" w:type="dxa"/>
            </w:tcMar>
          </w:tcPr>
          <w:p w14:paraId="70A71E3A" w14:textId="77777777" w:rsidR="00E44A1B" w:rsidRDefault="00E44A1B">
            <w:pPr>
              <w:jc w:val="both"/>
              <w:rPr>
                <w:rFonts w:ascii="Arial" w:hAnsi="Arial" w:cs="Arial"/>
                <w:sz w:val="18"/>
                <w:szCs w:val="18"/>
                <w:lang w:eastAsia="en-US"/>
              </w:rPr>
            </w:pPr>
          </w:p>
        </w:tc>
        <w:tc>
          <w:tcPr>
            <w:tcW w:w="585" w:type="dxa"/>
            <w:tcBorders>
              <w:top w:val="nil"/>
              <w:left w:val="nil"/>
              <w:bottom w:val="nil"/>
              <w:right w:val="single" w:sz="8" w:space="0" w:color="auto"/>
            </w:tcBorders>
            <w:shd w:val="clear" w:color="auto" w:fill="FFFFFF"/>
            <w:tcMar>
              <w:top w:w="0" w:type="dxa"/>
              <w:left w:w="103" w:type="dxa"/>
              <w:bottom w:w="0" w:type="dxa"/>
              <w:right w:w="108" w:type="dxa"/>
            </w:tcMar>
            <w:vAlign w:val="center"/>
            <w:hideMark/>
          </w:tcPr>
          <w:p w14:paraId="563F82AB" w14:textId="77777777" w:rsidR="00E44A1B" w:rsidRDefault="00FB3DCA">
            <w:pPr>
              <w:jc w:val="both"/>
              <w:rPr>
                <w:rFonts w:ascii="Arial" w:hAnsi="Arial" w:cs="Arial"/>
                <w:sz w:val="18"/>
                <w:szCs w:val="18"/>
                <w:lang w:eastAsia="en-US"/>
              </w:rPr>
            </w:pPr>
            <w:r>
              <w:rPr>
                <w:rFonts w:ascii="Arial" w:hAnsi="Arial" w:cs="Arial"/>
                <w:sz w:val="18"/>
                <w:szCs w:val="18"/>
                <w:lang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tcMar>
              <w:top w:w="0" w:type="dxa"/>
              <w:left w:w="103" w:type="dxa"/>
              <w:bottom w:w="0" w:type="dxa"/>
              <w:right w:w="108" w:type="dxa"/>
            </w:tcMar>
            <w:vAlign w:val="center"/>
          </w:tcPr>
          <w:p w14:paraId="5D84ADAA" w14:textId="77777777" w:rsidR="00E44A1B" w:rsidRDefault="00FB3DCA">
            <w:pPr>
              <w:jc w:val="both"/>
              <w:rPr>
                <w:rFonts w:ascii="Arial" w:hAnsi="Arial" w:cs="Arial"/>
                <w:sz w:val="18"/>
                <w:szCs w:val="18"/>
                <w:highlight w:val="yellow"/>
                <w:lang w:eastAsia="en-US"/>
              </w:rPr>
            </w:pPr>
            <w:r w:rsidRPr="005957CD">
              <w:rPr>
                <w:rFonts w:ascii="Arial" w:hAnsi="Arial" w:cs="Arial"/>
                <w:sz w:val="18"/>
                <w:szCs w:val="18"/>
                <w:lang w:eastAsia="en-US"/>
              </w:rPr>
              <w:t>X</w:t>
            </w:r>
          </w:p>
        </w:tc>
        <w:tc>
          <w:tcPr>
            <w:tcW w:w="723" w:type="dxa"/>
            <w:tcBorders>
              <w:top w:val="nil"/>
              <w:left w:val="single" w:sz="8" w:space="0" w:color="auto"/>
              <w:bottom w:val="nil"/>
              <w:right w:val="single" w:sz="8" w:space="0" w:color="auto"/>
            </w:tcBorders>
            <w:shd w:val="clear" w:color="auto" w:fill="FFFFFF"/>
            <w:tcMar>
              <w:top w:w="0" w:type="dxa"/>
              <w:left w:w="103" w:type="dxa"/>
              <w:bottom w:w="0" w:type="dxa"/>
              <w:right w:w="108" w:type="dxa"/>
            </w:tcMar>
            <w:vAlign w:val="center"/>
            <w:hideMark/>
          </w:tcPr>
          <w:p w14:paraId="460740E7" w14:textId="77777777" w:rsidR="00E44A1B" w:rsidRDefault="00FB3DCA">
            <w:pPr>
              <w:jc w:val="both"/>
              <w:rPr>
                <w:rFonts w:ascii="Arial" w:hAnsi="Arial" w:cs="Arial"/>
                <w:sz w:val="18"/>
                <w:szCs w:val="18"/>
                <w:lang w:eastAsia="en-US"/>
              </w:rPr>
            </w:pPr>
            <w:r>
              <w:rPr>
                <w:rFonts w:ascii="Arial" w:hAnsi="Arial" w:cs="Arial"/>
                <w:sz w:val="18"/>
                <w:szCs w:val="18"/>
                <w:lang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tcMar>
              <w:top w:w="0" w:type="dxa"/>
              <w:left w:w="103" w:type="dxa"/>
              <w:bottom w:w="0" w:type="dxa"/>
              <w:right w:w="108" w:type="dxa"/>
            </w:tcMar>
            <w:vAlign w:val="center"/>
            <w:hideMark/>
          </w:tcPr>
          <w:p w14:paraId="1F51B835" w14:textId="77777777" w:rsidR="00E44A1B" w:rsidRDefault="00E44A1B">
            <w:pPr>
              <w:jc w:val="both"/>
              <w:rPr>
                <w:rFonts w:ascii="Arial" w:hAnsi="Arial" w:cs="Arial"/>
                <w:sz w:val="18"/>
                <w:szCs w:val="18"/>
                <w:lang w:eastAsia="en-US"/>
              </w:rPr>
            </w:pPr>
          </w:p>
        </w:tc>
        <w:tc>
          <w:tcPr>
            <w:tcW w:w="6332" w:type="dxa"/>
            <w:tcBorders>
              <w:top w:val="nil"/>
              <w:left w:val="single" w:sz="8" w:space="0" w:color="auto"/>
              <w:bottom w:val="nil"/>
              <w:right w:val="single" w:sz="4" w:space="0" w:color="000000"/>
            </w:tcBorders>
            <w:shd w:val="clear" w:color="auto" w:fill="FFFFFF"/>
            <w:tcMar>
              <w:top w:w="0" w:type="dxa"/>
              <w:left w:w="103" w:type="dxa"/>
              <w:bottom w:w="0" w:type="dxa"/>
              <w:right w:w="108" w:type="dxa"/>
            </w:tcMar>
            <w:vAlign w:val="center"/>
          </w:tcPr>
          <w:p w14:paraId="1D149E60" w14:textId="77777777" w:rsidR="00E44A1B" w:rsidRDefault="00E44A1B">
            <w:pPr>
              <w:jc w:val="both"/>
              <w:rPr>
                <w:rFonts w:ascii="Arial" w:hAnsi="Arial" w:cs="Arial"/>
                <w:sz w:val="18"/>
                <w:szCs w:val="18"/>
                <w:lang w:eastAsia="en-US"/>
              </w:rPr>
            </w:pPr>
          </w:p>
        </w:tc>
      </w:tr>
      <w:tr w:rsidR="00FE329F" w:rsidRPr="002B4DBB" w14:paraId="46FD95C0" w14:textId="77777777" w:rsidTr="00E44A1B">
        <w:trPr>
          <w:trHeight w:val="337"/>
        </w:trPr>
        <w:tc>
          <w:tcPr>
            <w:tcW w:w="8506" w:type="dxa"/>
            <w:gridSpan w:val="6"/>
            <w:tcBorders>
              <w:top w:val="nil"/>
              <w:left w:val="single" w:sz="4" w:space="0" w:color="auto"/>
              <w:bottom w:val="single" w:sz="4" w:space="0" w:color="auto"/>
              <w:right w:val="single" w:sz="4" w:space="0" w:color="auto"/>
            </w:tcBorders>
            <w:vAlign w:val="center"/>
          </w:tcPr>
          <w:p w14:paraId="6B05439A" w14:textId="77777777" w:rsidR="00A94E12" w:rsidRDefault="00A94E12">
            <w:pPr>
              <w:jc w:val="both"/>
              <w:rPr>
                <w:rFonts w:ascii="Arial" w:hAnsi="Arial" w:cs="Arial"/>
                <w:sz w:val="18"/>
                <w:szCs w:val="18"/>
                <w:lang w:eastAsia="en-US"/>
              </w:rPr>
            </w:pPr>
          </w:p>
          <w:p w14:paraId="43FF6E4B" w14:textId="77777777" w:rsidR="00A94E12" w:rsidRPr="005957CD" w:rsidRDefault="00FB3DCA">
            <w:pPr>
              <w:jc w:val="both"/>
              <w:rPr>
                <w:rFonts w:ascii="Arial" w:hAnsi="Arial" w:cs="Arial"/>
                <w:sz w:val="18"/>
                <w:szCs w:val="18"/>
                <w:lang w:val="eu-ES"/>
              </w:rPr>
            </w:pPr>
            <w:r w:rsidRPr="005957CD">
              <w:rPr>
                <w:rFonts w:ascii="Arial" w:hAnsi="Arial" w:cs="Arial"/>
                <w:sz w:val="18"/>
                <w:szCs w:val="18"/>
                <w:lang w:val="eu-ES" w:eastAsia="en-US"/>
              </w:rPr>
              <w:t xml:space="preserve">Baldintza Teknikoen Agiriak ezartzen du </w:t>
            </w:r>
            <w:r w:rsidRPr="005957CD">
              <w:rPr>
                <w:rFonts w:ascii="Arial" w:hAnsi="Arial" w:cs="Arial"/>
                <w:sz w:val="18"/>
                <w:szCs w:val="18"/>
                <w:lang w:val="eu-ES"/>
              </w:rPr>
              <w:t xml:space="preserve">Esleipendunak </w:t>
            </w:r>
            <w:r w:rsidRPr="005957CD">
              <w:rPr>
                <w:rFonts w:ascii="Arial" w:hAnsi="Arial" w:cs="Arial"/>
                <w:b/>
                <w:bCs/>
                <w:sz w:val="18"/>
                <w:szCs w:val="18"/>
                <w:lang w:val="eu-ES"/>
              </w:rPr>
              <w:t>instalazioaren koordinazioaz eta</w:t>
            </w:r>
            <w:r w:rsidRPr="005957CD">
              <w:rPr>
                <w:rFonts w:ascii="Arial" w:hAnsi="Arial" w:cs="Arial"/>
                <w:sz w:val="18"/>
                <w:szCs w:val="18"/>
                <w:lang w:val="eu-ES"/>
              </w:rPr>
              <w:t xml:space="preserve"> hornitutako elementu bakoitza </w:t>
            </w:r>
            <w:r w:rsidRPr="005957CD">
              <w:rPr>
                <w:rFonts w:ascii="Arial" w:hAnsi="Arial" w:cs="Arial"/>
                <w:b/>
                <w:bCs/>
                <w:sz w:val="18"/>
                <w:szCs w:val="18"/>
                <w:lang w:val="eu-ES"/>
              </w:rPr>
              <w:t>behar bezala muntatzeaz arduratuko den pertsona bat</w:t>
            </w:r>
            <w:r w:rsidRPr="005957CD">
              <w:rPr>
                <w:rFonts w:ascii="Arial" w:hAnsi="Arial" w:cs="Arial"/>
                <w:sz w:val="18"/>
                <w:szCs w:val="18"/>
                <w:lang w:val="eu-ES"/>
              </w:rPr>
              <w:t xml:space="preserve"> izendatuko duela </w:t>
            </w:r>
          </w:p>
          <w:p w14:paraId="39371D1F" w14:textId="77777777" w:rsidR="00A94E12" w:rsidRPr="005957CD" w:rsidRDefault="00A94E12">
            <w:pPr>
              <w:jc w:val="both"/>
              <w:rPr>
                <w:rFonts w:ascii="Arial" w:hAnsi="Arial" w:cs="Arial"/>
                <w:sz w:val="18"/>
                <w:szCs w:val="18"/>
                <w:lang w:val="eu-ES"/>
              </w:rPr>
            </w:pPr>
          </w:p>
          <w:p w14:paraId="1264FAFE" w14:textId="77777777" w:rsidR="00E44A1B" w:rsidRPr="00E11AAA" w:rsidRDefault="00FB3DCA">
            <w:pPr>
              <w:jc w:val="both"/>
              <w:rPr>
                <w:rFonts w:ascii="Arial" w:hAnsi="Arial" w:cs="Arial"/>
                <w:sz w:val="18"/>
                <w:szCs w:val="18"/>
                <w:lang w:val="eu-ES"/>
              </w:rPr>
            </w:pPr>
            <w:r w:rsidRPr="005957CD">
              <w:rPr>
                <w:rFonts w:ascii="Arial" w:hAnsi="Arial" w:cs="Arial"/>
                <w:sz w:val="18"/>
                <w:szCs w:val="18"/>
                <w:lang w:val="eu-ES"/>
              </w:rPr>
              <w:t>Esleipendunak nahitaez eman beharko du lan- taldea osatzen duten langileen berri, eta berariaz adierazi beharko du muntaiaren arduraduna edo solaskide bakarra zein izango den, bere titulazioa eta harremanetarako bitartekoak</w:t>
            </w:r>
          </w:p>
        </w:tc>
      </w:tr>
    </w:tbl>
    <w:p w14:paraId="0966B86D" w14:textId="77777777" w:rsidR="00E44A1B" w:rsidRPr="00E11AAA" w:rsidRDefault="00E44A1B" w:rsidP="00E44A1B">
      <w:pPr>
        <w:jc w:val="both"/>
        <w:rPr>
          <w:rFonts w:ascii="Arial" w:hAnsi="Arial" w:cs="Arial"/>
          <w:b/>
          <w:sz w:val="18"/>
          <w:szCs w:val="18"/>
          <w:lang w:val="eu-ES" w:eastAsia="en-US"/>
        </w:rPr>
      </w:pPr>
    </w:p>
    <w:tbl>
      <w:tblPr>
        <w:tblW w:w="8505" w:type="dxa"/>
        <w:tblInd w:w="-39" w:type="dxa"/>
        <w:tblLayout w:type="fixed"/>
        <w:tblCellMar>
          <w:left w:w="103" w:type="dxa"/>
        </w:tblCellMar>
        <w:tblLook w:val="00A0" w:firstRow="1" w:lastRow="0" w:firstColumn="1" w:lastColumn="0" w:noHBand="0" w:noVBand="0"/>
      </w:tblPr>
      <w:tblGrid>
        <w:gridCol w:w="6240"/>
        <w:gridCol w:w="705"/>
        <w:gridCol w:w="284"/>
        <w:gridCol w:w="567"/>
        <w:gridCol w:w="283"/>
        <w:gridCol w:w="426"/>
      </w:tblGrid>
      <w:tr w:rsidR="00FE329F" w14:paraId="435F285A" w14:textId="77777777" w:rsidTr="00E44A1B">
        <w:trPr>
          <w:trHeigh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4BDE0A0" w14:textId="77777777" w:rsidR="00E44A1B" w:rsidRDefault="00FB3DCA">
            <w:pPr>
              <w:spacing w:before="40" w:after="40"/>
              <w:jc w:val="both"/>
              <w:rPr>
                <w:rFonts w:ascii="Arial" w:hAnsi="Arial" w:cs="Arial"/>
                <w:sz w:val="18"/>
                <w:szCs w:val="18"/>
                <w:lang w:eastAsia="en-US"/>
              </w:rPr>
            </w:pPr>
            <w:bookmarkStart w:id="16" w:name="CC_16"/>
            <w:r>
              <w:rPr>
                <w:rFonts w:ascii="Arial" w:hAnsi="Arial" w:cs="Arial"/>
                <w:b/>
                <w:sz w:val="18"/>
                <w:szCs w:val="18"/>
                <w:lang w:eastAsia="en-US"/>
              </w:rPr>
              <w:t xml:space="preserve">16.- </w:t>
            </w:r>
            <w:bookmarkEnd w:id="16"/>
            <w:r>
              <w:rPr>
                <w:rFonts w:ascii="Arial" w:hAnsi="Arial" w:cs="Arial"/>
                <w:b/>
                <w:sz w:val="18"/>
                <w:szCs w:val="18"/>
                <w:lang w:eastAsia="en-US"/>
              </w:rPr>
              <w:t>AZPIKONTRATAZIOA</w:t>
            </w:r>
          </w:p>
        </w:tc>
      </w:tr>
      <w:tr w:rsidR="00FE329F" w14:paraId="7102A7FE" w14:textId="77777777" w:rsidTr="007C4FB0">
        <w:trPr>
          <w:trHeight w:hRule="exact" w:val="175"/>
        </w:trPr>
        <w:tc>
          <w:tcPr>
            <w:tcW w:w="6241" w:type="dxa"/>
            <w:vMerge w:val="restart"/>
            <w:tcBorders>
              <w:top w:val="nil"/>
              <w:left w:val="single" w:sz="4" w:space="0" w:color="auto"/>
              <w:bottom w:val="single" w:sz="4" w:space="0" w:color="000000"/>
              <w:right w:val="nil"/>
            </w:tcBorders>
            <w:shd w:val="clear" w:color="auto" w:fill="FFFFFF"/>
            <w:vAlign w:val="center"/>
          </w:tcPr>
          <w:p w14:paraId="349BD073" w14:textId="064B8DE1" w:rsidR="00E44A1B" w:rsidRPr="0041209E" w:rsidRDefault="007C4FB0">
            <w:pPr>
              <w:jc w:val="both"/>
              <w:rPr>
                <w:rFonts w:ascii="Arial" w:hAnsi="Arial" w:cs="Arial"/>
                <w:sz w:val="18"/>
                <w:szCs w:val="18"/>
                <w:lang w:val="eu-ES" w:eastAsia="en-US"/>
              </w:rPr>
            </w:pPr>
            <w:r w:rsidRPr="007C4FB0">
              <w:rPr>
                <w:rFonts w:ascii="Arial" w:hAnsi="Arial" w:cs="Arial"/>
                <w:sz w:val="18"/>
                <w:szCs w:val="18"/>
                <w:lang w:eastAsia="en-US"/>
              </w:rPr>
              <w:t>Puntuaziorik onena lortzen duen enpresak nahitaez adierazi behar du azpikontratatzeko aurreikusitako kontratuaren zatia</w:t>
            </w:r>
          </w:p>
        </w:tc>
        <w:tc>
          <w:tcPr>
            <w:tcW w:w="2265" w:type="dxa"/>
            <w:gridSpan w:val="5"/>
            <w:tcBorders>
              <w:top w:val="single" w:sz="4" w:space="0" w:color="000000"/>
              <w:left w:val="nil"/>
              <w:bottom w:val="nil"/>
              <w:right w:val="single" w:sz="4" w:space="0" w:color="auto"/>
            </w:tcBorders>
            <w:shd w:val="clear" w:color="auto" w:fill="FFFFFF"/>
            <w:vAlign w:val="center"/>
          </w:tcPr>
          <w:p w14:paraId="589897C1" w14:textId="77777777" w:rsidR="00E44A1B" w:rsidRDefault="00E44A1B">
            <w:pPr>
              <w:ind w:left="181" w:hanging="142"/>
              <w:jc w:val="both"/>
              <w:rPr>
                <w:rFonts w:ascii="Arial" w:hAnsi="Arial" w:cs="Arial"/>
                <w:sz w:val="18"/>
                <w:szCs w:val="18"/>
                <w:lang w:eastAsia="en-US"/>
              </w:rPr>
            </w:pPr>
          </w:p>
        </w:tc>
      </w:tr>
      <w:tr w:rsidR="00FE329F" w14:paraId="0C942C32" w14:textId="77777777" w:rsidTr="00E44A1B">
        <w:trPr>
          <w:trHeight w:val="284"/>
        </w:trPr>
        <w:tc>
          <w:tcPr>
            <w:tcW w:w="8506" w:type="dxa"/>
            <w:vMerge/>
            <w:tcBorders>
              <w:top w:val="nil"/>
              <w:left w:val="single" w:sz="4" w:space="0" w:color="auto"/>
              <w:bottom w:val="single" w:sz="4" w:space="0" w:color="000000"/>
              <w:right w:val="nil"/>
            </w:tcBorders>
            <w:vAlign w:val="center"/>
            <w:hideMark/>
          </w:tcPr>
          <w:p w14:paraId="0DF3B629" w14:textId="77777777" w:rsidR="00E44A1B" w:rsidRPr="0041209E" w:rsidRDefault="00E44A1B">
            <w:pPr>
              <w:rPr>
                <w:rFonts w:ascii="Arial" w:hAnsi="Arial" w:cs="Arial"/>
                <w:sz w:val="18"/>
                <w:szCs w:val="18"/>
                <w:lang w:val="eu-ES" w:eastAsia="en-US"/>
              </w:rPr>
            </w:pPr>
          </w:p>
        </w:tc>
        <w:tc>
          <w:tcPr>
            <w:tcW w:w="705" w:type="dxa"/>
            <w:tcBorders>
              <w:top w:val="nil"/>
              <w:left w:val="nil"/>
              <w:bottom w:val="nil"/>
              <w:right w:val="single" w:sz="8" w:space="0" w:color="auto"/>
            </w:tcBorders>
            <w:shd w:val="clear" w:color="auto" w:fill="FFFFFF"/>
            <w:vAlign w:val="center"/>
            <w:hideMark/>
          </w:tcPr>
          <w:p w14:paraId="599FF22C" w14:textId="77777777" w:rsidR="00E44A1B" w:rsidRDefault="00FB3DCA">
            <w:pPr>
              <w:ind w:left="39"/>
              <w:jc w:val="both"/>
              <w:rPr>
                <w:rFonts w:ascii="Arial" w:hAnsi="Arial" w:cs="Arial"/>
                <w:sz w:val="18"/>
                <w:szCs w:val="18"/>
                <w:lang w:eastAsia="en-US"/>
              </w:rPr>
            </w:pPr>
            <w:r>
              <w:rPr>
                <w:rFonts w:ascii="Arial" w:hAnsi="Arial" w:cs="Arial"/>
                <w:sz w:val="18"/>
                <w:szCs w:val="18"/>
                <w:lang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14:paraId="681A736C" w14:textId="77777777" w:rsidR="00E44A1B" w:rsidRDefault="00FB3DCA">
            <w:pPr>
              <w:ind w:left="181" w:hanging="142"/>
              <w:jc w:val="both"/>
              <w:rPr>
                <w:rFonts w:ascii="Arial" w:hAnsi="Arial" w:cs="Arial"/>
                <w:sz w:val="18"/>
                <w:szCs w:val="18"/>
                <w:lang w:eastAsia="en-US"/>
              </w:rPr>
            </w:pPr>
            <w:r>
              <w:rPr>
                <w:rFonts w:ascii="Arial" w:hAnsi="Arial" w:cs="Arial"/>
                <w:sz w:val="18"/>
                <w:szCs w:val="18"/>
                <w:lang w:eastAsia="en-US"/>
              </w:rPr>
              <w:t>X</w:t>
            </w:r>
          </w:p>
        </w:tc>
        <w:tc>
          <w:tcPr>
            <w:tcW w:w="567" w:type="dxa"/>
            <w:tcBorders>
              <w:top w:val="nil"/>
              <w:left w:val="single" w:sz="8" w:space="0" w:color="auto"/>
              <w:bottom w:val="nil"/>
              <w:right w:val="single" w:sz="8" w:space="0" w:color="auto"/>
            </w:tcBorders>
            <w:shd w:val="clear" w:color="auto" w:fill="FFFFFF"/>
            <w:vAlign w:val="center"/>
            <w:hideMark/>
          </w:tcPr>
          <w:p w14:paraId="59CAF696" w14:textId="77777777" w:rsidR="00E44A1B" w:rsidRDefault="00FB3DCA">
            <w:pPr>
              <w:ind w:left="181" w:hanging="142"/>
              <w:jc w:val="both"/>
              <w:rPr>
                <w:rFonts w:ascii="Arial" w:hAnsi="Arial" w:cs="Arial"/>
                <w:sz w:val="18"/>
                <w:szCs w:val="18"/>
                <w:lang w:eastAsia="en-US"/>
              </w:rPr>
            </w:pPr>
            <w:r>
              <w:rPr>
                <w:rFonts w:ascii="Arial" w:hAnsi="Arial" w:cs="Arial"/>
                <w:sz w:val="18"/>
                <w:szCs w:val="18"/>
                <w:lang w:eastAsia="en-US"/>
              </w:rPr>
              <w:t>EZ</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hideMark/>
          </w:tcPr>
          <w:p w14:paraId="5A62B819" w14:textId="77777777" w:rsidR="00E44A1B" w:rsidRDefault="00E44A1B">
            <w:pPr>
              <w:jc w:val="both"/>
              <w:rPr>
                <w:rFonts w:ascii="Arial" w:hAnsi="Arial" w:cs="Arial"/>
                <w:sz w:val="18"/>
                <w:szCs w:val="18"/>
                <w:lang w:eastAsia="en-US"/>
              </w:rPr>
            </w:pPr>
          </w:p>
        </w:tc>
        <w:tc>
          <w:tcPr>
            <w:tcW w:w="426" w:type="dxa"/>
            <w:tcBorders>
              <w:top w:val="nil"/>
              <w:left w:val="single" w:sz="8" w:space="0" w:color="auto"/>
              <w:bottom w:val="nil"/>
              <w:right w:val="single" w:sz="4" w:space="0" w:color="auto"/>
            </w:tcBorders>
            <w:shd w:val="clear" w:color="auto" w:fill="FFFFFF"/>
            <w:vAlign w:val="center"/>
          </w:tcPr>
          <w:p w14:paraId="183D8E98" w14:textId="77777777" w:rsidR="00E44A1B" w:rsidRDefault="00E44A1B">
            <w:pPr>
              <w:ind w:left="181" w:hanging="142"/>
              <w:jc w:val="both"/>
              <w:rPr>
                <w:rFonts w:ascii="Arial" w:hAnsi="Arial" w:cs="Arial"/>
                <w:sz w:val="18"/>
                <w:szCs w:val="18"/>
                <w:lang w:eastAsia="en-US"/>
              </w:rPr>
            </w:pPr>
          </w:p>
        </w:tc>
      </w:tr>
      <w:tr w:rsidR="00FE329F" w14:paraId="1739997F" w14:textId="77777777" w:rsidTr="00E44A1B">
        <w:trPr>
          <w:trHeight w:val="405"/>
        </w:trPr>
        <w:tc>
          <w:tcPr>
            <w:tcW w:w="8506" w:type="dxa"/>
            <w:vMerge/>
            <w:tcBorders>
              <w:top w:val="nil"/>
              <w:left w:val="single" w:sz="4" w:space="0" w:color="auto"/>
              <w:bottom w:val="single" w:sz="4" w:space="0" w:color="000000"/>
              <w:right w:val="nil"/>
            </w:tcBorders>
            <w:vAlign w:val="center"/>
            <w:hideMark/>
          </w:tcPr>
          <w:p w14:paraId="2B703EE0" w14:textId="77777777" w:rsidR="00E44A1B" w:rsidRPr="0041209E" w:rsidRDefault="00E44A1B">
            <w:pPr>
              <w:rPr>
                <w:rFonts w:ascii="Arial" w:hAnsi="Arial" w:cs="Arial"/>
                <w:sz w:val="18"/>
                <w:szCs w:val="18"/>
                <w:lang w:val="eu-ES" w:eastAsia="en-US"/>
              </w:rPr>
            </w:pPr>
          </w:p>
        </w:tc>
        <w:tc>
          <w:tcPr>
            <w:tcW w:w="2265" w:type="dxa"/>
            <w:gridSpan w:val="5"/>
            <w:tcBorders>
              <w:top w:val="nil"/>
              <w:left w:val="nil"/>
              <w:bottom w:val="nil"/>
              <w:right w:val="single" w:sz="4" w:space="0" w:color="auto"/>
            </w:tcBorders>
            <w:shd w:val="clear" w:color="auto" w:fill="FFFFFF"/>
            <w:vAlign w:val="center"/>
          </w:tcPr>
          <w:p w14:paraId="0C28E082" w14:textId="77777777" w:rsidR="00E44A1B" w:rsidRDefault="00E44A1B">
            <w:pPr>
              <w:spacing w:before="40" w:after="40"/>
              <w:ind w:left="181" w:hanging="142"/>
              <w:jc w:val="both"/>
              <w:rPr>
                <w:rFonts w:ascii="Arial" w:hAnsi="Arial" w:cs="Arial"/>
                <w:b/>
                <w:sz w:val="18"/>
                <w:szCs w:val="18"/>
                <w:lang w:eastAsia="en-US"/>
              </w:rPr>
            </w:pPr>
          </w:p>
        </w:tc>
      </w:tr>
      <w:tr w:rsidR="00FE329F" w14:paraId="6B83B319" w14:textId="77777777" w:rsidTr="00E44A1B">
        <w:trPr>
          <w:trHeight w:hRule="exact" w:val="284"/>
        </w:trPr>
        <w:tc>
          <w:tcPr>
            <w:tcW w:w="6241" w:type="dxa"/>
            <w:tcBorders>
              <w:top w:val="nil"/>
              <w:left w:val="single" w:sz="4" w:space="0" w:color="auto"/>
              <w:bottom w:val="nil"/>
              <w:right w:val="nil"/>
            </w:tcBorders>
            <w:shd w:val="clear" w:color="auto" w:fill="FFFFFF"/>
            <w:vAlign w:val="center"/>
            <w:hideMark/>
          </w:tcPr>
          <w:p w14:paraId="17C24E71" w14:textId="77777777" w:rsidR="00E44A1B" w:rsidRPr="0041209E" w:rsidRDefault="00FB3DCA">
            <w:pPr>
              <w:jc w:val="both"/>
              <w:rPr>
                <w:rFonts w:ascii="Arial" w:hAnsi="Arial" w:cs="Arial"/>
                <w:sz w:val="18"/>
                <w:szCs w:val="18"/>
                <w:lang w:val="eu-ES" w:eastAsia="en-US"/>
              </w:rPr>
            </w:pPr>
            <w:r w:rsidRPr="0041209E">
              <w:rPr>
                <w:rFonts w:ascii="Arial" w:hAnsi="Arial" w:cs="Arial"/>
                <w:sz w:val="18"/>
                <w:szCs w:val="18"/>
                <w:lang w:val="eu-ES" w:eastAsia="en-US"/>
              </w:rPr>
              <w:t>Azpikontratisten aldeko zuzeneko ordainketak</w:t>
            </w:r>
          </w:p>
        </w:tc>
        <w:tc>
          <w:tcPr>
            <w:tcW w:w="705" w:type="dxa"/>
            <w:tcBorders>
              <w:top w:val="nil"/>
              <w:left w:val="nil"/>
              <w:bottom w:val="nil"/>
              <w:right w:val="single" w:sz="8" w:space="0" w:color="auto"/>
            </w:tcBorders>
            <w:shd w:val="clear" w:color="auto" w:fill="FFFFFF"/>
            <w:vAlign w:val="center"/>
            <w:hideMark/>
          </w:tcPr>
          <w:p w14:paraId="14480C76" w14:textId="77777777" w:rsidR="00E44A1B" w:rsidRDefault="00FB3DCA">
            <w:pPr>
              <w:ind w:left="181" w:hanging="142"/>
              <w:jc w:val="both"/>
              <w:rPr>
                <w:rFonts w:ascii="Arial" w:hAnsi="Arial" w:cs="Arial"/>
                <w:sz w:val="18"/>
                <w:szCs w:val="18"/>
                <w:lang w:eastAsia="en-US"/>
              </w:rPr>
            </w:pPr>
            <w:r>
              <w:rPr>
                <w:rFonts w:ascii="Arial" w:hAnsi="Arial" w:cs="Arial"/>
                <w:sz w:val="18"/>
                <w:szCs w:val="18"/>
                <w:lang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14:paraId="2B12C251" w14:textId="77777777" w:rsidR="00E44A1B" w:rsidRDefault="00E44A1B">
            <w:pPr>
              <w:ind w:left="181" w:hanging="142"/>
              <w:jc w:val="both"/>
              <w:rPr>
                <w:rFonts w:ascii="Arial" w:hAnsi="Arial" w:cs="Arial"/>
                <w:sz w:val="18"/>
                <w:szCs w:val="18"/>
                <w:lang w:eastAsia="en-US"/>
              </w:rPr>
            </w:pPr>
          </w:p>
        </w:tc>
        <w:tc>
          <w:tcPr>
            <w:tcW w:w="567" w:type="dxa"/>
            <w:tcBorders>
              <w:top w:val="nil"/>
              <w:left w:val="single" w:sz="8" w:space="0" w:color="auto"/>
              <w:bottom w:val="nil"/>
              <w:right w:val="single" w:sz="8" w:space="0" w:color="auto"/>
            </w:tcBorders>
            <w:shd w:val="clear" w:color="auto" w:fill="FFFFFF"/>
            <w:vAlign w:val="center"/>
            <w:hideMark/>
          </w:tcPr>
          <w:p w14:paraId="09B560CA" w14:textId="77777777" w:rsidR="00E44A1B" w:rsidRDefault="00FB3DCA">
            <w:pPr>
              <w:ind w:left="181" w:hanging="142"/>
              <w:jc w:val="both"/>
              <w:rPr>
                <w:rFonts w:ascii="Arial" w:hAnsi="Arial" w:cs="Arial"/>
                <w:sz w:val="18"/>
                <w:szCs w:val="18"/>
                <w:lang w:eastAsia="en-US"/>
              </w:rPr>
            </w:pPr>
            <w:r>
              <w:rPr>
                <w:rFonts w:ascii="Arial" w:hAnsi="Arial" w:cs="Arial"/>
                <w:sz w:val="18"/>
                <w:szCs w:val="18"/>
                <w:lang w:eastAsia="en-US"/>
              </w:rPr>
              <w:t>EZ</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hideMark/>
          </w:tcPr>
          <w:p w14:paraId="0E4EE42D" w14:textId="77777777" w:rsidR="00E44A1B" w:rsidRDefault="00FB3DCA">
            <w:pPr>
              <w:jc w:val="both"/>
              <w:rPr>
                <w:rFonts w:ascii="Arial" w:hAnsi="Arial" w:cs="Arial"/>
                <w:sz w:val="18"/>
                <w:szCs w:val="18"/>
                <w:lang w:eastAsia="en-US"/>
              </w:rPr>
            </w:pPr>
            <w:r>
              <w:rPr>
                <w:rFonts w:ascii="Arial" w:hAnsi="Arial" w:cs="Arial"/>
                <w:sz w:val="18"/>
                <w:szCs w:val="18"/>
                <w:lang w:eastAsia="en-US"/>
              </w:rPr>
              <w:t>x</w:t>
            </w:r>
          </w:p>
        </w:tc>
        <w:tc>
          <w:tcPr>
            <w:tcW w:w="426" w:type="dxa"/>
            <w:tcBorders>
              <w:top w:val="nil"/>
              <w:left w:val="single" w:sz="8" w:space="0" w:color="auto"/>
              <w:bottom w:val="nil"/>
              <w:right w:val="single" w:sz="4" w:space="0" w:color="auto"/>
            </w:tcBorders>
            <w:shd w:val="clear" w:color="auto" w:fill="FFFFFF"/>
            <w:vAlign w:val="center"/>
          </w:tcPr>
          <w:p w14:paraId="03944E12" w14:textId="77777777" w:rsidR="00E44A1B" w:rsidRDefault="00E44A1B">
            <w:pPr>
              <w:ind w:left="181" w:hanging="142"/>
              <w:jc w:val="both"/>
              <w:rPr>
                <w:rFonts w:ascii="Arial" w:hAnsi="Arial" w:cs="Arial"/>
                <w:sz w:val="18"/>
                <w:szCs w:val="18"/>
                <w:lang w:eastAsia="en-US"/>
              </w:rPr>
            </w:pPr>
          </w:p>
        </w:tc>
      </w:tr>
      <w:tr w:rsidR="00FE329F" w14:paraId="1A52E71A" w14:textId="77777777" w:rsidTr="00E44A1B">
        <w:trPr>
          <w:trHeight w:val="163"/>
        </w:trPr>
        <w:tc>
          <w:tcPr>
            <w:tcW w:w="8506" w:type="dxa"/>
            <w:gridSpan w:val="6"/>
            <w:tcBorders>
              <w:top w:val="nil"/>
              <w:left w:val="single" w:sz="4" w:space="0" w:color="auto"/>
              <w:bottom w:val="nil"/>
              <w:right w:val="single" w:sz="4" w:space="0" w:color="auto"/>
            </w:tcBorders>
            <w:shd w:val="clear" w:color="auto" w:fill="FFFFFF"/>
            <w:vAlign w:val="center"/>
          </w:tcPr>
          <w:p w14:paraId="367AA684" w14:textId="77777777" w:rsidR="00E44A1B" w:rsidRDefault="00E44A1B">
            <w:pPr>
              <w:spacing w:before="40" w:after="40"/>
              <w:ind w:left="181" w:hanging="142"/>
              <w:jc w:val="both"/>
              <w:rPr>
                <w:rFonts w:ascii="Arial" w:hAnsi="Arial" w:cs="Arial"/>
                <w:b/>
                <w:sz w:val="18"/>
                <w:szCs w:val="18"/>
                <w:lang w:eastAsia="en-US"/>
              </w:rPr>
            </w:pPr>
          </w:p>
        </w:tc>
      </w:tr>
      <w:tr w:rsidR="00FE329F" w14:paraId="06C3FA5A" w14:textId="77777777" w:rsidTr="00E44A1B">
        <w:trPr>
          <w:trHeight w:hRule="exact" w:val="284"/>
        </w:trPr>
        <w:tc>
          <w:tcPr>
            <w:tcW w:w="6241" w:type="dxa"/>
            <w:tcBorders>
              <w:top w:val="nil"/>
              <w:left w:val="single" w:sz="4" w:space="0" w:color="auto"/>
              <w:bottom w:val="nil"/>
              <w:right w:val="nil"/>
            </w:tcBorders>
            <w:shd w:val="clear" w:color="auto" w:fill="FFFFFF"/>
            <w:vAlign w:val="center"/>
            <w:hideMark/>
          </w:tcPr>
          <w:p w14:paraId="79789F6B" w14:textId="77777777" w:rsidR="00E44A1B" w:rsidRPr="00D612BD" w:rsidRDefault="00FB3DCA">
            <w:pPr>
              <w:ind w:left="142" w:hanging="142"/>
              <w:jc w:val="both"/>
              <w:rPr>
                <w:rFonts w:ascii="Arial" w:hAnsi="Arial" w:cs="Arial"/>
                <w:sz w:val="18"/>
                <w:szCs w:val="18"/>
                <w:lang w:val="de-DE" w:eastAsia="en-US"/>
              </w:rPr>
            </w:pPr>
            <w:r w:rsidRPr="00D612BD">
              <w:rPr>
                <w:rFonts w:ascii="Arial" w:hAnsi="Arial" w:cs="Arial"/>
                <w:sz w:val="18"/>
                <w:szCs w:val="18"/>
                <w:lang w:val="de-DE" w:eastAsia="en-US"/>
              </w:rPr>
              <w:t>Azpikontratatu ezin diren eginkizun kritikoak</w:t>
            </w:r>
          </w:p>
        </w:tc>
        <w:tc>
          <w:tcPr>
            <w:tcW w:w="705" w:type="dxa"/>
            <w:tcBorders>
              <w:top w:val="nil"/>
              <w:left w:val="nil"/>
              <w:bottom w:val="nil"/>
              <w:right w:val="single" w:sz="8" w:space="0" w:color="auto"/>
            </w:tcBorders>
            <w:shd w:val="clear" w:color="auto" w:fill="FFFFFF"/>
            <w:vAlign w:val="center"/>
            <w:hideMark/>
          </w:tcPr>
          <w:p w14:paraId="2388B6F2" w14:textId="77777777" w:rsidR="00E44A1B" w:rsidRDefault="00FB3DCA">
            <w:pPr>
              <w:ind w:left="181" w:hanging="142"/>
              <w:jc w:val="both"/>
              <w:rPr>
                <w:rFonts w:ascii="Arial" w:hAnsi="Arial" w:cs="Arial"/>
                <w:sz w:val="18"/>
                <w:szCs w:val="18"/>
                <w:lang w:eastAsia="en-US"/>
              </w:rPr>
            </w:pPr>
            <w:r>
              <w:rPr>
                <w:rFonts w:ascii="Arial" w:hAnsi="Arial" w:cs="Arial"/>
                <w:sz w:val="18"/>
                <w:szCs w:val="18"/>
                <w:lang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14:paraId="4EDF2B1E" w14:textId="77777777" w:rsidR="00E44A1B" w:rsidRDefault="00E44A1B">
            <w:pPr>
              <w:ind w:left="181" w:hanging="142"/>
              <w:jc w:val="both"/>
              <w:rPr>
                <w:rFonts w:ascii="Arial" w:hAnsi="Arial" w:cs="Arial"/>
                <w:sz w:val="18"/>
                <w:szCs w:val="18"/>
                <w:lang w:eastAsia="en-US"/>
              </w:rPr>
            </w:pPr>
          </w:p>
        </w:tc>
        <w:tc>
          <w:tcPr>
            <w:tcW w:w="567" w:type="dxa"/>
            <w:tcBorders>
              <w:top w:val="nil"/>
              <w:left w:val="single" w:sz="8" w:space="0" w:color="auto"/>
              <w:bottom w:val="nil"/>
              <w:right w:val="single" w:sz="8" w:space="0" w:color="auto"/>
            </w:tcBorders>
            <w:shd w:val="clear" w:color="auto" w:fill="FFFFFF"/>
            <w:vAlign w:val="center"/>
            <w:hideMark/>
          </w:tcPr>
          <w:p w14:paraId="6286097E" w14:textId="77777777" w:rsidR="00E44A1B" w:rsidRDefault="00FB3DCA">
            <w:pPr>
              <w:ind w:left="181" w:hanging="142"/>
              <w:jc w:val="both"/>
              <w:rPr>
                <w:rFonts w:ascii="Arial" w:hAnsi="Arial" w:cs="Arial"/>
                <w:sz w:val="18"/>
                <w:szCs w:val="18"/>
                <w:lang w:eastAsia="en-US"/>
              </w:rPr>
            </w:pPr>
            <w:r>
              <w:rPr>
                <w:rFonts w:ascii="Arial" w:hAnsi="Arial" w:cs="Arial"/>
                <w:sz w:val="18"/>
                <w:szCs w:val="18"/>
                <w:lang w:eastAsia="en-US"/>
              </w:rPr>
              <w:t>EZ</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hideMark/>
          </w:tcPr>
          <w:p w14:paraId="4B2720AE" w14:textId="77777777" w:rsidR="00E44A1B" w:rsidRDefault="00FB3DCA">
            <w:pPr>
              <w:jc w:val="both"/>
              <w:rPr>
                <w:rFonts w:ascii="Arial" w:hAnsi="Arial" w:cs="Arial"/>
                <w:sz w:val="18"/>
                <w:szCs w:val="18"/>
                <w:lang w:eastAsia="en-US"/>
              </w:rPr>
            </w:pPr>
            <w:r>
              <w:rPr>
                <w:rFonts w:ascii="Arial" w:hAnsi="Arial" w:cs="Arial"/>
                <w:sz w:val="18"/>
                <w:szCs w:val="18"/>
                <w:lang w:eastAsia="en-US"/>
              </w:rPr>
              <w:t>x</w:t>
            </w:r>
          </w:p>
        </w:tc>
        <w:tc>
          <w:tcPr>
            <w:tcW w:w="426" w:type="dxa"/>
            <w:tcBorders>
              <w:top w:val="nil"/>
              <w:left w:val="single" w:sz="8" w:space="0" w:color="auto"/>
              <w:bottom w:val="nil"/>
              <w:right w:val="single" w:sz="4" w:space="0" w:color="auto"/>
            </w:tcBorders>
            <w:shd w:val="clear" w:color="auto" w:fill="FFFFFF"/>
            <w:vAlign w:val="center"/>
          </w:tcPr>
          <w:p w14:paraId="371DA15B" w14:textId="77777777" w:rsidR="00E44A1B" w:rsidRDefault="00E44A1B">
            <w:pPr>
              <w:ind w:left="181" w:hanging="142"/>
              <w:jc w:val="both"/>
              <w:rPr>
                <w:rFonts w:ascii="Arial" w:hAnsi="Arial" w:cs="Arial"/>
                <w:sz w:val="18"/>
                <w:szCs w:val="18"/>
                <w:lang w:eastAsia="en-US"/>
              </w:rPr>
            </w:pPr>
          </w:p>
        </w:tc>
      </w:tr>
      <w:tr w:rsidR="00FE329F" w14:paraId="5B730BCD" w14:textId="77777777" w:rsidTr="00E44A1B">
        <w:trPr>
          <w:trHeight w:val="317"/>
        </w:trPr>
        <w:tc>
          <w:tcPr>
            <w:tcW w:w="8506" w:type="dxa"/>
            <w:gridSpan w:val="6"/>
            <w:tcBorders>
              <w:top w:val="nil"/>
              <w:left w:val="single" w:sz="4" w:space="0" w:color="000000"/>
              <w:bottom w:val="single" w:sz="4" w:space="0" w:color="000000"/>
              <w:right w:val="single" w:sz="4" w:space="0" w:color="000000"/>
            </w:tcBorders>
            <w:shd w:val="clear" w:color="auto" w:fill="FFFFFF"/>
            <w:vAlign w:val="center"/>
          </w:tcPr>
          <w:p w14:paraId="2767FD74" w14:textId="77777777" w:rsidR="00E44A1B" w:rsidRDefault="00E44A1B">
            <w:pPr>
              <w:ind w:left="181" w:hanging="142"/>
              <w:jc w:val="both"/>
              <w:rPr>
                <w:rFonts w:ascii="Arial" w:hAnsi="Arial" w:cs="Arial"/>
                <w:i/>
                <w:sz w:val="18"/>
                <w:szCs w:val="18"/>
                <w:lang w:eastAsia="en-US"/>
              </w:rPr>
            </w:pPr>
          </w:p>
        </w:tc>
      </w:tr>
    </w:tbl>
    <w:p w14:paraId="6798AE4F" w14:textId="77777777" w:rsidR="00E44A1B" w:rsidRDefault="00E44A1B" w:rsidP="00E44A1B">
      <w:pPr>
        <w:jc w:val="both"/>
        <w:rPr>
          <w:rFonts w:ascii="Arial" w:hAnsi="Arial" w:cs="Arial"/>
          <w:b/>
          <w:sz w:val="18"/>
          <w:szCs w:val="18"/>
        </w:rPr>
      </w:pPr>
    </w:p>
    <w:tbl>
      <w:tblPr>
        <w:tblW w:w="8505" w:type="dxa"/>
        <w:tblInd w:w="-39" w:type="dxa"/>
        <w:tblLayout w:type="fixed"/>
        <w:tblCellMar>
          <w:left w:w="103" w:type="dxa"/>
        </w:tblCellMar>
        <w:tblLook w:val="00A0" w:firstRow="1" w:lastRow="0" w:firstColumn="1" w:lastColumn="0" w:noHBand="0" w:noVBand="0"/>
      </w:tblPr>
      <w:tblGrid>
        <w:gridCol w:w="2433"/>
        <w:gridCol w:w="574"/>
        <w:gridCol w:w="20"/>
        <w:gridCol w:w="268"/>
        <w:gridCol w:w="20"/>
        <w:gridCol w:w="577"/>
        <w:gridCol w:w="289"/>
        <w:gridCol w:w="4324"/>
      </w:tblGrid>
      <w:tr w:rsidR="00FE329F" w14:paraId="7F08C85F" w14:textId="77777777" w:rsidTr="00E44A1B">
        <w:trPr>
          <w:trHeight w:val="340"/>
        </w:trPr>
        <w:tc>
          <w:tcPr>
            <w:tcW w:w="8506" w:type="dxa"/>
            <w:gridSpan w:val="8"/>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763E9AF" w14:textId="77777777" w:rsidR="00E44A1B" w:rsidRDefault="00FB3DCA">
            <w:pPr>
              <w:spacing w:before="40" w:after="40"/>
              <w:jc w:val="both"/>
              <w:rPr>
                <w:rFonts w:ascii="Arial" w:hAnsi="Arial" w:cs="Arial"/>
                <w:sz w:val="18"/>
                <w:szCs w:val="18"/>
                <w:lang w:eastAsia="en-US"/>
              </w:rPr>
            </w:pPr>
            <w:bookmarkStart w:id="17" w:name="CC_17"/>
            <w:r>
              <w:rPr>
                <w:rFonts w:ascii="Arial" w:hAnsi="Arial" w:cs="Arial"/>
                <w:b/>
                <w:sz w:val="18"/>
                <w:szCs w:val="18"/>
                <w:lang w:eastAsia="en-US"/>
              </w:rPr>
              <w:t xml:space="preserve">17.- </w:t>
            </w:r>
            <w:bookmarkEnd w:id="17"/>
            <w:r>
              <w:rPr>
                <w:rFonts w:ascii="Arial" w:hAnsi="Arial" w:cs="Arial"/>
                <w:b/>
                <w:sz w:val="18"/>
                <w:szCs w:val="18"/>
                <w:lang w:eastAsia="en-US"/>
              </w:rPr>
              <w:t>BERMEAK</w:t>
            </w:r>
          </w:p>
        </w:tc>
      </w:tr>
      <w:tr w:rsidR="00FE329F" w14:paraId="7CFF1EDF" w14:textId="77777777" w:rsidTr="00E44A1B">
        <w:trPr>
          <w:trHeight w:hRule="exact" w:val="199"/>
        </w:trPr>
        <w:tc>
          <w:tcPr>
            <w:tcW w:w="2433" w:type="dxa"/>
            <w:tcBorders>
              <w:top w:val="single" w:sz="4" w:space="0" w:color="000000"/>
              <w:left w:val="single" w:sz="4" w:space="0" w:color="auto"/>
              <w:bottom w:val="single" w:sz="4" w:space="0" w:color="auto"/>
              <w:right w:val="single" w:sz="4" w:space="0" w:color="auto"/>
            </w:tcBorders>
            <w:shd w:val="clear" w:color="auto" w:fill="FFFFFF"/>
            <w:vAlign w:val="center"/>
          </w:tcPr>
          <w:p w14:paraId="0EFBD0A3" w14:textId="77777777" w:rsidR="00E44A1B" w:rsidRDefault="00E44A1B">
            <w:pPr>
              <w:rPr>
                <w:rFonts w:ascii="Arial" w:hAnsi="Arial" w:cs="Arial"/>
                <w:sz w:val="18"/>
                <w:szCs w:val="18"/>
                <w:lang w:eastAsia="eu-ES"/>
              </w:rPr>
            </w:pPr>
          </w:p>
        </w:tc>
        <w:tc>
          <w:tcPr>
            <w:tcW w:w="1748" w:type="dxa"/>
            <w:gridSpan w:val="6"/>
            <w:tcBorders>
              <w:top w:val="nil"/>
              <w:left w:val="single" w:sz="4" w:space="0" w:color="auto"/>
              <w:bottom w:val="nil"/>
              <w:right w:val="nil"/>
            </w:tcBorders>
            <w:shd w:val="clear" w:color="auto" w:fill="FFFFFF"/>
            <w:vAlign w:val="center"/>
          </w:tcPr>
          <w:p w14:paraId="6D7FB4E2" w14:textId="77777777" w:rsidR="00E44A1B" w:rsidRDefault="00E44A1B">
            <w:pPr>
              <w:ind w:left="181" w:hanging="142"/>
              <w:rPr>
                <w:rFonts w:ascii="Arial" w:hAnsi="Arial" w:cs="Arial"/>
                <w:sz w:val="18"/>
                <w:szCs w:val="18"/>
                <w:lang w:eastAsia="en-US"/>
              </w:rPr>
            </w:pPr>
          </w:p>
        </w:tc>
        <w:tc>
          <w:tcPr>
            <w:tcW w:w="4325" w:type="dxa"/>
            <w:tcBorders>
              <w:top w:val="nil"/>
              <w:left w:val="nil"/>
              <w:bottom w:val="nil"/>
              <w:right w:val="single" w:sz="4" w:space="0" w:color="auto"/>
            </w:tcBorders>
            <w:shd w:val="clear" w:color="auto" w:fill="FFFFFF"/>
            <w:vAlign w:val="center"/>
          </w:tcPr>
          <w:p w14:paraId="574B40BB" w14:textId="77777777" w:rsidR="00E44A1B" w:rsidRDefault="00E44A1B">
            <w:pPr>
              <w:ind w:left="39"/>
              <w:rPr>
                <w:rFonts w:ascii="Arial" w:hAnsi="Arial" w:cs="Arial"/>
                <w:sz w:val="18"/>
                <w:szCs w:val="18"/>
                <w:lang w:eastAsia="en-US"/>
              </w:rPr>
            </w:pPr>
          </w:p>
        </w:tc>
      </w:tr>
      <w:tr w:rsidR="00FE329F" w14:paraId="4B28A4B3" w14:textId="77777777" w:rsidTr="00E44A1B">
        <w:trPr>
          <w:trHeight w:val="199"/>
        </w:trPr>
        <w:tc>
          <w:tcPr>
            <w:tcW w:w="2433" w:type="dxa"/>
            <w:vMerge w:val="restart"/>
            <w:tcBorders>
              <w:top w:val="single" w:sz="4" w:space="0" w:color="000000"/>
              <w:left w:val="single" w:sz="4" w:space="0" w:color="auto"/>
              <w:bottom w:val="single" w:sz="4" w:space="0" w:color="auto"/>
              <w:right w:val="single" w:sz="4" w:space="0" w:color="auto"/>
            </w:tcBorders>
            <w:shd w:val="clear" w:color="auto" w:fill="FFFFFF"/>
            <w:vAlign w:val="center"/>
            <w:hideMark/>
          </w:tcPr>
          <w:p w14:paraId="62504227" w14:textId="77777777" w:rsidR="00E44A1B" w:rsidRDefault="00FB3DCA">
            <w:pPr>
              <w:rPr>
                <w:rFonts w:ascii="Arial" w:hAnsi="Arial" w:cs="Arial"/>
                <w:sz w:val="18"/>
                <w:szCs w:val="18"/>
                <w:lang w:eastAsia="eu-ES"/>
              </w:rPr>
            </w:pPr>
            <w:r>
              <w:rPr>
                <w:rFonts w:ascii="Arial" w:hAnsi="Arial" w:cs="Arial"/>
                <w:sz w:val="18"/>
                <w:szCs w:val="18"/>
              </w:rPr>
              <w:t>BEHIN-BEHINEKOA</w:t>
            </w:r>
          </w:p>
        </w:tc>
        <w:tc>
          <w:tcPr>
            <w:tcW w:w="1748" w:type="dxa"/>
            <w:gridSpan w:val="6"/>
            <w:tcBorders>
              <w:top w:val="nil"/>
              <w:left w:val="single" w:sz="4" w:space="0" w:color="auto"/>
              <w:bottom w:val="nil"/>
              <w:right w:val="nil"/>
            </w:tcBorders>
            <w:shd w:val="clear" w:color="auto" w:fill="FFFFFF"/>
            <w:vAlign w:val="center"/>
          </w:tcPr>
          <w:p w14:paraId="3C06B6CC" w14:textId="77777777" w:rsidR="00E44A1B" w:rsidRDefault="00E44A1B">
            <w:pPr>
              <w:ind w:left="181" w:hanging="142"/>
              <w:rPr>
                <w:rFonts w:ascii="Arial" w:hAnsi="Arial" w:cs="Arial"/>
                <w:sz w:val="18"/>
                <w:szCs w:val="18"/>
                <w:lang w:eastAsia="en-US"/>
              </w:rPr>
            </w:pPr>
          </w:p>
        </w:tc>
        <w:tc>
          <w:tcPr>
            <w:tcW w:w="4325" w:type="dxa"/>
            <w:vMerge w:val="restart"/>
            <w:tcBorders>
              <w:top w:val="nil"/>
              <w:left w:val="nil"/>
              <w:bottom w:val="single" w:sz="4" w:space="0" w:color="auto"/>
              <w:right w:val="single" w:sz="4" w:space="0" w:color="auto"/>
            </w:tcBorders>
            <w:shd w:val="clear" w:color="auto" w:fill="FFFFFF"/>
            <w:vAlign w:val="center"/>
          </w:tcPr>
          <w:p w14:paraId="689F87C6" w14:textId="77777777" w:rsidR="00E44A1B" w:rsidRDefault="00E44A1B">
            <w:pPr>
              <w:ind w:left="39"/>
              <w:rPr>
                <w:rFonts w:ascii="Arial" w:hAnsi="Arial" w:cs="Arial"/>
                <w:sz w:val="18"/>
                <w:szCs w:val="18"/>
                <w:lang w:eastAsia="en-US"/>
              </w:rPr>
            </w:pPr>
          </w:p>
        </w:tc>
      </w:tr>
      <w:tr w:rsidR="00FE329F" w14:paraId="59E83143" w14:textId="77777777" w:rsidTr="00E44A1B">
        <w:trPr>
          <w:trHeight w:val="284"/>
        </w:trPr>
        <w:tc>
          <w:tcPr>
            <w:tcW w:w="8506" w:type="dxa"/>
            <w:vMerge/>
            <w:tcBorders>
              <w:top w:val="single" w:sz="4" w:space="0" w:color="000000"/>
              <w:left w:val="single" w:sz="4" w:space="0" w:color="auto"/>
              <w:bottom w:val="single" w:sz="4" w:space="0" w:color="auto"/>
              <w:right w:val="single" w:sz="4" w:space="0" w:color="auto"/>
            </w:tcBorders>
            <w:vAlign w:val="center"/>
            <w:hideMark/>
          </w:tcPr>
          <w:p w14:paraId="714344D6" w14:textId="77777777" w:rsidR="00E44A1B" w:rsidRDefault="00E44A1B">
            <w:pPr>
              <w:rPr>
                <w:rFonts w:ascii="Arial" w:hAnsi="Arial" w:cs="Arial"/>
                <w:sz w:val="18"/>
                <w:szCs w:val="18"/>
              </w:rPr>
            </w:pPr>
          </w:p>
        </w:tc>
        <w:tc>
          <w:tcPr>
            <w:tcW w:w="574" w:type="dxa"/>
            <w:tcBorders>
              <w:top w:val="nil"/>
              <w:left w:val="single" w:sz="4" w:space="0" w:color="auto"/>
              <w:bottom w:val="nil"/>
              <w:right w:val="single" w:sz="8" w:space="0" w:color="auto"/>
            </w:tcBorders>
            <w:shd w:val="clear" w:color="auto" w:fill="FFFFFF"/>
            <w:vAlign w:val="center"/>
            <w:hideMark/>
          </w:tcPr>
          <w:p w14:paraId="3CB4AF77" w14:textId="77777777" w:rsidR="00E44A1B" w:rsidRDefault="00FB3DCA">
            <w:pPr>
              <w:ind w:left="39"/>
              <w:rPr>
                <w:rFonts w:ascii="Arial" w:hAnsi="Arial" w:cs="Arial"/>
                <w:sz w:val="18"/>
                <w:szCs w:val="18"/>
                <w:lang w:eastAsia="en-US"/>
              </w:rPr>
            </w:pPr>
            <w:r>
              <w:rPr>
                <w:rFonts w:ascii="Arial" w:hAnsi="Arial" w:cs="Arial"/>
                <w:sz w:val="18"/>
                <w:szCs w:val="18"/>
                <w:lang w:eastAsia="en-US"/>
              </w:rPr>
              <w:t>BAI</w:t>
            </w:r>
          </w:p>
        </w:tc>
        <w:tc>
          <w:tcPr>
            <w:tcW w:w="288"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14:paraId="7ABC4D75" w14:textId="77777777" w:rsidR="00E44A1B" w:rsidRDefault="00E44A1B">
            <w:pPr>
              <w:ind w:left="39"/>
              <w:rPr>
                <w:rFonts w:ascii="Arial" w:hAnsi="Arial" w:cs="Arial"/>
                <w:sz w:val="18"/>
                <w:szCs w:val="18"/>
                <w:lang w:eastAsia="en-US"/>
              </w:rPr>
            </w:pPr>
          </w:p>
        </w:tc>
        <w:tc>
          <w:tcPr>
            <w:tcW w:w="597" w:type="dxa"/>
            <w:gridSpan w:val="2"/>
            <w:tcBorders>
              <w:top w:val="nil"/>
              <w:left w:val="single" w:sz="8" w:space="0" w:color="auto"/>
              <w:bottom w:val="nil"/>
              <w:right w:val="single" w:sz="8" w:space="0" w:color="auto"/>
            </w:tcBorders>
            <w:shd w:val="clear" w:color="auto" w:fill="FFFFFF"/>
            <w:vAlign w:val="center"/>
            <w:hideMark/>
          </w:tcPr>
          <w:p w14:paraId="24F46A8E" w14:textId="77777777" w:rsidR="00E44A1B" w:rsidRDefault="00FB3DCA">
            <w:pPr>
              <w:ind w:left="181" w:hanging="142"/>
              <w:jc w:val="both"/>
              <w:rPr>
                <w:rFonts w:ascii="Arial" w:hAnsi="Arial" w:cs="Arial"/>
                <w:sz w:val="18"/>
                <w:szCs w:val="18"/>
                <w:lang w:eastAsia="en-US"/>
              </w:rPr>
            </w:pPr>
            <w:r>
              <w:rPr>
                <w:rFonts w:ascii="Arial" w:hAnsi="Arial" w:cs="Arial"/>
                <w:sz w:val="18"/>
                <w:szCs w:val="18"/>
                <w:lang w:eastAsia="en-US"/>
              </w:rPr>
              <w:t>EZ</w:t>
            </w:r>
          </w:p>
        </w:tc>
        <w:tc>
          <w:tcPr>
            <w:tcW w:w="289" w:type="dxa"/>
            <w:tcBorders>
              <w:top w:val="single" w:sz="8" w:space="0" w:color="auto"/>
              <w:left w:val="single" w:sz="8" w:space="0" w:color="auto"/>
              <w:bottom w:val="single" w:sz="8" w:space="0" w:color="auto"/>
              <w:right w:val="single" w:sz="8" w:space="0" w:color="auto"/>
            </w:tcBorders>
            <w:shd w:val="clear" w:color="auto" w:fill="FFFFFF"/>
            <w:vAlign w:val="center"/>
            <w:hideMark/>
          </w:tcPr>
          <w:p w14:paraId="4FA89689" w14:textId="77777777" w:rsidR="00E44A1B" w:rsidRDefault="00FB3DCA">
            <w:pPr>
              <w:rPr>
                <w:rFonts w:ascii="Arial" w:hAnsi="Arial" w:cs="Arial"/>
                <w:sz w:val="18"/>
                <w:szCs w:val="18"/>
                <w:lang w:eastAsia="en-US"/>
              </w:rPr>
            </w:pPr>
            <w:r>
              <w:rPr>
                <w:rFonts w:ascii="Arial" w:hAnsi="Arial" w:cs="Arial"/>
                <w:sz w:val="18"/>
                <w:szCs w:val="18"/>
                <w:lang w:eastAsia="en-US"/>
              </w:rPr>
              <w:t>x</w:t>
            </w:r>
          </w:p>
        </w:tc>
        <w:tc>
          <w:tcPr>
            <w:tcW w:w="4325" w:type="dxa"/>
            <w:vMerge/>
            <w:tcBorders>
              <w:top w:val="nil"/>
              <w:left w:val="nil"/>
              <w:bottom w:val="single" w:sz="4" w:space="0" w:color="auto"/>
              <w:right w:val="single" w:sz="4" w:space="0" w:color="auto"/>
            </w:tcBorders>
            <w:vAlign w:val="center"/>
            <w:hideMark/>
          </w:tcPr>
          <w:p w14:paraId="11A3F484" w14:textId="77777777" w:rsidR="00E44A1B" w:rsidRDefault="00E44A1B">
            <w:pPr>
              <w:rPr>
                <w:rFonts w:ascii="Arial" w:hAnsi="Arial" w:cs="Arial"/>
                <w:sz w:val="18"/>
                <w:szCs w:val="18"/>
                <w:lang w:eastAsia="en-US"/>
              </w:rPr>
            </w:pPr>
          </w:p>
        </w:tc>
      </w:tr>
      <w:tr w:rsidR="00FE329F" w14:paraId="09C3737A" w14:textId="77777777" w:rsidTr="00E44A1B">
        <w:trPr>
          <w:trHeight w:val="431"/>
        </w:trPr>
        <w:tc>
          <w:tcPr>
            <w:tcW w:w="8506" w:type="dxa"/>
            <w:vMerge/>
            <w:tcBorders>
              <w:top w:val="single" w:sz="4" w:space="0" w:color="000000"/>
              <w:left w:val="single" w:sz="4" w:space="0" w:color="auto"/>
              <w:bottom w:val="single" w:sz="4" w:space="0" w:color="auto"/>
              <w:right w:val="single" w:sz="4" w:space="0" w:color="auto"/>
            </w:tcBorders>
            <w:vAlign w:val="center"/>
            <w:hideMark/>
          </w:tcPr>
          <w:p w14:paraId="3BB6B1DB" w14:textId="77777777" w:rsidR="00E44A1B" w:rsidRDefault="00E44A1B">
            <w:pPr>
              <w:rPr>
                <w:rFonts w:ascii="Arial" w:hAnsi="Arial" w:cs="Arial"/>
                <w:sz w:val="18"/>
                <w:szCs w:val="18"/>
              </w:rPr>
            </w:pPr>
          </w:p>
        </w:tc>
        <w:tc>
          <w:tcPr>
            <w:tcW w:w="1748" w:type="dxa"/>
            <w:gridSpan w:val="6"/>
            <w:tcBorders>
              <w:top w:val="nil"/>
              <w:left w:val="single" w:sz="4" w:space="0" w:color="auto"/>
              <w:bottom w:val="single" w:sz="4" w:space="0" w:color="auto"/>
              <w:right w:val="nil"/>
            </w:tcBorders>
            <w:shd w:val="clear" w:color="auto" w:fill="FFFFFF"/>
            <w:vAlign w:val="center"/>
          </w:tcPr>
          <w:p w14:paraId="6AD1E237" w14:textId="77777777" w:rsidR="00E44A1B" w:rsidRDefault="00E44A1B">
            <w:pPr>
              <w:spacing w:before="40" w:after="40"/>
              <w:ind w:left="181" w:hanging="142"/>
              <w:rPr>
                <w:rFonts w:ascii="Arial" w:hAnsi="Arial" w:cs="Arial"/>
                <w:sz w:val="18"/>
                <w:szCs w:val="18"/>
                <w:lang w:eastAsia="en-US"/>
              </w:rPr>
            </w:pPr>
          </w:p>
        </w:tc>
        <w:tc>
          <w:tcPr>
            <w:tcW w:w="4325" w:type="dxa"/>
            <w:vMerge/>
            <w:tcBorders>
              <w:top w:val="nil"/>
              <w:left w:val="nil"/>
              <w:bottom w:val="single" w:sz="4" w:space="0" w:color="auto"/>
              <w:right w:val="single" w:sz="4" w:space="0" w:color="auto"/>
            </w:tcBorders>
            <w:vAlign w:val="center"/>
            <w:hideMark/>
          </w:tcPr>
          <w:p w14:paraId="10E05903" w14:textId="77777777" w:rsidR="00E44A1B" w:rsidRDefault="00E44A1B">
            <w:pPr>
              <w:rPr>
                <w:rFonts w:ascii="Arial" w:hAnsi="Arial" w:cs="Arial"/>
                <w:sz w:val="18"/>
                <w:szCs w:val="18"/>
                <w:lang w:eastAsia="en-US"/>
              </w:rPr>
            </w:pPr>
          </w:p>
        </w:tc>
      </w:tr>
      <w:tr w:rsidR="00FE329F" w14:paraId="4668AB3A" w14:textId="77777777" w:rsidTr="00E44A1B">
        <w:trPr>
          <w:trHeight w:val="279"/>
        </w:trPr>
        <w:tc>
          <w:tcPr>
            <w:tcW w:w="2433"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2A31C951" w14:textId="77777777" w:rsidR="00E44A1B" w:rsidRDefault="00FB3DCA">
            <w:pPr>
              <w:rPr>
                <w:rFonts w:ascii="Arial" w:hAnsi="Arial" w:cs="Arial"/>
                <w:sz w:val="18"/>
                <w:szCs w:val="18"/>
                <w:lang w:eastAsia="eu-ES"/>
              </w:rPr>
            </w:pPr>
            <w:r>
              <w:rPr>
                <w:rFonts w:ascii="Arial" w:hAnsi="Arial" w:cs="Arial"/>
                <w:sz w:val="18"/>
                <w:szCs w:val="18"/>
              </w:rPr>
              <w:t>BEHIN BETIKOA</w:t>
            </w:r>
          </w:p>
        </w:tc>
        <w:tc>
          <w:tcPr>
            <w:tcW w:w="1748" w:type="dxa"/>
            <w:gridSpan w:val="6"/>
            <w:tcBorders>
              <w:top w:val="single" w:sz="4" w:space="0" w:color="auto"/>
              <w:left w:val="single" w:sz="4" w:space="0" w:color="auto"/>
              <w:bottom w:val="nil"/>
              <w:right w:val="nil"/>
            </w:tcBorders>
            <w:shd w:val="clear" w:color="auto" w:fill="FFFFFF"/>
          </w:tcPr>
          <w:p w14:paraId="5304F287" w14:textId="77777777" w:rsidR="00E44A1B" w:rsidRDefault="00E44A1B">
            <w:pPr>
              <w:ind w:left="181" w:hanging="142"/>
              <w:rPr>
                <w:rFonts w:ascii="Arial" w:hAnsi="Arial" w:cs="Arial"/>
                <w:sz w:val="18"/>
                <w:szCs w:val="18"/>
                <w:lang w:eastAsia="en-US"/>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hideMark/>
          </w:tcPr>
          <w:p w14:paraId="7FD91788" w14:textId="77777777" w:rsidR="00E44A1B" w:rsidRPr="00D612BD" w:rsidRDefault="00FB3DCA">
            <w:pPr>
              <w:ind w:left="39"/>
              <w:rPr>
                <w:rFonts w:ascii="Arial" w:hAnsi="Arial" w:cs="Arial"/>
                <w:sz w:val="18"/>
                <w:szCs w:val="18"/>
                <w:lang w:val="de-DE" w:eastAsia="en-US"/>
              </w:rPr>
            </w:pPr>
            <w:r w:rsidRPr="00D612BD">
              <w:rPr>
                <w:rFonts w:ascii="Arial" w:hAnsi="Arial" w:cs="Arial"/>
                <w:sz w:val="18"/>
                <w:szCs w:val="18"/>
                <w:lang w:val="de-DE" w:eastAsia="en-US"/>
              </w:rPr>
              <w:t>Zenbatekoa: esleipen zenbatekoaren</w:t>
            </w:r>
            <w:r w:rsidRPr="00D612BD">
              <w:rPr>
                <w:rFonts w:ascii="Arial" w:hAnsi="Arial" w:cs="Arial"/>
                <w:sz w:val="18"/>
                <w:szCs w:val="18"/>
                <w:lang w:val="de-DE"/>
              </w:rPr>
              <w:t xml:space="preserve"> % 5 (BEZik gabe)</w:t>
            </w:r>
          </w:p>
        </w:tc>
      </w:tr>
      <w:tr w:rsidR="00FE329F" w14:paraId="319BD433" w14:textId="77777777" w:rsidTr="00E44A1B">
        <w:trPr>
          <w:trHeight w:val="284"/>
        </w:trPr>
        <w:tc>
          <w:tcPr>
            <w:tcW w:w="8506" w:type="dxa"/>
            <w:vMerge/>
            <w:tcBorders>
              <w:top w:val="single" w:sz="4" w:space="0" w:color="auto"/>
              <w:left w:val="single" w:sz="4" w:space="0" w:color="auto"/>
              <w:bottom w:val="single" w:sz="4" w:space="0" w:color="auto"/>
              <w:right w:val="single" w:sz="4" w:space="0" w:color="auto"/>
            </w:tcBorders>
            <w:vAlign w:val="center"/>
            <w:hideMark/>
          </w:tcPr>
          <w:p w14:paraId="387D9C6C" w14:textId="77777777" w:rsidR="00E44A1B" w:rsidRPr="00D612BD" w:rsidRDefault="00E44A1B">
            <w:pPr>
              <w:rPr>
                <w:rFonts w:ascii="Arial" w:hAnsi="Arial" w:cs="Arial"/>
                <w:sz w:val="18"/>
                <w:szCs w:val="18"/>
                <w:lang w:val="de-DE"/>
              </w:rPr>
            </w:pPr>
          </w:p>
        </w:tc>
        <w:tc>
          <w:tcPr>
            <w:tcW w:w="574" w:type="dxa"/>
            <w:tcBorders>
              <w:top w:val="nil"/>
              <w:left w:val="single" w:sz="4" w:space="0" w:color="auto"/>
              <w:bottom w:val="nil"/>
              <w:right w:val="single" w:sz="8" w:space="0" w:color="auto"/>
            </w:tcBorders>
            <w:shd w:val="clear" w:color="auto" w:fill="FFFFFF"/>
            <w:vAlign w:val="center"/>
            <w:hideMark/>
          </w:tcPr>
          <w:p w14:paraId="45E6B898" w14:textId="77777777" w:rsidR="00E44A1B" w:rsidRDefault="00FB3DCA">
            <w:pPr>
              <w:ind w:left="39"/>
              <w:rPr>
                <w:rFonts w:ascii="Arial" w:hAnsi="Arial" w:cs="Arial"/>
                <w:sz w:val="18"/>
                <w:szCs w:val="18"/>
                <w:lang w:eastAsia="en-US"/>
              </w:rPr>
            </w:pPr>
            <w:r>
              <w:rPr>
                <w:rFonts w:ascii="Arial" w:hAnsi="Arial" w:cs="Arial"/>
                <w:sz w:val="18"/>
                <w:szCs w:val="18"/>
                <w:lang w:eastAsia="en-US"/>
              </w:rPr>
              <w:t>BAI</w:t>
            </w:r>
          </w:p>
        </w:tc>
        <w:tc>
          <w:tcPr>
            <w:tcW w:w="288" w:type="dxa"/>
            <w:gridSpan w:val="2"/>
            <w:tcBorders>
              <w:top w:val="single" w:sz="8" w:space="0" w:color="auto"/>
              <w:left w:val="single" w:sz="8" w:space="0" w:color="auto"/>
              <w:bottom w:val="single" w:sz="8" w:space="0" w:color="auto"/>
              <w:right w:val="single" w:sz="8" w:space="0" w:color="auto"/>
            </w:tcBorders>
            <w:shd w:val="clear" w:color="auto" w:fill="FFFFFF"/>
            <w:vAlign w:val="center"/>
            <w:hideMark/>
          </w:tcPr>
          <w:p w14:paraId="3F44857F" w14:textId="77777777" w:rsidR="00E44A1B" w:rsidRDefault="00FB3DCA">
            <w:pPr>
              <w:rPr>
                <w:rFonts w:ascii="Arial" w:hAnsi="Arial" w:cs="Arial"/>
                <w:sz w:val="18"/>
                <w:szCs w:val="18"/>
                <w:lang w:eastAsia="en-US"/>
              </w:rPr>
            </w:pPr>
            <w:r>
              <w:rPr>
                <w:rFonts w:ascii="Arial" w:hAnsi="Arial" w:cs="Arial"/>
                <w:sz w:val="18"/>
                <w:szCs w:val="18"/>
                <w:lang w:eastAsia="en-US"/>
              </w:rPr>
              <w:t>x</w:t>
            </w:r>
          </w:p>
        </w:tc>
        <w:tc>
          <w:tcPr>
            <w:tcW w:w="597" w:type="dxa"/>
            <w:gridSpan w:val="2"/>
            <w:tcBorders>
              <w:top w:val="nil"/>
              <w:left w:val="single" w:sz="8" w:space="0" w:color="auto"/>
              <w:bottom w:val="nil"/>
              <w:right w:val="single" w:sz="8" w:space="0" w:color="auto"/>
            </w:tcBorders>
            <w:shd w:val="clear" w:color="auto" w:fill="FFFFFF"/>
            <w:vAlign w:val="center"/>
            <w:hideMark/>
          </w:tcPr>
          <w:p w14:paraId="42C230A7" w14:textId="77777777" w:rsidR="00E44A1B" w:rsidRDefault="00FB3DCA">
            <w:pPr>
              <w:ind w:left="181" w:hanging="142"/>
              <w:jc w:val="both"/>
              <w:rPr>
                <w:rFonts w:ascii="Arial" w:hAnsi="Arial" w:cs="Arial"/>
                <w:sz w:val="18"/>
                <w:szCs w:val="18"/>
                <w:lang w:eastAsia="en-US"/>
              </w:rPr>
            </w:pPr>
            <w:r>
              <w:rPr>
                <w:rFonts w:ascii="Arial" w:hAnsi="Arial" w:cs="Arial"/>
                <w:sz w:val="18"/>
                <w:szCs w:val="18"/>
                <w:lang w:eastAsia="en-US"/>
              </w:rPr>
              <w:t>EZ</w:t>
            </w:r>
          </w:p>
        </w:tc>
        <w:tc>
          <w:tcPr>
            <w:tcW w:w="289" w:type="dxa"/>
            <w:tcBorders>
              <w:top w:val="single" w:sz="8" w:space="0" w:color="auto"/>
              <w:left w:val="single" w:sz="8" w:space="0" w:color="auto"/>
              <w:bottom w:val="single" w:sz="8" w:space="0" w:color="auto"/>
              <w:right w:val="single" w:sz="8" w:space="0" w:color="auto"/>
            </w:tcBorders>
            <w:shd w:val="clear" w:color="auto" w:fill="FFFFFF"/>
            <w:vAlign w:val="center"/>
          </w:tcPr>
          <w:p w14:paraId="2ED15681" w14:textId="77777777" w:rsidR="00E44A1B" w:rsidRDefault="00E44A1B">
            <w:pPr>
              <w:ind w:left="181" w:hanging="142"/>
              <w:jc w:val="both"/>
              <w:rPr>
                <w:rFonts w:ascii="Arial" w:hAnsi="Arial" w:cs="Arial"/>
                <w:sz w:val="18"/>
                <w:szCs w:val="18"/>
                <w:lang w:eastAsia="en-US"/>
              </w:rPr>
            </w:pPr>
          </w:p>
        </w:tc>
        <w:tc>
          <w:tcPr>
            <w:tcW w:w="4325" w:type="dxa"/>
            <w:vMerge/>
            <w:tcBorders>
              <w:top w:val="single" w:sz="4" w:space="0" w:color="auto"/>
              <w:left w:val="nil"/>
              <w:bottom w:val="single" w:sz="4" w:space="0" w:color="auto"/>
              <w:right w:val="single" w:sz="4" w:space="0" w:color="auto"/>
            </w:tcBorders>
            <w:vAlign w:val="center"/>
            <w:hideMark/>
          </w:tcPr>
          <w:p w14:paraId="2FF0528E" w14:textId="77777777" w:rsidR="00E44A1B" w:rsidRDefault="00E44A1B">
            <w:pPr>
              <w:rPr>
                <w:rFonts w:ascii="Arial" w:hAnsi="Arial" w:cs="Arial"/>
                <w:sz w:val="18"/>
                <w:szCs w:val="18"/>
                <w:lang w:eastAsia="en-US"/>
              </w:rPr>
            </w:pPr>
          </w:p>
        </w:tc>
      </w:tr>
      <w:tr w:rsidR="00FE329F" w14:paraId="31B3914C" w14:textId="77777777" w:rsidTr="00E44A1B">
        <w:trPr>
          <w:trHeight w:val="88"/>
        </w:trPr>
        <w:tc>
          <w:tcPr>
            <w:tcW w:w="8506" w:type="dxa"/>
            <w:vMerge/>
            <w:tcBorders>
              <w:top w:val="single" w:sz="4" w:space="0" w:color="auto"/>
              <w:left w:val="single" w:sz="4" w:space="0" w:color="auto"/>
              <w:bottom w:val="single" w:sz="4" w:space="0" w:color="auto"/>
              <w:right w:val="single" w:sz="4" w:space="0" w:color="auto"/>
            </w:tcBorders>
            <w:vAlign w:val="center"/>
            <w:hideMark/>
          </w:tcPr>
          <w:p w14:paraId="42286E5C" w14:textId="77777777" w:rsidR="00E44A1B" w:rsidRDefault="00E44A1B">
            <w:pPr>
              <w:rPr>
                <w:rFonts w:ascii="Arial" w:hAnsi="Arial" w:cs="Arial"/>
                <w:sz w:val="18"/>
                <w:szCs w:val="18"/>
              </w:rPr>
            </w:pPr>
          </w:p>
        </w:tc>
        <w:tc>
          <w:tcPr>
            <w:tcW w:w="1748" w:type="dxa"/>
            <w:gridSpan w:val="6"/>
            <w:tcBorders>
              <w:top w:val="nil"/>
              <w:left w:val="single" w:sz="4" w:space="0" w:color="auto"/>
              <w:bottom w:val="single" w:sz="4" w:space="0" w:color="auto"/>
              <w:right w:val="nil"/>
            </w:tcBorders>
            <w:shd w:val="clear" w:color="auto" w:fill="FFFFFF"/>
            <w:vAlign w:val="center"/>
          </w:tcPr>
          <w:p w14:paraId="241EA45A" w14:textId="77777777" w:rsidR="00E44A1B" w:rsidRDefault="00E44A1B">
            <w:pPr>
              <w:spacing w:before="40" w:after="40"/>
              <w:ind w:left="181" w:hanging="142"/>
              <w:rPr>
                <w:rFonts w:ascii="Arial" w:hAnsi="Arial" w:cs="Arial"/>
                <w:sz w:val="18"/>
                <w:szCs w:val="18"/>
                <w:lang w:eastAsia="en-US"/>
              </w:rPr>
            </w:pPr>
          </w:p>
        </w:tc>
        <w:tc>
          <w:tcPr>
            <w:tcW w:w="4325" w:type="dxa"/>
            <w:vMerge/>
            <w:tcBorders>
              <w:top w:val="single" w:sz="4" w:space="0" w:color="auto"/>
              <w:left w:val="nil"/>
              <w:bottom w:val="single" w:sz="4" w:space="0" w:color="auto"/>
              <w:right w:val="single" w:sz="4" w:space="0" w:color="auto"/>
            </w:tcBorders>
            <w:vAlign w:val="center"/>
            <w:hideMark/>
          </w:tcPr>
          <w:p w14:paraId="4693DDDF" w14:textId="77777777" w:rsidR="00E44A1B" w:rsidRDefault="00E44A1B">
            <w:pPr>
              <w:rPr>
                <w:rFonts w:ascii="Arial" w:hAnsi="Arial" w:cs="Arial"/>
                <w:sz w:val="18"/>
                <w:szCs w:val="18"/>
                <w:lang w:eastAsia="en-US"/>
              </w:rPr>
            </w:pPr>
          </w:p>
        </w:tc>
      </w:tr>
      <w:tr w:rsidR="00FE329F" w14:paraId="3B2486A6" w14:textId="77777777" w:rsidTr="00E44A1B">
        <w:trPr>
          <w:trHeight w:val="125"/>
        </w:trPr>
        <w:tc>
          <w:tcPr>
            <w:tcW w:w="2433"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50D9EFEB" w14:textId="77777777" w:rsidR="00E44A1B" w:rsidRDefault="00FB3DCA">
            <w:pPr>
              <w:ind w:left="142" w:hanging="142"/>
              <w:rPr>
                <w:rFonts w:ascii="Arial" w:hAnsi="Arial" w:cs="Arial"/>
                <w:sz w:val="18"/>
                <w:szCs w:val="18"/>
                <w:lang w:eastAsia="en-US"/>
              </w:rPr>
            </w:pPr>
            <w:r>
              <w:rPr>
                <w:rFonts w:ascii="Arial" w:hAnsi="Arial" w:cs="Arial"/>
                <w:sz w:val="18"/>
                <w:szCs w:val="18"/>
                <w:lang w:eastAsia="en-US"/>
              </w:rPr>
              <w:t>OSAGARRIA</w:t>
            </w:r>
          </w:p>
        </w:tc>
        <w:tc>
          <w:tcPr>
            <w:tcW w:w="1748" w:type="dxa"/>
            <w:gridSpan w:val="6"/>
            <w:tcBorders>
              <w:top w:val="single" w:sz="4" w:space="0" w:color="auto"/>
              <w:left w:val="single" w:sz="4" w:space="0" w:color="auto"/>
              <w:bottom w:val="nil"/>
              <w:right w:val="nil"/>
            </w:tcBorders>
            <w:shd w:val="clear" w:color="auto" w:fill="FFFFFF"/>
            <w:vAlign w:val="center"/>
          </w:tcPr>
          <w:p w14:paraId="53D5E602" w14:textId="77777777" w:rsidR="00E44A1B" w:rsidRDefault="00E44A1B">
            <w:pPr>
              <w:ind w:left="181" w:hanging="142"/>
              <w:jc w:val="both"/>
              <w:rPr>
                <w:rFonts w:ascii="Arial" w:hAnsi="Arial" w:cs="Arial"/>
                <w:sz w:val="18"/>
                <w:szCs w:val="18"/>
                <w:lang w:eastAsia="en-US"/>
              </w:rPr>
            </w:pPr>
          </w:p>
        </w:tc>
        <w:tc>
          <w:tcPr>
            <w:tcW w:w="4325" w:type="dxa"/>
            <w:vMerge w:val="restart"/>
            <w:tcBorders>
              <w:top w:val="single" w:sz="4" w:space="0" w:color="auto"/>
              <w:left w:val="nil"/>
              <w:bottom w:val="single" w:sz="4" w:space="0" w:color="000000"/>
              <w:right w:val="single" w:sz="4" w:space="0" w:color="000000"/>
            </w:tcBorders>
            <w:shd w:val="clear" w:color="auto" w:fill="FFFFFF"/>
            <w:vAlign w:val="center"/>
          </w:tcPr>
          <w:p w14:paraId="4FE5BA2F" w14:textId="77777777" w:rsidR="00E44A1B" w:rsidRDefault="00E44A1B">
            <w:pPr>
              <w:jc w:val="both"/>
              <w:rPr>
                <w:rFonts w:ascii="Arial" w:hAnsi="Arial" w:cs="Arial"/>
                <w:i/>
                <w:sz w:val="18"/>
                <w:szCs w:val="18"/>
                <w:lang w:eastAsia="en-US"/>
              </w:rPr>
            </w:pPr>
          </w:p>
        </w:tc>
      </w:tr>
      <w:tr w:rsidR="00FE329F" w14:paraId="6E4C7CE7" w14:textId="77777777" w:rsidTr="00E44A1B">
        <w:trPr>
          <w:trHeight w:val="269"/>
        </w:trPr>
        <w:tc>
          <w:tcPr>
            <w:tcW w:w="8506" w:type="dxa"/>
            <w:vMerge/>
            <w:tcBorders>
              <w:top w:val="single" w:sz="4" w:space="0" w:color="auto"/>
              <w:left w:val="single" w:sz="4" w:space="0" w:color="auto"/>
              <w:bottom w:val="single" w:sz="4" w:space="0" w:color="auto"/>
              <w:right w:val="single" w:sz="4" w:space="0" w:color="auto"/>
            </w:tcBorders>
            <w:vAlign w:val="center"/>
            <w:hideMark/>
          </w:tcPr>
          <w:p w14:paraId="034E6586" w14:textId="77777777" w:rsidR="00E44A1B" w:rsidRDefault="00E44A1B">
            <w:pPr>
              <w:rPr>
                <w:rFonts w:ascii="Arial" w:hAnsi="Arial" w:cs="Arial"/>
                <w:sz w:val="18"/>
                <w:szCs w:val="18"/>
                <w:lang w:eastAsia="en-US"/>
              </w:rPr>
            </w:pPr>
          </w:p>
        </w:tc>
        <w:tc>
          <w:tcPr>
            <w:tcW w:w="594" w:type="dxa"/>
            <w:gridSpan w:val="2"/>
            <w:tcBorders>
              <w:top w:val="nil"/>
              <w:left w:val="single" w:sz="4" w:space="0" w:color="auto"/>
              <w:bottom w:val="nil"/>
              <w:right w:val="single" w:sz="8" w:space="0" w:color="auto"/>
            </w:tcBorders>
            <w:shd w:val="clear" w:color="auto" w:fill="FFFFFF"/>
            <w:vAlign w:val="center"/>
            <w:hideMark/>
          </w:tcPr>
          <w:p w14:paraId="719989A3" w14:textId="77777777" w:rsidR="00E44A1B" w:rsidRDefault="00FB3DCA">
            <w:pPr>
              <w:ind w:left="181" w:hanging="142"/>
              <w:jc w:val="both"/>
              <w:rPr>
                <w:rFonts w:ascii="Arial" w:hAnsi="Arial" w:cs="Arial"/>
                <w:sz w:val="18"/>
                <w:szCs w:val="18"/>
                <w:lang w:eastAsia="en-US"/>
              </w:rPr>
            </w:pPr>
            <w:r>
              <w:rPr>
                <w:rFonts w:ascii="Arial" w:hAnsi="Arial" w:cs="Arial"/>
                <w:sz w:val="18"/>
                <w:szCs w:val="18"/>
                <w:lang w:eastAsia="en-US"/>
              </w:rPr>
              <w:t>BAI</w:t>
            </w:r>
          </w:p>
        </w:tc>
        <w:tc>
          <w:tcPr>
            <w:tcW w:w="288"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14:paraId="2A4228C1" w14:textId="77777777" w:rsidR="00E44A1B" w:rsidRDefault="00E44A1B">
            <w:pPr>
              <w:ind w:left="181" w:hanging="142"/>
              <w:jc w:val="center"/>
              <w:rPr>
                <w:rFonts w:ascii="Arial" w:hAnsi="Arial" w:cs="Arial"/>
                <w:sz w:val="18"/>
                <w:szCs w:val="18"/>
                <w:lang w:eastAsia="en-US"/>
              </w:rPr>
            </w:pPr>
          </w:p>
        </w:tc>
        <w:tc>
          <w:tcPr>
            <w:tcW w:w="577" w:type="dxa"/>
            <w:tcBorders>
              <w:top w:val="nil"/>
              <w:left w:val="single" w:sz="8" w:space="0" w:color="auto"/>
              <w:bottom w:val="nil"/>
              <w:right w:val="single" w:sz="8" w:space="0" w:color="auto"/>
            </w:tcBorders>
            <w:shd w:val="clear" w:color="auto" w:fill="FFFFFF"/>
            <w:vAlign w:val="center"/>
            <w:hideMark/>
          </w:tcPr>
          <w:p w14:paraId="47224C4E" w14:textId="77777777" w:rsidR="00E44A1B" w:rsidRDefault="00FB3DCA">
            <w:pPr>
              <w:ind w:left="181" w:hanging="142"/>
              <w:jc w:val="both"/>
              <w:rPr>
                <w:rFonts w:ascii="Arial" w:hAnsi="Arial" w:cs="Arial"/>
                <w:sz w:val="18"/>
                <w:szCs w:val="18"/>
                <w:lang w:eastAsia="en-US"/>
              </w:rPr>
            </w:pPr>
            <w:r>
              <w:rPr>
                <w:rFonts w:ascii="Arial" w:hAnsi="Arial" w:cs="Arial"/>
                <w:sz w:val="18"/>
                <w:szCs w:val="18"/>
                <w:lang w:eastAsia="en-US"/>
              </w:rPr>
              <w:t>EZ</w:t>
            </w:r>
          </w:p>
        </w:tc>
        <w:tc>
          <w:tcPr>
            <w:tcW w:w="289" w:type="dxa"/>
            <w:tcBorders>
              <w:top w:val="single" w:sz="8" w:space="0" w:color="auto"/>
              <w:left w:val="single" w:sz="8" w:space="0" w:color="auto"/>
              <w:bottom w:val="single" w:sz="8" w:space="0" w:color="auto"/>
              <w:right w:val="single" w:sz="8" w:space="0" w:color="auto"/>
            </w:tcBorders>
            <w:shd w:val="clear" w:color="auto" w:fill="FFFFFF"/>
            <w:vAlign w:val="center"/>
            <w:hideMark/>
          </w:tcPr>
          <w:p w14:paraId="09D61E29" w14:textId="77777777" w:rsidR="00E44A1B" w:rsidRDefault="00FB3DCA">
            <w:pPr>
              <w:rPr>
                <w:rFonts w:ascii="Arial" w:hAnsi="Arial" w:cs="Arial"/>
                <w:sz w:val="18"/>
                <w:szCs w:val="18"/>
                <w:lang w:eastAsia="en-US"/>
              </w:rPr>
            </w:pPr>
            <w:r>
              <w:rPr>
                <w:rFonts w:ascii="Arial" w:hAnsi="Arial" w:cs="Arial"/>
                <w:sz w:val="18"/>
                <w:szCs w:val="18"/>
                <w:lang w:eastAsia="en-US"/>
              </w:rPr>
              <w:t>x</w:t>
            </w:r>
          </w:p>
        </w:tc>
        <w:tc>
          <w:tcPr>
            <w:tcW w:w="4325" w:type="dxa"/>
            <w:vMerge/>
            <w:tcBorders>
              <w:top w:val="single" w:sz="4" w:space="0" w:color="auto"/>
              <w:left w:val="nil"/>
              <w:bottom w:val="single" w:sz="4" w:space="0" w:color="000000"/>
              <w:right w:val="single" w:sz="4" w:space="0" w:color="000000"/>
            </w:tcBorders>
            <w:vAlign w:val="center"/>
            <w:hideMark/>
          </w:tcPr>
          <w:p w14:paraId="764FCBDB" w14:textId="77777777" w:rsidR="00E44A1B" w:rsidRDefault="00E44A1B">
            <w:pPr>
              <w:rPr>
                <w:rFonts w:ascii="Arial" w:hAnsi="Arial" w:cs="Arial"/>
                <w:i/>
                <w:sz w:val="18"/>
                <w:szCs w:val="18"/>
                <w:lang w:eastAsia="en-US"/>
              </w:rPr>
            </w:pPr>
          </w:p>
        </w:tc>
      </w:tr>
      <w:tr w:rsidR="00FE329F" w14:paraId="55550C69" w14:textId="77777777" w:rsidTr="00E44A1B">
        <w:trPr>
          <w:trHeight w:val="276"/>
        </w:trPr>
        <w:tc>
          <w:tcPr>
            <w:tcW w:w="8506" w:type="dxa"/>
            <w:vMerge/>
            <w:tcBorders>
              <w:top w:val="single" w:sz="4" w:space="0" w:color="auto"/>
              <w:left w:val="single" w:sz="4" w:space="0" w:color="auto"/>
              <w:bottom w:val="single" w:sz="4" w:space="0" w:color="auto"/>
              <w:right w:val="single" w:sz="4" w:space="0" w:color="auto"/>
            </w:tcBorders>
            <w:vAlign w:val="center"/>
            <w:hideMark/>
          </w:tcPr>
          <w:p w14:paraId="07609CF0" w14:textId="77777777" w:rsidR="00E44A1B" w:rsidRDefault="00E44A1B">
            <w:pPr>
              <w:rPr>
                <w:rFonts w:ascii="Arial" w:hAnsi="Arial" w:cs="Arial"/>
                <w:sz w:val="18"/>
                <w:szCs w:val="18"/>
                <w:lang w:eastAsia="en-US"/>
              </w:rPr>
            </w:pPr>
          </w:p>
        </w:tc>
        <w:tc>
          <w:tcPr>
            <w:tcW w:w="1748" w:type="dxa"/>
            <w:gridSpan w:val="6"/>
            <w:tcBorders>
              <w:top w:val="nil"/>
              <w:left w:val="single" w:sz="4" w:space="0" w:color="auto"/>
              <w:bottom w:val="single" w:sz="4" w:space="0" w:color="auto"/>
              <w:right w:val="nil"/>
            </w:tcBorders>
            <w:shd w:val="clear" w:color="auto" w:fill="FFFFFF"/>
            <w:vAlign w:val="center"/>
          </w:tcPr>
          <w:p w14:paraId="20714FC6" w14:textId="77777777" w:rsidR="00E44A1B" w:rsidRDefault="00E44A1B">
            <w:pPr>
              <w:ind w:left="181" w:hanging="142"/>
              <w:jc w:val="both"/>
              <w:rPr>
                <w:rFonts w:ascii="Arial" w:hAnsi="Arial" w:cs="Arial"/>
                <w:sz w:val="18"/>
                <w:szCs w:val="18"/>
                <w:lang w:eastAsia="en-US"/>
              </w:rPr>
            </w:pPr>
          </w:p>
        </w:tc>
        <w:tc>
          <w:tcPr>
            <w:tcW w:w="4325" w:type="dxa"/>
            <w:vMerge/>
            <w:tcBorders>
              <w:top w:val="single" w:sz="4" w:space="0" w:color="auto"/>
              <w:left w:val="nil"/>
              <w:bottom w:val="single" w:sz="4" w:space="0" w:color="000000"/>
              <w:right w:val="single" w:sz="4" w:space="0" w:color="000000"/>
            </w:tcBorders>
            <w:vAlign w:val="center"/>
            <w:hideMark/>
          </w:tcPr>
          <w:p w14:paraId="360E1554" w14:textId="77777777" w:rsidR="00E44A1B" w:rsidRDefault="00E44A1B">
            <w:pPr>
              <w:rPr>
                <w:rFonts w:ascii="Arial" w:hAnsi="Arial" w:cs="Arial"/>
                <w:i/>
                <w:sz w:val="18"/>
                <w:szCs w:val="18"/>
                <w:lang w:eastAsia="en-US"/>
              </w:rPr>
            </w:pPr>
          </w:p>
        </w:tc>
      </w:tr>
      <w:tr w:rsidR="00FE329F" w14:paraId="2EB9FCFF" w14:textId="77777777" w:rsidTr="00E44A1B">
        <w:trPr>
          <w:trHeight w:val="454"/>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hideMark/>
          </w:tcPr>
          <w:p w14:paraId="3AC9EA44" w14:textId="77777777" w:rsidR="00E44A1B" w:rsidRDefault="00FB3DCA">
            <w:pPr>
              <w:ind w:left="142" w:hanging="142"/>
              <w:rPr>
                <w:rFonts w:ascii="Arial" w:hAnsi="Arial" w:cs="Arial"/>
                <w:i/>
                <w:sz w:val="18"/>
                <w:szCs w:val="18"/>
                <w:lang w:eastAsia="en-US"/>
              </w:rPr>
            </w:pPr>
            <w:r>
              <w:rPr>
                <w:rFonts w:ascii="Arial" w:hAnsi="Arial" w:cs="Arial"/>
                <w:sz w:val="18"/>
                <w:szCs w:val="18"/>
                <w:lang w:eastAsia="en-US"/>
              </w:rPr>
              <w:t>BERME EPEA</w:t>
            </w:r>
          </w:p>
        </w:tc>
        <w:tc>
          <w:tcPr>
            <w:tcW w:w="6073" w:type="dxa"/>
            <w:gridSpan w:val="7"/>
            <w:tcBorders>
              <w:top w:val="single" w:sz="4" w:space="0" w:color="auto"/>
              <w:left w:val="single" w:sz="4" w:space="0" w:color="000000"/>
              <w:bottom w:val="single" w:sz="4" w:space="0" w:color="000000"/>
              <w:right w:val="single" w:sz="4" w:space="0" w:color="000000"/>
            </w:tcBorders>
            <w:shd w:val="clear" w:color="auto" w:fill="FFFFFF"/>
            <w:vAlign w:val="center"/>
            <w:hideMark/>
          </w:tcPr>
          <w:p w14:paraId="6F2D0F89" w14:textId="77777777" w:rsidR="00E44A1B" w:rsidRDefault="00FB3DCA">
            <w:pPr>
              <w:jc w:val="both"/>
              <w:rPr>
                <w:rFonts w:ascii="Arial" w:hAnsi="Arial" w:cs="Arial"/>
                <w:sz w:val="18"/>
                <w:szCs w:val="18"/>
                <w:lang w:eastAsia="en-US"/>
              </w:rPr>
            </w:pPr>
            <w:r>
              <w:rPr>
                <w:rFonts w:ascii="Arial" w:hAnsi="Arial" w:cs="Arial"/>
                <w:color w:val="000000"/>
                <w:sz w:val="18"/>
                <w:szCs w:val="18"/>
                <w:lang w:eastAsia="en-US"/>
              </w:rPr>
              <w:t>24</w:t>
            </w:r>
            <w:r w:rsidR="00BB5800">
              <w:rPr>
                <w:rFonts w:ascii="Arial" w:hAnsi="Arial" w:cs="Arial"/>
                <w:color w:val="000000"/>
                <w:sz w:val="18"/>
                <w:szCs w:val="18"/>
                <w:lang w:eastAsia="en-US"/>
              </w:rPr>
              <w:t xml:space="preserve"> Hilabete</w:t>
            </w:r>
            <w:r w:rsidR="00A255F1">
              <w:rPr>
                <w:rFonts w:ascii="Arial" w:hAnsi="Arial" w:cs="Arial"/>
                <w:color w:val="000000"/>
                <w:sz w:val="18"/>
                <w:szCs w:val="18"/>
                <w:lang w:eastAsia="en-US"/>
              </w:rPr>
              <w:t xml:space="preserve"> </w:t>
            </w:r>
            <w:r w:rsidR="002A3FAB">
              <w:rPr>
                <w:rFonts w:ascii="Arial" w:hAnsi="Arial" w:cs="Arial"/>
                <w:color w:val="000000"/>
                <w:sz w:val="18"/>
                <w:szCs w:val="18"/>
                <w:lang w:eastAsia="en-US"/>
              </w:rPr>
              <w:t>GUTXIENEZ</w:t>
            </w:r>
          </w:p>
        </w:tc>
      </w:tr>
    </w:tbl>
    <w:p w14:paraId="302B90CA" w14:textId="77777777" w:rsidR="00E44A1B" w:rsidRDefault="00E44A1B" w:rsidP="00E44A1B">
      <w:pPr>
        <w:jc w:val="both"/>
        <w:rPr>
          <w:rFonts w:ascii="Arial" w:hAnsi="Arial" w:cs="Arial"/>
          <w:b/>
          <w:sz w:val="18"/>
          <w:szCs w:val="18"/>
        </w:rPr>
      </w:pPr>
    </w:p>
    <w:tbl>
      <w:tblPr>
        <w:tblW w:w="8505" w:type="dxa"/>
        <w:tblInd w:w="-39" w:type="dxa"/>
        <w:tblLayout w:type="fixed"/>
        <w:tblCellMar>
          <w:left w:w="103" w:type="dxa"/>
        </w:tblCellMar>
        <w:tblLook w:val="04A0" w:firstRow="1" w:lastRow="0" w:firstColumn="1" w:lastColumn="0" w:noHBand="0" w:noVBand="1"/>
      </w:tblPr>
      <w:tblGrid>
        <w:gridCol w:w="8505"/>
      </w:tblGrid>
      <w:tr w:rsidR="00FE329F" w14:paraId="48B5F3B8" w14:textId="77777777" w:rsidTr="00E44A1B">
        <w:trPr>
          <w:trHeight w:val="340"/>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25E5A2C" w14:textId="77777777" w:rsidR="00E44A1B" w:rsidRPr="0069559D" w:rsidRDefault="00FB3DCA">
            <w:pPr>
              <w:jc w:val="both"/>
              <w:rPr>
                <w:rFonts w:ascii="Arial" w:hAnsi="Arial" w:cs="Arial"/>
                <w:sz w:val="18"/>
                <w:szCs w:val="18"/>
                <w:lang w:val="eu-ES" w:eastAsia="en-US"/>
              </w:rPr>
            </w:pPr>
            <w:bookmarkStart w:id="18" w:name="CC_18"/>
            <w:r w:rsidRPr="0069559D">
              <w:rPr>
                <w:rFonts w:ascii="Arial" w:hAnsi="Arial" w:cs="Arial"/>
                <w:b/>
                <w:sz w:val="18"/>
                <w:szCs w:val="18"/>
                <w:lang w:val="eu-ES" w:eastAsia="en-US"/>
              </w:rPr>
              <w:t xml:space="preserve">18.- </w:t>
            </w:r>
            <w:bookmarkEnd w:id="18"/>
            <w:r w:rsidRPr="0069559D">
              <w:rPr>
                <w:rFonts w:ascii="Arial" w:hAnsi="Arial" w:cs="Arial"/>
                <w:b/>
                <w:sz w:val="18"/>
                <w:szCs w:val="18"/>
                <w:lang w:val="eu-ES" w:eastAsia="en-US"/>
              </w:rPr>
              <w:t>ADJUDIKAZIO IRIZPIDEAK</w:t>
            </w:r>
            <w:r w:rsidRPr="0069559D">
              <w:rPr>
                <w:rFonts w:ascii="Arial" w:hAnsi="Arial" w:cs="Arial"/>
                <w:sz w:val="18"/>
                <w:szCs w:val="18"/>
                <w:lang w:val="eu-ES" w:eastAsia="en-US"/>
              </w:rPr>
              <w:t xml:space="preserve"> </w:t>
            </w:r>
          </w:p>
        </w:tc>
      </w:tr>
      <w:tr w:rsidR="00FE329F" w14:paraId="51F55810" w14:textId="77777777" w:rsidTr="00E44A1B">
        <w:trPr>
          <w:trHeight w:val="615"/>
        </w:trPr>
        <w:tc>
          <w:tcPr>
            <w:tcW w:w="8506" w:type="dxa"/>
            <w:tcBorders>
              <w:top w:val="single" w:sz="4" w:space="0" w:color="000000"/>
              <w:left w:val="single" w:sz="4" w:space="0" w:color="000000"/>
              <w:bottom w:val="nil"/>
              <w:right w:val="single" w:sz="4" w:space="0" w:color="000000"/>
            </w:tcBorders>
            <w:shd w:val="clear" w:color="auto" w:fill="FFFFFF"/>
            <w:vAlign w:val="center"/>
          </w:tcPr>
          <w:p w14:paraId="0753BA5B" w14:textId="77777777" w:rsidR="00E44A1B" w:rsidRPr="0069559D" w:rsidRDefault="00E44A1B">
            <w:pPr>
              <w:jc w:val="both"/>
              <w:rPr>
                <w:rFonts w:ascii="Arial" w:hAnsi="Arial" w:cs="Arial"/>
                <w:b/>
                <w:sz w:val="18"/>
                <w:szCs w:val="18"/>
                <w:lang w:val="eu-ES"/>
              </w:rPr>
            </w:pPr>
          </w:p>
          <w:p w14:paraId="3220E6BD" w14:textId="77777777" w:rsidR="00E44A1B" w:rsidRPr="0069559D" w:rsidRDefault="00FB3DCA" w:rsidP="00E44A1B">
            <w:pPr>
              <w:widowControl/>
              <w:numPr>
                <w:ilvl w:val="0"/>
                <w:numId w:val="5"/>
              </w:numPr>
              <w:ind w:left="320"/>
              <w:jc w:val="both"/>
              <w:rPr>
                <w:rFonts w:ascii="Arial" w:hAnsi="Arial" w:cs="Arial"/>
                <w:b/>
                <w:sz w:val="18"/>
                <w:szCs w:val="18"/>
                <w:lang w:val="eu-ES"/>
              </w:rPr>
            </w:pPr>
            <w:r w:rsidRPr="0069559D">
              <w:rPr>
                <w:rFonts w:ascii="Arial" w:hAnsi="Arial" w:cs="Arial"/>
                <w:b/>
                <w:sz w:val="18"/>
                <w:szCs w:val="18"/>
                <w:lang w:val="eu-ES"/>
              </w:rPr>
              <w:t xml:space="preserve">BALIO IRIZPIDEEN BIDEZ BALIOESTEKO IRIZPIDEAK, gehienez </w:t>
            </w:r>
            <w:r w:rsidR="00476504" w:rsidRPr="0069559D">
              <w:rPr>
                <w:rFonts w:ascii="Arial" w:hAnsi="Arial" w:cs="Arial"/>
                <w:b/>
                <w:sz w:val="18"/>
                <w:szCs w:val="18"/>
                <w:lang w:val="eu-ES"/>
              </w:rPr>
              <w:t>15</w:t>
            </w:r>
            <w:r w:rsidRPr="0069559D">
              <w:rPr>
                <w:rFonts w:ascii="Arial" w:hAnsi="Arial" w:cs="Arial"/>
                <w:b/>
                <w:sz w:val="18"/>
                <w:szCs w:val="18"/>
                <w:lang w:val="eu-ES"/>
              </w:rPr>
              <w:t xml:space="preserve"> puntu.</w:t>
            </w:r>
          </w:p>
          <w:p w14:paraId="3340A48C" w14:textId="77777777" w:rsidR="00E44A1B" w:rsidRPr="0069559D" w:rsidRDefault="00E44A1B" w:rsidP="00476504">
            <w:pPr>
              <w:jc w:val="both"/>
              <w:rPr>
                <w:rFonts w:ascii="Arial" w:hAnsi="Arial" w:cs="Arial"/>
                <w:b/>
                <w:sz w:val="18"/>
                <w:szCs w:val="18"/>
                <w:lang w:val="eu-ES" w:eastAsia="en-US"/>
              </w:rPr>
            </w:pPr>
          </w:p>
        </w:tc>
      </w:tr>
      <w:tr w:rsidR="00FE329F" w:rsidRPr="002B4DBB" w14:paraId="54C3E474" w14:textId="77777777" w:rsidTr="00E44A1B">
        <w:trPr>
          <w:trHeight w:val="441"/>
        </w:trPr>
        <w:tc>
          <w:tcPr>
            <w:tcW w:w="8506" w:type="dxa"/>
            <w:tcBorders>
              <w:top w:val="nil"/>
              <w:left w:val="single" w:sz="4" w:space="0" w:color="auto"/>
              <w:bottom w:val="nil"/>
              <w:right w:val="single" w:sz="4" w:space="0" w:color="auto"/>
            </w:tcBorders>
            <w:tcMar>
              <w:top w:w="0" w:type="dxa"/>
              <w:left w:w="108" w:type="dxa"/>
              <w:bottom w:w="0" w:type="dxa"/>
              <w:right w:w="108" w:type="dxa"/>
            </w:tcMar>
            <w:vAlign w:val="center"/>
          </w:tcPr>
          <w:p w14:paraId="4C404969" w14:textId="77777777" w:rsidR="00476504" w:rsidRPr="0069559D" w:rsidRDefault="00FB3DCA" w:rsidP="00476504">
            <w:pPr>
              <w:spacing w:line="276" w:lineRule="auto"/>
              <w:jc w:val="both"/>
              <w:rPr>
                <w:rFonts w:ascii="Arial" w:hAnsi="Arial" w:cs="Arial"/>
                <w:b/>
                <w:bCs/>
                <w:sz w:val="18"/>
                <w:szCs w:val="18"/>
                <w:lang w:val="eu-ES"/>
              </w:rPr>
            </w:pPr>
            <w:r w:rsidRPr="0069559D">
              <w:rPr>
                <w:rFonts w:ascii="Arial" w:hAnsi="Arial" w:cs="Arial"/>
                <w:b/>
                <w:bCs/>
                <w:sz w:val="18"/>
                <w:szCs w:val="18"/>
                <w:lang w:val="eu-ES"/>
              </w:rPr>
              <w:t>Memoria teknikoa eta obra antolatzeko plana aurkeztu beharko da:</w:t>
            </w:r>
          </w:p>
          <w:p w14:paraId="594D14B0" w14:textId="77777777" w:rsidR="00476504" w:rsidRPr="0069559D" w:rsidRDefault="00476504" w:rsidP="00476504">
            <w:pPr>
              <w:spacing w:line="276" w:lineRule="auto"/>
              <w:jc w:val="both"/>
              <w:rPr>
                <w:rFonts w:ascii="Arial" w:hAnsi="Arial" w:cs="Arial"/>
                <w:sz w:val="18"/>
                <w:szCs w:val="18"/>
                <w:lang w:val="eu-ES"/>
              </w:rPr>
            </w:pPr>
          </w:p>
          <w:p w14:paraId="7D1F9214" w14:textId="77777777" w:rsidR="00476504" w:rsidRPr="0069559D" w:rsidRDefault="00FB3DCA" w:rsidP="00476504">
            <w:pPr>
              <w:pStyle w:val="Default"/>
              <w:jc w:val="both"/>
              <w:rPr>
                <w:sz w:val="18"/>
                <w:szCs w:val="18"/>
                <w:lang w:val="eu-ES"/>
              </w:rPr>
            </w:pPr>
            <w:r w:rsidRPr="0069559D">
              <w:rPr>
                <w:sz w:val="18"/>
                <w:szCs w:val="18"/>
                <w:lang w:val="eu-ES"/>
              </w:rPr>
              <w:t>(gehienez, 10 orrialde DIN-</w:t>
            </w:r>
            <w:r w:rsidRPr="00813DF3">
              <w:rPr>
                <w:sz w:val="18"/>
                <w:szCs w:val="18"/>
                <w:lang w:val="eu-ES"/>
              </w:rPr>
              <w:t xml:space="preserve">A4 eta </w:t>
            </w:r>
            <w:r w:rsidR="002B4578" w:rsidRPr="00813DF3">
              <w:rPr>
                <w:sz w:val="18"/>
                <w:szCs w:val="18"/>
                <w:lang w:val="eu-ES"/>
              </w:rPr>
              <w:t xml:space="preserve">hauetaz aparte </w:t>
            </w:r>
            <w:r w:rsidR="00450FE4" w:rsidRPr="00813DF3">
              <w:rPr>
                <w:sz w:val="18"/>
                <w:szCs w:val="18"/>
                <w:lang w:val="eu-ES"/>
              </w:rPr>
              <w:t xml:space="preserve">beste bi </w:t>
            </w:r>
            <w:r w:rsidRPr="00813DF3">
              <w:rPr>
                <w:sz w:val="18"/>
                <w:szCs w:val="18"/>
                <w:lang w:val="eu-ES"/>
              </w:rPr>
              <w:t>2 plano DIN-A3 formatuan</w:t>
            </w:r>
            <w:r w:rsidR="00450FE4" w:rsidRPr="00813DF3">
              <w:rPr>
                <w:sz w:val="18"/>
                <w:szCs w:val="18"/>
                <w:lang w:val="eu-ES"/>
              </w:rPr>
              <w:t xml:space="preserve"> </w:t>
            </w:r>
            <w:r w:rsidR="0069559D" w:rsidRPr="00813DF3">
              <w:rPr>
                <w:rFonts w:eastAsia="Garamond"/>
                <w:sz w:val="18"/>
                <w:szCs w:val="18"/>
                <w:lang w:val="eu-ES"/>
              </w:rPr>
              <w:t>(alde bakarretik</w:t>
            </w:r>
            <w:r w:rsidR="0069559D" w:rsidRPr="0069559D">
              <w:rPr>
                <w:rFonts w:eastAsia="Garamond"/>
                <w:sz w:val="18"/>
                <w:szCs w:val="18"/>
                <w:lang w:val="eu-ES"/>
              </w:rPr>
              <w:t xml:space="preserve"> idatzita).</w:t>
            </w:r>
            <w:r w:rsidR="0069559D" w:rsidRPr="0069559D">
              <w:rPr>
                <w:sz w:val="18"/>
                <w:szCs w:val="18"/>
                <w:lang w:val="eu-ES"/>
              </w:rPr>
              <w:t xml:space="preserve"> </w:t>
            </w:r>
          </w:p>
          <w:p w14:paraId="3F3409EB" w14:textId="77777777" w:rsidR="00476504" w:rsidRPr="0069559D" w:rsidRDefault="00476504" w:rsidP="00476504">
            <w:pPr>
              <w:pStyle w:val="Default"/>
              <w:jc w:val="both"/>
              <w:rPr>
                <w:sz w:val="18"/>
                <w:szCs w:val="18"/>
                <w:lang w:val="eu-ES"/>
              </w:rPr>
            </w:pPr>
          </w:p>
          <w:p w14:paraId="4A6D5190" w14:textId="77777777" w:rsidR="00476504" w:rsidRPr="0069559D" w:rsidRDefault="00FB3DCA" w:rsidP="00476504">
            <w:pPr>
              <w:pStyle w:val="Default"/>
              <w:jc w:val="both"/>
              <w:rPr>
                <w:sz w:val="18"/>
                <w:szCs w:val="18"/>
                <w:lang w:val="eu-ES"/>
              </w:rPr>
            </w:pPr>
            <w:r w:rsidRPr="0069559D">
              <w:rPr>
                <w:sz w:val="18"/>
                <w:szCs w:val="18"/>
                <w:lang w:val="eu-ES"/>
              </w:rPr>
              <w:t xml:space="preserve">Aurkeztutako dokumentuak arestian aipatutako orrialde kopurua gainditzen badu, Txosten Teknikoari dagozkion balorazio irizpideak 0 punturekin baloratuko dira. </w:t>
            </w:r>
          </w:p>
          <w:p w14:paraId="5EDEEF4E" w14:textId="77777777" w:rsidR="00476504" w:rsidRPr="0069559D" w:rsidRDefault="00476504" w:rsidP="00476504">
            <w:pPr>
              <w:pStyle w:val="Default"/>
              <w:jc w:val="both"/>
              <w:rPr>
                <w:b/>
                <w:bCs/>
                <w:sz w:val="18"/>
                <w:szCs w:val="18"/>
                <w:lang w:val="eu-ES"/>
              </w:rPr>
            </w:pPr>
          </w:p>
          <w:p w14:paraId="298F760E" w14:textId="77777777" w:rsidR="00476504" w:rsidRPr="0069559D" w:rsidRDefault="00FB3DCA" w:rsidP="00476504">
            <w:pPr>
              <w:widowControl/>
              <w:numPr>
                <w:ilvl w:val="0"/>
                <w:numId w:val="33"/>
              </w:numPr>
              <w:spacing w:line="276" w:lineRule="auto"/>
              <w:jc w:val="both"/>
              <w:rPr>
                <w:rFonts w:ascii="Arial" w:hAnsi="Arial" w:cs="Arial"/>
                <w:b/>
                <w:bCs/>
                <w:sz w:val="18"/>
                <w:szCs w:val="18"/>
                <w:lang w:val="eu-ES"/>
              </w:rPr>
            </w:pPr>
            <w:r w:rsidRPr="0069559D">
              <w:rPr>
                <w:rFonts w:ascii="Arial" w:hAnsi="Arial" w:cs="Arial"/>
                <w:b/>
                <w:bCs/>
                <w:sz w:val="18"/>
                <w:szCs w:val="18"/>
                <w:lang w:val="eu-ES"/>
              </w:rPr>
              <w:t xml:space="preserve">Memoria teknikoa: </w:t>
            </w:r>
            <w:r w:rsidR="0069559D">
              <w:rPr>
                <w:rFonts w:ascii="Arial" w:hAnsi="Arial" w:cs="Arial"/>
                <w:b/>
                <w:bCs/>
                <w:sz w:val="18"/>
                <w:szCs w:val="18"/>
                <w:lang w:val="eu-ES"/>
              </w:rPr>
              <w:t xml:space="preserve"> gehienez </w:t>
            </w:r>
            <w:r w:rsidRPr="0069559D">
              <w:rPr>
                <w:rFonts w:ascii="Arial" w:hAnsi="Arial" w:cs="Arial"/>
                <w:b/>
                <w:bCs/>
                <w:sz w:val="18"/>
                <w:szCs w:val="18"/>
                <w:lang w:val="eu-ES"/>
              </w:rPr>
              <w:t>10 puntu</w:t>
            </w:r>
          </w:p>
          <w:p w14:paraId="7FB0AE14" w14:textId="77777777" w:rsidR="00476504" w:rsidRPr="0069559D" w:rsidRDefault="00FB3DCA" w:rsidP="00476504">
            <w:pPr>
              <w:spacing w:line="276" w:lineRule="auto"/>
              <w:ind w:left="720"/>
              <w:jc w:val="both"/>
              <w:rPr>
                <w:rFonts w:ascii="Arial" w:hAnsi="Arial" w:cs="Arial"/>
                <w:b/>
                <w:bCs/>
                <w:sz w:val="18"/>
                <w:szCs w:val="18"/>
                <w:lang w:val="eu-ES"/>
              </w:rPr>
            </w:pPr>
            <w:r w:rsidRPr="0069559D">
              <w:rPr>
                <w:rFonts w:ascii="Arial" w:hAnsi="Arial" w:cs="Arial"/>
                <w:b/>
                <w:bCs/>
                <w:sz w:val="18"/>
                <w:szCs w:val="18"/>
                <w:lang w:val="eu-ES"/>
              </w:rPr>
              <w:t>Memoria teknikoa zeinak bide emango duen adjudikazio irizpideak baloratzeko, baloratutako memorian eta oinarri teknikoetan adierazitakoak.</w:t>
            </w:r>
          </w:p>
          <w:p w14:paraId="381341E8" w14:textId="77777777" w:rsidR="00476504" w:rsidRPr="0069559D" w:rsidRDefault="00476504" w:rsidP="00476504">
            <w:pPr>
              <w:spacing w:line="276" w:lineRule="auto"/>
              <w:ind w:firstLine="720"/>
              <w:jc w:val="both"/>
              <w:rPr>
                <w:rFonts w:ascii="Arial" w:hAnsi="Arial" w:cs="Arial"/>
                <w:b/>
                <w:bCs/>
                <w:sz w:val="18"/>
                <w:szCs w:val="18"/>
                <w:lang w:val="eu-ES"/>
              </w:rPr>
            </w:pPr>
          </w:p>
          <w:p w14:paraId="55D438DF" w14:textId="77777777" w:rsidR="00476504" w:rsidRPr="0069559D" w:rsidRDefault="00FB3DCA" w:rsidP="00476504">
            <w:pPr>
              <w:spacing w:line="276" w:lineRule="auto"/>
              <w:ind w:firstLine="720"/>
              <w:jc w:val="both"/>
              <w:rPr>
                <w:rFonts w:ascii="Arial" w:hAnsi="Arial" w:cs="Arial"/>
                <w:sz w:val="18"/>
                <w:szCs w:val="18"/>
                <w:lang w:val="eu-ES"/>
              </w:rPr>
            </w:pPr>
            <w:r w:rsidRPr="0069559D">
              <w:rPr>
                <w:rFonts w:ascii="Arial" w:hAnsi="Arial" w:cs="Arial"/>
                <w:sz w:val="18"/>
                <w:szCs w:val="18"/>
                <w:lang w:val="eu-ES"/>
              </w:rPr>
              <w:t>Atal honetan aurkeztu beharko da:</w:t>
            </w:r>
          </w:p>
          <w:p w14:paraId="4996A9D0" w14:textId="77777777" w:rsidR="00476504" w:rsidRPr="0069559D" w:rsidRDefault="00FB3DCA" w:rsidP="00476504">
            <w:pPr>
              <w:spacing w:line="276" w:lineRule="auto"/>
              <w:ind w:left="720"/>
              <w:jc w:val="both"/>
              <w:rPr>
                <w:rFonts w:ascii="Arial" w:hAnsi="Arial" w:cs="Arial"/>
                <w:b/>
                <w:bCs/>
                <w:sz w:val="18"/>
                <w:szCs w:val="18"/>
                <w:lang w:val="eu-ES"/>
              </w:rPr>
            </w:pPr>
            <w:r w:rsidRPr="0069559D">
              <w:rPr>
                <w:rFonts w:ascii="Arial" w:hAnsi="Arial" w:cs="Arial"/>
                <w:sz w:val="18"/>
                <w:szCs w:val="18"/>
                <w:lang w:val="eu-ES"/>
              </w:rPr>
              <w:t>Aurrekontuan sartutako igogailu</w:t>
            </w:r>
            <w:r w:rsidR="00061DB1">
              <w:rPr>
                <w:rFonts w:ascii="Arial" w:hAnsi="Arial" w:cs="Arial"/>
                <w:sz w:val="18"/>
                <w:szCs w:val="18"/>
                <w:lang w:val="eu-ES"/>
              </w:rPr>
              <w:t>aren</w:t>
            </w:r>
            <w:r w:rsidRPr="0069559D">
              <w:rPr>
                <w:rFonts w:ascii="Arial" w:hAnsi="Arial" w:cs="Arial"/>
                <w:sz w:val="18"/>
                <w:szCs w:val="18"/>
                <w:lang w:val="eu-ES"/>
              </w:rPr>
              <w:t xml:space="preserve"> zehaztapen teknikoak jasotzen dituen memoria deskribatzailea, igogailuaren honako hauek adierazita</w:t>
            </w:r>
            <w:r w:rsidRPr="0069559D">
              <w:rPr>
                <w:rFonts w:ascii="Arial" w:hAnsi="Arial" w:cs="Arial"/>
                <w:b/>
                <w:bCs/>
                <w:sz w:val="18"/>
                <w:szCs w:val="18"/>
                <w:lang w:val="eu-ES"/>
              </w:rPr>
              <w:t>:</w:t>
            </w:r>
          </w:p>
          <w:p w14:paraId="33FD727F" w14:textId="77777777" w:rsidR="00476504" w:rsidRPr="0069559D" w:rsidRDefault="00FB3DCA" w:rsidP="00476504">
            <w:pPr>
              <w:widowControl/>
              <w:numPr>
                <w:ilvl w:val="0"/>
                <w:numId w:val="34"/>
              </w:numPr>
              <w:spacing w:line="276" w:lineRule="auto"/>
              <w:jc w:val="both"/>
              <w:rPr>
                <w:rFonts w:ascii="Arial" w:hAnsi="Arial" w:cs="Arial"/>
                <w:sz w:val="18"/>
                <w:szCs w:val="18"/>
                <w:lang w:val="eu-ES"/>
              </w:rPr>
            </w:pPr>
            <w:r w:rsidRPr="0069559D">
              <w:rPr>
                <w:rFonts w:ascii="Arial" w:hAnsi="Arial" w:cs="Arial"/>
                <w:sz w:val="18"/>
                <w:szCs w:val="18"/>
                <w:lang w:val="eu-ES"/>
              </w:rPr>
              <w:t>Igogailuaren modeloa eta marka</w:t>
            </w:r>
          </w:p>
          <w:p w14:paraId="1D1E3520" w14:textId="77777777" w:rsidR="00476504" w:rsidRPr="0069559D" w:rsidRDefault="00FB3DCA" w:rsidP="00476504">
            <w:pPr>
              <w:widowControl/>
              <w:numPr>
                <w:ilvl w:val="0"/>
                <w:numId w:val="34"/>
              </w:numPr>
              <w:spacing w:line="276" w:lineRule="auto"/>
              <w:jc w:val="both"/>
              <w:rPr>
                <w:rFonts w:ascii="Arial" w:hAnsi="Arial" w:cs="Arial"/>
                <w:sz w:val="18"/>
                <w:szCs w:val="18"/>
                <w:lang w:val="eu-ES"/>
              </w:rPr>
            </w:pPr>
            <w:r w:rsidRPr="0069559D">
              <w:rPr>
                <w:rFonts w:ascii="Arial" w:hAnsi="Arial" w:cs="Arial"/>
                <w:sz w:val="18"/>
                <w:szCs w:val="18"/>
                <w:lang w:val="eu-ES"/>
              </w:rPr>
              <w:t>Ezaugarri orokorrak</w:t>
            </w:r>
          </w:p>
          <w:p w14:paraId="2AE8CEF0" w14:textId="77777777" w:rsidR="00476504" w:rsidRPr="0069559D" w:rsidRDefault="00FB3DCA" w:rsidP="00476504">
            <w:pPr>
              <w:widowControl/>
              <w:numPr>
                <w:ilvl w:val="0"/>
                <w:numId w:val="34"/>
              </w:numPr>
              <w:spacing w:line="276" w:lineRule="auto"/>
              <w:jc w:val="both"/>
              <w:rPr>
                <w:rFonts w:ascii="Arial" w:hAnsi="Arial" w:cs="Arial"/>
                <w:sz w:val="18"/>
                <w:szCs w:val="18"/>
                <w:lang w:val="eu-ES"/>
              </w:rPr>
            </w:pPr>
            <w:r w:rsidRPr="0069559D">
              <w:rPr>
                <w:rFonts w:ascii="Arial" w:hAnsi="Arial" w:cs="Arial"/>
                <w:sz w:val="18"/>
                <w:szCs w:val="18"/>
                <w:lang w:val="eu-ES"/>
              </w:rPr>
              <w:t>Igogailuaren zuloa</w:t>
            </w:r>
          </w:p>
          <w:p w14:paraId="40579D83" w14:textId="77777777" w:rsidR="00476504" w:rsidRPr="0069559D" w:rsidRDefault="00FB3DCA" w:rsidP="00476504">
            <w:pPr>
              <w:widowControl/>
              <w:numPr>
                <w:ilvl w:val="0"/>
                <w:numId w:val="34"/>
              </w:numPr>
              <w:spacing w:line="276" w:lineRule="auto"/>
              <w:jc w:val="both"/>
              <w:rPr>
                <w:rFonts w:ascii="Arial" w:hAnsi="Arial" w:cs="Arial"/>
                <w:sz w:val="18"/>
                <w:szCs w:val="18"/>
                <w:lang w:val="eu-ES"/>
              </w:rPr>
            </w:pPr>
            <w:r w:rsidRPr="0069559D">
              <w:rPr>
                <w:rFonts w:ascii="Arial" w:hAnsi="Arial" w:cs="Arial"/>
                <w:sz w:val="18"/>
                <w:szCs w:val="18"/>
                <w:lang w:val="eu-ES"/>
              </w:rPr>
              <w:t>Kabina</w:t>
            </w:r>
          </w:p>
          <w:p w14:paraId="7C4279A3" w14:textId="77777777" w:rsidR="00476504" w:rsidRPr="0069559D" w:rsidRDefault="00FB3DCA" w:rsidP="00476504">
            <w:pPr>
              <w:widowControl/>
              <w:numPr>
                <w:ilvl w:val="0"/>
                <w:numId w:val="34"/>
              </w:numPr>
              <w:spacing w:line="276" w:lineRule="auto"/>
              <w:jc w:val="both"/>
              <w:rPr>
                <w:rFonts w:ascii="Arial" w:hAnsi="Arial" w:cs="Arial"/>
                <w:sz w:val="18"/>
                <w:szCs w:val="18"/>
                <w:lang w:val="eu-ES"/>
              </w:rPr>
            </w:pPr>
            <w:r w:rsidRPr="0069559D">
              <w:rPr>
                <w:rFonts w:ascii="Arial" w:hAnsi="Arial" w:cs="Arial"/>
                <w:sz w:val="18"/>
                <w:szCs w:val="18"/>
                <w:lang w:val="eu-ES"/>
              </w:rPr>
              <w:t>Kabina eta solairuetako ekipamendua</w:t>
            </w:r>
          </w:p>
          <w:p w14:paraId="1D415442" w14:textId="77777777" w:rsidR="00476504" w:rsidRPr="0069559D" w:rsidRDefault="00FB3DCA" w:rsidP="00476504">
            <w:pPr>
              <w:widowControl/>
              <w:numPr>
                <w:ilvl w:val="0"/>
                <w:numId w:val="34"/>
              </w:numPr>
              <w:spacing w:line="276" w:lineRule="auto"/>
              <w:jc w:val="both"/>
              <w:rPr>
                <w:rFonts w:ascii="Arial" w:hAnsi="Arial" w:cs="Arial"/>
                <w:sz w:val="18"/>
                <w:szCs w:val="18"/>
                <w:lang w:val="eu-ES"/>
              </w:rPr>
            </w:pPr>
            <w:r w:rsidRPr="0069559D">
              <w:rPr>
                <w:rFonts w:ascii="Arial" w:hAnsi="Arial" w:cs="Arial"/>
                <w:sz w:val="18"/>
                <w:szCs w:val="18"/>
                <w:lang w:val="eu-ES"/>
              </w:rPr>
              <w:t>Alarma</w:t>
            </w:r>
          </w:p>
          <w:p w14:paraId="6E4A2D22" w14:textId="77777777" w:rsidR="00476504" w:rsidRPr="0069559D" w:rsidRDefault="00FB3DCA" w:rsidP="00476504">
            <w:pPr>
              <w:widowControl/>
              <w:numPr>
                <w:ilvl w:val="0"/>
                <w:numId w:val="34"/>
              </w:numPr>
              <w:spacing w:line="276" w:lineRule="auto"/>
              <w:jc w:val="both"/>
              <w:rPr>
                <w:rFonts w:ascii="Arial" w:hAnsi="Arial" w:cs="Arial"/>
                <w:sz w:val="18"/>
                <w:szCs w:val="18"/>
                <w:lang w:val="eu-ES"/>
              </w:rPr>
            </w:pPr>
            <w:r w:rsidRPr="0069559D">
              <w:rPr>
                <w:rFonts w:ascii="Arial" w:hAnsi="Arial" w:cs="Arial"/>
                <w:sz w:val="18"/>
                <w:szCs w:val="18"/>
                <w:lang w:val="eu-ES"/>
              </w:rPr>
              <w:t>Seinaleztapena</w:t>
            </w:r>
          </w:p>
          <w:p w14:paraId="2EB2644B" w14:textId="77777777" w:rsidR="00476504" w:rsidRPr="0069559D" w:rsidRDefault="00FB3DCA" w:rsidP="00476504">
            <w:pPr>
              <w:widowControl/>
              <w:numPr>
                <w:ilvl w:val="0"/>
                <w:numId w:val="34"/>
              </w:numPr>
              <w:spacing w:line="276" w:lineRule="auto"/>
              <w:jc w:val="both"/>
              <w:rPr>
                <w:rFonts w:ascii="Arial" w:hAnsi="Arial" w:cs="Arial"/>
                <w:sz w:val="18"/>
                <w:szCs w:val="18"/>
                <w:lang w:val="eu-ES"/>
              </w:rPr>
            </w:pPr>
            <w:r w:rsidRPr="0069559D">
              <w:rPr>
                <w:rFonts w:ascii="Arial" w:hAnsi="Arial" w:cs="Arial"/>
                <w:sz w:val="18"/>
                <w:szCs w:val="18"/>
                <w:lang w:val="eu-ES"/>
              </w:rPr>
              <w:t>Ateak</w:t>
            </w:r>
          </w:p>
          <w:p w14:paraId="0CBE5D4D" w14:textId="77777777" w:rsidR="00476504" w:rsidRPr="0069559D" w:rsidRDefault="00FB3DCA" w:rsidP="00476504">
            <w:pPr>
              <w:widowControl/>
              <w:numPr>
                <w:ilvl w:val="0"/>
                <w:numId w:val="34"/>
              </w:numPr>
              <w:spacing w:line="276" w:lineRule="auto"/>
              <w:jc w:val="both"/>
              <w:rPr>
                <w:rFonts w:ascii="Arial" w:hAnsi="Arial" w:cs="Arial"/>
                <w:sz w:val="18"/>
                <w:szCs w:val="18"/>
                <w:lang w:val="eu-ES"/>
              </w:rPr>
            </w:pPr>
            <w:r w:rsidRPr="0069559D">
              <w:rPr>
                <w:rFonts w:ascii="Arial" w:hAnsi="Arial" w:cs="Arial"/>
                <w:sz w:val="18"/>
                <w:szCs w:val="18"/>
                <w:lang w:val="eu-ES"/>
              </w:rPr>
              <w:t>Klimatizazio-sistema</w:t>
            </w:r>
          </w:p>
          <w:p w14:paraId="7E0E1475" w14:textId="77777777" w:rsidR="00476504" w:rsidRPr="00606D05" w:rsidRDefault="00FB3DCA" w:rsidP="00476504">
            <w:pPr>
              <w:widowControl/>
              <w:numPr>
                <w:ilvl w:val="0"/>
                <w:numId w:val="34"/>
              </w:numPr>
              <w:spacing w:line="276" w:lineRule="auto"/>
              <w:jc w:val="both"/>
              <w:rPr>
                <w:rFonts w:ascii="Arial" w:hAnsi="Arial" w:cs="Arial"/>
                <w:sz w:val="18"/>
                <w:szCs w:val="18"/>
                <w:lang w:val="eu-ES"/>
              </w:rPr>
            </w:pPr>
            <w:r w:rsidRPr="00606D05">
              <w:rPr>
                <w:rFonts w:ascii="Arial" w:hAnsi="Arial" w:cs="Arial"/>
                <w:sz w:val="18"/>
                <w:szCs w:val="18"/>
                <w:lang w:val="eu-ES"/>
              </w:rPr>
              <w:t>Beste prestazio batzuk</w:t>
            </w:r>
          </w:p>
          <w:p w14:paraId="7D33C343" w14:textId="77777777" w:rsidR="00606D05" w:rsidRPr="00606D05" w:rsidRDefault="00FB3DCA" w:rsidP="00606D05">
            <w:pPr>
              <w:widowControl/>
              <w:numPr>
                <w:ilvl w:val="0"/>
                <w:numId w:val="34"/>
              </w:numPr>
              <w:spacing w:line="276" w:lineRule="auto"/>
              <w:jc w:val="both"/>
              <w:rPr>
                <w:rFonts w:ascii="Arial" w:hAnsi="Arial" w:cs="Arial"/>
                <w:sz w:val="18"/>
                <w:szCs w:val="18"/>
                <w:lang w:val="eu-ES"/>
              </w:rPr>
            </w:pPr>
            <w:r w:rsidRPr="00606D05">
              <w:rPr>
                <w:rFonts w:ascii="Arial" w:hAnsi="Arial" w:cs="Arial"/>
                <w:sz w:val="18"/>
                <w:szCs w:val="18"/>
                <w:lang w:val="eu-ES"/>
              </w:rPr>
              <w:t>Erremate-lanak, egun dauden behin-behineko itxiturak kentzea (igogailuaren ateetara iritsi aurretik daudenak), igogailuaren ateen aurrean jarri beharreko ukipen-zoladurako zerrendak, igogailura sartzeko goiko pasabidean dauden led zerrendak konektatzea, igogailuaren baoaren barrualdea garbitzea eta txukuntzea</w:t>
            </w:r>
            <w:r w:rsidRPr="00606D05">
              <w:rPr>
                <w:rFonts w:ascii="Arial" w:hAnsi="Arial" w:cs="Arial"/>
                <w:b/>
                <w:bCs/>
                <w:sz w:val="18"/>
                <w:szCs w:val="18"/>
                <w:lang w:val="eu-ES"/>
              </w:rPr>
              <w:t>,</w:t>
            </w:r>
            <w:r w:rsidRPr="00606D05">
              <w:rPr>
                <w:rFonts w:ascii="Arial" w:hAnsi="Arial" w:cs="Arial"/>
                <w:sz w:val="18"/>
                <w:szCs w:val="18"/>
                <w:lang w:val="eu-ES"/>
              </w:rPr>
              <w:t xml:space="preserve"> baita igogailuaren zuloa solairuko ateen inguruan fatxada ixtea ere, (igogailuaren baoaren eta solairuko ateen arteko fatxada ixtea). Erabiliko diren materialak eta exekuzioa zehaztea.</w:t>
            </w:r>
          </w:p>
          <w:p w14:paraId="45D6DDCC" w14:textId="77777777" w:rsidR="00476504" w:rsidRPr="0069559D" w:rsidRDefault="00FB3DCA" w:rsidP="00476504">
            <w:pPr>
              <w:widowControl/>
              <w:numPr>
                <w:ilvl w:val="0"/>
                <w:numId w:val="34"/>
              </w:numPr>
              <w:spacing w:line="276" w:lineRule="auto"/>
              <w:jc w:val="both"/>
              <w:rPr>
                <w:rFonts w:ascii="Arial" w:hAnsi="Arial" w:cs="Arial"/>
                <w:b/>
                <w:bCs/>
                <w:sz w:val="18"/>
                <w:szCs w:val="18"/>
                <w:lang w:val="eu-ES"/>
              </w:rPr>
            </w:pPr>
            <w:r w:rsidRPr="0069559D">
              <w:rPr>
                <w:rFonts w:ascii="Arial" w:hAnsi="Arial" w:cs="Arial"/>
                <w:sz w:val="18"/>
                <w:szCs w:val="18"/>
                <w:lang w:val="eu-ES"/>
              </w:rPr>
              <w:lastRenderedPageBreak/>
              <w:t xml:space="preserve">Aurkeztutako eskaintzarekin igogailuentzako indarrean dauden </w:t>
            </w:r>
            <w:r w:rsidRPr="0069559D">
              <w:rPr>
                <w:rFonts w:ascii="Arial" w:hAnsi="Arial" w:cs="Arial"/>
                <w:b/>
                <w:bCs/>
                <w:sz w:val="18"/>
                <w:szCs w:val="18"/>
                <w:lang w:val="eu-ES"/>
              </w:rPr>
              <w:t>irisgarritasun arauak beteko direnaren justifikazioa:</w:t>
            </w:r>
          </w:p>
          <w:p w14:paraId="5F07A9B5" w14:textId="77777777" w:rsidR="00476504" w:rsidRPr="0069559D" w:rsidRDefault="00FB3DCA" w:rsidP="004E26AA">
            <w:pPr>
              <w:widowControl/>
              <w:numPr>
                <w:ilvl w:val="1"/>
                <w:numId w:val="34"/>
              </w:numPr>
              <w:spacing w:line="276" w:lineRule="auto"/>
              <w:ind w:left="1485" w:hanging="284"/>
              <w:jc w:val="both"/>
              <w:rPr>
                <w:rFonts w:ascii="Arial" w:hAnsi="Arial" w:cs="Arial"/>
                <w:sz w:val="18"/>
                <w:szCs w:val="18"/>
                <w:lang w:val="eu-ES"/>
              </w:rPr>
            </w:pPr>
            <w:r w:rsidRPr="0069559D">
              <w:rPr>
                <w:rFonts w:ascii="Arial" w:hAnsi="Arial" w:cs="Arial"/>
                <w:sz w:val="18"/>
                <w:szCs w:val="18"/>
                <w:lang w:val="eu-ES"/>
              </w:rPr>
              <w:t>20/1997 Legea, abenduaren 4koa, Irisgarritasuna Sustatzekoa, eta 68/2000 Dekretua, apirilaren 11koa, hiri-inguruneen, espazio publikoen, eraikinen eta informazio- eta komunikazio-sistemen irisgarritasun-baldintzei buruzko arau teknikoak onartzen dituena.</w:t>
            </w:r>
          </w:p>
          <w:p w14:paraId="44067359" w14:textId="77777777" w:rsidR="00476504" w:rsidRPr="0069559D" w:rsidRDefault="00FB3DCA" w:rsidP="004E26AA">
            <w:pPr>
              <w:widowControl/>
              <w:numPr>
                <w:ilvl w:val="1"/>
                <w:numId w:val="34"/>
              </w:numPr>
              <w:spacing w:line="276" w:lineRule="auto"/>
              <w:ind w:left="1485" w:hanging="284"/>
              <w:jc w:val="both"/>
              <w:rPr>
                <w:rFonts w:ascii="Arial" w:hAnsi="Arial" w:cs="Arial"/>
                <w:sz w:val="18"/>
                <w:szCs w:val="18"/>
                <w:lang w:val="eu-ES"/>
              </w:rPr>
            </w:pPr>
            <w:r w:rsidRPr="0069559D">
              <w:rPr>
                <w:rFonts w:ascii="Arial" w:hAnsi="Arial" w:cs="Arial"/>
                <w:sz w:val="18"/>
                <w:szCs w:val="18"/>
                <w:lang w:val="eu-ES"/>
              </w:rPr>
              <w:t>Uztailaren 23ko TMA/851/2021 Agindua, espazio publiko urbanizatuetara iristeko eta horiek erabiltzeko oinarrizko irisgarritasun-baldintzei eta diskriminaziorik ezari buruzko dokumentu teknikoa garatzen duena.</w:t>
            </w:r>
          </w:p>
          <w:p w14:paraId="4683FB11" w14:textId="77777777" w:rsidR="00476504" w:rsidRPr="0069559D" w:rsidRDefault="00FB3DCA" w:rsidP="00476504">
            <w:pPr>
              <w:widowControl/>
              <w:numPr>
                <w:ilvl w:val="0"/>
                <w:numId w:val="34"/>
              </w:numPr>
              <w:spacing w:line="276" w:lineRule="auto"/>
              <w:jc w:val="both"/>
              <w:rPr>
                <w:rFonts w:ascii="Arial" w:hAnsi="Arial" w:cs="Arial"/>
                <w:b/>
                <w:bCs/>
                <w:sz w:val="18"/>
                <w:szCs w:val="18"/>
                <w:lang w:val="eu-ES"/>
              </w:rPr>
            </w:pPr>
            <w:r w:rsidRPr="0069559D">
              <w:rPr>
                <w:rFonts w:ascii="Arial" w:hAnsi="Arial" w:cs="Arial"/>
                <w:b/>
                <w:bCs/>
                <w:sz w:val="18"/>
                <w:szCs w:val="18"/>
                <w:lang w:val="eu-ES"/>
              </w:rPr>
              <w:t>UNE-EN 81-71: 2022 araua betetzeari buruzko erantzukizunpeko adierazpena: bandalismoarekiko erresistenteak diren igogailuak, 1. KATEGORIAKO IGOGAILUETARAKO, BANDALISMO-MAILA ERTAINEN AURKA BABESTUA.</w:t>
            </w:r>
          </w:p>
          <w:p w14:paraId="50439DEE" w14:textId="77777777" w:rsidR="00476504" w:rsidRPr="0069559D" w:rsidRDefault="00476504" w:rsidP="00476504">
            <w:pPr>
              <w:spacing w:line="276" w:lineRule="auto"/>
              <w:jc w:val="both"/>
              <w:rPr>
                <w:rFonts w:ascii="Arial" w:hAnsi="Arial" w:cs="Arial"/>
                <w:b/>
                <w:bCs/>
                <w:sz w:val="18"/>
                <w:szCs w:val="18"/>
                <w:lang w:val="eu-ES"/>
              </w:rPr>
            </w:pPr>
          </w:p>
          <w:p w14:paraId="4D0E9CBC" w14:textId="77777777" w:rsidR="0069559D" w:rsidRDefault="00FB3DCA" w:rsidP="005957CD">
            <w:pPr>
              <w:widowControl/>
              <w:numPr>
                <w:ilvl w:val="0"/>
                <w:numId w:val="33"/>
              </w:numPr>
              <w:spacing w:line="276" w:lineRule="auto"/>
              <w:jc w:val="both"/>
              <w:rPr>
                <w:rFonts w:ascii="Arial" w:hAnsi="Arial" w:cs="Arial"/>
                <w:b/>
                <w:bCs/>
                <w:sz w:val="18"/>
                <w:szCs w:val="18"/>
                <w:lang w:val="eu-ES"/>
              </w:rPr>
            </w:pPr>
            <w:r w:rsidRPr="0069559D">
              <w:rPr>
                <w:rFonts w:ascii="Arial" w:hAnsi="Arial" w:cs="Arial"/>
                <w:b/>
                <w:bCs/>
                <w:sz w:val="18"/>
                <w:szCs w:val="18"/>
                <w:lang w:val="eu-ES"/>
              </w:rPr>
              <w:t xml:space="preserve">Obra antolatzeko plana: </w:t>
            </w:r>
            <w:r>
              <w:rPr>
                <w:rFonts w:ascii="Arial" w:hAnsi="Arial" w:cs="Arial"/>
                <w:b/>
                <w:bCs/>
                <w:sz w:val="18"/>
                <w:szCs w:val="18"/>
                <w:lang w:val="eu-ES"/>
              </w:rPr>
              <w:t xml:space="preserve">gehienez </w:t>
            </w:r>
            <w:r w:rsidRPr="0069559D">
              <w:rPr>
                <w:rFonts w:ascii="Arial" w:hAnsi="Arial" w:cs="Arial"/>
                <w:b/>
                <w:bCs/>
                <w:sz w:val="18"/>
                <w:szCs w:val="18"/>
                <w:lang w:val="eu-ES"/>
              </w:rPr>
              <w:t>5 puntu</w:t>
            </w:r>
          </w:p>
          <w:p w14:paraId="449FBA01" w14:textId="77777777" w:rsidR="00476504" w:rsidRPr="00606D05" w:rsidRDefault="00FB3DCA" w:rsidP="00606D05">
            <w:pPr>
              <w:spacing w:line="276" w:lineRule="auto"/>
              <w:ind w:left="720"/>
              <w:jc w:val="both"/>
              <w:rPr>
                <w:rFonts w:ascii="Arial" w:hAnsi="Arial" w:cs="Arial"/>
                <w:b/>
                <w:bCs/>
                <w:sz w:val="18"/>
                <w:szCs w:val="18"/>
                <w:lang w:val="eu-ES"/>
              </w:rPr>
            </w:pPr>
            <w:r w:rsidRPr="00606D05">
              <w:rPr>
                <w:rFonts w:ascii="Arial" w:hAnsi="Arial" w:cs="Arial"/>
                <w:b/>
                <w:bCs/>
                <w:sz w:val="18"/>
                <w:szCs w:val="18"/>
                <w:lang w:val="eu-ES"/>
              </w:rPr>
              <w:t>Obraren hedadura eta auzoaren errealitatea kontuan izanik, obra nola antolatu nahi den zehaztuko da, oinezkoei, herri bideetako aparkalekuei eta ohiko trafikoari ahalik eta kalte gutxien eginda.</w:t>
            </w:r>
          </w:p>
          <w:p w14:paraId="3EAF8CCF" w14:textId="77777777" w:rsidR="00813DF3" w:rsidRPr="00813DF3" w:rsidRDefault="00813DF3" w:rsidP="00813DF3">
            <w:pPr>
              <w:spacing w:line="276" w:lineRule="auto"/>
              <w:jc w:val="both"/>
              <w:rPr>
                <w:rFonts w:ascii="Arial" w:hAnsi="Arial" w:cs="Arial"/>
                <w:sz w:val="18"/>
                <w:szCs w:val="18"/>
                <w:lang w:val="eu-ES"/>
              </w:rPr>
            </w:pPr>
          </w:p>
          <w:p w14:paraId="6FB9AFDF" w14:textId="77777777" w:rsidR="00813DF3" w:rsidRPr="00401215" w:rsidRDefault="00FB3DCA" w:rsidP="00813DF3">
            <w:pPr>
              <w:pStyle w:val="Prrafodelista"/>
              <w:ind w:left="75"/>
              <w:jc w:val="both"/>
              <w:rPr>
                <w:rFonts w:ascii="Arial" w:hAnsi="Arial" w:cs="Arial"/>
                <w:bCs/>
                <w:sz w:val="18"/>
                <w:szCs w:val="18"/>
                <w:lang w:eastAsia="es-ES"/>
              </w:rPr>
            </w:pPr>
            <w:r w:rsidRPr="00401215">
              <w:rPr>
                <w:rFonts w:ascii="Arial" w:hAnsi="Arial" w:cs="Arial"/>
                <w:bCs/>
                <w:sz w:val="18"/>
                <w:szCs w:val="18"/>
                <w:lang w:eastAsia="es-ES"/>
              </w:rPr>
              <w:t>Inola ere ez dira sartu behar balio judizio bidez baloratu beharreko diren dokumentuak jasotzen diren sobrean, ez proposamen ekonomikoa, ez adjudikazio irizpideen beste edozein datu, irizpideok, modu automatikoan zenbatu daitezkeenak, 2. artxibo elektronikoan sartu behar baitira</w:t>
            </w:r>
          </w:p>
          <w:p w14:paraId="419CF393" w14:textId="77777777" w:rsidR="00813DF3" w:rsidRPr="00401215" w:rsidRDefault="00813DF3" w:rsidP="00813DF3">
            <w:pPr>
              <w:pStyle w:val="Prrafodelista"/>
              <w:ind w:left="75"/>
              <w:jc w:val="both"/>
              <w:rPr>
                <w:rFonts w:ascii="Arial" w:hAnsi="Arial" w:cs="Arial"/>
                <w:bCs/>
                <w:sz w:val="18"/>
                <w:szCs w:val="18"/>
                <w:lang w:eastAsia="es-ES"/>
              </w:rPr>
            </w:pPr>
          </w:p>
          <w:p w14:paraId="3D392818" w14:textId="77777777" w:rsidR="00813DF3" w:rsidRPr="00813DF3" w:rsidRDefault="00FB3DCA" w:rsidP="00813DF3">
            <w:pPr>
              <w:pStyle w:val="Prrafodelista"/>
              <w:ind w:left="75"/>
              <w:jc w:val="both"/>
              <w:rPr>
                <w:rFonts w:ascii="Arial" w:hAnsi="Arial" w:cs="Arial"/>
                <w:bCs/>
                <w:sz w:val="18"/>
                <w:szCs w:val="18"/>
                <w:lang w:eastAsia="es-ES"/>
              </w:rPr>
            </w:pPr>
            <w:r w:rsidRPr="00401215">
              <w:rPr>
                <w:rFonts w:ascii="Arial" w:hAnsi="Arial" w:cs="Arial"/>
                <w:bCs/>
                <w:sz w:val="18"/>
                <w:szCs w:val="18"/>
                <w:lang w:eastAsia="es-ES"/>
              </w:rPr>
              <w:t>Datu horietako edozein sartuz gero, 1. artxiboa elektronikoan, ez dira baloratuko agiriok; hortaz, bakarrik emango zaizkio era automatikoan zenbatu daitezkee</w:t>
            </w:r>
            <w:r>
              <w:rPr>
                <w:rFonts w:ascii="Arial" w:hAnsi="Arial" w:cs="Arial"/>
                <w:bCs/>
                <w:sz w:val="18"/>
                <w:szCs w:val="18"/>
                <w:lang w:eastAsia="es-ES"/>
              </w:rPr>
              <w:t>n</w:t>
            </w:r>
            <w:r w:rsidRPr="00401215">
              <w:rPr>
                <w:rFonts w:ascii="Arial" w:hAnsi="Arial" w:cs="Arial"/>
                <w:bCs/>
                <w:sz w:val="18"/>
                <w:szCs w:val="18"/>
                <w:lang w:eastAsia="es-ES"/>
              </w:rPr>
              <w:t xml:space="preserve"> adjudikazio irizpideen puntuak,.</w:t>
            </w:r>
          </w:p>
        </w:tc>
      </w:tr>
      <w:tr w:rsidR="00FE329F" w14:paraId="65418AA9" w14:textId="77777777" w:rsidTr="00E44A1B">
        <w:trPr>
          <w:trHeight w:val="1125"/>
        </w:trPr>
        <w:tc>
          <w:tcPr>
            <w:tcW w:w="8506" w:type="dxa"/>
            <w:tcBorders>
              <w:top w:val="single" w:sz="4" w:space="0" w:color="000000"/>
              <w:left w:val="single" w:sz="4" w:space="0" w:color="auto"/>
              <w:bottom w:val="single" w:sz="4" w:space="0" w:color="auto"/>
              <w:right w:val="single" w:sz="4" w:space="0" w:color="auto"/>
            </w:tcBorders>
            <w:tcMar>
              <w:top w:w="0" w:type="dxa"/>
              <w:left w:w="108" w:type="dxa"/>
              <w:bottom w:w="0" w:type="dxa"/>
              <w:right w:w="108" w:type="dxa"/>
            </w:tcMar>
          </w:tcPr>
          <w:p w14:paraId="7A2017C5" w14:textId="77777777" w:rsidR="00E12BD5" w:rsidRDefault="00E12BD5" w:rsidP="00E12BD5">
            <w:pPr>
              <w:pStyle w:val="Prrafodelista"/>
              <w:jc w:val="both"/>
              <w:rPr>
                <w:rFonts w:ascii="Arial" w:hAnsi="Arial" w:cs="Arial"/>
                <w:b/>
                <w:sz w:val="18"/>
                <w:szCs w:val="18"/>
              </w:rPr>
            </w:pPr>
          </w:p>
          <w:p w14:paraId="3C3CD468" w14:textId="77777777" w:rsidR="00476504" w:rsidRPr="005957CD" w:rsidRDefault="00FB3DCA" w:rsidP="005957CD">
            <w:pPr>
              <w:pStyle w:val="Prrafodelista"/>
              <w:numPr>
                <w:ilvl w:val="0"/>
                <w:numId w:val="5"/>
              </w:numPr>
              <w:jc w:val="both"/>
              <w:rPr>
                <w:rFonts w:ascii="Arial" w:hAnsi="Arial" w:cs="Arial"/>
                <w:b/>
                <w:sz w:val="18"/>
                <w:szCs w:val="18"/>
              </w:rPr>
            </w:pPr>
            <w:r w:rsidRPr="005957CD">
              <w:rPr>
                <w:rFonts w:ascii="Arial" w:hAnsi="Arial" w:cs="Arial"/>
                <w:b/>
                <w:sz w:val="18"/>
                <w:szCs w:val="18"/>
              </w:rPr>
              <w:t xml:space="preserve">FORMULAK APLIKATUZ BALORATZEKOAK DIREN IRIZPIDEAK, </w:t>
            </w:r>
            <w:r w:rsidR="0069559D" w:rsidRPr="005957CD">
              <w:rPr>
                <w:rFonts w:ascii="Arial" w:hAnsi="Arial" w:cs="Arial"/>
                <w:b/>
                <w:sz w:val="18"/>
                <w:szCs w:val="18"/>
              </w:rPr>
              <w:t>gehienez</w:t>
            </w:r>
            <w:r w:rsidRPr="005957CD">
              <w:rPr>
                <w:rFonts w:ascii="Arial" w:hAnsi="Arial" w:cs="Arial"/>
                <w:b/>
                <w:sz w:val="18"/>
                <w:szCs w:val="18"/>
              </w:rPr>
              <w:t xml:space="preserve"> 85 puntu</w:t>
            </w:r>
          </w:p>
          <w:p w14:paraId="04AD6CBB" w14:textId="77777777" w:rsidR="00476504" w:rsidRPr="00476504" w:rsidRDefault="00FB3DCA" w:rsidP="00476504">
            <w:pPr>
              <w:widowControl/>
              <w:numPr>
                <w:ilvl w:val="0"/>
                <w:numId w:val="32"/>
              </w:numPr>
              <w:spacing w:line="276" w:lineRule="auto"/>
              <w:jc w:val="both"/>
              <w:rPr>
                <w:rFonts w:ascii="Arial" w:hAnsi="Arial" w:cs="Arial"/>
                <w:b/>
                <w:bCs/>
                <w:sz w:val="18"/>
                <w:szCs w:val="18"/>
                <w:lang w:val="eu-ES"/>
              </w:rPr>
            </w:pPr>
            <w:r w:rsidRPr="00476504">
              <w:rPr>
                <w:rFonts w:ascii="Arial" w:eastAsia="Calibri" w:hAnsi="Arial" w:cs="Arial"/>
                <w:b/>
                <w:bCs/>
                <w:kern w:val="2"/>
                <w:sz w:val="18"/>
                <w:szCs w:val="18"/>
                <w:lang w:val="eu-ES" w:eastAsia="en-US"/>
              </w:rPr>
              <w:t xml:space="preserve">ESKAINTZA EKONOMIKOA: </w:t>
            </w:r>
            <w:r w:rsidR="008075FE">
              <w:rPr>
                <w:rFonts w:ascii="Arial" w:eastAsia="Calibri" w:hAnsi="Arial" w:cs="Arial"/>
                <w:b/>
                <w:bCs/>
                <w:kern w:val="2"/>
                <w:sz w:val="18"/>
                <w:szCs w:val="18"/>
                <w:lang w:val="eu-ES" w:eastAsia="en-US"/>
              </w:rPr>
              <w:t xml:space="preserve">Gehienez </w:t>
            </w:r>
            <w:r w:rsidRPr="00476504">
              <w:rPr>
                <w:rFonts w:ascii="Arial" w:eastAsia="Calibri" w:hAnsi="Arial" w:cs="Arial"/>
                <w:b/>
                <w:bCs/>
                <w:kern w:val="2"/>
                <w:sz w:val="18"/>
                <w:szCs w:val="18"/>
                <w:lang w:val="eu-ES" w:eastAsia="en-US"/>
              </w:rPr>
              <w:t>55 puntu.</w:t>
            </w:r>
          </w:p>
          <w:p w14:paraId="0C30F856" w14:textId="77777777" w:rsidR="00476504" w:rsidRPr="00476504" w:rsidRDefault="00476504" w:rsidP="00476504">
            <w:pPr>
              <w:widowControl/>
              <w:spacing w:line="276" w:lineRule="auto"/>
              <w:ind w:left="720"/>
              <w:jc w:val="both"/>
              <w:rPr>
                <w:rFonts w:ascii="Arial" w:hAnsi="Arial" w:cs="Arial"/>
                <w:b/>
                <w:bCs/>
                <w:sz w:val="18"/>
                <w:szCs w:val="18"/>
                <w:lang w:val="eu-ES"/>
              </w:rPr>
            </w:pPr>
          </w:p>
          <w:p w14:paraId="4DB3A9C6" w14:textId="77777777" w:rsidR="00476504" w:rsidRPr="00476504" w:rsidRDefault="00FB3DCA" w:rsidP="00476504">
            <w:pPr>
              <w:autoSpaceDE w:val="0"/>
              <w:autoSpaceDN w:val="0"/>
              <w:adjustRightInd w:val="0"/>
              <w:jc w:val="both"/>
              <w:rPr>
                <w:rFonts w:ascii="Arial" w:hAnsi="Arial" w:cs="Arial"/>
                <w:sz w:val="18"/>
                <w:szCs w:val="18"/>
                <w:lang w:val="eu-ES"/>
              </w:rPr>
            </w:pPr>
            <w:r w:rsidRPr="00476504">
              <w:rPr>
                <w:rFonts w:ascii="Arial" w:hAnsi="Arial" w:cs="Arial"/>
                <w:sz w:val="18"/>
                <w:szCs w:val="18"/>
                <w:lang w:val="eu-ES"/>
              </w:rPr>
              <w:t>Puntuaziorik altuena emango zaio preziorik merkeenari, eta formula honetatik ateratzen da gainontzeko proposamenen puntuazioa: preziorik baxueneko eskaintza zatitu baloratzen den lizitatzailearen eskaintzaz eta emaitza hori biderkatuz irizpideari aplikatu dakizkiokeen puntuen kopuru osoa. Hau da,</w:t>
            </w:r>
          </w:p>
          <w:p w14:paraId="0084E30E" w14:textId="77777777" w:rsidR="00476504" w:rsidRPr="00476504" w:rsidRDefault="00476504" w:rsidP="00476504">
            <w:pPr>
              <w:autoSpaceDE w:val="0"/>
              <w:autoSpaceDN w:val="0"/>
              <w:adjustRightInd w:val="0"/>
              <w:ind w:left="720"/>
              <w:rPr>
                <w:rFonts w:ascii="Arial" w:hAnsi="Arial" w:cs="Arial"/>
                <w:b/>
                <w:bCs/>
                <w:sz w:val="18"/>
                <w:szCs w:val="18"/>
                <w:lang w:val="eu-ES"/>
              </w:rPr>
            </w:pPr>
          </w:p>
          <w:p w14:paraId="05074690" w14:textId="77777777" w:rsidR="00476504" w:rsidRPr="00476504" w:rsidRDefault="00FB3DCA" w:rsidP="00476504">
            <w:pPr>
              <w:pBdr>
                <w:top w:val="single" w:sz="4" w:space="1" w:color="auto"/>
                <w:left w:val="single" w:sz="4" w:space="4" w:color="auto"/>
                <w:bottom w:val="single" w:sz="4" w:space="1" w:color="auto"/>
                <w:right w:val="single" w:sz="4" w:space="4" w:color="auto"/>
              </w:pBdr>
              <w:spacing w:line="276" w:lineRule="auto"/>
              <w:ind w:left="1418" w:right="4685" w:firstLine="22"/>
              <w:jc w:val="both"/>
              <w:rPr>
                <w:rFonts w:ascii="Arial" w:hAnsi="Arial" w:cs="Arial"/>
                <w:b/>
                <w:bCs/>
                <w:sz w:val="18"/>
                <w:szCs w:val="18"/>
                <w:lang w:val="eu-ES"/>
              </w:rPr>
            </w:pPr>
            <w:r w:rsidRPr="00476504">
              <w:rPr>
                <w:rFonts w:ascii="Arial" w:hAnsi="Arial" w:cs="Arial"/>
                <w:b/>
                <w:bCs/>
                <w:sz w:val="18"/>
                <w:szCs w:val="18"/>
                <w:lang w:val="eu-ES"/>
              </w:rPr>
              <w:t>Lp= Et/Le x 55</w:t>
            </w:r>
          </w:p>
          <w:p w14:paraId="032AB7D1" w14:textId="77777777" w:rsidR="00476504" w:rsidRPr="00476504" w:rsidRDefault="00476504" w:rsidP="00476504">
            <w:pPr>
              <w:spacing w:line="276" w:lineRule="auto"/>
              <w:ind w:left="720" w:firstLine="720"/>
              <w:jc w:val="both"/>
              <w:rPr>
                <w:rFonts w:ascii="Arial" w:hAnsi="Arial" w:cs="Arial"/>
                <w:b/>
                <w:bCs/>
                <w:sz w:val="18"/>
                <w:szCs w:val="18"/>
                <w:lang w:val="eu-ES"/>
              </w:rPr>
            </w:pPr>
          </w:p>
          <w:p w14:paraId="18DA8010" w14:textId="77777777" w:rsidR="00476504" w:rsidRPr="00476504" w:rsidRDefault="00FB3DCA" w:rsidP="00476504">
            <w:pPr>
              <w:spacing w:line="276" w:lineRule="auto"/>
              <w:ind w:left="720" w:firstLine="720"/>
              <w:jc w:val="both"/>
              <w:rPr>
                <w:rFonts w:ascii="Arial" w:hAnsi="Arial" w:cs="Arial"/>
                <w:sz w:val="18"/>
                <w:szCs w:val="18"/>
                <w:lang w:val="eu-ES"/>
              </w:rPr>
            </w:pPr>
            <w:r w:rsidRPr="00476504">
              <w:rPr>
                <w:rFonts w:ascii="Arial" w:hAnsi="Arial" w:cs="Arial"/>
                <w:sz w:val="18"/>
                <w:szCs w:val="18"/>
                <w:lang w:val="eu-ES"/>
              </w:rPr>
              <w:t>Non-eta:</w:t>
            </w:r>
          </w:p>
          <w:p w14:paraId="116FA3AF" w14:textId="77777777" w:rsidR="00476504" w:rsidRPr="00476504" w:rsidRDefault="00FB3DCA" w:rsidP="00476504">
            <w:pPr>
              <w:spacing w:line="276" w:lineRule="auto"/>
              <w:ind w:left="720" w:firstLine="720"/>
              <w:jc w:val="both"/>
              <w:rPr>
                <w:rFonts w:ascii="Arial" w:hAnsi="Arial" w:cs="Arial"/>
                <w:sz w:val="18"/>
                <w:szCs w:val="18"/>
                <w:lang w:val="eu-ES"/>
              </w:rPr>
            </w:pPr>
            <w:r w:rsidRPr="00476504">
              <w:rPr>
                <w:rFonts w:ascii="Arial" w:hAnsi="Arial" w:cs="Arial"/>
                <w:b/>
                <w:bCs/>
                <w:sz w:val="18"/>
                <w:szCs w:val="18"/>
                <w:lang w:val="eu-ES"/>
              </w:rPr>
              <w:t>Lp:</w:t>
            </w:r>
            <w:r w:rsidRPr="00476504">
              <w:rPr>
                <w:rFonts w:ascii="Arial" w:hAnsi="Arial" w:cs="Arial"/>
                <w:sz w:val="18"/>
                <w:szCs w:val="18"/>
                <w:lang w:val="eu-ES"/>
              </w:rPr>
              <w:t xml:space="preserve"> lizitatzailearen puntuazioa</w:t>
            </w:r>
          </w:p>
          <w:p w14:paraId="02E73C9D" w14:textId="77777777" w:rsidR="00476504" w:rsidRPr="00476504" w:rsidRDefault="00FB3DCA" w:rsidP="00476504">
            <w:pPr>
              <w:spacing w:line="276" w:lineRule="auto"/>
              <w:ind w:left="720" w:firstLine="720"/>
              <w:jc w:val="both"/>
              <w:rPr>
                <w:rFonts w:ascii="Arial" w:hAnsi="Arial" w:cs="Arial"/>
                <w:sz w:val="18"/>
                <w:szCs w:val="18"/>
                <w:lang w:val="eu-ES"/>
              </w:rPr>
            </w:pPr>
            <w:r w:rsidRPr="00476504">
              <w:rPr>
                <w:rFonts w:ascii="Arial" w:hAnsi="Arial" w:cs="Arial"/>
                <w:b/>
                <w:bCs/>
                <w:sz w:val="18"/>
                <w:szCs w:val="18"/>
                <w:lang w:val="eu-ES"/>
              </w:rPr>
              <w:t>Et:</w:t>
            </w:r>
            <w:r w:rsidRPr="00476504">
              <w:rPr>
                <w:rFonts w:ascii="Arial" w:hAnsi="Arial" w:cs="Arial"/>
                <w:sz w:val="18"/>
                <w:szCs w:val="18"/>
                <w:lang w:val="eu-ES"/>
              </w:rPr>
              <w:t xml:space="preserve"> eskaintzarik txikiena</w:t>
            </w:r>
          </w:p>
          <w:p w14:paraId="7C0CF601" w14:textId="77777777" w:rsidR="00476504" w:rsidRPr="00476504" w:rsidRDefault="00FB3DCA" w:rsidP="00476504">
            <w:pPr>
              <w:spacing w:line="276" w:lineRule="auto"/>
              <w:ind w:left="720" w:firstLine="720"/>
              <w:jc w:val="both"/>
              <w:rPr>
                <w:rFonts w:ascii="Arial" w:hAnsi="Arial" w:cs="Arial"/>
                <w:sz w:val="18"/>
                <w:szCs w:val="18"/>
                <w:lang w:val="eu-ES"/>
              </w:rPr>
            </w:pPr>
            <w:r w:rsidRPr="00476504">
              <w:rPr>
                <w:rFonts w:ascii="Arial" w:hAnsi="Arial" w:cs="Arial"/>
                <w:b/>
                <w:bCs/>
                <w:sz w:val="18"/>
                <w:szCs w:val="18"/>
                <w:lang w:val="eu-ES"/>
              </w:rPr>
              <w:t>Le:</w:t>
            </w:r>
            <w:r w:rsidRPr="00476504">
              <w:rPr>
                <w:rFonts w:ascii="Arial" w:hAnsi="Arial" w:cs="Arial"/>
                <w:sz w:val="18"/>
                <w:szCs w:val="18"/>
                <w:lang w:val="eu-ES"/>
              </w:rPr>
              <w:t xml:space="preserve"> lizitatzailearen eskaintza</w:t>
            </w:r>
          </w:p>
          <w:p w14:paraId="184685C0" w14:textId="77777777" w:rsidR="00476504" w:rsidRPr="00476504" w:rsidRDefault="00476504" w:rsidP="00FB0F95">
            <w:pPr>
              <w:spacing w:line="276" w:lineRule="auto"/>
              <w:jc w:val="both"/>
              <w:rPr>
                <w:rFonts w:ascii="Arial" w:hAnsi="Arial" w:cs="Arial"/>
                <w:b/>
                <w:bCs/>
                <w:sz w:val="18"/>
                <w:szCs w:val="18"/>
                <w:lang w:val="eu-ES"/>
              </w:rPr>
            </w:pPr>
          </w:p>
          <w:p w14:paraId="6485DD68" w14:textId="77777777" w:rsidR="00476504" w:rsidRPr="00476504" w:rsidRDefault="00FB3DCA" w:rsidP="00476504">
            <w:pPr>
              <w:widowControl/>
              <w:numPr>
                <w:ilvl w:val="0"/>
                <w:numId w:val="32"/>
              </w:numPr>
              <w:spacing w:line="276" w:lineRule="auto"/>
              <w:jc w:val="both"/>
              <w:rPr>
                <w:rFonts w:ascii="Arial" w:hAnsi="Arial" w:cs="Arial"/>
                <w:b/>
                <w:bCs/>
                <w:sz w:val="18"/>
                <w:szCs w:val="18"/>
                <w:lang w:val="eu-ES"/>
              </w:rPr>
            </w:pPr>
            <w:r w:rsidRPr="00476504">
              <w:rPr>
                <w:rFonts w:ascii="Arial" w:hAnsi="Arial" w:cs="Arial"/>
                <w:b/>
                <w:bCs/>
                <w:sz w:val="18"/>
                <w:szCs w:val="18"/>
                <w:lang w:val="eu-ES"/>
              </w:rPr>
              <w:t xml:space="preserve">BERME EPEA LUZATZEA: </w:t>
            </w:r>
            <w:r w:rsidR="008075FE">
              <w:rPr>
                <w:rFonts w:ascii="Arial" w:hAnsi="Arial" w:cs="Arial"/>
                <w:b/>
                <w:bCs/>
                <w:sz w:val="18"/>
                <w:szCs w:val="18"/>
                <w:lang w:val="eu-ES"/>
              </w:rPr>
              <w:t xml:space="preserve">Gehienez </w:t>
            </w:r>
            <w:r w:rsidRPr="00476504">
              <w:rPr>
                <w:rFonts w:ascii="Arial" w:hAnsi="Arial" w:cs="Arial"/>
                <w:b/>
                <w:bCs/>
                <w:sz w:val="18"/>
                <w:szCs w:val="18"/>
                <w:lang w:val="eu-ES"/>
              </w:rPr>
              <w:t>15 puntu</w:t>
            </w:r>
          </w:p>
          <w:p w14:paraId="7E8BC3A2" w14:textId="77777777" w:rsidR="00476504" w:rsidRPr="00476504" w:rsidRDefault="00476504" w:rsidP="008075FE">
            <w:pPr>
              <w:widowControl/>
              <w:spacing w:line="276" w:lineRule="auto"/>
              <w:ind w:left="720"/>
              <w:jc w:val="both"/>
              <w:rPr>
                <w:rFonts w:ascii="Arial" w:hAnsi="Arial" w:cs="Arial"/>
                <w:b/>
                <w:bCs/>
                <w:sz w:val="18"/>
                <w:szCs w:val="18"/>
                <w:lang w:val="eu-ES"/>
              </w:rPr>
            </w:pPr>
          </w:p>
          <w:p w14:paraId="52DD0A6C" w14:textId="77777777" w:rsidR="00476504" w:rsidRPr="00476504" w:rsidRDefault="00FB3DCA" w:rsidP="00FB0F95">
            <w:pPr>
              <w:spacing w:line="276" w:lineRule="auto"/>
              <w:ind w:left="720"/>
              <w:jc w:val="both"/>
              <w:rPr>
                <w:rFonts w:ascii="Arial" w:hAnsi="Arial" w:cs="Arial"/>
                <w:sz w:val="18"/>
                <w:szCs w:val="18"/>
                <w:lang w:val="eu-ES"/>
              </w:rPr>
            </w:pPr>
            <w:r w:rsidRPr="00476504">
              <w:rPr>
                <w:rFonts w:ascii="Arial" w:hAnsi="Arial" w:cs="Arial"/>
                <w:sz w:val="18"/>
                <w:szCs w:val="18"/>
                <w:lang w:val="eu-ES"/>
              </w:rPr>
              <w:t>Pleguetan ezarritako 2 urteko derrigorrezko berme epea luzatzeko proposamena:</w:t>
            </w:r>
          </w:p>
          <w:tbl>
            <w:tblPr>
              <w:tblStyle w:val="Tablaconcuadrcula"/>
              <w:tblW w:w="7796" w:type="dxa"/>
              <w:tblInd w:w="204" w:type="dxa"/>
              <w:tblLayout w:type="fixed"/>
              <w:tblLook w:val="04A0" w:firstRow="1" w:lastRow="0" w:firstColumn="1" w:lastColumn="0" w:noHBand="0" w:noVBand="1"/>
            </w:tblPr>
            <w:tblGrid>
              <w:gridCol w:w="6430"/>
              <w:gridCol w:w="1366"/>
            </w:tblGrid>
            <w:tr w:rsidR="00FE329F" w14:paraId="11615FBB" w14:textId="77777777" w:rsidTr="00476504">
              <w:tc>
                <w:tcPr>
                  <w:tcW w:w="6430" w:type="dxa"/>
                </w:tcPr>
                <w:p w14:paraId="04E5B2B8" w14:textId="77777777" w:rsidR="00476504" w:rsidRPr="00476504" w:rsidRDefault="00FB3DCA" w:rsidP="00476504">
                  <w:pPr>
                    <w:spacing w:line="276" w:lineRule="auto"/>
                    <w:jc w:val="both"/>
                    <w:rPr>
                      <w:rFonts w:ascii="Arial" w:hAnsi="Arial" w:cs="Arial"/>
                      <w:sz w:val="18"/>
                      <w:szCs w:val="18"/>
                      <w:lang w:val="eu-ES"/>
                    </w:rPr>
                  </w:pPr>
                  <w:r w:rsidRPr="00476504">
                    <w:rPr>
                      <w:rFonts w:ascii="Arial" w:hAnsi="Arial" w:cs="Arial"/>
                      <w:sz w:val="18"/>
                      <w:szCs w:val="18"/>
                      <w:lang w:val="eu-ES"/>
                    </w:rPr>
                    <w:t>2 urteko berme epea proposatzen duenak:</w:t>
                  </w:r>
                </w:p>
                <w:p w14:paraId="7B05FC61" w14:textId="77777777" w:rsidR="00476504" w:rsidRPr="00476504" w:rsidRDefault="00476504" w:rsidP="00476504">
                  <w:pPr>
                    <w:spacing w:line="276" w:lineRule="auto"/>
                    <w:ind w:left="-106"/>
                    <w:jc w:val="both"/>
                    <w:rPr>
                      <w:rFonts w:ascii="Arial" w:hAnsi="Arial" w:cs="Arial"/>
                      <w:sz w:val="18"/>
                      <w:szCs w:val="18"/>
                      <w:lang w:val="eu-ES"/>
                    </w:rPr>
                  </w:pPr>
                </w:p>
              </w:tc>
              <w:tc>
                <w:tcPr>
                  <w:tcW w:w="1366" w:type="dxa"/>
                  <w:vAlign w:val="bottom"/>
                </w:tcPr>
                <w:p w14:paraId="2FB016A4" w14:textId="77777777" w:rsidR="00476504" w:rsidRPr="00476504" w:rsidRDefault="00FB3DCA" w:rsidP="00476504">
                  <w:pPr>
                    <w:spacing w:line="276" w:lineRule="auto"/>
                    <w:jc w:val="center"/>
                    <w:rPr>
                      <w:rFonts w:ascii="Arial" w:hAnsi="Arial" w:cs="Arial"/>
                      <w:sz w:val="18"/>
                      <w:szCs w:val="18"/>
                      <w:lang w:val="eu-ES"/>
                    </w:rPr>
                  </w:pPr>
                  <w:r w:rsidRPr="00476504">
                    <w:rPr>
                      <w:rFonts w:ascii="Arial" w:hAnsi="Arial" w:cs="Arial"/>
                      <w:sz w:val="18"/>
                      <w:szCs w:val="18"/>
                      <w:lang w:val="eu-ES"/>
                    </w:rPr>
                    <w:t>0 puntu</w:t>
                  </w:r>
                </w:p>
              </w:tc>
            </w:tr>
            <w:tr w:rsidR="00FE329F" w14:paraId="53B00D0F" w14:textId="77777777" w:rsidTr="00476504">
              <w:tc>
                <w:tcPr>
                  <w:tcW w:w="6430" w:type="dxa"/>
                </w:tcPr>
                <w:p w14:paraId="5FA24DB7" w14:textId="77777777" w:rsidR="00476504" w:rsidRPr="00476504" w:rsidRDefault="00FB3DCA" w:rsidP="00476504">
                  <w:pPr>
                    <w:spacing w:line="276" w:lineRule="auto"/>
                    <w:jc w:val="both"/>
                    <w:rPr>
                      <w:rFonts w:ascii="Arial" w:hAnsi="Arial" w:cs="Arial"/>
                      <w:sz w:val="18"/>
                      <w:szCs w:val="18"/>
                      <w:lang w:val="eu-ES"/>
                    </w:rPr>
                  </w:pPr>
                  <w:r w:rsidRPr="00476504">
                    <w:rPr>
                      <w:rFonts w:ascii="Arial" w:hAnsi="Arial" w:cs="Arial"/>
                      <w:sz w:val="18"/>
                      <w:szCs w:val="18"/>
                      <w:lang w:val="eu-ES"/>
                    </w:rPr>
                    <w:t>Pleguetan ezarritako 2 urteko berme-epea beste 12 hilabetetan luzatzea proposatzen duen lizitatzaileak, hau da, 3 urteko berme epea:</w:t>
                  </w:r>
                </w:p>
              </w:tc>
              <w:tc>
                <w:tcPr>
                  <w:tcW w:w="1366" w:type="dxa"/>
                  <w:vAlign w:val="bottom"/>
                </w:tcPr>
                <w:p w14:paraId="708C5BF1" w14:textId="77777777" w:rsidR="00476504" w:rsidRPr="00476504" w:rsidRDefault="00FB3DCA" w:rsidP="00476504">
                  <w:pPr>
                    <w:spacing w:line="276" w:lineRule="auto"/>
                    <w:jc w:val="center"/>
                    <w:rPr>
                      <w:rFonts w:ascii="Arial" w:hAnsi="Arial" w:cs="Arial"/>
                      <w:sz w:val="18"/>
                      <w:szCs w:val="18"/>
                      <w:lang w:val="eu-ES"/>
                    </w:rPr>
                  </w:pPr>
                  <w:r w:rsidRPr="00476504">
                    <w:rPr>
                      <w:rFonts w:ascii="Arial" w:hAnsi="Arial" w:cs="Arial"/>
                      <w:sz w:val="18"/>
                      <w:szCs w:val="18"/>
                      <w:lang w:val="eu-ES"/>
                    </w:rPr>
                    <w:t>5 puntu.</w:t>
                  </w:r>
                </w:p>
              </w:tc>
            </w:tr>
            <w:tr w:rsidR="00FE329F" w14:paraId="178F5D9A" w14:textId="77777777" w:rsidTr="00476504">
              <w:tc>
                <w:tcPr>
                  <w:tcW w:w="6430" w:type="dxa"/>
                </w:tcPr>
                <w:p w14:paraId="23F1D07E" w14:textId="77777777" w:rsidR="00476504" w:rsidRPr="00476504" w:rsidRDefault="00FB3DCA" w:rsidP="00476504">
                  <w:pPr>
                    <w:spacing w:line="276" w:lineRule="auto"/>
                    <w:jc w:val="both"/>
                    <w:rPr>
                      <w:rFonts w:ascii="Arial" w:hAnsi="Arial" w:cs="Arial"/>
                      <w:sz w:val="18"/>
                      <w:szCs w:val="18"/>
                      <w:lang w:val="eu-ES"/>
                    </w:rPr>
                  </w:pPr>
                  <w:r w:rsidRPr="00476504">
                    <w:rPr>
                      <w:rFonts w:ascii="Arial" w:hAnsi="Arial" w:cs="Arial"/>
                      <w:sz w:val="18"/>
                      <w:szCs w:val="18"/>
                      <w:lang w:val="eu-ES"/>
                    </w:rPr>
                    <w:t>Pleguetan ezarritako 2 urteko berme-epea beste 24 hilabetetan luzatzea proposatzen duen lizitatzaileak, hau da, 4 urteko berme epea:</w:t>
                  </w:r>
                </w:p>
              </w:tc>
              <w:tc>
                <w:tcPr>
                  <w:tcW w:w="1366" w:type="dxa"/>
                  <w:vAlign w:val="bottom"/>
                </w:tcPr>
                <w:p w14:paraId="0ED835A9" w14:textId="77777777" w:rsidR="00476504" w:rsidRPr="00476504" w:rsidRDefault="00FB3DCA" w:rsidP="00476504">
                  <w:pPr>
                    <w:spacing w:line="276" w:lineRule="auto"/>
                    <w:jc w:val="center"/>
                    <w:rPr>
                      <w:rFonts w:ascii="Arial" w:hAnsi="Arial" w:cs="Arial"/>
                      <w:sz w:val="18"/>
                      <w:szCs w:val="18"/>
                      <w:lang w:val="eu-ES"/>
                    </w:rPr>
                  </w:pPr>
                  <w:r w:rsidRPr="00476504">
                    <w:rPr>
                      <w:rFonts w:ascii="Arial" w:hAnsi="Arial" w:cs="Arial"/>
                      <w:sz w:val="18"/>
                      <w:szCs w:val="18"/>
                      <w:lang w:val="eu-ES"/>
                    </w:rPr>
                    <w:t>10 puntu.</w:t>
                  </w:r>
                </w:p>
              </w:tc>
            </w:tr>
            <w:tr w:rsidR="00FE329F" w:rsidRPr="002B4DBB" w14:paraId="295FB5D6" w14:textId="77777777" w:rsidTr="00476504">
              <w:tc>
                <w:tcPr>
                  <w:tcW w:w="6430" w:type="dxa"/>
                </w:tcPr>
                <w:p w14:paraId="7206A22D" w14:textId="77777777" w:rsidR="00476504" w:rsidRPr="00476504" w:rsidRDefault="00FB3DCA" w:rsidP="00476504">
                  <w:pPr>
                    <w:spacing w:line="276" w:lineRule="auto"/>
                    <w:jc w:val="both"/>
                    <w:rPr>
                      <w:rFonts w:ascii="Arial" w:hAnsi="Arial" w:cs="Arial"/>
                      <w:sz w:val="18"/>
                      <w:szCs w:val="18"/>
                      <w:lang w:val="eu-ES"/>
                    </w:rPr>
                  </w:pPr>
                  <w:r w:rsidRPr="00476504">
                    <w:rPr>
                      <w:rFonts w:ascii="Arial" w:hAnsi="Arial" w:cs="Arial"/>
                      <w:sz w:val="18"/>
                      <w:szCs w:val="18"/>
                      <w:lang w:val="eu-ES"/>
                    </w:rPr>
                    <w:t>Pleguetan ezarritako 2 urteko berme-epea beste 36 hilabetetan luzatzea proposatzen duen lizitatzaileak hau da, 5 urteko berme epea:</w:t>
                  </w:r>
                </w:p>
              </w:tc>
              <w:tc>
                <w:tcPr>
                  <w:tcW w:w="1366" w:type="dxa"/>
                  <w:vAlign w:val="bottom"/>
                </w:tcPr>
                <w:p w14:paraId="03889243" w14:textId="77777777" w:rsidR="00476504" w:rsidRPr="00476504" w:rsidRDefault="00FB3DCA" w:rsidP="00476504">
                  <w:pPr>
                    <w:spacing w:line="276" w:lineRule="auto"/>
                    <w:jc w:val="center"/>
                    <w:rPr>
                      <w:rFonts w:ascii="Arial" w:hAnsi="Arial" w:cs="Arial"/>
                      <w:sz w:val="18"/>
                      <w:szCs w:val="18"/>
                      <w:lang w:val="eu-ES"/>
                    </w:rPr>
                  </w:pPr>
                  <w:r w:rsidRPr="00476504">
                    <w:rPr>
                      <w:rFonts w:ascii="Arial" w:hAnsi="Arial" w:cs="Arial"/>
                      <w:sz w:val="18"/>
                      <w:szCs w:val="18"/>
                      <w:lang w:val="eu-ES"/>
                    </w:rPr>
                    <w:t>15 puntu.</w:t>
                  </w:r>
                </w:p>
              </w:tc>
            </w:tr>
          </w:tbl>
          <w:p w14:paraId="57CF8DA2" w14:textId="77777777" w:rsidR="00E12BD5" w:rsidRDefault="00E12BD5" w:rsidP="005957CD">
            <w:pPr>
              <w:spacing w:line="276" w:lineRule="auto"/>
              <w:jc w:val="both"/>
              <w:rPr>
                <w:rFonts w:ascii="Arial" w:hAnsi="Arial" w:cs="Arial"/>
                <w:sz w:val="18"/>
                <w:szCs w:val="18"/>
                <w:lang w:val="eu-ES"/>
              </w:rPr>
            </w:pPr>
          </w:p>
          <w:p w14:paraId="50797736" w14:textId="77777777" w:rsidR="00FA760A" w:rsidRDefault="00FA760A" w:rsidP="005957CD">
            <w:pPr>
              <w:spacing w:line="276" w:lineRule="auto"/>
              <w:jc w:val="both"/>
              <w:rPr>
                <w:rFonts w:ascii="Arial" w:hAnsi="Arial" w:cs="Arial"/>
                <w:sz w:val="18"/>
                <w:szCs w:val="18"/>
                <w:lang w:val="eu-ES"/>
              </w:rPr>
            </w:pPr>
          </w:p>
          <w:p w14:paraId="5EDF3A04" w14:textId="77777777" w:rsidR="00476504" w:rsidRDefault="00FB3DCA" w:rsidP="00FA760A">
            <w:pPr>
              <w:autoSpaceDE w:val="0"/>
              <w:autoSpaceDN w:val="0"/>
              <w:adjustRightInd w:val="0"/>
              <w:jc w:val="both"/>
              <w:rPr>
                <w:rFonts w:ascii="Arial" w:hAnsi="Arial" w:cs="Arial"/>
                <w:sz w:val="18"/>
                <w:szCs w:val="18"/>
                <w:lang w:val="eu-ES"/>
              </w:rPr>
            </w:pPr>
            <w:r w:rsidRPr="00476504">
              <w:rPr>
                <w:rFonts w:ascii="Arial" w:hAnsi="Arial" w:cs="Arial"/>
                <w:sz w:val="18"/>
                <w:szCs w:val="18"/>
                <w:lang w:val="eu-ES"/>
              </w:rPr>
              <w:t>Eskaintzak ez dira kontuan hartuko tarteko epeak eskaintzen direnean (adibidez, 18 hilabetez luzatzea). Kasu horietan, baldintza-agirietan aurreikusitako aurreko epea eskaintzen duela ulertuko da proposamenaren hondar-zatia kontuan hartu gabe (18 hilabete eskaintzen badira, 12 hilabete eskaintzen direla ulertuko da, 30 hilabete eskaintzen badira, 24 hilabete eskaintzen direla ulertuko da).</w:t>
            </w:r>
          </w:p>
          <w:p w14:paraId="34C19EC5" w14:textId="77777777" w:rsidR="00FA760A" w:rsidRPr="00476504" w:rsidRDefault="00FA760A" w:rsidP="00FA760A">
            <w:pPr>
              <w:autoSpaceDE w:val="0"/>
              <w:autoSpaceDN w:val="0"/>
              <w:adjustRightInd w:val="0"/>
              <w:jc w:val="both"/>
              <w:rPr>
                <w:rFonts w:ascii="Arial" w:hAnsi="Arial" w:cs="Arial"/>
                <w:sz w:val="18"/>
                <w:szCs w:val="18"/>
                <w:lang w:val="eu-ES"/>
              </w:rPr>
            </w:pPr>
          </w:p>
          <w:p w14:paraId="02F4B3F4" w14:textId="77777777" w:rsidR="00476504" w:rsidRPr="00FA760A" w:rsidRDefault="00FB3DCA" w:rsidP="00FA760A">
            <w:pPr>
              <w:autoSpaceDE w:val="0"/>
              <w:autoSpaceDN w:val="0"/>
              <w:adjustRightInd w:val="0"/>
              <w:jc w:val="both"/>
              <w:rPr>
                <w:rFonts w:ascii="Arial" w:hAnsi="Arial" w:cs="Arial"/>
                <w:b/>
                <w:bCs/>
                <w:sz w:val="18"/>
                <w:szCs w:val="18"/>
                <w:lang w:val="eu-ES"/>
              </w:rPr>
            </w:pPr>
            <w:r w:rsidRPr="00FA760A">
              <w:rPr>
                <w:rFonts w:ascii="Arial" w:hAnsi="Arial" w:cs="Arial"/>
                <w:b/>
                <w:bCs/>
                <w:sz w:val="18"/>
                <w:szCs w:val="18"/>
                <w:lang w:val="eu-ES"/>
              </w:rPr>
              <w:t>Eskainitako berme epean (derrigorrezko epea + eskaintzaren araberako luzapen epea), kontratistak hornitutako instalazioen mantentze lanak egin beharko ditu.</w:t>
            </w:r>
          </w:p>
          <w:p w14:paraId="00A83697" w14:textId="77777777" w:rsidR="00FB0F95" w:rsidRPr="00FB0F95" w:rsidRDefault="00FB0F95" w:rsidP="00FB0F95">
            <w:pPr>
              <w:spacing w:line="276" w:lineRule="auto"/>
              <w:ind w:left="67"/>
              <w:jc w:val="both"/>
              <w:rPr>
                <w:rFonts w:ascii="Arial" w:hAnsi="Arial" w:cs="Arial"/>
                <w:sz w:val="18"/>
                <w:szCs w:val="18"/>
                <w:lang w:val="eu-ES"/>
              </w:rPr>
            </w:pPr>
          </w:p>
          <w:p w14:paraId="5042F302" w14:textId="77777777" w:rsidR="00476504" w:rsidRPr="00476504" w:rsidRDefault="00FB3DCA" w:rsidP="00476504">
            <w:pPr>
              <w:widowControl/>
              <w:numPr>
                <w:ilvl w:val="0"/>
                <w:numId w:val="32"/>
              </w:numPr>
              <w:spacing w:line="276" w:lineRule="auto"/>
              <w:jc w:val="both"/>
              <w:rPr>
                <w:rFonts w:ascii="Arial" w:hAnsi="Arial" w:cs="Arial"/>
                <w:b/>
                <w:bCs/>
                <w:sz w:val="18"/>
                <w:szCs w:val="18"/>
                <w:lang w:val="eu-ES"/>
              </w:rPr>
            </w:pPr>
            <w:r w:rsidRPr="00476504">
              <w:rPr>
                <w:rFonts w:ascii="Arial" w:hAnsi="Arial" w:cs="Arial"/>
                <w:b/>
                <w:bCs/>
                <w:sz w:val="18"/>
                <w:szCs w:val="18"/>
                <w:lang w:val="eu-ES"/>
              </w:rPr>
              <w:t xml:space="preserve">LANEN EXEKUZIO EPEA LABURTZEA: </w:t>
            </w:r>
            <w:r w:rsidR="008075FE">
              <w:rPr>
                <w:rFonts w:ascii="Arial" w:hAnsi="Arial" w:cs="Arial"/>
                <w:b/>
                <w:bCs/>
                <w:sz w:val="18"/>
                <w:szCs w:val="18"/>
                <w:lang w:val="eu-ES"/>
              </w:rPr>
              <w:t xml:space="preserve">Gehienez </w:t>
            </w:r>
            <w:r w:rsidRPr="00476504">
              <w:rPr>
                <w:rFonts w:ascii="Arial" w:hAnsi="Arial" w:cs="Arial"/>
                <w:b/>
                <w:bCs/>
                <w:sz w:val="18"/>
                <w:szCs w:val="18"/>
                <w:lang w:val="eu-ES"/>
              </w:rPr>
              <w:t xml:space="preserve">10 puntu </w:t>
            </w:r>
          </w:p>
          <w:p w14:paraId="33716E63" w14:textId="77777777" w:rsidR="00476504" w:rsidRPr="00476504" w:rsidRDefault="00476504" w:rsidP="00476504">
            <w:pPr>
              <w:widowControl/>
              <w:spacing w:line="276" w:lineRule="auto"/>
              <w:ind w:left="720"/>
              <w:jc w:val="both"/>
              <w:rPr>
                <w:rFonts w:ascii="Arial" w:hAnsi="Arial" w:cs="Arial"/>
                <w:b/>
                <w:bCs/>
                <w:sz w:val="18"/>
                <w:szCs w:val="18"/>
                <w:lang w:val="eu-ES"/>
              </w:rPr>
            </w:pPr>
          </w:p>
          <w:p w14:paraId="21A48A75" w14:textId="77777777" w:rsidR="00476504" w:rsidRPr="002A3FAB" w:rsidRDefault="00FB3DCA" w:rsidP="002A3FAB">
            <w:pPr>
              <w:spacing w:line="276" w:lineRule="auto"/>
              <w:ind w:left="720"/>
              <w:jc w:val="both"/>
              <w:rPr>
                <w:rFonts w:ascii="Arial" w:hAnsi="Arial" w:cs="Arial"/>
                <w:sz w:val="18"/>
                <w:szCs w:val="18"/>
                <w:lang w:val="eu-ES"/>
              </w:rPr>
            </w:pPr>
            <w:r w:rsidRPr="00476504">
              <w:rPr>
                <w:rFonts w:ascii="Arial" w:hAnsi="Arial" w:cs="Arial"/>
                <w:sz w:val="18"/>
                <w:szCs w:val="18"/>
                <w:lang w:val="eu-ES"/>
              </w:rPr>
              <w:t>Kontratazio honetako hornidura eta instalazioa obra guztiz amaituta Udalari emateko gehieneko epea bost (5) hilabetekoa da, hala ere, enpresa lizitatzaileek epe laburragoa proposatu ahal izango dute.</w:t>
            </w:r>
          </w:p>
          <w:tbl>
            <w:tblPr>
              <w:tblStyle w:val="Tablaconcuadrcula"/>
              <w:tblW w:w="7654" w:type="dxa"/>
              <w:tblInd w:w="346" w:type="dxa"/>
              <w:tblLayout w:type="fixed"/>
              <w:tblLook w:val="04A0" w:firstRow="1" w:lastRow="0" w:firstColumn="1" w:lastColumn="0" w:noHBand="0" w:noVBand="1"/>
            </w:tblPr>
            <w:tblGrid>
              <w:gridCol w:w="6520"/>
              <w:gridCol w:w="1134"/>
            </w:tblGrid>
            <w:tr w:rsidR="00FE329F" w14:paraId="3CE90E9D" w14:textId="77777777" w:rsidTr="00476504">
              <w:tc>
                <w:tcPr>
                  <w:tcW w:w="6520" w:type="dxa"/>
                </w:tcPr>
                <w:p w14:paraId="406070B6" w14:textId="77777777" w:rsidR="00476504" w:rsidRPr="00476504" w:rsidRDefault="00FB3DCA" w:rsidP="00476504">
                  <w:pPr>
                    <w:spacing w:line="276" w:lineRule="auto"/>
                    <w:jc w:val="both"/>
                    <w:rPr>
                      <w:rFonts w:ascii="Arial" w:hAnsi="Arial" w:cs="Arial"/>
                      <w:sz w:val="18"/>
                      <w:szCs w:val="18"/>
                      <w:lang w:val="eu-ES"/>
                    </w:rPr>
                  </w:pPr>
                  <w:r w:rsidRPr="00476504">
                    <w:rPr>
                      <w:rFonts w:ascii="Arial" w:hAnsi="Arial" w:cs="Arial"/>
                      <w:sz w:val="18"/>
                      <w:szCs w:val="18"/>
                      <w:lang w:val="eu-ES"/>
                    </w:rPr>
                    <w:t xml:space="preserve">Hornidura eta instalazioa obra guztiz amaituta </w:t>
                  </w:r>
                  <w:r w:rsidR="00520A82">
                    <w:rPr>
                      <w:rFonts w:ascii="Arial" w:hAnsi="Arial" w:cs="Arial"/>
                      <w:sz w:val="18"/>
                      <w:szCs w:val="18"/>
                      <w:lang w:val="eu-ES"/>
                    </w:rPr>
                    <w:t>9</w:t>
                  </w:r>
                  <w:r w:rsidRPr="00476504">
                    <w:rPr>
                      <w:rFonts w:ascii="Arial" w:hAnsi="Arial" w:cs="Arial"/>
                      <w:sz w:val="18"/>
                      <w:szCs w:val="18"/>
                      <w:lang w:val="eu-ES"/>
                    </w:rPr>
                    <w:t xml:space="preserve"> hilabetetan egitea eskaintzen bada:</w:t>
                  </w:r>
                </w:p>
              </w:tc>
              <w:tc>
                <w:tcPr>
                  <w:tcW w:w="1134" w:type="dxa"/>
                  <w:vAlign w:val="bottom"/>
                </w:tcPr>
                <w:p w14:paraId="4ED0D786" w14:textId="77777777" w:rsidR="00476504" w:rsidRPr="00476504" w:rsidRDefault="00FB3DCA" w:rsidP="00476504">
                  <w:pPr>
                    <w:spacing w:line="276" w:lineRule="auto"/>
                    <w:jc w:val="center"/>
                    <w:rPr>
                      <w:rFonts w:ascii="Arial" w:hAnsi="Arial" w:cs="Arial"/>
                      <w:sz w:val="18"/>
                      <w:szCs w:val="18"/>
                      <w:lang w:val="eu-ES"/>
                    </w:rPr>
                  </w:pPr>
                  <w:r w:rsidRPr="00476504">
                    <w:rPr>
                      <w:rFonts w:ascii="Arial" w:hAnsi="Arial" w:cs="Arial"/>
                      <w:sz w:val="18"/>
                      <w:szCs w:val="18"/>
                      <w:lang w:val="eu-ES"/>
                    </w:rPr>
                    <w:t>0 puntu</w:t>
                  </w:r>
                </w:p>
              </w:tc>
            </w:tr>
            <w:tr w:rsidR="00FE329F" w14:paraId="0B0EA0FD" w14:textId="77777777" w:rsidTr="00476504">
              <w:tc>
                <w:tcPr>
                  <w:tcW w:w="6520" w:type="dxa"/>
                </w:tcPr>
                <w:p w14:paraId="53E27C31" w14:textId="77777777" w:rsidR="00520A82" w:rsidRPr="00476504" w:rsidRDefault="00FB3DCA" w:rsidP="00520A82">
                  <w:pPr>
                    <w:spacing w:line="276" w:lineRule="auto"/>
                    <w:jc w:val="both"/>
                    <w:rPr>
                      <w:rFonts w:ascii="Arial" w:hAnsi="Arial" w:cs="Arial"/>
                      <w:sz w:val="18"/>
                      <w:szCs w:val="18"/>
                      <w:lang w:val="eu-ES"/>
                    </w:rPr>
                  </w:pPr>
                  <w:r w:rsidRPr="00476504">
                    <w:rPr>
                      <w:rFonts w:ascii="Arial" w:hAnsi="Arial" w:cs="Arial"/>
                      <w:sz w:val="18"/>
                      <w:szCs w:val="18"/>
                      <w:lang w:val="eu-ES"/>
                    </w:rPr>
                    <w:t xml:space="preserve">Hornidura eta instalazioa obra guztiz amaituta </w:t>
                  </w:r>
                  <w:r>
                    <w:rPr>
                      <w:rFonts w:ascii="Arial" w:hAnsi="Arial" w:cs="Arial"/>
                      <w:sz w:val="18"/>
                      <w:szCs w:val="18"/>
                      <w:lang w:val="eu-ES"/>
                    </w:rPr>
                    <w:t>8</w:t>
                  </w:r>
                  <w:r w:rsidRPr="00476504">
                    <w:rPr>
                      <w:rFonts w:ascii="Arial" w:hAnsi="Arial" w:cs="Arial"/>
                      <w:sz w:val="18"/>
                      <w:szCs w:val="18"/>
                      <w:lang w:val="eu-ES"/>
                    </w:rPr>
                    <w:t xml:space="preserve"> hilabetetan egitea eskaintzen bada</w:t>
                  </w:r>
                  <w:r>
                    <w:rPr>
                      <w:rFonts w:ascii="Arial" w:hAnsi="Arial" w:cs="Arial"/>
                      <w:sz w:val="18"/>
                      <w:szCs w:val="18"/>
                      <w:lang w:val="eu-ES"/>
                    </w:rPr>
                    <w:t xml:space="preserve"> </w:t>
                  </w:r>
                  <w:r w:rsidRPr="00476504">
                    <w:rPr>
                      <w:rFonts w:ascii="Arial" w:hAnsi="Arial" w:cs="Arial"/>
                      <w:sz w:val="18"/>
                      <w:szCs w:val="18"/>
                      <w:lang w:val="eu-ES"/>
                    </w:rPr>
                    <w:t>(hilabete bateko murrizketa):</w:t>
                  </w:r>
                </w:p>
              </w:tc>
              <w:tc>
                <w:tcPr>
                  <w:tcW w:w="1134" w:type="dxa"/>
                  <w:vAlign w:val="bottom"/>
                </w:tcPr>
                <w:p w14:paraId="32C357DE" w14:textId="77777777" w:rsidR="00520A82" w:rsidRPr="00476504" w:rsidRDefault="00FB3DCA" w:rsidP="00520A82">
                  <w:pPr>
                    <w:spacing w:line="276" w:lineRule="auto"/>
                    <w:jc w:val="center"/>
                    <w:rPr>
                      <w:rFonts w:ascii="Arial" w:hAnsi="Arial" w:cs="Arial"/>
                      <w:sz w:val="18"/>
                      <w:szCs w:val="18"/>
                      <w:lang w:val="eu-ES"/>
                    </w:rPr>
                  </w:pPr>
                  <w:r>
                    <w:rPr>
                      <w:rFonts w:ascii="Arial" w:hAnsi="Arial" w:cs="Arial"/>
                      <w:sz w:val="18"/>
                      <w:szCs w:val="18"/>
                      <w:lang w:val="eu-ES"/>
                    </w:rPr>
                    <w:t>2 puntu</w:t>
                  </w:r>
                </w:p>
              </w:tc>
            </w:tr>
            <w:tr w:rsidR="00FE329F" w14:paraId="15ED10BD" w14:textId="77777777" w:rsidTr="00476504">
              <w:tc>
                <w:tcPr>
                  <w:tcW w:w="6520" w:type="dxa"/>
                </w:tcPr>
                <w:p w14:paraId="4B42CC5F" w14:textId="77777777" w:rsidR="00520A82" w:rsidRPr="00476504" w:rsidRDefault="00FB3DCA" w:rsidP="00520A82">
                  <w:pPr>
                    <w:spacing w:line="276" w:lineRule="auto"/>
                    <w:jc w:val="both"/>
                    <w:rPr>
                      <w:rFonts w:ascii="Arial" w:hAnsi="Arial" w:cs="Arial"/>
                      <w:sz w:val="18"/>
                      <w:szCs w:val="18"/>
                      <w:lang w:val="eu-ES"/>
                    </w:rPr>
                  </w:pPr>
                  <w:r w:rsidRPr="00476504">
                    <w:rPr>
                      <w:rFonts w:ascii="Arial" w:hAnsi="Arial" w:cs="Arial"/>
                      <w:sz w:val="18"/>
                      <w:szCs w:val="18"/>
                      <w:lang w:val="eu-ES"/>
                    </w:rPr>
                    <w:t xml:space="preserve">Hornidura eta instalazioa obra guztiz amaituta </w:t>
                  </w:r>
                  <w:r>
                    <w:rPr>
                      <w:rFonts w:ascii="Arial" w:hAnsi="Arial" w:cs="Arial"/>
                      <w:sz w:val="18"/>
                      <w:szCs w:val="18"/>
                      <w:lang w:val="eu-ES"/>
                    </w:rPr>
                    <w:t>7</w:t>
                  </w:r>
                  <w:r w:rsidRPr="00476504">
                    <w:rPr>
                      <w:rFonts w:ascii="Arial" w:hAnsi="Arial" w:cs="Arial"/>
                      <w:sz w:val="18"/>
                      <w:szCs w:val="18"/>
                      <w:lang w:val="eu-ES"/>
                    </w:rPr>
                    <w:t xml:space="preserve"> hilabetetan egitea eskaintzen bada (2 hilabeteko murrizketa):</w:t>
                  </w:r>
                </w:p>
              </w:tc>
              <w:tc>
                <w:tcPr>
                  <w:tcW w:w="1134" w:type="dxa"/>
                  <w:vAlign w:val="bottom"/>
                </w:tcPr>
                <w:p w14:paraId="5CA736C5" w14:textId="77777777" w:rsidR="00520A82" w:rsidRPr="00476504" w:rsidRDefault="00FB3DCA" w:rsidP="00520A82">
                  <w:pPr>
                    <w:spacing w:line="276" w:lineRule="auto"/>
                    <w:jc w:val="center"/>
                    <w:rPr>
                      <w:rFonts w:ascii="Arial" w:hAnsi="Arial" w:cs="Arial"/>
                      <w:sz w:val="18"/>
                      <w:szCs w:val="18"/>
                      <w:lang w:val="eu-ES"/>
                    </w:rPr>
                  </w:pPr>
                  <w:r w:rsidRPr="00476504">
                    <w:rPr>
                      <w:rFonts w:ascii="Arial" w:hAnsi="Arial" w:cs="Arial"/>
                      <w:sz w:val="18"/>
                      <w:szCs w:val="18"/>
                      <w:lang w:val="eu-ES"/>
                    </w:rPr>
                    <w:t>5 puntu.</w:t>
                  </w:r>
                </w:p>
              </w:tc>
            </w:tr>
            <w:tr w:rsidR="00FE329F" w:rsidRPr="002B4DBB" w14:paraId="796842F1" w14:textId="77777777" w:rsidTr="00476504">
              <w:tc>
                <w:tcPr>
                  <w:tcW w:w="6520" w:type="dxa"/>
                </w:tcPr>
                <w:p w14:paraId="42A7EF16" w14:textId="77777777" w:rsidR="00520A82" w:rsidRPr="00476504" w:rsidRDefault="00FB3DCA" w:rsidP="00520A82">
                  <w:pPr>
                    <w:spacing w:line="276" w:lineRule="auto"/>
                    <w:jc w:val="both"/>
                    <w:rPr>
                      <w:rFonts w:ascii="Arial" w:hAnsi="Arial" w:cs="Arial"/>
                      <w:sz w:val="18"/>
                      <w:szCs w:val="18"/>
                      <w:lang w:val="eu-ES"/>
                    </w:rPr>
                  </w:pPr>
                  <w:r w:rsidRPr="00476504">
                    <w:rPr>
                      <w:rFonts w:ascii="Arial" w:hAnsi="Arial" w:cs="Arial"/>
                      <w:sz w:val="18"/>
                      <w:szCs w:val="18"/>
                      <w:lang w:val="eu-ES"/>
                    </w:rPr>
                    <w:t xml:space="preserve">Hornidura eta instalazioa obra guztiz amaituta </w:t>
                  </w:r>
                  <w:r w:rsidR="005D6A06">
                    <w:rPr>
                      <w:rFonts w:ascii="Arial" w:hAnsi="Arial" w:cs="Arial"/>
                      <w:sz w:val="18"/>
                      <w:szCs w:val="18"/>
                      <w:lang w:val="eu-ES"/>
                    </w:rPr>
                    <w:t>6</w:t>
                  </w:r>
                  <w:r w:rsidRPr="00476504">
                    <w:rPr>
                      <w:rFonts w:ascii="Arial" w:hAnsi="Arial" w:cs="Arial"/>
                      <w:sz w:val="18"/>
                      <w:szCs w:val="18"/>
                      <w:lang w:val="eu-ES"/>
                    </w:rPr>
                    <w:t xml:space="preserve"> hilabetetan egitea eskaintzen bada (</w:t>
                  </w:r>
                  <w:r w:rsidR="005D6A06">
                    <w:rPr>
                      <w:rFonts w:ascii="Arial" w:hAnsi="Arial" w:cs="Arial"/>
                      <w:sz w:val="18"/>
                      <w:szCs w:val="18"/>
                      <w:lang w:val="eu-ES"/>
                    </w:rPr>
                    <w:t>3</w:t>
                  </w:r>
                  <w:r w:rsidRPr="00476504">
                    <w:rPr>
                      <w:rFonts w:ascii="Arial" w:hAnsi="Arial" w:cs="Arial"/>
                      <w:sz w:val="18"/>
                      <w:szCs w:val="18"/>
                      <w:lang w:val="eu-ES"/>
                    </w:rPr>
                    <w:t xml:space="preserve"> hilabeteko murrizketa):</w:t>
                  </w:r>
                </w:p>
              </w:tc>
              <w:tc>
                <w:tcPr>
                  <w:tcW w:w="1134" w:type="dxa"/>
                  <w:vAlign w:val="bottom"/>
                </w:tcPr>
                <w:p w14:paraId="3F8C0352" w14:textId="77777777" w:rsidR="00520A82" w:rsidRPr="00476504" w:rsidRDefault="00FB3DCA" w:rsidP="00520A82">
                  <w:pPr>
                    <w:spacing w:line="276" w:lineRule="auto"/>
                    <w:jc w:val="center"/>
                    <w:rPr>
                      <w:rFonts w:ascii="Arial" w:hAnsi="Arial" w:cs="Arial"/>
                      <w:sz w:val="18"/>
                      <w:szCs w:val="18"/>
                      <w:lang w:val="eu-ES"/>
                    </w:rPr>
                  </w:pPr>
                  <w:r w:rsidRPr="00476504">
                    <w:rPr>
                      <w:rFonts w:ascii="Arial" w:hAnsi="Arial" w:cs="Arial"/>
                      <w:sz w:val="18"/>
                      <w:szCs w:val="18"/>
                      <w:lang w:val="eu-ES"/>
                    </w:rPr>
                    <w:t>10 puntu.</w:t>
                  </w:r>
                </w:p>
              </w:tc>
            </w:tr>
          </w:tbl>
          <w:p w14:paraId="2FDD15CE" w14:textId="77777777" w:rsidR="00476504" w:rsidRPr="00476504" w:rsidRDefault="00476504" w:rsidP="00476504">
            <w:pPr>
              <w:spacing w:line="276" w:lineRule="auto"/>
              <w:jc w:val="both"/>
              <w:rPr>
                <w:rFonts w:ascii="Arial" w:eastAsia="Calibri" w:hAnsi="Arial" w:cs="Arial"/>
                <w:b/>
                <w:bCs/>
                <w:kern w:val="2"/>
                <w:sz w:val="18"/>
                <w:szCs w:val="22"/>
                <w:lang w:val="eu-ES" w:eastAsia="en-US"/>
              </w:rPr>
            </w:pPr>
          </w:p>
          <w:p w14:paraId="4F9A5C39" w14:textId="77777777" w:rsidR="00476504" w:rsidRPr="00476504" w:rsidRDefault="00FB3DCA" w:rsidP="00476504">
            <w:pPr>
              <w:spacing w:line="276" w:lineRule="auto"/>
              <w:ind w:left="67"/>
              <w:jc w:val="both"/>
              <w:rPr>
                <w:rFonts w:ascii="Arial" w:hAnsi="Arial" w:cs="Arial"/>
                <w:sz w:val="18"/>
                <w:szCs w:val="18"/>
                <w:lang w:val="eu-ES"/>
              </w:rPr>
            </w:pPr>
            <w:r w:rsidRPr="00476504">
              <w:rPr>
                <w:rFonts w:ascii="Arial" w:hAnsi="Arial" w:cs="Arial"/>
                <w:sz w:val="18"/>
                <w:szCs w:val="18"/>
                <w:lang w:val="eu-ES"/>
              </w:rPr>
              <w:t>Eskaintzak ez dira kontuan hartuko tarteko epeak eskaintzen direnean (adibidez, lanak 1,5 hilabetez murriztea). Kasu horietan, baldintza-agirietan aurreikusitako aurreko epea eskaintzen duela ulertuko da proposamenaren hondar-zatia kontuan hartu gabe (1,5 hilabetez epea murriztea eskaintzen bada, hilabete batez murriztea eskaintzen dela ulertuko da).</w:t>
            </w:r>
          </w:p>
          <w:p w14:paraId="6FD0CF1F" w14:textId="77777777" w:rsidR="00476504" w:rsidRPr="00476504" w:rsidRDefault="00476504" w:rsidP="00813DF3">
            <w:pPr>
              <w:spacing w:line="276" w:lineRule="auto"/>
              <w:jc w:val="both"/>
              <w:rPr>
                <w:rFonts w:ascii="Arial" w:hAnsi="Arial" w:cs="Arial"/>
                <w:b/>
                <w:bCs/>
                <w:sz w:val="18"/>
                <w:szCs w:val="18"/>
                <w:lang w:val="eu-ES"/>
              </w:rPr>
            </w:pPr>
          </w:p>
          <w:p w14:paraId="38A6BEFD" w14:textId="77777777" w:rsidR="00476504" w:rsidRPr="00476504" w:rsidRDefault="00FB3DCA" w:rsidP="00476504">
            <w:pPr>
              <w:widowControl/>
              <w:numPr>
                <w:ilvl w:val="0"/>
                <w:numId w:val="32"/>
              </w:numPr>
              <w:spacing w:line="276" w:lineRule="auto"/>
              <w:jc w:val="both"/>
              <w:rPr>
                <w:rFonts w:ascii="Arial" w:hAnsi="Arial" w:cs="Arial"/>
                <w:b/>
                <w:bCs/>
                <w:sz w:val="18"/>
                <w:szCs w:val="18"/>
                <w:lang w:val="eu-ES"/>
              </w:rPr>
            </w:pPr>
            <w:r w:rsidRPr="00476504">
              <w:rPr>
                <w:rFonts w:ascii="Arial" w:hAnsi="Arial" w:cs="Arial"/>
                <w:b/>
                <w:bCs/>
                <w:sz w:val="18"/>
                <w:szCs w:val="18"/>
                <w:lang w:val="eu-ES"/>
              </w:rPr>
              <w:t xml:space="preserve">EMAKUMEEN ETA GIZONEN ARTEKO BERDINTASUNA: </w:t>
            </w:r>
            <w:r w:rsidR="008075FE">
              <w:rPr>
                <w:rFonts w:ascii="Arial" w:hAnsi="Arial" w:cs="Arial"/>
                <w:b/>
                <w:bCs/>
                <w:sz w:val="18"/>
                <w:szCs w:val="18"/>
                <w:lang w:val="eu-ES"/>
              </w:rPr>
              <w:t xml:space="preserve">Gehienez </w:t>
            </w:r>
            <w:r w:rsidRPr="00476504">
              <w:rPr>
                <w:rFonts w:ascii="Arial" w:hAnsi="Arial" w:cs="Arial"/>
                <w:b/>
                <w:bCs/>
                <w:sz w:val="18"/>
                <w:szCs w:val="18"/>
                <w:lang w:val="eu-ES"/>
              </w:rPr>
              <w:t>5 puntu.</w:t>
            </w:r>
          </w:p>
          <w:p w14:paraId="6FF9CAF2" w14:textId="77777777" w:rsidR="00476504" w:rsidRDefault="00FB3DCA" w:rsidP="002A3FAB">
            <w:pPr>
              <w:spacing w:line="276" w:lineRule="auto"/>
              <w:jc w:val="both"/>
              <w:rPr>
                <w:rFonts w:ascii="Arial" w:hAnsi="Arial" w:cs="Arial"/>
                <w:sz w:val="18"/>
                <w:szCs w:val="18"/>
                <w:lang w:val="eu-ES"/>
              </w:rPr>
            </w:pPr>
            <w:r w:rsidRPr="00476504">
              <w:rPr>
                <w:rFonts w:ascii="Arial" w:hAnsi="Arial" w:cs="Arial"/>
                <w:sz w:val="18"/>
                <w:szCs w:val="18"/>
                <w:lang w:val="eu-ES"/>
              </w:rPr>
              <w:t>Esleipendunak instalazioaren koordinazioaz eta hornitutako elementu bakoitzaren muntaketaz, arduratuko den pertsona bat esleituko du.</w:t>
            </w:r>
          </w:p>
          <w:p w14:paraId="5CEB9A5A" w14:textId="77777777" w:rsidR="00476504" w:rsidRPr="00476504" w:rsidRDefault="00476504" w:rsidP="00476504">
            <w:pPr>
              <w:spacing w:line="276" w:lineRule="auto"/>
              <w:ind w:left="67"/>
              <w:jc w:val="both"/>
              <w:rPr>
                <w:rFonts w:ascii="Arial" w:hAnsi="Arial" w:cs="Arial"/>
                <w:sz w:val="18"/>
                <w:szCs w:val="18"/>
                <w:lang w:val="eu-ES"/>
              </w:rPr>
            </w:pPr>
          </w:p>
          <w:p w14:paraId="558D5306" w14:textId="77777777" w:rsidR="00476504" w:rsidRPr="00476504" w:rsidRDefault="00FB3DCA" w:rsidP="00476504">
            <w:pPr>
              <w:spacing w:line="276" w:lineRule="auto"/>
              <w:ind w:left="67"/>
              <w:jc w:val="both"/>
              <w:rPr>
                <w:rFonts w:ascii="Arial" w:hAnsi="Arial" w:cs="Arial"/>
                <w:sz w:val="18"/>
                <w:szCs w:val="18"/>
                <w:lang w:val="eu-ES"/>
              </w:rPr>
            </w:pPr>
            <w:r w:rsidRPr="00476504">
              <w:rPr>
                <w:rFonts w:ascii="Arial" w:hAnsi="Arial" w:cs="Arial"/>
                <w:sz w:val="18"/>
                <w:szCs w:val="18"/>
                <w:lang w:val="eu-ES"/>
              </w:rPr>
              <w:t>Koordinatzaileak emakume eta gizonen arteko berdintasunaren edo maskulinitateen inguruko formakuntza izatea, gutxienez 10 ordukoa unibertsitateak, administrazio publikoak edo Emakundek homologatutako aholkularitza enpresa batek emandakoa eta gehienez ere duela 10 urte jasotakoa.</w:t>
            </w:r>
          </w:p>
          <w:p w14:paraId="29B6EF56" w14:textId="77777777" w:rsidR="00476504" w:rsidRPr="00476504" w:rsidRDefault="00FB3DCA" w:rsidP="00476504">
            <w:pPr>
              <w:spacing w:line="276" w:lineRule="auto"/>
              <w:ind w:left="67"/>
              <w:jc w:val="both"/>
              <w:rPr>
                <w:rFonts w:ascii="Arial" w:hAnsi="Arial" w:cs="Arial"/>
                <w:sz w:val="18"/>
                <w:szCs w:val="18"/>
                <w:lang w:val="eu-ES"/>
              </w:rPr>
            </w:pPr>
            <w:r w:rsidRPr="00476504">
              <w:rPr>
                <w:rFonts w:ascii="Arial" w:hAnsi="Arial" w:cs="Arial"/>
                <w:sz w:val="18"/>
                <w:szCs w:val="18"/>
                <w:lang w:val="eu-ES"/>
              </w:rPr>
              <w:t>Formakuntza jaso izanaren agiria aurkezten duenari 5 puntu emango zaizkio eta agiririk aurkezten ez duenari 0 puntu.</w:t>
            </w:r>
          </w:p>
          <w:p w14:paraId="6A088E21" w14:textId="77777777" w:rsidR="00E44A1B" w:rsidRPr="00476504" w:rsidRDefault="00E44A1B" w:rsidP="00476504">
            <w:pPr>
              <w:jc w:val="both"/>
              <w:rPr>
                <w:rFonts w:ascii="Arial" w:hAnsi="Arial" w:cs="Arial"/>
                <w:b/>
                <w:sz w:val="18"/>
                <w:szCs w:val="18"/>
                <w:lang w:val="eu-ES"/>
              </w:rPr>
            </w:pPr>
          </w:p>
        </w:tc>
      </w:tr>
      <w:tr w:rsidR="00FE329F" w:rsidRPr="002B4DBB" w14:paraId="5638760D" w14:textId="77777777" w:rsidTr="00E44A1B">
        <w:trPr>
          <w:trHeight w:val="2017"/>
        </w:trPr>
        <w:tc>
          <w:tcPr>
            <w:tcW w:w="8506" w:type="dxa"/>
            <w:tcBorders>
              <w:top w:val="single" w:sz="4" w:space="0" w:color="000000"/>
              <w:left w:val="single" w:sz="4" w:space="0" w:color="auto"/>
              <w:bottom w:val="single" w:sz="4" w:space="0" w:color="auto"/>
              <w:right w:val="single" w:sz="4" w:space="0" w:color="auto"/>
            </w:tcBorders>
            <w:tcMar>
              <w:top w:w="0" w:type="dxa"/>
              <w:left w:w="108" w:type="dxa"/>
              <w:bottom w:w="0" w:type="dxa"/>
              <w:right w:w="108" w:type="dxa"/>
            </w:tcMar>
          </w:tcPr>
          <w:p w14:paraId="1E716D35" w14:textId="77777777" w:rsidR="00476504" w:rsidRPr="00476504" w:rsidRDefault="00FB3DCA" w:rsidP="00476504">
            <w:pPr>
              <w:jc w:val="both"/>
              <w:rPr>
                <w:rFonts w:ascii="Arial" w:eastAsia="Garamond" w:hAnsi="Arial" w:cs="Arial"/>
                <w:sz w:val="18"/>
                <w:szCs w:val="18"/>
                <w:lang w:val="eu-ES"/>
              </w:rPr>
            </w:pPr>
            <w:bookmarkStart w:id="19" w:name="_Hlk203556639"/>
            <w:r w:rsidRPr="00476504">
              <w:rPr>
                <w:rFonts w:ascii="Arial" w:eastAsia="Garamond" w:hAnsi="Arial" w:cs="Arial"/>
                <w:sz w:val="18"/>
                <w:szCs w:val="18"/>
                <w:lang w:val="eu-ES"/>
              </w:rPr>
              <w:lastRenderedPageBreak/>
              <w:t>Hasiera batean, aurkeztu diren baliozko eskaintza guztiekin alderatuta, neurriz kanpoko edo normaletik kanpoko eskaintzak daudenaren uste baldin badu Kontratazio Organoak Sektore Publikoko Legeko 149. artikuluan jasotako prozedura jarraitu beharko du. Eskaintzak neurriz kanpokoak edo normaletik kanpokoak direla ulertuko da, Sektore Publikoko Kontratuen Legea garatzen duen 1098/2001 Errege Dekretuko 85. Artikuluko baldintzak betetzen dituztenean</w:t>
            </w:r>
            <w:bookmarkEnd w:id="19"/>
            <w:r w:rsidRPr="00476504">
              <w:rPr>
                <w:rFonts w:ascii="Arial" w:eastAsia="Garamond" w:hAnsi="Arial" w:cs="Arial"/>
                <w:sz w:val="18"/>
                <w:szCs w:val="18"/>
                <w:lang w:val="eu-ES"/>
              </w:rPr>
              <w:t>.</w:t>
            </w:r>
          </w:p>
          <w:p w14:paraId="00774EBE" w14:textId="77777777" w:rsidR="00E44A1B" w:rsidRPr="00476504" w:rsidRDefault="00E44A1B" w:rsidP="0069559D">
            <w:pPr>
              <w:tabs>
                <w:tab w:val="left" w:pos="34"/>
                <w:tab w:val="left" w:pos="567"/>
                <w:tab w:val="left" w:pos="993"/>
                <w:tab w:val="left" w:pos="1560"/>
              </w:tabs>
              <w:jc w:val="both"/>
              <w:rPr>
                <w:rFonts w:ascii="Arial" w:hAnsi="Arial" w:cs="Arial"/>
                <w:sz w:val="18"/>
                <w:szCs w:val="18"/>
                <w:lang w:val="eu-ES"/>
              </w:rPr>
            </w:pPr>
          </w:p>
          <w:p w14:paraId="7C14833F" w14:textId="77777777" w:rsidR="00E44A1B" w:rsidRPr="00476504" w:rsidRDefault="00FB3DCA">
            <w:pPr>
              <w:tabs>
                <w:tab w:val="left" w:pos="34"/>
                <w:tab w:val="left" w:pos="567"/>
                <w:tab w:val="left" w:pos="993"/>
                <w:tab w:val="left" w:pos="1560"/>
              </w:tabs>
              <w:ind w:left="33" w:hanging="1"/>
              <w:jc w:val="both"/>
              <w:rPr>
                <w:rFonts w:ascii="Arial" w:hAnsi="Arial" w:cs="Arial"/>
                <w:b/>
                <w:sz w:val="18"/>
                <w:szCs w:val="18"/>
                <w:lang w:val="eu-ES"/>
              </w:rPr>
            </w:pPr>
            <w:r w:rsidRPr="00476504">
              <w:rPr>
                <w:rFonts w:ascii="Arial" w:hAnsi="Arial" w:cs="Arial"/>
                <w:b/>
                <w:sz w:val="18"/>
                <w:szCs w:val="18"/>
                <w:lang w:val="eu-ES"/>
              </w:rPr>
              <w:t>Irizpide espezifikoak, berdinketak desegiteko</w:t>
            </w:r>
          </w:p>
          <w:p w14:paraId="39FBF8E1" w14:textId="77777777" w:rsidR="00E44A1B" w:rsidRPr="00476504" w:rsidRDefault="00E44A1B">
            <w:pPr>
              <w:tabs>
                <w:tab w:val="left" w:pos="34"/>
                <w:tab w:val="left" w:pos="567"/>
                <w:tab w:val="left" w:pos="993"/>
                <w:tab w:val="left" w:pos="1560"/>
              </w:tabs>
              <w:ind w:left="33" w:hanging="1"/>
              <w:jc w:val="both"/>
              <w:rPr>
                <w:rFonts w:ascii="Arial" w:hAnsi="Arial" w:cs="Arial"/>
                <w:b/>
                <w:sz w:val="18"/>
                <w:szCs w:val="18"/>
                <w:lang w:val="eu-ES"/>
              </w:rPr>
            </w:pPr>
          </w:p>
          <w:p w14:paraId="1287B1D3" w14:textId="77777777" w:rsidR="00E44A1B" w:rsidRPr="00476504" w:rsidRDefault="00FB3DCA">
            <w:pPr>
              <w:tabs>
                <w:tab w:val="left" w:pos="176"/>
                <w:tab w:val="left" w:pos="567"/>
                <w:tab w:val="left" w:pos="993"/>
                <w:tab w:val="left" w:pos="1560"/>
              </w:tabs>
              <w:jc w:val="both"/>
              <w:rPr>
                <w:rFonts w:ascii="Arial" w:hAnsi="Arial" w:cs="Arial"/>
                <w:sz w:val="18"/>
                <w:szCs w:val="18"/>
                <w:lang w:val="eu-ES"/>
              </w:rPr>
            </w:pPr>
            <w:r w:rsidRPr="00476504">
              <w:rPr>
                <w:rFonts w:ascii="Arial" w:hAnsi="Arial" w:cs="Arial"/>
                <w:sz w:val="18"/>
                <w:szCs w:val="18"/>
                <w:lang w:val="eu-ES"/>
              </w:rPr>
              <w:t>Sektore Publikoko Kontratuen Legeko 147.2 artikuluan ezarritakoak</w:t>
            </w:r>
          </w:p>
          <w:p w14:paraId="7ABD9635" w14:textId="77777777" w:rsidR="00E44A1B" w:rsidRPr="00476504" w:rsidRDefault="00E44A1B">
            <w:pPr>
              <w:tabs>
                <w:tab w:val="left" w:pos="176"/>
                <w:tab w:val="left" w:pos="567"/>
                <w:tab w:val="left" w:pos="993"/>
                <w:tab w:val="left" w:pos="1560"/>
              </w:tabs>
              <w:jc w:val="both"/>
              <w:rPr>
                <w:rFonts w:ascii="Arial" w:hAnsi="Arial" w:cs="Arial"/>
                <w:sz w:val="18"/>
                <w:szCs w:val="18"/>
                <w:lang w:val="eu-ES" w:eastAsia="en-US"/>
              </w:rPr>
            </w:pPr>
          </w:p>
        </w:tc>
      </w:tr>
    </w:tbl>
    <w:p w14:paraId="4F15A1DF" w14:textId="77777777" w:rsidR="00E44A1B" w:rsidRPr="00450FE4" w:rsidRDefault="00E44A1B" w:rsidP="00E44A1B">
      <w:pPr>
        <w:jc w:val="both"/>
        <w:rPr>
          <w:rFonts w:ascii="Arial" w:hAnsi="Arial" w:cs="Arial"/>
          <w:b/>
          <w:sz w:val="18"/>
          <w:szCs w:val="18"/>
          <w:lang w:val="eu-ES" w:eastAsia="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FE329F" w14:paraId="064BCCA0" w14:textId="77777777" w:rsidTr="00E44A1B">
        <w:trPr>
          <w:trHeight w:val="340"/>
        </w:trPr>
        <w:tc>
          <w:tcPr>
            <w:tcW w:w="8506" w:type="dxa"/>
            <w:tcBorders>
              <w:top w:val="single" w:sz="4" w:space="0" w:color="auto"/>
              <w:left w:val="single" w:sz="4" w:space="0" w:color="auto"/>
              <w:bottom w:val="single" w:sz="4" w:space="0" w:color="auto"/>
              <w:right w:val="single" w:sz="4" w:space="0" w:color="auto"/>
            </w:tcBorders>
            <w:vAlign w:val="center"/>
            <w:hideMark/>
          </w:tcPr>
          <w:p w14:paraId="0BEFB6FD" w14:textId="77777777" w:rsidR="00E44A1B" w:rsidRDefault="00FB3DCA">
            <w:pPr>
              <w:jc w:val="both"/>
              <w:rPr>
                <w:rFonts w:ascii="Arial" w:hAnsi="Arial" w:cs="Arial"/>
                <w:b/>
                <w:sz w:val="18"/>
                <w:szCs w:val="18"/>
              </w:rPr>
            </w:pPr>
            <w:bookmarkStart w:id="20" w:name="CC_19"/>
            <w:r>
              <w:rPr>
                <w:rFonts w:ascii="Arial" w:hAnsi="Arial" w:cs="Arial"/>
                <w:b/>
                <w:sz w:val="18"/>
                <w:szCs w:val="18"/>
              </w:rPr>
              <w:t xml:space="preserve">19.- </w:t>
            </w:r>
            <w:bookmarkEnd w:id="20"/>
            <w:r>
              <w:rPr>
                <w:rFonts w:ascii="Arial" w:hAnsi="Arial" w:cs="Arial"/>
                <w:b/>
                <w:sz w:val="18"/>
                <w:szCs w:val="18"/>
              </w:rPr>
              <w:t xml:space="preserve">BETETZEKO BALDINTZA BEREZIAK </w:t>
            </w:r>
          </w:p>
        </w:tc>
      </w:tr>
      <w:tr w:rsidR="00FE329F" w14:paraId="2D364B2C" w14:textId="77777777" w:rsidTr="00E44A1B">
        <w:trPr>
          <w:trHeight w:val="711"/>
        </w:trPr>
        <w:tc>
          <w:tcPr>
            <w:tcW w:w="8506" w:type="dxa"/>
            <w:tcBorders>
              <w:top w:val="single" w:sz="4" w:space="0" w:color="auto"/>
              <w:left w:val="single" w:sz="4" w:space="0" w:color="auto"/>
              <w:bottom w:val="single" w:sz="4" w:space="0" w:color="auto"/>
              <w:right w:val="single" w:sz="4" w:space="0" w:color="auto"/>
            </w:tcBorders>
          </w:tcPr>
          <w:p w14:paraId="24F5B8E5" w14:textId="77777777" w:rsidR="00E44A1B" w:rsidRDefault="00E44A1B">
            <w:pPr>
              <w:rPr>
                <w:rFonts w:ascii="Arial" w:hAnsi="Arial" w:cs="Arial"/>
                <w:color w:val="000000"/>
                <w:sz w:val="18"/>
                <w:szCs w:val="18"/>
              </w:rPr>
            </w:pPr>
          </w:p>
          <w:p w14:paraId="01C2E776" w14:textId="77777777" w:rsidR="0069559D" w:rsidRPr="00F62403" w:rsidRDefault="00FB3DCA" w:rsidP="00F62403">
            <w:pPr>
              <w:spacing w:after="180"/>
              <w:jc w:val="both"/>
              <w:rPr>
                <w:rFonts w:ascii="ArialMT" w:hAnsi="ArialMT" w:cs="ArialMT"/>
                <w:sz w:val="18"/>
                <w:szCs w:val="18"/>
                <w:lang w:val="de-DE"/>
              </w:rPr>
            </w:pPr>
            <w:r w:rsidRPr="00F62403">
              <w:rPr>
                <w:rFonts w:ascii="Arial" w:hAnsi="Arial" w:cs="Arial"/>
                <w:sz w:val="18"/>
                <w:szCs w:val="18"/>
              </w:rPr>
              <w:t>Agiriaren 36.2. klausulan ezarritakoak.</w:t>
            </w:r>
            <w:r w:rsidR="00B53B4F" w:rsidRPr="00F62403">
              <w:rPr>
                <w:rFonts w:ascii="Arial" w:hAnsi="Arial" w:cs="Arial"/>
                <w:sz w:val="18"/>
                <w:szCs w:val="18"/>
              </w:rPr>
              <w:t xml:space="preserve"> </w:t>
            </w:r>
          </w:p>
        </w:tc>
      </w:tr>
    </w:tbl>
    <w:p w14:paraId="16EE9E65" w14:textId="77777777" w:rsidR="00E44A1B" w:rsidRPr="00E31ED3" w:rsidRDefault="00E44A1B" w:rsidP="00E44A1B">
      <w:pPr>
        <w:jc w:val="both"/>
        <w:rPr>
          <w:rFonts w:ascii="Arial" w:hAnsi="Arial" w:cs="Arial"/>
          <w:b/>
          <w:sz w:val="18"/>
          <w:szCs w:val="18"/>
          <w:lang w:val="de-DE"/>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FE329F" w14:paraId="27FEE0BD" w14:textId="77777777" w:rsidTr="00E44A1B">
        <w:trPr>
          <w:trHeight w:val="340"/>
        </w:trPr>
        <w:tc>
          <w:tcPr>
            <w:tcW w:w="8506" w:type="dxa"/>
            <w:tcBorders>
              <w:top w:val="single" w:sz="4" w:space="0" w:color="auto"/>
              <w:left w:val="single" w:sz="4" w:space="0" w:color="auto"/>
              <w:bottom w:val="single" w:sz="4" w:space="0" w:color="auto"/>
              <w:right w:val="single" w:sz="4" w:space="0" w:color="auto"/>
            </w:tcBorders>
            <w:vAlign w:val="center"/>
            <w:hideMark/>
          </w:tcPr>
          <w:p w14:paraId="5B3F5724" w14:textId="77777777" w:rsidR="00E44A1B" w:rsidRDefault="00FB3DCA">
            <w:pPr>
              <w:jc w:val="both"/>
              <w:rPr>
                <w:rFonts w:ascii="Arial" w:hAnsi="Arial" w:cs="Arial"/>
                <w:b/>
                <w:sz w:val="18"/>
                <w:szCs w:val="18"/>
              </w:rPr>
            </w:pPr>
            <w:bookmarkStart w:id="21" w:name="CC_20"/>
            <w:r>
              <w:rPr>
                <w:rFonts w:ascii="Arial" w:hAnsi="Arial" w:cs="Arial"/>
                <w:b/>
                <w:sz w:val="18"/>
                <w:szCs w:val="18"/>
              </w:rPr>
              <w:lastRenderedPageBreak/>
              <w:t>20.-</w:t>
            </w:r>
            <w:bookmarkEnd w:id="21"/>
            <w:r>
              <w:rPr>
                <w:rFonts w:ascii="Arial" w:hAnsi="Arial" w:cs="Arial"/>
                <w:b/>
                <w:sz w:val="18"/>
                <w:szCs w:val="18"/>
              </w:rPr>
              <w:t xml:space="preserve"> KONTRATUKO FUNTSEZKO BETEBEHARRAK</w:t>
            </w:r>
          </w:p>
        </w:tc>
      </w:tr>
      <w:tr w:rsidR="00FE329F" w14:paraId="671E5321" w14:textId="77777777" w:rsidTr="00E44A1B">
        <w:trPr>
          <w:trHeight w:val="454"/>
        </w:trPr>
        <w:tc>
          <w:tcPr>
            <w:tcW w:w="8506" w:type="dxa"/>
            <w:tcBorders>
              <w:top w:val="single" w:sz="4" w:space="0" w:color="auto"/>
              <w:left w:val="single" w:sz="4" w:space="0" w:color="auto"/>
              <w:bottom w:val="single" w:sz="4" w:space="0" w:color="auto"/>
              <w:right w:val="single" w:sz="4" w:space="0" w:color="auto"/>
            </w:tcBorders>
            <w:vAlign w:val="center"/>
          </w:tcPr>
          <w:p w14:paraId="78007245" w14:textId="77777777" w:rsidR="00E44A1B" w:rsidRDefault="00E44A1B">
            <w:pPr>
              <w:jc w:val="both"/>
              <w:rPr>
                <w:rFonts w:ascii="Arial" w:hAnsi="Arial" w:cs="Arial"/>
                <w:sz w:val="18"/>
                <w:szCs w:val="18"/>
              </w:rPr>
            </w:pPr>
          </w:p>
          <w:p w14:paraId="442CC970" w14:textId="77777777" w:rsidR="00E44A1B" w:rsidRDefault="00FB3DCA">
            <w:pPr>
              <w:autoSpaceDE w:val="0"/>
              <w:autoSpaceDN w:val="0"/>
              <w:adjustRightInd w:val="0"/>
              <w:rPr>
                <w:rFonts w:ascii="Arial" w:hAnsi="Arial" w:cs="Arial"/>
                <w:noProof/>
                <w:sz w:val="18"/>
                <w:szCs w:val="18"/>
              </w:rPr>
            </w:pPr>
            <w:r>
              <w:rPr>
                <w:rFonts w:ascii="Arial" w:hAnsi="Arial" w:cs="Arial"/>
                <w:noProof/>
                <w:sz w:val="18"/>
                <w:szCs w:val="18"/>
              </w:rPr>
              <w:t>Kontratu honen funtsezko betebeharrak Sektore Publikoko Kontratuen Legean eta baldintza agirian aurreikusitakoak dira.</w:t>
            </w:r>
          </w:p>
          <w:p w14:paraId="053897A5" w14:textId="77777777" w:rsidR="00E44A1B" w:rsidRDefault="00E44A1B">
            <w:pPr>
              <w:spacing w:before="60" w:after="60"/>
              <w:jc w:val="both"/>
              <w:rPr>
                <w:rFonts w:ascii="Arial" w:hAnsi="Arial" w:cs="Arial"/>
                <w:sz w:val="18"/>
                <w:szCs w:val="18"/>
              </w:rPr>
            </w:pPr>
          </w:p>
        </w:tc>
      </w:tr>
    </w:tbl>
    <w:p w14:paraId="1168100D" w14:textId="77777777" w:rsidR="00E44A1B" w:rsidRDefault="00E44A1B" w:rsidP="00E44A1B">
      <w:pPr>
        <w:jc w:val="both"/>
        <w:rPr>
          <w:rFonts w:ascii="Arial" w:hAnsi="Arial" w:cs="Arial"/>
          <w:b/>
          <w:sz w:val="18"/>
          <w:szCs w:val="18"/>
          <w:lang w:eastAsia="en-US"/>
        </w:rPr>
      </w:pPr>
    </w:p>
    <w:tbl>
      <w:tblPr>
        <w:tblW w:w="8505" w:type="dxa"/>
        <w:tblInd w:w="-39" w:type="dxa"/>
        <w:tblLayout w:type="fixed"/>
        <w:tblCellMar>
          <w:left w:w="103" w:type="dxa"/>
        </w:tblCellMar>
        <w:tblLook w:val="04A0" w:firstRow="1" w:lastRow="0" w:firstColumn="1" w:lastColumn="0" w:noHBand="0" w:noVBand="1"/>
      </w:tblPr>
      <w:tblGrid>
        <w:gridCol w:w="284"/>
        <w:gridCol w:w="709"/>
        <w:gridCol w:w="283"/>
        <w:gridCol w:w="709"/>
        <w:gridCol w:w="284"/>
        <w:gridCol w:w="6236"/>
      </w:tblGrid>
      <w:tr w:rsidR="00FE329F" w14:paraId="0E2A0AB0" w14:textId="77777777" w:rsidTr="00E44A1B">
        <w:trPr>
          <w:trHeigh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03C8E40" w14:textId="77777777" w:rsidR="00E44A1B" w:rsidRDefault="00FB3DCA">
            <w:pPr>
              <w:spacing w:before="40" w:after="40"/>
              <w:jc w:val="both"/>
              <w:rPr>
                <w:rFonts w:ascii="Arial" w:hAnsi="Arial" w:cs="Arial"/>
                <w:sz w:val="18"/>
                <w:szCs w:val="18"/>
                <w:lang w:eastAsia="en-US"/>
              </w:rPr>
            </w:pPr>
            <w:bookmarkStart w:id="22" w:name="CC_21"/>
            <w:r>
              <w:rPr>
                <w:rFonts w:ascii="Arial" w:hAnsi="Arial" w:cs="Arial"/>
                <w:b/>
                <w:sz w:val="18"/>
                <w:szCs w:val="18"/>
                <w:lang w:eastAsia="en-US"/>
              </w:rPr>
              <w:t xml:space="preserve">21.- </w:t>
            </w:r>
            <w:bookmarkEnd w:id="22"/>
            <w:r>
              <w:rPr>
                <w:rFonts w:ascii="Arial" w:hAnsi="Arial" w:cs="Arial"/>
                <w:b/>
                <w:sz w:val="18"/>
                <w:szCs w:val="18"/>
                <w:lang w:eastAsia="en-US"/>
              </w:rPr>
              <w:t xml:space="preserve"> </w:t>
            </w:r>
            <w:r>
              <w:rPr>
                <w:rFonts w:ascii="Arial" w:hAnsi="Arial" w:cs="Arial"/>
                <w:b/>
                <w:sz w:val="18"/>
                <w:szCs w:val="18"/>
              </w:rPr>
              <w:t>AURREIKUSITAKO KONTRATU ALDAKETAK</w:t>
            </w:r>
          </w:p>
        </w:tc>
      </w:tr>
      <w:tr w:rsidR="00FE329F" w14:paraId="666CF3AF" w14:textId="77777777" w:rsidTr="00E44A1B">
        <w:trPr>
          <w:trHeight w:val="70"/>
        </w:trPr>
        <w:tc>
          <w:tcPr>
            <w:tcW w:w="8506" w:type="dxa"/>
            <w:gridSpan w:val="6"/>
            <w:tcBorders>
              <w:top w:val="single" w:sz="4" w:space="0" w:color="auto"/>
              <w:left w:val="single" w:sz="4" w:space="0" w:color="auto"/>
              <w:bottom w:val="nil"/>
              <w:right w:val="single" w:sz="4" w:space="0" w:color="auto"/>
            </w:tcBorders>
            <w:tcMar>
              <w:top w:w="0" w:type="dxa"/>
              <w:left w:w="108" w:type="dxa"/>
              <w:bottom w:w="0" w:type="dxa"/>
              <w:right w:w="108" w:type="dxa"/>
            </w:tcMar>
            <w:vAlign w:val="center"/>
          </w:tcPr>
          <w:p w14:paraId="7DE8C8D1" w14:textId="77777777" w:rsidR="00E44A1B" w:rsidRDefault="00E44A1B">
            <w:pPr>
              <w:jc w:val="both"/>
              <w:rPr>
                <w:rFonts w:ascii="Arial" w:hAnsi="Arial" w:cs="Arial"/>
                <w:sz w:val="18"/>
                <w:szCs w:val="18"/>
                <w:lang w:eastAsia="eu-ES"/>
              </w:rPr>
            </w:pPr>
          </w:p>
        </w:tc>
      </w:tr>
      <w:tr w:rsidR="00FE329F" w14:paraId="0465A64D" w14:textId="77777777" w:rsidTr="00E44A1B">
        <w:trPr>
          <w:trHeight w:hRule="exact" w:val="284"/>
        </w:trPr>
        <w:tc>
          <w:tcPr>
            <w:tcW w:w="284" w:type="dxa"/>
            <w:tcBorders>
              <w:top w:val="nil"/>
              <w:left w:val="single" w:sz="4" w:space="0" w:color="auto"/>
              <w:bottom w:val="nil"/>
              <w:right w:val="nil"/>
            </w:tcBorders>
            <w:shd w:val="clear" w:color="auto" w:fill="FFFFFF"/>
          </w:tcPr>
          <w:p w14:paraId="7CCD60DB" w14:textId="77777777" w:rsidR="00E44A1B" w:rsidRDefault="00E44A1B">
            <w:pPr>
              <w:jc w:val="both"/>
              <w:rPr>
                <w:rFonts w:ascii="Arial" w:hAnsi="Arial" w:cs="Arial"/>
                <w:sz w:val="18"/>
                <w:szCs w:val="18"/>
                <w:lang w:eastAsia="en-US"/>
              </w:rPr>
            </w:pPr>
          </w:p>
        </w:tc>
        <w:tc>
          <w:tcPr>
            <w:tcW w:w="709" w:type="dxa"/>
            <w:tcBorders>
              <w:top w:val="nil"/>
              <w:left w:val="nil"/>
              <w:bottom w:val="nil"/>
              <w:right w:val="single" w:sz="8" w:space="0" w:color="auto"/>
            </w:tcBorders>
            <w:shd w:val="clear" w:color="auto" w:fill="FFFFFF"/>
            <w:vAlign w:val="center"/>
            <w:hideMark/>
          </w:tcPr>
          <w:p w14:paraId="6E099B0E" w14:textId="77777777" w:rsidR="00E44A1B" w:rsidRDefault="00FB3DCA">
            <w:pPr>
              <w:jc w:val="both"/>
              <w:rPr>
                <w:rFonts w:ascii="Arial" w:hAnsi="Arial" w:cs="Arial"/>
                <w:sz w:val="18"/>
                <w:szCs w:val="18"/>
                <w:lang w:eastAsia="en-US"/>
              </w:rPr>
            </w:pPr>
            <w:r>
              <w:rPr>
                <w:rFonts w:ascii="Arial" w:hAnsi="Arial" w:cs="Arial"/>
                <w:sz w:val="18"/>
                <w:szCs w:val="18"/>
                <w:lang w:eastAsia="en-US"/>
              </w:rPr>
              <w:t xml:space="preserve">  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14:paraId="018E5EB4" w14:textId="77777777" w:rsidR="00E44A1B" w:rsidRDefault="00E44A1B">
            <w:pPr>
              <w:jc w:val="both"/>
              <w:rPr>
                <w:rFonts w:ascii="Arial" w:hAnsi="Arial" w:cs="Arial"/>
                <w:sz w:val="18"/>
                <w:szCs w:val="18"/>
                <w:lang w:eastAsia="en-US"/>
              </w:rPr>
            </w:pPr>
          </w:p>
        </w:tc>
        <w:tc>
          <w:tcPr>
            <w:tcW w:w="709" w:type="dxa"/>
            <w:tcBorders>
              <w:top w:val="nil"/>
              <w:left w:val="single" w:sz="8" w:space="0" w:color="auto"/>
              <w:bottom w:val="nil"/>
              <w:right w:val="single" w:sz="8" w:space="0" w:color="auto"/>
            </w:tcBorders>
            <w:shd w:val="clear" w:color="auto" w:fill="FFFFFF"/>
            <w:vAlign w:val="center"/>
            <w:hideMark/>
          </w:tcPr>
          <w:p w14:paraId="4DD3C12F" w14:textId="77777777" w:rsidR="00E44A1B" w:rsidRDefault="00FB3DCA">
            <w:pPr>
              <w:jc w:val="both"/>
              <w:rPr>
                <w:rFonts w:ascii="Arial" w:hAnsi="Arial" w:cs="Arial"/>
                <w:sz w:val="18"/>
                <w:szCs w:val="18"/>
                <w:lang w:eastAsia="en-US"/>
              </w:rPr>
            </w:pPr>
            <w:r>
              <w:rPr>
                <w:rFonts w:ascii="Arial" w:hAnsi="Arial" w:cs="Arial"/>
                <w:sz w:val="18"/>
                <w:szCs w:val="18"/>
                <w:lang w:eastAsia="en-US"/>
              </w:rPr>
              <w:t xml:space="preserve">  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hideMark/>
          </w:tcPr>
          <w:p w14:paraId="4FA6FED7" w14:textId="77777777" w:rsidR="00E44A1B" w:rsidRDefault="00FB3DCA">
            <w:pPr>
              <w:jc w:val="both"/>
              <w:rPr>
                <w:rFonts w:ascii="Arial" w:hAnsi="Arial" w:cs="Arial"/>
                <w:sz w:val="18"/>
                <w:szCs w:val="18"/>
                <w:lang w:eastAsia="en-US"/>
              </w:rPr>
            </w:pPr>
            <w:r>
              <w:rPr>
                <w:rFonts w:ascii="Arial" w:hAnsi="Arial" w:cs="Arial"/>
                <w:sz w:val="18"/>
                <w:szCs w:val="18"/>
                <w:lang w:eastAsia="en-US"/>
              </w:rPr>
              <w:t>X</w:t>
            </w:r>
          </w:p>
        </w:tc>
        <w:tc>
          <w:tcPr>
            <w:tcW w:w="6237" w:type="dxa"/>
            <w:tcBorders>
              <w:top w:val="nil"/>
              <w:left w:val="single" w:sz="8" w:space="0" w:color="auto"/>
              <w:bottom w:val="nil"/>
              <w:right w:val="single" w:sz="4" w:space="0" w:color="000000"/>
            </w:tcBorders>
            <w:shd w:val="clear" w:color="auto" w:fill="FFFFFF"/>
            <w:vAlign w:val="center"/>
          </w:tcPr>
          <w:p w14:paraId="548B7072" w14:textId="77777777" w:rsidR="00E44A1B" w:rsidRDefault="00E44A1B">
            <w:pPr>
              <w:jc w:val="both"/>
              <w:rPr>
                <w:rFonts w:ascii="Arial" w:hAnsi="Arial" w:cs="Arial"/>
                <w:sz w:val="18"/>
                <w:szCs w:val="18"/>
                <w:lang w:eastAsia="en-US"/>
              </w:rPr>
            </w:pPr>
          </w:p>
        </w:tc>
      </w:tr>
      <w:tr w:rsidR="00FE329F" w14:paraId="552C92EE" w14:textId="77777777" w:rsidTr="00E44A1B">
        <w:trPr>
          <w:trHeight w:val="255"/>
        </w:trPr>
        <w:tc>
          <w:tcPr>
            <w:tcW w:w="8506" w:type="dxa"/>
            <w:gridSpan w:val="6"/>
            <w:tcBorders>
              <w:top w:val="nil"/>
              <w:left w:val="single" w:sz="4" w:space="0" w:color="auto"/>
              <w:bottom w:val="single" w:sz="4" w:space="0" w:color="auto"/>
              <w:right w:val="single" w:sz="4" w:space="0" w:color="auto"/>
            </w:tcBorders>
            <w:tcMar>
              <w:top w:w="0" w:type="dxa"/>
              <w:left w:w="108" w:type="dxa"/>
              <w:bottom w:w="0" w:type="dxa"/>
              <w:right w:w="108" w:type="dxa"/>
            </w:tcMar>
            <w:vAlign w:val="center"/>
          </w:tcPr>
          <w:p w14:paraId="4AA98621" w14:textId="77777777" w:rsidR="00E44A1B" w:rsidRDefault="00E44A1B">
            <w:pPr>
              <w:jc w:val="both"/>
              <w:rPr>
                <w:rFonts w:ascii="Arial" w:hAnsi="Arial" w:cs="Arial"/>
                <w:sz w:val="18"/>
                <w:szCs w:val="18"/>
                <w:lang w:eastAsia="eu-ES"/>
              </w:rPr>
            </w:pPr>
          </w:p>
          <w:p w14:paraId="648B75A1" w14:textId="77777777" w:rsidR="00E44A1B" w:rsidRDefault="00E44A1B">
            <w:pPr>
              <w:jc w:val="both"/>
              <w:rPr>
                <w:rFonts w:ascii="Arial" w:hAnsi="Arial" w:cs="Arial"/>
                <w:sz w:val="18"/>
                <w:szCs w:val="18"/>
              </w:rPr>
            </w:pPr>
          </w:p>
        </w:tc>
      </w:tr>
    </w:tbl>
    <w:p w14:paraId="2A0D8E74" w14:textId="77777777" w:rsidR="00E44A1B" w:rsidRDefault="00E44A1B" w:rsidP="00E44A1B">
      <w:pPr>
        <w:jc w:val="both"/>
        <w:rPr>
          <w:rFonts w:ascii="Arial" w:hAnsi="Arial" w:cs="Arial"/>
          <w:b/>
          <w:sz w:val="18"/>
          <w:szCs w:val="18"/>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FE329F" w14:paraId="6587F41C" w14:textId="77777777" w:rsidTr="00E44A1B">
        <w:trPr>
          <w:trHeight w:val="340"/>
        </w:trPr>
        <w:tc>
          <w:tcPr>
            <w:tcW w:w="8506" w:type="dxa"/>
            <w:tcBorders>
              <w:top w:val="single" w:sz="4" w:space="0" w:color="auto"/>
              <w:left w:val="single" w:sz="4" w:space="0" w:color="auto"/>
              <w:bottom w:val="single" w:sz="4" w:space="0" w:color="auto"/>
              <w:right w:val="single" w:sz="4" w:space="0" w:color="auto"/>
            </w:tcBorders>
            <w:vAlign w:val="center"/>
            <w:hideMark/>
          </w:tcPr>
          <w:p w14:paraId="651EB162" w14:textId="77777777" w:rsidR="00E44A1B" w:rsidRDefault="00FB3DCA">
            <w:pPr>
              <w:jc w:val="both"/>
              <w:rPr>
                <w:rFonts w:ascii="Arial" w:hAnsi="Arial" w:cs="Arial"/>
                <w:b/>
                <w:sz w:val="18"/>
                <w:szCs w:val="18"/>
              </w:rPr>
            </w:pPr>
            <w:bookmarkStart w:id="23" w:name="CC_22"/>
            <w:r>
              <w:rPr>
                <w:rFonts w:ascii="Arial" w:hAnsi="Arial" w:cs="Arial"/>
                <w:b/>
                <w:sz w:val="18"/>
                <w:szCs w:val="18"/>
              </w:rPr>
              <w:t xml:space="preserve">22.- </w:t>
            </w:r>
            <w:bookmarkEnd w:id="23"/>
            <w:r>
              <w:rPr>
                <w:rFonts w:ascii="Arial" w:hAnsi="Arial" w:cs="Arial"/>
                <w:b/>
                <w:sz w:val="18"/>
                <w:szCs w:val="18"/>
              </w:rPr>
              <w:t>ZIGORRAK</w:t>
            </w:r>
          </w:p>
        </w:tc>
      </w:tr>
      <w:tr w:rsidR="00FE329F" w14:paraId="0AEEFE14" w14:textId="77777777" w:rsidTr="00E44A1B">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tcMar>
              <w:top w:w="0" w:type="dxa"/>
              <w:left w:w="103" w:type="dxa"/>
              <w:bottom w:w="0" w:type="dxa"/>
              <w:right w:w="108" w:type="dxa"/>
            </w:tcMar>
            <w:vAlign w:val="center"/>
          </w:tcPr>
          <w:p w14:paraId="2BACCB83" w14:textId="77777777" w:rsidR="00E44A1B" w:rsidRDefault="00E44A1B">
            <w:pPr>
              <w:jc w:val="both"/>
              <w:rPr>
                <w:rFonts w:ascii="Arial" w:hAnsi="Arial" w:cs="Arial"/>
                <w:sz w:val="18"/>
                <w:szCs w:val="18"/>
                <w:lang w:eastAsia="en-US"/>
              </w:rPr>
            </w:pPr>
          </w:p>
          <w:p w14:paraId="1F08254D" w14:textId="77777777" w:rsidR="00E44A1B" w:rsidRDefault="00FB3DCA">
            <w:pPr>
              <w:jc w:val="both"/>
              <w:rPr>
                <w:rFonts w:ascii="Arial" w:hAnsi="Arial" w:cs="Arial"/>
                <w:sz w:val="18"/>
                <w:szCs w:val="18"/>
                <w:lang w:eastAsia="en-US"/>
              </w:rPr>
            </w:pPr>
            <w:r>
              <w:rPr>
                <w:rFonts w:ascii="Arial" w:hAnsi="Arial" w:cs="Arial"/>
                <w:sz w:val="18"/>
                <w:szCs w:val="18"/>
              </w:rPr>
              <w:t>Agiri honen 37 klausulan ezarritakoak.</w:t>
            </w:r>
          </w:p>
          <w:p w14:paraId="168BC41B" w14:textId="77777777" w:rsidR="00E44A1B" w:rsidRDefault="00E44A1B">
            <w:pPr>
              <w:jc w:val="both"/>
              <w:rPr>
                <w:rFonts w:ascii="Arial" w:hAnsi="Arial" w:cs="Arial"/>
                <w:sz w:val="18"/>
                <w:szCs w:val="18"/>
                <w:lang w:eastAsia="en-US"/>
              </w:rPr>
            </w:pPr>
          </w:p>
        </w:tc>
      </w:tr>
    </w:tbl>
    <w:p w14:paraId="0D95F692" w14:textId="77777777" w:rsidR="00E44A1B" w:rsidRDefault="00E44A1B" w:rsidP="00E44A1B">
      <w:pPr>
        <w:jc w:val="both"/>
        <w:rPr>
          <w:rFonts w:ascii="Arial" w:hAnsi="Arial" w:cs="Arial"/>
          <w:sz w:val="18"/>
          <w:szCs w:val="18"/>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FE329F" w14:paraId="0701213A" w14:textId="77777777" w:rsidTr="00E44A1B">
        <w:trPr>
          <w:trHeight w:val="340"/>
        </w:trPr>
        <w:tc>
          <w:tcPr>
            <w:tcW w:w="8506" w:type="dxa"/>
            <w:tcBorders>
              <w:top w:val="single" w:sz="4" w:space="0" w:color="auto"/>
              <w:left w:val="single" w:sz="4" w:space="0" w:color="auto"/>
              <w:bottom w:val="single" w:sz="4" w:space="0" w:color="auto"/>
              <w:right w:val="single" w:sz="4" w:space="0" w:color="auto"/>
            </w:tcBorders>
            <w:vAlign w:val="center"/>
            <w:hideMark/>
          </w:tcPr>
          <w:p w14:paraId="4D210672" w14:textId="77777777" w:rsidR="00E44A1B" w:rsidRDefault="00FB3DCA">
            <w:pPr>
              <w:jc w:val="both"/>
              <w:rPr>
                <w:rFonts w:ascii="Arial" w:hAnsi="Arial" w:cs="Arial"/>
                <w:b/>
                <w:sz w:val="18"/>
                <w:szCs w:val="18"/>
                <w:lang w:eastAsia="eu-ES"/>
              </w:rPr>
            </w:pPr>
            <w:bookmarkStart w:id="24" w:name="CC_23"/>
            <w:r>
              <w:rPr>
                <w:rFonts w:ascii="Arial" w:hAnsi="Arial" w:cs="Arial"/>
                <w:b/>
                <w:sz w:val="18"/>
                <w:szCs w:val="18"/>
              </w:rPr>
              <w:t xml:space="preserve">23.- </w:t>
            </w:r>
            <w:bookmarkEnd w:id="24"/>
            <w:r>
              <w:rPr>
                <w:rFonts w:ascii="Arial" w:hAnsi="Arial" w:cs="Arial"/>
                <w:b/>
                <w:sz w:val="18"/>
                <w:szCs w:val="18"/>
              </w:rPr>
              <w:t>LIZITATZAILEAK KONPENTSATZEKO ZENBATEKOA</w:t>
            </w:r>
          </w:p>
        </w:tc>
      </w:tr>
      <w:tr w:rsidR="00FE329F" w14:paraId="0AEEEE53" w14:textId="77777777" w:rsidTr="00E44A1B">
        <w:trPr>
          <w:trHeight w:val="454"/>
        </w:trPr>
        <w:tc>
          <w:tcPr>
            <w:tcW w:w="8506" w:type="dxa"/>
            <w:tcBorders>
              <w:top w:val="single" w:sz="4" w:space="0" w:color="auto"/>
              <w:left w:val="single" w:sz="4" w:space="0" w:color="auto"/>
              <w:bottom w:val="single" w:sz="4" w:space="0" w:color="auto"/>
              <w:right w:val="single" w:sz="4" w:space="0" w:color="auto"/>
            </w:tcBorders>
          </w:tcPr>
          <w:p w14:paraId="5164716E" w14:textId="77777777" w:rsidR="00E44A1B" w:rsidRDefault="00E44A1B">
            <w:pPr>
              <w:jc w:val="both"/>
              <w:rPr>
                <w:rFonts w:ascii="Arial" w:hAnsi="Arial" w:cs="Arial"/>
                <w:sz w:val="18"/>
                <w:szCs w:val="18"/>
              </w:rPr>
            </w:pPr>
          </w:p>
          <w:p w14:paraId="15606E1E" w14:textId="77777777" w:rsidR="00E44A1B" w:rsidRDefault="00FB3DCA">
            <w:pPr>
              <w:jc w:val="both"/>
              <w:rPr>
                <w:rFonts w:ascii="Arial" w:hAnsi="Arial" w:cs="Arial"/>
                <w:sz w:val="18"/>
                <w:szCs w:val="18"/>
              </w:rPr>
            </w:pPr>
            <w:r>
              <w:rPr>
                <w:rFonts w:ascii="Arial" w:hAnsi="Arial" w:cs="Arial"/>
                <w:sz w:val="18"/>
                <w:szCs w:val="18"/>
              </w:rPr>
              <w:t>Ez</w:t>
            </w:r>
          </w:p>
          <w:p w14:paraId="2F6D309E" w14:textId="77777777" w:rsidR="00E44A1B" w:rsidRDefault="00E44A1B">
            <w:pPr>
              <w:jc w:val="both"/>
              <w:rPr>
                <w:rFonts w:ascii="Arial" w:hAnsi="Arial" w:cs="Arial"/>
                <w:i/>
                <w:sz w:val="18"/>
                <w:szCs w:val="18"/>
              </w:rPr>
            </w:pPr>
          </w:p>
        </w:tc>
      </w:tr>
    </w:tbl>
    <w:p w14:paraId="0B39A03A" w14:textId="77777777" w:rsidR="00E44A1B" w:rsidRDefault="00E44A1B" w:rsidP="00E44A1B">
      <w:pPr>
        <w:jc w:val="both"/>
        <w:rPr>
          <w:rFonts w:ascii="Arial" w:hAnsi="Arial" w:cs="Arial"/>
          <w:sz w:val="18"/>
          <w:szCs w:val="18"/>
        </w:rPr>
      </w:pPr>
    </w:p>
    <w:tbl>
      <w:tblPr>
        <w:tblW w:w="8505" w:type="dxa"/>
        <w:tblInd w:w="-39" w:type="dxa"/>
        <w:tblLayout w:type="fixed"/>
        <w:tblCellMar>
          <w:left w:w="103" w:type="dxa"/>
        </w:tblCellMar>
        <w:tblLook w:val="04A0" w:firstRow="1" w:lastRow="0" w:firstColumn="1" w:lastColumn="0" w:noHBand="0" w:noVBand="1"/>
      </w:tblPr>
      <w:tblGrid>
        <w:gridCol w:w="284"/>
        <w:gridCol w:w="585"/>
        <w:gridCol w:w="291"/>
        <w:gridCol w:w="723"/>
        <w:gridCol w:w="291"/>
        <w:gridCol w:w="6331"/>
      </w:tblGrid>
      <w:tr w:rsidR="00FE329F" w14:paraId="58CD6FA9" w14:textId="77777777" w:rsidTr="005957CD">
        <w:trPr>
          <w:trHeight w:val="340"/>
        </w:trPr>
        <w:tc>
          <w:tcPr>
            <w:tcW w:w="8505"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CC47BC8" w14:textId="77777777" w:rsidR="00E44A1B" w:rsidRDefault="00FB3DCA">
            <w:pPr>
              <w:spacing w:before="40" w:after="40"/>
              <w:jc w:val="both"/>
              <w:rPr>
                <w:rFonts w:ascii="Arial" w:hAnsi="Arial" w:cs="Arial"/>
                <w:sz w:val="18"/>
                <w:szCs w:val="18"/>
                <w:lang w:eastAsia="en-US"/>
              </w:rPr>
            </w:pPr>
            <w:bookmarkStart w:id="25" w:name="CC_24"/>
            <w:r>
              <w:rPr>
                <w:rFonts w:ascii="Arial" w:hAnsi="Arial" w:cs="Arial"/>
                <w:b/>
                <w:sz w:val="18"/>
                <w:szCs w:val="18"/>
              </w:rPr>
              <w:t xml:space="preserve">24.- </w:t>
            </w:r>
            <w:bookmarkEnd w:id="25"/>
            <w:r>
              <w:rPr>
                <w:rFonts w:ascii="Arial" w:hAnsi="Arial" w:cs="Arial"/>
                <w:b/>
                <w:sz w:val="18"/>
                <w:szCs w:val="18"/>
              </w:rPr>
              <w:t>PRESTAKETA LANEI DAGOZKIEN KONTURAKO ORDAINKETAK</w:t>
            </w:r>
          </w:p>
        </w:tc>
      </w:tr>
      <w:tr w:rsidR="00FE329F" w14:paraId="5B148A9C" w14:textId="77777777" w:rsidTr="005957CD">
        <w:trPr>
          <w:trHeight w:val="70"/>
        </w:trPr>
        <w:tc>
          <w:tcPr>
            <w:tcW w:w="8505" w:type="dxa"/>
            <w:gridSpan w:val="6"/>
            <w:tcBorders>
              <w:top w:val="single" w:sz="4" w:space="0" w:color="auto"/>
              <w:left w:val="single" w:sz="4" w:space="0" w:color="auto"/>
              <w:bottom w:val="nil"/>
              <w:right w:val="single" w:sz="4" w:space="0" w:color="auto"/>
            </w:tcBorders>
            <w:tcMar>
              <w:top w:w="0" w:type="dxa"/>
              <w:left w:w="108" w:type="dxa"/>
              <w:bottom w:w="0" w:type="dxa"/>
              <w:right w:w="108" w:type="dxa"/>
            </w:tcMar>
            <w:vAlign w:val="center"/>
          </w:tcPr>
          <w:p w14:paraId="5C419596" w14:textId="77777777" w:rsidR="00E44A1B" w:rsidRDefault="00E44A1B">
            <w:pPr>
              <w:jc w:val="both"/>
              <w:rPr>
                <w:rFonts w:ascii="Arial" w:hAnsi="Arial" w:cs="Arial"/>
                <w:sz w:val="18"/>
                <w:szCs w:val="18"/>
                <w:lang w:eastAsia="eu-ES"/>
              </w:rPr>
            </w:pPr>
          </w:p>
        </w:tc>
      </w:tr>
      <w:tr w:rsidR="00FE329F" w14:paraId="1DFD486F" w14:textId="77777777" w:rsidTr="005957CD">
        <w:trPr>
          <w:trHeight w:hRule="exact" w:val="284"/>
        </w:trPr>
        <w:tc>
          <w:tcPr>
            <w:tcW w:w="284" w:type="dxa"/>
            <w:tcBorders>
              <w:top w:val="nil"/>
              <w:left w:val="single" w:sz="4" w:space="0" w:color="auto"/>
              <w:bottom w:val="nil"/>
              <w:right w:val="nil"/>
            </w:tcBorders>
            <w:shd w:val="clear" w:color="auto" w:fill="FFFFFF"/>
          </w:tcPr>
          <w:p w14:paraId="3E166AD3" w14:textId="77777777" w:rsidR="00E44A1B" w:rsidRDefault="00E44A1B">
            <w:pPr>
              <w:jc w:val="both"/>
              <w:rPr>
                <w:rFonts w:ascii="Arial" w:hAnsi="Arial" w:cs="Arial"/>
                <w:sz w:val="18"/>
                <w:szCs w:val="18"/>
                <w:lang w:eastAsia="en-US"/>
              </w:rPr>
            </w:pPr>
          </w:p>
        </w:tc>
        <w:tc>
          <w:tcPr>
            <w:tcW w:w="585" w:type="dxa"/>
            <w:tcBorders>
              <w:top w:val="nil"/>
              <w:left w:val="nil"/>
              <w:bottom w:val="nil"/>
              <w:right w:val="single" w:sz="8" w:space="0" w:color="auto"/>
            </w:tcBorders>
            <w:shd w:val="clear" w:color="auto" w:fill="FFFFFF"/>
            <w:vAlign w:val="center"/>
            <w:hideMark/>
          </w:tcPr>
          <w:p w14:paraId="7D0CE68F" w14:textId="77777777" w:rsidR="00E44A1B" w:rsidRDefault="00FB3DCA">
            <w:pPr>
              <w:jc w:val="both"/>
              <w:rPr>
                <w:rFonts w:ascii="Arial" w:hAnsi="Arial" w:cs="Arial"/>
                <w:sz w:val="18"/>
                <w:szCs w:val="18"/>
                <w:lang w:eastAsia="en-US"/>
              </w:rPr>
            </w:pPr>
            <w:r>
              <w:rPr>
                <w:rFonts w:ascii="Arial" w:hAnsi="Arial" w:cs="Arial"/>
                <w:sz w:val="18"/>
                <w:szCs w:val="18"/>
                <w:lang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72F5E7D8" w14:textId="77777777" w:rsidR="00E44A1B" w:rsidRDefault="00E44A1B">
            <w:pPr>
              <w:jc w:val="both"/>
              <w:rPr>
                <w:rFonts w:ascii="Arial" w:hAnsi="Arial" w:cs="Arial"/>
                <w:sz w:val="18"/>
                <w:szCs w:val="18"/>
                <w:lang w:eastAsia="en-US"/>
              </w:rPr>
            </w:pPr>
          </w:p>
        </w:tc>
        <w:tc>
          <w:tcPr>
            <w:tcW w:w="723" w:type="dxa"/>
            <w:tcBorders>
              <w:top w:val="nil"/>
              <w:left w:val="single" w:sz="8" w:space="0" w:color="auto"/>
              <w:bottom w:val="nil"/>
              <w:right w:val="single" w:sz="8" w:space="0" w:color="auto"/>
            </w:tcBorders>
            <w:shd w:val="clear" w:color="auto" w:fill="FFFFFF"/>
            <w:vAlign w:val="center"/>
            <w:hideMark/>
          </w:tcPr>
          <w:p w14:paraId="5ECC38E3" w14:textId="77777777" w:rsidR="00E44A1B" w:rsidRDefault="00FB3DCA">
            <w:pPr>
              <w:jc w:val="both"/>
              <w:rPr>
                <w:rFonts w:ascii="Arial" w:hAnsi="Arial" w:cs="Arial"/>
                <w:sz w:val="18"/>
                <w:szCs w:val="18"/>
                <w:lang w:eastAsia="en-US"/>
              </w:rPr>
            </w:pPr>
            <w:r>
              <w:rPr>
                <w:rFonts w:ascii="Arial" w:hAnsi="Arial" w:cs="Arial"/>
                <w:sz w:val="18"/>
                <w:szCs w:val="18"/>
                <w:lang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hideMark/>
          </w:tcPr>
          <w:p w14:paraId="5BAF3A33" w14:textId="77777777" w:rsidR="00E44A1B" w:rsidRDefault="00FB3DCA">
            <w:pPr>
              <w:jc w:val="both"/>
              <w:rPr>
                <w:rFonts w:ascii="Arial" w:hAnsi="Arial" w:cs="Arial"/>
                <w:sz w:val="18"/>
                <w:szCs w:val="18"/>
                <w:lang w:eastAsia="en-US"/>
              </w:rPr>
            </w:pPr>
            <w:r>
              <w:rPr>
                <w:rFonts w:ascii="Arial" w:hAnsi="Arial" w:cs="Arial"/>
                <w:sz w:val="18"/>
                <w:szCs w:val="18"/>
                <w:lang w:eastAsia="en-US"/>
              </w:rPr>
              <w:t>x</w:t>
            </w:r>
          </w:p>
        </w:tc>
        <w:tc>
          <w:tcPr>
            <w:tcW w:w="6331" w:type="dxa"/>
            <w:tcBorders>
              <w:top w:val="nil"/>
              <w:left w:val="single" w:sz="8" w:space="0" w:color="auto"/>
              <w:bottom w:val="nil"/>
              <w:right w:val="single" w:sz="4" w:space="0" w:color="000000"/>
            </w:tcBorders>
            <w:shd w:val="clear" w:color="auto" w:fill="FFFFFF"/>
            <w:vAlign w:val="center"/>
          </w:tcPr>
          <w:p w14:paraId="6C589948" w14:textId="77777777" w:rsidR="00E44A1B" w:rsidRDefault="00E44A1B">
            <w:pPr>
              <w:jc w:val="both"/>
              <w:rPr>
                <w:rFonts w:ascii="Arial" w:hAnsi="Arial" w:cs="Arial"/>
                <w:sz w:val="18"/>
                <w:szCs w:val="18"/>
                <w:lang w:eastAsia="en-US"/>
              </w:rPr>
            </w:pPr>
          </w:p>
        </w:tc>
      </w:tr>
    </w:tbl>
    <w:p w14:paraId="18D085BF" w14:textId="77777777" w:rsidR="00E44A1B" w:rsidRDefault="00E44A1B" w:rsidP="00E44A1B">
      <w:pPr>
        <w:jc w:val="both"/>
        <w:rPr>
          <w:rFonts w:ascii="Arial" w:hAnsi="Arial" w:cs="Arial"/>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FE329F" w14:paraId="4482843E" w14:textId="77777777" w:rsidTr="00E44A1B">
        <w:trPr>
          <w:trHeight w:val="340"/>
        </w:trPr>
        <w:tc>
          <w:tcPr>
            <w:tcW w:w="8506" w:type="dxa"/>
            <w:tcBorders>
              <w:top w:val="single" w:sz="4" w:space="0" w:color="auto"/>
              <w:left w:val="single" w:sz="4" w:space="0" w:color="auto"/>
              <w:bottom w:val="single" w:sz="4" w:space="0" w:color="auto"/>
              <w:right w:val="single" w:sz="4" w:space="0" w:color="auto"/>
            </w:tcBorders>
            <w:vAlign w:val="center"/>
            <w:hideMark/>
          </w:tcPr>
          <w:p w14:paraId="12A7A570" w14:textId="77777777" w:rsidR="00E44A1B" w:rsidRDefault="00FB3DCA">
            <w:pPr>
              <w:jc w:val="both"/>
              <w:rPr>
                <w:rFonts w:ascii="Arial" w:hAnsi="Arial" w:cs="Arial"/>
                <w:b/>
                <w:sz w:val="18"/>
                <w:szCs w:val="18"/>
              </w:rPr>
            </w:pPr>
            <w:bookmarkStart w:id="26" w:name="CC_25"/>
            <w:r>
              <w:rPr>
                <w:rFonts w:ascii="Arial" w:hAnsi="Arial" w:cs="Arial"/>
                <w:b/>
                <w:sz w:val="18"/>
                <w:szCs w:val="18"/>
              </w:rPr>
              <w:t xml:space="preserve">25.- </w:t>
            </w:r>
            <w:bookmarkEnd w:id="26"/>
            <w:r>
              <w:rPr>
                <w:rFonts w:ascii="Arial" w:hAnsi="Arial" w:cs="Arial"/>
                <w:b/>
                <w:sz w:val="18"/>
                <w:szCs w:val="18"/>
              </w:rPr>
              <w:t>BESTE ZEHAZTAPEN OSAGARRI BATZUK</w:t>
            </w:r>
          </w:p>
        </w:tc>
      </w:tr>
      <w:tr w:rsidR="00FE329F" w14:paraId="2C7E71A4" w14:textId="77777777" w:rsidTr="00E44A1B">
        <w:trPr>
          <w:trHeight w:val="454"/>
        </w:trPr>
        <w:tc>
          <w:tcPr>
            <w:tcW w:w="8506" w:type="dxa"/>
            <w:tcBorders>
              <w:top w:val="single" w:sz="4" w:space="0" w:color="auto"/>
              <w:left w:val="single" w:sz="4" w:space="0" w:color="auto"/>
              <w:bottom w:val="single" w:sz="4" w:space="0" w:color="auto"/>
              <w:right w:val="single" w:sz="4" w:space="0" w:color="auto"/>
            </w:tcBorders>
            <w:vAlign w:val="center"/>
          </w:tcPr>
          <w:p w14:paraId="5E180E19" w14:textId="77777777" w:rsidR="00E44A1B" w:rsidRDefault="00E44A1B">
            <w:pPr>
              <w:spacing w:line="240" w:lineRule="atLeast"/>
              <w:jc w:val="both"/>
              <w:rPr>
                <w:rFonts w:ascii="Arial" w:hAnsi="Arial" w:cs="Arial"/>
                <w:sz w:val="18"/>
                <w:szCs w:val="18"/>
              </w:rPr>
            </w:pPr>
          </w:p>
          <w:p w14:paraId="5BE1AB2C" w14:textId="77777777" w:rsidR="00E44A1B" w:rsidRDefault="00FB3DCA">
            <w:pPr>
              <w:spacing w:line="240" w:lineRule="atLeast"/>
              <w:jc w:val="both"/>
              <w:rPr>
                <w:rFonts w:ascii="Arial" w:hAnsi="Arial" w:cs="Arial"/>
                <w:sz w:val="18"/>
                <w:szCs w:val="18"/>
              </w:rPr>
            </w:pPr>
            <w:r>
              <w:rPr>
                <w:rFonts w:ascii="Arial" w:hAnsi="Arial" w:cs="Arial"/>
                <w:sz w:val="18"/>
                <w:szCs w:val="18"/>
              </w:rPr>
              <w:t>Ez dira ezartzen</w:t>
            </w:r>
          </w:p>
          <w:p w14:paraId="7B70ABDF" w14:textId="77777777" w:rsidR="00E44A1B" w:rsidRDefault="00E44A1B">
            <w:pPr>
              <w:spacing w:line="240" w:lineRule="atLeast"/>
              <w:jc w:val="both"/>
              <w:rPr>
                <w:rFonts w:ascii="Arial" w:hAnsi="Arial" w:cs="Arial"/>
                <w:sz w:val="18"/>
                <w:szCs w:val="18"/>
              </w:rPr>
            </w:pPr>
          </w:p>
        </w:tc>
      </w:tr>
    </w:tbl>
    <w:p w14:paraId="09DA5C26" w14:textId="77777777" w:rsidR="00E44A1B" w:rsidRDefault="00E44A1B" w:rsidP="00E44A1B">
      <w:pPr>
        <w:tabs>
          <w:tab w:val="left" w:pos="1440"/>
          <w:tab w:val="left" w:pos="7655"/>
        </w:tabs>
        <w:ind w:right="-434"/>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FE329F" w14:paraId="44758E0F" w14:textId="77777777" w:rsidTr="00E44A1B">
        <w:trPr>
          <w:trHeight w:val="340"/>
        </w:trPr>
        <w:tc>
          <w:tcPr>
            <w:tcW w:w="8506" w:type="dxa"/>
            <w:tcBorders>
              <w:top w:val="single" w:sz="4" w:space="0" w:color="auto"/>
              <w:left w:val="single" w:sz="4" w:space="0" w:color="auto"/>
              <w:bottom w:val="single" w:sz="4" w:space="0" w:color="auto"/>
              <w:right w:val="single" w:sz="4" w:space="0" w:color="auto"/>
            </w:tcBorders>
            <w:vAlign w:val="center"/>
            <w:hideMark/>
          </w:tcPr>
          <w:p w14:paraId="190DE0CB" w14:textId="77777777" w:rsidR="00E44A1B" w:rsidRDefault="00FB3DCA">
            <w:pPr>
              <w:jc w:val="both"/>
              <w:rPr>
                <w:rFonts w:ascii="Arial" w:hAnsi="Arial" w:cs="Arial"/>
                <w:b/>
                <w:sz w:val="18"/>
                <w:szCs w:val="18"/>
              </w:rPr>
            </w:pPr>
            <w:bookmarkStart w:id="27" w:name="CC_26"/>
            <w:r>
              <w:rPr>
                <w:rFonts w:ascii="Arial" w:hAnsi="Arial" w:cs="Arial"/>
                <w:b/>
                <w:sz w:val="18"/>
                <w:szCs w:val="18"/>
              </w:rPr>
              <w:t xml:space="preserve">26.- </w:t>
            </w:r>
            <w:bookmarkEnd w:id="27"/>
            <w:r>
              <w:rPr>
                <w:rFonts w:ascii="Arial" w:hAnsi="Arial" w:cs="Arial"/>
                <w:b/>
                <w:sz w:val="18"/>
                <w:szCs w:val="18"/>
              </w:rPr>
              <w:t>KONTRATAZIO MAHAIA</w:t>
            </w:r>
          </w:p>
        </w:tc>
      </w:tr>
      <w:tr w:rsidR="00FE329F" w14:paraId="5E36185A" w14:textId="77777777" w:rsidTr="00E44A1B">
        <w:trPr>
          <w:trHeight w:val="454"/>
        </w:trPr>
        <w:tc>
          <w:tcPr>
            <w:tcW w:w="8506" w:type="dxa"/>
            <w:tcBorders>
              <w:top w:val="single" w:sz="4" w:space="0" w:color="auto"/>
              <w:left w:val="single" w:sz="4" w:space="0" w:color="auto"/>
              <w:bottom w:val="single" w:sz="4" w:space="0" w:color="auto"/>
              <w:right w:val="single" w:sz="4" w:space="0" w:color="auto"/>
            </w:tcBorders>
            <w:vAlign w:val="center"/>
          </w:tcPr>
          <w:p w14:paraId="6CD7A5C5" w14:textId="77777777" w:rsidR="00E44A1B" w:rsidRDefault="00E44A1B">
            <w:pPr>
              <w:spacing w:before="40" w:after="40"/>
              <w:rPr>
                <w:rFonts w:ascii="Arial" w:hAnsi="Arial" w:cs="Arial"/>
                <w:sz w:val="18"/>
                <w:szCs w:val="18"/>
              </w:rPr>
            </w:pPr>
          </w:p>
          <w:p w14:paraId="27FF6BFB" w14:textId="77777777" w:rsidR="0069559D" w:rsidRPr="001F0BA2" w:rsidRDefault="00FB3DCA" w:rsidP="0069559D">
            <w:pPr>
              <w:pStyle w:val="Textodebloque"/>
              <w:ind w:left="0" w:right="0" w:firstLine="0"/>
              <w:jc w:val="left"/>
              <w:rPr>
                <w:rFonts w:cs="Arial"/>
                <w:szCs w:val="18"/>
                <w:lang w:val="eu-ES"/>
              </w:rPr>
            </w:pPr>
            <w:r w:rsidRPr="001F0BA2">
              <w:rPr>
                <w:rFonts w:cs="Arial"/>
                <w:szCs w:val="18"/>
                <w:lang w:val="eu-ES"/>
              </w:rPr>
              <w:t>MAHAIBURUA:</w:t>
            </w:r>
            <w:r w:rsidRPr="001F0BA2">
              <w:rPr>
                <w:rFonts w:cs="Arial"/>
                <w:noProof/>
                <w:szCs w:val="18"/>
                <w:lang w:val="eu-ES"/>
              </w:rPr>
              <w:t xml:space="preserve"> </w:t>
            </w:r>
            <w:r w:rsidRPr="001F0BA2">
              <w:rPr>
                <w:rFonts w:cs="Arial"/>
                <w:szCs w:val="18"/>
                <w:lang w:val="eu-ES"/>
              </w:rPr>
              <w:t>Ion Albizu Gonzalez</w:t>
            </w:r>
          </w:p>
          <w:p w14:paraId="0CDE47F1" w14:textId="77777777" w:rsidR="0069559D" w:rsidRPr="001F0BA2" w:rsidRDefault="0069559D" w:rsidP="0069559D">
            <w:pPr>
              <w:pStyle w:val="Textodebloque"/>
              <w:ind w:left="0" w:right="0" w:firstLine="0"/>
              <w:jc w:val="left"/>
              <w:rPr>
                <w:rFonts w:cs="Arial"/>
                <w:noProof/>
                <w:szCs w:val="18"/>
                <w:lang w:val="eu-ES"/>
              </w:rPr>
            </w:pPr>
          </w:p>
          <w:p w14:paraId="467A8E2A" w14:textId="77777777" w:rsidR="0069559D" w:rsidRPr="001F0BA2" w:rsidRDefault="00FB3DCA" w:rsidP="0069559D">
            <w:pPr>
              <w:pStyle w:val="Textodebloque"/>
              <w:ind w:left="1346" w:right="0" w:hanging="1346"/>
              <w:jc w:val="left"/>
              <w:rPr>
                <w:rFonts w:cs="Arial"/>
                <w:szCs w:val="18"/>
                <w:lang w:val="eu-ES"/>
              </w:rPr>
            </w:pPr>
            <w:r w:rsidRPr="001F0BA2">
              <w:rPr>
                <w:rFonts w:cs="Arial"/>
                <w:szCs w:val="18"/>
                <w:lang w:val="eu-ES"/>
              </w:rPr>
              <w:t>1. BOKALA:</w:t>
            </w:r>
            <w:r w:rsidRPr="001F0BA2">
              <w:rPr>
                <w:rFonts w:cs="Arial"/>
                <w:noProof/>
                <w:szCs w:val="18"/>
              </w:rPr>
              <w:t xml:space="preserve">  </w:t>
            </w:r>
            <w:r w:rsidRPr="001F0BA2">
              <w:rPr>
                <w:rFonts w:cs="Arial"/>
                <w:szCs w:val="18"/>
                <w:lang w:val="eu-ES"/>
              </w:rPr>
              <w:t>Fco. Javier Mendizabal Garate</w:t>
            </w:r>
          </w:p>
          <w:p w14:paraId="66ACC223" w14:textId="77777777" w:rsidR="0069559D" w:rsidRPr="001F0BA2" w:rsidRDefault="00FB3DCA" w:rsidP="0069559D">
            <w:pPr>
              <w:pStyle w:val="Textodebloque"/>
              <w:ind w:left="1346" w:right="0" w:hanging="1346"/>
              <w:jc w:val="left"/>
              <w:rPr>
                <w:rFonts w:cs="Arial"/>
                <w:szCs w:val="18"/>
                <w:lang w:val="eu-ES"/>
              </w:rPr>
            </w:pPr>
            <w:r w:rsidRPr="001F0BA2">
              <w:rPr>
                <w:rFonts w:cs="Arial"/>
                <w:szCs w:val="18"/>
                <w:lang w:val="eu-ES"/>
              </w:rPr>
              <w:t xml:space="preserve">2. BOKALA:  </w:t>
            </w:r>
            <w:r w:rsidR="00E31ED3">
              <w:rPr>
                <w:rFonts w:cs="Arial"/>
                <w:szCs w:val="18"/>
                <w:lang w:val="eu-ES"/>
              </w:rPr>
              <w:t>J</w:t>
            </w:r>
            <w:r>
              <w:rPr>
                <w:rFonts w:cs="Arial"/>
                <w:szCs w:val="18"/>
                <w:lang w:val="eu-ES"/>
              </w:rPr>
              <w:t xml:space="preserve">on Iturrioz </w:t>
            </w:r>
            <w:r w:rsidR="00A815EF">
              <w:rPr>
                <w:rFonts w:cs="Arial"/>
                <w:szCs w:val="18"/>
                <w:lang w:val="eu-ES"/>
              </w:rPr>
              <w:t>Nazabal</w:t>
            </w:r>
          </w:p>
          <w:p w14:paraId="0CA0B39A" w14:textId="77777777" w:rsidR="0069559D" w:rsidRPr="001F0BA2" w:rsidRDefault="00FB3DCA" w:rsidP="0069559D">
            <w:pPr>
              <w:pStyle w:val="Textodebloque"/>
              <w:ind w:left="1344" w:right="0" w:hanging="1344"/>
              <w:jc w:val="left"/>
              <w:rPr>
                <w:rFonts w:cs="Arial"/>
                <w:noProof/>
                <w:szCs w:val="18"/>
                <w:lang w:val="eu-ES"/>
              </w:rPr>
            </w:pPr>
            <w:r w:rsidRPr="001F0BA2">
              <w:rPr>
                <w:rFonts w:cs="Arial"/>
                <w:szCs w:val="18"/>
                <w:lang w:val="eu-ES"/>
              </w:rPr>
              <w:t>3. BOKALA:</w:t>
            </w:r>
            <w:r w:rsidRPr="001F0BA2">
              <w:rPr>
                <w:rFonts w:cs="Arial"/>
                <w:noProof/>
                <w:szCs w:val="18"/>
                <w:lang w:val="eu-ES"/>
              </w:rPr>
              <w:t xml:space="preserve">  </w:t>
            </w:r>
            <w:r w:rsidRPr="00A815EF">
              <w:rPr>
                <w:rFonts w:cs="Arial"/>
                <w:szCs w:val="18"/>
                <w:lang w:val="eu-ES"/>
              </w:rPr>
              <w:t>Saioa Llodio Uribe</w:t>
            </w:r>
            <w:r w:rsidR="008F650D">
              <w:rPr>
                <w:rFonts w:cs="Arial"/>
                <w:szCs w:val="18"/>
                <w:lang w:val="eu-ES"/>
              </w:rPr>
              <w:t>e</w:t>
            </w:r>
            <w:r w:rsidRPr="00A815EF">
              <w:rPr>
                <w:rFonts w:cs="Arial"/>
                <w:szCs w:val="18"/>
                <w:lang w:val="eu-ES"/>
              </w:rPr>
              <w:t>txebarria</w:t>
            </w:r>
          </w:p>
          <w:p w14:paraId="0C16CA3B" w14:textId="77777777" w:rsidR="0069559D" w:rsidRPr="001F0BA2" w:rsidRDefault="0069559D" w:rsidP="0069559D">
            <w:pPr>
              <w:pStyle w:val="Textodebloque"/>
              <w:spacing w:line="240" w:lineRule="atLeast"/>
              <w:ind w:left="1346" w:right="0" w:hanging="1346"/>
              <w:jc w:val="left"/>
              <w:rPr>
                <w:rFonts w:cs="Arial"/>
                <w:szCs w:val="18"/>
                <w:lang w:val="eu-ES"/>
              </w:rPr>
            </w:pPr>
          </w:p>
          <w:p w14:paraId="6158DE26" w14:textId="77777777" w:rsidR="0069559D" w:rsidRPr="003C0281" w:rsidRDefault="00FB3DCA" w:rsidP="0069559D">
            <w:pPr>
              <w:pStyle w:val="Textodebloque"/>
              <w:spacing w:line="240" w:lineRule="atLeast"/>
              <w:ind w:left="1346" w:right="0" w:hanging="1346"/>
              <w:jc w:val="left"/>
              <w:rPr>
                <w:rFonts w:cs="Arial"/>
                <w:szCs w:val="18"/>
              </w:rPr>
            </w:pPr>
            <w:r w:rsidRPr="00CE3175">
              <w:rPr>
                <w:rFonts w:cs="Arial"/>
                <w:szCs w:val="18"/>
                <w:lang w:val="eu-ES"/>
              </w:rPr>
              <w:t>IDAZKARIA:</w:t>
            </w:r>
            <w:r w:rsidRPr="00CE3175">
              <w:rPr>
                <w:rFonts w:cs="Arial"/>
                <w:szCs w:val="18"/>
              </w:rPr>
              <w:t xml:space="preserve"> </w:t>
            </w:r>
            <w:r w:rsidR="007D1FA1">
              <w:rPr>
                <w:rFonts w:cs="Arial"/>
                <w:szCs w:val="18"/>
              </w:rPr>
              <w:t>Ibai Lar</w:t>
            </w:r>
            <w:r w:rsidR="00E31ED3">
              <w:rPr>
                <w:rFonts w:cs="Arial"/>
                <w:szCs w:val="18"/>
              </w:rPr>
              <w:t>r</w:t>
            </w:r>
            <w:r w:rsidR="007D1FA1">
              <w:rPr>
                <w:rFonts w:cs="Arial"/>
                <w:szCs w:val="18"/>
              </w:rPr>
              <w:t>abe Sangroniz</w:t>
            </w:r>
          </w:p>
          <w:p w14:paraId="294F31CC" w14:textId="77777777" w:rsidR="00E44A1B" w:rsidRPr="0069559D" w:rsidRDefault="00E44A1B">
            <w:pPr>
              <w:spacing w:before="40" w:after="40" w:line="240" w:lineRule="atLeast"/>
              <w:jc w:val="both"/>
              <w:rPr>
                <w:rFonts w:ascii="Arial" w:hAnsi="Arial" w:cs="Arial"/>
                <w:sz w:val="18"/>
                <w:szCs w:val="18"/>
                <w:lang w:val="es-ES_tradnl"/>
              </w:rPr>
            </w:pPr>
          </w:p>
        </w:tc>
      </w:tr>
    </w:tbl>
    <w:p w14:paraId="5C512C34" w14:textId="77777777" w:rsidR="00E44A1B" w:rsidRDefault="00E44A1B" w:rsidP="00E44A1B">
      <w:pPr>
        <w:tabs>
          <w:tab w:val="left" w:pos="1440"/>
          <w:tab w:val="left" w:pos="7655"/>
        </w:tabs>
        <w:ind w:right="-434"/>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FE329F" w14:paraId="4356E825" w14:textId="77777777" w:rsidTr="00E44A1B">
        <w:trPr>
          <w:trHeight w:val="340"/>
        </w:trPr>
        <w:tc>
          <w:tcPr>
            <w:tcW w:w="8506" w:type="dxa"/>
            <w:tcBorders>
              <w:top w:val="single" w:sz="4" w:space="0" w:color="auto"/>
              <w:left w:val="single" w:sz="4" w:space="0" w:color="auto"/>
              <w:bottom w:val="single" w:sz="4" w:space="0" w:color="auto"/>
              <w:right w:val="single" w:sz="4" w:space="0" w:color="auto"/>
            </w:tcBorders>
            <w:vAlign w:val="center"/>
            <w:hideMark/>
          </w:tcPr>
          <w:p w14:paraId="3119BC3B" w14:textId="77777777" w:rsidR="00E44A1B" w:rsidRDefault="00FB3DCA">
            <w:pPr>
              <w:spacing w:before="40" w:after="40"/>
              <w:jc w:val="both"/>
              <w:rPr>
                <w:rFonts w:ascii="Arial" w:hAnsi="Arial" w:cs="Arial"/>
                <w:b/>
                <w:sz w:val="18"/>
                <w:szCs w:val="18"/>
              </w:rPr>
            </w:pPr>
            <w:bookmarkStart w:id="28" w:name="CC_27"/>
            <w:r>
              <w:rPr>
                <w:rFonts w:ascii="Arial" w:hAnsi="Arial" w:cs="Arial"/>
                <w:b/>
                <w:sz w:val="18"/>
                <w:szCs w:val="18"/>
              </w:rPr>
              <w:t xml:space="preserve">27.- </w:t>
            </w:r>
            <w:bookmarkEnd w:id="28"/>
            <w:r>
              <w:rPr>
                <w:rFonts w:ascii="Arial" w:hAnsi="Arial" w:cs="Arial"/>
                <w:b/>
                <w:sz w:val="18"/>
                <w:szCs w:val="18"/>
              </w:rPr>
              <w:t>PROPOSAMENAK AURKEZTEKO EPEA</w:t>
            </w:r>
          </w:p>
        </w:tc>
      </w:tr>
      <w:tr w:rsidR="00FE329F" w14:paraId="49C771AB" w14:textId="77777777" w:rsidTr="00E44A1B">
        <w:trPr>
          <w:trHeight w:val="454"/>
        </w:trPr>
        <w:tc>
          <w:tcPr>
            <w:tcW w:w="8506" w:type="dxa"/>
            <w:tcBorders>
              <w:top w:val="single" w:sz="4" w:space="0" w:color="auto"/>
              <w:left w:val="single" w:sz="4" w:space="0" w:color="auto"/>
              <w:bottom w:val="single" w:sz="4" w:space="0" w:color="auto"/>
              <w:right w:val="single" w:sz="4" w:space="0" w:color="auto"/>
            </w:tcBorders>
            <w:hideMark/>
          </w:tcPr>
          <w:p w14:paraId="78149C91" w14:textId="77777777" w:rsidR="00E44A1B" w:rsidRDefault="00FB3DCA">
            <w:pPr>
              <w:spacing w:before="40" w:after="40"/>
              <w:jc w:val="both"/>
              <w:rPr>
                <w:rFonts w:ascii="Arial" w:hAnsi="Arial" w:cs="Arial"/>
                <w:i/>
                <w:sz w:val="18"/>
                <w:szCs w:val="18"/>
              </w:rPr>
            </w:pPr>
            <w:r w:rsidRPr="00F62403">
              <w:rPr>
                <w:rFonts w:ascii="Arial" w:hAnsi="Arial" w:cs="Arial"/>
                <w:sz w:val="18"/>
                <w:szCs w:val="18"/>
                <w:lang w:eastAsia="en-US"/>
              </w:rPr>
              <w:t>20</w:t>
            </w:r>
            <w:r w:rsidR="00BB5800" w:rsidRPr="00F62403">
              <w:rPr>
                <w:rFonts w:ascii="Arial" w:hAnsi="Arial" w:cs="Arial"/>
                <w:sz w:val="18"/>
                <w:szCs w:val="18"/>
                <w:lang w:eastAsia="en-US"/>
              </w:rPr>
              <w:t xml:space="preserve"> egun naturaleko</w:t>
            </w:r>
            <w:r w:rsidR="0069559D" w:rsidRPr="00F62403">
              <w:rPr>
                <w:rFonts w:ascii="Arial" w:hAnsi="Arial" w:cs="Arial"/>
                <w:sz w:val="18"/>
                <w:szCs w:val="18"/>
                <w:lang w:eastAsia="en-US"/>
              </w:rPr>
              <w:t>a</w:t>
            </w:r>
            <w:r w:rsidR="00BB5800" w:rsidRPr="00F62403">
              <w:rPr>
                <w:rFonts w:ascii="Arial" w:hAnsi="Arial" w:cs="Arial"/>
                <w:sz w:val="18"/>
                <w:szCs w:val="18"/>
                <w:lang w:eastAsia="en-US"/>
              </w:rPr>
              <w:t xml:space="preserve"> izango da, lizitazio iragarkia argitaratu eta hurrengo egunetik aurrera.</w:t>
            </w:r>
            <w:r w:rsidR="00BB5800">
              <w:rPr>
                <w:rFonts w:ascii="Arial" w:hAnsi="Arial" w:cs="Arial"/>
                <w:sz w:val="18"/>
                <w:szCs w:val="18"/>
                <w:lang w:eastAsia="en-US"/>
              </w:rPr>
              <w:t xml:space="preserve"> </w:t>
            </w:r>
          </w:p>
        </w:tc>
      </w:tr>
    </w:tbl>
    <w:p w14:paraId="036084DE" w14:textId="77777777" w:rsidR="00E44A1B" w:rsidRDefault="00E44A1B" w:rsidP="00E44A1B">
      <w:pPr>
        <w:tabs>
          <w:tab w:val="left" w:pos="1440"/>
          <w:tab w:val="left" w:pos="7655"/>
        </w:tabs>
        <w:ind w:right="-434"/>
        <w:rPr>
          <w:rFonts w:ascii="Arial" w:hAnsi="Arial" w:cs="Arial"/>
          <w:b/>
          <w:sz w:val="18"/>
          <w:szCs w:val="18"/>
        </w:rPr>
      </w:pPr>
    </w:p>
    <w:p w14:paraId="28D5E0A9" w14:textId="77777777" w:rsidR="00E869E5" w:rsidRDefault="00FB3DCA">
      <w:pPr>
        <w:widowControl/>
        <w:rPr>
          <w:lang w:val="eu-ES" w:eastAsia="eu-ES"/>
        </w:rPr>
      </w:pPr>
      <w:bookmarkStart w:id="29" w:name="_Toc63777242"/>
      <w:r>
        <w:rPr>
          <w:lang w:val="eu-ES" w:eastAsia="eu-ES"/>
        </w:rPr>
        <w:br w:type="page"/>
      </w:r>
    </w:p>
    <w:p w14:paraId="30188D16" w14:textId="77777777" w:rsidR="00B6224D" w:rsidRPr="00B16888" w:rsidRDefault="00B6224D" w:rsidP="00B16888">
      <w:pPr>
        <w:rPr>
          <w:lang w:val="eu-ES" w:eastAsia="eu-ES"/>
        </w:rPr>
      </w:pPr>
    </w:p>
    <w:p w14:paraId="38E948BA" w14:textId="77777777" w:rsidR="00E44A1B" w:rsidRPr="00BC4E64" w:rsidRDefault="00FB3DCA" w:rsidP="00E44A1B">
      <w:pPr>
        <w:pStyle w:val="TtuloTDC"/>
        <w:rPr>
          <w:rFonts w:ascii="Arial" w:hAnsi="Arial" w:cs="Arial"/>
          <w:b/>
          <w:bCs/>
          <w:color w:val="auto"/>
          <w:sz w:val="18"/>
          <w:szCs w:val="18"/>
        </w:rPr>
      </w:pPr>
      <w:r w:rsidRPr="00BC4E64">
        <w:rPr>
          <w:rFonts w:ascii="Arial" w:hAnsi="Arial" w:cs="Arial"/>
          <w:b/>
          <w:bCs/>
          <w:color w:val="auto"/>
          <w:sz w:val="18"/>
          <w:szCs w:val="18"/>
        </w:rPr>
        <w:t>AURKIBIDEA</w:t>
      </w:r>
    </w:p>
    <w:p w14:paraId="6897E933" w14:textId="77777777" w:rsidR="00BC4E64" w:rsidRPr="00BC4E64" w:rsidRDefault="00BC4E64" w:rsidP="00BC4E64">
      <w:pPr>
        <w:rPr>
          <w:lang w:val="eu-ES" w:eastAsia="eu-ES"/>
        </w:rPr>
      </w:pPr>
    </w:p>
    <w:p w14:paraId="26DA3D5E" w14:textId="2988BFA2" w:rsidR="00FE329F" w:rsidRDefault="00FB3DCA">
      <w:pPr>
        <w:pStyle w:val="TDC10"/>
        <w:rPr>
          <w:rFonts w:asciiTheme="minorHAnsi" w:hAnsiTheme="minorHAnsi"/>
          <w:sz w:val="22"/>
        </w:rPr>
      </w:pPr>
      <w:r w:rsidRPr="0041209E">
        <w:rPr>
          <w:sz w:val="18"/>
          <w:szCs w:val="18"/>
        </w:rPr>
        <w:fldChar w:fldCharType="begin"/>
      </w:r>
      <w:r w:rsidRPr="0041209E">
        <w:rPr>
          <w:sz w:val="18"/>
          <w:szCs w:val="18"/>
        </w:rPr>
        <w:instrText xml:space="preserve"> TOC \o "1-3" \h \z \u </w:instrText>
      </w:r>
      <w:r w:rsidRPr="0041209E">
        <w:rPr>
          <w:sz w:val="18"/>
          <w:szCs w:val="18"/>
        </w:rPr>
        <w:fldChar w:fldCharType="separate"/>
      </w:r>
      <w:hyperlink w:anchor="_Toc256000000" w:history="1">
        <w:r>
          <w:rPr>
            <w:rStyle w:val="Hipervnculo"/>
          </w:rPr>
          <w:t>I. KAPITULUA - XEDAPEN OROKORRAK</w:t>
        </w:r>
        <w:r>
          <w:tab/>
        </w:r>
        <w:r>
          <w:fldChar w:fldCharType="begin"/>
        </w:r>
        <w:r>
          <w:instrText xml:space="preserve"> PAGEREF _Toc256000000 \h </w:instrText>
        </w:r>
        <w:r>
          <w:fldChar w:fldCharType="separate"/>
        </w:r>
        <w:r w:rsidR="001C4D27">
          <w:t>11</w:t>
        </w:r>
        <w:r>
          <w:fldChar w:fldCharType="end"/>
        </w:r>
      </w:hyperlink>
    </w:p>
    <w:p w14:paraId="1D7111F2" w14:textId="0E7E1020" w:rsidR="00FE329F" w:rsidRDefault="00FB3DCA">
      <w:pPr>
        <w:pStyle w:val="TDC20"/>
        <w:rPr>
          <w:rFonts w:asciiTheme="minorHAnsi" w:hAnsiTheme="minorHAnsi"/>
          <w:noProof/>
          <w:sz w:val="22"/>
        </w:rPr>
      </w:pPr>
      <w:hyperlink w:anchor="_Toc256000001" w:history="1">
        <w:r>
          <w:rPr>
            <w:rStyle w:val="Hipervnculo"/>
            <w:noProof/>
            <w:lang w:val="eu-ES"/>
          </w:rPr>
          <w:t>1.- Kontratuaren objektua</w:t>
        </w:r>
        <w:r>
          <w:rPr>
            <w:noProof/>
          </w:rPr>
          <w:tab/>
        </w:r>
        <w:r>
          <w:rPr>
            <w:noProof/>
          </w:rPr>
          <w:fldChar w:fldCharType="begin"/>
        </w:r>
        <w:r>
          <w:rPr>
            <w:noProof/>
          </w:rPr>
          <w:instrText xml:space="preserve"> PAGEREF _Toc256000001 \h </w:instrText>
        </w:r>
        <w:r>
          <w:rPr>
            <w:noProof/>
          </w:rPr>
        </w:r>
        <w:r>
          <w:rPr>
            <w:noProof/>
          </w:rPr>
          <w:fldChar w:fldCharType="separate"/>
        </w:r>
        <w:r w:rsidR="001C4D27">
          <w:rPr>
            <w:noProof/>
          </w:rPr>
          <w:t>11</w:t>
        </w:r>
        <w:r>
          <w:rPr>
            <w:noProof/>
          </w:rPr>
          <w:fldChar w:fldCharType="end"/>
        </w:r>
      </w:hyperlink>
    </w:p>
    <w:p w14:paraId="15CA3FBE" w14:textId="7CD035F7" w:rsidR="00FE329F" w:rsidRDefault="00FB3DCA">
      <w:pPr>
        <w:pStyle w:val="TDC20"/>
        <w:rPr>
          <w:rFonts w:asciiTheme="minorHAnsi" w:hAnsiTheme="minorHAnsi"/>
          <w:noProof/>
          <w:sz w:val="22"/>
        </w:rPr>
      </w:pPr>
      <w:hyperlink w:anchor="_Toc256000002" w:history="1">
        <w:r>
          <w:rPr>
            <w:rStyle w:val="Hipervnculo"/>
            <w:noProof/>
            <w:lang w:val="eu-ES"/>
          </w:rPr>
          <w:t>2.- Kontratuaren bitartez bete beharreko premia administratiboak</w:t>
        </w:r>
        <w:r>
          <w:rPr>
            <w:noProof/>
          </w:rPr>
          <w:tab/>
        </w:r>
        <w:r>
          <w:rPr>
            <w:noProof/>
          </w:rPr>
          <w:fldChar w:fldCharType="begin"/>
        </w:r>
        <w:r>
          <w:rPr>
            <w:noProof/>
          </w:rPr>
          <w:instrText xml:space="preserve"> PAGEREF _Toc256000002 \h </w:instrText>
        </w:r>
        <w:r>
          <w:rPr>
            <w:noProof/>
          </w:rPr>
        </w:r>
        <w:r>
          <w:rPr>
            <w:noProof/>
          </w:rPr>
          <w:fldChar w:fldCharType="separate"/>
        </w:r>
        <w:r w:rsidR="001C4D27">
          <w:rPr>
            <w:noProof/>
          </w:rPr>
          <w:t>11</w:t>
        </w:r>
        <w:r>
          <w:rPr>
            <w:noProof/>
          </w:rPr>
          <w:fldChar w:fldCharType="end"/>
        </w:r>
      </w:hyperlink>
    </w:p>
    <w:p w14:paraId="0AFC12CD" w14:textId="5B304E26" w:rsidR="00FE329F" w:rsidRDefault="00FB3DCA">
      <w:pPr>
        <w:pStyle w:val="TDC20"/>
        <w:rPr>
          <w:rFonts w:asciiTheme="minorHAnsi" w:hAnsiTheme="minorHAnsi"/>
          <w:noProof/>
          <w:sz w:val="22"/>
        </w:rPr>
      </w:pPr>
      <w:hyperlink w:anchor="_Toc256000003" w:history="1">
        <w:r>
          <w:rPr>
            <w:rStyle w:val="Hipervnculo"/>
            <w:noProof/>
            <w:lang w:val="eu-ES"/>
          </w:rPr>
          <w:t>3.- Lizitazioaren oinarrizko aurrekontua</w:t>
        </w:r>
        <w:r>
          <w:rPr>
            <w:noProof/>
          </w:rPr>
          <w:tab/>
        </w:r>
        <w:r>
          <w:rPr>
            <w:noProof/>
          </w:rPr>
          <w:fldChar w:fldCharType="begin"/>
        </w:r>
        <w:r>
          <w:rPr>
            <w:noProof/>
          </w:rPr>
          <w:instrText xml:space="preserve"> PAGEREF _Toc256000003 \h </w:instrText>
        </w:r>
        <w:r>
          <w:rPr>
            <w:noProof/>
          </w:rPr>
        </w:r>
        <w:r>
          <w:rPr>
            <w:noProof/>
          </w:rPr>
          <w:fldChar w:fldCharType="separate"/>
        </w:r>
        <w:r w:rsidR="001C4D27">
          <w:rPr>
            <w:noProof/>
          </w:rPr>
          <w:t>11</w:t>
        </w:r>
        <w:r>
          <w:rPr>
            <w:noProof/>
          </w:rPr>
          <w:fldChar w:fldCharType="end"/>
        </w:r>
      </w:hyperlink>
    </w:p>
    <w:p w14:paraId="0369ED7C" w14:textId="6EC2D795" w:rsidR="00FE329F" w:rsidRDefault="00FB3DCA">
      <w:pPr>
        <w:pStyle w:val="TDC20"/>
        <w:rPr>
          <w:rFonts w:asciiTheme="minorHAnsi" w:hAnsiTheme="minorHAnsi"/>
          <w:noProof/>
          <w:sz w:val="22"/>
        </w:rPr>
      </w:pPr>
      <w:hyperlink w:anchor="_Toc256000004" w:history="1">
        <w:r>
          <w:rPr>
            <w:rStyle w:val="Hipervnculo"/>
            <w:noProof/>
            <w:lang w:val="eu-ES"/>
          </w:rPr>
          <w:t>4.- Kontratuaren balio zenbatetsia</w:t>
        </w:r>
        <w:r>
          <w:rPr>
            <w:noProof/>
          </w:rPr>
          <w:tab/>
        </w:r>
        <w:r>
          <w:rPr>
            <w:noProof/>
          </w:rPr>
          <w:fldChar w:fldCharType="begin"/>
        </w:r>
        <w:r>
          <w:rPr>
            <w:noProof/>
          </w:rPr>
          <w:instrText xml:space="preserve"> PAGEREF _Toc256000004 \h </w:instrText>
        </w:r>
        <w:r>
          <w:rPr>
            <w:noProof/>
          </w:rPr>
        </w:r>
        <w:r>
          <w:rPr>
            <w:noProof/>
          </w:rPr>
          <w:fldChar w:fldCharType="separate"/>
        </w:r>
        <w:r w:rsidR="001C4D27">
          <w:rPr>
            <w:noProof/>
          </w:rPr>
          <w:t>11</w:t>
        </w:r>
        <w:r>
          <w:rPr>
            <w:noProof/>
          </w:rPr>
          <w:fldChar w:fldCharType="end"/>
        </w:r>
      </w:hyperlink>
    </w:p>
    <w:p w14:paraId="11C86B91" w14:textId="442B0E51" w:rsidR="00FE329F" w:rsidRDefault="00FB3DCA">
      <w:pPr>
        <w:pStyle w:val="TDC20"/>
        <w:rPr>
          <w:rFonts w:asciiTheme="minorHAnsi" w:hAnsiTheme="minorHAnsi"/>
          <w:noProof/>
          <w:sz w:val="22"/>
        </w:rPr>
      </w:pPr>
      <w:hyperlink w:anchor="_Toc256000005" w:history="1">
        <w:r>
          <w:rPr>
            <w:rStyle w:val="Hipervnculo"/>
            <w:noProof/>
            <w:lang w:val="eu-ES"/>
          </w:rPr>
          <w:t>5.- Kontratuaren prezioa</w:t>
        </w:r>
        <w:r>
          <w:rPr>
            <w:noProof/>
          </w:rPr>
          <w:tab/>
        </w:r>
        <w:r>
          <w:rPr>
            <w:noProof/>
          </w:rPr>
          <w:fldChar w:fldCharType="begin"/>
        </w:r>
        <w:r>
          <w:rPr>
            <w:noProof/>
          </w:rPr>
          <w:instrText xml:space="preserve"> PAGEREF _Toc256000005 \h </w:instrText>
        </w:r>
        <w:r>
          <w:rPr>
            <w:noProof/>
          </w:rPr>
        </w:r>
        <w:r>
          <w:rPr>
            <w:noProof/>
          </w:rPr>
          <w:fldChar w:fldCharType="separate"/>
        </w:r>
        <w:r w:rsidR="001C4D27">
          <w:rPr>
            <w:noProof/>
          </w:rPr>
          <w:t>11</w:t>
        </w:r>
        <w:r>
          <w:rPr>
            <w:noProof/>
          </w:rPr>
          <w:fldChar w:fldCharType="end"/>
        </w:r>
      </w:hyperlink>
    </w:p>
    <w:p w14:paraId="50D35205" w14:textId="617BA94A" w:rsidR="00FE329F" w:rsidRDefault="00FB3DCA">
      <w:pPr>
        <w:pStyle w:val="TDC20"/>
        <w:rPr>
          <w:rFonts w:asciiTheme="minorHAnsi" w:hAnsiTheme="minorHAnsi"/>
          <w:noProof/>
          <w:sz w:val="22"/>
        </w:rPr>
      </w:pPr>
      <w:hyperlink w:anchor="_Toc256000006" w:history="1">
        <w:r>
          <w:rPr>
            <w:rStyle w:val="Hipervnculo"/>
            <w:noProof/>
            <w:lang w:val="eu-ES"/>
          </w:rPr>
          <w:t>6.- Kreditua izatea</w:t>
        </w:r>
        <w:r>
          <w:rPr>
            <w:noProof/>
          </w:rPr>
          <w:tab/>
        </w:r>
        <w:r>
          <w:rPr>
            <w:noProof/>
          </w:rPr>
          <w:fldChar w:fldCharType="begin"/>
        </w:r>
        <w:r>
          <w:rPr>
            <w:noProof/>
          </w:rPr>
          <w:instrText xml:space="preserve"> PAGEREF _Toc256000006 \h </w:instrText>
        </w:r>
        <w:r>
          <w:rPr>
            <w:noProof/>
          </w:rPr>
        </w:r>
        <w:r>
          <w:rPr>
            <w:noProof/>
          </w:rPr>
          <w:fldChar w:fldCharType="separate"/>
        </w:r>
        <w:r w:rsidR="001C4D27">
          <w:rPr>
            <w:noProof/>
          </w:rPr>
          <w:t>12</w:t>
        </w:r>
        <w:r>
          <w:rPr>
            <w:noProof/>
          </w:rPr>
          <w:fldChar w:fldCharType="end"/>
        </w:r>
      </w:hyperlink>
    </w:p>
    <w:p w14:paraId="55FE7A6F" w14:textId="103CF5FD" w:rsidR="00FE329F" w:rsidRDefault="00FB3DCA">
      <w:pPr>
        <w:pStyle w:val="TDC20"/>
        <w:rPr>
          <w:rFonts w:asciiTheme="minorHAnsi" w:hAnsiTheme="minorHAnsi"/>
          <w:noProof/>
          <w:sz w:val="22"/>
        </w:rPr>
      </w:pPr>
      <w:hyperlink w:anchor="_Toc256000007" w:history="1">
        <w:r>
          <w:rPr>
            <w:rStyle w:val="Hipervnculo"/>
            <w:noProof/>
            <w:lang w:val="eu-ES"/>
          </w:rPr>
          <w:t>7.- Hornidura egiteko epea eta lekua</w:t>
        </w:r>
        <w:r>
          <w:rPr>
            <w:noProof/>
          </w:rPr>
          <w:tab/>
        </w:r>
        <w:r>
          <w:rPr>
            <w:noProof/>
          </w:rPr>
          <w:fldChar w:fldCharType="begin"/>
        </w:r>
        <w:r>
          <w:rPr>
            <w:noProof/>
          </w:rPr>
          <w:instrText xml:space="preserve"> PAGEREF _Toc256000007 \h </w:instrText>
        </w:r>
        <w:r>
          <w:rPr>
            <w:noProof/>
          </w:rPr>
        </w:r>
        <w:r>
          <w:rPr>
            <w:noProof/>
          </w:rPr>
          <w:fldChar w:fldCharType="separate"/>
        </w:r>
        <w:r w:rsidR="001C4D27">
          <w:rPr>
            <w:noProof/>
          </w:rPr>
          <w:t>12</w:t>
        </w:r>
        <w:r>
          <w:rPr>
            <w:noProof/>
          </w:rPr>
          <w:fldChar w:fldCharType="end"/>
        </w:r>
      </w:hyperlink>
    </w:p>
    <w:p w14:paraId="1EABCE64" w14:textId="60F4070D" w:rsidR="00FE329F" w:rsidRDefault="00FB3DCA">
      <w:pPr>
        <w:pStyle w:val="TDC20"/>
        <w:rPr>
          <w:rFonts w:asciiTheme="minorHAnsi" w:hAnsiTheme="minorHAnsi"/>
          <w:noProof/>
          <w:sz w:val="22"/>
        </w:rPr>
      </w:pPr>
      <w:hyperlink w:anchor="_Toc256000008" w:history="1">
        <w:r>
          <w:rPr>
            <w:rStyle w:val="Hipervnculo"/>
            <w:noProof/>
            <w:lang w:val="eu-ES"/>
          </w:rPr>
          <w:t>8.- Prezio berrikuspena</w:t>
        </w:r>
        <w:r>
          <w:rPr>
            <w:noProof/>
          </w:rPr>
          <w:tab/>
        </w:r>
        <w:r>
          <w:rPr>
            <w:noProof/>
          </w:rPr>
          <w:fldChar w:fldCharType="begin"/>
        </w:r>
        <w:r>
          <w:rPr>
            <w:noProof/>
          </w:rPr>
          <w:instrText xml:space="preserve"> PAGEREF _Toc256000008 \h </w:instrText>
        </w:r>
        <w:r>
          <w:rPr>
            <w:noProof/>
          </w:rPr>
        </w:r>
        <w:r>
          <w:rPr>
            <w:noProof/>
          </w:rPr>
          <w:fldChar w:fldCharType="separate"/>
        </w:r>
        <w:r w:rsidR="001C4D27">
          <w:rPr>
            <w:noProof/>
          </w:rPr>
          <w:t>12</w:t>
        </w:r>
        <w:r>
          <w:rPr>
            <w:noProof/>
          </w:rPr>
          <w:fldChar w:fldCharType="end"/>
        </w:r>
      </w:hyperlink>
    </w:p>
    <w:p w14:paraId="4019928B" w14:textId="75077F4A" w:rsidR="00FE329F" w:rsidRDefault="00FB3DCA">
      <w:pPr>
        <w:pStyle w:val="TDC20"/>
        <w:rPr>
          <w:rFonts w:asciiTheme="minorHAnsi" w:hAnsiTheme="minorHAnsi"/>
          <w:noProof/>
          <w:sz w:val="22"/>
        </w:rPr>
      </w:pPr>
      <w:hyperlink w:anchor="_Toc256000009" w:history="1">
        <w:r>
          <w:rPr>
            <w:rStyle w:val="Hipervnculo"/>
            <w:noProof/>
            <w:lang w:val="eu-ES"/>
          </w:rPr>
          <w:t>9.- Kontratuaren publizitatea</w:t>
        </w:r>
        <w:r>
          <w:rPr>
            <w:noProof/>
          </w:rPr>
          <w:tab/>
        </w:r>
        <w:r>
          <w:rPr>
            <w:noProof/>
          </w:rPr>
          <w:fldChar w:fldCharType="begin"/>
        </w:r>
        <w:r>
          <w:rPr>
            <w:noProof/>
          </w:rPr>
          <w:instrText xml:space="preserve"> PAGEREF _Toc256000009 \h </w:instrText>
        </w:r>
        <w:r>
          <w:rPr>
            <w:noProof/>
          </w:rPr>
        </w:r>
        <w:r>
          <w:rPr>
            <w:noProof/>
          </w:rPr>
          <w:fldChar w:fldCharType="separate"/>
        </w:r>
        <w:r w:rsidR="001C4D27">
          <w:rPr>
            <w:noProof/>
          </w:rPr>
          <w:t>13</w:t>
        </w:r>
        <w:r>
          <w:rPr>
            <w:noProof/>
          </w:rPr>
          <w:fldChar w:fldCharType="end"/>
        </w:r>
      </w:hyperlink>
    </w:p>
    <w:p w14:paraId="3017AB86" w14:textId="678E5F65" w:rsidR="00FE329F" w:rsidRDefault="00FB3DCA">
      <w:pPr>
        <w:pStyle w:val="TDC20"/>
        <w:rPr>
          <w:rFonts w:asciiTheme="minorHAnsi" w:hAnsiTheme="minorHAnsi"/>
          <w:noProof/>
          <w:sz w:val="22"/>
        </w:rPr>
      </w:pPr>
      <w:hyperlink w:anchor="_Toc256000010" w:history="1">
        <w:r>
          <w:rPr>
            <w:rStyle w:val="Hipervnculo"/>
            <w:noProof/>
            <w:lang w:val="eu-ES"/>
          </w:rPr>
          <w:t>10.- Informazioa, zerga, ingurumen, emakume eta gizonen berdintasun, hizkuntza berdintasun, enpleguaren babes, lan baldintza eta laneko arriskuen prebentzio, eta datu babesaren arloan</w:t>
        </w:r>
        <w:r>
          <w:rPr>
            <w:noProof/>
          </w:rPr>
          <w:tab/>
        </w:r>
        <w:r>
          <w:rPr>
            <w:noProof/>
          </w:rPr>
          <w:fldChar w:fldCharType="begin"/>
        </w:r>
        <w:r>
          <w:rPr>
            <w:noProof/>
          </w:rPr>
          <w:instrText xml:space="preserve"> PAGEREF _Toc256000010 \h </w:instrText>
        </w:r>
        <w:r>
          <w:rPr>
            <w:noProof/>
          </w:rPr>
        </w:r>
        <w:r>
          <w:rPr>
            <w:noProof/>
          </w:rPr>
          <w:fldChar w:fldCharType="separate"/>
        </w:r>
        <w:r w:rsidR="001C4D27">
          <w:rPr>
            <w:noProof/>
          </w:rPr>
          <w:t>13</w:t>
        </w:r>
        <w:r>
          <w:rPr>
            <w:noProof/>
          </w:rPr>
          <w:fldChar w:fldCharType="end"/>
        </w:r>
      </w:hyperlink>
    </w:p>
    <w:p w14:paraId="171C0308" w14:textId="422C7D5E" w:rsidR="00FE329F" w:rsidRDefault="00FB3DCA">
      <w:pPr>
        <w:pStyle w:val="TDC20"/>
        <w:rPr>
          <w:rFonts w:asciiTheme="minorHAnsi" w:hAnsiTheme="minorHAnsi"/>
          <w:noProof/>
          <w:sz w:val="22"/>
        </w:rPr>
      </w:pPr>
      <w:hyperlink w:anchor="_Toc256000011" w:history="1">
        <w:r>
          <w:rPr>
            <w:rStyle w:val="Hipervnculo"/>
            <w:noProof/>
            <w:lang w:val="eu-ES"/>
          </w:rPr>
          <w:t>11.- Kontratuaren araubide juridikoa eta Administrazioaren eskumenak</w:t>
        </w:r>
        <w:r>
          <w:rPr>
            <w:noProof/>
          </w:rPr>
          <w:tab/>
        </w:r>
        <w:r>
          <w:rPr>
            <w:noProof/>
          </w:rPr>
          <w:fldChar w:fldCharType="begin"/>
        </w:r>
        <w:r>
          <w:rPr>
            <w:noProof/>
          </w:rPr>
          <w:instrText xml:space="preserve"> PAGEREF _Toc256000011 \h </w:instrText>
        </w:r>
        <w:r>
          <w:rPr>
            <w:noProof/>
          </w:rPr>
        </w:r>
        <w:r>
          <w:rPr>
            <w:noProof/>
          </w:rPr>
          <w:fldChar w:fldCharType="separate"/>
        </w:r>
        <w:r w:rsidR="001C4D27">
          <w:rPr>
            <w:noProof/>
          </w:rPr>
          <w:t>13</w:t>
        </w:r>
        <w:r>
          <w:rPr>
            <w:noProof/>
          </w:rPr>
          <w:fldChar w:fldCharType="end"/>
        </w:r>
      </w:hyperlink>
    </w:p>
    <w:p w14:paraId="28AD0B18" w14:textId="649834CC" w:rsidR="00FE329F" w:rsidRDefault="00FB3DCA">
      <w:pPr>
        <w:pStyle w:val="TDC20"/>
        <w:rPr>
          <w:rFonts w:asciiTheme="minorHAnsi" w:hAnsiTheme="minorHAnsi"/>
          <w:noProof/>
          <w:sz w:val="22"/>
        </w:rPr>
      </w:pPr>
      <w:hyperlink w:anchor="_Toc256000012" w:history="1">
        <w:r>
          <w:rPr>
            <w:rStyle w:val="Hipervnculo"/>
            <w:noProof/>
            <w:lang w:val="eu-ES"/>
          </w:rPr>
          <w:t>12.- Errekurtso araubidea</w:t>
        </w:r>
        <w:r>
          <w:rPr>
            <w:noProof/>
          </w:rPr>
          <w:tab/>
        </w:r>
        <w:r>
          <w:rPr>
            <w:noProof/>
          </w:rPr>
          <w:fldChar w:fldCharType="begin"/>
        </w:r>
        <w:r>
          <w:rPr>
            <w:noProof/>
          </w:rPr>
          <w:instrText xml:space="preserve"> PAGEREF _Toc256000012 \h </w:instrText>
        </w:r>
        <w:r>
          <w:rPr>
            <w:noProof/>
          </w:rPr>
        </w:r>
        <w:r>
          <w:rPr>
            <w:noProof/>
          </w:rPr>
          <w:fldChar w:fldCharType="separate"/>
        </w:r>
        <w:r w:rsidR="001C4D27">
          <w:rPr>
            <w:noProof/>
          </w:rPr>
          <w:t>14</w:t>
        </w:r>
        <w:r>
          <w:rPr>
            <w:noProof/>
          </w:rPr>
          <w:fldChar w:fldCharType="end"/>
        </w:r>
      </w:hyperlink>
    </w:p>
    <w:p w14:paraId="118F729C" w14:textId="2B70BC8C" w:rsidR="00FE329F" w:rsidRDefault="00FB3DCA">
      <w:pPr>
        <w:pStyle w:val="TDC10"/>
        <w:rPr>
          <w:rFonts w:asciiTheme="minorHAnsi" w:hAnsiTheme="minorHAnsi"/>
          <w:sz w:val="22"/>
        </w:rPr>
      </w:pPr>
      <w:hyperlink w:anchor="_Toc256000013" w:history="1">
        <w:r>
          <w:rPr>
            <w:rStyle w:val="Hipervnculo"/>
          </w:rPr>
          <w:t>II. KAPITULUA - KONTRATAZIOA</w:t>
        </w:r>
        <w:r>
          <w:tab/>
        </w:r>
        <w:r>
          <w:fldChar w:fldCharType="begin"/>
        </w:r>
        <w:r>
          <w:instrText xml:space="preserve"> PAGEREF _Toc256000013 \h </w:instrText>
        </w:r>
        <w:r>
          <w:fldChar w:fldCharType="separate"/>
        </w:r>
        <w:r w:rsidR="001C4D27">
          <w:t>14</w:t>
        </w:r>
        <w:r>
          <w:fldChar w:fldCharType="end"/>
        </w:r>
      </w:hyperlink>
    </w:p>
    <w:p w14:paraId="472C8ACF" w14:textId="7C039294" w:rsidR="00FE329F" w:rsidRDefault="00FB3DCA">
      <w:pPr>
        <w:pStyle w:val="TDC20"/>
        <w:rPr>
          <w:rFonts w:asciiTheme="minorHAnsi" w:hAnsiTheme="minorHAnsi"/>
          <w:noProof/>
          <w:sz w:val="22"/>
        </w:rPr>
      </w:pPr>
      <w:hyperlink w:anchor="_Toc256000014" w:history="1">
        <w:r>
          <w:rPr>
            <w:rStyle w:val="Hipervnculo"/>
            <w:noProof/>
            <w:lang w:val="eu-ES"/>
          </w:rPr>
          <w:t>13.- Espediente mota eta lizitazio modua</w:t>
        </w:r>
        <w:r>
          <w:rPr>
            <w:noProof/>
          </w:rPr>
          <w:tab/>
        </w:r>
        <w:r>
          <w:rPr>
            <w:noProof/>
          </w:rPr>
          <w:fldChar w:fldCharType="begin"/>
        </w:r>
        <w:r>
          <w:rPr>
            <w:noProof/>
          </w:rPr>
          <w:instrText xml:space="preserve"> PAGEREF _Toc256000014 \h </w:instrText>
        </w:r>
        <w:r>
          <w:rPr>
            <w:noProof/>
          </w:rPr>
        </w:r>
        <w:r>
          <w:rPr>
            <w:noProof/>
          </w:rPr>
          <w:fldChar w:fldCharType="separate"/>
        </w:r>
        <w:r w:rsidR="001C4D27">
          <w:rPr>
            <w:noProof/>
          </w:rPr>
          <w:t>14</w:t>
        </w:r>
        <w:r>
          <w:rPr>
            <w:noProof/>
          </w:rPr>
          <w:fldChar w:fldCharType="end"/>
        </w:r>
      </w:hyperlink>
    </w:p>
    <w:p w14:paraId="12D613A0" w14:textId="64842601" w:rsidR="00FE329F" w:rsidRDefault="00FB3DCA">
      <w:pPr>
        <w:pStyle w:val="TDC20"/>
        <w:rPr>
          <w:rFonts w:asciiTheme="minorHAnsi" w:hAnsiTheme="minorHAnsi"/>
          <w:noProof/>
          <w:sz w:val="22"/>
        </w:rPr>
      </w:pPr>
      <w:hyperlink w:anchor="_Toc256000015" w:history="1">
        <w:r>
          <w:rPr>
            <w:rStyle w:val="Hipervnculo"/>
            <w:noProof/>
            <w:lang w:val="eu-ES"/>
          </w:rPr>
          <w:t>14.- Pertsona natural edo juridiko lizitatzaileak</w:t>
        </w:r>
        <w:r>
          <w:rPr>
            <w:noProof/>
          </w:rPr>
          <w:tab/>
        </w:r>
        <w:r>
          <w:rPr>
            <w:noProof/>
          </w:rPr>
          <w:fldChar w:fldCharType="begin"/>
        </w:r>
        <w:r>
          <w:rPr>
            <w:noProof/>
          </w:rPr>
          <w:instrText xml:space="preserve"> PAGEREF _Toc256000015 \h </w:instrText>
        </w:r>
        <w:r>
          <w:rPr>
            <w:noProof/>
          </w:rPr>
        </w:r>
        <w:r>
          <w:rPr>
            <w:noProof/>
          </w:rPr>
          <w:fldChar w:fldCharType="separate"/>
        </w:r>
        <w:r w:rsidR="001C4D27">
          <w:rPr>
            <w:noProof/>
          </w:rPr>
          <w:t>14</w:t>
        </w:r>
        <w:r>
          <w:rPr>
            <w:noProof/>
          </w:rPr>
          <w:fldChar w:fldCharType="end"/>
        </w:r>
      </w:hyperlink>
    </w:p>
    <w:p w14:paraId="39BB8E3C" w14:textId="0EE3A10D" w:rsidR="00FE329F" w:rsidRDefault="00FB3DCA">
      <w:pPr>
        <w:pStyle w:val="TDC20"/>
        <w:rPr>
          <w:rFonts w:asciiTheme="minorHAnsi" w:hAnsiTheme="minorHAnsi"/>
          <w:noProof/>
          <w:sz w:val="22"/>
        </w:rPr>
      </w:pPr>
      <w:hyperlink w:anchor="_Toc256000016" w:history="1">
        <w:r>
          <w:rPr>
            <w:rStyle w:val="Hipervnculo"/>
            <w:noProof/>
            <w:lang w:val="eu-ES"/>
          </w:rPr>
          <w:t>15.- Proposamenak aurkeztea</w:t>
        </w:r>
        <w:r>
          <w:rPr>
            <w:noProof/>
          </w:rPr>
          <w:tab/>
        </w:r>
        <w:r>
          <w:rPr>
            <w:noProof/>
          </w:rPr>
          <w:fldChar w:fldCharType="begin"/>
        </w:r>
        <w:r>
          <w:rPr>
            <w:noProof/>
          </w:rPr>
          <w:instrText xml:space="preserve"> PAGEREF _Toc256000016 \h </w:instrText>
        </w:r>
        <w:r>
          <w:rPr>
            <w:noProof/>
          </w:rPr>
        </w:r>
        <w:r>
          <w:rPr>
            <w:noProof/>
          </w:rPr>
          <w:fldChar w:fldCharType="separate"/>
        </w:r>
        <w:r w:rsidR="001C4D27">
          <w:rPr>
            <w:noProof/>
          </w:rPr>
          <w:t>15</w:t>
        </w:r>
        <w:r>
          <w:rPr>
            <w:noProof/>
          </w:rPr>
          <w:fldChar w:fldCharType="end"/>
        </w:r>
      </w:hyperlink>
    </w:p>
    <w:p w14:paraId="6B4C549C" w14:textId="53B3CF92" w:rsidR="00FE329F" w:rsidRDefault="00FB3DCA">
      <w:pPr>
        <w:pStyle w:val="TDC20"/>
        <w:rPr>
          <w:rFonts w:asciiTheme="minorHAnsi" w:hAnsiTheme="minorHAnsi"/>
          <w:noProof/>
          <w:sz w:val="22"/>
        </w:rPr>
      </w:pPr>
      <w:hyperlink w:anchor="_Toc256000017" w:history="1">
        <w:r>
          <w:rPr>
            <w:rStyle w:val="Hipervnculo"/>
            <w:noProof/>
            <w:lang w:val="eu-ES"/>
          </w:rPr>
          <w:t>16.- Lizitatzaileei informazioa ematea</w:t>
        </w:r>
        <w:r>
          <w:rPr>
            <w:noProof/>
          </w:rPr>
          <w:tab/>
        </w:r>
        <w:r>
          <w:rPr>
            <w:noProof/>
          </w:rPr>
          <w:fldChar w:fldCharType="begin"/>
        </w:r>
        <w:r>
          <w:rPr>
            <w:noProof/>
          </w:rPr>
          <w:instrText xml:space="preserve"> PAGEREF _Toc256000017 \h </w:instrText>
        </w:r>
        <w:r>
          <w:rPr>
            <w:noProof/>
          </w:rPr>
        </w:r>
        <w:r>
          <w:rPr>
            <w:noProof/>
          </w:rPr>
          <w:fldChar w:fldCharType="separate"/>
        </w:r>
        <w:r w:rsidR="001C4D27">
          <w:rPr>
            <w:noProof/>
          </w:rPr>
          <w:t>15</w:t>
        </w:r>
        <w:r>
          <w:rPr>
            <w:noProof/>
          </w:rPr>
          <w:fldChar w:fldCharType="end"/>
        </w:r>
      </w:hyperlink>
    </w:p>
    <w:p w14:paraId="6A56C314" w14:textId="289B814F" w:rsidR="00FE329F" w:rsidRDefault="00FB3DCA">
      <w:pPr>
        <w:pStyle w:val="TDC20"/>
        <w:rPr>
          <w:rFonts w:asciiTheme="minorHAnsi" w:hAnsiTheme="minorHAnsi"/>
          <w:noProof/>
          <w:sz w:val="22"/>
        </w:rPr>
      </w:pPr>
      <w:hyperlink w:anchor="_Toc256000018" w:history="1">
        <w:r>
          <w:rPr>
            <w:rStyle w:val="Hipervnculo"/>
            <w:noProof/>
            <w:lang w:val="eu-ES"/>
          </w:rPr>
          <w:t>17.- Proposamenen edukia</w:t>
        </w:r>
        <w:r>
          <w:rPr>
            <w:noProof/>
          </w:rPr>
          <w:tab/>
        </w:r>
        <w:r>
          <w:rPr>
            <w:noProof/>
          </w:rPr>
          <w:fldChar w:fldCharType="begin"/>
        </w:r>
        <w:r>
          <w:rPr>
            <w:noProof/>
          </w:rPr>
          <w:instrText xml:space="preserve"> PAGEREF _Toc256000018 \h </w:instrText>
        </w:r>
        <w:r>
          <w:rPr>
            <w:noProof/>
          </w:rPr>
        </w:r>
        <w:r>
          <w:rPr>
            <w:noProof/>
          </w:rPr>
          <w:fldChar w:fldCharType="separate"/>
        </w:r>
        <w:r w:rsidR="001C4D27">
          <w:rPr>
            <w:noProof/>
          </w:rPr>
          <w:t>15</w:t>
        </w:r>
        <w:r>
          <w:rPr>
            <w:noProof/>
          </w:rPr>
          <w:fldChar w:fldCharType="end"/>
        </w:r>
      </w:hyperlink>
    </w:p>
    <w:p w14:paraId="1D86D160" w14:textId="1F8121EA" w:rsidR="00FE329F" w:rsidRDefault="00FB3DCA">
      <w:pPr>
        <w:pStyle w:val="TDC20"/>
        <w:rPr>
          <w:rFonts w:asciiTheme="minorHAnsi" w:hAnsiTheme="minorHAnsi"/>
          <w:noProof/>
          <w:sz w:val="22"/>
        </w:rPr>
      </w:pPr>
      <w:hyperlink w:anchor="_Toc256000019" w:history="1">
        <w:r>
          <w:rPr>
            <w:rStyle w:val="Hipervnculo"/>
            <w:noProof/>
            <w:lang w:val="eu-ES"/>
          </w:rPr>
          <w:t>18.- BAT zk.ko artxibo elektronikoa: “BALIO IRIZPIDEEN BITARTEZ BALORATU BEHARREKO DOKUMENTAZIOA” (BAT zk.ko artxiboa dagoenean bakarrik)</w:t>
        </w:r>
        <w:r>
          <w:rPr>
            <w:noProof/>
          </w:rPr>
          <w:tab/>
        </w:r>
        <w:r>
          <w:rPr>
            <w:noProof/>
          </w:rPr>
          <w:fldChar w:fldCharType="begin"/>
        </w:r>
        <w:r>
          <w:rPr>
            <w:noProof/>
          </w:rPr>
          <w:instrText xml:space="preserve"> PAGEREF _Toc256000019 \h </w:instrText>
        </w:r>
        <w:r>
          <w:rPr>
            <w:noProof/>
          </w:rPr>
        </w:r>
        <w:r>
          <w:rPr>
            <w:noProof/>
          </w:rPr>
          <w:fldChar w:fldCharType="separate"/>
        </w:r>
        <w:r w:rsidR="001C4D27">
          <w:rPr>
            <w:noProof/>
          </w:rPr>
          <w:t>15</w:t>
        </w:r>
        <w:r>
          <w:rPr>
            <w:noProof/>
          </w:rPr>
          <w:fldChar w:fldCharType="end"/>
        </w:r>
      </w:hyperlink>
    </w:p>
    <w:p w14:paraId="581B140F" w14:textId="54A36B35" w:rsidR="00FE329F" w:rsidRDefault="00FB3DCA">
      <w:pPr>
        <w:pStyle w:val="TDC20"/>
        <w:rPr>
          <w:rFonts w:asciiTheme="minorHAnsi" w:hAnsiTheme="minorHAnsi"/>
          <w:noProof/>
          <w:sz w:val="22"/>
        </w:rPr>
      </w:pPr>
      <w:hyperlink w:anchor="_Toc256000020" w:history="1">
        <w:r>
          <w:rPr>
            <w:rStyle w:val="Hipervnculo"/>
            <w:noProof/>
            <w:lang w:val="eu-ES"/>
          </w:rPr>
          <w:t>19.- BI zk.ko artxibo elektronikoa: “FORMULEN APLIKAZIOAREN BITARTEZ EBALUATZEKO ESKAINTZA EKONOMIKOA ETA DOKUMENTAZIOA” (BAT zk.ko artxiborik ez dagoenean, artxibo BAKARRA izango da)</w:t>
        </w:r>
        <w:r>
          <w:rPr>
            <w:noProof/>
          </w:rPr>
          <w:tab/>
        </w:r>
        <w:r>
          <w:rPr>
            <w:noProof/>
          </w:rPr>
          <w:fldChar w:fldCharType="begin"/>
        </w:r>
        <w:r>
          <w:rPr>
            <w:noProof/>
          </w:rPr>
          <w:instrText xml:space="preserve"> PAGEREF _Toc256000020 \h </w:instrText>
        </w:r>
        <w:r>
          <w:rPr>
            <w:noProof/>
          </w:rPr>
        </w:r>
        <w:r>
          <w:rPr>
            <w:noProof/>
          </w:rPr>
          <w:fldChar w:fldCharType="separate"/>
        </w:r>
        <w:r w:rsidR="001C4D27">
          <w:rPr>
            <w:noProof/>
          </w:rPr>
          <w:t>16</w:t>
        </w:r>
        <w:r>
          <w:rPr>
            <w:noProof/>
          </w:rPr>
          <w:fldChar w:fldCharType="end"/>
        </w:r>
      </w:hyperlink>
    </w:p>
    <w:p w14:paraId="21DD6888" w14:textId="49C8C5A3" w:rsidR="00FE329F" w:rsidRDefault="00FB3DCA">
      <w:pPr>
        <w:pStyle w:val="TDC20"/>
        <w:rPr>
          <w:rFonts w:asciiTheme="minorHAnsi" w:hAnsiTheme="minorHAnsi"/>
          <w:noProof/>
          <w:sz w:val="22"/>
        </w:rPr>
      </w:pPr>
      <w:hyperlink w:anchor="_Toc256000021" w:history="1">
        <w:r>
          <w:rPr>
            <w:rStyle w:val="Hipervnculo"/>
            <w:noProof/>
            <w:lang w:val="eu-ES"/>
          </w:rPr>
          <w:t>20.- Aldaerak onartzea</w:t>
        </w:r>
        <w:r>
          <w:rPr>
            <w:noProof/>
          </w:rPr>
          <w:tab/>
        </w:r>
        <w:r>
          <w:rPr>
            <w:noProof/>
          </w:rPr>
          <w:fldChar w:fldCharType="begin"/>
        </w:r>
        <w:r>
          <w:rPr>
            <w:noProof/>
          </w:rPr>
          <w:instrText xml:space="preserve"> PAGEREF _Toc256000021 \h </w:instrText>
        </w:r>
        <w:r>
          <w:rPr>
            <w:noProof/>
          </w:rPr>
        </w:r>
        <w:r>
          <w:rPr>
            <w:noProof/>
          </w:rPr>
          <w:fldChar w:fldCharType="separate"/>
        </w:r>
        <w:r w:rsidR="001C4D27">
          <w:rPr>
            <w:noProof/>
          </w:rPr>
          <w:t>17</w:t>
        </w:r>
        <w:r>
          <w:rPr>
            <w:noProof/>
          </w:rPr>
          <w:fldChar w:fldCharType="end"/>
        </w:r>
      </w:hyperlink>
    </w:p>
    <w:p w14:paraId="45FFDE28" w14:textId="41C9C2A3" w:rsidR="00FE329F" w:rsidRDefault="00FB3DCA">
      <w:pPr>
        <w:pStyle w:val="TDC20"/>
        <w:rPr>
          <w:rFonts w:asciiTheme="minorHAnsi" w:hAnsiTheme="minorHAnsi"/>
          <w:noProof/>
          <w:sz w:val="22"/>
        </w:rPr>
      </w:pPr>
      <w:hyperlink w:anchor="_Toc256000022" w:history="1">
        <w:r>
          <w:rPr>
            <w:rStyle w:val="Hipervnculo"/>
            <w:noProof/>
            <w:lang w:val="eu-ES"/>
          </w:rPr>
          <w:t>21.- Proposamenak aurkeztearen ondorioak</w:t>
        </w:r>
        <w:r>
          <w:rPr>
            <w:noProof/>
          </w:rPr>
          <w:tab/>
        </w:r>
        <w:r>
          <w:rPr>
            <w:noProof/>
          </w:rPr>
          <w:fldChar w:fldCharType="begin"/>
        </w:r>
        <w:r>
          <w:rPr>
            <w:noProof/>
          </w:rPr>
          <w:instrText xml:space="preserve"> PAGEREF _Toc256000022 \h </w:instrText>
        </w:r>
        <w:r>
          <w:rPr>
            <w:noProof/>
          </w:rPr>
        </w:r>
        <w:r>
          <w:rPr>
            <w:noProof/>
          </w:rPr>
          <w:fldChar w:fldCharType="separate"/>
        </w:r>
        <w:r w:rsidR="001C4D27">
          <w:rPr>
            <w:noProof/>
          </w:rPr>
          <w:t>17</w:t>
        </w:r>
        <w:r>
          <w:rPr>
            <w:noProof/>
          </w:rPr>
          <w:fldChar w:fldCharType="end"/>
        </w:r>
      </w:hyperlink>
    </w:p>
    <w:p w14:paraId="03FA7994" w14:textId="204ED71B" w:rsidR="00FE329F" w:rsidRDefault="00FB3DCA">
      <w:pPr>
        <w:pStyle w:val="TDC20"/>
        <w:rPr>
          <w:rFonts w:asciiTheme="minorHAnsi" w:hAnsiTheme="minorHAnsi"/>
          <w:noProof/>
          <w:sz w:val="22"/>
        </w:rPr>
      </w:pPr>
      <w:hyperlink w:anchor="_Toc256000023" w:history="1">
        <w:r>
          <w:rPr>
            <w:rStyle w:val="Hipervnculo"/>
            <w:noProof/>
            <w:lang w:val="eu-ES"/>
          </w:rPr>
          <w:t>22.- Kontratazio mahaia</w:t>
        </w:r>
        <w:r>
          <w:rPr>
            <w:noProof/>
          </w:rPr>
          <w:tab/>
        </w:r>
        <w:r>
          <w:rPr>
            <w:noProof/>
          </w:rPr>
          <w:fldChar w:fldCharType="begin"/>
        </w:r>
        <w:r>
          <w:rPr>
            <w:noProof/>
          </w:rPr>
          <w:instrText xml:space="preserve"> PAGEREF _Toc256000023 \h </w:instrText>
        </w:r>
        <w:r>
          <w:rPr>
            <w:noProof/>
          </w:rPr>
        </w:r>
        <w:r>
          <w:rPr>
            <w:noProof/>
          </w:rPr>
          <w:fldChar w:fldCharType="separate"/>
        </w:r>
        <w:r w:rsidR="001C4D27">
          <w:rPr>
            <w:noProof/>
          </w:rPr>
          <w:t>18</w:t>
        </w:r>
        <w:r>
          <w:rPr>
            <w:noProof/>
          </w:rPr>
          <w:fldChar w:fldCharType="end"/>
        </w:r>
      </w:hyperlink>
    </w:p>
    <w:p w14:paraId="3B16DC76" w14:textId="6A5A54D9" w:rsidR="00FE329F" w:rsidRDefault="00FB3DCA">
      <w:pPr>
        <w:pStyle w:val="TDC20"/>
        <w:rPr>
          <w:rFonts w:asciiTheme="minorHAnsi" w:hAnsiTheme="minorHAnsi"/>
          <w:noProof/>
          <w:sz w:val="22"/>
        </w:rPr>
      </w:pPr>
      <w:hyperlink w:anchor="_Toc256000024" w:history="1">
        <w:r>
          <w:rPr>
            <w:rStyle w:val="Hipervnculo"/>
            <w:noProof/>
            <w:lang w:val="eu-ES"/>
          </w:rPr>
          <w:t>23.- Eskaintzak irekitzea eta aztertzea</w:t>
        </w:r>
        <w:r>
          <w:rPr>
            <w:noProof/>
          </w:rPr>
          <w:tab/>
        </w:r>
        <w:r>
          <w:rPr>
            <w:noProof/>
          </w:rPr>
          <w:fldChar w:fldCharType="begin"/>
        </w:r>
        <w:r>
          <w:rPr>
            <w:noProof/>
          </w:rPr>
          <w:instrText xml:space="preserve"> PAGEREF _Toc256000024 \h </w:instrText>
        </w:r>
        <w:r>
          <w:rPr>
            <w:noProof/>
          </w:rPr>
        </w:r>
        <w:r>
          <w:rPr>
            <w:noProof/>
          </w:rPr>
          <w:fldChar w:fldCharType="separate"/>
        </w:r>
        <w:r w:rsidR="001C4D27">
          <w:rPr>
            <w:noProof/>
          </w:rPr>
          <w:t>18</w:t>
        </w:r>
        <w:r>
          <w:rPr>
            <w:noProof/>
          </w:rPr>
          <w:fldChar w:fldCharType="end"/>
        </w:r>
      </w:hyperlink>
    </w:p>
    <w:p w14:paraId="77146F75" w14:textId="6CAB4503" w:rsidR="00FE329F" w:rsidRDefault="00FB3DCA">
      <w:pPr>
        <w:pStyle w:val="TDC30"/>
        <w:rPr>
          <w:rFonts w:asciiTheme="minorHAnsi" w:hAnsiTheme="minorHAnsi"/>
          <w:noProof/>
          <w:sz w:val="22"/>
        </w:rPr>
      </w:pPr>
      <w:hyperlink w:anchor="_Toc256000025" w:history="1">
        <w:r>
          <w:rPr>
            <w:rStyle w:val="Hipervnculo"/>
            <w:noProof/>
          </w:rPr>
          <w:t>23.1.- BAT zenbakiko artxibo elektronikoak irekitzea eta aztertzea (bakarrik BAT zenbakiko artxibo elektronikoa dagoenean)</w:t>
        </w:r>
        <w:r>
          <w:rPr>
            <w:noProof/>
          </w:rPr>
          <w:tab/>
        </w:r>
        <w:r>
          <w:rPr>
            <w:noProof/>
          </w:rPr>
          <w:fldChar w:fldCharType="begin"/>
        </w:r>
        <w:r>
          <w:rPr>
            <w:noProof/>
          </w:rPr>
          <w:instrText xml:space="preserve"> PAGEREF _Toc256000025 \h </w:instrText>
        </w:r>
        <w:r>
          <w:rPr>
            <w:noProof/>
          </w:rPr>
        </w:r>
        <w:r>
          <w:rPr>
            <w:noProof/>
          </w:rPr>
          <w:fldChar w:fldCharType="separate"/>
        </w:r>
        <w:r w:rsidR="001C4D27">
          <w:rPr>
            <w:noProof/>
          </w:rPr>
          <w:t>18</w:t>
        </w:r>
        <w:r>
          <w:rPr>
            <w:noProof/>
          </w:rPr>
          <w:fldChar w:fldCharType="end"/>
        </w:r>
      </w:hyperlink>
    </w:p>
    <w:p w14:paraId="6604DE7A" w14:textId="50A1F9FF" w:rsidR="00FE329F" w:rsidRDefault="00FB3DCA">
      <w:pPr>
        <w:pStyle w:val="TDC30"/>
        <w:rPr>
          <w:rFonts w:asciiTheme="minorHAnsi" w:hAnsiTheme="minorHAnsi"/>
          <w:noProof/>
          <w:sz w:val="22"/>
        </w:rPr>
      </w:pPr>
      <w:hyperlink w:anchor="_Toc256000026" w:history="1">
        <w:r>
          <w:rPr>
            <w:rStyle w:val="Hipervnculo"/>
            <w:noProof/>
          </w:rPr>
          <w:t>23.2.- BI zenbakiko artxibo elektronikoak irekitzea eta aztertzea</w:t>
        </w:r>
        <w:r>
          <w:rPr>
            <w:noProof/>
          </w:rPr>
          <w:tab/>
        </w:r>
        <w:r>
          <w:rPr>
            <w:noProof/>
          </w:rPr>
          <w:fldChar w:fldCharType="begin"/>
        </w:r>
        <w:r>
          <w:rPr>
            <w:noProof/>
          </w:rPr>
          <w:instrText xml:space="preserve"> PAGEREF _Toc256000026 \h </w:instrText>
        </w:r>
        <w:r>
          <w:rPr>
            <w:noProof/>
          </w:rPr>
        </w:r>
        <w:r>
          <w:rPr>
            <w:noProof/>
          </w:rPr>
          <w:fldChar w:fldCharType="separate"/>
        </w:r>
        <w:r w:rsidR="001C4D27">
          <w:rPr>
            <w:noProof/>
          </w:rPr>
          <w:t>18</w:t>
        </w:r>
        <w:r>
          <w:rPr>
            <w:noProof/>
          </w:rPr>
          <w:fldChar w:fldCharType="end"/>
        </w:r>
      </w:hyperlink>
    </w:p>
    <w:p w14:paraId="63D7DBA4" w14:textId="7AE33B84" w:rsidR="00FE329F" w:rsidRDefault="00FB3DCA">
      <w:pPr>
        <w:pStyle w:val="TDC30"/>
        <w:rPr>
          <w:rFonts w:asciiTheme="minorHAnsi" w:hAnsiTheme="minorHAnsi"/>
          <w:noProof/>
          <w:sz w:val="22"/>
        </w:rPr>
      </w:pPr>
      <w:hyperlink w:anchor="_Toc256000027" w:history="1">
        <w:r>
          <w:rPr>
            <w:rStyle w:val="Hipervnculo"/>
            <w:noProof/>
          </w:rPr>
          <w:t>23.3.- Kontratazio mahaiaren aktak</w:t>
        </w:r>
        <w:r>
          <w:rPr>
            <w:noProof/>
          </w:rPr>
          <w:tab/>
        </w:r>
        <w:r>
          <w:rPr>
            <w:noProof/>
          </w:rPr>
          <w:fldChar w:fldCharType="begin"/>
        </w:r>
        <w:r>
          <w:rPr>
            <w:noProof/>
          </w:rPr>
          <w:instrText xml:space="preserve"> PAGEREF _Toc256000027 \h </w:instrText>
        </w:r>
        <w:r>
          <w:rPr>
            <w:noProof/>
          </w:rPr>
        </w:r>
        <w:r>
          <w:rPr>
            <w:noProof/>
          </w:rPr>
          <w:fldChar w:fldCharType="separate"/>
        </w:r>
        <w:r w:rsidR="001C4D27">
          <w:rPr>
            <w:noProof/>
          </w:rPr>
          <w:t>19</w:t>
        </w:r>
        <w:r>
          <w:rPr>
            <w:noProof/>
          </w:rPr>
          <w:fldChar w:fldCharType="end"/>
        </w:r>
      </w:hyperlink>
    </w:p>
    <w:p w14:paraId="6B11FCF0" w14:textId="0443DC51" w:rsidR="00FE329F" w:rsidRDefault="00FB3DCA">
      <w:pPr>
        <w:pStyle w:val="TDC20"/>
        <w:rPr>
          <w:rFonts w:asciiTheme="minorHAnsi" w:hAnsiTheme="minorHAnsi"/>
          <w:noProof/>
          <w:sz w:val="22"/>
        </w:rPr>
      </w:pPr>
      <w:hyperlink w:anchor="_Toc256000028" w:history="1">
        <w:r>
          <w:rPr>
            <w:rStyle w:val="Hipervnculo"/>
            <w:noProof/>
            <w:lang w:val="eu-ES"/>
          </w:rPr>
          <w:t>24.- Balio irizpideen bidez kalifikatu daitezkeen adjudikazio irizpideen balorazio txostena eta kontratazio mahaiaren egintzen emaitza argitaratzea, eta lizitatzaile ukituei jakinaraztea</w:t>
        </w:r>
        <w:r>
          <w:rPr>
            <w:noProof/>
          </w:rPr>
          <w:tab/>
        </w:r>
        <w:r>
          <w:rPr>
            <w:noProof/>
          </w:rPr>
          <w:fldChar w:fldCharType="begin"/>
        </w:r>
        <w:r>
          <w:rPr>
            <w:noProof/>
          </w:rPr>
          <w:instrText xml:space="preserve"> PAGEREF _Toc256000028 \h </w:instrText>
        </w:r>
        <w:r>
          <w:rPr>
            <w:noProof/>
          </w:rPr>
        </w:r>
        <w:r>
          <w:rPr>
            <w:noProof/>
          </w:rPr>
          <w:fldChar w:fldCharType="separate"/>
        </w:r>
        <w:r w:rsidR="001C4D27">
          <w:rPr>
            <w:noProof/>
          </w:rPr>
          <w:t>19</w:t>
        </w:r>
        <w:r>
          <w:rPr>
            <w:noProof/>
          </w:rPr>
          <w:fldChar w:fldCharType="end"/>
        </w:r>
      </w:hyperlink>
    </w:p>
    <w:p w14:paraId="2C2185A4" w14:textId="003169D2" w:rsidR="00FE329F" w:rsidRDefault="00FB3DCA">
      <w:pPr>
        <w:pStyle w:val="TDC20"/>
        <w:rPr>
          <w:rFonts w:asciiTheme="minorHAnsi" w:hAnsiTheme="minorHAnsi"/>
          <w:noProof/>
          <w:sz w:val="22"/>
        </w:rPr>
      </w:pPr>
      <w:hyperlink w:anchor="_Toc256000029" w:history="1">
        <w:r>
          <w:rPr>
            <w:rStyle w:val="Hipervnculo"/>
            <w:noProof/>
            <w:lang w:val="eu-ES"/>
          </w:rPr>
          <w:t>25.- Adjudikazio irizpideak</w:t>
        </w:r>
        <w:r>
          <w:rPr>
            <w:noProof/>
          </w:rPr>
          <w:tab/>
        </w:r>
        <w:r>
          <w:rPr>
            <w:noProof/>
          </w:rPr>
          <w:fldChar w:fldCharType="begin"/>
        </w:r>
        <w:r>
          <w:rPr>
            <w:noProof/>
          </w:rPr>
          <w:instrText xml:space="preserve"> PAGEREF _Toc256000029 \h </w:instrText>
        </w:r>
        <w:r>
          <w:rPr>
            <w:noProof/>
          </w:rPr>
        </w:r>
        <w:r>
          <w:rPr>
            <w:noProof/>
          </w:rPr>
          <w:fldChar w:fldCharType="separate"/>
        </w:r>
        <w:r w:rsidR="001C4D27">
          <w:rPr>
            <w:noProof/>
          </w:rPr>
          <w:t>19</w:t>
        </w:r>
        <w:r>
          <w:rPr>
            <w:noProof/>
          </w:rPr>
          <w:fldChar w:fldCharType="end"/>
        </w:r>
      </w:hyperlink>
    </w:p>
    <w:p w14:paraId="1D10A133" w14:textId="429392A0" w:rsidR="00FE329F" w:rsidRDefault="00FB3DCA">
      <w:pPr>
        <w:pStyle w:val="TDC20"/>
        <w:rPr>
          <w:rFonts w:asciiTheme="minorHAnsi" w:hAnsiTheme="minorHAnsi"/>
          <w:noProof/>
          <w:sz w:val="22"/>
        </w:rPr>
      </w:pPr>
      <w:hyperlink w:anchor="_Toc256000030" w:history="1">
        <w:r>
          <w:rPr>
            <w:rStyle w:val="Hipervnculo"/>
            <w:noProof/>
            <w:lang w:val="eu-ES"/>
          </w:rPr>
          <w:t>26.- Eskaintzak baloratzea</w:t>
        </w:r>
        <w:r>
          <w:rPr>
            <w:noProof/>
          </w:rPr>
          <w:tab/>
        </w:r>
        <w:r>
          <w:rPr>
            <w:noProof/>
          </w:rPr>
          <w:fldChar w:fldCharType="begin"/>
        </w:r>
        <w:r>
          <w:rPr>
            <w:noProof/>
          </w:rPr>
          <w:instrText xml:space="preserve"> PAGEREF _Toc256000030 \h </w:instrText>
        </w:r>
        <w:r>
          <w:rPr>
            <w:noProof/>
          </w:rPr>
        </w:r>
        <w:r>
          <w:rPr>
            <w:noProof/>
          </w:rPr>
          <w:fldChar w:fldCharType="separate"/>
        </w:r>
        <w:r w:rsidR="001C4D27">
          <w:rPr>
            <w:noProof/>
          </w:rPr>
          <w:t>19</w:t>
        </w:r>
        <w:r>
          <w:rPr>
            <w:noProof/>
          </w:rPr>
          <w:fldChar w:fldCharType="end"/>
        </w:r>
      </w:hyperlink>
    </w:p>
    <w:p w14:paraId="2204D2FB" w14:textId="4F355801" w:rsidR="00FE329F" w:rsidRDefault="00FB3DCA">
      <w:pPr>
        <w:pStyle w:val="TDC20"/>
        <w:rPr>
          <w:rFonts w:asciiTheme="minorHAnsi" w:hAnsiTheme="minorHAnsi"/>
          <w:noProof/>
          <w:sz w:val="22"/>
        </w:rPr>
      </w:pPr>
      <w:hyperlink w:anchor="_Toc256000031" w:history="1">
        <w:r>
          <w:rPr>
            <w:rStyle w:val="Hipervnculo"/>
            <w:noProof/>
            <w:lang w:val="eu-ES"/>
          </w:rPr>
          <w:t>27.- Eskaintzak argitzea</w:t>
        </w:r>
        <w:r>
          <w:rPr>
            <w:noProof/>
          </w:rPr>
          <w:tab/>
        </w:r>
        <w:r>
          <w:rPr>
            <w:noProof/>
          </w:rPr>
          <w:fldChar w:fldCharType="begin"/>
        </w:r>
        <w:r>
          <w:rPr>
            <w:noProof/>
          </w:rPr>
          <w:instrText xml:space="preserve"> PAGEREF _Toc256000031 \h </w:instrText>
        </w:r>
        <w:r>
          <w:rPr>
            <w:noProof/>
          </w:rPr>
        </w:r>
        <w:r>
          <w:rPr>
            <w:noProof/>
          </w:rPr>
          <w:fldChar w:fldCharType="separate"/>
        </w:r>
        <w:r w:rsidR="001C4D27">
          <w:rPr>
            <w:noProof/>
          </w:rPr>
          <w:t>19</w:t>
        </w:r>
        <w:r>
          <w:rPr>
            <w:noProof/>
          </w:rPr>
          <w:fldChar w:fldCharType="end"/>
        </w:r>
      </w:hyperlink>
    </w:p>
    <w:p w14:paraId="2E1EBC87" w14:textId="126FE135" w:rsidR="00FE329F" w:rsidRDefault="00FB3DCA">
      <w:pPr>
        <w:pStyle w:val="TDC20"/>
        <w:rPr>
          <w:rFonts w:asciiTheme="minorHAnsi" w:hAnsiTheme="minorHAnsi"/>
          <w:noProof/>
          <w:sz w:val="22"/>
        </w:rPr>
      </w:pPr>
      <w:hyperlink w:anchor="_Toc256000032" w:history="1">
        <w:r>
          <w:rPr>
            <w:rStyle w:val="Hipervnculo"/>
            <w:noProof/>
            <w:lang w:val="eu-ES"/>
          </w:rPr>
          <w:t>28.- Balio nabarmenki baxuegiak dituzten eskaintzak</w:t>
        </w:r>
        <w:r>
          <w:rPr>
            <w:noProof/>
          </w:rPr>
          <w:tab/>
        </w:r>
        <w:r>
          <w:rPr>
            <w:noProof/>
          </w:rPr>
          <w:fldChar w:fldCharType="begin"/>
        </w:r>
        <w:r>
          <w:rPr>
            <w:noProof/>
          </w:rPr>
          <w:instrText xml:space="preserve"> PAGEREF _Toc256000032 \h </w:instrText>
        </w:r>
        <w:r>
          <w:rPr>
            <w:noProof/>
          </w:rPr>
        </w:r>
        <w:r>
          <w:rPr>
            <w:noProof/>
          </w:rPr>
          <w:fldChar w:fldCharType="separate"/>
        </w:r>
        <w:r w:rsidR="001C4D27">
          <w:rPr>
            <w:noProof/>
          </w:rPr>
          <w:t>19</w:t>
        </w:r>
        <w:r>
          <w:rPr>
            <w:noProof/>
          </w:rPr>
          <w:fldChar w:fldCharType="end"/>
        </w:r>
      </w:hyperlink>
    </w:p>
    <w:p w14:paraId="6C335C9C" w14:textId="457FD3FB" w:rsidR="00FE329F" w:rsidRDefault="00FB3DCA">
      <w:pPr>
        <w:pStyle w:val="TDC20"/>
        <w:rPr>
          <w:rFonts w:asciiTheme="minorHAnsi" w:hAnsiTheme="minorHAnsi"/>
          <w:noProof/>
          <w:sz w:val="22"/>
        </w:rPr>
      </w:pPr>
      <w:hyperlink w:anchor="_Toc256000033" w:history="1">
        <w:r>
          <w:rPr>
            <w:rStyle w:val="Hipervnculo"/>
            <w:noProof/>
            <w:lang w:val="eu-ES"/>
          </w:rPr>
          <w:t>29.- Prozedurako ondorengotza</w:t>
        </w:r>
        <w:r>
          <w:rPr>
            <w:noProof/>
          </w:rPr>
          <w:tab/>
        </w:r>
        <w:r>
          <w:rPr>
            <w:noProof/>
          </w:rPr>
          <w:fldChar w:fldCharType="begin"/>
        </w:r>
        <w:r>
          <w:rPr>
            <w:noProof/>
          </w:rPr>
          <w:instrText xml:space="preserve"> PAGEREF _Toc256000033 \h </w:instrText>
        </w:r>
        <w:r>
          <w:rPr>
            <w:noProof/>
          </w:rPr>
        </w:r>
        <w:r>
          <w:rPr>
            <w:noProof/>
          </w:rPr>
          <w:fldChar w:fldCharType="separate"/>
        </w:r>
        <w:r w:rsidR="001C4D27">
          <w:rPr>
            <w:noProof/>
          </w:rPr>
          <w:t>20</w:t>
        </w:r>
        <w:r>
          <w:rPr>
            <w:noProof/>
          </w:rPr>
          <w:fldChar w:fldCharType="end"/>
        </w:r>
      </w:hyperlink>
    </w:p>
    <w:p w14:paraId="0974B726" w14:textId="070B0758" w:rsidR="00FE329F" w:rsidRDefault="00FB3DCA">
      <w:pPr>
        <w:pStyle w:val="TDC20"/>
        <w:rPr>
          <w:rFonts w:asciiTheme="minorHAnsi" w:hAnsiTheme="minorHAnsi"/>
          <w:noProof/>
          <w:sz w:val="22"/>
        </w:rPr>
      </w:pPr>
      <w:hyperlink w:anchor="_Toc256000034" w:history="1">
        <w:r>
          <w:rPr>
            <w:rStyle w:val="Hipervnculo"/>
            <w:noProof/>
            <w:lang w:val="eu-ES"/>
          </w:rPr>
          <w:t>30.- Kontratua ez adjudikatzeko edo ez egiteko erabakia eta adjudikazio prozeduran Administrazioak atzera egitea</w:t>
        </w:r>
        <w:r>
          <w:rPr>
            <w:noProof/>
          </w:rPr>
          <w:tab/>
        </w:r>
        <w:r>
          <w:rPr>
            <w:noProof/>
          </w:rPr>
          <w:fldChar w:fldCharType="begin"/>
        </w:r>
        <w:r>
          <w:rPr>
            <w:noProof/>
          </w:rPr>
          <w:instrText xml:space="preserve"> PAGEREF _Toc256000034 \h </w:instrText>
        </w:r>
        <w:r>
          <w:rPr>
            <w:noProof/>
          </w:rPr>
        </w:r>
        <w:r>
          <w:rPr>
            <w:noProof/>
          </w:rPr>
          <w:fldChar w:fldCharType="separate"/>
        </w:r>
        <w:r w:rsidR="001C4D27">
          <w:rPr>
            <w:noProof/>
          </w:rPr>
          <w:t>20</w:t>
        </w:r>
        <w:r>
          <w:rPr>
            <w:noProof/>
          </w:rPr>
          <w:fldChar w:fldCharType="end"/>
        </w:r>
      </w:hyperlink>
    </w:p>
    <w:p w14:paraId="5DA2E4A0" w14:textId="46BAA12C" w:rsidR="00FE329F" w:rsidRDefault="00FB3DCA">
      <w:pPr>
        <w:pStyle w:val="TDC20"/>
        <w:rPr>
          <w:rFonts w:asciiTheme="minorHAnsi" w:hAnsiTheme="minorHAnsi"/>
          <w:noProof/>
          <w:sz w:val="22"/>
        </w:rPr>
      </w:pPr>
      <w:hyperlink w:anchor="_Toc256000035" w:history="1">
        <w:r>
          <w:rPr>
            <w:rStyle w:val="Hipervnculo"/>
            <w:noProof/>
            <w:lang w:val="eu-ES"/>
          </w:rPr>
          <w:t>31.- Adjudikazioa</w:t>
        </w:r>
        <w:r>
          <w:rPr>
            <w:noProof/>
          </w:rPr>
          <w:tab/>
        </w:r>
        <w:r>
          <w:rPr>
            <w:noProof/>
          </w:rPr>
          <w:fldChar w:fldCharType="begin"/>
        </w:r>
        <w:r>
          <w:rPr>
            <w:noProof/>
          </w:rPr>
          <w:instrText xml:space="preserve"> PAGEREF _Toc256000035 \h </w:instrText>
        </w:r>
        <w:r>
          <w:rPr>
            <w:noProof/>
          </w:rPr>
        </w:r>
        <w:r>
          <w:rPr>
            <w:noProof/>
          </w:rPr>
          <w:fldChar w:fldCharType="separate"/>
        </w:r>
        <w:r w:rsidR="001C4D27">
          <w:rPr>
            <w:noProof/>
          </w:rPr>
          <w:t>20</w:t>
        </w:r>
        <w:r>
          <w:rPr>
            <w:noProof/>
          </w:rPr>
          <w:fldChar w:fldCharType="end"/>
        </w:r>
      </w:hyperlink>
    </w:p>
    <w:p w14:paraId="4D29B454" w14:textId="3C75514C" w:rsidR="00FE329F" w:rsidRDefault="00FB3DCA">
      <w:pPr>
        <w:pStyle w:val="TDC30"/>
        <w:rPr>
          <w:rFonts w:asciiTheme="minorHAnsi" w:hAnsiTheme="minorHAnsi"/>
          <w:noProof/>
          <w:sz w:val="22"/>
        </w:rPr>
      </w:pPr>
      <w:hyperlink w:anchor="_Toc256000036" w:history="1">
        <w:r>
          <w:rPr>
            <w:rStyle w:val="Hipervnculo"/>
            <w:noProof/>
          </w:rPr>
          <w:t>31.1.- Eskaintzak sailkatzea, kalitate-prezio erlaziorik oneneko eskaintza aurkeztu duen lizitatzaileak aurretiazko beharkizunen egiaztagiriak aurkeztea eta adjudikazio proposamena egitea</w:t>
        </w:r>
        <w:r>
          <w:rPr>
            <w:noProof/>
          </w:rPr>
          <w:tab/>
        </w:r>
        <w:r>
          <w:rPr>
            <w:noProof/>
          </w:rPr>
          <w:fldChar w:fldCharType="begin"/>
        </w:r>
        <w:r>
          <w:rPr>
            <w:noProof/>
          </w:rPr>
          <w:instrText xml:space="preserve"> PAGEREF _Toc256000036 \h </w:instrText>
        </w:r>
        <w:r>
          <w:rPr>
            <w:noProof/>
          </w:rPr>
        </w:r>
        <w:r>
          <w:rPr>
            <w:noProof/>
          </w:rPr>
          <w:fldChar w:fldCharType="separate"/>
        </w:r>
        <w:r w:rsidR="001C4D27">
          <w:rPr>
            <w:noProof/>
          </w:rPr>
          <w:t>20</w:t>
        </w:r>
        <w:r>
          <w:rPr>
            <w:noProof/>
          </w:rPr>
          <w:fldChar w:fldCharType="end"/>
        </w:r>
      </w:hyperlink>
    </w:p>
    <w:p w14:paraId="53F7CB10" w14:textId="63F67DF7" w:rsidR="00FE329F" w:rsidRDefault="00FB3DCA">
      <w:pPr>
        <w:pStyle w:val="TDC30"/>
        <w:rPr>
          <w:rFonts w:asciiTheme="minorHAnsi" w:hAnsiTheme="minorHAnsi"/>
          <w:noProof/>
          <w:sz w:val="22"/>
        </w:rPr>
      </w:pPr>
      <w:hyperlink w:anchor="_Toc256000037" w:history="1">
        <w:r>
          <w:rPr>
            <w:rStyle w:val="Hipervnculo"/>
            <w:noProof/>
          </w:rPr>
          <w:t>31.2.- Behin betiko bermea</w:t>
        </w:r>
        <w:r>
          <w:rPr>
            <w:noProof/>
          </w:rPr>
          <w:tab/>
        </w:r>
        <w:r>
          <w:rPr>
            <w:noProof/>
          </w:rPr>
          <w:fldChar w:fldCharType="begin"/>
        </w:r>
        <w:r>
          <w:rPr>
            <w:noProof/>
          </w:rPr>
          <w:instrText xml:space="preserve"> PAGEREF _Toc256000037 \h </w:instrText>
        </w:r>
        <w:r>
          <w:rPr>
            <w:noProof/>
          </w:rPr>
        </w:r>
        <w:r>
          <w:rPr>
            <w:noProof/>
          </w:rPr>
          <w:fldChar w:fldCharType="separate"/>
        </w:r>
        <w:r w:rsidR="001C4D27">
          <w:rPr>
            <w:noProof/>
          </w:rPr>
          <w:t>22</w:t>
        </w:r>
        <w:r>
          <w:rPr>
            <w:noProof/>
          </w:rPr>
          <w:fldChar w:fldCharType="end"/>
        </w:r>
      </w:hyperlink>
    </w:p>
    <w:p w14:paraId="643608C4" w14:textId="6FBBD6EB" w:rsidR="00FE329F" w:rsidRDefault="00FB3DCA">
      <w:pPr>
        <w:pStyle w:val="TDC30"/>
        <w:rPr>
          <w:rFonts w:asciiTheme="minorHAnsi" w:hAnsiTheme="minorHAnsi"/>
          <w:noProof/>
          <w:sz w:val="22"/>
        </w:rPr>
      </w:pPr>
      <w:hyperlink w:anchor="_Toc256000038" w:history="1">
        <w:r>
          <w:rPr>
            <w:rStyle w:val="Hipervnculo"/>
            <w:noProof/>
          </w:rPr>
          <w:t>31.3.- Adjudikazioa</w:t>
        </w:r>
        <w:r>
          <w:rPr>
            <w:noProof/>
          </w:rPr>
          <w:tab/>
        </w:r>
        <w:r>
          <w:rPr>
            <w:noProof/>
          </w:rPr>
          <w:fldChar w:fldCharType="begin"/>
        </w:r>
        <w:r>
          <w:rPr>
            <w:noProof/>
          </w:rPr>
          <w:instrText xml:space="preserve"> PAGEREF _Toc256000038 \h </w:instrText>
        </w:r>
        <w:r>
          <w:rPr>
            <w:noProof/>
          </w:rPr>
        </w:r>
        <w:r>
          <w:rPr>
            <w:noProof/>
          </w:rPr>
          <w:fldChar w:fldCharType="separate"/>
        </w:r>
        <w:r w:rsidR="001C4D27">
          <w:rPr>
            <w:noProof/>
          </w:rPr>
          <w:t>22</w:t>
        </w:r>
        <w:r>
          <w:rPr>
            <w:noProof/>
          </w:rPr>
          <w:fldChar w:fldCharType="end"/>
        </w:r>
      </w:hyperlink>
    </w:p>
    <w:p w14:paraId="07FB2CE2" w14:textId="6533F810" w:rsidR="00FE329F" w:rsidRDefault="00FB3DCA">
      <w:pPr>
        <w:pStyle w:val="TDC20"/>
        <w:rPr>
          <w:rFonts w:asciiTheme="minorHAnsi" w:hAnsiTheme="minorHAnsi"/>
          <w:noProof/>
          <w:sz w:val="22"/>
        </w:rPr>
      </w:pPr>
      <w:hyperlink w:anchor="_Toc256000039" w:history="1">
        <w:r>
          <w:rPr>
            <w:rStyle w:val="Hipervnculo"/>
            <w:noProof/>
            <w:lang w:val="eu-ES"/>
          </w:rPr>
          <w:t>32.- Kontratua formalizatzea</w:t>
        </w:r>
        <w:r>
          <w:rPr>
            <w:noProof/>
          </w:rPr>
          <w:tab/>
        </w:r>
        <w:r>
          <w:rPr>
            <w:noProof/>
          </w:rPr>
          <w:fldChar w:fldCharType="begin"/>
        </w:r>
        <w:r>
          <w:rPr>
            <w:noProof/>
          </w:rPr>
          <w:instrText xml:space="preserve"> PAGEREF _Toc256000039 \h </w:instrText>
        </w:r>
        <w:r>
          <w:rPr>
            <w:noProof/>
          </w:rPr>
        </w:r>
        <w:r>
          <w:rPr>
            <w:noProof/>
          </w:rPr>
          <w:fldChar w:fldCharType="separate"/>
        </w:r>
        <w:r w:rsidR="001C4D27">
          <w:rPr>
            <w:noProof/>
          </w:rPr>
          <w:t>22</w:t>
        </w:r>
        <w:r>
          <w:rPr>
            <w:noProof/>
          </w:rPr>
          <w:fldChar w:fldCharType="end"/>
        </w:r>
      </w:hyperlink>
    </w:p>
    <w:p w14:paraId="49F5A03C" w14:textId="745B4F26" w:rsidR="00FE329F" w:rsidRDefault="00FB3DCA">
      <w:pPr>
        <w:pStyle w:val="TDC10"/>
        <w:rPr>
          <w:rFonts w:asciiTheme="minorHAnsi" w:hAnsiTheme="minorHAnsi"/>
          <w:sz w:val="22"/>
        </w:rPr>
      </w:pPr>
      <w:hyperlink w:anchor="_Toc256000040" w:history="1">
        <w:r>
          <w:rPr>
            <w:rStyle w:val="Hipervnculo"/>
          </w:rPr>
          <w:t>III. KAPITULUA - KONTRATUA EGIKARITZEA</w:t>
        </w:r>
        <w:r>
          <w:tab/>
        </w:r>
        <w:r>
          <w:fldChar w:fldCharType="begin"/>
        </w:r>
        <w:r>
          <w:instrText xml:space="preserve"> PAGEREF _Toc256000040 \h </w:instrText>
        </w:r>
        <w:r>
          <w:fldChar w:fldCharType="separate"/>
        </w:r>
        <w:r w:rsidR="001C4D27">
          <w:t>23</w:t>
        </w:r>
        <w:r>
          <w:fldChar w:fldCharType="end"/>
        </w:r>
      </w:hyperlink>
    </w:p>
    <w:p w14:paraId="6F10F83C" w14:textId="59B4B3FA" w:rsidR="00FE329F" w:rsidRDefault="00FB3DCA">
      <w:pPr>
        <w:pStyle w:val="TDC20"/>
        <w:rPr>
          <w:rFonts w:asciiTheme="minorHAnsi" w:hAnsiTheme="minorHAnsi"/>
          <w:noProof/>
          <w:sz w:val="22"/>
        </w:rPr>
      </w:pPr>
      <w:hyperlink w:anchor="_Toc256000041" w:history="1">
        <w:r>
          <w:rPr>
            <w:rStyle w:val="Hipervnculo"/>
            <w:noProof/>
            <w:lang w:val="eu-ES"/>
          </w:rPr>
          <w:t>33.- Kontratuaren arduraduna</w:t>
        </w:r>
        <w:r>
          <w:rPr>
            <w:noProof/>
          </w:rPr>
          <w:tab/>
        </w:r>
        <w:r>
          <w:rPr>
            <w:noProof/>
          </w:rPr>
          <w:fldChar w:fldCharType="begin"/>
        </w:r>
        <w:r>
          <w:rPr>
            <w:noProof/>
          </w:rPr>
          <w:instrText xml:space="preserve"> PAGEREF _Toc256000041 \h </w:instrText>
        </w:r>
        <w:r>
          <w:rPr>
            <w:noProof/>
          </w:rPr>
        </w:r>
        <w:r>
          <w:rPr>
            <w:noProof/>
          </w:rPr>
          <w:fldChar w:fldCharType="separate"/>
        </w:r>
        <w:r w:rsidR="001C4D27">
          <w:rPr>
            <w:noProof/>
          </w:rPr>
          <w:t>23</w:t>
        </w:r>
        <w:r>
          <w:rPr>
            <w:noProof/>
          </w:rPr>
          <w:fldChar w:fldCharType="end"/>
        </w:r>
      </w:hyperlink>
    </w:p>
    <w:p w14:paraId="790FF8D9" w14:textId="47542813" w:rsidR="00FE329F" w:rsidRDefault="00FB3DCA">
      <w:pPr>
        <w:pStyle w:val="TDC20"/>
        <w:rPr>
          <w:rFonts w:asciiTheme="minorHAnsi" w:hAnsiTheme="minorHAnsi"/>
          <w:noProof/>
          <w:sz w:val="22"/>
        </w:rPr>
      </w:pPr>
      <w:hyperlink w:anchor="_Toc256000042" w:history="1">
        <w:r>
          <w:rPr>
            <w:rStyle w:val="Hipervnculo"/>
            <w:noProof/>
            <w:lang w:val="eu-ES"/>
          </w:rPr>
          <w:t>34.- Kontratistaren ondorengotza</w:t>
        </w:r>
        <w:r>
          <w:rPr>
            <w:noProof/>
          </w:rPr>
          <w:tab/>
        </w:r>
        <w:r>
          <w:rPr>
            <w:noProof/>
          </w:rPr>
          <w:fldChar w:fldCharType="begin"/>
        </w:r>
        <w:r>
          <w:rPr>
            <w:noProof/>
          </w:rPr>
          <w:instrText xml:space="preserve"> PAGEREF _Toc256000042 \h </w:instrText>
        </w:r>
        <w:r>
          <w:rPr>
            <w:noProof/>
          </w:rPr>
        </w:r>
        <w:r>
          <w:rPr>
            <w:noProof/>
          </w:rPr>
          <w:fldChar w:fldCharType="separate"/>
        </w:r>
        <w:r w:rsidR="001C4D27">
          <w:rPr>
            <w:noProof/>
          </w:rPr>
          <w:t>24</w:t>
        </w:r>
        <w:r>
          <w:rPr>
            <w:noProof/>
          </w:rPr>
          <w:fldChar w:fldCharType="end"/>
        </w:r>
      </w:hyperlink>
    </w:p>
    <w:p w14:paraId="74CAA220" w14:textId="7A9487F6" w:rsidR="00FE329F" w:rsidRDefault="00FB3DCA">
      <w:pPr>
        <w:pStyle w:val="TDC20"/>
        <w:rPr>
          <w:rFonts w:asciiTheme="minorHAnsi" w:hAnsiTheme="minorHAnsi"/>
          <w:noProof/>
          <w:sz w:val="22"/>
        </w:rPr>
      </w:pPr>
      <w:hyperlink w:anchor="_Toc256000043" w:history="1">
        <w:r>
          <w:rPr>
            <w:rStyle w:val="Hipervnculo"/>
            <w:noProof/>
            <w:lang w:val="eu-ES"/>
          </w:rPr>
          <w:t>35.- Kontratua besteri lagatzea</w:t>
        </w:r>
        <w:r>
          <w:rPr>
            <w:noProof/>
          </w:rPr>
          <w:tab/>
        </w:r>
        <w:r>
          <w:rPr>
            <w:noProof/>
          </w:rPr>
          <w:fldChar w:fldCharType="begin"/>
        </w:r>
        <w:r>
          <w:rPr>
            <w:noProof/>
          </w:rPr>
          <w:instrText xml:space="preserve"> PAGEREF _Toc256000043 \h </w:instrText>
        </w:r>
        <w:r>
          <w:rPr>
            <w:noProof/>
          </w:rPr>
        </w:r>
        <w:r>
          <w:rPr>
            <w:noProof/>
          </w:rPr>
          <w:fldChar w:fldCharType="separate"/>
        </w:r>
        <w:r w:rsidR="001C4D27">
          <w:rPr>
            <w:noProof/>
          </w:rPr>
          <w:t>24</w:t>
        </w:r>
        <w:r>
          <w:rPr>
            <w:noProof/>
          </w:rPr>
          <w:fldChar w:fldCharType="end"/>
        </w:r>
      </w:hyperlink>
    </w:p>
    <w:p w14:paraId="1CBAAB3A" w14:textId="459C0E18" w:rsidR="00FE329F" w:rsidRDefault="00FB3DCA">
      <w:pPr>
        <w:pStyle w:val="TDC20"/>
        <w:rPr>
          <w:rFonts w:asciiTheme="minorHAnsi" w:hAnsiTheme="minorHAnsi"/>
          <w:noProof/>
          <w:sz w:val="22"/>
        </w:rPr>
      </w:pPr>
      <w:hyperlink w:anchor="_Toc256000044" w:history="1">
        <w:r>
          <w:rPr>
            <w:rStyle w:val="Hipervnculo"/>
            <w:noProof/>
            <w:lang w:val="eu-ES"/>
          </w:rPr>
          <w:t>36.- Enpresa kontratistaren egikaritze baldintzak eta betebeharrak</w:t>
        </w:r>
        <w:r>
          <w:rPr>
            <w:noProof/>
          </w:rPr>
          <w:tab/>
        </w:r>
        <w:r>
          <w:rPr>
            <w:noProof/>
          </w:rPr>
          <w:fldChar w:fldCharType="begin"/>
        </w:r>
        <w:r>
          <w:rPr>
            <w:noProof/>
          </w:rPr>
          <w:instrText xml:space="preserve"> PAGEREF _Toc256000044 \h </w:instrText>
        </w:r>
        <w:r>
          <w:rPr>
            <w:noProof/>
          </w:rPr>
        </w:r>
        <w:r>
          <w:rPr>
            <w:noProof/>
          </w:rPr>
          <w:fldChar w:fldCharType="separate"/>
        </w:r>
        <w:r w:rsidR="001C4D27">
          <w:rPr>
            <w:noProof/>
          </w:rPr>
          <w:t>24</w:t>
        </w:r>
        <w:r>
          <w:rPr>
            <w:noProof/>
          </w:rPr>
          <w:fldChar w:fldCharType="end"/>
        </w:r>
      </w:hyperlink>
    </w:p>
    <w:p w14:paraId="40477E74" w14:textId="166926A4" w:rsidR="00FE329F" w:rsidRDefault="00FB3DCA">
      <w:pPr>
        <w:pStyle w:val="TDC30"/>
        <w:rPr>
          <w:rFonts w:asciiTheme="minorHAnsi" w:hAnsiTheme="minorHAnsi"/>
          <w:noProof/>
          <w:sz w:val="22"/>
        </w:rPr>
      </w:pPr>
      <w:hyperlink w:anchor="_Toc256000045" w:history="1">
        <w:r>
          <w:rPr>
            <w:rStyle w:val="Hipervnculo"/>
            <w:noProof/>
          </w:rPr>
          <w:t>36.1.- Baldintza orokorrak</w:t>
        </w:r>
        <w:r>
          <w:rPr>
            <w:noProof/>
          </w:rPr>
          <w:tab/>
        </w:r>
        <w:r>
          <w:rPr>
            <w:noProof/>
          </w:rPr>
          <w:fldChar w:fldCharType="begin"/>
        </w:r>
        <w:r>
          <w:rPr>
            <w:noProof/>
          </w:rPr>
          <w:instrText xml:space="preserve"> PAGEREF _Toc256000045 \h </w:instrText>
        </w:r>
        <w:r>
          <w:rPr>
            <w:noProof/>
          </w:rPr>
        </w:r>
        <w:r>
          <w:rPr>
            <w:noProof/>
          </w:rPr>
          <w:fldChar w:fldCharType="separate"/>
        </w:r>
        <w:r w:rsidR="001C4D27">
          <w:rPr>
            <w:noProof/>
          </w:rPr>
          <w:t>24</w:t>
        </w:r>
        <w:r>
          <w:rPr>
            <w:noProof/>
          </w:rPr>
          <w:fldChar w:fldCharType="end"/>
        </w:r>
      </w:hyperlink>
    </w:p>
    <w:p w14:paraId="11CAEC54" w14:textId="4B743886" w:rsidR="00FE329F" w:rsidRDefault="00FB3DCA">
      <w:pPr>
        <w:pStyle w:val="TDC30"/>
        <w:rPr>
          <w:rFonts w:asciiTheme="minorHAnsi" w:hAnsiTheme="minorHAnsi"/>
          <w:noProof/>
          <w:sz w:val="22"/>
        </w:rPr>
      </w:pPr>
      <w:hyperlink w:anchor="_Toc256000046" w:history="1">
        <w:r>
          <w:rPr>
            <w:rStyle w:val="Hipervnculo"/>
            <w:noProof/>
          </w:rPr>
          <w:t>36.2.- Kontratua egikaritzeko baldintza bereziak</w:t>
        </w:r>
        <w:r>
          <w:rPr>
            <w:noProof/>
          </w:rPr>
          <w:tab/>
        </w:r>
        <w:r>
          <w:rPr>
            <w:noProof/>
          </w:rPr>
          <w:fldChar w:fldCharType="begin"/>
        </w:r>
        <w:r>
          <w:rPr>
            <w:noProof/>
          </w:rPr>
          <w:instrText xml:space="preserve"> PAGEREF _Toc256000046 \h </w:instrText>
        </w:r>
        <w:r>
          <w:rPr>
            <w:noProof/>
          </w:rPr>
        </w:r>
        <w:r>
          <w:rPr>
            <w:noProof/>
          </w:rPr>
          <w:fldChar w:fldCharType="separate"/>
        </w:r>
        <w:r w:rsidR="001C4D27">
          <w:rPr>
            <w:noProof/>
          </w:rPr>
          <w:t>25</w:t>
        </w:r>
        <w:r>
          <w:rPr>
            <w:noProof/>
          </w:rPr>
          <w:fldChar w:fldCharType="end"/>
        </w:r>
      </w:hyperlink>
    </w:p>
    <w:p w14:paraId="30D9113B" w14:textId="2737622C" w:rsidR="00FE329F" w:rsidRDefault="00FB3DCA">
      <w:pPr>
        <w:pStyle w:val="TDC30"/>
        <w:rPr>
          <w:rFonts w:asciiTheme="minorHAnsi" w:hAnsiTheme="minorHAnsi"/>
          <w:noProof/>
          <w:sz w:val="22"/>
        </w:rPr>
      </w:pPr>
      <w:hyperlink w:anchor="_Toc256000047" w:history="1">
        <w:r>
          <w:rPr>
            <w:rStyle w:val="Hipervnculo"/>
            <w:noProof/>
          </w:rPr>
          <w:t>36.3.- Informazioaren segurtasunaren arloko betebeharrak</w:t>
        </w:r>
        <w:r>
          <w:rPr>
            <w:noProof/>
          </w:rPr>
          <w:tab/>
        </w:r>
        <w:r>
          <w:rPr>
            <w:noProof/>
          </w:rPr>
          <w:fldChar w:fldCharType="begin"/>
        </w:r>
        <w:r>
          <w:rPr>
            <w:noProof/>
          </w:rPr>
          <w:instrText xml:space="preserve"> PAGEREF _Toc256000047 \h </w:instrText>
        </w:r>
        <w:r>
          <w:rPr>
            <w:noProof/>
          </w:rPr>
        </w:r>
        <w:r>
          <w:rPr>
            <w:noProof/>
          </w:rPr>
          <w:fldChar w:fldCharType="separate"/>
        </w:r>
        <w:r w:rsidR="001C4D27">
          <w:rPr>
            <w:noProof/>
          </w:rPr>
          <w:t>29</w:t>
        </w:r>
        <w:r>
          <w:rPr>
            <w:noProof/>
          </w:rPr>
          <w:fldChar w:fldCharType="end"/>
        </w:r>
      </w:hyperlink>
    </w:p>
    <w:p w14:paraId="1276DF8D" w14:textId="59794015" w:rsidR="00FE329F" w:rsidRDefault="00FB3DCA">
      <w:pPr>
        <w:pStyle w:val="TDC30"/>
        <w:rPr>
          <w:rFonts w:asciiTheme="minorHAnsi" w:hAnsiTheme="minorHAnsi"/>
          <w:noProof/>
          <w:sz w:val="22"/>
        </w:rPr>
      </w:pPr>
      <w:hyperlink w:anchor="_Toc256000048" w:history="1">
        <w:r>
          <w:rPr>
            <w:rStyle w:val="Hipervnculo"/>
            <w:noProof/>
          </w:rPr>
          <w:t>36.4. Baimen eta lizentzien kudeaketaren inguruko betebeharrak</w:t>
        </w:r>
        <w:r>
          <w:rPr>
            <w:noProof/>
          </w:rPr>
          <w:tab/>
        </w:r>
        <w:r>
          <w:rPr>
            <w:noProof/>
          </w:rPr>
          <w:fldChar w:fldCharType="begin"/>
        </w:r>
        <w:r>
          <w:rPr>
            <w:noProof/>
          </w:rPr>
          <w:instrText xml:space="preserve"> PAGEREF _Toc256000048 \h </w:instrText>
        </w:r>
        <w:r>
          <w:rPr>
            <w:noProof/>
          </w:rPr>
        </w:r>
        <w:r>
          <w:rPr>
            <w:noProof/>
          </w:rPr>
          <w:fldChar w:fldCharType="separate"/>
        </w:r>
        <w:r w:rsidR="001C4D27">
          <w:rPr>
            <w:noProof/>
          </w:rPr>
          <w:t>30</w:t>
        </w:r>
        <w:r>
          <w:rPr>
            <w:noProof/>
          </w:rPr>
          <w:fldChar w:fldCharType="end"/>
        </w:r>
      </w:hyperlink>
    </w:p>
    <w:p w14:paraId="756AD2E6" w14:textId="4D97E666" w:rsidR="00FE329F" w:rsidRDefault="00FB3DCA">
      <w:pPr>
        <w:pStyle w:val="TDC30"/>
        <w:rPr>
          <w:rFonts w:asciiTheme="minorHAnsi" w:hAnsiTheme="minorHAnsi"/>
          <w:noProof/>
          <w:sz w:val="22"/>
        </w:rPr>
      </w:pPr>
      <w:hyperlink w:anchor="_Toc256000049" w:history="1">
        <w:r>
          <w:rPr>
            <w:rStyle w:val="Hipervnculo"/>
            <w:noProof/>
          </w:rPr>
          <w:t>36.5.- Kontratistari eska dakizkiokeen gastuak</w:t>
        </w:r>
        <w:r>
          <w:rPr>
            <w:noProof/>
          </w:rPr>
          <w:tab/>
        </w:r>
        <w:r>
          <w:rPr>
            <w:noProof/>
          </w:rPr>
          <w:fldChar w:fldCharType="begin"/>
        </w:r>
        <w:r>
          <w:rPr>
            <w:noProof/>
          </w:rPr>
          <w:instrText xml:space="preserve"> PAGEREF _Toc256000049 \h </w:instrText>
        </w:r>
        <w:r>
          <w:rPr>
            <w:noProof/>
          </w:rPr>
        </w:r>
        <w:r>
          <w:rPr>
            <w:noProof/>
          </w:rPr>
          <w:fldChar w:fldCharType="separate"/>
        </w:r>
        <w:r w:rsidR="001C4D27">
          <w:rPr>
            <w:noProof/>
          </w:rPr>
          <w:t>30</w:t>
        </w:r>
        <w:r>
          <w:rPr>
            <w:noProof/>
          </w:rPr>
          <w:fldChar w:fldCharType="end"/>
        </w:r>
      </w:hyperlink>
    </w:p>
    <w:p w14:paraId="1E29C7FA" w14:textId="4ABB72E0" w:rsidR="00FE329F" w:rsidRDefault="00FB3DCA">
      <w:pPr>
        <w:pStyle w:val="TDC30"/>
        <w:rPr>
          <w:rFonts w:asciiTheme="minorHAnsi" w:hAnsiTheme="minorHAnsi"/>
          <w:noProof/>
          <w:sz w:val="22"/>
        </w:rPr>
      </w:pPr>
      <w:hyperlink w:anchor="_Toc256000050" w:history="1">
        <w:r>
          <w:rPr>
            <w:rStyle w:val="Hipervnculo"/>
            <w:noProof/>
          </w:rPr>
          <w:t>36.6.- Horniduraren instalazio eta prestazio osagarrietarako baldintzak</w:t>
        </w:r>
        <w:r>
          <w:rPr>
            <w:noProof/>
          </w:rPr>
          <w:tab/>
        </w:r>
        <w:r>
          <w:rPr>
            <w:noProof/>
          </w:rPr>
          <w:fldChar w:fldCharType="begin"/>
        </w:r>
        <w:r>
          <w:rPr>
            <w:noProof/>
          </w:rPr>
          <w:instrText xml:space="preserve"> PAGEREF _Toc256000050 \h </w:instrText>
        </w:r>
        <w:r>
          <w:rPr>
            <w:noProof/>
          </w:rPr>
        </w:r>
        <w:r>
          <w:rPr>
            <w:noProof/>
          </w:rPr>
          <w:fldChar w:fldCharType="separate"/>
        </w:r>
        <w:r w:rsidR="001C4D27">
          <w:rPr>
            <w:noProof/>
          </w:rPr>
          <w:t>30</w:t>
        </w:r>
        <w:r>
          <w:rPr>
            <w:noProof/>
          </w:rPr>
          <w:fldChar w:fldCharType="end"/>
        </w:r>
      </w:hyperlink>
    </w:p>
    <w:p w14:paraId="43E99690" w14:textId="55DD3EF7" w:rsidR="00FE329F" w:rsidRDefault="00FB3DCA">
      <w:pPr>
        <w:pStyle w:val="TDC30"/>
        <w:rPr>
          <w:rFonts w:asciiTheme="minorHAnsi" w:hAnsiTheme="minorHAnsi"/>
          <w:noProof/>
          <w:sz w:val="22"/>
        </w:rPr>
      </w:pPr>
      <w:hyperlink w:anchor="_Toc256000051" w:history="1">
        <w:r>
          <w:rPr>
            <w:rStyle w:val="Hipervnculo"/>
            <w:noProof/>
          </w:rPr>
          <w:t>36.7. Lan programa</w:t>
        </w:r>
        <w:r>
          <w:rPr>
            <w:noProof/>
          </w:rPr>
          <w:tab/>
        </w:r>
        <w:r>
          <w:rPr>
            <w:noProof/>
          </w:rPr>
          <w:fldChar w:fldCharType="begin"/>
        </w:r>
        <w:r>
          <w:rPr>
            <w:noProof/>
          </w:rPr>
          <w:instrText xml:space="preserve"> PAGEREF _Toc256000051 \h </w:instrText>
        </w:r>
        <w:r>
          <w:rPr>
            <w:noProof/>
          </w:rPr>
        </w:r>
        <w:r>
          <w:rPr>
            <w:noProof/>
          </w:rPr>
          <w:fldChar w:fldCharType="separate"/>
        </w:r>
        <w:r w:rsidR="001C4D27">
          <w:rPr>
            <w:noProof/>
          </w:rPr>
          <w:t>31</w:t>
        </w:r>
        <w:r>
          <w:rPr>
            <w:noProof/>
          </w:rPr>
          <w:fldChar w:fldCharType="end"/>
        </w:r>
      </w:hyperlink>
    </w:p>
    <w:p w14:paraId="7341FCDC" w14:textId="68B2D907" w:rsidR="00FE329F" w:rsidRDefault="00FB3DCA">
      <w:pPr>
        <w:pStyle w:val="TDC20"/>
        <w:rPr>
          <w:rFonts w:asciiTheme="minorHAnsi" w:hAnsiTheme="minorHAnsi"/>
          <w:noProof/>
          <w:sz w:val="22"/>
        </w:rPr>
      </w:pPr>
      <w:hyperlink w:anchor="_Toc256000052" w:history="1">
        <w:r>
          <w:rPr>
            <w:rStyle w:val="Hipervnculo"/>
            <w:noProof/>
            <w:lang w:val="eu-ES"/>
          </w:rPr>
          <w:t>37.- Berandutze zigorrak eta beste zigor batzuk</w:t>
        </w:r>
        <w:r>
          <w:rPr>
            <w:noProof/>
          </w:rPr>
          <w:tab/>
        </w:r>
        <w:r>
          <w:rPr>
            <w:noProof/>
          </w:rPr>
          <w:fldChar w:fldCharType="begin"/>
        </w:r>
        <w:r>
          <w:rPr>
            <w:noProof/>
          </w:rPr>
          <w:instrText xml:space="preserve"> PAGEREF _Toc256000052 \h </w:instrText>
        </w:r>
        <w:r>
          <w:rPr>
            <w:noProof/>
          </w:rPr>
        </w:r>
        <w:r>
          <w:rPr>
            <w:noProof/>
          </w:rPr>
          <w:fldChar w:fldCharType="separate"/>
        </w:r>
        <w:r w:rsidR="001C4D27">
          <w:rPr>
            <w:noProof/>
          </w:rPr>
          <w:t>31</w:t>
        </w:r>
        <w:r>
          <w:rPr>
            <w:noProof/>
          </w:rPr>
          <w:fldChar w:fldCharType="end"/>
        </w:r>
      </w:hyperlink>
    </w:p>
    <w:p w14:paraId="458E6900" w14:textId="3E2F43ED" w:rsidR="00FE329F" w:rsidRDefault="00FB3DCA">
      <w:pPr>
        <w:pStyle w:val="TDC20"/>
        <w:rPr>
          <w:rFonts w:asciiTheme="minorHAnsi" w:hAnsiTheme="minorHAnsi"/>
          <w:noProof/>
          <w:sz w:val="22"/>
        </w:rPr>
      </w:pPr>
      <w:hyperlink w:anchor="_Toc256000053" w:history="1">
        <w:r>
          <w:rPr>
            <w:rStyle w:val="Hipervnculo"/>
            <w:noProof/>
            <w:lang w:val="eu-ES"/>
          </w:rPr>
          <w:t>38.- Kontratuaren aldaketak</w:t>
        </w:r>
        <w:r>
          <w:rPr>
            <w:noProof/>
          </w:rPr>
          <w:tab/>
        </w:r>
        <w:r>
          <w:rPr>
            <w:noProof/>
          </w:rPr>
          <w:fldChar w:fldCharType="begin"/>
        </w:r>
        <w:r>
          <w:rPr>
            <w:noProof/>
          </w:rPr>
          <w:instrText xml:space="preserve"> PAGEREF _Toc256000053 \h </w:instrText>
        </w:r>
        <w:r>
          <w:rPr>
            <w:noProof/>
          </w:rPr>
        </w:r>
        <w:r>
          <w:rPr>
            <w:noProof/>
          </w:rPr>
          <w:fldChar w:fldCharType="separate"/>
        </w:r>
        <w:r w:rsidR="001C4D27">
          <w:rPr>
            <w:noProof/>
          </w:rPr>
          <w:t>32</w:t>
        </w:r>
        <w:r>
          <w:rPr>
            <w:noProof/>
          </w:rPr>
          <w:fldChar w:fldCharType="end"/>
        </w:r>
      </w:hyperlink>
    </w:p>
    <w:p w14:paraId="035F0031" w14:textId="207B69E0" w:rsidR="00FE329F" w:rsidRDefault="00FB3DCA">
      <w:pPr>
        <w:pStyle w:val="TDC30"/>
        <w:rPr>
          <w:rFonts w:asciiTheme="minorHAnsi" w:hAnsiTheme="minorHAnsi"/>
          <w:noProof/>
          <w:sz w:val="22"/>
        </w:rPr>
      </w:pPr>
      <w:hyperlink w:anchor="_Toc256000054" w:history="1">
        <w:r>
          <w:rPr>
            <w:rStyle w:val="Hipervnculo"/>
            <w:noProof/>
          </w:rPr>
          <w:t>38.1.- Aurreikusitako aldaketak</w:t>
        </w:r>
        <w:r>
          <w:rPr>
            <w:noProof/>
          </w:rPr>
          <w:tab/>
        </w:r>
        <w:r>
          <w:rPr>
            <w:noProof/>
          </w:rPr>
          <w:fldChar w:fldCharType="begin"/>
        </w:r>
        <w:r>
          <w:rPr>
            <w:noProof/>
          </w:rPr>
          <w:instrText xml:space="preserve"> PAGEREF _Toc256000054 \h </w:instrText>
        </w:r>
        <w:r>
          <w:rPr>
            <w:noProof/>
          </w:rPr>
        </w:r>
        <w:r>
          <w:rPr>
            <w:noProof/>
          </w:rPr>
          <w:fldChar w:fldCharType="separate"/>
        </w:r>
        <w:r w:rsidR="001C4D27">
          <w:rPr>
            <w:noProof/>
          </w:rPr>
          <w:t>32</w:t>
        </w:r>
        <w:r>
          <w:rPr>
            <w:noProof/>
          </w:rPr>
          <w:fldChar w:fldCharType="end"/>
        </w:r>
      </w:hyperlink>
    </w:p>
    <w:p w14:paraId="6E970D72" w14:textId="25C60A43" w:rsidR="00FE329F" w:rsidRDefault="00FB3DCA">
      <w:pPr>
        <w:pStyle w:val="TDC30"/>
        <w:rPr>
          <w:rFonts w:asciiTheme="minorHAnsi" w:hAnsiTheme="minorHAnsi"/>
          <w:noProof/>
          <w:sz w:val="22"/>
        </w:rPr>
      </w:pPr>
      <w:hyperlink w:anchor="_Toc256000055" w:history="1">
        <w:r>
          <w:rPr>
            <w:rStyle w:val="Hipervnculo"/>
            <w:noProof/>
          </w:rPr>
          <w:t>38.2.- Aurreikusi gabeko aldaketak</w:t>
        </w:r>
        <w:r>
          <w:rPr>
            <w:noProof/>
          </w:rPr>
          <w:tab/>
        </w:r>
        <w:r>
          <w:rPr>
            <w:noProof/>
          </w:rPr>
          <w:fldChar w:fldCharType="begin"/>
        </w:r>
        <w:r>
          <w:rPr>
            <w:noProof/>
          </w:rPr>
          <w:instrText xml:space="preserve"> PAGEREF _Toc256000055 \h </w:instrText>
        </w:r>
        <w:r>
          <w:rPr>
            <w:noProof/>
          </w:rPr>
        </w:r>
        <w:r>
          <w:rPr>
            <w:noProof/>
          </w:rPr>
          <w:fldChar w:fldCharType="separate"/>
        </w:r>
        <w:r w:rsidR="001C4D27">
          <w:rPr>
            <w:noProof/>
          </w:rPr>
          <w:t>33</w:t>
        </w:r>
        <w:r>
          <w:rPr>
            <w:noProof/>
          </w:rPr>
          <w:fldChar w:fldCharType="end"/>
        </w:r>
      </w:hyperlink>
    </w:p>
    <w:p w14:paraId="33EBD0B7" w14:textId="46111423" w:rsidR="00FE329F" w:rsidRDefault="00FB3DCA">
      <w:pPr>
        <w:pStyle w:val="TDC30"/>
        <w:rPr>
          <w:rFonts w:asciiTheme="minorHAnsi" w:hAnsiTheme="minorHAnsi"/>
          <w:noProof/>
          <w:sz w:val="22"/>
        </w:rPr>
      </w:pPr>
      <w:hyperlink w:anchor="_Toc256000056" w:history="1">
        <w:r>
          <w:rPr>
            <w:rStyle w:val="Hipervnculo"/>
            <w:noProof/>
          </w:rPr>
          <w:t>38.3.- Aldaketaren araubidea</w:t>
        </w:r>
        <w:r>
          <w:rPr>
            <w:noProof/>
          </w:rPr>
          <w:tab/>
        </w:r>
        <w:r>
          <w:rPr>
            <w:noProof/>
          </w:rPr>
          <w:fldChar w:fldCharType="begin"/>
        </w:r>
        <w:r>
          <w:rPr>
            <w:noProof/>
          </w:rPr>
          <w:instrText xml:space="preserve"> PAGEREF _Toc256000056 \h </w:instrText>
        </w:r>
        <w:r>
          <w:rPr>
            <w:noProof/>
          </w:rPr>
        </w:r>
        <w:r>
          <w:rPr>
            <w:noProof/>
          </w:rPr>
          <w:fldChar w:fldCharType="separate"/>
        </w:r>
        <w:r w:rsidR="001C4D27">
          <w:rPr>
            <w:noProof/>
          </w:rPr>
          <w:t>33</w:t>
        </w:r>
        <w:r>
          <w:rPr>
            <w:noProof/>
          </w:rPr>
          <w:fldChar w:fldCharType="end"/>
        </w:r>
      </w:hyperlink>
    </w:p>
    <w:p w14:paraId="78B2D185" w14:textId="2DF7FCDD" w:rsidR="00FE329F" w:rsidRDefault="00FB3DCA">
      <w:pPr>
        <w:pStyle w:val="TDC20"/>
        <w:rPr>
          <w:rFonts w:asciiTheme="minorHAnsi" w:hAnsiTheme="minorHAnsi"/>
          <w:noProof/>
          <w:sz w:val="22"/>
        </w:rPr>
      </w:pPr>
      <w:hyperlink w:anchor="_Toc256000057" w:history="1">
        <w:r>
          <w:rPr>
            <w:rStyle w:val="Hipervnculo"/>
            <w:noProof/>
            <w:lang w:val="eu-ES"/>
          </w:rPr>
          <w:t>39.- Kontratistari egin beharreko abonuak</w:t>
        </w:r>
        <w:r>
          <w:rPr>
            <w:noProof/>
          </w:rPr>
          <w:tab/>
        </w:r>
        <w:r>
          <w:rPr>
            <w:noProof/>
          </w:rPr>
          <w:fldChar w:fldCharType="begin"/>
        </w:r>
        <w:r>
          <w:rPr>
            <w:noProof/>
          </w:rPr>
          <w:instrText xml:space="preserve"> PAGEREF _Toc256000057 \h </w:instrText>
        </w:r>
        <w:r>
          <w:rPr>
            <w:noProof/>
          </w:rPr>
        </w:r>
        <w:r>
          <w:rPr>
            <w:noProof/>
          </w:rPr>
          <w:fldChar w:fldCharType="separate"/>
        </w:r>
        <w:r w:rsidR="001C4D27">
          <w:rPr>
            <w:noProof/>
          </w:rPr>
          <w:t>33</w:t>
        </w:r>
        <w:r>
          <w:rPr>
            <w:noProof/>
          </w:rPr>
          <w:fldChar w:fldCharType="end"/>
        </w:r>
      </w:hyperlink>
    </w:p>
    <w:p w14:paraId="7F1CE1BC" w14:textId="20291930" w:rsidR="00FE329F" w:rsidRDefault="00FB3DCA">
      <w:pPr>
        <w:pStyle w:val="TDC20"/>
        <w:rPr>
          <w:rFonts w:asciiTheme="minorHAnsi" w:hAnsiTheme="minorHAnsi"/>
          <w:noProof/>
          <w:sz w:val="22"/>
        </w:rPr>
      </w:pPr>
      <w:hyperlink w:anchor="_Toc256000058" w:history="1">
        <w:r>
          <w:rPr>
            <w:rStyle w:val="Hipervnculo"/>
            <w:noProof/>
            <w:lang w:val="eu-ES"/>
          </w:rPr>
          <w:t>40.- Mantentzea</w:t>
        </w:r>
        <w:r>
          <w:rPr>
            <w:noProof/>
          </w:rPr>
          <w:tab/>
        </w:r>
        <w:r>
          <w:rPr>
            <w:noProof/>
          </w:rPr>
          <w:fldChar w:fldCharType="begin"/>
        </w:r>
        <w:r>
          <w:rPr>
            <w:noProof/>
          </w:rPr>
          <w:instrText xml:space="preserve"> PAGEREF _Toc256000058 \h </w:instrText>
        </w:r>
        <w:r>
          <w:rPr>
            <w:noProof/>
          </w:rPr>
        </w:r>
        <w:r>
          <w:rPr>
            <w:noProof/>
          </w:rPr>
          <w:fldChar w:fldCharType="separate"/>
        </w:r>
        <w:r w:rsidR="001C4D27">
          <w:rPr>
            <w:noProof/>
          </w:rPr>
          <w:t>34</w:t>
        </w:r>
        <w:r>
          <w:rPr>
            <w:noProof/>
          </w:rPr>
          <w:fldChar w:fldCharType="end"/>
        </w:r>
      </w:hyperlink>
    </w:p>
    <w:p w14:paraId="120CE468" w14:textId="4F82BA2A" w:rsidR="00FE329F" w:rsidRDefault="00FB3DCA">
      <w:pPr>
        <w:pStyle w:val="TDC20"/>
        <w:rPr>
          <w:rFonts w:asciiTheme="minorHAnsi" w:hAnsiTheme="minorHAnsi"/>
          <w:noProof/>
          <w:sz w:val="22"/>
        </w:rPr>
      </w:pPr>
      <w:hyperlink w:anchor="_Toc256000059" w:history="1">
        <w:r>
          <w:rPr>
            <w:rStyle w:val="Hipervnculo"/>
            <w:noProof/>
            <w:lang w:val="eu-ES"/>
          </w:rPr>
          <w:t>41.- Kontratua etetea</w:t>
        </w:r>
        <w:r>
          <w:rPr>
            <w:noProof/>
          </w:rPr>
          <w:tab/>
        </w:r>
        <w:r>
          <w:rPr>
            <w:noProof/>
          </w:rPr>
          <w:fldChar w:fldCharType="begin"/>
        </w:r>
        <w:r>
          <w:rPr>
            <w:noProof/>
          </w:rPr>
          <w:instrText xml:space="preserve"> PAGEREF _Toc256000059 \h </w:instrText>
        </w:r>
        <w:r>
          <w:rPr>
            <w:noProof/>
          </w:rPr>
        </w:r>
        <w:r>
          <w:rPr>
            <w:noProof/>
          </w:rPr>
          <w:fldChar w:fldCharType="separate"/>
        </w:r>
        <w:r w:rsidR="001C4D27">
          <w:rPr>
            <w:noProof/>
          </w:rPr>
          <w:t>34</w:t>
        </w:r>
        <w:r>
          <w:rPr>
            <w:noProof/>
          </w:rPr>
          <w:fldChar w:fldCharType="end"/>
        </w:r>
      </w:hyperlink>
    </w:p>
    <w:p w14:paraId="13A32E0B" w14:textId="2AE87B9C" w:rsidR="00FE329F" w:rsidRDefault="00FB3DCA">
      <w:pPr>
        <w:pStyle w:val="TDC20"/>
        <w:rPr>
          <w:rFonts w:asciiTheme="minorHAnsi" w:hAnsiTheme="minorHAnsi"/>
          <w:noProof/>
          <w:sz w:val="22"/>
        </w:rPr>
      </w:pPr>
      <w:hyperlink w:anchor="_Toc256000060" w:history="1">
        <w:r>
          <w:rPr>
            <w:rStyle w:val="Hipervnculo"/>
            <w:noProof/>
            <w:lang w:val="eu-ES"/>
          </w:rPr>
          <w:t>42.- Harrera eta berme epea</w:t>
        </w:r>
        <w:r>
          <w:rPr>
            <w:noProof/>
          </w:rPr>
          <w:tab/>
        </w:r>
        <w:r>
          <w:rPr>
            <w:noProof/>
          </w:rPr>
          <w:fldChar w:fldCharType="begin"/>
        </w:r>
        <w:r>
          <w:rPr>
            <w:noProof/>
          </w:rPr>
          <w:instrText xml:space="preserve"> PAGEREF _Toc256000060 \h </w:instrText>
        </w:r>
        <w:r>
          <w:rPr>
            <w:noProof/>
          </w:rPr>
        </w:r>
        <w:r>
          <w:rPr>
            <w:noProof/>
          </w:rPr>
          <w:fldChar w:fldCharType="separate"/>
        </w:r>
        <w:r w:rsidR="001C4D27">
          <w:rPr>
            <w:noProof/>
          </w:rPr>
          <w:t>34</w:t>
        </w:r>
        <w:r>
          <w:rPr>
            <w:noProof/>
          </w:rPr>
          <w:fldChar w:fldCharType="end"/>
        </w:r>
      </w:hyperlink>
    </w:p>
    <w:p w14:paraId="762A21AD" w14:textId="65FC0ADD" w:rsidR="00FE329F" w:rsidRDefault="00FB3DCA">
      <w:pPr>
        <w:pStyle w:val="TDC30"/>
        <w:rPr>
          <w:rFonts w:asciiTheme="minorHAnsi" w:hAnsiTheme="minorHAnsi"/>
          <w:noProof/>
          <w:sz w:val="22"/>
        </w:rPr>
      </w:pPr>
      <w:hyperlink w:anchor="_Toc256000061" w:history="1">
        <w:r>
          <w:rPr>
            <w:rStyle w:val="Hipervnculo"/>
            <w:noProof/>
          </w:rPr>
          <w:t>42.1.- Harrera eta likidazioa</w:t>
        </w:r>
        <w:r>
          <w:rPr>
            <w:noProof/>
          </w:rPr>
          <w:tab/>
        </w:r>
        <w:r>
          <w:rPr>
            <w:noProof/>
          </w:rPr>
          <w:fldChar w:fldCharType="begin"/>
        </w:r>
        <w:r>
          <w:rPr>
            <w:noProof/>
          </w:rPr>
          <w:instrText xml:space="preserve"> PAGEREF _Toc256000061 \h </w:instrText>
        </w:r>
        <w:r>
          <w:rPr>
            <w:noProof/>
          </w:rPr>
        </w:r>
        <w:r>
          <w:rPr>
            <w:noProof/>
          </w:rPr>
          <w:fldChar w:fldCharType="separate"/>
        </w:r>
        <w:r w:rsidR="001C4D27">
          <w:rPr>
            <w:noProof/>
          </w:rPr>
          <w:t>34</w:t>
        </w:r>
        <w:r>
          <w:rPr>
            <w:noProof/>
          </w:rPr>
          <w:fldChar w:fldCharType="end"/>
        </w:r>
      </w:hyperlink>
    </w:p>
    <w:p w14:paraId="495AE734" w14:textId="690FD0E5" w:rsidR="00FE329F" w:rsidRDefault="00FB3DCA">
      <w:pPr>
        <w:pStyle w:val="TDC30"/>
        <w:rPr>
          <w:rFonts w:asciiTheme="minorHAnsi" w:hAnsiTheme="minorHAnsi"/>
          <w:noProof/>
          <w:sz w:val="22"/>
        </w:rPr>
      </w:pPr>
      <w:hyperlink w:anchor="_Toc256000062" w:history="1">
        <w:r>
          <w:rPr>
            <w:rStyle w:val="Hipervnculo"/>
            <w:noProof/>
          </w:rPr>
          <w:t>42.2.- Berme epea</w:t>
        </w:r>
        <w:r>
          <w:rPr>
            <w:noProof/>
          </w:rPr>
          <w:tab/>
        </w:r>
        <w:r>
          <w:rPr>
            <w:noProof/>
          </w:rPr>
          <w:fldChar w:fldCharType="begin"/>
        </w:r>
        <w:r>
          <w:rPr>
            <w:noProof/>
          </w:rPr>
          <w:instrText xml:space="preserve"> PAGEREF _Toc256000062 \h </w:instrText>
        </w:r>
        <w:r>
          <w:rPr>
            <w:noProof/>
          </w:rPr>
        </w:r>
        <w:r>
          <w:rPr>
            <w:noProof/>
          </w:rPr>
          <w:fldChar w:fldCharType="separate"/>
        </w:r>
        <w:r w:rsidR="001C4D27">
          <w:rPr>
            <w:noProof/>
          </w:rPr>
          <w:t>34</w:t>
        </w:r>
        <w:r>
          <w:rPr>
            <w:noProof/>
          </w:rPr>
          <w:fldChar w:fldCharType="end"/>
        </w:r>
      </w:hyperlink>
    </w:p>
    <w:p w14:paraId="3F648B62" w14:textId="5DB233E1" w:rsidR="00FE329F" w:rsidRDefault="00FB3DCA">
      <w:pPr>
        <w:pStyle w:val="TDC30"/>
        <w:rPr>
          <w:rFonts w:asciiTheme="minorHAnsi" w:hAnsiTheme="minorHAnsi"/>
          <w:noProof/>
          <w:sz w:val="22"/>
        </w:rPr>
      </w:pPr>
      <w:hyperlink w:anchor="_Toc256000063" w:history="1">
        <w:r>
          <w:rPr>
            <w:rStyle w:val="Hipervnculo"/>
            <w:noProof/>
          </w:rPr>
          <w:t>42.3.- Bermea itzultzea</w:t>
        </w:r>
        <w:r>
          <w:rPr>
            <w:noProof/>
          </w:rPr>
          <w:tab/>
        </w:r>
        <w:r>
          <w:rPr>
            <w:noProof/>
          </w:rPr>
          <w:fldChar w:fldCharType="begin"/>
        </w:r>
        <w:r>
          <w:rPr>
            <w:noProof/>
          </w:rPr>
          <w:instrText xml:space="preserve"> PAGEREF _Toc256000063 \h </w:instrText>
        </w:r>
        <w:r>
          <w:rPr>
            <w:noProof/>
          </w:rPr>
        </w:r>
        <w:r>
          <w:rPr>
            <w:noProof/>
          </w:rPr>
          <w:fldChar w:fldCharType="separate"/>
        </w:r>
        <w:r w:rsidR="001C4D27">
          <w:rPr>
            <w:noProof/>
          </w:rPr>
          <w:t>35</w:t>
        </w:r>
        <w:r>
          <w:rPr>
            <w:noProof/>
          </w:rPr>
          <w:fldChar w:fldCharType="end"/>
        </w:r>
      </w:hyperlink>
    </w:p>
    <w:p w14:paraId="0F44121C" w14:textId="1F28DB6F" w:rsidR="00FE329F" w:rsidRDefault="00FB3DCA">
      <w:pPr>
        <w:pStyle w:val="TDC20"/>
        <w:rPr>
          <w:rFonts w:asciiTheme="minorHAnsi" w:hAnsiTheme="minorHAnsi"/>
          <w:noProof/>
          <w:sz w:val="22"/>
        </w:rPr>
      </w:pPr>
      <w:hyperlink w:anchor="_Toc256000064" w:history="1">
        <w:r>
          <w:rPr>
            <w:rStyle w:val="Hipervnculo"/>
            <w:noProof/>
            <w:lang w:val="eu-ES"/>
          </w:rPr>
          <w:t>43.- Kontratua suntsiaraztea</w:t>
        </w:r>
        <w:r>
          <w:rPr>
            <w:noProof/>
          </w:rPr>
          <w:tab/>
        </w:r>
        <w:r>
          <w:rPr>
            <w:noProof/>
          </w:rPr>
          <w:fldChar w:fldCharType="begin"/>
        </w:r>
        <w:r>
          <w:rPr>
            <w:noProof/>
          </w:rPr>
          <w:instrText xml:space="preserve"> PAGEREF _Toc256000064 \h </w:instrText>
        </w:r>
        <w:r>
          <w:rPr>
            <w:noProof/>
          </w:rPr>
        </w:r>
        <w:r>
          <w:rPr>
            <w:noProof/>
          </w:rPr>
          <w:fldChar w:fldCharType="separate"/>
        </w:r>
        <w:r w:rsidR="001C4D27">
          <w:rPr>
            <w:noProof/>
          </w:rPr>
          <w:t>35</w:t>
        </w:r>
        <w:r>
          <w:rPr>
            <w:noProof/>
          </w:rPr>
          <w:fldChar w:fldCharType="end"/>
        </w:r>
      </w:hyperlink>
    </w:p>
    <w:p w14:paraId="4177780A" w14:textId="25A04725" w:rsidR="00FE329F" w:rsidRDefault="00FB3DCA">
      <w:pPr>
        <w:pStyle w:val="TDC10"/>
        <w:rPr>
          <w:rFonts w:asciiTheme="minorHAnsi" w:hAnsiTheme="minorHAnsi"/>
          <w:sz w:val="22"/>
        </w:rPr>
      </w:pPr>
      <w:hyperlink w:anchor="_Toc256000065" w:history="1">
        <w:r>
          <w:rPr>
            <w:rStyle w:val="Hipervnculo"/>
          </w:rPr>
          <w:t>I. ERANSKINA.- LIZITAZIO ELEKTRONIKORAKO JARRAIBIDEAK</w:t>
        </w:r>
        <w:r>
          <w:tab/>
        </w:r>
        <w:r>
          <w:fldChar w:fldCharType="begin"/>
        </w:r>
        <w:r>
          <w:instrText xml:space="preserve"> PAGEREF _Toc256000065 \h </w:instrText>
        </w:r>
        <w:r>
          <w:fldChar w:fldCharType="separate"/>
        </w:r>
        <w:r w:rsidR="001C4D27">
          <w:t>36</w:t>
        </w:r>
        <w:r>
          <w:fldChar w:fldCharType="end"/>
        </w:r>
      </w:hyperlink>
    </w:p>
    <w:p w14:paraId="1F44F67F" w14:textId="76D2A26D" w:rsidR="00FE329F" w:rsidRDefault="006F0E39">
      <w:pPr>
        <w:pStyle w:val="TDC10"/>
        <w:rPr>
          <w:rFonts w:asciiTheme="minorHAnsi" w:hAnsiTheme="minorHAnsi"/>
          <w:sz w:val="22"/>
        </w:rPr>
      </w:pPr>
      <w:hyperlink w:anchor="_Toc256000066" w:history="1">
        <w:r w:rsidRPr="005613FA">
          <w:rPr>
            <w:rStyle w:val="Hipervnculo"/>
            <w:kern w:val="32"/>
          </w:rPr>
          <w:t>I. ERANSKINAREN GEHIGARRIA (1).- JAKINARAZPEN ETA KOMUNIKAZIOAK JASOTZEKO DATUAK</w:t>
        </w:r>
        <w:r w:rsidR="00FB3DCA">
          <w:tab/>
        </w:r>
        <w:r w:rsidR="00FB3DCA">
          <w:fldChar w:fldCharType="begin"/>
        </w:r>
        <w:r w:rsidR="00FB3DCA">
          <w:instrText xml:space="preserve"> PAGEREF _Toc256000066 \h </w:instrText>
        </w:r>
        <w:r w:rsidR="00FB3DCA">
          <w:fldChar w:fldCharType="separate"/>
        </w:r>
        <w:r w:rsidR="001C4D27">
          <w:t>37</w:t>
        </w:r>
        <w:r w:rsidR="00FB3DCA">
          <w:fldChar w:fldCharType="end"/>
        </w:r>
      </w:hyperlink>
    </w:p>
    <w:p w14:paraId="33B117F7" w14:textId="6210AFDC" w:rsidR="00FE329F" w:rsidRDefault="00FB3DCA">
      <w:pPr>
        <w:pStyle w:val="TDC10"/>
        <w:rPr>
          <w:rFonts w:asciiTheme="minorHAnsi" w:hAnsiTheme="minorHAnsi"/>
          <w:sz w:val="22"/>
        </w:rPr>
      </w:pPr>
      <w:hyperlink w:anchor="_Toc256000068" w:history="1">
        <w:r w:rsidRPr="00961C1A">
          <w:rPr>
            <w:rStyle w:val="Hipervnculo"/>
            <w:kern w:val="32"/>
          </w:rPr>
          <w:t>I. ERANSKINAREN GEHIGARRIA (2). ERANTZUKIZUNPEKO ADIERAZPENA-</w:t>
        </w:r>
        <w:r>
          <w:tab/>
        </w:r>
        <w:r>
          <w:fldChar w:fldCharType="begin"/>
        </w:r>
        <w:r>
          <w:instrText xml:space="preserve"> PAGEREF _Toc256000068 \h </w:instrText>
        </w:r>
        <w:r>
          <w:fldChar w:fldCharType="separate"/>
        </w:r>
        <w:r w:rsidR="001C4D27">
          <w:t>38</w:t>
        </w:r>
        <w:r>
          <w:fldChar w:fldCharType="end"/>
        </w:r>
      </w:hyperlink>
    </w:p>
    <w:p w14:paraId="2BF1308E" w14:textId="165D7F44" w:rsidR="00FE329F" w:rsidRDefault="00FB3DCA">
      <w:pPr>
        <w:pStyle w:val="TDC10"/>
        <w:rPr>
          <w:rFonts w:asciiTheme="minorHAnsi" w:hAnsiTheme="minorHAnsi"/>
          <w:sz w:val="22"/>
        </w:rPr>
      </w:pPr>
      <w:hyperlink w:anchor="_Toc256000070" w:history="1">
        <w:r>
          <w:rPr>
            <w:rStyle w:val="Hipervnculo"/>
          </w:rPr>
          <w:t>II. ERANSKINA- ALDI BATERAKO ENPRESA ELKARTEA ERATZEKO KONPROMISOAREN EREDUA</w:t>
        </w:r>
        <w:r>
          <w:tab/>
        </w:r>
        <w:r>
          <w:fldChar w:fldCharType="begin"/>
        </w:r>
        <w:r>
          <w:instrText xml:space="preserve"> PAGEREF _Toc256000070 \h </w:instrText>
        </w:r>
        <w:r>
          <w:fldChar w:fldCharType="separate"/>
        </w:r>
        <w:r w:rsidR="001C4D27">
          <w:t>40</w:t>
        </w:r>
        <w:r>
          <w:fldChar w:fldCharType="end"/>
        </w:r>
      </w:hyperlink>
    </w:p>
    <w:p w14:paraId="5EE0788C" w14:textId="7E3D73F0" w:rsidR="00FE329F" w:rsidRDefault="00FB3DCA">
      <w:pPr>
        <w:pStyle w:val="TDC10"/>
        <w:rPr>
          <w:rFonts w:asciiTheme="minorHAnsi" w:hAnsiTheme="minorHAnsi"/>
          <w:sz w:val="22"/>
        </w:rPr>
      </w:pPr>
      <w:hyperlink w:anchor="_Toc256000071" w:history="1">
        <w:r>
          <w:rPr>
            <w:rStyle w:val="Hipervnculo"/>
          </w:rPr>
          <w:t>III. ERANSKINA - ABAL EREDUA</w:t>
        </w:r>
        <w:r>
          <w:tab/>
        </w:r>
        <w:r>
          <w:fldChar w:fldCharType="begin"/>
        </w:r>
        <w:r>
          <w:instrText xml:space="preserve"> PAGEREF _Toc256000071 \h </w:instrText>
        </w:r>
        <w:r>
          <w:fldChar w:fldCharType="separate"/>
        </w:r>
        <w:r w:rsidR="001C4D27">
          <w:t>42</w:t>
        </w:r>
        <w:r>
          <w:fldChar w:fldCharType="end"/>
        </w:r>
      </w:hyperlink>
    </w:p>
    <w:p w14:paraId="647D7F34" w14:textId="593F4958" w:rsidR="00FE329F" w:rsidRDefault="00FB3DCA">
      <w:pPr>
        <w:pStyle w:val="TDC10"/>
        <w:rPr>
          <w:rFonts w:asciiTheme="minorHAnsi" w:hAnsiTheme="minorHAnsi"/>
          <w:sz w:val="22"/>
        </w:rPr>
      </w:pPr>
      <w:hyperlink w:anchor="_Toc256000072" w:history="1">
        <w:r>
          <w:rPr>
            <w:rStyle w:val="Hipervnculo"/>
          </w:rPr>
          <w:t>IV.- ERANSKINA.- ESKAINTZA EKONOMIKORAKO ETA FORMULA BIDEZ EBALUATZEKO ESKAINTZAKO BESTE ELEMENTUETARAKO EREDUA</w:t>
        </w:r>
        <w:r>
          <w:tab/>
        </w:r>
        <w:r>
          <w:fldChar w:fldCharType="begin"/>
        </w:r>
        <w:r>
          <w:instrText xml:space="preserve"> PAGEREF _Toc256000072 \h </w:instrText>
        </w:r>
        <w:r>
          <w:fldChar w:fldCharType="separate"/>
        </w:r>
        <w:r w:rsidR="001C4D27">
          <w:t>43</w:t>
        </w:r>
        <w:r>
          <w:fldChar w:fldCharType="end"/>
        </w:r>
      </w:hyperlink>
    </w:p>
    <w:p w14:paraId="3D85E0C2" w14:textId="77777777" w:rsidR="00E44A1B" w:rsidRDefault="00FB3DCA" w:rsidP="00E44A1B">
      <w:pPr>
        <w:rPr>
          <w:rFonts w:ascii="Arial" w:hAnsi="Arial" w:cs="Arial"/>
          <w:sz w:val="18"/>
          <w:szCs w:val="18"/>
        </w:rPr>
      </w:pPr>
      <w:r w:rsidRPr="0041209E">
        <w:rPr>
          <w:rFonts w:ascii="Arial" w:hAnsi="Arial" w:cs="Arial"/>
          <w:sz w:val="18"/>
          <w:szCs w:val="18"/>
        </w:rPr>
        <w:fldChar w:fldCharType="end"/>
      </w:r>
    </w:p>
    <w:p w14:paraId="540C3769" w14:textId="77777777" w:rsidR="00BC4E64" w:rsidRDefault="00BC4E64" w:rsidP="00E44A1B">
      <w:pPr>
        <w:rPr>
          <w:rFonts w:ascii="Times New Roman" w:hAnsi="Times New Roman"/>
          <w:b/>
          <w:bCs/>
          <w:szCs w:val="24"/>
          <w:lang w:eastAsia="eu-ES"/>
        </w:rPr>
      </w:pPr>
    </w:p>
    <w:p w14:paraId="73B6952D" w14:textId="77777777" w:rsidR="0041209E" w:rsidRDefault="0041209E" w:rsidP="00E44A1B">
      <w:pPr>
        <w:rPr>
          <w:rFonts w:ascii="Times New Roman" w:hAnsi="Times New Roman"/>
          <w:b/>
          <w:bCs/>
          <w:szCs w:val="24"/>
          <w:lang w:eastAsia="eu-ES"/>
        </w:rPr>
      </w:pPr>
    </w:p>
    <w:p w14:paraId="3E85DDFA" w14:textId="77777777" w:rsidR="0041209E" w:rsidRDefault="0041209E" w:rsidP="00E44A1B">
      <w:pPr>
        <w:rPr>
          <w:rFonts w:ascii="Times New Roman" w:hAnsi="Times New Roman"/>
          <w:b/>
          <w:bCs/>
          <w:szCs w:val="24"/>
          <w:lang w:eastAsia="eu-ES"/>
        </w:rPr>
      </w:pPr>
    </w:p>
    <w:p w14:paraId="30A198C3" w14:textId="77777777" w:rsidR="0041209E" w:rsidRDefault="0041209E" w:rsidP="00E44A1B">
      <w:pPr>
        <w:rPr>
          <w:rFonts w:ascii="Times New Roman" w:hAnsi="Times New Roman"/>
          <w:b/>
          <w:bCs/>
          <w:szCs w:val="24"/>
          <w:lang w:eastAsia="eu-ES"/>
        </w:rPr>
      </w:pPr>
    </w:p>
    <w:p w14:paraId="426E3B9E" w14:textId="77777777" w:rsidR="0041209E" w:rsidRDefault="0041209E" w:rsidP="00E44A1B">
      <w:pPr>
        <w:rPr>
          <w:rFonts w:ascii="Times New Roman" w:hAnsi="Times New Roman"/>
          <w:b/>
          <w:bCs/>
          <w:szCs w:val="24"/>
          <w:lang w:eastAsia="eu-ES"/>
        </w:rPr>
      </w:pPr>
    </w:p>
    <w:p w14:paraId="19F200E1" w14:textId="77777777" w:rsidR="0041209E" w:rsidRDefault="0041209E" w:rsidP="00E44A1B">
      <w:pPr>
        <w:rPr>
          <w:rFonts w:ascii="Times New Roman" w:hAnsi="Times New Roman"/>
          <w:b/>
          <w:bCs/>
          <w:szCs w:val="24"/>
          <w:lang w:eastAsia="eu-ES"/>
        </w:rPr>
      </w:pPr>
    </w:p>
    <w:p w14:paraId="74188177" w14:textId="77777777" w:rsidR="0041209E" w:rsidRPr="0093662A" w:rsidRDefault="0041209E" w:rsidP="00E44A1B">
      <w:pPr>
        <w:rPr>
          <w:rFonts w:ascii="Times New Roman" w:hAnsi="Times New Roman"/>
          <w:b/>
          <w:bCs/>
          <w:szCs w:val="24"/>
          <w:lang w:eastAsia="eu-ES"/>
        </w:rPr>
      </w:pPr>
    </w:p>
    <w:p w14:paraId="6B2BA83D" w14:textId="77777777" w:rsidR="00E44A1B" w:rsidRDefault="00FB3DCA" w:rsidP="00E44A1B">
      <w:pPr>
        <w:pStyle w:val="Ttulo1"/>
        <w:spacing w:line="240" w:lineRule="atLeast"/>
        <w:rPr>
          <w:sz w:val="18"/>
          <w:szCs w:val="18"/>
          <w:lang w:val="eu-ES"/>
        </w:rPr>
      </w:pPr>
      <w:bookmarkStart w:id="30" w:name="_Toc256000000"/>
      <w:r>
        <w:rPr>
          <w:sz w:val="18"/>
          <w:szCs w:val="18"/>
          <w:lang w:val="eu-ES"/>
        </w:rPr>
        <w:t>I. KAPITULUA - XEDAPEN OROKORRAK</w:t>
      </w:r>
      <w:bookmarkEnd w:id="29"/>
      <w:bookmarkEnd w:id="30"/>
    </w:p>
    <w:p w14:paraId="04E22FAA" w14:textId="77777777" w:rsidR="00E44A1B" w:rsidRDefault="00E44A1B" w:rsidP="00E44A1B">
      <w:pPr>
        <w:pStyle w:val="tit1"/>
        <w:rPr>
          <w:sz w:val="18"/>
          <w:szCs w:val="18"/>
          <w:lang w:val="eu-ES"/>
        </w:rPr>
      </w:pPr>
    </w:p>
    <w:p w14:paraId="744B37D7" w14:textId="77777777" w:rsidR="00E44A1B" w:rsidRDefault="00FB3DCA" w:rsidP="00E44A1B">
      <w:pPr>
        <w:pStyle w:val="Ttulo2"/>
        <w:spacing w:line="240" w:lineRule="atLeast"/>
        <w:jc w:val="both"/>
        <w:rPr>
          <w:i w:val="0"/>
          <w:sz w:val="18"/>
          <w:szCs w:val="18"/>
          <w:lang w:val="eu-ES"/>
        </w:rPr>
      </w:pPr>
      <w:bookmarkStart w:id="31" w:name="_Toc256000001"/>
      <w:bookmarkStart w:id="32" w:name="_Toc63777243"/>
      <w:r>
        <w:rPr>
          <w:i w:val="0"/>
          <w:sz w:val="18"/>
          <w:szCs w:val="18"/>
          <w:lang w:val="eu-ES"/>
        </w:rPr>
        <w:t>1.- Kontratuaren objektua</w:t>
      </w:r>
      <w:bookmarkEnd w:id="31"/>
      <w:bookmarkEnd w:id="32"/>
    </w:p>
    <w:p w14:paraId="04AA1DF5" w14:textId="131A0D59" w:rsidR="00E44A1B" w:rsidRDefault="00FB3DCA" w:rsidP="00E44A1B">
      <w:pPr>
        <w:spacing w:before="60" w:line="240" w:lineRule="atLeast"/>
        <w:jc w:val="both"/>
        <w:rPr>
          <w:rFonts w:ascii="Arial" w:hAnsi="Arial" w:cs="Arial"/>
          <w:sz w:val="18"/>
          <w:szCs w:val="18"/>
          <w:lang w:val="eu-ES"/>
        </w:rPr>
      </w:pPr>
      <w:r>
        <w:rPr>
          <w:rFonts w:ascii="Arial" w:hAnsi="Arial" w:cs="Arial"/>
          <w:sz w:val="18"/>
          <w:szCs w:val="18"/>
        </w:rPr>
        <w:t xml:space="preserve">1.- Kontratuaren objektua ezaugarrien taulako </w:t>
      </w:r>
      <w:hyperlink r:id="rId9" w:anchor="CC_03" w:history="1">
        <w:r w:rsidR="00E44A1B">
          <w:rPr>
            <w:rStyle w:val="Hipervnculo"/>
            <w:rFonts w:ascii="Arial" w:hAnsi="Arial" w:cs="Arial"/>
            <w:b/>
            <w:sz w:val="18"/>
            <w:szCs w:val="18"/>
          </w:rPr>
          <w:t>3. atalean</w:t>
        </w:r>
      </w:hyperlink>
      <w:r>
        <w:rPr>
          <w:rFonts w:ascii="Arial" w:hAnsi="Arial" w:cs="Arial"/>
          <w:sz w:val="18"/>
          <w:szCs w:val="18"/>
        </w:rPr>
        <w:t xml:space="preserve"> deskribatutako hornidura da, betiere ezaugarrien taulan ezarritako baldintzekin bat. Hala badagokio, kontuan hartu beharko dira Europako Parlamentuko eta Kontseiluko 2014ko otsailaren 26ko 2014/23/EB eta 2014/24/EB zuzentarauen espainiar ordenamendu juridikorako transposizioa egiten duen Sektore Publikoko Kontratuen azaroaren 8ko 9/2017 Legeak (SPKL) aurreikusten dituen balizkoetan tramita daitezen aldaketak.</w:t>
      </w:r>
    </w:p>
    <w:p w14:paraId="0D4BF462" w14:textId="77777777" w:rsidR="00E44A1B" w:rsidRPr="00D612BD" w:rsidRDefault="00FB3DCA" w:rsidP="00E44A1B">
      <w:pPr>
        <w:spacing w:before="60" w:line="240" w:lineRule="atLeast"/>
        <w:jc w:val="both"/>
        <w:rPr>
          <w:rFonts w:ascii="Arial" w:hAnsi="Arial" w:cs="Arial"/>
          <w:b/>
          <w:sz w:val="18"/>
          <w:szCs w:val="18"/>
          <w:lang w:val="eu-ES"/>
        </w:rPr>
      </w:pPr>
      <w:r w:rsidRPr="00D612BD">
        <w:rPr>
          <w:rFonts w:ascii="Arial" w:hAnsi="Arial" w:cs="Arial"/>
          <w:sz w:val="18"/>
          <w:szCs w:val="18"/>
          <w:lang w:val="eu-ES"/>
        </w:rPr>
        <w:t>Atal horretan horrela ezartzen denean, sortaka egingo da lizitazioa, bertan deskribatzen diren baldintzak eta mugak aplikaturik, SPKLren 99. artikuluak dioenarekin bat. Plegu honetan kontratuari edo enpresa adjudikaziodunari egindako erreferentzia guztiak, kontratuen objektua zatitu deneko sorta bakoitzari egindakoak direla ulertuko da.</w:t>
      </w:r>
    </w:p>
    <w:p w14:paraId="35EB05CE" w14:textId="4137B786" w:rsidR="00E44A1B" w:rsidRPr="00D612BD" w:rsidRDefault="00FB3DCA" w:rsidP="00E44A1B">
      <w:pPr>
        <w:spacing w:before="60" w:line="240" w:lineRule="atLeast"/>
        <w:jc w:val="both"/>
        <w:rPr>
          <w:rFonts w:ascii="Arial" w:hAnsi="Arial" w:cs="Arial"/>
          <w:sz w:val="18"/>
          <w:szCs w:val="18"/>
          <w:lang w:val="eu-ES"/>
        </w:rPr>
      </w:pPr>
      <w:r w:rsidRPr="00D612BD">
        <w:rPr>
          <w:rFonts w:ascii="Arial" w:hAnsi="Arial" w:cs="Arial"/>
          <w:sz w:val="18"/>
          <w:szCs w:val="18"/>
          <w:lang w:val="eu-ES"/>
        </w:rPr>
        <w:t xml:space="preserve">2.- Kontratuen Hiztegi Komuneko (CPV) nomenklaturari dagokion kodifikazioa ezaugarrien taulako </w:t>
      </w:r>
      <w:hyperlink r:id="rId10" w:anchor="CC_03" w:history="1">
        <w:r w:rsidR="00E44A1B" w:rsidRPr="00D612BD">
          <w:rPr>
            <w:rStyle w:val="Hipervnculo"/>
            <w:rFonts w:ascii="Arial" w:hAnsi="Arial" w:cs="Arial"/>
            <w:b/>
            <w:sz w:val="18"/>
            <w:szCs w:val="18"/>
            <w:lang w:val="eu-ES"/>
          </w:rPr>
          <w:t>3.</w:t>
        </w:r>
        <w:r w:rsidR="00E44A1B" w:rsidRPr="00D612BD">
          <w:rPr>
            <w:rStyle w:val="Hipervnculo"/>
            <w:rFonts w:ascii="Arial" w:hAnsi="Arial" w:cs="Arial"/>
            <w:sz w:val="18"/>
            <w:szCs w:val="18"/>
            <w:lang w:val="eu-ES"/>
          </w:rPr>
          <w:t xml:space="preserve"> </w:t>
        </w:r>
        <w:r w:rsidR="00E44A1B" w:rsidRPr="00D612BD">
          <w:rPr>
            <w:rStyle w:val="Hipervnculo"/>
            <w:rFonts w:ascii="Arial" w:hAnsi="Arial" w:cs="Arial"/>
            <w:b/>
            <w:sz w:val="18"/>
            <w:szCs w:val="18"/>
            <w:lang w:val="eu-ES"/>
          </w:rPr>
          <w:t>atalean</w:t>
        </w:r>
      </w:hyperlink>
      <w:r w:rsidRPr="00D612BD">
        <w:rPr>
          <w:rFonts w:ascii="Arial" w:hAnsi="Arial" w:cs="Arial"/>
          <w:sz w:val="18"/>
          <w:szCs w:val="18"/>
          <w:lang w:val="eu-ES"/>
        </w:rPr>
        <w:t xml:space="preserve"> dago jasota.</w:t>
      </w:r>
    </w:p>
    <w:p w14:paraId="144A7E24" w14:textId="77777777" w:rsidR="00E44A1B" w:rsidRDefault="00FB3DCA" w:rsidP="00E44A1B">
      <w:pPr>
        <w:pStyle w:val="Ttulo2"/>
        <w:spacing w:line="240" w:lineRule="atLeast"/>
        <w:jc w:val="both"/>
        <w:rPr>
          <w:i w:val="0"/>
          <w:iCs w:val="0"/>
          <w:sz w:val="18"/>
          <w:szCs w:val="18"/>
          <w:lang w:val="eu-ES"/>
        </w:rPr>
      </w:pPr>
      <w:bookmarkStart w:id="33" w:name="_Toc256000002"/>
      <w:bookmarkStart w:id="34" w:name="_Toc63777244"/>
      <w:r>
        <w:rPr>
          <w:i w:val="0"/>
          <w:iCs w:val="0"/>
          <w:sz w:val="18"/>
          <w:szCs w:val="18"/>
          <w:lang w:val="eu-ES"/>
        </w:rPr>
        <w:t>2.- Kontratuaren bitartez bete beharreko premia administratiboak</w:t>
      </w:r>
      <w:bookmarkEnd w:id="33"/>
      <w:bookmarkEnd w:id="34"/>
    </w:p>
    <w:p w14:paraId="08D5D770" w14:textId="77777777" w:rsidR="00E44A1B" w:rsidRDefault="00FB3DCA" w:rsidP="00E44A1B">
      <w:pPr>
        <w:spacing w:before="60" w:line="240" w:lineRule="atLeast"/>
        <w:jc w:val="both"/>
        <w:rPr>
          <w:rFonts w:ascii="Arial" w:hAnsi="Arial" w:cs="Arial"/>
          <w:sz w:val="18"/>
          <w:szCs w:val="18"/>
          <w:lang w:val="eu-ES"/>
        </w:rPr>
      </w:pPr>
      <w:bookmarkStart w:id="35" w:name="_Toc463331527"/>
      <w:r w:rsidRPr="00D612BD">
        <w:rPr>
          <w:rFonts w:ascii="Arial" w:hAnsi="Arial" w:cs="Arial"/>
          <w:sz w:val="18"/>
          <w:szCs w:val="18"/>
          <w:lang w:val="eu-ES"/>
        </w:rPr>
        <w:t xml:space="preserve">Kontratu honekin beteko dira preskripzio teknikoen agirian deskribatuta dauden premia edo beharrak, zehazki bertan deskribatzen diren horniduren bitartez. </w:t>
      </w:r>
    </w:p>
    <w:p w14:paraId="0EB6AB8C" w14:textId="77777777" w:rsidR="00E44A1B" w:rsidRDefault="00FB3DCA" w:rsidP="00E44A1B">
      <w:pPr>
        <w:pStyle w:val="Ttulo2"/>
        <w:spacing w:line="240" w:lineRule="atLeast"/>
        <w:jc w:val="both"/>
        <w:rPr>
          <w:i w:val="0"/>
          <w:iCs w:val="0"/>
          <w:sz w:val="18"/>
          <w:szCs w:val="18"/>
          <w:lang w:val="eu-ES"/>
        </w:rPr>
      </w:pPr>
      <w:bookmarkStart w:id="36" w:name="_Toc256000003"/>
      <w:bookmarkStart w:id="37" w:name="_Toc63777245"/>
      <w:r>
        <w:rPr>
          <w:i w:val="0"/>
          <w:iCs w:val="0"/>
          <w:sz w:val="18"/>
          <w:szCs w:val="18"/>
          <w:lang w:val="eu-ES"/>
        </w:rPr>
        <w:t>3.- Lizitazioaren oinarrizko aurrekontua</w:t>
      </w:r>
      <w:bookmarkEnd w:id="36"/>
      <w:bookmarkEnd w:id="37"/>
      <w:r>
        <w:rPr>
          <w:i w:val="0"/>
          <w:iCs w:val="0"/>
          <w:sz w:val="18"/>
          <w:szCs w:val="18"/>
          <w:lang w:val="eu-ES"/>
        </w:rPr>
        <w:t xml:space="preserve"> </w:t>
      </w:r>
    </w:p>
    <w:p w14:paraId="10DFD4C2" w14:textId="38E32963" w:rsidR="00E44A1B" w:rsidRDefault="00FB3DCA" w:rsidP="00E44A1B">
      <w:pPr>
        <w:spacing w:before="60" w:line="240" w:lineRule="atLeast"/>
        <w:jc w:val="both"/>
        <w:rPr>
          <w:rFonts w:ascii="Arial" w:hAnsi="Arial" w:cs="Arial"/>
          <w:sz w:val="18"/>
          <w:szCs w:val="18"/>
          <w:lang w:val="eu-ES"/>
        </w:rPr>
      </w:pPr>
      <w:r w:rsidRPr="00D612BD">
        <w:rPr>
          <w:rFonts w:ascii="Arial" w:hAnsi="Arial" w:cs="Arial"/>
          <w:sz w:val="18"/>
          <w:szCs w:val="18"/>
          <w:lang w:val="eu-ES"/>
        </w:rPr>
        <w:t xml:space="preserve">Kontratuaren lizitazioaren oinarrizko aurrekontuaren zenbatekoa ezaugarrien taulako </w:t>
      </w:r>
      <w:hyperlink r:id="rId11" w:anchor="CC_04" w:history="1">
        <w:r w:rsidR="00E44A1B" w:rsidRPr="00D612BD">
          <w:rPr>
            <w:rStyle w:val="Hipervnculo"/>
            <w:rFonts w:ascii="Arial" w:hAnsi="Arial" w:cs="Arial"/>
            <w:b/>
            <w:sz w:val="18"/>
            <w:szCs w:val="18"/>
            <w:lang w:val="eu-ES"/>
          </w:rPr>
          <w:t>4. atalean</w:t>
        </w:r>
      </w:hyperlink>
      <w:r w:rsidRPr="00D612BD">
        <w:rPr>
          <w:rFonts w:ascii="Arial" w:hAnsi="Arial" w:cs="Arial"/>
          <w:sz w:val="18"/>
          <w:szCs w:val="18"/>
          <w:lang w:val="eu-ES"/>
        </w:rPr>
        <w:t xml:space="preserve"> maximotzat adierazten dena da, balio erantsiaren gaineko zerga barne harturik, eta SPKLren 100.2 artikuluak zehaztutakoaren arabera kalkulatuko da.</w:t>
      </w:r>
    </w:p>
    <w:p w14:paraId="75F1C11C" w14:textId="77777777" w:rsidR="00E44A1B" w:rsidRDefault="00FB3DCA" w:rsidP="00E44A1B">
      <w:pPr>
        <w:pStyle w:val="Ttulo2"/>
        <w:spacing w:line="240" w:lineRule="atLeast"/>
        <w:jc w:val="both"/>
        <w:rPr>
          <w:i w:val="0"/>
          <w:iCs w:val="0"/>
          <w:sz w:val="18"/>
          <w:szCs w:val="18"/>
          <w:lang w:val="eu-ES"/>
        </w:rPr>
      </w:pPr>
      <w:bookmarkStart w:id="38" w:name="_Toc256000004"/>
      <w:bookmarkStart w:id="39" w:name="_Toc63777246"/>
      <w:bookmarkEnd w:id="35"/>
      <w:r>
        <w:rPr>
          <w:i w:val="0"/>
          <w:iCs w:val="0"/>
          <w:sz w:val="18"/>
          <w:szCs w:val="18"/>
          <w:lang w:val="eu-ES"/>
        </w:rPr>
        <w:t>4.- Kontratuaren balio zenbatetsia</w:t>
      </w:r>
      <w:bookmarkEnd w:id="38"/>
      <w:bookmarkEnd w:id="39"/>
      <w:r>
        <w:rPr>
          <w:i w:val="0"/>
          <w:iCs w:val="0"/>
          <w:sz w:val="18"/>
          <w:szCs w:val="18"/>
          <w:lang w:val="eu-ES"/>
        </w:rPr>
        <w:t xml:space="preserve"> </w:t>
      </w:r>
    </w:p>
    <w:p w14:paraId="568A3692" w14:textId="56DA31C4" w:rsidR="00E44A1B" w:rsidRDefault="00FB3DCA" w:rsidP="00E44A1B">
      <w:pPr>
        <w:spacing w:before="60" w:line="240" w:lineRule="atLeast"/>
        <w:jc w:val="both"/>
        <w:rPr>
          <w:rFonts w:ascii="Arial" w:hAnsi="Arial" w:cs="Arial"/>
          <w:sz w:val="18"/>
          <w:szCs w:val="18"/>
          <w:lang w:val="eu-ES"/>
        </w:rPr>
      </w:pPr>
      <w:r w:rsidRPr="00D612BD">
        <w:rPr>
          <w:rFonts w:ascii="Arial" w:hAnsi="Arial" w:cs="Arial"/>
          <w:sz w:val="18"/>
          <w:szCs w:val="18"/>
          <w:lang w:val="eu-ES"/>
        </w:rPr>
        <w:t xml:space="preserve">1.- Kontratuaren balio zenbatetsia, SPKLren 101. artikuluaren arabera kalkulatua eta ezaugarrien taulako </w:t>
      </w:r>
      <w:hyperlink r:id="rId12" w:anchor="CC_05" w:history="1">
        <w:r w:rsidR="00E44A1B" w:rsidRPr="00D612BD">
          <w:rPr>
            <w:rStyle w:val="Hipervnculo"/>
            <w:rFonts w:ascii="Arial" w:hAnsi="Arial" w:cs="Arial"/>
            <w:b/>
            <w:sz w:val="18"/>
            <w:szCs w:val="18"/>
            <w:lang w:val="eu-ES"/>
          </w:rPr>
          <w:t>5. atalean</w:t>
        </w:r>
      </w:hyperlink>
      <w:r w:rsidRPr="00D612BD">
        <w:rPr>
          <w:rFonts w:ascii="Arial" w:hAnsi="Arial" w:cs="Arial"/>
          <w:sz w:val="18"/>
          <w:szCs w:val="18"/>
          <w:lang w:val="eu-ES"/>
        </w:rPr>
        <w:t xml:space="preserve"> jasoa, kontuan hartu da bai kontratu honi aplikatuko zaion adjudikazio prozedura eta izango duen publizitatea aukeratzeko, bai eta pertsona fisiko eta juridiko lizitatzaileen (aurrerantzean lizitatzaileak) gaitasun baldintzak eta aplikatzeko errekurtsoen araubidea finkatzeko. Balio zenbatetsi horretan sartuko dira, horrela aurreikusi gero, ezaugarrien taulako </w:t>
      </w:r>
      <w:hyperlink r:id="rId13" w:anchor="CC_21" w:history="1">
        <w:r w:rsidR="00E44A1B" w:rsidRPr="00D612BD">
          <w:rPr>
            <w:rStyle w:val="Hipervnculo"/>
            <w:rFonts w:ascii="Arial" w:hAnsi="Arial" w:cs="Arial"/>
            <w:b/>
            <w:sz w:val="18"/>
            <w:szCs w:val="18"/>
            <w:lang w:val="eu-ES"/>
          </w:rPr>
          <w:t>21. ataletan</w:t>
        </w:r>
      </w:hyperlink>
      <w:r w:rsidRPr="00D612BD">
        <w:rPr>
          <w:rFonts w:ascii="Arial" w:hAnsi="Arial" w:cs="Arial"/>
          <w:sz w:val="18"/>
          <w:szCs w:val="18"/>
          <w:lang w:val="eu-ES"/>
        </w:rPr>
        <w:t xml:space="preserve"> hurrenez hurren, adierazitako balizko kontratuzko goranzko aldaketak. </w:t>
      </w:r>
    </w:p>
    <w:p w14:paraId="0F5C725B" w14:textId="172D0515" w:rsidR="00E44A1B" w:rsidRPr="00D612BD" w:rsidRDefault="00FB3DCA" w:rsidP="00E44A1B">
      <w:pPr>
        <w:spacing w:before="60" w:line="240" w:lineRule="atLeast"/>
        <w:jc w:val="both"/>
        <w:rPr>
          <w:rFonts w:ascii="Arial" w:hAnsi="Arial" w:cs="Arial"/>
          <w:sz w:val="18"/>
          <w:szCs w:val="18"/>
          <w:lang w:val="eu-ES"/>
        </w:rPr>
      </w:pPr>
      <w:r w:rsidRPr="00D612BD">
        <w:rPr>
          <w:rFonts w:ascii="Arial" w:hAnsi="Arial" w:cs="Arial"/>
          <w:sz w:val="18"/>
          <w:szCs w:val="18"/>
          <w:lang w:val="eu-ES"/>
        </w:rPr>
        <w:t xml:space="preserve">2.- SPKLren 101.5 artikuluan aurreikusiaren ondorioetarako, ezaugarrien taulako </w:t>
      </w:r>
      <w:hyperlink r:id="rId14" w:anchor="CC_05" w:history="1">
        <w:r w:rsidR="00E44A1B" w:rsidRPr="00D612BD">
          <w:rPr>
            <w:rStyle w:val="Hipervnculo"/>
            <w:rFonts w:ascii="Arial" w:hAnsi="Arial" w:cs="Arial"/>
            <w:b/>
            <w:sz w:val="18"/>
            <w:szCs w:val="18"/>
            <w:lang w:val="eu-ES"/>
          </w:rPr>
          <w:t>5. atalean</w:t>
        </w:r>
      </w:hyperlink>
      <w:r w:rsidRPr="00D612BD">
        <w:rPr>
          <w:rFonts w:ascii="Arial" w:hAnsi="Arial" w:cs="Arial"/>
          <w:sz w:val="18"/>
          <w:szCs w:val="18"/>
          <w:lang w:val="eu-ES"/>
        </w:rPr>
        <w:t xml:space="preserve"> adierazten da kontratuaren balio zenbatetsia zehazteko erabili den metodoa. </w:t>
      </w:r>
    </w:p>
    <w:p w14:paraId="689BD570" w14:textId="77777777" w:rsidR="00E44A1B" w:rsidRDefault="00FB3DCA" w:rsidP="00E44A1B">
      <w:pPr>
        <w:pStyle w:val="Ttulo2"/>
        <w:spacing w:line="240" w:lineRule="atLeast"/>
        <w:jc w:val="both"/>
        <w:rPr>
          <w:i w:val="0"/>
          <w:iCs w:val="0"/>
          <w:sz w:val="18"/>
          <w:szCs w:val="18"/>
          <w:lang w:val="eu-ES"/>
        </w:rPr>
      </w:pPr>
      <w:bookmarkStart w:id="40" w:name="_Toc256000005"/>
      <w:bookmarkStart w:id="41" w:name="_Toc63777247"/>
      <w:r>
        <w:rPr>
          <w:i w:val="0"/>
          <w:iCs w:val="0"/>
          <w:sz w:val="18"/>
          <w:szCs w:val="18"/>
          <w:lang w:val="eu-ES"/>
        </w:rPr>
        <w:t>5.- Kontratuaren prezioa</w:t>
      </w:r>
      <w:bookmarkEnd w:id="40"/>
      <w:bookmarkEnd w:id="41"/>
      <w:r>
        <w:rPr>
          <w:i w:val="0"/>
          <w:iCs w:val="0"/>
          <w:sz w:val="18"/>
          <w:szCs w:val="18"/>
          <w:lang w:val="eu-ES"/>
        </w:rPr>
        <w:t xml:space="preserve"> </w:t>
      </w:r>
    </w:p>
    <w:p w14:paraId="3D58155C" w14:textId="77777777" w:rsidR="00E44A1B" w:rsidRDefault="00FB3DCA" w:rsidP="00E44A1B">
      <w:pPr>
        <w:spacing w:before="60" w:line="240" w:lineRule="atLeast"/>
        <w:jc w:val="both"/>
        <w:rPr>
          <w:rFonts w:ascii="Arial" w:hAnsi="Arial" w:cs="Arial"/>
          <w:sz w:val="18"/>
          <w:szCs w:val="18"/>
          <w:lang w:val="eu-ES"/>
        </w:rPr>
      </w:pPr>
      <w:r w:rsidRPr="00D612BD">
        <w:rPr>
          <w:rFonts w:ascii="Arial" w:hAnsi="Arial" w:cs="Arial"/>
          <w:sz w:val="18"/>
          <w:szCs w:val="18"/>
          <w:lang w:val="de-DE"/>
        </w:rPr>
        <w:t xml:space="preserve">1.- Kontratuaren prezioa adjudikaziotik ateratzen dena izango da. </w:t>
      </w:r>
      <w:r>
        <w:rPr>
          <w:rFonts w:ascii="Arial" w:hAnsi="Arial" w:cs="Arial"/>
          <w:sz w:val="18"/>
          <w:szCs w:val="18"/>
        </w:rPr>
        <w:t>Balio erantsiaren gaineko zerga partida independente gisa jaso beharko du. Kontratuaren prezioan sartutzat joko dira aplikatu beharreko edozein motatako tributu, tasa eta kanonak, bai eta klausula agiri honetan aurreikusten diren betebeharrak betetzeak adjudikaziodunari dakarzkion gastu guztiak ere.</w:t>
      </w:r>
    </w:p>
    <w:p w14:paraId="773844EF" w14:textId="7399E4E9" w:rsidR="00E44A1B" w:rsidRPr="00D612BD" w:rsidRDefault="00FB3DCA" w:rsidP="00E44A1B">
      <w:pPr>
        <w:spacing w:before="60" w:line="240" w:lineRule="atLeast"/>
        <w:jc w:val="both"/>
        <w:rPr>
          <w:rFonts w:ascii="Arial" w:hAnsi="Arial" w:cs="Arial"/>
          <w:sz w:val="18"/>
          <w:szCs w:val="18"/>
          <w:lang w:val="eu-ES"/>
        </w:rPr>
      </w:pPr>
      <w:r w:rsidRPr="00D612BD">
        <w:rPr>
          <w:rFonts w:ascii="Arial" w:hAnsi="Arial" w:cs="Arial"/>
          <w:sz w:val="18"/>
          <w:szCs w:val="18"/>
          <w:lang w:val="eu-ES"/>
        </w:rPr>
        <w:lastRenderedPageBreak/>
        <w:t xml:space="preserve">2.- SPKLren 102.4 artikuluan aurreikusiaren ondorioetarako, ezaugarrien taulako </w:t>
      </w:r>
      <w:hyperlink r:id="rId15" w:anchor="CC_04" w:history="1">
        <w:r w:rsidR="00E44A1B" w:rsidRPr="00D612BD">
          <w:rPr>
            <w:rStyle w:val="Hipervnculo"/>
            <w:rFonts w:ascii="Arial" w:hAnsi="Arial" w:cs="Arial"/>
            <w:b/>
            <w:sz w:val="18"/>
            <w:szCs w:val="18"/>
            <w:lang w:val="eu-ES"/>
          </w:rPr>
          <w:t>4. atalean</w:t>
        </w:r>
      </w:hyperlink>
      <w:r w:rsidRPr="00D612BD">
        <w:rPr>
          <w:rFonts w:ascii="Arial" w:hAnsi="Arial" w:cs="Arial"/>
          <w:sz w:val="18"/>
          <w:szCs w:val="18"/>
          <w:lang w:val="eu-ES"/>
        </w:rPr>
        <w:t xml:space="preserve"> adierazten da kontratuaren prezioa zehazteko erabili den sistema. </w:t>
      </w:r>
    </w:p>
    <w:p w14:paraId="44B96ED9" w14:textId="77777777" w:rsidR="00E44A1B" w:rsidRPr="00D612BD" w:rsidRDefault="00FB3DCA" w:rsidP="00E44A1B">
      <w:pPr>
        <w:spacing w:before="60" w:line="240" w:lineRule="atLeast"/>
        <w:jc w:val="both"/>
        <w:rPr>
          <w:rFonts w:ascii="Arial" w:hAnsi="Arial" w:cs="Arial"/>
          <w:sz w:val="18"/>
          <w:szCs w:val="18"/>
          <w:lang w:val="eu-ES"/>
        </w:rPr>
      </w:pPr>
      <w:r w:rsidRPr="00D612BD">
        <w:rPr>
          <w:rFonts w:ascii="Arial" w:hAnsi="Arial" w:cs="Arial"/>
          <w:sz w:val="18"/>
          <w:szCs w:val="18"/>
          <w:lang w:val="eu-ES"/>
        </w:rPr>
        <w:t>3.- Prezioaren zehaztapena oroharreko prezioan egiten den kontratuetan, kontratuaren prezioa enpresa adjudikaziodunak eskainiko du kontratuaren prezioa eta hura inoiz ez da lizitazio aurrekontutik gorakoa izango.</w:t>
      </w:r>
    </w:p>
    <w:p w14:paraId="18DE5593" w14:textId="77777777" w:rsidR="00E44A1B" w:rsidRPr="00D612BD" w:rsidRDefault="00FB3DCA" w:rsidP="00E44A1B">
      <w:pPr>
        <w:spacing w:before="60" w:line="240" w:lineRule="atLeast"/>
        <w:jc w:val="both"/>
        <w:rPr>
          <w:rFonts w:ascii="Arial" w:hAnsi="Arial" w:cs="Arial"/>
          <w:sz w:val="18"/>
          <w:szCs w:val="18"/>
          <w:lang w:val="eu-ES"/>
        </w:rPr>
      </w:pPr>
      <w:r w:rsidRPr="00D612BD">
        <w:rPr>
          <w:rFonts w:ascii="Arial" w:hAnsi="Arial" w:cs="Arial"/>
          <w:sz w:val="18"/>
          <w:szCs w:val="18"/>
          <w:lang w:val="eu-ES"/>
        </w:rPr>
        <w:t xml:space="preserve">4.- Prezioaren zehaztapena prestazioko osagai edo unitateen prezio unitarioen bitartez egiten den kontratuetan: </w:t>
      </w:r>
    </w:p>
    <w:p w14:paraId="24859A9B" w14:textId="77777777" w:rsidR="00E44A1B" w:rsidRPr="00D612BD" w:rsidRDefault="00FB3DCA" w:rsidP="00E44A1B">
      <w:pPr>
        <w:spacing w:before="60" w:line="240" w:lineRule="atLeast"/>
        <w:ind w:left="568" w:hanging="284"/>
        <w:jc w:val="both"/>
        <w:rPr>
          <w:rFonts w:ascii="Arial" w:hAnsi="Arial" w:cs="Arial"/>
          <w:sz w:val="18"/>
          <w:szCs w:val="18"/>
          <w:lang w:val="eu-ES"/>
        </w:rPr>
      </w:pPr>
      <w:r w:rsidRPr="00D612BD">
        <w:rPr>
          <w:rFonts w:ascii="Arial" w:hAnsi="Arial" w:cs="Arial"/>
          <w:sz w:val="18"/>
          <w:szCs w:val="18"/>
          <w:lang w:val="eu-ES"/>
        </w:rPr>
        <w:t>a)</w:t>
      </w:r>
      <w:r w:rsidRPr="00D612BD">
        <w:rPr>
          <w:rFonts w:ascii="Arial" w:hAnsi="Arial" w:cs="Arial"/>
          <w:sz w:val="18"/>
          <w:szCs w:val="18"/>
          <w:lang w:val="eu-ES"/>
        </w:rPr>
        <w:tab/>
        <w:t xml:space="preserve">Objektua osatzen duen unitate kopurua zehatz definitzen denean, adjudikaziodunak eskainitako prezio unitarioa unitate kopuruaz biderkaturik ateratzen den emaitza izango da prezioa. </w:t>
      </w:r>
    </w:p>
    <w:p w14:paraId="3488FA9C" w14:textId="77777777" w:rsidR="00E44A1B" w:rsidRPr="00D612BD" w:rsidRDefault="00FB3DCA" w:rsidP="00E44A1B">
      <w:pPr>
        <w:spacing w:before="60" w:line="240" w:lineRule="atLeast"/>
        <w:ind w:left="568" w:hanging="284"/>
        <w:jc w:val="both"/>
        <w:rPr>
          <w:rFonts w:ascii="Arial" w:hAnsi="Arial" w:cs="Arial"/>
          <w:sz w:val="18"/>
          <w:szCs w:val="18"/>
          <w:lang w:val="de-DE"/>
        </w:rPr>
      </w:pPr>
      <w:r w:rsidRPr="00D612BD">
        <w:rPr>
          <w:rFonts w:ascii="Arial" w:hAnsi="Arial" w:cs="Arial"/>
          <w:sz w:val="18"/>
          <w:szCs w:val="18"/>
          <w:lang w:val="de-DE"/>
        </w:rPr>
        <w:t>b) Objektua osatzen duen unitate kopurua zehatz definitzen ez denean:</w:t>
      </w:r>
    </w:p>
    <w:p w14:paraId="06030566" w14:textId="77777777" w:rsidR="00E44A1B" w:rsidRPr="00D612BD" w:rsidRDefault="00FB3DCA" w:rsidP="00E44A1B">
      <w:pPr>
        <w:spacing w:before="60" w:line="240" w:lineRule="atLeast"/>
        <w:ind w:left="567"/>
        <w:jc w:val="both"/>
        <w:rPr>
          <w:rFonts w:ascii="Arial" w:hAnsi="Arial" w:cs="Arial"/>
          <w:sz w:val="18"/>
          <w:szCs w:val="18"/>
          <w:lang w:val="de-DE"/>
        </w:rPr>
      </w:pPr>
      <w:r w:rsidRPr="00D612BD">
        <w:rPr>
          <w:rFonts w:ascii="Arial" w:hAnsi="Arial" w:cs="Arial"/>
          <w:sz w:val="18"/>
          <w:szCs w:val="18"/>
          <w:lang w:val="de-DE"/>
        </w:rPr>
        <w:t>1.-</w:t>
      </w:r>
      <w:r w:rsidRPr="00D612BD">
        <w:rPr>
          <w:rFonts w:ascii="Arial" w:hAnsi="Arial" w:cs="Arial"/>
          <w:sz w:val="18"/>
          <w:szCs w:val="18"/>
          <w:lang w:val="de-DE"/>
        </w:rPr>
        <w:tab/>
        <w:t xml:space="preserve">Unitate bakoitzaren prezioa adjudikaziodunak eskainia izango da. </w:t>
      </w:r>
    </w:p>
    <w:p w14:paraId="3CF2BB8C" w14:textId="77777777" w:rsidR="00E44A1B" w:rsidRPr="00D612BD" w:rsidRDefault="00FB3DCA" w:rsidP="00E44A1B">
      <w:pPr>
        <w:spacing w:before="60" w:line="240" w:lineRule="atLeast"/>
        <w:ind w:left="567"/>
        <w:jc w:val="both"/>
        <w:rPr>
          <w:rFonts w:ascii="Arial" w:hAnsi="Arial" w:cs="Arial"/>
          <w:sz w:val="18"/>
          <w:szCs w:val="18"/>
          <w:lang w:val="de-DE"/>
        </w:rPr>
      </w:pPr>
      <w:r w:rsidRPr="00D612BD">
        <w:rPr>
          <w:rFonts w:ascii="Arial" w:hAnsi="Arial" w:cs="Arial"/>
          <w:sz w:val="18"/>
          <w:szCs w:val="18"/>
          <w:lang w:val="de-DE"/>
        </w:rPr>
        <w:t>2.-</w:t>
      </w:r>
      <w:r w:rsidRPr="00D612BD">
        <w:rPr>
          <w:rFonts w:ascii="Arial" w:hAnsi="Arial" w:cs="Arial"/>
          <w:sz w:val="18"/>
          <w:szCs w:val="18"/>
          <w:lang w:val="de-DE"/>
        </w:rPr>
        <w:tab/>
        <w:t>Kontratuaren gehienezko mugako aurrekontua finkatuko da, nahiz aurrekontu horretako gastu efektiboa Administrazioaren behar errealek baldintzatuta egongo den; izan ere, Administrazioak ez du obligaziorik izango ez unitate kopuru jakin bat eskatzeko, ezta aurrekontua osorik gastatzeko ere.</w:t>
      </w:r>
    </w:p>
    <w:p w14:paraId="4711CB1E" w14:textId="12997DB0" w:rsidR="00E44A1B" w:rsidRPr="00D612BD" w:rsidRDefault="00FB3DCA" w:rsidP="00E44A1B">
      <w:pPr>
        <w:spacing w:before="60" w:line="240" w:lineRule="atLeast"/>
        <w:jc w:val="both"/>
        <w:rPr>
          <w:rFonts w:ascii="Arial" w:hAnsi="Arial" w:cs="Arial"/>
          <w:sz w:val="18"/>
          <w:szCs w:val="18"/>
          <w:lang w:val="de-DE"/>
        </w:rPr>
      </w:pPr>
      <w:r w:rsidRPr="00D612BD">
        <w:rPr>
          <w:rFonts w:ascii="Arial" w:hAnsi="Arial" w:cs="Arial"/>
          <w:sz w:val="18"/>
          <w:szCs w:val="18"/>
          <w:lang w:val="de-DE"/>
        </w:rPr>
        <w:t xml:space="preserve">5.- Ezaugarrien taulako </w:t>
      </w:r>
      <w:hyperlink r:id="rId16" w:anchor="CC_04" w:history="1">
        <w:r w:rsidR="00E44A1B" w:rsidRPr="00D612BD">
          <w:rPr>
            <w:rStyle w:val="Hipervnculo"/>
            <w:rFonts w:ascii="Arial" w:hAnsi="Arial" w:cs="Arial"/>
            <w:b/>
            <w:sz w:val="18"/>
            <w:szCs w:val="18"/>
            <w:lang w:val="de-DE"/>
          </w:rPr>
          <w:t>4. atalan</w:t>
        </w:r>
      </w:hyperlink>
      <w:r w:rsidRPr="00D612BD">
        <w:rPr>
          <w:rFonts w:ascii="Arial" w:hAnsi="Arial" w:cs="Arial"/>
          <w:sz w:val="18"/>
          <w:szCs w:val="18"/>
          <w:lang w:val="de-DE"/>
        </w:rPr>
        <w:t xml:space="preserve"> horrela adieraziz gero, lizitazioko oinarrizko aurrekontuan jasotzen diren prezio unitario partzialekiko igoera portzentaje bat duten prezio unitario partzialak barneratzen dituzten eskaintza ekonomikoak onartuko dira, horietan lizitazioko oinarrizko aurrekontuan jasotzen diren prezio unitario partzialekiko igoera portzentaje batez; dena den, ateratzen den gehienezko prezioak ezingo du, inoiz, oinarrizko aurrekontuaren zenbatekoa gainditu.</w:t>
      </w:r>
    </w:p>
    <w:p w14:paraId="10AA0EE6" w14:textId="77777777" w:rsidR="00E44A1B" w:rsidRDefault="00FB3DCA" w:rsidP="00E44A1B">
      <w:pPr>
        <w:pStyle w:val="Ttulo2"/>
        <w:spacing w:line="240" w:lineRule="atLeast"/>
        <w:jc w:val="both"/>
        <w:rPr>
          <w:i w:val="0"/>
          <w:iCs w:val="0"/>
          <w:sz w:val="18"/>
          <w:szCs w:val="18"/>
          <w:lang w:val="eu-ES"/>
        </w:rPr>
      </w:pPr>
      <w:bookmarkStart w:id="42" w:name="_Toc256000006"/>
      <w:bookmarkStart w:id="43" w:name="_Toc63777248"/>
      <w:r>
        <w:rPr>
          <w:i w:val="0"/>
          <w:iCs w:val="0"/>
          <w:sz w:val="18"/>
          <w:szCs w:val="18"/>
          <w:lang w:val="eu-ES"/>
        </w:rPr>
        <w:t>6.- Kreditua izatea</w:t>
      </w:r>
      <w:bookmarkEnd w:id="42"/>
      <w:bookmarkEnd w:id="43"/>
      <w:r>
        <w:rPr>
          <w:i w:val="0"/>
          <w:iCs w:val="0"/>
          <w:sz w:val="18"/>
          <w:szCs w:val="18"/>
          <w:lang w:val="eu-ES"/>
        </w:rPr>
        <w:t xml:space="preserve"> </w:t>
      </w:r>
    </w:p>
    <w:p w14:paraId="670A4E97" w14:textId="77C993B0" w:rsidR="00E44A1B" w:rsidRDefault="00FB3DCA" w:rsidP="00E44A1B">
      <w:pPr>
        <w:spacing w:before="60" w:line="240" w:lineRule="atLeast"/>
        <w:jc w:val="both"/>
        <w:rPr>
          <w:rFonts w:ascii="Arial" w:hAnsi="Arial" w:cs="Arial"/>
          <w:sz w:val="18"/>
          <w:szCs w:val="18"/>
          <w:lang w:val="eu-ES"/>
        </w:rPr>
      </w:pPr>
      <w:r w:rsidRPr="00D612BD">
        <w:rPr>
          <w:rFonts w:ascii="Arial" w:hAnsi="Arial" w:cs="Arial"/>
          <w:sz w:val="18"/>
          <w:szCs w:val="18"/>
          <w:lang w:val="de-DE"/>
        </w:rPr>
        <w:t xml:space="preserve">1.- Behar adinako kreditu egokia eta nahikoa dago, kontratua egikaritzeko kalkulatutako gehieneko gastuari aurre egiteko. Kontratua aurrekontu partiden kargura finantzatuko da, eta ezaugarrien taulako </w:t>
      </w:r>
      <w:hyperlink r:id="rId17" w:anchor="CC_07" w:history="1">
        <w:r w:rsidR="00E44A1B" w:rsidRPr="00D612BD">
          <w:rPr>
            <w:rStyle w:val="Hipervnculo"/>
            <w:rFonts w:ascii="Arial" w:hAnsi="Arial" w:cs="Arial"/>
            <w:b/>
            <w:sz w:val="18"/>
            <w:szCs w:val="18"/>
            <w:lang w:val="de-DE"/>
          </w:rPr>
          <w:t>7. atalean</w:t>
        </w:r>
      </w:hyperlink>
      <w:r w:rsidRPr="00D612BD">
        <w:rPr>
          <w:rFonts w:ascii="Arial" w:hAnsi="Arial" w:cs="Arial"/>
          <w:sz w:val="18"/>
          <w:szCs w:val="18"/>
          <w:lang w:val="de-DE"/>
        </w:rPr>
        <w:t xml:space="preserve"> ezartzen diren urteroko zenbatekoekin bat etorriz.</w:t>
      </w:r>
    </w:p>
    <w:p w14:paraId="1175EA2C" w14:textId="77777777" w:rsidR="00E44A1B" w:rsidRPr="00D612BD" w:rsidRDefault="00FB3DCA" w:rsidP="00E44A1B">
      <w:pPr>
        <w:spacing w:before="60" w:line="240" w:lineRule="atLeast"/>
        <w:jc w:val="both"/>
        <w:rPr>
          <w:rFonts w:ascii="Arial" w:hAnsi="Arial" w:cs="Arial"/>
          <w:sz w:val="18"/>
          <w:szCs w:val="18"/>
          <w:lang w:val="eu-ES"/>
        </w:rPr>
      </w:pPr>
      <w:r w:rsidRPr="00D612BD">
        <w:rPr>
          <w:rFonts w:ascii="Arial" w:hAnsi="Arial" w:cs="Arial"/>
          <w:sz w:val="18"/>
          <w:szCs w:val="18"/>
          <w:lang w:val="eu-ES"/>
        </w:rPr>
        <w:t>2.- Baldin eta, SPKLren 117.2 artikuluan aurreikusitakoarekin bat etorriz eta ezaugarrien taulan aurreikusitakoaren arabera, espedientea aldez aurretik izapidetzen bada, kontratua adjudikatu ahal izateko kreditu egoki eta nahikoa egotearen baldintza etengarria bete beharko da, dagokion ekitaldian kontratutik eratorritako betebeharrak bermatze aldera.</w:t>
      </w:r>
    </w:p>
    <w:p w14:paraId="73A5625D" w14:textId="77777777" w:rsidR="00E44A1B" w:rsidRDefault="00FB3DCA" w:rsidP="00E44A1B">
      <w:pPr>
        <w:pStyle w:val="Ttulo2"/>
        <w:spacing w:line="240" w:lineRule="atLeast"/>
        <w:jc w:val="both"/>
        <w:rPr>
          <w:i w:val="0"/>
          <w:iCs w:val="0"/>
          <w:sz w:val="18"/>
          <w:szCs w:val="18"/>
          <w:lang w:val="eu-ES"/>
        </w:rPr>
      </w:pPr>
      <w:bookmarkStart w:id="44" w:name="_Toc256000007"/>
      <w:bookmarkStart w:id="45" w:name="_Toc63777249"/>
      <w:r>
        <w:rPr>
          <w:i w:val="0"/>
          <w:sz w:val="18"/>
          <w:szCs w:val="18"/>
          <w:lang w:val="eu-ES"/>
        </w:rPr>
        <w:t>7.- Hornidura egiteko epea eta lekua</w:t>
      </w:r>
      <w:bookmarkEnd w:id="44"/>
      <w:bookmarkEnd w:id="45"/>
      <w:r>
        <w:rPr>
          <w:i w:val="0"/>
          <w:iCs w:val="0"/>
          <w:sz w:val="18"/>
          <w:szCs w:val="18"/>
          <w:lang w:val="eu-ES"/>
        </w:rPr>
        <w:t xml:space="preserve"> </w:t>
      </w:r>
    </w:p>
    <w:p w14:paraId="2ABB7575" w14:textId="5C9F3F7F" w:rsidR="00E44A1B" w:rsidRDefault="00FB3DCA" w:rsidP="00E44A1B">
      <w:pPr>
        <w:spacing w:before="60" w:line="240" w:lineRule="atLeast"/>
        <w:jc w:val="both"/>
        <w:rPr>
          <w:rFonts w:ascii="Arial" w:hAnsi="Arial" w:cs="Arial"/>
          <w:sz w:val="18"/>
          <w:szCs w:val="18"/>
          <w:lang w:val="eu-ES"/>
        </w:rPr>
      </w:pPr>
      <w:r w:rsidRPr="00D612BD">
        <w:rPr>
          <w:rFonts w:ascii="Arial" w:hAnsi="Arial" w:cs="Arial"/>
          <w:sz w:val="18"/>
          <w:szCs w:val="18"/>
          <w:lang w:val="eu-ES"/>
        </w:rPr>
        <w:t xml:space="preserve">1.- Horniduraren entrega partzial eta osorako epeak ezaugarrien taulako </w:t>
      </w:r>
      <w:hyperlink r:id="rId18" w:anchor="CC_08" w:history="1">
        <w:r w:rsidR="00E44A1B" w:rsidRPr="00D612BD">
          <w:rPr>
            <w:rStyle w:val="Hipervnculo"/>
            <w:rFonts w:ascii="Arial" w:hAnsi="Arial" w:cs="Arial"/>
            <w:b/>
            <w:sz w:val="18"/>
            <w:szCs w:val="18"/>
            <w:lang w:val="eu-ES"/>
          </w:rPr>
          <w:t>8. atalean</w:t>
        </w:r>
      </w:hyperlink>
      <w:r w:rsidRPr="00D612BD">
        <w:rPr>
          <w:rFonts w:ascii="Arial" w:hAnsi="Arial" w:cs="Arial"/>
          <w:sz w:val="18"/>
          <w:szCs w:val="18"/>
          <w:lang w:val="eu-ES"/>
        </w:rPr>
        <w:t xml:space="preserve"> ageri direnak dira edo, bestela, enpresa adjudikaziodunak formulatzen dituenak, eskaintzek epe osoa edota epe partzialak murriztea proposa dezaketen kasuan. </w:t>
      </w:r>
      <w:r w:rsidRPr="00D612BD">
        <w:rPr>
          <w:rFonts w:ascii="Arial" w:hAnsi="Arial" w:cs="Arial"/>
          <w:sz w:val="18"/>
          <w:szCs w:val="18"/>
          <w:lang w:val="de-DE"/>
        </w:rPr>
        <w:t>Epe horiek guztiak kontratua formalizatzen denetik edo kontratu agirian finkatzen den datatik hasiko dira kontatzen.</w:t>
      </w:r>
    </w:p>
    <w:p w14:paraId="7495E417" w14:textId="7E144CD7" w:rsidR="00E44A1B" w:rsidRDefault="00FB3DCA" w:rsidP="00E44A1B">
      <w:pPr>
        <w:spacing w:before="60" w:line="240" w:lineRule="atLeast"/>
        <w:jc w:val="both"/>
        <w:rPr>
          <w:rFonts w:ascii="Arial" w:hAnsi="Arial" w:cs="Arial"/>
          <w:sz w:val="18"/>
          <w:szCs w:val="18"/>
        </w:rPr>
      </w:pPr>
      <w:r>
        <w:rPr>
          <w:rFonts w:ascii="Arial" w:hAnsi="Arial" w:cs="Arial"/>
          <w:sz w:val="18"/>
          <w:szCs w:val="18"/>
        </w:rPr>
        <w:t xml:space="preserve">2.- Kontratua luzatu ahal izango da, baldin eta ezaugarrien taulako </w:t>
      </w:r>
      <w:hyperlink r:id="rId19" w:anchor="CC_09" w:history="1">
        <w:r w:rsidR="00E44A1B">
          <w:rPr>
            <w:rStyle w:val="Hipervnculo"/>
            <w:rFonts w:ascii="Arial" w:hAnsi="Arial" w:cs="Arial"/>
            <w:b/>
            <w:sz w:val="18"/>
            <w:szCs w:val="18"/>
          </w:rPr>
          <w:t>9. atalean</w:t>
        </w:r>
      </w:hyperlink>
      <w:r>
        <w:rPr>
          <w:rFonts w:ascii="Arial" w:hAnsi="Arial" w:cs="Arial"/>
          <w:sz w:val="18"/>
          <w:szCs w:val="18"/>
        </w:rPr>
        <w:t xml:space="preserve"> horrela jasota badago. Luzapena derrigorrezkoa izango da kontratistarentzat SPKLren 29. artikuluan adierazitakoari jarraituz. </w:t>
      </w:r>
    </w:p>
    <w:p w14:paraId="355C3759" w14:textId="5ED34D2A" w:rsidR="00E44A1B" w:rsidRPr="00D612BD" w:rsidRDefault="00FB3DCA" w:rsidP="00E44A1B">
      <w:pPr>
        <w:spacing w:before="60" w:line="240" w:lineRule="atLeast"/>
        <w:jc w:val="both"/>
        <w:rPr>
          <w:rFonts w:ascii="Arial" w:hAnsi="Arial" w:cs="Arial"/>
          <w:sz w:val="18"/>
          <w:szCs w:val="18"/>
          <w:lang w:val="de-DE"/>
        </w:rPr>
      </w:pPr>
      <w:r>
        <w:rPr>
          <w:rFonts w:ascii="Arial" w:hAnsi="Arial" w:cs="Arial"/>
          <w:sz w:val="18"/>
          <w:szCs w:val="18"/>
        </w:rPr>
        <w:t xml:space="preserve">3.- Horniduraren entrega partzial eta osorako epeak ezaugarrien taulako </w:t>
      </w:r>
      <w:hyperlink r:id="rId20" w:anchor="CC_08" w:history="1">
        <w:r w:rsidR="00E44A1B">
          <w:rPr>
            <w:rStyle w:val="Hipervnculo"/>
            <w:rFonts w:ascii="Arial" w:hAnsi="Arial" w:cs="Arial"/>
            <w:b/>
            <w:sz w:val="18"/>
            <w:szCs w:val="18"/>
          </w:rPr>
          <w:t>8. atalean</w:t>
        </w:r>
      </w:hyperlink>
      <w:r>
        <w:rPr>
          <w:rFonts w:ascii="Arial" w:hAnsi="Arial" w:cs="Arial"/>
          <w:b/>
          <w:sz w:val="18"/>
          <w:szCs w:val="18"/>
        </w:rPr>
        <w:t xml:space="preserve"> </w:t>
      </w:r>
      <w:r>
        <w:rPr>
          <w:rFonts w:ascii="Arial" w:hAnsi="Arial" w:cs="Arial"/>
          <w:sz w:val="18"/>
          <w:szCs w:val="18"/>
        </w:rPr>
        <w:t xml:space="preserve">ageri direnak dira edo, bestela, enpresa adjudikaziodunak formulatzen dituenak, eskaintzek epe osoa edota epe partzialak murriztea proposa dezaketen kasuan. </w:t>
      </w:r>
      <w:r w:rsidRPr="00D612BD">
        <w:rPr>
          <w:rFonts w:ascii="Arial" w:hAnsi="Arial" w:cs="Arial"/>
          <w:sz w:val="18"/>
          <w:szCs w:val="18"/>
          <w:lang w:val="de-DE"/>
        </w:rPr>
        <w:t>Epe horiek guztiak kontratua formalizatzen denetik edo kontratu agirian finkatzen den datatik hasiko dira kontatzen.</w:t>
      </w:r>
    </w:p>
    <w:p w14:paraId="2DC427E0" w14:textId="34623BC8" w:rsidR="00E44A1B" w:rsidRDefault="00FB3DCA" w:rsidP="00E44A1B">
      <w:pPr>
        <w:spacing w:before="60" w:line="240" w:lineRule="atLeast"/>
        <w:jc w:val="both"/>
        <w:rPr>
          <w:rFonts w:ascii="Arial" w:hAnsi="Arial" w:cs="Arial"/>
          <w:sz w:val="18"/>
          <w:szCs w:val="18"/>
        </w:rPr>
      </w:pPr>
      <w:r>
        <w:rPr>
          <w:rFonts w:ascii="Arial" w:hAnsi="Arial" w:cs="Arial"/>
          <w:sz w:val="18"/>
          <w:szCs w:val="18"/>
        </w:rPr>
        <w:t xml:space="preserve">4.- Ezaugarrien taulako </w:t>
      </w:r>
      <w:hyperlink r:id="rId21" w:anchor="CC_11" w:history="1">
        <w:r w:rsidR="00E44A1B">
          <w:rPr>
            <w:rStyle w:val="Hipervnculo"/>
            <w:rFonts w:ascii="Arial" w:hAnsi="Arial" w:cs="Arial"/>
            <w:b/>
            <w:sz w:val="18"/>
            <w:szCs w:val="18"/>
          </w:rPr>
          <w:t>11. atalean</w:t>
        </w:r>
      </w:hyperlink>
      <w:r>
        <w:rPr>
          <w:rFonts w:ascii="Arial" w:hAnsi="Arial" w:cs="Arial"/>
          <w:sz w:val="18"/>
          <w:szCs w:val="18"/>
        </w:rPr>
        <w:t xml:space="preserve"> adierazitako lekuan emango da hornidura.</w:t>
      </w:r>
    </w:p>
    <w:p w14:paraId="593A8E58" w14:textId="0094F64C" w:rsidR="00E44A1B" w:rsidRDefault="00FB3DCA" w:rsidP="00E44A1B">
      <w:pPr>
        <w:spacing w:before="60" w:line="240" w:lineRule="atLeast"/>
        <w:jc w:val="both"/>
        <w:rPr>
          <w:rFonts w:ascii="Arial" w:hAnsi="Arial" w:cs="Arial"/>
          <w:b/>
          <w:sz w:val="18"/>
          <w:szCs w:val="18"/>
        </w:rPr>
      </w:pPr>
      <w:r>
        <w:rPr>
          <w:rFonts w:ascii="Arial" w:hAnsi="Arial" w:cs="Arial"/>
          <w:sz w:val="18"/>
          <w:szCs w:val="18"/>
        </w:rPr>
        <w:t xml:space="preserve">5.- Hornidura mantentzeko epea, hala dagokionean, ezaugarrien taulako </w:t>
      </w:r>
      <w:hyperlink r:id="rId22" w:anchor="CC_08" w:history="1">
        <w:r w:rsidR="00E44A1B">
          <w:rPr>
            <w:rStyle w:val="Hipervnculo"/>
            <w:rFonts w:ascii="Arial" w:hAnsi="Arial" w:cs="Arial"/>
            <w:b/>
            <w:sz w:val="18"/>
            <w:szCs w:val="18"/>
          </w:rPr>
          <w:t>8. atalean</w:t>
        </w:r>
      </w:hyperlink>
      <w:r>
        <w:rPr>
          <w:rFonts w:ascii="Arial" w:hAnsi="Arial" w:cs="Arial"/>
          <w:sz w:val="18"/>
          <w:szCs w:val="18"/>
        </w:rPr>
        <w:t xml:space="preserve"> ageri dena izango da.</w:t>
      </w:r>
    </w:p>
    <w:p w14:paraId="3673BB3C" w14:textId="77777777" w:rsidR="00E44A1B" w:rsidRDefault="00FB3DCA" w:rsidP="00E44A1B">
      <w:pPr>
        <w:pStyle w:val="Ttulo2"/>
        <w:spacing w:line="240" w:lineRule="atLeast"/>
        <w:jc w:val="both"/>
        <w:rPr>
          <w:i w:val="0"/>
          <w:iCs w:val="0"/>
          <w:sz w:val="18"/>
          <w:szCs w:val="18"/>
          <w:lang w:val="eu-ES"/>
        </w:rPr>
      </w:pPr>
      <w:bookmarkStart w:id="46" w:name="_Toc256000008"/>
      <w:bookmarkStart w:id="47" w:name="_Toc63777250"/>
      <w:r>
        <w:rPr>
          <w:i w:val="0"/>
          <w:iCs w:val="0"/>
          <w:sz w:val="18"/>
          <w:szCs w:val="18"/>
          <w:lang w:val="eu-ES"/>
        </w:rPr>
        <w:t>8.- Prezio berrikuspena</w:t>
      </w:r>
      <w:bookmarkEnd w:id="46"/>
      <w:bookmarkEnd w:id="47"/>
    </w:p>
    <w:p w14:paraId="10E2AA8A" w14:textId="7C43FBE4" w:rsidR="00E44A1B" w:rsidRDefault="00FB3DCA" w:rsidP="00E44A1B">
      <w:pPr>
        <w:spacing w:before="60" w:line="240" w:lineRule="atLeast"/>
        <w:jc w:val="both"/>
        <w:rPr>
          <w:rFonts w:ascii="Arial" w:hAnsi="Arial" w:cs="Arial"/>
          <w:sz w:val="18"/>
          <w:szCs w:val="18"/>
          <w:lang w:val="eu-ES"/>
        </w:rPr>
      </w:pPr>
      <w:r>
        <w:rPr>
          <w:rFonts w:ascii="Arial" w:hAnsi="Arial" w:cs="Arial"/>
          <w:sz w:val="18"/>
          <w:szCs w:val="18"/>
        </w:rPr>
        <w:t xml:space="preserve">1.- Berrikuspena beharrezkoa balitz </w:t>
      </w:r>
      <w:hyperlink r:id="rId23" w:anchor="CC_13" w:history="1">
        <w:r w:rsidR="00E44A1B">
          <w:rPr>
            <w:rStyle w:val="Hipervnculo"/>
            <w:rFonts w:ascii="Arial" w:hAnsi="Arial" w:cs="Arial"/>
            <w:b/>
            <w:sz w:val="18"/>
            <w:szCs w:val="18"/>
          </w:rPr>
          <w:t>13. atalean</w:t>
        </w:r>
      </w:hyperlink>
      <w:r>
        <w:rPr>
          <w:rFonts w:ascii="Arial" w:hAnsi="Arial" w:cs="Arial"/>
          <w:sz w:val="18"/>
          <w:szCs w:val="18"/>
        </w:rPr>
        <w:t xml:space="preserve"> adieraziko da, eta bertan jasoko da formula aplikagarria.</w:t>
      </w:r>
    </w:p>
    <w:p w14:paraId="62B53D62" w14:textId="77777777" w:rsidR="00E44A1B" w:rsidRPr="00D612BD" w:rsidRDefault="00FB3DCA" w:rsidP="00E44A1B">
      <w:pPr>
        <w:spacing w:before="60" w:line="240" w:lineRule="atLeast"/>
        <w:jc w:val="both"/>
        <w:rPr>
          <w:rFonts w:ascii="Arial" w:hAnsi="Arial" w:cs="Arial"/>
          <w:sz w:val="18"/>
          <w:szCs w:val="18"/>
          <w:lang w:val="eu-ES"/>
        </w:rPr>
      </w:pPr>
      <w:r w:rsidRPr="00D612BD">
        <w:rPr>
          <w:rFonts w:ascii="Arial" w:hAnsi="Arial" w:cs="Arial"/>
          <w:sz w:val="18"/>
          <w:szCs w:val="18"/>
          <w:lang w:val="eu-ES"/>
        </w:rPr>
        <w:t xml:space="preserve">2.- Prezioak SPKLn (103. artikuluan eta hurrengoetan) ezarritako moduan berrikusiko dira. </w:t>
      </w:r>
    </w:p>
    <w:p w14:paraId="5E00BCDB" w14:textId="77777777" w:rsidR="00E44A1B" w:rsidRDefault="00FB3DCA" w:rsidP="00E44A1B">
      <w:pPr>
        <w:pStyle w:val="Ttulo2"/>
        <w:spacing w:line="240" w:lineRule="atLeast"/>
        <w:jc w:val="both"/>
        <w:rPr>
          <w:i w:val="0"/>
          <w:iCs w:val="0"/>
          <w:sz w:val="18"/>
          <w:szCs w:val="18"/>
          <w:lang w:val="eu-ES"/>
        </w:rPr>
      </w:pPr>
      <w:bookmarkStart w:id="48" w:name="_Toc256000009"/>
      <w:bookmarkStart w:id="49" w:name="_Toc63777251"/>
      <w:r>
        <w:rPr>
          <w:i w:val="0"/>
          <w:iCs w:val="0"/>
          <w:sz w:val="18"/>
          <w:szCs w:val="18"/>
          <w:lang w:val="eu-ES"/>
        </w:rPr>
        <w:lastRenderedPageBreak/>
        <w:t xml:space="preserve">9.- </w:t>
      </w:r>
      <w:r>
        <w:rPr>
          <w:i w:val="0"/>
          <w:sz w:val="18"/>
          <w:szCs w:val="18"/>
          <w:lang w:val="eu-ES"/>
        </w:rPr>
        <w:t>Kontratuaren publizitatea</w:t>
      </w:r>
      <w:bookmarkEnd w:id="48"/>
      <w:bookmarkEnd w:id="49"/>
      <w:r>
        <w:rPr>
          <w:i w:val="0"/>
          <w:iCs w:val="0"/>
          <w:sz w:val="18"/>
          <w:szCs w:val="18"/>
          <w:lang w:val="eu-ES"/>
        </w:rPr>
        <w:t xml:space="preserve"> </w:t>
      </w:r>
    </w:p>
    <w:p w14:paraId="5D59F8BF" w14:textId="77777777" w:rsidR="00E44A1B" w:rsidRDefault="00FB3DCA" w:rsidP="00E44A1B">
      <w:pPr>
        <w:tabs>
          <w:tab w:val="left" w:pos="284"/>
        </w:tabs>
        <w:spacing w:before="60" w:line="240" w:lineRule="atLeast"/>
        <w:jc w:val="both"/>
        <w:rPr>
          <w:rFonts w:ascii="Arial" w:hAnsi="Arial" w:cs="Arial"/>
          <w:sz w:val="18"/>
          <w:szCs w:val="18"/>
          <w:lang w:val="eu-ES"/>
        </w:rPr>
      </w:pPr>
      <w:r w:rsidRPr="00D612BD">
        <w:rPr>
          <w:rFonts w:ascii="Arial" w:hAnsi="Arial" w:cs="Arial"/>
          <w:sz w:val="18"/>
          <w:szCs w:val="18"/>
          <w:lang w:val="eu-ES"/>
        </w:rPr>
        <w:t>1.- Kontratuak adjudikatzeko lizitazio iragarkia kontratatzailearen profilean argitaratuko da.</w:t>
      </w:r>
    </w:p>
    <w:p w14:paraId="5FA89366" w14:textId="77777777" w:rsidR="00E44A1B" w:rsidRPr="00D612BD" w:rsidRDefault="00FB3DCA" w:rsidP="00E44A1B">
      <w:pPr>
        <w:tabs>
          <w:tab w:val="left" w:pos="284"/>
        </w:tabs>
        <w:spacing w:before="60" w:line="240" w:lineRule="atLeast"/>
        <w:jc w:val="both"/>
        <w:rPr>
          <w:rFonts w:ascii="Arial" w:hAnsi="Arial" w:cs="Arial"/>
          <w:sz w:val="18"/>
          <w:szCs w:val="18"/>
          <w:lang w:val="eu-ES"/>
        </w:rPr>
      </w:pPr>
      <w:r w:rsidRPr="00D612BD">
        <w:rPr>
          <w:rFonts w:ascii="Arial" w:hAnsi="Arial" w:cs="Arial"/>
          <w:sz w:val="18"/>
          <w:szCs w:val="18"/>
          <w:lang w:val="eu-ES"/>
        </w:rPr>
        <w:t>2.- Kontratatzailearen profilean, kontratua lizitatzeko deialdiari buruzko informazioa emango da, administrazio klausula partikularren agiriekin, dokumentazio osagarriarekin batera.</w:t>
      </w:r>
    </w:p>
    <w:p w14:paraId="612B8BFD" w14:textId="7FC3935C" w:rsidR="00E44A1B" w:rsidRPr="00D612BD" w:rsidRDefault="00FB3DCA" w:rsidP="00E44A1B">
      <w:pPr>
        <w:spacing w:before="60" w:line="240" w:lineRule="atLeast"/>
        <w:jc w:val="both"/>
        <w:rPr>
          <w:rFonts w:ascii="Arial" w:hAnsi="Arial" w:cs="Arial"/>
          <w:sz w:val="18"/>
          <w:szCs w:val="18"/>
          <w:lang w:val="eu-ES"/>
        </w:rPr>
      </w:pPr>
      <w:r w:rsidRPr="00D612BD">
        <w:rPr>
          <w:rFonts w:ascii="Arial" w:hAnsi="Arial" w:cs="Arial"/>
          <w:sz w:val="18"/>
          <w:szCs w:val="18"/>
          <w:lang w:val="eu-ES"/>
        </w:rPr>
        <w:t xml:space="preserve">SPKLren 63. artikuluan jasotakoaren arabera kontratatzailearen profilean kontratu honi buruz argitaratuko den informazioa ezaugarrien taulako </w:t>
      </w:r>
      <w:hyperlink r:id="rId24" w:anchor="CC_02" w:history="1">
        <w:r w:rsidR="00E44A1B" w:rsidRPr="00D612BD">
          <w:rPr>
            <w:rStyle w:val="Hipervnculo"/>
            <w:rFonts w:ascii="Arial" w:hAnsi="Arial" w:cs="Arial"/>
            <w:b/>
            <w:sz w:val="18"/>
            <w:szCs w:val="18"/>
            <w:lang w:val="eu-ES"/>
          </w:rPr>
          <w:t>2. atalean</w:t>
        </w:r>
      </w:hyperlink>
      <w:r w:rsidRPr="00D612BD">
        <w:rPr>
          <w:rFonts w:ascii="Arial" w:hAnsi="Arial" w:cs="Arial"/>
          <w:sz w:val="18"/>
          <w:szCs w:val="18"/>
          <w:lang w:val="eu-ES"/>
        </w:rPr>
        <w:t xml:space="preserve"> adierazten den helbide elektronikoan kontsultatu ahal izango da.</w:t>
      </w:r>
    </w:p>
    <w:p w14:paraId="5EA6643E" w14:textId="77777777" w:rsidR="00E44A1B" w:rsidRDefault="00FB3DCA" w:rsidP="00E44A1B">
      <w:pPr>
        <w:pStyle w:val="Ttulo2"/>
        <w:spacing w:line="240" w:lineRule="atLeast"/>
        <w:jc w:val="both"/>
        <w:rPr>
          <w:i w:val="0"/>
          <w:iCs w:val="0"/>
          <w:sz w:val="18"/>
          <w:szCs w:val="18"/>
          <w:lang w:val="eu-ES"/>
        </w:rPr>
      </w:pPr>
      <w:bookmarkStart w:id="50" w:name="_Toc256000010"/>
      <w:bookmarkStart w:id="51" w:name="_Toc63777252"/>
      <w:r>
        <w:rPr>
          <w:i w:val="0"/>
          <w:iCs w:val="0"/>
          <w:sz w:val="18"/>
          <w:szCs w:val="18"/>
          <w:lang w:val="eu-ES"/>
        </w:rPr>
        <w:t>10.- Informazioa, zerga, ingurumen, emakume eta gizonen berdintasun, hizkuntza berdintasun, enpleguaren babes, lan baldintza eta laneko arriskuen prebentzio, eta datu babesaren arloan</w:t>
      </w:r>
      <w:bookmarkEnd w:id="50"/>
      <w:bookmarkEnd w:id="51"/>
    </w:p>
    <w:p w14:paraId="3060779D" w14:textId="77777777" w:rsidR="00E44A1B" w:rsidRDefault="00FB3DCA" w:rsidP="00E44A1B">
      <w:pPr>
        <w:pStyle w:val="Pa6"/>
        <w:tabs>
          <w:tab w:val="left" w:pos="8504"/>
        </w:tabs>
        <w:spacing w:before="60" w:line="240" w:lineRule="atLeast"/>
        <w:jc w:val="both"/>
        <w:rPr>
          <w:rFonts w:cs="Arial"/>
          <w:sz w:val="18"/>
          <w:szCs w:val="18"/>
          <w:lang w:val="eu-ES"/>
        </w:rPr>
      </w:pPr>
      <w:r>
        <w:rPr>
          <w:rFonts w:cs="Arial"/>
          <w:sz w:val="18"/>
          <w:szCs w:val="18"/>
          <w:lang w:val="eu-ES"/>
        </w:rPr>
        <w:t>Organismo hauetan lortu ahal izango da honelako gaiei buruz indarrean dauden obligazio eta xedapenen informazioa:</w:t>
      </w:r>
    </w:p>
    <w:p w14:paraId="7FD99ABF" w14:textId="77777777" w:rsidR="00E44A1B" w:rsidRDefault="00FB3DCA" w:rsidP="00E44A1B">
      <w:pPr>
        <w:pStyle w:val="Pa6"/>
        <w:numPr>
          <w:ilvl w:val="0"/>
          <w:numId w:val="8"/>
        </w:numPr>
        <w:spacing w:before="60" w:line="240" w:lineRule="atLeast"/>
        <w:ind w:left="851" w:hanging="284"/>
        <w:jc w:val="both"/>
        <w:rPr>
          <w:rFonts w:cs="Arial"/>
          <w:sz w:val="18"/>
          <w:szCs w:val="18"/>
          <w:lang w:val="eu-ES"/>
        </w:rPr>
      </w:pPr>
      <w:r>
        <w:rPr>
          <w:rFonts w:cs="Arial"/>
          <w:sz w:val="18"/>
          <w:szCs w:val="18"/>
          <w:lang w:val="eu-ES"/>
        </w:rPr>
        <w:t xml:space="preserve">Fiskalitatea: Gipuzkoako Aretxabaletako udalako Ogasun eta Finantza Departamentua, eta gainerako zerga administrazioetan. </w:t>
      </w:r>
    </w:p>
    <w:p w14:paraId="5A1293FC" w14:textId="77777777" w:rsidR="00E44A1B" w:rsidRDefault="00FB3DCA" w:rsidP="00E44A1B">
      <w:pPr>
        <w:pStyle w:val="Pa6"/>
        <w:numPr>
          <w:ilvl w:val="0"/>
          <w:numId w:val="8"/>
        </w:numPr>
        <w:spacing w:before="60" w:line="240" w:lineRule="atLeast"/>
        <w:ind w:left="851" w:hanging="284"/>
        <w:jc w:val="both"/>
        <w:rPr>
          <w:rFonts w:cs="Arial"/>
          <w:sz w:val="18"/>
          <w:szCs w:val="18"/>
          <w:lang w:val="eu-ES"/>
        </w:rPr>
      </w:pPr>
      <w:r>
        <w:rPr>
          <w:rFonts w:cs="Arial"/>
          <w:sz w:val="18"/>
          <w:szCs w:val="18"/>
          <w:lang w:val="eu-ES"/>
        </w:rPr>
        <w:t>Enpleguaren babesa, lan baldintzak eta lan arriskuen prebentzioa, eta desgaituak gizartean eta lan munduan txertatzea: Jaurlaritzako Lan eta Justizia Saileko Laneko eta Gizarte Segurantzako Zuzendaritza.</w:t>
      </w:r>
    </w:p>
    <w:p w14:paraId="15C41B77" w14:textId="77777777" w:rsidR="00E44A1B" w:rsidRDefault="00FB3DCA" w:rsidP="00E44A1B">
      <w:pPr>
        <w:pStyle w:val="Pa6"/>
        <w:numPr>
          <w:ilvl w:val="0"/>
          <w:numId w:val="8"/>
        </w:numPr>
        <w:spacing w:before="60" w:line="240" w:lineRule="atLeast"/>
        <w:ind w:left="851" w:hanging="284"/>
        <w:jc w:val="both"/>
        <w:rPr>
          <w:rFonts w:cs="Arial"/>
          <w:sz w:val="18"/>
          <w:szCs w:val="18"/>
          <w:lang w:val="eu-ES"/>
        </w:rPr>
      </w:pPr>
      <w:r>
        <w:rPr>
          <w:rFonts w:cs="Arial"/>
          <w:sz w:val="18"/>
          <w:szCs w:val="18"/>
          <w:lang w:val="eu-ES"/>
        </w:rPr>
        <w:t xml:space="preserve">Emakumeen eta gizonen arteko berdintasuna: Emakunde organismo autonomoa. </w:t>
      </w:r>
    </w:p>
    <w:p w14:paraId="1F5E73CE" w14:textId="77777777" w:rsidR="00E44A1B" w:rsidRDefault="00FB3DCA" w:rsidP="00E44A1B">
      <w:pPr>
        <w:pStyle w:val="Pa6"/>
        <w:numPr>
          <w:ilvl w:val="0"/>
          <w:numId w:val="8"/>
        </w:numPr>
        <w:spacing w:before="60" w:line="240" w:lineRule="atLeast"/>
        <w:ind w:left="851" w:hanging="284"/>
        <w:jc w:val="both"/>
        <w:rPr>
          <w:rFonts w:cs="Arial"/>
          <w:sz w:val="18"/>
          <w:szCs w:val="18"/>
          <w:lang w:val="eu-ES"/>
        </w:rPr>
      </w:pPr>
      <w:r>
        <w:rPr>
          <w:rFonts w:cs="Arial"/>
          <w:sz w:val="18"/>
          <w:szCs w:val="18"/>
          <w:lang w:val="eu-ES"/>
        </w:rPr>
        <w:t>Hizkuntza berdintasuna: Jaurlaritzako Hizkuntza Politikako Sailburuordetza.</w:t>
      </w:r>
    </w:p>
    <w:p w14:paraId="058D7BEF" w14:textId="77777777" w:rsidR="00E44A1B" w:rsidRDefault="00FB3DCA" w:rsidP="00E44A1B">
      <w:pPr>
        <w:pStyle w:val="Pa6"/>
        <w:numPr>
          <w:ilvl w:val="0"/>
          <w:numId w:val="8"/>
        </w:numPr>
        <w:spacing w:before="60" w:line="240" w:lineRule="atLeast"/>
        <w:ind w:left="851" w:hanging="284"/>
        <w:jc w:val="both"/>
        <w:rPr>
          <w:rFonts w:cs="Arial"/>
          <w:sz w:val="18"/>
          <w:szCs w:val="18"/>
          <w:lang w:val="eu-ES"/>
        </w:rPr>
      </w:pPr>
      <w:r>
        <w:rPr>
          <w:rFonts w:cs="Arial"/>
          <w:sz w:val="18"/>
          <w:szCs w:val="18"/>
          <w:lang w:val="eu-ES"/>
        </w:rPr>
        <w:t>Ingurumenaren babesa: Gipuzkoako Aretxabaletako udalako Ingurumeneko eta Obra Hidraulikoetako Departamentuko Ingurumen Zuzendaritza Nagusia. IHOBE SA (Ingurumen Jarduketarako Sozietate Publikoa).</w:t>
      </w:r>
    </w:p>
    <w:p w14:paraId="1FD827FD" w14:textId="77777777" w:rsidR="00E44A1B" w:rsidRDefault="00FB3DCA" w:rsidP="00E44A1B">
      <w:pPr>
        <w:pStyle w:val="Pa6"/>
        <w:numPr>
          <w:ilvl w:val="0"/>
          <w:numId w:val="8"/>
        </w:numPr>
        <w:spacing w:before="60" w:line="240" w:lineRule="atLeast"/>
        <w:ind w:left="851" w:hanging="284"/>
        <w:jc w:val="both"/>
        <w:rPr>
          <w:rFonts w:cs="Arial"/>
          <w:sz w:val="18"/>
          <w:szCs w:val="18"/>
          <w:lang w:val="eu-ES"/>
        </w:rPr>
      </w:pPr>
      <w:r>
        <w:rPr>
          <w:rFonts w:cs="Arial"/>
          <w:sz w:val="18"/>
          <w:szCs w:val="18"/>
          <w:lang w:val="eu-ES"/>
        </w:rPr>
        <w:t>Datu pertsonalak babesa: Datuak Babesteko Euskal Agentzia.</w:t>
      </w:r>
    </w:p>
    <w:p w14:paraId="4282D62C" w14:textId="77777777" w:rsidR="00E44A1B" w:rsidRDefault="00FB3DCA" w:rsidP="00E44A1B">
      <w:pPr>
        <w:pStyle w:val="Ttulo2"/>
        <w:spacing w:line="240" w:lineRule="atLeast"/>
        <w:jc w:val="both"/>
        <w:rPr>
          <w:i w:val="0"/>
          <w:iCs w:val="0"/>
          <w:sz w:val="18"/>
          <w:szCs w:val="18"/>
          <w:lang w:val="eu-ES"/>
        </w:rPr>
      </w:pPr>
      <w:bookmarkStart w:id="52" w:name="_Toc256000011"/>
      <w:bookmarkStart w:id="53" w:name="_Toc63777253"/>
      <w:r>
        <w:rPr>
          <w:i w:val="0"/>
          <w:iCs w:val="0"/>
          <w:sz w:val="18"/>
          <w:szCs w:val="18"/>
          <w:lang w:val="eu-ES"/>
        </w:rPr>
        <w:t>11.- Kontratuaren araubide juridikoa eta Administrazioaren eskumenak</w:t>
      </w:r>
      <w:bookmarkEnd w:id="52"/>
      <w:bookmarkEnd w:id="53"/>
    </w:p>
    <w:p w14:paraId="305F37D8" w14:textId="77777777" w:rsidR="00E44A1B" w:rsidRDefault="00FB3DCA" w:rsidP="00E44A1B">
      <w:pPr>
        <w:spacing w:before="60"/>
        <w:jc w:val="both"/>
        <w:rPr>
          <w:rFonts w:ascii="Arial" w:hAnsi="Arial" w:cs="Arial"/>
          <w:sz w:val="18"/>
          <w:szCs w:val="18"/>
          <w:lang w:val="eu-ES"/>
        </w:rPr>
      </w:pPr>
      <w:r w:rsidRPr="00D612BD">
        <w:rPr>
          <w:rFonts w:ascii="Arial" w:hAnsi="Arial" w:cs="Arial"/>
          <w:sz w:val="18"/>
          <w:szCs w:val="18"/>
          <w:lang w:val="eu-ES"/>
        </w:rPr>
        <w:t>1.- Kontratu honek administrazio izaera du, SPKLren 25. artikuluaren arabera. Alderdiak klausula agiri honetan eta kontratuaren parte diren bestelako dokumentuetan jasotakoari espresuki lotuta gelditzen dira.</w:t>
      </w:r>
    </w:p>
    <w:p w14:paraId="4FEE157C" w14:textId="77777777" w:rsidR="00E44A1B" w:rsidRPr="00D612BD" w:rsidRDefault="00FB3DCA" w:rsidP="00E44A1B">
      <w:pPr>
        <w:spacing w:before="60" w:line="240" w:lineRule="atLeast"/>
        <w:jc w:val="both"/>
        <w:rPr>
          <w:rFonts w:ascii="Arial" w:hAnsi="Arial" w:cs="Arial"/>
          <w:sz w:val="18"/>
          <w:szCs w:val="18"/>
          <w:lang w:val="eu-ES"/>
        </w:rPr>
      </w:pPr>
      <w:r w:rsidRPr="00D612BD">
        <w:rPr>
          <w:rFonts w:ascii="Arial" w:hAnsi="Arial" w:cs="Arial"/>
          <w:sz w:val="18"/>
          <w:szCs w:val="18"/>
          <w:lang w:val="eu-ES"/>
        </w:rPr>
        <w:t>2.- Baldintza agirietan aurreikusten ez denerako, kontratua honako hauek arautuko dute: SPKLk, Sektore Publikoko Kontratuei buruzko urriaren 30eko 30/2007 Legea partzialki garatzeko maiatzaren 8ko 817/2009 Errege Dekretuak (817/2009 Errege Dekretua); urriaren 12ko 1098/2001 Erregu Dekretua, Administrazio Publikoen Kontratuen Legeko Erregelamendu Orokorrak (APKLEO). Gainera, Euskal Autonomia Erkidegoko mailan (zenbait klausula sozial kontratazio publikoan sartzeko apirilaren 7ko 3/2016 Legea) kontratazioa arautzeko ezarritako beste edozein xedapenek arautuko dute, baldin eta aplikagarri badira.</w:t>
      </w:r>
    </w:p>
    <w:p w14:paraId="7BBB22D7" w14:textId="77777777" w:rsidR="00E44A1B" w:rsidRPr="00D612BD" w:rsidRDefault="00FB3DCA" w:rsidP="00E44A1B">
      <w:pPr>
        <w:spacing w:before="60" w:line="240" w:lineRule="atLeast"/>
        <w:jc w:val="both"/>
        <w:rPr>
          <w:rFonts w:ascii="Arial" w:hAnsi="Arial" w:cs="Arial"/>
          <w:sz w:val="18"/>
          <w:szCs w:val="18"/>
          <w:lang w:val="eu-ES"/>
        </w:rPr>
      </w:pPr>
      <w:r w:rsidRPr="00D612BD">
        <w:rPr>
          <w:rFonts w:ascii="Arial" w:hAnsi="Arial" w:cs="Arial"/>
          <w:sz w:val="18"/>
          <w:szCs w:val="18"/>
          <w:lang w:val="eu-ES"/>
        </w:rPr>
        <w:t>3.- Nolanahi ere, aurretik aipatutako legezko eta erregelamenduzko arauak SPKLren aurka ez doazen guztiak aplikatuko dira.</w:t>
      </w:r>
    </w:p>
    <w:p w14:paraId="5534886B" w14:textId="77777777" w:rsidR="00E44A1B" w:rsidRPr="00D612BD" w:rsidRDefault="00FB3DCA" w:rsidP="00E44A1B">
      <w:pPr>
        <w:spacing w:before="60" w:line="240" w:lineRule="atLeast"/>
        <w:jc w:val="both"/>
        <w:rPr>
          <w:rFonts w:ascii="Arial" w:hAnsi="Arial" w:cs="Arial"/>
          <w:sz w:val="18"/>
          <w:szCs w:val="18"/>
          <w:lang w:val="eu-ES"/>
        </w:rPr>
      </w:pPr>
      <w:r w:rsidRPr="00D612BD">
        <w:rPr>
          <w:rFonts w:ascii="Arial" w:hAnsi="Arial" w:cs="Arial"/>
          <w:sz w:val="18"/>
          <w:szCs w:val="18"/>
          <w:lang w:val="eu-ES"/>
        </w:rPr>
        <w:t>4.- Ordezko gisa, zuzenbide administratiboko gainerako arauak aplikatuko dira eta, horiek izan ezean, zuzenbide pribatuko arauak.</w:t>
      </w:r>
    </w:p>
    <w:p w14:paraId="5B624384" w14:textId="77777777" w:rsidR="00E44A1B" w:rsidRPr="00D612BD" w:rsidRDefault="00FB3DCA" w:rsidP="00E44A1B">
      <w:pPr>
        <w:spacing w:before="60" w:line="240" w:lineRule="atLeast"/>
        <w:jc w:val="both"/>
        <w:rPr>
          <w:rFonts w:ascii="Arial" w:hAnsi="Arial" w:cs="Arial"/>
          <w:sz w:val="18"/>
          <w:szCs w:val="18"/>
          <w:lang w:val="eu-ES"/>
        </w:rPr>
      </w:pPr>
      <w:r w:rsidRPr="00D612BD">
        <w:rPr>
          <w:rFonts w:ascii="Arial" w:hAnsi="Arial" w:cs="Arial"/>
          <w:sz w:val="18"/>
          <w:szCs w:val="18"/>
          <w:lang w:val="eu-ES"/>
        </w:rPr>
        <w:t xml:space="preserve">5.- Klausula agiri honen eta kontratuko beste dokumentuetako edozeinen artean desadostasunik izanez gero, klausula agiri hau nagusituko da. </w:t>
      </w:r>
    </w:p>
    <w:p w14:paraId="63C50634" w14:textId="77777777" w:rsidR="00E44A1B" w:rsidRPr="00D612BD" w:rsidRDefault="00FB3DCA" w:rsidP="00E44A1B">
      <w:pPr>
        <w:spacing w:before="60" w:line="240" w:lineRule="atLeast"/>
        <w:jc w:val="both"/>
        <w:rPr>
          <w:rFonts w:ascii="Arial" w:hAnsi="Arial" w:cs="Arial"/>
          <w:sz w:val="18"/>
          <w:szCs w:val="18"/>
          <w:lang w:val="eu-ES"/>
        </w:rPr>
      </w:pPr>
      <w:r w:rsidRPr="00D612BD">
        <w:rPr>
          <w:rFonts w:ascii="Arial" w:hAnsi="Arial" w:cs="Arial"/>
          <w:sz w:val="18"/>
          <w:szCs w:val="18"/>
          <w:lang w:val="eu-ES"/>
        </w:rPr>
        <w:t xml:space="preserve">6.- Kontratuko klausulak, kontratuaren parte diren bestelako dokumentuak eta gauza hitzartua betetzeko unean aplikagarriak diren jarraibide edo arauak, edo horien alderdiren bat, ez ezagutzeak ez du adjudikazioduna horiek guztiak betetzetik salbuesten. </w:t>
      </w:r>
    </w:p>
    <w:p w14:paraId="188BDE45" w14:textId="77777777" w:rsidR="00E44A1B" w:rsidRPr="00D612BD" w:rsidRDefault="00FB3DCA" w:rsidP="00E44A1B">
      <w:pPr>
        <w:spacing w:before="60" w:line="240" w:lineRule="atLeast"/>
        <w:jc w:val="both"/>
        <w:rPr>
          <w:rFonts w:ascii="Arial" w:hAnsi="Arial" w:cs="Arial"/>
          <w:sz w:val="18"/>
          <w:szCs w:val="18"/>
          <w:lang w:val="eu-ES"/>
        </w:rPr>
      </w:pPr>
      <w:r w:rsidRPr="00D612BD">
        <w:rPr>
          <w:rFonts w:ascii="Arial" w:hAnsi="Arial" w:cs="Arial"/>
          <w:sz w:val="18"/>
          <w:szCs w:val="18"/>
          <w:lang w:val="eu-ES"/>
        </w:rPr>
        <w:t>7.- SPKLren 190. artikuluan aurreikusiarekin bat, kontratazio organoak du administrazio kontratua interpretatzeko eta hau betetzeko unean sortzen diren zalantzak erabakitzeko eskumena. Era berean, egindako kontratua aldatu ahal izango du, eta hori suntsiaraztea erabaki ahal izango du, betiere SPKLk eta berau garatzeko xedapenek jasotzen dituzten mugen barnean eta baldintzetan eta aipatzen dituzten ondorioekin.</w:t>
      </w:r>
    </w:p>
    <w:p w14:paraId="48DACDB0" w14:textId="77777777" w:rsidR="00E44A1B" w:rsidRPr="00D612BD" w:rsidRDefault="00FB3DCA" w:rsidP="00E44A1B">
      <w:pPr>
        <w:spacing w:before="60" w:line="240" w:lineRule="atLeast"/>
        <w:jc w:val="both"/>
        <w:rPr>
          <w:rFonts w:ascii="Arial" w:hAnsi="Arial" w:cs="Arial"/>
          <w:sz w:val="18"/>
          <w:szCs w:val="18"/>
          <w:lang w:val="eu-ES"/>
        </w:rPr>
      </w:pPr>
      <w:r w:rsidRPr="00D612BD">
        <w:rPr>
          <w:rFonts w:ascii="Arial" w:hAnsi="Arial" w:cs="Arial"/>
          <w:sz w:val="18"/>
          <w:szCs w:val="18"/>
          <w:lang w:val="eu-ES"/>
        </w:rPr>
        <w:t xml:space="preserve">8.- Kontratua aplikatu edo interpretatzerakoan, egikaritzean, aldatzean, betetzean edo suntsiaraztean sor </w:t>
      </w:r>
      <w:r w:rsidRPr="00D612BD">
        <w:rPr>
          <w:rFonts w:ascii="Arial" w:hAnsi="Arial" w:cs="Arial"/>
          <w:sz w:val="18"/>
          <w:szCs w:val="18"/>
          <w:lang w:val="eu-ES"/>
        </w:rPr>
        <w:lastRenderedPageBreak/>
        <w:t>litezkeen auziak udaleko organo eskudunek erabakiko dituzte, kontratistari entzun ondoren, SPKLk 191. artikuluan eta APKLEOk 97. artikuluan ezarritako prozedurari jarraituz. Organo horiek hartzen dituzten erabakiak betearazi beharrekoak izango dira berehala.</w:t>
      </w:r>
    </w:p>
    <w:p w14:paraId="0D11C3DD" w14:textId="77777777" w:rsidR="00E44A1B" w:rsidRPr="00D612BD" w:rsidRDefault="00FB3DCA" w:rsidP="00E44A1B">
      <w:pPr>
        <w:autoSpaceDE w:val="0"/>
        <w:autoSpaceDN w:val="0"/>
        <w:adjustRightInd w:val="0"/>
        <w:spacing w:before="60" w:line="240" w:lineRule="atLeast"/>
        <w:jc w:val="both"/>
        <w:rPr>
          <w:rFonts w:ascii="Arial" w:hAnsi="Arial" w:cs="Arial"/>
          <w:sz w:val="18"/>
          <w:szCs w:val="18"/>
          <w:lang w:val="eu-ES"/>
        </w:rPr>
      </w:pPr>
      <w:r w:rsidRPr="00D612BD">
        <w:rPr>
          <w:rFonts w:ascii="Arial" w:hAnsi="Arial" w:cs="Arial"/>
          <w:sz w:val="18"/>
          <w:szCs w:val="18"/>
          <w:lang w:val="eu-ES"/>
        </w:rPr>
        <w:t>9.- Interesdun baten eskariz hasitako prozeduretan, berariaz bestelakorik ezarri ez bada eta horien objektua diru zenbatekoak erreklamatzea, administrazio prerrogatibak baliatzea edo administrazio kontratu baten egikaritzeari, burutzeari edo azkentzeari buruzko beste edozein gai bada, ebazpena emateko aurreikusitako epea ebazpena jakinarazi gabe igaroz gero bere eskabidea administrazio-isiltasunez ezetsitzat jo ahal izango du interesdunak, nahiz eta bere horretan iraungo duen ebazteko betebeharrak.</w:t>
      </w:r>
    </w:p>
    <w:p w14:paraId="7D93B07A" w14:textId="77777777" w:rsidR="00E44A1B" w:rsidRDefault="00FB3DCA" w:rsidP="00E44A1B">
      <w:pPr>
        <w:pStyle w:val="Ttulo2"/>
        <w:spacing w:line="240" w:lineRule="atLeast"/>
        <w:jc w:val="both"/>
        <w:rPr>
          <w:i w:val="0"/>
          <w:iCs w:val="0"/>
          <w:sz w:val="18"/>
          <w:szCs w:val="18"/>
          <w:lang w:val="eu-ES"/>
        </w:rPr>
      </w:pPr>
      <w:bookmarkStart w:id="54" w:name="_Toc256000012"/>
      <w:bookmarkStart w:id="55" w:name="_Toc63777254"/>
      <w:r>
        <w:rPr>
          <w:i w:val="0"/>
          <w:sz w:val="18"/>
          <w:szCs w:val="18"/>
          <w:lang w:val="eu-ES"/>
        </w:rPr>
        <w:t>12.- Errekurtso araubidea</w:t>
      </w:r>
      <w:bookmarkEnd w:id="54"/>
      <w:bookmarkEnd w:id="55"/>
      <w:r>
        <w:rPr>
          <w:i w:val="0"/>
          <w:sz w:val="18"/>
          <w:szCs w:val="18"/>
          <w:lang w:val="eu-ES"/>
        </w:rPr>
        <w:t xml:space="preserve"> </w:t>
      </w:r>
    </w:p>
    <w:p w14:paraId="25E62531" w14:textId="77777777" w:rsidR="00E44A1B" w:rsidRDefault="00FB3DCA" w:rsidP="00E44A1B">
      <w:pPr>
        <w:spacing w:before="60" w:line="240" w:lineRule="atLeast"/>
        <w:jc w:val="both"/>
        <w:rPr>
          <w:rFonts w:ascii="Arial" w:hAnsi="Arial" w:cs="Arial"/>
          <w:sz w:val="18"/>
          <w:szCs w:val="18"/>
          <w:lang w:val="eu-ES"/>
        </w:rPr>
      </w:pPr>
      <w:r w:rsidRPr="00D612BD">
        <w:rPr>
          <w:rFonts w:ascii="Arial" w:hAnsi="Arial" w:cs="Arial"/>
          <w:sz w:val="18"/>
          <w:szCs w:val="18"/>
          <w:lang w:val="eu-ES"/>
        </w:rPr>
        <w:t>Kontratazio organoaren ebazpenen aurka, jarri ahal izango dira urriaren 1eko 39/2015 Legeak, Administrazio Publikoen Administrazio Prozedura Erkidearenak, sektore publikoko araubide juridikoari dagokionez indarrean dagoen erregulazioak, eta Administrazioarekiko Auzien Jurisdikzioaren uztailaren 13ko 29/1998 Legeak aurreikusten dituzten errekurtso arruntak.</w:t>
      </w:r>
    </w:p>
    <w:p w14:paraId="092D9FCC" w14:textId="77777777" w:rsidR="00E44A1B" w:rsidRPr="00D612BD" w:rsidRDefault="00E44A1B" w:rsidP="00E44A1B">
      <w:pPr>
        <w:spacing w:beforeLines="60" w:before="144" w:line="240" w:lineRule="atLeast"/>
        <w:jc w:val="both"/>
        <w:rPr>
          <w:rFonts w:ascii="Arial" w:hAnsi="Arial" w:cs="Arial"/>
          <w:sz w:val="18"/>
          <w:szCs w:val="18"/>
          <w:lang w:val="eu-ES"/>
        </w:rPr>
      </w:pPr>
    </w:p>
    <w:p w14:paraId="3658042A" w14:textId="77777777" w:rsidR="00E44A1B" w:rsidRDefault="00FB3DCA" w:rsidP="00E44A1B">
      <w:pPr>
        <w:pStyle w:val="Ttulo1"/>
        <w:spacing w:line="240" w:lineRule="atLeast"/>
        <w:jc w:val="center"/>
        <w:rPr>
          <w:sz w:val="18"/>
          <w:szCs w:val="18"/>
          <w:lang w:val="eu-ES"/>
        </w:rPr>
      </w:pPr>
      <w:bookmarkStart w:id="56" w:name="_Toc256000013"/>
      <w:bookmarkStart w:id="57" w:name="_Toc63777255"/>
      <w:r>
        <w:rPr>
          <w:sz w:val="18"/>
          <w:szCs w:val="18"/>
          <w:lang w:val="eu-ES"/>
        </w:rPr>
        <w:t>II. KAPITULUA - KONTRATAZIOA</w:t>
      </w:r>
      <w:bookmarkEnd w:id="56"/>
      <w:bookmarkEnd w:id="57"/>
    </w:p>
    <w:p w14:paraId="69A49BCB" w14:textId="77777777" w:rsidR="00E44A1B" w:rsidRDefault="00FB3DCA" w:rsidP="00E44A1B">
      <w:pPr>
        <w:pStyle w:val="Ttulo2"/>
        <w:spacing w:line="240" w:lineRule="atLeast"/>
        <w:jc w:val="both"/>
        <w:rPr>
          <w:i w:val="0"/>
          <w:iCs w:val="0"/>
          <w:sz w:val="18"/>
          <w:szCs w:val="18"/>
          <w:lang w:val="eu-ES"/>
        </w:rPr>
      </w:pPr>
      <w:bookmarkStart w:id="58" w:name="_Toc256000014"/>
      <w:bookmarkStart w:id="59" w:name="_Toc63777256"/>
      <w:r>
        <w:rPr>
          <w:i w:val="0"/>
          <w:iCs w:val="0"/>
          <w:sz w:val="18"/>
          <w:szCs w:val="18"/>
          <w:lang w:val="eu-ES"/>
        </w:rPr>
        <w:t>13.- Espediente mota eta lizitazio modua</w:t>
      </w:r>
      <w:bookmarkEnd w:id="58"/>
      <w:bookmarkEnd w:id="59"/>
      <w:r>
        <w:rPr>
          <w:i w:val="0"/>
          <w:iCs w:val="0"/>
          <w:sz w:val="18"/>
          <w:szCs w:val="18"/>
          <w:lang w:val="eu-ES"/>
        </w:rPr>
        <w:t xml:space="preserve"> </w:t>
      </w:r>
    </w:p>
    <w:p w14:paraId="6AF9A119" w14:textId="77777777" w:rsidR="00E44A1B" w:rsidRDefault="00FB3DCA" w:rsidP="00E44A1B">
      <w:pPr>
        <w:spacing w:before="60" w:line="240" w:lineRule="atLeast"/>
        <w:jc w:val="both"/>
        <w:rPr>
          <w:rFonts w:ascii="Arial" w:hAnsi="Arial" w:cs="Arial"/>
          <w:sz w:val="18"/>
          <w:szCs w:val="18"/>
          <w:lang w:val="eu-ES"/>
        </w:rPr>
      </w:pPr>
      <w:r>
        <w:rPr>
          <w:rFonts w:ascii="Arial" w:hAnsi="Arial" w:cs="Arial"/>
          <w:sz w:val="18"/>
          <w:szCs w:val="18"/>
        </w:rPr>
        <w:t>1.- Kontratazio espedientea ezaugarrien taularen hasieran aurreikusitako prozedura eta tramitazioari jarraikiz garatuko da.</w:t>
      </w:r>
    </w:p>
    <w:p w14:paraId="05A61A92" w14:textId="4EE51AA2" w:rsidR="00E44A1B" w:rsidRPr="00D612BD" w:rsidRDefault="00FB3DCA" w:rsidP="00E44A1B">
      <w:pPr>
        <w:spacing w:before="60" w:line="240" w:lineRule="atLeast"/>
        <w:jc w:val="both"/>
        <w:rPr>
          <w:rFonts w:ascii="Arial" w:hAnsi="Arial" w:cs="Arial"/>
          <w:sz w:val="18"/>
          <w:szCs w:val="18"/>
          <w:lang w:val="eu-ES"/>
        </w:rPr>
      </w:pPr>
      <w:r w:rsidRPr="00D612BD">
        <w:rPr>
          <w:rFonts w:ascii="Arial" w:hAnsi="Arial" w:cs="Arial"/>
          <w:sz w:val="18"/>
          <w:szCs w:val="18"/>
          <w:lang w:val="eu-ES"/>
        </w:rPr>
        <w:t xml:space="preserve">Aldaerak onartzen direnean, lizitatzaileek aukerak eskaini ahal izango dituzte, ezaugarrien taulako </w:t>
      </w:r>
      <w:hyperlink r:id="rId25" w:anchor="CC_12" w:history="1">
        <w:r w:rsidR="00E44A1B" w:rsidRPr="00D612BD">
          <w:rPr>
            <w:rStyle w:val="Hipervnculo"/>
            <w:rFonts w:ascii="Arial" w:hAnsi="Arial" w:cs="Arial"/>
            <w:b/>
            <w:sz w:val="18"/>
            <w:szCs w:val="18"/>
            <w:lang w:val="eu-ES"/>
          </w:rPr>
          <w:t>12. atalean</w:t>
        </w:r>
      </w:hyperlink>
      <w:r w:rsidRPr="00D612BD">
        <w:rPr>
          <w:rFonts w:ascii="Arial" w:hAnsi="Arial" w:cs="Arial"/>
          <w:sz w:val="18"/>
          <w:szCs w:val="18"/>
          <w:lang w:val="eu-ES"/>
        </w:rPr>
        <w:t xml:space="preserve"> ezarritako moduan eta, betiere, preskripzio tekniko partikularren agirian finkatutako baldintza, modalitate eta ezaugarriak jasoz, atal horretan bertan laburbiltzen baitira.</w:t>
      </w:r>
    </w:p>
    <w:p w14:paraId="50560876" w14:textId="77777777" w:rsidR="00E44A1B" w:rsidRPr="00D612BD" w:rsidRDefault="00FB3DCA" w:rsidP="00E44A1B">
      <w:pPr>
        <w:spacing w:before="60" w:line="240" w:lineRule="atLeast"/>
        <w:jc w:val="both"/>
        <w:rPr>
          <w:rFonts w:ascii="Arial" w:hAnsi="Arial" w:cs="Arial"/>
          <w:sz w:val="18"/>
          <w:szCs w:val="18"/>
          <w:lang w:val="eu-ES"/>
        </w:rPr>
      </w:pPr>
      <w:r w:rsidRPr="00D612BD">
        <w:rPr>
          <w:rFonts w:ascii="Arial" w:hAnsi="Arial" w:cs="Arial"/>
          <w:sz w:val="18"/>
          <w:szCs w:val="18"/>
          <w:lang w:val="eu-ES"/>
        </w:rPr>
        <w:t>2.- Espedientearen presako tramitazioak ez du berekin ekarriko lizitazio eta adjudikazio eta formalizaziorako ezarritako epeak murriztea, SPKLren 119. artikuluan eta horrekin bat datozenetan ezarritako erregelekin bat.</w:t>
      </w:r>
    </w:p>
    <w:p w14:paraId="0F8F8444" w14:textId="77777777" w:rsidR="00E44A1B" w:rsidRDefault="00FB3DCA" w:rsidP="00E44A1B">
      <w:pPr>
        <w:pStyle w:val="Ttulo2"/>
        <w:spacing w:line="240" w:lineRule="atLeast"/>
        <w:jc w:val="both"/>
        <w:rPr>
          <w:i w:val="0"/>
          <w:iCs w:val="0"/>
          <w:sz w:val="18"/>
          <w:szCs w:val="18"/>
          <w:lang w:val="eu-ES"/>
        </w:rPr>
      </w:pPr>
      <w:bookmarkStart w:id="60" w:name="_Toc256000015"/>
      <w:bookmarkStart w:id="61" w:name="_Toc63777257"/>
      <w:r>
        <w:rPr>
          <w:i w:val="0"/>
          <w:iCs w:val="0"/>
          <w:sz w:val="18"/>
          <w:szCs w:val="18"/>
          <w:lang w:val="eu-ES"/>
        </w:rPr>
        <w:t>14.- Pertsona natural edo juridiko lizitatzaileak</w:t>
      </w:r>
      <w:bookmarkEnd w:id="60"/>
      <w:bookmarkEnd w:id="61"/>
    </w:p>
    <w:p w14:paraId="0FD1DFAD" w14:textId="77777777" w:rsidR="00E44A1B" w:rsidRDefault="00FB3DCA" w:rsidP="00E44A1B">
      <w:pPr>
        <w:spacing w:before="60" w:line="240" w:lineRule="atLeast"/>
        <w:jc w:val="both"/>
        <w:rPr>
          <w:rFonts w:ascii="Arial" w:hAnsi="Arial" w:cs="Arial"/>
          <w:sz w:val="18"/>
          <w:szCs w:val="18"/>
          <w:lang w:val="eu-ES"/>
        </w:rPr>
      </w:pPr>
      <w:r w:rsidRPr="00D612BD">
        <w:rPr>
          <w:rFonts w:ascii="Arial" w:hAnsi="Arial" w:cs="Arial"/>
          <w:sz w:val="18"/>
          <w:szCs w:val="18"/>
          <w:lang w:val="eu-ES"/>
        </w:rPr>
        <w:t>1.- Administrazioarekin kontratatu ahal izango dute pertsona natural edo juridikoek, espainiar zein atzerritarrek, baldin eta jarduteko erabateko gaitasuna badute, kontratatzeko inolako galarazpenek eragiten ez badie, eta kaudimen ekonomiko, finantzario, tekniko eta profesionala egiaztatzen badute.</w:t>
      </w:r>
    </w:p>
    <w:p w14:paraId="017EA174" w14:textId="77777777" w:rsidR="00E44A1B" w:rsidRPr="00D612BD" w:rsidRDefault="00FB3DCA" w:rsidP="00E44A1B">
      <w:pPr>
        <w:spacing w:before="60" w:line="240" w:lineRule="atLeast"/>
        <w:jc w:val="both"/>
        <w:rPr>
          <w:rFonts w:ascii="Arial" w:hAnsi="Arial" w:cs="Arial"/>
          <w:sz w:val="18"/>
          <w:szCs w:val="18"/>
          <w:lang w:val="eu-ES"/>
        </w:rPr>
      </w:pPr>
      <w:r w:rsidRPr="00D612BD">
        <w:rPr>
          <w:rFonts w:ascii="Arial" w:hAnsi="Arial" w:cs="Arial"/>
          <w:sz w:val="18"/>
          <w:szCs w:val="18"/>
          <w:lang w:val="eu-ES"/>
        </w:rPr>
        <w:t>Araudi aplikagarriak ezartzen duela-eta adjudikatzaileari eskatzen zaionean bere antolakundeari, irabazien xedeari, finantzaketa sistemari edota beste batzuei buruzko zenbait baldintza betetzea adjudikazio prozeduran parte hartu ahal izateko, alderdi horiek prozeduran aurkezten denean egiaztatu beharko ditu.</w:t>
      </w:r>
    </w:p>
    <w:p w14:paraId="72049C0E" w14:textId="77777777" w:rsidR="00E44A1B" w:rsidRPr="00D612BD" w:rsidRDefault="00FB3DCA" w:rsidP="00E44A1B">
      <w:pPr>
        <w:spacing w:before="60" w:line="240" w:lineRule="atLeast"/>
        <w:jc w:val="both"/>
        <w:rPr>
          <w:rFonts w:ascii="Arial" w:hAnsi="Arial" w:cs="Arial"/>
          <w:sz w:val="18"/>
          <w:szCs w:val="18"/>
          <w:lang w:val="eu-ES"/>
        </w:rPr>
      </w:pPr>
      <w:r w:rsidRPr="00D612BD">
        <w:rPr>
          <w:rFonts w:ascii="Arial" w:hAnsi="Arial" w:cs="Arial"/>
          <w:sz w:val="18"/>
          <w:szCs w:val="18"/>
          <w:lang w:val="eu-ES"/>
        </w:rPr>
        <w:t>2.- Aurreko atalen gaitasunari, kaudimenari eta kontratatzeko debekurik ez izateari buruz aipatzen diren inguruabarrak eskaintzak aurkezteko azken egunean bete behar dira, eta kontratua hobetzen den unean mantendu egin beharko dira.</w:t>
      </w:r>
    </w:p>
    <w:p w14:paraId="35E3B8C7" w14:textId="77777777" w:rsidR="00E44A1B" w:rsidRPr="00D612BD" w:rsidRDefault="00FB3DCA" w:rsidP="00E44A1B">
      <w:pPr>
        <w:spacing w:before="60" w:line="240" w:lineRule="atLeast"/>
        <w:jc w:val="both"/>
        <w:rPr>
          <w:rFonts w:ascii="Arial" w:hAnsi="Arial" w:cs="Arial"/>
          <w:sz w:val="18"/>
          <w:szCs w:val="18"/>
          <w:lang w:val="eu-ES"/>
        </w:rPr>
      </w:pPr>
      <w:r w:rsidRPr="00D612BD">
        <w:rPr>
          <w:rFonts w:ascii="Arial" w:hAnsi="Arial" w:cs="Arial"/>
          <w:sz w:val="18"/>
          <w:szCs w:val="18"/>
          <w:lang w:val="eu-ES"/>
        </w:rPr>
        <w:t>3.- Lizitatzaileek, halaber, kontratuaren objektu diren prestazioak gauzatzeko beharrezkoa den enpresa edo lanbide gaikuntza izan beharko dute, hala badagokio.</w:t>
      </w:r>
    </w:p>
    <w:p w14:paraId="7C347AB0" w14:textId="77777777" w:rsidR="00E44A1B" w:rsidRPr="00D612BD" w:rsidRDefault="00FB3DCA" w:rsidP="00E44A1B">
      <w:pPr>
        <w:spacing w:before="60" w:line="240" w:lineRule="atLeast"/>
        <w:jc w:val="both"/>
        <w:rPr>
          <w:rFonts w:ascii="Arial" w:hAnsi="Arial" w:cs="Arial"/>
          <w:sz w:val="18"/>
          <w:szCs w:val="18"/>
          <w:lang w:val="eu-ES"/>
        </w:rPr>
      </w:pPr>
      <w:r w:rsidRPr="00D612BD">
        <w:rPr>
          <w:rFonts w:ascii="Arial" w:hAnsi="Arial" w:cs="Arial"/>
          <w:sz w:val="18"/>
          <w:szCs w:val="18"/>
          <w:lang w:val="eu-ES"/>
        </w:rPr>
        <w:t>4.- Pertsona juridikoei ez zaie kontraturik adjudikatuko, baldin eta estatutuen edo sorrerako araudiaren arabera berezko dituzten helburuak, objektua edo jarduera esparrua kontratuaren prestazioekin bat ez badatoz.</w:t>
      </w:r>
    </w:p>
    <w:p w14:paraId="0453AE53" w14:textId="77777777" w:rsidR="00E44A1B" w:rsidRPr="00D612BD" w:rsidRDefault="00FB3DCA" w:rsidP="00E44A1B">
      <w:pPr>
        <w:spacing w:before="60" w:line="240" w:lineRule="atLeast"/>
        <w:jc w:val="both"/>
        <w:rPr>
          <w:rFonts w:ascii="Arial" w:hAnsi="Arial" w:cs="Arial"/>
          <w:sz w:val="18"/>
          <w:szCs w:val="18"/>
          <w:lang w:val="eu-ES"/>
        </w:rPr>
      </w:pPr>
      <w:r w:rsidRPr="00D612BD">
        <w:rPr>
          <w:rFonts w:ascii="Arial" w:hAnsi="Arial" w:cs="Arial"/>
          <w:sz w:val="18"/>
          <w:szCs w:val="18"/>
          <w:lang w:val="eu-ES"/>
        </w:rPr>
        <w:t>5.- Era berean, Administrazioak kontratuak egin ahal izango ditu aldi baterako eratzen diren enpresa elkarteekin; horrelakoetan, ez da beharrezkoa kontratua adjudikatzen zaion arte enpresa elkartea eskritura publiko bitartez eratuta egotea.</w:t>
      </w:r>
    </w:p>
    <w:p w14:paraId="19534759" w14:textId="77777777" w:rsidR="00E44A1B" w:rsidRPr="00D612BD" w:rsidRDefault="00FB3DCA" w:rsidP="00E44A1B">
      <w:pPr>
        <w:spacing w:before="60" w:line="240" w:lineRule="atLeast"/>
        <w:jc w:val="both"/>
        <w:rPr>
          <w:rFonts w:ascii="Arial" w:hAnsi="Arial" w:cs="Arial"/>
          <w:sz w:val="18"/>
          <w:szCs w:val="18"/>
          <w:lang w:val="de-DE"/>
        </w:rPr>
      </w:pPr>
      <w:r w:rsidRPr="00D612BD">
        <w:rPr>
          <w:rFonts w:ascii="Arial" w:hAnsi="Arial" w:cs="Arial"/>
          <w:sz w:val="18"/>
          <w:szCs w:val="18"/>
          <w:lang w:val="eu-ES"/>
        </w:rPr>
        <w:t xml:space="preserve">Aldi baterako enpresa elkarte baten osaera aldatzen denean kontratua formalizatu aurretik eta ondoren, SPKLren 69. artikuluaren 8. apartatuan eta ondorengoetan jasotakoari jarraituko zaio. </w:t>
      </w:r>
      <w:r w:rsidRPr="00D612BD">
        <w:rPr>
          <w:rFonts w:ascii="Arial" w:hAnsi="Arial" w:cs="Arial"/>
          <w:sz w:val="18"/>
          <w:szCs w:val="18"/>
          <w:lang w:val="de-DE"/>
        </w:rPr>
        <w:t xml:space="preserve">Horretarako, zer </w:t>
      </w:r>
      <w:r w:rsidRPr="00D612BD">
        <w:rPr>
          <w:rFonts w:ascii="Arial" w:hAnsi="Arial" w:cs="Arial"/>
          <w:sz w:val="18"/>
          <w:szCs w:val="18"/>
          <w:lang w:val="de-DE"/>
        </w:rPr>
        <w:lastRenderedPageBreak/>
        <w:t>inguruabar gertatu den jakinarazi beharko zaio kontratazio organoari.</w:t>
      </w:r>
    </w:p>
    <w:p w14:paraId="2AE4E6B8" w14:textId="77777777" w:rsidR="00E44A1B" w:rsidRPr="00D612BD" w:rsidRDefault="00FB3DCA" w:rsidP="00E44A1B">
      <w:pPr>
        <w:spacing w:before="60" w:line="240" w:lineRule="atLeast"/>
        <w:jc w:val="both"/>
        <w:rPr>
          <w:rFonts w:ascii="Arial" w:hAnsi="Arial" w:cs="Arial"/>
          <w:sz w:val="18"/>
          <w:szCs w:val="18"/>
          <w:lang w:val="de-DE"/>
        </w:rPr>
      </w:pPr>
      <w:r w:rsidRPr="00D612BD">
        <w:rPr>
          <w:rFonts w:ascii="Arial" w:hAnsi="Arial" w:cs="Arial"/>
          <w:sz w:val="18"/>
          <w:szCs w:val="18"/>
          <w:lang w:val="de-DE"/>
        </w:rPr>
        <w:t>6.- Europar Batasuneko edo Europako Ekonomia Esparrua sinatu duten estatuetako enpresei eta Batasunetik kanpoko enpresei dagokienez, SPKLren 67. eta 68. artikuluetan jasotakoa aplikatuko da.</w:t>
      </w:r>
    </w:p>
    <w:p w14:paraId="2A73DBF7" w14:textId="77777777" w:rsidR="00E44A1B" w:rsidRDefault="00FB3DCA" w:rsidP="00E44A1B">
      <w:pPr>
        <w:pStyle w:val="Ttulo2"/>
        <w:spacing w:line="240" w:lineRule="atLeast"/>
        <w:jc w:val="both"/>
        <w:rPr>
          <w:i w:val="0"/>
          <w:iCs w:val="0"/>
          <w:sz w:val="18"/>
          <w:szCs w:val="18"/>
          <w:lang w:val="eu-ES"/>
        </w:rPr>
      </w:pPr>
      <w:bookmarkStart w:id="62" w:name="_Toc256000016"/>
      <w:bookmarkStart w:id="63" w:name="_Toc63777258"/>
      <w:r>
        <w:rPr>
          <w:i w:val="0"/>
          <w:iCs w:val="0"/>
          <w:sz w:val="18"/>
          <w:szCs w:val="18"/>
          <w:lang w:val="eu-ES"/>
        </w:rPr>
        <w:t>15.- Proposamenak aurkeztea</w:t>
      </w:r>
      <w:bookmarkEnd w:id="62"/>
      <w:bookmarkEnd w:id="63"/>
    </w:p>
    <w:p w14:paraId="39CA5245" w14:textId="181BD34A" w:rsidR="00E44A1B" w:rsidRDefault="00FB3DCA" w:rsidP="00E44A1B">
      <w:pPr>
        <w:spacing w:before="60" w:line="240" w:lineRule="atLeast"/>
        <w:jc w:val="both"/>
        <w:rPr>
          <w:rFonts w:ascii="Arial" w:hAnsi="Arial" w:cs="Arial"/>
          <w:sz w:val="18"/>
          <w:szCs w:val="18"/>
          <w:lang w:val="eu-ES"/>
        </w:rPr>
      </w:pPr>
      <w:r w:rsidRPr="00D612BD">
        <w:rPr>
          <w:rFonts w:ascii="Arial" w:hAnsi="Arial" w:cs="Arial"/>
          <w:sz w:val="18"/>
          <w:szCs w:val="18"/>
          <w:lang w:val="de-DE"/>
        </w:rPr>
        <w:t xml:space="preserve">1.- Proposamenak </w:t>
      </w:r>
      <w:hyperlink r:id="rId26" w:history="1">
        <w:r w:rsidR="00E44A1B" w:rsidRPr="00D612BD">
          <w:rPr>
            <w:rStyle w:val="Hipervnculo"/>
            <w:rFonts w:ascii="Arial" w:hAnsi="Arial" w:cs="Arial"/>
            <w:sz w:val="18"/>
            <w:szCs w:val="18"/>
            <w:lang w:val="de-DE"/>
          </w:rPr>
          <w:t>www.contratacion.euskadi.eus</w:t>
        </w:r>
      </w:hyperlink>
      <w:r w:rsidRPr="00D612BD">
        <w:rPr>
          <w:rFonts w:ascii="Arial" w:hAnsi="Arial" w:cs="Arial"/>
          <w:sz w:val="18"/>
          <w:szCs w:val="18"/>
          <w:lang w:val="de-DE"/>
        </w:rPr>
        <w:t xml:space="preserve"> lizitazio elektronikorako plataformaren bitartez aurkeztuko dira, ezaugarrien taulako </w:t>
      </w:r>
      <w:hyperlink r:id="rId27" w:anchor="CC_27" w:history="1">
        <w:r w:rsidR="00E44A1B" w:rsidRPr="00D612BD">
          <w:rPr>
            <w:rStyle w:val="Hipervnculo"/>
            <w:rFonts w:ascii="Arial" w:hAnsi="Arial" w:cs="Arial"/>
            <w:b/>
            <w:sz w:val="18"/>
            <w:szCs w:val="18"/>
            <w:lang w:val="de-DE"/>
          </w:rPr>
          <w:t>27. atalean</w:t>
        </w:r>
      </w:hyperlink>
      <w:r w:rsidRPr="00D612BD">
        <w:rPr>
          <w:rFonts w:ascii="Arial" w:hAnsi="Arial" w:cs="Arial"/>
          <w:sz w:val="18"/>
          <w:szCs w:val="18"/>
          <w:lang w:val="de-DE"/>
        </w:rPr>
        <w:t xml:space="preserve"> jarritako epean, betiere kontratatzailearen profilean lizitazio iragarkia argitaratu eta biharamunetik aurrera..</w:t>
      </w:r>
    </w:p>
    <w:p w14:paraId="21C2FC1B" w14:textId="63EF9ED6" w:rsidR="00E44A1B" w:rsidRPr="00D612BD" w:rsidRDefault="00FB3DCA" w:rsidP="00E44A1B">
      <w:pPr>
        <w:spacing w:before="60" w:line="240" w:lineRule="atLeast"/>
        <w:jc w:val="both"/>
        <w:rPr>
          <w:rFonts w:ascii="Arial" w:hAnsi="Arial" w:cs="Arial"/>
          <w:sz w:val="18"/>
          <w:szCs w:val="18"/>
          <w:lang w:val="eu-ES"/>
        </w:rPr>
      </w:pPr>
      <w:r w:rsidRPr="00D612BD">
        <w:rPr>
          <w:rFonts w:ascii="Arial" w:hAnsi="Arial" w:cs="Arial"/>
          <w:sz w:val="18"/>
          <w:szCs w:val="18"/>
          <w:lang w:val="eu-ES"/>
        </w:rPr>
        <w:t xml:space="preserve">2.- Dokumentazioa nahiz jakinarazpenak eta komunikazioak bidaltzeko, jarraitu egin beharko zaio klausula agiri honetako </w:t>
      </w:r>
      <w:hyperlink r:id="rId28" w:anchor="ax_1" w:history="1">
        <w:r w:rsidR="00E44A1B" w:rsidRPr="00D612BD">
          <w:rPr>
            <w:rStyle w:val="Hipervnculo"/>
            <w:rFonts w:ascii="Arial" w:hAnsi="Arial" w:cs="Arial"/>
            <w:b/>
            <w:sz w:val="18"/>
            <w:szCs w:val="18"/>
            <w:lang w:val="eu-ES"/>
          </w:rPr>
          <w:t>I. eranskinean</w:t>
        </w:r>
      </w:hyperlink>
      <w:r w:rsidRPr="00D612BD">
        <w:rPr>
          <w:rFonts w:ascii="Arial" w:hAnsi="Arial" w:cs="Arial"/>
          <w:sz w:val="18"/>
          <w:szCs w:val="18"/>
          <w:lang w:val="eu-ES"/>
        </w:rPr>
        <w:t xml:space="preserve"> jasotakoari.</w:t>
      </w:r>
    </w:p>
    <w:p w14:paraId="504E65E2" w14:textId="21672689" w:rsidR="00E44A1B" w:rsidRPr="00D612BD" w:rsidRDefault="00FB3DCA" w:rsidP="00E44A1B">
      <w:pPr>
        <w:spacing w:before="60" w:line="240" w:lineRule="atLeast"/>
        <w:jc w:val="both"/>
        <w:rPr>
          <w:rFonts w:ascii="Arial" w:hAnsi="Arial" w:cs="Arial"/>
          <w:sz w:val="18"/>
          <w:szCs w:val="18"/>
          <w:lang w:val="eu-ES"/>
        </w:rPr>
      </w:pPr>
      <w:r w:rsidRPr="00D612BD">
        <w:rPr>
          <w:rFonts w:ascii="Arial" w:hAnsi="Arial" w:cs="Arial"/>
          <w:sz w:val="18"/>
          <w:szCs w:val="18"/>
          <w:lang w:val="eu-ES"/>
        </w:rPr>
        <w:t xml:space="preserve">3.- Dokumentuak izendatzeko unean kontuan hartuko dira klausula agiri honetako </w:t>
      </w:r>
      <w:hyperlink r:id="rId29" w:anchor="cl18" w:history="1">
        <w:r w:rsidR="00E44A1B" w:rsidRPr="00D612BD">
          <w:rPr>
            <w:rStyle w:val="Hipervnculo"/>
            <w:rFonts w:ascii="Arial" w:hAnsi="Arial" w:cs="Arial"/>
            <w:b/>
            <w:sz w:val="18"/>
            <w:szCs w:val="18"/>
            <w:lang w:val="eu-ES"/>
          </w:rPr>
          <w:t>18.</w:t>
        </w:r>
      </w:hyperlink>
      <w:r w:rsidRPr="00D612BD">
        <w:rPr>
          <w:rFonts w:ascii="Arial" w:hAnsi="Arial" w:cs="Arial"/>
          <w:b/>
          <w:sz w:val="18"/>
          <w:szCs w:val="18"/>
          <w:lang w:val="eu-ES"/>
        </w:rPr>
        <w:t xml:space="preserve"> </w:t>
      </w:r>
      <w:r w:rsidRPr="00D612BD">
        <w:rPr>
          <w:rFonts w:ascii="Arial" w:hAnsi="Arial" w:cs="Arial"/>
          <w:sz w:val="18"/>
          <w:szCs w:val="18"/>
          <w:lang w:val="eu-ES"/>
        </w:rPr>
        <w:t>eta</w:t>
      </w:r>
      <w:r w:rsidRPr="00D612BD">
        <w:rPr>
          <w:rFonts w:ascii="Arial" w:hAnsi="Arial" w:cs="Arial"/>
          <w:b/>
          <w:sz w:val="18"/>
          <w:szCs w:val="18"/>
          <w:lang w:val="eu-ES"/>
        </w:rPr>
        <w:t xml:space="preserve"> </w:t>
      </w:r>
      <w:hyperlink r:id="rId30" w:anchor="cl19" w:history="1">
        <w:r w:rsidR="00E44A1B" w:rsidRPr="00D612BD">
          <w:rPr>
            <w:rStyle w:val="Hipervnculo"/>
            <w:rFonts w:ascii="Arial" w:hAnsi="Arial" w:cs="Arial"/>
            <w:b/>
            <w:sz w:val="18"/>
            <w:szCs w:val="18"/>
            <w:lang w:val="eu-ES"/>
          </w:rPr>
          <w:t>19. klausuletan</w:t>
        </w:r>
      </w:hyperlink>
      <w:r w:rsidRPr="00D612BD">
        <w:rPr>
          <w:rFonts w:ascii="Arial" w:hAnsi="Arial" w:cs="Arial"/>
          <w:sz w:val="18"/>
          <w:szCs w:val="18"/>
          <w:lang w:val="eu-ES"/>
        </w:rPr>
        <w:t xml:space="preserve"> adierazitako atalak, horietan adierazten baita BAT eta, hala badagokio, BI artxibo elektronikoetan jaso beharreko dokumentu edukia.</w:t>
      </w:r>
    </w:p>
    <w:p w14:paraId="6AA77347" w14:textId="77777777" w:rsidR="00E44A1B" w:rsidRPr="00D612BD" w:rsidRDefault="00FB3DCA" w:rsidP="00E44A1B">
      <w:pPr>
        <w:spacing w:before="60" w:line="240" w:lineRule="atLeast"/>
        <w:jc w:val="both"/>
        <w:rPr>
          <w:rFonts w:ascii="Arial" w:hAnsi="Arial" w:cs="Arial"/>
          <w:sz w:val="18"/>
          <w:szCs w:val="18"/>
          <w:lang w:val="eu-ES"/>
        </w:rPr>
      </w:pPr>
      <w:r w:rsidRPr="00D612BD">
        <w:rPr>
          <w:rFonts w:ascii="Arial" w:hAnsi="Arial" w:cs="Arial"/>
          <w:sz w:val="18"/>
          <w:szCs w:val="18"/>
          <w:lang w:val="eu-ES"/>
        </w:rPr>
        <w:t xml:space="preserve">4.- Eskaintzak isil-gordekoak izango dira; horregatik, behar adina neurri hartuko da lizitazioa jendaurrean egin arte eskaintzak sekretuak izatea ziurtatzeko. </w:t>
      </w:r>
    </w:p>
    <w:p w14:paraId="34FE6560" w14:textId="77777777" w:rsidR="00E44A1B" w:rsidRDefault="00FB3DCA" w:rsidP="00E44A1B">
      <w:pPr>
        <w:pStyle w:val="Ttulo2"/>
        <w:spacing w:line="240" w:lineRule="atLeast"/>
        <w:jc w:val="both"/>
        <w:rPr>
          <w:i w:val="0"/>
          <w:iCs w:val="0"/>
          <w:sz w:val="18"/>
          <w:szCs w:val="18"/>
          <w:lang w:val="eu-ES"/>
        </w:rPr>
      </w:pPr>
      <w:bookmarkStart w:id="64" w:name="_16.-_Proposiciones:_documentación"/>
      <w:bookmarkStart w:id="65" w:name="_Toc256000017"/>
      <w:bookmarkStart w:id="66" w:name="_Toc63777259"/>
      <w:bookmarkEnd w:id="64"/>
      <w:r>
        <w:rPr>
          <w:i w:val="0"/>
          <w:iCs w:val="0"/>
          <w:sz w:val="18"/>
          <w:szCs w:val="18"/>
          <w:lang w:val="eu-ES"/>
        </w:rPr>
        <w:t>16.- Lizitatzaileei informazioa ematea</w:t>
      </w:r>
      <w:bookmarkEnd w:id="65"/>
      <w:bookmarkEnd w:id="66"/>
    </w:p>
    <w:p w14:paraId="1E83F403" w14:textId="23CC9B55" w:rsidR="00E44A1B" w:rsidRDefault="00FB3DCA" w:rsidP="00E44A1B">
      <w:pPr>
        <w:spacing w:before="60" w:line="240" w:lineRule="atLeast"/>
        <w:jc w:val="both"/>
        <w:rPr>
          <w:rFonts w:ascii="Arial" w:hAnsi="Arial" w:cs="Arial"/>
          <w:sz w:val="18"/>
          <w:szCs w:val="18"/>
          <w:lang w:val="eu-ES"/>
        </w:rPr>
      </w:pPr>
      <w:bookmarkStart w:id="67" w:name="_Hlt42334789"/>
      <w:bookmarkEnd w:id="67"/>
      <w:r w:rsidRPr="00D612BD">
        <w:rPr>
          <w:rFonts w:ascii="Arial" w:hAnsi="Arial" w:cs="Arial"/>
          <w:sz w:val="18"/>
          <w:szCs w:val="18"/>
          <w:lang w:val="eu-ES"/>
        </w:rPr>
        <w:t xml:space="preserve">1.- SPKLren 138.3 artikuluak aipatzen duen informazio osagarri edo gehigarria eman beharra dagoenean, administrazio kontratatzaileak informazio hori eman beharko du, beranduen eskaintzak aurkezteko finkatutako mugako data baino sei egun natural lehenago, betiere informazio eskaera mugako data hura baino, gutxienez, hamabi egun natural lehenago aurkezten bada. Eskaera hori lizitazio iragarkian eta ezaugarrien taulako </w:t>
      </w:r>
      <w:hyperlink r:id="rId31" w:anchor="CC_01" w:history="1">
        <w:r w:rsidR="00E44A1B" w:rsidRPr="00D612BD">
          <w:rPr>
            <w:rStyle w:val="Hipervnculo"/>
            <w:rFonts w:ascii="Arial" w:hAnsi="Arial" w:cs="Arial"/>
            <w:b/>
            <w:sz w:val="18"/>
            <w:szCs w:val="18"/>
            <w:lang w:val="eu-ES"/>
          </w:rPr>
          <w:t>1. atalean</w:t>
        </w:r>
      </w:hyperlink>
      <w:r w:rsidRPr="00D612BD">
        <w:rPr>
          <w:rFonts w:ascii="Arial" w:hAnsi="Arial" w:cs="Arial"/>
          <w:sz w:val="18"/>
          <w:szCs w:val="18"/>
          <w:lang w:val="eu-ES"/>
        </w:rPr>
        <w:t xml:space="preserve"> aurreikusten den helbide elektronikora zuzenduko da.</w:t>
      </w:r>
    </w:p>
    <w:p w14:paraId="4734CC4A" w14:textId="77777777" w:rsidR="00E44A1B" w:rsidRPr="00D612BD" w:rsidRDefault="00FB3DCA" w:rsidP="00E44A1B">
      <w:pPr>
        <w:spacing w:before="60" w:line="240" w:lineRule="atLeast"/>
        <w:jc w:val="both"/>
        <w:rPr>
          <w:rFonts w:ascii="Arial" w:hAnsi="Arial" w:cs="Arial"/>
          <w:sz w:val="18"/>
          <w:szCs w:val="18"/>
          <w:lang w:val="eu-ES"/>
        </w:rPr>
      </w:pPr>
      <w:r w:rsidRPr="00D612BD">
        <w:rPr>
          <w:rFonts w:ascii="Arial" w:hAnsi="Arial" w:cs="Arial"/>
          <w:sz w:val="18"/>
          <w:szCs w:val="18"/>
          <w:lang w:val="eu-ES"/>
        </w:rPr>
        <w:t>2.- Eskatutako argibideak kontratatzailearen profilean publiko egiten diren kasuetan, erantzunak lotesleak izango dira.</w:t>
      </w:r>
    </w:p>
    <w:p w14:paraId="4F8E0B5F" w14:textId="77777777" w:rsidR="00E44A1B" w:rsidRDefault="00FB3DCA" w:rsidP="00E44A1B">
      <w:pPr>
        <w:pStyle w:val="Ttulo2"/>
        <w:spacing w:line="240" w:lineRule="atLeast"/>
        <w:jc w:val="both"/>
        <w:rPr>
          <w:i w:val="0"/>
          <w:iCs w:val="0"/>
          <w:sz w:val="18"/>
          <w:szCs w:val="18"/>
          <w:lang w:val="eu-ES"/>
        </w:rPr>
      </w:pPr>
      <w:bookmarkStart w:id="68" w:name="_Toc256000018"/>
      <w:bookmarkStart w:id="69" w:name="_Toc63777260"/>
      <w:r>
        <w:rPr>
          <w:i w:val="0"/>
          <w:iCs w:val="0"/>
          <w:sz w:val="18"/>
          <w:szCs w:val="18"/>
          <w:lang w:val="eu-ES"/>
        </w:rPr>
        <w:t>17.- Proposamenen edukia</w:t>
      </w:r>
      <w:bookmarkEnd w:id="68"/>
      <w:bookmarkEnd w:id="69"/>
    </w:p>
    <w:p w14:paraId="17572936" w14:textId="77777777" w:rsidR="00E44A1B" w:rsidRDefault="00FB3DCA" w:rsidP="00E44A1B">
      <w:pPr>
        <w:spacing w:before="60" w:line="240" w:lineRule="atLeast"/>
        <w:jc w:val="both"/>
        <w:rPr>
          <w:rFonts w:ascii="Arial" w:hAnsi="Arial" w:cs="Arial"/>
          <w:sz w:val="18"/>
          <w:szCs w:val="18"/>
          <w:lang w:val="eu-ES"/>
        </w:rPr>
      </w:pPr>
      <w:r w:rsidRPr="00D612BD">
        <w:rPr>
          <w:rFonts w:ascii="Arial" w:hAnsi="Arial" w:cs="Arial"/>
          <w:sz w:val="18"/>
          <w:szCs w:val="18"/>
          <w:lang w:val="eu-ES"/>
        </w:rPr>
        <w:t>1.- Proposamenak hurrengo klausuletan adierazten diren artxibo elektronikoetan aurkeztuko ditu lizitatzaileak edo lizitatzailearen ordezkari diharduen pertsonak.</w:t>
      </w:r>
    </w:p>
    <w:p w14:paraId="05D4AD1A" w14:textId="77777777" w:rsidR="00E44A1B" w:rsidRPr="00D612BD" w:rsidRDefault="00FB3DCA" w:rsidP="00E44A1B">
      <w:pPr>
        <w:spacing w:before="60" w:line="240" w:lineRule="atLeast"/>
        <w:jc w:val="both"/>
        <w:rPr>
          <w:rFonts w:ascii="Arial" w:hAnsi="Arial" w:cs="Arial"/>
          <w:snapToGrid w:val="0"/>
          <w:sz w:val="18"/>
          <w:szCs w:val="18"/>
          <w:lang w:val="eu-ES"/>
        </w:rPr>
      </w:pPr>
      <w:r w:rsidRPr="00D612BD">
        <w:rPr>
          <w:rFonts w:ascii="Arial" w:hAnsi="Arial" w:cs="Arial"/>
          <w:snapToGrid w:val="0"/>
          <w:sz w:val="18"/>
          <w:szCs w:val="18"/>
          <w:lang w:val="eu-ES"/>
        </w:rPr>
        <w:t>2.- Artxibo elektroniko bakoitzean, aparteko orri edo fitxategi batean, edukia jasoko da, zenbakiz adierazita (APKLEO, 80.1 artikulua).</w:t>
      </w:r>
    </w:p>
    <w:p w14:paraId="4B015F90" w14:textId="77777777" w:rsidR="00E44A1B" w:rsidRDefault="00FB3DCA" w:rsidP="00E44A1B">
      <w:pPr>
        <w:pStyle w:val="Ttulo2"/>
        <w:spacing w:line="240" w:lineRule="atLeast"/>
        <w:jc w:val="both"/>
        <w:rPr>
          <w:i w:val="0"/>
          <w:iCs w:val="0"/>
          <w:sz w:val="18"/>
          <w:szCs w:val="18"/>
          <w:lang w:val="eu-ES"/>
        </w:rPr>
      </w:pPr>
      <w:bookmarkStart w:id="70" w:name="_18.-_Sobre_nº"/>
      <w:bookmarkStart w:id="71" w:name="cl18"/>
      <w:bookmarkStart w:id="72" w:name="_Toc256000019"/>
      <w:bookmarkStart w:id="73" w:name="_Toc63777261"/>
      <w:bookmarkEnd w:id="70"/>
      <w:r>
        <w:rPr>
          <w:i w:val="0"/>
          <w:iCs w:val="0"/>
          <w:sz w:val="18"/>
          <w:szCs w:val="18"/>
          <w:lang w:val="eu-ES"/>
        </w:rPr>
        <w:t xml:space="preserve">18.- </w:t>
      </w:r>
      <w:bookmarkEnd w:id="71"/>
      <w:r>
        <w:rPr>
          <w:i w:val="0"/>
          <w:iCs w:val="0"/>
          <w:sz w:val="18"/>
          <w:szCs w:val="18"/>
          <w:lang w:val="eu-ES"/>
        </w:rPr>
        <w:t>BAT zk.ko artxibo elektronikoa: “BALIO IRIZPIDEEN BITARTEZ BALORATU BEHARREKO DOKUMENTAZIOA” (BAT zk.ko artxiboa dagoenean bakarrik)</w:t>
      </w:r>
      <w:bookmarkEnd w:id="72"/>
      <w:bookmarkEnd w:id="73"/>
    </w:p>
    <w:p w14:paraId="0EBBFC18" w14:textId="0A7CC72E" w:rsidR="00E44A1B" w:rsidRDefault="00FB3DCA" w:rsidP="00E44A1B">
      <w:pPr>
        <w:autoSpaceDE w:val="0"/>
        <w:autoSpaceDN w:val="0"/>
        <w:adjustRightInd w:val="0"/>
        <w:spacing w:before="60" w:line="240" w:lineRule="atLeast"/>
        <w:jc w:val="both"/>
        <w:rPr>
          <w:rFonts w:ascii="Arial" w:hAnsi="Arial" w:cs="Arial"/>
          <w:sz w:val="18"/>
          <w:szCs w:val="18"/>
          <w:lang w:val="eu-ES"/>
        </w:rPr>
      </w:pPr>
      <w:r w:rsidRPr="00D612BD">
        <w:rPr>
          <w:rFonts w:ascii="Arial" w:hAnsi="Arial" w:cs="Arial"/>
          <w:sz w:val="18"/>
          <w:szCs w:val="18"/>
          <w:lang w:val="eu-ES"/>
        </w:rPr>
        <w:t xml:space="preserve">1.- Ezaugarrien taulako </w:t>
      </w:r>
      <w:hyperlink r:id="rId32" w:anchor="CC_18" w:history="1">
        <w:r w:rsidR="00E44A1B" w:rsidRPr="00D612BD">
          <w:rPr>
            <w:rStyle w:val="Hipervnculo"/>
            <w:rFonts w:ascii="Arial" w:hAnsi="Arial" w:cs="Arial"/>
            <w:b/>
            <w:sz w:val="18"/>
            <w:szCs w:val="18"/>
            <w:lang w:val="eu-ES"/>
          </w:rPr>
          <w:t>18. atalean</w:t>
        </w:r>
      </w:hyperlink>
      <w:r w:rsidRPr="00D612BD">
        <w:rPr>
          <w:rFonts w:ascii="Arial" w:hAnsi="Arial" w:cs="Arial"/>
          <w:sz w:val="18"/>
          <w:szCs w:val="18"/>
          <w:lang w:val="eu-ES"/>
        </w:rPr>
        <w:t xml:space="preserve"> aurretik eta balio irizpide baten bitartez baloratu beharreko adjudikazio irizpideak jaso baldin badira, lizitatzaileak BAT zenbakiko artxibo elektronikoa aurkeztu beharko du, “BALIO IRIZPIDE BITARTEZ BALORATU BEHARREKO DOKUMENTAZIOA” izenarekin, horretan sartuz hartan eskatutako dokumentazioa. </w:t>
      </w:r>
    </w:p>
    <w:p w14:paraId="5CC2E3F5" w14:textId="77777777" w:rsidR="00E44A1B" w:rsidRPr="00D612BD" w:rsidRDefault="00FB3DCA" w:rsidP="00E44A1B">
      <w:pPr>
        <w:autoSpaceDE w:val="0"/>
        <w:autoSpaceDN w:val="0"/>
        <w:adjustRightInd w:val="0"/>
        <w:spacing w:before="60" w:line="240" w:lineRule="atLeast"/>
        <w:jc w:val="both"/>
        <w:rPr>
          <w:rFonts w:ascii="Arial" w:hAnsi="Arial" w:cs="Arial"/>
          <w:sz w:val="18"/>
          <w:szCs w:val="18"/>
          <w:lang w:val="eu-ES"/>
        </w:rPr>
      </w:pPr>
      <w:r w:rsidRPr="00D612BD">
        <w:rPr>
          <w:rFonts w:ascii="Arial" w:hAnsi="Arial" w:cs="Arial"/>
          <w:sz w:val="18"/>
          <w:szCs w:val="18"/>
          <w:lang w:val="eu-ES"/>
        </w:rPr>
        <w:t>2.- Artxibo elektroniko honetan ez da inolaz ere sartuko BI zenbakiko artxibo elektronikoan joan behar duen informaziorik.</w:t>
      </w:r>
    </w:p>
    <w:p w14:paraId="3BB01388" w14:textId="2F09EA13" w:rsidR="00E44A1B" w:rsidRPr="00D612BD" w:rsidRDefault="00FB3DCA" w:rsidP="00E44A1B">
      <w:pPr>
        <w:autoSpaceDE w:val="0"/>
        <w:autoSpaceDN w:val="0"/>
        <w:adjustRightInd w:val="0"/>
        <w:spacing w:before="60" w:line="240" w:lineRule="atLeast"/>
        <w:jc w:val="both"/>
        <w:rPr>
          <w:rFonts w:ascii="Arial" w:hAnsi="Arial" w:cs="Arial"/>
          <w:sz w:val="18"/>
          <w:szCs w:val="18"/>
          <w:shd w:val="clear" w:color="auto" w:fill="FFFFFF"/>
          <w:lang w:val="eu-ES"/>
        </w:rPr>
      </w:pPr>
      <w:r w:rsidRPr="00D612BD">
        <w:rPr>
          <w:rFonts w:ascii="Arial" w:hAnsi="Arial" w:cs="Arial"/>
          <w:sz w:val="18"/>
          <w:szCs w:val="18"/>
          <w:lang w:val="eu-ES"/>
        </w:rPr>
        <w:t xml:space="preserve">3.- Orobat, lizitatzaileak datuak aurkeztu beharko ditu, jakinarazpenak eta komunikazioak jasotzeko, </w:t>
      </w:r>
      <w:hyperlink r:id="rId33" w:anchor="ax_a1" w:history="1">
        <w:r w:rsidR="00E44A1B" w:rsidRPr="00D612BD">
          <w:rPr>
            <w:rStyle w:val="Hipervnculo"/>
            <w:rFonts w:ascii="Arial" w:hAnsi="Arial" w:cs="Arial"/>
            <w:b/>
            <w:sz w:val="18"/>
            <w:szCs w:val="18"/>
            <w:lang w:val="eu-ES"/>
          </w:rPr>
          <w:t>I. eranskinaren gehigarri</w:t>
        </w:r>
      </w:hyperlink>
      <w:r w:rsidRPr="00D612BD">
        <w:rPr>
          <w:rFonts w:ascii="Arial" w:hAnsi="Arial" w:cs="Arial"/>
          <w:sz w:val="18"/>
          <w:szCs w:val="18"/>
          <w:lang w:val="eu-ES"/>
        </w:rPr>
        <w:t xml:space="preserve"> ereduaren arabera, baita beste edozein agiri jasotzeko ere, proiektuan espresuki adierazten direnak, eta ahalbidetzen dutenak egiaztatzea eskaintzak betetzen dituela eskatu arren baloratuko ez diren zehaztapen teknikoak. Dokumentuak BAT zenbakiko artxibo elektronikoan sartuko dira, baldin eta artxibo elektroniko hori aurkeztea derrigorrezkoa bada; derrigorrez aurkeztu beharrik ez badago, ordea, BI zenbakiko artxibo elektronikoan sartuko dira</w:t>
      </w:r>
      <w:r w:rsidRPr="00D612BD">
        <w:rPr>
          <w:rFonts w:ascii="Arial" w:hAnsi="Arial" w:cs="Arial"/>
          <w:sz w:val="18"/>
          <w:szCs w:val="18"/>
          <w:shd w:val="clear" w:color="auto" w:fill="FFFFFF"/>
          <w:lang w:val="eu-ES"/>
        </w:rPr>
        <w:t>.</w:t>
      </w:r>
    </w:p>
    <w:p w14:paraId="6CEA26F7" w14:textId="77777777" w:rsidR="00E44A1B" w:rsidRPr="00D612BD" w:rsidRDefault="00E44A1B" w:rsidP="00E44A1B">
      <w:pPr>
        <w:autoSpaceDE w:val="0"/>
        <w:autoSpaceDN w:val="0"/>
        <w:adjustRightInd w:val="0"/>
        <w:spacing w:before="60" w:line="240" w:lineRule="atLeast"/>
        <w:jc w:val="both"/>
        <w:rPr>
          <w:rFonts w:ascii="Arial" w:hAnsi="Arial" w:cs="Arial"/>
          <w:sz w:val="18"/>
          <w:szCs w:val="18"/>
          <w:lang w:val="eu-ES"/>
        </w:rPr>
      </w:pPr>
    </w:p>
    <w:p w14:paraId="6DE5B469" w14:textId="77777777" w:rsidR="00E44A1B" w:rsidRDefault="00FB3DCA" w:rsidP="00E44A1B">
      <w:pPr>
        <w:pStyle w:val="Ttulo2"/>
        <w:spacing w:line="240" w:lineRule="atLeast"/>
        <w:jc w:val="both"/>
        <w:rPr>
          <w:i w:val="0"/>
          <w:iCs w:val="0"/>
          <w:sz w:val="18"/>
          <w:szCs w:val="18"/>
          <w:lang w:val="eu-ES"/>
        </w:rPr>
      </w:pPr>
      <w:bookmarkStart w:id="74" w:name="cl19"/>
      <w:bookmarkStart w:id="75" w:name="_Toc509326356"/>
      <w:bookmarkStart w:id="76" w:name="_Toc511385747"/>
      <w:bookmarkStart w:id="77" w:name="_Toc256000020"/>
      <w:bookmarkStart w:id="78" w:name="_Toc63777262"/>
      <w:r>
        <w:rPr>
          <w:i w:val="0"/>
          <w:iCs w:val="0"/>
          <w:sz w:val="18"/>
          <w:szCs w:val="18"/>
          <w:lang w:val="eu-ES"/>
        </w:rPr>
        <w:lastRenderedPageBreak/>
        <w:t xml:space="preserve">19.- </w:t>
      </w:r>
      <w:bookmarkEnd w:id="74"/>
      <w:r>
        <w:rPr>
          <w:i w:val="0"/>
          <w:iCs w:val="0"/>
          <w:sz w:val="18"/>
          <w:szCs w:val="18"/>
          <w:lang w:val="eu-ES"/>
        </w:rPr>
        <w:t xml:space="preserve">BI zk.ko artxibo elektronikoa: </w:t>
      </w:r>
      <w:bookmarkEnd w:id="75"/>
      <w:r>
        <w:rPr>
          <w:i w:val="0"/>
          <w:iCs w:val="0"/>
          <w:sz w:val="18"/>
          <w:szCs w:val="18"/>
          <w:lang w:val="eu-ES"/>
        </w:rPr>
        <w:t>“FORMULEN APLIKAZIOAREN BITARTEZ EBALUATZEKO ESKAINTZA EKONOMIKOA ETA DOKUMENTAZIOA”</w:t>
      </w:r>
      <w:bookmarkEnd w:id="76"/>
      <w:r>
        <w:rPr>
          <w:i w:val="0"/>
          <w:iCs w:val="0"/>
          <w:sz w:val="18"/>
          <w:szCs w:val="18"/>
          <w:lang w:val="eu-ES"/>
        </w:rPr>
        <w:t xml:space="preserve"> (BAT zk.ko </w:t>
      </w:r>
      <w:r>
        <w:rPr>
          <w:i w:val="0"/>
          <w:sz w:val="18"/>
          <w:szCs w:val="18"/>
          <w:lang w:val="eu-ES"/>
        </w:rPr>
        <w:t>artxiborik ez dagoenean</w:t>
      </w:r>
      <w:r>
        <w:rPr>
          <w:i w:val="0"/>
          <w:iCs w:val="0"/>
          <w:sz w:val="18"/>
          <w:szCs w:val="18"/>
          <w:lang w:val="eu-ES"/>
        </w:rPr>
        <w:t>, artxibo BAKARRA izango da)</w:t>
      </w:r>
      <w:bookmarkEnd w:id="77"/>
      <w:bookmarkEnd w:id="78"/>
    </w:p>
    <w:p w14:paraId="20470287" w14:textId="77777777" w:rsidR="00E44A1B" w:rsidRDefault="00FB3DCA" w:rsidP="00E44A1B">
      <w:pPr>
        <w:autoSpaceDE w:val="0"/>
        <w:autoSpaceDN w:val="0"/>
        <w:adjustRightInd w:val="0"/>
        <w:spacing w:before="60" w:line="240" w:lineRule="atLeast"/>
        <w:jc w:val="both"/>
        <w:rPr>
          <w:rFonts w:ascii="Arial" w:hAnsi="Arial" w:cs="Arial"/>
          <w:bCs/>
          <w:sz w:val="18"/>
          <w:szCs w:val="18"/>
          <w:lang w:val="eu-ES"/>
        </w:rPr>
      </w:pPr>
      <w:r w:rsidRPr="00D612BD">
        <w:rPr>
          <w:rFonts w:ascii="Arial" w:hAnsi="Arial" w:cs="Arial"/>
          <w:sz w:val="18"/>
          <w:szCs w:val="18"/>
          <w:lang w:val="eu-ES"/>
        </w:rPr>
        <w:t>1.- “FORMULEN APLIKAZIOAREN BITARTEZ EBALUATZEKO ESKAINTZA EKONOMIKOA ETA DOKUMENTAZIOA” izeneko artxibo elektronikoan, eskaintza ekonomikoa eta formulen aplikazioaren bitartez ebaluatu beharreko bestelako dokumentuak jaso beharko dira.</w:t>
      </w:r>
    </w:p>
    <w:p w14:paraId="5F38BB8D" w14:textId="18F0C46D" w:rsidR="00E44A1B" w:rsidRPr="00D612BD" w:rsidRDefault="00FB3DCA" w:rsidP="00E44A1B">
      <w:pPr>
        <w:tabs>
          <w:tab w:val="left" w:pos="360"/>
        </w:tabs>
        <w:spacing w:before="60" w:line="240" w:lineRule="atLeast"/>
        <w:jc w:val="both"/>
        <w:rPr>
          <w:rFonts w:ascii="Arial" w:hAnsi="Arial" w:cs="Arial"/>
          <w:sz w:val="18"/>
          <w:szCs w:val="18"/>
          <w:lang w:val="eu-ES"/>
        </w:rPr>
      </w:pPr>
      <w:r w:rsidRPr="00D612BD">
        <w:rPr>
          <w:rFonts w:ascii="Arial" w:hAnsi="Arial" w:cs="Arial"/>
          <w:sz w:val="18"/>
          <w:szCs w:val="18"/>
          <w:lang w:val="eu-ES"/>
        </w:rPr>
        <w:t xml:space="preserve">2.- Proposamenak egokitu egingo zaizkio </w:t>
      </w:r>
      <w:hyperlink r:id="rId34" w:anchor="ax_4" w:history="1">
        <w:r w:rsidR="00E44A1B" w:rsidRPr="00D612BD">
          <w:rPr>
            <w:rStyle w:val="Hipervnculo"/>
            <w:rFonts w:ascii="Arial" w:hAnsi="Arial" w:cs="Arial"/>
            <w:b/>
            <w:sz w:val="18"/>
            <w:szCs w:val="18"/>
            <w:lang w:val="eu-ES"/>
          </w:rPr>
          <w:t>IV. eranskinean</w:t>
        </w:r>
      </w:hyperlink>
      <w:r w:rsidRPr="00D612BD">
        <w:rPr>
          <w:rFonts w:ascii="Arial" w:hAnsi="Arial" w:cs="Arial"/>
          <w:sz w:val="18"/>
          <w:szCs w:val="18"/>
          <w:lang w:val="eu-ES"/>
        </w:rPr>
        <w:t xml:space="preserve"> jasotzen den ereduari, eta ez da onartuko Administrazioak eskaintza kontuan hartze aldera funtsezkotzat hartzen duena argi eta garbi ezagutzea eragozten duten hutsak, akatsak edo ezabapenak dituen proposamenik. Lizitatzaileen eskaintza ekonomikoek, partida independente gisa, balio erantsiaren gaineko zergaren zenbatekoa adierazi beharko dute, jasanarazi behar den kasuan.</w:t>
      </w:r>
    </w:p>
    <w:p w14:paraId="1E7FE724" w14:textId="55E3913F" w:rsidR="00E44A1B" w:rsidRPr="00D612BD" w:rsidRDefault="00FB3DCA" w:rsidP="00E44A1B">
      <w:pPr>
        <w:tabs>
          <w:tab w:val="left" w:pos="360"/>
        </w:tabs>
        <w:spacing w:before="60" w:line="240" w:lineRule="atLeast"/>
        <w:jc w:val="both"/>
        <w:rPr>
          <w:rFonts w:ascii="Arial" w:hAnsi="Arial" w:cs="Arial"/>
          <w:b/>
          <w:sz w:val="18"/>
          <w:szCs w:val="18"/>
          <w:lang w:val="eu-ES"/>
        </w:rPr>
      </w:pPr>
      <w:r w:rsidRPr="00D612BD">
        <w:rPr>
          <w:rFonts w:ascii="Arial" w:hAnsi="Arial" w:cs="Arial"/>
          <w:sz w:val="18"/>
          <w:szCs w:val="18"/>
          <w:lang w:val="eu-ES"/>
        </w:rPr>
        <w:t xml:space="preserve">Bai eskaintza ekonomikoa bai artxibo elektroniko horietan jasotzen den bestelako dokumentazioa ezaugarrien taulako </w:t>
      </w:r>
      <w:hyperlink r:id="rId35" w:anchor="CC_18" w:history="1">
        <w:r w:rsidR="00E44A1B" w:rsidRPr="00D612BD">
          <w:rPr>
            <w:rStyle w:val="Hipervnculo"/>
            <w:rFonts w:ascii="Arial" w:hAnsi="Arial" w:cs="Arial"/>
            <w:b/>
            <w:sz w:val="18"/>
            <w:szCs w:val="18"/>
            <w:lang w:val="eu-ES"/>
          </w:rPr>
          <w:t>18. atalean</w:t>
        </w:r>
      </w:hyperlink>
      <w:r w:rsidRPr="00D612BD">
        <w:rPr>
          <w:rFonts w:ascii="Arial" w:hAnsi="Arial" w:cs="Arial"/>
          <w:sz w:val="18"/>
          <w:szCs w:val="18"/>
          <w:lang w:val="eu-ES"/>
        </w:rPr>
        <w:t xml:space="preserve"> adierazten diren irizpideekin bat ebaluatuko dira.</w:t>
      </w:r>
    </w:p>
    <w:p w14:paraId="2BD31E88" w14:textId="6247E89F" w:rsidR="00E44A1B" w:rsidRPr="00D612BD" w:rsidRDefault="00FB3DCA" w:rsidP="00E44A1B">
      <w:pPr>
        <w:spacing w:before="60" w:line="240" w:lineRule="atLeast"/>
        <w:jc w:val="both"/>
        <w:rPr>
          <w:rFonts w:ascii="Arial" w:hAnsi="Arial" w:cs="Arial"/>
          <w:sz w:val="18"/>
          <w:szCs w:val="18"/>
          <w:lang w:val="en-US"/>
        </w:rPr>
      </w:pPr>
      <w:r w:rsidRPr="00D612BD">
        <w:rPr>
          <w:rFonts w:ascii="Arial" w:hAnsi="Arial" w:cs="Arial"/>
          <w:sz w:val="18"/>
          <w:szCs w:val="18"/>
          <w:lang w:val="en-US"/>
        </w:rPr>
        <w:t xml:space="preserve">Gainera, </w:t>
      </w:r>
      <w:hyperlink r:id="rId36" w:anchor="ax_4" w:history="1">
        <w:r w:rsidR="00E44A1B" w:rsidRPr="00D612BD">
          <w:rPr>
            <w:rStyle w:val="Hipervnculo"/>
            <w:rFonts w:ascii="Arial" w:hAnsi="Arial" w:cs="Arial"/>
            <w:b/>
            <w:sz w:val="18"/>
            <w:szCs w:val="18"/>
            <w:lang w:val="en-US"/>
          </w:rPr>
          <w:t>IV. eranskinean</w:t>
        </w:r>
      </w:hyperlink>
      <w:r w:rsidRPr="00D612BD">
        <w:rPr>
          <w:rFonts w:ascii="Arial" w:hAnsi="Arial" w:cs="Arial"/>
          <w:sz w:val="18"/>
          <w:szCs w:val="18"/>
          <w:lang w:val="en-US"/>
        </w:rPr>
        <w:t xml:space="preserve"> honako hauek sartuta daude:</w:t>
      </w:r>
    </w:p>
    <w:p w14:paraId="5D4701B3" w14:textId="77777777" w:rsidR="00E44A1B" w:rsidRDefault="00FB3DCA" w:rsidP="00E44A1B">
      <w:pPr>
        <w:pStyle w:val="Zerrenda-paragrafoa2"/>
        <w:numPr>
          <w:ilvl w:val="0"/>
          <w:numId w:val="9"/>
        </w:numPr>
        <w:spacing w:before="60" w:after="0" w:line="240" w:lineRule="atLeast"/>
        <w:ind w:left="568" w:right="66" w:hanging="284"/>
        <w:jc w:val="both"/>
        <w:rPr>
          <w:rFonts w:ascii="Arial" w:hAnsi="Arial" w:cs="Arial"/>
          <w:sz w:val="18"/>
          <w:szCs w:val="18"/>
          <w:lang w:val="eu-ES"/>
        </w:rPr>
      </w:pPr>
      <w:r>
        <w:rPr>
          <w:rFonts w:ascii="Arial" w:hAnsi="Arial" w:cs="Arial"/>
          <w:b/>
          <w:bCs/>
          <w:sz w:val="18"/>
          <w:szCs w:val="18"/>
          <w:lang w:val="eu-ES"/>
        </w:rPr>
        <w:t>Erantzukizunpeko</w:t>
      </w:r>
      <w:r>
        <w:rPr>
          <w:rFonts w:ascii="Arial" w:hAnsi="Arial" w:cs="Arial"/>
          <w:b/>
          <w:sz w:val="18"/>
          <w:szCs w:val="18"/>
          <w:lang w:val="eu-ES"/>
        </w:rPr>
        <w:t xml:space="preserve"> adierazpena, </w:t>
      </w:r>
      <w:r>
        <w:rPr>
          <w:rFonts w:ascii="Arial" w:hAnsi="Arial" w:cs="Arial"/>
          <w:sz w:val="18"/>
          <w:szCs w:val="18"/>
          <w:lang w:val="eu-ES"/>
        </w:rPr>
        <w:t>SPKLren 159.4.c) artikuluan jasotako edukia izango duena.</w:t>
      </w:r>
    </w:p>
    <w:p w14:paraId="08191602" w14:textId="41C527E9" w:rsidR="00E44A1B" w:rsidRDefault="00FB3DCA" w:rsidP="00E44A1B">
      <w:pPr>
        <w:pStyle w:val="Zerrenda-paragrafoa2"/>
        <w:numPr>
          <w:ilvl w:val="0"/>
          <w:numId w:val="9"/>
        </w:numPr>
        <w:spacing w:before="60" w:after="0" w:line="240" w:lineRule="atLeast"/>
        <w:ind w:left="568" w:right="66" w:hanging="284"/>
        <w:jc w:val="both"/>
        <w:rPr>
          <w:rFonts w:ascii="Arial" w:hAnsi="Arial" w:cs="Arial"/>
          <w:sz w:val="18"/>
          <w:szCs w:val="18"/>
          <w:lang w:val="eu-ES"/>
        </w:rPr>
      </w:pPr>
      <w:r>
        <w:rPr>
          <w:rFonts w:ascii="Arial" w:hAnsi="Arial" w:cs="Arial"/>
          <w:b/>
          <w:bCs/>
          <w:sz w:val="18"/>
          <w:szCs w:val="18"/>
          <w:lang w:val="eu-ES"/>
        </w:rPr>
        <w:t>Aldi baterako enpresa elkartea eratzeko konpromisoa, hala badagokio.</w:t>
      </w:r>
      <w:r>
        <w:rPr>
          <w:rFonts w:ascii="Arial" w:hAnsi="Arial" w:cs="Arial"/>
          <w:sz w:val="18"/>
          <w:szCs w:val="18"/>
          <w:lang w:val="eu-ES"/>
        </w:rPr>
        <w:t xml:space="preserve"> Enpresa bi edo gehiago lizitazio batera aurkezten direnean aldi baterako elkartea sorturik, dokumentu pribatua aurkeztu beharko dute, elkartea osatuko duten enpresen izenak eta inguruabarrak eta bakoitzaren partaidetza adierazita. Horiez gain, adjudikaziodun gertatuz gero aldi baterako elkartea formalki eratzeko konpromisoa bere gain hartzen dutela adierazi beharko dute (SPKLren 69. artikulua eta APKLEOren 24. artikulua). Agiri hori elkartea osatzen duen enpresa bakoitzaren ordezkariek sinatu beharko dute. Horrelakoetan, enpresa bakoitzak bere erantzukizunpeko adierazpena aurkeztu beharko du. Klausula agiri honetako </w:t>
      </w:r>
      <w:hyperlink r:id="rId37" w:anchor="ax_2" w:history="1">
        <w:r w:rsidR="00E44A1B">
          <w:rPr>
            <w:rStyle w:val="Hipervnculo"/>
            <w:rFonts w:ascii="Arial" w:hAnsi="Arial" w:cs="Arial"/>
            <w:b/>
            <w:sz w:val="18"/>
            <w:szCs w:val="18"/>
            <w:lang w:val="eu-ES"/>
          </w:rPr>
          <w:t>II. eranskinean</w:t>
        </w:r>
      </w:hyperlink>
      <w:r>
        <w:rPr>
          <w:rFonts w:ascii="Arial" w:hAnsi="Arial" w:cs="Arial"/>
          <w:sz w:val="18"/>
          <w:szCs w:val="18"/>
          <w:lang w:val="eu-ES"/>
        </w:rPr>
        <w:t xml:space="preserve"> jasotzen da aldi baterako enpresa elkartea eratzeko konpromisoaren eredua.</w:t>
      </w:r>
    </w:p>
    <w:p w14:paraId="456E065F" w14:textId="77777777" w:rsidR="00E44A1B" w:rsidRDefault="00FB3DCA" w:rsidP="00E44A1B">
      <w:pPr>
        <w:widowControl/>
        <w:numPr>
          <w:ilvl w:val="0"/>
          <w:numId w:val="9"/>
        </w:numPr>
        <w:shd w:val="clear" w:color="auto" w:fill="FFFFFF"/>
        <w:spacing w:before="60" w:line="240" w:lineRule="atLeast"/>
        <w:ind w:left="568" w:hanging="284"/>
        <w:jc w:val="both"/>
        <w:rPr>
          <w:rFonts w:ascii="Arial" w:hAnsi="Arial" w:cs="Arial"/>
          <w:b/>
          <w:bCs/>
          <w:sz w:val="18"/>
          <w:szCs w:val="18"/>
          <w:lang w:val="eu-ES"/>
        </w:rPr>
      </w:pPr>
      <w:r w:rsidRPr="00D612BD">
        <w:rPr>
          <w:rFonts w:ascii="Arial" w:hAnsi="Arial" w:cs="Arial"/>
          <w:b/>
          <w:bCs/>
          <w:sz w:val="18"/>
          <w:szCs w:val="18"/>
          <w:lang w:val="eu-ES"/>
        </w:rPr>
        <w:t xml:space="preserve">Espresuki erantzukizunpean adieraztea </w:t>
      </w:r>
      <w:r w:rsidRPr="00D612BD">
        <w:rPr>
          <w:rFonts w:ascii="Arial" w:hAnsi="Arial" w:cs="Arial"/>
          <w:bCs/>
          <w:sz w:val="18"/>
          <w:szCs w:val="18"/>
          <w:lang w:val="eu-ES"/>
        </w:rPr>
        <w:t>bere eskaintza prestatzerakoan kontuan izan dituela fiskalitate, ingurumenaren babes, enpleguaren babes, genero berdintasun, lan baldintza, laneko arriskuen prebentzioa eta desgaitasunen bat duten pertsonen gizarteratze eta laneratze arloan indarrean dauden xedapenetatik eratorritako betebeharrak, desgaitasunen bat duten pertsona kopuru edo portzentaje jakin bat kontratatzeko eta ingurumena babesteko betebeharrak.</w:t>
      </w:r>
    </w:p>
    <w:p w14:paraId="28F73478" w14:textId="77777777" w:rsidR="00E44A1B" w:rsidRPr="00D612BD" w:rsidRDefault="00FB3DCA" w:rsidP="00E44A1B">
      <w:pPr>
        <w:widowControl/>
        <w:numPr>
          <w:ilvl w:val="0"/>
          <w:numId w:val="9"/>
        </w:numPr>
        <w:shd w:val="clear" w:color="auto" w:fill="FFFFFF"/>
        <w:spacing w:before="60" w:line="240" w:lineRule="atLeast"/>
        <w:ind w:left="568" w:hanging="284"/>
        <w:jc w:val="both"/>
        <w:rPr>
          <w:rFonts w:ascii="Arial" w:hAnsi="Arial" w:cs="Arial"/>
          <w:b/>
          <w:bCs/>
          <w:sz w:val="18"/>
          <w:szCs w:val="18"/>
          <w:lang w:val="eu-ES"/>
        </w:rPr>
      </w:pPr>
      <w:r w:rsidRPr="00D612BD">
        <w:rPr>
          <w:rFonts w:ascii="Arial" w:hAnsi="Arial" w:cs="Arial"/>
          <w:b/>
          <w:bCs/>
          <w:sz w:val="18"/>
          <w:szCs w:val="18"/>
          <w:lang w:val="eu-ES"/>
        </w:rPr>
        <w:t>Kaudimenari buruzko baldintzak zehazteko adierazpena</w:t>
      </w:r>
      <w:r w:rsidRPr="00D612BD">
        <w:rPr>
          <w:rFonts w:ascii="Arial" w:hAnsi="Arial" w:cs="Arial"/>
          <w:bCs/>
          <w:sz w:val="18"/>
          <w:szCs w:val="18"/>
          <w:lang w:val="eu-ES"/>
        </w:rPr>
        <w:t xml:space="preserve"> (Sektore Publikoaren Kontratuen Legeak 76. artikuluaren arabera).</w:t>
      </w:r>
    </w:p>
    <w:p w14:paraId="2EA49DC9" w14:textId="77777777" w:rsidR="00E44A1B" w:rsidRDefault="00FB3DCA" w:rsidP="00E44A1B">
      <w:pPr>
        <w:pStyle w:val="Zerrenda-paragrafoa2"/>
        <w:numPr>
          <w:ilvl w:val="0"/>
          <w:numId w:val="9"/>
        </w:numPr>
        <w:spacing w:before="60" w:after="0" w:line="240" w:lineRule="atLeast"/>
        <w:ind w:left="568" w:right="66" w:hanging="284"/>
        <w:jc w:val="both"/>
        <w:rPr>
          <w:rFonts w:ascii="Arial" w:hAnsi="Arial" w:cs="Arial"/>
          <w:sz w:val="18"/>
          <w:szCs w:val="18"/>
          <w:lang w:val="eu-ES"/>
        </w:rPr>
      </w:pPr>
      <w:r>
        <w:rPr>
          <w:rFonts w:ascii="Arial" w:hAnsi="Arial" w:cs="Arial"/>
          <w:b/>
          <w:sz w:val="18"/>
          <w:szCs w:val="18"/>
          <w:lang w:val="eu-ES"/>
        </w:rPr>
        <w:t xml:space="preserve">Erantzukizunpeko adierazpena, </w:t>
      </w:r>
      <w:r>
        <w:rPr>
          <w:rFonts w:ascii="Arial" w:hAnsi="Arial" w:cs="Arial"/>
          <w:sz w:val="18"/>
          <w:szCs w:val="18"/>
          <w:lang w:val="eu-ES"/>
        </w:rPr>
        <w:t>non enpresa lizitatzaileek zehaztu beharko duten beraiei kontratua adjudikatuz gero kontratuaren objektu den jarduera egiten duten langileei zer hitzarmen kolektibo aplikatuko dien. Bertan adierazi behar dute ahalik eta informazio gehien aurkeztuko dutela, kontratua adjudikatu ondoren langile horiei benetan aplikatuko zaizkien lan baldintzei buruz.</w:t>
      </w:r>
    </w:p>
    <w:p w14:paraId="7C45F8B7" w14:textId="77777777" w:rsidR="00E44A1B" w:rsidRDefault="00FB3DCA" w:rsidP="00E44A1B">
      <w:pPr>
        <w:widowControl/>
        <w:numPr>
          <w:ilvl w:val="0"/>
          <w:numId w:val="9"/>
        </w:numPr>
        <w:shd w:val="clear" w:color="auto" w:fill="FFFFFF"/>
        <w:spacing w:before="60" w:line="240" w:lineRule="atLeast"/>
        <w:ind w:left="568" w:hanging="284"/>
        <w:jc w:val="both"/>
        <w:rPr>
          <w:rFonts w:ascii="Arial" w:hAnsi="Arial" w:cs="Arial"/>
          <w:b/>
          <w:bCs/>
          <w:sz w:val="18"/>
          <w:szCs w:val="18"/>
          <w:lang w:val="eu-ES"/>
        </w:rPr>
      </w:pPr>
      <w:r w:rsidRPr="00D612BD">
        <w:rPr>
          <w:rFonts w:ascii="Arial" w:hAnsi="Arial" w:cs="Arial"/>
          <w:b/>
          <w:bCs/>
          <w:sz w:val="18"/>
          <w:szCs w:val="18"/>
          <w:lang w:val="eu-ES"/>
        </w:rPr>
        <w:t>Baimena,</w:t>
      </w:r>
      <w:r w:rsidRPr="00D612BD">
        <w:rPr>
          <w:rFonts w:ascii="Arial" w:hAnsi="Arial" w:cs="Arial"/>
          <w:bCs/>
          <w:sz w:val="18"/>
          <w:szCs w:val="18"/>
          <w:lang w:val="eu-ES"/>
        </w:rPr>
        <w:t xml:space="preserve"> administrazio publiko kontratatzaileari hau egiaztatzen duen informazioa lagatzeko: ordezkatutako enpresak Gipuzkoako Aretxabaletako udalaarekiko bere zerga betebeharrak betetzen dituela, eta Segurtasun Sozialekiko betebeharrak.</w:t>
      </w:r>
    </w:p>
    <w:p w14:paraId="23637660" w14:textId="77777777" w:rsidR="00E44A1B" w:rsidRDefault="00FB3DCA" w:rsidP="00E44A1B">
      <w:pPr>
        <w:pStyle w:val="Zerrenda-paragrafoa2"/>
        <w:numPr>
          <w:ilvl w:val="0"/>
          <w:numId w:val="9"/>
        </w:numPr>
        <w:spacing w:before="60" w:after="0" w:line="240" w:lineRule="atLeast"/>
        <w:ind w:left="568" w:right="66" w:hanging="284"/>
        <w:jc w:val="both"/>
        <w:rPr>
          <w:rFonts w:ascii="Arial" w:hAnsi="Arial" w:cs="Arial"/>
          <w:bCs/>
          <w:sz w:val="18"/>
          <w:szCs w:val="18"/>
          <w:lang w:val="eu-ES"/>
        </w:rPr>
      </w:pPr>
      <w:r>
        <w:rPr>
          <w:rFonts w:ascii="Arial" w:hAnsi="Arial" w:cs="Arial"/>
          <w:b/>
          <w:bCs/>
          <w:sz w:val="18"/>
          <w:szCs w:val="18"/>
          <w:lang w:val="eu-ES"/>
        </w:rPr>
        <w:t>Adierazpena</w:t>
      </w:r>
      <w:r>
        <w:rPr>
          <w:rFonts w:ascii="Arial" w:hAnsi="Arial" w:cs="Arial"/>
          <w:bCs/>
          <w:sz w:val="18"/>
          <w:szCs w:val="18"/>
          <w:lang w:val="eu-ES"/>
        </w:rPr>
        <w:t xml:space="preserve"> (atzerriko enpresak direnean) </w:t>
      </w:r>
      <w:r>
        <w:rPr>
          <w:rFonts w:ascii="Arial" w:hAnsi="Arial" w:cs="Arial"/>
          <w:b/>
          <w:bCs/>
          <w:sz w:val="18"/>
          <w:szCs w:val="18"/>
          <w:lang w:val="eu-ES"/>
        </w:rPr>
        <w:t>jurisdikzio eta auzitegi espainiarren mende jartzeari buruz</w:t>
      </w:r>
      <w:r>
        <w:rPr>
          <w:rFonts w:ascii="Arial" w:hAnsi="Arial" w:cs="Arial"/>
          <w:bCs/>
          <w:sz w:val="18"/>
          <w:szCs w:val="18"/>
          <w:lang w:val="eu-ES"/>
        </w:rPr>
        <w:t>, atzerriko jurisdikzio foru aplikagarriari uko eginda.</w:t>
      </w:r>
    </w:p>
    <w:p w14:paraId="39C0F7F3" w14:textId="77777777" w:rsidR="00E44A1B" w:rsidRDefault="00FB3DCA" w:rsidP="00E44A1B">
      <w:pPr>
        <w:pStyle w:val="Zerrenda-paragrafoa2"/>
        <w:numPr>
          <w:ilvl w:val="0"/>
          <w:numId w:val="9"/>
        </w:numPr>
        <w:spacing w:before="60" w:after="0" w:line="240" w:lineRule="atLeast"/>
        <w:ind w:left="568" w:right="66" w:hanging="284"/>
        <w:jc w:val="both"/>
        <w:rPr>
          <w:rFonts w:ascii="Arial" w:hAnsi="Arial" w:cs="Arial"/>
          <w:sz w:val="18"/>
          <w:szCs w:val="18"/>
          <w:lang w:val="eu-ES"/>
        </w:rPr>
      </w:pPr>
      <w:r>
        <w:rPr>
          <w:rFonts w:ascii="Arial" w:hAnsi="Arial" w:cs="Arial"/>
          <w:b/>
          <w:bCs/>
          <w:sz w:val="18"/>
          <w:szCs w:val="18"/>
          <w:lang w:val="eu-ES"/>
        </w:rPr>
        <w:t xml:space="preserve">Enpresa lizitatzailearen erantzukizunpeko berariazko adierazpena, </w:t>
      </w:r>
      <w:r>
        <w:rPr>
          <w:rFonts w:ascii="Arial" w:hAnsi="Arial" w:cs="Arial"/>
          <w:bCs/>
          <w:sz w:val="18"/>
          <w:szCs w:val="18"/>
          <w:lang w:val="eu-ES"/>
        </w:rPr>
        <w:t>bera parte den enpresa taldeari buruzkoa eta talde bereko sozietate guztiak hartzen dituena bera, Merkataritza Kodearen 42. artikuluan ezarritako baldintzetan.</w:t>
      </w:r>
      <w:r>
        <w:rPr>
          <w:rFonts w:ascii="Arial" w:hAnsi="Arial" w:cs="Arial"/>
          <w:sz w:val="18"/>
          <w:szCs w:val="18"/>
          <w:lang w:val="eu-ES"/>
        </w:rPr>
        <w:t xml:space="preserve"> Inongo enpresa taldetakoa ez bada, adierazpenak horixe adierazi beharko du.</w:t>
      </w:r>
    </w:p>
    <w:p w14:paraId="3AF4EC29" w14:textId="77777777" w:rsidR="00E44A1B" w:rsidRDefault="00FB3DCA" w:rsidP="00E44A1B">
      <w:pPr>
        <w:pStyle w:val="Zerrenda-paragrafoa2"/>
        <w:numPr>
          <w:ilvl w:val="0"/>
          <w:numId w:val="9"/>
        </w:numPr>
        <w:spacing w:before="60" w:after="0" w:line="240" w:lineRule="atLeast"/>
        <w:ind w:left="568" w:right="66" w:hanging="284"/>
        <w:jc w:val="both"/>
        <w:rPr>
          <w:rFonts w:ascii="Arial" w:hAnsi="Arial" w:cs="Arial"/>
          <w:sz w:val="18"/>
          <w:szCs w:val="18"/>
          <w:lang w:val="eu-ES"/>
        </w:rPr>
      </w:pPr>
      <w:r>
        <w:rPr>
          <w:rFonts w:ascii="Arial" w:hAnsi="Arial" w:cs="Arial"/>
          <w:b/>
          <w:bCs/>
          <w:sz w:val="18"/>
          <w:szCs w:val="18"/>
          <w:lang w:val="eu-ES"/>
        </w:rPr>
        <w:t xml:space="preserve">Lizitatzaileen izaera konfidentzialeko dokumentu eta datuei buruzko adierazpena. </w:t>
      </w:r>
      <w:r>
        <w:rPr>
          <w:rFonts w:ascii="Arial" w:hAnsi="Arial" w:cs="Arial"/>
          <w:bCs/>
          <w:sz w:val="18"/>
          <w:szCs w:val="18"/>
          <w:lang w:val="eu-ES"/>
        </w:rPr>
        <w:t>Enpresa lizitatzaileek, hala dagokionean, adierazi beharko dute aurkeztutako zer dokumentu administratibo eta tekniko eta zer datu diren, beren ustez, konfidentzialtzat jotzeko modukoak.</w:t>
      </w:r>
      <w:r>
        <w:rPr>
          <w:rFonts w:ascii="Arial" w:hAnsi="Arial" w:cs="Arial"/>
          <w:sz w:val="18"/>
          <w:szCs w:val="18"/>
          <w:lang w:val="eu-ES"/>
        </w:rPr>
        <w:t xml:space="preserve"> Zirkunstantzia hori, gainera, argi adierazi beharko da (gain inprimatua, marjinan edo beste edozein modutan) halakotzat adierazitako dokumentuan bertan. Enpresa lizitatzaileek aurkeztutako dokumentuak eta datuak konfidentzial jo daitezke, horiek hirugarren pertsona edo entitate batzuei zabaltzea lizitatzailearen </w:t>
      </w:r>
      <w:r>
        <w:rPr>
          <w:rFonts w:ascii="Arial" w:hAnsi="Arial" w:cs="Arial"/>
          <w:sz w:val="18"/>
          <w:szCs w:val="18"/>
          <w:lang w:val="eu-ES"/>
        </w:rPr>
        <w:lastRenderedPageBreak/>
        <w:t>interes komertzial zilegien kontrakoa izan daitekeenean edo enpresen arteko lehia leiala kaltetu dezakeenean. Adierazpen hau egin ezean, dokumentu edo datu konfidentzialik ez dagoela ulertuko da.</w:t>
      </w:r>
    </w:p>
    <w:p w14:paraId="6114B44A" w14:textId="77777777" w:rsidR="00E44A1B" w:rsidRDefault="00FB3DCA" w:rsidP="00E44A1B">
      <w:pPr>
        <w:spacing w:before="60" w:line="240" w:lineRule="atLeast"/>
        <w:jc w:val="both"/>
        <w:rPr>
          <w:rFonts w:ascii="Arial" w:hAnsi="Arial" w:cs="Arial"/>
          <w:sz w:val="18"/>
          <w:szCs w:val="18"/>
          <w:lang w:val="eu-ES"/>
        </w:rPr>
      </w:pPr>
      <w:r w:rsidRPr="00D612BD">
        <w:rPr>
          <w:rFonts w:ascii="Arial" w:hAnsi="Arial" w:cs="Arial"/>
          <w:sz w:val="18"/>
          <w:szCs w:val="18"/>
          <w:shd w:val="clear" w:color="auto" w:fill="FFFFFF"/>
          <w:lang w:val="eu-ES"/>
        </w:rPr>
        <w:t xml:space="preserve">3.- Kontratazio organoak edo kontratazio mahaiak, edozein unetan, dokumentu bidezko justifikazioa eskatu ahal izango dute, lizitatzaileek, erantzukizunpeko adierazpen bitartez, betetzen dituztela adierazitako baldintzei buruz. </w:t>
      </w:r>
    </w:p>
    <w:p w14:paraId="72555B17" w14:textId="77777777" w:rsidR="00E44A1B" w:rsidRPr="00D612BD" w:rsidRDefault="00FB3DCA" w:rsidP="00E44A1B">
      <w:pPr>
        <w:spacing w:before="60" w:line="240" w:lineRule="atLeast"/>
        <w:jc w:val="both"/>
        <w:rPr>
          <w:rFonts w:ascii="Arial" w:hAnsi="Arial" w:cs="Arial"/>
          <w:sz w:val="18"/>
          <w:szCs w:val="18"/>
          <w:lang w:val="eu-ES"/>
        </w:rPr>
      </w:pPr>
      <w:r w:rsidRPr="00D612BD">
        <w:rPr>
          <w:rFonts w:ascii="Arial" w:hAnsi="Arial" w:cs="Arial"/>
          <w:sz w:val="18"/>
          <w:szCs w:val="18"/>
          <w:shd w:val="clear" w:color="auto" w:fill="FFFFFF"/>
          <w:lang w:val="eu-ES"/>
        </w:rPr>
        <w:t>Lizitatzaileak behar besteko epea izango du dokumentazio eskatua aurkezteko. Epe hori ezingo da bost egun baliodunetik gorakoa izan, errekerimendua jaso eta biharamunetik kontatzen hasita. Errekerimendua ez bada behar bezala aurkezten aipatutako epean, ulertuko da lizitatzaileak kendu egin duela bere eskaintza eta, horrenbestez, prozeduratik kanpo geratuko da.</w:t>
      </w:r>
    </w:p>
    <w:p w14:paraId="4F9463E3" w14:textId="77777777" w:rsidR="00E44A1B" w:rsidRPr="00D612BD" w:rsidRDefault="00FB3DCA" w:rsidP="00E44A1B">
      <w:pPr>
        <w:spacing w:before="60" w:line="240" w:lineRule="atLeast"/>
        <w:jc w:val="both"/>
        <w:rPr>
          <w:rFonts w:ascii="Arial" w:hAnsi="Arial" w:cs="Arial"/>
          <w:sz w:val="18"/>
          <w:szCs w:val="18"/>
          <w:lang w:val="eu-ES"/>
        </w:rPr>
      </w:pPr>
      <w:r w:rsidRPr="00D612BD">
        <w:rPr>
          <w:rFonts w:ascii="Arial" w:hAnsi="Arial" w:cs="Arial"/>
          <w:sz w:val="18"/>
          <w:szCs w:val="18"/>
          <w:lang w:val="eu-ES"/>
        </w:rPr>
        <w:t>4.- Eskaintzaren batek lizitazio oinarriaren aurrekontua gainditzen badu, ezarritako eredua nabarmen aldatzen badu, eskaintzaren zenbatekoan akats nabaria badu edo enpresa lizitatzaileak berak aitortzen badu akatsak dituela eta ez dela bideragarria, kontratazio mahaiak baztertu egingo du ebazpen arrazoitu bat emanez. Aldiz, ereduko hitz batzuk aldatzea edo kentzea, baldin eta ez badute ereduaren zentzua aldatzen, ez da nahiko arrazoi izango proposamena baztertzeko.</w:t>
      </w:r>
    </w:p>
    <w:p w14:paraId="0AC8CFEA" w14:textId="77777777" w:rsidR="00E44A1B" w:rsidRPr="00D612BD" w:rsidRDefault="00FB3DCA" w:rsidP="00E44A1B">
      <w:pPr>
        <w:autoSpaceDE w:val="0"/>
        <w:autoSpaceDN w:val="0"/>
        <w:adjustRightInd w:val="0"/>
        <w:spacing w:before="60" w:line="240" w:lineRule="atLeast"/>
        <w:jc w:val="both"/>
        <w:rPr>
          <w:rFonts w:ascii="Arial" w:hAnsi="Arial" w:cs="Arial"/>
          <w:sz w:val="18"/>
          <w:szCs w:val="18"/>
          <w:lang w:val="eu-ES"/>
        </w:rPr>
      </w:pPr>
      <w:r w:rsidRPr="00D612BD">
        <w:rPr>
          <w:rFonts w:ascii="Arial" w:hAnsi="Arial" w:cs="Arial"/>
          <w:sz w:val="18"/>
          <w:szCs w:val="18"/>
          <w:lang w:val="eu-ES"/>
        </w:rPr>
        <w:t>5.- Lizitatzaile bakoitzak eskaintza bakarra aurkez dezake, SPKLren 142. artikuluan aldaeren onargarritasunari buruz jasotakoa eragotzi gabe. Halaber, ezingo du beste enpresa batzuekiko aldi baterako elkartea eginez inolako proposamenik aurkeztu, aurretik bakarka aurkeztu badu, ezta aldi baterako elkarte bat baino gehiagotan badago ere. Printzipio hau urratuz gero, aldi berean aurkeztutako eskaintza guztiak ezetsi egingo dira.</w:t>
      </w:r>
    </w:p>
    <w:p w14:paraId="54DCEC51" w14:textId="77777777" w:rsidR="00E44A1B" w:rsidRPr="00D612BD" w:rsidRDefault="00FB3DCA" w:rsidP="00E44A1B">
      <w:pPr>
        <w:autoSpaceDE w:val="0"/>
        <w:autoSpaceDN w:val="0"/>
        <w:adjustRightInd w:val="0"/>
        <w:spacing w:before="60" w:line="240" w:lineRule="atLeast"/>
        <w:jc w:val="both"/>
        <w:rPr>
          <w:rFonts w:ascii="Arial" w:hAnsi="Arial" w:cs="Arial"/>
          <w:sz w:val="18"/>
          <w:szCs w:val="18"/>
          <w:lang w:val="eu-ES"/>
        </w:rPr>
      </w:pPr>
      <w:r w:rsidRPr="00D612BD">
        <w:rPr>
          <w:rFonts w:ascii="Arial" w:hAnsi="Arial" w:cs="Arial"/>
          <w:sz w:val="18"/>
          <w:szCs w:val="18"/>
          <w:lang w:val="eu-ES"/>
        </w:rPr>
        <w:t>6.- Proposamena enpresa elkarte batek egina denean, elkarteko enpresa guztiek izenpetu behar dute, zuzenean edo beren ordezkarien bitartez.</w:t>
      </w:r>
    </w:p>
    <w:p w14:paraId="3A62D4FD" w14:textId="4000CF83" w:rsidR="00E44A1B" w:rsidRPr="00D612BD" w:rsidRDefault="00FB3DCA" w:rsidP="00E44A1B">
      <w:pPr>
        <w:spacing w:before="60" w:line="240" w:lineRule="atLeast"/>
        <w:jc w:val="both"/>
        <w:rPr>
          <w:rFonts w:ascii="Arial" w:hAnsi="Arial" w:cs="Arial"/>
          <w:iCs/>
          <w:sz w:val="18"/>
          <w:szCs w:val="18"/>
          <w:lang w:val="eu-ES"/>
        </w:rPr>
      </w:pPr>
      <w:r w:rsidRPr="00D612BD">
        <w:rPr>
          <w:rFonts w:ascii="Arial" w:hAnsi="Arial" w:cs="Arial"/>
          <w:sz w:val="18"/>
          <w:szCs w:val="18"/>
          <w:lang w:val="eu-ES"/>
        </w:rPr>
        <w:t xml:space="preserve">7.- Ezaugarrien taulako </w:t>
      </w:r>
      <w:hyperlink r:id="rId38" w:anchor="CC_12" w:history="1">
        <w:r w:rsidR="00E44A1B" w:rsidRPr="00D612BD">
          <w:rPr>
            <w:rStyle w:val="Hipervnculo"/>
            <w:rFonts w:ascii="Arial" w:hAnsi="Arial" w:cs="Arial"/>
            <w:b/>
            <w:sz w:val="18"/>
            <w:szCs w:val="18"/>
            <w:lang w:val="eu-ES"/>
          </w:rPr>
          <w:t>12. atalak</w:t>
        </w:r>
      </w:hyperlink>
      <w:r w:rsidRPr="00D612BD">
        <w:rPr>
          <w:rFonts w:ascii="Arial" w:hAnsi="Arial" w:cs="Arial"/>
          <w:sz w:val="18"/>
          <w:szCs w:val="18"/>
          <w:lang w:val="eu-ES"/>
        </w:rPr>
        <w:t xml:space="preserve"> aldaerak aurkeztea baimentzen denean, erreferentzia gisa oinarria hartzen duen eskaintza ekonomikoaz gain eskaintza ekonomiko bat jaso ahal izango du artxibo honek aldaera bakoitzeko. Aldaera bakoitzari dagokion eskaintza ekonomikoa, era berean, klausula agiri honetako </w:t>
      </w:r>
      <w:hyperlink r:id="rId39" w:anchor="ax_4" w:history="1">
        <w:r w:rsidR="00E44A1B" w:rsidRPr="00D612BD">
          <w:rPr>
            <w:rStyle w:val="Hipervnculo"/>
            <w:rFonts w:ascii="Arial" w:hAnsi="Arial" w:cs="Arial"/>
            <w:b/>
            <w:sz w:val="18"/>
            <w:szCs w:val="18"/>
            <w:lang w:val="eu-ES"/>
          </w:rPr>
          <w:t>IV. eranskinean</w:t>
        </w:r>
      </w:hyperlink>
      <w:r w:rsidRPr="00D612BD">
        <w:rPr>
          <w:rFonts w:ascii="Arial" w:hAnsi="Arial" w:cs="Arial"/>
          <w:sz w:val="18"/>
          <w:szCs w:val="18"/>
          <w:lang w:val="eu-ES"/>
        </w:rPr>
        <w:t xml:space="preserve"> ageri den ereduaren arabera formulatuko da, eta atal horretan adierazten diren kontzeptuak eta baldintzak jasoko ditu.</w:t>
      </w:r>
    </w:p>
    <w:p w14:paraId="7C91C785" w14:textId="77777777" w:rsidR="00E44A1B" w:rsidRDefault="00FB3DCA" w:rsidP="00E44A1B">
      <w:pPr>
        <w:pStyle w:val="Ttulo2"/>
        <w:spacing w:line="240" w:lineRule="atLeast"/>
        <w:jc w:val="both"/>
        <w:rPr>
          <w:i w:val="0"/>
          <w:iCs w:val="0"/>
          <w:sz w:val="18"/>
          <w:szCs w:val="18"/>
          <w:lang w:val="eu-ES"/>
        </w:rPr>
      </w:pPr>
      <w:bookmarkStart w:id="79" w:name="_Toc256000021"/>
      <w:bookmarkStart w:id="80" w:name="_Toc63777263"/>
      <w:r>
        <w:rPr>
          <w:i w:val="0"/>
          <w:iCs w:val="0"/>
          <w:sz w:val="18"/>
          <w:szCs w:val="18"/>
          <w:lang w:val="eu-ES"/>
        </w:rPr>
        <w:t>20.- Aldaerak onartzea</w:t>
      </w:r>
      <w:bookmarkEnd w:id="79"/>
      <w:bookmarkEnd w:id="80"/>
    </w:p>
    <w:p w14:paraId="7FA042CE" w14:textId="10E117D0" w:rsidR="00E44A1B" w:rsidRDefault="00FB3DCA" w:rsidP="00E44A1B">
      <w:pPr>
        <w:autoSpaceDE w:val="0"/>
        <w:autoSpaceDN w:val="0"/>
        <w:adjustRightInd w:val="0"/>
        <w:spacing w:before="60" w:line="240" w:lineRule="atLeast"/>
        <w:jc w:val="both"/>
        <w:rPr>
          <w:rFonts w:ascii="Arial" w:hAnsi="Arial" w:cs="Arial"/>
          <w:strike/>
          <w:sz w:val="18"/>
          <w:szCs w:val="18"/>
          <w:lang w:val="eu-ES"/>
        </w:rPr>
      </w:pPr>
      <w:r w:rsidRPr="00D612BD">
        <w:rPr>
          <w:rFonts w:ascii="Arial" w:hAnsi="Arial" w:cs="Arial"/>
          <w:sz w:val="18"/>
          <w:szCs w:val="18"/>
          <w:lang w:val="eu-ES"/>
        </w:rPr>
        <w:t xml:space="preserve">1.- Aldaerak onartzen diren kasuan, lizitatzaile bakoitzak aurkezten duen proposamen bakarrak kontratuaren objektuari begira eskaintzea egoki irizten dion adina aukera jaso ahal izango du, preskripzio tekniko partikularren agirian finkatutako baldintza, modalitate eta ezaugarri teknikoekin batera, azken horiek, ezaugarrien taulako </w:t>
      </w:r>
      <w:hyperlink r:id="rId40" w:anchor="CC_12" w:history="1">
        <w:r w:rsidR="00E44A1B" w:rsidRPr="00D612BD">
          <w:rPr>
            <w:rStyle w:val="Hipervnculo"/>
            <w:rFonts w:ascii="Arial" w:hAnsi="Arial" w:cs="Arial"/>
            <w:b/>
            <w:sz w:val="18"/>
            <w:szCs w:val="18"/>
            <w:lang w:val="eu-ES"/>
          </w:rPr>
          <w:t>12. atalean</w:t>
        </w:r>
      </w:hyperlink>
      <w:r w:rsidRPr="00D612BD">
        <w:rPr>
          <w:rFonts w:ascii="Arial" w:hAnsi="Arial" w:cs="Arial"/>
          <w:sz w:val="18"/>
          <w:szCs w:val="18"/>
          <w:lang w:val="eu-ES"/>
        </w:rPr>
        <w:t xml:space="preserve"> laburtzen dira.</w:t>
      </w:r>
      <w:r w:rsidRPr="00D612BD">
        <w:rPr>
          <w:rFonts w:ascii="Arial" w:hAnsi="Arial" w:cs="Arial"/>
          <w:b/>
          <w:bCs/>
          <w:sz w:val="18"/>
          <w:szCs w:val="18"/>
          <w:lang w:val="eu-ES"/>
        </w:rPr>
        <w:t xml:space="preserve"> </w:t>
      </w:r>
      <w:r w:rsidRPr="00D612BD">
        <w:rPr>
          <w:rFonts w:ascii="Arial" w:hAnsi="Arial" w:cs="Arial"/>
          <w:sz w:val="18"/>
          <w:szCs w:val="18"/>
          <w:lang w:val="eu-ES"/>
        </w:rPr>
        <w:t>Aldaerak ezaugarrien taulako atal horretan bertan ezartzen den moduan aurkeztuko dira, eta ezingo dute kontratuaren lizitazioko oinarrizko aurrekontua gainditu.</w:t>
      </w:r>
    </w:p>
    <w:p w14:paraId="422FE507" w14:textId="77777777" w:rsidR="00E44A1B" w:rsidRPr="00D612BD" w:rsidRDefault="00FB3DCA" w:rsidP="00E44A1B">
      <w:pPr>
        <w:spacing w:before="60" w:line="240" w:lineRule="atLeast"/>
        <w:jc w:val="both"/>
        <w:rPr>
          <w:rFonts w:ascii="Arial" w:hAnsi="Arial" w:cs="Arial"/>
          <w:sz w:val="18"/>
          <w:szCs w:val="18"/>
          <w:lang w:val="eu-ES"/>
        </w:rPr>
      </w:pPr>
      <w:r w:rsidRPr="00D612BD">
        <w:rPr>
          <w:rFonts w:ascii="Arial" w:hAnsi="Arial" w:cs="Arial"/>
          <w:sz w:val="18"/>
          <w:szCs w:val="18"/>
          <w:lang w:val="eu-ES"/>
        </w:rPr>
        <w:t>2.- Nolanahi ere, derrigorrezkoa izango da enpresa lizitatzaileentzat haiei eskatutako oinarrizko hornidurari bakarrik eta literalki dagokion proposamen bat aurkeztea. Betiere, prestazioa betetzeko epea eta prezioa, biak, klausula agiri honen hasierako ezaugarrien taulan jasotakoaren berdinak edo txikiagoak izan behar dira eta zehatz-mehatz bat etorriko dira lizitatzaileak aurkezten duen lan egitarauan adierazitakoekin.</w:t>
      </w:r>
    </w:p>
    <w:p w14:paraId="427211B0" w14:textId="77777777" w:rsidR="00E44A1B" w:rsidRDefault="00FB3DCA" w:rsidP="00E44A1B">
      <w:pPr>
        <w:pStyle w:val="Ttulo2"/>
        <w:spacing w:line="240" w:lineRule="atLeast"/>
        <w:jc w:val="both"/>
        <w:rPr>
          <w:i w:val="0"/>
          <w:iCs w:val="0"/>
          <w:sz w:val="18"/>
          <w:szCs w:val="18"/>
          <w:lang w:val="eu-ES"/>
        </w:rPr>
      </w:pPr>
      <w:bookmarkStart w:id="81" w:name="_Toc256000022"/>
      <w:bookmarkStart w:id="82" w:name="_Toc63777264"/>
      <w:r>
        <w:rPr>
          <w:i w:val="0"/>
          <w:iCs w:val="0"/>
          <w:sz w:val="18"/>
          <w:szCs w:val="18"/>
          <w:lang w:val="eu-ES"/>
        </w:rPr>
        <w:t>21.- Proposamenak aurkeztearen ondorioak</w:t>
      </w:r>
      <w:bookmarkEnd w:id="81"/>
      <w:bookmarkEnd w:id="82"/>
    </w:p>
    <w:p w14:paraId="2D1D661B" w14:textId="77777777" w:rsidR="00E44A1B" w:rsidRDefault="00FB3DCA" w:rsidP="00E44A1B">
      <w:pPr>
        <w:autoSpaceDE w:val="0"/>
        <w:autoSpaceDN w:val="0"/>
        <w:adjustRightInd w:val="0"/>
        <w:spacing w:before="60" w:line="240" w:lineRule="atLeast"/>
        <w:jc w:val="both"/>
        <w:rPr>
          <w:rFonts w:ascii="Arial" w:hAnsi="Arial" w:cs="Arial"/>
          <w:sz w:val="18"/>
          <w:szCs w:val="18"/>
          <w:lang w:val="eu-ES"/>
        </w:rPr>
      </w:pPr>
      <w:r w:rsidRPr="00D612BD">
        <w:rPr>
          <w:rFonts w:ascii="Arial" w:hAnsi="Arial" w:cs="Arial"/>
          <w:sz w:val="18"/>
          <w:szCs w:val="18"/>
          <w:lang w:val="eu-ES"/>
        </w:rPr>
        <w:t>1.- Proposamenak aurkeztuz gero, ulertuko da enpresa lizitatzaileak goitik behera onartzen dituela klausula agiri honetako eta preskripzio teknikoen agiriko klausulak, inolako salbuespen edo erreserbarik gabe, bai eta kontratazio mahaia eta organoa baimentzen dituela Sektore Publikoko Lizitatzaileen eta Enpresa Sailkatuen Erregistro Ofizialean edo Europar Batasuneko estatu kide bateko operadore ekonomikoen zerrenda ofizialetan jasotako datuak kontsultatu ditzaten. Klausula agiriak ez onartzeak eskaintza atzera botatzea ekarriko du, ezinbestean.</w:t>
      </w:r>
    </w:p>
    <w:p w14:paraId="5BE2D321" w14:textId="77777777" w:rsidR="00E44A1B" w:rsidRPr="00D612BD" w:rsidRDefault="00FB3DCA" w:rsidP="00E44A1B">
      <w:pPr>
        <w:autoSpaceDE w:val="0"/>
        <w:autoSpaceDN w:val="0"/>
        <w:adjustRightInd w:val="0"/>
        <w:spacing w:before="60" w:line="240" w:lineRule="atLeast"/>
        <w:jc w:val="both"/>
        <w:rPr>
          <w:rFonts w:ascii="Arial" w:hAnsi="Arial" w:cs="Arial"/>
          <w:sz w:val="18"/>
          <w:szCs w:val="18"/>
          <w:lang w:val="eu-ES"/>
        </w:rPr>
      </w:pPr>
      <w:r w:rsidRPr="00D612BD">
        <w:rPr>
          <w:rFonts w:ascii="Arial" w:hAnsi="Arial" w:cs="Arial"/>
          <w:sz w:val="18"/>
          <w:szCs w:val="18"/>
          <w:lang w:val="eu-ES"/>
        </w:rPr>
        <w:t xml:space="preserve">2.- Lizitatzaileek ezingo dute beren proposamena kendu hamabost egun naturaletan, proposamenak irekitzen direnetik aurrera, adjudikazioduna aukeratzeko irizpide bakarra prezioa izan denean, edo bi hilabeteko epean, kontratua adjudikatzeko beste irizpide batzuk kontuan hartu direnean, SPKLren 158.2 artikuluan aurreikusitakoaren arabera. Epe hori 15 egun baliodunez luzatuko da, baxuegi iritzitako eskaintzei </w:t>
      </w:r>
      <w:r w:rsidRPr="00D612BD">
        <w:rPr>
          <w:rFonts w:ascii="Arial" w:hAnsi="Arial" w:cs="Arial"/>
          <w:sz w:val="18"/>
          <w:szCs w:val="18"/>
          <w:lang w:val="eu-ES"/>
        </w:rPr>
        <w:lastRenderedPageBreak/>
        <w:t>dagokienez SPKLren 149. artikuluak aipatzen dituen izapideak bete behar direnean.</w:t>
      </w:r>
    </w:p>
    <w:p w14:paraId="27CA711B" w14:textId="77777777" w:rsidR="00E44A1B" w:rsidRPr="00D612BD" w:rsidRDefault="00FB3DCA" w:rsidP="00E44A1B">
      <w:pPr>
        <w:autoSpaceDE w:val="0"/>
        <w:autoSpaceDN w:val="0"/>
        <w:adjustRightInd w:val="0"/>
        <w:spacing w:before="60" w:line="240" w:lineRule="atLeast"/>
        <w:jc w:val="both"/>
        <w:rPr>
          <w:rFonts w:ascii="Arial" w:hAnsi="Arial" w:cs="Arial"/>
          <w:b/>
          <w:sz w:val="18"/>
          <w:szCs w:val="18"/>
          <w:lang w:val="eu-ES"/>
        </w:rPr>
      </w:pPr>
      <w:r w:rsidRPr="00D612BD">
        <w:rPr>
          <w:rFonts w:ascii="Arial" w:hAnsi="Arial" w:cs="Arial"/>
          <w:sz w:val="18"/>
          <w:szCs w:val="18"/>
          <w:lang w:val="eu-ES"/>
        </w:rPr>
        <w:t>3.- Proposamen bat behar ez bezala erretiratzen bada, lizitatzaileak ezingo du Administrazio Publikoekin kontratatu, SPKLren 71.2 artikuluan xedatuarekin bat.</w:t>
      </w:r>
    </w:p>
    <w:p w14:paraId="1C61E3AA" w14:textId="77777777" w:rsidR="00E44A1B" w:rsidRDefault="00FB3DCA" w:rsidP="00E44A1B">
      <w:pPr>
        <w:pStyle w:val="Ttulo2"/>
        <w:spacing w:line="240" w:lineRule="atLeast"/>
        <w:jc w:val="both"/>
        <w:rPr>
          <w:i w:val="0"/>
          <w:iCs w:val="0"/>
          <w:sz w:val="18"/>
          <w:szCs w:val="18"/>
          <w:lang w:val="eu-ES"/>
        </w:rPr>
      </w:pPr>
      <w:bookmarkStart w:id="83" w:name="_Toc256000023"/>
      <w:bookmarkStart w:id="84" w:name="_Toc63777265"/>
      <w:r>
        <w:rPr>
          <w:i w:val="0"/>
          <w:iCs w:val="0"/>
          <w:sz w:val="18"/>
          <w:szCs w:val="18"/>
          <w:lang w:val="eu-ES"/>
        </w:rPr>
        <w:t>22.- Kontratazio mahaia</w:t>
      </w:r>
      <w:bookmarkEnd w:id="83"/>
      <w:bookmarkEnd w:id="84"/>
    </w:p>
    <w:p w14:paraId="7267B5D7" w14:textId="77777777" w:rsidR="00E44A1B" w:rsidRDefault="00FB3DCA" w:rsidP="00E44A1B">
      <w:pPr>
        <w:autoSpaceDE w:val="0"/>
        <w:autoSpaceDN w:val="0"/>
        <w:adjustRightInd w:val="0"/>
        <w:spacing w:before="60" w:line="240" w:lineRule="atLeast"/>
        <w:jc w:val="both"/>
        <w:rPr>
          <w:rFonts w:ascii="Arial" w:hAnsi="Arial" w:cs="Arial"/>
          <w:sz w:val="18"/>
          <w:szCs w:val="18"/>
          <w:lang w:val="eu-ES"/>
        </w:rPr>
      </w:pPr>
      <w:r w:rsidRPr="00D612BD">
        <w:rPr>
          <w:rFonts w:ascii="Arial" w:hAnsi="Arial" w:cs="Arial"/>
          <w:sz w:val="18"/>
          <w:szCs w:val="18"/>
          <w:lang w:val="eu-ES"/>
        </w:rPr>
        <w:t>1.- Kontratazio mahaia izango da eskaintzak baloratzeko organo tekniko eskumenduna, eta SPKLren 326. artikuluan aurreikusitakoaren arabera eta, gainera, mahaiaren osaketa eta eginkizunak garatzen dituen maiatzaren 8ko 817/2009 Errege Dekretuaren 21. eta 22. artikuluetan jasotakoari jarraikiz.</w:t>
      </w:r>
    </w:p>
    <w:p w14:paraId="0FB7E515" w14:textId="135E73DD" w:rsidR="00E44A1B" w:rsidRDefault="00FB3DCA" w:rsidP="00E44A1B">
      <w:pPr>
        <w:autoSpaceDE w:val="0"/>
        <w:autoSpaceDN w:val="0"/>
        <w:adjustRightInd w:val="0"/>
        <w:spacing w:before="60" w:line="240" w:lineRule="atLeast"/>
        <w:jc w:val="both"/>
        <w:rPr>
          <w:rFonts w:ascii="Arial" w:hAnsi="Arial" w:cs="Arial"/>
          <w:sz w:val="18"/>
          <w:szCs w:val="18"/>
        </w:rPr>
      </w:pPr>
      <w:r>
        <w:rPr>
          <w:rFonts w:ascii="Arial" w:hAnsi="Arial" w:cs="Arial"/>
          <w:sz w:val="18"/>
          <w:szCs w:val="18"/>
        </w:rPr>
        <w:t xml:space="preserve">2.- Mahaiaren osaketa ezaugarrien taulako </w:t>
      </w:r>
      <w:hyperlink r:id="rId41" w:anchor="CC_26" w:history="1">
        <w:r w:rsidR="00E44A1B">
          <w:rPr>
            <w:rStyle w:val="Hipervnculo"/>
            <w:rFonts w:ascii="Arial" w:hAnsi="Arial" w:cs="Arial"/>
            <w:b/>
            <w:sz w:val="18"/>
            <w:szCs w:val="18"/>
          </w:rPr>
          <w:t>26. atalean</w:t>
        </w:r>
      </w:hyperlink>
      <w:r>
        <w:rPr>
          <w:rFonts w:ascii="Arial" w:hAnsi="Arial" w:cs="Arial"/>
          <w:sz w:val="18"/>
          <w:szCs w:val="18"/>
        </w:rPr>
        <w:t xml:space="preserve"> jasota dago. Hori kontratatzailearen profilaren bitartez argitaratuko da lizitazioaren iragarkiarekin edo, bestela, beti mahaia bera eratu aurretik aipatutako profileko iragarki espezifiko batekin.</w:t>
      </w:r>
    </w:p>
    <w:p w14:paraId="1CDC005E" w14:textId="77777777" w:rsidR="00E44A1B" w:rsidRDefault="00FB3DCA" w:rsidP="00E44A1B">
      <w:pPr>
        <w:autoSpaceDE w:val="0"/>
        <w:autoSpaceDN w:val="0"/>
        <w:adjustRightInd w:val="0"/>
        <w:spacing w:before="60" w:line="240" w:lineRule="atLeast"/>
        <w:jc w:val="both"/>
        <w:rPr>
          <w:rFonts w:ascii="Arial" w:hAnsi="Arial" w:cs="Arial"/>
          <w:sz w:val="18"/>
          <w:szCs w:val="18"/>
        </w:rPr>
      </w:pPr>
      <w:r>
        <w:rPr>
          <w:rFonts w:ascii="Arial" w:hAnsi="Arial" w:cs="Arial"/>
          <w:sz w:val="18"/>
          <w:szCs w:val="18"/>
        </w:rPr>
        <w:t>3.- Kontratazio mahaiko kideen kasuan, kargu hutsen, gaixotasunen edo arrazoi justifikaturen batengatiko absentziaren kasuan ondoko ordezkapen araubideari segituko zaio:</w:t>
      </w:r>
    </w:p>
    <w:p w14:paraId="3F06D04B" w14:textId="77777777" w:rsidR="00E44A1B" w:rsidRDefault="00FB3DCA" w:rsidP="00E44A1B">
      <w:pPr>
        <w:tabs>
          <w:tab w:val="num" w:pos="567"/>
        </w:tabs>
        <w:autoSpaceDE w:val="0"/>
        <w:autoSpaceDN w:val="0"/>
        <w:adjustRightInd w:val="0"/>
        <w:spacing w:before="60" w:line="240" w:lineRule="atLeast"/>
        <w:ind w:left="851" w:hanging="284"/>
        <w:jc w:val="both"/>
        <w:rPr>
          <w:rFonts w:ascii="Arial" w:hAnsi="Arial" w:cs="Arial"/>
          <w:sz w:val="18"/>
          <w:szCs w:val="18"/>
        </w:rPr>
      </w:pPr>
      <w:r>
        <w:rPr>
          <w:rFonts w:ascii="Arial" w:hAnsi="Arial" w:cs="Arial"/>
          <w:sz w:val="18"/>
          <w:szCs w:val="18"/>
        </w:rPr>
        <w:t>-</w:t>
      </w:r>
      <w:r>
        <w:rPr>
          <w:rFonts w:ascii="Arial" w:hAnsi="Arial" w:cs="Arial"/>
          <w:sz w:val="18"/>
          <w:szCs w:val="18"/>
        </w:rPr>
        <w:tab/>
        <w:t>Mahaiburua: titularra bokalek ordezkatuko dute, klausula agiri honetako ezaugarrien taulan edo, bestela, kontratatzailearen profilean adierazten den ordena berari jarraikiz.</w:t>
      </w:r>
    </w:p>
    <w:p w14:paraId="0371A54A" w14:textId="77777777" w:rsidR="00E44A1B" w:rsidRDefault="00FB3DCA" w:rsidP="00E44A1B">
      <w:pPr>
        <w:pStyle w:val="Pa6"/>
        <w:spacing w:before="60" w:line="240" w:lineRule="atLeast"/>
        <w:ind w:left="851" w:hanging="284"/>
        <w:jc w:val="both"/>
        <w:rPr>
          <w:rFonts w:cs="Arial"/>
          <w:sz w:val="18"/>
          <w:szCs w:val="18"/>
          <w:lang w:val="eu-ES"/>
        </w:rPr>
      </w:pPr>
      <w:r>
        <w:rPr>
          <w:rFonts w:cs="Arial"/>
          <w:sz w:val="18"/>
          <w:szCs w:val="18"/>
          <w:lang w:val="eu-ES"/>
        </w:rPr>
        <w:t>-</w:t>
      </w:r>
      <w:r>
        <w:rPr>
          <w:rFonts w:cs="Arial"/>
          <w:sz w:val="18"/>
          <w:szCs w:val="18"/>
          <w:lang w:val="eu-ES"/>
        </w:rPr>
        <w:tab/>
        <w:t>Bokalak: bokalak, oro har, titularrak atxikita dauden zerbitzu edo kudeaketa unitateei atxikitako funtzionarioek ordezkatuko dituzte edo, bestela, bokalak berak mendeko diren zuzendaritzako beste zerbitzu batzuei atxikitakoek, eta mahaiburu kargua duenak izendatuko ditu. Ordezkapena deskribatutako moduan egin ezin bada, departamentuko kudeaketa zerbitzu ezberdinetara atxikitako funtzionarioek ordezkatuko dituzte bokalak, Mahaiburuko titularrak izendatuta.</w:t>
      </w:r>
    </w:p>
    <w:p w14:paraId="39DECBC5" w14:textId="77777777" w:rsidR="00E44A1B" w:rsidRDefault="00FB3DCA" w:rsidP="00E44A1B">
      <w:pPr>
        <w:tabs>
          <w:tab w:val="num" w:pos="567"/>
        </w:tabs>
        <w:autoSpaceDE w:val="0"/>
        <w:autoSpaceDN w:val="0"/>
        <w:adjustRightInd w:val="0"/>
        <w:spacing w:before="60" w:line="240" w:lineRule="atLeast"/>
        <w:ind w:left="851" w:hanging="284"/>
        <w:jc w:val="both"/>
        <w:rPr>
          <w:rFonts w:ascii="Arial" w:hAnsi="Arial" w:cs="Arial"/>
          <w:sz w:val="18"/>
          <w:szCs w:val="18"/>
          <w:lang w:val="eu-ES"/>
        </w:rPr>
      </w:pPr>
      <w:r w:rsidRPr="00D612BD">
        <w:rPr>
          <w:rFonts w:ascii="Arial" w:hAnsi="Arial" w:cs="Arial"/>
          <w:sz w:val="18"/>
          <w:szCs w:val="18"/>
          <w:lang w:val="eu-ES"/>
        </w:rPr>
        <w:t>-</w:t>
      </w:r>
      <w:r w:rsidRPr="00D612BD">
        <w:rPr>
          <w:rFonts w:ascii="Arial" w:hAnsi="Arial" w:cs="Arial"/>
          <w:sz w:val="18"/>
          <w:szCs w:val="18"/>
          <w:lang w:val="eu-ES"/>
        </w:rPr>
        <w:tab/>
        <w:t>Kontu-hartzailetza eta Auditoretza Zerbitzuari atxikitako kidearen kasuan, zerbitzu horretako funtzionario batek ordezkatuko du.</w:t>
      </w:r>
    </w:p>
    <w:p w14:paraId="333C0DC6" w14:textId="77777777" w:rsidR="00E44A1B" w:rsidRPr="00D612BD" w:rsidRDefault="00FB3DCA" w:rsidP="00E44A1B">
      <w:pPr>
        <w:widowControl/>
        <w:numPr>
          <w:ilvl w:val="0"/>
          <w:numId w:val="10"/>
        </w:numPr>
        <w:tabs>
          <w:tab w:val="clear" w:pos="360"/>
          <w:tab w:val="num" w:pos="567"/>
        </w:tabs>
        <w:autoSpaceDE w:val="0"/>
        <w:autoSpaceDN w:val="0"/>
        <w:adjustRightInd w:val="0"/>
        <w:spacing w:before="60" w:line="240" w:lineRule="atLeast"/>
        <w:ind w:left="851" w:hanging="284"/>
        <w:jc w:val="both"/>
        <w:rPr>
          <w:rFonts w:ascii="Arial" w:hAnsi="Arial" w:cs="Arial"/>
          <w:sz w:val="18"/>
          <w:szCs w:val="18"/>
          <w:lang w:val="eu-ES"/>
        </w:rPr>
      </w:pPr>
      <w:r w:rsidRPr="00D612BD">
        <w:rPr>
          <w:rFonts w:ascii="Arial" w:hAnsi="Arial" w:cs="Arial"/>
          <w:sz w:val="18"/>
          <w:szCs w:val="18"/>
          <w:lang w:val="eu-ES"/>
        </w:rPr>
        <w:t>Idazkaria: kontratua kudeatzen duen departamentuari atxikitako eta mahaiburu kargua duenak izendatutako funtzionario batek ordezkatuko du.</w:t>
      </w:r>
    </w:p>
    <w:p w14:paraId="21E92A2A" w14:textId="77777777" w:rsidR="00E44A1B" w:rsidRDefault="00FB3DCA" w:rsidP="00E44A1B">
      <w:pPr>
        <w:pStyle w:val="Ttulo2"/>
        <w:spacing w:line="240" w:lineRule="atLeast"/>
        <w:jc w:val="both"/>
        <w:rPr>
          <w:i w:val="0"/>
          <w:iCs w:val="0"/>
          <w:sz w:val="18"/>
          <w:szCs w:val="18"/>
          <w:lang w:val="eu-ES"/>
        </w:rPr>
      </w:pPr>
      <w:bookmarkStart w:id="85" w:name="_Toc256000024"/>
      <w:bookmarkStart w:id="86" w:name="_Toc63777266"/>
      <w:r>
        <w:rPr>
          <w:i w:val="0"/>
          <w:iCs w:val="0"/>
          <w:sz w:val="18"/>
          <w:szCs w:val="18"/>
          <w:lang w:val="eu-ES"/>
        </w:rPr>
        <w:t>23.- Eskaintzak irekitzea eta aztertzea</w:t>
      </w:r>
      <w:bookmarkEnd w:id="85"/>
      <w:bookmarkEnd w:id="86"/>
      <w:r>
        <w:rPr>
          <w:i w:val="0"/>
          <w:iCs w:val="0"/>
          <w:sz w:val="18"/>
          <w:szCs w:val="18"/>
          <w:lang w:val="eu-ES"/>
        </w:rPr>
        <w:t xml:space="preserve"> </w:t>
      </w:r>
    </w:p>
    <w:p w14:paraId="090360CE" w14:textId="77777777" w:rsidR="00E44A1B" w:rsidRDefault="00FB3DCA" w:rsidP="00E44A1B">
      <w:pPr>
        <w:pStyle w:val="Ttulo3"/>
        <w:rPr>
          <w:iCs w:val="0"/>
          <w:sz w:val="18"/>
          <w:szCs w:val="18"/>
        </w:rPr>
      </w:pPr>
      <w:bookmarkStart w:id="87" w:name="_Toc256000025"/>
      <w:bookmarkStart w:id="88" w:name="_Toc63777267"/>
      <w:bookmarkStart w:id="89" w:name="_Toc463331546"/>
      <w:r>
        <w:rPr>
          <w:iCs w:val="0"/>
          <w:sz w:val="18"/>
          <w:szCs w:val="18"/>
        </w:rPr>
        <w:t>23.1.- BAT zenbakiko artxibo elektronikoak irekitzea eta aztertzea (bakarrik BAT zenbakiko artxibo elektronikoa dagoenean)</w:t>
      </w:r>
      <w:bookmarkEnd w:id="87"/>
      <w:bookmarkEnd w:id="88"/>
    </w:p>
    <w:p w14:paraId="61A5869E" w14:textId="036313D8" w:rsidR="00E44A1B" w:rsidRPr="00D612BD" w:rsidRDefault="00FB3DCA" w:rsidP="00E44A1B">
      <w:pPr>
        <w:autoSpaceDE w:val="0"/>
        <w:autoSpaceDN w:val="0"/>
        <w:adjustRightInd w:val="0"/>
        <w:spacing w:before="60" w:line="240" w:lineRule="atLeast"/>
        <w:jc w:val="both"/>
        <w:rPr>
          <w:rFonts w:ascii="Arial" w:hAnsi="Arial" w:cs="Arial"/>
          <w:sz w:val="18"/>
          <w:szCs w:val="18"/>
          <w:lang w:val="eu-ES"/>
        </w:rPr>
      </w:pPr>
      <w:r w:rsidRPr="00D612BD">
        <w:rPr>
          <w:rFonts w:ascii="Arial" w:hAnsi="Arial" w:cs="Arial"/>
          <w:sz w:val="18"/>
          <w:szCs w:val="18"/>
          <w:lang w:val="eu-ES"/>
        </w:rPr>
        <w:t xml:space="preserve">1.- Haren aurkezpena nahitaezkoa denean, kontratazio mahaiak ireki egingo ditu, eta kontratazio organoko zerbitzu teknikoek baloratuko dituzte proposamenak, horien edukia ezaugarrien taulako </w:t>
      </w:r>
      <w:hyperlink r:id="rId42" w:anchor="CC_18" w:history="1">
        <w:r w:rsidR="00E44A1B" w:rsidRPr="00D612BD">
          <w:rPr>
            <w:rStyle w:val="Hipervnculo"/>
            <w:rFonts w:ascii="Arial" w:hAnsi="Arial" w:cs="Arial"/>
            <w:b/>
            <w:sz w:val="18"/>
            <w:szCs w:val="18"/>
            <w:lang w:val="eu-ES"/>
          </w:rPr>
          <w:t>18. atalean</w:t>
        </w:r>
      </w:hyperlink>
      <w:r w:rsidRPr="00D612BD">
        <w:rPr>
          <w:rFonts w:ascii="Arial" w:hAnsi="Arial" w:cs="Arial"/>
          <w:sz w:val="18"/>
          <w:szCs w:val="18"/>
          <w:lang w:val="eu-ES"/>
        </w:rPr>
        <w:t xml:space="preserve"> adierazitako irizpideen arabera ebaluatzearren.</w:t>
      </w:r>
    </w:p>
    <w:p w14:paraId="262A35B0" w14:textId="77777777" w:rsidR="00E44A1B" w:rsidRDefault="00FB3DCA" w:rsidP="00E44A1B">
      <w:pPr>
        <w:pStyle w:val="parrafo"/>
        <w:spacing w:before="60" w:beforeAutospacing="0" w:after="0" w:afterAutospacing="0" w:line="240" w:lineRule="atLeast"/>
        <w:jc w:val="both"/>
        <w:rPr>
          <w:rFonts w:ascii="Arial" w:hAnsi="Arial" w:cs="Arial"/>
          <w:sz w:val="18"/>
          <w:szCs w:val="18"/>
          <w:lang w:val="eu-ES"/>
        </w:rPr>
      </w:pPr>
      <w:r>
        <w:rPr>
          <w:rFonts w:ascii="Arial" w:hAnsi="Arial" w:cs="Arial"/>
          <w:sz w:val="18"/>
          <w:szCs w:val="18"/>
          <w:lang w:val="eu-ES"/>
        </w:rPr>
        <w:t xml:space="preserve">Nolanahi ere, aurreko paragrafoan aipatutako balorazioa BI zenbakiko artxibo elektronikoa irekitzeko egintza publikoaren aurretik egin beharko da. </w:t>
      </w:r>
    </w:p>
    <w:p w14:paraId="3C5A760E" w14:textId="77777777" w:rsidR="00E44A1B" w:rsidRDefault="00FB3DCA" w:rsidP="00E44A1B">
      <w:pPr>
        <w:autoSpaceDE w:val="0"/>
        <w:autoSpaceDN w:val="0"/>
        <w:adjustRightInd w:val="0"/>
        <w:spacing w:before="60" w:line="240" w:lineRule="atLeast"/>
        <w:jc w:val="both"/>
        <w:rPr>
          <w:rFonts w:ascii="Arial" w:hAnsi="Arial" w:cs="Arial"/>
          <w:b/>
          <w:sz w:val="18"/>
          <w:szCs w:val="18"/>
          <w:lang w:val="eu-ES"/>
        </w:rPr>
      </w:pPr>
      <w:r w:rsidRPr="00D612BD">
        <w:rPr>
          <w:rFonts w:ascii="Arial" w:hAnsi="Arial" w:cs="Arial"/>
          <w:sz w:val="18"/>
          <w:szCs w:val="18"/>
          <w:lang w:val="eu-ES"/>
        </w:rPr>
        <w:t>2.- Lizitazio prozeduratik kanpo geratuko dira eskatzen diren baldintza teknikoak betetzen ez dituzten lizitatzaileak eta BAT zenbakiko artxibo elektronikoetan formulen aplikazioaren bitartez ebaluatu beharreko informazioa (BI zenbakiko artxibo elektronikoa) sartzen dutenak.</w:t>
      </w:r>
    </w:p>
    <w:p w14:paraId="756FDE1C" w14:textId="77777777" w:rsidR="00E44A1B" w:rsidRDefault="00FB3DCA" w:rsidP="00E44A1B">
      <w:pPr>
        <w:pStyle w:val="Ttulo3"/>
        <w:rPr>
          <w:iCs w:val="0"/>
          <w:sz w:val="18"/>
          <w:szCs w:val="18"/>
        </w:rPr>
      </w:pPr>
      <w:bookmarkStart w:id="90" w:name="_Toc256000026"/>
      <w:bookmarkStart w:id="91" w:name="_Toc63777268"/>
      <w:bookmarkEnd w:id="89"/>
      <w:r>
        <w:rPr>
          <w:iCs w:val="0"/>
          <w:sz w:val="18"/>
          <w:szCs w:val="18"/>
        </w:rPr>
        <w:t>23.2.- BI zenbakiko artxibo elektronikoak irekitzea eta aztertzea</w:t>
      </w:r>
      <w:bookmarkEnd w:id="90"/>
      <w:bookmarkEnd w:id="91"/>
    </w:p>
    <w:p w14:paraId="5FA8CF02" w14:textId="77777777" w:rsidR="00E44A1B" w:rsidRPr="00D612BD" w:rsidRDefault="00FB3DCA" w:rsidP="00E44A1B">
      <w:pPr>
        <w:autoSpaceDE w:val="0"/>
        <w:autoSpaceDN w:val="0"/>
        <w:adjustRightInd w:val="0"/>
        <w:spacing w:before="60" w:line="240" w:lineRule="atLeast"/>
        <w:jc w:val="both"/>
        <w:rPr>
          <w:rFonts w:ascii="Arial" w:hAnsi="Arial" w:cs="Arial"/>
          <w:sz w:val="18"/>
          <w:szCs w:val="18"/>
          <w:lang w:val="eu-ES"/>
        </w:rPr>
      </w:pPr>
      <w:r w:rsidRPr="00D612BD">
        <w:rPr>
          <w:rFonts w:ascii="Arial" w:hAnsi="Arial" w:cs="Arial"/>
          <w:sz w:val="18"/>
          <w:szCs w:val="18"/>
          <w:lang w:val="eu-ES"/>
        </w:rPr>
        <w:t>1.- BI zenbakiko artxibo elektronikoak ekitaldi publikoan irekiko dira eta, oro har, zuzenean jarraitu ahal izango da ekitaldia, kasuan kasuko kontratatzailearen profileko deialdian adierazten den estekaren bitartez.</w:t>
      </w:r>
    </w:p>
    <w:p w14:paraId="6A1A5CDC" w14:textId="77777777" w:rsidR="00E44A1B" w:rsidRPr="00D612BD" w:rsidRDefault="00FB3DCA" w:rsidP="00E44A1B">
      <w:pPr>
        <w:autoSpaceDE w:val="0"/>
        <w:autoSpaceDN w:val="0"/>
        <w:adjustRightInd w:val="0"/>
        <w:spacing w:before="60" w:line="240" w:lineRule="atLeast"/>
        <w:jc w:val="both"/>
        <w:rPr>
          <w:rFonts w:ascii="Arial" w:hAnsi="Arial" w:cs="Arial"/>
          <w:sz w:val="18"/>
          <w:szCs w:val="18"/>
          <w:lang w:val="eu-ES"/>
        </w:rPr>
      </w:pPr>
      <w:r w:rsidRPr="00D612BD">
        <w:rPr>
          <w:rFonts w:ascii="Arial" w:hAnsi="Arial" w:cs="Arial"/>
          <w:sz w:val="18"/>
          <w:szCs w:val="18"/>
          <w:lang w:val="eu-ES"/>
        </w:rPr>
        <w:t xml:space="preserve">2.- Balio irizpide bitartez ebaluatzeko irizpiderik baden kasuan, ebaluazio horren emaitza ekitaldi honetan adieraziko da. </w:t>
      </w:r>
    </w:p>
    <w:p w14:paraId="10695BA9" w14:textId="77777777" w:rsidR="00E44A1B" w:rsidRPr="00D612BD" w:rsidRDefault="00FB3DCA" w:rsidP="00E44A1B">
      <w:pPr>
        <w:autoSpaceDE w:val="0"/>
        <w:autoSpaceDN w:val="0"/>
        <w:adjustRightInd w:val="0"/>
        <w:spacing w:before="60" w:line="240" w:lineRule="atLeast"/>
        <w:jc w:val="both"/>
        <w:rPr>
          <w:rFonts w:ascii="Arial" w:hAnsi="Arial" w:cs="Arial"/>
          <w:sz w:val="18"/>
          <w:szCs w:val="18"/>
          <w:lang w:val="eu-ES"/>
        </w:rPr>
      </w:pPr>
      <w:r w:rsidRPr="00D612BD">
        <w:rPr>
          <w:rFonts w:ascii="Arial" w:hAnsi="Arial" w:cs="Arial"/>
          <w:sz w:val="18"/>
          <w:szCs w:val="18"/>
          <w:lang w:val="eu-ES"/>
        </w:rPr>
        <w:t>3.- Ondoren, kontratazio mahaiak ireki egingo ditu onartutako lizitatzaileek aurkeztutako BI zenbakiko artxibo elektronikoak, “FORMULEN APLIKAZIOAREN BITARTEZ EBALUATZEKO ESKAINTZA EKONOMIKOA ETA DOKUMENTAZIOA” izenekoak, eta eskaintzak irakurriko ditu.</w:t>
      </w:r>
    </w:p>
    <w:p w14:paraId="34EE1FE9" w14:textId="7DA22004" w:rsidR="00E44A1B" w:rsidRPr="00D612BD" w:rsidRDefault="00FB3DCA" w:rsidP="00E44A1B">
      <w:pPr>
        <w:autoSpaceDE w:val="0"/>
        <w:autoSpaceDN w:val="0"/>
        <w:adjustRightInd w:val="0"/>
        <w:spacing w:before="60" w:line="240" w:lineRule="atLeast"/>
        <w:jc w:val="both"/>
        <w:rPr>
          <w:rFonts w:ascii="Arial" w:hAnsi="Arial" w:cs="Arial"/>
          <w:bCs/>
          <w:sz w:val="18"/>
          <w:szCs w:val="18"/>
          <w:lang w:val="eu-ES"/>
        </w:rPr>
      </w:pPr>
      <w:r w:rsidRPr="00D612BD">
        <w:rPr>
          <w:rFonts w:ascii="Arial" w:hAnsi="Arial" w:cs="Arial"/>
          <w:sz w:val="18"/>
          <w:szCs w:val="18"/>
          <w:lang w:val="eu-ES"/>
        </w:rPr>
        <w:t xml:space="preserve">4.- Artxibo elektroniko horietan jasotzen den dokumentazioa ezaugarrien taulako </w:t>
      </w:r>
      <w:hyperlink r:id="rId43" w:anchor="CC_18" w:history="1">
        <w:r w:rsidR="00E44A1B" w:rsidRPr="00D612BD">
          <w:rPr>
            <w:rStyle w:val="Hipervnculo"/>
            <w:rFonts w:ascii="Arial" w:hAnsi="Arial" w:cs="Arial"/>
            <w:b/>
            <w:sz w:val="18"/>
            <w:szCs w:val="18"/>
            <w:lang w:val="eu-ES"/>
          </w:rPr>
          <w:t>18. atalean</w:t>
        </w:r>
      </w:hyperlink>
      <w:r w:rsidRPr="00D612BD">
        <w:rPr>
          <w:rFonts w:ascii="Arial" w:hAnsi="Arial" w:cs="Arial"/>
          <w:sz w:val="18"/>
          <w:szCs w:val="18"/>
          <w:lang w:val="eu-ES"/>
        </w:rPr>
        <w:t xml:space="preserve"> adierazten diren irizpideekin bat ebaluatuko da.</w:t>
      </w:r>
    </w:p>
    <w:p w14:paraId="2E4B0C5B" w14:textId="77777777" w:rsidR="00E44A1B" w:rsidRPr="00D612BD" w:rsidRDefault="00FB3DCA" w:rsidP="00E44A1B">
      <w:pPr>
        <w:autoSpaceDE w:val="0"/>
        <w:autoSpaceDN w:val="0"/>
        <w:adjustRightInd w:val="0"/>
        <w:spacing w:before="60" w:line="240" w:lineRule="atLeast"/>
        <w:jc w:val="both"/>
        <w:rPr>
          <w:rFonts w:ascii="Arial" w:hAnsi="Arial" w:cs="Arial"/>
          <w:sz w:val="18"/>
          <w:szCs w:val="18"/>
          <w:lang w:val="eu-ES"/>
        </w:rPr>
      </w:pPr>
      <w:r w:rsidRPr="00D612BD">
        <w:rPr>
          <w:rFonts w:ascii="Arial" w:hAnsi="Arial" w:cs="Arial"/>
          <w:sz w:val="18"/>
          <w:szCs w:val="18"/>
          <w:lang w:val="eu-ES"/>
        </w:rPr>
        <w:t>5.- Edonola ere, irizpide horien ebaluazioa BAT zenbakiko artxibo elektronikoetan jasotako dokumentazioaren balorazioaren ondotikoa izango da, beti.</w:t>
      </w:r>
    </w:p>
    <w:p w14:paraId="1025C951" w14:textId="77777777" w:rsidR="00E44A1B" w:rsidRDefault="00FB3DCA" w:rsidP="00E44A1B">
      <w:pPr>
        <w:pStyle w:val="Ttulo3"/>
        <w:rPr>
          <w:iCs w:val="0"/>
          <w:sz w:val="18"/>
          <w:szCs w:val="18"/>
        </w:rPr>
      </w:pPr>
      <w:bookmarkStart w:id="92" w:name="_Toc256000027"/>
      <w:bookmarkStart w:id="93" w:name="_Toc63777269"/>
      <w:r>
        <w:rPr>
          <w:iCs w:val="0"/>
          <w:sz w:val="18"/>
          <w:szCs w:val="18"/>
        </w:rPr>
        <w:lastRenderedPageBreak/>
        <w:t>23.3.- Kontratazio mahaiaren aktak</w:t>
      </w:r>
      <w:bookmarkEnd w:id="92"/>
      <w:bookmarkEnd w:id="93"/>
    </w:p>
    <w:p w14:paraId="14A8DC21" w14:textId="77777777" w:rsidR="00E44A1B" w:rsidRPr="00D612BD" w:rsidRDefault="00FB3DCA" w:rsidP="00E44A1B">
      <w:pPr>
        <w:autoSpaceDE w:val="0"/>
        <w:autoSpaceDN w:val="0"/>
        <w:adjustRightInd w:val="0"/>
        <w:spacing w:before="60" w:line="240" w:lineRule="atLeast"/>
        <w:jc w:val="both"/>
        <w:rPr>
          <w:rFonts w:ascii="Arial" w:hAnsi="Arial" w:cs="Arial"/>
          <w:sz w:val="18"/>
          <w:szCs w:val="18"/>
          <w:lang w:val="eu-ES"/>
        </w:rPr>
      </w:pPr>
      <w:r w:rsidRPr="00D612BD">
        <w:rPr>
          <w:rFonts w:ascii="Arial" w:hAnsi="Arial" w:cs="Arial"/>
          <w:sz w:val="18"/>
          <w:szCs w:val="18"/>
          <w:lang w:val="eu-ES"/>
        </w:rPr>
        <w:t>Aurreko atalen arabera jardundako guztia adierazita utziko da dagozkion aktetan, horiek prozeduraren emaitza eta izandako gorabeherak jasoko baitituzte.</w:t>
      </w:r>
    </w:p>
    <w:p w14:paraId="2D119E34" w14:textId="77777777" w:rsidR="00E44A1B" w:rsidRDefault="00FB3DCA" w:rsidP="00E44A1B">
      <w:pPr>
        <w:pStyle w:val="Ttulo2"/>
        <w:spacing w:line="240" w:lineRule="atLeast"/>
        <w:jc w:val="both"/>
        <w:rPr>
          <w:i w:val="0"/>
          <w:iCs w:val="0"/>
          <w:sz w:val="18"/>
          <w:szCs w:val="18"/>
          <w:lang w:val="eu-ES"/>
        </w:rPr>
      </w:pPr>
      <w:bookmarkStart w:id="94" w:name="_Toc256000028"/>
      <w:bookmarkStart w:id="95" w:name="_Toc63777270"/>
      <w:r>
        <w:rPr>
          <w:i w:val="0"/>
          <w:iCs w:val="0"/>
          <w:sz w:val="18"/>
          <w:szCs w:val="18"/>
          <w:lang w:val="eu-ES"/>
        </w:rPr>
        <w:t>24.- Balio irizpideen bidez kalifikatu daitezkeen adjudikazio irizpideen balorazio txostena eta kontratazio mahaiaren egintzen emaitza argitaratzea, eta lizitatzaile ukituei jakinaraztea</w:t>
      </w:r>
      <w:bookmarkEnd w:id="94"/>
      <w:bookmarkEnd w:id="95"/>
    </w:p>
    <w:p w14:paraId="17EEFDEB" w14:textId="77777777" w:rsidR="00E44A1B" w:rsidRDefault="00FB3DCA" w:rsidP="00E44A1B">
      <w:pPr>
        <w:autoSpaceDE w:val="0"/>
        <w:autoSpaceDN w:val="0"/>
        <w:adjustRightInd w:val="0"/>
        <w:spacing w:before="60" w:line="240" w:lineRule="atLeast"/>
        <w:jc w:val="both"/>
        <w:rPr>
          <w:rFonts w:ascii="Arial" w:hAnsi="Arial" w:cs="Arial"/>
          <w:sz w:val="18"/>
          <w:szCs w:val="18"/>
          <w:lang w:val="eu-ES"/>
        </w:rPr>
      </w:pPr>
      <w:r w:rsidRPr="00D612BD">
        <w:rPr>
          <w:rFonts w:ascii="Arial" w:hAnsi="Arial" w:cs="Arial"/>
          <w:sz w:val="18"/>
          <w:szCs w:val="18"/>
          <w:lang w:val="eu-ES"/>
        </w:rPr>
        <w:t xml:space="preserve">1.- Eskaintzen kalifikazioa, onarpena edo bazterketa kontratatzailearen profilean argitaratuko da. </w:t>
      </w:r>
      <w:r w:rsidRPr="00D612BD">
        <w:rPr>
          <w:rFonts w:ascii="Arial" w:hAnsi="Arial" w:cs="Arial"/>
          <w:sz w:val="18"/>
          <w:szCs w:val="18"/>
          <w:lang w:val="de-DE"/>
        </w:rPr>
        <w:t xml:space="preserve">Argitaratze horretatik kanpo geratuko da indarrean dagoen legediarekin bat argitaratu ezin den informazioa. Dena den, kasuan-kasuan bidezko diren komunikazio edo jakinarazpenak zuzenduko zaizkie lizitatzaile ukituei. </w:t>
      </w:r>
    </w:p>
    <w:p w14:paraId="468FEFB8" w14:textId="77777777" w:rsidR="00E44A1B" w:rsidRPr="00D612BD" w:rsidRDefault="00FB3DCA" w:rsidP="00E44A1B">
      <w:pPr>
        <w:autoSpaceDE w:val="0"/>
        <w:autoSpaceDN w:val="0"/>
        <w:adjustRightInd w:val="0"/>
        <w:spacing w:before="60" w:line="240" w:lineRule="atLeast"/>
        <w:jc w:val="both"/>
        <w:rPr>
          <w:rFonts w:ascii="Arial" w:hAnsi="Arial" w:cs="Arial"/>
          <w:sz w:val="18"/>
          <w:szCs w:val="18"/>
          <w:lang w:val="eu-ES"/>
        </w:rPr>
      </w:pPr>
      <w:r w:rsidRPr="00D612BD">
        <w:rPr>
          <w:rFonts w:ascii="Arial" w:hAnsi="Arial" w:cs="Arial"/>
          <w:sz w:val="18"/>
          <w:szCs w:val="18"/>
          <w:lang w:val="eu-ES"/>
        </w:rPr>
        <w:t>2.- Lizitatzaile bat kanpoan uzten bada, egintza hori jakinaraziko zaio, urriaren 1eko 39/2015 Legeak, Administrazio Publikoen Administrazio Prozedura Erkidearenak, 40. artikuluan eta hurrengoetan ezarritako prozedurak jarraituz.</w:t>
      </w:r>
    </w:p>
    <w:p w14:paraId="1AEC4D66" w14:textId="77777777" w:rsidR="00E44A1B" w:rsidRPr="00D612BD" w:rsidRDefault="00FB3DCA" w:rsidP="00E44A1B">
      <w:pPr>
        <w:autoSpaceDE w:val="0"/>
        <w:autoSpaceDN w:val="0"/>
        <w:adjustRightInd w:val="0"/>
        <w:spacing w:before="60" w:line="240" w:lineRule="atLeast"/>
        <w:jc w:val="both"/>
        <w:rPr>
          <w:rFonts w:ascii="Arial" w:hAnsi="Arial" w:cs="Arial"/>
          <w:sz w:val="18"/>
          <w:szCs w:val="18"/>
          <w:lang w:val="eu-ES"/>
        </w:rPr>
      </w:pPr>
      <w:r w:rsidRPr="00D612BD">
        <w:rPr>
          <w:rFonts w:ascii="Arial" w:hAnsi="Arial" w:cs="Arial"/>
          <w:sz w:val="18"/>
          <w:szCs w:val="18"/>
          <w:lang w:val="eu-ES"/>
        </w:rPr>
        <w:t>3.- Bitarteko elektroniko bidezko jakinarazpena errefusatua izan dela ulertuko da, jakinarazpena eskuratzeko moduan jarri eta hamar egun natural igaro direnean horren edukira sartu gabe; eta jakinarazpena Aretxabaletako Udalaren egoitza elektronikoan eskuragarri jartzen denean, jakinarazpen betekizuna epe barruan bete dela ulertuko da.</w:t>
      </w:r>
    </w:p>
    <w:p w14:paraId="7661F694" w14:textId="77777777" w:rsidR="00E44A1B" w:rsidRDefault="00FB3DCA" w:rsidP="00E44A1B">
      <w:pPr>
        <w:pStyle w:val="Ttulo2"/>
        <w:spacing w:line="240" w:lineRule="atLeast"/>
        <w:jc w:val="both"/>
        <w:rPr>
          <w:i w:val="0"/>
          <w:iCs w:val="0"/>
          <w:sz w:val="18"/>
          <w:szCs w:val="18"/>
          <w:lang w:val="eu-ES"/>
        </w:rPr>
      </w:pPr>
      <w:bookmarkStart w:id="96" w:name="_Toc256000029"/>
      <w:bookmarkStart w:id="97" w:name="_Toc63777271"/>
      <w:r>
        <w:rPr>
          <w:i w:val="0"/>
          <w:iCs w:val="0"/>
          <w:sz w:val="18"/>
          <w:szCs w:val="18"/>
          <w:lang w:val="eu-ES"/>
        </w:rPr>
        <w:t>25.- Adjudikazio irizpideak</w:t>
      </w:r>
      <w:bookmarkEnd w:id="96"/>
      <w:bookmarkEnd w:id="97"/>
    </w:p>
    <w:p w14:paraId="273D7245" w14:textId="2ADCE697" w:rsidR="00E44A1B" w:rsidRDefault="00FB3DCA" w:rsidP="00E44A1B">
      <w:pPr>
        <w:autoSpaceDE w:val="0"/>
        <w:autoSpaceDN w:val="0"/>
        <w:adjustRightInd w:val="0"/>
        <w:spacing w:before="60" w:line="240" w:lineRule="atLeast"/>
        <w:jc w:val="both"/>
        <w:rPr>
          <w:rFonts w:ascii="Arial" w:hAnsi="Arial" w:cs="Arial"/>
          <w:sz w:val="18"/>
          <w:szCs w:val="18"/>
          <w:lang w:val="eu-ES"/>
        </w:rPr>
      </w:pPr>
      <w:bookmarkStart w:id="98" w:name="_Hlt36617067"/>
      <w:bookmarkEnd w:id="98"/>
      <w:r w:rsidRPr="00D612BD">
        <w:rPr>
          <w:rFonts w:ascii="Arial" w:hAnsi="Arial" w:cs="Arial"/>
          <w:sz w:val="18"/>
          <w:szCs w:val="18"/>
          <w:lang w:val="eu-ES"/>
        </w:rPr>
        <w:t xml:space="preserve">1.- Kontratua adjudikatzeko irizpideak eta haztapena, bai oinarrizko eskaintzari eta bai aldaerei aplikatuko zaizkienak, lizitazio iragarkian eta ezaugarrien taulako </w:t>
      </w:r>
      <w:hyperlink r:id="rId44" w:anchor="CC_18" w:history="1">
        <w:r w:rsidR="00E44A1B" w:rsidRPr="00D612BD">
          <w:rPr>
            <w:rStyle w:val="Hipervnculo"/>
            <w:rFonts w:ascii="Arial" w:hAnsi="Arial" w:cs="Arial"/>
            <w:b/>
            <w:sz w:val="18"/>
            <w:szCs w:val="18"/>
            <w:lang w:val="eu-ES"/>
          </w:rPr>
          <w:t>18. atalean</w:t>
        </w:r>
      </w:hyperlink>
      <w:r w:rsidRPr="00D612BD">
        <w:rPr>
          <w:rFonts w:ascii="Arial" w:hAnsi="Arial" w:cs="Arial"/>
          <w:sz w:val="18"/>
          <w:szCs w:val="18"/>
          <w:lang w:val="eu-ES"/>
        </w:rPr>
        <w:t xml:space="preserve"> ezarritakoak izango dira.</w:t>
      </w:r>
    </w:p>
    <w:p w14:paraId="7B55871F" w14:textId="0DDEFA75" w:rsidR="00E44A1B" w:rsidRPr="00D612BD" w:rsidRDefault="00FB3DCA" w:rsidP="00E44A1B">
      <w:pPr>
        <w:autoSpaceDE w:val="0"/>
        <w:autoSpaceDN w:val="0"/>
        <w:adjustRightInd w:val="0"/>
        <w:spacing w:before="60" w:line="240" w:lineRule="atLeast"/>
        <w:jc w:val="both"/>
        <w:rPr>
          <w:rFonts w:ascii="Arial" w:hAnsi="Arial" w:cs="Arial"/>
          <w:sz w:val="18"/>
          <w:szCs w:val="18"/>
          <w:lang w:val="eu-ES"/>
        </w:rPr>
      </w:pPr>
      <w:r w:rsidRPr="00D612BD">
        <w:rPr>
          <w:rFonts w:ascii="Arial" w:hAnsi="Arial" w:cs="Arial"/>
          <w:sz w:val="18"/>
          <w:szCs w:val="18"/>
          <w:lang w:val="eu-ES"/>
        </w:rPr>
        <w:t xml:space="preserve">2.- Ezaugarrien taulako </w:t>
      </w:r>
      <w:hyperlink r:id="rId45" w:anchor="CC_18" w:history="1">
        <w:r w:rsidR="00E44A1B" w:rsidRPr="00D612BD">
          <w:rPr>
            <w:rStyle w:val="Hipervnculo"/>
            <w:rFonts w:ascii="Arial" w:hAnsi="Arial" w:cs="Arial"/>
            <w:b/>
            <w:sz w:val="18"/>
            <w:szCs w:val="18"/>
            <w:lang w:val="eu-ES"/>
          </w:rPr>
          <w:t>18. atalean</w:t>
        </w:r>
      </w:hyperlink>
      <w:r w:rsidRPr="00D612BD">
        <w:rPr>
          <w:rFonts w:ascii="Arial" w:hAnsi="Arial" w:cs="Arial"/>
          <w:sz w:val="18"/>
          <w:szCs w:val="18"/>
          <w:lang w:val="eu-ES"/>
        </w:rPr>
        <w:t xml:space="preserve"> adierazten diren ezaugarri formalak (testu idatzien paperaren tamaina, marjinak, letra mota eta lerroartekoa –kontuan eduki gabe grafikoak, argazkiak, diagramak...–) betetzen ez dituzten eskaintzak aurkezten dituzten enpresei eskaintza formalki zuzentzea eskatuko zaie, haren eduki materiala aldatzeke baina. Eduki hori aldatzeak berehala prozeduratik baztertzea ekarriko du.</w:t>
      </w:r>
    </w:p>
    <w:p w14:paraId="1B2DAA19" w14:textId="77777777" w:rsidR="00E44A1B" w:rsidRPr="00D612BD" w:rsidRDefault="00FB3DCA" w:rsidP="00E44A1B">
      <w:pPr>
        <w:autoSpaceDE w:val="0"/>
        <w:autoSpaceDN w:val="0"/>
        <w:spacing w:before="60" w:line="240" w:lineRule="atLeast"/>
        <w:jc w:val="both"/>
        <w:rPr>
          <w:rFonts w:ascii="Arial" w:hAnsi="Arial" w:cs="Arial"/>
          <w:sz w:val="18"/>
          <w:szCs w:val="18"/>
          <w:lang w:val="eu-ES"/>
        </w:rPr>
      </w:pPr>
      <w:r w:rsidRPr="00D612BD">
        <w:rPr>
          <w:rFonts w:ascii="Arial" w:hAnsi="Arial" w:cs="Arial"/>
          <w:sz w:val="18"/>
          <w:szCs w:val="18"/>
          <w:lang w:val="eu-ES"/>
        </w:rPr>
        <w:t>Errekerimendua egin ondoren formalitatea bete gabe jarraitzen badu, proposamenak ez dira baloratuko kasuan kasuko adjudikazio irizpideari dagokionez, baina hura ez betetzeak ez du, inola ere, proposamena adjudikazio prozeduratik kanpo utziko.</w:t>
      </w:r>
    </w:p>
    <w:p w14:paraId="41E3420C" w14:textId="7C32153B" w:rsidR="00E44A1B" w:rsidRPr="00D612BD" w:rsidRDefault="00FB3DCA" w:rsidP="00E44A1B">
      <w:pPr>
        <w:autoSpaceDE w:val="0"/>
        <w:autoSpaceDN w:val="0"/>
        <w:spacing w:before="60" w:line="240" w:lineRule="atLeast"/>
        <w:jc w:val="both"/>
        <w:rPr>
          <w:rFonts w:ascii="Arial" w:hAnsi="Arial" w:cs="Arial"/>
          <w:sz w:val="18"/>
          <w:szCs w:val="18"/>
          <w:lang w:val="eu-ES"/>
        </w:rPr>
      </w:pPr>
      <w:r w:rsidRPr="00D612BD">
        <w:rPr>
          <w:rFonts w:ascii="Arial" w:hAnsi="Arial" w:cs="Arial"/>
          <w:sz w:val="18"/>
          <w:szCs w:val="18"/>
          <w:lang w:val="eu-ES"/>
        </w:rPr>
        <w:t xml:space="preserve">3.- Ez dira, inola ere, adjudikazio prozeduratik kanpo utziko honelako proposamenak: aipatutako </w:t>
      </w:r>
      <w:hyperlink r:id="rId46" w:anchor="CC_18" w:history="1">
        <w:r w:rsidR="00E44A1B" w:rsidRPr="00D612BD">
          <w:rPr>
            <w:rStyle w:val="Hipervnculo"/>
            <w:rFonts w:ascii="Arial" w:hAnsi="Arial" w:cs="Arial"/>
            <w:b/>
            <w:sz w:val="18"/>
            <w:szCs w:val="18"/>
            <w:lang w:val="eu-ES"/>
          </w:rPr>
          <w:t>18. atalean</w:t>
        </w:r>
      </w:hyperlink>
      <w:r w:rsidRPr="00D612BD">
        <w:rPr>
          <w:rFonts w:ascii="Arial" w:hAnsi="Arial" w:cs="Arial"/>
          <w:sz w:val="18"/>
          <w:szCs w:val="18"/>
          <w:lang w:val="eu-ES"/>
        </w:rPr>
        <w:t xml:space="preserve"> adjudikazio irizpideei buruzko atal bakoitzerako ezarritako gehieneko luze-laburra gainditzen dutenak (azalak eta aurkibideak kontuan hartu gabe). Gehieneko luze-laburra gaindituz gero, edukia baloratuko da onartutako gehieneko orrialde kopururaino.</w:t>
      </w:r>
    </w:p>
    <w:p w14:paraId="46698C58" w14:textId="77777777" w:rsidR="00E44A1B" w:rsidRPr="00D612BD" w:rsidRDefault="00FB3DCA" w:rsidP="00E44A1B">
      <w:pPr>
        <w:autoSpaceDE w:val="0"/>
        <w:autoSpaceDN w:val="0"/>
        <w:spacing w:before="60" w:line="240" w:lineRule="atLeast"/>
        <w:jc w:val="both"/>
        <w:rPr>
          <w:rFonts w:ascii="Arial" w:hAnsi="Arial" w:cs="Arial"/>
          <w:sz w:val="18"/>
          <w:szCs w:val="18"/>
          <w:lang w:val="eu-ES"/>
        </w:rPr>
      </w:pPr>
      <w:r w:rsidRPr="00D612BD">
        <w:rPr>
          <w:rFonts w:ascii="Arial" w:hAnsi="Arial" w:cs="Arial"/>
          <w:sz w:val="18"/>
          <w:szCs w:val="18"/>
          <w:lang w:val="eu-ES"/>
        </w:rPr>
        <w:t>4.- Enpresa lizitatzaileren batek ez badu aurkezten adjudikazio irizpideei buruzko dokumentazioa, enpresa horren proposamena ez da baloratuko aztertzen ari den irizpideari dagokionez.</w:t>
      </w:r>
    </w:p>
    <w:p w14:paraId="5A39D878" w14:textId="77777777" w:rsidR="00E44A1B" w:rsidRDefault="00FB3DCA" w:rsidP="00E44A1B">
      <w:pPr>
        <w:pStyle w:val="Ttulo2"/>
        <w:spacing w:line="240" w:lineRule="atLeast"/>
        <w:jc w:val="both"/>
        <w:rPr>
          <w:i w:val="0"/>
          <w:iCs w:val="0"/>
          <w:sz w:val="18"/>
          <w:szCs w:val="18"/>
          <w:lang w:val="eu-ES"/>
        </w:rPr>
      </w:pPr>
      <w:bookmarkStart w:id="99" w:name="_Toc256000030"/>
      <w:bookmarkStart w:id="100" w:name="_Toc511646310"/>
      <w:bookmarkStart w:id="101" w:name="_Toc63777272"/>
      <w:r>
        <w:rPr>
          <w:i w:val="0"/>
          <w:iCs w:val="0"/>
          <w:sz w:val="18"/>
          <w:szCs w:val="18"/>
          <w:lang w:val="eu-ES"/>
        </w:rPr>
        <w:t>26.- Eskaintzak baloratzea</w:t>
      </w:r>
      <w:bookmarkEnd w:id="99"/>
      <w:bookmarkEnd w:id="100"/>
      <w:bookmarkEnd w:id="101"/>
    </w:p>
    <w:p w14:paraId="78325EE3" w14:textId="77777777" w:rsidR="00E44A1B" w:rsidRDefault="00FB3DCA" w:rsidP="00E44A1B">
      <w:pPr>
        <w:autoSpaceDE w:val="0"/>
        <w:autoSpaceDN w:val="0"/>
        <w:adjustRightInd w:val="0"/>
        <w:spacing w:before="60" w:line="240" w:lineRule="atLeast"/>
        <w:jc w:val="both"/>
        <w:rPr>
          <w:rFonts w:ascii="Arial" w:hAnsi="Arial" w:cs="Arial"/>
          <w:sz w:val="18"/>
          <w:szCs w:val="18"/>
          <w:lang w:val="eu-ES"/>
        </w:rPr>
      </w:pPr>
      <w:r w:rsidRPr="00D612BD">
        <w:rPr>
          <w:rFonts w:ascii="Arial" w:hAnsi="Arial" w:cs="Arial"/>
          <w:sz w:val="18"/>
          <w:szCs w:val="18"/>
          <w:lang w:val="eu-ES"/>
        </w:rPr>
        <w:t xml:space="preserve">1.- Bere eginkizunetan aritzeko, mahaiak beharrezko iritzitako txosten guztiak eskatu ahal izango ditu, SPKLren 146.2.b) artikuluan aurreikusiarekin bat. </w:t>
      </w:r>
    </w:p>
    <w:p w14:paraId="3F6F2EDD" w14:textId="77777777" w:rsidR="00E44A1B" w:rsidRPr="00D612BD" w:rsidRDefault="00FB3DCA" w:rsidP="00E44A1B">
      <w:pPr>
        <w:autoSpaceDE w:val="0"/>
        <w:autoSpaceDN w:val="0"/>
        <w:adjustRightInd w:val="0"/>
        <w:spacing w:before="60" w:line="240" w:lineRule="atLeast"/>
        <w:jc w:val="both"/>
        <w:rPr>
          <w:rFonts w:ascii="Arial" w:hAnsi="Arial" w:cs="Arial"/>
          <w:sz w:val="18"/>
          <w:szCs w:val="18"/>
          <w:lang w:val="eu-ES"/>
        </w:rPr>
      </w:pPr>
      <w:r w:rsidRPr="00D612BD">
        <w:rPr>
          <w:rFonts w:ascii="Arial" w:hAnsi="Arial" w:cs="Arial"/>
          <w:sz w:val="18"/>
          <w:szCs w:val="18"/>
          <w:lang w:val="eu-ES"/>
        </w:rPr>
        <w:t>2.- Eskatzen diren preskripzio teknikoak betetzen ez dituzten proposamenak kanpoan utziko ditu kontratazio mahaiak.</w:t>
      </w:r>
    </w:p>
    <w:p w14:paraId="2765ACA1" w14:textId="77777777" w:rsidR="00E44A1B" w:rsidRDefault="00FB3DCA" w:rsidP="00E44A1B">
      <w:pPr>
        <w:pStyle w:val="Ttulo2"/>
        <w:spacing w:line="240" w:lineRule="atLeast"/>
        <w:jc w:val="both"/>
        <w:rPr>
          <w:i w:val="0"/>
          <w:iCs w:val="0"/>
          <w:sz w:val="18"/>
          <w:szCs w:val="18"/>
          <w:lang w:val="eu-ES"/>
        </w:rPr>
      </w:pPr>
      <w:bookmarkStart w:id="102" w:name="_Toc256000031"/>
      <w:bookmarkStart w:id="103" w:name="_Toc63777273"/>
      <w:r>
        <w:rPr>
          <w:i w:val="0"/>
          <w:iCs w:val="0"/>
          <w:sz w:val="18"/>
          <w:szCs w:val="18"/>
          <w:lang w:val="eu-ES"/>
        </w:rPr>
        <w:t>27.- Eskaintzak argitzea</w:t>
      </w:r>
      <w:bookmarkEnd w:id="102"/>
      <w:bookmarkEnd w:id="103"/>
    </w:p>
    <w:p w14:paraId="029C55E3" w14:textId="77777777" w:rsidR="00E44A1B" w:rsidRDefault="00FB3DCA" w:rsidP="00E44A1B">
      <w:pPr>
        <w:autoSpaceDE w:val="0"/>
        <w:autoSpaceDN w:val="0"/>
        <w:adjustRightInd w:val="0"/>
        <w:spacing w:before="60" w:line="240" w:lineRule="atLeast"/>
        <w:jc w:val="both"/>
        <w:rPr>
          <w:rFonts w:ascii="Arial" w:hAnsi="Arial" w:cs="Arial"/>
          <w:sz w:val="18"/>
          <w:szCs w:val="18"/>
          <w:lang w:val="eu-ES"/>
        </w:rPr>
      </w:pPr>
      <w:r w:rsidRPr="00D612BD">
        <w:rPr>
          <w:rFonts w:ascii="Arial" w:hAnsi="Arial" w:cs="Arial"/>
          <w:sz w:val="18"/>
          <w:szCs w:val="18"/>
          <w:lang w:val="eu-ES"/>
        </w:rPr>
        <w:t>Kontratazio organoak edo kontratazio mahaiak aurkeztutako eskaintzei buruzko argibideak eskatu ahal izango dizkiete lizitatzaileei, edo eskaintzen erredakzioko akats material agerikoak zuzentzeko esan, betiere tratu berdintasunaren printzipioa errespetatuta eta eskaintzen baldintzak aldatzeko inolako aukerarik eman gabe. Jardundako guztia dokumentu bidez adierazita utzi beharko da espedientean.</w:t>
      </w:r>
    </w:p>
    <w:p w14:paraId="42979E30" w14:textId="77777777" w:rsidR="00E44A1B" w:rsidRDefault="00FB3DCA" w:rsidP="00E44A1B">
      <w:pPr>
        <w:pStyle w:val="Ttulo2"/>
        <w:spacing w:line="240" w:lineRule="atLeast"/>
        <w:jc w:val="both"/>
        <w:rPr>
          <w:i w:val="0"/>
          <w:iCs w:val="0"/>
          <w:sz w:val="18"/>
          <w:szCs w:val="18"/>
          <w:lang w:val="eu-ES"/>
        </w:rPr>
      </w:pPr>
      <w:bookmarkStart w:id="104" w:name="_Toc256000032"/>
      <w:bookmarkStart w:id="105" w:name="_Toc63777274"/>
      <w:r>
        <w:rPr>
          <w:i w:val="0"/>
          <w:iCs w:val="0"/>
          <w:sz w:val="18"/>
          <w:szCs w:val="18"/>
          <w:lang w:val="eu-ES"/>
        </w:rPr>
        <w:t>28.- Balio nabarmenki baxuegiak dituzten eskaintzak</w:t>
      </w:r>
      <w:bookmarkEnd w:id="104"/>
      <w:bookmarkEnd w:id="105"/>
    </w:p>
    <w:p w14:paraId="4D9C5E2C" w14:textId="550EB6C6" w:rsidR="00E44A1B" w:rsidRDefault="00FB3DCA" w:rsidP="00E44A1B">
      <w:pPr>
        <w:autoSpaceDE w:val="0"/>
        <w:autoSpaceDN w:val="0"/>
        <w:adjustRightInd w:val="0"/>
        <w:spacing w:before="60" w:line="240" w:lineRule="atLeast"/>
        <w:jc w:val="both"/>
        <w:rPr>
          <w:rFonts w:ascii="Arial" w:hAnsi="Arial" w:cs="Arial"/>
          <w:sz w:val="18"/>
          <w:szCs w:val="18"/>
          <w:lang w:val="eu-ES"/>
        </w:rPr>
      </w:pPr>
      <w:r w:rsidRPr="00D612BD">
        <w:rPr>
          <w:rFonts w:ascii="Arial" w:hAnsi="Arial" w:cs="Arial"/>
          <w:sz w:val="18"/>
          <w:szCs w:val="18"/>
          <w:lang w:val="eu-ES"/>
        </w:rPr>
        <w:t xml:space="preserve">1.- Proposamen bati baxuegi irizten zaiola-eta betetzerik izango ez dela ulertzeko parametro objektiboak </w:t>
      </w:r>
      <w:r w:rsidRPr="00D612BD">
        <w:rPr>
          <w:rFonts w:ascii="Arial" w:hAnsi="Arial" w:cs="Arial"/>
          <w:sz w:val="18"/>
          <w:szCs w:val="18"/>
          <w:lang w:val="eu-ES"/>
        </w:rPr>
        <w:lastRenderedPageBreak/>
        <w:t xml:space="preserve">finkatuko ditu kontratazio organoak ezaugarrien taulako </w:t>
      </w:r>
      <w:hyperlink r:id="rId47" w:anchor="CC_18" w:history="1">
        <w:r w:rsidR="00E44A1B" w:rsidRPr="00D612BD">
          <w:rPr>
            <w:rStyle w:val="Hipervnculo"/>
            <w:rFonts w:ascii="Arial" w:hAnsi="Arial" w:cs="Arial"/>
            <w:b/>
            <w:sz w:val="18"/>
            <w:szCs w:val="18"/>
            <w:lang w:val="eu-ES"/>
          </w:rPr>
          <w:t>18. atalean</w:t>
        </w:r>
      </w:hyperlink>
      <w:r w:rsidRPr="00D612BD">
        <w:rPr>
          <w:rFonts w:ascii="Arial" w:hAnsi="Arial" w:cs="Arial"/>
          <w:sz w:val="18"/>
          <w:szCs w:val="18"/>
          <w:lang w:val="eu-ES"/>
        </w:rPr>
        <w:t>.</w:t>
      </w:r>
    </w:p>
    <w:p w14:paraId="02D59A73" w14:textId="77777777" w:rsidR="00E44A1B" w:rsidRPr="00D612BD" w:rsidRDefault="00FB3DCA" w:rsidP="00E44A1B">
      <w:pPr>
        <w:tabs>
          <w:tab w:val="left" w:pos="4253"/>
        </w:tabs>
        <w:autoSpaceDE w:val="0"/>
        <w:autoSpaceDN w:val="0"/>
        <w:adjustRightInd w:val="0"/>
        <w:spacing w:before="60" w:line="240" w:lineRule="atLeast"/>
        <w:jc w:val="both"/>
        <w:rPr>
          <w:rFonts w:ascii="Arial" w:hAnsi="Arial" w:cs="Arial"/>
          <w:sz w:val="18"/>
          <w:szCs w:val="18"/>
          <w:lang w:val="eu-ES"/>
        </w:rPr>
      </w:pPr>
      <w:r w:rsidRPr="00D612BD">
        <w:rPr>
          <w:rFonts w:ascii="Arial" w:hAnsi="Arial" w:cs="Arial"/>
          <w:sz w:val="18"/>
          <w:szCs w:val="18"/>
          <w:lang w:val="eu-ES"/>
        </w:rPr>
        <w:t>2.- Puntuaziorik onena lortu duen lizitatzailearen eskaintza nabarmenki baxuegia dela uste izanez gero, kontratazio mahaiak lizitatzaileari eskatuko dio, behin eskaintzak eta adjudikazio proposamena ebaluatu eta sailkatu ondoren, eskaintza baxuegia izatea eragin duten proposameneko parametroak arrazoituta eta zehatz jakinarazteko, justifikatzeko eta xehakatzeko, betiere jakinarazpena bidali denetik bost laneguneko epean. SPKLren 149. artikuluko 4.etik 6.era bitarteko ataletan aurreikusitako prozedura tramitatuko du, eta, emaitza ikusirik, proposamena onartzea edo atzera botatzea proposatuko dio kontratazio organoari.</w:t>
      </w:r>
    </w:p>
    <w:p w14:paraId="5792E6CC" w14:textId="77777777" w:rsidR="00E44A1B" w:rsidRDefault="00FB3DCA" w:rsidP="00E44A1B">
      <w:pPr>
        <w:pStyle w:val="Ttulo2"/>
        <w:spacing w:line="240" w:lineRule="atLeast"/>
        <w:jc w:val="both"/>
        <w:rPr>
          <w:i w:val="0"/>
          <w:iCs w:val="0"/>
          <w:sz w:val="18"/>
          <w:szCs w:val="18"/>
          <w:lang w:val="eu-ES"/>
        </w:rPr>
      </w:pPr>
      <w:bookmarkStart w:id="106" w:name="_Toc256000033"/>
      <w:bookmarkStart w:id="107" w:name="_Toc63777275"/>
      <w:r>
        <w:rPr>
          <w:i w:val="0"/>
          <w:iCs w:val="0"/>
          <w:sz w:val="18"/>
          <w:szCs w:val="18"/>
          <w:lang w:val="eu-ES"/>
        </w:rPr>
        <w:t>29.- Prozedurako ondorengotza</w:t>
      </w:r>
      <w:bookmarkEnd w:id="106"/>
      <w:bookmarkEnd w:id="107"/>
    </w:p>
    <w:p w14:paraId="39AD02B8" w14:textId="77777777" w:rsidR="00E44A1B" w:rsidRDefault="00FB3DCA" w:rsidP="00E44A1B">
      <w:pPr>
        <w:tabs>
          <w:tab w:val="left" w:pos="4253"/>
        </w:tabs>
        <w:autoSpaceDE w:val="0"/>
        <w:autoSpaceDN w:val="0"/>
        <w:adjustRightInd w:val="0"/>
        <w:spacing w:before="60" w:line="240" w:lineRule="atLeast"/>
        <w:jc w:val="both"/>
        <w:rPr>
          <w:rFonts w:ascii="Arial" w:hAnsi="Arial" w:cs="Arial"/>
          <w:sz w:val="18"/>
          <w:szCs w:val="18"/>
          <w:lang w:val="eu-ES"/>
        </w:rPr>
      </w:pPr>
      <w:r w:rsidRPr="00D612BD">
        <w:rPr>
          <w:rFonts w:ascii="Arial" w:hAnsi="Arial" w:cs="Arial"/>
          <w:sz w:val="18"/>
          <w:szCs w:val="18"/>
          <w:lang w:val="eu-ES"/>
        </w:rPr>
        <w:t xml:space="preserve">1.- Bat egiteko, zatitzeko edo enpresaren ondarea edo jarduera adar bat eskualdatzeko eragiketa bat gertatzen bada prozedura izapidetzen den bitartean eta kontratua egin baino lehen, sozietate bereganatzailea, bat egitearen emaitza dena, zatiketaren onuraduna dena edo enpresa ondarearen edo jarduera adarraren eskuratzailea izango da enpresa lizitatzailearen edo hautagaiaren ondorengoa prozeduran, baldin eta horretarako gaitasuna badu eta kontratatzeko debekurik ez badu eta bere kaudimena nahiz sailkapena egiaztatzen baditu, adjudikazio prozeduran parte hartu ahal izateko administrazio klausula partikularren agirian eskatutako baldintzak Beteta. </w:t>
      </w:r>
    </w:p>
    <w:p w14:paraId="3D4E18D2" w14:textId="77777777" w:rsidR="00E44A1B" w:rsidRPr="00D612BD" w:rsidRDefault="00FB3DCA" w:rsidP="00E44A1B">
      <w:pPr>
        <w:autoSpaceDE w:val="0"/>
        <w:autoSpaceDN w:val="0"/>
        <w:adjustRightInd w:val="0"/>
        <w:spacing w:before="60" w:line="240" w:lineRule="atLeast"/>
        <w:jc w:val="both"/>
        <w:rPr>
          <w:rFonts w:ascii="Arial" w:hAnsi="Arial" w:cs="Arial"/>
          <w:sz w:val="18"/>
          <w:szCs w:val="18"/>
          <w:lang w:val="eu-ES"/>
        </w:rPr>
      </w:pPr>
      <w:r w:rsidRPr="00D612BD">
        <w:rPr>
          <w:rFonts w:ascii="Arial" w:hAnsi="Arial" w:cs="Arial"/>
          <w:sz w:val="18"/>
          <w:szCs w:val="18"/>
          <w:lang w:val="eu-ES"/>
        </w:rPr>
        <w:t>2.- Aurreko ataleko eragiketak enpresa elkarteak egiaztatzen baditu SPKLren 69. artikuluaren esanak jarraituko dira.</w:t>
      </w:r>
    </w:p>
    <w:p w14:paraId="781B112B" w14:textId="77777777" w:rsidR="00E44A1B" w:rsidRDefault="00FB3DCA" w:rsidP="00E44A1B">
      <w:pPr>
        <w:pStyle w:val="Ttulo2"/>
        <w:spacing w:line="240" w:lineRule="atLeast"/>
        <w:jc w:val="both"/>
        <w:rPr>
          <w:i w:val="0"/>
          <w:iCs w:val="0"/>
          <w:sz w:val="18"/>
          <w:szCs w:val="18"/>
          <w:lang w:val="eu-ES"/>
        </w:rPr>
      </w:pPr>
      <w:bookmarkStart w:id="108" w:name="_Toc256000034"/>
      <w:bookmarkStart w:id="109" w:name="_Toc63777276"/>
      <w:r>
        <w:rPr>
          <w:i w:val="0"/>
          <w:iCs w:val="0"/>
          <w:sz w:val="18"/>
          <w:szCs w:val="18"/>
          <w:lang w:val="eu-ES"/>
        </w:rPr>
        <w:t>30.- Kontratua ez adjudikatzeko edo ez egiteko erabakia eta adjudikazio prozeduran Administrazioak atzera egitea</w:t>
      </w:r>
      <w:bookmarkEnd w:id="108"/>
      <w:bookmarkEnd w:id="109"/>
    </w:p>
    <w:p w14:paraId="416E9981" w14:textId="77777777" w:rsidR="00E44A1B" w:rsidRDefault="00FB3DCA" w:rsidP="00E44A1B">
      <w:pPr>
        <w:autoSpaceDE w:val="0"/>
        <w:autoSpaceDN w:val="0"/>
        <w:adjustRightInd w:val="0"/>
        <w:spacing w:before="60" w:line="240" w:lineRule="atLeast"/>
        <w:jc w:val="both"/>
        <w:rPr>
          <w:rFonts w:ascii="Arial" w:hAnsi="Arial" w:cs="Arial"/>
          <w:sz w:val="18"/>
          <w:szCs w:val="18"/>
          <w:lang w:val="eu-ES"/>
        </w:rPr>
      </w:pPr>
      <w:r w:rsidRPr="00D612BD">
        <w:rPr>
          <w:rFonts w:ascii="Arial" w:hAnsi="Arial" w:cs="Arial"/>
          <w:sz w:val="18"/>
          <w:szCs w:val="18"/>
          <w:lang w:val="eu-ES"/>
        </w:rPr>
        <w:t>1.- Kontratua ez adjudikatzeko edo ez egiteko edo SPKLren 152. artikuluko baldintzetan adjudikazio prozeduran atzera egiteko erabakia bakar-bakarrik formalizazioaren aurretik hartu ahal izango du kontratazio organoak. Erabakia lizitatzaileei jakinarazi beharko die.</w:t>
      </w:r>
    </w:p>
    <w:p w14:paraId="4B03BF82" w14:textId="3BB246CB" w:rsidR="00E44A1B" w:rsidRPr="00D612BD" w:rsidRDefault="00FB3DCA" w:rsidP="00E44A1B">
      <w:pPr>
        <w:autoSpaceDE w:val="0"/>
        <w:autoSpaceDN w:val="0"/>
        <w:adjustRightInd w:val="0"/>
        <w:spacing w:before="60" w:line="240" w:lineRule="atLeast"/>
        <w:jc w:val="both"/>
        <w:rPr>
          <w:rFonts w:ascii="Arial" w:hAnsi="Arial" w:cs="Arial"/>
          <w:sz w:val="18"/>
          <w:szCs w:val="18"/>
          <w:lang w:val="eu-ES"/>
        </w:rPr>
      </w:pPr>
      <w:r w:rsidRPr="00D612BD">
        <w:rPr>
          <w:rFonts w:ascii="Arial" w:hAnsi="Arial" w:cs="Arial"/>
          <w:sz w:val="18"/>
          <w:szCs w:val="18"/>
          <w:lang w:val="eu-ES"/>
        </w:rPr>
        <w:t xml:space="preserve">2.- Kasu bietan, hautagai egokiei edo lizitatzaileei ordaina eman beharko zaie, baldintza agiri honetako ezaugarrien taulako </w:t>
      </w:r>
      <w:hyperlink r:id="rId48" w:anchor="CC_23" w:history="1">
        <w:r w:rsidR="00E44A1B" w:rsidRPr="00D612BD">
          <w:rPr>
            <w:rStyle w:val="Hipervnculo"/>
            <w:rFonts w:ascii="Arial" w:hAnsi="Arial" w:cs="Arial"/>
            <w:b/>
            <w:sz w:val="18"/>
            <w:szCs w:val="18"/>
            <w:lang w:val="eu-ES"/>
          </w:rPr>
          <w:t>23. atalak</w:t>
        </w:r>
      </w:hyperlink>
      <w:r w:rsidRPr="00D612BD">
        <w:rPr>
          <w:rFonts w:ascii="Arial" w:hAnsi="Arial" w:cs="Arial"/>
          <w:sz w:val="18"/>
          <w:szCs w:val="18"/>
          <w:lang w:val="eu-ES"/>
        </w:rPr>
        <w:t xml:space="preserve"> zehazten duen kopurukoa.</w:t>
      </w:r>
    </w:p>
    <w:p w14:paraId="69D6A94D" w14:textId="77777777" w:rsidR="00E44A1B" w:rsidRDefault="00FB3DCA" w:rsidP="00E44A1B">
      <w:pPr>
        <w:pStyle w:val="Ttulo2"/>
        <w:spacing w:line="240" w:lineRule="atLeast"/>
        <w:jc w:val="both"/>
        <w:rPr>
          <w:i w:val="0"/>
          <w:iCs w:val="0"/>
          <w:sz w:val="18"/>
          <w:szCs w:val="18"/>
          <w:lang w:val="eu-ES"/>
        </w:rPr>
      </w:pPr>
      <w:bookmarkStart w:id="110" w:name="_Toc256000035"/>
      <w:bookmarkStart w:id="111" w:name="_Toc63777277"/>
      <w:r>
        <w:rPr>
          <w:i w:val="0"/>
          <w:iCs w:val="0"/>
          <w:sz w:val="18"/>
          <w:szCs w:val="18"/>
          <w:lang w:val="eu-ES"/>
        </w:rPr>
        <w:t xml:space="preserve">31.- </w:t>
      </w:r>
      <w:bookmarkStart w:id="112" w:name="_Toc511385759"/>
      <w:r>
        <w:rPr>
          <w:i w:val="0"/>
          <w:iCs w:val="0"/>
          <w:sz w:val="18"/>
          <w:szCs w:val="18"/>
          <w:lang w:val="eu-ES"/>
        </w:rPr>
        <w:t>Adjudikazioa</w:t>
      </w:r>
      <w:bookmarkEnd w:id="110"/>
      <w:bookmarkEnd w:id="111"/>
      <w:bookmarkEnd w:id="112"/>
    </w:p>
    <w:p w14:paraId="6B29EF53" w14:textId="77777777" w:rsidR="00E44A1B" w:rsidRDefault="00FB3DCA" w:rsidP="00E44A1B">
      <w:pPr>
        <w:pStyle w:val="Ttulo3"/>
        <w:rPr>
          <w:sz w:val="18"/>
          <w:szCs w:val="18"/>
        </w:rPr>
      </w:pPr>
      <w:bookmarkStart w:id="113" w:name="_31.1.-_Eskaintzak_sailkatzea,"/>
      <w:bookmarkStart w:id="114" w:name="cl31_1"/>
      <w:bookmarkStart w:id="115" w:name="_Toc256000036"/>
      <w:bookmarkStart w:id="116" w:name="_Toc63777278"/>
      <w:bookmarkStart w:id="117" w:name="_Toc511385760"/>
      <w:bookmarkEnd w:id="113"/>
      <w:r>
        <w:rPr>
          <w:sz w:val="18"/>
          <w:szCs w:val="18"/>
        </w:rPr>
        <w:t xml:space="preserve">31.1.- </w:t>
      </w:r>
      <w:bookmarkEnd w:id="114"/>
      <w:r>
        <w:rPr>
          <w:sz w:val="18"/>
          <w:szCs w:val="18"/>
        </w:rPr>
        <w:t>Eskaintzak sailkatzea, kalitate-prezio erlaziorik oneneko eskaintza aurkeztu duen lizitatzaileak aurretiazko beharkizunen egiaztagiriak aurkeztea eta adjudikazio proposamena egitea</w:t>
      </w:r>
      <w:bookmarkEnd w:id="115"/>
      <w:bookmarkEnd w:id="116"/>
      <w:bookmarkEnd w:id="117"/>
    </w:p>
    <w:p w14:paraId="42CF22C3" w14:textId="1E0AE44B" w:rsidR="00E44A1B" w:rsidRPr="00D612BD" w:rsidRDefault="00FB3DCA" w:rsidP="00E44A1B">
      <w:pPr>
        <w:autoSpaceDE w:val="0"/>
        <w:autoSpaceDN w:val="0"/>
        <w:adjustRightInd w:val="0"/>
        <w:spacing w:before="60" w:line="240" w:lineRule="atLeast"/>
        <w:jc w:val="both"/>
        <w:rPr>
          <w:rFonts w:ascii="Arial" w:hAnsi="Arial" w:cs="Arial"/>
          <w:sz w:val="18"/>
          <w:szCs w:val="18"/>
          <w:shd w:val="clear" w:color="auto" w:fill="FFFFFF"/>
          <w:lang w:val="eu-ES"/>
        </w:rPr>
      </w:pPr>
      <w:r w:rsidRPr="00D612BD">
        <w:rPr>
          <w:rFonts w:ascii="Arial" w:hAnsi="Arial" w:cs="Arial"/>
          <w:sz w:val="18"/>
          <w:szCs w:val="18"/>
          <w:lang w:val="eu-ES"/>
        </w:rPr>
        <w:t xml:space="preserve">1.- Behin ekitaldi publikoa egin ondoren, eta BI zenbakiko artxibo elektronikoa irekitzeko saioan bertan, aktarekin batera dagokion balorazioa eta kontratua adjudikatzeko proposamena bidaliko dizkio kontratazio mahaiak kontratazio organoari, aurretik, hala badagokio, baldintza agiriko baldintzak betetzen ez dituzten eskaintzak baztertuta. Proposamenean, ezaugarrien taulako </w:t>
      </w:r>
      <w:hyperlink r:id="rId49" w:anchor="CC_18" w:history="1">
        <w:r w:rsidR="00E44A1B" w:rsidRPr="00D612BD">
          <w:rPr>
            <w:rStyle w:val="Hipervnculo"/>
            <w:rFonts w:ascii="Arial" w:hAnsi="Arial" w:cs="Arial"/>
            <w:b/>
            <w:sz w:val="18"/>
            <w:szCs w:val="18"/>
            <w:lang w:val="eu-ES"/>
          </w:rPr>
          <w:t>18. atalean</w:t>
        </w:r>
      </w:hyperlink>
      <w:r w:rsidRPr="00D612BD">
        <w:rPr>
          <w:rFonts w:ascii="Arial" w:hAnsi="Arial" w:cs="Arial"/>
          <w:sz w:val="18"/>
          <w:szCs w:val="18"/>
          <w:lang w:val="eu-ES"/>
        </w:rPr>
        <w:t xml:space="preserve"> jasotako irizpideen aplikazioz bakoitzari emandako puntuazioaren arabera beheranzko hurrenkeraz antolatuta agertuko dira eskaintzak, kalitate-prezio erlazio onena duena identifikatuta.</w:t>
      </w:r>
      <w:r w:rsidRPr="00D612BD">
        <w:rPr>
          <w:rFonts w:ascii="Arial" w:hAnsi="Arial" w:cs="Arial"/>
          <w:sz w:val="18"/>
          <w:szCs w:val="18"/>
          <w:shd w:val="clear" w:color="auto" w:fill="FFFFFF"/>
          <w:lang w:val="eu-ES"/>
        </w:rPr>
        <w:t xml:space="preserve"> </w:t>
      </w:r>
    </w:p>
    <w:p w14:paraId="1F7563FD" w14:textId="77777777" w:rsidR="00E44A1B" w:rsidRPr="00D612BD" w:rsidRDefault="00FB3DCA" w:rsidP="00E44A1B">
      <w:pPr>
        <w:autoSpaceDE w:val="0"/>
        <w:autoSpaceDN w:val="0"/>
        <w:adjustRightInd w:val="0"/>
        <w:spacing w:before="60" w:line="240" w:lineRule="atLeast"/>
        <w:jc w:val="both"/>
        <w:rPr>
          <w:rFonts w:ascii="Arial" w:hAnsi="Arial" w:cs="Arial"/>
          <w:sz w:val="18"/>
          <w:szCs w:val="18"/>
          <w:lang w:val="eu-ES"/>
        </w:rPr>
      </w:pPr>
      <w:r w:rsidRPr="00D612BD">
        <w:rPr>
          <w:rFonts w:ascii="Arial" w:hAnsi="Arial" w:cs="Arial"/>
          <w:sz w:val="18"/>
          <w:szCs w:val="18"/>
          <w:lang w:val="eu-ES"/>
        </w:rPr>
        <w:t>Kontratua adjudikatzeko proposamenak ez du eskubiderik sortzen proposatutako lizitatzailearen alde, eta, beraz, hark ez du eskubiderik eskuratuko Administrazioaren aurrean harik eta kontratua formalizatzen ez den arte.</w:t>
      </w:r>
    </w:p>
    <w:p w14:paraId="7589AFE2" w14:textId="77777777" w:rsidR="00E44A1B" w:rsidRPr="00D612BD" w:rsidRDefault="00FB3DCA" w:rsidP="00E44A1B">
      <w:pPr>
        <w:autoSpaceDE w:val="0"/>
        <w:autoSpaceDN w:val="0"/>
        <w:adjustRightInd w:val="0"/>
        <w:spacing w:before="60" w:line="240" w:lineRule="atLeast"/>
        <w:jc w:val="both"/>
        <w:rPr>
          <w:rFonts w:ascii="Arial" w:hAnsi="Arial" w:cs="Arial"/>
          <w:sz w:val="18"/>
          <w:szCs w:val="18"/>
          <w:lang w:val="eu-ES"/>
        </w:rPr>
      </w:pPr>
      <w:r w:rsidRPr="00D612BD">
        <w:rPr>
          <w:rFonts w:ascii="Arial" w:hAnsi="Arial" w:cs="Arial"/>
          <w:sz w:val="18"/>
          <w:szCs w:val="18"/>
          <w:lang w:val="eu-ES"/>
        </w:rPr>
        <w:t>Kontuan hartzeko irizpide bakarra prezioa denean, ulertuko da eskaintzarik onena preziorik txikiena jasotzen duena dela.</w:t>
      </w:r>
    </w:p>
    <w:p w14:paraId="3E2D5C2D" w14:textId="77777777" w:rsidR="00E44A1B" w:rsidRPr="00D612BD" w:rsidRDefault="00FB3DCA" w:rsidP="00E44A1B">
      <w:pPr>
        <w:autoSpaceDE w:val="0"/>
        <w:autoSpaceDN w:val="0"/>
        <w:adjustRightInd w:val="0"/>
        <w:spacing w:before="60" w:line="240" w:lineRule="atLeast"/>
        <w:jc w:val="both"/>
        <w:rPr>
          <w:rFonts w:ascii="Arial" w:hAnsi="Arial" w:cs="Arial"/>
          <w:sz w:val="18"/>
          <w:szCs w:val="18"/>
          <w:lang w:val="eu-ES"/>
        </w:rPr>
      </w:pPr>
      <w:bookmarkStart w:id="118" w:name="cl31_1_3"/>
      <w:r w:rsidRPr="00D612BD">
        <w:rPr>
          <w:rFonts w:ascii="Arial" w:hAnsi="Arial" w:cs="Arial"/>
          <w:sz w:val="18"/>
          <w:szCs w:val="18"/>
          <w:lang w:val="eu-ES"/>
        </w:rPr>
        <w:t xml:space="preserve">2.- </w:t>
      </w:r>
      <w:bookmarkEnd w:id="118"/>
      <w:r w:rsidRPr="00D612BD">
        <w:rPr>
          <w:rFonts w:ascii="Arial" w:hAnsi="Arial" w:cs="Arial"/>
          <w:sz w:val="18"/>
          <w:szCs w:val="18"/>
          <w:lang w:val="eu-ES"/>
        </w:rPr>
        <w:t>Saio berean, Lizitatzaileen eta Enpresa Sailkatuen Erregistro Ofizialean egiaztatuko da enpresa behar bezala inskribatuta dagoela SPKLren 159.4.f).3 artikuluan jasotakoari jarraituz.</w:t>
      </w:r>
    </w:p>
    <w:p w14:paraId="6D35F38D" w14:textId="77777777" w:rsidR="00E44A1B" w:rsidRPr="00D612BD" w:rsidRDefault="00FB3DCA" w:rsidP="00E44A1B">
      <w:pPr>
        <w:spacing w:before="60" w:line="240" w:lineRule="atLeast"/>
        <w:ind w:right="-1"/>
        <w:jc w:val="both"/>
        <w:rPr>
          <w:rFonts w:ascii="Arial" w:hAnsi="Arial" w:cs="Arial"/>
          <w:sz w:val="18"/>
          <w:szCs w:val="18"/>
          <w:lang w:val="eu-ES"/>
        </w:rPr>
      </w:pPr>
      <w:r w:rsidRPr="00D612BD">
        <w:rPr>
          <w:rFonts w:ascii="Arial" w:hAnsi="Arial" w:cs="Arial"/>
          <w:sz w:val="18"/>
          <w:szCs w:val="18"/>
          <w:lang w:val="eu-ES"/>
        </w:rPr>
        <w:t>Lizitatzaileen eta Enpresa Sailkatuen Erregistro Ofizialeko inskripzioan ez badago puntuaziorik onena lortu duen enpresak egiaztatu beharreko beharkizunetako bat, kontratazio mahaiak eskatuko dio zazpi egun balioduneko epean, komunikazioa bidaltzen denetik aurrera, dagokion dokumentazioa aurkez dezala.</w:t>
      </w:r>
    </w:p>
    <w:p w14:paraId="49CD53D2" w14:textId="77777777" w:rsidR="00E44A1B" w:rsidRPr="00D612BD" w:rsidRDefault="00E44A1B" w:rsidP="00E44A1B">
      <w:pPr>
        <w:spacing w:before="60" w:line="240" w:lineRule="atLeast"/>
        <w:jc w:val="both"/>
        <w:rPr>
          <w:rFonts w:ascii="Arial" w:hAnsi="Arial" w:cs="Arial"/>
          <w:sz w:val="18"/>
          <w:szCs w:val="18"/>
          <w:lang w:val="eu-ES"/>
        </w:rPr>
      </w:pPr>
    </w:p>
    <w:p w14:paraId="651572D5" w14:textId="77777777" w:rsidR="00E44A1B" w:rsidRPr="00D612BD" w:rsidRDefault="00FB3DCA" w:rsidP="00E44A1B">
      <w:pPr>
        <w:spacing w:before="60" w:line="240" w:lineRule="atLeast"/>
        <w:jc w:val="both"/>
        <w:rPr>
          <w:rFonts w:ascii="Arial" w:hAnsi="Arial" w:cs="Arial"/>
          <w:sz w:val="18"/>
          <w:szCs w:val="18"/>
          <w:lang w:val="eu-ES"/>
        </w:rPr>
      </w:pPr>
      <w:r w:rsidRPr="00D612BD">
        <w:rPr>
          <w:rFonts w:ascii="Arial" w:hAnsi="Arial" w:cs="Arial"/>
          <w:sz w:val="18"/>
          <w:szCs w:val="18"/>
          <w:lang w:val="eu-ES"/>
        </w:rPr>
        <w:t xml:space="preserve">3.- Era berean, puntuaziorik onena atera duen enpresari eskatuko zaio, komunikazio elektronikoaren bidez, zazpi egun balioduneko epean, komunikazioa bidaltzen zaionetik aurrera, honako hauek egin ditzala: </w:t>
      </w:r>
    </w:p>
    <w:p w14:paraId="02E34387" w14:textId="4101F4D9" w:rsidR="00E44A1B" w:rsidRPr="00D612BD" w:rsidRDefault="00FB3DCA" w:rsidP="00E44A1B">
      <w:pPr>
        <w:widowControl/>
        <w:numPr>
          <w:ilvl w:val="0"/>
          <w:numId w:val="11"/>
        </w:numPr>
        <w:autoSpaceDE w:val="0"/>
        <w:autoSpaceDN w:val="0"/>
        <w:adjustRightInd w:val="0"/>
        <w:spacing w:before="60" w:line="240" w:lineRule="atLeast"/>
        <w:ind w:left="568" w:hanging="284"/>
        <w:jc w:val="both"/>
        <w:rPr>
          <w:rFonts w:ascii="Arial" w:hAnsi="Arial" w:cs="Arial"/>
          <w:sz w:val="18"/>
          <w:szCs w:val="18"/>
          <w:lang w:val="eu-ES"/>
        </w:rPr>
      </w:pPr>
      <w:r w:rsidRPr="00D612BD">
        <w:rPr>
          <w:rFonts w:ascii="Arial" w:hAnsi="Arial" w:cs="Arial"/>
          <w:sz w:val="18"/>
          <w:szCs w:val="18"/>
          <w:lang w:val="eu-ES"/>
        </w:rPr>
        <w:lastRenderedPageBreak/>
        <w:t xml:space="preserve">Aurkeztu beharko du </w:t>
      </w:r>
      <w:r w:rsidRPr="00D612BD">
        <w:rPr>
          <w:rFonts w:ascii="Arial" w:hAnsi="Arial" w:cs="Arial"/>
          <w:b/>
          <w:sz w:val="18"/>
          <w:szCs w:val="18"/>
          <w:lang w:val="eu-ES"/>
        </w:rPr>
        <w:t>giza baliabideak eta bitarteko materialak egiaz badituela egiaztatzen duen dokumentazioa</w:t>
      </w:r>
      <w:r w:rsidRPr="00D612BD">
        <w:rPr>
          <w:rFonts w:ascii="Arial" w:hAnsi="Arial" w:cs="Arial"/>
          <w:sz w:val="18"/>
          <w:szCs w:val="18"/>
          <w:lang w:val="eu-ES"/>
        </w:rPr>
        <w:t xml:space="preserve">, ezaugarri taulako </w:t>
      </w:r>
      <w:hyperlink r:id="rId50" w:anchor="CC_15" w:history="1">
        <w:r w:rsidR="00E44A1B" w:rsidRPr="00D612BD">
          <w:rPr>
            <w:rStyle w:val="Hipervnculo"/>
            <w:rFonts w:ascii="Arial" w:hAnsi="Arial" w:cs="Arial"/>
            <w:b/>
            <w:sz w:val="18"/>
            <w:szCs w:val="18"/>
            <w:lang w:val="eu-ES"/>
          </w:rPr>
          <w:t>15. atalean</w:t>
        </w:r>
      </w:hyperlink>
      <w:r w:rsidRPr="00D612BD">
        <w:rPr>
          <w:rFonts w:ascii="Arial" w:hAnsi="Arial" w:cs="Arial"/>
          <w:sz w:val="18"/>
          <w:szCs w:val="18"/>
          <w:lang w:val="eu-ES"/>
        </w:rPr>
        <w:t xml:space="preserve"> jasotako profilak eta zehaztapenak betez.</w:t>
      </w:r>
    </w:p>
    <w:p w14:paraId="63A245F7" w14:textId="77777777" w:rsidR="00E44A1B" w:rsidRPr="00D612BD" w:rsidRDefault="00FB3DCA" w:rsidP="00E44A1B">
      <w:pPr>
        <w:widowControl/>
        <w:numPr>
          <w:ilvl w:val="0"/>
          <w:numId w:val="11"/>
        </w:numPr>
        <w:autoSpaceDE w:val="0"/>
        <w:autoSpaceDN w:val="0"/>
        <w:adjustRightInd w:val="0"/>
        <w:spacing w:before="60" w:line="240" w:lineRule="atLeast"/>
        <w:ind w:left="568" w:hanging="284"/>
        <w:jc w:val="both"/>
        <w:rPr>
          <w:rFonts w:ascii="Arial" w:hAnsi="Arial" w:cs="Arial"/>
          <w:sz w:val="18"/>
          <w:szCs w:val="18"/>
          <w:lang w:val="eu-ES"/>
        </w:rPr>
      </w:pPr>
      <w:r w:rsidRPr="00D612BD">
        <w:rPr>
          <w:rFonts w:ascii="Arial" w:hAnsi="Arial" w:cs="Arial"/>
          <w:b/>
          <w:sz w:val="18"/>
          <w:szCs w:val="18"/>
          <w:lang w:val="eu-ES"/>
        </w:rPr>
        <w:t>Kaudimena kanpo bitartekoak erabiliz egiaztatzeko</w:t>
      </w:r>
      <w:r w:rsidRPr="00D612BD">
        <w:rPr>
          <w:rFonts w:ascii="Arial" w:hAnsi="Arial" w:cs="Arial"/>
          <w:sz w:val="18"/>
          <w:szCs w:val="18"/>
          <w:lang w:val="eu-ES"/>
        </w:rPr>
        <w:t xml:space="preserve"> (SPKLren 75. artikulua), frogatu egin beharko da egiaz badirela kontratua betetzeko giza baliabide eta baliabide materialak, beste entitate horiek idatziz hartutako konpromisoa aurkeztuz. </w:t>
      </w:r>
    </w:p>
    <w:p w14:paraId="63631036" w14:textId="77777777" w:rsidR="00E44A1B" w:rsidRPr="00D612BD" w:rsidRDefault="00FB3DCA" w:rsidP="00E44A1B">
      <w:pPr>
        <w:autoSpaceDE w:val="0"/>
        <w:autoSpaceDN w:val="0"/>
        <w:adjustRightInd w:val="0"/>
        <w:spacing w:before="60" w:line="240" w:lineRule="atLeast"/>
        <w:ind w:left="568" w:hanging="1"/>
        <w:jc w:val="both"/>
        <w:rPr>
          <w:rFonts w:ascii="Arial" w:hAnsi="Arial" w:cs="Arial"/>
          <w:sz w:val="18"/>
          <w:szCs w:val="18"/>
          <w:lang w:val="eu-ES"/>
        </w:rPr>
      </w:pPr>
      <w:r w:rsidRPr="00D612BD">
        <w:rPr>
          <w:rFonts w:ascii="Arial" w:hAnsi="Arial" w:cs="Arial"/>
          <w:sz w:val="18"/>
          <w:szCs w:val="18"/>
          <w:lang w:val="eu-ES"/>
        </w:rPr>
        <w:t>Lizitatzaileak, kontratua betetzeko, bere kaudimena egiaztatzeko aurkeztu dituen bitarteko berak erabiliko ditu. Aurreikusi ezindako arrazoiak sortu direla eta horiek ordezkatu behar izanez gero, pareko kaudimena egiazta dezaketen beste bitarteko batzuk baliatuko ditu, betiere Administrazioak baimenduta.</w:t>
      </w:r>
    </w:p>
    <w:p w14:paraId="6A71E5A5" w14:textId="77777777" w:rsidR="00364192" w:rsidRPr="00364192" w:rsidRDefault="00FB3DCA" w:rsidP="00E44A1B">
      <w:pPr>
        <w:widowControl/>
        <w:numPr>
          <w:ilvl w:val="0"/>
          <w:numId w:val="11"/>
        </w:numPr>
        <w:autoSpaceDE w:val="0"/>
        <w:autoSpaceDN w:val="0"/>
        <w:adjustRightInd w:val="0"/>
        <w:spacing w:before="60" w:line="240" w:lineRule="atLeast"/>
        <w:ind w:left="568" w:hanging="284"/>
        <w:jc w:val="both"/>
        <w:rPr>
          <w:rFonts w:ascii="Arial" w:hAnsi="Arial" w:cs="Arial"/>
          <w:sz w:val="18"/>
          <w:szCs w:val="18"/>
          <w:lang w:val="eu-ES"/>
        </w:rPr>
      </w:pPr>
      <w:r w:rsidRPr="00364192">
        <w:rPr>
          <w:rFonts w:ascii="Arial" w:hAnsi="Arial" w:cs="Arial"/>
          <w:b/>
          <w:sz w:val="18"/>
          <w:szCs w:val="18"/>
          <w:lang w:val="eu-ES"/>
        </w:rPr>
        <w:t>Berdintasun plan bat baduela justifikatzeko dokumentazioa</w:t>
      </w:r>
      <w:r w:rsidRPr="00364192">
        <w:rPr>
          <w:rFonts w:ascii="Arial" w:eastAsia="Cambria" w:hAnsi="Arial" w:cs="Arial"/>
          <w:sz w:val="18"/>
          <w:szCs w:val="18"/>
          <w:lang w:val="eu-ES"/>
        </w:rPr>
        <w:t xml:space="preserve"> aurkeztu beharko du, </w:t>
      </w:r>
      <w:r w:rsidRPr="00364192">
        <w:rPr>
          <w:rFonts w:ascii="Arial" w:hAnsi="Arial" w:cs="Arial"/>
          <w:sz w:val="18"/>
          <w:szCs w:val="18"/>
          <w:lang w:val="eu-ES"/>
        </w:rPr>
        <w:t xml:space="preserve">martxoaren 22ko 3/2007 Lege Organikoak, emakumeen eta gizonen benetako berdintasunerako denak, 45. </w:t>
      </w:r>
      <w:r w:rsidRPr="00364192">
        <w:rPr>
          <w:rFonts w:ascii="Arial" w:eastAsia="Cambria" w:hAnsi="Arial" w:cs="Arial"/>
          <w:sz w:val="18"/>
          <w:szCs w:val="18"/>
          <w:lang w:val="eu-ES"/>
        </w:rPr>
        <w:t>artikuluan xedatzen duenari jarraikiz, 50 langile edo gehiagoko enpresa denean</w:t>
      </w:r>
      <w:r w:rsidRPr="00364192">
        <w:rPr>
          <w:rFonts w:ascii="Arial" w:hAnsi="Arial" w:cs="Arial"/>
          <w:sz w:val="18"/>
          <w:szCs w:val="18"/>
          <w:lang w:val="eu-ES"/>
        </w:rPr>
        <w:t>. Beste aukera bat, berdintasun plana REGCON-en erregistratuta duela egiaztatzea da kontratua egikaritzen hasi baino lehen. Azkenik, Emakumeen eta Gizonen Berdintasunerako Lankidetza Erakundea”-ren aitorpena eskuratu izanak balioko du egiaztatzeko enpresak baduela eta aplikatzen duela berdintasun plan bat enpresaren antolaketan. Berdintasun plan bat izateko betebeharra betetzen ez duen lizitatzailea kontratazio-prozeduratik kanpo utziko da (1/2023 legegintzako dekretuak, martxoaren 16koa, emakumeen eta gizonen berdintasunerako eta emakumeen aurkako indarkeria matxistarik gabe bizitzeko Legearen testu bateginak onartzen duenak, 22. artikuluan dioenari jarraiki</w:t>
      </w:r>
    </w:p>
    <w:p w14:paraId="2E83D8B6" w14:textId="77777777" w:rsidR="00E44A1B" w:rsidRPr="00364192" w:rsidRDefault="00FB3DCA" w:rsidP="00E44A1B">
      <w:pPr>
        <w:widowControl/>
        <w:numPr>
          <w:ilvl w:val="0"/>
          <w:numId w:val="11"/>
        </w:numPr>
        <w:autoSpaceDE w:val="0"/>
        <w:autoSpaceDN w:val="0"/>
        <w:adjustRightInd w:val="0"/>
        <w:spacing w:before="60" w:line="240" w:lineRule="atLeast"/>
        <w:ind w:left="568" w:hanging="284"/>
        <w:jc w:val="both"/>
        <w:rPr>
          <w:rFonts w:ascii="Arial" w:hAnsi="Arial" w:cs="Arial"/>
          <w:sz w:val="18"/>
          <w:szCs w:val="18"/>
          <w:lang w:val="eu-ES"/>
        </w:rPr>
      </w:pPr>
      <w:r w:rsidRPr="00364192">
        <w:rPr>
          <w:rFonts w:ascii="Arial" w:hAnsi="Arial" w:cs="Arial"/>
          <w:b/>
          <w:sz w:val="18"/>
          <w:szCs w:val="18"/>
          <w:lang w:val="eu-ES"/>
        </w:rPr>
        <w:t>Langile desgaituen kopuruari buruzko frogagiriak</w:t>
      </w:r>
      <w:r w:rsidRPr="00364192">
        <w:rPr>
          <w:rFonts w:ascii="Arial" w:hAnsi="Arial" w:cs="Arial"/>
          <w:sz w:val="18"/>
          <w:szCs w:val="18"/>
          <w:lang w:val="eu-ES"/>
        </w:rPr>
        <w:t xml:space="preserve"> aurkeztu beharko ditu. 50 langile edo gehiago dituzten enpresek egiaztagiriak aurkeztuko dituzte, ziurtatzeko betetzen dutela %33 edo gehiagoko desgaitasuna duten pertsonentzat gordetako lanpostuen kuota betetzen dutela, edo modu osagarrian edo subsidiarioki, betetzen dituztela har ditzaketen neurri alternatiboak, kontuan hartuta azaroaren 29ko 1/2013 Errege Dekretu Legegilea, desgaitasuna duten pertsonen eskubideen eta haiek gizarteratzearen lege orokorraren testu bategina onartzekoa, nahiz lege hori garatzen duen araudia.</w:t>
      </w:r>
    </w:p>
    <w:p w14:paraId="131D9BEE" w14:textId="3EB26D1D" w:rsidR="00E44A1B" w:rsidRDefault="00FB3DCA" w:rsidP="00E44A1B">
      <w:pPr>
        <w:widowControl/>
        <w:numPr>
          <w:ilvl w:val="0"/>
          <w:numId w:val="11"/>
        </w:numPr>
        <w:autoSpaceDE w:val="0"/>
        <w:autoSpaceDN w:val="0"/>
        <w:adjustRightInd w:val="0"/>
        <w:spacing w:before="60" w:line="240" w:lineRule="atLeast"/>
        <w:ind w:left="568" w:hanging="284"/>
        <w:jc w:val="both"/>
        <w:rPr>
          <w:rFonts w:ascii="Arial" w:hAnsi="Arial" w:cs="Arial"/>
          <w:sz w:val="18"/>
          <w:szCs w:val="18"/>
        </w:rPr>
      </w:pPr>
      <w:r w:rsidRPr="00D612BD">
        <w:rPr>
          <w:rFonts w:ascii="Arial" w:hAnsi="Arial" w:cs="Arial"/>
          <w:b/>
          <w:sz w:val="18"/>
          <w:szCs w:val="18"/>
          <w:lang w:val="eu-ES"/>
        </w:rPr>
        <w:t>Ingurumen kudeaketako arauak eta kalitate bermearen ingurukoak betetzeari buruzko ziurtagiriak</w:t>
      </w:r>
      <w:r w:rsidRPr="00D612BD">
        <w:rPr>
          <w:rFonts w:ascii="Arial" w:hAnsi="Arial" w:cs="Arial"/>
          <w:sz w:val="18"/>
          <w:szCs w:val="18"/>
          <w:lang w:val="eu-ES"/>
        </w:rPr>
        <w:t xml:space="preserve"> aurkeztu behar ditu. </w:t>
      </w:r>
      <w:r>
        <w:rPr>
          <w:rFonts w:ascii="Arial" w:hAnsi="Arial" w:cs="Arial"/>
          <w:sz w:val="18"/>
          <w:szCs w:val="18"/>
        </w:rPr>
        <w:t xml:space="preserve">Ezaugarri taulako </w:t>
      </w:r>
      <w:hyperlink r:id="rId51" w:anchor="CC_14" w:history="1">
        <w:r w:rsidR="00E44A1B">
          <w:rPr>
            <w:rStyle w:val="Hipervnculo"/>
            <w:rFonts w:ascii="Arial" w:hAnsi="Arial" w:cs="Arial"/>
            <w:b/>
            <w:sz w:val="18"/>
            <w:szCs w:val="18"/>
          </w:rPr>
          <w:t>14. atalean</w:t>
        </w:r>
      </w:hyperlink>
      <w:r>
        <w:rPr>
          <w:rFonts w:ascii="Arial" w:hAnsi="Arial" w:cs="Arial"/>
          <w:sz w:val="18"/>
          <w:szCs w:val="18"/>
        </w:rPr>
        <w:t xml:space="preserve"> hala jasota badago, eta han adierazitakoari jarraituz.</w:t>
      </w:r>
    </w:p>
    <w:p w14:paraId="71F3BCD2" w14:textId="442EF7DF" w:rsidR="00E44A1B" w:rsidRDefault="00FB3DCA" w:rsidP="00E44A1B">
      <w:pPr>
        <w:widowControl/>
        <w:numPr>
          <w:ilvl w:val="0"/>
          <w:numId w:val="11"/>
        </w:numPr>
        <w:autoSpaceDE w:val="0"/>
        <w:autoSpaceDN w:val="0"/>
        <w:adjustRightInd w:val="0"/>
        <w:spacing w:before="60" w:line="240" w:lineRule="atLeast"/>
        <w:ind w:left="568" w:hanging="284"/>
        <w:jc w:val="both"/>
        <w:rPr>
          <w:rFonts w:ascii="Arial" w:hAnsi="Arial" w:cs="Arial"/>
          <w:sz w:val="18"/>
          <w:szCs w:val="18"/>
        </w:rPr>
      </w:pPr>
      <w:r>
        <w:rPr>
          <w:rFonts w:ascii="Arial" w:hAnsi="Arial" w:cs="Arial"/>
          <w:b/>
          <w:sz w:val="18"/>
          <w:szCs w:val="18"/>
        </w:rPr>
        <w:t>Lizitatzaileak azpikontratatzeko asmoa duen kontratu zatiari</w:t>
      </w:r>
      <w:r>
        <w:rPr>
          <w:rFonts w:ascii="Arial" w:hAnsi="Arial" w:cs="Arial"/>
          <w:sz w:val="18"/>
          <w:szCs w:val="18"/>
        </w:rPr>
        <w:t xml:space="preserve"> buruzko dokumentazioa aurkeztu behar du. Ezaugarrien taulako </w:t>
      </w:r>
      <w:hyperlink r:id="rId52" w:anchor="CC_16" w:history="1">
        <w:r w:rsidR="00E44A1B">
          <w:rPr>
            <w:rStyle w:val="Hipervnculo"/>
            <w:rFonts w:ascii="Arial" w:hAnsi="Arial" w:cs="Arial"/>
            <w:b/>
            <w:sz w:val="18"/>
            <w:szCs w:val="18"/>
          </w:rPr>
          <w:t>16. atalak</w:t>
        </w:r>
      </w:hyperlink>
      <w:r>
        <w:rPr>
          <w:rFonts w:ascii="Arial" w:hAnsi="Arial" w:cs="Arial"/>
          <w:sz w:val="18"/>
          <w:szCs w:val="18"/>
        </w:rPr>
        <w:t xml:space="preserve"> eskatzen duenean, puntuazio hoberena atera duen enpresak adierazi egin beharko du kontratuaren zer zati azpikontratatzea aurreikusi duen, azpikontratazioaren diru zenbatekoa ehuneko gisa adierazita, lan hori egingo duten azpikontratisten izena edo enpresa profila (kaudimen profesional edo teknikoko baldintzen arabera definituta) zehaztuta (SPKLren 215. artikulua).</w:t>
      </w:r>
    </w:p>
    <w:p w14:paraId="2E9FA972" w14:textId="77777777" w:rsidR="00E44A1B" w:rsidRDefault="00FB3DCA" w:rsidP="00E44A1B">
      <w:pPr>
        <w:widowControl/>
        <w:numPr>
          <w:ilvl w:val="0"/>
          <w:numId w:val="11"/>
        </w:numPr>
        <w:spacing w:before="60" w:line="240" w:lineRule="atLeast"/>
        <w:ind w:left="568" w:hanging="284"/>
        <w:jc w:val="both"/>
        <w:rPr>
          <w:rFonts w:ascii="Arial" w:hAnsi="Arial" w:cs="Arial"/>
          <w:sz w:val="18"/>
          <w:szCs w:val="18"/>
        </w:rPr>
      </w:pPr>
      <w:r>
        <w:rPr>
          <w:rFonts w:ascii="Arial" w:hAnsi="Arial" w:cs="Arial"/>
          <w:sz w:val="18"/>
          <w:szCs w:val="18"/>
        </w:rPr>
        <w:t xml:space="preserve">Hala badagokio, bidezkoa den </w:t>
      </w:r>
      <w:r>
        <w:rPr>
          <w:rFonts w:ascii="Arial" w:hAnsi="Arial" w:cs="Arial"/>
          <w:b/>
          <w:sz w:val="18"/>
          <w:szCs w:val="18"/>
        </w:rPr>
        <w:t xml:space="preserve">behin betiko bermea </w:t>
      </w:r>
      <w:r>
        <w:rPr>
          <w:rFonts w:ascii="Arial" w:hAnsi="Arial" w:cs="Arial"/>
          <w:sz w:val="18"/>
          <w:szCs w:val="18"/>
        </w:rPr>
        <w:t>honela gordailatu ahal izango da:</w:t>
      </w:r>
    </w:p>
    <w:p w14:paraId="3E343648" w14:textId="77777777" w:rsidR="00E44A1B" w:rsidRDefault="00FB3DCA" w:rsidP="00E44A1B">
      <w:pPr>
        <w:widowControl/>
        <w:numPr>
          <w:ilvl w:val="0"/>
          <w:numId w:val="12"/>
        </w:numPr>
        <w:spacing w:before="60" w:line="240" w:lineRule="atLeast"/>
        <w:ind w:left="851" w:hanging="284"/>
        <w:jc w:val="both"/>
        <w:rPr>
          <w:rFonts w:ascii="Arial" w:hAnsi="Arial" w:cs="Arial"/>
          <w:sz w:val="18"/>
          <w:szCs w:val="18"/>
        </w:rPr>
      </w:pPr>
      <w:r>
        <w:rPr>
          <w:rFonts w:ascii="Arial" w:hAnsi="Arial" w:cs="Arial"/>
          <w:sz w:val="18"/>
          <w:szCs w:val="18"/>
        </w:rPr>
        <w:t>Banku-kontuaren nazioarteko zenbakia duen ES67 2095 5024 90 1060024493 kontuan, diruzko bermeak direnean; horrelakoetan, egindako gordailua egiaztatzen duen frogagiria ere sartu beharko da.</w:t>
      </w:r>
    </w:p>
    <w:p w14:paraId="74134703" w14:textId="5640EC06" w:rsidR="00E44A1B" w:rsidRDefault="00FB3DCA" w:rsidP="00E44A1B">
      <w:pPr>
        <w:widowControl/>
        <w:numPr>
          <w:ilvl w:val="0"/>
          <w:numId w:val="12"/>
        </w:numPr>
        <w:autoSpaceDE w:val="0"/>
        <w:autoSpaceDN w:val="0"/>
        <w:adjustRightInd w:val="0"/>
        <w:spacing w:before="60" w:line="240" w:lineRule="atLeast"/>
        <w:ind w:left="851" w:hanging="284"/>
        <w:jc w:val="both"/>
        <w:rPr>
          <w:rFonts w:ascii="Arial" w:hAnsi="Arial" w:cs="Arial"/>
          <w:sz w:val="18"/>
          <w:szCs w:val="18"/>
        </w:rPr>
      </w:pPr>
      <w:r>
        <w:rPr>
          <w:rFonts w:ascii="Arial" w:hAnsi="Arial" w:cs="Arial"/>
          <w:sz w:val="18"/>
          <w:szCs w:val="18"/>
        </w:rPr>
        <w:t xml:space="preserve">Kontratazio organoaren aurrean, idatzoharra egindako baloreen ibilgetze-ziurtagiriak, abalak edo kauzio-aseguruen ziurtagiriak direnean (ikusi eredua </w:t>
      </w:r>
      <w:hyperlink r:id="rId53" w:anchor="ax_3" w:history="1">
        <w:r w:rsidR="00E44A1B">
          <w:rPr>
            <w:rStyle w:val="Hipervnculo"/>
            <w:rFonts w:ascii="Arial" w:hAnsi="Arial" w:cs="Arial"/>
            <w:b/>
            <w:sz w:val="18"/>
            <w:szCs w:val="18"/>
          </w:rPr>
          <w:t>III. eranskinean</w:t>
        </w:r>
      </w:hyperlink>
      <w:r>
        <w:rPr>
          <w:rFonts w:ascii="Arial" w:hAnsi="Arial" w:cs="Arial"/>
          <w:sz w:val="18"/>
          <w:szCs w:val="18"/>
        </w:rPr>
        <w:t>).</w:t>
      </w:r>
    </w:p>
    <w:p w14:paraId="22983CA5" w14:textId="77777777" w:rsidR="00E44A1B" w:rsidRDefault="00FB3DCA" w:rsidP="00E44A1B">
      <w:pPr>
        <w:autoSpaceDE w:val="0"/>
        <w:autoSpaceDN w:val="0"/>
        <w:adjustRightInd w:val="0"/>
        <w:spacing w:before="60" w:line="240" w:lineRule="atLeast"/>
        <w:jc w:val="both"/>
        <w:rPr>
          <w:rFonts w:ascii="Arial" w:hAnsi="Arial" w:cs="Arial"/>
          <w:sz w:val="18"/>
          <w:szCs w:val="18"/>
          <w:shd w:val="clear" w:color="auto" w:fill="FFFFFF"/>
        </w:rPr>
      </w:pPr>
      <w:r>
        <w:rPr>
          <w:rFonts w:ascii="Arial" w:hAnsi="Arial" w:cs="Arial"/>
          <w:sz w:val="18"/>
          <w:szCs w:val="18"/>
        </w:rPr>
        <w:t>4.- Aurreko 2. eta 3. ataletako dokumentazioa ezarritako epearen barnean behar bezala aurkezten ez bada, ulertuko da lizitatzaileak atzera egin duela bere eskaintzan. Horrenbestez, lizitazioko oinarrizko aurrekontuaren % 3 eskatuko zaio, BEZa kanpo, zigor kontzeptuan.</w:t>
      </w:r>
    </w:p>
    <w:p w14:paraId="455B57D7" w14:textId="77777777" w:rsidR="00E44A1B" w:rsidRDefault="00FB3DCA" w:rsidP="00E44A1B">
      <w:pPr>
        <w:autoSpaceDE w:val="0"/>
        <w:autoSpaceDN w:val="0"/>
        <w:adjustRightInd w:val="0"/>
        <w:spacing w:before="60" w:line="240" w:lineRule="atLeast"/>
        <w:jc w:val="both"/>
        <w:rPr>
          <w:rFonts w:ascii="Arial" w:hAnsi="Arial" w:cs="Arial"/>
          <w:sz w:val="18"/>
          <w:szCs w:val="18"/>
        </w:rPr>
      </w:pPr>
      <w:r>
        <w:rPr>
          <w:rFonts w:ascii="Arial" w:hAnsi="Arial" w:cs="Arial"/>
          <w:sz w:val="18"/>
          <w:szCs w:val="18"/>
          <w:shd w:val="clear" w:color="auto" w:fill="FFFFFF"/>
        </w:rPr>
        <w:t>Aurreko paragrafoan aipatutako kasuan, eskaintzen sailkapenean hurrengo den lizitatzaileari dokumentazio berbera eskatuko zaio (SPKLren 150.2 artikulua).</w:t>
      </w:r>
    </w:p>
    <w:p w14:paraId="5C459B09" w14:textId="77777777" w:rsidR="00E44A1B" w:rsidRDefault="00FB3DCA" w:rsidP="00E44A1B">
      <w:pPr>
        <w:autoSpaceDE w:val="0"/>
        <w:autoSpaceDN w:val="0"/>
        <w:adjustRightInd w:val="0"/>
        <w:spacing w:before="60" w:line="240" w:lineRule="atLeast"/>
        <w:jc w:val="both"/>
        <w:rPr>
          <w:rFonts w:ascii="Arial" w:hAnsi="Arial" w:cs="Arial"/>
          <w:b/>
          <w:sz w:val="18"/>
          <w:szCs w:val="18"/>
        </w:rPr>
      </w:pPr>
      <w:r>
        <w:rPr>
          <w:rFonts w:ascii="Arial" w:hAnsi="Arial" w:cs="Arial"/>
          <w:sz w:val="18"/>
          <w:szCs w:val="18"/>
        </w:rPr>
        <w:t xml:space="preserve">5.- Klausula honetan adierazia emandako epearen barnean betetzen ez duen lizitatzaileari, dolo, erru edo zabarkeriaz jardun baldin badu, kontratatzeko galarazpena ezarri ahal izango zaio, SPKLren </w:t>
      </w:r>
      <w:smartTag w:uri="urn:schemas-microsoft-com:office:smarttags" w:element="metricconverter">
        <w:smartTagPr>
          <w:attr w:name="ProductID" w:val="71.2 a"/>
        </w:smartTagPr>
        <w:r>
          <w:rPr>
            <w:rFonts w:ascii="Arial" w:hAnsi="Arial" w:cs="Arial"/>
            <w:sz w:val="18"/>
            <w:szCs w:val="18"/>
          </w:rPr>
          <w:t>71.2 a</w:t>
        </w:r>
      </w:smartTag>
      <w:r>
        <w:rPr>
          <w:rFonts w:ascii="Arial" w:hAnsi="Arial" w:cs="Arial"/>
          <w:sz w:val="18"/>
          <w:szCs w:val="18"/>
        </w:rPr>
        <w:t>) artikuluan aurreikusiaren arabera</w:t>
      </w:r>
    </w:p>
    <w:p w14:paraId="7559907E" w14:textId="77777777" w:rsidR="00E44A1B" w:rsidRDefault="00FB3DCA" w:rsidP="00E44A1B">
      <w:pPr>
        <w:pStyle w:val="Ttulo3"/>
        <w:rPr>
          <w:sz w:val="18"/>
          <w:szCs w:val="18"/>
        </w:rPr>
      </w:pPr>
      <w:bookmarkStart w:id="119" w:name="_Toc463331557"/>
      <w:bookmarkStart w:id="120" w:name="_Toc256000037"/>
      <w:bookmarkStart w:id="121" w:name="_Toc511385761"/>
      <w:bookmarkStart w:id="122" w:name="_Toc63777279"/>
      <w:r>
        <w:rPr>
          <w:sz w:val="18"/>
          <w:szCs w:val="18"/>
        </w:rPr>
        <w:lastRenderedPageBreak/>
        <w:t xml:space="preserve">31.2.- </w:t>
      </w:r>
      <w:bookmarkEnd w:id="119"/>
      <w:r>
        <w:rPr>
          <w:sz w:val="18"/>
          <w:szCs w:val="18"/>
        </w:rPr>
        <w:t>Behin betiko bermea</w:t>
      </w:r>
      <w:bookmarkEnd w:id="120"/>
      <w:bookmarkEnd w:id="121"/>
      <w:bookmarkEnd w:id="122"/>
    </w:p>
    <w:p w14:paraId="08092504" w14:textId="354017CD" w:rsidR="00E44A1B" w:rsidRDefault="00FB3DCA" w:rsidP="00E44A1B">
      <w:pPr>
        <w:spacing w:before="60" w:line="240" w:lineRule="atLeast"/>
        <w:jc w:val="both"/>
        <w:rPr>
          <w:rFonts w:ascii="Arial" w:hAnsi="Arial" w:cs="Arial"/>
          <w:sz w:val="18"/>
          <w:szCs w:val="18"/>
        </w:rPr>
      </w:pPr>
      <w:bookmarkStart w:id="123" w:name="_Toc463331558"/>
      <w:bookmarkStart w:id="124" w:name="_Toc506479397"/>
      <w:r>
        <w:rPr>
          <w:rFonts w:ascii="Arial" w:hAnsi="Arial" w:cs="Arial"/>
          <w:sz w:val="18"/>
          <w:szCs w:val="18"/>
        </w:rPr>
        <w:t xml:space="preserve">1.- SPKLren 145. artikuluaren arabera eskaintzarik onena aurkezten duen lizitatzaileak behin betiko berme bat eratu beharko du, eta kontratazio organoaren eskura jarri. Bermea lizitatzaileak eskainitako amaierako prezioaren % 5 izango da edo lizitazioaren oinarrizko aurrekontuarena, kontratua unitateko prezioen arabera formulatzen denean, balio erantsiaren gaineko zerga kanpoan utzita. Berme horren eraketa zazpi egun balioduneko epean egiaztatu beharko da </w:t>
      </w:r>
      <w:hyperlink r:id="rId54" w:anchor="_31.1.-_Eskaintzak_sailkatzea," w:history="1">
        <w:r w:rsidR="00E44A1B">
          <w:rPr>
            <w:rStyle w:val="Hipervnculo"/>
            <w:rFonts w:ascii="Arial" w:hAnsi="Arial" w:cs="Arial"/>
            <w:b/>
            <w:sz w:val="18"/>
            <w:szCs w:val="18"/>
          </w:rPr>
          <w:t>31.1 klausulan 3. atalean</w:t>
        </w:r>
      </w:hyperlink>
      <w:r>
        <w:rPr>
          <w:rFonts w:ascii="Arial" w:hAnsi="Arial" w:cs="Arial"/>
          <w:sz w:val="18"/>
          <w:szCs w:val="18"/>
        </w:rPr>
        <w:t xml:space="preserve"> aipatutako jakinarazpena bidali eta hurrengo egunetik aurrera. </w:t>
      </w:r>
    </w:p>
    <w:p w14:paraId="61DDCC03" w14:textId="36A7589F" w:rsidR="00E44A1B" w:rsidRDefault="00FB3DCA" w:rsidP="00E44A1B">
      <w:pPr>
        <w:autoSpaceDE w:val="0"/>
        <w:autoSpaceDN w:val="0"/>
        <w:adjustRightInd w:val="0"/>
        <w:spacing w:before="60" w:line="240" w:lineRule="atLeast"/>
        <w:jc w:val="both"/>
        <w:rPr>
          <w:rFonts w:ascii="Arial" w:hAnsi="Arial" w:cs="Arial"/>
          <w:sz w:val="18"/>
          <w:szCs w:val="18"/>
        </w:rPr>
      </w:pPr>
      <w:r>
        <w:rPr>
          <w:rFonts w:ascii="Arial" w:hAnsi="Arial" w:cs="Arial"/>
          <w:sz w:val="18"/>
          <w:szCs w:val="18"/>
        </w:rPr>
        <w:t xml:space="preserve">2.- Ezaugarrien taulako </w:t>
      </w:r>
      <w:hyperlink r:id="rId55" w:anchor="CC_17" w:history="1">
        <w:r w:rsidR="00E44A1B">
          <w:rPr>
            <w:rStyle w:val="Hipervnculo"/>
            <w:rFonts w:ascii="Arial" w:hAnsi="Arial" w:cs="Arial"/>
            <w:b/>
            <w:sz w:val="18"/>
            <w:szCs w:val="18"/>
          </w:rPr>
          <w:t>17. atalean</w:t>
        </w:r>
      </w:hyperlink>
      <w:r>
        <w:rPr>
          <w:rFonts w:ascii="Arial" w:hAnsi="Arial" w:cs="Arial"/>
          <w:sz w:val="18"/>
          <w:szCs w:val="18"/>
        </w:rPr>
        <w:t xml:space="preserve"> agertzen den behin betiko bermea SPKLren 108. artikuluan eta APKLEOren 55. artikuluan eta hurrengoetan aurreikusitako edozein modutan eratu ahalko da. Eskakizun hori adjudikaziodunaren erruz betetzen ez bada, Administrazioak ez dio adjudikatuko.</w:t>
      </w:r>
    </w:p>
    <w:p w14:paraId="14E88CD3" w14:textId="77777777" w:rsidR="00E44A1B" w:rsidRDefault="00FB3DCA" w:rsidP="00E44A1B">
      <w:pPr>
        <w:autoSpaceDE w:val="0"/>
        <w:autoSpaceDN w:val="0"/>
        <w:adjustRightInd w:val="0"/>
        <w:spacing w:before="60" w:line="240" w:lineRule="atLeast"/>
        <w:jc w:val="both"/>
        <w:rPr>
          <w:rFonts w:ascii="Arial" w:hAnsi="Arial" w:cs="Arial"/>
          <w:sz w:val="18"/>
          <w:szCs w:val="18"/>
        </w:rPr>
      </w:pPr>
      <w:r>
        <w:rPr>
          <w:rFonts w:ascii="Arial" w:hAnsi="Arial" w:cs="Arial"/>
          <w:sz w:val="18"/>
          <w:szCs w:val="18"/>
        </w:rPr>
        <w:t>3.- Ezaugarrien taulako atal horretan hala aurreikusten bada, prezioa atxikiz eratu ahal izango da.</w:t>
      </w:r>
    </w:p>
    <w:p w14:paraId="386F2630" w14:textId="77777777" w:rsidR="00E44A1B" w:rsidRDefault="00FB3DCA" w:rsidP="00E44A1B">
      <w:pPr>
        <w:autoSpaceDE w:val="0"/>
        <w:autoSpaceDN w:val="0"/>
        <w:adjustRightInd w:val="0"/>
        <w:spacing w:before="60" w:line="240" w:lineRule="atLeast"/>
        <w:jc w:val="both"/>
        <w:rPr>
          <w:rFonts w:ascii="Arial" w:hAnsi="Arial" w:cs="Arial"/>
          <w:sz w:val="18"/>
          <w:szCs w:val="18"/>
        </w:rPr>
      </w:pPr>
      <w:r>
        <w:rPr>
          <w:rFonts w:ascii="Arial" w:hAnsi="Arial" w:cs="Arial"/>
          <w:sz w:val="18"/>
          <w:szCs w:val="18"/>
        </w:rPr>
        <w:t>Prezioa atxikiz eratzen bada, behin betiko bermea kontratistari jasanaraziko zaio, aldez aurretik berariazko baimena izanik, hartako zenbatekoa lehenengo fakturatik eta hurrengoetatik kenduz, zenbateko osora iritsi arte.</w:t>
      </w:r>
    </w:p>
    <w:p w14:paraId="1B18C75F" w14:textId="77777777" w:rsidR="00E44A1B" w:rsidRDefault="00FB3DCA" w:rsidP="00E44A1B">
      <w:pPr>
        <w:autoSpaceDE w:val="0"/>
        <w:autoSpaceDN w:val="0"/>
        <w:adjustRightInd w:val="0"/>
        <w:spacing w:before="60" w:line="240" w:lineRule="atLeast"/>
        <w:jc w:val="both"/>
        <w:rPr>
          <w:rFonts w:ascii="Arial" w:hAnsi="Arial" w:cs="Arial"/>
          <w:sz w:val="18"/>
          <w:szCs w:val="18"/>
        </w:rPr>
      </w:pPr>
      <w:r>
        <w:rPr>
          <w:rFonts w:ascii="Arial" w:hAnsi="Arial" w:cs="Arial"/>
          <w:sz w:val="18"/>
          <w:szCs w:val="18"/>
        </w:rPr>
        <w:t>4.- Kontratistari eska dakizkiokeen zigorrak edo kalte-ordainak bermearen bitartez gauzatzen badira, kontratistak berriz jarri beharko du bermea, edo lehendik jarritakoa dagokion kopuruz handitu, haiek gauzatzen direnetik hamabost egun naturaleko epean; horrela ez egitea kontratua suntsiarazteko arrazoia izango da.</w:t>
      </w:r>
    </w:p>
    <w:p w14:paraId="20A54960" w14:textId="77777777" w:rsidR="00E44A1B" w:rsidRDefault="00FB3DCA" w:rsidP="00E44A1B">
      <w:pPr>
        <w:autoSpaceDE w:val="0"/>
        <w:autoSpaceDN w:val="0"/>
        <w:adjustRightInd w:val="0"/>
        <w:spacing w:before="60" w:line="240" w:lineRule="atLeast"/>
        <w:jc w:val="both"/>
        <w:rPr>
          <w:rFonts w:ascii="Arial" w:hAnsi="Arial" w:cs="Arial"/>
          <w:sz w:val="18"/>
          <w:szCs w:val="18"/>
        </w:rPr>
      </w:pPr>
      <w:r>
        <w:rPr>
          <w:rFonts w:ascii="Arial" w:hAnsi="Arial" w:cs="Arial"/>
          <w:sz w:val="18"/>
          <w:szCs w:val="18"/>
        </w:rPr>
        <w:t>5.- Kontratuan izandako aldaketaren bat dela eta kontratuaren prezioa ere aldatzen bada, bermea egokitu egin beharko da, kontratua aldatzeko erabakia lizitatzaileari jakinarazten zaion egunetik kontatzen hasi eta hamabost egun naturaleko epean, hain zuzen prezio berriarekiko proportzioa mantendu dezan.</w:t>
      </w:r>
    </w:p>
    <w:p w14:paraId="7FFCB4BF" w14:textId="77777777" w:rsidR="00E44A1B" w:rsidRDefault="00FB3DCA" w:rsidP="00E44A1B">
      <w:pPr>
        <w:autoSpaceDE w:val="0"/>
        <w:autoSpaceDN w:val="0"/>
        <w:adjustRightInd w:val="0"/>
        <w:spacing w:before="60" w:line="240" w:lineRule="atLeast"/>
        <w:jc w:val="both"/>
        <w:rPr>
          <w:rFonts w:ascii="Arial" w:hAnsi="Arial" w:cs="Arial"/>
          <w:sz w:val="18"/>
          <w:szCs w:val="18"/>
        </w:rPr>
      </w:pPr>
      <w:r>
        <w:rPr>
          <w:rFonts w:ascii="Arial" w:hAnsi="Arial" w:cs="Arial"/>
          <w:sz w:val="18"/>
          <w:szCs w:val="18"/>
        </w:rPr>
        <w:t>6.- Nolanahi ere, behin betiko bermea SPKLren 110. artikuluan aipatutako kontzeptuez erantzuteko erabiliko da.  Kontzeptu horien barruan sartuta dago kontratistak ez betetzea kontratuari lotutako prestazioak oker betetzearen ondorioz hirugarrengoei eraginkako kalte-galerak ordaintzeko betebeharra, SPKLren 196. artikuluan jasota dagoena.</w:t>
      </w:r>
    </w:p>
    <w:p w14:paraId="1CAF1187" w14:textId="042AF185" w:rsidR="00E44A1B" w:rsidRDefault="00FB3DCA" w:rsidP="00E44A1B">
      <w:pPr>
        <w:spacing w:before="60" w:line="240" w:lineRule="atLeast"/>
        <w:jc w:val="both"/>
        <w:rPr>
          <w:rFonts w:ascii="Arial" w:hAnsi="Arial" w:cs="Arial"/>
          <w:sz w:val="18"/>
          <w:szCs w:val="18"/>
        </w:rPr>
      </w:pPr>
      <w:r>
        <w:rPr>
          <w:rFonts w:ascii="Arial" w:hAnsi="Arial" w:cs="Arial"/>
          <w:sz w:val="18"/>
          <w:szCs w:val="18"/>
        </w:rPr>
        <w:t xml:space="preserve">7.- Berme osagarria SPKLren 107.2 artikuluan jasotakoaren arabera ezarriko da, eta, hala badagokio, ezaugarrien taulako </w:t>
      </w:r>
      <w:hyperlink r:id="rId56" w:anchor="CC_17" w:history="1">
        <w:r w:rsidR="00E44A1B">
          <w:rPr>
            <w:rStyle w:val="Hipervnculo"/>
            <w:rFonts w:ascii="Arial" w:hAnsi="Arial" w:cs="Arial"/>
            <w:b/>
            <w:sz w:val="18"/>
            <w:szCs w:val="18"/>
          </w:rPr>
          <w:t>17. atalean</w:t>
        </w:r>
      </w:hyperlink>
      <w:r>
        <w:rPr>
          <w:rFonts w:ascii="Arial" w:hAnsi="Arial" w:cs="Arial"/>
          <w:sz w:val="18"/>
          <w:szCs w:val="18"/>
        </w:rPr>
        <w:t xml:space="preserve"> xedatutakoari jarraituko zaio.</w:t>
      </w:r>
    </w:p>
    <w:p w14:paraId="0340318D" w14:textId="77777777" w:rsidR="00E44A1B" w:rsidRDefault="00FB3DCA" w:rsidP="00E44A1B">
      <w:pPr>
        <w:pStyle w:val="Ttulo3"/>
        <w:rPr>
          <w:sz w:val="18"/>
          <w:szCs w:val="18"/>
        </w:rPr>
      </w:pPr>
      <w:bookmarkStart w:id="125" w:name="_Toc256000038"/>
      <w:bookmarkStart w:id="126" w:name="_Toc511385762"/>
      <w:bookmarkStart w:id="127" w:name="_Toc63777280"/>
      <w:bookmarkEnd w:id="123"/>
      <w:bookmarkEnd w:id="124"/>
      <w:r>
        <w:rPr>
          <w:sz w:val="18"/>
          <w:szCs w:val="18"/>
        </w:rPr>
        <w:t>31.3.- Adjudikazioa</w:t>
      </w:r>
      <w:bookmarkEnd w:id="125"/>
      <w:bookmarkEnd w:id="126"/>
      <w:bookmarkEnd w:id="127"/>
    </w:p>
    <w:p w14:paraId="50B9A8F7" w14:textId="2C723E5C" w:rsidR="00E44A1B" w:rsidRDefault="00FB3DCA" w:rsidP="00E44A1B">
      <w:pPr>
        <w:autoSpaceDE w:val="0"/>
        <w:autoSpaceDN w:val="0"/>
        <w:adjustRightInd w:val="0"/>
        <w:spacing w:before="60" w:line="240" w:lineRule="atLeast"/>
        <w:jc w:val="both"/>
        <w:rPr>
          <w:rFonts w:ascii="Arial" w:hAnsi="Arial" w:cs="Arial"/>
          <w:b/>
          <w:sz w:val="18"/>
          <w:szCs w:val="18"/>
        </w:rPr>
      </w:pPr>
      <w:r>
        <w:rPr>
          <w:rFonts w:ascii="Arial" w:hAnsi="Arial" w:cs="Arial"/>
          <w:sz w:val="18"/>
          <w:szCs w:val="18"/>
        </w:rPr>
        <w:t xml:space="preserve">1.- Kontratazio organoak kontratua adjudikatu beharko du </w:t>
      </w:r>
      <w:hyperlink r:id="rId57" w:anchor="cl31_1" w:history="1">
        <w:r w:rsidR="00E44A1B">
          <w:rPr>
            <w:rStyle w:val="Hipervnculo"/>
            <w:rFonts w:ascii="Arial" w:hAnsi="Arial" w:cs="Arial"/>
            <w:b/>
            <w:sz w:val="18"/>
            <w:szCs w:val="18"/>
          </w:rPr>
          <w:t>31.1 klausulak</w:t>
        </w:r>
      </w:hyperlink>
      <w:r>
        <w:rPr>
          <w:rFonts w:ascii="Arial" w:hAnsi="Arial" w:cs="Arial"/>
          <w:sz w:val="18"/>
          <w:szCs w:val="18"/>
        </w:rPr>
        <w:t xml:space="preserve"> aipatzen duen dokumentazioa jaso eta hurrengo bost egun baliodunen barruan.</w:t>
      </w:r>
    </w:p>
    <w:p w14:paraId="7D93F527" w14:textId="77777777" w:rsidR="00E44A1B" w:rsidRDefault="00FB3DCA" w:rsidP="00E44A1B">
      <w:pPr>
        <w:autoSpaceDE w:val="0"/>
        <w:autoSpaceDN w:val="0"/>
        <w:adjustRightInd w:val="0"/>
        <w:spacing w:before="60" w:line="240" w:lineRule="atLeast"/>
        <w:jc w:val="both"/>
        <w:rPr>
          <w:rFonts w:ascii="Arial" w:hAnsi="Arial" w:cs="Arial"/>
          <w:sz w:val="18"/>
          <w:szCs w:val="18"/>
        </w:rPr>
      </w:pPr>
      <w:r>
        <w:rPr>
          <w:rFonts w:ascii="Arial" w:hAnsi="Arial" w:cs="Arial"/>
          <w:sz w:val="18"/>
          <w:szCs w:val="18"/>
        </w:rPr>
        <w:t>Ezingo da utzi adjudikatu gabe lizitazio bat, baldin eta klausula agirian ageri diren irizpideen arabera onargarria den eskaintza edo proposamenen bat badago.</w:t>
      </w:r>
    </w:p>
    <w:p w14:paraId="3030DFD1" w14:textId="77777777" w:rsidR="00E44A1B" w:rsidRDefault="00FB3DCA" w:rsidP="00E44A1B">
      <w:pPr>
        <w:autoSpaceDE w:val="0"/>
        <w:autoSpaceDN w:val="0"/>
        <w:adjustRightInd w:val="0"/>
        <w:spacing w:before="60" w:line="240" w:lineRule="atLeast"/>
        <w:jc w:val="both"/>
        <w:rPr>
          <w:rFonts w:ascii="Arial" w:hAnsi="Arial" w:cs="Arial"/>
          <w:sz w:val="18"/>
          <w:szCs w:val="18"/>
        </w:rPr>
      </w:pPr>
      <w:r>
        <w:rPr>
          <w:rFonts w:ascii="Arial" w:hAnsi="Arial" w:cs="Arial"/>
          <w:sz w:val="18"/>
          <w:szCs w:val="18"/>
        </w:rPr>
        <w:t>2.- Adjudikazioaren ebazpena arrazoitua izan beharko da eta enpresa hautagai eta lizitatzaileei jakinaraziko zaie, eta kontratatzailearen profilean argitaratuta egon beharko da hamabost eguneko epean.</w:t>
      </w:r>
    </w:p>
    <w:p w14:paraId="5E071823" w14:textId="77777777" w:rsidR="00E44A1B" w:rsidRDefault="00FB3DCA" w:rsidP="00E44A1B">
      <w:pPr>
        <w:autoSpaceDE w:val="0"/>
        <w:autoSpaceDN w:val="0"/>
        <w:adjustRightInd w:val="0"/>
        <w:spacing w:before="60" w:line="240" w:lineRule="atLeast"/>
        <w:jc w:val="both"/>
        <w:rPr>
          <w:rFonts w:ascii="Arial" w:hAnsi="Arial" w:cs="Arial"/>
          <w:sz w:val="18"/>
          <w:szCs w:val="18"/>
        </w:rPr>
      </w:pPr>
      <w:r>
        <w:rPr>
          <w:rFonts w:ascii="Arial" w:hAnsi="Arial" w:cs="Arial"/>
          <w:sz w:val="18"/>
          <w:szCs w:val="18"/>
        </w:rPr>
        <w:t>3.- Enpresa adjudikaziodunak kontratuaren objektu den jarduera egiten duten langileei aplikatu beharreko hitzarmen kolektiboari buruzko informazioa jasoko da adjudikazio ebazpenean eta kontratatzailearen profilean argitaratuko da.</w:t>
      </w:r>
    </w:p>
    <w:p w14:paraId="5135CDEE" w14:textId="77777777" w:rsidR="00E44A1B" w:rsidRDefault="00FB3DCA" w:rsidP="00E44A1B">
      <w:pPr>
        <w:autoSpaceDE w:val="0"/>
        <w:autoSpaceDN w:val="0"/>
        <w:adjustRightInd w:val="0"/>
        <w:spacing w:before="60" w:line="240" w:lineRule="atLeast"/>
        <w:jc w:val="both"/>
        <w:rPr>
          <w:rFonts w:ascii="Arial" w:hAnsi="Arial" w:cs="Arial"/>
          <w:sz w:val="18"/>
          <w:szCs w:val="18"/>
        </w:rPr>
      </w:pPr>
      <w:r>
        <w:rPr>
          <w:rFonts w:ascii="Arial" w:hAnsi="Arial" w:cs="Arial"/>
          <w:sz w:val="18"/>
          <w:szCs w:val="18"/>
        </w:rPr>
        <w:t xml:space="preserve">4.- Aurreko atalak aipatzen dituen jakinarazpenak eta publizitateak beharrezko informazioa izango dute, eta bereziki SPKLren 151.2 artikuluak galdatua, hain zuzen adjudikazio prozeduran interesa duten pertsonek behar beste oinarritutako errekurtsoak jarri ahal izan ditzaten adjudikazio erabakiaren kontra. </w:t>
      </w:r>
    </w:p>
    <w:p w14:paraId="182A0DC9" w14:textId="77777777" w:rsidR="00E44A1B" w:rsidRDefault="00FB3DCA" w:rsidP="00E44A1B">
      <w:pPr>
        <w:autoSpaceDE w:val="0"/>
        <w:autoSpaceDN w:val="0"/>
        <w:adjustRightInd w:val="0"/>
        <w:spacing w:before="60" w:line="240" w:lineRule="atLeast"/>
        <w:jc w:val="both"/>
        <w:rPr>
          <w:rFonts w:ascii="Arial" w:hAnsi="Arial" w:cs="Arial"/>
          <w:sz w:val="18"/>
          <w:szCs w:val="18"/>
        </w:rPr>
      </w:pPr>
      <w:r>
        <w:rPr>
          <w:rFonts w:ascii="Arial" w:hAnsi="Arial" w:cs="Arial"/>
          <w:sz w:val="18"/>
          <w:szCs w:val="18"/>
        </w:rPr>
        <w:t>5.- Adjudikazioaren motibazioan SPKLren 155.3 artikuluan jasotako konfidentzialtasun salbuespena aplikatu beharko da.</w:t>
      </w:r>
    </w:p>
    <w:p w14:paraId="205FA832" w14:textId="77777777" w:rsidR="00E44A1B" w:rsidRDefault="00FB3DCA" w:rsidP="00E44A1B">
      <w:pPr>
        <w:autoSpaceDE w:val="0"/>
        <w:autoSpaceDN w:val="0"/>
        <w:adjustRightInd w:val="0"/>
        <w:spacing w:before="60" w:line="240" w:lineRule="atLeast"/>
        <w:jc w:val="both"/>
        <w:rPr>
          <w:rFonts w:ascii="Arial" w:hAnsi="Arial" w:cs="Arial"/>
          <w:sz w:val="18"/>
          <w:szCs w:val="18"/>
        </w:rPr>
      </w:pPr>
      <w:r>
        <w:rPr>
          <w:rFonts w:ascii="Arial" w:hAnsi="Arial" w:cs="Arial"/>
          <w:sz w:val="18"/>
          <w:szCs w:val="18"/>
        </w:rPr>
        <w:t>6.- Edonola ere, kontratua zer epetan formalizatu behar den adieraziko da bai jakinarazpenean bai kontratatzailearen profilean, SPKLren 153. artikuluak xedatzen duenarekin bat.</w:t>
      </w:r>
    </w:p>
    <w:p w14:paraId="10C44748" w14:textId="77777777" w:rsidR="00E44A1B" w:rsidRDefault="00FB3DCA" w:rsidP="00E44A1B">
      <w:pPr>
        <w:autoSpaceDE w:val="0"/>
        <w:autoSpaceDN w:val="0"/>
        <w:adjustRightInd w:val="0"/>
        <w:spacing w:before="60" w:line="240" w:lineRule="atLeast"/>
        <w:jc w:val="both"/>
        <w:rPr>
          <w:rFonts w:ascii="Arial" w:hAnsi="Arial" w:cs="Arial"/>
          <w:sz w:val="18"/>
          <w:szCs w:val="18"/>
        </w:rPr>
      </w:pPr>
      <w:r>
        <w:rPr>
          <w:rFonts w:ascii="Arial" w:hAnsi="Arial" w:cs="Arial"/>
          <w:sz w:val="18"/>
          <w:szCs w:val="18"/>
        </w:rPr>
        <w:t>7.- Jakinarazpena Aretxabaletako Udalaren egoitza elektronikoko agerraldi bitartez egingo da.</w:t>
      </w:r>
    </w:p>
    <w:p w14:paraId="54EF42B6" w14:textId="77777777" w:rsidR="00E44A1B" w:rsidRDefault="00FB3DCA" w:rsidP="00E44A1B">
      <w:pPr>
        <w:pStyle w:val="Ttulo2"/>
        <w:spacing w:line="240" w:lineRule="atLeast"/>
        <w:jc w:val="both"/>
        <w:rPr>
          <w:i w:val="0"/>
          <w:iCs w:val="0"/>
          <w:sz w:val="18"/>
          <w:szCs w:val="18"/>
          <w:lang w:val="eu-ES"/>
        </w:rPr>
      </w:pPr>
      <w:bookmarkStart w:id="128" w:name="_Toc256000039"/>
      <w:bookmarkStart w:id="129" w:name="_Toc63777281"/>
      <w:r>
        <w:rPr>
          <w:i w:val="0"/>
          <w:iCs w:val="0"/>
          <w:sz w:val="18"/>
          <w:szCs w:val="18"/>
          <w:lang w:val="eu-ES"/>
        </w:rPr>
        <w:t>32.- Kontratua formalizatzea</w:t>
      </w:r>
      <w:bookmarkEnd w:id="128"/>
      <w:bookmarkEnd w:id="129"/>
      <w:r>
        <w:rPr>
          <w:i w:val="0"/>
          <w:iCs w:val="0"/>
          <w:sz w:val="18"/>
          <w:szCs w:val="18"/>
          <w:lang w:val="eu-ES"/>
        </w:rPr>
        <w:t xml:space="preserve"> </w:t>
      </w:r>
    </w:p>
    <w:p w14:paraId="79DF2ABD" w14:textId="77777777" w:rsidR="00E44A1B" w:rsidRDefault="00FB3DCA" w:rsidP="00E44A1B">
      <w:pPr>
        <w:autoSpaceDE w:val="0"/>
        <w:autoSpaceDN w:val="0"/>
        <w:adjustRightInd w:val="0"/>
        <w:spacing w:before="60" w:line="240" w:lineRule="atLeast"/>
        <w:jc w:val="both"/>
        <w:rPr>
          <w:rFonts w:ascii="Arial" w:hAnsi="Arial" w:cs="Arial"/>
          <w:sz w:val="18"/>
          <w:szCs w:val="18"/>
          <w:lang w:val="eu-ES"/>
        </w:rPr>
      </w:pPr>
      <w:r>
        <w:rPr>
          <w:rFonts w:ascii="Arial" w:hAnsi="Arial" w:cs="Arial"/>
          <w:sz w:val="18"/>
          <w:szCs w:val="18"/>
        </w:rPr>
        <w:t xml:space="preserve">1.- Kontratua administrazio dokumentuan formalizatu beharko da. Dokumentu hori lizitazioaren baldintzei </w:t>
      </w:r>
      <w:r>
        <w:rPr>
          <w:rFonts w:ascii="Arial" w:hAnsi="Arial" w:cs="Arial"/>
          <w:sz w:val="18"/>
          <w:szCs w:val="18"/>
        </w:rPr>
        <w:lastRenderedPageBreak/>
        <w:t>lotuko zaie estu-estu, eta behar besteko titulua izango da edozein erregistro publikotan aurkezteko. Nolanahi ere, kontratua eskritura publiko bihurtzeko eska dezake kontratistak, eta, orduan, bere kontura izango ditu eskritura publikoak egiteak sortzen dituen gastuak. Kontratua formalizatzeko dokumentuan ezingo da inola ere sartu adjudikazio irizpideak aldatzea eragingo duen klausularik.</w:t>
      </w:r>
    </w:p>
    <w:p w14:paraId="017780B6" w14:textId="77777777" w:rsidR="00E44A1B" w:rsidRPr="00D612BD" w:rsidRDefault="00FB3DCA" w:rsidP="00E44A1B">
      <w:pPr>
        <w:autoSpaceDE w:val="0"/>
        <w:autoSpaceDN w:val="0"/>
        <w:adjustRightInd w:val="0"/>
        <w:spacing w:before="60" w:line="240" w:lineRule="atLeast"/>
        <w:jc w:val="both"/>
        <w:rPr>
          <w:rFonts w:ascii="Arial" w:hAnsi="Arial" w:cs="Arial"/>
          <w:sz w:val="18"/>
          <w:szCs w:val="18"/>
          <w:lang w:val="eu-ES"/>
        </w:rPr>
      </w:pPr>
      <w:r w:rsidRPr="00D612BD">
        <w:rPr>
          <w:rFonts w:ascii="Arial" w:hAnsi="Arial" w:cs="Arial"/>
          <w:sz w:val="18"/>
          <w:szCs w:val="18"/>
          <w:lang w:val="eu-ES"/>
        </w:rPr>
        <w:t>2.- Kontratua formalizatzen denean burutuko da eta, horrenbestez, ezin izango da inolaz ere kontratua betetzen hasi, aurrez formalizatu bitartean.</w:t>
      </w:r>
    </w:p>
    <w:p w14:paraId="609176E5" w14:textId="77777777" w:rsidR="00E44A1B" w:rsidRPr="00D612BD" w:rsidRDefault="00FB3DCA" w:rsidP="00E44A1B">
      <w:pPr>
        <w:autoSpaceDE w:val="0"/>
        <w:autoSpaceDN w:val="0"/>
        <w:adjustRightInd w:val="0"/>
        <w:spacing w:before="60" w:line="240" w:lineRule="atLeast"/>
        <w:jc w:val="both"/>
        <w:rPr>
          <w:rFonts w:ascii="Arial" w:hAnsi="Arial" w:cs="Arial"/>
          <w:sz w:val="18"/>
          <w:szCs w:val="18"/>
          <w:lang w:val="eu-ES"/>
        </w:rPr>
      </w:pPr>
      <w:r w:rsidRPr="00D612BD">
        <w:rPr>
          <w:rFonts w:ascii="Arial" w:hAnsi="Arial" w:cs="Arial"/>
          <w:sz w:val="18"/>
          <w:szCs w:val="18"/>
          <w:lang w:val="eu-ES"/>
        </w:rPr>
        <w:t>3.- Kontratua sinatu aurretik, adjudikazioduna ordezkatzen duen pertsonak honakoak aurkeztu beharko dizkio kontratazio organoari:</w:t>
      </w:r>
    </w:p>
    <w:p w14:paraId="478B128C" w14:textId="77777777" w:rsidR="00E44A1B" w:rsidRPr="00D612BD" w:rsidRDefault="00FB3DCA" w:rsidP="00E44A1B">
      <w:pPr>
        <w:autoSpaceDE w:val="0"/>
        <w:autoSpaceDN w:val="0"/>
        <w:adjustRightInd w:val="0"/>
        <w:spacing w:before="60" w:line="240" w:lineRule="atLeast"/>
        <w:ind w:left="568" w:hanging="284"/>
        <w:jc w:val="both"/>
        <w:rPr>
          <w:rFonts w:ascii="Arial" w:hAnsi="Arial" w:cs="Arial"/>
          <w:sz w:val="18"/>
          <w:szCs w:val="18"/>
          <w:lang w:val="de-DE"/>
        </w:rPr>
      </w:pPr>
      <w:r w:rsidRPr="00D612BD">
        <w:rPr>
          <w:rFonts w:ascii="Arial" w:hAnsi="Arial" w:cs="Arial"/>
          <w:sz w:val="18"/>
          <w:szCs w:val="18"/>
          <w:lang w:val="de-DE"/>
        </w:rPr>
        <w:t>a)</w:t>
      </w:r>
      <w:r w:rsidRPr="00D612BD">
        <w:rPr>
          <w:rFonts w:ascii="Arial" w:hAnsi="Arial" w:cs="Arial"/>
          <w:sz w:val="18"/>
          <w:szCs w:val="18"/>
          <w:lang w:val="de-DE"/>
        </w:rPr>
        <w:tab/>
        <w:t xml:space="preserve">Bere identitatea eta ordezkaritza egiaztatzen dituzten dokumentuak. </w:t>
      </w:r>
    </w:p>
    <w:p w14:paraId="3D53649E" w14:textId="77777777" w:rsidR="00E44A1B" w:rsidRPr="00D612BD" w:rsidRDefault="00FB3DCA" w:rsidP="00E44A1B">
      <w:pPr>
        <w:autoSpaceDE w:val="0"/>
        <w:autoSpaceDN w:val="0"/>
        <w:adjustRightInd w:val="0"/>
        <w:spacing w:before="60" w:line="240" w:lineRule="atLeast"/>
        <w:ind w:left="568" w:hanging="284"/>
        <w:jc w:val="both"/>
        <w:rPr>
          <w:rFonts w:ascii="Arial" w:hAnsi="Arial" w:cs="Arial"/>
          <w:sz w:val="18"/>
          <w:szCs w:val="18"/>
          <w:lang w:val="de-DE"/>
        </w:rPr>
      </w:pPr>
      <w:r w:rsidRPr="00D612BD">
        <w:rPr>
          <w:rFonts w:ascii="Arial" w:hAnsi="Arial" w:cs="Arial"/>
          <w:sz w:val="18"/>
          <w:szCs w:val="18"/>
          <w:lang w:val="de-DE"/>
        </w:rPr>
        <w:t>b)</w:t>
      </w:r>
      <w:r w:rsidRPr="00D612BD">
        <w:rPr>
          <w:rFonts w:ascii="Arial" w:hAnsi="Arial" w:cs="Arial"/>
          <w:sz w:val="18"/>
          <w:szCs w:val="18"/>
          <w:lang w:val="de-DE"/>
        </w:rPr>
        <w:tab/>
        <w:t>Adjudikazioduna aldi baterako enpresa elkartea baldin bada, elkartearen eraketaren eskritura publikoa, elkarteari eman zaion IFK eta ahalorde nahikoa duen ordezkariaren izendapena.</w:t>
      </w:r>
    </w:p>
    <w:p w14:paraId="4347E07C" w14:textId="77777777" w:rsidR="00E44A1B" w:rsidRPr="00D612BD" w:rsidRDefault="00FB3DCA" w:rsidP="00E44A1B">
      <w:pPr>
        <w:autoSpaceDE w:val="0"/>
        <w:autoSpaceDN w:val="0"/>
        <w:adjustRightInd w:val="0"/>
        <w:spacing w:before="60" w:line="240" w:lineRule="atLeast"/>
        <w:jc w:val="both"/>
        <w:rPr>
          <w:rFonts w:ascii="Arial" w:hAnsi="Arial" w:cs="Arial"/>
          <w:sz w:val="18"/>
          <w:szCs w:val="18"/>
          <w:lang w:val="de-DE"/>
        </w:rPr>
      </w:pPr>
      <w:r w:rsidRPr="00D612BD">
        <w:rPr>
          <w:rFonts w:ascii="Arial" w:hAnsi="Arial" w:cs="Arial"/>
          <w:sz w:val="18"/>
          <w:szCs w:val="18"/>
          <w:lang w:val="de-DE"/>
        </w:rPr>
        <w:t>4.- Kontratuaren formalizaziorako gehienezko epea 5 egun baliodunekoa izango da, adjudikaziodunak adjudikazioaren jakinarazpena jaso eta hurrengo egunetik kontatzen hasita.</w:t>
      </w:r>
    </w:p>
    <w:p w14:paraId="377BBBC8" w14:textId="77777777" w:rsidR="00E44A1B" w:rsidRPr="00D612BD" w:rsidRDefault="00FB3DCA" w:rsidP="00E44A1B">
      <w:pPr>
        <w:autoSpaceDE w:val="0"/>
        <w:autoSpaceDN w:val="0"/>
        <w:adjustRightInd w:val="0"/>
        <w:spacing w:before="60" w:line="240" w:lineRule="atLeast"/>
        <w:jc w:val="both"/>
        <w:rPr>
          <w:rFonts w:ascii="Arial" w:hAnsi="Arial" w:cs="Arial"/>
          <w:sz w:val="18"/>
          <w:szCs w:val="18"/>
          <w:shd w:val="clear" w:color="auto" w:fill="FFFFFF"/>
          <w:lang w:val="de-DE"/>
        </w:rPr>
      </w:pPr>
      <w:r w:rsidRPr="00D612BD">
        <w:rPr>
          <w:rFonts w:ascii="Arial" w:hAnsi="Arial" w:cs="Arial"/>
          <w:sz w:val="18"/>
          <w:szCs w:val="18"/>
          <w:lang w:val="de-DE"/>
        </w:rPr>
        <w:t>5.- Adjudikaziodunari egotz dakizkiokeen arrazoiak direla eta kontratua ez bada formalizatu adierazitako epearen barnean, lizitazioko oinarrizko aurrekontuaren % 3 eskatuko zaio, BEZa kanpo, zigor kontzeptuan; kopuru hori jasotzeko, behin betiko bermera joko da lehenik, horrelakorik eratua den kasuetan. Horretaz gain, kontratatzeko galarazpena ere ezarri ahal izango zaio, SPKLren 71.2.b) artikuluan aurreikusiarekin bat.</w:t>
      </w:r>
    </w:p>
    <w:p w14:paraId="20DFAD1E" w14:textId="77777777" w:rsidR="00E44A1B" w:rsidRPr="00D612BD" w:rsidRDefault="00FB3DCA" w:rsidP="00E44A1B">
      <w:pPr>
        <w:autoSpaceDE w:val="0"/>
        <w:autoSpaceDN w:val="0"/>
        <w:adjustRightInd w:val="0"/>
        <w:spacing w:before="60" w:line="240" w:lineRule="atLeast"/>
        <w:jc w:val="both"/>
        <w:rPr>
          <w:rFonts w:ascii="Arial" w:hAnsi="Arial" w:cs="Arial"/>
          <w:sz w:val="18"/>
          <w:szCs w:val="18"/>
          <w:lang w:val="de-DE"/>
        </w:rPr>
      </w:pPr>
      <w:r w:rsidRPr="00D612BD">
        <w:rPr>
          <w:rFonts w:ascii="Arial" w:hAnsi="Arial" w:cs="Arial"/>
          <w:sz w:val="18"/>
          <w:szCs w:val="18"/>
          <w:lang w:val="de-DE"/>
        </w:rPr>
        <w:t>6.- Kontratua ez formalizatzeko arrazoiak Administrazioari egozteko modukoak badira, berandutzeak eragindako kalteen ordaina emango zaio kontratistari.</w:t>
      </w:r>
    </w:p>
    <w:p w14:paraId="400119FC" w14:textId="77777777" w:rsidR="00E44A1B" w:rsidRPr="00D612BD" w:rsidRDefault="00FB3DCA" w:rsidP="00E44A1B">
      <w:pPr>
        <w:autoSpaceDE w:val="0"/>
        <w:autoSpaceDN w:val="0"/>
        <w:adjustRightInd w:val="0"/>
        <w:spacing w:before="60" w:line="240" w:lineRule="atLeast"/>
        <w:jc w:val="both"/>
        <w:rPr>
          <w:rFonts w:ascii="Arial" w:hAnsi="Arial" w:cs="Arial"/>
          <w:sz w:val="18"/>
          <w:szCs w:val="18"/>
          <w:lang w:val="de-DE"/>
        </w:rPr>
      </w:pPr>
      <w:r w:rsidRPr="00D612BD">
        <w:rPr>
          <w:rFonts w:ascii="Arial" w:hAnsi="Arial" w:cs="Arial"/>
          <w:sz w:val="18"/>
          <w:szCs w:val="18"/>
          <w:lang w:val="de-DE"/>
        </w:rPr>
        <w:t>7.- Kontratuaren formalizazioari publizitatea emango zaio, SPKLren 154. artikuluan xedatutakoaren arabera.</w:t>
      </w:r>
    </w:p>
    <w:p w14:paraId="054EBA55" w14:textId="77777777" w:rsidR="00E44A1B" w:rsidRPr="00D612BD" w:rsidRDefault="00E44A1B" w:rsidP="00E44A1B">
      <w:pPr>
        <w:autoSpaceDE w:val="0"/>
        <w:autoSpaceDN w:val="0"/>
        <w:adjustRightInd w:val="0"/>
        <w:spacing w:before="60" w:line="240" w:lineRule="atLeast"/>
        <w:jc w:val="both"/>
        <w:rPr>
          <w:rFonts w:ascii="Arial" w:hAnsi="Arial" w:cs="Arial"/>
          <w:sz w:val="18"/>
          <w:szCs w:val="18"/>
          <w:lang w:val="de-DE"/>
        </w:rPr>
      </w:pPr>
    </w:p>
    <w:p w14:paraId="384F03EE" w14:textId="77777777" w:rsidR="00E44A1B" w:rsidRDefault="00FB3DCA" w:rsidP="00E44A1B">
      <w:pPr>
        <w:pStyle w:val="Ttulo1"/>
        <w:spacing w:line="240" w:lineRule="atLeast"/>
        <w:jc w:val="center"/>
        <w:rPr>
          <w:sz w:val="18"/>
          <w:szCs w:val="18"/>
          <w:lang w:val="eu-ES"/>
        </w:rPr>
      </w:pPr>
      <w:bookmarkStart w:id="130" w:name="_Toc256000040"/>
      <w:bookmarkStart w:id="131" w:name="_Toc63777282"/>
      <w:r>
        <w:rPr>
          <w:sz w:val="18"/>
          <w:szCs w:val="18"/>
          <w:lang w:val="eu-ES"/>
        </w:rPr>
        <w:t>III. KAPITULUA - KONTRATUA EGIKARITZEA</w:t>
      </w:r>
      <w:bookmarkEnd w:id="130"/>
      <w:bookmarkEnd w:id="131"/>
    </w:p>
    <w:p w14:paraId="4A568C04" w14:textId="77777777" w:rsidR="00E44A1B" w:rsidRDefault="00FB3DCA" w:rsidP="00E44A1B">
      <w:pPr>
        <w:pStyle w:val="Ttulo2"/>
        <w:spacing w:line="240" w:lineRule="atLeast"/>
        <w:jc w:val="both"/>
        <w:rPr>
          <w:i w:val="0"/>
          <w:iCs w:val="0"/>
          <w:sz w:val="18"/>
          <w:szCs w:val="18"/>
          <w:lang w:val="eu-ES"/>
        </w:rPr>
      </w:pPr>
      <w:bookmarkStart w:id="132" w:name="_Toc256000041"/>
      <w:bookmarkStart w:id="133" w:name="_Toc63777283"/>
      <w:bookmarkStart w:id="134" w:name="_Toc463331562"/>
      <w:r>
        <w:rPr>
          <w:i w:val="0"/>
          <w:iCs w:val="0"/>
          <w:sz w:val="18"/>
          <w:szCs w:val="18"/>
          <w:lang w:val="eu-ES"/>
        </w:rPr>
        <w:t>33.- Kontratuaren arduraduna</w:t>
      </w:r>
      <w:bookmarkEnd w:id="132"/>
      <w:bookmarkEnd w:id="133"/>
      <w:r>
        <w:rPr>
          <w:i w:val="0"/>
          <w:iCs w:val="0"/>
          <w:sz w:val="18"/>
          <w:szCs w:val="18"/>
          <w:lang w:val="eu-ES"/>
        </w:rPr>
        <w:t xml:space="preserve"> </w:t>
      </w:r>
      <w:bookmarkEnd w:id="134"/>
    </w:p>
    <w:p w14:paraId="75464506" w14:textId="77777777" w:rsidR="00E44A1B" w:rsidRDefault="00FB3DCA" w:rsidP="00E44A1B">
      <w:pPr>
        <w:autoSpaceDE w:val="0"/>
        <w:autoSpaceDN w:val="0"/>
        <w:adjustRightInd w:val="0"/>
        <w:spacing w:before="60" w:line="240" w:lineRule="atLeast"/>
        <w:jc w:val="both"/>
        <w:rPr>
          <w:rFonts w:ascii="Arial" w:hAnsi="Arial" w:cs="Arial"/>
          <w:sz w:val="18"/>
          <w:szCs w:val="18"/>
          <w:lang w:val="eu-ES"/>
        </w:rPr>
      </w:pPr>
      <w:r w:rsidRPr="00D612BD">
        <w:rPr>
          <w:rFonts w:ascii="Arial" w:hAnsi="Arial" w:cs="Arial"/>
          <w:sz w:val="18"/>
          <w:szCs w:val="18"/>
          <w:lang w:val="eu-ES"/>
        </w:rPr>
        <w:t>1.- Kontratazio organoak, kontratua adjudikatzeko ebazpenean, kontratuaren pertsona arduraduna izendatuko du. Pertsona horren eginkizuna izango da kontratua betetzen dela ikuskatzea eta beharrezko erabakiak hartu eta jarraibideak ematea, hitzartutako prestazioa behar moduan eta egoki gauzatuko dela ziurtatzearren.</w:t>
      </w:r>
    </w:p>
    <w:p w14:paraId="23D2F3A3" w14:textId="77777777" w:rsidR="00E44A1B" w:rsidRPr="00D612BD" w:rsidRDefault="00FB3DCA" w:rsidP="00E44A1B">
      <w:pPr>
        <w:spacing w:before="60" w:line="240" w:lineRule="atLeast"/>
        <w:jc w:val="both"/>
        <w:rPr>
          <w:rFonts w:ascii="Arial" w:hAnsi="Arial" w:cs="Arial"/>
          <w:sz w:val="18"/>
          <w:szCs w:val="18"/>
          <w:lang w:val="eu-ES"/>
        </w:rPr>
      </w:pPr>
      <w:r w:rsidRPr="00D612BD">
        <w:rPr>
          <w:rFonts w:ascii="Arial" w:hAnsi="Arial" w:cs="Arial"/>
          <w:sz w:val="18"/>
          <w:szCs w:val="18"/>
          <w:lang w:val="eu-ES"/>
        </w:rPr>
        <w:t>Era berean, kontratuaren arduradun izango den pertsonak laguntzaileak eduki ahal izango ditu, titulu profesional edo jakintza espezifikoen arabera. Laguntzaile horiek kontratua adjudikatzeko ebazpenean bertan identifikatuko dira, eta, hori une horretan ezinezkoa bada, ondorengo ebazpen batean.</w:t>
      </w:r>
    </w:p>
    <w:p w14:paraId="6ED982D0" w14:textId="77777777" w:rsidR="00E44A1B" w:rsidRDefault="00FB3DCA" w:rsidP="00E44A1B">
      <w:pPr>
        <w:spacing w:before="60" w:line="240" w:lineRule="atLeast"/>
        <w:jc w:val="both"/>
        <w:rPr>
          <w:rFonts w:ascii="Arial" w:hAnsi="Arial" w:cs="Arial"/>
          <w:sz w:val="18"/>
          <w:szCs w:val="18"/>
        </w:rPr>
      </w:pPr>
      <w:r>
        <w:rPr>
          <w:rFonts w:ascii="Arial" w:hAnsi="Arial" w:cs="Arial"/>
          <w:sz w:val="18"/>
          <w:szCs w:val="18"/>
        </w:rPr>
        <w:t>Kontratuaren arduraduna izango da enpresa adjudikaziodunaren eta kontratazio organoaren arteko solaskidea.</w:t>
      </w:r>
    </w:p>
    <w:p w14:paraId="297C5429" w14:textId="77777777" w:rsidR="00E44A1B" w:rsidRDefault="00FB3DCA" w:rsidP="00E44A1B">
      <w:pPr>
        <w:spacing w:before="60" w:line="240" w:lineRule="atLeast"/>
        <w:jc w:val="both"/>
        <w:rPr>
          <w:rFonts w:ascii="Arial" w:hAnsi="Arial" w:cs="Arial"/>
          <w:sz w:val="18"/>
          <w:szCs w:val="18"/>
        </w:rPr>
      </w:pPr>
      <w:r>
        <w:rPr>
          <w:rFonts w:ascii="Arial" w:hAnsi="Arial" w:cs="Arial"/>
          <w:sz w:val="18"/>
          <w:szCs w:val="18"/>
        </w:rPr>
        <w:t>2.- Bere eginkizunak garatu ahal izateko, arduradunak eta laguntzaileak libre sartu ahal izango dira kontratuaren objektu den prestazioa garatzen den lekuetara, eta egoki iritzitako ikuskapen guztiak egin ahal izango dituzte, segurtasun eta osasun koordinatzaile izendatzen duen pertsonak lagunduta, betiere kokaleku horiek eta haien baldintza teknikoak kontratuaren objektu diren prestazioak garatzeko erabakigarriak badira. Kasu horietatik at, kontratuaren arduradunak lekuetara sartzeko beharra justifikatu beharko du, berariaz eta xehetasunez espediente administratiboan; espediente hori kontratazio organoak berretsi beharko du aurretik.</w:t>
      </w:r>
    </w:p>
    <w:p w14:paraId="21B56045" w14:textId="77777777" w:rsidR="00E44A1B" w:rsidRDefault="00FB3DCA" w:rsidP="00E44A1B">
      <w:pPr>
        <w:spacing w:before="60" w:line="240" w:lineRule="atLeast"/>
        <w:jc w:val="both"/>
        <w:rPr>
          <w:rFonts w:ascii="Arial" w:hAnsi="Arial" w:cs="Arial"/>
          <w:sz w:val="18"/>
          <w:szCs w:val="18"/>
        </w:rPr>
      </w:pPr>
      <w:r>
        <w:rPr>
          <w:rFonts w:ascii="Arial" w:hAnsi="Arial" w:cs="Arial"/>
          <w:sz w:val="18"/>
          <w:szCs w:val="18"/>
        </w:rPr>
        <w:t>Era berean, egoki deritzoten informazio eta dokumentazioa eskatu ahal izango dute, bai eta, kontratuaren objektua behar bezala betetzeko eta betetze horretako edozein gorabehera konpontzeko, beharrezko bilerak sustatu eta deitu ere</w:t>
      </w:r>
    </w:p>
    <w:p w14:paraId="463AF375" w14:textId="77777777" w:rsidR="00E44A1B" w:rsidRDefault="00FB3DCA" w:rsidP="00E44A1B">
      <w:pPr>
        <w:spacing w:before="60" w:line="240" w:lineRule="atLeast"/>
        <w:jc w:val="both"/>
        <w:rPr>
          <w:rFonts w:ascii="Arial" w:hAnsi="Arial" w:cs="Arial"/>
          <w:sz w:val="18"/>
          <w:szCs w:val="18"/>
        </w:rPr>
      </w:pPr>
      <w:r>
        <w:rPr>
          <w:rFonts w:ascii="Arial" w:hAnsi="Arial" w:cs="Arial"/>
          <w:sz w:val="18"/>
          <w:szCs w:val="18"/>
        </w:rPr>
        <w:t>3.- Kontratuaren arduradunak ezarriko ditu jarraibideak.</w:t>
      </w:r>
    </w:p>
    <w:p w14:paraId="5E9AB8C7" w14:textId="77777777" w:rsidR="00E44A1B" w:rsidRDefault="00FB3DCA" w:rsidP="00E44A1B">
      <w:pPr>
        <w:spacing w:before="60" w:line="240" w:lineRule="atLeast"/>
        <w:jc w:val="both"/>
        <w:rPr>
          <w:rFonts w:ascii="Arial" w:hAnsi="Arial" w:cs="Arial"/>
          <w:sz w:val="18"/>
          <w:szCs w:val="18"/>
        </w:rPr>
      </w:pPr>
      <w:r>
        <w:rPr>
          <w:rFonts w:ascii="Arial" w:hAnsi="Arial" w:cs="Arial"/>
          <w:sz w:val="18"/>
          <w:szCs w:val="18"/>
        </w:rPr>
        <w:t xml:space="preserve">Zehazki, honako eginkizun hauek dagozkio: </w:t>
      </w:r>
    </w:p>
    <w:p w14:paraId="70AF8BFF" w14:textId="77777777" w:rsidR="00E44A1B" w:rsidRDefault="00FB3DCA" w:rsidP="00E44A1B">
      <w:pPr>
        <w:widowControl/>
        <w:numPr>
          <w:ilvl w:val="0"/>
          <w:numId w:val="13"/>
        </w:numPr>
        <w:spacing w:before="60" w:line="240" w:lineRule="atLeast"/>
        <w:ind w:left="568" w:hanging="284"/>
        <w:jc w:val="both"/>
        <w:rPr>
          <w:rFonts w:ascii="Arial" w:hAnsi="Arial" w:cs="Arial"/>
          <w:sz w:val="18"/>
          <w:szCs w:val="18"/>
        </w:rPr>
      </w:pPr>
      <w:r>
        <w:rPr>
          <w:rFonts w:ascii="Arial" w:hAnsi="Arial" w:cs="Arial"/>
          <w:sz w:val="18"/>
          <w:szCs w:val="18"/>
        </w:rPr>
        <w:lastRenderedPageBreak/>
        <w:t>Kontratua betetzeko lanak kontratuan bertan jasotako baldintzetan eta aurreikusitako epean gauzatzen ari direla egiaztatzea. Eginkizun horrek ahalbidetuko du beharrezko ekintzak, jarduera horrek kontratuaren kalitate eskakizunak eta klausula sozialak, ingurumenekoak eta berritzaileak betetzen ote dituen egiaztatzearren.</w:t>
      </w:r>
    </w:p>
    <w:p w14:paraId="199AB072" w14:textId="77777777" w:rsidR="00E44A1B" w:rsidRDefault="00FB3DCA" w:rsidP="00E44A1B">
      <w:pPr>
        <w:widowControl/>
        <w:numPr>
          <w:ilvl w:val="0"/>
          <w:numId w:val="13"/>
        </w:numPr>
        <w:spacing w:before="60" w:line="240" w:lineRule="atLeast"/>
        <w:ind w:left="568" w:hanging="284"/>
        <w:jc w:val="both"/>
        <w:rPr>
          <w:rFonts w:ascii="Arial" w:hAnsi="Arial" w:cs="Arial"/>
          <w:sz w:val="18"/>
          <w:szCs w:val="18"/>
        </w:rPr>
      </w:pPr>
      <w:r>
        <w:rPr>
          <w:rFonts w:ascii="Arial" w:hAnsi="Arial" w:cs="Arial"/>
          <w:sz w:val="18"/>
          <w:szCs w:val="18"/>
        </w:rPr>
        <w:t>Kontratazio organoari aditzera ematea edozein motatako ez-betetzeak eta, hala dagokionean, zigorrak ezartzeko, kontratua eteteko, kontratua suntsiarazteko, kontratua behar bezala gauzatzea bermatzeko bestelako neurriak hartzeko edo enpresa kontratistaren ez-betetzeak eragiten dituen kalteengatiko ordaina Administrazioari emateko prozedura abia dadin proposatzea.</w:t>
      </w:r>
    </w:p>
    <w:p w14:paraId="5E6FD42A" w14:textId="77777777" w:rsidR="00E44A1B" w:rsidRDefault="00FB3DCA" w:rsidP="00E44A1B">
      <w:pPr>
        <w:widowControl/>
        <w:numPr>
          <w:ilvl w:val="0"/>
          <w:numId w:val="13"/>
        </w:numPr>
        <w:spacing w:before="60" w:line="240" w:lineRule="atLeast"/>
        <w:ind w:left="568" w:hanging="284"/>
        <w:jc w:val="both"/>
        <w:rPr>
          <w:rFonts w:ascii="Arial" w:hAnsi="Arial" w:cs="Arial"/>
          <w:sz w:val="18"/>
          <w:szCs w:val="18"/>
        </w:rPr>
      </w:pPr>
      <w:r>
        <w:rPr>
          <w:rFonts w:ascii="Arial" w:hAnsi="Arial" w:cs="Arial"/>
          <w:sz w:val="18"/>
          <w:szCs w:val="18"/>
        </w:rPr>
        <w:t>Kontratuan beharrezko den aldaketa oro gomendatzea, esaterako zehaztapen, jarraibide edo jardun eraginkorragoak eman ditzaketen beste baldintza batzuen kasuan.</w:t>
      </w:r>
    </w:p>
    <w:p w14:paraId="032B256E" w14:textId="77777777" w:rsidR="00E44A1B" w:rsidRDefault="00FB3DCA" w:rsidP="00E44A1B">
      <w:pPr>
        <w:widowControl/>
        <w:numPr>
          <w:ilvl w:val="0"/>
          <w:numId w:val="13"/>
        </w:numPr>
        <w:spacing w:before="60" w:line="240" w:lineRule="atLeast"/>
        <w:ind w:left="568" w:hanging="284"/>
        <w:jc w:val="both"/>
        <w:rPr>
          <w:rFonts w:ascii="Arial" w:hAnsi="Arial" w:cs="Arial"/>
          <w:sz w:val="18"/>
          <w:szCs w:val="18"/>
        </w:rPr>
      </w:pPr>
      <w:r>
        <w:rPr>
          <w:rFonts w:ascii="Arial" w:hAnsi="Arial" w:cs="Arial"/>
          <w:sz w:val="18"/>
          <w:szCs w:val="18"/>
        </w:rPr>
        <w:t>Kontratuari atxikitako giza baliabide eta baliabide materialen aldaketak baimentzea, betiere kontratazio organoak emandako jarraibideen ildotik, kontratuaren aldaketarik ez dakarten kasuetan.</w:t>
      </w:r>
    </w:p>
    <w:p w14:paraId="29479C18" w14:textId="77777777" w:rsidR="00E44A1B" w:rsidRDefault="00FB3DCA" w:rsidP="00E44A1B">
      <w:pPr>
        <w:widowControl/>
        <w:numPr>
          <w:ilvl w:val="0"/>
          <w:numId w:val="13"/>
        </w:numPr>
        <w:autoSpaceDE w:val="0"/>
        <w:autoSpaceDN w:val="0"/>
        <w:adjustRightInd w:val="0"/>
        <w:spacing w:before="60" w:line="240" w:lineRule="atLeast"/>
        <w:ind w:left="568" w:hanging="284"/>
        <w:jc w:val="both"/>
        <w:rPr>
          <w:rFonts w:ascii="Arial" w:hAnsi="Arial" w:cs="Arial"/>
          <w:sz w:val="18"/>
          <w:szCs w:val="18"/>
        </w:rPr>
      </w:pPr>
      <w:r>
        <w:rPr>
          <w:rFonts w:ascii="Arial" w:hAnsi="Arial" w:cs="Arial"/>
          <w:sz w:val="18"/>
          <w:szCs w:val="18"/>
        </w:rPr>
        <w:t>Luzapenen premia eta egokitasunaren berri ematea eta arrazoitzea.</w:t>
      </w:r>
    </w:p>
    <w:p w14:paraId="3B3C01DD" w14:textId="77777777" w:rsidR="00E44A1B" w:rsidRDefault="00FB3DCA" w:rsidP="00E44A1B">
      <w:pPr>
        <w:widowControl/>
        <w:numPr>
          <w:ilvl w:val="0"/>
          <w:numId w:val="13"/>
        </w:numPr>
        <w:autoSpaceDE w:val="0"/>
        <w:autoSpaceDN w:val="0"/>
        <w:adjustRightInd w:val="0"/>
        <w:spacing w:before="60" w:line="240" w:lineRule="atLeast"/>
        <w:ind w:left="568" w:hanging="284"/>
        <w:jc w:val="both"/>
        <w:rPr>
          <w:rFonts w:ascii="Arial" w:hAnsi="Arial" w:cs="Arial"/>
          <w:sz w:val="18"/>
          <w:szCs w:val="18"/>
        </w:rPr>
      </w:pPr>
      <w:r>
        <w:rPr>
          <w:rFonts w:ascii="Arial" w:hAnsi="Arial" w:cs="Arial"/>
          <w:sz w:val="18"/>
          <w:szCs w:val="18"/>
        </w:rPr>
        <w:t>Enpresa kontratistak azpikontratistekiko dituen ordainketa obligazioak betetzen dituela egiaztatzea.</w:t>
      </w:r>
    </w:p>
    <w:p w14:paraId="08204E29" w14:textId="77777777" w:rsidR="00E44A1B" w:rsidRDefault="00FB3DCA" w:rsidP="00E44A1B">
      <w:pPr>
        <w:spacing w:before="60" w:line="240" w:lineRule="atLeast"/>
        <w:jc w:val="both"/>
        <w:rPr>
          <w:rFonts w:ascii="Arial" w:hAnsi="Arial" w:cs="Arial"/>
          <w:sz w:val="18"/>
          <w:szCs w:val="18"/>
        </w:rPr>
      </w:pPr>
      <w:r>
        <w:rPr>
          <w:rFonts w:ascii="Arial" w:hAnsi="Arial" w:cs="Arial"/>
          <w:sz w:val="18"/>
          <w:szCs w:val="18"/>
        </w:rPr>
        <w:t>4.- Kontratua egikaritu bitartean kontratuaren arduraduna edo laguntzaileak aldatzen badira, enpresa kontratistari horren berri emango zaio, idatziz, eta kontratatzailearen profilean argitaratuko da.</w:t>
      </w:r>
    </w:p>
    <w:p w14:paraId="5A632A53" w14:textId="77777777" w:rsidR="00E44A1B" w:rsidRDefault="00FB3DCA" w:rsidP="00E44A1B">
      <w:pPr>
        <w:pStyle w:val="Ttulo2"/>
        <w:spacing w:line="240" w:lineRule="atLeast"/>
        <w:jc w:val="both"/>
        <w:rPr>
          <w:i w:val="0"/>
          <w:iCs w:val="0"/>
          <w:sz w:val="18"/>
          <w:szCs w:val="18"/>
          <w:lang w:val="eu-ES"/>
        </w:rPr>
      </w:pPr>
      <w:bookmarkStart w:id="135" w:name="_Toc256000042"/>
      <w:bookmarkStart w:id="136" w:name="_Toc63777284"/>
      <w:r>
        <w:rPr>
          <w:i w:val="0"/>
          <w:iCs w:val="0"/>
          <w:sz w:val="18"/>
          <w:szCs w:val="18"/>
          <w:lang w:val="eu-ES"/>
        </w:rPr>
        <w:t>34.- Kontratistaren ondorengotza</w:t>
      </w:r>
      <w:bookmarkEnd w:id="135"/>
      <w:bookmarkEnd w:id="136"/>
    </w:p>
    <w:p w14:paraId="295B8B2B" w14:textId="77777777" w:rsidR="00E44A1B" w:rsidRDefault="00FB3DCA" w:rsidP="00E44A1B">
      <w:pPr>
        <w:spacing w:before="60" w:line="240" w:lineRule="atLeast"/>
        <w:jc w:val="both"/>
        <w:rPr>
          <w:rFonts w:ascii="Arial" w:hAnsi="Arial" w:cs="Arial"/>
          <w:sz w:val="18"/>
          <w:szCs w:val="18"/>
          <w:lang w:val="eu-ES"/>
        </w:rPr>
      </w:pPr>
      <w:r>
        <w:rPr>
          <w:rFonts w:ascii="Arial" w:hAnsi="Arial" w:cs="Arial"/>
          <w:sz w:val="18"/>
          <w:szCs w:val="18"/>
        </w:rPr>
        <w:t>1.- Enpresak edo enpresen jarduera adarrak batzen, zatitzen, jartzen edo eskualdatzen direnean, kontratuak jarraitu egingo du kontratua adjudikatzen zaion entitatearekin, hori subrogatu egingo baita kontratuari dagozkion eskubide eta obligazioetan, betiere SPKLren 98. artikuluan eskatzen diren baldintzak betetzen badira. Kontratista aldi baterako enpresa elkartea denean, SPKLren 69.9 artikuluan jasotakoa beteko da.</w:t>
      </w:r>
    </w:p>
    <w:p w14:paraId="37F6C25E" w14:textId="77777777" w:rsidR="00E44A1B" w:rsidRDefault="00FB3DCA" w:rsidP="00E44A1B">
      <w:pPr>
        <w:spacing w:before="60" w:line="240" w:lineRule="atLeast"/>
        <w:jc w:val="both"/>
        <w:rPr>
          <w:rFonts w:ascii="Arial" w:hAnsi="Arial" w:cs="Arial"/>
          <w:sz w:val="18"/>
          <w:szCs w:val="18"/>
        </w:rPr>
      </w:pPr>
      <w:r>
        <w:rPr>
          <w:rFonts w:ascii="Arial" w:hAnsi="Arial" w:cs="Arial"/>
          <w:sz w:val="18"/>
          <w:szCs w:val="18"/>
        </w:rPr>
        <w:t>2.- Kontratistaren betebeharra da Administrazioari era frogagarrian jakinaraztea nortasun juridikoari eragiten dion aldaketa oro. Horrelakoetan eten egingo da kasuan kasuko fakturak ordaintzeko legez aurreikusten diren epeen konputua, harik eta aldaketak egiaztatzen diren arte.</w:t>
      </w:r>
    </w:p>
    <w:p w14:paraId="108B7082" w14:textId="77777777" w:rsidR="00E44A1B" w:rsidRDefault="00FB3DCA" w:rsidP="00E44A1B">
      <w:pPr>
        <w:spacing w:before="60" w:line="240" w:lineRule="atLeast"/>
        <w:jc w:val="both"/>
        <w:rPr>
          <w:rFonts w:ascii="Arial" w:hAnsi="Arial" w:cs="Arial"/>
          <w:sz w:val="18"/>
          <w:szCs w:val="18"/>
        </w:rPr>
      </w:pPr>
      <w:r>
        <w:rPr>
          <w:rFonts w:ascii="Arial" w:hAnsi="Arial" w:cs="Arial"/>
          <w:sz w:val="18"/>
          <w:szCs w:val="18"/>
        </w:rPr>
        <w:t xml:space="preserve">3.- Subrogazioa ezinezkoa bada kontratua eskuratuko duen entitateak beharrezkoak diren kaudimen eta gaitasun baldintzak betetzen ez dituelako, kontratua suntsiarazi egingo da, eta adjudikaziodunaren erruz suntsiarazi dela joko da ondorio guztietarako. </w:t>
      </w:r>
    </w:p>
    <w:p w14:paraId="5067F554" w14:textId="77777777" w:rsidR="00E44A1B" w:rsidRDefault="00FB3DCA" w:rsidP="00E44A1B">
      <w:pPr>
        <w:pStyle w:val="Ttulo2"/>
        <w:spacing w:line="240" w:lineRule="atLeast"/>
        <w:jc w:val="both"/>
        <w:rPr>
          <w:i w:val="0"/>
          <w:iCs w:val="0"/>
          <w:sz w:val="18"/>
          <w:szCs w:val="18"/>
          <w:lang w:val="eu-ES"/>
        </w:rPr>
      </w:pPr>
      <w:bookmarkStart w:id="137" w:name="_Toc256000043"/>
      <w:bookmarkStart w:id="138" w:name="_Toc63777285"/>
      <w:r>
        <w:rPr>
          <w:i w:val="0"/>
          <w:iCs w:val="0"/>
          <w:sz w:val="18"/>
          <w:szCs w:val="18"/>
          <w:lang w:val="eu-ES"/>
        </w:rPr>
        <w:t>35.- Kontratua besteri lagatzea</w:t>
      </w:r>
      <w:bookmarkEnd w:id="137"/>
      <w:bookmarkEnd w:id="138"/>
    </w:p>
    <w:p w14:paraId="3F3B8A02" w14:textId="77777777" w:rsidR="00E44A1B" w:rsidRDefault="00FB3DCA" w:rsidP="00E44A1B">
      <w:pPr>
        <w:spacing w:before="60" w:line="240" w:lineRule="atLeast"/>
        <w:jc w:val="both"/>
        <w:rPr>
          <w:rFonts w:ascii="Arial" w:hAnsi="Arial" w:cs="Arial"/>
          <w:sz w:val="18"/>
          <w:szCs w:val="18"/>
          <w:lang w:val="eu-ES"/>
        </w:rPr>
      </w:pPr>
      <w:r>
        <w:rPr>
          <w:rFonts w:ascii="Arial" w:hAnsi="Arial" w:cs="Arial"/>
          <w:sz w:val="18"/>
          <w:szCs w:val="18"/>
        </w:rPr>
        <w:t>1.- Kontratuari dagozkion eskubideak eta betebeharrak hirugarren bati laga ahal izango dizkio pertsona edo enpresa adjudikaziodunak, betiere lagatzailearen ezaugarri teknikoak edo pertsonalak kontratua adjudikatzeko arrazoi erabakigarria izan ez badira eta lagapenak merkatuko lehiaren egiazko murrizketa eragiten ez badu.</w:t>
      </w:r>
    </w:p>
    <w:p w14:paraId="6A2A372E" w14:textId="77777777" w:rsidR="00E44A1B" w:rsidRPr="00D612BD" w:rsidRDefault="00FB3DCA" w:rsidP="00E44A1B">
      <w:pPr>
        <w:spacing w:before="60" w:line="240" w:lineRule="atLeast"/>
        <w:jc w:val="both"/>
        <w:rPr>
          <w:rFonts w:ascii="Arial" w:hAnsi="Arial" w:cs="Arial"/>
          <w:sz w:val="18"/>
          <w:szCs w:val="18"/>
          <w:lang w:val="eu-ES"/>
        </w:rPr>
      </w:pPr>
      <w:r w:rsidRPr="00D612BD">
        <w:rPr>
          <w:rFonts w:ascii="Arial" w:hAnsi="Arial" w:cs="Arial"/>
          <w:sz w:val="18"/>
          <w:szCs w:val="18"/>
          <w:lang w:val="eu-ES"/>
        </w:rPr>
        <w:t>2.- Kontratistak bere eskubide eta betebeharrak hirugarren bati laga ahal izan diezazkion, baldintza hauek bete beharko dira:</w:t>
      </w:r>
    </w:p>
    <w:p w14:paraId="7093D259" w14:textId="77777777" w:rsidR="00E44A1B" w:rsidRDefault="00FB3DCA" w:rsidP="00E44A1B">
      <w:pPr>
        <w:widowControl/>
        <w:numPr>
          <w:ilvl w:val="0"/>
          <w:numId w:val="14"/>
        </w:numPr>
        <w:spacing w:before="60" w:line="240" w:lineRule="atLeast"/>
        <w:ind w:left="568" w:hanging="284"/>
        <w:jc w:val="both"/>
        <w:rPr>
          <w:rFonts w:ascii="Arial" w:hAnsi="Arial" w:cs="Arial"/>
          <w:sz w:val="18"/>
          <w:szCs w:val="18"/>
        </w:rPr>
      </w:pPr>
      <w:r>
        <w:rPr>
          <w:rFonts w:ascii="Arial" w:hAnsi="Arial" w:cs="Arial"/>
          <w:sz w:val="18"/>
          <w:szCs w:val="18"/>
        </w:rPr>
        <w:t>Kontratazio organoak lagapena egiteko baimena berariaz eta aurretik ematea.</w:t>
      </w:r>
    </w:p>
    <w:p w14:paraId="71F99D16" w14:textId="77777777" w:rsidR="00E44A1B" w:rsidRPr="00D612BD" w:rsidRDefault="00FB3DCA" w:rsidP="00E44A1B">
      <w:pPr>
        <w:widowControl/>
        <w:numPr>
          <w:ilvl w:val="0"/>
          <w:numId w:val="14"/>
        </w:numPr>
        <w:spacing w:before="60" w:line="240" w:lineRule="atLeast"/>
        <w:ind w:left="568" w:hanging="284"/>
        <w:jc w:val="both"/>
        <w:rPr>
          <w:rFonts w:ascii="Arial" w:hAnsi="Arial" w:cs="Arial"/>
          <w:sz w:val="18"/>
          <w:szCs w:val="18"/>
          <w:lang w:val="de-DE"/>
        </w:rPr>
      </w:pPr>
      <w:r w:rsidRPr="00D612BD">
        <w:rPr>
          <w:rFonts w:ascii="Arial" w:hAnsi="Arial" w:cs="Arial"/>
          <w:sz w:val="18"/>
          <w:szCs w:val="18"/>
          <w:lang w:val="de-DE"/>
        </w:rPr>
        <w:t>Lagatzaileak kontratuaren zenbatekoaren gutxienez % 20 betea izatea.</w:t>
      </w:r>
    </w:p>
    <w:p w14:paraId="100C3F78" w14:textId="77777777" w:rsidR="00E44A1B" w:rsidRPr="00D612BD" w:rsidRDefault="00FB3DCA" w:rsidP="00E44A1B">
      <w:pPr>
        <w:widowControl/>
        <w:numPr>
          <w:ilvl w:val="0"/>
          <w:numId w:val="14"/>
        </w:numPr>
        <w:spacing w:before="60" w:line="240" w:lineRule="atLeast"/>
        <w:ind w:left="568" w:hanging="284"/>
        <w:jc w:val="both"/>
        <w:rPr>
          <w:rFonts w:ascii="Arial" w:hAnsi="Arial" w:cs="Arial"/>
          <w:sz w:val="18"/>
          <w:szCs w:val="18"/>
          <w:lang w:val="de-DE"/>
        </w:rPr>
      </w:pPr>
      <w:r w:rsidRPr="00D612BD">
        <w:rPr>
          <w:rFonts w:ascii="Arial" w:hAnsi="Arial" w:cs="Arial"/>
          <w:sz w:val="18"/>
          <w:szCs w:val="18"/>
          <w:lang w:val="de-DE"/>
        </w:rPr>
        <w:t>Enpresa lagapen hartzaileak kontratuak egiteko gaitasuna eta kontratuaren betetze fasearen arabera galda daitekeen kaudimena izatea, eta ez dio eragin behar kontratatzeko inolako debekuk.</w:t>
      </w:r>
    </w:p>
    <w:p w14:paraId="40EB966A" w14:textId="77777777" w:rsidR="00E44A1B" w:rsidRDefault="00FB3DCA" w:rsidP="00E44A1B">
      <w:pPr>
        <w:widowControl/>
        <w:numPr>
          <w:ilvl w:val="0"/>
          <w:numId w:val="14"/>
        </w:numPr>
        <w:spacing w:before="60" w:line="240" w:lineRule="atLeast"/>
        <w:ind w:left="568" w:hanging="284"/>
        <w:jc w:val="both"/>
        <w:rPr>
          <w:rFonts w:ascii="Arial" w:hAnsi="Arial" w:cs="Arial"/>
          <w:sz w:val="18"/>
          <w:szCs w:val="18"/>
        </w:rPr>
      </w:pPr>
      <w:r>
        <w:rPr>
          <w:rFonts w:ascii="Arial" w:hAnsi="Arial" w:cs="Arial"/>
          <w:sz w:val="18"/>
          <w:szCs w:val="18"/>
        </w:rPr>
        <w:t>Enpresa adjudikaziodunaren eta enpresa lagapen hartzailearen arteko lagapena eskritura publiko bitartez formalizatzea.</w:t>
      </w:r>
    </w:p>
    <w:p w14:paraId="28F646B6" w14:textId="77777777" w:rsidR="00E44A1B" w:rsidRDefault="00FB3DCA" w:rsidP="00E44A1B">
      <w:pPr>
        <w:spacing w:before="60" w:line="240" w:lineRule="atLeast"/>
        <w:jc w:val="both"/>
        <w:rPr>
          <w:rFonts w:ascii="Arial" w:hAnsi="Arial" w:cs="Arial"/>
          <w:sz w:val="18"/>
          <w:szCs w:val="18"/>
        </w:rPr>
      </w:pPr>
      <w:r>
        <w:rPr>
          <w:rFonts w:ascii="Arial" w:hAnsi="Arial" w:cs="Arial"/>
          <w:sz w:val="18"/>
          <w:szCs w:val="18"/>
        </w:rPr>
        <w:t>3.- Lagapen hartzailea lagatzaileari dagozkion eskubide eta betebehar guztietan subrogatuko da.</w:t>
      </w:r>
    </w:p>
    <w:p w14:paraId="0B0384AB" w14:textId="77777777" w:rsidR="00E44A1B" w:rsidRDefault="00FB3DCA" w:rsidP="00E44A1B">
      <w:pPr>
        <w:pStyle w:val="Ttulo2"/>
        <w:spacing w:line="240" w:lineRule="atLeast"/>
        <w:jc w:val="both"/>
        <w:rPr>
          <w:i w:val="0"/>
          <w:iCs w:val="0"/>
          <w:sz w:val="18"/>
          <w:szCs w:val="18"/>
          <w:lang w:val="eu-ES"/>
        </w:rPr>
      </w:pPr>
      <w:bookmarkStart w:id="139" w:name="_Toc256000044"/>
      <w:bookmarkStart w:id="140" w:name="_Toc63777286"/>
      <w:r>
        <w:rPr>
          <w:i w:val="0"/>
          <w:iCs w:val="0"/>
          <w:sz w:val="18"/>
          <w:szCs w:val="18"/>
          <w:lang w:val="eu-ES"/>
        </w:rPr>
        <w:t>36.- Enpresa kontratistaren egikaritze baldintzak eta betebeharrak</w:t>
      </w:r>
      <w:bookmarkEnd w:id="139"/>
      <w:bookmarkEnd w:id="140"/>
    </w:p>
    <w:p w14:paraId="210551B7" w14:textId="77777777" w:rsidR="00E44A1B" w:rsidRDefault="00FB3DCA" w:rsidP="00E44A1B">
      <w:pPr>
        <w:pStyle w:val="Ttulo3"/>
        <w:rPr>
          <w:sz w:val="18"/>
          <w:szCs w:val="18"/>
        </w:rPr>
      </w:pPr>
      <w:bookmarkStart w:id="141" w:name="_Toc256000045"/>
      <w:bookmarkStart w:id="142" w:name="_Toc63777287"/>
      <w:r>
        <w:rPr>
          <w:sz w:val="18"/>
          <w:szCs w:val="18"/>
        </w:rPr>
        <w:t>36.1.- Baldintza orokorrak</w:t>
      </w:r>
      <w:bookmarkEnd w:id="141"/>
      <w:bookmarkEnd w:id="142"/>
    </w:p>
    <w:p w14:paraId="641C98CB" w14:textId="77777777" w:rsidR="00E44A1B" w:rsidRPr="00D612BD" w:rsidRDefault="00FB3DCA" w:rsidP="00E44A1B">
      <w:pPr>
        <w:autoSpaceDE w:val="0"/>
        <w:autoSpaceDN w:val="0"/>
        <w:adjustRightInd w:val="0"/>
        <w:spacing w:before="60" w:line="240" w:lineRule="atLeast"/>
        <w:jc w:val="both"/>
        <w:rPr>
          <w:rFonts w:ascii="Arial" w:hAnsi="Arial" w:cs="Arial"/>
          <w:sz w:val="18"/>
          <w:szCs w:val="18"/>
          <w:lang w:val="eu-ES"/>
        </w:rPr>
      </w:pPr>
      <w:r w:rsidRPr="00D612BD">
        <w:rPr>
          <w:rFonts w:ascii="Arial" w:hAnsi="Arial" w:cs="Arial"/>
          <w:sz w:val="18"/>
          <w:szCs w:val="18"/>
          <w:lang w:val="eu-ES"/>
        </w:rPr>
        <w:t xml:space="preserve">1.- Kontratua betetzeko zehatz-mehatz segituko dira klausula agiri honetan eta preskripzio teknikoen agirian jasotako klausulak, eta interpretatzeko unean jarraitu egin beharko dira kontratuaren arduradunak </w:t>
      </w:r>
      <w:r w:rsidRPr="00D612BD">
        <w:rPr>
          <w:rFonts w:ascii="Arial" w:hAnsi="Arial" w:cs="Arial"/>
          <w:sz w:val="18"/>
          <w:szCs w:val="18"/>
          <w:lang w:val="eu-ES"/>
        </w:rPr>
        <w:lastRenderedPageBreak/>
        <w:t>kontratistari emandako jarraibideak.</w:t>
      </w:r>
    </w:p>
    <w:p w14:paraId="381E903E" w14:textId="77777777" w:rsidR="00E44A1B" w:rsidRPr="00D612BD" w:rsidRDefault="00FB3DCA" w:rsidP="00E44A1B">
      <w:pPr>
        <w:tabs>
          <w:tab w:val="left" w:pos="400"/>
        </w:tabs>
        <w:spacing w:before="60" w:line="240" w:lineRule="atLeast"/>
        <w:jc w:val="both"/>
        <w:rPr>
          <w:rFonts w:ascii="Arial" w:hAnsi="Arial" w:cs="Arial"/>
          <w:sz w:val="18"/>
          <w:szCs w:val="18"/>
          <w:lang w:val="eu-ES"/>
        </w:rPr>
      </w:pPr>
      <w:r w:rsidRPr="00D612BD">
        <w:rPr>
          <w:rFonts w:ascii="Arial" w:hAnsi="Arial" w:cs="Arial"/>
          <w:sz w:val="18"/>
          <w:szCs w:val="18"/>
          <w:lang w:val="eu-ES"/>
        </w:rPr>
        <w:t>2.- Adjudikaziodunaren erantzukizuna izango dira horniduraren objektu diren ondasunen kalitatea, bai eta kontratua betetzerakoan Administrazioarentzat edo hirugarren pertsonentzat huts, akats, metodo desegoki edo ondorio okerretatik sortzen diren ondorioak ere.</w:t>
      </w:r>
    </w:p>
    <w:p w14:paraId="079074F7" w14:textId="77777777" w:rsidR="00E44A1B" w:rsidRPr="00D612BD" w:rsidRDefault="00FB3DCA" w:rsidP="00E44A1B">
      <w:pPr>
        <w:tabs>
          <w:tab w:val="left" w:pos="400"/>
        </w:tabs>
        <w:spacing w:before="60" w:line="240" w:lineRule="atLeast"/>
        <w:jc w:val="both"/>
        <w:rPr>
          <w:rFonts w:ascii="Arial" w:hAnsi="Arial" w:cs="Arial"/>
          <w:sz w:val="18"/>
          <w:szCs w:val="18"/>
          <w:lang w:val="eu-ES"/>
        </w:rPr>
      </w:pPr>
      <w:bookmarkStart w:id="143" w:name="_Hlt107312100"/>
      <w:bookmarkEnd w:id="143"/>
      <w:r w:rsidRPr="00D612BD">
        <w:rPr>
          <w:rFonts w:ascii="Arial" w:hAnsi="Arial" w:cs="Arial"/>
          <w:sz w:val="18"/>
          <w:szCs w:val="18"/>
          <w:lang w:val="eu-ES"/>
        </w:rPr>
        <w:t>3.- Pertsona edo enpresa kontratistak lantalde eta langile egokiekin egin beharko du hornidura, eta lanen martxak noiznahi sortzen dituen premiei behar bezala erantzun. Bere eskaintzan aipatutako bitarteko teknikoak ere jarriko ditu eta, oro har, lanak ondo egiteko behar diren guztiak.</w:t>
      </w:r>
    </w:p>
    <w:p w14:paraId="4BE3E46C" w14:textId="77777777" w:rsidR="00E44A1B" w:rsidRPr="00D612BD" w:rsidRDefault="00FB3DCA" w:rsidP="00E44A1B">
      <w:pPr>
        <w:tabs>
          <w:tab w:val="left" w:pos="400"/>
        </w:tabs>
        <w:spacing w:before="60" w:line="240" w:lineRule="atLeast"/>
        <w:jc w:val="both"/>
        <w:rPr>
          <w:rFonts w:ascii="Arial" w:hAnsi="Arial" w:cs="Arial"/>
          <w:sz w:val="18"/>
          <w:szCs w:val="18"/>
          <w:lang w:val="eu-ES"/>
        </w:rPr>
      </w:pPr>
      <w:r w:rsidRPr="00D612BD">
        <w:rPr>
          <w:rFonts w:ascii="Arial" w:hAnsi="Arial" w:cs="Arial"/>
          <w:spacing w:val="-4"/>
          <w:sz w:val="18"/>
          <w:szCs w:val="18"/>
          <w:lang w:val="eu-ES"/>
        </w:rPr>
        <w:t>4.-</w:t>
      </w:r>
      <w:r w:rsidRPr="00D612BD">
        <w:rPr>
          <w:rFonts w:ascii="Arial" w:hAnsi="Arial" w:cs="Arial"/>
          <w:sz w:val="18"/>
          <w:szCs w:val="18"/>
          <w:lang w:val="eu-ES"/>
        </w:rPr>
        <w:t xml:space="preserve"> Lizitaziora aurkezten diren enpresek borondatez onartzen dute lizitatze, adjudikatze eta betetze prozesuetatik eratorritako datu guztiei gardentasuna ematea.</w:t>
      </w:r>
    </w:p>
    <w:p w14:paraId="00BEE206" w14:textId="77777777" w:rsidR="00E44A1B" w:rsidRDefault="00FB3DCA" w:rsidP="00E44A1B">
      <w:pPr>
        <w:pStyle w:val="Ttulo3"/>
        <w:rPr>
          <w:sz w:val="18"/>
          <w:szCs w:val="18"/>
        </w:rPr>
      </w:pPr>
      <w:bookmarkStart w:id="144" w:name="_Toc256000046"/>
      <w:bookmarkStart w:id="145" w:name="_Toc63777288"/>
      <w:r>
        <w:rPr>
          <w:sz w:val="18"/>
          <w:szCs w:val="18"/>
        </w:rPr>
        <w:t>36.2.- Kontratua egikaritzeko baldintza bereziak</w:t>
      </w:r>
      <w:bookmarkEnd w:id="144"/>
      <w:bookmarkEnd w:id="145"/>
    </w:p>
    <w:p w14:paraId="35F1AB0A" w14:textId="77777777" w:rsidR="00E44A1B" w:rsidRPr="00D612BD" w:rsidRDefault="00FB3DCA" w:rsidP="00E44A1B">
      <w:pPr>
        <w:suppressAutoHyphens/>
        <w:spacing w:before="60" w:line="240" w:lineRule="atLeast"/>
        <w:jc w:val="both"/>
        <w:rPr>
          <w:rFonts w:ascii="Arial" w:hAnsi="Arial" w:cs="Arial"/>
          <w:sz w:val="18"/>
          <w:szCs w:val="18"/>
          <w:lang w:val="eu-ES" w:eastAsia="zh-CN"/>
        </w:rPr>
      </w:pPr>
      <w:r w:rsidRPr="00D612BD">
        <w:rPr>
          <w:rFonts w:ascii="Arial" w:hAnsi="Arial" w:cs="Arial"/>
          <w:sz w:val="18"/>
          <w:szCs w:val="18"/>
          <w:lang w:val="eu-ES" w:eastAsia="zh-CN"/>
        </w:rPr>
        <w:t>Kontratua egikaritze baldintza berezi guztiak baldintza berdinetan eskatuko zaizkie hura egikaritzean parte hartzen duten azpikontratista guztiei.</w:t>
      </w:r>
    </w:p>
    <w:p w14:paraId="133B7494" w14:textId="656F1808" w:rsidR="00E44A1B" w:rsidRPr="00D612BD" w:rsidRDefault="00FB3DCA" w:rsidP="00E44A1B">
      <w:pPr>
        <w:suppressAutoHyphens/>
        <w:spacing w:before="60" w:line="240" w:lineRule="atLeast"/>
        <w:jc w:val="both"/>
        <w:rPr>
          <w:rFonts w:ascii="Arial" w:hAnsi="Arial" w:cs="Arial"/>
          <w:sz w:val="18"/>
          <w:szCs w:val="18"/>
          <w:lang w:val="eu-ES" w:eastAsia="zh-CN"/>
        </w:rPr>
      </w:pPr>
      <w:r w:rsidRPr="00D612BD">
        <w:rPr>
          <w:rFonts w:ascii="Arial" w:hAnsi="Arial" w:cs="Arial"/>
          <w:sz w:val="18"/>
          <w:szCs w:val="18"/>
          <w:lang w:val="eu-ES" w:eastAsia="zh-CN"/>
        </w:rPr>
        <w:t xml:space="preserve">Ezaugarrien taulako </w:t>
      </w:r>
      <w:hyperlink r:id="rId58" w:anchor="CC_19" w:history="1">
        <w:r w:rsidR="00E44A1B" w:rsidRPr="00D612BD">
          <w:rPr>
            <w:rStyle w:val="Hipervnculo"/>
            <w:rFonts w:ascii="Arial" w:hAnsi="Arial" w:cs="Arial"/>
            <w:b/>
            <w:sz w:val="18"/>
            <w:szCs w:val="18"/>
            <w:lang w:val="eu-ES" w:eastAsia="zh-CN"/>
          </w:rPr>
          <w:t>19. atalean</w:t>
        </w:r>
      </w:hyperlink>
      <w:r w:rsidRPr="00D612BD">
        <w:rPr>
          <w:rStyle w:val="Hipervnculo"/>
          <w:rFonts w:ascii="Arial" w:hAnsi="Arial" w:cs="Arial"/>
          <w:b/>
          <w:sz w:val="18"/>
          <w:szCs w:val="18"/>
          <w:lang w:val="eu-ES" w:eastAsia="zh-CN"/>
        </w:rPr>
        <w:t xml:space="preserve"> </w:t>
      </w:r>
      <w:r w:rsidRPr="00D612BD">
        <w:rPr>
          <w:rStyle w:val="Hipervnculo"/>
          <w:rFonts w:ascii="Arial" w:hAnsi="Arial" w:cs="Arial"/>
          <w:bCs/>
          <w:color w:val="000000"/>
          <w:sz w:val="18"/>
          <w:szCs w:val="18"/>
          <w:lang w:val="eu-ES" w:eastAsia="zh-CN"/>
        </w:rPr>
        <w:t>a</w:t>
      </w:r>
      <w:r w:rsidRPr="00D612BD">
        <w:rPr>
          <w:rFonts w:ascii="Arial" w:hAnsi="Arial" w:cs="Arial"/>
          <w:sz w:val="18"/>
          <w:szCs w:val="18"/>
          <w:lang w:val="eu-ES" w:eastAsia="zh-CN"/>
        </w:rPr>
        <w:t>urreikusitakoez gain, egikaritzeko betebehar bereziak dira jarraian adierazten direnak</w:t>
      </w:r>
      <w:r w:rsidRPr="00D612BD">
        <w:rPr>
          <w:rFonts w:ascii="Arial" w:hAnsi="Arial" w:cs="Arial"/>
          <w:sz w:val="18"/>
          <w:szCs w:val="18"/>
          <w:lang w:val="eu-ES"/>
        </w:rPr>
        <w:t>:</w:t>
      </w:r>
    </w:p>
    <w:p w14:paraId="6AF41DD1" w14:textId="77777777" w:rsidR="00E44A1B" w:rsidRDefault="00FB3DCA" w:rsidP="00E44A1B">
      <w:pPr>
        <w:pStyle w:val="Ttulo4"/>
        <w:spacing w:line="240" w:lineRule="atLeast"/>
        <w:rPr>
          <w:rFonts w:cs="Arial"/>
          <w:sz w:val="18"/>
          <w:szCs w:val="18"/>
          <w:lang w:val="eu-ES"/>
        </w:rPr>
      </w:pPr>
      <w:bookmarkStart w:id="146" w:name="_Toc63777289"/>
      <w:r>
        <w:rPr>
          <w:rFonts w:cs="Arial"/>
          <w:sz w:val="18"/>
          <w:szCs w:val="18"/>
          <w:lang w:val="eu-ES"/>
        </w:rPr>
        <w:t>36.2.1- Lan eta gizarte arloko betebeharrak eta ingurumenaren babesaren arlokoak</w:t>
      </w:r>
      <w:bookmarkEnd w:id="146"/>
    </w:p>
    <w:p w14:paraId="3228C2C7" w14:textId="77777777" w:rsidR="00E44A1B" w:rsidRDefault="00FB3DCA" w:rsidP="00E44A1B">
      <w:pPr>
        <w:autoSpaceDE w:val="0"/>
        <w:autoSpaceDN w:val="0"/>
        <w:adjustRightInd w:val="0"/>
        <w:spacing w:before="60" w:line="240" w:lineRule="atLeast"/>
        <w:jc w:val="both"/>
        <w:rPr>
          <w:rFonts w:ascii="Arial" w:hAnsi="Arial" w:cs="Arial"/>
          <w:sz w:val="18"/>
          <w:szCs w:val="18"/>
          <w:lang w:val="eu-ES"/>
        </w:rPr>
      </w:pPr>
      <w:bookmarkStart w:id="147" w:name="_39.3.-_Código_de"/>
      <w:bookmarkEnd w:id="147"/>
      <w:r w:rsidRPr="00D612BD">
        <w:rPr>
          <w:rFonts w:ascii="Arial" w:hAnsi="Arial" w:cs="Arial"/>
          <w:sz w:val="18"/>
          <w:szCs w:val="18"/>
          <w:lang w:val="eu-ES"/>
        </w:rPr>
        <w:t xml:space="preserve">1.- Kontratistak lan, Gizarte Segurantza eta laneko segurtasun nahiz osasun eta ingurumenaren babes arloetako lege, araudi eta hitzarmen xedapen guztiak bete beharko ditu, baita baldintza agiri hauetan xedatutakoak ere. </w:t>
      </w:r>
    </w:p>
    <w:p w14:paraId="60C51CD7" w14:textId="77777777" w:rsidR="00E44A1B" w:rsidRPr="00D612BD" w:rsidRDefault="00FB3DCA" w:rsidP="00E44A1B">
      <w:pPr>
        <w:autoSpaceDE w:val="0"/>
        <w:autoSpaceDN w:val="0"/>
        <w:adjustRightInd w:val="0"/>
        <w:spacing w:before="60" w:line="240" w:lineRule="atLeast"/>
        <w:jc w:val="both"/>
        <w:rPr>
          <w:rFonts w:ascii="Arial" w:hAnsi="Arial" w:cs="Arial"/>
          <w:b/>
          <w:sz w:val="18"/>
          <w:szCs w:val="18"/>
          <w:lang w:val="eu-ES"/>
        </w:rPr>
      </w:pPr>
      <w:r w:rsidRPr="00D612BD">
        <w:rPr>
          <w:rFonts w:ascii="Arial" w:hAnsi="Arial" w:cs="Arial"/>
          <w:sz w:val="18"/>
          <w:szCs w:val="18"/>
          <w:lang w:val="eu-ES"/>
        </w:rPr>
        <w:t xml:space="preserve">2.- Kontratistak kontratua gauzatuko duten langileei aplikatuko dizkien lan baldintzak izango dira enpresa kontratistaren jarduera kokatuta dagoen sektorearen maila txikieneko esparruko azken hitzarmen kolektiboan ezarritakoak; betiere, eragotzi gabe indarrean egon daitezkeen eta aipatutako hitzarmena hobetzen duten enpresaren beste hitzarmen edo itun batzuek ezarritakoak. </w:t>
      </w:r>
    </w:p>
    <w:p w14:paraId="04F04810" w14:textId="77777777" w:rsidR="00E44A1B" w:rsidRPr="00D612BD" w:rsidRDefault="00FB3DCA" w:rsidP="00E44A1B">
      <w:pPr>
        <w:autoSpaceDE w:val="0"/>
        <w:autoSpaceDN w:val="0"/>
        <w:adjustRightInd w:val="0"/>
        <w:spacing w:before="60" w:line="240" w:lineRule="atLeast"/>
        <w:jc w:val="both"/>
        <w:rPr>
          <w:rFonts w:ascii="Arial" w:hAnsi="Arial" w:cs="Arial"/>
          <w:sz w:val="18"/>
          <w:szCs w:val="18"/>
          <w:lang w:val="eu-ES"/>
        </w:rPr>
      </w:pPr>
      <w:r w:rsidRPr="00D612BD">
        <w:rPr>
          <w:rFonts w:ascii="Arial" w:hAnsi="Arial" w:cs="Arial"/>
          <w:sz w:val="18"/>
          <w:szCs w:val="18"/>
          <w:lang w:val="eu-ES"/>
        </w:rPr>
        <w:t>3.- Kontratuaren indarraldi osoan zehar, enpresa kontratistak kontratura atxikitako langileen lan baldintzak mantendu beharko ditu hitzarmen kolektibo aplikagarria kontuan hartuta, eta ezingo ditu lan baldintza horiek okerragotu; nahiz eta aurrerago hitzarmen horren indarraldia amai daitekeen, lan hitzarmenen indarraldiaren amaierari buruz legeetan edo hitzarmenetan aurreikusitakoa betez. Obligazio hori bete dela ulertuko da hitzarmenak indarra galdu aurreko –halakorik gertatuz gero– berehalako unean hitzartuta zegoen orduko soldata mantentzen bada. Edonola ere, lan baldintzak mantendu direla ulertuko da baldin eta lan baldintzak aldatu badira enpresa kontratistaren eta langileen ordezkaritzaren arteko adostasunaren bidez. Hala ere, soldata baldintzak ezingo dira inola ere alorreko hitzarmen kolektibo aplikagarrian xedatutakoak baino apalagoak izan. Kontratistak egoera hori egiaztatzeko behar den informazio edo dokumentazioa aurkeztu beharko dio kontratazio organoari.</w:t>
      </w:r>
    </w:p>
    <w:p w14:paraId="11094D21" w14:textId="77777777" w:rsidR="00E44A1B" w:rsidRPr="00D612BD" w:rsidRDefault="00FB3DCA" w:rsidP="00E44A1B">
      <w:pPr>
        <w:spacing w:before="60" w:line="240" w:lineRule="atLeast"/>
        <w:jc w:val="both"/>
        <w:rPr>
          <w:rFonts w:ascii="Arial" w:hAnsi="Arial" w:cs="Arial"/>
          <w:sz w:val="18"/>
          <w:szCs w:val="18"/>
          <w:lang w:val="eu-ES"/>
        </w:rPr>
      </w:pPr>
      <w:r w:rsidRPr="00D612BD">
        <w:rPr>
          <w:rFonts w:ascii="Arial" w:hAnsi="Arial" w:cs="Arial"/>
          <w:sz w:val="18"/>
          <w:szCs w:val="18"/>
          <w:lang w:val="eu-ES"/>
        </w:rPr>
        <w:t>4.- Kontratistak zehaztu beharko dute haiei kontratua adjudikatuz gero kontratuaren objektu den jarduera egiten duten langileei zer hitzarmen kolektibo aplikatuko dien. . Horretarako, kontratua adjudikatu ondoren langile horiei benetan aplikatuko zaizkien lan baldintzei buruz eskatzen den informazio guztia aurkeztu beharko dute.</w:t>
      </w:r>
    </w:p>
    <w:p w14:paraId="2CE0B11F" w14:textId="77777777" w:rsidR="00E44A1B" w:rsidRPr="00D612BD" w:rsidRDefault="00FB3DCA" w:rsidP="00E44A1B">
      <w:pPr>
        <w:autoSpaceDE w:val="0"/>
        <w:autoSpaceDN w:val="0"/>
        <w:adjustRightInd w:val="0"/>
        <w:spacing w:before="60" w:line="240" w:lineRule="atLeast"/>
        <w:jc w:val="both"/>
        <w:rPr>
          <w:rFonts w:ascii="Arial" w:hAnsi="Arial" w:cs="Arial"/>
          <w:sz w:val="18"/>
          <w:szCs w:val="18"/>
          <w:lang w:val="eu-ES"/>
        </w:rPr>
      </w:pPr>
      <w:r w:rsidRPr="00D612BD">
        <w:rPr>
          <w:rFonts w:ascii="Arial" w:hAnsi="Arial" w:cs="Arial"/>
          <w:sz w:val="18"/>
          <w:szCs w:val="18"/>
          <w:lang w:val="eu-ES"/>
        </w:rPr>
        <w:t>5.- Kontratuari atxikitako langileen lan baldintzen edozein aldaketa, baldin eta adjudikazioaren unean aplikagarria den hitzarmen kolektiboan xedatutakoei eragiten badie, aldez aurretik jakinarazi beharko zaizkio kontratazio organoari. Komunikazio horretan negoziazioari buruzko justifikazio dokumentazioa agertu beharko da, bai eta lan baldintza berrien edukia, aldaketa horrek kontratuaren kostuen egituran izango duen berehalako eta etorkizuneko eragina ere.</w:t>
      </w:r>
    </w:p>
    <w:p w14:paraId="42F7CCB3" w14:textId="77777777" w:rsidR="00E44A1B" w:rsidRPr="00D612BD" w:rsidRDefault="00FB3DCA" w:rsidP="00E44A1B">
      <w:pPr>
        <w:autoSpaceDE w:val="0"/>
        <w:autoSpaceDN w:val="0"/>
        <w:adjustRightInd w:val="0"/>
        <w:spacing w:before="60" w:line="240" w:lineRule="atLeast"/>
        <w:jc w:val="both"/>
        <w:rPr>
          <w:rFonts w:ascii="Arial" w:hAnsi="Arial" w:cs="Arial"/>
          <w:sz w:val="18"/>
          <w:szCs w:val="18"/>
          <w:lang w:val="eu-ES"/>
        </w:rPr>
      </w:pPr>
      <w:r w:rsidRPr="00D612BD">
        <w:rPr>
          <w:rFonts w:ascii="Arial" w:hAnsi="Arial" w:cs="Arial"/>
          <w:sz w:val="18"/>
          <w:szCs w:val="18"/>
          <w:lang w:val="eu-ES"/>
        </w:rPr>
        <w:t>6.- Azpikontrataziorik egiten bada, klausula honetan xedatutakoa bete beharko du enpresa azpikontratistak. Azpikontratatutako jarduerari hasiera eman baino lehen, enpresa kontratistak egiaztatuko du azpikontratatutako enpresako langile guztiak Gizarte Segurantzan izena eta alta emanda daudela, eta horren berri emango dio kontratazio organoari.</w:t>
      </w:r>
    </w:p>
    <w:p w14:paraId="3774D215" w14:textId="77777777" w:rsidR="00E44A1B" w:rsidRPr="00D612BD" w:rsidRDefault="00FB3DCA" w:rsidP="00E44A1B">
      <w:pPr>
        <w:spacing w:before="60" w:line="240" w:lineRule="atLeast"/>
        <w:jc w:val="both"/>
        <w:rPr>
          <w:rFonts w:ascii="Arial" w:hAnsi="Arial" w:cs="Arial"/>
          <w:sz w:val="18"/>
          <w:szCs w:val="18"/>
          <w:lang w:val="eu-ES"/>
        </w:rPr>
      </w:pPr>
      <w:r w:rsidRPr="00D612BD">
        <w:rPr>
          <w:rFonts w:ascii="Arial" w:hAnsi="Arial" w:cs="Arial"/>
          <w:sz w:val="18"/>
          <w:szCs w:val="18"/>
          <w:lang w:val="eu-ES"/>
        </w:rPr>
        <w:t xml:space="preserve">7.-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w:t>
      </w:r>
      <w:r w:rsidRPr="00D612BD">
        <w:rPr>
          <w:rFonts w:ascii="Arial" w:hAnsi="Arial" w:cs="Arial"/>
          <w:sz w:val="18"/>
          <w:szCs w:val="18"/>
          <w:lang w:val="eu-ES"/>
        </w:rPr>
        <w:lastRenderedPageBreak/>
        <w:t>berreskuratu arte.</w:t>
      </w:r>
    </w:p>
    <w:p w14:paraId="17AC4E6A" w14:textId="77777777" w:rsidR="00E44A1B" w:rsidRDefault="00FB3DCA" w:rsidP="00E44A1B">
      <w:pPr>
        <w:pStyle w:val="Ttulo4"/>
        <w:spacing w:line="240" w:lineRule="atLeast"/>
        <w:rPr>
          <w:rFonts w:cs="Arial"/>
          <w:sz w:val="18"/>
          <w:szCs w:val="18"/>
          <w:lang w:val="eu-ES"/>
        </w:rPr>
      </w:pPr>
      <w:bookmarkStart w:id="148" w:name="_Toc63777290"/>
      <w:r>
        <w:rPr>
          <w:rFonts w:cs="Arial"/>
          <w:sz w:val="18"/>
          <w:szCs w:val="18"/>
          <w:lang w:val="eu-ES"/>
        </w:rPr>
        <w:t>36.2.2.- Bete beharreko hizkuntza betebeharrak</w:t>
      </w:r>
      <w:bookmarkEnd w:id="148"/>
    </w:p>
    <w:p w14:paraId="484909BB" w14:textId="77777777" w:rsidR="00E44A1B" w:rsidRDefault="00E44A1B" w:rsidP="00E44A1B">
      <w:pPr>
        <w:rPr>
          <w:szCs w:val="24"/>
          <w:lang w:val="eu-ES" w:eastAsia="es-ES_tradnl"/>
        </w:rPr>
      </w:pPr>
    </w:p>
    <w:p w14:paraId="350720E1" w14:textId="77777777" w:rsidR="0093662A" w:rsidRPr="0093662A" w:rsidRDefault="00FB3DCA" w:rsidP="0093662A">
      <w:pPr>
        <w:widowControl/>
        <w:autoSpaceDE w:val="0"/>
        <w:jc w:val="both"/>
        <w:rPr>
          <w:rFonts w:ascii="Arial" w:hAnsi="Arial" w:cs="Arial"/>
          <w:sz w:val="18"/>
          <w:szCs w:val="18"/>
          <w:lang w:val="eu-ES"/>
        </w:rPr>
      </w:pPr>
      <w:bookmarkStart w:id="149" w:name="_Toc63777291"/>
      <w:r w:rsidRPr="0093662A">
        <w:rPr>
          <w:rFonts w:ascii="Arial" w:hAnsi="Arial" w:cs="Arial"/>
          <w:sz w:val="18"/>
          <w:szCs w:val="18"/>
          <w:lang w:val="eu-ES"/>
        </w:rPr>
        <w:t>Kontratu honek nahitaez bete behar du hizkuntza ofizialtasun bikoitzaren araubidea. Araubide hori Euskal Autonomia Erkidegoko Autonomia Estatutuaren 6. artikuluan ezartzen da eta Euskararen erabilera normalizatzeko azaroaren 24ko 10/1982 Oinarrizko Legean eta hori garatzen duten arauetan erregulatuta dago, besteak beste, Euskadiko Toki Erakundeei buruzko apirilaren 7ko 2/2016 Legean, Euskadiko toki-erakundeetan hizkuntza ofizialen erabilera instituzionala eta administratiboa normalizatzeari buruzko 179/2019 Dekretuan, Euskal Sektore Publikoan euskararen erabilera normalizatzeko 19/2024 Dekretuan eta Aretxabaletako Udalaren Euskararen Erabilera Planean.</w:t>
      </w:r>
    </w:p>
    <w:p w14:paraId="6D851853" w14:textId="77777777" w:rsidR="0093662A" w:rsidRPr="0093662A" w:rsidRDefault="00FB3DCA" w:rsidP="0093662A">
      <w:pPr>
        <w:widowControl/>
        <w:autoSpaceDE w:val="0"/>
        <w:jc w:val="both"/>
        <w:rPr>
          <w:rFonts w:ascii="Arial" w:hAnsi="Arial" w:cs="Arial"/>
          <w:sz w:val="18"/>
          <w:szCs w:val="18"/>
          <w:lang w:val="eu-ES"/>
        </w:rPr>
      </w:pPr>
      <w:r w:rsidRPr="0093662A">
        <w:rPr>
          <w:rFonts w:ascii="Arial" w:hAnsi="Arial" w:cs="Arial"/>
          <w:sz w:val="18"/>
          <w:szCs w:val="18"/>
          <w:lang w:val="eu-ES"/>
        </w:rPr>
        <w:t xml:space="preserve">Horrenbestez, igogailua instalatzeko obrek iraun bitartean jartzen diren errotulu, seinale, ohar edo gainerako komunikazioak piktograma bidez egingo dira eta euskarazko azalpen mezua izango dute ondoan. Piktograma bidez egin ezin direnean, euskaraz egingo dira euskarazko mezua gaztelaniaz ere ulergarria denean (mezu ezaguna delako edo antzeko grafia duelako). Bestela, ele bietan egingo dira euskarari lehentasuna emanez. </w:t>
      </w:r>
    </w:p>
    <w:p w14:paraId="26031806" w14:textId="77777777" w:rsidR="0093662A" w:rsidRPr="0093662A" w:rsidRDefault="0093662A" w:rsidP="0093662A">
      <w:pPr>
        <w:widowControl/>
        <w:autoSpaceDE w:val="0"/>
        <w:jc w:val="both"/>
        <w:rPr>
          <w:rFonts w:ascii="Arial" w:hAnsi="Arial" w:cs="Arial"/>
          <w:sz w:val="18"/>
          <w:szCs w:val="18"/>
          <w:lang w:val="eu-ES"/>
        </w:rPr>
      </w:pPr>
    </w:p>
    <w:p w14:paraId="5FBD58FF" w14:textId="77777777" w:rsidR="0093662A" w:rsidRDefault="00FB3DCA" w:rsidP="0093662A">
      <w:pPr>
        <w:widowControl/>
        <w:autoSpaceDE w:val="0"/>
        <w:jc w:val="both"/>
        <w:rPr>
          <w:rFonts w:ascii="Arial" w:hAnsi="Arial" w:cs="Arial"/>
          <w:sz w:val="18"/>
          <w:szCs w:val="18"/>
          <w:lang w:val="eu-ES"/>
        </w:rPr>
      </w:pPr>
      <w:r w:rsidRPr="0093662A">
        <w:rPr>
          <w:rFonts w:ascii="Arial" w:hAnsi="Arial" w:cs="Arial"/>
          <w:sz w:val="18"/>
          <w:szCs w:val="18"/>
          <w:lang w:val="eu-ES"/>
        </w:rPr>
        <w:t xml:space="preserve">Horrez gain, instalazioa amaitu ondoren, igogailuan bertan ematen den informazio guztia, bai idatzizkoa bai ahots-mezuen bidezkoa, euskaraz eta gaztelaniaz egon beharko da, hurrenkera horretan. </w:t>
      </w:r>
    </w:p>
    <w:p w14:paraId="7E0C1F07" w14:textId="77777777" w:rsidR="0093662A" w:rsidRPr="0093662A" w:rsidRDefault="0093662A" w:rsidP="0093662A">
      <w:pPr>
        <w:widowControl/>
        <w:autoSpaceDE w:val="0"/>
        <w:jc w:val="both"/>
        <w:rPr>
          <w:rFonts w:ascii="Arial" w:hAnsi="Arial" w:cs="Arial"/>
          <w:sz w:val="18"/>
          <w:szCs w:val="18"/>
          <w:lang w:val="eu-ES"/>
        </w:rPr>
      </w:pPr>
    </w:p>
    <w:p w14:paraId="320F3B11" w14:textId="77777777" w:rsidR="0093662A" w:rsidRDefault="00FB3DCA" w:rsidP="0093662A">
      <w:pPr>
        <w:widowControl/>
        <w:autoSpaceDE w:val="0"/>
        <w:jc w:val="both"/>
        <w:rPr>
          <w:rFonts w:ascii="Arial" w:hAnsi="Arial" w:cs="Arial"/>
          <w:sz w:val="18"/>
          <w:szCs w:val="18"/>
          <w:lang w:val="eu-ES"/>
        </w:rPr>
      </w:pPr>
      <w:r w:rsidRPr="0093662A">
        <w:rPr>
          <w:rFonts w:ascii="Arial" w:hAnsi="Arial" w:cs="Arial"/>
          <w:sz w:val="18"/>
          <w:szCs w:val="18"/>
          <w:lang w:val="eu-ES"/>
        </w:rPr>
        <w:t>Enpresak udalarekin dituen ahozko zein idatzizko harremanak (kontratu, faktura, txosten, bilera,...) udalaren lan hizkuntzaren araberakoak izango dira, hau da, euskaraz edo ele bietan.</w:t>
      </w:r>
    </w:p>
    <w:p w14:paraId="0D59C7D5" w14:textId="77777777" w:rsidR="0093662A" w:rsidRPr="0093662A" w:rsidRDefault="0093662A" w:rsidP="0093662A">
      <w:pPr>
        <w:widowControl/>
        <w:autoSpaceDE w:val="0"/>
        <w:jc w:val="both"/>
        <w:rPr>
          <w:rFonts w:ascii="Arial" w:hAnsi="Arial" w:cs="Arial"/>
          <w:sz w:val="18"/>
          <w:szCs w:val="18"/>
          <w:lang w:val="eu-ES"/>
        </w:rPr>
      </w:pPr>
    </w:p>
    <w:p w14:paraId="4853E2E3" w14:textId="77777777" w:rsidR="0093662A" w:rsidRDefault="00FB3DCA" w:rsidP="0093662A">
      <w:pPr>
        <w:widowControl/>
        <w:autoSpaceDE w:val="0"/>
        <w:jc w:val="both"/>
        <w:rPr>
          <w:rFonts w:ascii="Arial" w:hAnsi="Arial" w:cs="Arial"/>
          <w:sz w:val="18"/>
          <w:szCs w:val="18"/>
          <w:lang w:val="eu-ES"/>
        </w:rPr>
      </w:pPr>
      <w:r w:rsidRPr="0093662A">
        <w:rPr>
          <w:rFonts w:ascii="Arial" w:hAnsi="Arial" w:cs="Arial"/>
          <w:sz w:val="18"/>
          <w:szCs w:val="18"/>
          <w:lang w:val="eu-ES"/>
        </w:rPr>
        <w:t>Zerbitzuaren kontratazioa sustatu duen udal arloak berak egingo du finkatutako hizkuntza baldintzen betetzearen jarraipena, gainerako baldintzen jarraipena egiten duen modu eta epe berdinetan.</w:t>
      </w:r>
    </w:p>
    <w:p w14:paraId="5533F442" w14:textId="77777777" w:rsidR="0093662A" w:rsidRPr="0093662A" w:rsidRDefault="0093662A" w:rsidP="0093662A">
      <w:pPr>
        <w:widowControl/>
        <w:autoSpaceDE w:val="0"/>
        <w:jc w:val="both"/>
        <w:rPr>
          <w:rFonts w:ascii="Arial" w:hAnsi="Arial" w:cs="Arial"/>
          <w:sz w:val="18"/>
          <w:szCs w:val="18"/>
          <w:lang w:val="eu-ES"/>
        </w:rPr>
      </w:pPr>
    </w:p>
    <w:p w14:paraId="452E60FE" w14:textId="77777777" w:rsidR="00E44A1B" w:rsidRPr="00D612BD" w:rsidRDefault="00FB3DCA" w:rsidP="0093662A">
      <w:pPr>
        <w:widowControl/>
        <w:autoSpaceDE w:val="0"/>
        <w:jc w:val="both"/>
        <w:rPr>
          <w:rFonts w:ascii="Arial" w:hAnsi="Arial" w:cs="Arial"/>
          <w:sz w:val="18"/>
          <w:szCs w:val="18"/>
          <w:lang w:val="eu-ES"/>
        </w:rPr>
      </w:pPr>
      <w:r w:rsidRPr="0093662A">
        <w:rPr>
          <w:rFonts w:ascii="Arial" w:hAnsi="Arial" w:cs="Arial"/>
          <w:sz w:val="18"/>
          <w:szCs w:val="18"/>
          <w:lang w:val="eu-ES"/>
        </w:rPr>
        <w:t>Baldintza plegu honetan ezartzen diren hizkuntza baldintzek kontratuaren funtsezko obligazio izaera daukate Sektore Publikoko Kontratuen Legearen ondorioetarako, eta hortaz, kontratuaren gainerako baldintzak ez betetzeak dituen ondorio berdinak izango ditu: zigor sistema aplikatzea edo kontratua suntsiaraztea.</w:t>
      </w:r>
    </w:p>
    <w:p w14:paraId="1F4BC206" w14:textId="77777777" w:rsidR="00E44A1B" w:rsidRDefault="00E44A1B" w:rsidP="00E44A1B">
      <w:pPr>
        <w:pStyle w:val="Ttulo4"/>
        <w:spacing w:line="240" w:lineRule="atLeast"/>
        <w:rPr>
          <w:rFonts w:cs="Arial"/>
          <w:sz w:val="18"/>
          <w:szCs w:val="18"/>
          <w:lang w:val="eu-ES"/>
        </w:rPr>
      </w:pPr>
    </w:p>
    <w:p w14:paraId="385F1A2D" w14:textId="77777777" w:rsidR="00E44A1B" w:rsidRDefault="00FB3DCA" w:rsidP="00E44A1B">
      <w:pPr>
        <w:pStyle w:val="Ttulo4"/>
        <w:spacing w:line="240" w:lineRule="atLeast"/>
        <w:rPr>
          <w:rFonts w:cs="Arial"/>
          <w:sz w:val="18"/>
          <w:szCs w:val="18"/>
          <w:lang w:val="eu-ES"/>
        </w:rPr>
      </w:pPr>
      <w:r>
        <w:rPr>
          <w:rFonts w:cs="Arial"/>
          <w:sz w:val="18"/>
          <w:szCs w:val="18"/>
          <w:lang w:val="eu-ES"/>
        </w:rPr>
        <w:t>36.2.3.- Emakumeen eta gizonen arteko berdintasun esparruko betebeharrak</w:t>
      </w:r>
      <w:bookmarkEnd w:id="149"/>
    </w:p>
    <w:p w14:paraId="337BFA74" w14:textId="77777777" w:rsidR="004D7F4F" w:rsidRPr="004D7F4F" w:rsidRDefault="00FB3DCA" w:rsidP="004D7F4F">
      <w:pPr>
        <w:spacing w:before="60" w:line="240" w:lineRule="atLeast"/>
        <w:jc w:val="both"/>
        <w:rPr>
          <w:rFonts w:ascii="Arial" w:hAnsi="Arial" w:cs="Arial"/>
          <w:sz w:val="18"/>
          <w:szCs w:val="18"/>
          <w:lang w:val="eu-ES"/>
        </w:rPr>
      </w:pPr>
      <w:bookmarkStart w:id="150" w:name="_Toc63777292"/>
      <w:r>
        <w:rPr>
          <w:rFonts w:ascii="Arial" w:hAnsi="Arial" w:cs="Arial"/>
          <w:sz w:val="18"/>
          <w:szCs w:val="18"/>
          <w:lang w:val="eu-ES"/>
        </w:rPr>
        <w:t xml:space="preserve">1. </w:t>
      </w:r>
      <w:r w:rsidRPr="004D7F4F">
        <w:rPr>
          <w:rFonts w:ascii="Arial" w:hAnsi="Arial" w:cs="Arial"/>
          <w:sz w:val="18"/>
          <w:szCs w:val="18"/>
          <w:lang w:val="eu-ES"/>
        </w:rPr>
        <w:t>Kontratistak kontratuak irauten duen bitartean 1/2023 legegintzako dekretuak, martxoaren 16koa, emakumeen eta gizonen berdintasunerako eta emakumeen aurkako indarkeria matxistarik gabe bizitzeko Legearen testu bateginak onartzen duenak hirugarren artikuluan eta 17 eta 19.4. artikuluetan eta 3/2007 Lege Organikoak, martxoaren 22koa, Emakumeen eta gizonen berdintasun eragingarrirako, jasotzen diren printzipio orokorrak bete beharko ditu.</w:t>
      </w:r>
    </w:p>
    <w:p w14:paraId="36440045" w14:textId="77777777" w:rsidR="004D7F4F" w:rsidRPr="004D7F4F" w:rsidRDefault="00FB3DCA" w:rsidP="004D7F4F">
      <w:pPr>
        <w:spacing w:before="60" w:line="240" w:lineRule="atLeast"/>
        <w:jc w:val="both"/>
        <w:rPr>
          <w:rFonts w:ascii="Arial" w:hAnsi="Arial" w:cs="Arial"/>
          <w:sz w:val="18"/>
          <w:szCs w:val="18"/>
          <w:lang w:val="eu-ES"/>
        </w:rPr>
      </w:pPr>
      <w:r w:rsidRPr="004D7F4F">
        <w:rPr>
          <w:rFonts w:ascii="Arial" w:hAnsi="Arial" w:cs="Arial"/>
          <w:sz w:val="18"/>
          <w:szCs w:val="18"/>
          <w:lang w:val="eu-ES"/>
        </w:rPr>
        <w:t>2.</w:t>
      </w:r>
      <w:r>
        <w:rPr>
          <w:rFonts w:ascii="Arial" w:hAnsi="Arial" w:cs="Arial"/>
          <w:sz w:val="18"/>
          <w:szCs w:val="18"/>
          <w:lang w:val="eu-ES"/>
        </w:rPr>
        <w:t xml:space="preserve"> </w:t>
      </w:r>
      <w:r w:rsidRPr="004D7F4F">
        <w:rPr>
          <w:rFonts w:ascii="Arial" w:hAnsi="Arial" w:cs="Arial"/>
          <w:sz w:val="18"/>
          <w:szCs w:val="18"/>
          <w:lang w:val="eu-ES"/>
        </w:rPr>
        <w:t xml:space="preserve">Kontratistak kontratuak irauten duen bitartean emakumeen eta gizonen berdintasuna bermatzen duten neurriak ezarri beharko ditu, enplegurako sarbideari, sailkapen pertsonalari, sustapenari, iraunkortasunari, prestakuntzari, ordainsariei, kalitateari, lan egonkortasunari eta lanaldiaren iraupenari eta antolakuntzari dagozkienak, baita bizitza pertsonala, lanekoa eta familiakoa bateratzen laguntzen dietenak ere kontratua egikaritzera atxikitako langileei, emakumeen eta gizonen berdintasunerako eta emakumeen aurkako  indarkeria matxistarik gabe bizitzeko Legearen testu bategina onartzen duen martxoaren 16ko 1/2023 Legegintzako Dekretuak eta emakumeen eta gizonen berdintasun eragingarrirako martxoaren 22ko 3/2007 Lege Organikoak xedatutakoari jarraiki. </w:t>
      </w:r>
    </w:p>
    <w:p w14:paraId="69CB1F85" w14:textId="77777777" w:rsidR="004D7F4F" w:rsidRPr="004D7F4F" w:rsidRDefault="00FB3DCA" w:rsidP="004D7F4F">
      <w:pPr>
        <w:spacing w:before="60" w:line="240" w:lineRule="atLeast"/>
        <w:jc w:val="both"/>
        <w:rPr>
          <w:rFonts w:ascii="Arial" w:hAnsi="Arial" w:cs="Arial"/>
          <w:sz w:val="18"/>
          <w:szCs w:val="18"/>
          <w:lang w:val="eu-ES"/>
        </w:rPr>
      </w:pPr>
      <w:r w:rsidRPr="004D7F4F">
        <w:rPr>
          <w:rFonts w:ascii="Arial" w:hAnsi="Arial" w:cs="Arial"/>
          <w:sz w:val="18"/>
          <w:szCs w:val="18"/>
          <w:lang w:val="eu-ES"/>
        </w:rPr>
        <w:t>3.</w:t>
      </w:r>
      <w:r>
        <w:rPr>
          <w:rFonts w:ascii="Arial" w:hAnsi="Arial" w:cs="Arial"/>
          <w:sz w:val="18"/>
          <w:szCs w:val="18"/>
          <w:lang w:val="eu-ES"/>
        </w:rPr>
        <w:t xml:space="preserve"> </w:t>
      </w:r>
      <w:r w:rsidRPr="004D7F4F">
        <w:rPr>
          <w:rFonts w:ascii="Arial" w:hAnsi="Arial" w:cs="Arial"/>
          <w:sz w:val="18"/>
          <w:szCs w:val="18"/>
          <w:lang w:val="eu-ES"/>
        </w:rPr>
        <w:t>Kontratistak kontratua irauten duen bitartean bermatuko du sexu jazarpena edo sexu arrazoiengatiko jazarpena ekiditeko neurriak hartzen direla.</w:t>
      </w:r>
    </w:p>
    <w:p w14:paraId="308523F5" w14:textId="77777777" w:rsidR="004D7F4F" w:rsidRPr="004D7F4F" w:rsidRDefault="00FB3DCA" w:rsidP="004D7F4F">
      <w:pPr>
        <w:spacing w:before="60" w:line="240" w:lineRule="atLeast"/>
        <w:jc w:val="both"/>
        <w:rPr>
          <w:rFonts w:ascii="Arial" w:hAnsi="Arial" w:cs="Arial"/>
          <w:sz w:val="18"/>
          <w:szCs w:val="18"/>
          <w:lang w:val="eu-ES"/>
        </w:rPr>
      </w:pPr>
      <w:r w:rsidRPr="004D7F4F">
        <w:rPr>
          <w:rFonts w:ascii="Arial" w:hAnsi="Arial" w:cs="Arial"/>
          <w:sz w:val="18"/>
          <w:szCs w:val="18"/>
          <w:lang w:val="eu-ES"/>
        </w:rPr>
        <w:t>4.</w:t>
      </w:r>
      <w:r>
        <w:rPr>
          <w:rFonts w:ascii="Arial" w:hAnsi="Arial" w:cs="Arial"/>
          <w:sz w:val="18"/>
          <w:szCs w:val="18"/>
          <w:lang w:val="eu-ES"/>
        </w:rPr>
        <w:t xml:space="preserve"> </w:t>
      </w:r>
      <w:r w:rsidRPr="004D7F4F">
        <w:rPr>
          <w:rFonts w:ascii="Arial" w:hAnsi="Arial" w:cs="Arial"/>
          <w:sz w:val="18"/>
          <w:szCs w:val="18"/>
          <w:lang w:val="eu-ES"/>
        </w:rPr>
        <w:t>Kontratistak genero ikuspegia aintzat hartuko du kontratuak irauten duen bitartean eta lengoaia ez-sexista erabiliko du sortzen den dokumentazio, publizitate, irudi, Hizkuntza-paisaia edo material guztietan. Halaber, emakumeen bazterketa iradokitzen duten irudiak edota estereotipo sexistak ekidin beharko ditu, eta berdintasun balioak, presentzia orekatua, aniztasuna, baterako erantzukizuna eta genero rol zein identitateen aniztasuna sustatu beharko ditu..</w:t>
      </w:r>
    </w:p>
    <w:p w14:paraId="7EC14465" w14:textId="77777777" w:rsidR="00E44A1B" w:rsidRDefault="00FB3DCA" w:rsidP="00E44A1B">
      <w:pPr>
        <w:pStyle w:val="Ttulo4"/>
        <w:spacing w:line="240" w:lineRule="atLeast"/>
        <w:rPr>
          <w:rFonts w:cs="Arial"/>
          <w:sz w:val="18"/>
          <w:szCs w:val="18"/>
          <w:lang w:val="eu-ES"/>
        </w:rPr>
      </w:pPr>
      <w:r>
        <w:rPr>
          <w:rFonts w:cs="Arial"/>
          <w:sz w:val="18"/>
          <w:szCs w:val="18"/>
          <w:lang w:val="eu-ES"/>
        </w:rPr>
        <w:lastRenderedPageBreak/>
        <w:t>36.2.4.- Betebeharrak azpikontratazioan</w:t>
      </w:r>
      <w:bookmarkEnd w:id="150"/>
    </w:p>
    <w:p w14:paraId="5769C117" w14:textId="77777777" w:rsidR="00E44A1B" w:rsidRDefault="00FB3DCA" w:rsidP="00E44A1B">
      <w:pPr>
        <w:autoSpaceDE w:val="0"/>
        <w:autoSpaceDN w:val="0"/>
        <w:adjustRightInd w:val="0"/>
        <w:spacing w:before="60" w:line="240" w:lineRule="atLeast"/>
        <w:jc w:val="both"/>
        <w:rPr>
          <w:rFonts w:ascii="Arial" w:hAnsi="Arial" w:cs="Arial"/>
          <w:sz w:val="18"/>
          <w:szCs w:val="18"/>
          <w:lang w:val="eu-ES"/>
        </w:rPr>
      </w:pPr>
      <w:r w:rsidRPr="00D612BD">
        <w:rPr>
          <w:rFonts w:ascii="Arial" w:hAnsi="Arial" w:cs="Arial"/>
          <w:sz w:val="18"/>
          <w:szCs w:val="18"/>
          <w:lang w:val="eu-ES"/>
        </w:rPr>
        <w:t xml:space="preserve">1.- Azpikontratuak egin ahal izateko, beharkizun hauek bete behar dira: </w:t>
      </w:r>
    </w:p>
    <w:p w14:paraId="0F216680" w14:textId="77777777" w:rsidR="00E44A1B" w:rsidRPr="00D612BD" w:rsidRDefault="00FB3DCA" w:rsidP="00E44A1B">
      <w:pPr>
        <w:widowControl/>
        <w:numPr>
          <w:ilvl w:val="0"/>
          <w:numId w:val="17"/>
        </w:numPr>
        <w:autoSpaceDE w:val="0"/>
        <w:autoSpaceDN w:val="0"/>
        <w:adjustRightInd w:val="0"/>
        <w:spacing w:before="60" w:line="240" w:lineRule="atLeast"/>
        <w:ind w:left="568" w:hanging="284"/>
        <w:jc w:val="both"/>
        <w:rPr>
          <w:rFonts w:ascii="Arial" w:hAnsi="Arial" w:cs="Arial"/>
          <w:sz w:val="18"/>
          <w:szCs w:val="18"/>
          <w:lang w:val="eu-ES"/>
        </w:rPr>
      </w:pPr>
      <w:r w:rsidRPr="00D612BD">
        <w:rPr>
          <w:rFonts w:ascii="Arial" w:hAnsi="Arial" w:cs="Arial"/>
          <w:sz w:val="18"/>
          <w:szCs w:val="18"/>
          <w:lang w:val="eu-ES"/>
        </w:rPr>
        <w:t>Adjudikaziodunak aldez aurretik eta idatziz jakinarazi behar dio kontratazio organoari azpikontratuak egiteko asmoa, prestazioaren zein zati azpikontratatzeko asmoa duen eta azpikontratistak nortzuk diren zehaztuz. Horrez gain, azpikontratisten izena, harremanetarako datuak eta lege ordezkariak zeintzuk diren adierazi beharko du, eta, era berean, azpikontratistek kontratua egikaritzeko gaitasuna dutela behar bezala justifikatu beharko du, baita Sektore Publikoarekin kontratatzeko debeku egoeran ez daudela ere.</w:t>
      </w:r>
    </w:p>
    <w:p w14:paraId="0F65F97F" w14:textId="77777777" w:rsidR="00E44A1B" w:rsidRPr="00D612BD" w:rsidRDefault="00FB3DCA" w:rsidP="00E44A1B">
      <w:pPr>
        <w:autoSpaceDE w:val="0"/>
        <w:autoSpaceDN w:val="0"/>
        <w:adjustRightInd w:val="0"/>
        <w:spacing w:before="60" w:line="240" w:lineRule="atLeast"/>
        <w:ind w:left="568" w:hanging="284"/>
        <w:jc w:val="both"/>
        <w:rPr>
          <w:rFonts w:ascii="Arial" w:hAnsi="Arial" w:cs="Arial"/>
          <w:sz w:val="18"/>
          <w:szCs w:val="18"/>
          <w:lang w:val="eu-ES"/>
        </w:rPr>
      </w:pPr>
      <w:r w:rsidRPr="00D612BD">
        <w:rPr>
          <w:rFonts w:ascii="Arial" w:hAnsi="Arial" w:cs="Arial"/>
          <w:sz w:val="18"/>
          <w:szCs w:val="18"/>
          <w:lang w:val="eu-ES"/>
        </w:rPr>
        <w:t xml:space="preserve">     Azpikontratistak SPKLren 71. artikuluan aurreikusten diren kontratatzeko debeku edo gaitasun eza ez dituela egiaztatu ahal izateko, kontratistak nahitaez aurkeztu beharko du azpikontratistak sinatutako erantzukizunezko aitorpen bat, gauzak horrela direla adierazten duena.</w:t>
      </w:r>
    </w:p>
    <w:p w14:paraId="56212B11" w14:textId="77777777" w:rsidR="00E44A1B" w:rsidRDefault="00FB3DCA" w:rsidP="00E44A1B">
      <w:pPr>
        <w:pStyle w:val="texto"/>
        <w:shd w:val="clear" w:color="auto" w:fill="FFFFFF"/>
        <w:autoSpaceDE w:val="0"/>
        <w:autoSpaceDN w:val="0"/>
        <w:adjustRightInd w:val="0"/>
        <w:spacing w:before="60" w:after="0" w:line="240" w:lineRule="atLeast"/>
        <w:ind w:left="568" w:right="0" w:hanging="284"/>
        <w:rPr>
          <w:rFonts w:ascii="Arial" w:hAnsi="Arial" w:cs="Arial"/>
          <w:color w:val="auto"/>
          <w:sz w:val="18"/>
          <w:szCs w:val="18"/>
          <w:lang w:val="eu-ES"/>
        </w:rPr>
      </w:pPr>
      <w:r>
        <w:rPr>
          <w:rFonts w:ascii="Arial" w:hAnsi="Arial" w:cs="Arial"/>
          <w:sz w:val="18"/>
          <w:szCs w:val="18"/>
          <w:lang w:val="eu-ES"/>
        </w:rPr>
        <w:t xml:space="preserve">     Azpikontratuak ez badatoz bat eskaintzan zehaztutakoarekin, bai eskaintzan izenez adierazitako enpresariekin egin ordez beste batzuekin egiten direlako, edo eskaintzan adierazitako profil profesionalaren araberakoak ez direlako, ezin izango dira egin, jakinarazpena bidali eta gaitasunari nahiz kaudimenari buruzko egiaztagiriak aurkezten direnetik hogei egun natural igaro arte, non eta azpikontratu horiek ez diren aldez aurretik eta berariaz baimendu, eta Administrazioak ez badu, epe horren barne, horien aurka dagoela adierazteko jakinarazpenik egin. Araubide hori aplikatuko da, era berean, eskaintzan, lanbide profila deskribatuz identifikatu badira azpikontratistak.</w:t>
      </w:r>
    </w:p>
    <w:p w14:paraId="517E1247" w14:textId="77777777" w:rsidR="00E44A1B" w:rsidRDefault="00FB3DCA" w:rsidP="00E44A1B">
      <w:pPr>
        <w:pStyle w:val="texto"/>
        <w:numPr>
          <w:ilvl w:val="0"/>
          <w:numId w:val="17"/>
        </w:numPr>
        <w:shd w:val="clear" w:color="auto" w:fill="FFFFFF"/>
        <w:spacing w:before="60" w:after="0" w:line="240" w:lineRule="atLeast"/>
        <w:ind w:left="568" w:right="0" w:hanging="284"/>
        <w:rPr>
          <w:rFonts w:ascii="Arial" w:hAnsi="Arial" w:cs="Arial"/>
          <w:color w:val="auto"/>
          <w:sz w:val="18"/>
          <w:szCs w:val="18"/>
          <w:lang w:val="eu-ES"/>
        </w:rPr>
      </w:pPr>
      <w:r>
        <w:rPr>
          <w:rFonts w:ascii="Arial" w:hAnsi="Arial" w:cs="Arial"/>
          <w:sz w:val="18"/>
          <w:szCs w:val="18"/>
          <w:lang w:val="eu-ES"/>
        </w:rPr>
        <w:t>Hogei egun naturaleko epea igaro gabe ere egin ahal izango dira azpikontratuak, betiere kontratistaren erantzukizunaren pean, baldin eta hori egitea beharrezkoa bada larrialdi bati erantzuteko edo presazko neurriak ezarri behar direlako, eta behar bezala justifikatzen eta jakinarazten bada.</w:t>
      </w:r>
    </w:p>
    <w:p w14:paraId="6C90053B" w14:textId="77777777" w:rsidR="00E44A1B" w:rsidRDefault="00FB3DCA" w:rsidP="00E44A1B">
      <w:pPr>
        <w:pStyle w:val="texto"/>
        <w:numPr>
          <w:ilvl w:val="0"/>
          <w:numId w:val="17"/>
        </w:numPr>
        <w:shd w:val="clear" w:color="auto" w:fill="FFFFFF"/>
        <w:spacing w:before="60" w:after="0" w:line="240" w:lineRule="atLeast"/>
        <w:ind w:left="568" w:right="0" w:hanging="284"/>
        <w:rPr>
          <w:rFonts w:ascii="Arial" w:hAnsi="Arial" w:cs="Arial"/>
          <w:color w:val="auto"/>
          <w:sz w:val="18"/>
          <w:szCs w:val="18"/>
          <w:lang w:val="eu-ES"/>
        </w:rPr>
      </w:pPr>
      <w:r>
        <w:rPr>
          <w:rFonts w:ascii="Arial" w:hAnsi="Arial" w:cs="Arial"/>
          <w:sz w:val="18"/>
          <w:szCs w:val="18"/>
          <w:lang w:val="eu-ES"/>
        </w:rPr>
        <w:t>Isilpeko kontratuetan edo izaera erreserbatukoetan, edo segurtasun neurri bereziez babestuta egikaritu beharrekoetan, lege nahiz araudien arabera, edo Administrazioaren segurtasunaren funtsezko interesak babestu beharrak hala eskatzen duenean, azpikontratazioa egiteko, kontratazio organoaren baimen espresua beharko da beti.</w:t>
      </w:r>
    </w:p>
    <w:p w14:paraId="6C25A7A9" w14:textId="169E9DD2" w:rsidR="00E44A1B" w:rsidRDefault="00FB3DCA" w:rsidP="00E44A1B">
      <w:pPr>
        <w:pStyle w:val="texto"/>
        <w:shd w:val="clear" w:color="auto" w:fill="FFFFFF"/>
        <w:spacing w:before="60" w:after="0" w:line="240" w:lineRule="atLeast"/>
        <w:ind w:left="0" w:right="0" w:firstLine="0"/>
        <w:rPr>
          <w:rFonts w:ascii="Arial" w:hAnsi="Arial" w:cs="Arial"/>
          <w:color w:val="auto"/>
          <w:sz w:val="18"/>
          <w:szCs w:val="18"/>
          <w:lang w:val="eu-ES"/>
        </w:rPr>
      </w:pPr>
      <w:r>
        <w:rPr>
          <w:rFonts w:ascii="Arial" w:hAnsi="Arial" w:cs="Arial"/>
          <w:sz w:val="18"/>
          <w:szCs w:val="18"/>
          <w:lang w:val="eu-ES"/>
        </w:rPr>
        <w:t xml:space="preserve">2.- Ezaugarrien taulako </w:t>
      </w:r>
      <w:hyperlink r:id="rId59" w:anchor="CC_16" w:history="1">
        <w:r w:rsidR="00E44A1B">
          <w:rPr>
            <w:rStyle w:val="Hipervnculo"/>
            <w:rFonts w:ascii="Arial" w:hAnsi="Arial" w:cs="Arial"/>
            <w:b/>
            <w:sz w:val="18"/>
            <w:szCs w:val="18"/>
            <w:lang w:val="eu-ES"/>
          </w:rPr>
          <w:t>16. atalean</w:t>
        </w:r>
      </w:hyperlink>
      <w:r>
        <w:rPr>
          <w:rFonts w:ascii="Arial" w:hAnsi="Arial" w:cs="Arial"/>
          <w:sz w:val="18"/>
          <w:szCs w:val="18"/>
          <w:lang w:val="eu-ES"/>
        </w:rPr>
        <w:t xml:space="preserve"> aipatzen diren zeregin kritikoak ezingo dira azpikontratatu, kontratista nagusiak zuzenean egin beharko ditu.</w:t>
      </w:r>
    </w:p>
    <w:p w14:paraId="7B9DE8B7" w14:textId="77777777" w:rsidR="00E44A1B" w:rsidRDefault="00FB3DCA" w:rsidP="00E44A1B">
      <w:pPr>
        <w:pStyle w:val="texto"/>
        <w:shd w:val="clear" w:color="auto" w:fill="FFFFFF"/>
        <w:spacing w:before="60" w:after="0" w:line="240" w:lineRule="atLeast"/>
        <w:ind w:left="0" w:right="0" w:firstLine="0"/>
        <w:rPr>
          <w:rFonts w:ascii="Arial" w:hAnsi="Arial" w:cs="Arial"/>
          <w:color w:val="auto"/>
          <w:sz w:val="18"/>
          <w:szCs w:val="18"/>
          <w:lang w:val="eu-ES"/>
        </w:rPr>
      </w:pPr>
      <w:r>
        <w:rPr>
          <w:rFonts w:ascii="Arial" w:hAnsi="Arial" w:cs="Arial"/>
          <w:sz w:val="18"/>
          <w:szCs w:val="18"/>
          <w:lang w:val="eu-ES"/>
        </w:rPr>
        <w:t>3.- Azpikontratistak kontratista nagusiaren aurrean baino ez daude behartuta. Horrenbestez, azken hori izango da kontratua egikaritzearen gaineko erantzukizun osoa hartuko duena Administrazioaren aurrean, gizarte edo lan arloko betebeharrak betetzea barne, bai eta datuen babesari buruzko Estatuko eta Europar Batasuneko araudiaren mende egoteko betebeharra ere.</w:t>
      </w:r>
    </w:p>
    <w:p w14:paraId="73F5AB17" w14:textId="77777777" w:rsidR="00E44A1B" w:rsidRDefault="00FB3DCA" w:rsidP="00E44A1B">
      <w:pPr>
        <w:spacing w:before="60" w:line="240" w:lineRule="atLeast"/>
        <w:jc w:val="both"/>
        <w:rPr>
          <w:rFonts w:ascii="Arial" w:hAnsi="Arial" w:cs="Arial"/>
          <w:sz w:val="18"/>
          <w:szCs w:val="18"/>
          <w:lang w:val="eu-ES"/>
        </w:rPr>
      </w:pPr>
      <w:r w:rsidRPr="00D612BD">
        <w:rPr>
          <w:rFonts w:ascii="Arial" w:hAnsi="Arial" w:cs="Arial"/>
          <w:sz w:val="18"/>
          <w:szCs w:val="18"/>
          <w:lang w:val="eu-ES"/>
        </w:rPr>
        <w:t>Enpresa kontratista nagusiaren erantzukizun esklusiboa ez da ezertan aldatuko, nahiz eta aurreko 1. atalaren a) eta b) letretan adierazitako komunikazioen indarrez egin diren azpikontratuen berri izan Administrazioak – edo c) letran ezarritako kasuan emandako baimena izanda ere.</w:t>
      </w:r>
    </w:p>
    <w:p w14:paraId="32B17FE0" w14:textId="77777777" w:rsidR="00E44A1B" w:rsidRDefault="00FB3DCA" w:rsidP="00E44A1B">
      <w:pPr>
        <w:pStyle w:val="texto"/>
        <w:shd w:val="clear" w:color="auto" w:fill="FFFFFF"/>
        <w:spacing w:before="60" w:after="0" w:line="240" w:lineRule="atLeast"/>
        <w:ind w:left="0" w:right="0" w:firstLine="0"/>
        <w:rPr>
          <w:rFonts w:ascii="Arial" w:hAnsi="Arial" w:cs="Arial"/>
          <w:color w:val="auto"/>
          <w:sz w:val="18"/>
          <w:szCs w:val="18"/>
          <w:lang w:val="eu-ES"/>
        </w:rPr>
      </w:pPr>
      <w:r>
        <w:rPr>
          <w:rFonts w:ascii="Arial" w:hAnsi="Arial" w:cs="Arial"/>
          <w:sz w:val="18"/>
          <w:szCs w:val="18"/>
          <w:lang w:val="eu-ES"/>
        </w:rPr>
        <w:t>4.- Kontratistak ezingo du inolaz ere kontratu zati bat egikaritzeko hitzarmenik egin antolamendu juridikoaren arabera kontratuak egiteko desgaituta dauden pertsonekin edo SPKLren 71. artikuluan jasotako egoeraren batean dauden pertsonekin.</w:t>
      </w:r>
    </w:p>
    <w:p w14:paraId="5E838B37" w14:textId="77777777" w:rsidR="00E44A1B" w:rsidRDefault="00FB3DCA" w:rsidP="00E44A1B">
      <w:pPr>
        <w:pStyle w:val="texto"/>
        <w:shd w:val="clear" w:color="auto" w:fill="FFFFFF"/>
        <w:spacing w:before="60" w:after="0" w:line="240" w:lineRule="atLeast"/>
        <w:ind w:left="0" w:right="0" w:firstLine="0"/>
        <w:rPr>
          <w:rFonts w:ascii="Arial" w:hAnsi="Arial" w:cs="Arial"/>
          <w:color w:val="auto"/>
          <w:sz w:val="18"/>
          <w:szCs w:val="18"/>
          <w:lang w:val="eu-ES"/>
        </w:rPr>
      </w:pPr>
      <w:r>
        <w:rPr>
          <w:rFonts w:ascii="Arial" w:hAnsi="Arial" w:cs="Arial"/>
          <w:sz w:val="18"/>
          <w:szCs w:val="18"/>
          <w:lang w:val="eu-ES"/>
        </w:rPr>
        <w:t>5.- Enpresa kontratistak azpikontratazioari buruzko informazioa eman beharko dio langileen ordezkaritzari, lan legerian xedatutakoaren arabera.</w:t>
      </w:r>
    </w:p>
    <w:p w14:paraId="7780AAD3" w14:textId="77777777" w:rsidR="00E44A1B" w:rsidRDefault="00FB3DCA" w:rsidP="00E44A1B">
      <w:pPr>
        <w:pStyle w:val="texto"/>
        <w:shd w:val="clear" w:color="auto" w:fill="FFFFFF"/>
        <w:spacing w:before="60" w:after="0" w:line="240" w:lineRule="atLeast"/>
        <w:ind w:left="0" w:right="0" w:firstLine="0"/>
        <w:rPr>
          <w:rFonts w:ascii="Arial" w:hAnsi="Arial" w:cs="Arial"/>
          <w:color w:val="auto"/>
          <w:sz w:val="18"/>
          <w:szCs w:val="18"/>
          <w:lang w:val="eu-ES"/>
        </w:rPr>
      </w:pPr>
      <w:r>
        <w:rPr>
          <w:rFonts w:ascii="Arial" w:hAnsi="Arial" w:cs="Arial"/>
          <w:sz w:val="18"/>
          <w:szCs w:val="18"/>
          <w:lang w:val="eu-ES"/>
        </w:rPr>
        <w:t>6.- Enpresa edo entitate adjudikaziodunak azpikontratua jasoko duen dokumentua aurkeztu beharko dio kontratazio organoari. Dokumentu horretan, enpresa edo entitate azpikontratistak kontratu honetan aurreikusitako klausulei dagokienez dituen betebeharrak eta horiek ez betetzearen ondorioak ezarri beharko dira.</w:t>
      </w:r>
    </w:p>
    <w:p w14:paraId="1E26456F" w14:textId="77777777" w:rsidR="00E44A1B" w:rsidRDefault="00FB3DCA" w:rsidP="00E44A1B">
      <w:pPr>
        <w:spacing w:before="60" w:line="240" w:lineRule="atLeast"/>
        <w:jc w:val="both"/>
        <w:rPr>
          <w:rFonts w:ascii="Arial" w:hAnsi="Arial" w:cs="Arial"/>
          <w:sz w:val="18"/>
          <w:szCs w:val="18"/>
          <w:lang w:val="eu-ES"/>
        </w:rPr>
      </w:pPr>
      <w:r w:rsidRPr="00D612BD">
        <w:rPr>
          <w:rFonts w:ascii="Arial" w:hAnsi="Arial" w:cs="Arial"/>
          <w:sz w:val="18"/>
          <w:szCs w:val="18"/>
          <w:lang w:val="eu-ES"/>
        </w:rPr>
        <w:t>7.- Azpikontratistei ordaintzeari dagokionean, SPKLren 216. artikulua bete beharko da, baita abenduaren 29ko 3/2004 Legea, merkataritza eragiketetako berankortasunaren arauko neurriak ezartzen dituena, aldatzen duen uztailaren 5eko 15/2010 Legeko hirugarren xedapen iragankorrean xedatutakoa ere.</w:t>
      </w:r>
    </w:p>
    <w:p w14:paraId="3D4272A4" w14:textId="77777777" w:rsidR="00E44A1B" w:rsidRPr="00D612BD" w:rsidRDefault="00FB3DCA" w:rsidP="00E44A1B">
      <w:pPr>
        <w:autoSpaceDE w:val="0"/>
        <w:autoSpaceDN w:val="0"/>
        <w:adjustRightInd w:val="0"/>
        <w:spacing w:before="60" w:line="240" w:lineRule="atLeast"/>
        <w:jc w:val="both"/>
        <w:rPr>
          <w:rFonts w:ascii="Arial" w:hAnsi="Arial" w:cs="Arial"/>
          <w:sz w:val="18"/>
          <w:szCs w:val="18"/>
          <w:lang w:val="eu-ES"/>
        </w:rPr>
      </w:pPr>
      <w:r w:rsidRPr="00D612BD">
        <w:rPr>
          <w:rFonts w:ascii="Arial" w:hAnsi="Arial" w:cs="Arial"/>
          <w:sz w:val="18"/>
          <w:szCs w:val="18"/>
          <w:lang w:val="eu-ES"/>
        </w:rPr>
        <w:t>8.- Kontratistak kontratuan parte hartzen duten azpikontratistei edo hornitzaileei egin beharreko ordainketak zehatz-mehatz bete dituen egiaztatu ahal izango du Administrazioak.</w:t>
      </w:r>
    </w:p>
    <w:p w14:paraId="3934C3B6" w14:textId="77777777" w:rsidR="00E44A1B" w:rsidRPr="00D612BD" w:rsidRDefault="00FB3DCA" w:rsidP="00E44A1B">
      <w:pPr>
        <w:autoSpaceDE w:val="0"/>
        <w:autoSpaceDN w:val="0"/>
        <w:adjustRightInd w:val="0"/>
        <w:spacing w:before="60" w:line="240" w:lineRule="atLeast"/>
        <w:jc w:val="both"/>
        <w:rPr>
          <w:rFonts w:ascii="Arial" w:hAnsi="Arial" w:cs="Arial"/>
          <w:sz w:val="18"/>
          <w:szCs w:val="18"/>
          <w:lang w:val="eu-ES"/>
        </w:rPr>
      </w:pPr>
      <w:r w:rsidRPr="00D612BD">
        <w:rPr>
          <w:rFonts w:ascii="Arial" w:hAnsi="Arial" w:cs="Arial"/>
          <w:sz w:val="18"/>
          <w:szCs w:val="18"/>
          <w:lang w:val="eu-ES"/>
        </w:rPr>
        <w:lastRenderedPageBreak/>
        <w:t>Horretarako, Administrazioak hala eskatuz gero, kontratuan parte hartzen duten azpikontratisten edo hornitzaileen zerrenda bidali beharko dio kontratistak, xehetasun guztiekin, haien parte hartzea gauzatzen denean; bertan, bakoitzaren azpikontratazio edo hornidura baldintzak ere zehaztu beharko dira, ordainketaren epearekin zerikusi zuzena dutenean.</w:t>
      </w:r>
    </w:p>
    <w:p w14:paraId="3844F78E" w14:textId="77777777" w:rsidR="00E44A1B" w:rsidRPr="00D612BD" w:rsidRDefault="00FB3DCA" w:rsidP="00E44A1B">
      <w:pPr>
        <w:autoSpaceDE w:val="0"/>
        <w:autoSpaceDN w:val="0"/>
        <w:adjustRightInd w:val="0"/>
        <w:spacing w:before="60" w:line="240" w:lineRule="atLeast"/>
        <w:jc w:val="both"/>
        <w:rPr>
          <w:rFonts w:ascii="Arial" w:hAnsi="Arial" w:cs="Arial"/>
          <w:sz w:val="18"/>
          <w:szCs w:val="18"/>
          <w:lang w:val="eu-ES"/>
        </w:rPr>
      </w:pPr>
      <w:r w:rsidRPr="00D612BD">
        <w:rPr>
          <w:rFonts w:ascii="Arial" w:hAnsi="Arial" w:cs="Arial"/>
          <w:sz w:val="18"/>
          <w:szCs w:val="18"/>
          <w:lang w:val="eu-ES"/>
        </w:rPr>
        <w:t>Halaber, Administrazioari frogagiri bat aurkeztuko dio, horrek hala eskatuz gero, SPKLren 216. artikuluan eta abenduaren 29ko 3/2004 Legean xedatutako ordainketa epeak bete direla adierazten duena.</w:t>
      </w:r>
    </w:p>
    <w:p w14:paraId="48D9E5A4" w14:textId="77777777" w:rsidR="00E44A1B" w:rsidRDefault="00FB3DCA" w:rsidP="00E44A1B">
      <w:pPr>
        <w:pStyle w:val="Ttulo4"/>
        <w:spacing w:line="240" w:lineRule="atLeast"/>
        <w:rPr>
          <w:rFonts w:cs="Arial"/>
          <w:sz w:val="18"/>
          <w:szCs w:val="18"/>
          <w:lang w:val="eu-ES"/>
        </w:rPr>
      </w:pPr>
      <w:bookmarkStart w:id="151" w:name="_Toc63777293"/>
      <w:r>
        <w:rPr>
          <w:rFonts w:cs="Arial"/>
          <w:sz w:val="18"/>
          <w:szCs w:val="18"/>
          <w:lang w:val="eu-ES"/>
        </w:rPr>
        <w:t>36.2.5.- Laneko segurtasun eta osasun esparruko betebeharrak</w:t>
      </w:r>
      <w:bookmarkEnd w:id="151"/>
    </w:p>
    <w:p w14:paraId="6A4BA35C" w14:textId="77777777" w:rsidR="00E44A1B" w:rsidRDefault="00FB3DCA" w:rsidP="00E44A1B">
      <w:pPr>
        <w:pStyle w:val="texto"/>
        <w:shd w:val="clear" w:color="auto" w:fill="FFFFFF"/>
        <w:spacing w:before="60" w:after="0" w:line="240" w:lineRule="atLeast"/>
        <w:ind w:left="0" w:right="0" w:firstLine="0"/>
        <w:rPr>
          <w:rFonts w:ascii="Arial" w:hAnsi="Arial" w:cs="Arial"/>
          <w:color w:val="auto"/>
          <w:sz w:val="18"/>
          <w:szCs w:val="18"/>
          <w:lang w:val="eu-ES"/>
        </w:rPr>
      </w:pPr>
      <w:r>
        <w:rPr>
          <w:rFonts w:ascii="Arial" w:hAnsi="Arial" w:cs="Arial"/>
          <w:sz w:val="18"/>
          <w:szCs w:val="18"/>
          <w:lang w:val="eu-ES"/>
        </w:rPr>
        <w:t>1.- Laneko segurtasun eta arriskuen prebentzioko esparruan indarrean dauden xedapenak bete beharko ditu enpresa kontratistak, baita hitzarmen kolektibo aplikagarritik eratorritakoak ere.</w:t>
      </w:r>
    </w:p>
    <w:p w14:paraId="72C6F801" w14:textId="77777777" w:rsidR="00E44A1B" w:rsidRDefault="00FB3DCA" w:rsidP="00E44A1B">
      <w:pPr>
        <w:pStyle w:val="texto"/>
        <w:shd w:val="clear" w:color="auto" w:fill="FFFFFF"/>
        <w:spacing w:before="60" w:after="0" w:line="240" w:lineRule="atLeast"/>
        <w:ind w:left="0" w:right="0" w:firstLine="0"/>
        <w:rPr>
          <w:rFonts w:ascii="Arial" w:hAnsi="Arial" w:cs="Arial"/>
          <w:color w:val="auto"/>
          <w:sz w:val="18"/>
          <w:szCs w:val="18"/>
          <w:lang w:val="eu-ES"/>
        </w:rPr>
      </w:pPr>
      <w:r>
        <w:rPr>
          <w:rFonts w:ascii="Arial" w:hAnsi="Arial" w:cs="Arial"/>
          <w:sz w:val="18"/>
          <w:szCs w:val="18"/>
          <w:lang w:val="eu-ES"/>
        </w:rPr>
        <w:t>2.- Enpresa kontratistak nahitaezko edo beharrezko laneko segurtasun eta higiene neurriak hartu beharko ditu, kontratu honen objektuari lotuta dauden langileen osotasunarentzat edo osasunarentzat sor daitezkeen arriskuei aurrea hartzeko.</w:t>
      </w:r>
    </w:p>
    <w:p w14:paraId="56253AAB" w14:textId="77777777" w:rsidR="00E44A1B" w:rsidRDefault="00FB3DCA" w:rsidP="00E44A1B">
      <w:pPr>
        <w:spacing w:before="60" w:line="240" w:lineRule="atLeast"/>
        <w:jc w:val="both"/>
        <w:rPr>
          <w:rFonts w:ascii="Arial" w:hAnsi="Arial" w:cs="Arial"/>
          <w:sz w:val="18"/>
          <w:szCs w:val="18"/>
          <w:lang w:val="eu-ES"/>
        </w:rPr>
      </w:pPr>
      <w:r w:rsidRPr="00D612BD">
        <w:rPr>
          <w:rFonts w:ascii="Arial" w:hAnsi="Arial" w:cs="Arial"/>
          <w:sz w:val="18"/>
          <w:szCs w:val="18"/>
          <w:lang w:val="eu-ES"/>
        </w:rPr>
        <w:t>3.- Kontratuaren objektuaren izaera dela eta, kontratistaren langileek administrazio kontratatzailearen zentroetan zerbitzuren bat emateko esku hartu behar badute (edo, azpikontratistarenek, halakorik badago), eta lantoki horietan Administrazioaren langile propioek ere lan egiten badute, esku hartzeari ekin baino lehen, horretan lan egingo duten enpresa eta langile autonomo guztiek lankidetzan jardun beharko dute, eta garatuko dituzten jarduerek sor ditzaketen berariazko arriskuei buruzko informazioaren elkartrukea egin beharko dute, hain zuzen arrisku horiek langileengan eragina izan badezakete. Enpresa bakoitzak bere langileei jakinaraziko dizkie jarduera aldiberekotasunagatik sortzen diren arriskuak, eta beharrezko koordinazio bitartekoak jarriko dituzte. Horretarako, jasotako informazioa kontuan hartuko da lan arriskuen ebaluazioa eta dagozkion prebentzio jardueren plangintza egiteko orduan.</w:t>
      </w:r>
    </w:p>
    <w:p w14:paraId="6D489925" w14:textId="77777777" w:rsidR="00E44A1B" w:rsidRDefault="00FB3DCA" w:rsidP="00E44A1B">
      <w:pPr>
        <w:pStyle w:val="texto"/>
        <w:shd w:val="clear" w:color="auto" w:fill="FFFFFF"/>
        <w:spacing w:before="60" w:after="0" w:line="240" w:lineRule="atLeast"/>
        <w:ind w:left="0" w:right="0" w:firstLine="0"/>
        <w:rPr>
          <w:rFonts w:ascii="Arial" w:hAnsi="Arial" w:cs="Arial"/>
          <w:color w:val="auto"/>
          <w:sz w:val="18"/>
          <w:szCs w:val="18"/>
          <w:lang w:val="eu-ES"/>
        </w:rPr>
      </w:pPr>
      <w:r>
        <w:rPr>
          <w:rFonts w:ascii="Arial" w:hAnsi="Arial" w:cs="Arial"/>
          <w:sz w:val="18"/>
          <w:szCs w:val="18"/>
          <w:lang w:val="eu-ES"/>
        </w:rPr>
        <w:t xml:space="preserve">Kasu horietan, jarduerari ekin baino lehen, honako dokumentazio hau aurkeztu beharko da, Jarduera enpresarialen koordinazioari buruzko urtarrilaren 30eko 171/2004 Errege Dekretua betez: </w:t>
      </w:r>
    </w:p>
    <w:p w14:paraId="15281748" w14:textId="77777777" w:rsidR="00E44A1B" w:rsidRDefault="00FB3DCA" w:rsidP="00E44A1B">
      <w:pPr>
        <w:pStyle w:val="texto"/>
        <w:numPr>
          <w:ilvl w:val="0"/>
          <w:numId w:val="18"/>
        </w:numPr>
        <w:shd w:val="clear" w:color="auto" w:fill="FFFFFF"/>
        <w:spacing w:before="60" w:after="0" w:line="240" w:lineRule="atLeast"/>
        <w:ind w:left="568" w:right="0" w:hanging="284"/>
        <w:rPr>
          <w:rFonts w:ascii="Arial" w:hAnsi="Arial" w:cs="Arial"/>
          <w:color w:val="auto"/>
          <w:sz w:val="18"/>
          <w:szCs w:val="18"/>
          <w:lang w:val="eu-ES"/>
        </w:rPr>
      </w:pPr>
      <w:r>
        <w:rPr>
          <w:rFonts w:ascii="Arial" w:hAnsi="Arial" w:cs="Arial"/>
          <w:sz w:val="18"/>
          <w:szCs w:val="18"/>
          <w:lang w:val="eu-ES"/>
        </w:rPr>
        <w:t>Kudeaketa prebentiboko dokumentua, baita hartu beharreko prebentzio neurriak ere.</w:t>
      </w:r>
    </w:p>
    <w:p w14:paraId="3E11DBEE" w14:textId="77777777" w:rsidR="00E44A1B" w:rsidRDefault="00FB3DCA" w:rsidP="00E44A1B">
      <w:pPr>
        <w:pStyle w:val="texto"/>
        <w:numPr>
          <w:ilvl w:val="0"/>
          <w:numId w:val="18"/>
        </w:numPr>
        <w:shd w:val="clear" w:color="auto" w:fill="FFFFFF"/>
        <w:spacing w:before="60" w:after="0" w:line="240" w:lineRule="atLeast"/>
        <w:ind w:left="568" w:right="0" w:hanging="284"/>
        <w:rPr>
          <w:rFonts w:ascii="Arial" w:hAnsi="Arial" w:cs="Arial"/>
          <w:color w:val="auto"/>
          <w:sz w:val="18"/>
          <w:szCs w:val="18"/>
          <w:lang w:val="eu-ES"/>
        </w:rPr>
      </w:pPr>
      <w:r>
        <w:rPr>
          <w:rFonts w:ascii="Arial" w:hAnsi="Arial" w:cs="Arial"/>
          <w:sz w:val="18"/>
          <w:szCs w:val="18"/>
          <w:lang w:val="eu-ES"/>
        </w:rPr>
        <w:t>Egin beharreko lanen prebentzio jardueren plangintza.</w:t>
      </w:r>
    </w:p>
    <w:p w14:paraId="4E2F0AD5" w14:textId="77777777" w:rsidR="00E44A1B" w:rsidRDefault="00FB3DCA" w:rsidP="00E44A1B">
      <w:pPr>
        <w:pStyle w:val="texto"/>
        <w:numPr>
          <w:ilvl w:val="0"/>
          <w:numId w:val="18"/>
        </w:numPr>
        <w:shd w:val="clear" w:color="auto" w:fill="FFFFFF"/>
        <w:spacing w:before="60" w:after="0" w:line="240" w:lineRule="atLeast"/>
        <w:ind w:left="568" w:right="0" w:hanging="284"/>
        <w:rPr>
          <w:rFonts w:ascii="Arial" w:hAnsi="Arial" w:cs="Arial"/>
          <w:color w:val="auto"/>
          <w:sz w:val="18"/>
          <w:szCs w:val="18"/>
          <w:lang w:val="eu-ES"/>
        </w:rPr>
      </w:pPr>
      <w:r>
        <w:rPr>
          <w:rFonts w:ascii="Arial" w:hAnsi="Arial" w:cs="Arial"/>
          <w:sz w:val="18"/>
          <w:szCs w:val="18"/>
          <w:lang w:val="eu-ES"/>
        </w:rPr>
        <w:t>Jaso izanaren agiria, kontratistak sinatuta, baita azpikontratistak sinatuta ere, halakorik badago, egiaztatzeko administrazio kontratatzailearen eskutik lantokiko eta bertako instalazioetako berezko arriskuei buruzko dokumentazioa jaso dela, baita arrisku horiei aurrea hartzeko prebentzio neurriei eta jarraibideei buruzkoa eta larrialdi egoeretan aplikatu beharreko neurriei buruzkoa ere.</w:t>
      </w:r>
    </w:p>
    <w:p w14:paraId="7DBF7141" w14:textId="77777777" w:rsidR="00E44A1B" w:rsidRDefault="00FB3DCA" w:rsidP="00E44A1B">
      <w:pPr>
        <w:pStyle w:val="texto"/>
        <w:numPr>
          <w:ilvl w:val="0"/>
          <w:numId w:val="18"/>
        </w:numPr>
        <w:shd w:val="clear" w:color="auto" w:fill="FFFFFF"/>
        <w:spacing w:before="60" w:after="0" w:line="240" w:lineRule="atLeast"/>
        <w:ind w:left="568" w:right="0" w:hanging="284"/>
        <w:rPr>
          <w:rFonts w:ascii="Arial" w:hAnsi="Arial" w:cs="Arial"/>
          <w:color w:val="auto"/>
          <w:sz w:val="18"/>
          <w:szCs w:val="18"/>
          <w:lang w:val="eu-ES"/>
        </w:rPr>
      </w:pPr>
      <w:r>
        <w:rPr>
          <w:rFonts w:ascii="Arial" w:hAnsi="Arial" w:cs="Arial"/>
          <w:sz w:val="18"/>
          <w:szCs w:val="18"/>
          <w:lang w:val="eu-ES"/>
        </w:rPr>
        <w:t>Aplikatutako prebentzio antolakuntzaren modalitatea. Hirugarren prebentzio zerbitzu bat aplikatzen bada, Prebentzio Zerbitzuarekin egindako kontratuaren kopia bat aurkeztu beharko da, hiru espezialitate hauekin: Segurtasuna, Higienea, Ergonomia eta Psikosoziologia Aplikatua, eta, gainera, Osasunaren Zaintza; eta prebentzio zerbitzu hori indarrean dagoela egiaztatzen duen ordainagiri edo ziurtagiria.</w:t>
      </w:r>
    </w:p>
    <w:p w14:paraId="3468CFB0" w14:textId="77777777" w:rsidR="00E44A1B" w:rsidRDefault="00FB3DCA" w:rsidP="00E44A1B">
      <w:pPr>
        <w:pStyle w:val="texto"/>
        <w:numPr>
          <w:ilvl w:val="0"/>
          <w:numId w:val="18"/>
        </w:numPr>
        <w:shd w:val="clear" w:color="auto" w:fill="FFFFFF"/>
        <w:spacing w:before="60" w:after="0" w:line="240" w:lineRule="atLeast"/>
        <w:ind w:left="568" w:right="0" w:hanging="284"/>
        <w:rPr>
          <w:rFonts w:ascii="Arial" w:hAnsi="Arial" w:cs="Arial"/>
          <w:color w:val="auto"/>
          <w:sz w:val="18"/>
          <w:szCs w:val="18"/>
          <w:lang w:val="eu-ES"/>
        </w:rPr>
      </w:pPr>
      <w:r>
        <w:rPr>
          <w:rFonts w:ascii="Arial" w:hAnsi="Arial" w:cs="Arial"/>
          <w:sz w:val="18"/>
          <w:szCs w:val="18"/>
          <w:lang w:val="eu-ES"/>
        </w:rPr>
        <w:t xml:space="preserve">Kontratua egikarituko duten langileen zerrenda eta haren objektua betetzeko esleituko den makineria. </w:t>
      </w:r>
    </w:p>
    <w:p w14:paraId="33F45D31" w14:textId="77777777" w:rsidR="00E44A1B" w:rsidRDefault="00FB3DCA" w:rsidP="00E44A1B">
      <w:pPr>
        <w:pStyle w:val="texto"/>
        <w:numPr>
          <w:ilvl w:val="0"/>
          <w:numId w:val="18"/>
        </w:numPr>
        <w:shd w:val="clear" w:color="auto" w:fill="FFFFFF"/>
        <w:spacing w:before="60" w:after="0" w:line="240" w:lineRule="atLeast"/>
        <w:ind w:left="568" w:right="0" w:hanging="284"/>
        <w:rPr>
          <w:rFonts w:ascii="Arial" w:hAnsi="Arial" w:cs="Arial"/>
          <w:color w:val="auto"/>
          <w:sz w:val="18"/>
          <w:szCs w:val="18"/>
          <w:lang w:val="eu-ES"/>
        </w:rPr>
      </w:pPr>
      <w:r>
        <w:rPr>
          <w:rFonts w:ascii="Arial" w:hAnsi="Arial" w:cs="Arial"/>
          <w:sz w:val="18"/>
          <w:szCs w:val="18"/>
          <w:lang w:val="eu-ES"/>
        </w:rPr>
        <w:t>Kontratua egikaritzeko atxikitako langileek kontratuko lanak egiteko mediku egokitasunari buruzko egiaztagiriak.</w:t>
      </w:r>
    </w:p>
    <w:p w14:paraId="40A7FADD" w14:textId="77777777" w:rsidR="00E44A1B" w:rsidRDefault="00FB3DCA" w:rsidP="00E44A1B">
      <w:pPr>
        <w:pStyle w:val="texto"/>
        <w:numPr>
          <w:ilvl w:val="0"/>
          <w:numId w:val="18"/>
        </w:numPr>
        <w:shd w:val="clear" w:color="auto" w:fill="FFFFFF"/>
        <w:spacing w:before="60" w:after="0" w:line="240" w:lineRule="atLeast"/>
        <w:ind w:left="568" w:right="0" w:hanging="284"/>
        <w:rPr>
          <w:rFonts w:ascii="Arial" w:hAnsi="Arial" w:cs="Arial"/>
          <w:color w:val="auto"/>
          <w:sz w:val="18"/>
          <w:szCs w:val="18"/>
          <w:lang w:val="eu-ES"/>
        </w:rPr>
      </w:pPr>
      <w:r>
        <w:rPr>
          <w:rFonts w:ascii="Arial" w:hAnsi="Arial" w:cs="Arial"/>
          <w:sz w:val="18"/>
          <w:szCs w:val="18"/>
          <w:lang w:val="eu-ES"/>
        </w:rPr>
        <w:t>Kontratua egikarituko duten langileek prebentzio esparruan jaso duten prestakuntzaren eta informazioaren frogagiria; horren barne egon beharko dira lantokiko eta bertako instalazioetako berezko arriskuen inguruan jasotako informazioa, arrisku horiei aurrea hartzeko prebentzio neurriak eta jarraibideak eta larrialdi kasuetan aplikatu beharrekoak.</w:t>
      </w:r>
    </w:p>
    <w:p w14:paraId="074FD6DE" w14:textId="77777777" w:rsidR="00E44A1B" w:rsidRDefault="00FB3DCA" w:rsidP="00E44A1B">
      <w:pPr>
        <w:pStyle w:val="texto"/>
        <w:numPr>
          <w:ilvl w:val="0"/>
          <w:numId w:val="18"/>
        </w:numPr>
        <w:shd w:val="clear" w:color="auto" w:fill="FFFFFF"/>
        <w:spacing w:before="60" w:after="0" w:line="240" w:lineRule="atLeast"/>
        <w:ind w:left="568" w:right="0" w:hanging="284"/>
        <w:rPr>
          <w:rFonts w:ascii="Arial" w:hAnsi="Arial" w:cs="Arial"/>
          <w:color w:val="auto"/>
          <w:sz w:val="18"/>
          <w:szCs w:val="18"/>
          <w:lang w:val="eu-ES"/>
        </w:rPr>
      </w:pPr>
      <w:r>
        <w:rPr>
          <w:rFonts w:ascii="Arial" w:hAnsi="Arial" w:cs="Arial"/>
          <w:sz w:val="18"/>
          <w:szCs w:val="18"/>
          <w:lang w:val="eu-ES"/>
        </w:rPr>
        <w:t>Kasu bakoitzean beharrezkoak diren babes ekipamendu indibidualen entregaren frogagiria.</w:t>
      </w:r>
    </w:p>
    <w:p w14:paraId="1CF2A950" w14:textId="77777777" w:rsidR="00E44A1B" w:rsidRDefault="00FB3DCA" w:rsidP="00E44A1B">
      <w:pPr>
        <w:pStyle w:val="texto"/>
        <w:numPr>
          <w:ilvl w:val="0"/>
          <w:numId w:val="18"/>
        </w:numPr>
        <w:shd w:val="clear" w:color="auto" w:fill="FFFFFF"/>
        <w:spacing w:before="60" w:after="0" w:line="240" w:lineRule="atLeast"/>
        <w:ind w:left="568" w:right="0" w:hanging="284"/>
        <w:rPr>
          <w:rFonts w:ascii="Arial" w:hAnsi="Arial" w:cs="Arial"/>
          <w:color w:val="auto"/>
          <w:sz w:val="18"/>
          <w:szCs w:val="18"/>
          <w:lang w:val="eu-ES"/>
        </w:rPr>
      </w:pPr>
      <w:r>
        <w:rPr>
          <w:rFonts w:ascii="Arial" w:hAnsi="Arial" w:cs="Arial"/>
          <w:sz w:val="18"/>
          <w:szCs w:val="18"/>
          <w:lang w:val="eu-ES"/>
        </w:rPr>
        <w:t xml:space="preserve">Enpresak bere makineria edo lanerako ekipamenduak erabiltzen baditu, adostasun deklarazioa, CE markak edo uztailaren 18ko 1215/1997 Errege Dekretura, langileek lan tresneria erabiltzerakoan segurtasun eta osasun arloetan errespetatu beharreko gutxieneko xedapenak ezartzen dituenera egokitzeko dokumentazioa eta horiek erabiltzeko eskuliburua. Halaber, tresna horiek erabili behar dituzten langileek horretarako berariazko prestakuntza jaso duela eta horiek erabiltzeko baimenduta daudela adierazten duen ziurtagiria. </w:t>
      </w:r>
    </w:p>
    <w:p w14:paraId="2456316A" w14:textId="77777777" w:rsidR="00E44A1B" w:rsidRDefault="00FB3DCA" w:rsidP="00E44A1B">
      <w:pPr>
        <w:pStyle w:val="texto"/>
        <w:numPr>
          <w:ilvl w:val="0"/>
          <w:numId w:val="18"/>
        </w:numPr>
        <w:shd w:val="clear" w:color="auto" w:fill="FFFFFF"/>
        <w:spacing w:before="60" w:after="0" w:line="240" w:lineRule="atLeast"/>
        <w:ind w:left="568" w:right="0" w:hanging="284"/>
        <w:rPr>
          <w:rFonts w:ascii="Arial" w:hAnsi="Arial" w:cs="Arial"/>
          <w:color w:val="auto"/>
          <w:sz w:val="18"/>
          <w:szCs w:val="18"/>
          <w:lang w:val="eu-ES"/>
        </w:rPr>
      </w:pPr>
      <w:r>
        <w:rPr>
          <w:rFonts w:ascii="Arial" w:hAnsi="Arial" w:cs="Arial"/>
          <w:sz w:val="18"/>
          <w:szCs w:val="18"/>
          <w:lang w:val="eu-ES"/>
        </w:rPr>
        <w:lastRenderedPageBreak/>
        <w:t>Produktu kimikoen segurtasun fitxak, enpresa kontratistak edo azpikontratistak produktu kimikorik erabili behar badu.</w:t>
      </w:r>
    </w:p>
    <w:p w14:paraId="19B270B3" w14:textId="77777777" w:rsidR="00E44A1B" w:rsidRDefault="00FB3DCA" w:rsidP="00E44A1B">
      <w:pPr>
        <w:pStyle w:val="texto"/>
        <w:numPr>
          <w:ilvl w:val="0"/>
          <w:numId w:val="18"/>
        </w:numPr>
        <w:shd w:val="clear" w:color="auto" w:fill="FFFFFF"/>
        <w:spacing w:before="60" w:after="0" w:line="240" w:lineRule="atLeast"/>
        <w:ind w:left="568" w:right="0" w:hanging="284"/>
        <w:rPr>
          <w:rFonts w:ascii="Arial" w:hAnsi="Arial" w:cs="Arial"/>
          <w:color w:val="auto"/>
          <w:sz w:val="18"/>
          <w:szCs w:val="18"/>
          <w:lang w:val="eu-ES"/>
        </w:rPr>
      </w:pPr>
      <w:r>
        <w:rPr>
          <w:rFonts w:ascii="Arial" w:hAnsi="Arial" w:cs="Arial"/>
          <w:sz w:val="18"/>
          <w:szCs w:val="18"/>
          <w:lang w:val="eu-ES"/>
        </w:rPr>
        <w:t>Segurtasun eta osasuneko arauak betetzen direla bermatuko duen pertsonaren izena; baita administrazio kontratatzailearen langileak koordinatzeko bitartekoak ere. Horrez gain, dagozkion prebentzio baliabideak eskuragarri jartzea, baldin eta horrelakorik beharrezkoa bada.</w:t>
      </w:r>
    </w:p>
    <w:p w14:paraId="6D9A378D" w14:textId="77777777" w:rsidR="00E44A1B" w:rsidRDefault="00FB3DCA" w:rsidP="00E44A1B">
      <w:pPr>
        <w:pStyle w:val="texto"/>
        <w:shd w:val="clear" w:color="auto" w:fill="FFFFFF"/>
        <w:spacing w:before="60" w:after="0" w:line="240" w:lineRule="atLeast"/>
        <w:ind w:left="0" w:right="0" w:firstLine="0"/>
        <w:rPr>
          <w:rFonts w:ascii="Arial" w:hAnsi="Arial" w:cs="Arial"/>
          <w:color w:val="auto"/>
          <w:sz w:val="18"/>
          <w:szCs w:val="18"/>
          <w:lang w:val="eu-ES"/>
        </w:rPr>
      </w:pPr>
      <w:r>
        <w:rPr>
          <w:rFonts w:ascii="Arial" w:hAnsi="Arial" w:cs="Arial"/>
          <w:sz w:val="18"/>
          <w:szCs w:val="18"/>
          <w:lang w:val="eu-ES"/>
        </w:rPr>
        <w:t>Enpresa kontratistak beste enpresa bat azpikontratatzen badu kontratuaren objektuaren atal bat egiteko, enpresa kontratistak klausula honetan zehaztutako egiaztapenak eskatu beharko dizkio enpresa azpikontratistari (autonomoei), hain zuzen ere enpresa kontratistak administrazio kontratatzailearen aurrean aurkezteko.</w:t>
      </w:r>
    </w:p>
    <w:p w14:paraId="505202B9" w14:textId="77777777" w:rsidR="00E44A1B" w:rsidRDefault="00FB3DCA" w:rsidP="00E44A1B">
      <w:pPr>
        <w:pStyle w:val="texto"/>
        <w:shd w:val="clear" w:color="auto" w:fill="FFFFFF"/>
        <w:spacing w:before="60" w:after="0" w:line="240" w:lineRule="atLeast"/>
        <w:ind w:left="0" w:right="0" w:firstLine="0"/>
        <w:rPr>
          <w:rFonts w:ascii="Arial" w:hAnsi="Arial" w:cs="Arial"/>
          <w:color w:val="auto"/>
          <w:sz w:val="18"/>
          <w:szCs w:val="18"/>
          <w:lang w:val="eu-ES"/>
        </w:rPr>
      </w:pPr>
      <w:r>
        <w:rPr>
          <w:rFonts w:ascii="Arial" w:hAnsi="Arial" w:cs="Arial"/>
          <w:sz w:val="18"/>
          <w:szCs w:val="18"/>
          <w:lang w:val="eu-ES"/>
        </w:rPr>
        <w:t>Bereziki bermatu beharko da enpresa azpikontratistak laneko segurtasun eta osasun esparruko betebehar guztiak betetzen dituela, eta zehazki, prebentzio jardueren koordinazioari eta beharrezko prebentzio baliabideak eskuragarri jartzeari buruz, araudiak xedatutakoa betetzen dela.</w:t>
      </w:r>
    </w:p>
    <w:p w14:paraId="753F5FA0" w14:textId="77777777" w:rsidR="00E44A1B" w:rsidRDefault="00FB3DCA" w:rsidP="00E44A1B">
      <w:pPr>
        <w:pStyle w:val="texto"/>
        <w:shd w:val="clear" w:color="auto" w:fill="FFFFFF"/>
        <w:spacing w:before="60" w:after="0" w:line="240" w:lineRule="atLeast"/>
        <w:ind w:left="0" w:right="0" w:firstLine="0"/>
        <w:rPr>
          <w:rFonts w:ascii="Arial" w:hAnsi="Arial" w:cs="Arial"/>
          <w:color w:val="auto"/>
          <w:sz w:val="18"/>
          <w:szCs w:val="18"/>
          <w:lang w:val="eu-ES"/>
        </w:rPr>
      </w:pPr>
      <w:r>
        <w:rPr>
          <w:rFonts w:ascii="Arial" w:hAnsi="Arial" w:cs="Arial"/>
          <w:sz w:val="18"/>
          <w:szCs w:val="18"/>
          <w:lang w:val="eu-ES"/>
        </w:rPr>
        <w:t>Enpresa kontratistak bermatu beharko du jarduera gauzatzeko eta lanen zuzendaritza zuzenean egiteko azpiegitura eta baliabide nahikoa dituela enpresa azpikontratatuak.</w:t>
      </w:r>
    </w:p>
    <w:p w14:paraId="1B4476F6" w14:textId="77777777" w:rsidR="00E44A1B" w:rsidRDefault="00FB3DCA" w:rsidP="00E44A1B">
      <w:pPr>
        <w:pStyle w:val="texto"/>
        <w:shd w:val="clear" w:color="auto" w:fill="FFFFFF"/>
        <w:spacing w:before="60" w:after="0" w:line="240" w:lineRule="atLeast"/>
        <w:ind w:left="0" w:right="0" w:firstLine="0"/>
        <w:rPr>
          <w:rFonts w:ascii="Arial" w:hAnsi="Arial" w:cs="Arial"/>
          <w:color w:val="auto"/>
          <w:sz w:val="18"/>
          <w:szCs w:val="18"/>
          <w:lang w:val="eu-ES"/>
        </w:rPr>
      </w:pPr>
      <w:r>
        <w:rPr>
          <w:rFonts w:ascii="Arial" w:hAnsi="Arial" w:cs="Arial"/>
          <w:sz w:val="18"/>
          <w:szCs w:val="18"/>
          <w:lang w:val="eu-ES"/>
        </w:rPr>
        <w:t>Entitate kontratatzaileak zainduko du kontratistek eta azpikontratistek lanen arriskuei aurrea hartzeko araudia betetzen dutela. Horretarako beharrezkoa den edozein neurri hartu ahal izango du.</w:t>
      </w:r>
    </w:p>
    <w:p w14:paraId="2C947C55" w14:textId="77777777" w:rsidR="00E44A1B" w:rsidRDefault="00FB3DCA" w:rsidP="00E44A1B">
      <w:pPr>
        <w:pStyle w:val="texto"/>
        <w:shd w:val="clear" w:color="auto" w:fill="FFFFFF"/>
        <w:spacing w:before="60" w:after="0" w:line="240" w:lineRule="atLeast"/>
        <w:ind w:left="0" w:right="0" w:firstLine="0"/>
        <w:rPr>
          <w:rFonts w:ascii="Arial" w:hAnsi="Arial" w:cs="Arial"/>
          <w:color w:val="auto"/>
          <w:sz w:val="18"/>
          <w:szCs w:val="18"/>
          <w:lang w:val="eu-ES"/>
        </w:rPr>
      </w:pPr>
      <w:r>
        <w:rPr>
          <w:rFonts w:ascii="Arial" w:hAnsi="Arial" w:cs="Arial"/>
          <w:sz w:val="18"/>
          <w:szCs w:val="18"/>
          <w:lang w:val="eu-ES"/>
        </w:rPr>
        <w:t>4.- Hornidura kontratuaren objektuaren izaera dela eta, kontratistaren (edo, hala badagokio, azpikontratistaren) langileek entitate kontratatzailearen lantokiren batean prestazioa eman behar badute eta bertan kontratatzailearen langileek zerbitzurik ematen ez badute, ezingo da kontratuaren objektu den jarduera abian jarri, baldin eta aldez aurretik administrazio kontratatzaileak jarduera hauek egin ez baditu:</w:t>
      </w:r>
    </w:p>
    <w:p w14:paraId="57728EDC" w14:textId="77777777" w:rsidR="00E44A1B" w:rsidRDefault="00FB3DCA" w:rsidP="00E44A1B">
      <w:pPr>
        <w:pStyle w:val="texto"/>
        <w:numPr>
          <w:ilvl w:val="0"/>
          <w:numId w:val="19"/>
        </w:numPr>
        <w:shd w:val="clear" w:color="auto" w:fill="FFFFFF"/>
        <w:tabs>
          <w:tab w:val="clear" w:pos="360"/>
          <w:tab w:val="num" w:pos="567"/>
        </w:tabs>
        <w:spacing w:before="60" w:after="0" w:line="240" w:lineRule="atLeast"/>
        <w:ind w:left="851" w:right="0" w:hanging="284"/>
        <w:rPr>
          <w:rFonts w:ascii="Arial" w:hAnsi="Arial" w:cs="Arial"/>
          <w:color w:val="auto"/>
          <w:sz w:val="18"/>
          <w:szCs w:val="18"/>
          <w:lang w:val="eu-ES"/>
        </w:rPr>
      </w:pPr>
      <w:r>
        <w:rPr>
          <w:rFonts w:ascii="Arial" w:hAnsi="Arial" w:cs="Arial"/>
          <w:sz w:val="18"/>
          <w:szCs w:val="18"/>
          <w:lang w:val="eu-ES"/>
        </w:rPr>
        <w:t xml:space="preserve">Jardueran parte hartzen duten enpresei lantokiko arriskuen berri ematea, hain zuzen ere bertan garatu beharreko jardueretan eragina izan dezaketena, baita arrisku horiei aurrea hartzeko neurrien berri ematea ere. </w:t>
      </w:r>
    </w:p>
    <w:p w14:paraId="60DF80C9" w14:textId="77777777" w:rsidR="00E44A1B" w:rsidRDefault="00FB3DCA" w:rsidP="00E44A1B">
      <w:pPr>
        <w:pStyle w:val="texto"/>
        <w:numPr>
          <w:ilvl w:val="0"/>
          <w:numId w:val="19"/>
        </w:numPr>
        <w:shd w:val="clear" w:color="auto" w:fill="FFFFFF"/>
        <w:tabs>
          <w:tab w:val="clear" w:pos="360"/>
          <w:tab w:val="num" w:pos="567"/>
        </w:tabs>
        <w:spacing w:before="60" w:after="0" w:line="240" w:lineRule="atLeast"/>
        <w:ind w:left="851" w:right="0" w:hanging="284"/>
        <w:rPr>
          <w:rFonts w:ascii="Arial" w:hAnsi="Arial" w:cs="Arial"/>
          <w:color w:val="auto"/>
          <w:sz w:val="18"/>
          <w:szCs w:val="18"/>
          <w:lang w:val="eu-ES"/>
        </w:rPr>
      </w:pPr>
      <w:r>
        <w:rPr>
          <w:rFonts w:ascii="Arial" w:hAnsi="Arial" w:cs="Arial"/>
          <w:sz w:val="18"/>
          <w:szCs w:val="18"/>
          <w:lang w:val="eu-ES"/>
        </w:rPr>
        <w:t xml:space="preserve">Enpresa kontratistari larrialdietarako neurrien berri ematea. </w:t>
      </w:r>
    </w:p>
    <w:p w14:paraId="795C8A50" w14:textId="77777777" w:rsidR="00E44A1B" w:rsidRDefault="00FB3DCA" w:rsidP="00E44A1B">
      <w:pPr>
        <w:pStyle w:val="texto"/>
        <w:shd w:val="clear" w:color="auto" w:fill="FFFFFF"/>
        <w:spacing w:before="60" w:after="0" w:line="240" w:lineRule="atLeast"/>
        <w:ind w:left="0" w:right="0" w:firstLine="0"/>
        <w:rPr>
          <w:rFonts w:ascii="Arial" w:hAnsi="Arial" w:cs="Arial"/>
          <w:color w:val="auto"/>
          <w:sz w:val="18"/>
          <w:szCs w:val="18"/>
          <w:lang w:val="eu-ES"/>
        </w:rPr>
      </w:pPr>
      <w:r>
        <w:rPr>
          <w:rFonts w:ascii="Arial" w:hAnsi="Arial" w:cs="Arial"/>
          <w:sz w:val="18"/>
          <w:szCs w:val="18"/>
          <w:lang w:val="eu-ES"/>
        </w:rPr>
        <w:t>Lantoki horretan, enpresa bat baino gehiagoko langileek lan egin behar badute, jarduera abian jarri baino lehen, Jarduera enpresarialen koordinazioari buruzko urtarrilaren 30eko 171/2004 Errege Dekretua betez, enpresa eta langile autonomo guztiek elkarlanean jardun beharko dute, eta garatuko dituzten jardueren berariazko arriskuei buruzko informazioaren elkartrukea egin beharko dute, hain zuzen arrisku horiek beste enpresetako langileengan eragina izan badezakete. Enpresa bakoitzak bere langileei jakinaraziko dizkie jarduera aldiberekotasunagatik sortzen diren arriskuak, eta beharrezko koordinazio bitartekoak jarriko dituzte. Horretarako, jasotako informazioa kontuan hartuko da lan arriskuen ebaluazioa eta dagozkion prebentzio jardueren plangintza egiteko orduan.</w:t>
      </w:r>
    </w:p>
    <w:p w14:paraId="6E332375" w14:textId="77777777" w:rsidR="00E44A1B" w:rsidRDefault="00FB3DCA" w:rsidP="00E44A1B">
      <w:pPr>
        <w:pStyle w:val="texto"/>
        <w:shd w:val="clear" w:color="auto" w:fill="FFFFFF"/>
        <w:spacing w:before="60" w:after="0" w:line="240" w:lineRule="atLeast"/>
        <w:ind w:left="0" w:right="0" w:firstLine="0"/>
        <w:rPr>
          <w:rFonts w:ascii="Arial" w:hAnsi="Arial" w:cs="Arial"/>
          <w:color w:val="auto"/>
          <w:sz w:val="18"/>
          <w:szCs w:val="18"/>
          <w:lang w:val="eu-ES"/>
        </w:rPr>
      </w:pPr>
      <w:r>
        <w:rPr>
          <w:rFonts w:ascii="Arial" w:hAnsi="Arial" w:cs="Arial"/>
          <w:sz w:val="18"/>
          <w:szCs w:val="18"/>
          <w:lang w:val="eu-ES"/>
        </w:rPr>
        <w:t>Jarduera abian jarri baino lehen, kontratistak eta, halakorik badago, azpikontratistak aurkeztu beharko dute administrazio kontratatzailearen eskutik lantokiko eta bertako instalazioetako berariazko arriskuen, jarduerei eragin diezaieketen lantokiko arriskuen eta arrisku horien prebentzioko eta larrialdi kasuetarako neurrien inguruko dokumentazioa jaso izanaren agiri sinatua.</w:t>
      </w:r>
    </w:p>
    <w:p w14:paraId="3AE43E35" w14:textId="77777777" w:rsidR="00E44A1B" w:rsidRDefault="00FB3DCA" w:rsidP="00E44A1B">
      <w:pPr>
        <w:pStyle w:val="texto"/>
        <w:shd w:val="clear" w:color="auto" w:fill="FFFFFF"/>
        <w:spacing w:before="60" w:after="0" w:line="240" w:lineRule="atLeast"/>
        <w:ind w:left="0" w:right="0" w:firstLine="0"/>
        <w:rPr>
          <w:rFonts w:ascii="Arial" w:hAnsi="Arial" w:cs="Arial"/>
          <w:color w:val="auto"/>
          <w:sz w:val="18"/>
          <w:szCs w:val="18"/>
          <w:lang w:val="eu-ES"/>
        </w:rPr>
      </w:pPr>
      <w:r>
        <w:rPr>
          <w:rFonts w:ascii="Arial" w:hAnsi="Arial" w:cs="Arial"/>
          <w:sz w:val="18"/>
          <w:szCs w:val="18"/>
          <w:lang w:val="eu-ES"/>
        </w:rPr>
        <w:t>5.-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14:paraId="61335716" w14:textId="77777777" w:rsidR="00E44A1B" w:rsidRDefault="00FB3DCA" w:rsidP="00E44A1B">
      <w:pPr>
        <w:pStyle w:val="Ttulo3"/>
        <w:rPr>
          <w:sz w:val="18"/>
          <w:szCs w:val="18"/>
        </w:rPr>
      </w:pPr>
      <w:bookmarkStart w:id="152" w:name="cl36_3"/>
      <w:bookmarkStart w:id="153" w:name="_Toc256000047"/>
      <w:bookmarkStart w:id="154" w:name="_Toc63777294"/>
      <w:r>
        <w:rPr>
          <w:sz w:val="18"/>
          <w:szCs w:val="18"/>
        </w:rPr>
        <w:t xml:space="preserve">36.3.- </w:t>
      </w:r>
      <w:bookmarkEnd w:id="152"/>
      <w:r>
        <w:rPr>
          <w:sz w:val="18"/>
          <w:szCs w:val="18"/>
        </w:rPr>
        <w:t>Informazioaren segurtasunaren arloko betebeharrak</w:t>
      </w:r>
      <w:bookmarkEnd w:id="153"/>
      <w:bookmarkEnd w:id="154"/>
    </w:p>
    <w:p w14:paraId="09A0CD0C" w14:textId="77777777" w:rsidR="00E44A1B" w:rsidRPr="00D612BD" w:rsidRDefault="00FB3DCA" w:rsidP="00E44A1B">
      <w:pPr>
        <w:spacing w:before="60" w:line="240" w:lineRule="atLeast"/>
        <w:jc w:val="both"/>
        <w:rPr>
          <w:rFonts w:ascii="Arial" w:hAnsi="Arial" w:cs="Arial"/>
          <w:sz w:val="18"/>
          <w:szCs w:val="18"/>
          <w:lang w:val="eu-ES"/>
        </w:rPr>
      </w:pPr>
      <w:r w:rsidRPr="00D612BD">
        <w:rPr>
          <w:rFonts w:ascii="Arial" w:hAnsi="Arial" w:cs="Arial"/>
          <w:sz w:val="18"/>
          <w:szCs w:val="18"/>
          <w:lang w:val="eu-ES"/>
        </w:rPr>
        <w:t>1.- Kontratistak eta haren zerbitzuko langileek konfidentzialtzat jo beharko dituzte Aretxabaletako udalak emandako informazioa, datuak edo espezifikazioak, edo kontratua egikaritzean eskuratuak izan direnak. Beraz, haiek ezin izango dira, ez osorik eta ez partzialki, argitaratu, kopiatu, erabili, laga edo hirugarrenei mailegatu, SPKLren 133.2 artikuluan jasotakoaren arabera. Betebehar horiek entitate kontratatzailearekiko harremanak amaituta ere iraungo dute.</w:t>
      </w:r>
    </w:p>
    <w:p w14:paraId="78E707F8" w14:textId="77777777" w:rsidR="00E44A1B" w:rsidRPr="00D612BD" w:rsidRDefault="00FB3DCA" w:rsidP="00E44A1B">
      <w:pPr>
        <w:spacing w:before="60" w:line="240" w:lineRule="atLeast"/>
        <w:jc w:val="both"/>
        <w:rPr>
          <w:rFonts w:ascii="Arial" w:hAnsi="Arial" w:cs="Arial"/>
          <w:sz w:val="18"/>
          <w:szCs w:val="18"/>
          <w:lang w:val="eu-ES"/>
        </w:rPr>
      </w:pPr>
      <w:r w:rsidRPr="00D612BD">
        <w:rPr>
          <w:rFonts w:ascii="Arial" w:hAnsi="Arial" w:cs="Arial"/>
          <w:sz w:val="18"/>
          <w:szCs w:val="18"/>
          <w:lang w:val="eu-ES"/>
        </w:rPr>
        <w:t>2.- Baldin eta kontratua egikaritzeko beharrezkoa bada kontratistak tratamendurako arduradunaren kontura datu pertsonalak tratatzea:</w:t>
      </w:r>
    </w:p>
    <w:p w14:paraId="5229A14A" w14:textId="77777777" w:rsidR="00E44A1B" w:rsidRDefault="00FB3DCA" w:rsidP="00E44A1B">
      <w:pPr>
        <w:pStyle w:val="Zerrenda-paragrafoa2"/>
        <w:numPr>
          <w:ilvl w:val="0"/>
          <w:numId w:val="20"/>
        </w:numPr>
        <w:tabs>
          <w:tab w:val="left" w:pos="567"/>
        </w:tabs>
        <w:spacing w:before="60" w:after="0" w:line="240" w:lineRule="atLeast"/>
        <w:ind w:left="568" w:hanging="284"/>
        <w:jc w:val="both"/>
        <w:textAlignment w:val="baseline"/>
        <w:rPr>
          <w:rFonts w:ascii="Arial" w:hAnsi="Arial" w:cs="Arial"/>
          <w:sz w:val="18"/>
          <w:szCs w:val="18"/>
          <w:lang w:val="eu-ES"/>
        </w:rPr>
      </w:pPr>
      <w:r>
        <w:rPr>
          <w:rFonts w:ascii="Arial" w:hAnsi="Arial" w:cs="Arial"/>
          <w:sz w:val="18"/>
          <w:szCs w:val="18"/>
          <w:lang w:val="eu-ES"/>
        </w:rPr>
        <w:lastRenderedPageBreak/>
        <w:t>Tratamendu horren helburua adieraziko da ezaugarrien taulan. Kontratistak ezingo ditu datu horiek erabili zehaztutakoak ez diren beste helburu batzuetarako. Baldin eta kontratistak beste helburu baterako erabiltzen baditu datuak, kontratuko estipulazioak edo indarrean dagoen araudia bete gabe komunikatu edo erabiltzen baditu, bera ere tratamendurako ardura duen organotzat hartuko da eta pertsonalki egindako arau hausteez erantzungo du.</w:t>
      </w:r>
    </w:p>
    <w:p w14:paraId="221D78D0" w14:textId="77777777" w:rsidR="00E44A1B" w:rsidRDefault="00FB3DCA" w:rsidP="00E44A1B">
      <w:pPr>
        <w:pStyle w:val="Zerrenda-paragrafoa2"/>
        <w:numPr>
          <w:ilvl w:val="0"/>
          <w:numId w:val="20"/>
        </w:numPr>
        <w:tabs>
          <w:tab w:val="left" w:pos="567"/>
        </w:tabs>
        <w:spacing w:before="60" w:after="0" w:line="240" w:lineRule="atLeast"/>
        <w:ind w:left="568" w:hanging="284"/>
        <w:jc w:val="both"/>
        <w:textAlignment w:val="baseline"/>
        <w:rPr>
          <w:rFonts w:ascii="Arial" w:hAnsi="Arial" w:cs="Arial"/>
          <w:sz w:val="18"/>
          <w:szCs w:val="18"/>
          <w:lang w:val="eu-ES"/>
        </w:rPr>
      </w:pPr>
      <w:r>
        <w:rPr>
          <w:rFonts w:ascii="Arial" w:hAnsi="Arial" w:cs="Arial"/>
          <w:sz w:val="18"/>
          <w:szCs w:val="18"/>
          <w:lang w:val="eu-ES"/>
        </w:rPr>
        <w:t>Kontratistak bete beharko ditu Estatuko eta Europar Batasuneko datu babesari buruzko araudia eta entitate kontratatzaileak ematen dizkion jarraibideak.</w:t>
      </w:r>
    </w:p>
    <w:p w14:paraId="5FB090BD" w14:textId="77777777" w:rsidR="00E44A1B" w:rsidRDefault="00FB3DCA" w:rsidP="00E44A1B">
      <w:pPr>
        <w:pStyle w:val="Zerrenda-paragrafoa2"/>
        <w:numPr>
          <w:ilvl w:val="0"/>
          <w:numId w:val="20"/>
        </w:numPr>
        <w:tabs>
          <w:tab w:val="left" w:pos="567"/>
        </w:tabs>
        <w:spacing w:before="60" w:after="0" w:line="240" w:lineRule="atLeast"/>
        <w:ind w:left="568" w:hanging="284"/>
        <w:jc w:val="both"/>
        <w:textAlignment w:val="baseline"/>
        <w:rPr>
          <w:rFonts w:ascii="Arial" w:hAnsi="Arial" w:cs="Arial"/>
          <w:sz w:val="18"/>
          <w:szCs w:val="18"/>
          <w:lang w:val="eu-ES"/>
        </w:rPr>
      </w:pPr>
      <w:r>
        <w:rPr>
          <w:rFonts w:ascii="Arial" w:hAnsi="Arial" w:cs="Arial"/>
          <w:sz w:val="18"/>
          <w:szCs w:val="18"/>
          <w:lang w:val="eu-ES"/>
        </w:rPr>
        <w:t>Kontratistak adierazi beharko du, kontratua formalizatu aurretik, non dauden zerbitzariak eta nondik emango diren haiekin lotutako zerbitzuak. Kontratuaren bizialdian hari dagokionez egiten den edozein aldaketa behar den garaian komunikatu beharko da.</w:t>
      </w:r>
    </w:p>
    <w:p w14:paraId="13AD7FF3" w14:textId="77777777" w:rsidR="00E44A1B" w:rsidRDefault="00FB3DCA" w:rsidP="00E44A1B">
      <w:pPr>
        <w:pStyle w:val="Zerrenda-paragrafoa2"/>
        <w:numPr>
          <w:ilvl w:val="0"/>
          <w:numId w:val="20"/>
        </w:numPr>
        <w:tabs>
          <w:tab w:val="left" w:pos="567"/>
        </w:tabs>
        <w:spacing w:before="60" w:after="0" w:line="240" w:lineRule="atLeast"/>
        <w:ind w:left="568" w:hanging="284"/>
        <w:jc w:val="both"/>
        <w:textAlignment w:val="baseline"/>
        <w:rPr>
          <w:rFonts w:ascii="Arial" w:hAnsi="Arial" w:cs="Arial"/>
          <w:sz w:val="18"/>
          <w:szCs w:val="18"/>
          <w:lang w:val="eu-ES"/>
        </w:rPr>
      </w:pPr>
      <w:r>
        <w:rPr>
          <w:rFonts w:ascii="Arial" w:hAnsi="Arial" w:cs="Arial"/>
          <w:sz w:val="18"/>
          <w:szCs w:val="18"/>
          <w:lang w:val="eu-ES"/>
        </w:rPr>
        <w:t>Kontratistak, tratamendu eragilea den aldetik, beharrezko neurri teknikoak eta antolakuntzakoak hartu beharko ditu, datu pertsonalen segurtasuna bermatzeko eta datu horiek suntsitzea, galtzea edo aldatzea edo datuok baimenik gabe komunikatu edo eskuratzea saihesteko.</w:t>
      </w:r>
    </w:p>
    <w:p w14:paraId="0212463A" w14:textId="77777777" w:rsidR="00E44A1B" w:rsidRDefault="00FB3DCA" w:rsidP="00E44A1B">
      <w:pPr>
        <w:pStyle w:val="Zerrenda-paragrafoa2"/>
        <w:numPr>
          <w:ilvl w:val="0"/>
          <w:numId w:val="20"/>
        </w:numPr>
        <w:tabs>
          <w:tab w:val="left" w:pos="567"/>
        </w:tabs>
        <w:spacing w:before="60" w:after="0" w:line="240" w:lineRule="atLeast"/>
        <w:ind w:left="568" w:hanging="284"/>
        <w:jc w:val="both"/>
        <w:textAlignment w:val="baseline"/>
        <w:rPr>
          <w:rFonts w:ascii="Arial" w:hAnsi="Arial" w:cs="Arial"/>
          <w:sz w:val="18"/>
          <w:szCs w:val="18"/>
          <w:lang w:val="eu-ES"/>
        </w:rPr>
      </w:pPr>
      <w:r>
        <w:rPr>
          <w:rFonts w:ascii="Arial" w:hAnsi="Arial" w:cs="Arial"/>
          <w:sz w:val="18"/>
          <w:szCs w:val="18"/>
          <w:lang w:val="eu-ES"/>
        </w:rPr>
        <w:t>Kontratatutako zerbitzua amaitzean, kontratistak izaera pertsonaleko datuak deuseztatu beharko ditu, edo itzuli beharko dizkio entitate kontratatzaileari edota Administrazioak izendatutako beste tratamendu eragile bati.</w:t>
      </w:r>
    </w:p>
    <w:p w14:paraId="121CD459" w14:textId="77777777" w:rsidR="00E44A1B" w:rsidRDefault="00FB3DCA" w:rsidP="00E44A1B">
      <w:pPr>
        <w:pStyle w:val="texto"/>
        <w:shd w:val="clear" w:color="auto" w:fill="FFFFFF"/>
        <w:spacing w:before="60" w:after="0" w:line="240" w:lineRule="atLeast"/>
        <w:ind w:left="0" w:right="0" w:firstLine="0"/>
        <w:rPr>
          <w:rFonts w:ascii="Arial" w:hAnsi="Arial" w:cs="Arial"/>
          <w:color w:val="auto"/>
          <w:sz w:val="18"/>
          <w:szCs w:val="18"/>
          <w:lang w:val="eu-ES"/>
        </w:rPr>
      </w:pPr>
      <w:r>
        <w:rPr>
          <w:rFonts w:ascii="Arial" w:hAnsi="Arial" w:cs="Arial"/>
          <w:sz w:val="18"/>
          <w:szCs w:val="18"/>
          <w:lang w:val="eu-ES"/>
        </w:rPr>
        <w:t>Funtsezko betebehartzat hartuko da, SPKLren 211. artikuluaren 1. apartatuko f) letran jasotakoaren ondorioetarako, atal honen a), b) eta c) letretan adierazitakoa, bai eta lizitatzaileei beren eskaintzan honako hauek adierazteko dagokien betebeharra ere: zerbitzariak edo haiekin lotutako zerbitzuak azpikontratatzea aurreikusi ote duten, zein den enpresaren izena edo profila –kaudimen profesional edo teknikoaren baldintzen aipamena eginez– eta zer azpikontratistari aginduko dioten kontratua egitea. d) eta e) letrak jasotako betebeharrak kontratua egikaritzeko baldintza berezitzat hartuak izango dira.</w:t>
      </w:r>
    </w:p>
    <w:p w14:paraId="770B136D" w14:textId="77777777" w:rsidR="00E44A1B" w:rsidRDefault="00FB3DCA" w:rsidP="00E44A1B">
      <w:pPr>
        <w:spacing w:before="60" w:line="240" w:lineRule="atLeast"/>
        <w:jc w:val="both"/>
        <w:rPr>
          <w:rFonts w:ascii="Arial" w:hAnsi="Arial" w:cs="Arial"/>
          <w:sz w:val="18"/>
          <w:szCs w:val="18"/>
          <w:lang w:val="eu-ES"/>
        </w:rPr>
      </w:pPr>
      <w:r w:rsidRPr="00D612BD">
        <w:rPr>
          <w:rFonts w:ascii="Arial" w:hAnsi="Arial" w:cs="Arial"/>
          <w:sz w:val="18"/>
          <w:szCs w:val="18"/>
          <w:lang w:val="eu-ES"/>
        </w:rPr>
        <w:t>3.- Kontratuaren indarraldian zehar, entitate kontratatzaileak beharrezkotzat jotzen dituen kontrolak egitea onartuko du adjudikaziodunak, hain zuzen ere segurtasun neurriak betetzen direla egiaztatzeko eta beharrezko neurri zuzentzaileak ezarri ahal izateko.</w:t>
      </w:r>
    </w:p>
    <w:p w14:paraId="7EF53D2C" w14:textId="77777777" w:rsidR="00E44A1B" w:rsidRPr="00D612BD" w:rsidRDefault="00FB3DCA" w:rsidP="00E44A1B">
      <w:pPr>
        <w:suppressAutoHyphens/>
        <w:spacing w:before="60" w:line="240" w:lineRule="atLeast"/>
        <w:jc w:val="both"/>
        <w:rPr>
          <w:rFonts w:ascii="Arial" w:hAnsi="Arial" w:cs="Arial"/>
          <w:sz w:val="18"/>
          <w:szCs w:val="18"/>
          <w:lang w:val="eu-ES"/>
        </w:rPr>
      </w:pPr>
      <w:r w:rsidRPr="00D612BD">
        <w:rPr>
          <w:rFonts w:ascii="Arial" w:hAnsi="Arial" w:cs="Arial"/>
          <w:sz w:val="18"/>
          <w:szCs w:val="18"/>
          <w:lang w:val="eu-ES"/>
        </w:rPr>
        <w:t>4.- Baldin eta, enpresa kontratistak edo azpikontratistak klausula honetan xedatutako betebeharrak ez betetzeagatik, entitate kontratatzailea zigortzen badute dirua ordaintzera, diru hori kontratistari jasanaraziko dio. Horretarako, administrazio kontratatzaileak beharrezko jarduketa administratibo edo judizialak egiteko eskubidea izango du, harik eta ordaindutako zenbateko osoa berreskuratu arte.</w:t>
      </w:r>
    </w:p>
    <w:p w14:paraId="2138B580" w14:textId="77777777" w:rsidR="00E44A1B" w:rsidRDefault="00FB3DCA" w:rsidP="00E44A1B">
      <w:pPr>
        <w:pStyle w:val="Ttulo3"/>
        <w:rPr>
          <w:sz w:val="18"/>
          <w:szCs w:val="18"/>
        </w:rPr>
      </w:pPr>
      <w:bookmarkStart w:id="155" w:name="_Toc256000048"/>
      <w:bookmarkStart w:id="156" w:name="_Toc63777296"/>
      <w:r>
        <w:rPr>
          <w:sz w:val="18"/>
          <w:szCs w:val="18"/>
        </w:rPr>
        <w:t>36.4. Baimen eta lizentzien kudeaketaren inguruko betebeharrak</w:t>
      </w:r>
      <w:bookmarkEnd w:id="155"/>
      <w:bookmarkEnd w:id="156"/>
    </w:p>
    <w:p w14:paraId="1797B45D" w14:textId="77777777" w:rsidR="00E44A1B" w:rsidRPr="00D612BD" w:rsidRDefault="00FB3DCA" w:rsidP="00E44A1B">
      <w:pPr>
        <w:autoSpaceDE w:val="0"/>
        <w:autoSpaceDN w:val="0"/>
        <w:adjustRightInd w:val="0"/>
        <w:spacing w:before="60" w:line="240" w:lineRule="atLeast"/>
        <w:jc w:val="both"/>
        <w:rPr>
          <w:rFonts w:ascii="Arial" w:hAnsi="Arial" w:cs="Arial"/>
          <w:sz w:val="18"/>
          <w:szCs w:val="18"/>
          <w:lang w:val="eu-ES"/>
        </w:rPr>
      </w:pPr>
      <w:r w:rsidRPr="00D612BD">
        <w:rPr>
          <w:rFonts w:ascii="Arial" w:hAnsi="Arial" w:cs="Arial"/>
          <w:sz w:val="18"/>
          <w:szCs w:val="18"/>
          <w:lang w:val="eu-ES"/>
        </w:rPr>
        <w:t xml:space="preserve">1.- Enpresa kontratistaren kontura eta haren ardura izango da, baldin eta kontratazio organoak bere kabuz kudeatzea erabakitzen ez badu, lanak behar bezala gauzatzeko beharrezkoak diren baimen, lizentzia eta onarpenak eskuratzea, bere kontura eskumeneko organismoen baldintza eta manuak errespetatu beharko dituelarik. </w:t>
      </w:r>
    </w:p>
    <w:p w14:paraId="31EF047D" w14:textId="77777777" w:rsidR="00E44A1B" w:rsidRPr="00D612BD" w:rsidRDefault="00FB3DCA" w:rsidP="00E44A1B">
      <w:pPr>
        <w:autoSpaceDE w:val="0"/>
        <w:autoSpaceDN w:val="0"/>
        <w:adjustRightInd w:val="0"/>
        <w:spacing w:before="60" w:line="240" w:lineRule="atLeast"/>
        <w:jc w:val="both"/>
        <w:rPr>
          <w:rFonts w:ascii="Arial" w:hAnsi="Arial" w:cs="Arial"/>
          <w:sz w:val="18"/>
          <w:szCs w:val="18"/>
          <w:lang w:val="eu-ES"/>
        </w:rPr>
      </w:pPr>
      <w:r w:rsidRPr="00D612BD">
        <w:rPr>
          <w:rFonts w:ascii="Arial" w:hAnsi="Arial" w:cs="Arial"/>
          <w:sz w:val="18"/>
          <w:szCs w:val="18"/>
          <w:lang w:val="eu-ES"/>
        </w:rPr>
        <w:t xml:space="preserve">2.- Baimenak, lizentziak edo onarpenak eskuratzeak tasa, fidantza edo bestelako gasturen bat badakar, enpresa kontratistak ordaindu eta gordailatuko ditu. </w:t>
      </w:r>
    </w:p>
    <w:p w14:paraId="398C0BCC" w14:textId="77777777" w:rsidR="00E44A1B" w:rsidRDefault="00FB3DCA" w:rsidP="00E44A1B">
      <w:pPr>
        <w:pStyle w:val="Ttulo3"/>
        <w:rPr>
          <w:sz w:val="18"/>
          <w:szCs w:val="18"/>
        </w:rPr>
      </w:pPr>
      <w:bookmarkStart w:id="157" w:name="_Toc256000049"/>
      <w:bookmarkStart w:id="158" w:name="_Toc63777297"/>
      <w:r>
        <w:rPr>
          <w:sz w:val="18"/>
          <w:szCs w:val="18"/>
        </w:rPr>
        <w:t>36.5.- Kontratistari eska dakizkiokeen gastuak</w:t>
      </w:r>
      <w:bookmarkEnd w:id="157"/>
      <w:bookmarkEnd w:id="158"/>
    </w:p>
    <w:p w14:paraId="4CAD6986" w14:textId="77777777" w:rsidR="00E44A1B" w:rsidRPr="00D612BD" w:rsidRDefault="00FB3DCA" w:rsidP="00E44A1B">
      <w:pPr>
        <w:autoSpaceDE w:val="0"/>
        <w:autoSpaceDN w:val="0"/>
        <w:adjustRightInd w:val="0"/>
        <w:spacing w:before="60" w:line="240" w:lineRule="atLeast"/>
        <w:jc w:val="both"/>
        <w:rPr>
          <w:rFonts w:ascii="Arial" w:hAnsi="Arial" w:cs="Arial"/>
          <w:sz w:val="18"/>
          <w:szCs w:val="18"/>
          <w:lang w:val="eu-ES"/>
        </w:rPr>
      </w:pPr>
      <w:r w:rsidRPr="00D612BD">
        <w:rPr>
          <w:rFonts w:ascii="Arial" w:hAnsi="Arial" w:cs="Arial"/>
          <w:sz w:val="18"/>
          <w:szCs w:val="18"/>
          <w:lang w:val="eu-ES"/>
        </w:rPr>
        <w:t xml:space="preserve">Kontratistaren kontura dira kontratua formalizatzeko gastuak, kontratua eskritura publikora eramaten bada, eta baita kontratua betetzeko eta horniduraren gai diren ondasunak egoki emateko lizentzia eta baimen guztiak ere. Adjudikaziodunaren kontura izango dira, era berean, hornidura entregatzeko eta baldintza agirietan edo dokumentu kontratuan zehaztutako lekura garraiatzeko gastuak. </w:t>
      </w:r>
    </w:p>
    <w:p w14:paraId="33B62068" w14:textId="77777777" w:rsidR="00E44A1B" w:rsidRDefault="00FB3DCA" w:rsidP="00E44A1B">
      <w:pPr>
        <w:pStyle w:val="Ttulo3"/>
        <w:rPr>
          <w:sz w:val="18"/>
          <w:szCs w:val="18"/>
        </w:rPr>
      </w:pPr>
      <w:bookmarkStart w:id="159" w:name="_Toc256000050"/>
      <w:bookmarkStart w:id="160" w:name="_Toc63777298"/>
      <w:r>
        <w:rPr>
          <w:sz w:val="18"/>
          <w:szCs w:val="18"/>
        </w:rPr>
        <w:t>36.6.- Horniduraren instalazio eta prestazio osagarrietarako baldintzak</w:t>
      </w:r>
      <w:bookmarkEnd w:id="159"/>
      <w:bookmarkEnd w:id="160"/>
    </w:p>
    <w:p w14:paraId="6D0610BE" w14:textId="77777777" w:rsidR="00E44A1B" w:rsidRPr="00D612BD" w:rsidRDefault="00FB3DCA" w:rsidP="00E44A1B">
      <w:pPr>
        <w:autoSpaceDE w:val="0"/>
        <w:autoSpaceDN w:val="0"/>
        <w:adjustRightInd w:val="0"/>
        <w:spacing w:before="60" w:line="240" w:lineRule="atLeast"/>
        <w:jc w:val="both"/>
        <w:rPr>
          <w:rFonts w:ascii="Arial" w:hAnsi="Arial" w:cs="Arial"/>
          <w:sz w:val="18"/>
          <w:szCs w:val="18"/>
          <w:lang w:val="eu-ES"/>
        </w:rPr>
      </w:pPr>
      <w:r w:rsidRPr="00D612BD">
        <w:rPr>
          <w:rFonts w:ascii="Arial" w:hAnsi="Arial" w:cs="Arial"/>
          <w:sz w:val="18"/>
          <w:szCs w:val="18"/>
          <w:lang w:val="eu-ES"/>
        </w:rPr>
        <w:t>1.- Adjudikaziodunak bere kontura egin beharko ditu hornidurak eskatzen dituen instalazioetarako beharrezko jardun guztiak, tartean direla beren neurri eta zailtasun maila txikia dela-eta horniduraren osaketan espresuki jaso ez diren beharrezko elementu osagarriak, non eta preskripzio teknikoen agiriak ez duen bestelakorik ezartzen.</w:t>
      </w:r>
    </w:p>
    <w:p w14:paraId="1CBD367F" w14:textId="77777777" w:rsidR="00E44A1B" w:rsidRPr="00D612BD" w:rsidRDefault="00FB3DCA" w:rsidP="00E44A1B">
      <w:pPr>
        <w:autoSpaceDE w:val="0"/>
        <w:autoSpaceDN w:val="0"/>
        <w:adjustRightInd w:val="0"/>
        <w:spacing w:before="60" w:line="240" w:lineRule="atLeast"/>
        <w:jc w:val="both"/>
        <w:rPr>
          <w:rFonts w:ascii="Arial" w:hAnsi="Arial" w:cs="Arial"/>
          <w:sz w:val="18"/>
          <w:szCs w:val="18"/>
          <w:lang w:val="eu-ES"/>
        </w:rPr>
      </w:pPr>
      <w:r w:rsidRPr="00D612BD">
        <w:rPr>
          <w:rFonts w:ascii="Arial" w:hAnsi="Arial" w:cs="Arial"/>
          <w:sz w:val="18"/>
          <w:szCs w:val="18"/>
          <w:lang w:val="eu-ES"/>
        </w:rPr>
        <w:t>2.- Preskripzio teknikoen agirian horrela ezarriz gero, enpresa adjudikaziodunak prestakuntza ikastaroak edo bestelako prestazio osagarri batzuk eskainiko ditu, ondasun hornituak egoki erabiltzeko beharrezkoak, alegia. Hori guztia kontratazio organoarentzako inolako kosturik gabe.</w:t>
      </w:r>
    </w:p>
    <w:p w14:paraId="21E06827" w14:textId="77777777" w:rsidR="00E44A1B" w:rsidRDefault="00FB3DCA" w:rsidP="00E44A1B">
      <w:pPr>
        <w:pStyle w:val="Ttulo3"/>
        <w:rPr>
          <w:sz w:val="18"/>
          <w:szCs w:val="18"/>
        </w:rPr>
      </w:pPr>
      <w:bookmarkStart w:id="161" w:name="_Toc256000051"/>
      <w:bookmarkStart w:id="162" w:name="_Toc63777299"/>
      <w:r>
        <w:rPr>
          <w:sz w:val="18"/>
          <w:szCs w:val="18"/>
        </w:rPr>
        <w:lastRenderedPageBreak/>
        <w:t>36.7. Lan programa</w:t>
      </w:r>
      <w:bookmarkEnd w:id="161"/>
      <w:bookmarkEnd w:id="162"/>
    </w:p>
    <w:p w14:paraId="3908549E" w14:textId="77777777" w:rsidR="00E44A1B" w:rsidRPr="00D612BD" w:rsidRDefault="00FB3DCA" w:rsidP="00E44A1B">
      <w:pPr>
        <w:spacing w:before="60" w:line="240" w:lineRule="atLeast"/>
        <w:jc w:val="both"/>
        <w:rPr>
          <w:rFonts w:ascii="Arial" w:hAnsi="Arial" w:cs="Arial"/>
          <w:sz w:val="18"/>
          <w:szCs w:val="18"/>
          <w:lang w:val="eu-ES"/>
        </w:rPr>
      </w:pPr>
      <w:r w:rsidRPr="00D612BD">
        <w:rPr>
          <w:rFonts w:ascii="Arial" w:hAnsi="Arial" w:cs="Arial"/>
          <w:sz w:val="18"/>
          <w:szCs w:val="18"/>
          <w:lang w:val="eu-ES"/>
        </w:rPr>
        <w:t>1.- Administrazioak egoki iritziz gero preskripzio teknikoen agirian ezarriarekin bat lan programa bat eskatzeari, adjudikaziodunak programa hori aurkeztu beharko dio Administrazioari, honek, hautatutako aukerari buruzko dokumentuekin batera, onartu eta, hala badagokio, epe partzialak finkatu ditzan.</w:t>
      </w:r>
    </w:p>
    <w:p w14:paraId="0FA310EF" w14:textId="77777777" w:rsidR="00E44A1B" w:rsidRPr="00D612BD" w:rsidRDefault="00FB3DCA" w:rsidP="00E44A1B">
      <w:pPr>
        <w:autoSpaceDE w:val="0"/>
        <w:autoSpaceDN w:val="0"/>
        <w:adjustRightInd w:val="0"/>
        <w:spacing w:before="60" w:line="240" w:lineRule="atLeast"/>
        <w:jc w:val="both"/>
        <w:rPr>
          <w:rFonts w:ascii="Arial" w:hAnsi="Arial" w:cs="Arial"/>
          <w:sz w:val="18"/>
          <w:szCs w:val="18"/>
          <w:lang w:val="eu-ES"/>
        </w:rPr>
      </w:pPr>
      <w:r w:rsidRPr="00D612BD">
        <w:rPr>
          <w:rFonts w:ascii="Arial" w:hAnsi="Arial" w:cs="Arial"/>
          <w:sz w:val="18"/>
          <w:szCs w:val="18"/>
          <w:lang w:val="eu-ES"/>
        </w:rPr>
        <w:t>2.- Kontratuko baldintzak aldatzen diren bakoitzean, adjudikaziodunak gaurkotu eta egunean jarri beharko du programa hori, horretarako jasotzen dituen jarraibideen ildotik joz betiere.</w:t>
      </w:r>
    </w:p>
    <w:p w14:paraId="7DCD6B00" w14:textId="77777777" w:rsidR="00E44A1B" w:rsidRDefault="00FB3DCA" w:rsidP="00E44A1B">
      <w:pPr>
        <w:pStyle w:val="Ttulo2"/>
        <w:spacing w:line="240" w:lineRule="atLeast"/>
        <w:jc w:val="both"/>
        <w:rPr>
          <w:bCs w:val="0"/>
          <w:i w:val="0"/>
          <w:iCs w:val="0"/>
          <w:sz w:val="18"/>
          <w:szCs w:val="18"/>
          <w:lang w:val="eu-ES"/>
        </w:rPr>
      </w:pPr>
      <w:bookmarkStart w:id="163" w:name="_Toc463331578"/>
      <w:bookmarkStart w:id="164" w:name="_Toc256000052"/>
      <w:bookmarkStart w:id="165" w:name="_Toc63777300"/>
      <w:r>
        <w:rPr>
          <w:bCs w:val="0"/>
          <w:i w:val="0"/>
          <w:iCs w:val="0"/>
          <w:sz w:val="18"/>
          <w:szCs w:val="18"/>
          <w:lang w:val="eu-ES"/>
        </w:rPr>
        <w:t xml:space="preserve">37.- </w:t>
      </w:r>
      <w:bookmarkEnd w:id="163"/>
      <w:r>
        <w:rPr>
          <w:bCs w:val="0"/>
          <w:i w:val="0"/>
          <w:iCs w:val="0"/>
          <w:sz w:val="18"/>
          <w:szCs w:val="18"/>
          <w:lang w:val="eu-ES"/>
        </w:rPr>
        <w:t>Berandutze zigorrak eta beste zigor batzuk</w:t>
      </w:r>
      <w:bookmarkEnd w:id="164"/>
      <w:bookmarkEnd w:id="165"/>
    </w:p>
    <w:p w14:paraId="4C8ED875" w14:textId="77777777" w:rsidR="00E44A1B" w:rsidRDefault="00FB3DCA" w:rsidP="00E44A1B">
      <w:pPr>
        <w:spacing w:before="60" w:line="240" w:lineRule="atLeast"/>
        <w:jc w:val="both"/>
        <w:rPr>
          <w:rFonts w:ascii="Arial" w:hAnsi="Arial" w:cs="Arial"/>
          <w:sz w:val="18"/>
          <w:szCs w:val="18"/>
          <w:lang w:val="eu-ES"/>
        </w:rPr>
      </w:pPr>
      <w:r w:rsidRPr="00D612BD">
        <w:rPr>
          <w:rFonts w:ascii="Arial" w:hAnsi="Arial" w:cs="Arial"/>
          <w:sz w:val="18"/>
          <w:szCs w:val="18"/>
          <w:lang w:val="eu-ES"/>
        </w:rPr>
        <w:t xml:space="preserve">1.- </w:t>
      </w:r>
      <w:r w:rsidRPr="00D612BD">
        <w:rPr>
          <w:rFonts w:ascii="Arial" w:eastAsia="Arial Unicode MS" w:hAnsi="Arial" w:cs="Arial"/>
          <w:sz w:val="18"/>
          <w:szCs w:val="18"/>
          <w:lang w:val="eu-ES"/>
        </w:rPr>
        <w:t>Kontratazio organoak zigorrak ezarri ahal izango dizkio enpresa kontratistari jarraian adierazten diren ez-betetzeengatik eta adierazten diren zenbatekoetan, SPKLren 192. eta 193. artikuluetan ezarritakoari jarraituz</w:t>
      </w:r>
      <w:r w:rsidRPr="00D612BD">
        <w:rPr>
          <w:rFonts w:ascii="Arial" w:hAnsi="Arial" w:cs="Arial"/>
          <w:sz w:val="18"/>
          <w:szCs w:val="18"/>
          <w:lang w:val="eu-ES"/>
        </w:rPr>
        <w:t>:</w:t>
      </w:r>
    </w:p>
    <w:p w14:paraId="1F12EB47" w14:textId="77777777" w:rsidR="00E44A1B" w:rsidRPr="00D612BD" w:rsidRDefault="00FB3DCA" w:rsidP="00E44A1B">
      <w:pPr>
        <w:widowControl/>
        <w:numPr>
          <w:ilvl w:val="2"/>
          <w:numId w:val="21"/>
        </w:numPr>
        <w:tabs>
          <w:tab w:val="num" w:pos="993"/>
        </w:tabs>
        <w:spacing w:before="60" w:line="240" w:lineRule="atLeast"/>
        <w:ind w:left="568" w:hanging="284"/>
        <w:jc w:val="both"/>
        <w:rPr>
          <w:rFonts w:ascii="Arial" w:eastAsia="Arial Unicode MS" w:hAnsi="Arial" w:cs="Arial"/>
          <w:sz w:val="18"/>
          <w:szCs w:val="18"/>
          <w:lang w:val="eu-ES" w:eastAsia="en-US"/>
        </w:rPr>
      </w:pPr>
      <w:r w:rsidRPr="00D612BD">
        <w:rPr>
          <w:rFonts w:ascii="Arial" w:eastAsia="Arial Unicode MS" w:hAnsi="Arial" w:cs="Arial"/>
          <w:sz w:val="18"/>
          <w:szCs w:val="18"/>
          <w:lang w:val="eu-ES" w:eastAsia="en-US"/>
        </w:rPr>
        <w:t>Guztizko epea edo epe partzialak betetzeko berandutzeagatik.</w:t>
      </w:r>
    </w:p>
    <w:p w14:paraId="33D8D66A" w14:textId="77777777" w:rsidR="00E44A1B" w:rsidRPr="00D612BD" w:rsidRDefault="00FB3DCA" w:rsidP="00E44A1B">
      <w:pPr>
        <w:widowControl/>
        <w:numPr>
          <w:ilvl w:val="2"/>
          <w:numId w:val="21"/>
        </w:numPr>
        <w:tabs>
          <w:tab w:val="num" w:pos="993"/>
        </w:tabs>
        <w:spacing w:before="60" w:line="240" w:lineRule="atLeast"/>
        <w:ind w:left="568" w:hanging="284"/>
        <w:jc w:val="both"/>
        <w:rPr>
          <w:rFonts w:ascii="Arial" w:eastAsia="Arial Unicode MS" w:hAnsi="Arial" w:cs="Arial"/>
          <w:sz w:val="18"/>
          <w:szCs w:val="18"/>
          <w:lang w:val="eu-ES" w:eastAsia="en-US"/>
        </w:rPr>
      </w:pPr>
      <w:r w:rsidRPr="00D612BD">
        <w:rPr>
          <w:rFonts w:ascii="Arial" w:eastAsia="Arial Unicode MS" w:hAnsi="Arial" w:cs="Arial"/>
          <w:sz w:val="18"/>
          <w:szCs w:val="18"/>
          <w:lang w:val="eu-ES"/>
        </w:rPr>
        <w:t>Prestazioa gaizki betetzeagatik; ez betetzeagatik edo gaizki betetzeagatik agiri honetan jasotako kontratua egikaritzeko beste edozein baldintza berezi, hurrengo ataletan adierazitakoez bestelakoak direnak</w:t>
      </w:r>
      <w:r w:rsidRPr="00D612BD">
        <w:rPr>
          <w:rFonts w:ascii="Arial" w:eastAsia="Arial Unicode MS" w:hAnsi="Arial" w:cs="Arial"/>
          <w:sz w:val="18"/>
          <w:szCs w:val="18"/>
          <w:lang w:val="eu-ES" w:eastAsia="en-US"/>
        </w:rPr>
        <w:t>.</w:t>
      </w:r>
    </w:p>
    <w:p w14:paraId="20A66F42" w14:textId="77777777" w:rsidR="00E44A1B" w:rsidRPr="00D612BD" w:rsidRDefault="00FB3DCA" w:rsidP="00E44A1B">
      <w:pPr>
        <w:widowControl/>
        <w:numPr>
          <w:ilvl w:val="2"/>
          <w:numId w:val="21"/>
        </w:numPr>
        <w:tabs>
          <w:tab w:val="num" w:pos="993"/>
        </w:tabs>
        <w:spacing w:before="60" w:line="240" w:lineRule="atLeast"/>
        <w:ind w:left="568" w:hanging="284"/>
        <w:jc w:val="both"/>
        <w:rPr>
          <w:rFonts w:ascii="Arial" w:eastAsia="Arial Unicode MS" w:hAnsi="Arial" w:cs="Arial"/>
          <w:sz w:val="18"/>
          <w:szCs w:val="18"/>
          <w:lang w:val="eu-ES" w:eastAsia="en-US"/>
        </w:rPr>
      </w:pPr>
      <w:r w:rsidRPr="00D612BD">
        <w:rPr>
          <w:rFonts w:ascii="Arial" w:eastAsia="Arial Unicode MS" w:hAnsi="Arial" w:cs="Arial"/>
          <w:sz w:val="18"/>
          <w:szCs w:val="18"/>
          <w:lang w:val="eu-ES"/>
        </w:rPr>
        <w:t>Eskaintzak balioesteko irizpide modura kontuan hartutako alderdietan eragina duen zerbait ez betetzeagatik edo gaizki betetzeagatik</w:t>
      </w:r>
      <w:r w:rsidRPr="00D612BD">
        <w:rPr>
          <w:rFonts w:ascii="Arial" w:eastAsia="Arial Unicode MS" w:hAnsi="Arial" w:cs="Arial"/>
          <w:sz w:val="18"/>
          <w:szCs w:val="18"/>
          <w:lang w:val="eu-ES" w:eastAsia="en-US"/>
        </w:rPr>
        <w:t>.</w:t>
      </w:r>
    </w:p>
    <w:p w14:paraId="2C070D25" w14:textId="77777777" w:rsidR="00E44A1B" w:rsidRPr="00D612BD" w:rsidRDefault="00FB3DCA" w:rsidP="00E44A1B">
      <w:pPr>
        <w:widowControl/>
        <w:numPr>
          <w:ilvl w:val="2"/>
          <w:numId w:val="21"/>
        </w:numPr>
        <w:tabs>
          <w:tab w:val="num" w:pos="993"/>
        </w:tabs>
        <w:spacing w:before="60" w:line="240" w:lineRule="atLeast"/>
        <w:ind w:left="568" w:hanging="284"/>
        <w:jc w:val="both"/>
        <w:rPr>
          <w:rFonts w:ascii="Arial" w:eastAsia="Arial Unicode MS" w:hAnsi="Arial" w:cs="Arial"/>
          <w:sz w:val="18"/>
          <w:szCs w:val="18"/>
          <w:lang w:val="eu-ES" w:eastAsia="en-US"/>
        </w:rPr>
      </w:pPr>
      <w:r w:rsidRPr="00D612BD">
        <w:rPr>
          <w:rFonts w:ascii="Arial" w:hAnsi="Arial" w:cs="Arial"/>
          <w:sz w:val="18"/>
          <w:szCs w:val="18"/>
          <w:lang w:val="eu-ES"/>
        </w:rPr>
        <w:t>Soldatak ez ordaintzeagatik edo ordainketa behin eta berriro atzeratzeagatik edo hitzarmen kolektiboetatik eratorritako soldata baldintzen azpitiko baldintzak aplikatzeagatik, modu larri eta dolozkoan</w:t>
      </w:r>
      <w:r w:rsidRPr="00D612BD">
        <w:rPr>
          <w:rFonts w:ascii="Arial" w:eastAsia="Arial Unicode MS" w:hAnsi="Arial" w:cs="Arial"/>
          <w:sz w:val="18"/>
          <w:szCs w:val="18"/>
          <w:lang w:val="eu-ES" w:eastAsia="en-US"/>
        </w:rPr>
        <w:t>.</w:t>
      </w:r>
    </w:p>
    <w:p w14:paraId="259019F0" w14:textId="77777777" w:rsidR="00E44A1B" w:rsidRPr="00D612BD" w:rsidRDefault="00FB3DCA" w:rsidP="00E44A1B">
      <w:pPr>
        <w:widowControl/>
        <w:numPr>
          <w:ilvl w:val="2"/>
          <w:numId w:val="21"/>
        </w:numPr>
        <w:tabs>
          <w:tab w:val="num" w:pos="993"/>
        </w:tabs>
        <w:spacing w:before="60" w:line="240" w:lineRule="atLeast"/>
        <w:ind w:left="568" w:hanging="284"/>
        <w:jc w:val="both"/>
        <w:rPr>
          <w:rFonts w:ascii="Arial" w:eastAsia="Arial Unicode MS" w:hAnsi="Arial" w:cs="Arial"/>
          <w:sz w:val="18"/>
          <w:szCs w:val="18"/>
          <w:lang w:val="eu-ES" w:eastAsia="en-US"/>
        </w:rPr>
      </w:pPr>
      <w:r w:rsidRPr="00D612BD">
        <w:rPr>
          <w:rFonts w:ascii="Arial" w:eastAsia="Arial Unicode MS" w:hAnsi="Arial" w:cs="Arial"/>
          <w:sz w:val="18"/>
          <w:szCs w:val="18"/>
          <w:lang w:val="eu-ES" w:eastAsia="en-US"/>
        </w:rPr>
        <w:t>Azpikontrataziorako obligazioak, baldintzak eta bestelako beharkizunak urratzeagatik.</w:t>
      </w:r>
    </w:p>
    <w:p w14:paraId="243FC955" w14:textId="77777777" w:rsidR="00E44A1B" w:rsidRDefault="00FB3DCA" w:rsidP="00E44A1B">
      <w:pPr>
        <w:widowControl/>
        <w:numPr>
          <w:ilvl w:val="2"/>
          <w:numId w:val="21"/>
        </w:numPr>
        <w:tabs>
          <w:tab w:val="num" w:pos="993"/>
        </w:tabs>
        <w:spacing w:before="60" w:line="240" w:lineRule="atLeast"/>
        <w:ind w:left="568" w:hanging="284"/>
        <w:jc w:val="both"/>
        <w:rPr>
          <w:rFonts w:ascii="Arial" w:eastAsia="Arial Unicode MS" w:hAnsi="Arial" w:cs="Arial"/>
          <w:sz w:val="18"/>
          <w:szCs w:val="18"/>
          <w:lang w:eastAsia="en-US"/>
        </w:rPr>
      </w:pPr>
      <w:r>
        <w:rPr>
          <w:rFonts w:ascii="Arial" w:eastAsia="Arial Unicode MS" w:hAnsi="Arial" w:cs="Arial"/>
          <w:sz w:val="18"/>
          <w:szCs w:val="18"/>
          <w:lang w:eastAsia="en-US"/>
        </w:rPr>
        <w:t>Lan programa eta laneko Segurtasun eta Osasun Plana aurkezteko epea ez betetzeagatik, horiek eskagarri direnean.</w:t>
      </w:r>
    </w:p>
    <w:p w14:paraId="3E1B7DBF" w14:textId="77777777" w:rsidR="00E44A1B" w:rsidRDefault="00FB3DCA" w:rsidP="00E44A1B">
      <w:pPr>
        <w:tabs>
          <w:tab w:val="left" w:pos="284"/>
        </w:tabs>
        <w:spacing w:before="60" w:line="240" w:lineRule="atLeast"/>
        <w:ind w:left="284" w:hanging="284"/>
        <w:jc w:val="both"/>
        <w:rPr>
          <w:rFonts w:ascii="Arial" w:hAnsi="Arial" w:cs="Arial"/>
          <w:sz w:val="18"/>
          <w:szCs w:val="18"/>
          <w:lang w:eastAsia="eu-ES"/>
        </w:rPr>
      </w:pPr>
      <w:r>
        <w:rPr>
          <w:rFonts w:ascii="Arial" w:hAnsi="Arial" w:cs="Arial"/>
          <w:sz w:val="18"/>
          <w:szCs w:val="18"/>
        </w:rPr>
        <w:t xml:space="preserve">2.- </w:t>
      </w:r>
      <w:r>
        <w:rPr>
          <w:rFonts w:ascii="Arial" w:eastAsia="Arial Unicode MS" w:hAnsi="Arial" w:cs="Arial"/>
          <w:sz w:val="18"/>
          <w:szCs w:val="18"/>
        </w:rPr>
        <w:t>Zigorren zenbatekoak hauek dira</w:t>
      </w:r>
      <w:r>
        <w:rPr>
          <w:rFonts w:ascii="Arial" w:eastAsia="Arial Unicode MS" w:hAnsi="Arial" w:cs="Arial"/>
          <w:sz w:val="18"/>
          <w:szCs w:val="18"/>
          <w:lang w:eastAsia="en-US"/>
        </w:rPr>
        <w:t>:</w:t>
      </w:r>
      <w:r>
        <w:rPr>
          <w:rFonts w:ascii="Arial" w:hAnsi="Arial" w:cs="Arial"/>
          <w:sz w:val="18"/>
          <w:szCs w:val="18"/>
        </w:rPr>
        <w:t xml:space="preserve"> </w:t>
      </w:r>
    </w:p>
    <w:p w14:paraId="3FB3E73F" w14:textId="07E7966E" w:rsidR="00E44A1B" w:rsidRDefault="00FB3DCA" w:rsidP="00E44A1B">
      <w:pPr>
        <w:widowControl/>
        <w:numPr>
          <w:ilvl w:val="0"/>
          <w:numId w:val="22"/>
        </w:numPr>
        <w:spacing w:before="60" w:line="240" w:lineRule="atLeast"/>
        <w:ind w:left="568" w:hanging="284"/>
        <w:jc w:val="both"/>
        <w:rPr>
          <w:rFonts w:ascii="Arial" w:eastAsia="Arial Unicode MS" w:hAnsi="Arial" w:cs="Arial"/>
          <w:sz w:val="18"/>
          <w:szCs w:val="18"/>
          <w:lang w:eastAsia="en-US"/>
        </w:rPr>
      </w:pPr>
      <w:r>
        <w:rPr>
          <w:rFonts w:ascii="Arial" w:eastAsia="Arial Unicode MS" w:hAnsi="Arial" w:cs="Arial"/>
          <w:sz w:val="18"/>
          <w:szCs w:val="18"/>
          <w:lang w:eastAsia="en-US"/>
        </w:rPr>
        <w:t xml:space="preserve">a) letran jasotako arrazoiarengatik, SPKLren 193. artikuluko 3. atalean aurreikusten den zenbatekoa, non eta ezaugarrien taulako </w:t>
      </w:r>
      <w:hyperlink r:id="rId60" w:anchor="CC_22" w:history="1">
        <w:r w:rsidR="00E44A1B">
          <w:rPr>
            <w:rStyle w:val="Hipervnculo"/>
            <w:rFonts w:ascii="Arial" w:eastAsia="Arial Unicode MS" w:hAnsi="Arial" w:cs="Arial"/>
            <w:b/>
            <w:sz w:val="18"/>
            <w:szCs w:val="18"/>
            <w:lang w:eastAsia="en-US"/>
          </w:rPr>
          <w:t>22. atalak</w:t>
        </w:r>
      </w:hyperlink>
      <w:r>
        <w:rPr>
          <w:rFonts w:ascii="Arial" w:eastAsia="Arial Unicode MS" w:hAnsi="Arial" w:cs="Arial"/>
          <w:sz w:val="18"/>
          <w:szCs w:val="18"/>
          <w:lang w:eastAsia="en-US"/>
        </w:rPr>
        <w:t xml:space="preserve"> ez duen besterik ezartzen.</w:t>
      </w:r>
    </w:p>
    <w:p w14:paraId="73BB3413" w14:textId="77777777" w:rsidR="00E44A1B" w:rsidRDefault="00FB3DCA" w:rsidP="00E44A1B">
      <w:pPr>
        <w:widowControl/>
        <w:numPr>
          <w:ilvl w:val="0"/>
          <w:numId w:val="22"/>
        </w:numPr>
        <w:spacing w:before="60" w:line="240" w:lineRule="atLeast"/>
        <w:ind w:left="568" w:hanging="284"/>
        <w:jc w:val="both"/>
        <w:rPr>
          <w:rFonts w:ascii="Arial" w:eastAsia="Arial Unicode MS" w:hAnsi="Arial" w:cs="Arial"/>
          <w:sz w:val="18"/>
          <w:szCs w:val="18"/>
          <w:lang w:eastAsia="en-US"/>
        </w:rPr>
      </w:pPr>
      <w:r>
        <w:rPr>
          <w:rFonts w:ascii="Arial" w:eastAsia="Arial Unicode MS" w:hAnsi="Arial" w:cs="Arial"/>
          <w:sz w:val="18"/>
          <w:szCs w:val="18"/>
          <w:lang w:eastAsia="en-US"/>
        </w:rPr>
        <w:t>b), c) eta d) letretan jasotako arrazoiengatik, kontratuaren prezioaren % 4, non eta kontratazio organoak, arrazoi bidez, larri edo oso larri irizten ez dion ez-betetzeari, horrelakoetan % 7raino iritsi ahal izango baita larrien kasuan, eta % 10eraino oso larrienean. Ez-betetzea errepikatzea kontuan hartuko da larritasuna baloratzeko.</w:t>
      </w:r>
    </w:p>
    <w:p w14:paraId="6FC9B516" w14:textId="77777777" w:rsidR="00E44A1B" w:rsidRDefault="00FB3DCA" w:rsidP="00E44A1B">
      <w:pPr>
        <w:widowControl/>
        <w:numPr>
          <w:ilvl w:val="0"/>
          <w:numId w:val="22"/>
        </w:numPr>
        <w:spacing w:before="60" w:line="240" w:lineRule="atLeast"/>
        <w:ind w:left="568" w:hanging="284"/>
        <w:jc w:val="both"/>
        <w:rPr>
          <w:rFonts w:ascii="Arial" w:eastAsia="Arial Unicode MS" w:hAnsi="Arial" w:cs="Arial"/>
          <w:sz w:val="18"/>
          <w:szCs w:val="18"/>
          <w:lang w:eastAsia="en-US"/>
        </w:rPr>
      </w:pPr>
      <w:r>
        <w:rPr>
          <w:rFonts w:ascii="Arial" w:eastAsia="Arial Unicode MS" w:hAnsi="Arial" w:cs="Arial"/>
          <w:sz w:val="18"/>
          <w:szCs w:val="18"/>
          <w:lang w:eastAsia="en-US"/>
        </w:rPr>
        <w:t>e) letran jasotako arrazoiarengatik, azpikontratuaren zenbatekoaren % 50eraino.</w:t>
      </w:r>
    </w:p>
    <w:p w14:paraId="2834F452" w14:textId="77777777" w:rsidR="00E44A1B" w:rsidRDefault="00FB3DCA" w:rsidP="00E44A1B">
      <w:pPr>
        <w:widowControl/>
        <w:numPr>
          <w:ilvl w:val="0"/>
          <w:numId w:val="22"/>
        </w:numPr>
        <w:spacing w:before="60" w:line="240" w:lineRule="atLeast"/>
        <w:ind w:left="568" w:hanging="284"/>
        <w:jc w:val="both"/>
        <w:rPr>
          <w:rFonts w:ascii="Arial" w:eastAsia="Arial Unicode MS" w:hAnsi="Arial" w:cs="Arial"/>
          <w:sz w:val="18"/>
          <w:szCs w:val="18"/>
          <w:lang w:eastAsia="en-US"/>
        </w:rPr>
      </w:pPr>
      <w:r>
        <w:rPr>
          <w:rFonts w:ascii="Arial" w:eastAsia="Arial Unicode MS" w:hAnsi="Arial" w:cs="Arial"/>
          <w:sz w:val="18"/>
          <w:szCs w:val="18"/>
          <w:lang w:eastAsia="en-US"/>
        </w:rPr>
        <w:t>f) letran jasotako arrazoiarengatik, euro bat egunean kontratuko prezioko 5.000 euroko.</w:t>
      </w:r>
    </w:p>
    <w:p w14:paraId="128DB3DA" w14:textId="77777777" w:rsidR="00E44A1B" w:rsidRDefault="00FB3DCA" w:rsidP="00E44A1B">
      <w:pPr>
        <w:spacing w:before="60" w:line="240" w:lineRule="atLeast"/>
        <w:jc w:val="both"/>
        <w:rPr>
          <w:rFonts w:ascii="Arial" w:hAnsi="Arial" w:cs="Arial"/>
          <w:sz w:val="18"/>
          <w:szCs w:val="18"/>
          <w:lang w:eastAsia="eu-ES"/>
        </w:rPr>
      </w:pPr>
      <w:r>
        <w:rPr>
          <w:rFonts w:ascii="Arial" w:hAnsi="Arial" w:cs="Arial"/>
          <w:sz w:val="18"/>
          <w:szCs w:val="18"/>
        </w:rPr>
        <w:t>Zigor horiek, aurreko 1. ataleko a) letran aipatzen diren betebeharren urraketarako adierazitako salbuespenarekin, proportzionalak izan beharko dira ez-betetzearen larritasunarekiko eta horietako bakoitzaren zenbatekoak ezingo dira kontratuaren prezioaren % 10 baino handiagokoak izan, BEZa aparte, eta guztien artean ere ezingo da kontratuaren prezioaren % 50a gainditu</w:t>
      </w:r>
    </w:p>
    <w:p w14:paraId="61395F4D" w14:textId="63DCA0FE" w:rsidR="00E44A1B" w:rsidRDefault="00FB3DCA" w:rsidP="00E44A1B">
      <w:pPr>
        <w:spacing w:before="60" w:line="240" w:lineRule="atLeast"/>
        <w:jc w:val="both"/>
        <w:rPr>
          <w:rFonts w:ascii="Arial" w:eastAsia="Arial Unicode MS" w:hAnsi="Arial" w:cs="Arial"/>
          <w:sz w:val="18"/>
          <w:szCs w:val="18"/>
          <w:lang w:eastAsia="en-US"/>
        </w:rPr>
      </w:pPr>
      <w:r>
        <w:rPr>
          <w:rFonts w:ascii="Arial" w:hAnsi="Arial" w:cs="Arial"/>
          <w:sz w:val="18"/>
          <w:szCs w:val="18"/>
        </w:rPr>
        <w:t xml:space="preserve">3.- Kontratuaren ezaugarri bereziak kontuan hartuta, hura behar bezala egikaritzeko aurreko atalean adierazitakoez aparteko zigorrak ezartzea beharrezkotzat jotzen bada, horiek ezaugarrien taulako </w:t>
      </w:r>
      <w:hyperlink r:id="rId61" w:anchor="CC_22" w:history="1">
        <w:r w:rsidR="00E44A1B">
          <w:rPr>
            <w:rStyle w:val="Hipervnculo"/>
            <w:rFonts w:ascii="Arial" w:hAnsi="Arial" w:cs="Arial"/>
            <w:b/>
            <w:sz w:val="18"/>
            <w:szCs w:val="18"/>
          </w:rPr>
          <w:t>22. atalean</w:t>
        </w:r>
      </w:hyperlink>
      <w:r>
        <w:rPr>
          <w:rFonts w:ascii="Arial" w:hAnsi="Arial" w:cs="Arial"/>
          <w:sz w:val="18"/>
          <w:szCs w:val="18"/>
        </w:rPr>
        <w:t xml:space="preserve"> zehaztuko dira.</w:t>
      </w:r>
    </w:p>
    <w:p w14:paraId="7109F425" w14:textId="77777777" w:rsidR="00E44A1B" w:rsidRDefault="00FB3DCA" w:rsidP="00E44A1B">
      <w:pPr>
        <w:tabs>
          <w:tab w:val="left" w:pos="0"/>
          <w:tab w:val="left" w:pos="426"/>
        </w:tabs>
        <w:spacing w:before="60" w:line="240" w:lineRule="atLeast"/>
        <w:jc w:val="both"/>
        <w:rPr>
          <w:rFonts w:ascii="Arial" w:eastAsia="Arial Unicode MS" w:hAnsi="Arial" w:cs="Arial"/>
          <w:sz w:val="18"/>
          <w:szCs w:val="18"/>
          <w:lang w:eastAsia="en-US"/>
        </w:rPr>
      </w:pPr>
      <w:r>
        <w:rPr>
          <w:rFonts w:ascii="Arial" w:eastAsia="Arial Unicode MS" w:hAnsi="Arial" w:cs="Arial"/>
          <w:sz w:val="18"/>
          <w:szCs w:val="18"/>
          <w:lang w:eastAsia="en-US"/>
        </w:rPr>
        <w:t xml:space="preserve">4.- </w:t>
      </w:r>
      <w:r>
        <w:rPr>
          <w:rFonts w:ascii="Arial" w:eastAsia="Arial Unicode MS" w:hAnsi="Arial" w:cs="Arial"/>
          <w:sz w:val="18"/>
          <w:szCs w:val="18"/>
        </w:rPr>
        <w:t>Enpresa kontratista berandutze egoeran dagoela aitortzeko ez da beharrezkoa izango Administrazioak aurretik eskaera egitea</w:t>
      </w:r>
      <w:r>
        <w:rPr>
          <w:rFonts w:ascii="Arial" w:eastAsia="Arial Unicode MS" w:hAnsi="Arial" w:cs="Arial"/>
          <w:sz w:val="18"/>
          <w:szCs w:val="18"/>
          <w:lang w:eastAsia="en-US"/>
        </w:rPr>
        <w:t>.</w:t>
      </w:r>
    </w:p>
    <w:p w14:paraId="25E83437" w14:textId="77777777" w:rsidR="00E44A1B" w:rsidRDefault="00FB3DCA" w:rsidP="00E44A1B">
      <w:pPr>
        <w:tabs>
          <w:tab w:val="left" w:pos="0"/>
          <w:tab w:val="left" w:pos="426"/>
        </w:tabs>
        <w:spacing w:before="60" w:line="240" w:lineRule="atLeast"/>
        <w:jc w:val="both"/>
        <w:rPr>
          <w:rFonts w:ascii="Arial" w:eastAsia="Arial Unicode MS" w:hAnsi="Arial" w:cs="Arial"/>
          <w:sz w:val="18"/>
          <w:szCs w:val="18"/>
          <w:lang w:eastAsia="eu-ES"/>
        </w:rPr>
      </w:pPr>
      <w:r>
        <w:rPr>
          <w:rFonts w:ascii="Arial" w:eastAsia="Arial Unicode MS" w:hAnsi="Arial" w:cs="Arial"/>
          <w:sz w:val="18"/>
          <w:szCs w:val="18"/>
        </w:rPr>
        <w:t>5.- Bitartekoak baliatzeko konpromisoa, hizkuntzaren inguruko baldintzak edo beste edozein egikaritze baldintza berezi ez betetzearen edo gaizki betetzearen ondoriozko zigorrak kontratazio organoak ez-betetzea egiaztatzen duen unean ezarriko dira.</w:t>
      </w:r>
    </w:p>
    <w:p w14:paraId="5827F6B9" w14:textId="77777777" w:rsidR="00E44A1B" w:rsidRDefault="00FB3DCA" w:rsidP="00E44A1B">
      <w:pPr>
        <w:tabs>
          <w:tab w:val="left" w:pos="0"/>
          <w:tab w:val="left" w:pos="426"/>
        </w:tabs>
        <w:spacing w:before="60" w:line="240" w:lineRule="atLeast"/>
        <w:jc w:val="both"/>
        <w:rPr>
          <w:rFonts w:ascii="Arial" w:eastAsia="Arial Unicode MS" w:hAnsi="Arial" w:cs="Arial"/>
          <w:sz w:val="18"/>
          <w:szCs w:val="18"/>
        </w:rPr>
      </w:pPr>
      <w:r>
        <w:rPr>
          <w:rFonts w:ascii="Arial" w:eastAsia="Arial Unicode MS" w:hAnsi="Arial" w:cs="Arial"/>
          <w:sz w:val="18"/>
          <w:szCs w:val="18"/>
        </w:rPr>
        <w:t xml:space="preserve">6.- Eskaintzak balioesteko irizpide modura kontuan hartutako alderdietan eragina dutenak ez betetzearen edo gaizki betetzearen ondoriozko zigorrak ezarriko dira, harreraren unean, kontratazio organoak ikusten duenean, kontratistari egotzi ahal zaizkion arrazoiak direla medio, azken horrek kontratua edo eskaintzan bere gain hartutako konpromisoren bat ez dituela gauzatu, betiere horiek garrantzitsuak izan badira </w:t>
      </w:r>
      <w:r>
        <w:rPr>
          <w:rFonts w:ascii="Arial" w:eastAsia="Arial Unicode MS" w:hAnsi="Arial" w:cs="Arial"/>
          <w:sz w:val="18"/>
          <w:szCs w:val="18"/>
        </w:rPr>
        <w:lastRenderedPageBreak/>
        <w:t>adjudikazioari begira.</w:t>
      </w:r>
    </w:p>
    <w:p w14:paraId="103101C2" w14:textId="77777777" w:rsidR="00E44A1B" w:rsidRDefault="00FB3DCA" w:rsidP="00E44A1B">
      <w:pPr>
        <w:tabs>
          <w:tab w:val="left" w:pos="0"/>
        </w:tabs>
        <w:spacing w:before="60" w:line="240" w:lineRule="atLeast"/>
        <w:jc w:val="both"/>
        <w:rPr>
          <w:rFonts w:ascii="Arial" w:eastAsia="Arial Unicode MS" w:hAnsi="Arial" w:cs="Arial"/>
          <w:sz w:val="18"/>
          <w:szCs w:val="18"/>
        </w:rPr>
      </w:pPr>
      <w:r>
        <w:rPr>
          <w:rFonts w:ascii="Arial" w:eastAsia="Arial Unicode MS" w:hAnsi="Arial" w:cs="Arial"/>
          <w:sz w:val="18"/>
          <w:szCs w:val="18"/>
        </w:rPr>
        <w:t xml:space="preserve">Bete ez diren konpromisoak adierazgarritzat joko dira, bete gabeko irizpidean kontratistak eskuratutako puntuazioaren </w:t>
      </w:r>
      <w:r>
        <w:rPr>
          <w:rFonts w:ascii="Arial" w:hAnsi="Arial" w:cs="Arial"/>
          <w:sz w:val="18"/>
          <w:szCs w:val="18"/>
          <w:lang w:eastAsia="zh-CN"/>
        </w:rPr>
        <w:t xml:space="preserve">% </w:t>
      </w:r>
      <w:r>
        <w:rPr>
          <w:rFonts w:ascii="Arial" w:eastAsia="Arial Unicode MS" w:hAnsi="Arial" w:cs="Arial"/>
          <w:sz w:val="18"/>
          <w:szCs w:val="18"/>
        </w:rPr>
        <w:t>50 deskontatu ostean, bere eskaintza ongien balioetsia ez bada.</w:t>
      </w:r>
    </w:p>
    <w:p w14:paraId="431D2E31" w14:textId="77777777" w:rsidR="00E44A1B" w:rsidRDefault="00FB3DCA" w:rsidP="00E44A1B">
      <w:pPr>
        <w:tabs>
          <w:tab w:val="left" w:pos="0"/>
          <w:tab w:val="left" w:pos="426"/>
          <w:tab w:val="left" w:pos="567"/>
        </w:tabs>
        <w:spacing w:before="60" w:line="240" w:lineRule="atLeast"/>
        <w:jc w:val="both"/>
        <w:rPr>
          <w:rFonts w:ascii="Arial" w:eastAsia="Arial Unicode MS" w:hAnsi="Arial" w:cs="Arial"/>
          <w:sz w:val="18"/>
          <w:szCs w:val="18"/>
        </w:rPr>
      </w:pPr>
      <w:r>
        <w:rPr>
          <w:rFonts w:ascii="Arial" w:eastAsia="Arial Unicode MS" w:hAnsi="Arial" w:cs="Arial"/>
          <w:sz w:val="18"/>
          <w:szCs w:val="18"/>
        </w:rPr>
        <w:t>7.- Gaizki betetzearen ondoriozko zigorrak ezarriko dira, kontratistak akats horiek konpontzeko legez duen betebeharraren gorabehera.</w:t>
      </w:r>
    </w:p>
    <w:p w14:paraId="5181E8EA" w14:textId="77777777" w:rsidR="00E44A1B" w:rsidRDefault="00FB3DCA" w:rsidP="00E44A1B">
      <w:pPr>
        <w:tabs>
          <w:tab w:val="left" w:pos="0"/>
          <w:tab w:val="left" w:pos="426"/>
          <w:tab w:val="left" w:pos="567"/>
        </w:tabs>
        <w:spacing w:before="60" w:line="240" w:lineRule="atLeast"/>
        <w:jc w:val="both"/>
        <w:rPr>
          <w:rFonts w:ascii="Arial" w:eastAsia="Arial Unicode MS" w:hAnsi="Arial" w:cs="Arial"/>
          <w:sz w:val="18"/>
          <w:szCs w:val="18"/>
        </w:rPr>
      </w:pPr>
      <w:r>
        <w:rPr>
          <w:rFonts w:ascii="Arial" w:hAnsi="Arial" w:cs="Arial"/>
          <w:sz w:val="18"/>
          <w:szCs w:val="18"/>
        </w:rPr>
        <w:t>8</w:t>
      </w:r>
      <w:r>
        <w:rPr>
          <w:rFonts w:ascii="Arial" w:eastAsia="Arial Unicode MS" w:hAnsi="Arial" w:cs="Arial"/>
          <w:sz w:val="18"/>
          <w:szCs w:val="18"/>
          <w:lang w:eastAsia="en-US"/>
        </w:rPr>
        <w:t>.- Hondatze errazeko ondasunen edo entregarako finkatutako datatik kanpo jasoz gero baliorik ez duten ondasunen kasuan (prestazio berreskuraezinak), kontratistak ez duenean hitzartutako epean eta lekuan hornitzen eta ez-betetze horren eraginez organo kontratatzaileak beste prozedura baten bitartez eskuratu behar dituenean ondasun horiek, hain zuzen ere kontratu honek ase behar dituen zerbitzu publikoak behar bezala atendituta mantentzearren, zigor bat ere jarriko zaio adjudikaziodunari, berandutzeak organo kontratatzaileari eragindako kostu handiagoaren pare</w:t>
      </w:r>
    </w:p>
    <w:p w14:paraId="7FD12E0C" w14:textId="77777777" w:rsidR="00E44A1B" w:rsidRDefault="00FB3DCA" w:rsidP="00E44A1B">
      <w:pPr>
        <w:tabs>
          <w:tab w:val="left" w:pos="426"/>
        </w:tabs>
        <w:spacing w:before="60" w:line="240" w:lineRule="atLeast"/>
        <w:jc w:val="both"/>
        <w:rPr>
          <w:rFonts w:ascii="Arial" w:eastAsia="Arial Unicode MS" w:hAnsi="Arial" w:cs="Arial"/>
          <w:sz w:val="18"/>
          <w:szCs w:val="18"/>
        </w:rPr>
      </w:pPr>
      <w:r>
        <w:rPr>
          <w:rFonts w:ascii="Arial" w:eastAsia="Arial Unicode MS" w:hAnsi="Arial" w:cs="Arial"/>
          <w:sz w:val="18"/>
          <w:szCs w:val="18"/>
        </w:rPr>
        <w:t>9.- Zigorra ezartzeak ez du kalte eta galerengatiko kalte-ordaina salbuesten.</w:t>
      </w:r>
    </w:p>
    <w:p w14:paraId="16E088C9" w14:textId="77777777" w:rsidR="00E44A1B" w:rsidRDefault="00FB3DCA" w:rsidP="00E44A1B">
      <w:pPr>
        <w:spacing w:before="60" w:line="240" w:lineRule="atLeast"/>
        <w:jc w:val="both"/>
        <w:rPr>
          <w:rFonts w:ascii="Arial" w:hAnsi="Arial" w:cs="Arial"/>
          <w:sz w:val="18"/>
          <w:szCs w:val="18"/>
        </w:rPr>
      </w:pPr>
      <w:r>
        <w:rPr>
          <w:rFonts w:ascii="Arial" w:eastAsia="Arial Unicode MS" w:hAnsi="Arial" w:cs="Arial"/>
          <w:sz w:val="18"/>
          <w:szCs w:val="18"/>
        </w:rPr>
        <w:t>10.- Berandutzearen ondoriozko zigorren zenbatekoa faktura edo ziurtapenetatik eta, aipatu dokumentuetatik kentzea ezinezkoa denean, bermetik kenduko da.</w:t>
      </w:r>
      <w:r>
        <w:rPr>
          <w:rFonts w:ascii="Arial" w:hAnsi="Arial" w:cs="Arial"/>
          <w:sz w:val="18"/>
          <w:szCs w:val="18"/>
        </w:rPr>
        <w:t xml:space="preserve"> Zigor horiek bermea baliatuz ordaintzen direnean, kontratista behartuta geratuko da berme hori birjarri edo areagotzera, egikaritzen denetik hamabost egun naturaleko epean. Hala egin ezean, kontratatua eteteko nahiko arrazoi dagoela ulertuko da.</w:t>
      </w:r>
    </w:p>
    <w:p w14:paraId="3EEC3567" w14:textId="77777777" w:rsidR="00E44A1B" w:rsidRDefault="00FB3DCA" w:rsidP="00E44A1B">
      <w:pPr>
        <w:pStyle w:val="Ttulo2"/>
        <w:spacing w:line="240" w:lineRule="atLeast"/>
        <w:jc w:val="both"/>
        <w:rPr>
          <w:bCs w:val="0"/>
          <w:i w:val="0"/>
          <w:iCs w:val="0"/>
          <w:sz w:val="18"/>
          <w:szCs w:val="18"/>
          <w:lang w:val="eu-ES"/>
        </w:rPr>
      </w:pPr>
      <w:bookmarkStart w:id="166" w:name="_Toc256000053"/>
      <w:bookmarkStart w:id="167" w:name="_Toc63777301"/>
      <w:r>
        <w:rPr>
          <w:bCs w:val="0"/>
          <w:i w:val="0"/>
          <w:iCs w:val="0"/>
          <w:sz w:val="18"/>
          <w:szCs w:val="18"/>
          <w:lang w:val="eu-ES"/>
        </w:rPr>
        <w:t>38.- Kontratuaren aldaketak</w:t>
      </w:r>
      <w:bookmarkEnd w:id="166"/>
      <w:bookmarkEnd w:id="167"/>
      <w:r>
        <w:rPr>
          <w:bCs w:val="0"/>
          <w:i w:val="0"/>
          <w:iCs w:val="0"/>
          <w:sz w:val="18"/>
          <w:szCs w:val="18"/>
          <w:lang w:val="eu-ES"/>
        </w:rPr>
        <w:t xml:space="preserve"> </w:t>
      </w:r>
    </w:p>
    <w:p w14:paraId="06C9749B" w14:textId="39DE9B95" w:rsidR="00E44A1B" w:rsidRDefault="00FB3DCA" w:rsidP="00E44A1B">
      <w:pPr>
        <w:autoSpaceDE w:val="0"/>
        <w:autoSpaceDN w:val="0"/>
        <w:adjustRightInd w:val="0"/>
        <w:spacing w:before="60" w:line="240" w:lineRule="atLeast"/>
        <w:jc w:val="both"/>
        <w:rPr>
          <w:rFonts w:ascii="Arial" w:hAnsi="Arial" w:cs="Arial"/>
          <w:sz w:val="18"/>
          <w:szCs w:val="18"/>
          <w:lang w:val="eu-ES"/>
        </w:rPr>
      </w:pPr>
      <w:r>
        <w:rPr>
          <w:rFonts w:ascii="Arial" w:hAnsi="Arial" w:cs="Arial"/>
          <w:sz w:val="18"/>
          <w:szCs w:val="18"/>
        </w:rPr>
        <w:t xml:space="preserve">1.- Kontratua burutzen denean, kontratazio organoak bakar-bakarrik interes publikoagatiko aldaketak sartu ahal izango ditu bertan, horrela aurreikusten bada ezaugarrien taulako </w:t>
      </w:r>
      <w:hyperlink r:id="rId62" w:anchor="CC_21" w:history="1">
        <w:r w:rsidR="00E44A1B">
          <w:rPr>
            <w:rStyle w:val="Hipervnculo"/>
            <w:rFonts w:ascii="Arial" w:hAnsi="Arial" w:cs="Arial"/>
            <w:b/>
            <w:sz w:val="18"/>
            <w:szCs w:val="18"/>
          </w:rPr>
          <w:t>21. atalean</w:t>
        </w:r>
      </w:hyperlink>
      <w:r>
        <w:rPr>
          <w:rFonts w:ascii="Arial" w:hAnsi="Arial" w:cs="Arial"/>
          <w:sz w:val="18"/>
          <w:szCs w:val="18"/>
        </w:rPr>
        <w:t>, edo SPKLren 205. artikuluan ezarritako kasuetan eta mugekin.</w:t>
      </w:r>
    </w:p>
    <w:p w14:paraId="798B1D05" w14:textId="77777777" w:rsidR="00E44A1B" w:rsidRPr="00D612BD" w:rsidRDefault="00FB3DCA" w:rsidP="00E44A1B">
      <w:pPr>
        <w:tabs>
          <w:tab w:val="num" w:pos="400"/>
        </w:tabs>
        <w:spacing w:before="60" w:line="240" w:lineRule="atLeast"/>
        <w:jc w:val="both"/>
        <w:rPr>
          <w:rFonts w:ascii="Arial" w:hAnsi="Arial" w:cs="Arial"/>
          <w:sz w:val="18"/>
          <w:szCs w:val="18"/>
          <w:lang w:val="eu-ES"/>
        </w:rPr>
      </w:pPr>
      <w:r w:rsidRPr="00D612BD">
        <w:rPr>
          <w:rFonts w:ascii="Arial" w:hAnsi="Arial" w:cs="Arial"/>
          <w:sz w:val="18"/>
          <w:szCs w:val="18"/>
          <w:lang w:val="eu-ES"/>
        </w:rPr>
        <w:t xml:space="preserve">2.- Kontratuan aldaketak sartzea beharrezko suertatzen denean, kontratuaren arduradunak dagokion proposamena idatziko du, proposamena justifikatu, deskribatu eta baloratzen duten dokumentuekin batera. Aurreko ataleam ezarritako eskumenari dagozkien erabakiak hartzeko abiarazten diren prozeduretan, kontratistari entzunaldia eman beharko zaio. </w:t>
      </w:r>
    </w:p>
    <w:p w14:paraId="68E54A4A" w14:textId="1A8DE269" w:rsidR="00E44A1B" w:rsidRPr="00D612BD" w:rsidRDefault="00FB3DCA" w:rsidP="00E44A1B">
      <w:pPr>
        <w:autoSpaceDE w:val="0"/>
        <w:autoSpaceDN w:val="0"/>
        <w:adjustRightInd w:val="0"/>
        <w:spacing w:before="60" w:line="240" w:lineRule="atLeast"/>
        <w:jc w:val="both"/>
        <w:rPr>
          <w:rFonts w:ascii="Arial" w:hAnsi="Arial" w:cs="Arial"/>
          <w:sz w:val="18"/>
          <w:szCs w:val="18"/>
          <w:lang w:val="eu-ES"/>
        </w:rPr>
      </w:pPr>
      <w:r w:rsidRPr="00D612BD">
        <w:rPr>
          <w:rFonts w:ascii="Arial" w:hAnsi="Arial" w:cs="Arial"/>
          <w:sz w:val="18"/>
          <w:szCs w:val="18"/>
          <w:lang w:val="eu-ES"/>
        </w:rPr>
        <w:t xml:space="preserve">3.- Ezaugarrien taulako </w:t>
      </w:r>
      <w:hyperlink r:id="rId63" w:anchor="CC_21" w:history="1">
        <w:r w:rsidR="00E44A1B" w:rsidRPr="00D612BD">
          <w:rPr>
            <w:rStyle w:val="Hipervnculo"/>
            <w:rFonts w:ascii="Arial" w:hAnsi="Arial" w:cs="Arial"/>
            <w:b/>
            <w:sz w:val="18"/>
            <w:szCs w:val="18"/>
            <w:lang w:val="eu-ES"/>
          </w:rPr>
          <w:t>21. atalean</w:t>
        </w:r>
      </w:hyperlink>
      <w:r w:rsidRPr="00D612BD">
        <w:rPr>
          <w:rFonts w:ascii="Arial" w:hAnsi="Arial" w:cs="Arial"/>
          <w:sz w:val="18"/>
          <w:szCs w:val="18"/>
          <w:lang w:val="eu-ES"/>
        </w:rPr>
        <w:t xml:space="preserve"> aurreikusitako aldaketak eta SPKLren 205. artikuluan jasotako kontratu aldaketarako kasuekin bat datozenak, bakarka edo elkarrekin kontratuaren hasierako prezioaren % 20ko gainditzen ez duen aldaketa eragiten dutenean –BEZik gabe–, nahitaezkoak izango dira, betiere, kontratistarentzat, eta kontratazio organoak erabaki beharko ditu, SPKLren 191. eta 207. artikuluetan eta APKLEOren 102. artikuluan aurreikusitako prozedura aurrez tramitatuta, eta dokumentu administratiboan formalizatu beharko dira, SPKLren 153. artikuluan adieraziarekin bat, hala dagokionean behin betiko bermea aurrez birdoituta. </w:t>
      </w:r>
    </w:p>
    <w:p w14:paraId="3F5FF44A" w14:textId="77777777" w:rsidR="00E44A1B" w:rsidRPr="00D612BD" w:rsidRDefault="00FB3DCA" w:rsidP="00E44A1B">
      <w:pPr>
        <w:autoSpaceDE w:val="0"/>
        <w:autoSpaceDN w:val="0"/>
        <w:adjustRightInd w:val="0"/>
        <w:spacing w:before="60" w:line="240" w:lineRule="atLeast"/>
        <w:jc w:val="both"/>
        <w:rPr>
          <w:rFonts w:ascii="Arial" w:hAnsi="Arial" w:cs="Arial"/>
          <w:sz w:val="18"/>
          <w:szCs w:val="18"/>
          <w:lang w:val="eu-ES"/>
        </w:rPr>
      </w:pPr>
      <w:r w:rsidRPr="00D612BD">
        <w:rPr>
          <w:rFonts w:ascii="Arial" w:hAnsi="Arial" w:cs="Arial"/>
          <w:sz w:val="18"/>
          <w:szCs w:val="18"/>
          <w:lang w:val="eu-ES"/>
        </w:rPr>
        <w:t xml:space="preserve">4.- Ez kontratistak, ez kontratuaren arduradunak, ezingo dute behar bezala onartu gabeko aldaketarik sartu edo egin. Administrazioak behar bezala baimendu gabeko kontratu aldaketek enpresa kontratistaren ardura eragingo dute. Kontratistak, hala dagokionean, aldaketak izan dituzten alderdiak berregin beharko ditu, inolako ordainik jasotzeko eskubiderik gabe. </w:t>
      </w:r>
    </w:p>
    <w:p w14:paraId="5F2B9AF0" w14:textId="77777777" w:rsidR="00E44A1B" w:rsidRPr="00D612BD" w:rsidRDefault="00FB3DCA" w:rsidP="00E44A1B">
      <w:pPr>
        <w:autoSpaceDE w:val="0"/>
        <w:autoSpaceDN w:val="0"/>
        <w:adjustRightInd w:val="0"/>
        <w:spacing w:before="60" w:line="240" w:lineRule="atLeast"/>
        <w:jc w:val="both"/>
        <w:rPr>
          <w:rFonts w:ascii="Arial" w:hAnsi="Arial" w:cs="Arial"/>
          <w:sz w:val="18"/>
          <w:szCs w:val="18"/>
          <w:lang w:val="de-DE"/>
        </w:rPr>
      </w:pPr>
      <w:r w:rsidRPr="00D612BD">
        <w:rPr>
          <w:rFonts w:ascii="Arial" w:hAnsi="Arial" w:cs="Arial"/>
          <w:sz w:val="18"/>
          <w:szCs w:val="18"/>
          <w:lang w:val="de-DE"/>
        </w:rPr>
        <w:t>5.- Kontratuko baldintzak aldatzen diren bakoitzean, kontratistak gaurkotu egin beharko du lan programa.</w:t>
      </w:r>
    </w:p>
    <w:p w14:paraId="26E3E426" w14:textId="77777777" w:rsidR="00E44A1B" w:rsidRDefault="00FB3DCA" w:rsidP="00E44A1B">
      <w:pPr>
        <w:pStyle w:val="Ttulo3"/>
        <w:rPr>
          <w:sz w:val="18"/>
          <w:szCs w:val="18"/>
        </w:rPr>
      </w:pPr>
      <w:bookmarkStart w:id="168" w:name="_Toc256000054"/>
      <w:bookmarkStart w:id="169" w:name="_Toc63777302"/>
      <w:r>
        <w:rPr>
          <w:sz w:val="18"/>
          <w:szCs w:val="18"/>
        </w:rPr>
        <w:t>38.1.- Aurreikusitako aldaketak</w:t>
      </w:r>
      <w:bookmarkEnd w:id="168"/>
      <w:bookmarkEnd w:id="169"/>
    </w:p>
    <w:p w14:paraId="0FB43C0E" w14:textId="64DFE2AC" w:rsidR="00E44A1B" w:rsidRPr="00D612BD" w:rsidRDefault="00FB3DCA" w:rsidP="00E44A1B">
      <w:pPr>
        <w:autoSpaceDE w:val="0"/>
        <w:autoSpaceDN w:val="0"/>
        <w:adjustRightInd w:val="0"/>
        <w:spacing w:before="60" w:line="240" w:lineRule="atLeast"/>
        <w:jc w:val="both"/>
        <w:rPr>
          <w:rFonts w:ascii="Arial" w:hAnsi="Arial" w:cs="Arial"/>
          <w:sz w:val="18"/>
          <w:szCs w:val="18"/>
          <w:lang w:val="de-DE"/>
        </w:rPr>
      </w:pPr>
      <w:r w:rsidRPr="00D612BD">
        <w:rPr>
          <w:rFonts w:ascii="Arial" w:hAnsi="Arial" w:cs="Arial"/>
          <w:sz w:val="18"/>
          <w:szCs w:val="18"/>
          <w:lang w:val="de-DE"/>
        </w:rPr>
        <w:t xml:space="preserve">1.- Kontratu hau aldatu ahal izango da, horrela aurreikusi bada, klausula agiri honetako ezaugarrien taulako </w:t>
      </w:r>
      <w:hyperlink r:id="rId64" w:anchor="CC_21" w:history="1">
        <w:r w:rsidR="00E44A1B" w:rsidRPr="00D612BD">
          <w:rPr>
            <w:rStyle w:val="Hipervnculo"/>
            <w:rFonts w:ascii="Arial" w:hAnsi="Arial" w:cs="Arial"/>
            <w:b/>
            <w:sz w:val="18"/>
            <w:szCs w:val="18"/>
            <w:lang w:val="de-DE"/>
          </w:rPr>
          <w:t>21. atalean</w:t>
        </w:r>
      </w:hyperlink>
      <w:r w:rsidRPr="00D612BD">
        <w:rPr>
          <w:rFonts w:ascii="Arial" w:hAnsi="Arial" w:cs="Arial"/>
          <w:sz w:val="18"/>
          <w:szCs w:val="18"/>
          <w:lang w:val="de-DE"/>
        </w:rPr>
        <w:t xml:space="preserve"> zehazten denaren arabera, betiere hartan finkatutako baldintza, irismen eta mugekin, eta aldaketek hasierako prezioaren % 20tik gora egin gabe.</w:t>
      </w:r>
    </w:p>
    <w:p w14:paraId="1070AC0C" w14:textId="77777777" w:rsidR="00E44A1B" w:rsidRPr="00D612BD" w:rsidRDefault="00FB3DCA" w:rsidP="00E44A1B">
      <w:pPr>
        <w:autoSpaceDE w:val="0"/>
        <w:autoSpaceDN w:val="0"/>
        <w:adjustRightInd w:val="0"/>
        <w:spacing w:before="60" w:line="240" w:lineRule="atLeast"/>
        <w:jc w:val="both"/>
        <w:rPr>
          <w:rFonts w:ascii="Arial" w:hAnsi="Arial" w:cs="Arial"/>
          <w:sz w:val="18"/>
          <w:szCs w:val="18"/>
          <w:lang w:val="de-DE"/>
        </w:rPr>
      </w:pPr>
      <w:r w:rsidRPr="00D612BD">
        <w:rPr>
          <w:rFonts w:ascii="Arial" w:hAnsi="Arial" w:cs="Arial"/>
          <w:sz w:val="18"/>
          <w:szCs w:val="18"/>
          <w:lang w:val="de-DE"/>
        </w:rPr>
        <w:t>2.- Aldaketarako arrazoi bat baino gehiago aurreikusiz gero, jaso egin beharko dira horietako bakoitzeko inguruabarrak, baldintzak, irismena eta mugak.</w:t>
      </w:r>
    </w:p>
    <w:p w14:paraId="4D84FC5C" w14:textId="77777777" w:rsidR="00E44A1B" w:rsidRPr="00D612BD" w:rsidRDefault="00FB3DCA" w:rsidP="00E44A1B">
      <w:pPr>
        <w:autoSpaceDE w:val="0"/>
        <w:autoSpaceDN w:val="0"/>
        <w:adjustRightInd w:val="0"/>
        <w:spacing w:before="60" w:line="240" w:lineRule="atLeast"/>
        <w:jc w:val="both"/>
        <w:rPr>
          <w:rFonts w:ascii="Arial" w:hAnsi="Arial" w:cs="Arial"/>
          <w:sz w:val="18"/>
          <w:szCs w:val="18"/>
          <w:lang w:val="de-DE"/>
        </w:rPr>
      </w:pPr>
      <w:r w:rsidRPr="00D612BD">
        <w:rPr>
          <w:rFonts w:ascii="Arial" w:hAnsi="Arial" w:cs="Arial"/>
          <w:sz w:val="18"/>
          <w:szCs w:val="18"/>
          <w:lang w:val="de-DE"/>
        </w:rPr>
        <w:t>3.- Aurreikusten diren aldaketek ezingo dute, inolaz ere, kontratuan aurreikusi gabeko prezio unitario berririk finkatzea eragin.</w:t>
      </w:r>
    </w:p>
    <w:p w14:paraId="01D23183" w14:textId="52A2EFDF" w:rsidR="00E44A1B" w:rsidRPr="00D612BD" w:rsidRDefault="00FB3DCA" w:rsidP="00E44A1B">
      <w:pPr>
        <w:autoSpaceDE w:val="0"/>
        <w:autoSpaceDN w:val="0"/>
        <w:adjustRightInd w:val="0"/>
        <w:spacing w:before="60" w:line="240" w:lineRule="atLeast"/>
        <w:jc w:val="both"/>
        <w:rPr>
          <w:rFonts w:ascii="Arial" w:hAnsi="Arial" w:cs="Arial"/>
          <w:sz w:val="18"/>
          <w:szCs w:val="18"/>
          <w:lang w:val="de-DE"/>
        </w:rPr>
      </w:pPr>
      <w:r w:rsidRPr="00D612BD">
        <w:rPr>
          <w:rFonts w:ascii="Arial" w:hAnsi="Arial" w:cs="Arial"/>
          <w:sz w:val="18"/>
          <w:szCs w:val="18"/>
          <w:lang w:val="de-DE"/>
        </w:rPr>
        <w:t xml:space="preserve">4.- Hornitzekoak diren unitateen kopurua handitu ahal izango da SPKLren 301.2 artikuluan aipatutako ehunekoraino (kontratuaren prezioaren % 10), eta ez da beharrezkoa izango aldaketa espedienterik tramitatzea ezaugarrien taulako </w:t>
      </w:r>
      <w:hyperlink r:id="rId65" w:anchor="CC_21" w:history="1">
        <w:r w:rsidR="00E44A1B" w:rsidRPr="00D612BD">
          <w:rPr>
            <w:rStyle w:val="Hipervnculo"/>
            <w:rFonts w:ascii="Arial" w:hAnsi="Arial" w:cs="Arial"/>
            <w:b/>
            <w:sz w:val="18"/>
            <w:szCs w:val="18"/>
            <w:lang w:val="de-DE"/>
          </w:rPr>
          <w:t>21. atalean</w:t>
        </w:r>
      </w:hyperlink>
      <w:r w:rsidRPr="00D612BD">
        <w:rPr>
          <w:rFonts w:ascii="Arial" w:hAnsi="Arial" w:cs="Arial"/>
          <w:b/>
          <w:sz w:val="18"/>
          <w:szCs w:val="18"/>
          <w:lang w:val="de-DE"/>
        </w:rPr>
        <w:t xml:space="preserve"> </w:t>
      </w:r>
      <w:r w:rsidRPr="00D612BD">
        <w:rPr>
          <w:rFonts w:ascii="Arial" w:hAnsi="Arial" w:cs="Arial"/>
          <w:sz w:val="18"/>
          <w:szCs w:val="18"/>
          <w:lang w:val="de-DE"/>
        </w:rPr>
        <w:t>hala jasotzen denean.</w:t>
      </w:r>
    </w:p>
    <w:p w14:paraId="77C22B21" w14:textId="77777777" w:rsidR="00E44A1B" w:rsidRDefault="00FB3DCA" w:rsidP="00E44A1B">
      <w:pPr>
        <w:pStyle w:val="Ttulo3"/>
        <w:rPr>
          <w:sz w:val="18"/>
          <w:szCs w:val="18"/>
        </w:rPr>
      </w:pPr>
      <w:bookmarkStart w:id="170" w:name="_Toc256000055"/>
      <w:bookmarkStart w:id="171" w:name="_Toc63777303"/>
      <w:r>
        <w:rPr>
          <w:sz w:val="18"/>
          <w:szCs w:val="18"/>
        </w:rPr>
        <w:lastRenderedPageBreak/>
        <w:t>38.2.- Aurreikusi gabeko aldaketak</w:t>
      </w:r>
      <w:bookmarkEnd w:id="170"/>
      <w:bookmarkEnd w:id="171"/>
    </w:p>
    <w:p w14:paraId="6EFD8833" w14:textId="572CCF97" w:rsidR="00E44A1B" w:rsidRPr="00D612BD" w:rsidRDefault="00FB3DCA" w:rsidP="00E44A1B">
      <w:pPr>
        <w:autoSpaceDE w:val="0"/>
        <w:autoSpaceDN w:val="0"/>
        <w:adjustRightInd w:val="0"/>
        <w:spacing w:before="60" w:line="240" w:lineRule="atLeast"/>
        <w:jc w:val="both"/>
        <w:rPr>
          <w:rFonts w:ascii="Arial" w:hAnsi="Arial" w:cs="Arial"/>
          <w:sz w:val="18"/>
          <w:szCs w:val="18"/>
          <w:lang w:val="de-DE"/>
        </w:rPr>
      </w:pPr>
      <w:r w:rsidRPr="00D612BD">
        <w:rPr>
          <w:rFonts w:ascii="Arial" w:hAnsi="Arial" w:cs="Arial"/>
          <w:sz w:val="18"/>
          <w:szCs w:val="18"/>
          <w:lang w:val="de-DE"/>
        </w:rPr>
        <w:t xml:space="preserve">1.- Ezaugarrien taulako </w:t>
      </w:r>
      <w:hyperlink r:id="rId66" w:anchor="CC_21" w:history="1">
        <w:r w:rsidR="00E44A1B" w:rsidRPr="00D612BD">
          <w:rPr>
            <w:rStyle w:val="Hipervnculo"/>
            <w:rFonts w:ascii="Arial" w:hAnsi="Arial" w:cs="Arial"/>
            <w:b/>
            <w:sz w:val="18"/>
            <w:szCs w:val="18"/>
            <w:lang w:val="de-DE"/>
          </w:rPr>
          <w:t>21. atalean</w:t>
        </w:r>
      </w:hyperlink>
      <w:r w:rsidRPr="00D612BD">
        <w:rPr>
          <w:rFonts w:ascii="Arial" w:hAnsi="Arial" w:cs="Arial"/>
          <w:sz w:val="18"/>
          <w:szCs w:val="18"/>
          <w:lang w:val="de-DE"/>
        </w:rPr>
        <w:t xml:space="preserve"> aurreikusitakoez bestelako aldaketak sartu ahal izango dira, bakar-bakarrik behar beste justifikatzen denean SPKLren 205.2 artikuluan jasotzen diren balizko tasatuetako bat edo batzuk gertatzen direla, eta betiere aldaketa horiek mugatzen badira eragile izan duten arrazoi objektiboari erantzuteko ezinbesteko aldaketei erantzutera.</w:t>
      </w:r>
    </w:p>
    <w:p w14:paraId="0F5EFCFF" w14:textId="77777777" w:rsidR="00E44A1B" w:rsidRPr="00D612BD" w:rsidRDefault="00FB3DCA" w:rsidP="00E44A1B">
      <w:pPr>
        <w:autoSpaceDE w:val="0"/>
        <w:autoSpaceDN w:val="0"/>
        <w:adjustRightInd w:val="0"/>
        <w:spacing w:before="60" w:line="240" w:lineRule="atLeast"/>
        <w:jc w:val="both"/>
        <w:rPr>
          <w:rFonts w:ascii="Arial" w:hAnsi="Arial" w:cs="Arial"/>
          <w:sz w:val="18"/>
          <w:szCs w:val="18"/>
          <w:lang w:val="de-DE"/>
        </w:rPr>
      </w:pPr>
      <w:r w:rsidRPr="00D612BD">
        <w:rPr>
          <w:rFonts w:ascii="Arial" w:hAnsi="Arial" w:cs="Arial"/>
          <w:sz w:val="18"/>
          <w:szCs w:val="18"/>
          <w:lang w:val="de-DE"/>
        </w:rPr>
        <w:t>2.- SPKLren 205. artikuluan ezarritakoari kalterik egin gabe, kasu horietan kontratua aldatu aurretik entzunaldia eman beharko zaio zehaztapen teknikoak idatzi dituen pertsonari, baldin eta zerbitzu-kontratu baten bidez kontratazio-organotik kanpoko hirugarren pertsona batek prestatu baditu, komenigarritzat jotzen dituen oharrak egin ditzan, gutxienez hiru egun naturaleko epean.</w:t>
      </w:r>
    </w:p>
    <w:p w14:paraId="4A1C8ED7" w14:textId="77777777" w:rsidR="00E44A1B" w:rsidRDefault="00FB3DCA" w:rsidP="00E44A1B">
      <w:pPr>
        <w:pStyle w:val="Ttulo3"/>
        <w:rPr>
          <w:bCs w:val="0"/>
          <w:color w:val="000000"/>
          <w:sz w:val="18"/>
          <w:szCs w:val="18"/>
        </w:rPr>
      </w:pPr>
      <w:bookmarkStart w:id="172" w:name="_Toc256000056"/>
      <w:bookmarkStart w:id="173" w:name="_Toc524941293"/>
      <w:bookmarkStart w:id="174" w:name="_Toc526767125"/>
      <w:bookmarkStart w:id="175" w:name="_Toc63777304"/>
      <w:r>
        <w:rPr>
          <w:bCs w:val="0"/>
          <w:sz w:val="18"/>
          <w:szCs w:val="18"/>
        </w:rPr>
        <w:t>38.3.- Aldaketaren araubidea</w:t>
      </w:r>
      <w:bookmarkEnd w:id="172"/>
      <w:bookmarkEnd w:id="173"/>
      <w:bookmarkEnd w:id="174"/>
      <w:bookmarkEnd w:id="175"/>
    </w:p>
    <w:p w14:paraId="44A09D88" w14:textId="77777777" w:rsidR="00E44A1B" w:rsidRPr="00D612BD" w:rsidRDefault="00FB3DCA" w:rsidP="00E44A1B">
      <w:pPr>
        <w:spacing w:before="60" w:line="240" w:lineRule="atLeast"/>
        <w:jc w:val="both"/>
        <w:rPr>
          <w:rFonts w:ascii="Arial" w:hAnsi="Arial" w:cs="Arial"/>
          <w:sz w:val="18"/>
          <w:szCs w:val="18"/>
          <w:lang w:val="de-DE"/>
        </w:rPr>
      </w:pPr>
      <w:r w:rsidRPr="00D612BD">
        <w:rPr>
          <w:rFonts w:ascii="Arial" w:hAnsi="Arial" w:cs="Arial"/>
          <w:sz w:val="18"/>
          <w:szCs w:val="18"/>
          <w:lang w:val="de-DE"/>
        </w:rPr>
        <w:t>Bere araubideari dagokionez SPKLren 203.etik 207.era bitarteko artikuluetan eta 191. artikuluan xedatutakoa beteko da, eta baita erregelamenduz xedatutakoa ere.</w:t>
      </w:r>
    </w:p>
    <w:p w14:paraId="60C8328F" w14:textId="77777777" w:rsidR="00E44A1B" w:rsidRDefault="00FB3DCA" w:rsidP="00E44A1B">
      <w:pPr>
        <w:pStyle w:val="Ttulo2"/>
        <w:spacing w:line="240" w:lineRule="atLeast"/>
        <w:jc w:val="both"/>
        <w:rPr>
          <w:i w:val="0"/>
          <w:iCs w:val="0"/>
          <w:sz w:val="18"/>
          <w:szCs w:val="18"/>
          <w:lang w:val="eu-ES"/>
        </w:rPr>
      </w:pPr>
      <w:bookmarkStart w:id="176" w:name="_Toc256000057"/>
      <w:bookmarkStart w:id="177" w:name="_Toc63777305"/>
      <w:r>
        <w:rPr>
          <w:i w:val="0"/>
          <w:iCs w:val="0"/>
          <w:sz w:val="18"/>
          <w:szCs w:val="18"/>
          <w:lang w:val="eu-ES"/>
        </w:rPr>
        <w:t>39.- Kontratistari egin beharreko abonuak</w:t>
      </w:r>
      <w:bookmarkEnd w:id="176"/>
      <w:bookmarkEnd w:id="177"/>
      <w:r>
        <w:rPr>
          <w:i w:val="0"/>
          <w:iCs w:val="0"/>
          <w:sz w:val="18"/>
          <w:szCs w:val="18"/>
          <w:lang w:val="eu-ES"/>
        </w:rPr>
        <w:t xml:space="preserve"> </w:t>
      </w:r>
    </w:p>
    <w:p w14:paraId="7B489513" w14:textId="77777777" w:rsidR="00E44A1B" w:rsidRDefault="00FB3DCA" w:rsidP="00E44A1B">
      <w:pPr>
        <w:autoSpaceDE w:val="0"/>
        <w:autoSpaceDN w:val="0"/>
        <w:adjustRightInd w:val="0"/>
        <w:spacing w:before="60" w:line="240" w:lineRule="atLeast"/>
        <w:jc w:val="both"/>
        <w:rPr>
          <w:rFonts w:ascii="Arial" w:hAnsi="Arial" w:cs="Arial"/>
          <w:sz w:val="18"/>
          <w:szCs w:val="18"/>
          <w:lang w:val="eu-ES"/>
        </w:rPr>
      </w:pPr>
      <w:r w:rsidRPr="00D612BD">
        <w:rPr>
          <w:rFonts w:ascii="Arial" w:hAnsi="Arial" w:cs="Arial"/>
          <w:sz w:val="18"/>
          <w:szCs w:val="18"/>
          <w:lang w:val="de-DE"/>
        </w:rPr>
        <w:t xml:space="preserve">1.- Horniduraren abonua entrega egin eta adostasunez jaso ondoren egingo da, aurrez aurkeztuta, betiere, fakturak edo dokumentu baliokideak, ziurtagiriak entrega partzialak direnean, eta harrera-akta hala dagokionean. </w:t>
      </w:r>
      <w:r>
        <w:rPr>
          <w:rFonts w:ascii="Arial" w:hAnsi="Arial" w:cs="Arial"/>
          <w:sz w:val="18"/>
          <w:szCs w:val="18"/>
        </w:rPr>
        <w:t xml:space="preserve">Horretarako, entrega datatik hogeita amar egun naturaleko epea izango du kontratistak, faktura aurkezteko. </w:t>
      </w:r>
    </w:p>
    <w:p w14:paraId="2A8C0725" w14:textId="33CF0FD6" w:rsidR="00E44A1B" w:rsidRPr="00D612BD" w:rsidRDefault="00FB3DCA" w:rsidP="00E44A1B">
      <w:pPr>
        <w:spacing w:before="60" w:line="240" w:lineRule="atLeast"/>
        <w:jc w:val="both"/>
        <w:rPr>
          <w:rFonts w:ascii="Arial" w:hAnsi="Arial" w:cs="Arial"/>
          <w:sz w:val="18"/>
          <w:szCs w:val="18"/>
          <w:lang w:val="eu-ES"/>
        </w:rPr>
      </w:pPr>
      <w:r w:rsidRPr="00D612BD">
        <w:rPr>
          <w:rFonts w:ascii="Arial" w:hAnsi="Arial" w:cs="Arial"/>
          <w:sz w:val="18"/>
          <w:szCs w:val="18"/>
          <w:lang w:val="eu-ES"/>
        </w:rPr>
        <w:t xml:space="preserve">2.- Kontratistak eskubidea izango du kontratuaren egikaritzea prestatzeko lanen zenbatekoa kontura ordain dakion, baldin eta lan horiek kontratuaren objektuan sartuta badaude, ezaugarrien taulako </w:t>
      </w:r>
      <w:hyperlink r:id="rId67" w:anchor="CC_24" w:history="1">
        <w:r w:rsidR="00E44A1B" w:rsidRPr="00D612BD">
          <w:rPr>
            <w:rStyle w:val="Hipervnculo"/>
            <w:rFonts w:ascii="Arial" w:hAnsi="Arial" w:cs="Arial"/>
            <w:b/>
            <w:sz w:val="18"/>
            <w:szCs w:val="18"/>
            <w:lang w:val="eu-ES"/>
          </w:rPr>
          <w:t>24. atalean</w:t>
        </w:r>
      </w:hyperlink>
      <w:r w:rsidRPr="00D612BD">
        <w:rPr>
          <w:rFonts w:ascii="Arial" w:hAnsi="Arial" w:cs="Arial"/>
          <w:sz w:val="18"/>
          <w:szCs w:val="18"/>
          <w:lang w:val="eu-ES"/>
        </w:rPr>
        <w:t xml:space="preserve"> adierazitako baldintzen arabera. Konturako abonu horiek bermea jarrita ziurtatu beharko dira.</w:t>
      </w:r>
    </w:p>
    <w:p w14:paraId="58FAD90D" w14:textId="77777777" w:rsidR="00E44A1B" w:rsidRPr="00D612BD" w:rsidRDefault="00FB3DCA" w:rsidP="00E44A1B">
      <w:pPr>
        <w:autoSpaceDE w:val="0"/>
        <w:autoSpaceDN w:val="0"/>
        <w:spacing w:before="60" w:line="240" w:lineRule="atLeast"/>
        <w:jc w:val="both"/>
        <w:rPr>
          <w:rFonts w:ascii="Arial" w:hAnsi="Arial" w:cs="Arial"/>
          <w:sz w:val="18"/>
          <w:szCs w:val="18"/>
          <w:lang w:val="eu-ES"/>
        </w:rPr>
      </w:pPr>
      <w:r w:rsidRPr="00D612BD">
        <w:rPr>
          <w:rFonts w:ascii="Arial" w:hAnsi="Arial" w:cs="Arial"/>
          <w:sz w:val="18"/>
          <w:szCs w:val="18"/>
          <w:lang w:val="eu-ES"/>
        </w:rPr>
        <w:t>3.- Fakturak formatu elektronikoan aurkeztu beharko dira abenduaren 27ko 25/2013 Legeak, faktura elektronikoa sustatzeko eta sektore publikoan fakturen kontabilitate erregistroa sortzekoak ezartzen dituen balizkoetan.</w:t>
      </w:r>
    </w:p>
    <w:p w14:paraId="2A65B3EC" w14:textId="77777777" w:rsidR="00E44A1B" w:rsidRPr="00D612BD" w:rsidRDefault="00FB3DCA" w:rsidP="00E44A1B">
      <w:pPr>
        <w:autoSpaceDE w:val="0"/>
        <w:autoSpaceDN w:val="0"/>
        <w:adjustRightInd w:val="0"/>
        <w:spacing w:before="60" w:line="240" w:lineRule="atLeast"/>
        <w:jc w:val="both"/>
        <w:rPr>
          <w:rFonts w:ascii="Arial" w:hAnsi="Arial" w:cs="Arial"/>
          <w:sz w:val="18"/>
          <w:szCs w:val="18"/>
          <w:lang w:val="eu-ES"/>
        </w:rPr>
      </w:pPr>
      <w:r w:rsidRPr="00D612BD">
        <w:rPr>
          <w:rFonts w:ascii="Arial" w:hAnsi="Arial" w:cs="Arial"/>
          <w:sz w:val="18"/>
          <w:szCs w:val="18"/>
          <w:lang w:val="eu-ES"/>
        </w:rPr>
        <w:t>4.- SPKLren 198. artikuluan ezarriarekin bat, egindako hornidurak kontratuan xedatuarekin bat datozela egiaztatzen duten dokumentuak onartzen diren datatik hurrengo hogeita hamar egun naturaleko epearen barnean prezioa ordaindu beharko du Administrazioak; eta berandutzez jardunez gero, hogeita hamar egun naturaleko epe hori betetzen denetik aurrerako berandutze interesak eta kobrantza-kostuengatiko kalte-ordainak ordaindu beharko dizkio kontratistari, artikulu honetan bertan aurreikusten den moduan.</w:t>
      </w:r>
    </w:p>
    <w:p w14:paraId="1AB4234D" w14:textId="77777777" w:rsidR="00E44A1B" w:rsidRPr="00D612BD" w:rsidRDefault="00FB3DCA" w:rsidP="00E44A1B">
      <w:pPr>
        <w:spacing w:before="60" w:line="240" w:lineRule="atLeast"/>
        <w:jc w:val="both"/>
        <w:rPr>
          <w:rFonts w:ascii="Arial" w:hAnsi="Arial" w:cs="Arial"/>
          <w:sz w:val="18"/>
          <w:szCs w:val="18"/>
          <w:lang w:val="eu-ES"/>
        </w:rPr>
      </w:pPr>
      <w:r w:rsidRPr="00D612BD">
        <w:rPr>
          <w:rFonts w:ascii="Arial" w:hAnsi="Arial" w:cs="Arial"/>
          <w:sz w:val="18"/>
          <w:szCs w:val="18"/>
          <w:lang w:val="eu-ES"/>
        </w:rPr>
        <w:t>5.- Edonola ere, enpresa kontratistak ez badu erregistro administratiboan faktura aurkezteko duen hogeita hamar egun naturaleko epea betetzen, interesak ez dira hasiko sortzen, harik eta faktura dagokion erregistroan aurkeztu eta hogeita hamar egun natural igaro arte Administrazioak, hala badagokio, faktura ontzat eman eta ordaindu arte.</w:t>
      </w:r>
    </w:p>
    <w:p w14:paraId="0BBB0E27" w14:textId="77777777" w:rsidR="00E44A1B" w:rsidRPr="00D612BD" w:rsidRDefault="00FB3DCA" w:rsidP="00E44A1B">
      <w:pPr>
        <w:autoSpaceDE w:val="0"/>
        <w:autoSpaceDN w:val="0"/>
        <w:adjustRightInd w:val="0"/>
        <w:spacing w:before="60" w:line="240" w:lineRule="atLeast"/>
        <w:jc w:val="both"/>
        <w:rPr>
          <w:rFonts w:ascii="Arial" w:hAnsi="Arial" w:cs="Arial"/>
          <w:sz w:val="18"/>
          <w:szCs w:val="18"/>
          <w:lang w:val="eu-ES"/>
        </w:rPr>
      </w:pPr>
      <w:r w:rsidRPr="00D612BD">
        <w:rPr>
          <w:rFonts w:ascii="Arial" w:hAnsi="Arial" w:cs="Arial"/>
          <w:sz w:val="18"/>
          <w:szCs w:val="18"/>
          <w:lang w:val="eu-ES"/>
        </w:rPr>
        <w:t xml:space="preserve">6.- Bestetik, emandako hornidurak kontratuan xedatuari egokitzen zaizkiola egiaztatzen duten dokumentuak onartu beharko ditu Administrazioak, ondasunen entrega efektiboaren ondotiko hogeita hamar egun naturalen barnean. </w:t>
      </w:r>
    </w:p>
    <w:p w14:paraId="221AA518" w14:textId="77777777" w:rsidR="00E44A1B" w:rsidRPr="00D612BD" w:rsidRDefault="00FB3DCA" w:rsidP="00E44A1B">
      <w:pPr>
        <w:autoSpaceDE w:val="0"/>
        <w:autoSpaceDN w:val="0"/>
        <w:adjustRightInd w:val="0"/>
        <w:spacing w:before="60" w:line="240" w:lineRule="atLeast"/>
        <w:jc w:val="both"/>
        <w:rPr>
          <w:rFonts w:ascii="Arial" w:hAnsi="Arial" w:cs="Arial"/>
          <w:sz w:val="18"/>
          <w:szCs w:val="18"/>
          <w:lang w:val="de-DE"/>
        </w:rPr>
      </w:pPr>
      <w:r w:rsidRPr="00D612BD">
        <w:rPr>
          <w:rFonts w:ascii="Arial" w:hAnsi="Arial" w:cs="Arial"/>
          <w:sz w:val="18"/>
          <w:szCs w:val="18"/>
          <w:lang w:val="de-DE"/>
        </w:rPr>
        <w:t>7.- Fakturetan ondoko datu hauek jaso beharko dira:</w:t>
      </w:r>
    </w:p>
    <w:p w14:paraId="733C42A9" w14:textId="77777777" w:rsidR="00E44A1B" w:rsidRPr="00D612BD" w:rsidRDefault="00FB3DCA" w:rsidP="00E44A1B">
      <w:pPr>
        <w:autoSpaceDE w:val="0"/>
        <w:autoSpaceDN w:val="0"/>
        <w:adjustRightInd w:val="0"/>
        <w:spacing w:before="60" w:line="240" w:lineRule="atLeast"/>
        <w:ind w:left="568" w:hanging="284"/>
        <w:jc w:val="both"/>
        <w:rPr>
          <w:rFonts w:ascii="Arial" w:hAnsi="Arial" w:cs="Arial"/>
          <w:sz w:val="18"/>
          <w:szCs w:val="18"/>
          <w:lang w:val="de-DE"/>
        </w:rPr>
      </w:pPr>
      <w:r w:rsidRPr="00D612BD">
        <w:rPr>
          <w:rFonts w:ascii="Arial" w:hAnsi="Arial" w:cs="Arial"/>
          <w:sz w:val="18"/>
          <w:szCs w:val="18"/>
          <w:lang w:val="de-DE"/>
        </w:rPr>
        <w:t>-</w:t>
      </w:r>
      <w:r w:rsidRPr="00D612BD">
        <w:rPr>
          <w:rFonts w:ascii="Arial" w:hAnsi="Arial" w:cs="Arial"/>
          <w:sz w:val="18"/>
          <w:szCs w:val="18"/>
          <w:lang w:val="de-DE"/>
        </w:rPr>
        <w:tab/>
        <w:t>Entitate kontratatzailearen identifikazioa.</w:t>
      </w:r>
    </w:p>
    <w:p w14:paraId="69D64F65" w14:textId="77777777" w:rsidR="00E44A1B" w:rsidRPr="00D612BD" w:rsidRDefault="00FB3DCA" w:rsidP="00E44A1B">
      <w:pPr>
        <w:autoSpaceDE w:val="0"/>
        <w:autoSpaceDN w:val="0"/>
        <w:adjustRightInd w:val="0"/>
        <w:spacing w:before="60" w:line="240" w:lineRule="atLeast"/>
        <w:ind w:left="568" w:hanging="284"/>
        <w:jc w:val="both"/>
        <w:rPr>
          <w:rFonts w:ascii="Arial" w:hAnsi="Arial" w:cs="Arial"/>
          <w:sz w:val="18"/>
          <w:szCs w:val="18"/>
          <w:lang w:val="de-DE"/>
        </w:rPr>
      </w:pPr>
      <w:r w:rsidRPr="00D612BD">
        <w:rPr>
          <w:rFonts w:ascii="Arial" w:hAnsi="Arial" w:cs="Arial"/>
          <w:sz w:val="18"/>
          <w:szCs w:val="18"/>
          <w:lang w:val="de-DE"/>
        </w:rPr>
        <w:t>-</w:t>
      </w:r>
      <w:r w:rsidRPr="00D612BD">
        <w:rPr>
          <w:rFonts w:ascii="Arial" w:hAnsi="Arial" w:cs="Arial"/>
          <w:sz w:val="18"/>
          <w:szCs w:val="18"/>
          <w:lang w:val="de-DE"/>
        </w:rPr>
        <w:tab/>
        <w:t>Kontratazio organoaren identifikazioa.</w:t>
      </w:r>
    </w:p>
    <w:p w14:paraId="5DB0B539" w14:textId="77777777" w:rsidR="00E44A1B" w:rsidRPr="00D612BD" w:rsidRDefault="00FB3DCA" w:rsidP="00E44A1B">
      <w:pPr>
        <w:autoSpaceDE w:val="0"/>
        <w:autoSpaceDN w:val="0"/>
        <w:adjustRightInd w:val="0"/>
        <w:spacing w:before="60" w:line="240" w:lineRule="atLeast"/>
        <w:ind w:left="568" w:hanging="284"/>
        <w:jc w:val="both"/>
        <w:rPr>
          <w:rFonts w:ascii="Arial" w:hAnsi="Arial" w:cs="Arial"/>
          <w:sz w:val="18"/>
          <w:szCs w:val="18"/>
          <w:lang w:val="de-DE"/>
        </w:rPr>
      </w:pPr>
      <w:r w:rsidRPr="00D612BD">
        <w:rPr>
          <w:rFonts w:ascii="Arial" w:hAnsi="Arial" w:cs="Arial"/>
          <w:sz w:val="18"/>
          <w:szCs w:val="18"/>
          <w:lang w:val="de-DE"/>
        </w:rPr>
        <w:t>-</w:t>
      </w:r>
      <w:r w:rsidRPr="00D612BD">
        <w:rPr>
          <w:rFonts w:ascii="Arial" w:hAnsi="Arial" w:cs="Arial"/>
          <w:sz w:val="18"/>
          <w:szCs w:val="18"/>
          <w:lang w:val="de-DE"/>
        </w:rPr>
        <w:tab/>
        <w:t>Kontabilitate publikoaren arloko eskumenak dituen organoaren identifikazioa.</w:t>
      </w:r>
    </w:p>
    <w:p w14:paraId="5F253C3F" w14:textId="77777777" w:rsidR="00E44A1B" w:rsidRPr="00D612BD" w:rsidRDefault="00FB3DCA" w:rsidP="00E44A1B">
      <w:pPr>
        <w:autoSpaceDE w:val="0"/>
        <w:autoSpaceDN w:val="0"/>
        <w:adjustRightInd w:val="0"/>
        <w:spacing w:before="60" w:line="240" w:lineRule="atLeast"/>
        <w:ind w:left="568" w:hanging="284"/>
        <w:jc w:val="both"/>
        <w:rPr>
          <w:rFonts w:ascii="Arial" w:hAnsi="Arial" w:cs="Arial"/>
          <w:sz w:val="18"/>
          <w:szCs w:val="18"/>
          <w:lang w:val="de-DE"/>
        </w:rPr>
      </w:pPr>
      <w:r w:rsidRPr="00D612BD">
        <w:rPr>
          <w:rFonts w:ascii="Arial" w:hAnsi="Arial" w:cs="Arial"/>
          <w:sz w:val="18"/>
          <w:szCs w:val="18"/>
          <w:lang w:val="de-DE"/>
        </w:rPr>
        <w:t>-</w:t>
      </w:r>
      <w:r w:rsidRPr="00D612BD">
        <w:rPr>
          <w:rFonts w:ascii="Arial" w:hAnsi="Arial" w:cs="Arial"/>
          <w:sz w:val="18"/>
          <w:szCs w:val="18"/>
          <w:lang w:val="de-DE"/>
        </w:rPr>
        <w:tab/>
        <w:t>Prestazio kontratatuaren hartzailearen identifikazioa.</w:t>
      </w:r>
    </w:p>
    <w:p w14:paraId="32853659" w14:textId="6097DBD6" w:rsidR="00E44A1B" w:rsidRPr="00D612BD" w:rsidRDefault="00FB3DCA" w:rsidP="00E44A1B">
      <w:pPr>
        <w:autoSpaceDE w:val="0"/>
        <w:autoSpaceDN w:val="0"/>
        <w:adjustRightInd w:val="0"/>
        <w:spacing w:before="60" w:line="240" w:lineRule="atLeast"/>
        <w:jc w:val="both"/>
        <w:rPr>
          <w:rFonts w:ascii="Arial" w:hAnsi="Arial" w:cs="Arial"/>
          <w:sz w:val="18"/>
          <w:szCs w:val="18"/>
          <w:lang w:val="de-DE"/>
        </w:rPr>
      </w:pPr>
      <w:r w:rsidRPr="00D612BD">
        <w:rPr>
          <w:rFonts w:ascii="Arial" w:hAnsi="Arial" w:cs="Arial"/>
          <w:sz w:val="18"/>
          <w:szCs w:val="18"/>
          <w:lang w:val="de-DE"/>
        </w:rPr>
        <w:t xml:space="preserve">8.- Ezaugarrien taulako </w:t>
      </w:r>
      <w:hyperlink r:id="rId68" w:anchor="CC_10" w:history="1">
        <w:r w:rsidR="00E44A1B" w:rsidRPr="00D612BD">
          <w:rPr>
            <w:rStyle w:val="Hipervnculo"/>
            <w:rFonts w:ascii="Arial" w:hAnsi="Arial" w:cs="Arial"/>
            <w:b/>
            <w:sz w:val="18"/>
            <w:szCs w:val="18"/>
            <w:lang w:val="de-DE"/>
          </w:rPr>
          <w:t>10. atalean</w:t>
        </w:r>
      </w:hyperlink>
      <w:r w:rsidRPr="00D612BD">
        <w:rPr>
          <w:rFonts w:ascii="Arial" w:hAnsi="Arial" w:cs="Arial"/>
          <w:sz w:val="18"/>
          <w:szCs w:val="18"/>
          <w:lang w:val="de-DE"/>
        </w:rPr>
        <w:t xml:space="preserve"> horrela xedatzen bada, horniduraren prezioaren ordainketa klase bereko ondasunen entregaren bitartez gauzatu ahal izango da, SPKLren 302. artikuluan eta preskripzio teknikoen agirian ezartzen diren modu eta baldintzak betez.</w:t>
      </w:r>
    </w:p>
    <w:p w14:paraId="3B82B8AB" w14:textId="77777777" w:rsidR="00E44A1B" w:rsidRPr="00D612BD" w:rsidRDefault="00FB3DCA" w:rsidP="00E44A1B">
      <w:pPr>
        <w:autoSpaceDE w:val="0"/>
        <w:autoSpaceDN w:val="0"/>
        <w:adjustRightInd w:val="0"/>
        <w:spacing w:before="60" w:line="240" w:lineRule="atLeast"/>
        <w:jc w:val="both"/>
        <w:rPr>
          <w:rFonts w:ascii="Arial" w:hAnsi="Arial" w:cs="Arial"/>
          <w:sz w:val="18"/>
          <w:szCs w:val="18"/>
          <w:lang w:val="de-DE"/>
        </w:rPr>
      </w:pPr>
      <w:r w:rsidRPr="00D612BD">
        <w:rPr>
          <w:rFonts w:ascii="Arial" w:hAnsi="Arial" w:cs="Arial"/>
          <w:sz w:val="18"/>
          <w:szCs w:val="18"/>
          <w:lang w:val="de-DE"/>
        </w:rPr>
        <w:t xml:space="preserve">9.- SPKLren 200. artikuluan xedatuarekin bat, eta bertan ezartzen diren baldintzetan, kontratistek, legez ezarritako bideren batetik, hirugarren pertsona bati laga ahal izango diote kontratuaren prezioa kobratzeko duten eskubidea. Lagapenak ondorioak izan ditzan eta Administrazioak lagapen hartzaileari ordaintzeko agindua eman dezan, Administrazioari modu frogagarrian jakinarazi beharko zaio lagapen horretarako </w:t>
      </w:r>
      <w:r w:rsidRPr="00D612BD">
        <w:rPr>
          <w:rFonts w:ascii="Arial" w:hAnsi="Arial" w:cs="Arial"/>
          <w:sz w:val="18"/>
          <w:szCs w:val="18"/>
          <w:lang w:val="de-DE"/>
        </w:rPr>
        <w:lastRenderedPageBreak/>
        <w:t xml:space="preserve">akordioa. </w:t>
      </w:r>
    </w:p>
    <w:p w14:paraId="20F344C6" w14:textId="77777777" w:rsidR="00E44A1B" w:rsidRDefault="00FB3DCA" w:rsidP="00E44A1B">
      <w:pPr>
        <w:pStyle w:val="Ttulo2"/>
        <w:spacing w:line="240" w:lineRule="atLeast"/>
        <w:jc w:val="both"/>
        <w:rPr>
          <w:bCs w:val="0"/>
          <w:i w:val="0"/>
          <w:iCs w:val="0"/>
          <w:sz w:val="18"/>
          <w:szCs w:val="18"/>
          <w:lang w:val="eu-ES"/>
        </w:rPr>
      </w:pPr>
      <w:bookmarkStart w:id="178" w:name="_Toc256000058"/>
      <w:bookmarkStart w:id="179" w:name="_Toc63777306"/>
      <w:r>
        <w:rPr>
          <w:bCs w:val="0"/>
          <w:i w:val="0"/>
          <w:iCs w:val="0"/>
          <w:sz w:val="18"/>
          <w:szCs w:val="18"/>
          <w:lang w:val="eu-ES"/>
        </w:rPr>
        <w:t>40.- Mantentzea</w:t>
      </w:r>
      <w:bookmarkEnd w:id="178"/>
      <w:bookmarkEnd w:id="179"/>
    </w:p>
    <w:p w14:paraId="2FA232CD" w14:textId="77777777" w:rsidR="00E44A1B" w:rsidRDefault="00FB3DCA" w:rsidP="00E44A1B">
      <w:pPr>
        <w:autoSpaceDE w:val="0"/>
        <w:autoSpaceDN w:val="0"/>
        <w:adjustRightInd w:val="0"/>
        <w:spacing w:before="60" w:line="240" w:lineRule="atLeast"/>
        <w:jc w:val="both"/>
        <w:rPr>
          <w:rFonts w:ascii="Arial" w:hAnsi="Arial" w:cs="Arial"/>
          <w:sz w:val="18"/>
          <w:szCs w:val="18"/>
          <w:lang w:val="eu-ES"/>
        </w:rPr>
      </w:pPr>
      <w:r w:rsidRPr="00D612BD">
        <w:rPr>
          <w:rFonts w:ascii="Arial" w:hAnsi="Arial" w:cs="Arial"/>
          <w:sz w:val="18"/>
          <w:szCs w:val="18"/>
          <w:lang w:val="de-DE"/>
        </w:rPr>
        <w:t>Adjudikaziodunak horniduraren objektu diren ondasunetarako mantentze lanak egingo ditu, preskripzio teknikoen agirian jasotzen diren baldintzetan.</w:t>
      </w:r>
    </w:p>
    <w:p w14:paraId="7C83B843" w14:textId="77777777" w:rsidR="00E44A1B" w:rsidRDefault="00FB3DCA" w:rsidP="00E44A1B">
      <w:pPr>
        <w:pStyle w:val="Ttulo2"/>
        <w:spacing w:line="240" w:lineRule="atLeast"/>
        <w:jc w:val="both"/>
        <w:rPr>
          <w:bCs w:val="0"/>
          <w:i w:val="0"/>
          <w:iCs w:val="0"/>
          <w:sz w:val="18"/>
          <w:szCs w:val="18"/>
          <w:lang w:val="eu-ES"/>
        </w:rPr>
      </w:pPr>
      <w:bookmarkStart w:id="180" w:name="_Toc256000059"/>
      <w:bookmarkStart w:id="181" w:name="_Toc63777307"/>
      <w:r>
        <w:rPr>
          <w:bCs w:val="0"/>
          <w:i w:val="0"/>
          <w:iCs w:val="0"/>
          <w:sz w:val="18"/>
          <w:szCs w:val="18"/>
          <w:lang w:val="eu-ES"/>
        </w:rPr>
        <w:t>41.- Kontratua etetea</w:t>
      </w:r>
      <w:bookmarkEnd w:id="180"/>
      <w:bookmarkEnd w:id="181"/>
    </w:p>
    <w:p w14:paraId="6440E1B7" w14:textId="77777777" w:rsidR="00E44A1B" w:rsidRDefault="00FB3DCA" w:rsidP="00E44A1B">
      <w:pPr>
        <w:autoSpaceDE w:val="0"/>
        <w:autoSpaceDN w:val="0"/>
        <w:adjustRightInd w:val="0"/>
        <w:spacing w:before="60" w:line="240" w:lineRule="atLeast"/>
        <w:jc w:val="both"/>
        <w:rPr>
          <w:rFonts w:ascii="Arial" w:hAnsi="Arial" w:cs="Arial"/>
          <w:sz w:val="18"/>
          <w:szCs w:val="18"/>
          <w:lang w:val="eu-ES"/>
        </w:rPr>
      </w:pPr>
      <w:r w:rsidRPr="00D612BD">
        <w:rPr>
          <w:rFonts w:ascii="Arial" w:hAnsi="Arial" w:cs="Arial"/>
          <w:sz w:val="18"/>
          <w:szCs w:val="18"/>
          <w:lang w:val="eu-ES"/>
        </w:rPr>
        <w:t xml:space="preserve">Kontratua etenez gero, SPKLren 208. eta 306. artikuluetan eta APKLEOren 103. artikuluan xedatua aplikatuko da. </w:t>
      </w:r>
      <w:r w:rsidRPr="00D612BD">
        <w:rPr>
          <w:rFonts w:ascii="Arial" w:hAnsi="Arial" w:cs="Arial"/>
          <w:sz w:val="18"/>
          <w:szCs w:val="18"/>
          <w:lang w:val="de-DE"/>
        </w:rPr>
        <w:t>Aldi baterako etete, etete partzial, etete oso edo behin betiko etete kasuetan, etete horren akta egingo da.</w:t>
      </w:r>
    </w:p>
    <w:p w14:paraId="28202198" w14:textId="77777777" w:rsidR="00E44A1B" w:rsidRDefault="00FB3DCA" w:rsidP="00E44A1B">
      <w:pPr>
        <w:pStyle w:val="Ttulo2"/>
        <w:spacing w:line="240" w:lineRule="atLeast"/>
        <w:jc w:val="both"/>
        <w:rPr>
          <w:bCs w:val="0"/>
          <w:i w:val="0"/>
          <w:iCs w:val="0"/>
          <w:sz w:val="18"/>
          <w:szCs w:val="18"/>
          <w:lang w:val="eu-ES"/>
        </w:rPr>
      </w:pPr>
      <w:bookmarkStart w:id="182" w:name="_Toc256000060"/>
      <w:bookmarkStart w:id="183" w:name="_Toc63777308"/>
      <w:r>
        <w:rPr>
          <w:bCs w:val="0"/>
          <w:i w:val="0"/>
          <w:iCs w:val="0"/>
          <w:sz w:val="18"/>
          <w:szCs w:val="18"/>
          <w:lang w:val="eu-ES"/>
        </w:rPr>
        <w:t>42.- Harrera eta berme epea</w:t>
      </w:r>
      <w:bookmarkEnd w:id="182"/>
      <w:bookmarkEnd w:id="183"/>
    </w:p>
    <w:p w14:paraId="73B57E36" w14:textId="77777777" w:rsidR="00E44A1B" w:rsidRDefault="00FB3DCA" w:rsidP="00E44A1B">
      <w:pPr>
        <w:pStyle w:val="Ttulo3"/>
        <w:rPr>
          <w:bCs w:val="0"/>
          <w:sz w:val="18"/>
          <w:szCs w:val="18"/>
        </w:rPr>
      </w:pPr>
      <w:bookmarkStart w:id="184" w:name="_Toc256000061"/>
      <w:bookmarkStart w:id="185" w:name="_Toc63777309"/>
      <w:r>
        <w:rPr>
          <w:bCs w:val="0"/>
          <w:sz w:val="18"/>
          <w:szCs w:val="18"/>
        </w:rPr>
        <w:t>42.1.- Harrera eta likidazioa</w:t>
      </w:r>
      <w:bookmarkEnd w:id="184"/>
      <w:bookmarkEnd w:id="185"/>
    </w:p>
    <w:p w14:paraId="14B7CE16" w14:textId="77777777" w:rsidR="00E44A1B" w:rsidRDefault="00FB3DCA" w:rsidP="00E44A1B">
      <w:pPr>
        <w:pStyle w:val="texto"/>
        <w:shd w:val="clear" w:color="auto" w:fill="FFFFFF"/>
        <w:spacing w:before="60" w:after="0" w:line="240" w:lineRule="atLeast"/>
        <w:ind w:left="0" w:right="-34" w:firstLine="0"/>
        <w:rPr>
          <w:rFonts w:ascii="Arial" w:hAnsi="Arial" w:cs="Arial"/>
          <w:color w:val="auto"/>
          <w:sz w:val="18"/>
          <w:szCs w:val="18"/>
          <w:lang w:val="eu-ES"/>
        </w:rPr>
      </w:pPr>
      <w:r>
        <w:rPr>
          <w:rFonts w:ascii="Arial" w:hAnsi="Arial" w:cs="Arial"/>
          <w:sz w:val="18"/>
          <w:szCs w:val="18"/>
          <w:lang w:val="eu-ES"/>
        </w:rPr>
        <w:t>1.- Horniduraren objektu diren ondasunak kontratuan ezarritako lekuan eta denboran entregatu beharko ditu enpresa kontratistak, preskripzio teknikoen agirian eta administrazio klausulen agirian adierazitakoari jarraituz. Eta, hornidura egiten hasi aurretik, preskripzio teknikoen agirian aipatutako dokumentazio teknikoa aurkeztu beharko du.</w:t>
      </w:r>
    </w:p>
    <w:p w14:paraId="6A69EE31" w14:textId="77777777" w:rsidR="00E44A1B" w:rsidRDefault="00FB3DCA" w:rsidP="00E44A1B">
      <w:pPr>
        <w:pStyle w:val="texto"/>
        <w:shd w:val="clear" w:color="auto" w:fill="FFFFFF"/>
        <w:tabs>
          <w:tab w:val="num" w:pos="3460"/>
        </w:tabs>
        <w:spacing w:before="60" w:after="0" w:line="240" w:lineRule="atLeast"/>
        <w:ind w:left="0" w:right="-34" w:firstLine="0"/>
        <w:rPr>
          <w:rFonts w:ascii="Arial" w:hAnsi="Arial" w:cs="Arial"/>
          <w:color w:val="auto"/>
          <w:sz w:val="18"/>
          <w:szCs w:val="18"/>
          <w:lang w:val="eu-ES"/>
        </w:rPr>
      </w:pPr>
      <w:r>
        <w:rPr>
          <w:rFonts w:ascii="Arial" w:hAnsi="Arial" w:cs="Arial"/>
          <w:sz w:val="18"/>
          <w:szCs w:val="18"/>
          <w:lang w:val="eu-ES"/>
        </w:rPr>
        <w:t>2.- Hornitu beharreko ondasunak emateak eta adostutako lekuraino garraiatzeak eragindako gastuak enpresa kontratistaren kontura izango dira.</w:t>
      </w:r>
    </w:p>
    <w:p w14:paraId="7CE3C396" w14:textId="77777777" w:rsidR="00E44A1B" w:rsidRDefault="00FB3DCA" w:rsidP="00E44A1B">
      <w:pPr>
        <w:pStyle w:val="texto"/>
        <w:shd w:val="clear" w:color="auto" w:fill="FFFFFF"/>
        <w:tabs>
          <w:tab w:val="num" w:pos="3460"/>
        </w:tabs>
        <w:spacing w:before="60" w:after="0" w:line="240" w:lineRule="atLeast"/>
        <w:ind w:left="0" w:right="-34" w:firstLine="0"/>
        <w:rPr>
          <w:rFonts w:ascii="Arial" w:hAnsi="Arial" w:cs="Arial"/>
          <w:color w:val="auto"/>
          <w:sz w:val="18"/>
          <w:szCs w:val="18"/>
          <w:lang w:val="eu-ES"/>
        </w:rPr>
      </w:pPr>
      <w:r>
        <w:rPr>
          <w:rFonts w:ascii="Arial" w:hAnsi="Arial" w:cs="Arial"/>
          <w:sz w:val="18"/>
          <w:szCs w:val="18"/>
          <w:lang w:val="eu-ES"/>
        </w:rPr>
        <w:t xml:space="preserve">3.- Enpresa adjudikaziodunak ez du inolako kalte-ordainik jasotzeko eskubiderik izango ondasunak Administrazioaren esku utzi aurretik gerta litezkeen galera, matxura edo kalteengatik, non eta Administrazioa bera ez den berandutzez aritu ondasunak jasotzeko unean. </w:t>
      </w:r>
    </w:p>
    <w:p w14:paraId="48D34003" w14:textId="77777777" w:rsidR="00E44A1B" w:rsidRDefault="00FB3DCA" w:rsidP="00E44A1B">
      <w:pPr>
        <w:pStyle w:val="texto"/>
        <w:shd w:val="clear" w:color="auto" w:fill="FFFFFF"/>
        <w:spacing w:before="60" w:after="0" w:line="240" w:lineRule="atLeast"/>
        <w:ind w:left="0" w:right="-34" w:firstLine="0"/>
        <w:rPr>
          <w:rFonts w:ascii="Arial" w:hAnsi="Arial" w:cs="Arial"/>
          <w:color w:val="auto"/>
          <w:sz w:val="18"/>
          <w:szCs w:val="18"/>
          <w:lang w:val="eu-ES"/>
        </w:rPr>
      </w:pPr>
      <w:r>
        <w:rPr>
          <w:rFonts w:ascii="Arial" w:hAnsi="Arial" w:cs="Arial"/>
          <w:sz w:val="18"/>
          <w:szCs w:val="18"/>
          <w:lang w:val="eu-ES"/>
        </w:rPr>
        <w:t>4.- Ondasunak jasotzeko egintza formala, klausula agiriko baldintzen arabera, ondasunak entregatu ondoren egin behar bada, Administrazioaren erantzukizuna izango da entregaren eta jasotzearen arteko bitarte horretan ondasunak zaintzea.</w:t>
      </w:r>
    </w:p>
    <w:p w14:paraId="6B4B89EE" w14:textId="77777777" w:rsidR="00E44A1B" w:rsidRDefault="00FB3DCA" w:rsidP="00E44A1B">
      <w:pPr>
        <w:pStyle w:val="texto"/>
        <w:shd w:val="clear" w:color="auto" w:fill="FFFFFF"/>
        <w:spacing w:before="60" w:after="0" w:line="240" w:lineRule="atLeast"/>
        <w:ind w:left="0" w:right="-34" w:firstLine="0"/>
        <w:rPr>
          <w:rFonts w:ascii="Arial" w:hAnsi="Arial" w:cs="Arial"/>
          <w:color w:val="auto"/>
          <w:sz w:val="18"/>
          <w:szCs w:val="18"/>
          <w:lang w:val="eu-ES"/>
        </w:rPr>
      </w:pPr>
      <w:r>
        <w:rPr>
          <w:rFonts w:ascii="Arial" w:hAnsi="Arial" w:cs="Arial"/>
          <w:sz w:val="18"/>
          <w:szCs w:val="18"/>
          <w:lang w:val="eu-ES"/>
        </w:rPr>
        <w:t>5.- Ondasun edo produktu galkorren kasuan, Administrazioak adostasuna adieraziz haiek jaso ondoren, berea izango du haiek kudeatzeko, erabiltzeko edo galtzen ez uzteko ardura, hargatik eragotzi gabe ondasun edo produktu horien ezkutuko akats edo hutsengatik hornitzaileak izan dezakeen erantzukizuna.</w:t>
      </w:r>
    </w:p>
    <w:p w14:paraId="4BF75D4E" w14:textId="77777777" w:rsidR="00E44A1B" w:rsidRDefault="00FB3DCA" w:rsidP="00E44A1B">
      <w:pPr>
        <w:pStyle w:val="texto"/>
        <w:shd w:val="clear" w:color="auto" w:fill="FFFFFF"/>
        <w:spacing w:before="60" w:after="0" w:line="240" w:lineRule="atLeast"/>
        <w:ind w:left="0" w:right="-34" w:firstLine="0"/>
        <w:rPr>
          <w:rFonts w:ascii="Arial" w:hAnsi="Arial" w:cs="Arial"/>
          <w:color w:val="auto"/>
          <w:sz w:val="18"/>
          <w:szCs w:val="18"/>
          <w:lang w:val="eu-ES"/>
        </w:rPr>
      </w:pPr>
      <w:r>
        <w:rPr>
          <w:rFonts w:ascii="Arial" w:hAnsi="Arial" w:cs="Arial"/>
          <w:sz w:val="18"/>
          <w:szCs w:val="18"/>
          <w:lang w:val="eu-ES"/>
        </w:rPr>
        <w:t>6.- Enpresa kontratistak kontratua bete duela esango da, objektua oso-osorik kontratuan ezarri bezala eta Administrazioaren adostasunarekin gauzatu duenean.</w:t>
      </w:r>
    </w:p>
    <w:p w14:paraId="6BC35E43" w14:textId="77777777" w:rsidR="00E44A1B" w:rsidRDefault="00FB3DCA" w:rsidP="00E44A1B">
      <w:pPr>
        <w:pStyle w:val="texto"/>
        <w:shd w:val="clear" w:color="auto" w:fill="FFFFFF"/>
        <w:spacing w:before="60" w:after="0" w:line="240" w:lineRule="atLeast"/>
        <w:ind w:left="0" w:right="-34" w:firstLine="0"/>
        <w:rPr>
          <w:rFonts w:ascii="Arial" w:hAnsi="Arial" w:cs="Arial"/>
          <w:color w:val="auto"/>
          <w:sz w:val="18"/>
          <w:szCs w:val="18"/>
          <w:lang w:val="eu-ES"/>
        </w:rPr>
      </w:pPr>
      <w:r>
        <w:rPr>
          <w:rFonts w:ascii="Arial" w:hAnsi="Arial" w:cs="Arial"/>
          <w:sz w:val="18"/>
          <w:szCs w:val="18"/>
          <w:lang w:val="eu-ES"/>
        </w:rPr>
        <w:t>7.- Kontratuaren objektua amaitzen denetik hasi eta hilabeteko epean, horniduraren objektu diren ondasunak hartuko dira, egintza formalean.</w:t>
      </w:r>
    </w:p>
    <w:p w14:paraId="410423E1" w14:textId="77777777" w:rsidR="00E44A1B" w:rsidRDefault="00FB3DCA" w:rsidP="00E44A1B">
      <w:pPr>
        <w:pStyle w:val="texto"/>
        <w:shd w:val="clear" w:color="auto" w:fill="FFFFFF"/>
        <w:spacing w:before="60" w:after="0" w:line="240" w:lineRule="atLeast"/>
        <w:ind w:left="0" w:right="-34" w:firstLine="0"/>
        <w:rPr>
          <w:rFonts w:ascii="Arial" w:hAnsi="Arial" w:cs="Arial"/>
          <w:color w:val="auto"/>
          <w:sz w:val="18"/>
          <w:szCs w:val="18"/>
          <w:lang w:val="eu-ES"/>
        </w:rPr>
      </w:pPr>
      <w:r>
        <w:rPr>
          <w:rFonts w:ascii="Arial" w:hAnsi="Arial" w:cs="Arial"/>
          <w:sz w:val="18"/>
          <w:szCs w:val="18"/>
          <w:lang w:val="eu-ES"/>
        </w:rPr>
        <w:t>8.- Ondasunak egoera onean eta preskripzio teknikoetan aurreikusi bezala baldin badaude, Administrazioak izendatutako pertsonak hartutzat emango ditu, eta harrera akta egingo da. Harrera-egintza horretan dauden pertsonek izenpetu egin beharko dute akta eta, ondoren, dokumentu horren ale bat kontratuaren arduradunari edo Administrazioa ordezkatzen duen pertsonari emango zaio, eta beste bat, berriz, kontratistari, eta berme epea une horretantxe abiatuko da.</w:t>
      </w:r>
    </w:p>
    <w:p w14:paraId="56E14C2C" w14:textId="77777777" w:rsidR="00E44A1B" w:rsidRDefault="00FB3DCA" w:rsidP="00E44A1B">
      <w:pPr>
        <w:pStyle w:val="texto"/>
        <w:shd w:val="clear" w:color="auto" w:fill="FFFFFF"/>
        <w:spacing w:before="60" w:after="0" w:line="240" w:lineRule="atLeast"/>
        <w:ind w:left="0" w:right="-34" w:firstLine="0"/>
        <w:rPr>
          <w:rFonts w:ascii="Arial" w:hAnsi="Arial" w:cs="Arial"/>
          <w:color w:val="auto"/>
          <w:sz w:val="18"/>
          <w:szCs w:val="18"/>
          <w:lang w:val="eu-ES"/>
        </w:rPr>
      </w:pPr>
      <w:r>
        <w:rPr>
          <w:rFonts w:ascii="Arial" w:hAnsi="Arial" w:cs="Arial"/>
          <w:sz w:val="18"/>
          <w:szCs w:val="18"/>
          <w:lang w:val="eu-ES"/>
        </w:rPr>
        <w:t>9.- Alabaina ondasunak ez badaude jasotzeko moduan, halaxe adieraziko da aktan, eta kontratistari zehatz-mehatz adierazi beharko zaio zer egin behar duen, ikusitako hutsak zuzentzeko edo itunduaren araberako hornidura berria egiteko.</w:t>
      </w:r>
    </w:p>
    <w:p w14:paraId="1C34213B" w14:textId="77777777" w:rsidR="00E44A1B" w:rsidRDefault="00FB3DCA" w:rsidP="00E44A1B">
      <w:pPr>
        <w:pStyle w:val="Ttulo3"/>
        <w:rPr>
          <w:bCs w:val="0"/>
          <w:sz w:val="18"/>
          <w:szCs w:val="18"/>
        </w:rPr>
      </w:pPr>
      <w:bookmarkStart w:id="186" w:name="_Toc256000062"/>
      <w:bookmarkStart w:id="187" w:name="_Toc63777310"/>
      <w:r>
        <w:rPr>
          <w:bCs w:val="0"/>
          <w:sz w:val="18"/>
          <w:szCs w:val="18"/>
        </w:rPr>
        <w:t>42.2.- Berme epea</w:t>
      </w:r>
      <w:bookmarkEnd w:id="186"/>
      <w:bookmarkEnd w:id="187"/>
    </w:p>
    <w:p w14:paraId="16EBA7D5" w14:textId="0006A35F" w:rsidR="00E44A1B" w:rsidRDefault="00FB3DCA" w:rsidP="00E44A1B">
      <w:pPr>
        <w:autoSpaceDE w:val="0"/>
        <w:autoSpaceDN w:val="0"/>
        <w:adjustRightInd w:val="0"/>
        <w:spacing w:before="60" w:line="240" w:lineRule="atLeast"/>
        <w:jc w:val="both"/>
        <w:rPr>
          <w:rFonts w:ascii="Arial" w:hAnsi="Arial" w:cs="Arial"/>
          <w:sz w:val="18"/>
          <w:szCs w:val="18"/>
        </w:rPr>
      </w:pPr>
      <w:r>
        <w:rPr>
          <w:rFonts w:ascii="Arial" w:hAnsi="Arial" w:cs="Arial"/>
          <w:sz w:val="18"/>
          <w:szCs w:val="18"/>
        </w:rPr>
        <w:t xml:space="preserve">1.- Berme epea ezaugarrien taulako </w:t>
      </w:r>
      <w:hyperlink r:id="rId69" w:anchor="CC_17" w:history="1">
        <w:r w:rsidR="00E44A1B">
          <w:rPr>
            <w:rStyle w:val="Hipervnculo"/>
            <w:rFonts w:ascii="Arial" w:hAnsi="Arial" w:cs="Arial"/>
            <w:b/>
            <w:sz w:val="18"/>
            <w:szCs w:val="18"/>
          </w:rPr>
          <w:t>17. atalean</w:t>
        </w:r>
      </w:hyperlink>
      <w:r>
        <w:rPr>
          <w:rFonts w:ascii="Arial" w:hAnsi="Arial" w:cs="Arial"/>
          <w:sz w:val="18"/>
          <w:szCs w:val="18"/>
        </w:rPr>
        <w:t xml:space="preserve"> ezarria izango da edo, bestela, adjudikaziodunak eskainia.</w:t>
      </w:r>
    </w:p>
    <w:p w14:paraId="69925039" w14:textId="77777777" w:rsidR="00E44A1B" w:rsidRDefault="00FB3DCA" w:rsidP="00E44A1B">
      <w:pPr>
        <w:autoSpaceDE w:val="0"/>
        <w:autoSpaceDN w:val="0"/>
        <w:adjustRightInd w:val="0"/>
        <w:spacing w:before="60" w:line="240" w:lineRule="atLeast"/>
        <w:jc w:val="both"/>
        <w:rPr>
          <w:rFonts w:ascii="Arial" w:hAnsi="Arial" w:cs="Arial"/>
          <w:sz w:val="18"/>
          <w:szCs w:val="18"/>
        </w:rPr>
      </w:pPr>
      <w:r>
        <w:rPr>
          <w:rFonts w:ascii="Arial" w:hAnsi="Arial" w:cs="Arial"/>
          <w:sz w:val="18"/>
          <w:szCs w:val="18"/>
        </w:rPr>
        <w:t>2.- Epe horretan egiaztatzen bada kontratazio organoari emandako edo haren eskura jarritako ondasunetan ezkutuko akats edo hutsen bat dagoela, kontratazio organoak eskubidea izango du horiek konpontzea erreklamatzeko, SPKLren 305. artikuluan adieraziarekin bat.</w:t>
      </w:r>
    </w:p>
    <w:p w14:paraId="2D1C7D3D" w14:textId="77777777" w:rsidR="00E44A1B" w:rsidRDefault="00FB3DCA" w:rsidP="00E44A1B">
      <w:pPr>
        <w:autoSpaceDE w:val="0"/>
        <w:autoSpaceDN w:val="0"/>
        <w:adjustRightInd w:val="0"/>
        <w:spacing w:before="60" w:line="240" w:lineRule="atLeast"/>
        <w:jc w:val="both"/>
        <w:rPr>
          <w:rFonts w:ascii="Arial" w:hAnsi="Arial" w:cs="Arial"/>
          <w:sz w:val="18"/>
          <w:szCs w:val="18"/>
        </w:rPr>
      </w:pPr>
      <w:r>
        <w:rPr>
          <w:rFonts w:ascii="Arial" w:hAnsi="Arial" w:cs="Arial"/>
          <w:sz w:val="18"/>
          <w:szCs w:val="18"/>
        </w:rPr>
        <w:t xml:space="preserve">3.- Baldin eta kontratazio organoak, berme epean, hornitutako ondasunetan ikusi eta kontratistari egotz dakizkion akats edo hutsen ondorioz, lortu nahi den helbururako egokiak ez direla irizten badie ondasun horiei, eta ondasunok berriro entregatu edo konpontzea, ustez, nahikoa ez bada jarritako helburua lortzeko, </w:t>
      </w:r>
      <w:r>
        <w:rPr>
          <w:rFonts w:ascii="Arial" w:hAnsi="Arial" w:cs="Arial"/>
          <w:sz w:val="18"/>
          <w:szCs w:val="18"/>
        </w:rPr>
        <w:lastRenderedPageBreak/>
        <w:t>atzera bota eta kontratistaren arduran utz ditzake, aipatutako berme epea amaitu aurretik; horrela, ordaintzeko betebeharretik askatuta geldituko da, edo ordaindutako prezioa berreskuratzeko eskubidea edukiko du, hala badagokio.</w:t>
      </w:r>
    </w:p>
    <w:p w14:paraId="38FD6188" w14:textId="77777777" w:rsidR="00E44A1B" w:rsidRDefault="00FB3DCA" w:rsidP="00E44A1B">
      <w:pPr>
        <w:pStyle w:val="Ttulo3"/>
        <w:rPr>
          <w:bCs w:val="0"/>
          <w:sz w:val="18"/>
          <w:szCs w:val="18"/>
        </w:rPr>
      </w:pPr>
      <w:bookmarkStart w:id="188" w:name="_Toc256000063"/>
      <w:bookmarkStart w:id="189" w:name="_Toc63777311"/>
      <w:r>
        <w:rPr>
          <w:bCs w:val="0"/>
          <w:sz w:val="18"/>
          <w:szCs w:val="18"/>
        </w:rPr>
        <w:t>42.3.- Bermea itzultzea</w:t>
      </w:r>
      <w:bookmarkEnd w:id="188"/>
      <w:bookmarkEnd w:id="189"/>
    </w:p>
    <w:p w14:paraId="6B93661C" w14:textId="7C19888C" w:rsidR="00E44A1B" w:rsidRPr="00E11AAA" w:rsidRDefault="00FB3DCA" w:rsidP="00E44A1B">
      <w:pPr>
        <w:autoSpaceDE w:val="0"/>
        <w:autoSpaceDN w:val="0"/>
        <w:adjustRightInd w:val="0"/>
        <w:spacing w:before="60" w:line="240" w:lineRule="atLeast"/>
        <w:jc w:val="both"/>
        <w:rPr>
          <w:rFonts w:ascii="Arial" w:hAnsi="Arial" w:cs="Arial"/>
          <w:sz w:val="18"/>
          <w:szCs w:val="18"/>
          <w:lang w:val="eu-ES"/>
        </w:rPr>
      </w:pPr>
      <w:r w:rsidRPr="00E11AAA">
        <w:rPr>
          <w:rFonts w:ascii="Arial" w:hAnsi="Arial" w:cs="Arial"/>
          <w:sz w:val="18"/>
          <w:szCs w:val="18"/>
          <w:lang w:val="eu-ES"/>
        </w:rPr>
        <w:t xml:space="preserve">Ezaugarrien taulako </w:t>
      </w:r>
      <w:hyperlink r:id="rId70" w:anchor="CC_17" w:history="1">
        <w:r w:rsidR="00E44A1B" w:rsidRPr="00E11AAA">
          <w:rPr>
            <w:rStyle w:val="Hipervnculo"/>
            <w:rFonts w:ascii="Arial" w:hAnsi="Arial" w:cs="Arial"/>
            <w:b/>
            <w:sz w:val="18"/>
            <w:szCs w:val="18"/>
            <w:lang w:val="eu-ES"/>
          </w:rPr>
          <w:t>17. atalean</w:t>
        </w:r>
      </w:hyperlink>
      <w:r w:rsidRPr="00E11AAA">
        <w:rPr>
          <w:rFonts w:ascii="Arial" w:hAnsi="Arial" w:cs="Arial"/>
          <w:sz w:val="18"/>
          <w:szCs w:val="18"/>
          <w:lang w:val="eu-ES"/>
        </w:rPr>
        <w:t xml:space="preserve"> adierazitako berme epea igarotzen bada Administrazioak inolako eragozpenik adierazi gabe, egindako horniduraren gaineko erantzukizun orotatik libre geratuko da kontratista, eta behin betiko bermea itzuli edo deuseztatu egingo da horrenbestez.</w:t>
      </w:r>
    </w:p>
    <w:p w14:paraId="10C139DC" w14:textId="77777777" w:rsidR="00E44A1B" w:rsidRDefault="00FB3DCA" w:rsidP="00E44A1B">
      <w:pPr>
        <w:pStyle w:val="Ttulo2"/>
        <w:spacing w:line="240" w:lineRule="atLeast"/>
        <w:jc w:val="both"/>
        <w:rPr>
          <w:bCs w:val="0"/>
          <w:i w:val="0"/>
          <w:iCs w:val="0"/>
          <w:sz w:val="18"/>
          <w:szCs w:val="18"/>
          <w:lang w:val="eu-ES"/>
        </w:rPr>
      </w:pPr>
      <w:bookmarkStart w:id="190" w:name="_45.-_Resolución_del"/>
      <w:bookmarkStart w:id="191" w:name="_Toc256000064"/>
      <w:bookmarkStart w:id="192" w:name="_Toc63777312"/>
      <w:bookmarkEnd w:id="190"/>
      <w:r>
        <w:rPr>
          <w:bCs w:val="0"/>
          <w:i w:val="0"/>
          <w:iCs w:val="0"/>
          <w:sz w:val="18"/>
          <w:szCs w:val="18"/>
          <w:lang w:val="eu-ES"/>
        </w:rPr>
        <w:t>43.- Kontratua suntsiaraztea</w:t>
      </w:r>
      <w:bookmarkEnd w:id="191"/>
      <w:bookmarkEnd w:id="192"/>
    </w:p>
    <w:p w14:paraId="5FD55FCC" w14:textId="2199C558" w:rsidR="00E44A1B" w:rsidRDefault="00FB3DCA" w:rsidP="00E44A1B">
      <w:pPr>
        <w:tabs>
          <w:tab w:val="left" w:pos="284"/>
        </w:tabs>
        <w:autoSpaceDE w:val="0"/>
        <w:autoSpaceDN w:val="0"/>
        <w:adjustRightInd w:val="0"/>
        <w:spacing w:before="60" w:line="240" w:lineRule="atLeast"/>
        <w:jc w:val="both"/>
        <w:rPr>
          <w:rFonts w:ascii="Arial" w:hAnsi="Arial" w:cs="Arial"/>
          <w:sz w:val="18"/>
          <w:szCs w:val="18"/>
          <w:lang w:val="eu-ES"/>
        </w:rPr>
      </w:pPr>
      <w:r w:rsidRPr="00E11AAA">
        <w:rPr>
          <w:rFonts w:ascii="Arial" w:hAnsi="Arial" w:cs="Arial"/>
          <w:sz w:val="18"/>
          <w:szCs w:val="18"/>
          <w:lang w:val="eu-ES"/>
        </w:rPr>
        <w:t xml:space="preserve">1.- Kontratua suntsitzeko arrazoi izango da, SPKLren 211. eta 306. artikuluetan ezarritakoez gain, SPKLn adierazitako funtsezko betebeharrak, </w:t>
      </w:r>
      <w:hyperlink r:id="rId71" w:anchor="cl36_3" w:history="1">
        <w:r w:rsidR="00E44A1B" w:rsidRPr="00E11AAA">
          <w:rPr>
            <w:rStyle w:val="Hipervnculo"/>
            <w:rFonts w:ascii="Arial" w:hAnsi="Arial" w:cs="Arial"/>
            <w:b/>
            <w:sz w:val="18"/>
            <w:szCs w:val="18"/>
            <w:lang w:val="eu-ES"/>
          </w:rPr>
          <w:t>36.3</w:t>
        </w:r>
      </w:hyperlink>
      <w:r w:rsidRPr="00E11AAA">
        <w:rPr>
          <w:rFonts w:ascii="Arial" w:hAnsi="Arial" w:cs="Arial"/>
          <w:sz w:val="18"/>
          <w:szCs w:val="18"/>
          <w:lang w:val="eu-ES"/>
        </w:rPr>
        <w:t xml:space="preserve"> eta </w:t>
      </w:r>
      <w:hyperlink r:id="rId72" w:anchor="cl36_4" w:history="1">
        <w:r w:rsidR="00E44A1B" w:rsidRPr="00E11AAA">
          <w:rPr>
            <w:rStyle w:val="Hipervnculo"/>
            <w:rFonts w:ascii="Arial" w:hAnsi="Arial" w:cs="Arial"/>
            <w:b/>
            <w:sz w:val="18"/>
            <w:szCs w:val="18"/>
            <w:lang w:val="eu-ES"/>
          </w:rPr>
          <w:t>36.4 klausuletan</w:t>
        </w:r>
      </w:hyperlink>
      <w:r w:rsidRPr="00E11AAA">
        <w:rPr>
          <w:rFonts w:ascii="Arial" w:hAnsi="Arial" w:cs="Arial"/>
          <w:sz w:val="18"/>
          <w:szCs w:val="18"/>
          <w:lang w:val="eu-ES"/>
        </w:rPr>
        <w:t xml:space="preserve"> jasotzen direnak eta ezaugarrien taulako </w:t>
      </w:r>
      <w:hyperlink r:id="rId73" w:anchor="CC_20" w:history="1">
        <w:r w:rsidR="00E44A1B" w:rsidRPr="00E11AAA">
          <w:rPr>
            <w:rStyle w:val="Hipervnculo"/>
            <w:rFonts w:ascii="Arial" w:hAnsi="Arial" w:cs="Arial"/>
            <w:b/>
            <w:sz w:val="18"/>
            <w:szCs w:val="18"/>
            <w:lang w:val="eu-ES"/>
          </w:rPr>
          <w:t>20. atalean</w:t>
        </w:r>
      </w:hyperlink>
      <w:r w:rsidRPr="00E11AAA">
        <w:rPr>
          <w:rFonts w:ascii="Arial" w:hAnsi="Arial" w:cs="Arial"/>
          <w:sz w:val="18"/>
          <w:szCs w:val="18"/>
          <w:lang w:val="eu-ES"/>
        </w:rPr>
        <w:t xml:space="preserve"> kontratuzko funtsezko betebehar modura adierazten direnak ez betetzea.</w:t>
      </w:r>
    </w:p>
    <w:p w14:paraId="17C8FBC4" w14:textId="77777777" w:rsidR="00E44A1B" w:rsidRPr="00D612BD" w:rsidRDefault="00FB3DCA" w:rsidP="00E44A1B">
      <w:pPr>
        <w:tabs>
          <w:tab w:val="left" w:pos="284"/>
        </w:tabs>
        <w:autoSpaceDE w:val="0"/>
        <w:autoSpaceDN w:val="0"/>
        <w:adjustRightInd w:val="0"/>
        <w:spacing w:before="60" w:line="240" w:lineRule="atLeast"/>
        <w:jc w:val="both"/>
        <w:rPr>
          <w:rFonts w:ascii="Arial" w:hAnsi="Arial" w:cs="Arial"/>
          <w:sz w:val="18"/>
          <w:szCs w:val="18"/>
          <w:lang w:val="eu-ES"/>
        </w:rPr>
      </w:pPr>
      <w:r w:rsidRPr="00D612BD">
        <w:rPr>
          <w:rFonts w:ascii="Arial" w:hAnsi="Arial" w:cs="Arial"/>
          <w:sz w:val="18"/>
          <w:szCs w:val="18"/>
          <w:lang w:val="eu-ES"/>
        </w:rPr>
        <w:t>2.- SPKLren 211.2. artikuluarekin bat etorriz, suntsitzearen ondorioko ekonomikoekin lotuta kontratua suntsitzeko efektu ezberdinak dituzten arrazoi ugari gertatzen direnean, denboran lehentasunez agertutakoari erreparatu beharko zaio.</w:t>
      </w:r>
    </w:p>
    <w:p w14:paraId="146F3BD6" w14:textId="77777777" w:rsidR="00E44A1B" w:rsidRPr="00D612BD" w:rsidRDefault="00FB3DCA" w:rsidP="00E44A1B">
      <w:pPr>
        <w:autoSpaceDE w:val="0"/>
        <w:autoSpaceDN w:val="0"/>
        <w:adjustRightInd w:val="0"/>
        <w:spacing w:before="60" w:line="240" w:lineRule="atLeast"/>
        <w:jc w:val="both"/>
        <w:rPr>
          <w:rFonts w:ascii="Arial" w:hAnsi="Arial" w:cs="Arial"/>
          <w:sz w:val="18"/>
          <w:szCs w:val="18"/>
          <w:lang w:val="eu-ES"/>
        </w:rPr>
      </w:pPr>
      <w:r w:rsidRPr="00D612BD">
        <w:rPr>
          <w:rFonts w:ascii="Arial" w:hAnsi="Arial" w:cs="Arial"/>
          <w:sz w:val="18"/>
          <w:szCs w:val="18"/>
          <w:lang w:val="eu-ES"/>
        </w:rPr>
        <w:t>3.- Kontratua suntsitzea kontratazio organoak erabakiko du SPKLren 212.1. artikuluan xedatutakoarekin bat etorriz, erregelamenduz ezarritako moduan izapidetutako prozedura bidez.</w:t>
      </w:r>
    </w:p>
    <w:p w14:paraId="0A574BF9" w14:textId="77777777" w:rsidR="00E44A1B" w:rsidRPr="00D612BD" w:rsidRDefault="00FB3DCA" w:rsidP="00E44A1B">
      <w:pPr>
        <w:tabs>
          <w:tab w:val="left" w:pos="284"/>
        </w:tabs>
        <w:autoSpaceDE w:val="0"/>
        <w:autoSpaceDN w:val="0"/>
        <w:adjustRightInd w:val="0"/>
        <w:spacing w:before="60" w:line="240" w:lineRule="atLeast"/>
        <w:jc w:val="both"/>
        <w:rPr>
          <w:rFonts w:ascii="Arial" w:hAnsi="Arial" w:cs="Arial"/>
          <w:sz w:val="18"/>
          <w:szCs w:val="18"/>
          <w:lang w:val="de-DE"/>
        </w:rPr>
      </w:pPr>
      <w:r w:rsidRPr="00D612BD">
        <w:rPr>
          <w:rFonts w:ascii="Arial" w:hAnsi="Arial" w:cs="Arial"/>
          <w:sz w:val="18"/>
          <w:szCs w:val="18"/>
          <w:lang w:val="eu-ES"/>
        </w:rPr>
        <w:t xml:space="preserve">4.- Kontratua kontratistaren erruzko ez-betetze baten ondorioz suntsiarazten denean, bermea konfiskatu egingo zaio eta, gainera, Administrazioari kalte-ordainak ordaindu beharko dizkio konfiskatutako bermearen zenbatekotik gorako kalte eta galeren ondorioz. </w:t>
      </w:r>
      <w:r w:rsidRPr="00D612BD">
        <w:rPr>
          <w:rFonts w:ascii="Arial" w:hAnsi="Arial" w:cs="Arial"/>
          <w:sz w:val="18"/>
          <w:szCs w:val="18"/>
          <w:lang w:val="de-DE"/>
        </w:rPr>
        <w:t>Kontratazio organoak, kontratistak ordaindu behar dituen kalte-galerak zehaztu beharko ditu. Horretarako, erabakia arrazoitu egin beharko du, kontratistari entzun ondoren. Erabakia hartzeko, besteak beste, honako faktore hauek izango dira kontuan: dakarkion atzerapena eta Administrazioari inolako beharrik gabe eragin dizkion gastu handiagoak.</w:t>
      </w:r>
    </w:p>
    <w:p w14:paraId="520A5105" w14:textId="77777777" w:rsidR="00E44A1B" w:rsidRPr="00D612BD" w:rsidRDefault="00FB3DCA" w:rsidP="00E44A1B">
      <w:pPr>
        <w:tabs>
          <w:tab w:val="left" w:pos="284"/>
        </w:tabs>
        <w:autoSpaceDE w:val="0"/>
        <w:autoSpaceDN w:val="0"/>
        <w:adjustRightInd w:val="0"/>
        <w:spacing w:before="60" w:line="240" w:lineRule="atLeast"/>
        <w:jc w:val="both"/>
        <w:rPr>
          <w:rFonts w:ascii="Arial" w:hAnsi="Arial" w:cs="Arial"/>
          <w:sz w:val="18"/>
          <w:szCs w:val="18"/>
          <w:lang w:val="de-DE"/>
        </w:rPr>
      </w:pPr>
      <w:r w:rsidRPr="00D612BD">
        <w:rPr>
          <w:rFonts w:ascii="Arial" w:hAnsi="Arial" w:cs="Arial"/>
          <w:sz w:val="18"/>
          <w:szCs w:val="18"/>
          <w:lang w:val="de-DE"/>
        </w:rPr>
        <w:t>5.- Suntsitzeko arrazoiak aplikatzeko SPKLren 212. artikuluan xedatutakoa beteko da eta suntsiarazpenaren ondorioetarako SPKLren 213. eta 306. artikuluetan xedatutakoa, eta baita, hala badagokio, erregelamendu bidezko garapenean xedatutakoa.</w:t>
      </w:r>
    </w:p>
    <w:p w14:paraId="70D3042E" w14:textId="77777777" w:rsidR="00E44A1B" w:rsidRPr="00D612BD" w:rsidRDefault="00FB3DCA" w:rsidP="00E44A1B">
      <w:pPr>
        <w:autoSpaceDE w:val="0"/>
        <w:autoSpaceDN w:val="0"/>
        <w:adjustRightInd w:val="0"/>
        <w:spacing w:before="60" w:line="240" w:lineRule="atLeast"/>
        <w:jc w:val="both"/>
        <w:rPr>
          <w:rFonts w:ascii="Arial" w:hAnsi="Arial" w:cs="Arial"/>
          <w:sz w:val="18"/>
          <w:szCs w:val="18"/>
          <w:lang w:val="de-DE"/>
        </w:rPr>
      </w:pPr>
      <w:r w:rsidRPr="00D612BD">
        <w:rPr>
          <w:rFonts w:ascii="Arial" w:hAnsi="Arial" w:cs="Arial"/>
          <w:sz w:val="18"/>
          <w:szCs w:val="18"/>
          <w:lang w:val="de-DE"/>
        </w:rPr>
        <w:t xml:space="preserve">6.- Kontratua suntsiarazteko arrazoiak izan daitezke, halaber, honako hauek: </w:t>
      </w:r>
    </w:p>
    <w:p w14:paraId="6A5450F8" w14:textId="77777777" w:rsidR="00E44A1B" w:rsidRPr="00D612BD" w:rsidRDefault="00FB3DCA" w:rsidP="00E44A1B">
      <w:pPr>
        <w:widowControl/>
        <w:numPr>
          <w:ilvl w:val="0"/>
          <w:numId w:val="23"/>
        </w:numPr>
        <w:spacing w:before="60" w:line="240" w:lineRule="atLeast"/>
        <w:ind w:left="568" w:hanging="284"/>
        <w:jc w:val="both"/>
        <w:rPr>
          <w:rFonts w:ascii="Arial" w:eastAsia="Arial Unicode MS" w:hAnsi="Arial" w:cs="Arial"/>
          <w:sz w:val="18"/>
          <w:szCs w:val="18"/>
          <w:lang w:val="de-DE"/>
        </w:rPr>
      </w:pPr>
      <w:r w:rsidRPr="00D612BD">
        <w:rPr>
          <w:rFonts w:ascii="Arial" w:hAnsi="Arial" w:cs="Arial"/>
          <w:sz w:val="18"/>
          <w:szCs w:val="18"/>
          <w:lang w:val="de-DE"/>
        </w:rPr>
        <w:t xml:space="preserve">Kontratua egikaritu bitartean, kontratuari atxikitako langileei kontratistak soldatak ez ordaintzea, </w:t>
      </w:r>
      <w:r w:rsidRPr="00D612BD">
        <w:rPr>
          <w:rFonts w:ascii="Arial" w:eastAsia="Arial Unicode MS" w:hAnsi="Arial" w:cs="Arial"/>
          <w:sz w:val="18"/>
          <w:szCs w:val="18"/>
          <w:lang w:val="de-DE"/>
        </w:rPr>
        <w:t>edo langile horientzat indarrean dauden lan hitzarmenetan ezarritako baldintzak ez betetzea.</w:t>
      </w:r>
    </w:p>
    <w:p w14:paraId="3FB32877" w14:textId="77777777" w:rsidR="00E44A1B" w:rsidRPr="00D612BD" w:rsidRDefault="00FB3DCA" w:rsidP="00E44A1B">
      <w:pPr>
        <w:spacing w:before="60" w:line="240" w:lineRule="atLeast"/>
        <w:ind w:left="567"/>
        <w:jc w:val="both"/>
        <w:rPr>
          <w:rFonts w:ascii="Arial" w:eastAsia="Arial Unicode MS" w:hAnsi="Arial" w:cs="Arial"/>
          <w:sz w:val="18"/>
          <w:szCs w:val="18"/>
          <w:lang w:val="de-DE"/>
        </w:rPr>
      </w:pPr>
      <w:r w:rsidRPr="00D612BD">
        <w:rPr>
          <w:rFonts w:ascii="Arial" w:hAnsi="Arial" w:cs="Arial"/>
          <w:sz w:val="18"/>
          <w:szCs w:val="18"/>
          <w:lang w:val="de-DE"/>
        </w:rPr>
        <w:t>Arrazoi horrengatiko suntsiarazpena, oro har, enpresa kontratistako langileen ordezkaritzak eskaturik erabakiko da; soldatak ez ordaintze horrek eragiten dien langileak SPKLren 130. artikuluarekin bat subrogazioa bidezkoa den langileak direnean eta enpresa kontratistak zor dituen soldatek kontratuaren adjudikazio prezioaren %5etik gorakoak direnean, aldiz, kontratazio organoak ofizioz erabaki ahal izango du, zuzenean, kontratua suntsiaraztea.</w:t>
      </w:r>
      <w:r w:rsidRPr="00D612BD">
        <w:rPr>
          <w:rFonts w:ascii="Arial" w:eastAsia="Arial Unicode MS" w:hAnsi="Arial" w:cs="Arial"/>
          <w:sz w:val="18"/>
          <w:szCs w:val="18"/>
          <w:lang w:val="de-DE"/>
        </w:rPr>
        <w:t>.</w:t>
      </w:r>
    </w:p>
    <w:p w14:paraId="5724260F" w14:textId="77777777" w:rsidR="00E44A1B" w:rsidRDefault="00FB3DCA" w:rsidP="00E44A1B">
      <w:pPr>
        <w:widowControl/>
        <w:numPr>
          <w:ilvl w:val="0"/>
          <w:numId w:val="23"/>
        </w:numPr>
        <w:spacing w:before="60" w:line="240" w:lineRule="atLeast"/>
        <w:ind w:left="568" w:hanging="284"/>
        <w:jc w:val="both"/>
        <w:rPr>
          <w:rFonts w:ascii="Arial" w:eastAsia="Arial Unicode MS" w:hAnsi="Arial" w:cs="Arial"/>
          <w:sz w:val="18"/>
          <w:szCs w:val="18"/>
        </w:rPr>
      </w:pPr>
      <w:r>
        <w:rPr>
          <w:rFonts w:ascii="Arial" w:eastAsia="Arial Unicode MS" w:hAnsi="Arial" w:cs="Arial"/>
          <w:sz w:val="18"/>
          <w:szCs w:val="18"/>
        </w:rPr>
        <w:t>Klausula agiri honen arabera laneko segurtasun eta osasun arloko ez-betetze oso larria gertatzea.</w:t>
      </w:r>
    </w:p>
    <w:p w14:paraId="20D4FC92" w14:textId="77777777" w:rsidR="00E44A1B" w:rsidRDefault="00FB3DCA" w:rsidP="00E44A1B">
      <w:pPr>
        <w:tabs>
          <w:tab w:val="left" w:pos="284"/>
        </w:tabs>
        <w:autoSpaceDE w:val="0"/>
        <w:autoSpaceDN w:val="0"/>
        <w:adjustRightInd w:val="0"/>
        <w:spacing w:before="60" w:line="240" w:lineRule="atLeast"/>
        <w:jc w:val="both"/>
        <w:rPr>
          <w:rFonts w:ascii="Arial" w:hAnsi="Arial" w:cs="Arial"/>
          <w:sz w:val="18"/>
          <w:szCs w:val="18"/>
        </w:rPr>
      </w:pPr>
      <w:r>
        <w:rPr>
          <w:rFonts w:ascii="Arial" w:hAnsi="Arial" w:cs="Arial"/>
          <w:sz w:val="18"/>
          <w:szCs w:val="18"/>
        </w:rPr>
        <w:t>7.- Aldi baterako enpresa elkarteen kasuan, elkartekideetakoren bat SPKLren 211.1 artikuluko a) eta b) letretan jasotako egoeraren batean dagoenean Administrazioak ahalmena izango du aldi baterako elkartea osatzen duten beste enpresei kontratuko obligazioak betetzea eskatzeko edo kontratua suntsiaraztea erabakitzeko.</w:t>
      </w:r>
    </w:p>
    <w:p w14:paraId="25EA2ED4" w14:textId="77777777" w:rsidR="00E44A1B" w:rsidRDefault="00FB3DCA" w:rsidP="00E44A1B">
      <w:pPr>
        <w:autoSpaceDE w:val="0"/>
        <w:autoSpaceDN w:val="0"/>
        <w:adjustRightInd w:val="0"/>
        <w:spacing w:before="60" w:line="240" w:lineRule="atLeast"/>
        <w:jc w:val="both"/>
        <w:rPr>
          <w:rFonts w:ascii="Arial" w:hAnsi="Arial" w:cs="Arial"/>
          <w:sz w:val="18"/>
          <w:szCs w:val="18"/>
        </w:rPr>
      </w:pPr>
      <w:r>
        <w:rPr>
          <w:rFonts w:ascii="Arial" w:hAnsi="Arial" w:cs="Arial"/>
          <w:sz w:val="18"/>
          <w:szCs w:val="18"/>
        </w:rPr>
        <w:t>8.- Haatik, ez-betetzeengatiko zigorrak kontratuaren prezioaren % 5eko multiplo batera iristen direnean, kontratazio organoak eskumena izango du kontratua suntsitzeko edo beste zigor batzuk ezarriz harekin jarraitzeko.</w:t>
      </w:r>
    </w:p>
    <w:p w14:paraId="241340ED" w14:textId="77777777" w:rsidR="00E44A1B" w:rsidRDefault="00E44A1B" w:rsidP="00E44A1B">
      <w:pPr>
        <w:autoSpaceDE w:val="0"/>
        <w:autoSpaceDN w:val="0"/>
        <w:adjustRightInd w:val="0"/>
        <w:spacing w:before="60" w:line="240" w:lineRule="atLeast"/>
        <w:jc w:val="both"/>
        <w:rPr>
          <w:rFonts w:ascii="Arial" w:hAnsi="Arial" w:cs="Arial"/>
          <w:sz w:val="18"/>
          <w:szCs w:val="18"/>
        </w:rPr>
      </w:pPr>
    </w:p>
    <w:p w14:paraId="11AE89A2" w14:textId="77777777" w:rsidR="00E44A1B" w:rsidRDefault="00E44A1B" w:rsidP="00E44A1B">
      <w:pPr>
        <w:autoSpaceDE w:val="0"/>
        <w:autoSpaceDN w:val="0"/>
        <w:adjustRightInd w:val="0"/>
        <w:spacing w:before="60" w:line="240" w:lineRule="atLeast"/>
        <w:jc w:val="both"/>
        <w:rPr>
          <w:rFonts w:ascii="Arial" w:hAnsi="Arial" w:cs="Arial"/>
          <w:sz w:val="18"/>
          <w:szCs w:val="18"/>
        </w:rPr>
      </w:pPr>
    </w:p>
    <w:p w14:paraId="6FE2D4E7" w14:textId="77777777" w:rsidR="00E44A1B" w:rsidRDefault="00E44A1B" w:rsidP="00E44A1B">
      <w:pPr>
        <w:autoSpaceDE w:val="0"/>
        <w:autoSpaceDN w:val="0"/>
        <w:adjustRightInd w:val="0"/>
        <w:spacing w:before="60" w:line="240" w:lineRule="atLeast"/>
        <w:jc w:val="both"/>
        <w:rPr>
          <w:rFonts w:ascii="Arial" w:hAnsi="Arial" w:cs="Arial"/>
          <w:sz w:val="18"/>
          <w:szCs w:val="18"/>
        </w:rPr>
      </w:pPr>
    </w:p>
    <w:p w14:paraId="6C0EA5F0" w14:textId="77777777" w:rsidR="00E44A1B" w:rsidRDefault="00FB3DCA" w:rsidP="00E44A1B">
      <w:pPr>
        <w:pStyle w:val="Ttulo1"/>
        <w:spacing w:line="240" w:lineRule="atLeast"/>
        <w:jc w:val="center"/>
        <w:rPr>
          <w:sz w:val="18"/>
          <w:szCs w:val="18"/>
          <w:lang w:val="eu-ES"/>
        </w:rPr>
      </w:pPr>
      <w:r>
        <w:rPr>
          <w:b w:val="0"/>
          <w:bCs w:val="0"/>
          <w:sz w:val="18"/>
          <w:szCs w:val="18"/>
        </w:rPr>
        <w:br w:type="page"/>
      </w:r>
      <w:bookmarkStart w:id="193" w:name="ax_1"/>
      <w:bookmarkStart w:id="194" w:name="_Toc256000065"/>
      <w:bookmarkStart w:id="195" w:name="_Toc509225557"/>
      <w:bookmarkStart w:id="196" w:name="_Toc63777313"/>
      <w:r>
        <w:rPr>
          <w:sz w:val="18"/>
          <w:szCs w:val="18"/>
          <w:lang w:val="eu-ES"/>
        </w:rPr>
        <w:lastRenderedPageBreak/>
        <w:t xml:space="preserve">I. ERANSKINA.- </w:t>
      </w:r>
      <w:bookmarkEnd w:id="193"/>
      <w:r>
        <w:rPr>
          <w:sz w:val="18"/>
          <w:szCs w:val="18"/>
          <w:lang w:val="eu-ES"/>
        </w:rPr>
        <w:t>LIZITAZIO ELEKTRONIKORAKO JARRAIBIDEAK</w:t>
      </w:r>
      <w:bookmarkEnd w:id="194"/>
      <w:bookmarkEnd w:id="195"/>
      <w:bookmarkEnd w:id="196"/>
    </w:p>
    <w:p w14:paraId="0900EA7E" w14:textId="77777777" w:rsidR="00E44A1B" w:rsidRDefault="00E44A1B" w:rsidP="00E44A1B">
      <w:pPr>
        <w:tabs>
          <w:tab w:val="left" w:pos="425"/>
        </w:tabs>
        <w:spacing w:before="60" w:line="240" w:lineRule="atLeast"/>
        <w:jc w:val="both"/>
        <w:rPr>
          <w:rFonts w:ascii="Arial" w:hAnsi="Arial" w:cs="Arial"/>
          <w:b/>
          <w:sz w:val="18"/>
          <w:szCs w:val="18"/>
          <w:lang w:val="eu-ES" w:eastAsia="en-US"/>
        </w:rPr>
      </w:pPr>
      <w:bookmarkStart w:id="197" w:name="_Toc509225558"/>
      <w:bookmarkStart w:id="198" w:name="_Toc463331603"/>
      <w:bookmarkStart w:id="199" w:name="_Toc480816088"/>
    </w:p>
    <w:p w14:paraId="03309275" w14:textId="77777777" w:rsidR="00E44A1B" w:rsidRDefault="00FB3DCA" w:rsidP="00E44A1B">
      <w:pPr>
        <w:spacing w:before="60" w:line="240" w:lineRule="atLeast"/>
        <w:jc w:val="both"/>
        <w:rPr>
          <w:rFonts w:ascii="Arial" w:hAnsi="Arial" w:cs="Arial"/>
          <w:b/>
          <w:sz w:val="18"/>
          <w:szCs w:val="18"/>
          <w:lang w:eastAsia="eu-ES"/>
        </w:rPr>
      </w:pPr>
      <w:r>
        <w:rPr>
          <w:rFonts w:ascii="Arial" w:hAnsi="Arial" w:cs="Arial"/>
          <w:b/>
          <w:sz w:val="18"/>
          <w:szCs w:val="18"/>
        </w:rPr>
        <w:t>I.- LIZITAZIO ELEKTRONIKORAKO SISTEMA</w:t>
      </w:r>
    </w:p>
    <w:p w14:paraId="796F4C32" w14:textId="77777777" w:rsidR="00E44A1B" w:rsidRDefault="00FB3DCA" w:rsidP="00E44A1B">
      <w:pPr>
        <w:pStyle w:val="Zerrenda-paragrafoa2"/>
        <w:numPr>
          <w:ilvl w:val="0"/>
          <w:numId w:val="24"/>
        </w:numPr>
        <w:spacing w:before="120" w:after="0" w:line="240" w:lineRule="atLeast"/>
        <w:ind w:left="568" w:hanging="284"/>
        <w:jc w:val="both"/>
        <w:rPr>
          <w:rFonts w:ascii="Arial" w:hAnsi="Arial" w:cs="Arial"/>
          <w:b/>
          <w:sz w:val="18"/>
          <w:szCs w:val="18"/>
          <w:lang w:val="eu-ES"/>
        </w:rPr>
      </w:pPr>
      <w:r>
        <w:rPr>
          <w:rFonts w:ascii="Arial" w:hAnsi="Arial" w:cs="Arial"/>
          <w:b/>
          <w:sz w:val="18"/>
          <w:szCs w:val="18"/>
          <w:lang w:val="eu-ES"/>
        </w:rPr>
        <w:t>Kontratazio prozeduretako izapideetarako lizitazio elektronikorako sistema erabiltzeko beharkizunak</w:t>
      </w:r>
    </w:p>
    <w:p w14:paraId="3DCB1520" w14:textId="77777777" w:rsidR="00E44A1B" w:rsidRDefault="00FB3DCA" w:rsidP="00E44A1B">
      <w:pPr>
        <w:widowControl/>
        <w:numPr>
          <w:ilvl w:val="1"/>
          <w:numId w:val="25"/>
        </w:numPr>
        <w:spacing w:before="120" w:line="240" w:lineRule="atLeast"/>
        <w:ind w:left="992" w:hanging="425"/>
        <w:jc w:val="both"/>
        <w:rPr>
          <w:rFonts w:ascii="Arial" w:hAnsi="Arial" w:cs="Arial"/>
          <w:b/>
          <w:sz w:val="18"/>
          <w:szCs w:val="18"/>
          <w:lang w:val="eu-ES" w:eastAsia="en-US"/>
        </w:rPr>
      </w:pPr>
      <w:r>
        <w:rPr>
          <w:rFonts w:ascii="Arial" w:hAnsi="Arial" w:cs="Arial"/>
          <w:b/>
          <w:sz w:val="18"/>
          <w:szCs w:val="18"/>
          <w:lang w:eastAsia="en-US"/>
        </w:rPr>
        <w:t>Administrazio beharkizunak:</w:t>
      </w:r>
    </w:p>
    <w:p w14:paraId="32F639E1" w14:textId="77777777" w:rsidR="00E44A1B" w:rsidRDefault="00FB3DCA" w:rsidP="00E44A1B">
      <w:pPr>
        <w:pStyle w:val="Zerrenda-paragrafoa2"/>
        <w:numPr>
          <w:ilvl w:val="0"/>
          <w:numId w:val="26"/>
        </w:numPr>
        <w:spacing w:before="60" w:after="0" w:line="240" w:lineRule="atLeast"/>
        <w:ind w:left="1135" w:hanging="284"/>
        <w:jc w:val="both"/>
        <w:rPr>
          <w:rFonts w:ascii="Arial" w:hAnsi="Arial" w:cs="Arial"/>
          <w:sz w:val="18"/>
          <w:szCs w:val="18"/>
          <w:lang w:val="eu-ES"/>
        </w:rPr>
      </w:pPr>
      <w:r>
        <w:rPr>
          <w:rFonts w:ascii="Arial" w:hAnsi="Arial" w:cs="Arial"/>
          <w:sz w:val="18"/>
          <w:szCs w:val="18"/>
          <w:lang w:val="eu-ES"/>
        </w:rPr>
        <w:t>Ziurtagiri digital bat izatea, lizitazio elektronikorako sisteman identifikazio eta sinadurarako bitarteko gisa onartuta dagoena. Gaur egun, honako hauek dira ziurtagiri elektroniko horiek:</w:t>
      </w:r>
    </w:p>
    <w:p w14:paraId="2B172AA1" w14:textId="77777777" w:rsidR="00E44A1B" w:rsidRDefault="00FB3DCA" w:rsidP="00E44A1B">
      <w:pPr>
        <w:pStyle w:val="Zerrenda-paragrafoa2"/>
        <w:numPr>
          <w:ilvl w:val="1"/>
          <w:numId w:val="27"/>
        </w:numPr>
        <w:spacing w:before="60" w:after="0" w:line="240" w:lineRule="atLeast"/>
        <w:ind w:left="1418" w:hanging="284"/>
        <w:jc w:val="both"/>
        <w:rPr>
          <w:rFonts w:ascii="Arial" w:hAnsi="Arial" w:cs="Arial"/>
          <w:sz w:val="18"/>
          <w:szCs w:val="18"/>
          <w:lang w:val="eu-ES"/>
        </w:rPr>
      </w:pPr>
      <w:r>
        <w:rPr>
          <w:rFonts w:ascii="Arial" w:hAnsi="Arial" w:cs="Arial"/>
          <w:sz w:val="18"/>
          <w:szCs w:val="18"/>
          <w:lang w:val="eu-ES"/>
        </w:rPr>
        <w:t>Izenpe (entitatea, herritarra, entitatearen ordezkaria)</w:t>
      </w:r>
    </w:p>
    <w:p w14:paraId="32CB3DAD" w14:textId="77777777" w:rsidR="00E44A1B" w:rsidRDefault="00FB3DCA" w:rsidP="00E44A1B">
      <w:pPr>
        <w:pStyle w:val="Zerrenda-paragrafoa2"/>
        <w:numPr>
          <w:ilvl w:val="1"/>
          <w:numId w:val="27"/>
        </w:numPr>
        <w:spacing w:before="60" w:after="0" w:line="240" w:lineRule="atLeast"/>
        <w:ind w:left="1418" w:hanging="284"/>
        <w:jc w:val="both"/>
        <w:rPr>
          <w:rFonts w:ascii="Arial" w:hAnsi="Arial" w:cs="Arial"/>
          <w:sz w:val="18"/>
          <w:szCs w:val="18"/>
          <w:lang w:val="eu-ES"/>
        </w:rPr>
      </w:pPr>
      <w:r>
        <w:rPr>
          <w:rFonts w:ascii="Arial" w:hAnsi="Arial" w:cs="Arial"/>
          <w:sz w:val="18"/>
          <w:szCs w:val="18"/>
          <w:lang w:val="eu-ES"/>
        </w:rPr>
        <w:t>FMNT (entitatea, herritarra, entitatearen ordezkaria)</w:t>
      </w:r>
    </w:p>
    <w:p w14:paraId="3A09F1DC" w14:textId="77777777" w:rsidR="00E44A1B" w:rsidRDefault="00FB3DCA" w:rsidP="00E44A1B">
      <w:pPr>
        <w:pStyle w:val="Zerrenda-paragrafoa2"/>
        <w:numPr>
          <w:ilvl w:val="1"/>
          <w:numId w:val="27"/>
        </w:numPr>
        <w:spacing w:before="60" w:after="0" w:line="240" w:lineRule="atLeast"/>
        <w:ind w:left="1418" w:hanging="284"/>
        <w:jc w:val="both"/>
        <w:rPr>
          <w:rFonts w:ascii="Arial" w:hAnsi="Arial" w:cs="Arial"/>
          <w:sz w:val="18"/>
          <w:szCs w:val="18"/>
          <w:lang w:val="eu-ES"/>
        </w:rPr>
      </w:pPr>
      <w:r>
        <w:rPr>
          <w:rFonts w:ascii="Arial" w:hAnsi="Arial" w:cs="Arial"/>
          <w:sz w:val="18"/>
          <w:szCs w:val="18"/>
          <w:lang w:val="eu-ES"/>
        </w:rPr>
        <w:t>Nortasun agiri nazional elektronikoa</w:t>
      </w:r>
    </w:p>
    <w:p w14:paraId="2A9060DC" w14:textId="77777777" w:rsidR="00E44A1B" w:rsidRDefault="00FB3DCA" w:rsidP="00E44A1B">
      <w:pPr>
        <w:pStyle w:val="Zerrenda-paragrafoa2"/>
        <w:numPr>
          <w:ilvl w:val="1"/>
          <w:numId w:val="27"/>
        </w:numPr>
        <w:spacing w:before="60" w:after="0" w:line="240" w:lineRule="atLeast"/>
        <w:ind w:left="1418" w:hanging="284"/>
        <w:jc w:val="both"/>
        <w:rPr>
          <w:rFonts w:ascii="Arial" w:hAnsi="Arial" w:cs="Arial"/>
          <w:sz w:val="18"/>
          <w:szCs w:val="18"/>
          <w:lang w:val="eu-ES"/>
        </w:rPr>
      </w:pPr>
      <w:r>
        <w:rPr>
          <w:rFonts w:ascii="Arial" w:hAnsi="Arial" w:cs="Arial"/>
          <w:sz w:val="18"/>
          <w:szCs w:val="18"/>
          <w:lang w:val="eu-ES"/>
        </w:rPr>
        <w:t>Camerfirma (entitatea, herritarra)</w:t>
      </w:r>
    </w:p>
    <w:p w14:paraId="7FE0ACE3" w14:textId="77777777" w:rsidR="00E44A1B" w:rsidRDefault="00FB3DCA" w:rsidP="00E44A1B">
      <w:pPr>
        <w:spacing w:before="60" w:line="240" w:lineRule="atLeast"/>
        <w:ind w:left="1134"/>
        <w:jc w:val="both"/>
        <w:rPr>
          <w:rFonts w:ascii="Arial" w:hAnsi="Arial" w:cs="Arial"/>
          <w:sz w:val="18"/>
          <w:szCs w:val="18"/>
          <w:lang w:val="eu-ES" w:eastAsia="en-US"/>
        </w:rPr>
      </w:pPr>
      <w:r w:rsidRPr="00D612BD">
        <w:rPr>
          <w:rFonts w:ascii="Arial" w:hAnsi="Arial" w:cs="Arial"/>
          <w:sz w:val="18"/>
          <w:szCs w:val="18"/>
          <w:lang w:val="eu-ES" w:eastAsia="en-US"/>
        </w:rPr>
        <w:t xml:space="preserve">Baimendutako ziurtagirien zerrendak aldaketak izan ditzake. Lizitazio elektronikorako sistemara sartzeko atariak momentu oro baimendutako ziurtagiri elektronikoen zerrenda eguneratua erakutsiko du.  </w:t>
      </w:r>
    </w:p>
    <w:p w14:paraId="69557FEA" w14:textId="77777777" w:rsidR="00E44A1B" w:rsidRDefault="00FB3DCA" w:rsidP="00E44A1B">
      <w:pPr>
        <w:pStyle w:val="Zerrenda-paragrafoa2"/>
        <w:spacing w:before="60" w:after="0" w:line="240" w:lineRule="atLeast"/>
        <w:ind w:left="1135"/>
        <w:jc w:val="both"/>
        <w:rPr>
          <w:rFonts w:ascii="Arial" w:hAnsi="Arial" w:cs="Arial"/>
          <w:sz w:val="18"/>
          <w:szCs w:val="18"/>
          <w:lang w:val="eu-ES" w:eastAsia="en-US"/>
        </w:rPr>
      </w:pPr>
      <w:r>
        <w:rPr>
          <w:rFonts w:ascii="Arial" w:hAnsi="Arial" w:cs="Arial"/>
          <w:sz w:val="18"/>
          <w:szCs w:val="18"/>
          <w:lang w:val="eu-ES" w:eastAsia="en-US"/>
        </w:rPr>
        <w:t>Entitate motako ziurtagiria berritzerik ez badago ere, posible izango da horiek erabiltzea iraungi bitartean edo horiek baliogabetu arte.</w:t>
      </w:r>
    </w:p>
    <w:p w14:paraId="1019332A" w14:textId="77777777" w:rsidR="00E44A1B" w:rsidRDefault="00FB3DCA" w:rsidP="00E44A1B">
      <w:pPr>
        <w:pStyle w:val="Zerrenda-paragrafoa2"/>
        <w:numPr>
          <w:ilvl w:val="0"/>
          <w:numId w:val="26"/>
        </w:numPr>
        <w:spacing w:before="60" w:after="0" w:line="240" w:lineRule="atLeast"/>
        <w:ind w:left="1135" w:hanging="284"/>
        <w:jc w:val="both"/>
        <w:rPr>
          <w:rFonts w:ascii="Arial" w:hAnsi="Arial" w:cs="Arial"/>
          <w:sz w:val="18"/>
          <w:szCs w:val="18"/>
          <w:lang w:val="eu-ES"/>
        </w:rPr>
      </w:pPr>
      <w:r>
        <w:rPr>
          <w:rFonts w:ascii="Arial" w:hAnsi="Arial" w:cs="Arial"/>
          <w:sz w:val="18"/>
          <w:szCs w:val="18"/>
          <w:lang w:val="eu-ES"/>
        </w:rPr>
        <w:t>Egoera hauetako batean egotea:</w:t>
      </w:r>
    </w:p>
    <w:p w14:paraId="31CC8F1A" w14:textId="77777777" w:rsidR="00E44A1B" w:rsidRDefault="00FB3DCA" w:rsidP="00E44A1B">
      <w:pPr>
        <w:pStyle w:val="Zerrenda-paragrafoa2"/>
        <w:numPr>
          <w:ilvl w:val="1"/>
          <w:numId w:val="28"/>
        </w:numPr>
        <w:spacing w:before="60" w:after="0" w:line="240" w:lineRule="atLeast"/>
        <w:ind w:left="1418" w:hanging="284"/>
        <w:jc w:val="both"/>
        <w:rPr>
          <w:rFonts w:ascii="Arial" w:hAnsi="Arial" w:cs="Arial"/>
          <w:sz w:val="18"/>
          <w:szCs w:val="18"/>
          <w:lang w:val="eu-ES"/>
        </w:rPr>
      </w:pPr>
      <w:r>
        <w:rPr>
          <w:rFonts w:ascii="Arial" w:hAnsi="Arial" w:cs="Arial"/>
          <w:sz w:val="18"/>
          <w:szCs w:val="18"/>
          <w:lang w:val="eu-ES"/>
        </w:rPr>
        <w:t>Alta emanda egotea eta indarrean dagoen ziurtagiria izatea Euskadiko Lizitatzaileen eta Enpresa Sailkatuen Erregistroan</w:t>
      </w:r>
    </w:p>
    <w:p w14:paraId="0F9A9ECE" w14:textId="77777777" w:rsidR="00E44A1B" w:rsidRDefault="00FB3DCA" w:rsidP="00E44A1B">
      <w:pPr>
        <w:pStyle w:val="Zerrenda-paragrafoa2"/>
        <w:numPr>
          <w:ilvl w:val="1"/>
          <w:numId w:val="28"/>
        </w:numPr>
        <w:spacing w:before="60" w:after="0" w:line="240" w:lineRule="atLeast"/>
        <w:ind w:left="1418" w:hanging="284"/>
        <w:jc w:val="both"/>
        <w:rPr>
          <w:rFonts w:ascii="Arial" w:hAnsi="Arial" w:cs="Arial"/>
          <w:sz w:val="18"/>
          <w:szCs w:val="18"/>
          <w:lang w:val="eu-ES"/>
        </w:rPr>
      </w:pPr>
      <w:r>
        <w:rPr>
          <w:rFonts w:ascii="Arial" w:hAnsi="Arial" w:cs="Arial"/>
          <w:sz w:val="18"/>
          <w:szCs w:val="18"/>
          <w:lang w:val="eu-ES"/>
        </w:rPr>
        <w:t>Alta emanda egotea lizitazio elektronikorako aldi baterako gaikuntzako sisteman</w:t>
      </w:r>
    </w:p>
    <w:p w14:paraId="39CB0DD1" w14:textId="77777777" w:rsidR="00E44A1B" w:rsidRDefault="00FB3DCA" w:rsidP="00E44A1B">
      <w:pPr>
        <w:pStyle w:val="Zerrenda-paragrafoa2"/>
        <w:numPr>
          <w:ilvl w:val="1"/>
          <w:numId w:val="28"/>
        </w:numPr>
        <w:spacing w:before="60" w:after="0" w:line="240" w:lineRule="atLeast"/>
        <w:ind w:left="1418" w:hanging="284"/>
        <w:jc w:val="both"/>
        <w:rPr>
          <w:rFonts w:ascii="Arial" w:hAnsi="Arial" w:cs="Arial"/>
          <w:sz w:val="18"/>
          <w:szCs w:val="18"/>
          <w:lang w:val="eu-ES"/>
        </w:rPr>
      </w:pPr>
      <w:r>
        <w:rPr>
          <w:rFonts w:ascii="Arial" w:hAnsi="Arial" w:cs="Arial"/>
          <w:sz w:val="18"/>
          <w:szCs w:val="18"/>
          <w:lang w:val="eu-ES"/>
        </w:rPr>
        <w:t>Bi operadore ekonomiko edo gehiago elkarrekin aurkezten badira, formalki aldi baterako enpresa elkarte gisa (ABEE) eratzeko konpromisoa hartuta, ABEEaren konpromisoa aldi baterako gaikuntzako sisteman erregistratuta egon beharko da</w:t>
      </w:r>
    </w:p>
    <w:p w14:paraId="3DDDE19E" w14:textId="77777777" w:rsidR="00E44A1B" w:rsidRDefault="00FB3DCA" w:rsidP="00E44A1B">
      <w:pPr>
        <w:widowControl/>
        <w:numPr>
          <w:ilvl w:val="1"/>
          <w:numId w:val="25"/>
        </w:numPr>
        <w:spacing w:before="120" w:line="240" w:lineRule="atLeast"/>
        <w:ind w:left="992" w:hanging="425"/>
        <w:jc w:val="both"/>
        <w:rPr>
          <w:rFonts w:ascii="Arial" w:hAnsi="Arial" w:cs="Arial"/>
          <w:b/>
          <w:sz w:val="18"/>
          <w:szCs w:val="18"/>
          <w:lang w:val="eu-ES" w:eastAsia="en-US"/>
        </w:rPr>
      </w:pPr>
      <w:r>
        <w:rPr>
          <w:rFonts w:ascii="Arial" w:hAnsi="Arial" w:cs="Arial"/>
          <w:b/>
          <w:sz w:val="18"/>
          <w:szCs w:val="18"/>
          <w:lang w:eastAsia="en-US"/>
        </w:rPr>
        <w:t>Beharkizun teknikoak:</w:t>
      </w:r>
    </w:p>
    <w:p w14:paraId="04254A50" w14:textId="47A0EEFA" w:rsidR="00E44A1B" w:rsidRPr="00D612BD" w:rsidRDefault="00FB3DCA" w:rsidP="00E44A1B">
      <w:pPr>
        <w:spacing w:before="60" w:line="240" w:lineRule="atLeast"/>
        <w:ind w:left="567"/>
        <w:jc w:val="both"/>
        <w:rPr>
          <w:rFonts w:ascii="Arial" w:hAnsi="Arial" w:cs="Arial"/>
          <w:sz w:val="18"/>
          <w:szCs w:val="18"/>
          <w:lang w:val="eu-ES" w:eastAsia="eu-ES"/>
        </w:rPr>
      </w:pPr>
      <w:r w:rsidRPr="00D612BD">
        <w:rPr>
          <w:rFonts w:ascii="Arial" w:hAnsi="Arial" w:cs="Arial"/>
          <w:sz w:val="18"/>
          <w:szCs w:val="18"/>
          <w:lang w:val="eu-ES"/>
        </w:rPr>
        <w:t>Elektronikoki lizitatzeko baldintza teknikoei buruzko informazioa lotura honetan aurkitu daiteke: </w:t>
      </w:r>
      <w:hyperlink r:id="rId74" w:history="1">
        <w:r w:rsidR="00E44A1B" w:rsidRPr="00D612BD">
          <w:rPr>
            <w:rStyle w:val="Hipervnculo"/>
            <w:rFonts w:ascii="Arial" w:hAnsi="Arial" w:cs="Arial"/>
            <w:sz w:val="18"/>
            <w:szCs w:val="18"/>
            <w:lang w:val="eu-ES" w:eastAsia="en-US"/>
          </w:rPr>
          <w:t>https://www.contratacion.euskadi.eus/informazio-orokorra-lizitazio-elektronikoa/w32-kpelicel/eu/</w:t>
        </w:r>
      </w:hyperlink>
    </w:p>
    <w:p w14:paraId="25A07F5C" w14:textId="77777777" w:rsidR="00E44A1B" w:rsidRDefault="00FB3DCA" w:rsidP="00E44A1B">
      <w:pPr>
        <w:pStyle w:val="Zerrenda-paragrafoa2"/>
        <w:numPr>
          <w:ilvl w:val="0"/>
          <w:numId w:val="24"/>
        </w:numPr>
        <w:spacing w:before="120" w:after="0" w:line="240" w:lineRule="atLeast"/>
        <w:ind w:left="568" w:hanging="284"/>
        <w:jc w:val="both"/>
        <w:rPr>
          <w:rFonts w:ascii="Arial" w:hAnsi="Arial" w:cs="Arial"/>
          <w:b/>
          <w:sz w:val="18"/>
          <w:szCs w:val="18"/>
          <w:lang w:val="eu-ES"/>
        </w:rPr>
      </w:pPr>
      <w:r>
        <w:rPr>
          <w:rFonts w:ascii="Arial" w:hAnsi="Arial" w:cs="Arial"/>
          <w:b/>
          <w:sz w:val="18"/>
          <w:szCs w:val="18"/>
          <w:lang w:val="eu-ES"/>
        </w:rPr>
        <w:t>Lizitazio elektronikoko sistemara sartzeko modua:</w:t>
      </w:r>
    </w:p>
    <w:p w14:paraId="1942AAEA" w14:textId="77777777" w:rsidR="00E44A1B" w:rsidRPr="00D612BD" w:rsidRDefault="00FB3DCA" w:rsidP="00E44A1B">
      <w:pPr>
        <w:pStyle w:val="Zerrenda-paragrafoa2"/>
        <w:spacing w:before="60" w:after="0" w:line="240" w:lineRule="atLeast"/>
        <w:ind w:left="567"/>
        <w:jc w:val="both"/>
        <w:rPr>
          <w:rStyle w:val="Hipervnculo"/>
          <w:lang w:val="eu-ES"/>
        </w:rPr>
      </w:pPr>
      <w:r>
        <w:rPr>
          <w:rFonts w:ascii="Arial" w:hAnsi="Arial" w:cs="Arial"/>
          <w:sz w:val="18"/>
          <w:szCs w:val="18"/>
          <w:lang w:val="eu-ES"/>
        </w:rPr>
        <w:t xml:space="preserve">Sistema erabili ahal izateko, atari honetan sartu beharko da: </w:t>
      </w:r>
    </w:p>
    <w:p w14:paraId="2DA39938" w14:textId="13C58E6A" w:rsidR="00E44A1B" w:rsidRDefault="00E44A1B" w:rsidP="00E44A1B">
      <w:pPr>
        <w:spacing w:before="60"/>
        <w:ind w:left="567"/>
        <w:jc w:val="both"/>
        <w:rPr>
          <w:rStyle w:val="Hipervnculo"/>
          <w:rFonts w:ascii="Arial" w:hAnsi="Arial" w:cs="Arial"/>
          <w:sz w:val="18"/>
          <w:szCs w:val="18"/>
          <w:lang w:val="eu-ES" w:eastAsia="en-US"/>
        </w:rPr>
      </w:pPr>
      <w:hyperlink r:id="rId75" w:history="1">
        <w:r w:rsidRPr="00D612BD">
          <w:rPr>
            <w:rStyle w:val="Hipervnculo"/>
            <w:rFonts w:ascii="Arial" w:hAnsi="Arial" w:cs="Arial"/>
            <w:sz w:val="18"/>
            <w:szCs w:val="18"/>
            <w:lang w:val="eu-ES" w:eastAsia="en-US"/>
          </w:rPr>
          <w:t>https://www6.euskadi.net/lizitazioa/</w:t>
        </w:r>
      </w:hyperlink>
    </w:p>
    <w:p w14:paraId="7839B462" w14:textId="77777777" w:rsidR="00E44A1B" w:rsidRPr="00D612BD" w:rsidRDefault="00FB3DCA" w:rsidP="00E44A1B">
      <w:pPr>
        <w:spacing w:before="360" w:line="240" w:lineRule="atLeast"/>
        <w:jc w:val="both"/>
        <w:rPr>
          <w:b/>
          <w:lang w:val="eu-ES"/>
        </w:rPr>
      </w:pPr>
      <w:r w:rsidRPr="00D612BD">
        <w:rPr>
          <w:rFonts w:ascii="Arial" w:hAnsi="Arial" w:cs="Arial"/>
          <w:b/>
          <w:sz w:val="18"/>
          <w:szCs w:val="18"/>
          <w:lang w:val="eu-ES" w:eastAsia="en-US"/>
        </w:rPr>
        <w:t>Lizitazio elektronikoari buruzko zalantzak edo gorabeherak argitzeko zerbitzua:</w:t>
      </w:r>
    </w:p>
    <w:p w14:paraId="58CA18E6" w14:textId="77777777" w:rsidR="00E44A1B" w:rsidRPr="00D612BD" w:rsidRDefault="00FB3DCA" w:rsidP="00E44A1B">
      <w:pPr>
        <w:spacing w:before="120" w:line="240" w:lineRule="atLeast"/>
        <w:jc w:val="center"/>
        <w:rPr>
          <w:rFonts w:ascii="Arial" w:hAnsi="Arial" w:cs="Arial"/>
          <w:b/>
          <w:sz w:val="18"/>
          <w:szCs w:val="18"/>
          <w:lang w:val="eu-ES" w:eastAsia="eu-ES"/>
        </w:rPr>
      </w:pPr>
      <w:r w:rsidRPr="00D612BD">
        <w:rPr>
          <w:rFonts w:ascii="Arial" w:hAnsi="Arial" w:cs="Arial"/>
          <w:b/>
          <w:sz w:val="18"/>
          <w:szCs w:val="18"/>
          <w:lang w:val="eu-ES" w:eastAsia="en-US"/>
        </w:rPr>
        <w:t>945</w:t>
      </w:r>
      <w:r w:rsidRPr="00D612BD">
        <w:rPr>
          <w:rFonts w:ascii="Arial" w:hAnsi="Arial" w:cs="Arial"/>
          <w:b/>
          <w:sz w:val="18"/>
          <w:szCs w:val="18"/>
          <w:lang w:val="eu-ES"/>
        </w:rPr>
        <w:t xml:space="preserve"> 016 298</w:t>
      </w:r>
    </w:p>
    <w:p w14:paraId="5C2A0ECA" w14:textId="77777777" w:rsidR="00E44A1B" w:rsidRDefault="00E44A1B" w:rsidP="00E44A1B">
      <w:pPr>
        <w:pStyle w:val="Zerrenda-paragrafoa2"/>
        <w:tabs>
          <w:tab w:val="left" w:pos="0"/>
          <w:tab w:val="left" w:pos="400"/>
        </w:tabs>
        <w:spacing w:before="60" w:after="0" w:line="240" w:lineRule="atLeast"/>
        <w:ind w:left="0"/>
        <w:jc w:val="both"/>
        <w:rPr>
          <w:rStyle w:val="Hipervnculo"/>
          <w:lang w:val="eu-ES"/>
        </w:rPr>
      </w:pPr>
    </w:p>
    <w:p w14:paraId="5486300D" w14:textId="77777777" w:rsidR="00E44A1B" w:rsidRPr="00D612BD" w:rsidRDefault="00FB3DCA" w:rsidP="00E44A1B">
      <w:pPr>
        <w:spacing w:after="60" w:line="240" w:lineRule="atLeast"/>
        <w:ind w:right="-1"/>
        <w:jc w:val="both"/>
        <w:rPr>
          <w:b/>
          <w:lang w:val="eu-ES"/>
        </w:rPr>
      </w:pPr>
      <w:r w:rsidRPr="00D612BD">
        <w:rPr>
          <w:rFonts w:ascii="Arial" w:hAnsi="Arial" w:cs="Arial"/>
          <w:b/>
          <w:sz w:val="18"/>
          <w:szCs w:val="18"/>
          <w:lang w:val="eu-ES"/>
        </w:rPr>
        <w:t>II.- JAKINARAZPEN ETA KOMUNIKAZIO ELEKTRONIKOAK</w:t>
      </w:r>
    </w:p>
    <w:p w14:paraId="3AEE464E" w14:textId="4E836418" w:rsidR="00E44A1B" w:rsidRPr="00D612BD" w:rsidRDefault="00FB3DCA" w:rsidP="00E44A1B">
      <w:pPr>
        <w:spacing w:after="60" w:line="240" w:lineRule="atLeast"/>
        <w:ind w:left="567" w:right="-1"/>
        <w:jc w:val="both"/>
        <w:rPr>
          <w:rFonts w:ascii="Arial" w:hAnsi="Arial" w:cs="Arial"/>
          <w:sz w:val="18"/>
          <w:szCs w:val="18"/>
          <w:lang w:val="eu-ES"/>
        </w:rPr>
      </w:pPr>
      <w:r w:rsidRPr="00D612BD">
        <w:rPr>
          <w:rFonts w:ascii="Arial" w:hAnsi="Arial" w:cs="Arial"/>
          <w:sz w:val="18"/>
          <w:szCs w:val="18"/>
          <w:lang w:val="eu-ES"/>
        </w:rPr>
        <w:t xml:space="preserve">Jakinarazpen eta komunikazio elektronikoak Aretxabaletako udalaren egoitza elektronikoaren bidez egingo dira, helbide honetan: </w:t>
      </w:r>
      <w:r w:rsidRPr="00D612BD">
        <w:rPr>
          <w:rStyle w:val="Hipervnculo"/>
          <w:rFonts w:ascii="Arial" w:hAnsi="Arial" w:cs="Arial"/>
          <w:sz w:val="18"/>
          <w:szCs w:val="18"/>
          <w:lang w:val="eu-ES"/>
        </w:rPr>
        <w:t>https://</w:t>
      </w:r>
      <w:hyperlink r:id="rId76" w:history="1">
        <w:r w:rsidR="00E44A1B" w:rsidRPr="00D612BD">
          <w:rPr>
            <w:rStyle w:val="Hipervnculo"/>
            <w:rFonts w:ascii="Arial" w:hAnsi="Arial" w:cs="Arial"/>
            <w:sz w:val="18"/>
            <w:szCs w:val="18"/>
            <w:lang w:val="eu-ES"/>
          </w:rPr>
          <w:t>www.aretxabaleta.eus</w:t>
        </w:r>
      </w:hyperlink>
      <w:r w:rsidRPr="00D612BD">
        <w:rPr>
          <w:rFonts w:ascii="Arial" w:hAnsi="Arial" w:cs="Arial"/>
          <w:sz w:val="18"/>
          <w:szCs w:val="18"/>
          <w:lang w:val="eu-ES"/>
        </w:rPr>
        <w:t xml:space="preserve">. Jakinarazpen edo komunikazio bat bidaltzen den bakoitzean, ohar bat bidaliko zaio enpresari, horrek </w:t>
      </w:r>
      <w:r w:rsidRPr="00D612BD">
        <w:rPr>
          <w:rFonts w:ascii="Arial" w:hAnsi="Arial" w:cs="Arial"/>
          <w:b/>
          <w:sz w:val="18"/>
          <w:szCs w:val="18"/>
          <w:lang w:val="eu-ES"/>
        </w:rPr>
        <w:t>I. eranskin</w:t>
      </w:r>
      <w:r w:rsidRPr="00D612BD">
        <w:rPr>
          <w:rFonts w:ascii="Arial" w:hAnsi="Arial" w:cs="Arial"/>
          <w:sz w:val="18"/>
          <w:szCs w:val="18"/>
          <w:lang w:val="eu-ES"/>
        </w:rPr>
        <w:t xml:space="preserve"> honen </w:t>
      </w:r>
      <w:hyperlink r:id="rId77" w:anchor="ax_a1" w:history="1">
        <w:r w:rsidR="00E44A1B" w:rsidRPr="00D612BD">
          <w:rPr>
            <w:rStyle w:val="Hipervnculo"/>
            <w:rFonts w:ascii="Arial" w:hAnsi="Arial" w:cs="Arial"/>
            <w:b/>
            <w:sz w:val="18"/>
            <w:szCs w:val="18"/>
            <w:lang w:val="eu-ES"/>
          </w:rPr>
          <w:t>gehigarrian</w:t>
        </w:r>
      </w:hyperlink>
      <w:r w:rsidRPr="00D612BD">
        <w:rPr>
          <w:rFonts w:ascii="Arial" w:hAnsi="Arial" w:cs="Arial"/>
          <w:sz w:val="18"/>
          <w:szCs w:val="18"/>
          <w:lang w:val="eu-ES"/>
        </w:rPr>
        <w:t xml:space="preserve"> horretarako zehaztutako helbide elektronikora.</w:t>
      </w:r>
    </w:p>
    <w:p w14:paraId="620BE12C" w14:textId="77777777" w:rsidR="00E44A1B" w:rsidRPr="00D612BD" w:rsidRDefault="00E44A1B" w:rsidP="00E44A1B">
      <w:pPr>
        <w:spacing w:after="60" w:line="240" w:lineRule="atLeast"/>
        <w:ind w:left="567" w:right="-1"/>
        <w:jc w:val="both"/>
        <w:rPr>
          <w:rFonts w:ascii="Arial" w:hAnsi="Arial" w:cs="Arial"/>
          <w:sz w:val="18"/>
          <w:szCs w:val="18"/>
          <w:lang w:val="eu-ES"/>
        </w:rPr>
      </w:pPr>
    </w:p>
    <w:p w14:paraId="7CCA2FB8" w14:textId="77777777" w:rsidR="006F0E39" w:rsidRPr="005613FA" w:rsidRDefault="00FB3DCA" w:rsidP="006F0E39">
      <w:pPr>
        <w:keepNext/>
        <w:spacing w:before="240" w:after="60" w:line="240" w:lineRule="atLeast"/>
        <w:jc w:val="center"/>
        <w:outlineLvl w:val="0"/>
        <w:rPr>
          <w:rFonts w:cs="Arial"/>
          <w:b/>
          <w:bCs/>
          <w:kern w:val="32"/>
          <w:sz w:val="18"/>
          <w:szCs w:val="18"/>
          <w:lang w:val="eu-ES"/>
        </w:rPr>
      </w:pPr>
      <w:r w:rsidRPr="00D612BD">
        <w:rPr>
          <w:sz w:val="18"/>
          <w:szCs w:val="18"/>
          <w:lang w:val="eu-ES"/>
        </w:rPr>
        <w:br w:type="page"/>
      </w:r>
      <w:bookmarkStart w:id="200" w:name="ax_a1"/>
      <w:bookmarkStart w:id="201" w:name="_Toc256000066"/>
      <w:bookmarkStart w:id="202" w:name="_Toc63777314"/>
      <w:bookmarkStart w:id="203" w:name="_Toc67905634"/>
      <w:bookmarkStart w:id="204" w:name="_Toc203981285"/>
      <w:bookmarkStart w:id="205" w:name="_Toc203984252"/>
      <w:bookmarkEnd w:id="197"/>
      <w:r w:rsidRPr="005613FA">
        <w:rPr>
          <w:rFonts w:cs="Arial"/>
          <w:b/>
          <w:bCs/>
          <w:kern w:val="32"/>
          <w:sz w:val="18"/>
          <w:szCs w:val="18"/>
          <w:lang w:val="eu-ES"/>
        </w:rPr>
        <w:lastRenderedPageBreak/>
        <w:t>I. ERANSKINAREN GEHIGARRIA</w:t>
      </w:r>
      <w:bookmarkEnd w:id="200"/>
      <w:r w:rsidRPr="005613FA">
        <w:rPr>
          <w:rFonts w:cs="Arial"/>
          <w:b/>
          <w:bCs/>
          <w:kern w:val="32"/>
          <w:sz w:val="18"/>
          <w:szCs w:val="18"/>
          <w:lang w:val="eu-ES"/>
        </w:rPr>
        <w:t xml:space="preserve"> (1).- JAKINARAZPEN ETA KOMUNIKAZIOAK JASOTZEKO DATUAK</w:t>
      </w:r>
      <w:bookmarkEnd w:id="201"/>
      <w:bookmarkEnd w:id="202"/>
      <w:bookmarkEnd w:id="203"/>
      <w:bookmarkEnd w:id="204"/>
      <w:bookmarkEnd w:id="205"/>
    </w:p>
    <w:p w14:paraId="7395A4C5" w14:textId="77777777" w:rsidR="006F0E39" w:rsidRPr="005613FA" w:rsidRDefault="006F0E39" w:rsidP="006F0E39">
      <w:pPr>
        <w:autoSpaceDE w:val="0"/>
        <w:autoSpaceDN w:val="0"/>
        <w:adjustRightInd w:val="0"/>
        <w:rPr>
          <w:rFonts w:cs="Arial"/>
          <w:bCs/>
          <w:sz w:val="18"/>
          <w:szCs w:val="18"/>
          <w:lang w:val="eu-ES" w:eastAsia="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FE329F" w14:paraId="5E377FF8" w14:textId="77777777" w:rsidTr="0064799C">
        <w:trPr>
          <w:trHeight w:hRule="exact" w:val="340"/>
        </w:trPr>
        <w:tc>
          <w:tcPr>
            <w:tcW w:w="8504" w:type="dxa"/>
            <w:gridSpan w:val="4"/>
            <w:tcBorders>
              <w:bottom w:val="single" w:sz="4" w:space="0" w:color="auto"/>
            </w:tcBorders>
          </w:tcPr>
          <w:p w14:paraId="4EDF0E61" w14:textId="77777777" w:rsidR="006F0E39" w:rsidRPr="006F0E39" w:rsidRDefault="00FB3DCA" w:rsidP="0064799C">
            <w:pPr>
              <w:spacing w:before="80" w:after="20"/>
              <w:rPr>
                <w:rFonts w:ascii="Arial" w:hAnsi="Arial" w:cs="Arial"/>
                <w:color w:val="000000"/>
                <w:sz w:val="18"/>
                <w:szCs w:val="18"/>
                <w:lang w:val="eu-ES" w:eastAsia="eu-ES"/>
              </w:rPr>
            </w:pPr>
            <w:r w:rsidRPr="006F0E39">
              <w:rPr>
                <w:rFonts w:ascii="Arial" w:hAnsi="Arial" w:cs="Arial"/>
                <w:b/>
                <w:bCs/>
                <w:position w:val="19"/>
                <w:sz w:val="18"/>
                <w:szCs w:val="18"/>
                <w:lang w:val="eu-ES" w:eastAsia="eu-ES"/>
              </w:rPr>
              <w:t>IDENTIFIKAZIO DATUAK</w:t>
            </w:r>
          </w:p>
        </w:tc>
      </w:tr>
      <w:tr w:rsidR="00FE329F" w14:paraId="37F9C7FD" w14:textId="77777777" w:rsidTr="0064799C">
        <w:trPr>
          <w:trHeight w:val="463"/>
        </w:trPr>
        <w:tc>
          <w:tcPr>
            <w:tcW w:w="5617" w:type="dxa"/>
            <w:gridSpan w:val="3"/>
            <w:tcBorders>
              <w:top w:val="single" w:sz="4" w:space="0" w:color="auto"/>
            </w:tcBorders>
            <w:vAlign w:val="center"/>
          </w:tcPr>
          <w:p w14:paraId="12353A0B" w14:textId="77777777" w:rsidR="006F0E39" w:rsidRPr="006F0E39" w:rsidRDefault="00FB3DCA" w:rsidP="0064799C">
            <w:pPr>
              <w:spacing w:after="80"/>
              <w:rPr>
                <w:rFonts w:ascii="Arial" w:hAnsi="Arial" w:cs="Arial"/>
                <w:color w:val="000000"/>
                <w:sz w:val="18"/>
                <w:szCs w:val="18"/>
                <w:lang w:val="eu-ES" w:eastAsia="eu-ES"/>
              </w:rPr>
            </w:pPr>
            <w:r w:rsidRPr="006F0E39">
              <w:rPr>
                <w:rFonts w:ascii="Arial" w:hAnsi="Arial" w:cs="Arial"/>
                <w:b/>
                <w:bCs/>
                <w:sz w:val="18"/>
                <w:szCs w:val="18"/>
                <w:lang w:val="eu-ES" w:eastAsia="eu-ES"/>
              </w:rPr>
              <w:t>1. abizena, 2. abizena, izena</w:t>
            </w:r>
          </w:p>
          <w:p w14:paraId="1F006F85" w14:textId="77777777" w:rsidR="006F0E39" w:rsidRPr="006F0E39" w:rsidRDefault="006F0E39" w:rsidP="0064799C">
            <w:pPr>
              <w:spacing w:after="40"/>
              <w:rPr>
                <w:rFonts w:ascii="Arial" w:hAnsi="Arial" w:cs="Arial"/>
                <w:color w:val="000000"/>
                <w:sz w:val="18"/>
                <w:szCs w:val="18"/>
                <w:lang w:val="eu-ES" w:eastAsia="eu-ES"/>
              </w:rPr>
            </w:pPr>
          </w:p>
        </w:tc>
        <w:tc>
          <w:tcPr>
            <w:tcW w:w="2887" w:type="dxa"/>
            <w:tcBorders>
              <w:top w:val="single" w:sz="4" w:space="0" w:color="auto"/>
            </w:tcBorders>
          </w:tcPr>
          <w:p w14:paraId="6EC30BA5" w14:textId="77777777" w:rsidR="006F0E39" w:rsidRPr="006F0E39" w:rsidRDefault="00FB3DCA" w:rsidP="0064799C">
            <w:pPr>
              <w:spacing w:after="80"/>
              <w:rPr>
                <w:rFonts w:ascii="Arial" w:hAnsi="Arial" w:cs="Arial"/>
                <w:b/>
                <w:bCs/>
                <w:color w:val="000000"/>
                <w:sz w:val="18"/>
                <w:szCs w:val="18"/>
                <w:lang w:val="eu-ES" w:eastAsia="eu-ES"/>
              </w:rPr>
            </w:pPr>
            <w:r w:rsidRPr="006F0E39">
              <w:rPr>
                <w:rFonts w:ascii="Arial" w:hAnsi="Arial" w:cs="Arial"/>
                <w:b/>
                <w:bCs/>
                <w:sz w:val="18"/>
                <w:szCs w:val="18"/>
                <w:lang w:val="eu-ES" w:eastAsia="eu-ES"/>
              </w:rPr>
              <w:t>NAN/IFZ</w:t>
            </w:r>
          </w:p>
          <w:p w14:paraId="4BA299F9" w14:textId="77777777" w:rsidR="006F0E39" w:rsidRPr="006F0E39" w:rsidRDefault="006F0E39" w:rsidP="0064799C">
            <w:pPr>
              <w:spacing w:after="40"/>
              <w:ind w:left="45"/>
              <w:rPr>
                <w:rFonts w:ascii="Arial" w:hAnsi="Arial" w:cs="Arial"/>
                <w:color w:val="000000"/>
                <w:sz w:val="18"/>
                <w:szCs w:val="18"/>
                <w:lang w:val="eu-ES" w:eastAsia="eu-ES"/>
              </w:rPr>
            </w:pPr>
          </w:p>
        </w:tc>
      </w:tr>
      <w:tr w:rsidR="00FE329F" w14:paraId="45B9AF9B" w14:textId="77777777" w:rsidTr="0064799C">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047A0949" w14:textId="77777777" w:rsidR="006F0E39" w:rsidRPr="006F0E39" w:rsidRDefault="00FB3DCA" w:rsidP="0064799C">
            <w:pPr>
              <w:rPr>
                <w:rFonts w:ascii="Arial" w:hAnsi="Arial" w:cs="Arial"/>
                <w:b/>
                <w:bCs/>
                <w:color w:val="000000"/>
                <w:sz w:val="18"/>
                <w:szCs w:val="18"/>
                <w:lang w:val="eu-ES" w:eastAsia="eu-ES"/>
              </w:rPr>
            </w:pPr>
            <w:r w:rsidRPr="006F0E39">
              <w:rPr>
                <w:rFonts w:ascii="Arial" w:hAnsi="Arial" w:cs="Arial"/>
                <w:b/>
                <w:color w:val="000000"/>
                <w:sz w:val="18"/>
                <w:szCs w:val="18"/>
                <w:lang w:val="eu-ES" w:eastAsia="eu-ES"/>
              </w:rPr>
              <w:t xml:space="preserve"> </w:t>
            </w:r>
          </w:p>
        </w:tc>
        <w:tc>
          <w:tcPr>
            <w:tcW w:w="8220" w:type="dxa"/>
            <w:gridSpan w:val="3"/>
            <w:tcBorders>
              <w:left w:val="single" w:sz="4" w:space="0" w:color="auto"/>
            </w:tcBorders>
            <w:vAlign w:val="center"/>
          </w:tcPr>
          <w:p w14:paraId="58C2D6DD" w14:textId="77777777" w:rsidR="006F0E39" w:rsidRPr="006F0E39" w:rsidRDefault="00FB3DCA" w:rsidP="0064799C">
            <w:pPr>
              <w:ind w:left="45"/>
              <w:rPr>
                <w:rFonts w:ascii="Arial" w:hAnsi="Arial" w:cs="Arial"/>
                <w:color w:val="000000"/>
                <w:sz w:val="18"/>
                <w:szCs w:val="18"/>
                <w:lang w:val="eu-ES" w:eastAsia="eu-ES"/>
              </w:rPr>
            </w:pPr>
            <w:r w:rsidRPr="006F0E39">
              <w:rPr>
                <w:rFonts w:ascii="Arial" w:hAnsi="Arial" w:cs="Arial"/>
                <w:b/>
                <w:bCs/>
                <w:sz w:val="18"/>
                <w:szCs w:val="18"/>
                <w:lang w:val="eu-ES" w:eastAsia="eu-ES"/>
              </w:rPr>
              <w:t>Norberaren izenean</w:t>
            </w:r>
          </w:p>
        </w:tc>
      </w:tr>
      <w:tr w:rsidR="00FE329F" w14:paraId="468788BC" w14:textId="77777777" w:rsidTr="0064799C">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7F92A68B" w14:textId="77777777" w:rsidR="006F0E39" w:rsidRPr="006F0E39" w:rsidRDefault="00FB3DCA" w:rsidP="0064799C">
            <w:pPr>
              <w:rPr>
                <w:rFonts w:ascii="Arial" w:hAnsi="Arial" w:cs="Arial"/>
                <w:b/>
                <w:bCs/>
                <w:color w:val="000000"/>
                <w:sz w:val="18"/>
                <w:szCs w:val="18"/>
                <w:lang w:val="eu-ES" w:eastAsia="eu-ES"/>
              </w:rPr>
            </w:pPr>
            <w:r w:rsidRPr="006F0E39">
              <w:rPr>
                <w:rFonts w:ascii="Arial" w:hAnsi="Arial" w:cs="Arial"/>
                <w:b/>
                <w:color w:val="000000"/>
                <w:sz w:val="18"/>
                <w:szCs w:val="18"/>
                <w:lang w:val="eu-ES" w:eastAsia="eu-ES"/>
              </w:rPr>
              <w:t xml:space="preserve"> </w:t>
            </w:r>
          </w:p>
        </w:tc>
        <w:tc>
          <w:tcPr>
            <w:tcW w:w="8220" w:type="dxa"/>
            <w:gridSpan w:val="3"/>
            <w:tcBorders>
              <w:left w:val="single" w:sz="4" w:space="0" w:color="auto"/>
            </w:tcBorders>
            <w:vAlign w:val="center"/>
          </w:tcPr>
          <w:p w14:paraId="380C2F83" w14:textId="77777777" w:rsidR="006F0E39" w:rsidRPr="006F0E39" w:rsidRDefault="00FB3DCA" w:rsidP="0064799C">
            <w:pPr>
              <w:ind w:left="45"/>
              <w:rPr>
                <w:rFonts w:ascii="Arial" w:hAnsi="Arial" w:cs="Arial"/>
                <w:sz w:val="18"/>
                <w:szCs w:val="18"/>
                <w:lang w:val="eu-ES" w:eastAsia="eu-ES"/>
              </w:rPr>
            </w:pPr>
            <w:r w:rsidRPr="006F0E39">
              <w:rPr>
                <w:rFonts w:ascii="Arial" w:hAnsi="Arial" w:cs="Arial"/>
                <w:b/>
                <w:bCs/>
                <w:sz w:val="18"/>
                <w:szCs w:val="18"/>
                <w:lang w:val="eu-ES" w:eastAsia="eu-ES"/>
              </w:rPr>
              <w:t>Ordezkatutako enpresaren izenean</w:t>
            </w:r>
            <w:r w:rsidRPr="006F0E39">
              <w:rPr>
                <w:rFonts w:ascii="Arial" w:hAnsi="Arial" w:cs="Arial"/>
                <w:b/>
                <w:bCs/>
                <w:color w:val="000000"/>
                <w:sz w:val="18"/>
                <w:szCs w:val="18"/>
                <w:lang w:val="eu-ES" w:eastAsia="eu-ES"/>
              </w:rPr>
              <w:t xml:space="preserve"> </w:t>
            </w:r>
          </w:p>
        </w:tc>
      </w:tr>
      <w:tr w:rsidR="00FE329F" w14:paraId="301B2457" w14:textId="77777777" w:rsidTr="0064799C">
        <w:trPr>
          <w:trHeight w:val="340"/>
        </w:trPr>
        <w:tc>
          <w:tcPr>
            <w:tcW w:w="3261" w:type="dxa"/>
            <w:gridSpan w:val="2"/>
            <w:vAlign w:val="center"/>
          </w:tcPr>
          <w:p w14:paraId="58956D76" w14:textId="77777777" w:rsidR="006F0E39" w:rsidRPr="006F0E39" w:rsidRDefault="00FB3DCA" w:rsidP="0064799C">
            <w:pPr>
              <w:ind w:left="397"/>
              <w:rPr>
                <w:rFonts w:ascii="Arial" w:hAnsi="Arial" w:cs="Arial"/>
                <w:b/>
                <w:bCs/>
                <w:color w:val="000000"/>
                <w:sz w:val="18"/>
                <w:szCs w:val="18"/>
                <w:lang w:val="eu-ES" w:eastAsia="eu-ES"/>
              </w:rPr>
            </w:pPr>
            <w:r w:rsidRPr="006F0E39">
              <w:rPr>
                <w:rFonts w:ascii="Arial" w:hAnsi="Arial" w:cs="Arial"/>
                <w:b/>
                <w:bCs/>
                <w:sz w:val="18"/>
                <w:szCs w:val="18"/>
                <w:lang w:val="eu-ES" w:eastAsia="eu-ES"/>
              </w:rPr>
              <w:t>Ordezkatuaren sozietate izena:</w:t>
            </w:r>
          </w:p>
        </w:tc>
        <w:tc>
          <w:tcPr>
            <w:tcW w:w="5243" w:type="dxa"/>
            <w:gridSpan w:val="2"/>
            <w:vAlign w:val="center"/>
          </w:tcPr>
          <w:p w14:paraId="7795278C" w14:textId="77777777" w:rsidR="006F0E39" w:rsidRPr="006F0E39" w:rsidRDefault="006F0E39" w:rsidP="0064799C">
            <w:pPr>
              <w:ind w:left="45"/>
              <w:rPr>
                <w:rFonts w:ascii="Arial" w:hAnsi="Arial" w:cs="Arial"/>
                <w:bCs/>
                <w:color w:val="000000"/>
                <w:sz w:val="18"/>
                <w:szCs w:val="18"/>
                <w:lang w:val="eu-ES" w:eastAsia="eu-ES"/>
              </w:rPr>
            </w:pPr>
          </w:p>
        </w:tc>
      </w:tr>
      <w:tr w:rsidR="00FE329F" w14:paraId="4FC64540" w14:textId="77777777" w:rsidTr="0064799C">
        <w:trPr>
          <w:trHeight w:val="340"/>
        </w:trPr>
        <w:tc>
          <w:tcPr>
            <w:tcW w:w="3261" w:type="dxa"/>
            <w:gridSpan w:val="2"/>
            <w:vAlign w:val="center"/>
          </w:tcPr>
          <w:p w14:paraId="1C4DE876" w14:textId="77777777" w:rsidR="006F0E39" w:rsidRPr="006F0E39" w:rsidRDefault="00FB3DCA" w:rsidP="0064799C">
            <w:pPr>
              <w:ind w:left="397"/>
              <w:rPr>
                <w:rFonts w:ascii="Arial" w:hAnsi="Arial" w:cs="Arial"/>
                <w:b/>
                <w:bCs/>
                <w:color w:val="000000"/>
                <w:sz w:val="18"/>
                <w:szCs w:val="18"/>
                <w:lang w:val="eu-ES" w:eastAsia="eu-ES"/>
              </w:rPr>
            </w:pPr>
            <w:r w:rsidRPr="006F0E39">
              <w:rPr>
                <w:rFonts w:ascii="Arial" w:hAnsi="Arial" w:cs="Arial"/>
                <w:b/>
                <w:bCs/>
                <w:sz w:val="18"/>
                <w:szCs w:val="18"/>
                <w:lang w:val="eu-ES" w:eastAsia="eu-ES"/>
              </w:rPr>
              <w:t>Ordezkatuaren IFK:</w:t>
            </w:r>
          </w:p>
        </w:tc>
        <w:tc>
          <w:tcPr>
            <w:tcW w:w="5243" w:type="dxa"/>
            <w:gridSpan w:val="2"/>
            <w:vAlign w:val="center"/>
          </w:tcPr>
          <w:p w14:paraId="73DBBBF3" w14:textId="77777777" w:rsidR="006F0E39" w:rsidRPr="006F0E39" w:rsidRDefault="006F0E39" w:rsidP="0064799C">
            <w:pPr>
              <w:ind w:left="45"/>
              <w:rPr>
                <w:rFonts w:ascii="Arial" w:hAnsi="Arial" w:cs="Arial"/>
                <w:bCs/>
                <w:color w:val="000000"/>
                <w:sz w:val="18"/>
                <w:szCs w:val="18"/>
                <w:lang w:val="eu-ES" w:eastAsia="eu-ES"/>
              </w:rPr>
            </w:pPr>
          </w:p>
        </w:tc>
      </w:tr>
    </w:tbl>
    <w:p w14:paraId="045B785A" w14:textId="77777777" w:rsidR="006F0E39" w:rsidRPr="005613FA" w:rsidRDefault="006F0E39" w:rsidP="006F0E39">
      <w:pPr>
        <w:autoSpaceDE w:val="0"/>
        <w:autoSpaceDN w:val="0"/>
        <w:adjustRightInd w:val="0"/>
        <w:rPr>
          <w:rFonts w:cs="Arial"/>
          <w:bCs/>
          <w:sz w:val="18"/>
          <w:szCs w:val="18"/>
          <w:lang w:val="eu-ES" w:eastAsia="eu-ES"/>
        </w:rPr>
      </w:pPr>
    </w:p>
    <w:p w14:paraId="4424CED7" w14:textId="77777777" w:rsidR="006F0E39" w:rsidRPr="006F0E39" w:rsidRDefault="00FB3DCA" w:rsidP="006F0E39">
      <w:pPr>
        <w:autoSpaceDE w:val="0"/>
        <w:autoSpaceDN w:val="0"/>
        <w:adjustRightInd w:val="0"/>
        <w:spacing w:after="60"/>
        <w:rPr>
          <w:rFonts w:ascii="Arial" w:hAnsi="Arial" w:cs="Arial"/>
          <w:i/>
          <w:sz w:val="18"/>
          <w:szCs w:val="18"/>
          <w:lang w:val="eu-ES" w:eastAsia="eu-ES"/>
        </w:rPr>
      </w:pPr>
      <w:r w:rsidRPr="005613FA">
        <w:rPr>
          <w:rFonts w:cs="Arial"/>
          <w:i/>
          <w:sz w:val="18"/>
          <w:szCs w:val="18"/>
          <w:lang w:val="eu-ES" w:eastAsia="eu-ES"/>
        </w:rPr>
        <w:t xml:space="preserve">* Aldi baterako enpresa elkartea bada, eredua egokitu egin behar da, aldi baterako enpresa </w:t>
      </w:r>
      <w:r w:rsidRPr="006F0E39">
        <w:rPr>
          <w:rFonts w:ascii="Arial" w:hAnsi="Arial" w:cs="Arial"/>
          <w:i/>
          <w:sz w:val="18"/>
          <w:szCs w:val="18"/>
          <w:lang w:val="eu-ES" w:eastAsia="eu-ES"/>
        </w:rPr>
        <w:t>elkartean izango den enpresa bakoitza ordezkatzen duten pertsona guztiei buruzko datuak gehitzeko</w:t>
      </w:r>
    </w:p>
    <w:p w14:paraId="531FE625" w14:textId="77777777" w:rsidR="006F0E39" w:rsidRPr="006F0E39" w:rsidRDefault="006F0E39" w:rsidP="006F0E39">
      <w:pPr>
        <w:autoSpaceDE w:val="0"/>
        <w:autoSpaceDN w:val="0"/>
        <w:adjustRightInd w:val="0"/>
        <w:spacing w:after="60"/>
        <w:rPr>
          <w:rFonts w:ascii="Arial" w:hAnsi="Arial" w:cs="Arial"/>
          <w:i/>
          <w:sz w:val="18"/>
          <w:szCs w:val="18"/>
          <w:lang w:val="eu-ES" w:eastAsia="eu-ES"/>
        </w:rPr>
      </w:pPr>
    </w:p>
    <w:p w14:paraId="09CD03B1" w14:textId="77777777" w:rsidR="006F0E39" w:rsidRPr="006F0E39" w:rsidRDefault="00FB3DCA" w:rsidP="006F0E39">
      <w:pPr>
        <w:autoSpaceDE w:val="0"/>
        <w:autoSpaceDN w:val="0"/>
        <w:adjustRightInd w:val="0"/>
        <w:spacing w:before="240" w:after="240"/>
        <w:jc w:val="center"/>
        <w:rPr>
          <w:rFonts w:ascii="Arial" w:hAnsi="Arial" w:cs="Arial"/>
          <w:b/>
          <w:sz w:val="18"/>
          <w:szCs w:val="18"/>
          <w:lang w:val="eu-ES" w:eastAsia="eu-ES"/>
        </w:rPr>
      </w:pPr>
      <w:r w:rsidRPr="006F0E39">
        <w:rPr>
          <w:rFonts w:ascii="Arial" w:hAnsi="Arial" w:cs="Arial"/>
          <w:b/>
          <w:sz w:val="18"/>
          <w:szCs w:val="18"/>
          <w:lang w:val="eu-ES" w:eastAsia="eu-ES"/>
        </w:rPr>
        <w:t>ADIERAZTEN DU(TE)</w:t>
      </w:r>
    </w:p>
    <w:p w14:paraId="19136682" w14:textId="77777777" w:rsidR="006F0E39" w:rsidRPr="006F0E39" w:rsidRDefault="00FB3DCA" w:rsidP="006F0E39">
      <w:pPr>
        <w:autoSpaceDE w:val="0"/>
        <w:autoSpaceDN w:val="0"/>
        <w:adjustRightInd w:val="0"/>
        <w:spacing w:after="120"/>
        <w:rPr>
          <w:rFonts w:ascii="Arial" w:hAnsi="Arial" w:cs="Arial"/>
          <w:sz w:val="18"/>
          <w:szCs w:val="18"/>
          <w:lang w:val="eu-ES" w:eastAsia="eu-ES"/>
        </w:rPr>
      </w:pPr>
      <w:r w:rsidRPr="006F0E39">
        <w:rPr>
          <w:rFonts w:ascii="Arial" w:hAnsi="Arial" w:cs="Arial"/>
          <w:sz w:val="18"/>
          <w:szCs w:val="18"/>
          <w:lang w:val="eu-ES" w:eastAsia="eu-ES"/>
        </w:rPr>
        <w:t>Kontratua (</w:t>
      </w:r>
      <w:r w:rsidRPr="006F0E39">
        <w:rPr>
          <w:rFonts w:ascii="Arial" w:hAnsi="Arial" w:cs="Arial"/>
          <w:i/>
          <w:sz w:val="18"/>
          <w:szCs w:val="18"/>
          <w:lang w:val="eu-ES" w:eastAsia="eu-ES"/>
        </w:rPr>
        <w:t>izena eta espediente kodea</w:t>
      </w:r>
      <w:r w:rsidRPr="006F0E39">
        <w:rPr>
          <w:rFonts w:ascii="Arial" w:hAnsi="Arial" w:cs="Arial"/>
          <w:sz w:val="18"/>
          <w:szCs w:val="18"/>
          <w:lang w:val="eu-ES" w:eastAsia="eu-ES"/>
        </w:rPr>
        <w:t>) adjudikatzeko prozedurari buruzko jakinarazpen eta komunikazioen ondorioetarako:</w:t>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FE329F" w14:paraId="5BDED869" w14:textId="77777777" w:rsidTr="0064799C">
        <w:trPr>
          <w:trHeight w:hRule="exact" w:val="284"/>
        </w:trPr>
        <w:tc>
          <w:tcPr>
            <w:tcW w:w="8504" w:type="dxa"/>
            <w:gridSpan w:val="2"/>
            <w:tcBorders>
              <w:top w:val="nil"/>
              <w:left w:val="nil"/>
              <w:right w:val="nil"/>
            </w:tcBorders>
          </w:tcPr>
          <w:p w14:paraId="18504E77" w14:textId="77777777" w:rsidR="006F0E39" w:rsidRPr="006F0E39" w:rsidRDefault="00FB3DCA" w:rsidP="0064799C">
            <w:pPr>
              <w:spacing w:before="60" w:after="20"/>
              <w:rPr>
                <w:rFonts w:ascii="Arial" w:hAnsi="Arial" w:cs="Arial"/>
                <w:b/>
                <w:bCs/>
                <w:color w:val="000000"/>
                <w:position w:val="21"/>
                <w:sz w:val="18"/>
                <w:szCs w:val="18"/>
                <w:lang w:val="eu-ES" w:eastAsia="eu-ES"/>
              </w:rPr>
            </w:pPr>
            <w:r w:rsidRPr="006F0E39">
              <w:rPr>
                <w:rFonts w:ascii="Arial" w:hAnsi="Arial" w:cs="Arial"/>
                <w:b/>
                <w:bCs/>
                <w:position w:val="21"/>
                <w:sz w:val="18"/>
                <w:szCs w:val="18"/>
                <w:lang w:val="eu-ES" w:eastAsia="eu-ES"/>
              </w:rPr>
              <w:t>KONTRATAZIO ESPEDIENTEAREN DATUAK</w:t>
            </w:r>
          </w:p>
        </w:tc>
      </w:tr>
      <w:tr w:rsidR="00FE329F" w14:paraId="28B51A6F" w14:textId="77777777" w:rsidTr="0064799C">
        <w:trPr>
          <w:trHeight w:val="454"/>
        </w:trPr>
        <w:tc>
          <w:tcPr>
            <w:tcW w:w="5617" w:type="dxa"/>
            <w:tcBorders>
              <w:left w:val="nil"/>
              <w:bottom w:val="nil"/>
              <w:right w:val="nil"/>
            </w:tcBorders>
          </w:tcPr>
          <w:p w14:paraId="0F21224B" w14:textId="77777777" w:rsidR="006F0E39" w:rsidRPr="006F0E39" w:rsidRDefault="00FB3DCA" w:rsidP="0064799C">
            <w:pPr>
              <w:spacing w:after="80"/>
              <w:rPr>
                <w:rFonts w:ascii="Arial" w:hAnsi="Arial" w:cs="Arial"/>
                <w:b/>
                <w:bCs/>
                <w:color w:val="000000"/>
                <w:sz w:val="18"/>
                <w:szCs w:val="18"/>
                <w:lang w:val="eu-ES" w:eastAsia="eu-ES"/>
              </w:rPr>
            </w:pPr>
            <w:r w:rsidRPr="006F0E39">
              <w:rPr>
                <w:rFonts w:ascii="Arial" w:hAnsi="Arial" w:cs="Arial"/>
                <w:b/>
                <w:bCs/>
                <w:sz w:val="18"/>
                <w:szCs w:val="18"/>
                <w:lang w:val="eu-ES" w:eastAsia="eu-ES"/>
              </w:rPr>
              <w:t>Kontratuaren izena</w:t>
            </w:r>
          </w:p>
          <w:p w14:paraId="052D4B2D" w14:textId="77777777" w:rsidR="006F0E39" w:rsidRPr="006F0E39" w:rsidRDefault="00FB3DCA" w:rsidP="0064799C">
            <w:pPr>
              <w:ind w:left="45"/>
              <w:rPr>
                <w:rFonts w:ascii="Arial" w:hAnsi="Arial" w:cs="Arial"/>
                <w:color w:val="000000"/>
                <w:sz w:val="18"/>
                <w:szCs w:val="18"/>
                <w:lang w:val="eu-ES" w:eastAsia="eu-ES"/>
              </w:rPr>
            </w:pPr>
            <w:r w:rsidRPr="006F0E39">
              <w:rPr>
                <w:rFonts w:ascii="Arial" w:hAnsi="Arial" w:cs="Arial"/>
                <w:sz w:val="18"/>
                <w:szCs w:val="18"/>
                <w:lang w:val="eu-ES"/>
              </w:rPr>
              <w:t>Iturrizar plazaren eta Txarapea ibilbidearen artean hiri igogailua hornitzea, instalatzea, legeztatzea, martxan jartzea eta mantentzea.</w:t>
            </w:r>
            <w:r w:rsidRPr="006F0E39">
              <w:rPr>
                <w:rFonts w:ascii="Arial" w:hAnsi="Arial" w:cs="Arial"/>
                <w:sz w:val="18"/>
                <w:szCs w:val="18"/>
                <w:lang w:val="eu-ES" w:eastAsia="eu-ES"/>
              </w:rPr>
              <w:t>.</w:t>
            </w:r>
            <w:r w:rsidRPr="006F0E39">
              <w:rPr>
                <w:rFonts w:ascii="Arial" w:hAnsi="Arial" w:cs="Arial"/>
                <w:color w:val="000000"/>
                <w:sz w:val="18"/>
                <w:szCs w:val="18"/>
                <w:lang w:val="eu-ES" w:eastAsia="eu-ES"/>
              </w:rPr>
              <w:t xml:space="preserve">. </w:t>
            </w:r>
          </w:p>
        </w:tc>
        <w:tc>
          <w:tcPr>
            <w:tcW w:w="2887" w:type="dxa"/>
            <w:tcBorders>
              <w:left w:val="nil"/>
              <w:bottom w:val="nil"/>
              <w:right w:val="nil"/>
            </w:tcBorders>
          </w:tcPr>
          <w:p w14:paraId="35A9AC1B" w14:textId="77777777" w:rsidR="006F0E39" w:rsidRPr="006F0E39" w:rsidRDefault="00FB3DCA" w:rsidP="0064799C">
            <w:pPr>
              <w:spacing w:after="80"/>
              <w:rPr>
                <w:rFonts w:ascii="Arial" w:hAnsi="Arial" w:cs="Arial"/>
                <w:b/>
                <w:bCs/>
                <w:color w:val="000000"/>
                <w:sz w:val="18"/>
                <w:szCs w:val="18"/>
                <w:lang w:val="eu-ES" w:eastAsia="eu-ES"/>
              </w:rPr>
            </w:pPr>
            <w:r w:rsidRPr="006F0E39">
              <w:rPr>
                <w:rFonts w:ascii="Arial" w:hAnsi="Arial" w:cs="Arial"/>
                <w:b/>
                <w:bCs/>
                <w:sz w:val="18"/>
                <w:szCs w:val="18"/>
                <w:lang w:val="eu-ES" w:eastAsia="eu-ES"/>
              </w:rPr>
              <w:t>Erreferentzia kodea</w:t>
            </w:r>
          </w:p>
          <w:p w14:paraId="493C4879" w14:textId="77777777" w:rsidR="006F0E39" w:rsidRPr="006F0E39" w:rsidRDefault="00FB3DCA" w:rsidP="0064799C">
            <w:pPr>
              <w:ind w:left="45"/>
              <w:jc w:val="center"/>
              <w:rPr>
                <w:rFonts w:ascii="Arial" w:hAnsi="Arial" w:cs="Arial"/>
                <w:sz w:val="18"/>
                <w:szCs w:val="18"/>
                <w:lang w:val="eu-ES" w:eastAsia="eu-ES"/>
              </w:rPr>
            </w:pPr>
            <w:r w:rsidRPr="006F0E39">
              <w:rPr>
                <w:rFonts w:ascii="Arial" w:eastAsia="Cambria" w:hAnsi="Arial" w:cs="Arial"/>
                <w:b/>
                <w:sz w:val="18"/>
                <w:szCs w:val="18"/>
              </w:rPr>
              <w:t>2026IKI1000</w:t>
            </w:r>
            <w:r w:rsidR="004067C8">
              <w:rPr>
                <w:rFonts w:ascii="Arial" w:eastAsia="Cambria" w:hAnsi="Arial" w:cs="Arial"/>
                <w:b/>
                <w:sz w:val="18"/>
                <w:szCs w:val="18"/>
              </w:rPr>
              <w:t>3</w:t>
            </w:r>
          </w:p>
        </w:tc>
      </w:tr>
    </w:tbl>
    <w:p w14:paraId="46C3CAF2" w14:textId="77777777" w:rsidR="006F0E39" w:rsidRPr="005613FA" w:rsidRDefault="006F0E39" w:rsidP="006F0E39">
      <w:pPr>
        <w:autoSpaceDE w:val="0"/>
        <w:autoSpaceDN w:val="0"/>
        <w:adjustRightInd w:val="0"/>
        <w:rPr>
          <w:rFonts w:cs="Arial"/>
          <w:sz w:val="18"/>
          <w:szCs w:val="18"/>
          <w:lang w:val="eu-ES" w:eastAsia="eu-ES"/>
        </w:rPr>
      </w:pPr>
    </w:p>
    <w:p w14:paraId="604D8FB6" w14:textId="77777777" w:rsidR="006F0E39" w:rsidRPr="006F0E39" w:rsidRDefault="00FB3DCA" w:rsidP="006F0E39">
      <w:pPr>
        <w:tabs>
          <w:tab w:val="num" w:pos="2940"/>
        </w:tabs>
        <w:spacing w:before="120" w:line="240" w:lineRule="atLeast"/>
        <w:rPr>
          <w:rFonts w:ascii="Arial" w:hAnsi="Arial" w:cs="Arial"/>
          <w:sz w:val="18"/>
          <w:szCs w:val="18"/>
          <w:lang w:val="eu-ES" w:eastAsia="eu-ES"/>
        </w:rPr>
      </w:pPr>
      <w:r w:rsidRPr="006F0E39">
        <w:rPr>
          <w:rFonts w:ascii="Arial" w:hAnsi="Arial" w:cs="Arial"/>
          <w:sz w:val="18"/>
          <w:szCs w:val="18"/>
          <w:lang w:val="eu-ES" w:eastAsia="eu-ES"/>
        </w:rPr>
        <w:t xml:space="preserve">Jakinarazpen eta komunikazio elektronikoetarako datuak honako hauek dira </w:t>
      </w:r>
      <w:r>
        <w:rPr>
          <w:rFonts w:ascii="Arial" w:hAnsi="Arial" w:cs="Arial"/>
          <w:b/>
          <w:sz w:val="18"/>
          <w:szCs w:val="18"/>
          <w:vertAlign w:val="superscript"/>
          <w:lang w:val="eu-ES" w:eastAsia="eu-ES"/>
        </w:rPr>
        <w:footnoteReference w:id="1"/>
      </w:r>
      <w:r w:rsidRPr="006F0E39">
        <w:rPr>
          <w:rFonts w:ascii="Arial" w:hAnsi="Arial" w:cs="Arial"/>
          <w:sz w:val="18"/>
          <w:szCs w:val="18"/>
          <w:lang w:val="eu-ES" w:eastAsia="eu-ES"/>
        </w:rPr>
        <w:t>:</w:t>
      </w:r>
    </w:p>
    <w:p w14:paraId="1A8F253E" w14:textId="77777777" w:rsidR="006F0E39" w:rsidRPr="006F0E39" w:rsidRDefault="006F0E39" w:rsidP="006F0E39">
      <w:pPr>
        <w:rPr>
          <w:rFonts w:ascii="Arial" w:hAnsi="Arial" w:cs="Arial"/>
          <w:sz w:val="18"/>
          <w:szCs w:val="18"/>
          <w:lang w:val="eu-ES" w:eastAsia="eu-ES"/>
        </w:rPr>
      </w:pPr>
    </w:p>
    <w:tbl>
      <w:tblPr>
        <w:tblW w:w="8506"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623"/>
        <w:gridCol w:w="741"/>
        <w:gridCol w:w="337"/>
        <w:gridCol w:w="850"/>
        <w:gridCol w:w="284"/>
        <w:gridCol w:w="11"/>
        <w:gridCol w:w="1123"/>
        <w:gridCol w:w="284"/>
      </w:tblGrid>
      <w:tr w:rsidR="00FE329F" w14:paraId="5A113D8F" w14:textId="77777777" w:rsidTr="00961C1A">
        <w:trPr>
          <w:trHeight w:hRule="exact" w:val="284"/>
        </w:trPr>
        <w:tc>
          <w:tcPr>
            <w:tcW w:w="8506" w:type="dxa"/>
            <w:gridSpan w:val="10"/>
            <w:tcBorders>
              <w:top w:val="nil"/>
              <w:left w:val="nil"/>
              <w:right w:val="nil"/>
            </w:tcBorders>
            <w:vAlign w:val="center"/>
          </w:tcPr>
          <w:p w14:paraId="00947320" w14:textId="77777777" w:rsidR="006F0E39" w:rsidRPr="006F0E39" w:rsidRDefault="00FB3DCA" w:rsidP="0064799C">
            <w:pPr>
              <w:spacing w:before="60" w:after="20"/>
              <w:rPr>
                <w:rFonts w:ascii="Arial" w:hAnsi="Arial" w:cs="Arial"/>
                <w:sz w:val="18"/>
                <w:szCs w:val="18"/>
                <w:lang w:val="eu-ES" w:eastAsia="eu-ES"/>
              </w:rPr>
            </w:pPr>
            <w:r w:rsidRPr="006F0E39">
              <w:rPr>
                <w:rFonts w:ascii="Arial" w:hAnsi="Arial" w:cs="Arial"/>
                <w:b/>
                <w:bCs/>
                <w:position w:val="21"/>
                <w:sz w:val="18"/>
                <w:szCs w:val="18"/>
                <w:lang w:val="eu-ES" w:eastAsia="eu-ES"/>
              </w:rPr>
              <w:t>JAKINARAZPEN ETA KOMUNIKAZIOETARAKO DATUAK</w:t>
            </w:r>
          </w:p>
        </w:tc>
      </w:tr>
      <w:tr w:rsidR="00FE329F" w14:paraId="222A90B1" w14:textId="77777777" w:rsidTr="00961C1A">
        <w:trPr>
          <w:trHeight w:val="567"/>
        </w:trPr>
        <w:tc>
          <w:tcPr>
            <w:tcW w:w="4876" w:type="dxa"/>
            <w:gridSpan w:val="3"/>
            <w:tcBorders>
              <w:left w:val="nil"/>
              <w:bottom w:val="nil"/>
              <w:right w:val="nil"/>
            </w:tcBorders>
          </w:tcPr>
          <w:p w14:paraId="627373DC" w14:textId="77777777" w:rsidR="006F0E39" w:rsidRPr="006F0E39" w:rsidRDefault="00FB3DCA" w:rsidP="0064799C">
            <w:pPr>
              <w:spacing w:after="80"/>
              <w:rPr>
                <w:rFonts w:ascii="Arial" w:hAnsi="Arial" w:cs="Arial"/>
                <w:color w:val="000000"/>
                <w:sz w:val="18"/>
                <w:szCs w:val="18"/>
                <w:lang w:val="eu-ES" w:eastAsia="eu-ES"/>
              </w:rPr>
            </w:pPr>
            <w:r w:rsidRPr="006F0E39">
              <w:rPr>
                <w:rFonts w:ascii="Arial" w:hAnsi="Arial" w:cs="Arial"/>
                <w:b/>
                <w:bCs/>
                <w:sz w:val="18"/>
                <w:szCs w:val="18"/>
                <w:lang w:val="eu-ES" w:eastAsia="eu-ES"/>
              </w:rPr>
              <w:t>Kalea, plaza, hiribidea…</w:t>
            </w:r>
            <w:r w:rsidRPr="006F0E39">
              <w:rPr>
                <w:rFonts w:ascii="Arial" w:hAnsi="Arial" w:cs="Arial"/>
                <w:b/>
                <w:bCs/>
                <w:color w:val="000000"/>
                <w:sz w:val="18"/>
                <w:szCs w:val="18"/>
                <w:lang w:val="eu-ES" w:eastAsia="eu-ES"/>
              </w:rPr>
              <w:t xml:space="preserve"> </w:t>
            </w:r>
          </w:p>
          <w:p w14:paraId="0230AD38" w14:textId="77777777" w:rsidR="006F0E39" w:rsidRPr="006F0E39" w:rsidRDefault="006F0E39" w:rsidP="0064799C">
            <w:pPr>
              <w:ind w:left="45"/>
              <w:rPr>
                <w:rFonts w:ascii="Arial" w:hAnsi="Arial" w:cs="Arial"/>
                <w:color w:val="000000"/>
                <w:sz w:val="18"/>
                <w:szCs w:val="18"/>
                <w:lang w:val="eu-ES" w:eastAsia="eu-ES"/>
              </w:rPr>
            </w:pPr>
          </w:p>
        </w:tc>
        <w:tc>
          <w:tcPr>
            <w:tcW w:w="741" w:type="dxa"/>
            <w:tcBorders>
              <w:left w:val="nil"/>
              <w:bottom w:val="nil"/>
              <w:right w:val="nil"/>
            </w:tcBorders>
          </w:tcPr>
          <w:p w14:paraId="2071FF35" w14:textId="77777777" w:rsidR="006F0E39" w:rsidRPr="006F0E39" w:rsidRDefault="00FB3DCA" w:rsidP="0064799C">
            <w:pPr>
              <w:spacing w:after="80"/>
              <w:rPr>
                <w:rFonts w:ascii="Arial" w:hAnsi="Arial" w:cs="Arial"/>
                <w:b/>
                <w:bCs/>
                <w:color w:val="000000"/>
                <w:sz w:val="18"/>
                <w:szCs w:val="18"/>
                <w:lang w:val="eu-ES" w:eastAsia="eu-ES"/>
              </w:rPr>
            </w:pPr>
            <w:r w:rsidRPr="006F0E39">
              <w:rPr>
                <w:rFonts w:ascii="Arial" w:hAnsi="Arial" w:cs="Arial"/>
                <w:b/>
                <w:bCs/>
                <w:sz w:val="18"/>
                <w:szCs w:val="18"/>
                <w:lang w:val="eu-ES" w:eastAsia="eu-ES"/>
              </w:rPr>
              <w:t>Zk.</w:t>
            </w:r>
          </w:p>
          <w:p w14:paraId="50586122" w14:textId="77777777" w:rsidR="006F0E39" w:rsidRPr="006F0E39" w:rsidRDefault="006F0E39" w:rsidP="0064799C">
            <w:pPr>
              <w:ind w:left="45"/>
              <w:rPr>
                <w:rFonts w:ascii="Arial" w:hAnsi="Arial" w:cs="Arial"/>
                <w:bCs/>
                <w:color w:val="000000"/>
                <w:sz w:val="18"/>
                <w:szCs w:val="18"/>
                <w:lang w:val="eu-ES" w:eastAsia="eu-ES"/>
              </w:rPr>
            </w:pPr>
          </w:p>
        </w:tc>
        <w:tc>
          <w:tcPr>
            <w:tcW w:w="1482" w:type="dxa"/>
            <w:gridSpan w:val="4"/>
            <w:tcBorders>
              <w:left w:val="nil"/>
              <w:bottom w:val="nil"/>
              <w:right w:val="nil"/>
            </w:tcBorders>
          </w:tcPr>
          <w:p w14:paraId="69932DC4" w14:textId="77777777" w:rsidR="006F0E39" w:rsidRPr="006F0E39" w:rsidRDefault="00FB3DCA" w:rsidP="0064799C">
            <w:pPr>
              <w:spacing w:after="80"/>
              <w:rPr>
                <w:rFonts w:ascii="Arial" w:hAnsi="Arial" w:cs="Arial"/>
                <w:b/>
                <w:bCs/>
                <w:color w:val="000000"/>
                <w:sz w:val="18"/>
                <w:szCs w:val="18"/>
                <w:lang w:val="eu-ES" w:eastAsia="eu-ES"/>
              </w:rPr>
            </w:pPr>
            <w:r w:rsidRPr="006F0E39">
              <w:rPr>
                <w:rFonts w:ascii="Arial" w:hAnsi="Arial" w:cs="Arial"/>
                <w:b/>
                <w:bCs/>
                <w:sz w:val="18"/>
                <w:szCs w:val="18"/>
                <w:lang w:val="eu-ES" w:eastAsia="eu-ES"/>
              </w:rPr>
              <w:t>Solairua</w:t>
            </w:r>
          </w:p>
          <w:p w14:paraId="4E4F9EEE" w14:textId="77777777" w:rsidR="006F0E39" w:rsidRPr="006F0E39" w:rsidRDefault="006F0E39" w:rsidP="0064799C">
            <w:pPr>
              <w:ind w:left="74"/>
              <w:rPr>
                <w:rFonts w:ascii="Arial" w:hAnsi="Arial" w:cs="Arial"/>
                <w:bCs/>
                <w:color w:val="000000"/>
                <w:sz w:val="18"/>
                <w:szCs w:val="18"/>
                <w:lang w:val="eu-ES" w:eastAsia="eu-ES"/>
              </w:rPr>
            </w:pPr>
          </w:p>
        </w:tc>
        <w:tc>
          <w:tcPr>
            <w:tcW w:w="1407" w:type="dxa"/>
            <w:gridSpan w:val="2"/>
            <w:tcBorders>
              <w:left w:val="nil"/>
              <w:bottom w:val="nil"/>
              <w:right w:val="nil"/>
            </w:tcBorders>
          </w:tcPr>
          <w:p w14:paraId="5F90EB6C" w14:textId="77777777" w:rsidR="006F0E39" w:rsidRPr="006F0E39" w:rsidRDefault="00FB3DCA" w:rsidP="0064799C">
            <w:pPr>
              <w:spacing w:after="80"/>
              <w:rPr>
                <w:rFonts w:ascii="Arial" w:hAnsi="Arial" w:cs="Arial"/>
                <w:color w:val="000000"/>
                <w:sz w:val="18"/>
                <w:szCs w:val="18"/>
                <w:lang w:val="eu-ES" w:eastAsia="eu-ES"/>
              </w:rPr>
            </w:pPr>
            <w:r w:rsidRPr="006F0E39">
              <w:rPr>
                <w:rFonts w:ascii="Arial" w:hAnsi="Arial" w:cs="Arial"/>
                <w:b/>
                <w:bCs/>
                <w:sz w:val="18"/>
                <w:szCs w:val="18"/>
                <w:lang w:val="eu-ES" w:eastAsia="eu-ES"/>
              </w:rPr>
              <w:t>Eskua</w:t>
            </w:r>
          </w:p>
          <w:p w14:paraId="55A47BB4" w14:textId="77777777" w:rsidR="006F0E39" w:rsidRPr="006F0E39" w:rsidRDefault="006F0E39" w:rsidP="0064799C">
            <w:pPr>
              <w:ind w:left="45"/>
              <w:rPr>
                <w:rFonts w:ascii="Arial" w:hAnsi="Arial" w:cs="Arial"/>
                <w:color w:val="000000"/>
                <w:sz w:val="18"/>
                <w:szCs w:val="18"/>
                <w:lang w:val="eu-ES" w:eastAsia="eu-ES"/>
              </w:rPr>
            </w:pPr>
          </w:p>
        </w:tc>
      </w:tr>
      <w:tr w:rsidR="00FE329F" w14:paraId="703ABF9B" w14:textId="77777777" w:rsidTr="00961C1A">
        <w:trPr>
          <w:trHeight w:val="454"/>
        </w:trPr>
        <w:tc>
          <w:tcPr>
            <w:tcW w:w="4253" w:type="dxa"/>
            <w:gridSpan w:val="2"/>
            <w:tcBorders>
              <w:top w:val="nil"/>
              <w:left w:val="nil"/>
              <w:bottom w:val="nil"/>
              <w:right w:val="nil"/>
            </w:tcBorders>
          </w:tcPr>
          <w:p w14:paraId="55FDAA25" w14:textId="77777777" w:rsidR="006F0E39" w:rsidRPr="006F0E39" w:rsidRDefault="00FB3DCA" w:rsidP="0064799C">
            <w:pPr>
              <w:spacing w:after="80"/>
              <w:rPr>
                <w:rFonts w:ascii="Arial" w:hAnsi="Arial" w:cs="Arial"/>
                <w:color w:val="000000"/>
                <w:sz w:val="18"/>
                <w:szCs w:val="18"/>
                <w:lang w:val="eu-ES" w:eastAsia="eu-ES"/>
              </w:rPr>
            </w:pPr>
            <w:r w:rsidRPr="006F0E39">
              <w:rPr>
                <w:rFonts w:ascii="Arial" w:hAnsi="Arial" w:cs="Arial"/>
                <w:b/>
                <w:bCs/>
                <w:sz w:val="18"/>
                <w:szCs w:val="18"/>
                <w:lang w:val="eu-ES" w:eastAsia="eu-ES"/>
              </w:rPr>
              <w:t>Udalerria</w:t>
            </w:r>
          </w:p>
          <w:p w14:paraId="7F753118" w14:textId="77777777" w:rsidR="006F0E39" w:rsidRPr="006F0E39" w:rsidRDefault="006F0E39" w:rsidP="0064799C">
            <w:pPr>
              <w:ind w:left="57"/>
              <w:rPr>
                <w:rFonts w:ascii="Arial" w:hAnsi="Arial" w:cs="Arial"/>
                <w:color w:val="000000"/>
                <w:sz w:val="18"/>
                <w:szCs w:val="18"/>
                <w:lang w:val="eu-ES" w:eastAsia="eu-ES"/>
              </w:rPr>
            </w:pPr>
          </w:p>
        </w:tc>
        <w:tc>
          <w:tcPr>
            <w:tcW w:w="1364" w:type="dxa"/>
            <w:gridSpan w:val="2"/>
            <w:tcBorders>
              <w:top w:val="nil"/>
              <w:left w:val="nil"/>
              <w:bottom w:val="nil"/>
              <w:right w:val="nil"/>
            </w:tcBorders>
          </w:tcPr>
          <w:p w14:paraId="4DE955E3" w14:textId="77777777" w:rsidR="006F0E39" w:rsidRPr="006F0E39" w:rsidRDefault="00FB3DCA" w:rsidP="0064799C">
            <w:pPr>
              <w:spacing w:after="80"/>
              <w:rPr>
                <w:rFonts w:ascii="Arial" w:hAnsi="Arial" w:cs="Arial"/>
                <w:color w:val="000000"/>
                <w:sz w:val="18"/>
                <w:szCs w:val="18"/>
                <w:lang w:val="eu-ES" w:eastAsia="eu-ES"/>
              </w:rPr>
            </w:pPr>
            <w:r w:rsidRPr="006F0E39">
              <w:rPr>
                <w:rFonts w:ascii="Arial" w:hAnsi="Arial" w:cs="Arial"/>
                <w:b/>
                <w:bCs/>
                <w:sz w:val="18"/>
                <w:szCs w:val="18"/>
                <w:lang w:val="eu-ES" w:eastAsia="eu-ES"/>
              </w:rPr>
              <w:t>P.K.</w:t>
            </w:r>
          </w:p>
          <w:p w14:paraId="0B90BC29" w14:textId="77777777" w:rsidR="006F0E39" w:rsidRPr="006F0E39" w:rsidRDefault="006F0E39" w:rsidP="0064799C">
            <w:pPr>
              <w:ind w:left="45"/>
              <w:rPr>
                <w:rFonts w:ascii="Arial" w:hAnsi="Arial" w:cs="Arial"/>
                <w:color w:val="000000"/>
                <w:sz w:val="18"/>
                <w:szCs w:val="18"/>
                <w:lang w:val="eu-ES" w:eastAsia="eu-ES"/>
              </w:rPr>
            </w:pPr>
          </w:p>
        </w:tc>
        <w:tc>
          <w:tcPr>
            <w:tcW w:w="2889" w:type="dxa"/>
            <w:gridSpan w:val="6"/>
            <w:tcBorders>
              <w:top w:val="nil"/>
              <w:left w:val="nil"/>
              <w:bottom w:val="nil"/>
              <w:right w:val="nil"/>
            </w:tcBorders>
          </w:tcPr>
          <w:p w14:paraId="4A8F2A70" w14:textId="77777777" w:rsidR="006F0E39" w:rsidRPr="006F0E39" w:rsidRDefault="00FB3DCA" w:rsidP="0064799C">
            <w:pPr>
              <w:spacing w:after="80"/>
              <w:rPr>
                <w:rFonts w:ascii="Arial" w:hAnsi="Arial" w:cs="Arial"/>
                <w:color w:val="000000"/>
                <w:sz w:val="18"/>
                <w:szCs w:val="18"/>
                <w:lang w:val="eu-ES" w:eastAsia="eu-ES"/>
              </w:rPr>
            </w:pPr>
            <w:r w:rsidRPr="006F0E39">
              <w:rPr>
                <w:rFonts w:ascii="Arial" w:hAnsi="Arial" w:cs="Arial"/>
                <w:b/>
                <w:bCs/>
                <w:sz w:val="18"/>
                <w:szCs w:val="18"/>
                <w:lang w:val="eu-ES" w:eastAsia="eu-ES"/>
              </w:rPr>
              <w:t>Probintzia</w:t>
            </w:r>
          </w:p>
          <w:p w14:paraId="715BF7B5" w14:textId="77777777" w:rsidR="006F0E39" w:rsidRPr="006F0E39" w:rsidRDefault="006F0E39" w:rsidP="0064799C">
            <w:pPr>
              <w:ind w:left="45"/>
              <w:rPr>
                <w:rFonts w:ascii="Arial" w:hAnsi="Arial" w:cs="Arial"/>
                <w:color w:val="000000"/>
                <w:sz w:val="18"/>
                <w:szCs w:val="18"/>
                <w:lang w:val="eu-ES" w:eastAsia="eu-ES"/>
              </w:rPr>
            </w:pPr>
          </w:p>
        </w:tc>
      </w:tr>
      <w:tr w:rsidR="00FE329F" w14:paraId="5AEB2FE9" w14:textId="77777777" w:rsidTr="00961C1A">
        <w:trPr>
          <w:trHeight w:val="454"/>
        </w:trPr>
        <w:tc>
          <w:tcPr>
            <w:tcW w:w="4253" w:type="dxa"/>
            <w:gridSpan w:val="2"/>
            <w:tcBorders>
              <w:top w:val="nil"/>
              <w:left w:val="nil"/>
              <w:bottom w:val="nil"/>
              <w:right w:val="nil"/>
            </w:tcBorders>
          </w:tcPr>
          <w:p w14:paraId="18D58A08" w14:textId="77777777" w:rsidR="006F0E39" w:rsidRPr="006F0E39" w:rsidRDefault="00FB3DCA" w:rsidP="0064799C">
            <w:pPr>
              <w:spacing w:after="80"/>
              <w:rPr>
                <w:rFonts w:ascii="Arial" w:hAnsi="Arial" w:cs="Arial"/>
                <w:color w:val="000000"/>
                <w:sz w:val="18"/>
                <w:szCs w:val="18"/>
                <w:lang w:val="eu-ES" w:eastAsia="eu-ES"/>
              </w:rPr>
            </w:pPr>
            <w:r w:rsidRPr="006F0E39">
              <w:rPr>
                <w:rFonts w:ascii="Arial" w:hAnsi="Arial" w:cs="Arial"/>
                <w:b/>
                <w:bCs/>
                <w:sz w:val="18"/>
                <w:szCs w:val="18"/>
                <w:lang w:val="eu-ES" w:eastAsia="eu-ES"/>
              </w:rPr>
              <w:t>Telefono finkoa</w:t>
            </w:r>
          </w:p>
          <w:p w14:paraId="531D1DF6" w14:textId="77777777" w:rsidR="006F0E39" w:rsidRPr="006F0E39" w:rsidRDefault="006F0E39" w:rsidP="0064799C">
            <w:pPr>
              <w:spacing w:after="80"/>
              <w:rPr>
                <w:rFonts w:ascii="Arial" w:hAnsi="Arial" w:cs="Arial"/>
                <w:color w:val="000000"/>
                <w:sz w:val="18"/>
                <w:szCs w:val="18"/>
                <w:lang w:val="eu-ES" w:eastAsia="eu-ES"/>
              </w:rPr>
            </w:pPr>
          </w:p>
        </w:tc>
        <w:tc>
          <w:tcPr>
            <w:tcW w:w="4253" w:type="dxa"/>
            <w:gridSpan w:val="8"/>
            <w:tcBorders>
              <w:top w:val="nil"/>
              <w:left w:val="nil"/>
              <w:bottom w:val="nil"/>
              <w:right w:val="nil"/>
            </w:tcBorders>
          </w:tcPr>
          <w:p w14:paraId="1F134408" w14:textId="77777777" w:rsidR="006F0E39" w:rsidRPr="006F0E39" w:rsidRDefault="00FB3DCA" w:rsidP="0064799C">
            <w:pPr>
              <w:spacing w:after="80"/>
              <w:rPr>
                <w:rFonts w:ascii="Arial" w:hAnsi="Arial" w:cs="Arial"/>
                <w:b/>
                <w:bCs/>
                <w:color w:val="000000"/>
                <w:sz w:val="18"/>
                <w:szCs w:val="18"/>
                <w:lang w:val="eu-ES" w:eastAsia="eu-ES"/>
              </w:rPr>
            </w:pPr>
            <w:r w:rsidRPr="006F0E39">
              <w:rPr>
                <w:rFonts w:ascii="Arial" w:hAnsi="Arial" w:cs="Arial"/>
                <w:b/>
                <w:bCs/>
                <w:sz w:val="18"/>
                <w:szCs w:val="18"/>
                <w:lang w:val="eu-ES" w:eastAsia="eu-ES"/>
              </w:rPr>
              <w:t>Mugikorra</w:t>
            </w:r>
          </w:p>
          <w:p w14:paraId="41259C55" w14:textId="77777777" w:rsidR="006F0E39" w:rsidRPr="006F0E39" w:rsidRDefault="006F0E39" w:rsidP="0064799C">
            <w:pPr>
              <w:ind w:left="57"/>
              <w:rPr>
                <w:rFonts w:ascii="Arial" w:hAnsi="Arial" w:cs="Arial"/>
                <w:bCs/>
                <w:color w:val="000000"/>
                <w:sz w:val="18"/>
                <w:szCs w:val="18"/>
                <w:lang w:val="eu-ES" w:eastAsia="eu-ES"/>
              </w:rPr>
            </w:pPr>
          </w:p>
        </w:tc>
      </w:tr>
      <w:tr w:rsidR="00FE329F" w14:paraId="4ABAA64D" w14:textId="77777777" w:rsidTr="00961C1A">
        <w:trPr>
          <w:trHeight w:hRule="exact" w:val="340"/>
        </w:trPr>
        <w:tc>
          <w:tcPr>
            <w:tcW w:w="3686" w:type="dxa"/>
            <w:tcBorders>
              <w:top w:val="nil"/>
              <w:left w:val="nil"/>
              <w:bottom w:val="nil"/>
              <w:right w:val="nil"/>
            </w:tcBorders>
            <w:vAlign w:val="center"/>
          </w:tcPr>
          <w:p w14:paraId="0B99DEFB" w14:textId="77777777" w:rsidR="006F0E39" w:rsidRPr="006F0E39" w:rsidRDefault="00FB3DCA" w:rsidP="0064799C">
            <w:pPr>
              <w:rPr>
                <w:rFonts w:ascii="Arial" w:hAnsi="Arial" w:cs="Arial"/>
                <w:b/>
                <w:bCs/>
                <w:color w:val="000000"/>
                <w:sz w:val="18"/>
                <w:szCs w:val="18"/>
                <w:lang w:val="eu-ES" w:eastAsia="eu-ES"/>
              </w:rPr>
            </w:pPr>
            <w:r w:rsidRPr="006F0E39">
              <w:rPr>
                <w:rFonts w:ascii="Arial" w:hAnsi="Arial" w:cs="Arial"/>
                <w:b/>
                <w:bCs/>
                <w:sz w:val="18"/>
                <w:szCs w:val="18"/>
                <w:lang w:val="eu-ES" w:eastAsia="eu-ES"/>
              </w:rPr>
              <w:t>Abisuetarako helbide elektronikoa:</w:t>
            </w:r>
          </w:p>
        </w:tc>
        <w:tc>
          <w:tcPr>
            <w:tcW w:w="4820" w:type="dxa"/>
            <w:gridSpan w:val="9"/>
            <w:tcBorders>
              <w:top w:val="nil"/>
              <w:left w:val="nil"/>
              <w:bottom w:val="nil"/>
              <w:right w:val="nil"/>
            </w:tcBorders>
            <w:vAlign w:val="center"/>
          </w:tcPr>
          <w:p w14:paraId="290BF4CA" w14:textId="77777777" w:rsidR="006F0E39" w:rsidRPr="006F0E39" w:rsidRDefault="006F0E39" w:rsidP="0064799C">
            <w:pPr>
              <w:ind w:left="45"/>
              <w:rPr>
                <w:rFonts w:ascii="Arial" w:hAnsi="Arial" w:cs="Arial"/>
                <w:bCs/>
                <w:color w:val="000000"/>
                <w:sz w:val="18"/>
                <w:szCs w:val="18"/>
                <w:lang w:val="eu-ES" w:eastAsia="eu-ES"/>
              </w:rPr>
            </w:pPr>
          </w:p>
        </w:tc>
      </w:tr>
      <w:tr w:rsidR="00FE329F" w14:paraId="4F41A585" w14:textId="77777777" w:rsidTr="00961C1A">
        <w:trPr>
          <w:trHeight w:hRule="exact" w:val="340"/>
        </w:trPr>
        <w:tc>
          <w:tcPr>
            <w:tcW w:w="3686" w:type="dxa"/>
            <w:tcBorders>
              <w:top w:val="nil"/>
              <w:left w:val="nil"/>
              <w:bottom w:val="nil"/>
              <w:right w:val="nil"/>
            </w:tcBorders>
            <w:vAlign w:val="center"/>
          </w:tcPr>
          <w:p w14:paraId="758AA54C" w14:textId="77777777" w:rsidR="006F0E39" w:rsidRPr="006F0E39" w:rsidRDefault="00FB3DCA" w:rsidP="0064799C">
            <w:pPr>
              <w:rPr>
                <w:rFonts w:ascii="Arial" w:hAnsi="Arial" w:cs="Arial"/>
                <w:b/>
                <w:bCs/>
                <w:color w:val="000000"/>
                <w:sz w:val="18"/>
                <w:szCs w:val="18"/>
                <w:lang w:val="eu-ES" w:eastAsia="eu-ES"/>
              </w:rPr>
            </w:pPr>
            <w:r w:rsidRPr="006F0E39">
              <w:rPr>
                <w:rFonts w:ascii="Arial" w:hAnsi="Arial" w:cs="Arial"/>
                <w:b/>
                <w:bCs/>
                <w:sz w:val="18"/>
                <w:szCs w:val="18"/>
                <w:lang w:val="eu-ES" w:eastAsia="eu-ES"/>
              </w:rPr>
              <w:t>Hartzailea:</w:t>
            </w:r>
          </w:p>
        </w:tc>
        <w:tc>
          <w:tcPr>
            <w:tcW w:w="4820" w:type="dxa"/>
            <w:gridSpan w:val="9"/>
            <w:tcBorders>
              <w:top w:val="nil"/>
              <w:left w:val="nil"/>
              <w:bottom w:val="nil"/>
              <w:right w:val="nil"/>
            </w:tcBorders>
            <w:vAlign w:val="center"/>
          </w:tcPr>
          <w:p w14:paraId="62F43FD4" w14:textId="77777777" w:rsidR="006F0E39" w:rsidRPr="006F0E39" w:rsidRDefault="006F0E39" w:rsidP="0064799C">
            <w:pPr>
              <w:ind w:left="45"/>
              <w:rPr>
                <w:rFonts w:ascii="Arial" w:hAnsi="Arial" w:cs="Arial"/>
                <w:bCs/>
                <w:color w:val="000000"/>
                <w:sz w:val="18"/>
                <w:szCs w:val="18"/>
                <w:lang w:val="eu-ES" w:eastAsia="eu-ES"/>
              </w:rPr>
            </w:pPr>
          </w:p>
        </w:tc>
      </w:tr>
      <w:tr w:rsidR="00FE329F" w14:paraId="7819D005" w14:textId="77777777" w:rsidTr="00961C1A">
        <w:trPr>
          <w:trHeight w:hRule="exact" w:val="340"/>
        </w:trPr>
        <w:tc>
          <w:tcPr>
            <w:tcW w:w="5954" w:type="dxa"/>
            <w:gridSpan w:val="5"/>
            <w:tcBorders>
              <w:top w:val="nil"/>
              <w:left w:val="nil"/>
              <w:bottom w:val="nil"/>
              <w:right w:val="nil"/>
            </w:tcBorders>
            <w:vAlign w:val="center"/>
          </w:tcPr>
          <w:p w14:paraId="2477C2AC" w14:textId="77777777" w:rsidR="006F0E39" w:rsidRPr="006F0E39" w:rsidRDefault="00FB3DCA" w:rsidP="0064799C">
            <w:pPr>
              <w:rPr>
                <w:rFonts w:ascii="Arial" w:hAnsi="Arial" w:cs="Arial"/>
                <w:b/>
                <w:bCs/>
                <w:color w:val="000000"/>
                <w:sz w:val="18"/>
                <w:szCs w:val="18"/>
                <w:lang w:val="eu-ES" w:eastAsia="eu-ES"/>
              </w:rPr>
            </w:pPr>
            <w:r w:rsidRPr="006F0E39">
              <w:rPr>
                <w:rFonts w:ascii="Arial" w:hAnsi="Arial" w:cs="Arial"/>
                <w:b/>
                <w:bCs/>
                <w:sz w:val="18"/>
                <w:szCs w:val="18"/>
                <w:lang w:val="eu-ES" w:eastAsia="eu-ES"/>
              </w:rPr>
              <w:t>Jakinarazpena edo komunikazioa jasotzeko aukeratutako hizkuntza:</w:t>
            </w:r>
          </w:p>
        </w:tc>
        <w:tc>
          <w:tcPr>
            <w:tcW w:w="850" w:type="dxa"/>
            <w:tcBorders>
              <w:top w:val="nil"/>
              <w:left w:val="nil"/>
              <w:bottom w:val="nil"/>
            </w:tcBorders>
            <w:vAlign w:val="center"/>
          </w:tcPr>
          <w:p w14:paraId="217414C8" w14:textId="77777777" w:rsidR="006F0E39" w:rsidRPr="006F0E39" w:rsidRDefault="00FB3DCA" w:rsidP="0064799C">
            <w:pPr>
              <w:ind w:left="45" w:right="71"/>
              <w:jc w:val="right"/>
              <w:rPr>
                <w:rFonts w:ascii="Arial" w:hAnsi="Arial" w:cs="Arial"/>
                <w:bCs/>
                <w:color w:val="000000"/>
                <w:sz w:val="18"/>
                <w:szCs w:val="18"/>
                <w:lang w:val="eu-ES" w:eastAsia="eu-ES"/>
              </w:rPr>
            </w:pPr>
            <w:r w:rsidRPr="006F0E39">
              <w:rPr>
                <w:rFonts w:ascii="Arial" w:hAnsi="Arial" w:cs="Arial"/>
                <w:bCs/>
                <w:sz w:val="18"/>
                <w:szCs w:val="18"/>
                <w:lang w:val="eu-ES" w:eastAsia="eu-ES"/>
              </w:rPr>
              <w:t>Euskara</w:t>
            </w:r>
          </w:p>
        </w:tc>
        <w:tc>
          <w:tcPr>
            <w:tcW w:w="284" w:type="dxa"/>
            <w:vAlign w:val="center"/>
          </w:tcPr>
          <w:p w14:paraId="7D4DFD64" w14:textId="77777777" w:rsidR="006F0E39" w:rsidRPr="006F0E39" w:rsidRDefault="006F0E39" w:rsidP="0064799C">
            <w:pPr>
              <w:ind w:left="45"/>
              <w:rPr>
                <w:rFonts w:ascii="Arial" w:hAnsi="Arial" w:cs="Arial"/>
                <w:bCs/>
                <w:color w:val="000000"/>
                <w:sz w:val="18"/>
                <w:szCs w:val="18"/>
                <w:lang w:val="eu-ES" w:eastAsia="eu-ES"/>
              </w:rPr>
            </w:pPr>
          </w:p>
        </w:tc>
        <w:tc>
          <w:tcPr>
            <w:tcW w:w="1134" w:type="dxa"/>
            <w:gridSpan w:val="2"/>
            <w:tcBorders>
              <w:top w:val="nil"/>
              <w:bottom w:val="nil"/>
            </w:tcBorders>
            <w:vAlign w:val="center"/>
          </w:tcPr>
          <w:p w14:paraId="33FEE322" w14:textId="77777777" w:rsidR="006F0E39" w:rsidRPr="006F0E39" w:rsidRDefault="00FB3DCA" w:rsidP="0064799C">
            <w:pPr>
              <w:ind w:left="45" w:right="114"/>
              <w:jc w:val="right"/>
              <w:rPr>
                <w:rFonts w:ascii="Arial" w:hAnsi="Arial" w:cs="Arial"/>
                <w:bCs/>
                <w:color w:val="000000"/>
                <w:sz w:val="18"/>
                <w:szCs w:val="18"/>
                <w:lang w:val="eu-ES" w:eastAsia="eu-ES"/>
              </w:rPr>
            </w:pPr>
            <w:r w:rsidRPr="006F0E39">
              <w:rPr>
                <w:rFonts w:ascii="Arial" w:hAnsi="Arial" w:cs="Arial"/>
                <w:bCs/>
                <w:sz w:val="18"/>
                <w:szCs w:val="18"/>
                <w:lang w:val="eu-ES" w:eastAsia="eu-ES"/>
              </w:rPr>
              <w:t>Gaztelania</w:t>
            </w:r>
          </w:p>
        </w:tc>
        <w:tc>
          <w:tcPr>
            <w:tcW w:w="284" w:type="dxa"/>
            <w:vAlign w:val="center"/>
          </w:tcPr>
          <w:p w14:paraId="545C684A" w14:textId="77777777" w:rsidR="006F0E39" w:rsidRPr="006F0E39" w:rsidRDefault="006F0E39" w:rsidP="0064799C">
            <w:pPr>
              <w:ind w:left="45"/>
              <w:rPr>
                <w:rFonts w:ascii="Arial" w:hAnsi="Arial" w:cs="Arial"/>
                <w:bCs/>
                <w:color w:val="000000"/>
                <w:sz w:val="18"/>
                <w:szCs w:val="18"/>
                <w:lang w:val="eu-ES" w:eastAsia="eu-ES"/>
              </w:rPr>
            </w:pPr>
          </w:p>
        </w:tc>
      </w:tr>
    </w:tbl>
    <w:p w14:paraId="114E5AA9" w14:textId="77777777" w:rsidR="00961C1A" w:rsidRDefault="00961C1A" w:rsidP="00961C1A">
      <w:pPr>
        <w:keepNext/>
        <w:spacing w:before="120" w:after="60" w:line="240" w:lineRule="atLeast"/>
        <w:jc w:val="center"/>
        <w:outlineLvl w:val="0"/>
        <w:rPr>
          <w:rFonts w:cs="Arial"/>
          <w:b/>
          <w:bCs/>
          <w:kern w:val="32"/>
          <w:sz w:val="18"/>
          <w:szCs w:val="18"/>
          <w:lang w:val="eu-ES"/>
        </w:rPr>
      </w:pPr>
      <w:bookmarkStart w:id="206" w:name="_Toc203981286"/>
      <w:bookmarkStart w:id="207" w:name="_Toc203984253"/>
      <w:bookmarkStart w:id="208" w:name="Anx_2"/>
      <w:bookmarkStart w:id="209" w:name="ax_2"/>
      <w:bookmarkStart w:id="210" w:name="_Toc506479431"/>
      <w:bookmarkStart w:id="211" w:name="_Toc63777315"/>
      <w:bookmarkEnd w:id="198"/>
      <w:bookmarkEnd w:id="199"/>
    </w:p>
    <w:p w14:paraId="05F8CF34" w14:textId="77777777" w:rsidR="00961C1A" w:rsidRPr="00961C1A" w:rsidRDefault="00FB3DCA" w:rsidP="00961C1A">
      <w:pPr>
        <w:keepNext/>
        <w:spacing w:before="120" w:after="60" w:line="240" w:lineRule="atLeast"/>
        <w:jc w:val="center"/>
        <w:outlineLvl w:val="0"/>
        <w:rPr>
          <w:rFonts w:ascii="Arial" w:hAnsi="Arial" w:cs="Arial"/>
          <w:b/>
          <w:bCs/>
          <w:kern w:val="32"/>
          <w:sz w:val="18"/>
          <w:szCs w:val="18"/>
          <w:lang w:val="eu-ES"/>
        </w:rPr>
      </w:pPr>
      <w:bookmarkStart w:id="212" w:name="_Toc256000068"/>
      <w:r w:rsidRPr="00961C1A">
        <w:rPr>
          <w:rFonts w:ascii="Arial" w:hAnsi="Arial" w:cs="Arial"/>
          <w:b/>
          <w:bCs/>
          <w:kern w:val="32"/>
          <w:sz w:val="18"/>
          <w:szCs w:val="18"/>
          <w:lang w:val="eu-ES"/>
        </w:rPr>
        <w:t>I. ERANSKINAREN GEHIGARRIA (2).</w:t>
      </w:r>
      <w:r w:rsidRPr="00961C1A">
        <w:rPr>
          <w:rFonts w:ascii="Arial" w:hAnsi="Arial" w:cs="Arial"/>
          <w:b/>
          <w:bCs/>
          <w:kern w:val="32"/>
          <w:sz w:val="32"/>
          <w:szCs w:val="32"/>
        </w:rPr>
        <w:t xml:space="preserve"> </w:t>
      </w:r>
      <w:r w:rsidRPr="00961C1A">
        <w:rPr>
          <w:rFonts w:ascii="Arial" w:hAnsi="Arial" w:cs="Arial"/>
          <w:b/>
          <w:bCs/>
          <w:kern w:val="32"/>
          <w:sz w:val="18"/>
          <w:szCs w:val="18"/>
          <w:lang w:val="eu-ES"/>
        </w:rPr>
        <w:t>ERANTZUKIZUNPEKO ADIERAZPENA-</w:t>
      </w:r>
      <w:bookmarkEnd w:id="206"/>
      <w:bookmarkEnd w:id="207"/>
      <w:bookmarkEnd w:id="212"/>
      <w:r w:rsidRPr="00961C1A">
        <w:rPr>
          <w:rFonts w:ascii="Arial" w:hAnsi="Arial" w:cs="Arial"/>
          <w:b/>
          <w:bCs/>
          <w:kern w:val="32"/>
          <w:sz w:val="18"/>
          <w:szCs w:val="18"/>
          <w:lang w:val="eu-ES"/>
        </w:rPr>
        <w:t xml:space="preserve"> </w:t>
      </w:r>
      <w:bookmarkEnd w:id="208"/>
    </w:p>
    <w:p w14:paraId="3531AE25" w14:textId="77777777" w:rsidR="00961C1A" w:rsidRPr="00961C1A" w:rsidRDefault="00961C1A" w:rsidP="00961C1A">
      <w:pPr>
        <w:keepNext/>
        <w:spacing w:before="120" w:after="60" w:line="240" w:lineRule="atLeast"/>
        <w:jc w:val="center"/>
        <w:outlineLvl w:val="0"/>
        <w:rPr>
          <w:rFonts w:ascii="Arial" w:hAnsi="Arial" w:cs="Arial"/>
          <w:b/>
          <w:bCs/>
          <w:kern w:val="32"/>
          <w:sz w:val="18"/>
          <w:szCs w:val="18"/>
          <w:lang w:val="eu-ES"/>
        </w:rPr>
      </w:pPr>
    </w:p>
    <w:p w14:paraId="4DF29A61" w14:textId="77777777" w:rsidR="00961C1A" w:rsidRPr="00961C1A" w:rsidRDefault="00FB3DCA" w:rsidP="00961C1A">
      <w:pPr>
        <w:tabs>
          <w:tab w:val="num" w:pos="2940"/>
        </w:tabs>
        <w:spacing w:line="240" w:lineRule="atLeast"/>
        <w:ind w:right="-1"/>
        <w:rPr>
          <w:rFonts w:ascii="Arial" w:hAnsi="Arial" w:cs="Arial"/>
          <w:sz w:val="18"/>
          <w:szCs w:val="18"/>
          <w:lang w:val="eu-ES" w:eastAsia="eu-ES"/>
        </w:rPr>
      </w:pPr>
      <w:r w:rsidRPr="00961C1A">
        <w:rPr>
          <w:rFonts w:ascii="Arial" w:hAnsi="Arial" w:cs="Arial"/>
          <w:sz w:val="18"/>
          <w:szCs w:val="18"/>
          <w:lang w:val="eu-ES" w:eastAsia="eu-ES"/>
        </w:rPr>
        <w:t>Bere erantzukizunpean, enpresaren titular gisa/berak ordezkatutako enpresaren izenean:</w:t>
      </w:r>
    </w:p>
    <w:p w14:paraId="6F196C61" w14:textId="77777777" w:rsidR="00961C1A" w:rsidRPr="00961C1A" w:rsidRDefault="00FB3DCA" w:rsidP="00961C1A">
      <w:pPr>
        <w:spacing w:before="120" w:line="240" w:lineRule="atLeast"/>
        <w:rPr>
          <w:rFonts w:ascii="Arial" w:hAnsi="Arial" w:cs="Arial"/>
          <w:sz w:val="18"/>
          <w:szCs w:val="18"/>
          <w:lang w:val="eu-ES" w:eastAsia="eu-ES"/>
        </w:rPr>
      </w:pPr>
      <w:r w:rsidRPr="00961C1A">
        <w:rPr>
          <w:rFonts w:ascii="Arial" w:hAnsi="Arial" w:cs="Arial"/>
          <w:sz w:val="18"/>
          <w:szCs w:val="18"/>
          <w:lang w:val="eu-ES" w:eastAsia="eu-ES"/>
        </w:rPr>
        <w:t xml:space="preserve">1.- Eskaintza aurkezten duena </w:t>
      </w:r>
      <w:r w:rsidRPr="00961C1A">
        <w:rPr>
          <w:rFonts w:ascii="Arial" w:hAnsi="Arial" w:cs="Arial"/>
          <w:b/>
          <w:sz w:val="18"/>
          <w:szCs w:val="18"/>
          <w:lang w:val="eu-ES" w:eastAsia="eu-ES"/>
        </w:rPr>
        <w:t>ordezkatzen du</w:t>
      </w:r>
      <w:r w:rsidRPr="00961C1A">
        <w:rPr>
          <w:rFonts w:ascii="Arial" w:hAnsi="Arial" w:cs="Arial"/>
          <w:sz w:val="18"/>
          <w:szCs w:val="18"/>
          <w:lang w:val="eu-ES" w:eastAsia="eu-ES"/>
        </w:rPr>
        <w:t>.</w:t>
      </w:r>
    </w:p>
    <w:p w14:paraId="3D5FA9B8" w14:textId="77777777" w:rsidR="00961C1A" w:rsidRPr="00961C1A" w:rsidRDefault="00FB3DCA" w:rsidP="00961C1A">
      <w:pPr>
        <w:spacing w:before="120" w:line="240" w:lineRule="atLeast"/>
        <w:rPr>
          <w:rFonts w:ascii="Arial" w:hAnsi="Arial" w:cs="Arial"/>
          <w:sz w:val="18"/>
          <w:szCs w:val="18"/>
          <w:lang w:val="eu-ES" w:eastAsia="eu-ES"/>
        </w:rPr>
      </w:pPr>
      <w:r w:rsidRPr="00961C1A">
        <w:rPr>
          <w:rFonts w:ascii="Arial" w:hAnsi="Arial" w:cs="Arial"/>
          <w:sz w:val="18"/>
          <w:szCs w:val="18"/>
          <w:lang w:val="eu-ES" w:eastAsia="eu-ES"/>
        </w:rPr>
        <w:t>2.- Berak ordezkatzen duen enpresak badu ahalmena Administrazio Publikoarekin kontratatzeko, zeren eta, jarduteko gaitasun osoa izanik, ez baitago sartuta SPKLren 71. artikuluan jasotako inguruabarretako batean.</w:t>
      </w:r>
    </w:p>
    <w:p w14:paraId="19FEC1A7" w14:textId="77777777" w:rsidR="00961C1A" w:rsidRPr="00961C1A" w:rsidRDefault="00FB3DCA" w:rsidP="00961C1A">
      <w:pPr>
        <w:spacing w:before="120" w:after="120" w:line="240" w:lineRule="atLeast"/>
        <w:rPr>
          <w:rFonts w:ascii="Arial" w:hAnsi="Arial" w:cs="Arial"/>
          <w:sz w:val="18"/>
          <w:szCs w:val="18"/>
          <w:lang w:val="pt-PT" w:eastAsia="eu-ES"/>
        </w:rPr>
      </w:pPr>
      <w:r w:rsidRPr="00961C1A">
        <w:rPr>
          <w:rFonts w:ascii="Arial" w:hAnsi="Arial" w:cs="Arial"/>
          <w:sz w:val="18"/>
          <w:szCs w:val="18"/>
          <w:lang w:val="pt-PT" w:eastAsia="eu-ES"/>
        </w:rPr>
        <w:t>3.- Aldi baterako enpresa elkartea da:</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8"/>
        <w:gridCol w:w="7866"/>
      </w:tblGrid>
      <w:tr w:rsidR="00FE329F" w:rsidRPr="002B4DBB" w14:paraId="316A00A1" w14:textId="77777777" w:rsidTr="0064799C">
        <w:trPr>
          <w:trHeight w:hRule="exact" w:val="284"/>
        </w:trPr>
        <w:tc>
          <w:tcPr>
            <w:tcW w:w="301" w:type="dxa"/>
            <w:tcBorders>
              <w:top w:val="single" w:sz="4" w:space="0" w:color="auto"/>
              <w:left w:val="single" w:sz="4" w:space="0" w:color="auto"/>
              <w:bottom w:val="single" w:sz="4" w:space="0" w:color="auto"/>
              <w:right w:val="single" w:sz="4" w:space="0" w:color="auto"/>
            </w:tcBorders>
            <w:vAlign w:val="center"/>
          </w:tcPr>
          <w:p w14:paraId="5D57D3EC" w14:textId="77777777" w:rsidR="00961C1A" w:rsidRPr="00961C1A" w:rsidRDefault="00961C1A" w:rsidP="0064799C">
            <w:pPr>
              <w:spacing w:line="240" w:lineRule="atLeast"/>
              <w:ind w:right="-1"/>
              <w:rPr>
                <w:rFonts w:ascii="Arial" w:hAnsi="Arial" w:cs="Arial"/>
                <w:b/>
                <w:sz w:val="18"/>
                <w:szCs w:val="18"/>
                <w:lang w:val="pt-PT" w:eastAsia="eu-ES"/>
              </w:rPr>
            </w:pPr>
          </w:p>
        </w:tc>
        <w:tc>
          <w:tcPr>
            <w:tcW w:w="8007" w:type="dxa"/>
            <w:vMerge w:val="restart"/>
            <w:tcBorders>
              <w:top w:val="nil"/>
              <w:left w:val="single" w:sz="4" w:space="0" w:color="auto"/>
              <w:bottom w:val="nil"/>
              <w:right w:val="nil"/>
            </w:tcBorders>
            <w:vAlign w:val="center"/>
            <w:hideMark/>
          </w:tcPr>
          <w:p w14:paraId="0D69DDAD" w14:textId="22AEF181" w:rsidR="00961C1A" w:rsidRPr="00961C1A" w:rsidRDefault="00FB3DCA" w:rsidP="0064799C">
            <w:pPr>
              <w:spacing w:line="240" w:lineRule="atLeast"/>
              <w:ind w:right="-1"/>
              <w:rPr>
                <w:rFonts w:ascii="Arial" w:hAnsi="Arial" w:cs="Arial"/>
                <w:sz w:val="18"/>
                <w:szCs w:val="18"/>
                <w:lang w:val="pt-PT" w:eastAsia="eu-ES"/>
              </w:rPr>
            </w:pPr>
            <w:r w:rsidRPr="00961C1A">
              <w:rPr>
                <w:rFonts w:ascii="Arial" w:hAnsi="Arial" w:cs="Arial"/>
                <w:bCs/>
                <w:sz w:val="18"/>
                <w:szCs w:val="18"/>
                <w:lang w:val="pt-PT" w:eastAsia="eu-ES"/>
              </w:rPr>
              <w:t>BAI eta, eskaintza aurkeztean, adierazpen honekin batera aldi bateko enpresa elkartearen osatzeko konpromisoa atxikitzen da</w:t>
            </w:r>
            <w:r w:rsidRPr="00961C1A">
              <w:rPr>
                <w:rFonts w:ascii="Arial" w:hAnsi="Arial" w:cs="Arial"/>
                <w:b/>
                <w:bCs/>
                <w:sz w:val="18"/>
                <w:szCs w:val="18"/>
                <w:lang w:val="pt-PT" w:eastAsia="eu-ES"/>
              </w:rPr>
              <w:t xml:space="preserve">, </w:t>
            </w:r>
            <w:hyperlink r:id="rId78" w:anchor="Anx_2" w:history="1">
              <w:r w:rsidR="00961C1A" w:rsidRPr="00961C1A">
                <w:rPr>
                  <w:rFonts w:ascii="Arial" w:hAnsi="Arial" w:cs="Arial"/>
                  <w:bCs/>
                  <w:color w:val="0000FF"/>
                  <w:sz w:val="18"/>
                  <w:szCs w:val="18"/>
                  <w:u w:val="single"/>
                  <w:lang w:val="pt-PT" w:eastAsia="eu-ES"/>
                </w:rPr>
                <w:t>II. eranskinari</w:t>
              </w:r>
            </w:hyperlink>
            <w:r w:rsidRPr="00961C1A">
              <w:rPr>
                <w:rFonts w:ascii="Arial" w:hAnsi="Arial" w:cs="Arial"/>
                <w:bCs/>
                <w:sz w:val="18"/>
                <w:szCs w:val="18"/>
                <w:lang w:val="pt-PT" w:eastAsia="eu-ES"/>
              </w:rPr>
              <w:t xml:space="preserve"> jarraikiz.</w:t>
            </w:r>
          </w:p>
        </w:tc>
      </w:tr>
      <w:tr w:rsidR="00FE329F" w:rsidRPr="002B4DBB" w14:paraId="40A61148" w14:textId="77777777" w:rsidTr="0064799C">
        <w:trPr>
          <w:trHeight w:val="363"/>
        </w:trPr>
        <w:tc>
          <w:tcPr>
            <w:tcW w:w="301" w:type="dxa"/>
            <w:tcBorders>
              <w:top w:val="single" w:sz="4" w:space="0" w:color="auto"/>
              <w:left w:val="nil"/>
              <w:bottom w:val="nil"/>
              <w:right w:val="nil"/>
            </w:tcBorders>
            <w:vAlign w:val="center"/>
          </w:tcPr>
          <w:p w14:paraId="4AA6DE9A" w14:textId="77777777" w:rsidR="00961C1A" w:rsidRPr="00961C1A" w:rsidRDefault="00961C1A" w:rsidP="0064799C">
            <w:pPr>
              <w:spacing w:line="240" w:lineRule="atLeast"/>
              <w:ind w:right="-1"/>
              <w:rPr>
                <w:rFonts w:ascii="Arial" w:hAnsi="Arial" w:cs="Arial"/>
                <w:b/>
                <w:sz w:val="18"/>
                <w:szCs w:val="18"/>
                <w:lang w:val="pt-PT" w:eastAsia="eu-ES"/>
              </w:rPr>
            </w:pPr>
          </w:p>
        </w:tc>
        <w:tc>
          <w:tcPr>
            <w:tcW w:w="0" w:type="auto"/>
            <w:vMerge/>
            <w:tcBorders>
              <w:top w:val="nil"/>
              <w:left w:val="single" w:sz="4" w:space="0" w:color="auto"/>
              <w:bottom w:val="nil"/>
              <w:right w:val="nil"/>
            </w:tcBorders>
            <w:vAlign w:val="center"/>
            <w:hideMark/>
          </w:tcPr>
          <w:p w14:paraId="7EB6AA09" w14:textId="77777777" w:rsidR="00961C1A" w:rsidRPr="00961C1A" w:rsidRDefault="00961C1A" w:rsidP="0064799C">
            <w:pPr>
              <w:rPr>
                <w:rFonts w:ascii="Arial" w:hAnsi="Arial" w:cs="Arial"/>
                <w:sz w:val="18"/>
                <w:szCs w:val="18"/>
                <w:lang w:val="pt-PT" w:eastAsia="eu-ES"/>
              </w:rPr>
            </w:pPr>
          </w:p>
        </w:tc>
      </w:tr>
      <w:tr w:rsidR="00FE329F" w14:paraId="5D591B47" w14:textId="77777777" w:rsidTr="0064799C">
        <w:trPr>
          <w:trHeight w:hRule="exact" w:val="284"/>
        </w:trPr>
        <w:tc>
          <w:tcPr>
            <w:tcW w:w="301" w:type="dxa"/>
            <w:tcBorders>
              <w:top w:val="single" w:sz="4" w:space="0" w:color="auto"/>
              <w:left w:val="single" w:sz="4" w:space="0" w:color="auto"/>
              <w:bottom w:val="single" w:sz="4" w:space="0" w:color="auto"/>
              <w:right w:val="single" w:sz="4" w:space="0" w:color="auto"/>
            </w:tcBorders>
            <w:vAlign w:val="center"/>
          </w:tcPr>
          <w:p w14:paraId="3DF1D44B" w14:textId="77777777" w:rsidR="00961C1A" w:rsidRPr="00961C1A" w:rsidRDefault="00961C1A" w:rsidP="0064799C">
            <w:pPr>
              <w:spacing w:line="240" w:lineRule="atLeast"/>
              <w:ind w:right="-1"/>
              <w:rPr>
                <w:rFonts w:ascii="Arial" w:hAnsi="Arial" w:cs="Arial"/>
                <w:b/>
                <w:sz w:val="18"/>
                <w:szCs w:val="18"/>
                <w:lang w:val="pt-PT" w:eastAsia="eu-ES"/>
              </w:rPr>
            </w:pPr>
          </w:p>
        </w:tc>
        <w:tc>
          <w:tcPr>
            <w:tcW w:w="8007" w:type="dxa"/>
            <w:tcBorders>
              <w:top w:val="nil"/>
              <w:left w:val="single" w:sz="4" w:space="0" w:color="auto"/>
              <w:bottom w:val="nil"/>
              <w:right w:val="nil"/>
            </w:tcBorders>
            <w:hideMark/>
          </w:tcPr>
          <w:p w14:paraId="016A129F" w14:textId="77777777" w:rsidR="00961C1A" w:rsidRPr="00961C1A" w:rsidRDefault="00FB3DCA" w:rsidP="0064799C">
            <w:pPr>
              <w:spacing w:line="240" w:lineRule="atLeast"/>
              <w:ind w:right="-1"/>
              <w:rPr>
                <w:rFonts w:ascii="Arial" w:hAnsi="Arial" w:cs="Arial"/>
                <w:sz w:val="18"/>
                <w:szCs w:val="18"/>
                <w:lang w:val="eu-ES" w:eastAsia="eu-ES"/>
              </w:rPr>
            </w:pPr>
            <w:r w:rsidRPr="00961C1A">
              <w:rPr>
                <w:rFonts w:ascii="Arial" w:hAnsi="Arial" w:cs="Arial"/>
                <w:bCs/>
                <w:sz w:val="18"/>
                <w:szCs w:val="18"/>
                <w:lang w:val="eu-ES" w:eastAsia="eu-ES"/>
              </w:rPr>
              <w:t>EZ</w:t>
            </w:r>
          </w:p>
        </w:tc>
      </w:tr>
    </w:tbl>
    <w:p w14:paraId="3E785181" w14:textId="77777777" w:rsidR="00961C1A" w:rsidRPr="00961C1A" w:rsidRDefault="00961C1A" w:rsidP="00961C1A">
      <w:pPr>
        <w:spacing w:line="240" w:lineRule="atLeast"/>
        <w:ind w:right="-1"/>
        <w:rPr>
          <w:rFonts w:ascii="Arial" w:hAnsi="Arial" w:cs="Arial"/>
          <w:sz w:val="18"/>
          <w:szCs w:val="18"/>
          <w:lang w:val="eu-ES" w:eastAsia="eu-ES"/>
        </w:rPr>
      </w:pPr>
    </w:p>
    <w:p w14:paraId="28DB9795" w14:textId="6A6B6E4F" w:rsidR="00961C1A" w:rsidRPr="00961C1A" w:rsidRDefault="00FB3DCA" w:rsidP="00961C1A">
      <w:pPr>
        <w:spacing w:line="240" w:lineRule="atLeast"/>
        <w:ind w:right="-1"/>
        <w:rPr>
          <w:rFonts w:ascii="Arial" w:hAnsi="Arial" w:cs="Arial"/>
          <w:sz w:val="18"/>
          <w:szCs w:val="18"/>
          <w:lang w:val="eu-ES" w:eastAsia="eu-ES"/>
        </w:rPr>
      </w:pPr>
      <w:r w:rsidRPr="00961C1A">
        <w:rPr>
          <w:rFonts w:ascii="Arial" w:hAnsi="Arial" w:cs="Arial"/>
          <w:sz w:val="18"/>
          <w:szCs w:val="18"/>
          <w:lang w:val="eu-ES" w:eastAsia="eu-ES"/>
        </w:rPr>
        <w:t xml:space="preserve">4.- Baditu ezaugarrien taulako </w:t>
      </w:r>
      <w:hyperlink r:id="rId79" w:anchor="CC_14" w:history="1">
        <w:r w:rsidR="00961C1A" w:rsidRPr="00961C1A">
          <w:rPr>
            <w:rFonts w:ascii="Arial" w:hAnsi="Arial" w:cs="Arial"/>
            <w:color w:val="0000FF"/>
            <w:sz w:val="18"/>
            <w:szCs w:val="18"/>
            <w:u w:val="single"/>
            <w:lang w:val="eu-ES" w:eastAsia="eu-ES"/>
          </w:rPr>
          <w:t>14. atalean</w:t>
        </w:r>
      </w:hyperlink>
      <w:r w:rsidRPr="00961C1A">
        <w:rPr>
          <w:rFonts w:ascii="Arial" w:hAnsi="Arial" w:cs="Arial"/>
          <w:sz w:val="18"/>
          <w:szCs w:val="18"/>
          <w:lang w:val="eu-ES" w:eastAsia="eu-ES"/>
        </w:rPr>
        <w:t xml:space="preserve"> eskatutako baimen edo gaikuntza profesionalak, kaudimen ekonomikoa, finantzarioa eta profesional eta teknikoa edo, hala badagokio, dena delako sailkapena,</w:t>
      </w:r>
    </w:p>
    <w:p w14:paraId="0B53012E" w14:textId="77777777" w:rsidR="00961C1A" w:rsidRPr="00961C1A" w:rsidRDefault="00FB3DCA" w:rsidP="00961C1A">
      <w:pPr>
        <w:spacing w:line="240" w:lineRule="atLeast"/>
        <w:ind w:right="-1"/>
        <w:rPr>
          <w:rFonts w:ascii="Arial" w:hAnsi="Arial" w:cs="Arial"/>
          <w:sz w:val="18"/>
          <w:szCs w:val="18"/>
          <w:lang w:val="eu-ES" w:eastAsia="eu-ES"/>
        </w:rPr>
      </w:pPr>
      <w:r w:rsidRPr="00961C1A">
        <w:rPr>
          <w:rFonts w:ascii="Arial" w:hAnsi="Arial" w:cs="Arial"/>
          <w:sz w:val="18"/>
          <w:szCs w:val="18"/>
          <w:lang w:val="eu-ES" w:eastAsia="eu-ES"/>
        </w:rPr>
        <w:t>Kaudimen hori akreditatzeko:</w:t>
      </w:r>
    </w:p>
    <w:p w14:paraId="0A60F138" w14:textId="77777777" w:rsidR="00961C1A" w:rsidRPr="00961C1A" w:rsidRDefault="00961C1A" w:rsidP="00961C1A">
      <w:pPr>
        <w:spacing w:line="240" w:lineRule="atLeast"/>
        <w:ind w:right="-1"/>
        <w:rPr>
          <w:rFonts w:ascii="Arial" w:hAnsi="Arial" w:cs="Arial"/>
          <w:sz w:val="18"/>
          <w:szCs w:val="18"/>
          <w:lang w:val="eu-ES" w:eastAsia="eu-ES"/>
        </w:rPr>
      </w:pP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8"/>
        <w:gridCol w:w="7866"/>
      </w:tblGrid>
      <w:tr w:rsidR="00FE329F" w14:paraId="06A2588E" w14:textId="77777777" w:rsidTr="0064799C">
        <w:trPr>
          <w:trHeight w:hRule="exact" w:val="284"/>
        </w:trPr>
        <w:tc>
          <w:tcPr>
            <w:tcW w:w="301" w:type="dxa"/>
            <w:tcBorders>
              <w:top w:val="single" w:sz="4" w:space="0" w:color="auto"/>
              <w:left w:val="single" w:sz="4" w:space="0" w:color="auto"/>
              <w:bottom w:val="single" w:sz="4" w:space="0" w:color="auto"/>
              <w:right w:val="single" w:sz="4" w:space="0" w:color="auto"/>
            </w:tcBorders>
            <w:vAlign w:val="center"/>
          </w:tcPr>
          <w:p w14:paraId="4412AAF7" w14:textId="77777777" w:rsidR="00961C1A" w:rsidRPr="00961C1A" w:rsidRDefault="00961C1A" w:rsidP="0064799C">
            <w:pPr>
              <w:spacing w:line="240" w:lineRule="atLeast"/>
              <w:ind w:right="-1"/>
              <w:rPr>
                <w:rFonts w:ascii="Arial" w:hAnsi="Arial" w:cs="Arial"/>
                <w:b/>
                <w:sz w:val="18"/>
                <w:szCs w:val="18"/>
                <w:lang w:val="eu-ES" w:eastAsia="eu-ES"/>
              </w:rPr>
            </w:pPr>
          </w:p>
        </w:tc>
        <w:tc>
          <w:tcPr>
            <w:tcW w:w="8007" w:type="dxa"/>
            <w:vMerge w:val="restart"/>
            <w:tcBorders>
              <w:top w:val="nil"/>
              <w:left w:val="single" w:sz="4" w:space="0" w:color="auto"/>
              <w:bottom w:val="nil"/>
              <w:right w:val="nil"/>
            </w:tcBorders>
          </w:tcPr>
          <w:p w14:paraId="1B35935C" w14:textId="77777777" w:rsidR="00961C1A" w:rsidRPr="00961C1A" w:rsidRDefault="00FB3DCA" w:rsidP="0064799C">
            <w:pPr>
              <w:spacing w:line="240" w:lineRule="atLeast"/>
              <w:ind w:right="-1"/>
              <w:rPr>
                <w:rFonts w:ascii="Arial" w:hAnsi="Arial" w:cs="Arial"/>
                <w:sz w:val="18"/>
                <w:szCs w:val="18"/>
                <w:lang w:val="eu-ES" w:eastAsia="eu-ES"/>
              </w:rPr>
            </w:pPr>
            <w:r w:rsidRPr="00961C1A">
              <w:rPr>
                <w:rFonts w:ascii="Arial" w:hAnsi="Arial" w:cs="Arial"/>
                <w:bCs/>
                <w:sz w:val="18"/>
                <w:szCs w:val="18"/>
                <w:lang w:val="eu-ES" w:eastAsia="eu-ES"/>
              </w:rPr>
              <w:t>BAI, oinarrituko da beste enpresa baten baliabideetan, eta, horretarako, badu idatzizko konpromisoa</w:t>
            </w:r>
            <w:r w:rsidRPr="00961C1A">
              <w:rPr>
                <w:rFonts w:ascii="Arial" w:hAnsi="Arial" w:cs="Arial"/>
                <w:sz w:val="18"/>
                <w:szCs w:val="18"/>
                <w:lang w:val="eu-ES" w:eastAsia="eu-ES"/>
              </w:rPr>
              <w:t>.</w:t>
            </w:r>
          </w:p>
          <w:p w14:paraId="7162EACA" w14:textId="77777777" w:rsidR="00961C1A" w:rsidRPr="00961C1A" w:rsidRDefault="00961C1A" w:rsidP="0064799C">
            <w:pPr>
              <w:spacing w:line="240" w:lineRule="atLeast"/>
              <w:ind w:right="-1"/>
              <w:rPr>
                <w:rFonts w:ascii="Arial" w:hAnsi="Arial" w:cs="Arial"/>
                <w:sz w:val="18"/>
                <w:szCs w:val="18"/>
                <w:lang w:val="eu-ES" w:eastAsia="eu-ES"/>
              </w:rPr>
            </w:pPr>
          </w:p>
          <w:p w14:paraId="7AD63453" w14:textId="77777777" w:rsidR="00961C1A" w:rsidRPr="00961C1A" w:rsidRDefault="00FB3DCA" w:rsidP="0064799C">
            <w:pPr>
              <w:spacing w:line="240" w:lineRule="atLeast"/>
              <w:ind w:right="-1"/>
              <w:rPr>
                <w:rFonts w:ascii="Arial" w:hAnsi="Arial" w:cs="Arial"/>
                <w:sz w:val="18"/>
                <w:szCs w:val="18"/>
                <w:lang w:val="eu-ES" w:eastAsia="eu-ES"/>
              </w:rPr>
            </w:pPr>
            <w:r w:rsidRPr="00961C1A">
              <w:rPr>
                <w:rFonts w:ascii="Arial" w:hAnsi="Arial" w:cs="Arial"/>
                <w:sz w:val="18"/>
                <w:szCs w:val="18"/>
                <w:lang w:val="eu-ES" w:eastAsia="eu-ES"/>
              </w:rPr>
              <w:t>.</w:t>
            </w:r>
          </w:p>
        </w:tc>
      </w:tr>
      <w:tr w:rsidR="00FE329F" w14:paraId="3B38EEA0" w14:textId="77777777" w:rsidTr="0064799C">
        <w:trPr>
          <w:trHeight w:val="230"/>
        </w:trPr>
        <w:tc>
          <w:tcPr>
            <w:tcW w:w="301" w:type="dxa"/>
            <w:tcBorders>
              <w:top w:val="single" w:sz="4" w:space="0" w:color="auto"/>
              <w:left w:val="nil"/>
              <w:bottom w:val="nil"/>
              <w:right w:val="nil"/>
            </w:tcBorders>
            <w:vAlign w:val="center"/>
          </w:tcPr>
          <w:p w14:paraId="1D2BF191" w14:textId="77777777" w:rsidR="00961C1A" w:rsidRPr="00961C1A" w:rsidRDefault="00961C1A" w:rsidP="0064799C">
            <w:pPr>
              <w:spacing w:line="240" w:lineRule="atLeast"/>
              <w:ind w:right="-1"/>
              <w:rPr>
                <w:rFonts w:ascii="Arial" w:hAnsi="Arial" w:cs="Arial"/>
                <w:b/>
                <w:sz w:val="18"/>
                <w:szCs w:val="18"/>
                <w:lang w:val="eu-ES" w:eastAsia="eu-ES"/>
              </w:rPr>
            </w:pPr>
          </w:p>
        </w:tc>
        <w:tc>
          <w:tcPr>
            <w:tcW w:w="0" w:type="auto"/>
            <w:vMerge/>
            <w:tcBorders>
              <w:top w:val="nil"/>
              <w:left w:val="single" w:sz="4" w:space="0" w:color="auto"/>
              <w:bottom w:val="nil"/>
              <w:right w:val="nil"/>
            </w:tcBorders>
            <w:vAlign w:val="center"/>
            <w:hideMark/>
          </w:tcPr>
          <w:p w14:paraId="39DF0112" w14:textId="77777777" w:rsidR="00961C1A" w:rsidRPr="00961C1A" w:rsidRDefault="00961C1A" w:rsidP="0064799C">
            <w:pPr>
              <w:rPr>
                <w:rFonts w:ascii="Arial" w:hAnsi="Arial" w:cs="Arial"/>
                <w:sz w:val="18"/>
                <w:szCs w:val="18"/>
                <w:lang w:val="eu-ES" w:eastAsia="eu-ES"/>
              </w:rPr>
            </w:pPr>
          </w:p>
        </w:tc>
      </w:tr>
      <w:tr w:rsidR="00FE329F" w14:paraId="426E80B0" w14:textId="77777777" w:rsidTr="0064799C">
        <w:trPr>
          <w:trHeight w:hRule="exact" w:val="284"/>
        </w:trPr>
        <w:tc>
          <w:tcPr>
            <w:tcW w:w="301" w:type="dxa"/>
            <w:tcBorders>
              <w:top w:val="single" w:sz="4" w:space="0" w:color="auto"/>
              <w:left w:val="single" w:sz="4" w:space="0" w:color="auto"/>
              <w:bottom w:val="single" w:sz="4" w:space="0" w:color="auto"/>
              <w:right w:val="single" w:sz="4" w:space="0" w:color="auto"/>
            </w:tcBorders>
            <w:vAlign w:val="center"/>
          </w:tcPr>
          <w:p w14:paraId="122736DC" w14:textId="77777777" w:rsidR="00961C1A" w:rsidRPr="00961C1A" w:rsidRDefault="00961C1A" w:rsidP="0064799C">
            <w:pPr>
              <w:spacing w:line="240" w:lineRule="atLeast"/>
              <w:ind w:right="-1"/>
              <w:rPr>
                <w:rFonts w:ascii="Arial" w:hAnsi="Arial" w:cs="Arial"/>
                <w:b/>
                <w:sz w:val="18"/>
                <w:szCs w:val="18"/>
                <w:lang w:val="eu-ES" w:eastAsia="eu-ES"/>
              </w:rPr>
            </w:pPr>
          </w:p>
        </w:tc>
        <w:tc>
          <w:tcPr>
            <w:tcW w:w="8007" w:type="dxa"/>
            <w:vMerge w:val="restart"/>
            <w:tcBorders>
              <w:top w:val="nil"/>
              <w:left w:val="single" w:sz="4" w:space="0" w:color="auto"/>
              <w:bottom w:val="nil"/>
              <w:right w:val="nil"/>
            </w:tcBorders>
            <w:hideMark/>
          </w:tcPr>
          <w:p w14:paraId="05705B62" w14:textId="77777777" w:rsidR="00961C1A" w:rsidRPr="00961C1A" w:rsidRDefault="00FB3DCA" w:rsidP="0064799C">
            <w:pPr>
              <w:spacing w:line="240" w:lineRule="atLeast"/>
              <w:ind w:right="-1"/>
              <w:rPr>
                <w:rFonts w:ascii="Arial" w:hAnsi="Arial" w:cs="Arial"/>
                <w:sz w:val="18"/>
                <w:szCs w:val="18"/>
                <w:lang w:val="eu-ES" w:eastAsia="eu-ES"/>
              </w:rPr>
            </w:pPr>
            <w:r w:rsidRPr="00961C1A">
              <w:rPr>
                <w:rFonts w:ascii="Arial" w:hAnsi="Arial" w:cs="Arial"/>
                <w:bCs/>
                <w:sz w:val="18"/>
                <w:szCs w:val="18"/>
                <w:lang w:val="eu-ES" w:eastAsia="eu-ES"/>
              </w:rPr>
              <w:t>EZ da oinarrituko beste enpresa baten baliabideetan.</w:t>
            </w:r>
          </w:p>
        </w:tc>
      </w:tr>
      <w:tr w:rsidR="00FE329F" w14:paraId="65122D87" w14:textId="77777777" w:rsidTr="0064799C">
        <w:trPr>
          <w:trHeight w:val="94"/>
        </w:trPr>
        <w:tc>
          <w:tcPr>
            <w:tcW w:w="301" w:type="dxa"/>
            <w:tcBorders>
              <w:top w:val="single" w:sz="4" w:space="0" w:color="auto"/>
              <w:left w:val="nil"/>
              <w:bottom w:val="nil"/>
              <w:right w:val="nil"/>
            </w:tcBorders>
            <w:vAlign w:val="center"/>
          </w:tcPr>
          <w:p w14:paraId="244BC1B9" w14:textId="77777777" w:rsidR="00961C1A" w:rsidRPr="00961C1A" w:rsidRDefault="00961C1A" w:rsidP="0064799C">
            <w:pPr>
              <w:spacing w:line="240" w:lineRule="atLeast"/>
              <w:ind w:right="-1"/>
              <w:rPr>
                <w:rFonts w:ascii="Arial" w:hAnsi="Arial" w:cs="Arial"/>
                <w:b/>
                <w:sz w:val="18"/>
                <w:szCs w:val="18"/>
                <w:lang w:val="eu-ES" w:eastAsia="eu-ES"/>
              </w:rPr>
            </w:pPr>
          </w:p>
        </w:tc>
        <w:tc>
          <w:tcPr>
            <w:tcW w:w="0" w:type="auto"/>
            <w:vMerge/>
            <w:tcBorders>
              <w:top w:val="nil"/>
              <w:left w:val="single" w:sz="4" w:space="0" w:color="auto"/>
              <w:bottom w:val="nil"/>
              <w:right w:val="nil"/>
            </w:tcBorders>
            <w:vAlign w:val="center"/>
            <w:hideMark/>
          </w:tcPr>
          <w:p w14:paraId="09538B43" w14:textId="77777777" w:rsidR="00961C1A" w:rsidRPr="00961C1A" w:rsidRDefault="00961C1A" w:rsidP="0064799C">
            <w:pPr>
              <w:rPr>
                <w:rFonts w:ascii="Arial" w:hAnsi="Arial" w:cs="Arial"/>
                <w:sz w:val="18"/>
                <w:szCs w:val="18"/>
                <w:lang w:val="eu-ES" w:eastAsia="eu-ES"/>
              </w:rPr>
            </w:pPr>
          </w:p>
        </w:tc>
      </w:tr>
    </w:tbl>
    <w:p w14:paraId="056989FC" w14:textId="77777777" w:rsidR="00961C1A" w:rsidRPr="00961C1A" w:rsidRDefault="00FB3DCA" w:rsidP="00961C1A">
      <w:pPr>
        <w:spacing w:before="120" w:after="120" w:line="240" w:lineRule="atLeast"/>
        <w:rPr>
          <w:rFonts w:ascii="Arial" w:hAnsi="Arial" w:cs="Arial"/>
          <w:bCs/>
          <w:sz w:val="18"/>
          <w:szCs w:val="18"/>
          <w:lang w:val="eu-ES"/>
        </w:rPr>
      </w:pPr>
      <w:r w:rsidRPr="00961C1A">
        <w:rPr>
          <w:rFonts w:ascii="Arial" w:hAnsi="Arial" w:cs="Arial"/>
          <w:bCs/>
          <w:sz w:val="18"/>
          <w:szCs w:val="18"/>
          <w:lang w:val="eu-ES"/>
        </w:rPr>
        <w:t>5.- Adierazten du bere eskaintza prestatzerakoan kontuan izan dituela fiskalitate, ingurumenaren babes, enpleguaren babes, genero berdintasun, lan baldintza, laneko arriskuen prebentzioaren arloetan indarrean dauden xedapenetatik eratorritako betebeharrak, eta hala badagokio desgaitasunen bat duten pertsona kopuru edo portzentaje jakin bat kontratatzeko betebeharrak.</w:t>
      </w:r>
    </w:p>
    <w:p w14:paraId="3CDF3847" w14:textId="77777777" w:rsidR="00961C1A" w:rsidRPr="00961C1A" w:rsidRDefault="00FB3DCA" w:rsidP="00961C1A">
      <w:pPr>
        <w:spacing w:before="120" w:after="120" w:line="240" w:lineRule="atLeast"/>
        <w:rPr>
          <w:rFonts w:ascii="Arial" w:hAnsi="Arial" w:cs="Arial"/>
          <w:bCs/>
          <w:sz w:val="18"/>
          <w:szCs w:val="18"/>
          <w:lang w:val="eu-ES"/>
        </w:rPr>
      </w:pPr>
      <w:r w:rsidRPr="00961C1A">
        <w:rPr>
          <w:rFonts w:ascii="Arial" w:hAnsi="Arial" w:cs="Arial"/>
          <w:bCs/>
          <w:sz w:val="18"/>
          <w:szCs w:val="18"/>
          <w:lang w:val="eu-ES"/>
        </w:rPr>
        <w:t>Era berean, adierazten du baldintza agirietan ezarritako egikaritze baldintza bereziekin ados dagoela eta bat egiten duela.</w:t>
      </w:r>
    </w:p>
    <w:p w14:paraId="5A7ECA51" w14:textId="1001F434" w:rsidR="00961C1A" w:rsidRPr="00961C1A" w:rsidRDefault="00FB3DCA" w:rsidP="00961C1A">
      <w:pPr>
        <w:spacing w:before="120" w:after="120" w:line="240" w:lineRule="atLeast"/>
        <w:rPr>
          <w:rFonts w:ascii="Arial" w:hAnsi="Arial" w:cs="Arial"/>
          <w:bCs/>
          <w:sz w:val="18"/>
          <w:szCs w:val="18"/>
          <w:lang w:val="eu-ES"/>
        </w:rPr>
      </w:pPr>
      <w:r w:rsidRPr="00961C1A">
        <w:rPr>
          <w:rFonts w:ascii="Arial" w:hAnsi="Arial" w:cs="Arial"/>
          <w:bCs/>
          <w:sz w:val="18"/>
          <w:szCs w:val="18"/>
          <w:lang w:val="eu-ES"/>
        </w:rPr>
        <w:t xml:space="preserve">6.- Konpromisoa hartzen du ezaugarrien taulako </w:t>
      </w:r>
      <w:hyperlink r:id="rId80" w:anchor="CC_15" w:history="1">
        <w:r w:rsidR="00961C1A" w:rsidRPr="00961C1A">
          <w:rPr>
            <w:rFonts w:ascii="Arial" w:hAnsi="Arial" w:cs="Arial"/>
            <w:bCs/>
            <w:color w:val="0000FF"/>
            <w:sz w:val="18"/>
            <w:szCs w:val="18"/>
            <w:u w:val="single"/>
            <w:lang w:val="eu-ES"/>
          </w:rPr>
          <w:t>15. atalean</w:t>
        </w:r>
      </w:hyperlink>
      <w:r w:rsidRPr="00961C1A">
        <w:rPr>
          <w:rFonts w:ascii="Arial" w:hAnsi="Arial" w:cs="Arial"/>
          <w:bCs/>
          <w:sz w:val="18"/>
          <w:szCs w:val="18"/>
          <w:lang w:val="eu-ES"/>
        </w:rPr>
        <w:t xml:space="preserve"> adierazten diren profil zehaztapenei jarraikiz giza baliabide eta baliabide materialak kontratua egikaritzeari atxikitzeko.</w:t>
      </w:r>
    </w:p>
    <w:p w14:paraId="4D246D0D" w14:textId="77777777" w:rsidR="00961C1A" w:rsidRPr="00961C1A" w:rsidRDefault="00FB3DCA" w:rsidP="00961C1A">
      <w:pPr>
        <w:spacing w:before="60" w:line="240" w:lineRule="atLeast"/>
        <w:rPr>
          <w:rFonts w:ascii="Arial" w:hAnsi="Arial" w:cs="Arial"/>
          <w:bCs/>
          <w:sz w:val="18"/>
          <w:szCs w:val="18"/>
          <w:lang w:val="eu-ES"/>
        </w:rPr>
      </w:pPr>
      <w:r w:rsidRPr="00961C1A">
        <w:rPr>
          <w:rFonts w:ascii="Arial" w:hAnsi="Arial" w:cs="Arial"/>
          <w:bCs/>
          <w:sz w:val="18"/>
          <w:szCs w:val="18"/>
          <w:lang w:val="eu-ES"/>
        </w:rPr>
        <w:t>Sektore Publikoko Kontratuen Legeak 76.1. artikuluan, adierazten dutenari jarraituz eta kontratuari lotutako prestazioa emateaz arduratuko diren langileen izenak eta kualifikazio profesionalak honako hauek dira:</w:t>
      </w:r>
    </w:p>
    <w:tbl>
      <w:tblPr>
        <w:tblW w:w="0" w:type="auto"/>
        <w:jc w:val="center"/>
        <w:tblLook w:val="00A0" w:firstRow="1" w:lastRow="0" w:firstColumn="1" w:lastColumn="0" w:noHBand="0" w:noVBand="0"/>
      </w:tblPr>
      <w:tblGrid>
        <w:gridCol w:w="3969"/>
        <w:gridCol w:w="284"/>
        <w:gridCol w:w="3969"/>
      </w:tblGrid>
      <w:tr w:rsidR="00FE329F" w14:paraId="6B753D1B" w14:textId="77777777" w:rsidTr="0064799C">
        <w:trPr>
          <w:trHeight w:val="284"/>
          <w:jc w:val="center"/>
        </w:trPr>
        <w:tc>
          <w:tcPr>
            <w:tcW w:w="3969" w:type="dxa"/>
            <w:tcBorders>
              <w:top w:val="nil"/>
              <w:left w:val="nil"/>
              <w:bottom w:val="single" w:sz="4" w:space="0" w:color="auto"/>
              <w:right w:val="nil"/>
            </w:tcBorders>
            <w:hideMark/>
          </w:tcPr>
          <w:p w14:paraId="09786D95" w14:textId="77777777" w:rsidR="00961C1A" w:rsidRPr="00961C1A" w:rsidRDefault="00FB3DCA" w:rsidP="0064799C">
            <w:pPr>
              <w:spacing w:before="60" w:after="60" w:line="240" w:lineRule="atLeast"/>
              <w:jc w:val="center"/>
              <w:rPr>
                <w:rFonts w:ascii="Arial" w:hAnsi="Arial" w:cs="Arial"/>
                <w:bCs/>
                <w:sz w:val="18"/>
                <w:szCs w:val="18"/>
                <w:lang w:val="eu-ES" w:eastAsia="eu-ES"/>
              </w:rPr>
            </w:pPr>
            <w:r w:rsidRPr="00961C1A">
              <w:rPr>
                <w:rFonts w:ascii="Arial" w:hAnsi="Arial" w:cs="Arial"/>
                <w:bCs/>
                <w:sz w:val="18"/>
                <w:szCs w:val="18"/>
                <w:lang w:val="eu-ES" w:eastAsia="eu-ES"/>
              </w:rPr>
              <w:t>Izena</w:t>
            </w:r>
          </w:p>
        </w:tc>
        <w:tc>
          <w:tcPr>
            <w:tcW w:w="284" w:type="dxa"/>
          </w:tcPr>
          <w:p w14:paraId="6C10A925" w14:textId="77777777" w:rsidR="00961C1A" w:rsidRPr="00961C1A" w:rsidRDefault="00961C1A" w:rsidP="0064799C">
            <w:pPr>
              <w:spacing w:before="60" w:after="60" w:line="240" w:lineRule="atLeast"/>
              <w:jc w:val="center"/>
              <w:rPr>
                <w:rFonts w:ascii="Arial" w:hAnsi="Arial" w:cs="Arial"/>
                <w:bCs/>
                <w:sz w:val="18"/>
                <w:szCs w:val="18"/>
                <w:lang w:val="eu-ES" w:eastAsia="eu-ES"/>
              </w:rPr>
            </w:pPr>
          </w:p>
        </w:tc>
        <w:tc>
          <w:tcPr>
            <w:tcW w:w="3969" w:type="dxa"/>
            <w:tcBorders>
              <w:top w:val="nil"/>
              <w:left w:val="nil"/>
              <w:bottom w:val="single" w:sz="4" w:space="0" w:color="auto"/>
              <w:right w:val="nil"/>
            </w:tcBorders>
            <w:hideMark/>
          </w:tcPr>
          <w:p w14:paraId="5635DD3C" w14:textId="77777777" w:rsidR="00961C1A" w:rsidRPr="00961C1A" w:rsidRDefault="00FB3DCA" w:rsidP="0064799C">
            <w:pPr>
              <w:spacing w:before="60" w:after="60" w:line="240" w:lineRule="atLeast"/>
              <w:jc w:val="center"/>
              <w:rPr>
                <w:rFonts w:ascii="Arial" w:hAnsi="Arial" w:cs="Arial"/>
                <w:bCs/>
                <w:sz w:val="18"/>
                <w:szCs w:val="18"/>
                <w:lang w:val="eu-ES" w:eastAsia="eu-ES"/>
              </w:rPr>
            </w:pPr>
            <w:r w:rsidRPr="00961C1A">
              <w:rPr>
                <w:rFonts w:ascii="Arial" w:hAnsi="Arial" w:cs="Arial"/>
                <w:bCs/>
                <w:sz w:val="18"/>
                <w:szCs w:val="18"/>
                <w:lang w:val="eu-ES" w:eastAsia="eu-ES"/>
              </w:rPr>
              <w:t>Kualifikazio profesionala</w:t>
            </w:r>
          </w:p>
        </w:tc>
      </w:tr>
      <w:tr w:rsidR="00FE329F" w14:paraId="5C420CC5" w14:textId="77777777" w:rsidTr="0064799C">
        <w:trPr>
          <w:trHeight w:val="284"/>
          <w:jc w:val="center"/>
        </w:trPr>
        <w:tc>
          <w:tcPr>
            <w:tcW w:w="3969" w:type="dxa"/>
            <w:tcBorders>
              <w:top w:val="single" w:sz="4" w:space="0" w:color="auto"/>
              <w:left w:val="nil"/>
              <w:bottom w:val="nil"/>
              <w:right w:val="nil"/>
            </w:tcBorders>
          </w:tcPr>
          <w:p w14:paraId="0BB62DBF" w14:textId="77777777" w:rsidR="00961C1A" w:rsidRPr="00961C1A" w:rsidRDefault="00961C1A" w:rsidP="0064799C">
            <w:pPr>
              <w:spacing w:before="60" w:after="60" w:line="240" w:lineRule="atLeast"/>
              <w:rPr>
                <w:rFonts w:ascii="Arial" w:hAnsi="Arial" w:cs="Arial"/>
                <w:bCs/>
                <w:sz w:val="18"/>
                <w:szCs w:val="18"/>
                <w:lang w:val="eu-ES" w:eastAsia="eu-ES"/>
              </w:rPr>
            </w:pPr>
          </w:p>
        </w:tc>
        <w:tc>
          <w:tcPr>
            <w:tcW w:w="284" w:type="dxa"/>
          </w:tcPr>
          <w:p w14:paraId="6705B274" w14:textId="77777777" w:rsidR="00961C1A" w:rsidRPr="00961C1A" w:rsidRDefault="00961C1A" w:rsidP="0064799C">
            <w:pPr>
              <w:spacing w:before="60" w:after="60" w:line="240" w:lineRule="atLeast"/>
              <w:rPr>
                <w:rFonts w:ascii="Arial" w:hAnsi="Arial" w:cs="Arial"/>
                <w:bCs/>
                <w:sz w:val="18"/>
                <w:szCs w:val="18"/>
                <w:lang w:val="eu-ES" w:eastAsia="eu-ES"/>
              </w:rPr>
            </w:pPr>
          </w:p>
        </w:tc>
        <w:tc>
          <w:tcPr>
            <w:tcW w:w="3969" w:type="dxa"/>
            <w:tcBorders>
              <w:top w:val="single" w:sz="4" w:space="0" w:color="auto"/>
              <w:left w:val="nil"/>
              <w:bottom w:val="nil"/>
              <w:right w:val="nil"/>
            </w:tcBorders>
          </w:tcPr>
          <w:p w14:paraId="609C0393" w14:textId="77777777" w:rsidR="00961C1A" w:rsidRPr="00961C1A" w:rsidRDefault="00961C1A" w:rsidP="0064799C">
            <w:pPr>
              <w:spacing w:before="60" w:after="60" w:line="240" w:lineRule="atLeast"/>
              <w:rPr>
                <w:rFonts w:ascii="Arial" w:hAnsi="Arial" w:cs="Arial"/>
                <w:bCs/>
                <w:sz w:val="18"/>
                <w:szCs w:val="18"/>
                <w:lang w:val="eu-ES" w:eastAsia="eu-ES"/>
              </w:rPr>
            </w:pPr>
          </w:p>
        </w:tc>
      </w:tr>
    </w:tbl>
    <w:p w14:paraId="6CF0D0C2" w14:textId="77777777" w:rsidR="00961C1A" w:rsidRPr="00961C1A" w:rsidRDefault="00FB3DCA" w:rsidP="00961C1A">
      <w:pPr>
        <w:spacing w:before="60" w:line="240" w:lineRule="atLeast"/>
        <w:rPr>
          <w:rFonts w:ascii="Arial" w:hAnsi="Arial" w:cs="Arial"/>
          <w:bCs/>
          <w:sz w:val="18"/>
          <w:szCs w:val="18"/>
          <w:lang w:val="eu-ES"/>
        </w:rPr>
      </w:pPr>
      <w:r w:rsidRPr="00961C1A">
        <w:rPr>
          <w:rFonts w:ascii="Arial" w:hAnsi="Arial" w:cs="Arial"/>
          <w:bCs/>
          <w:sz w:val="18"/>
          <w:szCs w:val="18"/>
          <w:lang w:val="eu-ES"/>
        </w:rPr>
        <w:t>7.- Enpresa adjudikazio hartzaile gertatzen bada, lan baldintzen inguruan eskatzen zaion informazio guztia eman beharko du; informazio hori kontratua adjudikatu ondoren kontratuaren objektu den jarduera egiten duten langileei benetan aplikatzen zaizkien baldintzei buruzkoa izango da.</w:t>
      </w:r>
    </w:p>
    <w:p w14:paraId="6D859198" w14:textId="77777777" w:rsidR="00961C1A" w:rsidRPr="00961C1A" w:rsidRDefault="00FB3DCA" w:rsidP="00961C1A">
      <w:pPr>
        <w:spacing w:before="120" w:after="120" w:line="240" w:lineRule="atLeast"/>
        <w:rPr>
          <w:rFonts w:ascii="Arial" w:hAnsi="Arial" w:cs="Arial"/>
          <w:sz w:val="18"/>
          <w:szCs w:val="18"/>
          <w:lang w:val="eu-ES" w:eastAsia="eu-ES"/>
        </w:rPr>
      </w:pPr>
      <w:r w:rsidRPr="00961C1A">
        <w:rPr>
          <w:rFonts w:ascii="Arial" w:hAnsi="Arial" w:cs="Arial"/>
          <w:sz w:val="18"/>
          <w:szCs w:val="18"/>
          <w:lang w:val="eu-ES" w:eastAsia="eu-ES"/>
        </w:rPr>
        <w:t>8.- Kontratuaren objektu den jardueran arituko diren langileei aplikatuko zaien hitzarmen kolektiboaren adierazpena:</w:t>
      </w:r>
    </w:p>
    <w:p w14:paraId="382F5C72" w14:textId="77777777" w:rsidR="00961C1A" w:rsidRPr="00961C1A" w:rsidRDefault="00FB3DCA" w:rsidP="00961C1A">
      <w:pPr>
        <w:spacing w:before="120" w:after="120" w:line="240" w:lineRule="atLeast"/>
        <w:rPr>
          <w:rFonts w:ascii="Arial" w:hAnsi="Arial" w:cs="Arial"/>
          <w:bCs/>
          <w:sz w:val="18"/>
          <w:szCs w:val="18"/>
          <w:lang w:val="eu-ES"/>
        </w:rPr>
      </w:pPr>
      <w:r w:rsidRPr="00961C1A">
        <w:rPr>
          <w:rFonts w:ascii="Arial" w:hAnsi="Arial" w:cs="Arial"/>
          <w:bCs/>
          <w:sz w:val="18"/>
          <w:szCs w:val="18"/>
          <w:lang w:val="eu-ES"/>
        </w:rPr>
        <w:t>9.- Adjudikaziodun ateraz gero:</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98"/>
        <w:gridCol w:w="7866"/>
      </w:tblGrid>
      <w:tr w:rsidR="00FE329F" w:rsidRPr="002B4DBB" w14:paraId="55F50AB7" w14:textId="77777777" w:rsidTr="0064799C">
        <w:trPr>
          <w:trHeight w:hRule="exact" w:val="284"/>
        </w:trPr>
        <w:tc>
          <w:tcPr>
            <w:tcW w:w="301" w:type="dxa"/>
            <w:tcBorders>
              <w:top w:val="single" w:sz="4" w:space="0" w:color="auto"/>
              <w:left w:val="single" w:sz="4" w:space="0" w:color="auto"/>
              <w:bottom w:val="single" w:sz="4" w:space="0" w:color="auto"/>
              <w:right w:val="single" w:sz="4" w:space="0" w:color="auto"/>
            </w:tcBorders>
            <w:vAlign w:val="center"/>
          </w:tcPr>
          <w:p w14:paraId="0BFA4E5E" w14:textId="77777777" w:rsidR="00961C1A" w:rsidRPr="00961C1A" w:rsidRDefault="00961C1A" w:rsidP="0064799C">
            <w:pPr>
              <w:spacing w:line="220" w:lineRule="exact"/>
              <w:rPr>
                <w:rFonts w:ascii="Arial" w:hAnsi="Arial" w:cs="Arial"/>
                <w:b/>
                <w:sz w:val="18"/>
                <w:szCs w:val="18"/>
                <w:lang w:val="eu-ES" w:eastAsia="eu-ES"/>
              </w:rPr>
            </w:pPr>
          </w:p>
        </w:tc>
        <w:tc>
          <w:tcPr>
            <w:tcW w:w="8007" w:type="dxa"/>
            <w:vMerge w:val="restart"/>
            <w:tcBorders>
              <w:top w:val="nil"/>
              <w:left w:val="single" w:sz="4" w:space="0" w:color="auto"/>
              <w:bottom w:val="nil"/>
              <w:right w:val="nil"/>
            </w:tcBorders>
            <w:vAlign w:val="center"/>
            <w:hideMark/>
          </w:tcPr>
          <w:p w14:paraId="1C9D3488" w14:textId="77777777" w:rsidR="00961C1A" w:rsidRPr="00961C1A" w:rsidRDefault="00FB3DCA" w:rsidP="0064799C">
            <w:pPr>
              <w:spacing w:line="220" w:lineRule="exact"/>
              <w:rPr>
                <w:rFonts w:ascii="Arial" w:hAnsi="Arial" w:cs="Arial"/>
                <w:sz w:val="18"/>
                <w:szCs w:val="18"/>
                <w:lang w:val="eu-ES" w:eastAsia="eu-ES"/>
              </w:rPr>
            </w:pPr>
            <w:r w:rsidRPr="00961C1A">
              <w:rPr>
                <w:rFonts w:ascii="Arial" w:hAnsi="Arial" w:cs="Arial"/>
                <w:bCs/>
                <w:sz w:val="18"/>
                <w:szCs w:val="18"/>
                <w:lang w:val="eu-ES" w:eastAsia="eu-ES"/>
              </w:rPr>
              <w:t>BAIMENA EMATEN DU,</w:t>
            </w:r>
            <w:r w:rsidRPr="00961C1A">
              <w:rPr>
                <w:rFonts w:ascii="Arial" w:hAnsi="Arial" w:cs="Arial"/>
                <w:sz w:val="18"/>
                <w:szCs w:val="18"/>
                <w:lang w:val="eu-ES" w:eastAsia="eu-ES"/>
              </w:rPr>
              <w:t>. espresuki, Administrazio Publiko kontratatzaileari lagatzeko enpresa ordezkatuak Gipuzkoako Aretxabaletako udalaarekin dituen zerga obligazioak eta Gizarte Segurantzarekin dituenak betetzen dituela egiaztatzen duen informazioa</w:t>
            </w:r>
          </w:p>
        </w:tc>
      </w:tr>
      <w:tr w:rsidR="00FE329F" w:rsidRPr="002B4DBB" w14:paraId="319F3846" w14:textId="77777777" w:rsidTr="0064799C">
        <w:trPr>
          <w:trHeight w:val="401"/>
        </w:trPr>
        <w:tc>
          <w:tcPr>
            <w:tcW w:w="301" w:type="dxa"/>
            <w:tcBorders>
              <w:top w:val="single" w:sz="4" w:space="0" w:color="auto"/>
              <w:left w:val="nil"/>
              <w:bottom w:val="nil"/>
              <w:right w:val="nil"/>
            </w:tcBorders>
            <w:vAlign w:val="center"/>
          </w:tcPr>
          <w:p w14:paraId="34A8E8FF" w14:textId="77777777" w:rsidR="00961C1A" w:rsidRPr="00961C1A" w:rsidRDefault="00961C1A" w:rsidP="0064799C">
            <w:pPr>
              <w:spacing w:line="220" w:lineRule="exact"/>
              <w:rPr>
                <w:rFonts w:ascii="Arial" w:hAnsi="Arial" w:cs="Arial"/>
                <w:b/>
                <w:sz w:val="18"/>
                <w:szCs w:val="18"/>
                <w:lang w:val="eu-ES" w:eastAsia="eu-ES"/>
              </w:rPr>
            </w:pPr>
          </w:p>
        </w:tc>
        <w:tc>
          <w:tcPr>
            <w:tcW w:w="0" w:type="auto"/>
            <w:vMerge/>
            <w:tcBorders>
              <w:top w:val="nil"/>
              <w:left w:val="single" w:sz="4" w:space="0" w:color="auto"/>
              <w:bottom w:val="nil"/>
              <w:right w:val="nil"/>
            </w:tcBorders>
            <w:vAlign w:val="center"/>
            <w:hideMark/>
          </w:tcPr>
          <w:p w14:paraId="4EFF424C" w14:textId="77777777" w:rsidR="00961C1A" w:rsidRPr="00961C1A" w:rsidRDefault="00961C1A" w:rsidP="0064799C">
            <w:pPr>
              <w:rPr>
                <w:rFonts w:ascii="Arial" w:hAnsi="Arial" w:cs="Arial"/>
                <w:sz w:val="18"/>
                <w:szCs w:val="18"/>
                <w:lang w:val="eu-ES" w:eastAsia="eu-ES"/>
              </w:rPr>
            </w:pPr>
          </w:p>
        </w:tc>
      </w:tr>
      <w:tr w:rsidR="00FE329F" w14:paraId="6DAB9B13" w14:textId="77777777" w:rsidTr="0064799C">
        <w:trPr>
          <w:trHeight w:hRule="exact" w:val="284"/>
        </w:trPr>
        <w:tc>
          <w:tcPr>
            <w:tcW w:w="301" w:type="dxa"/>
            <w:tcBorders>
              <w:top w:val="single" w:sz="4" w:space="0" w:color="auto"/>
              <w:left w:val="single" w:sz="4" w:space="0" w:color="auto"/>
              <w:bottom w:val="single" w:sz="4" w:space="0" w:color="auto"/>
              <w:right w:val="single" w:sz="4" w:space="0" w:color="auto"/>
            </w:tcBorders>
            <w:vAlign w:val="center"/>
          </w:tcPr>
          <w:p w14:paraId="443EA707" w14:textId="77777777" w:rsidR="00961C1A" w:rsidRPr="00961C1A" w:rsidRDefault="00961C1A" w:rsidP="0064799C">
            <w:pPr>
              <w:spacing w:line="220" w:lineRule="exact"/>
              <w:rPr>
                <w:rFonts w:ascii="Arial" w:hAnsi="Arial" w:cs="Arial"/>
                <w:b/>
                <w:sz w:val="18"/>
                <w:szCs w:val="18"/>
                <w:lang w:val="eu-ES" w:eastAsia="eu-ES"/>
              </w:rPr>
            </w:pPr>
          </w:p>
        </w:tc>
        <w:tc>
          <w:tcPr>
            <w:tcW w:w="8007" w:type="dxa"/>
            <w:tcBorders>
              <w:top w:val="nil"/>
              <w:left w:val="single" w:sz="4" w:space="0" w:color="auto"/>
              <w:bottom w:val="nil"/>
              <w:right w:val="nil"/>
            </w:tcBorders>
            <w:vAlign w:val="center"/>
            <w:hideMark/>
          </w:tcPr>
          <w:p w14:paraId="329A89F7" w14:textId="77777777" w:rsidR="00961C1A" w:rsidRPr="00961C1A" w:rsidRDefault="00FB3DCA" w:rsidP="0064799C">
            <w:pPr>
              <w:spacing w:line="220" w:lineRule="exact"/>
              <w:rPr>
                <w:rFonts w:ascii="Arial" w:hAnsi="Arial" w:cs="Arial"/>
                <w:sz w:val="18"/>
                <w:szCs w:val="18"/>
                <w:lang w:val="eu-ES" w:eastAsia="eu-ES"/>
              </w:rPr>
            </w:pPr>
            <w:r w:rsidRPr="00961C1A">
              <w:rPr>
                <w:rFonts w:ascii="Arial" w:hAnsi="Arial" w:cs="Arial"/>
                <w:sz w:val="18"/>
                <w:szCs w:val="18"/>
                <w:lang w:val="eu-ES" w:eastAsia="eu-ES"/>
              </w:rPr>
              <w:t>EZ DU BAIMENIK EMATEN</w:t>
            </w:r>
          </w:p>
        </w:tc>
      </w:tr>
    </w:tbl>
    <w:p w14:paraId="6B6919A4" w14:textId="77777777" w:rsidR="00961C1A" w:rsidRPr="00961C1A" w:rsidRDefault="00FB3DCA" w:rsidP="00961C1A">
      <w:pPr>
        <w:spacing w:before="120" w:after="120" w:line="240" w:lineRule="atLeast"/>
        <w:rPr>
          <w:rFonts w:ascii="Arial" w:hAnsi="Arial" w:cs="Arial"/>
          <w:bCs/>
          <w:sz w:val="18"/>
          <w:szCs w:val="18"/>
          <w:lang w:val="eu-ES" w:eastAsia="eu-ES"/>
        </w:rPr>
      </w:pPr>
      <w:r w:rsidRPr="00961C1A">
        <w:rPr>
          <w:rFonts w:ascii="Arial" w:hAnsi="Arial" w:cs="Arial"/>
          <w:bCs/>
          <w:sz w:val="18"/>
          <w:szCs w:val="18"/>
          <w:lang w:val="eu-ES" w:eastAsia="eu-ES"/>
        </w:rPr>
        <w:t>10.- Atzerriko enpresa da:</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98"/>
        <w:gridCol w:w="7866"/>
      </w:tblGrid>
      <w:tr w:rsidR="00FE329F" w:rsidRPr="002B4DBB" w14:paraId="48D858A5" w14:textId="77777777" w:rsidTr="0064799C">
        <w:trPr>
          <w:trHeight w:hRule="exact" w:val="284"/>
        </w:trPr>
        <w:tc>
          <w:tcPr>
            <w:tcW w:w="301" w:type="dxa"/>
            <w:tcBorders>
              <w:top w:val="single" w:sz="4" w:space="0" w:color="auto"/>
              <w:left w:val="single" w:sz="4" w:space="0" w:color="auto"/>
              <w:bottom w:val="single" w:sz="4" w:space="0" w:color="auto"/>
              <w:right w:val="single" w:sz="4" w:space="0" w:color="auto"/>
            </w:tcBorders>
            <w:vAlign w:val="center"/>
          </w:tcPr>
          <w:p w14:paraId="3A099E97" w14:textId="77777777" w:rsidR="00961C1A" w:rsidRPr="00961C1A" w:rsidRDefault="00961C1A" w:rsidP="0064799C">
            <w:pPr>
              <w:spacing w:line="220" w:lineRule="exact"/>
              <w:rPr>
                <w:rFonts w:ascii="Arial" w:hAnsi="Arial" w:cs="Arial"/>
                <w:b/>
                <w:sz w:val="18"/>
                <w:szCs w:val="18"/>
                <w:lang w:val="eu-ES" w:eastAsia="eu-ES"/>
              </w:rPr>
            </w:pPr>
          </w:p>
        </w:tc>
        <w:tc>
          <w:tcPr>
            <w:tcW w:w="8007" w:type="dxa"/>
            <w:vMerge w:val="restart"/>
            <w:tcBorders>
              <w:top w:val="nil"/>
              <w:left w:val="single" w:sz="4" w:space="0" w:color="auto"/>
              <w:bottom w:val="nil"/>
              <w:right w:val="nil"/>
            </w:tcBorders>
            <w:vAlign w:val="center"/>
            <w:hideMark/>
          </w:tcPr>
          <w:p w14:paraId="1E15E3FE" w14:textId="77777777" w:rsidR="00961C1A" w:rsidRPr="00961C1A" w:rsidRDefault="00FB3DCA" w:rsidP="0064799C">
            <w:pPr>
              <w:spacing w:line="220" w:lineRule="exact"/>
              <w:rPr>
                <w:rFonts w:ascii="Arial" w:hAnsi="Arial" w:cs="Arial"/>
                <w:sz w:val="18"/>
                <w:szCs w:val="18"/>
                <w:lang w:val="eu-ES" w:eastAsia="eu-ES"/>
              </w:rPr>
            </w:pPr>
            <w:r w:rsidRPr="00961C1A">
              <w:rPr>
                <w:rFonts w:ascii="Arial" w:hAnsi="Arial" w:cs="Arial"/>
                <w:bCs/>
                <w:sz w:val="18"/>
                <w:szCs w:val="18"/>
                <w:lang w:val="eu-ES" w:eastAsia="eu-ES"/>
              </w:rPr>
              <w:t>BAI, eta jurisdikzio eta auzitegi espainiarrei men egiten die, berari egokitu legokiokeen atzerriko foruari uko eginda</w:t>
            </w:r>
            <w:r w:rsidRPr="00961C1A">
              <w:rPr>
                <w:rFonts w:ascii="Arial" w:hAnsi="Arial" w:cs="Arial"/>
                <w:sz w:val="18"/>
                <w:szCs w:val="18"/>
                <w:lang w:val="eu-ES" w:eastAsia="eu-ES"/>
              </w:rPr>
              <w:t>.</w:t>
            </w:r>
          </w:p>
        </w:tc>
      </w:tr>
      <w:tr w:rsidR="00FE329F" w:rsidRPr="002B4DBB" w14:paraId="407D6241" w14:textId="77777777" w:rsidTr="0064799C">
        <w:trPr>
          <w:trHeight w:val="165"/>
        </w:trPr>
        <w:tc>
          <w:tcPr>
            <w:tcW w:w="301" w:type="dxa"/>
            <w:tcBorders>
              <w:top w:val="single" w:sz="4" w:space="0" w:color="auto"/>
              <w:left w:val="nil"/>
              <w:bottom w:val="nil"/>
              <w:right w:val="nil"/>
            </w:tcBorders>
            <w:vAlign w:val="center"/>
          </w:tcPr>
          <w:p w14:paraId="2ECD95D2" w14:textId="77777777" w:rsidR="00961C1A" w:rsidRPr="00961C1A" w:rsidRDefault="00961C1A" w:rsidP="0064799C">
            <w:pPr>
              <w:spacing w:line="220" w:lineRule="exact"/>
              <w:rPr>
                <w:rFonts w:ascii="Arial" w:hAnsi="Arial" w:cs="Arial"/>
                <w:b/>
                <w:sz w:val="18"/>
                <w:szCs w:val="18"/>
                <w:lang w:val="eu-ES" w:eastAsia="eu-ES"/>
              </w:rPr>
            </w:pPr>
          </w:p>
        </w:tc>
        <w:tc>
          <w:tcPr>
            <w:tcW w:w="0" w:type="auto"/>
            <w:vMerge/>
            <w:tcBorders>
              <w:top w:val="nil"/>
              <w:left w:val="single" w:sz="4" w:space="0" w:color="auto"/>
              <w:bottom w:val="nil"/>
              <w:right w:val="nil"/>
            </w:tcBorders>
            <w:vAlign w:val="center"/>
            <w:hideMark/>
          </w:tcPr>
          <w:p w14:paraId="1FF97800" w14:textId="77777777" w:rsidR="00961C1A" w:rsidRPr="00961C1A" w:rsidRDefault="00961C1A" w:rsidP="0064799C">
            <w:pPr>
              <w:rPr>
                <w:rFonts w:ascii="Arial" w:hAnsi="Arial" w:cs="Arial"/>
                <w:sz w:val="18"/>
                <w:szCs w:val="18"/>
                <w:lang w:val="eu-ES" w:eastAsia="eu-ES"/>
              </w:rPr>
            </w:pPr>
          </w:p>
        </w:tc>
      </w:tr>
      <w:tr w:rsidR="00FE329F" w14:paraId="53C442A0" w14:textId="77777777" w:rsidTr="0064799C">
        <w:trPr>
          <w:trHeight w:hRule="exact" w:val="284"/>
        </w:trPr>
        <w:tc>
          <w:tcPr>
            <w:tcW w:w="301" w:type="dxa"/>
            <w:tcBorders>
              <w:top w:val="single" w:sz="4" w:space="0" w:color="auto"/>
              <w:left w:val="single" w:sz="4" w:space="0" w:color="auto"/>
              <w:bottom w:val="single" w:sz="4" w:space="0" w:color="auto"/>
              <w:right w:val="single" w:sz="4" w:space="0" w:color="auto"/>
            </w:tcBorders>
            <w:vAlign w:val="center"/>
          </w:tcPr>
          <w:p w14:paraId="252F31AE" w14:textId="77777777" w:rsidR="00961C1A" w:rsidRPr="00961C1A" w:rsidRDefault="00961C1A" w:rsidP="0064799C">
            <w:pPr>
              <w:spacing w:line="220" w:lineRule="exact"/>
              <w:rPr>
                <w:rFonts w:ascii="Arial" w:hAnsi="Arial" w:cs="Arial"/>
                <w:b/>
                <w:sz w:val="18"/>
                <w:szCs w:val="18"/>
                <w:lang w:val="eu-ES" w:eastAsia="eu-ES"/>
              </w:rPr>
            </w:pPr>
          </w:p>
        </w:tc>
        <w:tc>
          <w:tcPr>
            <w:tcW w:w="8007" w:type="dxa"/>
            <w:tcBorders>
              <w:top w:val="nil"/>
              <w:left w:val="single" w:sz="4" w:space="0" w:color="auto"/>
              <w:bottom w:val="nil"/>
              <w:right w:val="nil"/>
            </w:tcBorders>
            <w:vAlign w:val="center"/>
            <w:hideMark/>
          </w:tcPr>
          <w:p w14:paraId="1E91A06D" w14:textId="77777777" w:rsidR="00961C1A" w:rsidRPr="00961C1A" w:rsidRDefault="00FB3DCA" w:rsidP="0064799C">
            <w:pPr>
              <w:spacing w:after="120" w:line="220" w:lineRule="exact"/>
              <w:rPr>
                <w:rFonts w:ascii="Arial" w:hAnsi="Arial" w:cs="Arial"/>
                <w:sz w:val="18"/>
                <w:szCs w:val="18"/>
                <w:lang w:val="eu-ES" w:eastAsia="eu-ES"/>
              </w:rPr>
            </w:pPr>
            <w:r w:rsidRPr="00961C1A">
              <w:rPr>
                <w:rFonts w:ascii="Arial" w:hAnsi="Arial" w:cs="Arial"/>
                <w:bCs/>
                <w:sz w:val="18"/>
                <w:szCs w:val="18"/>
                <w:lang w:val="eu-ES" w:eastAsia="eu-ES"/>
              </w:rPr>
              <w:t>EZ</w:t>
            </w:r>
          </w:p>
        </w:tc>
      </w:tr>
    </w:tbl>
    <w:p w14:paraId="2B3CC37A" w14:textId="77777777" w:rsidR="00961C1A" w:rsidRPr="00961C1A" w:rsidRDefault="00FB3DCA" w:rsidP="00961C1A">
      <w:pPr>
        <w:spacing w:before="120" w:after="120" w:line="240" w:lineRule="atLeast"/>
        <w:rPr>
          <w:rFonts w:ascii="Arial" w:hAnsi="Arial" w:cs="Arial"/>
          <w:sz w:val="18"/>
          <w:szCs w:val="18"/>
          <w:lang w:val="eu-ES" w:eastAsia="eu-ES"/>
        </w:rPr>
      </w:pPr>
      <w:r w:rsidRPr="00961C1A">
        <w:rPr>
          <w:rFonts w:ascii="Arial" w:hAnsi="Arial" w:cs="Arial"/>
          <w:sz w:val="18"/>
          <w:szCs w:val="18"/>
          <w:lang w:val="eu-ES" w:eastAsia="eu-ES"/>
        </w:rPr>
        <w:t xml:space="preserve">11.-  Berak ordezkatzen duen enpresa: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8"/>
        <w:gridCol w:w="7866"/>
      </w:tblGrid>
      <w:tr w:rsidR="00FE329F" w14:paraId="381F5D0A" w14:textId="77777777" w:rsidTr="0064799C">
        <w:trPr>
          <w:trHeight w:hRule="exact" w:val="284"/>
        </w:trPr>
        <w:tc>
          <w:tcPr>
            <w:tcW w:w="301" w:type="dxa"/>
            <w:tcBorders>
              <w:top w:val="single" w:sz="4" w:space="0" w:color="auto"/>
              <w:left w:val="single" w:sz="4" w:space="0" w:color="auto"/>
              <w:bottom w:val="single" w:sz="4" w:space="0" w:color="auto"/>
              <w:right w:val="single" w:sz="4" w:space="0" w:color="auto"/>
            </w:tcBorders>
            <w:vAlign w:val="center"/>
          </w:tcPr>
          <w:p w14:paraId="5523E082" w14:textId="77777777" w:rsidR="00961C1A" w:rsidRPr="00961C1A" w:rsidRDefault="00961C1A" w:rsidP="0064799C">
            <w:pPr>
              <w:spacing w:line="240" w:lineRule="atLeast"/>
              <w:ind w:right="-1"/>
              <w:rPr>
                <w:rFonts w:ascii="Arial" w:hAnsi="Arial" w:cs="Arial"/>
                <w:b/>
                <w:sz w:val="18"/>
                <w:szCs w:val="18"/>
                <w:lang w:val="eu-ES" w:eastAsia="eu-ES"/>
              </w:rPr>
            </w:pPr>
          </w:p>
        </w:tc>
        <w:tc>
          <w:tcPr>
            <w:tcW w:w="8007" w:type="dxa"/>
            <w:tcBorders>
              <w:top w:val="nil"/>
              <w:left w:val="single" w:sz="4" w:space="0" w:color="auto"/>
              <w:bottom w:val="nil"/>
              <w:right w:val="nil"/>
            </w:tcBorders>
            <w:vAlign w:val="center"/>
            <w:hideMark/>
          </w:tcPr>
          <w:p w14:paraId="5C68B61D" w14:textId="77777777" w:rsidR="00961C1A" w:rsidRPr="00961C1A" w:rsidRDefault="00FB3DCA" w:rsidP="0064799C">
            <w:pPr>
              <w:spacing w:line="240" w:lineRule="atLeast"/>
              <w:ind w:right="-1"/>
              <w:rPr>
                <w:rFonts w:ascii="Arial" w:hAnsi="Arial" w:cs="Arial"/>
                <w:sz w:val="18"/>
                <w:szCs w:val="18"/>
                <w:lang w:val="eu-ES" w:eastAsia="eu-ES"/>
              </w:rPr>
            </w:pPr>
            <w:r w:rsidRPr="00961C1A">
              <w:rPr>
                <w:rFonts w:ascii="Arial" w:hAnsi="Arial" w:cs="Arial"/>
                <w:bCs/>
                <w:sz w:val="18"/>
                <w:szCs w:val="18"/>
                <w:lang w:val="eu-ES" w:eastAsia="eu-ES"/>
              </w:rPr>
              <w:t>BADAGO Merkataritza Kodeko 42.1 artikuluan aurreikusitako egoeraren batean</w:t>
            </w:r>
            <w:r w:rsidRPr="00961C1A">
              <w:rPr>
                <w:rFonts w:ascii="Arial" w:hAnsi="Arial" w:cs="Arial"/>
                <w:sz w:val="18"/>
                <w:szCs w:val="18"/>
                <w:lang w:val="eu-ES" w:eastAsia="eu-ES"/>
              </w:rPr>
              <w:t>.</w:t>
            </w:r>
          </w:p>
        </w:tc>
      </w:tr>
      <w:tr w:rsidR="00FE329F" w:rsidRPr="002B4DBB" w14:paraId="5215BFBE" w14:textId="77777777" w:rsidTr="0064799C">
        <w:trPr>
          <w:trHeight w:hRule="exact" w:val="284"/>
        </w:trPr>
        <w:tc>
          <w:tcPr>
            <w:tcW w:w="301" w:type="dxa"/>
            <w:tcBorders>
              <w:top w:val="single" w:sz="4" w:space="0" w:color="auto"/>
              <w:left w:val="single" w:sz="4" w:space="0" w:color="auto"/>
              <w:bottom w:val="single" w:sz="4" w:space="0" w:color="auto"/>
              <w:right w:val="single" w:sz="4" w:space="0" w:color="auto"/>
            </w:tcBorders>
            <w:vAlign w:val="center"/>
          </w:tcPr>
          <w:p w14:paraId="26410EB1" w14:textId="77777777" w:rsidR="00961C1A" w:rsidRPr="00961C1A" w:rsidRDefault="00961C1A" w:rsidP="0064799C">
            <w:pPr>
              <w:spacing w:line="240" w:lineRule="atLeast"/>
              <w:ind w:right="-1"/>
              <w:rPr>
                <w:rFonts w:ascii="Arial" w:hAnsi="Arial" w:cs="Arial"/>
                <w:b/>
                <w:sz w:val="18"/>
                <w:szCs w:val="18"/>
                <w:lang w:val="eu-ES" w:eastAsia="eu-ES"/>
              </w:rPr>
            </w:pPr>
          </w:p>
        </w:tc>
        <w:tc>
          <w:tcPr>
            <w:tcW w:w="8007" w:type="dxa"/>
            <w:tcBorders>
              <w:top w:val="nil"/>
              <w:left w:val="single" w:sz="4" w:space="0" w:color="auto"/>
              <w:bottom w:val="nil"/>
              <w:right w:val="nil"/>
            </w:tcBorders>
            <w:vAlign w:val="center"/>
            <w:hideMark/>
          </w:tcPr>
          <w:p w14:paraId="28DD6FC6" w14:textId="77777777" w:rsidR="00961C1A" w:rsidRPr="00961C1A" w:rsidRDefault="00FB3DCA" w:rsidP="0064799C">
            <w:pPr>
              <w:spacing w:line="240" w:lineRule="atLeast"/>
              <w:ind w:right="-1"/>
              <w:rPr>
                <w:rFonts w:ascii="Arial" w:hAnsi="Arial" w:cs="Arial"/>
                <w:sz w:val="18"/>
                <w:szCs w:val="18"/>
                <w:lang w:val="eu-ES" w:eastAsia="eu-ES"/>
              </w:rPr>
            </w:pPr>
            <w:r w:rsidRPr="00961C1A">
              <w:rPr>
                <w:rFonts w:ascii="Arial" w:hAnsi="Arial" w:cs="Arial"/>
                <w:sz w:val="18"/>
                <w:szCs w:val="18"/>
                <w:lang w:val="eu-ES" w:eastAsia="eu-ES"/>
              </w:rPr>
              <w:t>EZ DAGO Merkataritza Kodeko 42.1 artikuluan aurreikusitako inolako egoeratan.</w:t>
            </w:r>
          </w:p>
        </w:tc>
      </w:tr>
    </w:tbl>
    <w:p w14:paraId="2769BA6F" w14:textId="77777777" w:rsidR="00961C1A" w:rsidRPr="00961C1A" w:rsidRDefault="00FB3DCA" w:rsidP="00961C1A">
      <w:pPr>
        <w:spacing w:before="120" w:after="120" w:line="240" w:lineRule="atLeast"/>
        <w:ind w:left="567"/>
        <w:rPr>
          <w:rFonts w:ascii="Arial" w:hAnsi="Arial" w:cs="Arial"/>
          <w:bCs/>
          <w:sz w:val="18"/>
          <w:szCs w:val="18"/>
          <w:lang w:val="eu-ES" w:eastAsia="eu-ES"/>
        </w:rPr>
      </w:pPr>
      <w:r w:rsidRPr="00961C1A">
        <w:rPr>
          <w:rFonts w:ascii="Arial" w:hAnsi="Arial" w:cs="Arial"/>
          <w:bCs/>
          <w:sz w:val="18"/>
          <w:szCs w:val="18"/>
          <w:lang w:val="eu-ES" w:eastAsia="eu-ES"/>
        </w:rPr>
        <w:t>Erantzuna baiezkoa bada: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4"/>
        <w:gridCol w:w="1671"/>
        <w:gridCol w:w="5908"/>
      </w:tblGrid>
      <w:tr w:rsidR="00FE329F" w:rsidRPr="002B4DBB" w14:paraId="3BA88D49" w14:textId="77777777" w:rsidTr="0064799C">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1E220912" w14:textId="77777777" w:rsidR="00961C1A" w:rsidRPr="00961C1A" w:rsidRDefault="00961C1A" w:rsidP="0064799C">
            <w:pPr>
              <w:spacing w:line="240" w:lineRule="atLeast"/>
              <w:ind w:right="-1"/>
              <w:rPr>
                <w:rFonts w:ascii="Arial" w:hAnsi="Arial" w:cs="Arial"/>
                <w:b/>
                <w:sz w:val="18"/>
                <w:szCs w:val="18"/>
                <w:lang w:val="eu-ES" w:eastAsia="eu-ES"/>
              </w:rPr>
            </w:pPr>
          </w:p>
        </w:tc>
        <w:tc>
          <w:tcPr>
            <w:tcW w:w="7723" w:type="dxa"/>
            <w:gridSpan w:val="2"/>
            <w:vMerge w:val="restart"/>
            <w:tcBorders>
              <w:top w:val="nil"/>
              <w:left w:val="single" w:sz="4" w:space="0" w:color="auto"/>
              <w:bottom w:val="nil"/>
              <w:right w:val="nil"/>
            </w:tcBorders>
            <w:hideMark/>
          </w:tcPr>
          <w:p w14:paraId="1AC2BBBA" w14:textId="77777777" w:rsidR="00961C1A" w:rsidRPr="00961C1A" w:rsidRDefault="00FB3DCA" w:rsidP="0064799C">
            <w:pPr>
              <w:spacing w:line="240" w:lineRule="atLeast"/>
              <w:ind w:right="-1"/>
              <w:rPr>
                <w:rFonts w:ascii="Arial" w:hAnsi="Arial" w:cs="Arial"/>
                <w:sz w:val="18"/>
                <w:szCs w:val="18"/>
                <w:lang w:val="eu-ES" w:eastAsia="eu-ES"/>
              </w:rPr>
            </w:pPr>
            <w:r w:rsidRPr="00961C1A">
              <w:rPr>
                <w:rFonts w:ascii="Arial" w:hAnsi="Arial" w:cs="Arial"/>
                <w:bCs/>
                <w:sz w:val="18"/>
                <w:szCs w:val="18"/>
                <w:lang w:val="eu-ES" w:eastAsia="eu-ES"/>
              </w:rPr>
              <w:t>EZ du kontratuaren adjudikazioan parte hartzen, ordea, banakako proposamena aurkezten duen talde bereko beste inolako enpresarekin batera, ezta Merkataritza Kodeko 42.1 artikuluan jasotako kasuren batean dagoen ezeinekin batera ere.</w:t>
            </w:r>
          </w:p>
        </w:tc>
      </w:tr>
      <w:tr w:rsidR="00FE329F" w:rsidRPr="002B4DBB" w14:paraId="54AC2440" w14:textId="77777777" w:rsidTr="0064799C">
        <w:trPr>
          <w:trHeight w:val="441"/>
        </w:trPr>
        <w:tc>
          <w:tcPr>
            <w:tcW w:w="284" w:type="dxa"/>
            <w:tcBorders>
              <w:top w:val="single" w:sz="4" w:space="0" w:color="auto"/>
              <w:left w:val="nil"/>
              <w:bottom w:val="nil"/>
              <w:right w:val="nil"/>
            </w:tcBorders>
            <w:vAlign w:val="center"/>
          </w:tcPr>
          <w:p w14:paraId="4C4104A2" w14:textId="77777777" w:rsidR="00961C1A" w:rsidRPr="00961C1A" w:rsidRDefault="00961C1A" w:rsidP="0064799C">
            <w:pPr>
              <w:spacing w:line="240" w:lineRule="atLeast"/>
              <w:ind w:right="-1"/>
              <w:rPr>
                <w:rFonts w:ascii="Arial" w:hAnsi="Arial" w:cs="Arial"/>
                <w:sz w:val="18"/>
                <w:szCs w:val="18"/>
                <w:lang w:val="eu-ES" w:eastAsia="eu-ES"/>
              </w:rPr>
            </w:pPr>
          </w:p>
        </w:tc>
        <w:tc>
          <w:tcPr>
            <w:tcW w:w="0" w:type="auto"/>
            <w:gridSpan w:val="2"/>
            <w:vMerge/>
            <w:tcBorders>
              <w:top w:val="single" w:sz="4" w:space="0" w:color="auto"/>
              <w:left w:val="nil"/>
              <w:bottom w:val="nil"/>
              <w:right w:val="nil"/>
            </w:tcBorders>
            <w:vAlign w:val="center"/>
            <w:hideMark/>
          </w:tcPr>
          <w:p w14:paraId="755B8FE4" w14:textId="77777777" w:rsidR="00961C1A" w:rsidRPr="00961C1A" w:rsidRDefault="00961C1A" w:rsidP="0064799C">
            <w:pPr>
              <w:rPr>
                <w:rFonts w:ascii="Arial" w:hAnsi="Arial" w:cs="Arial"/>
                <w:sz w:val="18"/>
                <w:szCs w:val="18"/>
                <w:lang w:val="eu-ES" w:eastAsia="eu-ES"/>
              </w:rPr>
            </w:pPr>
          </w:p>
        </w:tc>
      </w:tr>
      <w:tr w:rsidR="00FE329F" w:rsidRPr="002B4DBB" w14:paraId="03E2E685" w14:textId="77777777" w:rsidTr="0064799C">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6AF77FFE" w14:textId="77777777" w:rsidR="00961C1A" w:rsidRPr="00961C1A" w:rsidRDefault="00961C1A" w:rsidP="0064799C">
            <w:pPr>
              <w:spacing w:line="240" w:lineRule="atLeast"/>
              <w:ind w:right="-1"/>
              <w:rPr>
                <w:rFonts w:ascii="Arial" w:hAnsi="Arial" w:cs="Arial"/>
                <w:b/>
                <w:sz w:val="18"/>
                <w:szCs w:val="18"/>
                <w:lang w:val="eu-ES" w:eastAsia="eu-ES"/>
              </w:rPr>
            </w:pPr>
          </w:p>
        </w:tc>
        <w:tc>
          <w:tcPr>
            <w:tcW w:w="7723" w:type="dxa"/>
            <w:gridSpan w:val="2"/>
            <w:vMerge w:val="restart"/>
            <w:tcBorders>
              <w:top w:val="nil"/>
              <w:left w:val="single" w:sz="4" w:space="0" w:color="auto"/>
              <w:bottom w:val="nil"/>
              <w:right w:val="nil"/>
            </w:tcBorders>
            <w:hideMark/>
          </w:tcPr>
          <w:p w14:paraId="33F61DD3" w14:textId="77777777" w:rsidR="00961C1A" w:rsidRPr="00961C1A" w:rsidRDefault="00FB3DCA" w:rsidP="0064799C">
            <w:pPr>
              <w:spacing w:line="240" w:lineRule="atLeast"/>
              <w:ind w:right="-1"/>
              <w:rPr>
                <w:rFonts w:ascii="Arial" w:hAnsi="Arial" w:cs="Arial"/>
                <w:sz w:val="18"/>
                <w:szCs w:val="18"/>
                <w:lang w:val="eu-ES" w:eastAsia="eu-ES"/>
              </w:rPr>
            </w:pPr>
            <w:r w:rsidRPr="00961C1A">
              <w:rPr>
                <w:rFonts w:ascii="Arial" w:hAnsi="Arial" w:cs="Arial"/>
                <w:bCs/>
                <w:sz w:val="18"/>
                <w:szCs w:val="18"/>
                <w:lang w:val="eu-ES" w:eastAsia="eu-ES"/>
              </w:rPr>
              <w:t>BAI, kontratuaren adjudikazioan parte hartzen du, talde bereko enpresekin edo banakako proposamenak aurkezturik Merkataritza Kodeko 42.1 artikuluak ezartzen dituen aukera kasuetan sartuta daudenekin; enpresak hauek dira</w:t>
            </w:r>
            <w:r w:rsidRPr="00961C1A">
              <w:rPr>
                <w:rFonts w:ascii="Arial" w:hAnsi="Arial" w:cs="Arial"/>
                <w:sz w:val="18"/>
                <w:szCs w:val="18"/>
                <w:lang w:val="eu-ES" w:eastAsia="eu-ES"/>
              </w:rPr>
              <w:t>:</w:t>
            </w:r>
          </w:p>
        </w:tc>
      </w:tr>
      <w:tr w:rsidR="00FE329F" w:rsidRPr="002B4DBB" w14:paraId="424FEA11" w14:textId="77777777" w:rsidTr="0064799C">
        <w:trPr>
          <w:trHeight w:val="597"/>
        </w:trPr>
        <w:tc>
          <w:tcPr>
            <w:tcW w:w="284" w:type="dxa"/>
            <w:tcBorders>
              <w:top w:val="single" w:sz="4" w:space="0" w:color="auto"/>
              <w:left w:val="nil"/>
              <w:bottom w:val="nil"/>
              <w:right w:val="nil"/>
            </w:tcBorders>
            <w:vAlign w:val="center"/>
          </w:tcPr>
          <w:p w14:paraId="32B23F01" w14:textId="77777777" w:rsidR="00961C1A" w:rsidRPr="00961C1A" w:rsidRDefault="00961C1A" w:rsidP="0064799C">
            <w:pPr>
              <w:spacing w:line="240" w:lineRule="atLeast"/>
              <w:ind w:right="-1"/>
              <w:rPr>
                <w:rFonts w:ascii="Arial" w:hAnsi="Arial" w:cs="Arial"/>
                <w:sz w:val="18"/>
                <w:szCs w:val="18"/>
                <w:lang w:val="eu-ES" w:eastAsia="eu-ES"/>
              </w:rPr>
            </w:pPr>
          </w:p>
        </w:tc>
        <w:tc>
          <w:tcPr>
            <w:tcW w:w="0" w:type="auto"/>
            <w:gridSpan w:val="2"/>
            <w:vMerge/>
            <w:tcBorders>
              <w:top w:val="single" w:sz="4" w:space="0" w:color="auto"/>
              <w:left w:val="nil"/>
              <w:bottom w:val="nil"/>
              <w:right w:val="nil"/>
            </w:tcBorders>
            <w:vAlign w:val="center"/>
            <w:hideMark/>
          </w:tcPr>
          <w:p w14:paraId="7B27D629" w14:textId="77777777" w:rsidR="00961C1A" w:rsidRPr="00961C1A" w:rsidRDefault="00961C1A" w:rsidP="0064799C">
            <w:pPr>
              <w:rPr>
                <w:rFonts w:ascii="Arial" w:hAnsi="Arial" w:cs="Arial"/>
                <w:sz w:val="18"/>
                <w:szCs w:val="18"/>
                <w:lang w:val="eu-ES" w:eastAsia="eu-ES"/>
              </w:rPr>
            </w:pPr>
          </w:p>
        </w:tc>
      </w:tr>
      <w:tr w:rsidR="00FE329F" w14:paraId="177C55F3" w14:textId="77777777" w:rsidTr="0064799C">
        <w:tc>
          <w:tcPr>
            <w:tcW w:w="1985" w:type="dxa"/>
            <w:gridSpan w:val="2"/>
            <w:tcBorders>
              <w:top w:val="single" w:sz="4" w:space="0" w:color="auto"/>
              <w:left w:val="single" w:sz="4" w:space="0" w:color="auto"/>
              <w:bottom w:val="single" w:sz="4" w:space="0" w:color="auto"/>
              <w:right w:val="single" w:sz="4" w:space="0" w:color="auto"/>
            </w:tcBorders>
            <w:hideMark/>
          </w:tcPr>
          <w:p w14:paraId="0ED35BBB" w14:textId="77777777" w:rsidR="00961C1A" w:rsidRPr="00961C1A" w:rsidRDefault="00FB3DCA" w:rsidP="0064799C">
            <w:pPr>
              <w:spacing w:before="80" w:after="80" w:line="240" w:lineRule="atLeast"/>
              <w:ind w:right="-1"/>
              <w:jc w:val="center"/>
              <w:rPr>
                <w:rFonts w:ascii="Arial" w:hAnsi="Arial" w:cs="Arial"/>
                <w:sz w:val="18"/>
                <w:szCs w:val="18"/>
                <w:lang w:val="eu-ES" w:eastAsia="eu-ES"/>
              </w:rPr>
            </w:pPr>
            <w:r w:rsidRPr="00961C1A">
              <w:rPr>
                <w:rFonts w:ascii="Arial" w:hAnsi="Arial" w:cs="Arial"/>
                <w:sz w:val="18"/>
                <w:szCs w:val="18"/>
                <w:lang w:val="eu-ES" w:eastAsia="eu-ES"/>
              </w:rPr>
              <w:t>IFZ/IFK</w:t>
            </w:r>
          </w:p>
        </w:tc>
        <w:tc>
          <w:tcPr>
            <w:tcW w:w="6022" w:type="dxa"/>
            <w:tcBorders>
              <w:top w:val="single" w:sz="4" w:space="0" w:color="auto"/>
              <w:left w:val="single" w:sz="4" w:space="0" w:color="auto"/>
              <w:bottom w:val="single" w:sz="4" w:space="0" w:color="auto"/>
              <w:right w:val="single" w:sz="4" w:space="0" w:color="auto"/>
            </w:tcBorders>
            <w:hideMark/>
          </w:tcPr>
          <w:p w14:paraId="5D72C855" w14:textId="77777777" w:rsidR="00961C1A" w:rsidRPr="00961C1A" w:rsidRDefault="00FB3DCA" w:rsidP="0064799C">
            <w:pPr>
              <w:spacing w:before="80" w:after="80" w:line="240" w:lineRule="atLeast"/>
              <w:ind w:right="-1"/>
              <w:jc w:val="center"/>
              <w:rPr>
                <w:rFonts w:ascii="Arial" w:hAnsi="Arial" w:cs="Arial"/>
                <w:sz w:val="18"/>
                <w:szCs w:val="18"/>
                <w:lang w:val="eu-ES" w:eastAsia="eu-ES"/>
              </w:rPr>
            </w:pPr>
            <w:r w:rsidRPr="00961C1A">
              <w:rPr>
                <w:rFonts w:ascii="Arial" w:hAnsi="Arial" w:cs="Arial"/>
                <w:sz w:val="18"/>
                <w:szCs w:val="18"/>
                <w:lang w:val="eu-ES" w:eastAsia="eu-ES"/>
              </w:rPr>
              <w:t>Enpresaren izena</w:t>
            </w:r>
          </w:p>
        </w:tc>
      </w:tr>
      <w:tr w:rsidR="00FE329F" w14:paraId="2CAB540E" w14:textId="77777777" w:rsidTr="0064799C">
        <w:trPr>
          <w:trHeight w:val="284"/>
        </w:trPr>
        <w:tc>
          <w:tcPr>
            <w:tcW w:w="1985" w:type="dxa"/>
            <w:gridSpan w:val="2"/>
            <w:tcBorders>
              <w:top w:val="single" w:sz="4" w:space="0" w:color="auto"/>
              <w:left w:val="single" w:sz="4" w:space="0" w:color="auto"/>
              <w:bottom w:val="single" w:sz="4" w:space="0" w:color="auto"/>
              <w:right w:val="single" w:sz="4" w:space="0" w:color="auto"/>
            </w:tcBorders>
          </w:tcPr>
          <w:p w14:paraId="17FA026D" w14:textId="77777777" w:rsidR="00961C1A" w:rsidRPr="00961C1A" w:rsidRDefault="00961C1A" w:rsidP="0064799C">
            <w:pPr>
              <w:spacing w:line="240" w:lineRule="atLeast"/>
              <w:ind w:right="-1"/>
              <w:rPr>
                <w:rFonts w:ascii="Arial" w:hAnsi="Arial" w:cs="Arial"/>
                <w:sz w:val="18"/>
                <w:szCs w:val="18"/>
                <w:lang w:val="eu-ES" w:eastAsia="eu-ES"/>
              </w:rPr>
            </w:pPr>
          </w:p>
        </w:tc>
        <w:tc>
          <w:tcPr>
            <w:tcW w:w="6022" w:type="dxa"/>
            <w:tcBorders>
              <w:top w:val="single" w:sz="4" w:space="0" w:color="auto"/>
              <w:left w:val="single" w:sz="4" w:space="0" w:color="auto"/>
              <w:bottom w:val="single" w:sz="4" w:space="0" w:color="auto"/>
              <w:right w:val="single" w:sz="4" w:space="0" w:color="auto"/>
            </w:tcBorders>
          </w:tcPr>
          <w:p w14:paraId="6D3BDD72" w14:textId="77777777" w:rsidR="00961C1A" w:rsidRPr="00961C1A" w:rsidRDefault="00961C1A" w:rsidP="0064799C">
            <w:pPr>
              <w:spacing w:line="240" w:lineRule="atLeast"/>
              <w:ind w:right="-1"/>
              <w:rPr>
                <w:rFonts w:ascii="Arial" w:hAnsi="Arial" w:cs="Arial"/>
                <w:sz w:val="18"/>
                <w:szCs w:val="18"/>
                <w:lang w:val="eu-ES" w:eastAsia="eu-ES"/>
              </w:rPr>
            </w:pPr>
          </w:p>
        </w:tc>
      </w:tr>
      <w:tr w:rsidR="00FE329F" w14:paraId="07302BE2" w14:textId="77777777" w:rsidTr="0064799C">
        <w:trPr>
          <w:trHeight w:val="284"/>
        </w:trPr>
        <w:tc>
          <w:tcPr>
            <w:tcW w:w="1985" w:type="dxa"/>
            <w:gridSpan w:val="2"/>
            <w:tcBorders>
              <w:top w:val="single" w:sz="4" w:space="0" w:color="auto"/>
              <w:left w:val="single" w:sz="4" w:space="0" w:color="auto"/>
              <w:bottom w:val="single" w:sz="4" w:space="0" w:color="auto"/>
              <w:right w:val="single" w:sz="4" w:space="0" w:color="auto"/>
            </w:tcBorders>
          </w:tcPr>
          <w:p w14:paraId="43C45775" w14:textId="77777777" w:rsidR="00961C1A" w:rsidRPr="00961C1A" w:rsidRDefault="00961C1A" w:rsidP="0064799C">
            <w:pPr>
              <w:spacing w:line="240" w:lineRule="atLeast"/>
              <w:ind w:right="-1"/>
              <w:rPr>
                <w:rFonts w:ascii="Arial" w:hAnsi="Arial" w:cs="Arial"/>
                <w:sz w:val="18"/>
                <w:szCs w:val="18"/>
                <w:lang w:val="eu-ES" w:eastAsia="eu-ES"/>
              </w:rPr>
            </w:pPr>
          </w:p>
        </w:tc>
        <w:tc>
          <w:tcPr>
            <w:tcW w:w="6022" w:type="dxa"/>
            <w:tcBorders>
              <w:top w:val="single" w:sz="4" w:space="0" w:color="auto"/>
              <w:left w:val="single" w:sz="4" w:space="0" w:color="auto"/>
              <w:bottom w:val="single" w:sz="4" w:space="0" w:color="auto"/>
              <w:right w:val="single" w:sz="4" w:space="0" w:color="auto"/>
            </w:tcBorders>
          </w:tcPr>
          <w:p w14:paraId="5E5BEA16" w14:textId="77777777" w:rsidR="00961C1A" w:rsidRPr="00961C1A" w:rsidRDefault="00961C1A" w:rsidP="0064799C">
            <w:pPr>
              <w:spacing w:line="240" w:lineRule="atLeast"/>
              <w:ind w:right="-1"/>
              <w:rPr>
                <w:rFonts w:ascii="Arial" w:hAnsi="Arial" w:cs="Arial"/>
                <w:sz w:val="18"/>
                <w:szCs w:val="18"/>
                <w:lang w:val="eu-ES" w:eastAsia="eu-ES"/>
              </w:rPr>
            </w:pPr>
          </w:p>
        </w:tc>
      </w:tr>
      <w:tr w:rsidR="00FE329F" w14:paraId="1BE455B6" w14:textId="77777777" w:rsidTr="0064799C">
        <w:trPr>
          <w:trHeight w:val="284"/>
        </w:trPr>
        <w:tc>
          <w:tcPr>
            <w:tcW w:w="1985" w:type="dxa"/>
            <w:gridSpan w:val="2"/>
            <w:tcBorders>
              <w:top w:val="single" w:sz="4" w:space="0" w:color="auto"/>
              <w:left w:val="single" w:sz="4" w:space="0" w:color="auto"/>
              <w:bottom w:val="single" w:sz="4" w:space="0" w:color="auto"/>
              <w:right w:val="single" w:sz="4" w:space="0" w:color="auto"/>
            </w:tcBorders>
          </w:tcPr>
          <w:p w14:paraId="5E102111" w14:textId="77777777" w:rsidR="00961C1A" w:rsidRPr="00961C1A" w:rsidRDefault="00961C1A" w:rsidP="0064799C">
            <w:pPr>
              <w:spacing w:line="240" w:lineRule="atLeast"/>
              <w:ind w:right="-1"/>
              <w:rPr>
                <w:rFonts w:ascii="Arial" w:hAnsi="Arial" w:cs="Arial"/>
                <w:sz w:val="18"/>
                <w:szCs w:val="18"/>
                <w:lang w:val="eu-ES" w:eastAsia="eu-ES"/>
              </w:rPr>
            </w:pPr>
          </w:p>
        </w:tc>
        <w:tc>
          <w:tcPr>
            <w:tcW w:w="6022" w:type="dxa"/>
            <w:tcBorders>
              <w:top w:val="single" w:sz="4" w:space="0" w:color="auto"/>
              <w:left w:val="single" w:sz="4" w:space="0" w:color="auto"/>
              <w:bottom w:val="single" w:sz="4" w:space="0" w:color="auto"/>
              <w:right w:val="single" w:sz="4" w:space="0" w:color="auto"/>
            </w:tcBorders>
          </w:tcPr>
          <w:p w14:paraId="2BD16A36" w14:textId="77777777" w:rsidR="00961C1A" w:rsidRPr="00961C1A" w:rsidRDefault="00961C1A" w:rsidP="0064799C">
            <w:pPr>
              <w:spacing w:line="240" w:lineRule="atLeast"/>
              <w:ind w:right="-1"/>
              <w:rPr>
                <w:rFonts w:ascii="Arial" w:hAnsi="Arial" w:cs="Arial"/>
                <w:sz w:val="18"/>
                <w:szCs w:val="18"/>
                <w:lang w:val="eu-ES" w:eastAsia="eu-ES"/>
              </w:rPr>
            </w:pPr>
          </w:p>
        </w:tc>
      </w:tr>
    </w:tbl>
    <w:p w14:paraId="21B8F485" w14:textId="77777777" w:rsidR="00961C1A" w:rsidRPr="00961C1A" w:rsidRDefault="00FB3DCA" w:rsidP="00961C1A">
      <w:pPr>
        <w:spacing w:before="120"/>
        <w:rPr>
          <w:rFonts w:ascii="Arial" w:hAnsi="Arial" w:cs="Arial"/>
          <w:sz w:val="18"/>
          <w:szCs w:val="18"/>
          <w:u w:val="single"/>
          <w:lang w:val="eu-ES" w:eastAsia="eu-ES"/>
        </w:rPr>
      </w:pPr>
      <w:r w:rsidRPr="00961C1A">
        <w:rPr>
          <w:rFonts w:ascii="Arial" w:hAnsi="Arial" w:cs="Arial"/>
          <w:sz w:val="18"/>
          <w:szCs w:val="18"/>
          <w:lang w:val="eu-ES" w:eastAsia="eu-ES"/>
        </w:rPr>
        <w:t>(*) Merkataritza Kodeko 42.1 artikulua: “Edozein sozietate taldetako sozietate nagusiak atal honetan aurreikusten den bezala eman behar ditu urteko kontu eta kudeaketa txosten finkatuak.</w:t>
      </w:r>
    </w:p>
    <w:p w14:paraId="4F895E25" w14:textId="77777777" w:rsidR="00961C1A" w:rsidRPr="00961C1A" w:rsidRDefault="00FB3DCA" w:rsidP="00961C1A">
      <w:pPr>
        <w:tabs>
          <w:tab w:val="left" w:pos="0"/>
        </w:tabs>
        <w:spacing w:before="120" w:line="240" w:lineRule="atLeast"/>
        <w:ind w:right="-1"/>
        <w:contextualSpacing/>
        <w:rPr>
          <w:rFonts w:ascii="Arial" w:hAnsi="Arial" w:cs="Arial"/>
          <w:sz w:val="18"/>
          <w:szCs w:val="18"/>
          <w:lang w:val="eu-ES" w:eastAsia="eu-ES"/>
        </w:rPr>
      </w:pPr>
      <w:r w:rsidRPr="00961C1A">
        <w:rPr>
          <w:rFonts w:ascii="Arial" w:hAnsi="Arial" w:cs="Arial"/>
          <w:sz w:val="18"/>
          <w:szCs w:val="18"/>
          <w:lang w:val="eu-ES" w:eastAsia="eu-ES"/>
        </w:rPr>
        <w:t xml:space="preserve">12.- Sekretu tekniko edo komertzialekiko lotura dela eta, konfidentzial jotzen dituela ondoren aipatzen diren eskaintzako </w:t>
      </w:r>
      <w:r w:rsidRPr="00961C1A">
        <w:rPr>
          <w:rFonts w:ascii="Arial" w:hAnsi="Arial" w:cs="Arial"/>
          <w:sz w:val="18"/>
          <w:szCs w:val="18"/>
          <w:u w:val="single"/>
          <w:lang w:val="eu-ES" w:eastAsia="eu-ES"/>
        </w:rPr>
        <w:t>dokumentu, informazio eta alderdiak</w:t>
      </w:r>
      <w:r w:rsidRPr="00961C1A">
        <w:rPr>
          <w:rFonts w:ascii="Arial" w:hAnsi="Arial" w:cs="Arial"/>
          <w:sz w:val="18"/>
          <w:szCs w:val="18"/>
          <w:lang w:val="eu-ES" w:eastAsia="eu-ES"/>
        </w:rPr>
        <w:t xml:space="preserve">: </w:t>
      </w:r>
      <w:r>
        <w:rPr>
          <w:rFonts w:ascii="Arial" w:hAnsi="Arial" w:cs="Arial"/>
          <w:sz w:val="18"/>
          <w:szCs w:val="18"/>
          <w:vertAlign w:val="superscript"/>
          <w:lang w:val="eu-ES" w:eastAsia="eu-ES"/>
        </w:rPr>
        <w:footnoteReference w:id="2"/>
      </w:r>
    </w:p>
    <w:p w14:paraId="63ED8463" w14:textId="77777777" w:rsidR="00961C1A" w:rsidRPr="00961C1A" w:rsidRDefault="00FB3DCA" w:rsidP="00961C1A">
      <w:pPr>
        <w:widowControl/>
        <w:numPr>
          <w:ilvl w:val="0"/>
          <w:numId w:val="30"/>
        </w:numPr>
        <w:tabs>
          <w:tab w:val="left" w:pos="0"/>
        </w:tabs>
        <w:spacing w:after="60"/>
        <w:ind w:left="568" w:right="-142" w:hanging="284"/>
        <w:contextualSpacing/>
        <w:rPr>
          <w:rFonts w:ascii="Arial" w:hAnsi="Arial" w:cs="Arial"/>
          <w:sz w:val="18"/>
          <w:szCs w:val="18"/>
        </w:rPr>
      </w:pPr>
      <w:r w:rsidRPr="00961C1A">
        <w:rPr>
          <w:rFonts w:ascii="Arial" w:hAnsi="Arial" w:cs="Arial"/>
          <w:sz w:val="18"/>
          <w:szCs w:val="18"/>
        </w:rPr>
        <w:t>………………………………………………………………..</w:t>
      </w:r>
    </w:p>
    <w:p w14:paraId="29FCA6BA" w14:textId="77777777" w:rsidR="00961C1A" w:rsidRPr="00961C1A" w:rsidRDefault="00FB3DCA" w:rsidP="00961C1A">
      <w:pPr>
        <w:widowControl/>
        <w:numPr>
          <w:ilvl w:val="0"/>
          <w:numId w:val="30"/>
        </w:numPr>
        <w:tabs>
          <w:tab w:val="left" w:pos="0"/>
        </w:tabs>
        <w:ind w:left="567" w:right="-142" w:hanging="283"/>
        <w:contextualSpacing/>
        <w:rPr>
          <w:rFonts w:ascii="Arial" w:hAnsi="Arial" w:cs="Arial"/>
          <w:sz w:val="18"/>
          <w:szCs w:val="18"/>
        </w:rPr>
      </w:pPr>
      <w:r w:rsidRPr="00961C1A">
        <w:rPr>
          <w:rFonts w:ascii="Arial" w:hAnsi="Arial" w:cs="Arial"/>
          <w:sz w:val="18"/>
          <w:szCs w:val="18"/>
        </w:rPr>
        <w:t>………………………………………………………………..</w:t>
      </w:r>
    </w:p>
    <w:p w14:paraId="5C950276" w14:textId="77777777" w:rsidR="00961C1A" w:rsidRPr="00961C1A" w:rsidRDefault="00FB3DCA" w:rsidP="00961C1A">
      <w:pPr>
        <w:widowControl/>
        <w:numPr>
          <w:ilvl w:val="0"/>
          <w:numId w:val="30"/>
        </w:numPr>
        <w:tabs>
          <w:tab w:val="left" w:pos="0"/>
        </w:tabs>
        <w:ind w:left="567" w:right="-142" w:hanging="283"/>
        <w:contextualSpacing/>
        <w:rPr>
          <w:rFonts w:ascii="Arial" w:hAnsi="Arial" w:cs="Arial"/>
          <w:sz w:val="18"/>
          <w:szCs w:val="18"/>
        </w:rPr>
      </w:pPr>
      <w:r w:rsidRPr="00961C1A">
        <w:rPr>
          <w:rFonts w:ascii="Arial" w:hAnsi="Arial" w:cs="Arial"/>
          <w:sz w:val="18"/>
          <w:szCs w:val="18"/>
        </w:rPr>
        <w:t>………………………………………………………………..</w:t>
      </w:r>
    </w:p>
    <w:p w14:paraId="5B8C615A" w14:textId="77777777" w:rsidR="00961C1A" w:rsidRPr="00961C1A" w:rsidRDefault="00FB3DCA" w:rsidP="00961C1A">
      <w:pPr>
        <w:tabs>
          <w:tab w:val="left" w:pos="0"/>
        </w:tabs>
        <w:spacing w:before="60"/>
        <w:ind w:left="284" w:right="-142"/>
        <w:contextualSpacing/>
        <w:rPr>
          <w:rFonts w:ascii="Arial" w:hAnsi="Arial" w:cs="Arial"/>
          <w:sz w:val="18"/>
          <w:szCs w:val="18"/>
        </w:rPr>
      </w:pPr>
      <w:r w:rsidRPr="00961C1A">
        <w:rPr>
          <w:rFonts w:ascii="Arial" w:hAnsi="Arial" w:cs="Arial"/>
          <w:sz w:val="18"/>
          <w:szCs w:val="18"/>
        </w:rPr>
        <w:t>………………………..………………………………………………</w:t>
      </w:r>
    </w:p>
    <w:p w14:paraId="337F9688" w14:textId="77777777" w:rsidR="00961C1A" w:rsidRPr="00961C1A" w:rsidRDefault="00FB3DCA" w:rsidP="00961C1A">
      <w:pPr>
        <w:spacing w:before="120" w:line="240" w:lineRule="atLeast"/>
        <w:rPr>
          <w:rFonts w:ascii="Arial" w:hAnsi="Arial" w:cs="Arial"/>
          <w:sz w:val="18"/>
          <w:szCs w:val="18"/>
          <w:lang w:val="eu-ES" w:eastAsia="eu-ES"/>
        </w:rPr>
      </w:pPr>
      <w:r w:rsidRPr="00961C1A">
        <w:rPr>
          <w:rFonts w:ascii="Arial" w:hAnsi="Arial" w:cs="Arial"/>
          <w:sz w:val="18"/>
          <w:szCs w:val="18"/>
          <w:lang w:val="eu-ES" w:eastAsia="eu-ES"/>
        </w:rPr>
        <w:t>Datu horiek konfidentzialak dira arrazoi hauengatik:</w:t>
      </w:r>
    </w:p>
    <w:p w14:paraId="40BEBB45" w14:textId="77777777" w:rsidR="00961C1A" w:rsidRPr="00961C1A" w:rsidRDefault="00FB3DCA" w:rsidP="00961C1A">
      <w:pPr>
        <w:widowControl/>
        <w:numPr>
          <w:ilvl w:val="0"/>
          <w:numId w:val="31"/>
        </w:numPr>
        <w:tabs>
          <w:tab w:val="left" w:pos="0"/>
        </w:tabs>
        <w:spacing w:after="60"/>
        <w:ind w:left="568" w:right="-142" w:hanging="284"/>
        <w:contextualSpacing/>
        <w:rPr>
          <w:rFonts w:ascii="Arial" w:hAnsi="Arial" w:cs="Arial"/>
          <w:sz w:val="18"/>
          <w:szCs w:val="18"/>
        </w:rPr>
      </w:pPr>
      <w:r w:rsidRPr="00961C1A">
        <w:rPr>
          <w:rFonts w:ascii="Arial" w:hAnsi="Arial" w:cs="Arial"/>
          <w:sz w:val="18"/>
          <w:szCs w:val="18"/>
        </w:rPr>
        <w:t>………………………………………………………………..</w:t>
      </w:r>
    </w:p>
    <w:p w14:paraId="70231410" w14:textId="77777777" w:rsidR="00961C1A" w:rsidRPr="00961C1A" w:rsidRDefault="00FB3DCA" w:rsidP="00961C1A">
      <w:pPr>
        <w:widowControl/>
        <w:numPr>
          <w:ilvl w:val="0"/>
          <w:numId w:val="31"/>
        </w:numPr>
        <w:tabs>
          <w:tab w:val="left" w:pos="0"/>
        </w:tabs>
        <w:ind w:left="567" w:right="-142" w:hanging="283"/>
        <w:contextualSpacing/>
        <w:rPr>
          <w:rFonts w:ascii="Arial" w:hAnsi="Arial" w:cs="Arial"/>
          <w:sz w:val="18"/>
          <w:szCs w:val="18"/>
        </w:rPr>
      </w:pPr>
      <w:r w:rsidRPr="00961C1A">
        <w:rPr>
          <w:rFonts w:ascii="Arial" w:hAnsi="Arial" w:cs="Arial"/>
          <w:sz w:val="18"/>
          <w:szCs w:val="18"/>
        </w:rPr>
        <w:t>………………………………………………………………..</w:t>
      </w:r>
    </w:p>
    <w:p w14:paraId="0CC5AD64" w14:textId="77777777" w:rsidR="00961C1A" w:rsidRPr="00961C1A" w:rsidRDefault="00FB3DCA" w:rsidP="00961C1A">
      <w:pPr>
        <w:widowControl/>
        <w:numPr>
          <w:ilvl w:val="0"/>
          <w:numId w:val="31"/>
        </w:numPr>
        <w:tabs>
          <w:tab w:val="left" w:pos="0"/>
        </w:tabs>
        <w:ind w:left="567" w:right="-142" w:hanging="283"/>
        <w:contextualSpacing/>
        <w:rPr>
          <w:rFonts w:ascii="Arial" w:hAnsi="Arial" w:cs="Arial"/>
          <w:sz w:val="18"/>
          <w:szCs w:val="18"/>
        </w:rPr>
      </w:pPr>
      <w:r w:rsidRPr="00961C1A">
        <w:rPr>
          <w:rFonts w:ascii="Arial" w:hAnsi="Arial" w:cs="Arial"/>
          <w:sz w:val="18"/>
          <w:szCs w:val="18"/>
        </w:rPr>
        <w:t>………………………………………………………………..</w:t>
      </w:r>
    </w:p>
    <w:p w14:paraId="1699874F" w14:textId="77777777" w:rsidR="00961C1A" w:rsidRDefault="00FB3DCA" w:rsidP="00961C1A">
      <w:pPr>
        <w:tabs>
          <w:tab w:val="left" w:pos="0"/>
        </w:tabs>
        <w:spacing w:before="60"/>
        <w:ind w:left="426" w:right="-142" w:hanging="142"/>
        <w:contextualSpacing/>
        <w:rPr>
          <w:rFonts w:ascii="Arial" w:hAnsi="Arial" w:cs="Arial"/>
          <w:sz w:val="18"/>
          <w:szCs w:val="18"/>
        </w:rPr>
      </w:pPr>
      <w:r w:rsidRPr="00961C1A">
        <w:rPr>
          <w:rFonts w:ascii="Arial" w:hAnsi="Arial" w:cs="Arial"/>
          <w:sz w:val="18"/>
          <w:szCs w:val="18"/>
        </w:rPr>
        <w:t>………………………..………………………………………………</w:t>
      </w:r>
    </w:p>
    <w:p w14:paraId="1AE89B19" w14:textId="77777777" w:rsidR="00961C1A" w:rsidRPr="00961C1A" w:rsidRDefault="00FB3DCA" w:rsidP="00961C1A">
      <w:pPr>
        <w:tabs>
          <w:tab w:val="left" w:pos="0"/>
        </w:tabs>
        <w:spacing w:before="60"/>
        <w:ind w:left="426" w:right="-142" w:hanging="142"/>
        <w:contextualSpacing/>
        <w:rPr>
          <w:rFonts w:ascii="Arial" w:hAnsi="Arial" w:cs="Arial"/>
          <w:sz w:val="18"/>
          <w:szCs w:val="18"/>
        </w:rPr>
      </w:pPr>
      <w:r w:rsidRPr="00961C1A">
        <w:rPr>
          <w:rFonts w:ascii="Arial" w:hAnsi="Arial" w:cs="Arial"/>
          <w:b/>
          <w:sz w:val="18"/>
          <w:szCs w:val="18"/>
          <w:lang w:val="eu-ES" w:eastAsia="eu-ES"/>
        </w:rPr>
        <w:t>Tokia eta data:</w:t>
      </w:r>
    </w:p>
    <w:p w14:paraId="6892C6CD" w14:textId="77777777" w:rsidR="00961C1A" w:rsidRPr="00961C1A" w:rsidRDefault="00961C1A" w:rsidP="00961C1A">
      <w:pPr>
        <w:autoSpaceDE w:val="0"/>
        <w:autoSpaceDN w:val="0"/>
        <w:adjustRightInd w:val="0"/>
        <w:rPr>
          <w:rFonts w:ascii="Arial" w:hAnsi="Arial" w:cs="Arial"/>
          <w:sz w:val="18"/>
          <w:szCs w:val="18"/>
          <w:lang w:val="eu-ES" w:eastAsia="eu-ES"/>
        </w:rPr>
      </w:pP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FE329F" w14:paraId="2BFDA997" w14:textId="77777777" w:rsidTr="0064799C">
        <w:trPr>
          <w:trHeight w:hRule="exact" w:val="851"/>
          <w:tblCellSpacing w:w="0" w:type="dxa"/>
        </w:trPr>
        <w:tc>
          <w:tcPr>
            <w:tcW w:w="3969" w:type="dxa"/>
            <w:tcBorders>
              <w:top w:val="single" w:sz="4" w:space="0" w:color="auto"/>
              <w:left w:val="nil"/>
              <w:bottom w:val="single" w:sz="4" w:space="0" w:color="auto"/>
              <w:right w:val="nil"/>
            </w:tcBorders>
            <w:tcMar>
              <w:top w:w="57" w:type="dxa"/>
              <w:left w:w="57" w:type="dxa"/>
              <w:bottom w:w="57" w:type="dxa"/>
              <w:right w:w="0" w:type="dxa"/>
            </w:tcMar>
            <w:hideMark/>
          </w:tcPr>
          <w:p w14:paraId="61E19391" w14:textId="77777777" w:rsidR="00961C1A" w:rsidRPr="00961C1A" w:rsidRDefault="00FB3DCA" w:rsidP="0064799C">
            <w:pPr>
              <w:spacing w:before="100" w:beforeAutospacing="1"/>
              <w:rPr>
                <w:rFonts w:ascii="Arial" w:hAnsi="Arial" w:cs="Arial"/>
                <w:i/>
                <w:color w:val="00000A"/>
                <w:sz w:val="18"/>
                <w:szCs w:val="18"/>
                <w:lang w:val="eu-ES" w:eastAsia="eu-ES"/>
              </w:rPr>
            </w:pPr>
            <w:r w:rsidRPr="00961C1A">
              <w:rPr>
                <w:rFonts w:ascii="Arial" w:hAnsi="Arial" w:cs="Arial"/>
                <w:i/>
                <w:color w:val="00000A"/>
                <w:sz w:val="18"/>
                <w:szCs w:val="18"/>
                <w:lang w:val="eu-ES" w:eastAsia="eu-ES"/>
              </w:rPr>
              <w:t>Enpresaren izena</w:t>
            </w:r>
          </w:p>
        </w:tc>
        <w:tc>
          <w:tcPr>
            <w:tcW w:w="3972" w:type="dxa"/>
            <w:tcBorders>
              <w:top w:val="single" w:sz="4" w:space="0" w:color="auto"/>
              <w:left w:val="nil"/>
              <w:bottom w:val="single" w:sz="4" w:space="0" w:color="auto"/>
              <w:right w:val="nil"/>
            </w:tcBorders>
            <w:tcMar>
              <w:top w:w="57" w:type="dxa"/>
              <w:left w:w="57" w:type="dxa"/>
              <w:bottom w:w="57" w:type="dxa"/>
              <w:right w:w="57" w:type="dxa"/>
            </w:tcMar>
            <w:vAlign w:val="center"/>
            <w:hideMark/>
          </w:tcPr>
          <w:p w14:paraId="25E70D80" w14:textId="77777777" w:rsidR="00961C1A" w:rsidRPr="00961C1A" w:rsidRDefault="00FB3DCA" w:rsidP="0064799C">
            <w:pPr>
              <w:spacing w:before="100" w:beforeAutospacing="1"/>
              <w:jc w:val="center"/>
              <w:rPr>
                <w:rFonts w:ascii="Arial" w:hAnsi="Arial" w:cs="Arial"/>
                <w:i/>
                <w:color w:val="00000A"/>
                <w:sz w:val="18"/>
                <w:szCs w:val="18"/>
                <w:lang w:val="eu-ES" w:eastAsia="eu-ES"/>
              </w:rPr>
            </w:pPr>
            <w:r w:rsidRPr="00961C1A">
              <w:rPr>
                <w:rFonts w:ascii="Arial" w:hAnsi="Arial" w:cs="Arial"/>
                <w:i/>
                <w:color w:val="00000A"/>
                <w:sz w:val="18"/>
                <w:szCs w:val="18"/>
                <w:lang w:val="eu-ES" w:eastAsia="eu-ES"/>
              </w:rPr>
              <w:t>sinadura</w:t>
            </w:r>
          </w:p>
        </w:tc>
      </w:tr>
    </w:tbl>
    <w:p w14:paraId="3D5FC146" w14:textId="77777777" w:rsidR="00E44A1B" w:rsidRDefault="00FB3DCA" w:rsidP="00A36088">
      <w:pPr>
        <w:pStyle w:val="Ttulo1"/>
        <w:spacing w:line="240" w:lineRule="atLeast"/>
        <w:rPr>
          <w:sz w:val="18"/>
          <w:szCs w:val="18"/>
          <w:lang w:val="eu-ES"/>
        </w:rPr>
      </w:pPr>
      <w:bookmarkStart w:id="213" w:name="_Toc256000070"/>
      <w:r>
        <w:rPr>
          <w:sz w:val="18"/>
          <w:szCs w:val="18"/>
          <w:lang w:val="eu-ES"/>
        </w:rPr>
        <w:lastRenderedPageBreak/>
        <w:t>II. ERANSKINA</w:t>
      </w:r>
      <w:bookmarkEnd w:id="209"/>
      <w:r>
        <w:rPr>
          <w:sz w:val="18"/>
          <w:szCs w:val="18"/>
          <w:lang w:val="eu-ES"/>
        </w:rPr>
        <w:t xml:space="preserve">- </w:t>
      </w:r>
      <w:bookmarkEnd w:id="210"/>
      <w:r>
        <w:rPr>
          <w:sz w:val="18"/>
          <w:szCs w:val="18"/>
          <w:lang w:val="eu-ES"/>
        </w:rPr>
        <w:t>ALDI BATERAKO ENPRESA ELKARTEA ERATZEKO KONPROMISOAREN EREDUA</w:t>
      </w:r>
      <w:bookmarkEnd w:id="211"/>
      <w:bookmarkEnd w:id="213"/>
    </w:p>
    <w:p w14:paraId="1D8675D8" w14:textId="77777777" w:rsidR="00E44A1B" w:rsidRDefault="00E44A1B" w:rsidP="00E44A1B">
      <w:pPr>
        <w:tabs>
          <w:tab w:val="left" w:pos="5370"/>
        </w:tabs>
        <w:jc w:val="both"/>
        <w:rPr>
          <w:rFonts w:ascii="Arial" w:hAnsi="Arial" w:cs="Arial"/>
          <w:sz w:val="18"/>
          <w:szCs w:val="18"/>
          <w:lang w:val="eu-ES"/>
        </w:rPr>
      </w:pPr>
    </w:p>
    <w:tbl>
      <w:tblPr>
        <w:tblW w:w="0" w:type="auto"/>
        <w:tblInd w:w="28" w:type="dxa"/>
        <w:tblLayout w:type="fixed"/>
        <w:tblCellMar>
          <w:top w:w="28" w:type="dxa"/>
          <w:left w:w="28" w:type="dxa"/>
          <w:bottom w:w="28" w:type="dxa"/>
          <w:right w:w="28" w:type="dxa"/>
        </w:tblCellMar>
        <w:tblLook w:val="04A0" w:firstRow="1" w:lastRow="0" w:firstColumn="1" w:lastColumn="0" w:noHBand="0" w:noVBand="1"/>
      </w:tblPr>
      <w:tblGrid>
        <w:gridCol w:w="284"/>
        <w:gridCol w:w="2977"/>
        <w:gridCol w:w="2356"/>
        <w:gridCol w:w="2887"/>
      </w:tblGrid>
      <w:tr w:rsidR="00FE329F" w14:paraId="6C7E77C0" w14:textId="77777777" w:rsidTr="00E44A1B">
        <w:trPr>
          <w:trHeight w:val="340"/>
        </w:trPr>
        <w:tc>
          <w:tcPr>
            <w:tcW w:w="8504" w:type="dxa"/>
            <w:gridSpan w:val="4"/>
            <w:tcBorders>
              <w:top w:val="nil"/>
              <w:left w:val="nil"/>
              <w:bottom w:val="single" w:sz="4" w:space="0" w:color="auto"/>
              <w:right w:val="nil"/>
            </w:tcBorders>
            <w:hideMark/>
          </w:tcPr>
          <w:p w14:paraId="4A63AA06" w14:textId="77777777" w:rsidR="00E44A1B" w:rsidRDefault="00FB3DCA">
            <w:pPr>
              <w:spacing w:before="80" w:after="60" w:line="240" w:lineRule="atLeast"/>
              <w:ind w:right="-1"/>
              <w:jc w:val="both"/>
              <w:rPr>
                <w:rFonts w:ascii="Arial" w:hAnsi="Arial" w:cs="Arial"/>
                <w:color w:val="000000"/>
                <w:sz w:val="18"/>
                <w:szCs w:val="18"/>
              </w:rPr>
            </w:pPr>
            <w:r>
              <w:rPr>
                <w:rFonts w:ascii="Arial" w:hAnsi="Arial" w:cs="Arial"/>
                <w:b/>
                <w:bCs/>
                <w:position w:val="19"/>
                <w:sz w:val="18"/>
                <w:szCs w:val="18"/>
              </w:rPr>
              <w:t>IDENTIFIKAZIO DATUAK</w:t>
            </w:r>
          </w:p>
        </w:tc>
      </w:tr>
      <w:tr w:rsidR="00FE329F" w14:paraId="1EEE98A9" w14:textId="77777777" w:rsidTr="00E44A1B">
        <w:trPr>
          <w:trHeight w:val="463"/>
        </w:trPr>
        <w:tc>
          <w:tcPr>
            <w:tcW w:w="5617" w:type="dxa"/>
            <w:gridSpan w:val="3"/>
            <w:tcBorders>
              <w:top w:val="single" w:sz="4" w:space="0" w:color="auto"/>
              <w:left w:val="nil"/>
              <w:bottom w:val="nil"/>
              <w:right w:val="nil"/>
            </w:tcBorders>
            <w:vAlign w:val="center"/>
          </w:tcPr>
          <w:p w14:paraId="4AC4FD35" w14:textId="77777777" w:rsidR="00E44A1B" w:rsidRDefault="00FB3DCA">
            <w:pPr>
              <w:spacing w:after="60" w:line="240" w:lineRule="atLeast"/>
              <w:ind w:right="-1"/>
              <w:jc w:val="both"/>
              <w:rPr>
                <w:rFonts w:ascii="Arial" w:hAnsi="Arial" w:cs="Arial"/>
                <w:color w:val="000000"/>
                <w:sz w:val="18"/>
                <w:szCs w:val="18"/>
              </w:rPr>
            </w:pPr>
            <w:r>
              <w:rPr>
                <w:rFonts w:ascii="Arial" w:hAnsi="Arial" w:cs="Arial"/>
                <w:b/>
                <w:bCs/>
                <w:sz w:val="18"/>
                <w:szCs w:val="18"/>
              </w:rPr>
              <w:t>1. abizena, 2. abizena, izena</w:t>
            </w:r>
          </w:p>
          <w:p w14:paraId="0232A8DC" w14:textId="77777777" w:rsidR="00E44A1B" w:rsidRDefault="00E44A1B">
            <w:pPr>
              <w:spacing w:after="60" w:line="240" w:lineRule="atLeast"/>
              <w:ind w:right="-1"/>
              <w:jc w:val="both"/>
              <w:rPr>
                <w:rFonts w:ascii="Arial" w:hAnsi="Arial" w:cs="Arial"/>
                <w:color w:val="000000"/>
                <w:sz w:val="18"/>
                <w:szCs w:val="18"/>
              </w:rPr>
            </w:pPr>
          </w:p>
        </w:tc>
        <w:tc>
          <w:tcPr>
            <w:tcW w:w="2887" w:type="dxa"/>
            <w:tcBorders>
              <w:top w:val="single" w:sz="4" w:space="0" w:color="auto"/>
              <w:left w:val="nil"/>
              <w:bottom w:val="nil"/>
              <w:right w:val="nil"/>
            </w:tcBorders>
          </w:tcPr>
          <w:p w14:paraId="6C84A1C9" w14:textId="77777777" w:rsidR="00E44A1B" w:rsidRDefault="00FB3DCA">
            <w:pPr>
              <w:spacing w:after="60" w:line="240" w:lineRule="atLeast"/>
              <w:ind w:right="-1"/>
              <w:jc w:val="both"/>
              <w:rPr>
                <w:rFonts w:ascii="Arial" w:hAnsi="Arial" w:cs="Arial"/>
                <w:b/>
                <w:bCs/>
                <w:color w:val="000000"/>
                <w:sz w:val="18"/>
                <w:szCs w:val="18"/>
              </w:rPr>
            </w:pPr>
            <w:r>
              <w:rPr>
                <w:rFonts w:ascii="Arial" w:hAnsi="Arial" w:cs="Arial"/>
                <w:b/>
                <w:bCs/>
                <w:sz w:val="18"/>
                <w:szCs w:val="18"/>
              </w:rPr>
              <w:t>NAN/IFZ</w:t>
            </w:r>
          </w:p>
          <w:p w14:paraId="373FA01F" w14:textId="77777777" w:rsidR="00E44A1B" w:rsidRDefault="00E44A1B">
            <w:pPr>
              <w:spacing w:after="60" w:line="240" w:lineRule="atLeast"/>
              <w:ind w:left="45" w:right="-1"/>
              <w:jc w:val="both"/>
              <w:rPr>
                <w:rFonts w:ascii="Arial" w:hAnsi="Arial" w:cs="Arial"/>
                <w:color w:val="000000"/>
                <w:sz w:val="18"/>
                <w:szCs w:val="18"/>
              </w:rPr>
            </w:pPr>
          </w:p>
        </w:tc>
      </w:tr>
      <w:tr w:rsidR="00FE329F" w14:paraId="1BEDB5AC" w14:textId="77777777" w:rsidTr="00E44A1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hideMark/>
          </w:tcPr>
          <w:p w14:paraId="4263453D" w14:textId="77777777" w:rsidR="00E44A1B" w:rsidRDefault="00FB3DCA">
            <w:pPr>
              <w:spacing w:after="60" w:line="240" w:lineRule="atLeast"/>
              <w:ind w:right="-1"/>
              <w:jc w:val="both"/>
              <w:rPr>
                <w:rFonts w:ascii="Arial" w:hAnsi="Arial" w:cs="Arial"/>
                <w:b/>
                <w:bCs/>
                <w:color w:val="000000"/>
                <w:sz w:val="18"/>
                <w:szCs w:val="18"/>
              </w:rPr>
            </w:pPr>
            <w:r>
              <w:rPr>
                <w:rFonts w:ascii="Arial" w:hAnsi="Arial" w:cs="Arial"/>
                <w:b/>
                <w:color w:val="000000"/>
                <w:sz w:val="18"/>
                <w:szCs w:val="18"/>
              </w:rPr>
              <w:t xml:space="preserve"> </w:t>
            </w:r>
          </w:p>
        </w:tc>
        <w:tc>
          <w:tcPr>
            <w:tcW w:w="8220" w:type="dxa"/>
            <w:gridSpan w:val="3"/>
            <w:tcBorders>
              <w:top w:val="nil"/>
              <w:left w:val="single" w:sz="4" w:space="0" w:color="auto"/>
              <w:bottom w:val="nil"/>
              <w:right w:val="nil"/>
            </w:tcBorders>
            <w:vAlign w:val="center"/>
            <w:hideMark/>
          </w:tcPr>
          <w:p w14:paraId="756417B0" w14:textId="77777777" w:rsidR="00E44A1B" w:rsidRDefault="00FB3DCA">
            <w:pPr>
              <w:spacing w:after="60" w:line="240" w:lineRule="atLeast"/>
              <w:ind w:left="45" w:right="-1"/>
              <w:jc w:val="both"/>
              <w:rPr>
                <w:rFonts w:ascii="Arial" w:hAnsi="Arial" w:cs="Arial"/>
                <w:color w:val="000000"/>
                <w:sz w:val="18"/>
                <w:szCs w:val="18"/>
              </w:rPr>
            </w:pPr>
            <w:r>
              <w:rPr>
                <w:rFonts w:ascii="Arial" w:hAnsi="Arial" w:cs="Arial"/>
                <w:b/>
                <w:bCs/>
                <w:sz w:val="18"/>
                <w:szCs w:val="18"/>
              </w:rPr>
              <w:t xml:space="preserve"> Norberaren izenean</w:t>
            </w:r>
          </w:p>
        </w:tc>
      </w:tr>
      <w:tr w:rsidR="00FE329F" w14:paraId="767BF848" w14:textId="77777777" w:rsidTr="00E44A1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hideMark/>
          </w:tcPr>
          <w:p w14:paraId="095F4F58" w14:textId="77777777" w:rsidR="00E44A1B" w:rsidRDefault="00FB3DCA">
            <w:pPr>
              <w:spacing w:after="60" w:line="240" w:lineRule="atLeast"/>
              <w:ind w:right="-1"/>
              <w:jc w:val="both"/>
              <w:rPr>
                <w:rFonts w:ascii="Arial" w:hAnsi="Arial" w:cs="Arial"/>
                <w:b/>
                <w:bCs/>
                <w:color w:val="000000"/>
                <w:sz w:val="18"/>
                <w:szCs w:val="18"/>
              </w:rPr>
            </w:pPr>
            <w:r>
              <w:rPr>
                <w:rFonts w:ascii="Arial" w:hAnsi="Arial" w:cs="Arial"/>
                <w:b/>
                <w:color w:val="000000"/>
                <w:sz w:val="18"/>
                <w:szCs w:val="18"/>
              </w:rPr>
              <w:t xml:space="preserve"> </w:t>
            </w:r>
          </w:p>
        </w:tc>
        <w:tc>
          <w:tcPr>
            <w:tcW w:w="8220" w:type="dxa"/>
            <w:gridSpan w:val="3"/>
            <w:tcBorders>
              <w:top w:val="nil"/>
              <w:left w:val="single" w:sz="4" w:space="0" w:color="auto"/>
              <w:bottom w:val="nil"/>
              <w:right w:val="nil"/>
            </w:tcBorders>
            <w:vAlign w:val="center"/>
            <w:hideMark/>
          </w:tcPr>
          <w:p w14:paraId="28739DDD" w14:textId="77777777" w:rsidR="00E44A1B" w:rsidRDefault="00FB3DCA">
            <w:pPr>
              <w:spacing w:after="60" w:line="240" w:lineRule="atLeast"/>
              <w:ind w:left="45" w:right="-1"/>
              <w:jc w:val="both"/>
              <w:rPr>
                <w:rFonts w:ascii="Arial" w:hAnsi="Arial" w:cs="Arial"/>
                <w:sz w:val="18"/>
                <w:szCs w:val="18"/>
              </w:rPr>
            </w:pPr>
            <w:r>
              <w:rPr>
                <w:rFonts w:ascii="Arial" w:hAnsi="Arial" w:cs="Arial"/>
                <w:b/>
                <w:bCs/>
                <w:sz w:val="18"/>
                <w:szCs w:val="18"/>
              </w:rPr>
              <w:t xml:space="preserve"> Ordezkatzen dudan enpresaren izenean</w:t>
            </w:r>
            <w:r>
              <w:rPr>
                <w:rFonts w:ascii="Arial" w:hAnsi="Arial" w:cs="Arial"/>
                <w:b/>
                <w:bCs/>
                <w:color w:val="000000"/>
                <w:sz w:val="18"/>
                <w:szCs w:val="18"/>
              </w:rPr>
              <w:t xml:space="preserve"> </w:t>
            </w:r>
          </w:p>
        </w:tc>
      </w:tr>
      <w:tr w:rsidR="00FE329F" w14:paraId="6FAD494C" w14:textId="77777777" w:rsidTr="00E44A1B">
        <w:trPr>
          <w:trHeight w:val="340"/>
        </w:trPr>
        <w:tc>
          <w:tcPr>
            <w:tcW w:w="3261" w:type="dxa"/>
            <w:gridSpan w:val="2"/>
            <w:vAlign w:val="center"/>
            <w:hideMark/>
          </w:tcPr>
          <w:p w14:paraId="0CF0C990" w14:textId="77777777" w:rsidR="00E44A1B" w:rsidRDefault="00FB3DCA">
            <w:pPr>
              <w:spacing w:after="60" w:line="240" w:lineRule="atLeast"/>
              <w:ind w:left="397" w:right="-1"/>
              <w:jc w:val="both"/>
              <w:rPr>
                <w:rFonts w:ascii="Arial" w:hAnsi="Arial" w:cs="Arial"/>
                <w:b/>
                <w:bCs/>
                <w:color w:val="000000"/>
                <w:sz w:val="18"/>
                <w:szCs w:val="18"/>
              </w:rPr>
            </w:pPr>
            <w:r>
              <w:rPr>
                <w:rFonts w:ascii="Arial" w:hAnsi="Arial" w:cs="Arial"/>
                <w:b/>
                <w:bCs/>
                <w:sz w:val="18"/>
                <w:szCs w:val="18"/>
              </w:rPr>
              <w:t>Ordezkatuaren sozietate izena:</w:t>
            </w:r>
          </w:p>
        </w:tc>
        <w:tc>
          <w:tcPr>
            <w:tcW w:w="5243" w:type="dxa"/>
            <w:gridSpan w:val="2"/>
            <w:vAlign w:val="center"/>
          </w:tcPr>
          <w:p w14:paraId="0C713FE7" w14:textId="77777777" w:rsidR="00E44A1B" w:rsidRDefault="00E44A1B">
            <w:pPr>
              <w:spacing w:after="60" w:line="240" w:lineRule="atLeast"/>
              <w:ind w:left="45" w:right="-1"/>
              <w:jc w:val="both"/>
              <w:rPr>
                <w:rFonts w:ascii="Arial" w:hAnsi="Arial" w:cs="Arial"/>
                <w:bCs/>
                <w:color w:val="000000"/>
                <w:sz w:val="18"/>
                <w:szCs w:val="18"/>
              </w:rPr>
            </w:pPr>
          </w:p>
        </w:tc>
      </w:tr>
      <w:tr w:rsidR="00FE329F" w14:paraId="58EB7204" w14:textId="77777777" w:rsidTr="00E44A1B">
        <w:trPr>
          <w:trHeight w:hRule="exact" w:val="284"/>
        </w:trPr>
        <w:tc>
          <w:tcPr>
            <w:tcW w:w="3261" w:type="dxa"/>
            <w:gridSpan w:val="2"/>
            <w:vAlign w:val="center"/>
            <w:hideMark/>
          </w:tcPr>
          <w:p w14:paraId="65E1D448" w14:textId="77777777" w:rsidR="00E44A1B" w:rsidRDefault="00FB3DCA">
            <w:pPr>
              <w:ind w:left="397"/>
              <w:jc w:val="both"/>
              <w:rPr>
                <w:rFonts w:ascii="Arial" w:hAnsi="Arial" w:cs="Arial"/>
                <w:b/>
                <w:bCs/>
                <w:color w:val="000000"/>
                <w:sz w:val="18"/>
                <w:szCs w:val="18"/>
              </w:rPr>
            </w:pPr>
            <w:r>
              <w:rPr>
                <w:rFonts w:ascii="Arial" w:hAnsi="Arial" w:cs="Arial"/>
                <w:b/>
                <w:bCs/>
                <w:sz w:val="18"/>
                <w:szCs w:val="18"/>
              </w:rPr>
              <w:t>Ordezkatuaren IFK:</w:t>
            </w:r>
          </w:p>
        </w:tc>
        <w:tc>
          <w:tcPr>
            <w:tcW w:w="5243" w:type="dxa"/>
            <w:gridSpan w:val="2"/>
            <w:vAlign w:val="center"/>
          </w:tcPr>
          <w:p w14:paraId="2399A8BF" w14:textId="77777777" w:rsidR="00E44A1B" w:rsidRDefault="00E44A1B">
            <w:pPr>
              <w:ind w:left="45" w:right="-1"/>
              <w:jc w:val="both"/>
              <w:rPr>
                <w:rFonts w:ascii="Arial" w:hAnsi="Arial" w:cs="Arial"/>
                <w:bCs/>
                <w:color w:val="000000"/>
                <w:sz w:val="18"/>
                <w:szCs w:val="18"/>
              </w:rPr>
            </w:pPr>
          </w:p>
        </w:tc>
      </w:tr>
    </w:tbl>
    <w:p w14:paraId="5B81D9FE" w14:textId="77777777" w:rsidR="00E44A1B" w:rsidRDefault="00E44A1B" w:rsidP="00E44A1B">
      <w:pPr>
        <w:tabs>
          <w:tab w:val="center" w:pos="4252"/>
          <w:tab w:val="right" w:pos="8504"/>
        </w:tabs>
        <w:jc w:val="both"/>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4A0" w:firstRow="1" w:lastRow="0" w:firstColumn="1" w:lastColumn="0" w:noHBand="0" w:noVBand="1"/>
      </w:tblPr>
      <w:tblGrid>
        <w:gridCol w:w="284"/>
        <w:gridCol w:w="2977"/>
        <w:gridCol w:w="2356"/>
        <w:gridCol w:w="2887"/>
      </w:tblGrid>
      <w:tr w:rsidR="00FE329F" w14:paraId="2D067893" w14:textId="77777777" w:rsidTr="00E44A1B">
        <w:trPr>
          <w:trHeight w:val="340"/>
        </w:trPr>
        <w:tc>
          <w:tcPr>
            <w:tcW w:w="8504" w:type="dxa"/>
            <w:gridSpan w:val="4"/>
            <w:tcBorders>
              <w:top w:val="nil"/>
              <w:left w:val="nil"/>
              <w:bottom w:val="single" w:sz="4" w:space="0" w:color="auto"/>
              <w:right w:val="nil"/>
            </w:tcBorders>
            <w:hideMark/>
          </w:tcPr>
          <w:p w14:paraId="1F94DD9C" w14:textId="77777777" w:rsidR="00E44A1B" w:rsidRDefault="00FB3DCA">
            <w:pPr>
              <w:spacing w:before="80" w:after="60" w:line="240" w:lineRule="atLeast"/>
              <w:ind w:right="-1"/>
              <w:jc w:val="both"/>
              <w:rPr>
                <w:rFonts w:ascii="Arial" w:hAnsi="Arial" w:cs="Arial"/>
                <w:color w:val="000000"/>
                <w:sz w:val="18"/>
                <w:szCs w:val="18"/>
              </w:rPr>
            </w:pPr>
            <w:r>
              <w:rPr>
                <w:rFonts w:ascii="Arial" w:hAnsi="Arial" w:cs="Arial"/>
                <w:b/>
                <w:bCs/>
                <w:position w:val="19"/>
                <w:sz w:val="18"/>
                <w:szCs w:val="18"/>
              </w:rPr>
              <w:t>IDENTIFIKAZIO DATUAK</w:t>
            </w:r>
          </w:p>
        </w:tc>
      </w:tr>
      <w:tr w:rsidR="00FE329F" w14:paraId="1EF62AFC" w14:textId="77777777" w:rsidTr="00E44A1B">
        <w:trPr>
          <w:trHeight w:val="463"/>
        </w:trPr>
        <w:tc>
          <w:tcPr>
            <w:tcW w:w="5617" w:type="dxa"/>
            <w:gridSpan w:val="3"/>
            <w:tcBorders>
              <w:top w:val="single" w:sz="4" w:space="0" w:color="auto"/>
              <w:left w:val="nil"/>
              <w:bottom w:val="nil"/>
              <w:right w:val="nil"/>
            </w:tcBorders>
            <w:vAlign w:val="center"/>
          </w:tcPr>
          <w:p w14:paraId="6C4C5D24" w14:textId="77777777" w:rsidR="00E44A1B" w:rsidRDefault="00FB3DCA">
            <w:pPr>
              <w:spacing w:after="60" w:line="240" w:lineRule="atLeast"/>
              <w:ind w:right="-1"/>
              <w:jc w:val="both"/>
              <w:rPr>
                <w:rFonts w:ascii="Arial" w:hAnsi="Arial" w:cs="Arial"/>
                <w:color w:val="000000"/>
                <w:sz w:val="18"/>
                <w:szCs w:val="18"/>
              </w:rPr>
            </w:pPr>
            <w:r>
              <w:rPr>
                <w:rFonts w:ascii="Arial" w:hAnsi="Arial" w:cs="Arial"/>
                <w:b/>
                <w:bCs/>
                <w:sz w:val="18"/>
                <w:szCs w:val="18"/>
              </w:rPr>
              <w:t>1. abizena, 2. abizena, izena</w:t>
            </w:r>
          </w:p>
          <w:p w14:paraId="489E21B1" w14:textId="77777777" w:rsidR="00E44A1B" w:rsidRDefault="00E44A1B">
            <w:pPr>
              <w:spacing w:after="60" w:line="240" w:lineRule="atLeast"/>
              <w:ind w:right="-1"/>
              <w:jc w:val="both"/>
              <w:rPr>
                <w:rFonts w:ascii="Arial" w:hAnsi="Arial" w:cs="Arial"/>
                <w:color w:val="000000"/>
                <w:sz w:val="18"/>
                <w:szCs w:val="18"/>
              </w:rPr>
            </w:pPr>
          </w:p>
        </w:tc>
        <w:tc>
          <w:tcPr>
            <w:tcW w:w="2887" w:type="dxa"/>
            <w:tcBorders>
              <w:top w:val="single" w:sz="4" w:space="0" w:color="auto"/>
              <w:left w:val="nil"/>
              <w:bottom w:val="nil"/>
              <w:right w:val="nil"/>
            </w:tcBorders>
          </w:tcPr>
          <w:p w14:paraId="757F67A0" w14:textId="77777777" w:rsidR="00E44A1B" w:rsidRDefault="00FB3DCA">
            <w:pPr>
              <w:spacing w:after="60" w:line="240" w:lineRule="atLeast"/>
              <w:ind w:right="-1"/>
              <w:jc w:val="both"/>
              <w:rPr>
                <w:rFonts w:ascii="Arial" w:hAnsi="Arial" w:cs="Arial"/>
                <w:b/>
                <w:bCs/>
                <w:color w:val="000000"/>
                <w:sz w:val="18"/>
                <w:szCs w:val="18"/>
              </w:rPr>
            </w:pPr>
            <w:r>
              <w:rPr>
                <w:rFonts w:ascii="Arial" w:hAnsi="Arial" w:cs="Arial"/>
                <w:b/>
                <w:bCs/>
                <w:sz w:val="18"/>
                <w:szCs w:val="18"/>
              </w:rPr>
              <w:t>NAN/IFZ</w:t>
            </w:r>
          </w:p>
          <w:p w14:paraId="33B76DA5" w14:textId="77777777" w:rsidR="00E44A1B" w:rsidRDefault="00E44A1B">
            <w:pPr>
              <w:spacing w:after="60" w:line="240" w:lineRule="atLeast"/>
              <w:ind w:left="45" w:right="-1"/>
              <w:jc w:val="both"/>
              <w:rPr>
                <w:rFonts w:ascii="Arial" w:hAnsi="Arial" w:cs="Arial"/>
                <w:color w:val="000000"/>
                <w:sz w:val="18"/>
                <w:szCs w:val="18"/>
              </w:rPr>
            </w:pPr>
          </w:p>
        </w:tc>
      </w:tr>
      <w:tr w:rsidR="00FE329F" w14:paraId="3DA8D6A4" w14:textId="77777777" w:rsidTr="00E44A1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hideMark/>
          </w:tcPr>
          <w:p w14:paraId="64DBC96E" w14:textId="77777777" w:rsidR="00E44A1B" w:rsidRDefault="00FB3DCA">
            <w:pPr>
              <w:spacing w:after="60" w:line="240" w:lineRule="atLeast"/>
              <w:ind w:right="-1"/>
              <w:jc w:val="both"/>
              <w:rPr>
                <w:rFonts w:ascii="Arial" w:hAnsi="Arial" w:cs="Arial"/>
                <w:b/>
                <w:bCs/>
                <w:color w:val="000000"/>
                <w:sz w:val="18"/>
                <w:szCs w:val="18"/>
              </w:rPr>
            </w:pPr>
            <w:r>
              <w:rPr>
                <w:rFonts w:ascii="Arial" w:hAnsi="Arial" w:cs="Arial"/>
                <w:b/>
                <w:color w:val="000000"/>
                <w:sz w:val="18"/>
                <w:szCs w:val="18"/>
              </w:rPr>
              <w:t xml:space="preserve"> </w:t>
            </w:r>
          </w:p>
        </w:tc>
        <w:tc>
          <w:tcPr>
            <w:tcW w:w="8220" w:type="dxa"/>
            <w:gridSpan w:val="3"/>
            <w:tcBorders>
              <w:top w:val="nil"/>
              <w:left w:val="single" w:sz="4" w:space="0" w:color="auto"/>
              <w:bottom w:val="nil"/>
              <w:right w:val="nil"/>
            </w:tcBorders>
            <w:vAlign w:val="center"/>
            <w:hideMark/>
          </w:tcPr>
          <w:p w14:paraId="5ECB7087" w14:textId="77777777" w:rsidR="00E44A1B" w:rsidRDefault="00FB3DCA">
            <w:pPr>
              <w:spacing w:after="60" w:line="240" w:lineRule="atLeast"/>
              <w:ind w:left="45" w:right="-1"/>
              <w:jc w:val="both"/>
              <w:rPr>
                <w:rFonts w:ascii="Arial" w:hAnsi="Arial" w:cs="Arial"/>
                <w:color w:val="000000"/>
                <w:sz w:val="18"/>
                <w:szCs w:val="18"/>
              </w:rPr>
            </w:pPr>
            <w:r>
              <w:rPr>
                <w:rFonts w:ascii="Arial" w:hAnsi="Arial" w:cs="Arial"/>
                <w:b/>
                <w:bCs/>
                <w:sz w:val="18"/>
                <w:szCs w:val="18"/>
              </w:rPr>
              <w:t xml:space="preserve"> Norberaren izenean</w:t>
            </w:r>
          </w:p>
        </w:tc>
      </w:tr>
      <w:tr w:rsidR="00FE329F" w14:paraId="5035E412" w14:textId="77777777" w:rsidTr="00E44A1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hideMark/>
          </w:tcPr>
          <w:p w14:paraId="113F2520" w14:textId="77777777" w:rsidR="00E44A1B" w:rsidRDefault="00FB3DCA">
            <w:pPr>
              <w:spacing w:after="60" w:line="240" w:lineRule="atLeast"/>
              <w:ind w:right="-1"/>
              <w:jc w:val="both"/>
              <w:rPr>
                <w:rFonts w:ascii="Arial" w:hAnsi="Arial" w:cs="Arial"/>
                <w:b/>
                <w:bCs/>
                <w:color w:val="000000"/>
                <w:sz w:val="18"/>
                <w:szCs w:val="18"/>
              </w:rPr>
            </w:pPr>
            <w:r>
              <w:rPr>
                <w:rFonts w:ascii="Arial" w:hAnsi="Arial" w:cs="Arial"/>
                <w:b/>
                <w:color w:val="000000"/>
                <w:sz w:val="18"/>
                <w:szCs w:val="18"/>
              </w:rPr>
              <w:t xml:space="preserve"> </w:t>
            </w:r>
          </w:p>
        </w:tc>
        <w:tc>
          <w:tcPr>
            <w:tcW w:w="8220" w:type="dxa"/>
            <w:gridSpan w:val="3"/>
            <w:tcBorders>
              <w:top w:val="nil"/>
              <w:left w:val="single" w:sz="4" w:space="0" w:color="auto"/>
              <w:bottom w:val="nil"/>
              <w:right w:val="nil"/>
            </w:tcBorders>
            <w:vAlign w:val="center"/>
            <w:hideMark/>
          </w:tcPr>
          <w:p w14:paraId="3E800468" w14:textId="77777777" w:rsidR="00E44A1B" w:rsidRDefault="00FB3DCA">
            <w:pPr>
              <w:spacing w:after="60" w:line="240" w:lineRule="atLeast"/>
              <w:ind w:left="45" w:right="-1"/>
              <w:jc w:val="both"/>
              <w:rPr>
                <w:rFonts w:ascii="Arial" w:hAnsi="Arial" w:cs="Arial"/>
                <w:sz w:val="18"/>
                <w:szCs w:val="18"/>
              </w:rPr>
            </w:pPr>
            <w:r>
              <w:rPr>
                <w:rFonts w:ascii="Arial" w:hAnsi="Arial" w:cs="Arial"/>
                <w:b/>
                <w:bCs/>
                <w:sz w:val="18"/>
                <w:szCs w:val="18"/>
              </w:rPr>
              <w:t xml:space="preserve"> Ordezkatzen dudan enpresaren izenean</w:t>
            </w:r>
            <w:r>
              <w:rPr>
                <w:rFonts w:ascii="Arial" w:hAnsi="Arial" w:cs="Arial"/>
                <w:b/>
                <w:bCs/>
                <w:color w:val="000000"/>
                <w:sz w:val="18"/>
                <w:szCs w:val="18"/>
              </w:rPr>
              <w:t xml:space="preserve"> </w:t>
            </w:r>
          </w:p>
        </w:tc>
      </w:tr>
      <w:tr w:rsidR="00FE329F" w14:paraId="24E5C6ED" w14:textId="77777777" w:rsidTr="00E44A1B">
        <w:trPr>
          <w:trHeight w:val="340"/>
        </w:trPr>
        <w:tc>
          <w:tcPr>
            <w:tcW w:w="3261" w:type="dxa"/>
            <w:gridSpan w:val="2"/>
            <w:vAlign w:val="center"/>
            <w:hideMark/>
          </w:tcPr>
          <w:p w14:paraId="3E7B5BA8" w14:textId="77777777" w:rsidR="00E44A1B" w:rsidRDefault="00FB3DCA">
            <w:pPr>
              <w:spacing w:after="60" w:line="240" w:lineRule="atLeast"/>
              <w:ind w:left="397" w:right="-1"/>
              <w:jc w:val="both"/>
              <w:rPr>
                <w:rFonts w:ascii="Arial" w:hAnsi="Arial" w:cs="Arial"/>
                <w:b/>
                <w:bCs/>
                <w:color w:val="000000"/>
                <w:sz w:val="18"/>
                <w:szCs w:val="18"/>
              </w:rPr>
            </w:pPr>
            <w:r>
              <w:rPr>
                <w:rFonts w:ascii="Arial" w:hAnsi="Arial" w:cs="Arial"/>
                <w:b/>
                <w:bCs/>
                <w:sz w:val="18"/>
                <w:szCs w:val="18"/>
              </w:rPr>
              <w:t>Ordezkatuaren sozietate izena:</w:t>
            </w:r>
          </w:p>
        </w:tc>
        <w:tc>
          <w:tcPr>
            <w:tcW w:w="5243" w:type="dxa"/>
            <w:gridSpan w:val="2"/>
            <w:vAlign w:val="center"/>
          </w:tcPr>
          <w:p w14:paraId="1D78230F" w14:textId="77777777" w:rsidR="00E44A1B" w:rsidRDefault="00E44A1B">
            <w:pPr>
              <w:spacing w:after="60" w:line="240" w:lineRule="atLeast"/>
              <w:ind w:left="45" w:right="-1"/>
              <w:jc w:val="both"/>
              <w:rPr>
                <w:rFonts w:ascii="Arial" w:hAnsi="Arial" w:cs="Arial"/>
                <w:bCs/>
                <w:color w:val="000000"/>
                <w:sz w:val="18"/>
                <w:szCs w:val="18"/>
              </w:rPr>
            </w:pPr>
          </w:p>
        </w:tc>
      </w:tr>
      <w:tr w:rsidR="00FE329F" w14:paraId="221EF3B4" w14:textId="77777777" w:rsidTr="00E44A1B">
        <w:trPr>
          <w:trHeight w:hRule="exact" w:val="284"/>
        </w:trPr>
        <w:tc>
          <w:tcPr>
            <w:tcW w:w="3261" w:type="dxa"/>
            <w:gridSpan w:val="2"/>
            <w:vAlign w:val="center"/>
            <w:hideMark/>
          </w:tcPr>
          <w:p w14:paraId="1E0D28B9" w14:textId="77777777" w:rsidR="00E44A1B" w:rsidRDefault="00FB3DCA">
            <w:pPr>
              <w:ind w:left="397"/>
              <w:jc w:val="both"/>
              <w:rPr>
                <w:rFonts w:ascii="Arial" w:hAnsi="Arial" w:cs="Arial"/>
                <w:b/>
                <w:bCs/>
                <w:color w:val="000000"/>
                <w:sz w:val="18"/>
                <w:szCs w:val="18"/>
              </w:rPr>
            </w:pPr>
            <w:r>
              <w:rPr>
                <w:rFonts w:ascii="Arial" w:hAnsi="Arial" w:cs="Arial"/>
                <w:b/>
                <w:bCs/>
                <w:sz w:val="18"/>
                <w:szCs w:val="18"/>
              </w:rPr>
              <w:t>Ordezkatuaren IFK:</w:t>
            </w:r>
          </w:p>
        </w:tc>
        <w:tc>
          <w:tcPr>
            <w:tcW w:w="5243" w:type="dxa"/>
            <w:gridSpan w:val="2"/>
            <w:vAlign w:val="center"/>
          </w:tcPr>
          <w:p w14:paraId="79E004A4" w14:textId="77777777" w:rsidR="00E44A1B" w:rsidRDefault="00E44A1B">
            <w:pPr>
              <w:ind w:left="45" w:right="-1"/>
              <w:jc w:val="both"/>
              <w:rPr>
                <w:rFonts w:ascii="Arial" w:hAnsi="Arial" w:cs="Arial"/>
                <w:bCs/>
                <w:color w:val="000000"/>
                <w:sz w:val="18"/>
                <w:szCs w:val="18"/>
              </w:rPr>
            </w:pPr>
          </w:p>
        </w:tc>
      </w:tr>
    </w:tbl>
    <w:p w14:paraId="1877F811" w14:textId="77777777" w:rsidR="00E44A1B" w:rsidRDefault="00E44A1B" w:rsidP="00E44A1B">
      <w:pPr>
        <w:tabs>
          <w:tab w:val="center" w:pos="4252"/>
          <w:tab w:val="right" w:pos="8504"/>
        </w:tabs>
        <w:jc w:val="both"/>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4A0" w:firstRow="1" w:lastRow="0" w:firstColumn="1" w:lastColumn="0" w:noHBand="0" w:noVBand="1"/>
      </w:tblPr>
      <w:tblGrid>
        <w:gridCol w:w="284"/>
        <w:gridCol w:w="2977"/>
        <w:gridCol w:w="2356"/>
        <w:gridCol w:w="2887"/>
      </w:tblGrid>
      <w:tr w:rsidR="00FE329F" w14:paraId="0317160F" w14:textId="77777777" w:rsidTr="00E44A1B">
        <w:trPr>
          <w:trHeight w:val="340"/>
        </w:trPr>
        <w:tc>
          <w:tcPr>
            <w:tcW w:w="8504" w:type="dxa"/>
            <w:gridSpan w:val="4"/>
            <w:tcBorders>
              <w:top w:val="nil"/>
              <w:left w:val="nil"/>
              <w:bottom w:val="single" w:sz="4" w:space="0" w:color="auto"/>
              <w:right w:val="nil"/>
            </w:tcBorders>
            <w:hideMark/>
          </w:tcPr>
          <w:p w14:paraId="4D745614" w14:textId="77777777" w:rsidR="00E44A1B" w:rsidRDefault="00FB3DCA">
            <w:pPr>
              <w:spacing w:before="80" w:after="60" w:line="240" w:lineRule="atLeast"/>
              <w:ind w:right="-1"/>
              <w:jc w:val="both"/>
              <w:rPr>
                <w:rFonts w:ascii="Arial" w:hAnsi="Arial" w:cs="Arial"/>
                <w:color w:val="000000"/>
                <w:sz w:val="18"/>
                <w:szCs w:val="18"/>
              </w:rPr>
            </w:pPr>
            <w:r>
              <w:rPr>
                <w:rFonts w:ascii="Arial" w:hAnsi="Arial" w:cs="Arial"/>
                <w:b/>
                <w:bCs/>
                <w:position w:val="19"/>
                <w:sz w:val="18"/>
                <w:szCs w:val="18"/>
              </w:rPr>
              <w:t>IDENTIFIKAZIO DATUAK</w:t>
            </w:r>
          </w:p>
        </w:tc>
      </w:tr>
      <w:tr w:rsidR="00FE329F" w14:paraId="06E780BF" w14:textId="77777777" w:rsidTr="00E44A1B">
        <w:trPr>
          <w:trHeight w:val="463"/>
        </w:trPr>
        <w:tc>
          <w:tcPr>
            <w:tcW w:w="5617" w:type="dxa"/>
            <w:gridSpan w:val="3"/>
            <w:tcBorders>
              <w:top w:val="single" w:sz="4" w:space="0" w:color="auto"/>
              <w:left w:val="nil"/>
              <w:bottom w:val="nil"/>
              <w:right w:val="nil"/>
            </w:tcBorders>
            <w:vAlign w:val="center"/>
          </w:tcPr>
          <w:p w14:paraId="27B5FA4B" w14:textId="77777777" w:rsidR="00E44A1B" w:rsidRDefault="00FB3DCA">
            <w:pPr>
              <w:spacing w:after="60" w:line="240" w:lineRule="atLeast"/>
              <w:ind w:right="-1"/>
              <w:jc w:val="both"/>
              <w:rPr>
                <w:rFonts w:ascii="Arial" w:hAnsi="Arial" w:cs="Arial"/>
                <w:color w:val="000000"/>
                <w:sz w:val="18"/>
                <w:szCs w:val="18"/>
              </w:rPr>
            </w:pPr>
            <w:r>
              <w:rPr>
                <w:rFonts w:ascii="Arial" w:hAnsi="Arial" w:cs="Arial"/>
                <w:b/>
                <w:bCs/>
                <w:sz w:val="18"/>
                <w:szCs w:val="18"/>
              </w:rPr>
              <w:t>1. abizena, 2. abizena, izena</w:t>
            </w:r>
          </w:p>
          <w:p w14:paraId="0B4FD59C" w14:textId="77777777" w:rsidR="00E44A1B" w:rsidRDefault="00E44A1B">
            <w:pPr>
              <w:spacing w:after="60" w:line="240" w:lineRule="atLeast"/>
              <w:ind w:right="-1"/>
              <w:jc w:val="both"/>
              <w:rPr>
                <w:rFonts w:ascii="Arial" w:hAnsi="Arial" w:cs="Arial"/>
                <w:color w:val="000000"/>
                <w:sz w:val="18"/>
                <w:szCs w:val="18"/>
              </w:rPr>
            </w:pPr>
          </w:p>
        </w:tc>
        <w:tc>
          <w:tcPr>
            <w:tcW w:w="2887" w:type="dxa"/>
            <w:tcBorders>
              <w:top w:val="single" w:sz="4" w:space="0" w:color="auto"/>
              <w:left w:val="nil"/>
              <w:bottom w:val="nil"/>
              <w:right w:val="nil"/>
            </w:tcBorders>
          </w:tcPr>
          <w:p w14:paraId="10C27B4C" w14:textId="77777777" w:rsidR="00E44A1B" w:rsidRDefault="00FB3DCA">
            <w:pPr>
              <w:spacing w:after="60" w:line="240" w:lineRule="atLeast"/>
              <w:ind w:right="-1"/>
              <w:jc w:val="both"/>
              <w:rPr>
                <w:rFonts w:ascii="Arial" w:hAnsi="Arial" w:cs="Arial"/>
                <w:b/>
                <w:bCs/>
                <w:color w:val="000000"/>
                <w:sz w:val="18"/>
                <w:szCs w:val="18"/>
              </w:rPr>
            </w:pPr>
            <w:r>
              <w:rPr>
                <w:rFonts w:ascii="Arial" w:hAnsi="Arial" w:cs="Arial"/>
                <w:b/>
                <w:bCs/>
                <w:sz w:val="18"/>
                <w:szCs w:val="18"/>
              </w:rPr>
              <w:t>NAN/IFZ</w:t>
            </w:r>
          </w:p>
          <w:p w14:paraId="1000B9E0" w14:textId="77777777" w:rsidR="00E44A1B" w:rsidRDefault="00E44A1B">
            <w:pPr>
              <w:spacing w:after="60" w:line="240" w:lineRule="atLeast"/>
              <w:ind w:left="45" w:right="-1"/>
              <w:jc w:val="both"/>
              <w:rPr>
                <w:rFonts w:ascii="Arial" w:hAnsi="Arial" w:cs="Arial"/>
                <w:color w:val="000000"/>
                <w:sz w:val="18"/>
                <w:szCs w:val="18"/>
              </w:rPr>
            </w:pPr>
          </w:p>
        </w:tc>
      </w:tr>
      <w:tr w:rsidR="00FE329F" w14:paraId="25FFBF97" w14:textId="77777777" w:rsidTr="00E44A1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hideMark/>
          </w:tcPr>
          <w:p w14:paraId="7A42E5F7" w14:textId="77777777" w:rsidR="00E44A1B" w:rsidRDefault="00FB3DCA">
            <w:pPr>
              <w:spacing w:after="60" w:line="240" w:lineRule="atLeast"/>
              <w:ind w:right="-1"/>
              <w:jc w:val="both"/>
              <w:rPr>
                <w:rFonts w:ascii="Arial" w:hAnsi="Arial" w:cs="Arial"/>
                <w:b/>
                <w:bCs/>
                <w:color w:val="000000"/>
                <w:sz w:val="18"/>
                <w:szCs w:val="18"/>
              </w:rPr>
            </w:pPr>
            <w:r>
              <w:rPr>
                <w:rFonts w:ascii="Arial" w:hAnsi="Arial" w:cs="Arial"/>
                <w:b/>
                <w:color w:val="000000"/>
                <w:sz w:val="18"/>
                <w:szCs w:val="18"/>
              </w:rPr>
              <w:t xml:space="preserve"> </w:t>
            </w:r>
          </w:p>
        </w:tc>
        <w:tc>
          <w:tcPr>
            <w:tcW w:w="8220" w:type="dxa"/>
            <w:gridSpan w:val="3"/>
            <w:tcBorders>
              <w:top w:val="nil"/>
              <w:left w:val="single" w:sz="4" w:space="0" w:color="auto"/>
              <w:bottom w:val="nil"/>
              <w:right w:val="nil"/>
            </w:tcBorders>
            <w:vAlign w:val="center"/>
            <w:hideMark/>
          </w:tcPr>
          <w:p w14:paraId="737D38FA" w14:textId="77777777" w:rsidR="00E44A1B" w:rsidRDefault="00FB3DCA">
            <w:pPr>
              <w:spacing w:after="60" w:line="240" w:lineRule="atLeast"/>
              <w:ind w:left="45" w:right="-1"/>
              <w:jc w:val="both"/>
              <w:rPr>
                <w:rFonts w:ascii="Arial" w:hAnsi="Arial" w:cs="Arial"/>
                <w:color w:val="000000"/>
                <w:sz w:val="18"/>
                <w:szCs w:val="18"/>
              </w:rPr>
            </w:pPr>
            <w:r>
              <w:rPr>
                <w:rFonts w:ascii="Arial" w:hAnsi="Arial" w:cs="Arial"/>
                <w:b/>
                <w:bCs/>
                <w:sz w:val="18"/>
                <w:szCs w:val="18"/>
              </w:rPr>
              <w:t xml:space="preserve"> Norberaren izenean</w:t>
            </w:r>
          </w:p>
        </w:tc>
      </w:tr>
      <w:tr w:rsidR="00FE329F" w14:paraId="1EB8D6D7" w14:textId="77777777" w:rsidTr="00E44A1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hideMark/>
          </w:tcPr>
          <w:p w14:paraId="5F65C591" w14:textId="77777777" w:rsidR="00E44A1B" w:rsidRDefault="00FB3DCA">
            <w:pPr>
              <w:spacing w:after="60" w:line="240" w:lineRule="atLeast"/>
              <w:ind w:right="-1"/>
              <w:jc w:val="both"/>
              <w:rPr>
                <w:rFonts w:ascii="Arial" w:hAnsi="Arial" w:cs="Arial"/>
                <w:b/>
                <w:bCs/>
                <w:color w:val="000000"/>
                <w:sz w:val="18"/>
                <w:szCs w:val="18"/>
              </w:rPr>
            </w:pPr>
            <w:r>
              <w:rPr>
                <w:rFonts w:ascii="Arial" w:hAnsi="Arial" w:cs="Arial"/>
                <w:b/>
                <w:color w:val="000000"/>
                <w:sz w:val="18"/>
                <w:szCs w:val="18"/>
              </w:rPr>
              <w:t xml:space="preserve"> </w:t>
            </w:r>
          </w:p>
        </w:tc>
        <w:tc>
          <w:tcPr>
            <w:tcW w:w="8220" w:type="dxa"/>
            <w:gridSpan w:val="3"/>
            <w:tcBorders>
              <w:top w:val="nil"/>
              <w:left w:val="single" w:sz="4" w:space="0" w:color="auto"/>
              <w:bottom w:val="nil"/>
              <w:right w:val="nil"/>
            </w:tcBorders>
            <w:vAlign w:val="center"/>
            <w:hideMark/>
          </w:tcPr>
          <w:p w14:paraId="5E5930FA" w14:textId="77777777" w:rsidR="00E44A1B" w:rsidRDefault="00FB3DCA">
            <w:pPr>
              <w:spacing w:after="60" w:line="240" w:lineRule="atLeast"/>
              <w:ind w:left="45" w:right="-1"/>
              <w:jc w:val="both"/>
              <w:rPr>
                <w:rFonts w:ascii="Arial" w:hAnsi="Arial" w:cs="Arial"/>
                <w:sz w:val="18"/>
                <w:szCs w:val="18"/>
              </w:rPr>
            </w:pPr>
            <w:r>
              <w:rPr>
                <w:rFonts w:ascii="Arial" w:hAnsi="Arial" w:cs="Arial"/>
                <w:b/>
                <w:bCs/>
                <w:sz w:val="18"/>
                <w:szCs w:val="18"/>
              </w:rPr>
              <w:t xml:space="preserve"> Ordezkatzen dudan enpresaren izenean</w:t>
            </w:r>
            <w:r>
              <w:rPr>
                <w:rFonts w:ascii="Arial" w:hAnsi="Arial" w:cs="Arial"/>
                <w:b/>
                <w:bCs/>
                <w:color w:val="000000"/>
                <w:sz w:val="18"/>
                <w:szCs w:val="18"/>
              </w:rPr>
              <w:t xml:space="preserve"> </w:t>
            </w:r>
          </w:p>
        </w:tc>
      </w:tr>
      <w:tr w:rsidR="00FE329F" w14:paraId="4DD4C2EB" w14:textId="77777777" w:rsidTr="00E44A1B">
        <w:trPr>
          <w:trHeight w:val="340"/>
        </w:trPr>
        <w:tc>
          <w:tcPr>
            <w:tcW w:w="3261" w:type="dxa"/>
            <w:gridSpan w:val="2"/>
            <w:vAlign w:val="center"/>
            <w:hideMark/>
          </w:tcPr>
          <w:p w14:paraId="3416BEC9" w14:textId="77777777" w:rsidR="00E44A1B" w:rsidRDefault="00FB3DCA">
            <w:pPr>
              <w:spacing w:after="60" w:line="240" w:lineRule="atLeast"/>
              <w:ind w:left="397" w:right="-1"/>
              <w:jc w:val="both"/>
              <w:rPr>
                <w:rFonts w:ascii="Arial" w:hAnsi="Arial" w:cs="Arial"/>
                <w:b/>
                <w:bCs/>
                <w:color w:val="000000"/>
                <w:sz w:val="18"/>
                <w:szCs w:val="18"/>
              </w:rPr>
            </w:pPr>
            <w:r>
              <w:rPr>
                <w:rFonts w:ascii="Arial" w:hAnsi="Arial" w:cs="Arial"/>
                <w:b/>
                <w:bCs/>
                <w:sz w:val="18"/>
                <w:szCs w:val="18"/>
              </w:rPr>
              <w:t>Ordezkatuaren sozietate izena:</w:t>
            </w:r>
          </w:p>
        </w:tc>
        <w:tc>
          <w:tcPr>
            <w:tcW w:w="5243" w:type="dxa"/>
            <w:gridSpan w:val="2"/>
            <w:vAlign w:val="center"/>
          </w:tcPr>
          <w:p w14:paraId="67A20633" w14:textId="77777777" w:rsidR="00E44A1B" w:rsidRDefault="00E44A1B">
            <w:pPr>
              <w:spacing w:after="60" w:line="240" w:lineRule="atLeast"/>
              <w:ind w:left="45" w:right="-1"/>
              <w:jc w:val="both"/>
              <w:rPr>
                <w:rFonts w:ascii="Arial" w:hAnsi="Arial" w:cs="Arial"/>
                <w:bCs/>
                <w:color w:val="000000"/>
                <w:sz w:val="18"/>
                <w:szCs w:val="18"/>
              </w:rPr>
            </w:pPr>
          </w:p>
        </w:tc>
      </w:tr>
      <w:tr w:rsidR="00FE329F" w14:paraId="5C32569E" w14:textId="77777777" w:rsidTr="00E44A1B">
        <w:trPr>
          <w:trHeight w:hRule="exact" w:val="284"/>
        </w:trPr>
        <w:tc>
          <w:tcPr>
            <w:tcW w:w="3261" w:type="dxa"/>
            <w:gridSpan w:val="2"/>
            <w:vAlign w:val="center"/>
            <w:hideMark/>
          </w:tcPr>
          <w:p w14:paraId="76469CE4" w14:textId="77777777" w:rsidR="00E44A1B" w:rsidRDefault="00FB3DCA">
            <w:pPr>
              <w:ind w:left="397"/>
              <w:jc w:val="both"/>
              <w:rPr>
                <w:rFonts w:ascii="Arial" w:hAnsi="Arial" w:cs="Arial"/>
                <w:b/>
                <w:bCs/>
                <w:color w:val="000000"/>
                <w:sz w:val="18"/>
                <w:szCs w:val="18"/>
              </w:rPr>
            </w:pPr>
            <w:r>
              <w:rPr>
                <w:rFonts w:ascii="Arial" w:hAnsi="Arial" w:cs="Arial"/>
                <w:b/>
                <w:bCs/>
                <w:sz w:val="18"/>
                <w:szCs w:val="18"/>
              </w:rPr>
              <w:t>Ordezkatuaren IFK:</w:t>
            </w:r>
          </w:p>
        </w:tc>
        <w:tc>
          <w:tcPr>
            <w:tcW w:w="5243" w:type="dxa"/>
            <w:gridSpan w:val="2"/>
            <w:vAlign w:val="center"/>
          </w:tcPr>
          <w:p w14:paraId="0DFDC9C6" w14:textId="77777777" w:rsidR="00E44A1B" w:rsidRDefault="00E44A1B">
            <w:pPr>
              <w:ind w:left="45" w:right="-1"/>
              <w:jc w:val="both"/>
              <w:rPr>
                <w:rFonts w:ascii="Arial" w:hAnsi="Arial" w:cs="Arial"/>
                <w:bCs/>
                <w:color w:val="000000"/>
                <w:sz w:val="18"/>
                <w:szCs w:val="18"/>
              </w:rPr>
            </w:pPr>
          </w:p>
        </w:tc>
      </w:tr>
    </w:tbl>
    <w:p w14:paraId="1231D341" w14:textId="77777777" w:rsidR="00E44A1B" w:rsidRDefault="00E44A1B" w:rsidP="00E44A1B">
      <w:pPr>
        <w:tabs>
          <w:tab w:val="center" w:pos="4252"/>
          <w:tab w:val="right" w:pos="8504"/>
        </w:tabs>
        <w:jc w:val="both"/>
        <w:rPr>
          <w:rFonts w:ascii="Arial" w:hAnsi="Arial" w:cs="Arial"/>
          <w:sz w:val="18"/>
          <w:szCs w:val="18"/>
        </w:rPr>
      </w:pPr>
    </w:p>
    <w:p w14:paraId="1C820EA7" w14:textId="77777777" w:rsidR="00E44A1B" w:rsidRDefault="00FB3DCA" w:rsidP="00E44A1B">
      <w:pPr>
        <w:tabs>
          <w:tab w:val="center" w:pos="4252"/>
          <w:tab w:val="right" w:pos="8504"/>
        </w:tabs>
        <w:jc w:val="both"/>
        <w:rPr>
          <w:rFonts w:ascii="Arial" w:hAnsi="Arial" w:cs="Arial"/>
          <w:i/>
          <w:sz w:val="18"/>
          <w:szCs w:val="18"/>
        </w:rPr>
      </w:pPr>
      <w:r>
        <w:rPr>
          <w:rFonts w:ascii="Arial" w:hAnsi="Arial" w:cs="Arial"/>
          <w:i/>
          <w:sz w:val="18"/>
          <w:szCs w:val="18"/>
        </w:rPr>
        <w:t xml:space="preserve"> * Eredua egokitu behar da, adjudikaziodun gertatuz gero aldi baterako enpresa elkartean izango den enpresa bakoitza ordezkatzen duten pertsona guztiei buruzko datuak gehitzeko</w:t>
      </w:r>
    </w:p>
    <w:p w14:paraId="4478CC53" w14:textId="77777777" w:rsidR="00E44A1B" w:rsidRDefault="00E44A1B" w:rsidP="00E44A1B">
      <w:pPr>
        <w:spacing w:after="60" w:line="240" w:lineRule="atLeast"/>
        <w:ind w:right="-1"/>
        <w:jc w:val="both"/>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4A0" w:firstRow="1" w:lastRow="0" w:firstColumn="1" w:lastColumn="0" w:noHBand="0" w:noVBand="1"/>
      </w:tblPr>
      <w:tblGrid>
        <w:gridCol w:w="6096"/>
        <w:gridCol w:w="2408"/>
      </w:tblGrid>
      <w:tr w:rsidR="00FE329F" w14:paraId="56EF3280" w14:textId="77777777" w:rsidTr="00E44A1B">
        <w:trPr>
          <w:trHeight w:val="284"/>
        </w:trPr>
        <w:tc>
          <w:tcPr>
            <w:tcW w:w="8504" w:type="dxa"/>
            <w:gridSpan w:val="2"/>
            <w:tcBorders>
              <w:top w:val="nil"/>
              <w:left w:val="nil"/>
              <w:bottom w:val="single" w:sz="4" w:space="0" w:color="auto"/>
              <w:right w:val="nil"/>
            </w:tcBorders>
            <w:hideMark/>
          </w:tcPr>
          <w:p w14:paraId="694353B5" w14:textId="77777777" w:rsidR="00E44A1B" w:rsidRDefault="00FB3DCA">
            <w:pPr>
              <w:spacing w:before="60" w:after="60" w:line="240" w:lineRule="atLeast"/>
              <w:ind w:right="-1"/>
              <w:jc w:val="both"/>
              <w:rPr>
                <w:rFonts w:ascii="Arial" w:hAnsi="Arial" w:cs="Arial"/>
                <w:b/>
                <w:bCs/>
                <w:color w:val="000000"/>
                <w:position w:val="21"/>
                <w:sz w:val="18"/>
                <w:szCs w:val="18"/>
              </w:rPr>
            </w:pPr>
            <w:r>
              <w:rPr>
                <w:rFonts w:ascii="Arial" w:hAnsi="Arial" w:cs="Arial"/>
                <w:b/>
                <w:bCs/>
                <w:position w:val="21"/>
                <w:sz w:val="18"/>
                <w:szCs w:val="18"/>
              </w:rPr>
              <w:t>KONTRATAZIO ESPEDIENTEAREN DATUAK</w:t>
            </w:r>
          </w:p>
        </w:tc>
      </w:tr>
      <w:tr w:rsidR="00FE329F" w14:paraId="4B753883" w14:textId="77777777" w:rsidTr="00E44A1B">
        <w:trPr>
          <w:trHeight w:val="454"/>
        </w:trPr>
        <w:tc>
          <w:tcPr>
            <w:tcW w:w="6096" w:type="dxa"/>
            <w:tcBorders>
              <w:top w:val="single" w:sz="4" w:space="0" w:color="auto"/>
              <w:left w:val="nil"/>
              <w:bottom w:val="nil"/>
              <w:right w:val="nil"/>
            </w:tcBorders>
            <w:hideMark/>
          </w:tcPr>
          <w:p w14:paraId="317139FC" w14:textId="77777777" w:rsidR="00E44A1B" w:rsidRDefault="00FB3DCA">
            <w:pPr>
              <w:spacing w:after="80"/>
              <w:rPr>
                <w:rFonts w:ascii="Arial" w:hAnsi="Arial" w:cs="Arial"/>
                <w:b/>
                <w:bCs/>
                <w:color w:val="000000"/>
                <w:sz w:val="18"/>
                <w:szCs w:val="18"/>
              </w:rPr>
            </w:pPr>
            <w:bookmarkStart w:id="214" w:name="_Toc510690474"/>
            <w:bookmarkStart w:id="215" w:name="_Toc511125572"/>
            <w:r>
              <w:rPr>
                <w:rFonts w:ascii="Arial" w:hAnsi="Arial" w:cs="Arial"/>
                <w:b/>
                <w:bCs/>
                <w:sz w:val="18"/>
                <w:szCs w:val="18"/>
              </w:rPr>
              <w:t>Kontratuaren izena</w:t>
            </w:r>
          </w:p>
          <w:p w14:paraId="5FCA3816" w14:textId="77777777" w:rsidR="00E44A1B" w:rsidRDefault="00FB3DCA">
            <w:pPr>
              <w:ind w:left="45"/>
              <w:jc w:val="both"/>
              <w:rPr>
                <w:rFonts w:ascii="Arial" w:hAnsi="Arial" w:cs="Arial"/>
                <w:color w:val="000000"/>
                <w:sz w:val="18"/>
                <w:szCs w:val="18"/>
              </w:rPr>
            </w:pPr>
            <w:r>
              <w:rPr>
                <w:rFonts w:ascii="Arial" w:hAnsi="Arial" w:cs="Arial"/>
                <w:color w:val="000000"/>
                <w:sz w:val="18"/>
                <w:szCs w:val="18"/>
              </w:rPr>
              <w:t>I</w:t>
            </w:r>
            <w:r w:rsidRPr="00A36088">
              <w:rPr>
                <w:rFonts w:ascii="Arial" w:hAnsi="Arial" w:cs="Arial"/>
                <w:color w:val="000000"/>
                <w:sz w:val="18"/>
                <w:szCs w:val="18"/>
              </w:rPr>
              <w:t>turrizar plazaren eta Txarapea ibilbidearen artean hiri igogailua hornitzea, instalatzea, legeztatzea, martxan jartzea eta mantentzea...</w:t>
            </w:r>
          </w:p>
        </w:tc>
        <w:tc>
          <w:tcPr>
            <w:tcW w:w="2408" w:type="dxa"/>
            <w:tcBorders>
              <w:top w:val="single" w:sz="4" w:space="0" w:color="auto"/>
              <w:left w:val="nil"/>
              <w:bottom w:val="nil"/>
              <w:right w:val="nil"/>
            </w:tcBorders>
            <w:hideMark/>
          </w:tcPr>
          <w:p w14:paraId="6BD67F07" w14:textId="77777777" w:rsidR="00E44A1B" w:rsidRDefault="00FB3DCA">
            <w:pPr>
              <w:spacing w:after="80"/>
              <w:jc w:val="center"/>
              <w:rPr>
                <w:rFonts w:ascii="Arial" w:hAnsi="Arial" w:cs="Arial"/>
                <w:b/>
                <w:bCs/>
                <w:color w:val="000000"/>
                <w:sz w:val="18"/>
                <w:szCs w:val="18"/>
              </w:rPr>
            </w:pPr>
            <w:r>
              <w:rPr>
                <w:rFonts w:ascii="Arial" w:hAnsi="Arial" w:cs="Arial"/>
                <w:b/>
                <w:bCs/>
                <w:sz w:val="18"/>
                <w:szCs w:val="18"/>
              </w:rPr>
              <w:t>Erreferentzia kodea</w:t>
            </w:r>
          </w:p>
          <w:p w14:paraId="1ED423FC" w14:textId="77777777" w:rsidR="00E44A1B" w:rsidRDefault="00FB3DCA">
            <w:pPr>
              <w:ind w:left="45"/>
              <w:jc w:val="center"/>
              <w:rPr>
                <w:rFonts w:ascii="Arial" w:hAnsi="Arial" w:cs="Arial"/>
                <w:sz w:val="18"/>
                <w:szCs w:val="18"/>
              </w:rPr>
            </w:pPr>
            <w:r w:rsidRPr="00D03B2C">
              <w:rPr>
                <w:rFonts w:cs="Arial"/>
                <w:sz w:val="18"/>
                <w:szCs w:val="18"/>
                <w:lang w:eastAsia="eu-ES"/>
              </w:rPr>
              <w:t>2026IKI1000</w:t>
            </w:r>
            <w:r w:rsidR="004067C8">
              <w:rPr>
                <w:rFonts w:cs="Arial"/>
                <w:sz w:val="18"/>
                <w:szCs w:val="18"/>
                <w:lang w:eastAsia="eu-ES"/>
              </w:rPr>
              <w:t>3</w:t>
            </w:r>
          </w:p>
        </w:tc>
      </w:tr>
    </w:tbl>
    <w:p w14:paraId="6B05DBBE" w14:textId="77777777" w:rsidR="00A36088" w:rsidRDefault="00A36088" w:rsidP="00E44A1B">
      <w:pPr>
        <w:pStyle w:val="Prrafodelista11"/>
        <w:spacing w:before="120" w:after="120"/>
        <w:ind w:left="0"/>
        <w:jc w:val="center"/>
        <w:rPr>
          <w:rFonts w:ascii="Arial" w:hAnsi="Arial" w:cs="Arial"/>
          <w:b/>
          <w:sz w:val="18"/>
          <w:szCs w:val="18"/>
          <w:lang w:val="eu-ES"/>
        </w:rPr>
      </w:pPr>
    </w:p>
    <w:p w14:paraId="5ACC0647" w14:textId="77777777" w:rsidR="00A36088" w:rsidRDefault="00A36088" w:rsidP="00E44A1B">
      <w:pPr>
        <w:pStyle w:val="Prrafodelista11"/>
        <w:spacing w:before="120" w:after="120"/>
        <w:ind w:left="0"/>
        <w:jc w:val="center"/>
        <w:rPr>
          <w:rFonts w:ascii="Arial" w:hAnsi="Arial" w:cs="Arial"/>
          <w:b/>
          <w:sz w:val="18"/>
          <w:szCs w:val="18"/>
          <w:lang w:val="eu-ES"/>
        </w:rPr>
      </w:pPr>
    </w:p>
    <w:p w14:paraId="6019AE2E" w14:textId="77777777" w:rsidR="00A36088" w:rsidRDefault="00A36088" w:rsidP="00E44A1B">
      <w:pPr>
        <w:pStyle w:val="Prrafodelista11"/>
        <w:spacing w:before="120" w:after="120"/>
        <w:ind w:left="0"/>
        <w:jc w:val="center"/>
        <w:rPr>
          <w:rFonts w:ascii="Arial" w:hAnsi="Arial" w:cs="Arial"/>
          <w:b/>
          <w:sz w:val="18"/>
          <w:szCs w:val="18"/>
          <w:lang w:val="eu-ES"/>
        </w:rPr>
      </w:pPr>
    </w:p>
    <w:p w14:paraId="543BF320" w14:textId="77777777" w:rsidR="00A36088" w:rsidRDefault="00A36088" w:rsidP="00E44A1B">
      <w:pPr>
        <w:pStyle w:val="Prrafodelista11"/>
        <w:spacing w:before="120" w:after="120"/>
        <w:ind w:left="0"/>
        <w:jc w:val="center"/>
        <w:rPr>
          <w:rFonts w:ascii="Arial" w:hAnsi="Arial" w:cs="Arial"/>
          <w:b/>
          <w:sz w:val="18"/>
          <w:szCs w:val="18"/>
          <w:lang w:val="eu-ES"/>
        </w:rPr>
      </w:pPr>
    </w:p>
    <w:p w14:paraId="1AEAF95B" w14:textId="77777777" w:rsidR="00A36088" w:rsidRDefault="00A36088" w:rsidP="00E44A1B">
      <w:pPr>
        <w:pStyle w:val="Prrafodelista11"/>
        <w:spacing w:before="120" w:after="120"/>
        <w:ind w:left="0"/>
        <w:jc w:val="center"/>
        <w:rPr>
          <w:rFonts w:ascii="Arial" w:hAnsi="Arial" w:cs="Arial"/>
          <w:b/>
          <w:sz w:val="18"/>
          <w:szCs w:val="18"/>
          <w:lang w:val="eu-ES"/>
        </w:rPr>
      </w:pPr>
    </w:p>
    <w:p w14:paraId="436CCCA9" w14:textId="77777777" w:rsidR="00E44A1B" w:rsidRDefault="00FB3DCA" w:rsidP="00E44A1B">
      <w:pPr>
        <w:pStyle w:val="Prrafodelista11"/>
        <w:spacing w:before="120" w:after="120"/>
        <w:ind w:left="0"/>
        <w:jc w:val="center"/>
        <w:rPr>
          <w:rFonts w:ascii="Arial" w:hAnsi="Arial" w:cs="Arial"/>
          <w:b/>
          <w:sz w:val="18"/>
          <w:szCs w:val="18"/>
          <w:lang w:val="eu-ES"/>
        </w:rPr>
      </w:pPr>
      <w:r>
        <w:rPr>
          <w:rFonts w:ascii="Arial" w:hAnsi="Arial" w:cs="Arial"/>
          <w:b/>
          <w:sz w:val="18"/>
          <w:szCs w:val="18"/>
          <w:lang w:val="eu-ES"/>
        </w:rPr>
        <w:t>ADIERAZTEN DUTE</w:t>
      </w:r>
      <w:bookmarkEnd w:id="214"/>
      <w:bookmarkEnd w:id="215"/>
    </w:p>
    <w:p w14:paraId="3FF43680" w14:textId="77777777" w:rsidR="00E44A1B" w:rsidRDefault="00FB3DCA" w:rsidP="00E44A1B">
      <w:pPr>
        <w:pStyle w:val="Prrafodelista11"/>
        <w:numPr>
          <w:ilvl w:val="0"/>
          <w:numId w:val="29"/>
        </w:numPr>
        <w:tabs>
          <w:tab w:val="left" w:pos="284"/>
        </w:tabs>
        <w:spacing w:after="60" w:line="240" w:lineRule="atLeast"/>
        <w:ind w:left="284" w:right="-1" w:hanging="284"/>
        <w:jc w:val="both"/>
        <w:rPr>
          <w:rFonts w:ascii="Arial" w:hAnsi="Arial" w:cs="Arial"/>
          <w:iCs/>
          <w:sz w:val="18"/>
          <w:szCs w:val="18"/>
          <w:lang w:val="eu-ES" w:eastAsia="es-ES"/>
        </w:rPr>
      </w:pPr>
      <w:r>
        <w:rPr>
          <w:rFonts w:ascii="Arial" w:hAnsi="Arial" w:cs="Arial"/>
          <w:iCs/>
          <w:sz w:val="18"/>
          <w:szCs w:val="18"/>
          <w:lang w:val="eu-ES" w:eastAsia="es-ES"/>
        </w:rPr>
        <w:t>Konpromisoa hartzen dutela aldi baterako enpresa elkarte gisa formalki eratzeko, erreferentziako kontratuaren adjudikaziodun gertatuz gero, honako partaidetza portzentaje honekin: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34"/>
        <w:gridCol w:w="1124"/>
      </w:tblGrid>
      <w:tr w:rsidR="00FE329F" w14:paraId="63173714" w14:textId="77777777" w:rsidTr="00E44A1B">
        <w:trPr>
          <w:trHeight w:val="340"/>
        </w:trPr>
        <w:tc>
          <w:tcPr>
            <w:tcW w:w="6804" w:type="dxa"/>
            <w:tcBorders>
              <w:top w:val="single" w:sz="4" w:space="0" w:color="auto"/>
              <w:left w:val="single" w:sz="4" w:space="0" w:color="auto"/>
              <w:bottom w:val="single" w:sz="4" w:space="0" w:color="auto"/>
              <w:right w:val="single" w:sz="4" w:space="0" w:color="auto"/>
            </w:tcBorders>
            <w:vAlign w:val="center"/>
            <w:hideMark/>
          </w:tcPr>
          <w:p w14:paraId="16DBB4CE" w14:textId="77777777" w:rsidR="00E44A1B" w:rsidRDefault="00FB3DCA">
            <w:pPr>
              <w:pStyle w:val="Prrafodelista11"/>
              <w:tabs>
                <w:tab w:val="left" w:pos="284"/>
              </w:tabs>
              <w:spacing w:after="60" w:line="240" w:lineRule="atLeast"/>
              <w:ind w:left="0" w:right="-1"/>
              <w:jc w:val="center"/>
              <w:rPr>
                <w:rFonts w:ascii="Arial" w:hAnsi="Arial" w:cs="Arial"/>
                <w:iCs/>
                <w:sz w:val="18"/>
                <w:szCs w:val="18"/>
                <w:lang w:val="eu-ES" w:eastAsia="es-ES"/>
              </w:rPr>
            </w:pPr>
            <w:r>
              <w:rPr>
                <w:rFonts w:ascii="Arial" w:hAnsi="Arial" w:cs="Arial"/>
                <w:iCs/>
                <w:sz w:val="18"/>
                <w:szCs w:val="18"/>
                <w:lang w:val="eu-ES" w:eastAsia="es-ES"/>
              </w:rPr>
              <w:t>Enpresaren izena</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5B3F052" w14:textId="77777777" w:rsidR="00E44A1B" w:rsidRDefault="00FB3DCA">
            <w:pPr>
              <w:pStyle w:val="Prrafodelista11"/>
              <w:tabs>
                <w:tab w:val="left" w:pos="284"/>
              </w:tabs>
              <w:spacing w:after="60" w:line="240" w:lineRule="atLeast"/>
              <w:ind w:left="0" w:right="-1"/>
              <w:jc w:val="center"/>
              <w:rPr>
                <w:rFonts w:ascii="Arial" w:hAnsi="Arial" w:cs="Arial"/>
                <w:iCs/>
                <w:sz w:val="18"/>
                <w:szCs w:val="18"/>
                <w:lang w:val="eu-ES" w:eastAsia="es-ES"/>
              </w:rPr>
            </w:pPr>
            <w:r>
              <w:rPr>
                <w:rFonts w:ascii="Arial" w:hAnsi="Arial" w:cs="Arial"/>
                <w:iCs/>
                <w:sz w:val="18"/>
                <w:szCs w:val="18"/>
                <w:lang w:val="eu-ES" w:eastAsia="es-ES"/>
              </w:rPr>
              <w:t>%</w:t>
            </w:r>
          </w:p>
        </w:tc>
      </w:tr>
      <w:tr w:rsidR="00FE329F" w14:paraId="1017487E" w14:textId="77777777" w:rsidTr="00E44A1B">
        <w:trPr>
          <w:trHeight w:val="340"/>
        </w:trPr>
        <w:tc>
          <w:tcPr>
            <w:tcW w:w="6804" w:type="dxa"/>
            <w:tcBorders>
              <w:top w:val="single" w:sz="4" w:space="0" w:color="auto"/>
              <w:left w:val="single" w:sz="4" w:space="0" w:color="auto"/>
              <w:bottom w:val="single" w:sz="4" w:space="0" w:color="auto"/>
              <w:right w:val="single" w:sz="4" w:space="0" w:color="auto"/>
            </w:tcBorders>
            <w:vAlign w:val="center"/>
          </w:tcPr>
          <w:p w14:paraId="0CA8EA70" w14:textId="77777777" w:rsidR="00E44A1B" w:rsidRDefault="00E44A1B">
            <w:pPr>
              <w:pStyle w:val="Prrafodelista11"/>
              <w:tabs>
                <w:tab w:val="left" w:pos="284"/>
              </w:tabs>
              <w:spacing w:after="60" w:line="240" w:lineRule="atLeast"/>
              <w:ind w:left="0" w:right="-1"/>
              <w:jc w:val="both"/>
              <w:rPr>
                <w:rFonts w:ascii="Arial" w:hAnsi="Arial" w:cs="Arial"/>
                <w:iCs/>
                <w:sz w:val="18"/>
                <w:szCs w:val="18"/>
                <w:lang w:val="eu-ES" w:eastAsia="es-ES"/>
              </w:rPr>
            </w:pPr>
          </w:p>
        </w:tc>
        <w:tc>
          <w:tcPr>
            <w:tcW w:w="1134" w:type="dxa"/>
            <w:tcBorders>
              <w:top w:val="single" w:sz="4" w:space="0" w:color="auto"/>
              <w:left w:val="single" w:sz="4" w:space="0" w:color="auto"/>
              <w:bottom w:val="single" w:sz="4" w:space="0" w:color="auto"/>
              <w:right w:val="single" w:sz="4" w:space="0" w:color="auto"/>
            </w:tcBorders>
            <w:vAlign w:val="center"/>
          </w:tcPr>
          <w:p w14:paraId="47367AF1" w14:textId="77777777" w:rsidR="00E44A1B" w:rsidRDefault="00E44A1B">
            <w:pPr>
              <w:pStyle w:val="Prrafodelista11"/>
              <w:tabs>
                <w:tab w:val="left" w:pos="284"/>
              </w:tabs>
              <w:spacing w:after="60" w:line="240" w:lineRule="atLeast"/>
              <w:ind w:left="0" w:right="-1"/>
              <w:jc w:val="center"/>
              <w:rPr>
                <w:rFonts w:ascii="Arial" w:hAnsi="Arial" w:cs="Arial"/>
                <w:iCs/>
                <w:sz w:val="18"/>
                <w:szCs w:val="18"/>
                <w:lang w:val="eu-ES" w:eastAsia="es-ES"/>
              </w:rPr>
            </w:pPr>
          </w:p>
        </w:tc>
      </w:tr>
      <w:tr w:rsidR="00FE329F" w14:paraId="5DD0081E" w14:textId="77777777" w:rsidTr="00E44A1B">
        <w:trPr>
          <w:trHeight w:val="340"/>
        </w:trPr>
        <w:tc>
          <w:tcPr>
            <w:tcW w:w="6804" w:type="dxa"/>
            <w:tcBorders>
              <w:top w:val="single" w:sz="4" w:space="0" w:color="auto"/>
              <w:left w:val="single" w:sz="4" w:space="0" w:color="auto"/>
              <w:bottom w:val="single" w:sz="4" w:space="0" w:color="auto"/>
              <w:right w:val="single" w:sz="4" w:space="0" w:color="auto"/>
            </w:tcBorders>
            <w:vAlign w:val="center"/>
          </w:tcPr>
          <w:p w14:paraId="6844D48D" w14:textId="77777777" w:rsidR="00E44A1B" w:rsidRDefault="00E44A1B">
            <w:pPr>
              <w:pStyle w:val="Prrafodelista11"/>
              <w:tabs>
                <w:tab w:val="left" w:pos="284"/>
              </w:tabs>
              <w:spacing w:after="60" w:line="240" w:lineRule="atLeast"/>
              <w:ind w:left="0" w:right="-1"/>
              <w:jc w:val="both"/>
              <w:rPr>
                <w:rFonts w:ascii="Arial" w:hAnsi="Arial" w:cs="Arial"/>
                <w:iCs/>
                <w:sz w:val="18"/>
                <w:szCs w:val="18"/>
                <w:lang w:val="eu-ES" w:eastAsia="es-ES"/>
              </w:rPr>
            </w:pPr>
          </w:p>
        </w:tc>
        <w:tc>
          <w:tcPr>
            <w:tcW w:w="1134" w:type="dxa"/>
            <w:tcBorders>
              <w:top w:val="single" w:sz="4" w:space="0" w:color="auto"/>
              <w:left w:val="single" w:sz="4" w:space="0" w:color="auto"/>
              <w:bottom w:val="single" w:sz="4" w:space="0" w:color="auto"/>
              <w:right w:val="single" w:sz="4" w:space="0" w:color="auto"/>
            </w:tcBorders>
            <w:vAlign w:val="center"/>
          </w:tcPr>
          <w:p w14:paraId="339B09B4" w14:textId="77777777" w:rsidR="00E44A1B" w:rsidRDefault="00E44A1B">
            <w:pPr>
              <w:pStyle w:val="Prrafodelista11"/>
              <w:tabs>
                <w:tab w:val="left" w:pos="284"/>
              </w:tabs>
              <w:spacing w:after="60" w:line="240" w:lineRule="atLeast"/>
              <w:ind w:left="0" w:right="-1"/>
              <w:jc w:val="center"/>
              <w:rPr>
                <w:rFonts w:ascii="Arial" w:hAnsi="Arial" w:cs="Arial"/>
                <w:iCs/>
                <w:sz w:val="18"/>
                <w:szCs w:val="18"/>
                <w:lang w:val="eu-ES" w:eastAsia="es-ES"/>
              </w:rPr>
            </w:pPr>
          </w:p>
        </w:tc>
      </w:tr>
      <w:tr w:rsidR="00FE329F" w14:paraId="35B57129" w14:textId="77777777" w:rsidTr="00E44A1B">
        <w:trPr>
          <w:trHeight w:val="340"/>
        </w:trPr>
        <w:tc>
          <w:tcPr>
            <w:tcW w:w="6804" w:type="dxa"/>
            <w:tcBorders>
              <w:top w:val="single" w:sz="4" w:space="0" w:color="auto"/>
              <w:left w:val="single" w:sz="4" w:space="0" w:color="auto"/>
              <w:bottom w:val="single" w:sz="4" w:space="0" w:color="auto"/>
              <w:right w:val="single" w:sz="4" w:space="0" w:color="auto"/>
            </w:tcBorders>
            <w:vAlign w:val="center"/>
          </w:tcPr>
          <w:p w14:paraId="10D45CEA" w14:textId="77777777" w:rsidR="00E44A1B" w:rsidRDefault="00E44A1B">
            <w:pPr>
              <w:pStyle w:val="Prrafodelista11"/>
              <w:tabs>
                <w:tab w:val="left" w:pos="284"/>
              </w:tabs>
              <w:spacing w:after="60" w:line="240" w:lineRule="atLeast"/>
              <w:ind w:left="0" w:right="-1"/>
              <w:jc w:val="both"/>
              <w:rPr>
                <w:rFonts w:ascii="Arial" w:hAnsi="Arial" w:cs="Arial"/>
                <w:iCs/>
                <w:sz w:val="18"/>
                <w:szCs w:val="18"/>
                <w:lang w:val="eu-ES" w:eastAsia="es-ES"/>
              </w:rPr>
            </w:pPr>
          </w:p>
        </w:tc>
        <w:tc>
          <w:tcPr>
            <w:tcW w:w="1134" w:type="dxa"/>
            <w:tcBorders>
              <w:top w:val="single" w:sz="4" w:space="0" w:color="auto"/>
              <w:left w:val="single" w:sz="4" w:space="0" w:color="auto"/>
              <w:bottom w:val="single" w:sz="4" w:space="0" w:color="auto"/>
              <w:right w:val="single" w:sz="4" w:space="0" w:color="auto"/>
            </w:tcBorders>
            <w:vAlign w:val="center"/>
          </w:tcPr>
          <w:p w14:paraId="3DFD33B5" w14:textId="77777777" w:rsidR="00E44A1B" w:rsidRDefault="00E44A1B">
            <w:pPr>
              <w:pStyle w:val="Prrafodelista11"/>
              <w:tabs>
                <w:tab w:val="left" w:pos="284"/>
              </w:tabs>
              <w:spacing w:after="60" w:line="240" w:lineRule="atLeast"/>
              <w:ind w:left="0" w:right="-1"/>
              <w:jc w:val="center"/>
              <w:rPr>
                <w:rFonts w:ascii="Arial" w:hAnsi="Arial" w:cs="Arial"/>
                <w:iCs/>
                <w:sz w:val="18"/>
                <w:szCs w:val="18"/>
                <w:lang w:val="eu-ES" w:eastAsia="es-ES"/>
              </w:rPr>
            </w:pPr>
          </w:p>
        </w:tc>
      </w:tr>
    </w:tbl>
    <w:p w14:paraId="0CC2F389" w14:textId="77777777" w:rsidR="00E44A1B" w:rsidRDefault="00E44A1B" w:rsidP="00E44A1B">
      <w:pPr>
        <w:pStyle w:val="Prrafodelista11"/>
        <w:tabs>
          <w:tab w:val="left" w:pos="284"/>
        </w:tabs>
        <w:spacing w:after="60" w:line="240" w:lineRule="atLeast"/>
        <w:ind w:left="284" w:right="-1"/>
        <w:jc w:val="both"/>
        <w:rPr>
          <w:rFonts w:ascii="Arial" w:hAnsi="Arial" w:cs="Arial"/>
          <w:iCs/>
          <w:sz w:val="18"/>
          <w:szCs w:val="18"/>
          <w:lang w:val="eu-ES" w:eastAsia="es-ES"/>
        </w:rPr>
      </w:pPr>
    </w:p>
    <w:p w14:paraId="2E0586BE" w14:textId="77777777" w:rsidR="00E44A1B" w:rsidRDefault="00FB3DCA" w:rsidP="00E44A1B">
      <w:pPr>
        <w:pStyle w:val="Prrafodelista11"/>
        <w:numPr>
          <w:ilvl w:val="0"/>
          <w:numId w:val="29"/>
        </w:numPr>
        <w:tabs>
          <w:tab w:val="left" w:pos="284"/>
        </w:tabs>
        <w:spacing w:after="60" w:line="240" w:lineRule="atLeast"/>
        <w:ind w:left="284" w:right="-1" w:hanging="284"/>
        <w:jc w:val="both"/>
        <w:rPr>
          <w:rFonts w:ascii="Arial" w:hAnsi="Arial" w:cs="Arial"/>
          <w:iCs/>
          <w:sz w:val="18"/>
          <w:szCs w:val="18"/>
          <w:lang w:val="eu-ES" w:eastAsia="es-ES"/>
        </w:rPr>
      </w:pPr>
      <w:r>
        <w:rPr>
          <w:rFonts w:ascii="Arial" w:hAnsi="Arial" w:cs="Arial"/>
          <w:iCs/>
          <w:sz w:val="18"/>
          <w:szCs w:val="18"/>
          <w:lang w:val="eu-ES" w:eastAsia="es-ES"/>
        </w:rPr>
        <w:t xml:space="preserve">Honako hau izendatzen dutela enpresa elkartearen ordezkari edo ahaldun bakar, kontratutik ondorioztatzen diren eskubideak baliatu eta obligazioak betetzeko behar beste ahalmenez: </w:t>
      </w:r>
    </w:p>
    <w:p w14:paraId="250EF4CD" w14:textId="77777777" w:rsidR="00E44A1B" w:rsidRDefault="00E44A1B" w:rsidP="00E44A1B">
      <w:pPr>
        <w:pStyle w:val="Prrafodelista11"/>
        <w:tabs>
          <w:tab w:val="left" w:pos="284"/>
        </w:tabs>
        <w:spacing w:after="60" w:line="240" w:lineRule="atLeast"/>
        <w:ind w:left="0" w:right="-1"/>
        <w:jc w:val="both"/>
        <w:rPr>
          <w:rFonts w:ascii="Arial" w:hAnsi="Arial" w:cs="Arial"/>
          <w:iCs/>
          <w:sz w:val="18"/>
          <w:szCs w:val="18"/>
          <w:lang w:val="eu-ES" w:eastAsia="es-ES"/>
        </w:rPr>
      </w:pPr>
    </w:p>
    <w:tbl>
      <w:tblPr>
        <w:tblW w:w="7941" w:type="dxa"/>
        <w:tblCellSpacing w:w="0" w:type="dxa"/>
        <w:tblInd w:w="639" w:type="dxa"/>
        <w:tblCellMar>
          <w:top w:w="60" w:type="dxa"/>
          <w:left w:w="60" w:type="dxa"/>
          <w:bottom w:w="60" w:type="dxa"/>
          <w:right w:w="60" w:type="dxa"/>
        </w:tblCellMar>
        <w:tblLook w:val="00A0" w:firstRow="1" w:lastRow="0" w:firstColumn="1" w:lastColumn="0" w:noHBand="0" w:noVBand="0"/>
      </w:tblPr>
      <w:tblGrid>
        <w:gridCol w:w="1883"/>
        <w:gridCol w:w="6058"/>
      </w:tblGrid>
      <w:tr w:rsidR="00FE329F" w14:paraId="474D7745" w14:textId="77777777" w:rsidTr="00E44A1B">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14:paraId="49D224C7" w14:textId="77777777" w:rsidR="00E44A1B" w:rsidRDefault="00FB3DCA">
            <w:pPr>
              <w:spacing w:before="100" w:beforeAutospacing="1" w:after="60" w:line="240" w:lineRule="atLeast"/>
              <w:ind w:right="-1"/>
              <w:jc w:val="both"/>
              <w:rPr>
                <w:rFonts w:ascii="Arial" w:hAnsi="Arial" w:cs="Arial"/>
                <w:color w:val="00000A"/>
                <w:sz w:val="18"/>
                <w:szCs w:val="18"/>
                <w:lang w:val="eu-ES" w:eastAsia="eu-ES"/>
              </w:rPr>
            </w:pPr>
            <w:r>
              <w:rPr>
                <w:rFonts w:ascii="Arial" w:hAnsi="Arial" w:cs="Arial"/>
                <w:sz w:val="18"/>
                <w:szCs w:val="18"/>
              </w:rPr>
              <w:t>Izen-abizenak</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14:paraId="1DD9CB00" w14:textId="77777777" w:rsidR="00E44A1B" w:rsidRDefault="00E44A1B">
            <w:pPr>
              <w:spacing w:before="100" w:beforeAutospacing="1" w:after="60" w:line="240" w:lineRule="atLeast"/>
              <w:ind w:right="-1"/>
              <w:jc w:val="both"/>
              <w:rPr>
                <w:rFonts w:ascii="Arial" w:hAnsi="Arial" w:cs="Arial"/>
                <w:color w:val="00000A"/>
                <w:sz w:val="18"/>
                <w:szCs w:val="18"/>
              </w:rPr>
            </w:pPr>
          </w:p>
        </w:tc>
      </w:tr>
    </w:tbl>
    <w:p w14:paraId="01E57BB8" w14:textId="77777777" w:rsidR="00E44A1B" w:rsidRDefault="00E44A1B" w:rsidP="00E44A1B">
      <w:pPr>
        <w:autoSpaceDE w:val="0"/>
        <w:autoSpaceDN w:val="0"/>
        <w:adjustRightInd w:val="0"/>
        <w:rPr>
          <w:rFonts w:ascii="Arial" w:hAnsi="Arial" w:cs="Arial"/>
          <w:sz w:val="18"/>
          <w:szCs w:val="18"/>
        </w:rPr>
      </w:pPr>
    </w:p>
    <w:p w14:paraId="5BC7F9AA" w14:textId="77777777" w:rsidR="00E44A1B" w:rsidRDefault="00E44A1B" w:rsidP="00E44A1B">
      <w:pPr>
        <w:autoSpaceDE w:val="0"/>
        <w:autoSpaceDN w:val="0"/>
        <w:adjustRightInd w:val="0"/>
        <w:rPr>
          <w:rFonts w:ascii="Arial" w:hAnsi="Arial" w:cs="Arial"/>
          <w:sz w:val="18"/>
          <w:szCs w:val="18"/>
        </w:rPr>
      </w:pPr>
    </w:p>
    <w:p w14:paraId="21C1D4F7" w14:textId="77777777" w:rsidR="00E44A1B" w:rsidRDefault="00FB3DCA" w:rsidP="00E44A1B">
      <w:pPr>
        <w:autoSpaceDE w:val="0"/>
        <w:autoSpaceDN w:val="0"/>
        <w:adjustRightInd w:val="0"/>
        <w:jc w:val="both"/>
        <w:rPr>
          <w:rFonts w:ascii="Arial" w:hAnsi="Arial" w:cs="Arial"/>
          <w:b/>
          <w:sz w:val="18"/>
          <w:szCs w:val="18"/>
        </w:rPr>
      </w:pPr>
      <w:r>
        <w:rPr>
          <w:rFonts w:ascii="Arial" w:hAnsi="Arial" w:cs="Arial"/>
          <w:b/>
          <w:sz w:val="18"/>
          <w:szCs w:val="18"/>
        </w:rPr>
        <w:t>Tokia eta data:</w:t>
      </w:r>
    </w:p>
    <w:p w14:paraId="2413C8EC" w14:textId="77777777" w:rsidR="00E44A1B" w:rsidRDefault="00E44A1B" w:rsidP="00E44A1B">
      <w:pPr>
        <w:autoSpaceDE w:val="0"/>
        <w:autoSpaceDN w:val="0"/>
        <w:adjustRightInd w:val="0"/>
        <w:jc w:val="both"/>
        <w:rPr>
          <w:rFonts w:ascii="Arial" w:hAnsi="Arial" w:cs="Arial"/>
          <w:sz w:val="18"/>
          <w:szCs w:val="18"/>
        </w:rPr>
      </w:pPr>
    </w:p>
    <w:p w14:paraId="260FBA43" w14:textId="77777777" w:rsidR="00E44A1B" w:rsidRDefault="00E44A1B" w:rsidP="00E44A1B">
      <w:pPr>
        <w:autoSpaceDE w:val="0"/>
        <w:autoSpaceDN w:val="0"/>
        <w:adjustRightInd w:val="0"/>
        <w:jc w:val="both"/>
        <w:rPr>
          <w:rFonts w:ascii="Arial" w:hAnsi="Arial" w:cs="Arial"/>
          <w:sz w:val="18"/>
          <w:szCs w:val="18"/>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FE329F" w14:paraId="3ADC6C7F" w14:textId="77777777" w:rsidTr="00E44A1B">
        <w:trPr>
          <w:trHeight w:hRule="exact" w:val="851"/>
          <w:tblCellSpacing w:w="0" w:type="dxa"/>
        </w:trPr>
        <w:tc>
          <w:tcPr>
            <w:tcW w:w="3969" w:type="dxa"/>
            <w:tcBorders>
              <w:top w:val="single" w:sz="4" w:space="0" w:color="auto"/>
              <w:left w:val="nil"/>
              <w:bottom w:val="single" w:sz="4" w:space="0" w:color="auto"/>
              <w:right w:val="nil"/>
            </w:tcBorders>
            <w:tcMar>
              <w:top w:w="57" w:type="dxa"/>
              <w:left w:w="57" w:type="dxa"/>
              <w:bottom w:w="57" w:type="dxa"/>
              <w:right w:w="0" w:type="dxa"/>
            </w:tcMar>
            <w:hideMark/>
          </w:tcPr>
          <w:p w14:paraId="44695C7B" w14:textId="77777777" w:rsidR="00E44A1B" w:rsidRDefault="00FB3DCA">
            <w:pPr>
              <w:spacing w:before="100" w:beforeAutospacing="1" w:after="60" w:line="240" w:lineRule="atLeast"/>
              <w:ind w:right="-1"/>
              <w:jc w:val="both"/>
              <w:rPr>
                <w:rFonts w:ascii="Arial" w:hAnsi="Arial" w:cs="Arial"/>
                <w:i/>
                <w:color w:val="00000A"/>
                <w:sz w:val="18"/>
                <w:szCs w:val="18"/>
              </w:rPr>
            </w:pPr>
            <w:r>
              <w:rPr>
                <w:rFonts w:ascii="Arial" w:hAnsi="Arial" w:cs="Arial"/>
                <w:i/>
                <w:color w:val="00000A"/>
                <w:sz w:val="18"/>
                <w:szCs w:val="18"/>
              </w:rPr>
              <w:t>Enpresaren izena</w:t>
            </w:r>
          </w:p>
        </w:tc>
        <w:tc>
          <w:tcPr>
            <w:tcW w:w="3972" w:type="dxa"/>
            <w:tcBorders>
              <w:top w:val="single" w:sz="4" w:space="0" w:color="auto"/>
              <w:left w:val="nil"/>
              <w:bottom w:val="single" w:sz="4" w:space="0" w:color="auto"/>
              <w:right w:val="nil"/>
            </w:tcBorders>
            <w:tcMar>
              <w:top w:w="57" w:type="dxa"/>
              <w:left w:w="57" w:type="dxa"/>
              <w:bottom w:w="57" w:type="dxa"/>
              <w:right w:w="57" w:type="dxa"/>
            </w:tcMar>
            <w:vAlign w:val="center"/>
            <w:hideMark/>
          </w:tcPr>
          <w:p w14:paraId="190DA0BF" w14:textId="77777777" w:rsidR="00E44A1B" w:rsidRDefault="00FB3DCA">
            <w:pPr>
              <w:spacing w:before="100" w:beforeAutospacing="1" w:after="60" w:line="240" w:lineRule="atLeast"/>
              <w:ind w:right="-1"/>
              <w:jc w:val="both"/>
              <w:rPr>
                <w:rFonts w:ascii="Arial" w:hAnsi="Arial" w:cs="Arial"/>
                <w:i/>
                <w:color w:val="00000A"/>
                <w:sz w:val="18"/>
                <w:szCs w:val="18"/>
              </w:rPr>
            </w:pPr>
            <w:r>
              <w:rPr>
                <w:rFonts w:ascii="Arial" w:hAnsi="Arial" w:cs="Arial"/>
                <w:i/>
                <w:color w:val="00000A"/>
                <w:sz w:val="18"/>
                <w:szCs w:val="18"/>
              </w:rPr>
              <w:t>Sinadura</w:t>
            </w:r>
          </w:p>
        </w:tc>
      </w:tr>
      <w:tr w:rsidR="00FE329F" w14:paraId="260880AF" w14:textId="77777777" w:rsidTr="00E44A1B">
        <w:trPr>
          <w:trHeight w:hRule="exact" w:val="851"/>
          <w:tblCellSpacing w:w="0" w:type="dxa"/>
        </w:trPr>
        <w:tc>
          <w:tcPr>
            <w:tcW w:w="3969" w:type="dxa"/>
            <w:tcBorders>
              <w:top w:val="single" w:sz="4" w:space="0" w:color="auto"/>
              <w:left w:val="nil"/>
              <w:bottom w:val="single" w:sz="4" w:space="0" w:color="auto"/>
              <w:right w:val="nil"/>
            </w:tcBorders>
            <w:tcMar>
              <w:top w:w="57" w:type="dxa"/>
              <w:left w:w="57" w:type="dxa"/>
              <w:bottom w:w="57" w:type="dxa"/>
              <w:right w:w="0" w:type="dxa"/>
            </w:tcMar>
            <w:hideMark/>
          </w:tcPr>
          <w:p w14:paraId="353B04F3" w14:textId="77777777" w:rsidR="00E44A1B" w:rsidRDefault="00FB3DCA">
            <w:pPr>
              <w:spacing w:before="100" w:beforeAutospacing="1" w:after="60" w:line="240" w:lineRule="atLeast"/>
              <w:ind w:right="-1"/>
              <w:jc w:val="both"/>
              <w:rPr>
                <w:rFonts w:ascii="Arial" w:hAnsi="Arial" w:cs="Arial"/>
                <w:i/>
                <w:color w:val="00000A"/>
                <w:sz w:val="18"/>
                <w:szCs w:val="18"/>
              </w:rPr>
            </w:pPr>
            <w:r>
              <w:rPr>
                <w:rFonts w:ascii="Arial" w:hAnsi="Arial" w:cs="Arial"/>
                <w:i/>
                <w:color w:val="00000A"/>
                <w:sz w:val="18"/>
                <w:szCs w:val="18"/>
              </w:rPr>
              <w:t>Enpresaren izena</w:t>
            </w:r>
          </w:p>
        </w:tc>
        <w:tc>
          <w:tcPr>
            <w:tcW w:w="3972" w:type="dxa"/>
            <w:tcBorders>
              <w:top w:val="single" w:sz="4" w:space="0" w:color="auto"/>
              <w:left w:val="nil"/>
              <w:bottom w:val="single" w:sz="4" w:space="0" w:color="auto"/>
              <w:right w:val="nil"/>
            </w:tcBorders>
            <w:tcMar>
              <w:top w:w="57" w:type="dxa"/>
              <w:left w:w="57" w:type="dxa"/>
              <w:bottom w:w="57" w:type="dxa"/>
              <w:right w:w="57" w:type="dxa"/>
            </w:tcMar>
            <w:vAlign w:val="center"/>
            <w:hideMark/>
          </w:tcPr>
          <w:p w14:paraId="3439BCB0" w14:textId="77777777" w:rsidR="00E44A1B" w:rsidRDefault="00FB3DCA">
            <w:pPr>
              <w:spacing w:before="100" w:beforeAutospacing="1" w:after="60" w:line="240" w:lineRule="atLeast"/>
              <w:ind w:right="-1"/>
              <w:jc w:val="both"/>
              <w:rPr>
                <w:rFonts w:ascii="Arial" w:hAnsi="Arial" w:cs="Arial"/>
                <w:i/>
                <w:color w:val="00000A"/>
                <w:sz w:val="18"/>
                <w:szCs w:val="18"/>
              </w:rPr>
            </w:pPr>
            <w:r>
              <w:rPr>
                <w:rFonts w:ascii="Arial" w:hAnsi="Arial" w:cs="Arial"/>
                <w:i/>
                <w:color w:val="00000A"/>
                <w:sz w:val="18"/>
                <w:szCs w:val="18"/>
              </w:rPr>
              <w:t>Sinadura</w:t>
            </w:r>
          </w:p>
        </w:tc>
      </w:tr>
      <w:tr w:rsidR="00FE329F" w14:paraId="739B02B2" w14:textId="77777777" w:rsidTr="00E44A1B">
        <w:trPr>
          <w:trHeight w:hRule="exact" w:val="851"/>
          <w:tblCellSpacing w:w="0" w:type="dxa"/>
        </w:trPr>
        <w:tc>
          <w:tcPr>
            <w:tcW w:w="3969" w:type="dxa"/>
            <w:tcBorders>
              <w:top w:val="single" w:sz="4" w:space="0" w:color="auto"/>
              <w:left w:val="nil"/>
              <w:bottom w:val="single" w:sz="4" w:space="0" w:color="auto"/>
              <w:right w:val="nil"/>
            </w:tcBorders>
            <w:tcMar>
              <w:top w:w="57" w:type="dxa"/>
              <w:left w:w="57" w:type="dxa"/>
              <w:bottom w:w="57" w:type="dxa"/>
              <w:right w:w="0" w:type="dxa"/>
            </w:tcMar>
            <w:hideMark/>
          </w:tcPr>
          <w:p w14:paraId="2F3D7DC3" w14:textId="77777777" w:rsidR="00E44A1B" w:rsidRDefault="00FB3DCA">
            <w:pPr>
              <w:spacing w:before="100" w:beforeAutospacing="1" w:after="60" w:line="240" w:lineRule="atLeast"/>
              <w:ind w:right="-1"/>
              <w:jc w:val="both"/>
              <w:rPr>
                <w:rFonts w:ascii="Arial" w:hAnsi="Arial" w:cs="Arial"/>
                <w:i/>
                <w:color w:val="00000A"/>
                <w:sz w:val="18"/>
                <w:szCs w:val="18"/>
              </w:rPr>
            </w:pPr>
            <w:r>
              <w:rPr>
                <w:rFonts w:ascii="Arial" w:hAnsi="Arial" w:cs="Arial"/>
                <w:i/>
                <w:color w:val="00000A"/>
                <w:sz w:val="18"/>
                <w:szCs w:val="18"/>
              </w:rPr>
              <w:t>Enpresaren izena</w:t>
            </w:r>
          </w:p>
        </w:tc>
        <w:tc>
          <w:tcPr>
            <w:tcW w:w="3972" w:type="dxa"/>
            <w:tcBorders>
              <w:top w:val="single" w:sz="4" w:space="0" w:color="auto"/>
              <w:left w:val="nil"/>
              <w:bottom w:val="single" w:sz="4" w:space="0" w:color="auto"/>
              <w:right w:val="nil"/>
            </w:tcBorders>
            <w:tcMar>
              <w:top w:w="57" w:type="dxa"/>
              <w:left w:w="57" w:type="dxa"/>
              <w:bottom w:w="57" w:type="dxa"/>
              <w:right w:w="57" w:type="dxa"/>
            </w:tcMar>
            <w:vAlign w:val="center"/>
            <w:hideMark/>
          </w:tcPr>
          <w:p w14:paraId="650E608E" w14:textId="77777777" w:rsidR="00E44A1B" w:rsidRDefault="00FB3DCA">
            <w:pPr>
              <w:spacing w:before="100" w:beforeAutospacing="1" w:after="60" w:line="240" w:lineRule="atLeast"/>
              <w:ind w:right="-1"/>
              <w:jc w:val="both"/>
              <w:rPr>
                <w:rFonts w:ascii="Arial" w:hAnsi="Arial" w:cs="Arial"/>
                <w:i/>
                <w:color w:val="00000A"/>
                <w:sz w:val="18"/>
                <w:szCs w:val="18"/>
              </w:rPr>
            </w:pPr>
            <w:r>
              <w:rPr>
                <w:rFonts w:ascii="Arial" w:hAnsi="Arial" w:cs="Arial"/>
                <w:i/>
                <w:color w:val="00000A"/>
                <w:sz w:val="18"/>
                <w:szCs w:val="18"/>
              </w:rPr>
              <w:t>Sinadura</w:t>
            </w:r>
          </w:p>
        </w:tc>
      </w:tr>
    </w:tbl>
    <w:p w14:paraId="1CC36213" w14:textId="77777777" w:rsidR="00E44A1B" w:rsidRDefault="00E44A1B" w:rsidP="00E44A1B">
      <w:pPr>
        <w:autoSpaceDE w:val="0"/>
        <w:autoSpaceDN w:val="0"/>
        <w:adjustRightInd w:val="0"/>
        <w:spacing w:after="60" w:line="240" w:lineRule="atLeast"/>
        <w:ind w:right="-1"/>
        <w:jc w:val="both"/>
        <w:rPr>
          <w:rFonts w:ascii="Arial" w:hAnsi="Arial" w:cs="Arial"/>
          <w:sz w:val="18"/>
          <w:szCs w:val="18"/>
        </w:rPr>
      </w:pPr>
    </w:p>
    <w:p w14:paraId="0E962CAD" w14:textId="77777777" w:rsidR="00E44A1B" w:rsidRDefault="00FB3DCA" w:rsidP="00E44A1B">
      <w:pPr>
        <w:spacing w:after="200" w:line="276" w:lineRule="auto"/>
        <w:rPr>
          <w:rFonts w:ascii="Arial" w:hAnsi="Arial" w:cs="Arial"/>
          <w:sz w:val="18"/>
          <w:szCs w:val="18"/>
        </w:rPr>
      </w:pPr>
      <w:r>
        <w:rPr>
          <w:rFonts w:ascii="Arial" w:hAnsi="Arial" w:cs="Arial"/>
          <w:sz w:val="18"/>
          <w:szCs w:val="18"/>
        </w:rPr>
        <w:br w:type="page"/>
      </w:r>
    </w:p>
    <w:p w14:paraId="323C9E0C" w14:textId="77777777" w:rsidR="00E44A1B" w:rsidRDefault="00FB3DCA" w:rsidP="00E44A1B">
      <w:pPr>
        <w:pStyle w:val="Ttulo1"/>
        <w:spacing w:line="240" w:lineRule="atLeast"/>
        <w:jc w:val="center"/>
        <w:rPr>
          <w:sz w:val="18"/>
          <w:szCs w:val="18"/>
          <w:lang w:val="eu-ES"/>
        </w:rPr>
      </w:pPr>
      <w:bookmarkStart w:id="216" w:name="ax_3"/>
      <w:bookmarkStart w:id="217" w:name="_Toc256000071"/>
      <w:bookmarkStart w:id="218" w:name="_Toc63777316"/>
      <w:r>
        <w:rPr>
          <w:sz w:val="18"/>
          <w:szCs w:val="18"/>
          <w:lang w:val="eu-ES"/>
        </w:rPr>
        <w:lastRenderedPageBreak/>
        <w:t xml:space="preserve">III. ERANSKINA </w:t>
      </w:r>
      <w:bookmarkEnd w:id="216"/>
      <w:r>
        <w:rPr>
          <w:sz w:val="18"/>
          <w:szCs w:val="18"/>
          <w:lang w:val="eu-ES"/>
        </w:rPr>
        <w:t>- ABAL EREDUA</w:t>
      </w:r>
      <w:bookmarkEnd w:id="217"/>
      <w:bookmarkEnd w:id="218"/>
    </w:p>
    <w:p w14:paraId="5A880AD9" w14:textId="77777777" w:rsidR="00E44A1B" w:rsidRDefault="00E44A1B" w:rsidP="00E44A1B">
      <w:pPr>
        <w:pStyle w:val="parrafo2"/>
        <w:shd w:val="clear" w:color="auto" w:fill="FFFFFF"/>
        <w:spacing w:before="0" w:beforeAutospacing="0" w:after="0" w:afterAutospacing="0"/>
        <w:jc w:val="both"/>
        <w:rPr>
          <w:rFonts w:ascii="Arial" w:hAnsi="Arial" w:cs="Arial"/>
          <w:sz w:val="18"/>
          <w:szCs w:val="18"/>
          <w:lang w:val="eu-ES"/>
        </w:rPr>
      </w:pPr>
    </w:p>
    <w:tbl>
      <w:tblPr>
        <w:tblW w:w="0" w:type="auto"/>
        <w:tblInd w:w="28" w:type="dxa"/>
        <w:tblLayout w:type="fixed"/>
        <w:tblCellMar>
          <w:top w:w="28" w:type="dxa"/>
          <w:left w:w="28" w:type="dxa"/>
          <w:bottom w:w="28" w:type="dxa"/>
          <w:right w:w="28" w:type="dxa"/>
        </w:tblCellMar>
        <w:tblLook w:val="04A0" w:firstRow="1" w:lastRow="0" w:firstColumn="1" w:lastColumn="0" w:noHBand="0" w:noVBand="1"/>
      </w:tblPr>
      <w:tblGrid>
        <w:gridCol w:w="3999"/>
        <w:gridCol w:w="877"/>
        <w:gridCol w:w="741"/>
        <w:gridCol w:w="1482"/>
        <w:gridCol w:w="1405"/>
      </w:tblGrid>
      <w:tr w:rsidR="00FE329F" w14:paraId="33C155E3" w14:textId="77777777" w:rsidTr="00E44A1B">
        <w:trPr>
          <w:trHeight w:val="340"/>
        </w:trPr>
        <w:tc>
          <w:tcPr>
            <w:tcW w:w="8504" w:type="dxa"/>
            <w:gridSpan w:val="5"/>
            <w:tcBorders>
              <w:top w:val="nil"/>
              <w:left w:val="nil"/>
              <w:bottom w:val="single" w:sz="6" w:space="0" w:color="auto"/>
              <w:right w:val="nil"/>
            </w:tcBorders>
            <w:vAlign w:val="bottom"/>
            <w:hideMark/>
          </w:tcPr>
          <w:p w14:paraId="30151487" w14:textId="77777777" w:rsidR="00E44A1B" w:rsidRDefault="00FB3DCA">
            <w:pPr>
              <w:rPr>
                <w:rFonts w:ascii="Arial" w:hAnsi="Arial" w:cs="Arial"/>
                <w:color w:val="000000"/>
                <w:sz w:val="18"/>
                <w:szCs w:val="18"/>
                <w:lang w:val="eu-ES"/>
              </w:rPr>
            </w:pPr>
            <w:r w:rsidRPr="00D612BD">
              <w:rPr>
                <w:rFonts w:ascii="Arial" w:hAnsi="Arial" w:cs="Arial"/>
                <w:b/>
                <w:bCs/>
                <w:position w:val="19"/>
                <w:sz w:val="18"/>
                <w:szCs w:val="18"/>
                <w:lang w:val="de-DE"/>
              </w:rPr>
              <w:t>KREDITU ENTITATEAREN EDO ELKAR BERMATZEKO SOZIETATEAREN DATUAK</w:t>
            </w:r>
          </w:p>
        </w:tc>
      </w:tr>
      <w:tr w:rsidR="00FE329F" w14:paraId="4042C1F9" w14:textId="77777777" w:rsidTr="00E44A1B">
        <w:trPr>
          <w:trHeight w:val="463"/>
        </w:trPr>
        <w:tc>
          <w:tcPr>
            <w:tcW w:w="5617" w:type="dxa"/>
            <w:gridSpan w:val="3"/>
            <w:tcBorders>
              <w:top w:val="single" w:sz="6" w:space="0" w:color="auto"/>
              <w:left w:val="nil"/>
              <w:bottom w:val="nil"/>
              <w:right w:val="nil"/>
            </w:tcBorders>
            <w:vAlign w:val="center"/>
          </w:tcPr>
          <w:p w14:paraId="1B08ACF3" w14:textId="77777777" w:rsidR="00E44A1B" w:rsidRDefault="00FB3DCA">
            <w:pPr>
              <w:rPr>
                <w:rFonts w:ascii="Arial" w:hAnsi="Arial" w:cs="Arial"/>
                <w:color w:val="000000"/>
                <w:sz w:val="18"/>
                <w:szCs w:val="18"/>
              </w:rPr>
            </w:pPr>
            <w:r>
              <w:rPr>
                <w:rFonts w:ascii="Arial" w:hAnsi="Arial" w:cs="Arial"/>
                <w:b/>
                <w:bCs/>
                <w:sz w:val="18"/>
                <w:szCs w:val="18"/>
              </w:rPr>
              <w:t>Izen soziala</w:t>
            </w:r>
          </w:p>
          <w:p w14:paraId="36DFA4B2" w14:textId="77777777" w:rsidR="00E44A1B" w:rsidRDefault="00E44A1B">
            <w:pPr>
              <w:rPr>
                <w:rFonts w:ascii="Arial" w:hAnsi="Arial" w:cs="Arial"/>
                <w:color w:val="000000"/>
                <w:sz w:val="18"/>
                <w:szCs w:val="18"/>
              </w:rPr>
            </w:pPr>
          </w:p>
        </w:tc>
        <w:tc>
          <w:tcPr>
            <w:tcW w:w="2887" w:type="dxa"/>
            <w:gridSpan w:val="2"/>
            <w:tcBorders>
              <w:top w:val="single" w:sz="6" w:space="0" w:color="auto"/>
              <w:left w:val="nil"/>
              <w:bottom w:val="nil"/>
              <w:right w:val="nil"/>
            </w:tcBorders>
            <w:vAlign w:val="center"/>
          </w:tcPr>
          <w:p w14:paraId="3CBDFFE7" w14:textId="77777777" w:rsidR="00E44A1B" w:rsidRDefault="00FB3DCA">
            <w:pPr>
              <w:rPr>
                <w:rFonts w:ascii="Arial" w:hAnsi="Arial" w:cs="Arial"/>
                <w:b/>
                <w:bCs/>
                <w:color w:val="000000"/>
                <w:sz w:val="18"/>
                <w:szCs w:val="18"/>
              </w:rPr>
            </w:pPr>
            <w:r>
              <w:rPr>
                <w:rFonts w:ascii="Arial" w:hAnsi="Arial" w:cs="Arial"/>
                <w:b/>
                <w:bCs/>
                <w:sz w:val="18"/>
                <w:szCs w:val="18"/>
              </w:rPr>
              <w:t>IFZ</w:t>
            </w:r>
          </w:p>
          <w:p w14:paraId="600F2672" w14:textId="77777777" w:rsidR="00E44A1B" w:rsidRDefault="00E44A1B">
            <w:pPr>
              <w:ind w:left="45"/>
              <w:rPr>
                <w:rFonts w:ascii="Arial" w:hAnsi="Arial" w:cs="Arial"/>
                <w:color w:val="000000"/>
                <w:sz w:val="18"/>
                <w:szCs w:val="18"/>
              </w:rPr>
            </w:pPr>
          </w:p>
        </w:tc>
      </w:tr>
      <w:tr w:rsidR="00FE329F" w14:paraId="2BC73106" w14:textId="77777777" w:rsidTr="00E44A1B">
        <w:trPr>
          <w:trHeight w:val="284"/>
        </w:trPr>
        <w:tc>
          <w:tcPr>
            <w:tcW w:w="8504" w:type="dxa"/>
            <w:gridSpan w:val="5"/>
            <w:vAlign w:val="center"/>
            <w:hideMark/>
          </w:tcPr>
          <w:p w14:paraId="5C185023" w14:textId="77777777" w:rsidR="00E44A1B" w:rsidRDefault="00FB3DCA">
            <w:pPr>
              <w:rPr>
                <w:rFonts w:ascii="Arial" w:hAnsi="Arial" w:cs="Arial"/>
                <w:b/>
                <w:bCs/>
                <w:color w:val="000000"/>
                <w:sz w:val="18"/>
                <w:szCs w:val="18"/>
              </w:rPr>
            </w:pPr>
            <w:r>
              <w:rPr>
                <w:rFonts w:ascii="Arial" w:hAnsi="Arial" w:cs="Arial"/>
                <w:b/>
                <w:bCs/>
                <w:sz w:val="18"/>
                <w:szCs w:val="18"/>
              </w:rPr>
              <w:t>Jakinarazpen eta errekerimenduetarako helbidea:</w:t>
            </w:r>
          </w:p>
        </w:tc>
      </w:tr>
      <w:tr w:rsidR="00FE329F" w14:paraId="3176F6A4" w14:textId="77777777" w:rsidTr="00E44A1B">
        <w:trPr>
          <w:trHeight w:val="567"/>
        </w:trPr>
        <w:tc>
          <w:tcPr>
            <w:tcW w:w="4876" w:type="dxa"/>
            <w:gridSpan w:val="2"/>
            <w:vAlign w:val="center"/>
          </w:tcPr>
          <w:p w14:paraId="13B072A6" w14:textId="77777777" w:rsidR="00E44A1B" w:rsidRDefault="00FB3DCA">
            <w:pPr>
              <w:rPr>
                <w:rFonts w:ascii="Arial" w:hAnsi="Arial" w:cs="Arial"/>
                <w:color w:val="000000"/>
                <w:sz w:val="18"/>
                <w:szCs w:val="18"/>
              </w:rPr>
            </w:pPr>
            <w:r>
              <w:rPr>
                <w:rFonts w:ascii="Arial" w:hAnsi="Arial" w:cs="Arial"/>
                <w:b/>
                <w:bCs/>
                <w:sz w:val="18"/>
                <w:szCs w:val="18"/>
              </w:rPr>
              <w:t>Kalea, plaza, hiribidea…</w:t>
            </w:r>
            <w:r>
              <w:rPr>
                <w:rFonts w:ascii="Arial" w:hAnsi="Arial" w:cs="Arial"/>
                <w:b/>
                <w:bCs/>
                <w:color w:val="000000"/>
                <w:sz w:val="18"/>
                <w:szCs w:val="18"/>
              </w:rPr>
              <w:t xml:space="preserve"> </w:t>
            </w:r>
          </w:p>
          <w:p w14:paraId="732AF802" w14:textId="77777777" w:rsidR="00E44A1B" w:rsidRDefault="00E44A1B">
            <w:pPr>
              <w:ind w:left="45"/>
              <w:rPr>
                <w:rFonts w:ascii="Arial" w:hAnsi="Arial" w:cs="Arial"/>
                <w:color w:val="000000"/>
                <w:sz w:val="18"/>
                <w:szCs w:val="18"/>
              </w:rPr>
            </w:pPr>
          </w:p>
        </w:tc>
        <w:tc>
          <w:tcPr>
            <w:tcW w:w="741" w:type="dxa"/>
            <w:vAlign w:val="center"/>
          </w:tcPr>
          <w:p w14:paraId="52795D49" w14:textId="77777777" w:rsidR="00E44A1B" w:rsidRDefault="00FB3DCA">
            <w:pPr>
              <w:rPr>
                <w:rFonts w:ascii="Arial" w:hAnsi="Arial" w:cs="Arial"/>
                <w:b/>
                <w:bCs/>
                <w:color w:val="000000"/>
                <w:sz w:val="18"/>
                <w:szCs w:val="18"/>
              </w:rPr>
            </w:pPr>
            <w:r>
              <w:rPr>
                <w:rFonts w:ascii="Arial" w:hAnsi="Arial" w:cs="Arial"/>
                <w:b/>
                <w:bCs/>
                <w:sz w:val="18"/>
                <w:szCs w:val="18"/>
              </w:rPr>
              <w:t>Zk.</w:t>
            </w:r>
          </w:p>
          <w:p w14:paraId="14FC9D67" w14:textId="77777777" w:rsidR="00E44A1B" w:rsidRDefault="00E44A1B">
            <w:pPr>
              <w:ind w:left="45"/>
              <w:rPr>
                <w:rFonts w:ascii="Arial" w:hAnsi="Arial" w:cs="Arial"/>
                <w:bCs/>
                <w:color w:val="000000"/>
                <w:sz w:val="18"/>
                <w:szCs w:val="18"/>
              </w:rPr>
            </w:pPr>
          </w:p>
        </w:tc>
        <w:tc>
          <w:tcPr>
            <w:tcW w:w="1482" w:type="dxa"/>
            <w:vAlign w:val="center"/>
          </w:tcPr>
          <w:p w14:paraId="3A2F30C4" w14:textId="77777777" w:rsidR="00E44A1B" w:rsidRDefault="00FB3DCA">
            <w:pPr>
              <w:rPr>
                <w:rFonts w:ascii="Arial" w:hAnsi="Arial" w:cs="Arial"/>
                <w:b/>
                <w:bCs/>
                <w:color w:val="000000"/>
                <w:sz w:val="18"/>
                <w:szCs w:val="18"/>
              </w:rPr>
            </w:pPr>
            <w:r>
              <w:rPr>
                <w:rFonts w:ascii="Arial" w:hAnsi="Arial" w:cs="Arial"/>
                <w:b/>
                <w:bCs/>
                <w:sz w:val="18"/>
                <w:szCs w:val="18"/>
              </w:rPr>
              <w:t>Solairua</w:t>
            </w:r>
          </w:p>
          <w:p w14:paraId="3F6E9975" w14:textId="77777777" w:rsidR="00E44A1B" w:rsidRDefault="00E44A1B">
            <w:pPr>
              <w:ind w:left="74"/>
              <w:rPr>
                <w:rFonts w:ascii="Arial" w:hAnsi="Arial" w:cs="Arial"/>
                <w:bCs/>
                <w:color w:val="000000"/>
                <w:sz w:val="18"/>
                <w:szCs w:val="18"/>
              </w:rPr>
            </w:pPr>
          </w:p>
        </w:tc>
        <w:tc>
          <w:tcPr>
            <w:tcW w:w="1405" w:type="dxa"/>
            <w:vAlign w:val="center"/>
          </w:tcPr>
          <w:p w14:paraId="1101F792" w14:textId="77777777" w:rsidR="00E44A1B" w:rsidRDefault="00FB3DCA">
            <w:pPr>
              <w:rPr>
                <w:rFonts w:ascii="Arial" w:hAnsi="Arial" w:cs="Arial"/>
                <w:color w:val="000000"/>
                <w:sz w:val="18"/>
                <w:szCs w:val="18"/>
              </w:rPr>
            </w:pPr>
            <w:r>
              <w:rPr>
                <w:rFonts w:ascii="Arial" w:hAnsi="Arial" w:cs="Arial"/>
                <w:b/>
                <w:bCs/>
                <w:sz w:val="18"/>
                <w:szCs w:val="18"/>
              </w:rPr>
              <w:t>Eskua</w:t>
            </w:r>
          </w:p>
          <w:p w14:paraId="13835C41" w14:textId="77777777" w:rsidR="00E44A1B" w:rsidRDefault="00E44A1B">
            <w:pPr>
              <w:ind w:left="45"/>
              <w:rPr>
                <w:rFonts w:ascii="Arial" w:hAnsi="Arial" w:cs="Arial"/>
                <w:color w:val="000000"/>
                <w:sz w:val="18"/>
                <w:szCs w:val="18"/>
              </w:rPr>
            </w:pPr>
          </w:p>
        </w:tc>
      </w:tr>
      <w:tr w:rsidR="00FE329F" w14:paraId="4D4EA004" w14:textId="77777777" w:rsidTr="00E44A1B">
        <w:trPr>
          <w:trHeight w:val="454"/>
        </w:trPr>
        <w:tc>
          <w:tcPr>
            <w:tcW w:w="3999" w:type="dxa"/>
            <w:vAlign w:val="center"/>
          </w:tcPr>
          <w:p w14:paraId="3BE0C0EE" w14:textId="77777777" w:rsidR="00E44A1B" w:rsidRDefault="00FB3DCA">
            <w:pPr>
              <w:rPr>
                <w:rFonts w:ascii="Arial" w:hAnsi="Arial" w:cs="Arial"/>
                <w:color w:val="000000"/>
                <w:sz w:val="18"/>
                <w:szCs w:val="18"/>
              </w:rPr>
            </w:pPr>
            <w:r>
              <w:rPr>
                <w:rFonts w:ascii="Arial" w:hAnsi="Arial" w:cs="Arial"/>
                <w:b/>
                <w:bCs/>
                <w:sz w:val="18"/>
                <w:szCs w:val="18"/>
              </w:rPr>
              <w:t>Udalerria</w:t>
            </w:r>
          </w:p>
          <w:p w14:paraId="38562BA6" w14:textId="77777777" w:rsidR="00E44A1B" w:rsidRDefault="00E44A1B">
            <w:pPr>
              <w:ind w:left="57"/>
              <w:rPr>
                <w:rFonts w:ascii="Arial" w:hAnsi="Arial" w:cs="Arial"/>
                <w:color w:val="000000"/>
                <w:sz w:val="18"/>
                <w:szCs w:val="18"/>
              </w:rPr>
            </w:pPr>
          </w:p>
        </w:tc>
        <w:tc>
          <w:tcPr>
            <w:tcW w:w="1618" w:type="dxa"/>
            <w:gridSpan w:val="2"/>
            <w:vAlign w:val="center"/>
          </w:tcPr>
          <w:p w14:paraId="5CD55A31" w14:textId="77777777" w:rsidR="00E44A1B" w:rsidRDefault="00FB3DCA">
            <w:pPr>
              <w:rPr>
                <w:rFonts w:ascii="Arial" w:hAnsi="Arial" w:cs="Arial"/>
                <w:color w:val="000000"/>
                <w:sz w:val="18"/>
                <w:szCs w:val="18"/>
              </w:rPr>
            </w:pPr>
            <w:r>
              <w:rPr>
                <w:rFonts w:ascii="Arial" w:hAnsi="Arial" w:cs="Arial"/>
                <w:b/>
                <w:bCs/>
                <w:sz w:val="18"/>
                <w:szCs w:val="18"/>
              </w:rPr>
              <w:t>P.K.</w:t>
            </w:r>
          </w:p>
          <w:p w14:paraId="7FF1F04D" w14:textId="77777777" w:rsidR="00E44A1B" w:rsidRDefault="00E44A1B">
            <w:pPr>
              <w:ind w:left="45"/>
              <w:rPr>
                <w:rFonts w:ascii="Arial" w:hAnsi="Arial" w:cs="Arial"/>
                <w:color w:val="000000"/>
                <w:sz w:val="18"/>
                <w:szCs w:val="18"/>
              </w:rPr>
            </w:pPr>
          </w:p>
        </w:tc>
        <w:tc>
          <w:tcPr>
            <w:tcW w:w="2887" w:type="dxa"/>
            <w:gridSpan w:val="2"/>
            <w:vAlign w:val="center"/>
          </w:tcPr>
          <w:p w14:paraId="7F9CA664" w14:textId="77777777" w:rsidR="00E44A1B" w:rsidRDefault="00FB3DCA">
            <w:pPr>
              <w:rPr>
                <w:rFonts w:ascii="Arial" w:hAnsi="Arial" w:cs="Arial"/>
                <w:color w:val="000000"/>
                <w:sz w:val="18"/>
                <w:szCs w:val="18"/>
              </w:rPr>
            </w:pPr>
            <w:r>
              <w:rPr>
                <w:rFonts w:ascii="Arial" w:hAnsi="Arial" w:cs="Arial"/>
                <w:b/>
                <w:bCs/>
                <w:sz w:val="18"/>
                <w:szCs w:val="18"/>
              </w:rPr>
              <w:t>Probintzia</w:t>
            </w:r>
          </w:p>
          <w:p w14:paraId="37A8443D" w14:textId="77777777" w:rsidR="00E44A1B" w:rsidRDefault="00E44A1B">
            <w:pPr>
              <w:ind w:left="45"/>
              <w:rPr>
                <w:rFonts w:ascii="Arial" w:hAnsi="Arial" w:cs="Arial"/>
                <w:color w:val="000000"/>
                <w:sz w:val="18"/>
                <w:szCs w:val="18"/>
              </w:rPr>
            </w:pPr>
          </w:p>
        </w:tc>
      </w:tr>
      <w:tr w:rsidR="00FE329F" w14:paraId="0E05091E" w14:textId="77777777" w:rsidTr="00E44A1B">
        <w:trPr>
          <w:trHeight w:val="454"/>
        </w:trPr>
        <w:tc>
          <w:tcPr>
            <w:tcW w:w="8504" w:type="dxa"/>
            <w:gridSpan w:val="5"/>
            <w:tcBorders>
              <w:top w:val="nil"/>
              <w:left w:val="nil"/>
              <w:bottom w:val="single" w:sz="6" w:space="0" w:color="auto"/>
              <w:right w:val="nil"/>
            </w:tcBorders>
            <w:vAlign w:val="bottom"/>
            <w:hideMark/>
          </w:tcPr>
          <w:p w14:paraId="5C5D9AB5" w14:textId="77777777" w:rsidR="00E44A1B" w:rsidRDefault="00FB3DCA">
            <w:pPr>
              <w:rPr>
                <w:rFonts w:ascii="Arial" w:hAnsi="Arial" w:cs="Arial"/>
                <w:color w:val="000000"/>
                <w:sz w:val="18"/>
                <w:szCs w:val="18"/>
              </w:rPr>
            </w:pPr>
            <w:r>
              <w:rPr>
                <w:rFonts w:ascii="Arial" w:hAnsi="Arial" w:cs="Arial"/>
                <w:b/>
                <w:bCs/>
                <w:position w:val="19"/>
                <w:sz w:val="18"/>
                <w:szCs w:val="18"/>
              </w:rPr>
              <w:t>AHALDUNA(K)</w:t>
            </w:r>
          </w:p>
        </w:tc>
      </w:tr>
      <w:tr w:rsidR="00FE329F" w14:paraId="56100588" w14:textId="77777777" w:rsidTr="00E44A1B">
        <w:trPr>
          <w:trHeight w:hRule="exact" w:val="284"/>
        </w:trPr>
        <w:tc>
          <w:tcPr>
            <w:tcW w:w="5617" w:type="dxa"/>
            <w:gridSpan w:val="3"/>
            <w:tcBorders>
              <w:top w:val="single" w:sz="6" w:space="0" w:color="auto"/>
              <w:left w:val="nil"/>
              <w:bottom w:val="nil"/>
              <w:right w:val="nil"/>
            </w:tcBorders>
            <w:vAlign w:val="center"/>
            <w:hideMark/>
          </w:tcPr>
          <w:p w14:paraId="723B84EF" w14:textId="77777777" w:rsidR="00E44A1B" w:rsidRDefault="00FB3DCA">
            <w:pPr>
              <w:rPr>
                <w:rFonts w:ascii="Arial" w:hAnsi="Arial" w:cs="Arial"/>
                <w:color w:val="000000"/>
                <w:sz w:val="18"/>
                <w:szCs w:val="18"/>
              </w:rPr>
            </w:pPr>
            <w:r>
              <w:rPr>
                <w:rFonts w:ascii="Arial" w:hAnsi="Arial" w:cs="Arial"/>
                <w:b/>
                <w:bCs/>
                <w:sz w:val="18"/>
                <w:szCs w:val="18"/>
              </w:rPr>
              <w:t>Izen-abizenak</w:t>
            </w:r>
          </w:p>
        </w:tc>
        <w:tc>
          <w:tcPr>
            <w:tcW w:w="2887" w:type="dxa"/>
            <w:gridSpan w:val="2"/>
            <w:tcBorders>
              <w:top w:val="single" w:sz="6" w:space="0" w:color="auto"/>
              <w:left w:val="nil"/>
              <w:bottom w:val="nil"/>
              <w:right w:val="nil"/>
            </w:tcBorders>
            <w:vAlign w:val="center"/>
            <w:hideMark/>
          </w:tcPr>
          <w:p w14:paraId="7067B823" w14:textId="77777777" w:rsidR="00E44A1B" w:rsidRDefault="00FB3DCA">
            <w:pPr>
              <w:rPr>
                <w:rFonts w:ascii="Arial" w:hAnsi="Arial" w:cs="Arial"/>
                <w:color w:val="000000"/>
                <w:sz w:val="18"/>
                <w:szCs w:val="18"/>
              </w:rPr>
            </w:pPr>
            <w:r>
              <w:rPr>
                <w:rFonts w:ascii="Arial" w:hAnsi="Arial" w:cs="Arial"/>
                <w:b/>
                <w:bCs/>
                <w:sz w:val="18"/>
                <w:szCs w:val="18"/>
              </w:rPr>
              <w:t>IFZ</w:t>
            </w:r>
          </w:p>
        </w:tc>
      </w:tr>
      <w:tr w:rsidR="00FE329F" w14:paraId="6F340109" w14:textId="77777777" w:rsidTr="00E44A1B">
        <w:trPr>
          <w:trHeight w:val="284"/>
        </w:trPr>
        <w:tc>
          <w:tcPr>
            <w:tcW w:w="5617" w:type="dxa"/>
            <w:gridSpan w:val="3"/>
            <w:vAlign w:val="center"/>
          </w:tcPr>
          <w:p w14:paraId="3FB1251F" w14:textId="77777777" w:rsidR="00E44A1B" w:rsidRDefault="00E44A1B">
            <w:pPr>
              <w:rPr>
                <w:rFonts w:ascii="Arial" w:hAnsi="Arial" w:cs="Arial"/>
                <w:bCs/>
                <w:color w:val="000000"/>
                <w:sz w:val="18"/>
                <w:szCs w:val="18"/>
              </w:rPr>
            </w:pPr>
          </w:p>
        </w:tc>
        <w:tc>
          <w:tcPr>
            <w:tcW w:w="2887" w:type="dxa"/>
            <w:gridSpan w:val="2"/>
            <w:vAlign w:val="center"/>
          </w:tcPr>
          <w:p w14:paraId="09E9F3A0" w14:textId="77777777" w:rsidR="00E44A1B" w:rsidRDefault="00E44A1B">
            <w:pPr>
              <w:rPr>
                <w:rFonts w:ascii="Arial" w:hAnsi="Arial" w:cs="Arial"/>
                <w:bCs/>
                <w:color w:val="000000"/>
                <w:sz w:val="18"/>
                <w:szCs w:val="18"/>
              </w:rPr>
            </w:pPr>
          </w:p>
        </w:tc>
      </w:tr>
      <w:tr w:rsidR="00FE329F" w14:paraId="0FB35445" w14:textId="77777777" w:rsidTr="00E44A1B">
        <w:trPr>
          <w:trHeight w:val="284"/>
        </w:trPr>
        <w:tc>
          <w:tcPr>
            <w:tcW w:w="5617" w:type="dxa"/>
            <w:gridSpan w:val="3"/>
            <w:vAlign w:val="center"/>
          </w:tcPr>
          <w:p w14:paraId="3918B426" w14:textId="77777777" w:rsidR="00E44A1B" w:rsidRDefault="00E44A1B">
            <w:pPr>
              <w:rPr>
                <w:rFonts w:ascii="Arial" w:hAnsi="Arial" w:cs="Arial"/>
                <w:bCs/>
                <w:color w:val="000000"/>
                <w:sz w:val="18"/>
                <w:szCs w:val="18"/>
              </w:rPr>
            </w:pPr>
          </w:p>
        </w:tc>
        <w:tc>
          <w:tcPr>
            <w:tcW w:w="2887" w:type="dxa"/>
            <w:gridSpan w:val="2"/>
            <w:vAlign w:val="center"/>
          </w:tcPr>
          <w:p w14:paraId="03C3F5A4" w14:textId="77777777" w:rsidR="00E44A1B" w:rsidRDefault="00E44A1B">
            <w:pPr>
              <w:rPr>
                <w:rFonts w:ascii="Arial" w:hAnsi="Arial" w:cs="Arial"/>
                <w:bCs/>
                <w:color w:val="000000"/>
                <w:sz w:val="18"/>
                <w:szCs w:val="18"/>
              </w:rPr>
            </w:pPr>
          </w:p>
        </w:tc>
      </w:tr>
    </w:tbl>
    <w:p w14:paraId="6DB49DAD" w14:textId="77777777" w:rsidR="00E44A1B" w:rsidRDefault="00E44A1B" w:rsidP="00E44A1B">
      <w:pPr>
        <w:pStyle w:val="parrafo2"/>
        <w:shd w:val="clear" w:color="auto" w:fill="FFFFFF"/>
        <w:spacing w:before="0" w:beforeAutospacing="0" w:after="0" w:afterAutospacing="0"/>
        <w:jc w:val="both"/>
        <w:rPr>
          <w:rFonts w:ascii="Arial" w:hAnsi="Arial" w:cs="Arial"/>
          <w:sz w:val="18"/>
          <w:szCs w:val="18"/>
          <w:lang w:val="eu-ES"/>
        </w:rPr>
      </w:pPr>
    </w:p>
    <w:p w14:paraId="4511E20B" w14:textId="77777777" w:rsidR="00E44A1B" w:rsidRDefault="00FB3DCA" w:rsidP="00E44A1B">
      <w:pPr>
        <w:shd w:val="clear" w:color="auto" w:fill="FFFFFF"/>
        <w:spacing w:before="60" w:after="60" w:line="240" w:lineRule="atLeast"/>
        <w:jc w:val="both"/>
        <w:rPr>
          <w:rFonts w:ascii="Arial" w:hAnsi="Arial" w:cs="Arial"/>
          <w:sz w:val="18"/>
          <w:szCs w:val="18"/>
          <w:lang w:val="eu-ES"/>
        </w:rPr>
      </w:pPr>
      <w:r w:rsidRPr="00D612BD">
        <w:rPr>
          <w:rFonts w:ascii="Arial" w:hAnsi="Arial" w:cs="Arial"/>
          <w:sz w:val="18"/>
          <w:szCs w:val="18"/>
          <w:lang w:val="eu-ES"/>
        </w:rPr>
        <w:t>Aretxabaletako udalaren aurrean honako honen abalemaile solidario moduan eratzen dira goian aipatutako entitatea eta, bere izenean eta ordezkaritzan, egintza honetan hura behartzeko ahalorde nahikoak dituzten pertsonak, dokumentu honen behealdean aipatutako ahalorde askiespenaren arabera:</w:t>
      </w:r>
    </w:p>
    <w:p w14:paraId="5A19A4EC" w14:textId="77777777" w:rsidR="00E44A1B" w:rsidRPr="00D612BD" w:rsidRDefault="00E44A1B" w:rsidP="00E44A1B">
      <w:pPr>
        <w:shd w:val="clear" w:color="auto" w:fill="FFFFFF"/>
        <w:spacing w:line="240" w:lineRule="atLeast"/>
        <w:ind w:right="-1"/>
        <w:jc w:val="both"/>
        <w:rPr>
          <w:rFonts w:ascii="Arial" w:hAnsi="Arial" w:cs="Arial"/>
          <w:sz w:val="18"/>
          <w:szCs w:val="18"/>
          <w:lang w:val="eu-ES"/>
        </w:rPr>
      </w:pPr>
    </w:p>
    <w:tbl>
      <w:tblPr>
        <w:tblW w:w="0" w:type="auto"/>
        <w:tblInd w:w="28" w:type="dxa"/>
        <w:tblLayout w:type="fixed"/>
        <w:tblCellMar>
          <w:top w:w="28" w:type="dxa"/>
          <w:left w:w="28" w:type="dxa"/>
          <w:bottom w:w="28" w:type="dxa"/>
          <w:right w:w="28" w:type="dxa"/>
        </w:tblCellMar>
        <w:tblLook w:val="04A0" w:firstRow="1" w:lastRow="0" w:firstColumn="1" w:lastColumn="0" w:noHBand="0" w:noVBand="1"/>
      </w:tblPr>
      <w:tblGrid>
        <w:gridCol w:w="5617"/>
        <w:gridCol w:w="2887"/>
      </w:tblGrid>
      <w:tr w:rsidR="00FE329F" w14:paraId="2FE08BB7" w14:textId="77777777" w:rsidTr="00E44A1B">
        <w:trPr>
          <w:trHeight w:val="340"/>
        </w:trPr>
        <w:tc>
          <w:tcPr>
            <w:tcW w:w="8504" w:type="dxa"/>
            <w:gridSpan w:val="2"/>
            <w:tcBorders>
              <w:top w:val="nil"/>
              <w:left w:val="nil"/>
              <w:bottom w:val="single" w:sz="6" w:space="0" w:color="auto"/>
              <w:right w:val="nil"/>
            </w:tcBorders>
            <w:hideMark/>
          </w:tcPr>
          <w:p w14:paraId="24D8E547" w14:textId="77777777" w:rsidR="00E44A1B" w:rsidRDefault="00FB3DCA">
            <w:pPr>
              <w:spacing w:before="120" w:line="240" w:lineRule="atLeast"/>
              <w:rPr>
                <w:rFonts w:ascii="Arial" w:hAnsi="Arial" w:cs="Arial"/>
                <w:color w:val="000000"/>
                <w:sz w:val="18"/>
                <w:szCs w:val="18"/>
              </w:rPr>
            </w:pPr>
            <w:r>
              <w:rPr>
                <w:rFonts w:ascii="Arial" w:hAnsi="Arial" w:cs="Arial"/>
                <w:b/>
                <w:bCs/>
                <w:color w:val="000000"/>
                <w:position w:val="19"/>
                <w:sz w:val="18"/>
                <w:szCs w:val="18"/>
              </w:rPr>
              <w:t>PERTSONA EDO ENTITATE ABALATUAREN DATUAK</w:t>
            </w:r>
          </w:p>
        </w:tc>
      </w:tr>
      <w:tr w:rsidR="00FE329F" w14:paraId="549B3646" w14:textId="77777777" w:rsidTr="00E44A1B">
        <w:trPr>
          <w:trHeight w:hRule="exact" w:val="255"/>
        </w:trPr>
        <w:tc>
          <w:tcPr>
            <w:tcW w:w="5617" w:type="dxa"/>
            <w:tcBorders>
              <w:top w:val="single" w:sz="6" w:space="0" w:color="auto"/>
              <w:left w:val="nil"/>
              <w:bottom w:val="nil"/>
              <w:right w:val="nil"/>
            </w:tcBorders>
            <w:hideMark/>
          </w:tcPr>
          <w:p w14:paraId="545CCACA" w14:textId="77777777" w:rsidR="00E44A1B" w:rsidRDefault="00FB3DCA">
            <w:pPr>
              <w:spacing w:line="240" w:lineRule="atLeast"/>
              <w:ind w:right="-1"/>
              <w:rPr>
                <w:rFonts w:ascii="Arial" w:hAnsi="Arial" w:cs="Arial"/>
                <w:color w:val="000000"/>
                <w:sz w:val="18"/>
                <w:szCs w:val="18"/>
              </w:rPr>
            </w:pPr>
            <w:r>
              <w:rPr>
                <w:rFonts w:ascii="Arial" w:hAnsi="Arial" w:cs="Arial"/>
                <w:b/>
                <w:bCs/>
                <w:sz w:val="18"/>
                <w:szCs w:val="18"/>
              </w:rPr>
              <w:t>Izen-abizenak / Sozietate izena</w:t>
            </w:r>
          </w:p>
        </w:tc>
        <w:tc>
          <w:tcPr>
            <w:tcW w:w="2887" w:type="dxa"/>
            <w:tcBorders>
              <w:top w:val="single" w:sz="6" w:space="0" w:color="auto"/>
              <w:left w:val="nil"/>
              <w:bottom w:val="nil"/>
              <w:right w:val="nil"/>
            </w:tcBorders>
            <w:hideMark/>
          </w:tcPr>
          <w:p w14:paraId="06DC8306" w14:textId="77777777" w:rsidR="00E44A1B" w:rsidRDefault="00FB3DCA">
            <w:pPr>
              <w:spacing w:line="240" w:lineRule="atLeast"/>
              <w:ind w:right="-1"/>
              <w:rPr>
                <w:rFonts w:ascii="Arial" w:hAnsi="Arial" w:cs="Arial"/>
                <w:b/>
                <w:bCs/>
                <w:color w:val="000000"/>
                <w:sz w:val="18"/>
                <w:szCs w:val="18"/>
              </w:rPr>
            </w:pPr>
            <w:r>
              <w:rPr>
                <w:rFonts w:ascii="Arial" w:hAnsi="Arial" w:cs="Arial"/>
                <w:b/>
                <w:bCs/>
                <w:sz w:val="18"/>
                <w:szCs w:val="18"/>
              </w:rPr>
              <w:t>IFK / IFZ</w:t>
            </w:r>
          </w:p>
        </w:tc>
      </w:tr>
      <w:tr w:rsidR="00FE329F" w14:paraId="2D0BEE17" w14:textId="77777777" w:rsidTr="00E44A1B">
        <w:trPr>
          <w:trHeight w:val="340"/>
        </w:trPr>
        <w:tc>
          <w:tcPr>
            <w:tcW w:w="5617" w:type="dxa"/>
            <w:vAlign w:val="center"/>
          </w:tcPr>
          <w:p w14:paraId="617E0500" w14:textId="77777777" w:rsidR="00E44A1B" w:rsidRDefault="00E44A1B">
            <w:pPr>
              <w:spacing w:line="240" w:lineRule="atLeast"/>
              <w:ind w:right="-1"/>
              <w:rPr>
                <w:rFonts w:ascii="Arial" w:hAnsi="Arial" w:cs="Arial"/>
                <w:color w:val="000000"/>
                <w:sz w:val="18"/>
                <w:szCs w:val="18"/>
              </w:rPr>
            </w:pPr>
          </w:p>
        </w:tc>
        <w:tc>
          <w:tcPr>
            <w:tcW w:w="2887" w:type="dxa"/>
            <w:vAlign w:val="center"/>
          </w:tcPr>
          <w:p w14:paraId="3A92CE95" w14:textId="77777777" w:rsidR="00E44A1B" w:rsidRDefault="00E44A1B">
            <w:pPr>
              <w:spacing w:line="240" w:lineRule="atLeast"/>
              <w:ind w:right="-1"/>
              <w:rPr>
                <w:rFonts w:ascii="Arial" w:hAnsi="Arial" w:cs="Arial"/>
                <w:color w:val="000000"/>
                <w:sz w:val="18"/>
                <w:szCs w:val="18"/>
              </w:rPr>
            </w:pPr>
          </w:p>
        </w:tc>
      </w:tr>
      <w:tr w:rsidR="00FE329F" w:rsidRPr="002B4DBB" w14:paraId="18E8FA86" w14:textId="77777777" w:rsidTr="00E44A1B">
        <w:trPr>
          <w:trHeight w:val="284"/>
        </w:trPr>
        <w:tc>
          <w:tcPr>
            <w:tcW w:w="8504" w:type="dxa"/>
            <w:gridSpan w:val="2"/>
            <w:vAlign w:val="center"/>
            <w:hideMark/>
          </w:tcPr>
          <w:p w14:paraId="3DB9B887" w14:textId="77777777" w:rsidR="00E44A1B" w:rsidRDefault="00FB3DCA">
            <w:pPr>
              <w:spacing w:line="240" w:lineRule="atLeast"/>
              <w:ind w:right="-1"/>
              <w:rPr>
                <w:rFonts w:ascii="Arial" w:hAnsi="Arial" w:cs="Arial"/>
                <w:b/>
                <w:bCs/>
                <w:color w:val="000000"/>
                <w:sz w:val="18"/>
                <w:szCs w:val="18"/>
                <w:lang w:val="en-US"/>
              </w:rPr>
            </w:pPr>
            <w:r>
              <w:rPr>
                <w:rFonts w:ascii="Arial" w:hAnsi="Arial" w:cs="Arial"/>
                <w:b/>
                <w:bCs/>
                <w:sz w:val="18"/>
                <w:szCs w:val="18"/>
                <w:lang w:val="en-US"/>
              </w:rPr>
              <w:t>Kontratuaren objektua edo abalatuak beregain hartutako betebeharra</w:t>
            </w:r>
          </w:p>
        </w:tc>
      </w:tr>
      <w:tr w:rsidR="00FE329F" w:rsidRPr="002B4DBB" w14:paraId="6846AC6B" w14:textId="77777777" w:rsidTr="00E44A1B">
        <w:trPr>
          <w:trHeight w:val="284"/>
        </w:trPr>
        <w:tc>
          <w:tcPr>
            <w:tcW w:w="8504" w:type="dxa"/>
            <w:gridSpan w:val="2"/>
            <w:vAlign w:val="center"/>
          </w:tcPr>
          <w:p w14:paraId="3CDF943D" w14:textId="77777777" w:rsidR="00E44A1B" w:rsidRDefault="00E44A1B">
            <w:pPr>
              <w:spacing w:line="240" w:lineRule="atLeast"/>
              <w:ind w:right="-1"/>
              <w:rPr>
                <w:rFonts w:ascii="Arial" w:hAnsi="Arial" w:cs="Arial"/>
                <w:bCs/>
                <w:color w:val="000000"/>
                <w:sz w:val="18"/>
                <w:szCs w:val="18"/>
                <w:lang w:val="en-US"/>
              </w:rPr>
            </w:pPr>
          </w:p>
        </w:tc>
      </w:tr>
      <w:tr w:rsidR="00FE329F" w14:paraId="2165BE5D" w14:textId="77777777" w:rsidTr="00E44A1B">
        <w:trPr>
          <w:trHeight w:val="284"/>
        </w:trPr>
        <w:tc>
          <w:tcPr>
            <w:tcW w:w="8504" w:type="dxa"/>
            <w:gridSpan w:val="2"/>
            <w:vAlign w:val="center"/>
            <w:hideMark/>
          </w:tcPr>
          <w:p w14:paraId="7A5170EA" w14:textId="77777777" w:rsidR="00E44A1B" w:rsidRDefault="00FB3DCA">
            <w:pPr>
              <w:spacing w:line="240" w:lineRule="atLeast"/>
              <w:ind w:right="-1"/>
              <w:rPr>
                <w:rFonts w:ascii="Arial" w:hAnsi="Arial" w:cs="Arial"/>
                <w:b/>
                <w:bCs/>
                <w:color w:val="000000"/>
                <w:sz w:val="18"/>
                <w:szCs w:val="18"/>
                <w:lang w:val="eu-ES"/>
              </w:rPr>
            </w:pPr>
            <w:r>
              <w:rPr>
                <w:rFonts w:ascii="Arial" w:hAnsi="Arial" w:cs="Arial"/>
                <w:b/>
                <w:bCs/>
                <w:sz w:val="18"/>
                <w:szCs w:val="18"/>
              </w:rPr>
              <w:t>Kontratazio organoa</w:t>
            </w:r>
          </w:p>
        </w:tc>
      </w:tr>
      <w:tr w:rsidR="00FE329F" w14:paraId="0537464D" w14:textId="77777777" w:rsidTr="00E44A1B">
        <w:trPr>
          <w:trHeight w:val="284"/>
        </w:trPr>
        <w:tc>
          <w:tcPr>
            <w:tcW w:w="8504" w:type="dxa"/>
            <w:gridSpan w:val="2"/>
            <w:vAlign w:val="center"/>
          </w:tcPr>
          <w:p w14:paraId="5744CB47" w14:textId="77777777" w:rsidR="00E44A1B" w:rsidRDefault="00E44A1B">
            <w:pPr>
              <w:spacing w:line="240" w:lineRule="atLeast"/>
              <w:ind w:right="-1"/>
              <w:rPr>
                <w:rFonts w:ascii="Arial" w:hAnsi="Arial" w:cs="Arial"/>
                <w:bCs/>
                <w:color w:val="000000"/>
                <w:sz w:val="18"/>
                <w:szCs w:val="18"/>
              </w:rPr>
            </w:pPr>
          </w:p>
        </w:tc>
      </w:tr>
      <w:tr w:rsidR="00FE329F" w14:paraId="2E501DF7" w14:textId="77777777" w:rsidTr="00E44A1B">
        <w:trPr>
          <w:trHeight w:val="284"/>
        </w:trPr>
        <w:tc>
          <w:tcPr>
            <w:tcW w:w="8504" w:type="dxa"/>
            <w:gridSpan w:val="2"/>
            <w:vAlign w:val="center"/>
            <w:hideMark/>
          </w:tcPr>
          <w:p w14:paraId="3490B3D7" w14:textId="77777777" w:rsidR="00E44A1B" w:rsidRPr="00D612BD" w:rsidRDefault="00FB3DCA">
            <w:pPr>
              <w:spacing w:line="240" w:lineRule="atLeast"/>
              <w:ind w:right="-1"/>
              <w:rPr>
                <w:rFonts w:ascii="Arial" w:hAnsi="Arial" w:cs="Arial"/>
                <w:b/>
                <w:bCs/>
                <w:color w:val="000000"/>
                <w:sz w:val="18"/>
                <w:szCs w:val="18"/>
                <w:lang w:val="de-DE"/>
              </w:rPr>
            </w:pPr>
            <w:r w:rsidRPr="00D612BD">
              <w:rPr>
                <w:rFonts w:ascii="Arial" w:hAnsi="Arial" w:cs="Arial"/>
                <w:b/>
                <w:bCs/>
                <w:sz w:val="18"/>
                <w:szCs w:val="18"/>
                <w:lang w:val="de-DE"/>
              </w:rPr>
              <w:t>Abalaren zenbatekoa (hizkiz eta zenbakiz)</w:t>
            </w:r>
          </w:p>
        </w:tc>
      </w:tr>
      <w:tr w:rsidR="00FE329F" w14:paraId="081E838F" w14:textId="77777777" w:rsidTr="00E44A1B">
        <w:trPr>
          <w:trHeight w:val="284"/>
        </w:trPr>
        <w:tc>
          <w:tcPr>
            <w:tcW w:w="8504" w:type="dxa"/>
            <w:gridSpan w:val="2"/>
            <w:vAlign w:val="center"/>
          </w:tcPr>
          <w:p w14:paraId="529A64EC" w14:textId="77777777" w:rsidR="00E44A1B" w:rsidRPr="00D612BD" w:rsidRDefault="00E44A1B">
            <w:pPr>
              <w:spacing w:line="240" w:lineRule="atLeast"/>
              <w:ind w:right="-1"/>
              <w:rPr>
                <w:rFonts w:ascii="Arial" w:hAnsi="Arial" w:cs="Arial"/>
                <w:bCs/>
                <w:color w:val="000000"/>
                <w:sz w:val="18"/>
                <w:szCs w:val="18"/>
                <w:lang w:val="de-DE"/>
              </w:rPr>
            </w:pPr>
          </w:p>
        </w:tc>
      </w:tr>
    </w:tbl>
    <w:p w14:paraId="15A9C5EA" w14:textId="77777777" w:rsidR="00E44A1B" w:rsidRPr="00D612BD" w:rsidRDefault="00FB3DCA" w:rsidP="00E44A1B">
      <w:pPr>
        <w:shd w:val="clear" w:color="auto" w:fill="FFFFFF"/>
        <w:spacing w:before="60" w:after="60" w:line="240" w:lineRule="atLeast"/>
        <w:jc w:val="both"/>
        <w:rPr>
          <w:rFonts w:ascii="Arial" w:hAnsi="Arial" w:cs="Arial"/>
          <w:sz w:val="18"/>
          <w:szCs w:val="18"/>
          <w:lang w:val="de-DE"/>
        </w:rPr>
      </w:pPr>
      <w:r w:rsidRPr="00D612BD">
        <w:rPr>
          <w:rFonts w:ascii="Arial" w:hAnsi="Arial" w:cs="Arial"/>
          <w:sz w:val="18"/>
          <w:szCs w:val="18"/>
          <w:lang w:val="de-DE"/>
        </w:rPr>
        <w:t>Entitate abal emaileak bere erantzukizunez aitortzen du betetzen dituela Administrazio Publikoen Kontratuei buruzko Legearen Erregelamendu Orokorraren 56.2 artikuluak aurreikusten dituen baldintzak. Abal hau solidarioki ematen da obligaziodun nagusiarekiko, berariaz uko eginez eskusio eskubideari, eta kontratazio organoak egin lehen errekerimenduaz ordaintzeko konpromisoaz, Administrazio Publikoen kontratuei buruzko legedian, hori garatzeko arauetan, eta Gipuzkoako Lurralde Historikoko Finantza eta Aurrekontu Araubideari buruzko martxoaren 27ko 4/2007 Foru Arauan aurreikusten diren baldintzetan betiere.</w:t>
      </w:r>
    </w:p>
    <w:p w14:paraId="2D1A67FE" w14:textId="77777777" w:rsidR="00E44A1B" w:rsidRPr="00D612BD" w:rsidRDefault="00FB3DCA" w:rsidP="00E44A1B">
      <w:pPr>
        <w:shd w:val="clear" w:color="auto" w:fill="FFFFFF"/>
        <w:spacing w:before="60" w:after="60" w:line="240" w:lineRule="atLeast"/>
        <w:jc w:val="both"/>
        <w:rPr>
          <w:rFonts w:ascii="Arial" w:hAnsi="Arial" w:cs="Arial"/>
          <w:sz w:val="18"/>
          <w:szCs w:val="18"/>
          <w:lang w:val="de-DE"/>
        </w:rPr>
      </w:pPr>
      <w:r w:rsidRPr="00D612BD">
        <w:rPr>
          <w:rFonts w:ascii="Arial" w:hAnsi="Arial" w:cs="Arial"/>
          <w:sz w:val="18"/>
          <w:szCs w:val="18"/>
          <w:lang w:val="de-DE"/>
        </w:rPr>
        <w:t>Abal hau indarrean egongo da, harik eta kontratazio organoak edo horren izenean jardunez legez horretarako gai denak, deuseztatzeko edo itzultzeko baimena ematen duen arte, Sektore Publikoko Kontratuen Legean eta legedi osagarrian ezarritakoarekin bat.</w:t>
      </w:r>
    </w:p>
    <w:p w14:paraId="691447C6" w14:textId="77777777" w:rsidR="00E44A1B" w:rsidRPr="00D612BD" w:rsidRDefault="00E44A1B" w:rsidP="00E44A1B">
      <w:pPr>
        <w:shd w:val="clear" w:color="auto" w:fill="FFFFFF"/>
        <w:spacing w:before="60" w:after="60" w:line="240" w:lineRule="atLeast"/>
        <w:jc w:val="both"/>
        <w:rPr>
          <w:rFonts w:ascii="Arial" w:hAnsi="Arial" w:cs="Arial"/>
          <w:sz w:val="18"/>
          <w:szCs w:val="18"/>
          <w:lang w:val="de-DE"/>
        </w:rPr>
      </w:pPr>
    </w:p>
    <w:tbl>
      <w:tblPr>
        <w:tblW w:w="8574" w:type="dxa"/>
        <w:tblInd w:w="70" w:type="dxa"/>
        <w:tblCellMar>
          <w:left w:w="70" w:type="dxa"/>
          <w:right w:w="70" w:type="dxa"/>
        </w:tblCellMar>
        <w:tblLook w:val="04A0" w:firstRow="1" w:lastRow="0" w:firstColumn="1" w:lastColumn="0" w:noHBand="0" w:noVBand="1"/>
      </w:tblPr>
      <w:tblGrid>
        <w:gridCol w:w="2694"/>
        <w:gridCol w:w="5880"/>
      </w:tblGrid>
      <w:tr w:rsidR="00FE329F" w14:paraId="7DE8C912" w14:textId="77777777" w:rsidTr="00E44A1B">
        <w:trPr>
          <w:trHeight w:hRule="exact" w:val="340"/>
        </w:trPr>
        <w:tc>
          <w:tcPr>
            <w:tcW w:w="2694" w:type="dxa"/>
            <w:vAlign w:val="center"/>
            <w:hideMark/>
          </w:tcPr>
          <w:p w14:paraId="4A12623A" w14:textId="77777777" w:rsidR="00E44A1B" w:rsidRDefault="00FB3DCA">
            <w:pPr>
              <w:spacing w:line="240" w:lineRule="atLeast"/>
              <w:ind w:right="-1"/>
              <w:rPr>
                <w:rFonts w:ascii="Arial" w:hAnsi="Arial" w:cs="Arial"/>
                <w:b/>
                <w:color w:val="808080"/>
                <w:sz w:val="18"/>
                <w:szCs w:val="18"/>
              </w:rPr>
            </w:pPr>
            <w:r>
              <w:rPr>
                <w:rFonts w:ascii="Arial" w:hAnsi="Arial" w:cs="Arial"/>
                <w:b/>
                <w:color w:val="808080"/>
                <w:sz w:val="18"/>
                <w:szCs w:val="18"/>
              </w:rPr>
              <w:t>Tokia eta data:</w:t>
            </w:r>
          </w:p>
        </w:tc>
        <w:tc>
          <w:tcPr>
            <w:tcW w:w="5880" w:type="dxa"/>
            <w:vAlign w:val="center"/>
          </w:tcPr>
          <w:p w14:paraId="3E4F291B" w14:textId="77777777" w:rsidR="00E44A1B" w:rsidRDefault="00E44A1B">
            <w:pPr>
              <w:spacing w:line="240" w:lineRule="atLeast"/>
              <w:ind w:right="-1"/>
              <w:rPr>
                <w:rFonts w:ascii="Arial" w:hAnsi="Arial" w:cs="Arial"/>
                <w:color w:val="808080"/>
                <w:sz w:val="18"/>
                <w:szCs w:val="18"/>
              </w:rPr>
            </w:pPr>
          </w:p>
        </w:tc>
      </w:tr>
      <w:tr w:rsidR="00FE329F" w14:paraId="339D2C75" w14:textId="77777777" w:rsidTr="00E44A1B">
        <w:trPr>
          <w:trHeight w:hRule="exact" w:val="340"/>
        </w:trPr>
        <w:tc>
          <w:tcPr>
            <w:tcW w:w="2694" w:type="dxa"/>
            <w:vAlign w:val="center"/>
            <w:hideMark/>
          </w:tcPr>
          <w:p w14:paraId="6676B6B1" w14:textId="77777777" w:rsidR="00E44A1B" w:rsidRDefault="00FB3DCA">
            <w:pPr>
              <w:spacing w:line="240" w:lineRule="atLeast"/>
              <w:ind w:right="-1"/>
              <w:rPr>
                <w:rFonts w:ascii="Arial" w:hAnsi="Arial" w:cs="Arial"/>
                <w:b/>
                <w:color w:val="808080"/>
                <w:sz w:val="18"/>
                <w:szCs w:val="18"/>
              </w:rPr>
            </w:pPr>
            <w:r>
              <w:rPr>
                <w:rFonts w:ascii="Arial" w:hAnsi="Arial" w:cs="Arial"/>
                <w:b/>
                <w:color w:val="808080"/>
                <w:sz w:val="18"/>
                <w:szCs w:val="18"/>
              </w:rPr>
              <w:t>Entitatearen helbidea:</w:t>
            </w:r>
          </w:p>
        </w:tc>
        <w:tc>
          <w:tcPr>
            <w:tcW w:w="5880" w:type="dxa"/>
            <w:vAlign w:val="center"/>
          </w:tcPr>
          <w:p w14:paraId="734B8794" w14:textId="77777777" w:rsidR="00E44A1B" w:rsidRDefault="00E44A1B">
            <w:pPr>
              <w:spacing w:line="240" w:lineRule="atLeast"/>
              <w:ind w:right="-1"/>
              <w:rPr>
                <w:rFonts w:ascii="Arial" w:hAnsi="Arial" w:cs="Arial"/>
                <w:color w:val="808080"/>
                <w:sz w:val="18"/>
                <w:szCs w:val="18"/>
              </w:rPr>
            </w:pPr>
          </w:p>
        </w:tc>
      </w:tr>
      <w:tr w:rsidR="00FE329F" w14:paraId="1A60C696" w14:textId="77777777" w:rsidTr="00E44A1B">
        <w:trPr>
          <w:trHeight w:hRule="exact" w:val="340"/>
        </w:trPr>
        <w:tc>
          <w:tcPr>
            <w:tcW w:w="2694" w:type="dxa"/>
            <w:vAlign w:val="center"/>
            <w:hideMark/>
          </w:tcPr>
          <w:p w14:paraId="2FBF495D" w14:textId="77777777" w:rsidR="00E44A1B" w:rsidRDefault="00FB3DCA">
            <w:pPr>
              <w:spacing w:line="240" w:lineRule="atLeast"/>
              <w:ind w:right="-1"/>
              <w:rPr>
                <w:rFonts w:ascii="Arial" w:hAnsi="Arial" w:cs="Arial"/>
                <w:b/>
                <w:color w:val="808080"/>
                <w:sz w:val="18"/>
                <w:szCs w:val="18"/>
              </w:rPr>
            </w:pPr>
            <w:r>
              <w:rPr>
                <w:rFonts w:ascii="Arial" w:hAnsi="Arial" w:cs="Arial"/>
                <w:b/>
                <w:color w:val="808080"/>
                <w:sz w:val="18"/>
                <w:szCs w:val="18"/>
              </w:rPr>
              <w:t>Ahaldunen sinadura:</w:t>
            </w:r>
          </w:p>
        </w:tc>
        <w:tc>
          <w:tcPr>
            <w:tcW w:w="5880" w:type="dxa"/>
            <w:vAlign w:val="center"/>
          </w:tcPr>
          <w:p w14:paraId="586E4BDA" w14:textId="77777777" w:rsidR="00E44A1B" w:rsidRDefault="00E44A1B">
            <w:pPr>
              <w:spacing w:line="240" w:lineRule="atLeast"/>
              <w:ind w:right="-1"/>
              <w:rPr>
                <w:rFonts w:ascii="Arial" w:hAnsi="Arial" w:cs="Arial"/>
                <w:color w:val="808080"/>
                <w:sz w:val="18"/>
                <w:szCs w:val="18"/>
              </w:rPr>
            </w:pPr>
          </w:p>
        </w:tc>
      </w:tr>
    </w:tbl>
    <w:p w14:paraId="0DAF1A8C" w14:textId="77777777" w:rsidR="00E44A1B" w:rsidRPr="00A36088" w:rsidRDefault="00FB3DCA" w:rsidP="00A36088">
      <w:pPr>
        <w:pStyle w:val="Ttulo1"/>
        <w:spacing w:line="240" w:lineRule="atLeast"/>
        <w:jc w:val="center"/>
        <w:rPr>
          <w:sz w:val="18"/>
          <w:szCs w:val="18"/>
          <w:lang w:val="eu-ES"/>
        </w:rPr>
      </w:pPr>
      <w:bookmarkStart w:id="219" w:name="_ANEXO_XXX.-_MODELO_1"/>
      <w:bookmarkStart w:id="220" w:name="_ANEXO_VI.-_DECLARACIÓN"/>
      <w:bookmarkStart w:id="221" w:name="_ANEXO_IV.-_MODELO_3"/>
      <w:bookmarkStart w:id="222" w:name="_Toc505069553"/>
      <w:bookmarkStart w:id="223" w:name="ax_4"/>
      <w:bookmarkStart w:id="224" w:name="_Toc256000072"/>
      <w:bookmarkStart w:id="225" w:name="_Toc506459354"/>
      <w:bookmarkStart w:id="226" w:name="_Toc63777317"/>
      <w:bookmarkEnd w:id="219"/>
      <w:bookmarkEnd w:id="220"/>
      <w:bookmarkEnd w:id="221"/>
      <w:r>
        <w:rPr>
          <w:sz w:val="18"/>
          <w:szCs w:val="18"/>
          <w:lang w:val="eu-ES"/>
        </w:rPr>
        <w:lastRenderedPageBreak/>
        <w:t xml:space="preserve">IV.- </w:t>
      </w:r>
      <w:bookmarkEnd w:id="222"/>
      <w:r>
        <w:rPr>
          <w:sz w:val="18"/>
          <w:szCs w:val="18"/>
          <w:lang w:val="eu-ES"/>
        </w:rPr>
        <w:t>ERANSKINA</w:t>
      </w:r>
      <w:bookmarkEnd w:id="223"/>
      <w:r>
        <w:rPr>
          <w:sz w:val="18"/>
          <w:szCs w:val="18"/>
          <w:lang w:val="eu-ES"/>
        </w:rPr>
        <w:t>.- ESKAINTZA EKONOMIKORAKO ETA FORMULA BIDEZ EBALUATZEKO ESKAINTZAKO BESTE ELEMENTUETARAKO EREDUA</w:t>
      </w:r>
      <w:bookmarkEnd w:id="224"/>
      <w:bookmarkEnd w:id="225"/>
      <w:bookmarkEnd w:id="226"/>
    </w:p>
    <w:tbl>
      <w:tblPr>
        <w:tblW w:w="0" w:type="auto"/>
        <w:tblInd w:w="28" w:type="dxa"/>
        <w:tblLayout w:type="fixed"/>
        <w:tblCellMar>
          <w:top w:w="28" w:type="dxa"/>
          <w:left w:w="28" w:type="dxa"/>
          <w:bottom w:w="28" w:type="dxa"/>
          <w:right w:w="28" w:type="dxa"/>
        </w:tblCellMar>
        <w:tblLook w:val="04A0" w:firstRow="1" w:lastRow="0" w:firstColumn="1" w:lastColumn="0" w:noHBand="0" w:noVBand="1"/>
      </w:tblPr>
      <w:tblGrid>
        <w:gridCol w:w="284"/>
        <w:gridCol w:w="2977"/>
        <w:gridCol w:w="2356"/>
        <w:gridCol w:w="2887"/>
      </w:tblGrid>
      <w:tr w:rsidR="00FE329F" w14:paraId="62C5BEAB" w14:textId="77777777" w:rsidTr="00E44A1B">
        <w:trPr>
          <w:trHeight w:val="340"/>
        </w:trPr>
        <w:tc>
          <w:tcPr>
            <w:tcW w:w="8504" w:type="dxa"/>
            <w:gridSpan w:val="4"/>
            <w:tcBorders>
              <w:top w:val="nil"/>
              <w:left w:val="nil"/>
              <w:bottom w:val="single" w:sz="4" w:space="0" w:color="auto"/>
              <w:right w:val="nil"/>
            </w:tcBorders>
            <w:vAlign w:val="center"/>
            <w:hideMark/>
          </w:tcPr>
          <w:p w14:paraId="119A2D3A" w14:textId="77777777" w:rsidR="00E44A1B" w:rsidRDefault="00FB3DCA">
            <w:pPr>
              <w:ind w:right="-1"/>
              <w:rPr>
                <w:rFonts w:ascii="Arial" w:hAnsi="Arial" w:cs="Arial"/>
                <w:color w:val="000000"/>
                <w:sz w:val="18"/>
                <w:szCs w:val="18"/>
              </w:rPr>
            </w:pPr>
            <w:r>
              <w:rPr>
                <w:rFonts w:ascii="Arial" w:hAnsi="Arial" w:cs="Arial"/>
                <w:b/>
                <w:bCs/>
                <w:position w:val="19"/>
                <w:sz w:val="18"/>
                <w:szCs w:val="18"/>
              </w:rPr>
              <w:t>IDENTIFIKAZIO DATUAK</w:t>
            </w:r>
          </w:p>
        </w:tc>
      </w:tr>
      <w:tr w:rsidR="00FE329F" w14:paraId="24C80B15" w14:textId="77777777" w:rsidTr="00E44A1B">
        <w:trPr>
          <w:trHeight w:val="463"/>
        </w:trPr>
        <w:tc>
          <w:tcPr>
            <w:tcW w:w="5617" w:type="dxa"/>
            <w:gridSpan w:val="3"/>
            <w:tcBorders>
              <w:top w:val="single" w:sz="4" w:space="0" w:color="auto"/>
              <w:left w:val="nil"/>
              <w:bottom w:val="nil"/>
              <w:right w:val="nil"/>
            </w:tcBorders>
            <w:vAlign w:val="center"/>
          </w:tcPr>
          <w:p w14:paraId="57309397" w14:textId="77777777" w:rsidR="00E44A1B" w:rsidRDefault="00FB3DCA">
            <w:pPr>
              <w:ind w:right="-1"/>
              <w:rPr>
                <w:rFonts w:ascii="Arial" w:hAnsi="Arial" w:cs="Arial"/>
                <w:color w:val="000000"/>
                <w:sz w:val="18"/>
                <w:szCs w:val="18"/>
              </w:rPr>
            </w:pPr>
            <w:r>
              <w:rPr>
                <w:rFonts w:ascii="Arial" w:hAnsi="Arial" w:cs="Arial"/>
                <w:b/>
                <w:bCs/>
                <w:sz w:val="18"/>
                <w:szCs w:val="18"/>
              </w:rPr>
              <w:t>1. abizena, 2. abizena, izena</w:t>
            </w:r>
          </w:p>
          <w:p w14:paraId="7D9AF027" w14:textId="77777777" w:rsidR="00E44A1B" w:rsidRDefault="00E44A1B">
            <w:pPr>
              <w:ind w:right="-1"/>
              <w:rPr>
                <w:rFonts w:ascii="Arial" w:hAnsi="Arial" w:cs="Arial"/>
                <w:color w:val="000000"/>
                <w:sz w:val="18"/>
                <w:szCs w:val="18"/>
              </w:rPr>
            </w:pPr>
          </w:p>
        </w:tc>
        <w:tc>
          <w:tcPr>
            <w:tcW w:w="2887" w:type="dxa"/>
            <w:tcBorders>
              <w:top w:val="single" w:sz="4" w:space="0" w:color="auto"/>
              <w:left w:val="nil"/>
              <w:bottom w:val="nil"/>
              <w:right w:val="nil"/>
            </w:tcBorders>
          </w:tcPr>
          <w:p w14:paraId="3BFC0260" w14:textId="77777777" w:rsidR="00E44A1B" w:rsidRDefault="00FB3DCA">
            <w:pPr>
              <w:ind w:right="-1"/>
              <w:jc w:val="both"/>
              <w:rPr>
                <w:rFonts w:ascii="Arial" w:hAnsi="Arial" w:cs="Arial"/>
                <w:b/>
                <w:bCs/>
                <w:color w:val="000000"/>
                <w:sz w:val="18"/>
                <w:szCs w:val="18"/>
              </w:rPr>
            </w:pPr>
            <w:r>
              <w:rPr>
                <w:rFonts w:ascii="Arial" w:hAnsi="Arial" w:cs="Arial"/>
                <w:b/>
                <w:bCs/>
                <w:sz w:val="18"/>
                <w:szCs w:val="18"/>
              </w:rPr>
              <w:t>NAN/IFZ</w:t>
            </w:r>
          </w:p>
          <w:p w14:paraId="4DF4009B" w14:textId="77777777" w:rsidR="00E44A1B" w:rsidRDefault="00E44A1B">
            <w:pPr>
              <w:ind w:left="45" w:right="-1"/>
              <w:jc w:val="both"/>
              <w:rPr>
                <w:rFonts w:ascii="Arial" w:hAnsi="Arial" w:cs="Arial"/>
                <w:color w:val="000000"/>
                <w:sz w:val="18"/>
                <w:szCs w:val="18"/>
              </w:rPr>
            </w:pPr>
          </w:p>
        </w:tc>
      </w:tr>
      <w:tr w:rsidR="00FE329F" w14:paraId="321367CF" w14:textId="77777777" w:rsidTr="00E44A1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hideMark/>
          </w:tcPr>
          <w:p w14:paraId="295DF720" w14:textId="77777777" w:rsidR="00E44A1B" w:rsidRDefault="00FB3DCA">
            <w:pPr>
              <w:ind w:right="-1"/>
              <w:rPr>
                <w:rFonts w:ascii="Arial" w:hAnsi="Arial" w:cs="Arial"/>
                <w:b/>
                <w:bCs/>
                <w:color w:val="000000"/>
                <w:sz w:val="18"/>
                <w:szCs w:val="18"/>
              </w:rPr>
            </w:pPr>
            <w:r>
              <w:rPr>
                <w:rFonts w:ascii="Arial" w:hAnsi="Arial" w:cs="Arial"/>
                <w:b/>
                <w:color w:val="000000"/>
                <w:sz w:val="18"/>
                <w:szCs w:val="18"/>
              </w:rPr>
              <w:t xml:space="preserve"> </w:t>
            </w:r>
          </w:p>
        </w:tc>
        <w:tc>
          <w:tcPr>
            <w:tcW w:w="8220" w:type="dxa"/>
            <w:gridSpan w:val="3"/>
            <w:tcBorders>
              <w:top w:val="nil"/>
              <w:left w:val="single" w:sz="4" w:space="0" w:color="auto"/>
              <w:bottom w:val="nil"/>
              <w:right w:val="nil"/>
            </w:tcBorders>
            <w:vAlign w:val="center"/>
            <w:hideMark/>
          </w:tcPr>
          <w:p w14:paraId="14DE5FF1" w14:textId="77777777" w:rsidR="00E44A1B" w:rsidRDefault="00FB3DCA">
            <w:pPr>
              <w:ind w:left="57"/>
              <w:rPr>
                <w:rFonts w:ascii="Arial" w:hAnsi="Arial" w:cs="Arial"/>
                <w:color w:val="000000"/>
                <w:sz w:val="18"/>
                <w:szCs w:val="18"/>
              </w:rPr>
            </w:pPr>
            <w:r>
              <w:rPr>
                <w:rFonts w:ascii="Arial" w:hAnsi="Arial" w:cs="Arial"/>
                <w:b/>
                <w:bCs/>
                <w:sz w:val="18"/>
                <w:szCs w:val="18"/>
              </w:rPr>
              <w:t>Norberaren izenean</w:t>
            </w:r>
          </w:p>
        </w:tc>
      </w:tr>
      <w:tr w:rsidR="00FE329F" w14:paraId="66AB0D44" w14:textId="77777777" w:rsidTr="00E44A1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hideMark/>
          </w:tcPr>
          <w:p w14:paraId="2D824013" w14:textId="77777777" w:rsidR="00E44A1B" w:rsidRDefault="00FB3DCA">
            <w:pPr>
              <w:ind w:right="-1"/>
              <w:rPr>
                <w:rFonts w:ascii="Arial" w:hAnsi="Arial" w:cs="Arial"/>
                <w:b/>
                <w:bCs/>
                <w:color w:val="000000"/>
                <w:sz w:val="18"/>
                <w:szCs w:val="18"/>
              </w:rPr>
            </w:pPr>
            <w:r>
              <w:rPr>
                <w:rFonts w:ascii="Arial" w:hAnsi="Arial" w:cs="Arial"/>
                <w:b/>
                <w:color w:val="000000"/>
                <w:sz w:val="18"/>
                <w:szCs w:val="18"/>
              </w:rPr>
              <w:t xml:space="preserve"> </w:t>
            </w:r>
          </w:p>
        </w:tc>
        <w:tc>
          <w:tcPr>
            <w:tcW w:w="8220" w:type="dxa"/>
            <w:gridSpan w:val="3"/>
            <w:tcBorders>
              <w:top w:val="nil"/>
              <w:left w:val="single" w:sz="4" w:space="0" w:color="auto"/>
              <w:bottom w:val="nil"/>
              <w:right w:val="nil"/>
            </w:tcBorders>
            <w:vAlign w:val="center"/>
            <w:hideMark/>
          </w:tcPr>
          <w:p w14:paraId="78E0E480" w14:textId="77777777" w:rsidR="00E44A1B" w:rsidRDefault="00FB3DCA">
            <w:pPr>
              <w:ind w:left="57"/>
              <w:rPr>
                <w:rFonts w:ascii="Arial" w:hAnsi="Arial" w:cs="Arial"/>
                <w:sz w:val="18"/>
                <w:szCs w:val="18"/>
              </w:rPr>
            </w:pPr>
            <w:r>
              <w:rPr>
                <w:rFonts w:ascii="Arial" w:hAnsi="Arial" w:cs="Arial"/>
                <w:b/>
                <w:bCs/>
                <w:sz w:val="18"/>
                <w:szCs w:val="18"/>
              </w:rPr>
              <w:t>Ordezkatutako enpresaren izenean</w:t>
            </w:r>
            <w:r>
              <w:rPr>
                <w:rFonts w:ascii="Arial" w:hAnsi="Arial" w:cs="Arial"/>
                <w:b/>
                <w:bCs/>
                <w:color w:val="000000"/>
                <w:sz w:val="18"/>
                <w:szCs w:val="18"/>
              </w:rPr>
              <w:t xml:space="preserve"> </w:t>
            </w:r>
          </w:p>
        </w:tc>
      </w:tr>
      <w:tr w:rsidR="00FE329F" w14:paraId="6D0515B4" w14:textId="77777777" w:rsidTr="00E44A1B">
        <w:trPr>
          <w:trHeight w:val="340"/>
        </w:trPr>
        <w:tc>
          <w:tcPr>
            <w:tcW w:w="3261" w:type="dxa"/>
            <w:gridSpan w:val="2"/>
            <w:vAlign w:val="center"/>
            <w:hideMark/>
          </w:tcPr>
          <w:p w14:paraId="4B28D2D4" w14:textId="77777777" w:rsidR="00E44A1B" w:rsidRDefault="00FB3DCA">
            <w:pPr>
              <w:ind w:left="340"/>
              <w:rPr>
                <w:rFonts w:ascii="Arial" w:hAnsi="Arial" w:cs="Arial"/>
                <w:b/>
                <w:bCs/>
                <w:color w:val="000000"/>
                <w:sz w:val="18"/>
                <w:szCs w:val="18"/>
              </w:rPr>
            </w:pPr>
            <w:r>
              <w:rPr>
                <w:rFonts w:ascii="Arial" w:hAnsi="Arial" w:cs="Arial"/>
                <w:b/>
                <w:bCs/>
                <w:sz w:val="18"/>
                <w:szCs w:val="18"/>
              </w:rPr>
              <w:t>Ordezkatuaren sozietate izena:</w:t>
            </w:r>
          </w:p>
        </w:tc>
        <w:tc>
          <w:tcPr>
            <w:tcW w:w="5243" w:type="dxa"/>
            <w:gridSpan w:val="2"/>
            <w:vAlign w:val="center"/>
          </w:tcPr>
          <w:p w14:paraId="782CE2C8" w14:textId="77777777" w:rsidR="00E44A1B" w:rsidRDefault="00E44A1B">
            <w:pPr>
              <w:ind w:left="45" w:right="-1"/>
              <w:jc w:val="both"/>
              <w:rPr>
                <w:rFonts w:ascii="Arial" w:hAnsi="Arial" w:cs="Arial"/>
                <w:bCs/>
                <w:color w:val="000000"/>
                <w:sz w:val="18"/>
                <w:szCs w:val="18"/>
              </w:rPr>
            </w:pPr>
          </w:p>
        </w:tc>
      </w:tr>
      <w:tr w:rsidR="00FE329F" w14:paraId="34F3AB70" w14:textId="77777777" w:rsidTr="00E44A1B">
        <w:trPr>
          <w:trHeight w:val="340"/>
        </w:trPr>
        <w:tc>
          <w:tcPr>
            <w:tcW w:w="3261" w:type="dxa"/>
            <w:gridSpan w:val="2"/>
            <w:vAlign w:val="center"/>
            <w:hideMark/>
          </w:tcPr>
          <w:p w14:paraId="771E8EC0" w14:textId="77777777" w:rsidR="00E44A1B" w:rsidRDefault="00FB3DCA">
            <w:pPr>
              <w:ind w:left="340"/>
              <w:rPr>
                <w:rFonts w:ascii="Arial" w:hAnsi="Arial" w:cs="Arial"/>
                <w:b/>
                <w:bCs/>
                <w:color w:val="000000"/>
                <w:sz w:val="18"/>
                <w:szCs w:val="18"/>
              </w:rPr>
            </w:pPr>
            <w:r>
              <w:rPr>
                <w:rFonts w:ascii="Arial" w:hAnsi="Arial" w:cs="Arial"/>
                <w:b/>
                <w:bCs/>
                <w:sz w:val="18"/>
                <w:szCs w:val="18"/>
              </w:rPr>
              <w:t>Ordezkatuaren IFK:</w:t>
            </w:r>
          </w:p>
        </w:tc>
        <w:tc>
          <w:tcPr>
            <w:tcW w:w="5243" w:type="dxa"/>
            <w:gridSpan w:val="2"/>
            <w:vAlign w:val="center"/>
          </w:tcPr>
          <w:p w14:paraId="6A575F66" w14:textId="77777777" w:rsidR="00E44A1B" w:rsidRDefault="00E44A1B">
            <w:pPr>
              <w:ind w:left="45" w:right="-1"/>
              <w:jc w:val="both"/>
              <w:rPr>
                <w:rFonts w:ascii="Arial" w:hAnsi="Arial" w:cs="Arial"/>
                <w:bCs/>
                <w:color w:val="000000"/>
                <w:sz w:val="18"/>
                <w:szCs w:val="18"/>
              </w:rPr>
            </w:pPr>
          </w:p>
        </w:tc>
      </w:tr>
    </w:tbl>
    <w:p w14:paraId="0304CA4C" w14:textId="77777777" w:rsidR="00E44A1B" w:rsidRDefault="00E44A1B" w:rsidP="00E44A1B">
      <w:pPr>
        <w:autoSpaceDE w:val="0"/>
        <w:autoSpaceDN w:val="0"/>
        <w:adjustRightInd w:val="0"/>
        <w:spacing w:after="60" w:line="240" w:lineRule="atLeast"/>
        <w:ind w:right="-1"/>
        <w:jc w:val="both"/>
        <w:rPr>
          <w:rFonts w:ascii="Arial" w:hAnsi="Arial" w:cs="Arial"/>
          <w:sz w:val="18"/>
          <w:szCs w:val="18"/>
        </w:rPr>
      </w:pPr>
    </w:p>
    <w:tbl>
      <w:tblPr>
        <w:tblW w:w="85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4A0" w:firstRow="1" w:lastRow="0" w:firstColumn="1" w:lastColumn="0" w:noHBand="0" w:noVBand="1"/>
      </w:tblPr>
      <w:tblGrid>
        <w:gridCol w:w="28"/>
        <w:gridCol w:w="5589"/>
        <w:gridCol w:w="2887"/>
        <w:gridCol w:w="28"/>
      </w:tblGrid>
      <w:tr w:rsidR="00FE329F" w14:paraId="24589015" w14:textId="77777777" w:rsidTr="00A36088">
        <w:trPr>
          <w:gridBefore w:val="1"/>
          <w:wBefore w:w="28" w:type="dxa"/>
          <w:trHeight w:val="284"/>
        </w:trPr>
        <w:tc>
          <w:tcPr>
            <w:tcW w:w="8504" w:type="dxa"/>
            <w:gridSpan w:val="3"/>
            <w:tcBorders>
              <w:top w:val="nil"/>
              <w:left w:val="nil"/>
              <w:bottom w:val="single" w:sz="4" w:space="0" w:color="auto"/>
              <w:right w:val="nil"/>
            </w:tcBorders>
            <w:vAlign w:val="center"/>
            <w:hideMark/>
          </w:tcPr>
          <w:p w14:paraId="69D17A95" w14:textId="77777777" w:rsidR="00E44A1B" w:rsidRDefault="00FB3DCA">
            <w:pPr>
              <w:rPr>
                <w:rFonts w:ascii="Arial" w:hAnsi="Arial" w:cs="Arial"/>
                <w:b/>
                <w:bCs/>
                <w:color w:val="000000"/>
                <w:position w:val="21"/>
                <w:sz w:val="18"/>
                <w:szCs w:val="18"/>
              </w:rPr>
            </w:pPr>
            <w:r>
              <w:rPr>
                <w:rFonts w:ascii="Arial" w:hAnsi="Arial" w:cs="Arial"/>
                <w:b/>
                <w:bCs/>
                <w:position w:val="21"/>
                <w:sz w:val="18"/>
                <w:szCs w:val="18"/>
              </w:rPr>
              <w:t>KONTRATAZIO ESPEDIENTEAREN DATUAK</w:t>
            </w:r>
          </w:p>
        </w:tc>
      </w:tr>
      <w:tr w:rsidR="00FE329F" w14:paraId="22DF6EA8" w14:textId="77777777" w:rsidTr="00A36088">
        <w:tblPrEx>
          <w:tblLook w:val="0000" w:firstRow="0" w:lastRow="0" w:firstColumn="0" w:lastColumn="0" w:noHBand="0" w:noVBand="0"/>
        </w:tblPrEx>
        <w:trPr>
          <w:gridAfter w:val="1"/>
          <w:wAfter w:w="28" w:type="dxa"/>
          <w:trHeight w:val="454"/>
        </w:trPr>
        <w:tc>
          <w:tcPr>
            <w:tcW w:w="5617" w:type="dxa"/>
            <w:gridSpan w:val="2"/>
            <w:tcBorders>
              <w:left w:val="single" w:sz="4" w:space="0" w:color="auto"/>
              <w:bottom w:val="single" w:sz="4" w:space="0" w:color="auto"/>
              <w:right w:val="nil"/>
            </w:tcBorders>
            <w:vAlign w:val="center"/>
          </w:tcPr>
          <w:p w14:paraId="749C39F6" w14:textId="77777777" w:rsidR="00A36088" w:rsidRPr="00A36088" w:rsidRDefault="00FB3DCA" w:rsidP="00A36088">
            <w:pPr>
              <w:spacing w:after="80"/>
              <w:jc w:val="both"/>
              <w:rPr>
                <w:rFonts w:ascii="Arial" w:hAnsi="Arial" w:cs="Arial"/>
                <w:b/>
                <w:bCs/>
                <w:color w:val="000000"/>
                <w:sz w:val="18"/>
                <w:szCs w:val="18"/>
                <w:lang w:val="eu-ES" w:eastAsia="eu-ES"/>
              </w:rPr>
            </w:pPr>
            <w:r w:rsidRPr="00A36088">
              <w:rPr>
                <w:rFonts w:ascii="Arial" w:hAnsi="Arial" w:cs="Arial"/>
                <w:b/>
                <w:bCs/>
                <w:sz w:val="18"/>
                <w:szCs w:val="18"/>
                <w:lang w:val="eu-ES" w:eastAsia="eu-ES"/>
              </w:rPr>
              <w:t>Kontratuaren izena</w:t>
            </w:r>
          </w:p>
          <w:p w14:paraId="28688562" w14:textId="77777777" w:rsidR="00A36088" w:rsidRPr="00A36088" w:rsidRDefault="00FB3DCA" w:rsidP="00A36088">
            <w:pPr>
              <w:ind w:right="227"/>
              <w:jc w:val="both"/>
              <w:rPr>
                <w:rFonts w:ascii="Arial" w:hAnsi="Arial" w:cs="Arial"/>
                <w:color w:val="000000"/>
                <w:sz w:val="18"/>
                <w:szCs w:val="24"/>
                <w:lang w:val="eu-ES" w:eastAsia="eu-ES"/>
              </w:rPr>
            </w:pPr>
            <w:r w:rsidRPr="00A36088">
              <w:rPr>
                <w:rFonts w:ascii="Arial" w:hAnsi="Arial" w:cs="Arial"/>
                <w:b/>
                <w:bCs/>
                <w:sz w:val="18"/>
                <w:szCs w:val="18"/>
                <w:lang w:val="eu-ES"/>
              </w:rPr>
              <w:t>Iturrizar plazaren eta Txarapea ibilbidearen artean hiri igogailua hornitzea, instalatzea, legeztatzea, martxan jartzea eta mantentzea</w:t>
            </w:r>
            <w:r w:rsidRPr="00A36088">
              <w:rPr>
                <w:rFonts w:ascii="Arial" w:hAnsi="Arial" w:cs="Arial"/>
                <w:sz w:val="18"/>
                <w:szCs w:val="18"/>
                <w:lang w:val="eu-ES" w:eastAsia="eu-ES"/>
              </w:rPr>
              <w:t>.</w:t>
            </w:r>
          </w:p>
        </w:tc>
        <w:tc>
          <w:tcPr>
            <w:tcW w:w="2887" w:type="dxa"/>
            <w:tcBorders>
              <w:left w:val="nil"/>
              <w:bottom w:val="single" w:sz="4" w:space="0" w:color="auto"/>
              <w:right w:val="single" w:sz="4" w:space="0" w:color="auto"/>
            </w:tcBorders>
            <w:vAlign w:val="center"/>
          </w:tcPr>
          <w:p w14:paraId="4CD1D38C" w14:textId="77777777" w:rsidR="00A36088" w:rsidRPr="00A36088" w:rsidRDefault="00FB3DCA" w:rsidP="00A36088">
            <w:pPr>
              <w:spacing w:after="80"/>
              <w:jc w:val="center"/>
              <w:rPr>
                <w:rFonts w:ascii="Arial" w:hAnsi="Arial" w:cs="Arial"/>
                <w:b/>
                <w:bCs/>
                <w:sz w:val="18"/>
                <w:szCs w:val="18"/>
                <w:lang w:val="eu-ES" w:eastAsia="eu-ES"/>
              </w:rPr>
            </w:pPr>
            <w:r w:rsidRPr="00A36088">
              <w:rPr>
                <w:rFonts w:ascii="Arial" w:hAnsi="Arial" w:cs="Arial"/>
                <w:b/>
                <w:bCs/>
                <w:sz w:val="18"/>
                <w:szCs w:val="18"/>
                <w:lang w:val="eu-ES" w:eastAsia="eu-ES"/>
              </w:rPr>
              <w:t>Erreferentzia kodea</w:t>
            </w:r>
          </w:p>
          <w:p w14:paraId="28AD7E9F" w14:textId="77777777" w:rsidR="00A36088" w:rsidRPr="00A36088" w:rsidRDefault="00FB3DCA" w:rsidP="00A36088">
            <w:pPr>
              <w:ind w:left="45"/>
              <w:jc w:val="center"/>
              <w:rPr>
                <w:rFonts w:ascii="Arial" w:hAnsi="Arial" w:cs="Arial"/>
                <w:sz w:val="18"/>
                <w:szCs w:val="18"/>
                <w:lang w:val="eu-ES" w:eastAsia="eu-ES"/>
              </w:rPr>
            </w:pPr>
            <w:r w:rsidRPr="00A36088">
              <w:rPr>
                <w:rFonts w:ascii="Arial" w:eastAsia="Cambria" w:hAnsi="Arial" w:cs="Arial"/>
                <w:b/>
                <w:sz w:val="18"/>
                <w:szCs w:val="18"/>
              </w:rPr>
              <w:t>2026IKI1000</w:t>
            </w:r>
            <w:r w:rsidR="007A1B5E">
              <w:rPr>
                <w:rFonts w:ascii="Arial" w:eastAsia="Cambria" w:hAnsi="Arial" w:cs="Arial"/>
                <w:b/>
                <w:sz w:val="18"/>
                <w:szCs w:val="18"/>
              </w:rPr>
              <w:t>3</w:t>
            </w:r>
          </w:p>
        </w:tc>
      </w:tr>
    </w:tbl>
    <w:p w14:paraId="70A4F526" w14:textId="77777777" w:rsidR="00E44A1B" w:rsidRDefault="00FB3DCA" w:rsidP="00E44A1B">
      <w:pPr>
        <w:autoSpaceDE w:val="0"/>
        <w:autoSpaceDN w:val="0"/>
        <w:adjustRightInd w:val="0"/>
        <w:spacing w:line="240" w:lineRule="atLeast"/>
        <w:ind w:right="-1"/>
        <w:jc w:val="both"/>
        <w:rPr>
          <w:rFonts w:ascii="Arial" w:hAnsi="Arial" w:cs="Arial"/>
          <w:sz w:val="18"/>
          <w:szCs w:val="18"/>
          <w:lang w:val="eu-ES"/>
        </w:rPr>
      </w:pPr>
      <w:r w:rsidRPr="00A36088">
        <w:rPr>
          <w:rFonts w:ascii="Arial" w:hAnsi="Arial" w:cs="Arial"/>
          <w:sz w:val="18"/>
          <w:szCs w:val="18"/>
          <w:lang w:val="eu-ES"/>
        </w:rPr>
        <w:t>Jakinda zeintzuk diren kontratazio espedienteari dagokionez exijitzen diren baldintzak eta beharkizunak, honako prezio hau(ek) proposatzen d(it)u eta, hala badagokio, formula bidez ebaluatzeko beste elementuetarako eskaintzak ere</w:t>
      </w:r>
      <w:r w:rsidR="00BB5800" w:rsidRPr="00A36088">
        <w:rPr>
          <w:rFonts w:ascii="Arial" w:hAnsi="Arial" w:cs="Arial"/>
          <w:sz w:val="18"/>
          <w:szCs w:val="18"/>
          <w:lang w:val="eu-ES"/>
        </w:rPr>
        <w:t>:</w:t>
      </w:r>
    </w:p>
    <w:p w14:paraId="035DB602" w14:textId="77777777" w:rsidR="00A36088" w:rsidRPr="00A36088" w:rsidRDefault="00A36088" w:rsidP="00E44A1B">
      <w:pPr>
        <w:autoSpaceDE w:val="0"/>
        <w:autoSpaceDN w:val="0"/>
        <w:adjustRightInd w:val="0"/>
        <w:spacing w:line="240" w:lineRule="atLeast"/>
        <w:ind w:right="-1"/>
        <w:jc w:val="both"/>
        <w:rPr>
          <w:rFonts w:ascii="Arial" w:hAnsi="Arial" w:cs="Arial"/>
          <w:sz w:val="18"/>
          <w:szCs w:val="18"/>
          <w:lang w:val="eu-ES"/>
        </w:rPr>
      </w:pPr>
    </w:p>
    <w:p w14:paraId="3D1C204D" w14:textId="77777777" w:rsidR="00A36088" w:rsidRDefault="00FB3DCA" w:rsidP="00A36088">
      <w:pPr>
        <w:autoSpaceDE w:val="0"/>
        <w:autoSpaceDN w:val="0"/>
        <w:adjustRightInd w:val="0"/>
        <w:spacing w:after="60" w:line="240" w:lineRule="atLeast"/>
        <w:ind w:right="-1"/>
        <w:rPr>
          <w:rFonts w:ascii="Arial" w:hAnsi="Arial" w:cs="Arial"/>
          <w:b/>
          <w:sz w:val="18"/>
          <w:szCs w:val="18"/>
          <w:lang w:val="eu-ES" w:eastAsia="eu-ES"/>
        </w:rPr>
      </w:pPr>
      <w:r w:rsidRPr="00A36088">
        <w:rPr>
          <w:rFonts w:ascii="Arial" w:hAnsi="Arial" w:cs="Arial"/>
          <w:b/>
          <w:sz w:val="18"/>
          <w:szCs w:val="18"/>
          <w:lang w:val="eu-ES" w:eastAsia="eu-ES"/>
        </w:rPr>
        <w:t>1.- ESKAINTZA EKONOMIKOA</w:t>
      </w:r>
    </w:p>
    <w:p w14:paraId="7B0FFEF0" w14:textId="77777777" w:rsidR="00A36088" w:rsidRPr="00A36088" w:rsidRDefault="00A36088" w:rsidP="00A36088">
      <w:pPr>
        <w:autoSpaceDE w:val="0"/>
        <w:autoSpaceDN w:val="0"/>
        <w:adjustRightInd w:val="0"/>
        <w:spacing w:after="60" w:line="240" w:lineRule="atLeast"/>
        <w:ind w:right="-1"/>
        <w:rPr>
          <w:rFonts w:ascii="Arial" w:hAnsi="Arial" w:cs="Arial"/>
          <w:b/>
          <w:sz w:val="18"/>
          <w:szCs w:val="18"/>
          <w:lang w:val="eu-ES" w:eastAsia="eu-ES"/>
        </w:rPr>
      </w:pPr>
    </w:p>
    <w:tbl>
      <w:tblPr>
        <w:tblW w:w="5715" w:type="dxa"/>
        <w:tblInd w:w="1131" w:type="dxa"/>
        <w:tblLayout w:type="fixed"/>
        <w:tblCellMar>
          <w:left w:w="10" w:type="dxa"/>
          <w:right w:w="10" w:type="dxa"/>
        </w:tblCellMar>
        <w:tblLook w:val="04A0" w:firstRow="1" w:lastRow="0" w:firstColumn="1" w:lastColumn="0" w:noHBand="0" w:noVBand="1"/>
      </w:tblPr>
      <w:tblGrid>
        <w:gridCol w:w="1350"/>
        <w:gridCol w:w="4365"/>
      </w:tblGrid>
      <w:tr w:rsidR="00FE329F" w14:paraId="4E8A515A" w14:textId="77777777" w:rsidTr="0064799C">
        <w:tc>
          <w:tcPr>
            <w:tcW w:w="1350" w:type="dxa"/>
            <w:tcBorders>
              <w:top w:val="nil"/>
              <w:left w:val="single" w:sz="2" w:space="0" w:color="000000"/>
              <w:bottom w:val="single" w:sz="2" w:space="0" w:color="000000"/>
              <w:right w:val="nil"/>
            </w:tcBorders>
            <w:tcMar>
              <w:top w:w="55" w:type="dxa"/>
              <w:left w:w="55" w:type="dxa"/>
              <w:bottom w:w="55" w:type="dxa"/>
              <w:right w:w="55" w:type="dxa"/>
            </w:tcMar>
            <w:hideMark/>
          </w:tcPr>
          <w:p w14:paraId="2FB43CA4" w14:textId="77777777" w:rsidR="00A36088" w:rsidRPr="00A36088" w:rsidRDefault="00FB3DCA" w:rsidP="0064799C">
            <w:pPr>
              <w:suppressAutoHyphens/>
              <w:autoSpaceDN w:val="0"/>
              <w:spacing w:line="312" w:lineRule="auto"/>
              <w:textAlignment w:val="baseline"/>
              <w:rPr>
                <w:rFonts w:ascii="Arial" w:hAnsi="Arial" w:cs="Arial"/>
                <w:b/>
                <w:kern w:val="3"/>
                <w:sz w:val="18"/>
                <w:szCs w:val="18"/>
                <w:lang w:val="eu-ES" w:eastAsia="zh-CN" w:bidi="hi-IN"/>
              </w:rPr>
            </w:pPr>
            <w:r w:rsidRPr="00A36088">
              <w:rPr>
                <w:rFonts w:ascii="Arial" w:hAnsi="Arial" w:cs="Arial"/>
                <w:b/>
                <w:kern w:val="3"/>
                <w:sz w:val="18"/>
                <w:szCs w:val="18"/>
                <w:lang w:val="eu-ES" w:eastAsia="zh-CN" w:bidi="hi-IN"/>
              </w:rPr>
              <w:t>OINARRIA</w:t>
            </w:r>
          </w:p>
        </w:tc>
        <w:tc>
          <w:tcPr>
            <w:tcW w:w="4365"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3087385F" w14:textId="77777777" w:rsidR="00A36088" w:rsidRPr="00A36088" w:rsidRDefault="00A36088" w:rsidP="0064799C">
            <w:pPr>
              <w:suppressLineNumbers/>
              <w:suppressAutoHyphens/>
              <w:autoSpaceDN w:val="0"/>
              <w:spacing w:line="312" w:lineRule="auto"/>
              <w:rPr>
                <w:rFonts w:ascii="Arial" w:hAnsi="Arial" w:cs="Arial"/>
                <w:kern w:val="3"/>
                <w:sz w:val="18"/>
                <w:szCs w:val="18"/>
                <w:lang w:val="eu-ES" w:eastAsia="zh-CN" w:bidi="hi-IN"/>
              </w:rPr>
            </w:pPr>
          </w:p>
        </w:tc>
      </w:tr>
      <w:tr w:rsidR="00FE329F" w14:paraId="34E874E3" w14:textId="77777777" w:rsidTr="0064799C">
        <w:tc>
          <w:tcPr>
            <w:tcW w:w="1350" w:type="dxa"/>
            <w:tcBorders>
              <w:top w:val="nil"/>
              <w:left w:val="single" w:sz="2" w:space="0" w:color="000000"/>
              <w:bottom w:val="single" w:sz="2" w:space="0" w:color="000000"/>
              <w:right w:val="nil"/>
            </w:tcBorders>
            <w:tcMar>
              <w:top w:w="55" w:type="dxa"/>
              <w:left w:w="55" w:type="dxa"/>
              <w:bottom w:w="55" w:type="dxa"/>
              <w:right w:w="55" w:type="dxa"/>
            </w:tcMar>
            <w:hideMark/>
          </w:tcPr>
          <w:p w14:paraId="2B5FD66B" w14:textId="77777777" w:rsidR="00A36088" w:rsidRPr="00A36088" w:rsidRDefault="00FB3DCA" w:rsidP="0064799C">
            <w:pPr>
              <w:suppressAutoHyphens/>
              <w:autoSpaceDN w:val="0"/>
              <w:spacing w:line="312" w:lineRule="auto"/>
              <w:textAlignment w:val="baseline"/>
              <w:rPr>
                <w:rFonts w:ascii="Arial" w:hAnsi="Arial" w:cs="Arial"/>
                <w:b/>
                <w:kern w:val="3"/>
                <w:sz w:val="18"/>
                <w:szCs w:val="18"/>
                <w:lang w:val="eu-ES" w:eastAsia="zh-CN" w:bidi="hi-IN"/>
              </w:rPr>
            </w:pPr>
            <w:r w:rsidRPr="00A36088">
              <w:rPr>
                <w:rFonts w:ascii="Arial" w:hAnsi="Arial" w:cs="Arial"/>
                <w:b/>
                <w:kern w:val="3"/>
                <w:sz w:val="18"/>
                <w:szCs w:val="18"/>
                <w:lang w:val="eu-ES" w:eastAsia="zh-CN" w:bidi="hi-IN"/>
              </w:rPr>
              <w:t>%…. BEZa</w:t>
            </w:r>
          </w:p>
        </w:tc>
        <w:tc>
          <w:tcPr>
            <w:tcW w:w="4365"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16B18FDB" w14:textId="77777777" w:rsidR="00A36088" w:rsidRPr="00A36088" w:rsidRDefault="00A36088" w:rsidP="0064799C">
            <w:pPr>
              <w:suppressLineNumbers/>
              <w:suppressAutoHyphens/>
              <w:autoSpaceDN w:val="0"/>
              <w:spacing w:line="312" w:lineRule="auto"/>
              <w:rPr>
                <w:rFonts w:ascii="Arial" w:hAnsi="Arial" w:cs="Arial"/>
                <w:kern w:val="3"/>
                <w:sz w:val="18"/>
                <w:szCs w:val="18"/>
                <w:lang w:val="eu-ES" w:eastAsia="zh-CN" w:bidi="hi-IN"/>
              </w:rPr>
            </w:pPr>
          </w:p>
        </w:tc>
      </w:tr>
      <w:tr w:rsidR="00FE329F" w14:paraId="4D647342" w14:textId="77777777" w:rsidTr="0064799C">
        <w:tc>
          <w:tcPr>
            <w:tcW w:w="1350" w:type="dxa"/>
            <w:tcBorders>
              <w:top w:val="nil"/>
              <w:left w:val="single" w:sz="2" w:space="0" w:color="000000"/>
              <w:bottom w:val="single" w:sz="2" w:space="0" w:color="000000"/>
              <w:right w:val="nil"/>
            </w:tcBorders>
            <w:tcMar>
              <w:top w:w="55" w:type="dxa"/>
              <w:left w:w="55" w:type="dxa"/>
              <w:bottom w:w="55" w:type="dxa"/>
              <w:right w:w="55" w:type="dxa"/>
            </w:tcMar>
            <w:hideMark/>
          </w:tcPr>
          <w:p w14:paraId="54D9085F" w14:textId="77777777" w:rsidR="00A36088" w:rsidRPr="00A36088" w:rsidRDefault="00FB3DCA" w:rsidP="0064799C">
            <w:pPr>
              <w:suppressAutoHyphens/>
              <w:autoSpaceDN w:val="0"/>
              <w:spacing w:line="312" w:lineRule="auto"/>
              <w:textAlignment w:val="baseline"/>
              <w:rPr>
                <w:rFonts w:ascii="Arial" w:hAnsi="Arial" w:cs="Arial"/>
                <w:b/>
                <w:kern w:val="3"/>
                <w:sz w:val="18"/>
                <w:szCs w:val="18"/>
                <w:u w:val="single"/>
                <w:lang w:val="eu-ES" w:eastAsia="zh-CN" w:bidi="hi-IN"/>
              </w:rPr>
            </w:pPr>
            <w:r w:rsidRPr="00A36088">
              <w:rPr>
                <w:rFonts w:ascii="Arial" w:hAnsi="Arial" w:cs="Arial"/>
                <w:b/>
                <w:kern w:val="3"/>
                <w:sz w:val="18"/>
                <w:szCs w:val="18"/>
                <w:u w:val="single"/>
                <w:lang w:val="eu-ES" w:eastAsia="zh-CN" w:bidi="hi-IN"/>
              </w:rPr>
              <w:t>GUZTIRA</w:t>
            </w:r>
          </w:p>
        </w:tc>
        <w:tc>
          <w:tcPr>
            <w:tcW w:w="4365"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25231189" w14:textId="77777777" w:rsidR="00A36088" w:rsidRPr="00A36088" w:rsidRDefault="00A36088" w:rsidP="0064799C">
            <w:pPr>
              <w:suppressLineNumbers/>
              <w:suppressAutoHyphens/>
              <w:autoSpaceDN w:val="0"/>
              <w:spacing w:line="312" w:lineRule="auto"/>
              <w:rPr>
                <w:rFonts w:ascii="Arial" w:hAnsi="Arial" w:cs="Arial"/>
                <w:kern w:val="3"/>
                <w:sz w:val="18"/>
                <w:szCs w:val="18"/>
                <w:lang w:val="eu-ES" w:eastAsia="zh-CN" w:bidi="hi-IN"/>
              </w:rPr>
            </w:pPr>
          </w:p>
        </w:tc>
      </w:tr>
    </w:tbl>
    <w:p w14:paraId="21A6978D" w14:textId="77777777" w:rsidR="00A36088" w:rsidRDefault="00A36088" w:rsidP="00A36088">
      <w:pPr>
        <w:autoSpaceDE w:val="0"/>
        <w:autoSpaceDN w:val="0"/>
        <w:adjustRightInd w:val="0"/>
        <w:spacing w:after="60" w:line="240" w:lineRule="atLeast"/>
        <w:ind w:right="-1"/>
        <w:rPr>
          <w:rFonts w:ascii="Arial" w:hAnsi="Arial" w:cs="Arial"/>
          <w:b/>
          <w:sz w:val="18"/>
          <w:szCs w:val="18"/>
          <w:lang w:val="eu-ES" w:eastAsia="eu-ES"/>
        </w:rPr>
      </w:pPr>
    </w:p>
    <w:p w14:paraId="0F10B745" w14:textId="77777777" w:rsidR="00A36088" w:rsidRPr="00A36088" w:rsidRDefault="00FB3DCA" w:rsidP="00A36088">
      <w:pPr>
        <w:autoSpaceDE w:val="0"/>
        <w:autoSpaceDN w:val="0"/>
        <w:adjustRightInd w:val="0"/>
        <w:spacing w:after="60" w:line="240" w:lineRule="atLeast"/>
        <w:ind w:right="-1"/>
        <w:rPr>
          <w:rFonts w:ascii="Arial" w:hAnsi="Arial" w:cs="Arial"/>
          <w:b/>
          <w:sz w:val="18"/>
          <w:szCs w:val="18"/>
          <w:lang w:val="eu-ES" w:eastAsia="eu-ES"/>
        </w:rPr>
      </w:pPr>
      <w:r w:rsidRPr="00A36088">
        <w:rPr>
          <w:rFonts w:ascii="Arial" w:hAnsi="Arial" w:cs="Arial"/>
          <w:b/>
          <w:sz w:val="18"/>
          <w:szCs w:val="18"/>
          <w:lang w:val="eu-ES" w:eastAsia="eu-ES"/>
        </w:rPr>
        <w:t>2.- FORMULA BIDEZ EBALUATZEKO BESTE ELEMENTU BATZUK</w:t>
      </w:r>
    </w:p>
    <w:p w14:paraId="0F538AA4" w14:textId="77777777" w:rsidR="00A36088" w:rsidRPr="00A36088" w:rsidRDefault="00A36088" w:rsidP="00A36088">
      <w:pPr>
        <w:rPr>
          <w:rFonts w:ascii="Arial" w:hAnsi="Arial" w:cs="Arial"/>
          <w:sz w:val="18"/>
          <w:szCs w:val="18"/>
          <w:lang w:val="eu-ES"/>
        </w:rPr>
      </w:pPr>
    </w:p>
    <w:p w14:paraId="12FA6E60" w14:textId="77777777" w:rsidR="00A36088" w:rsidRPr="00A36088" w:rsidRDefault="00FB3DCA" w:rsidP="00A36088">
      <w:pPr>
        <w:rPr>
          <w:rFonts w:ascii="Arial" w:hAnsi="Arial" w:cs="Arial"/>
          <w:sz w:val="18"/>
          <w:szCs w:val="18"/>
          <w:lang w:val="eu-ES"/>
        </w:rPr>
      </w:pPr>
      <w:r w:rsidRPr="00A36088">
        <w:rPr>
          <w:rFonts w:ascii="Arial" w:hAnsi="Arial" w:cs="Arial"/>
          <w:sz w:val="18"/>
          <w:szCs w:val="18"/>
          <w:lang w:val="eu-ES"/>
        </w:rPr>
        <w:t>A) BERME EPEA HANDITZEA …………………………….…………HILABETETAN</w:t>
      </w:r>
    </w:p>
    <w:p w14:paraId="2C692694" w14:textId="77777777" w:rsidR="00A36088" w:rsidRPr="00A36088" w:rsidRDefault="00A36088" w:rsidP="00A36088">
      <w:pPr>
        <w:rPr>
          <w:rFonts w:ascii="Arial" w:hAnsi="Arial" w:cs="Arial"/>
          <w:lang w:val="eu-ES"/>
        </w:rPr>
      </w:pPr>
    </w:p>
    <w:p w14:paraId="58F9BD1A" w14:textId="77777777" w:rsidR="00A36088" w:rsidRPr="00A36088" w:rsidRDefault="00FB3DCA" w:rsidP="00A36088">
      <w:pPr>
        <w:rPr>
          <w:rFonts w:ascii="Arial" w:hAnsi="Arial" w:cs="Arial"/>
          <w:sz w:val="18"/>
          <w:szCs w:val="18"/>
          <w:lang w:val="eu-ES"/>
        </w:rPr>
      </w:pPr>
      <w:r w:rsidRPr="00A36088">
        <w:rPr>
          <w:rFonts w:ascii="Arial" w:hAnsi="Arial" w:cs="Arial"/>
          <w:sz w:val="18"/>
          <w:szCs w:val="18"/>
          <w:lang w:val="eu-ES"/>
        </w:rPr>
        <w:t>B) LANEN EXEKUZIO EPEA LABURTZEA………………………….HILABETETAN</w:t>
      </w:r>
    </w:p>
    <w:p w14:paraId="7FD87744" w14:textId="77777777" w:rsidR="00A36088" w:rsidRPr="00A36088" w:rsidRDefault="00A36088" w:rsidP="00A36088">
      <w:pPr>
        <w:rPr>
          <w:rFonts w:ascii="Arial" w:hAnsi="Arial" w:cs="Arial"/>
          <w:sz w:val="18"/>
          <w:szCs w:val="18"/>
          <w:lang w:val="eu-ES"/>
        </w:rPr>
      </w:pPr>
    </w:p>
    <w:p w14:paraId="2E647054" w14:textId="77777777" w:rsidR="00A36088" w:rsidRPr="00A36088" w:rsidRDefault="00FB3DCA" w:rsidP="00A36088">
      <w:pPr>
        <w:spacing w:after="160" w:line="276" w:lineRule="auto"/>
        <w:contextualSpacing/>
        <w:rPr>
          <w:rFonts w:ascii="Arial" w:eastAsia="Calibri" w:hAnsi="Arial" w:cs="Arial"/>
          <w:kern w:val="2"/>
          <w:sz w:val="18"/>
          <w:szCs w:val="18"/>
          <w:lang w:val="eu-ES"/>
        </w:rPr>
      </w:pPr>
      <w:r w:rsidRPr="00A36088">
        <w:rPr>
          <w:rFonts w:ascii="Arial" w:hAnsi="Arial" w:cs="Arial"/>
          <w:sz w:val="18"/>
          <w:szCs w:val="18"/>
          <w:lang w:val="eu-ES"/>
        </w:rPr>
        <w:t>C)</w:t>
      </w:r>
      <w:r w:rsidRPr="00A36088">
        <w:rPr>
          <w:rFonts w:ascii="Arial" w:hAnsi="Arial" w:cs="Arial"/>
          <w:lang w:val="eu-ES"/>
        </w:rPr>
        <w:t xml:space="preserve"> </w:t>
      </w:r>
      <w:r w:rsidR="00CB713C" w:rsidRPr="00A36088">
        <w:rPr>
          <w:rFonts w:ascii="Arial" w:eastAsia="Calibri" w:hAnsi="Arial" w:cs="Arial"/>
          <w:kern w:val="2"/>
          <w:sz w:val="18"/>
          <w:szCs w:val="22"/>
          <w:lang w:val="eu-ES"/>
        </w:rPr>
        <w:t>EMAKUMEEN ETA GIZONEN ARTEKO BERDINTASUNA</w:t>
      </w:r>
      <w:r w:rsidRPr="00A36088">
        <w:rPr>
          <w:rFonts w:ascii="Arial" w:eastAsia="Calibri" w:hAnsi="Arial" w:cs="Arial"/>
          <w:kern w:val="2"/>
          <w:sz w:val="18"/>
          <w:szCs w:val="22"/>
          <w:lang w:val="eu-ES"/>
        </w:rPr>
        <w:t xml:space="preserve">: </w:t>
      </w:r>
      <w:r w:rsidRPr="00A36088">
        <w:rPr>
          <w:rFonts w:ascii="Arial" w:hAnsi="Arial" w:cs="Arial"/>
          <w:sz w:val="18"/>
          <w:szCs w:val="18"/>
          <w:lang w:val="eu-ES"/>
        </w:rPr>
        <w:t>Koordinatzaileak</w:t>
      </w:r>
      <w:r w:rsidRPr="00A36088">
        <w:rPr>
          <w:rFonts w:ascii="Arial" w:hAnsi="Arial" w:cs="Arial"/>
          <w:sz w:val="18"/>
          <w:szCs w:val="18"/>
          <w:lang w:val="eu-ES" w:eastAsia="eu-ES"/>
        </w:rPr>
        <w:t xml:space="preserve"> emakume eta gizonen arteko berdintasunaren edo maskulinitateen inguruko formakuntza izatea, gutxienez 10 ordukoa unibertsitateak, administrazio publikoak edo Emakundek homologatutako aholkularitza enpresa batek emandakoa eta gehienez ere duela 10 urte jasotakoa</w:t>
      </w:r>
      <w:r w:rsidRPr="00A36088">
        <w:rPr>
          <w:rFonts w:ascii="Arial" w:eastAsia="Calibri" w:hAnsi="Arial" w:cs="Arial"/>
          <w:kern w:val="2"/>
          <w:sz w:val="18"/>
          <w:szCs w:val="18"/>
          <w:lang w:val="eu-ES"/>
        </w:rPr>
        <w:t>.</w:t>
      </w:r>
    </w:p>
    <w:tbl>
      <w:tblPr>
        <w:tblStyle w:val="Tablaconcuadrcula"/>
        <w:tblW w:w="0" w:type="auto"/>
        <w:tblInd w:w="988" w:type="dxa"/>
        <w:tblLook w:val="04A0" w:firstRow="1" w:lastRow="0" w:firstColumn="1" w:lastColumn="0" w:noHBand="0" w:noVBand="1"/>
      </w:tblPr>
      <w:tblGrid>
        <w:gridCol w:w="3543"/>
        <w:gridCol w:w="1276"/>
        <w:gridCol w:w="992"/>
      </w:tblGrid>
      <w:tr w:rsidR="00FE329F" w14:paraId="26650248" w14:textId="77777777" w:rsidTr="0064799C">
        <w:tc>
          <w:tcPr>
            <w:tcW w:w="3543" w:type="dxa"/>
            <w:vMerge w:val="restart"/>
            <w:vAlign w:val="center"/>
          </w:tcPr>
          <w:p w14:paraId="5E360D79" w14:textId="77777777" w:rsidR="00A36088" w:rsidRPr="00A36088" w:rsidRDefault="00FB3DCA" w:rsidP="0064799C">
            <w:pPr>
              <w:autoSpaceDE w:val="0"/>
              <w:autoSpaceDN w:val="0"/>
              <w:adjustRightInd w:val="0"/>
              <w:spacing w:after="60" w:line="240" w:lineRule="atLeast"/>
              <w:ind w:right="-1"/>
              <w:rPr>
                <w:rFonts w:ascii="Arial" w:hAnsi="Arial" w:cs="Arial"/>
                <w:b/>
                <w:sz w:val="18"/>
                <w:szCs w:val="18"/>
              </w:rPr>
            </w:pPr>
            <w:bookmarkStart w:id="227" w:name="_Hlk216690555"/>
            <w:r w:rsidRPr="00A36088">
              <w:rPr>
                <w:rFonts w:ascii="Arial" w:hAnsi="Arial" w:cs="Arial"/>
                <w:b/>
                <w:sz w:val="18"/>
                <w:szCs w:val="18"/>
              </w:rPr>
              <w:t>Formakuntza hori badauka eta ziurtatu dezake</w:t>
            </w:r>
          </w:p>
        </w:tc>
        <w:tc>
          <w:tcPr>
            <w:tcW w:w="1276" w:type="dxa"/>
          </w:tcPr>
          <w:p w14:paraId="5AAFB552" w14:textId="77777777" w:rsidR="00A36088" w:rsidRPr="00A36088" w:rsidRDefault="00FB3DCA" w:rsidP="0064799C">
            <w:pPr>
              <w:autoSpaceDE w:val="0"/>
              <w:autoSpaceDN w:val="0"/>
              <w:adjustRightInd w:val="0"/>
              <w:spacing w:after="60" w:line="240" w:lineRule="atLeast"/>
              <w:ind w:right="-1"/>
              <w:rPr>
                <w:rFonts w:ascii="Arial" w:hAnsi="Arial" w:cs="Arial"/>
                <w:b/>
                <w:sz w:val="18"/>
                <w:szCs w:val="18"/>
              </w:rPr>
            </w:pPr>
            <w:r w:rsidRPr="00A36088">
              <w:rPr>
                <w:rFonts w:ascii="Arial" w:hAnsi="Arial" w:cs="Arial"/>
                <w:b/>
                <w:sz w:val="18"/>
                <w:szCs w:val="18"/>
              </w:rPr>
              <w:t>BAI</w:t>
            </w:r>
          </w:p>
        </w:tc>
        <w:tc>
          <w:tcPr>
            <w:tcW w:w="992" w:type="dxa"/>
          </w:tcPr>
          <w:p w14:paraId="21CBE6E1" w14:textId="77777777" w:rsidR="00A36088" w:rsidRPr="00A36088" w:rsidRDefault="00A36088" w:rsidP="0064799C">
            <w:pPr>
              <w:autoSpaceDE w:val="0"/>
              <w:autoSpaceDN w:val="0"/>
              <w:adjustRightInd w:val="0"/>
              <w:spacing w:after="60" w:line="240" w:lineRule="atLeast"/>
              <w:ind w:right="-1"/>
              <w:rPr>
                <w:rFonts w:ascii="Arial" w:hAnsi="Arial" w:cs="Arial"/>
                <w:b/>
                <w:sz w:val="18"/>
                <w:szCs w:val="18"/>
              </w:rPr>
            </w:pPr>
          </w:p>
        </w:tc>
      </w:tr>
      <w:tr w:rsidR="00FE329F" w14:paraId="256EB140" w14:textId="77777777" w:rsidTr="0064799C">
        <w:tc>
          <w:tcPr>
            <w:tcW w:w="3543" w:type="dxa"/>
            <w:vMerge/>
          </w:tcPr>
          <w:p w14:paraId="0C155502" w14:textId="77777777" w:rsidR="00A36088" w:rsidRPr="00A36088" w:rsidRDefault="00A36088" w:rsidP="0064799C">
            <w:pPr>
              <w:autoSpaceDE w:val="0"/>
              <w:autoSpaceDN w:val="0"/>
              <w:adjustRightInd w:val="0"/>
              <w:spacing w:after="60" w:line="240" w:lineRule="atLeast"/>
              <w:ind w:right="-1"/>
              <w:rPr>
                <w:rFonts w:ascii="Arial" w:hAnsi="Arial" w:cs="Arial"/>
                <w:b/>
                <w:sz w:val="18"/>
                <w:szCs w:val="18"/>
              </w:rPr>
            </w:pPr>
          </w:p>
        </w:tc>
        <w:tc>
          <w:tcPr>
            <w:tcW w:w="1276" w:type="dxa"/>
          </w:tcPr>
          <w:p w14:paraId="296AE0D4" w14:textId="77777777" w:rsidR="00A36088" w:rsidRPr="00A36088" w:rsidRDefault="00FB3DCA" w:rsidP="0064799C">
            <w:pPr>
              <w:autoSpaceDE w:val="0"/>
              <w:autoSpaceDN w:val="0"/>
              <w:adjustRightInd w:val="0"/>
              <w:spacing w:after="60" w:line="240" w:lineRule="atLeast"/>
              <w:ind w:right="-1"/>
              <w:rPr>
                <w:rFonts w:ascii="Arial" w:hAnsi="Arial" w:cs="Arial"/>
                <w:b/>
                <w:sz w:val="18"/>
                <w:szCs w:val="18"/>
              </w:rPr>
            </w:pPr>
            <w:r w:rsidRPr="00A36088">
              <w:rPr>
                <w:rFonts w:ascii="Arial" w:hAnsi="Arial" w:cs="Arial"/>
                <w:b/>
                <w:sz w:val="18"/>
                <w:szCs w:val="18"/>
              </w:rPr>
              <w:t>EZ</w:t>
            </w:r>
          </w:p>
        </w:tc>
        <w:tc>
          <w:tcPr>
            <w:tcW w:w="992" w:type="dxa"/>
          </w:tcPr>
          <w:p w14:paraId="043FFA37" w14:textId="77777777" w:rsidR="00A36088" w:rsidRPr="00A36088" w:rsidRDefault="00A36088" w:rsidP="0064799C">
            <w:pPr>
              <w:autoSpaceDE w:val="0"/>
              <w:autoSpaceDN w:val="0"/>
              <w:adjustRightInd w:val="0"/>
              <w:spacing w:after="60" w:line="240" w:lineRule="atLeast"/>
              <w:ind w:right="-1"/>
              <w:rPr>
                <w:rFonts w:ascii="Arial" w:hAnsi="Arial" w:cs="Arial"/>
                <w:b/>
                <w:sz w:val="18"/>
                <w:szCs w:val="18"/>
              </w:rPr>
            </w:pPr>
          </w:p>
        </w:tc>
      </w:tr>
    </w:tbl>
    <w:bookmarkEnd w:id="227"/>
    <w:p w14:paraId="2292B09B" w14:textId="77777777" w:rsidR="00A36088" w:rsidRDefault="00FB3DCA" w:rsidP="00A36088">
      <w:pPr>
        <w:rPr>
          <w:rFonts w:ascii="Arial" w:hAnsi="Arial" w:cs="Arial"/>
          <w:i/>
          <w:sz w:val="18"/>
          <w:szCs w:val="18"/>
          <w:lang w:val="eu-ES" w:eastAsia="eu-ES"/>
        </w:rPr>
      </w:pPr>
      <w:r w:rsidRPr="00A36088">
        <w:rPr>
          <w:rFonts w:ascii="Arial" w:hAnsi="Arial" w:cs="Arial"/>
          <w:sz w:val="18"/>
          <w:szCs w:val="18"/>
          <w:lang w:val="eu-ES" w:eastAsia="eu-ES"/>
        </w:rPr>
        <w:t>Kontratuaren objektu den jardueran arituko diren langileei aplikatuko zaien</w:t>
      </w:r>
      <w:r w:rsidRPr="00A36088">
        <w:rPr>
          <w:rFonts w:ascii="Arial" w:hAnsi="Arial" w:cs="Arial"/>
          <w:b/>
          <w:sz w:val="18"/>
          <w:szCs w:val="18"/>
          <w:lang w:val="eu-ES" w:eastAsia="eu-ES"/>
        </w:rPr>
        <w:t xml:space="preserve"> hitzarmen kolektiboaren adierazpena: </w:t>
      </w:r>
      <w:r w:rsidRPr="00A36088">
        <w:rPr>
          <w:rFonts w:ascii="Arial" w:hAnsi="Arial" w:cs="Arial"/>
          <w:i/>
          <w:sz w:val="18"/>
          <w:szCs w:val="18"/>
          <w:lang w:val="eu-ES" w:eastAsia="eu-ES"/>
        </w:rPr>
        <w:t>(Hitzarmen Kolektiboa adierazi)</w:t>
      </w:r>
    </w:p>
    <w:p w14:paraId="708DE14E" w14:textId="77777777" w:rsidR="00A36088" w:rsidRPr="00A36088" w:rsidRDefault="00FB3DCA" w:rsidP="00A36088">
      <w:pPr>
        <w:rPr>
          <w:rFonts w:ascii="Arial" w:hAnsi="Arial" w:cs="Arial"/>
          <w:b/>
          <w:sz w:val="18"/>
          <w:szCs w:val="18"/>
          <w:lang w:val="eu-ES" w:eastAsia="eu-ES"/>
        </w:rPr>
      </w:pPr>
      <w:r w:rsidRPr="00A36088">
        <w:rPr>
          <w:rFonts w:ascii="Arial" w:hAnsi="Arial" w:cs="Arial"/>
          <w:b/>
          <w:sz w:val="18"/>
          <w:szCs w:val="18"/>
          <w:lang w:val="eu-ES" w:eastAsia="eu-ES"/>
        </w:rPr>
        <w:t>Tokia eta data: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FE329F" w14:paraId="31E831EE" w14:textId="77777777" w:rsidTr="0064799C">
        <w:trPr>
          <w:trHeight w:hRule="exact" w:val="851"/>
          <w:tblCellSpacing w:w="0" w:type="dxa"/>
        </w:trPr>
        <w:tc>
          <w:tcPr>
            <w:tcW w:w="3969" w:type="dxa"/>
            <w:tcMar>
              <w:top w:w="57" w:type="dxa"/>
              <w:left w:w="57" w:type="dxa"/>
              <w:bottom w:w="57" w:type="dxa"/>
              <w:right w:w="0" w:type="dxa"/>
            </w:tcMar>
            <w:hideMark/>
          </w:tcPr>
          <w:p w14:paraId="0E09539E" w14:textId="77777777" w:rsidR="00A36088" w:rsidRPr="00A36088" w:rsidRDefault="00FB3DCA" w:rsidP="0064799C">
            <w:pPr>
              <w:spacing w:before="100" w:beforeAutospacing="1" w:after="60" w:line="240" w:lineRule="atLeast"/>
              <w:ind w:right="-1"/>
              <w:rPr>
                <w:rFonts w:ascii="Arial" w:hAnsi="Arial" w:cs="Arial"/>
                <w:i/>
                <w:color w:val="00000A"/>
                <w:sz w:val="18"/>
                <w:szCs w:val="18"/>
                <w:lang w:val="eu-ES" w:eastAsia="eu-ES"/>
              </w:rPr>
            </w:pPr>
            <w:r w:rsidRPr="00A36088">
              <w:rPr>
                <w:rFonts w:ascii="Arial" w:hAnsi="Arial" w:cs="Arial"/>
                <w:i/>
                <w:sz w:val="18"/>
                <w:szCs w:val="18"/>
                <w:lang w:val="eu-ES" w:eastAsia="eu-ES"/>
              </w:rPr>
              <w:t>Enpresaren izena</w:t>
            </w:r>
          </w:p>
        </w:tc>
        <w:tc>
          <w:tcPr>
            <w:tcW w:w="3972" w:type="dxa"/>
            <w:tcMar>
              <w:top w:w="57" w:type="dxa"/>
              <w:left w:w="57" w:type="dxa"/>
              <w:bottom w:w="57" w:type="dxa"/>
              <w:right w:w="57" w:type="dxa"/>
            </w:tcMar>
            <w:vAlign w:val="center"/>
            <w:hideMark/>
          </w:tcPr>
          <w:p w14:paraId="16D985A1" w14:textId="77777777" w:rsidR="00A36088" w:rsidRPr="00A36088" w:rsidRDefault="00FB3DCA" w:rsidP="0064799C">
            <w:pPr>
              <w:spacing w:before="100" w:beforeAutospacing="1" w:after="60" w:line="240" w:lineRule="atLeast"/>
              <w:ind w:right="-1"/>
              <w:jc w:val="center"/>
              <w:rPr>
                <w:rFonts w:ascii="Arial" w:hAnsi="Arial" w:cs="Arial"/>
                <w:i/>
                <w:color w:val="00000A"/>
                <w:sz w:val="18"/>
                <w:szCs w:val="18"/>
                <w:lang w:val="eu-ES" w:eastAsia="eu-ES"/>
              </w:rPr>
            </w:pPr>
            <w:r w:rsidRPr="00A36088">
              <w:rPr>
                <w:rFonts w:ascii="Arial" w:hAnsi="Arial" w:cs="Arial"/>
                <w:i/>
                <w:sz w:val="18"/>
                <w:szCs w:val="18"/>
                <w:lang w:val="eu-ES" w:eastAsia="eu-ES"/>
              </w:rPr>
              <w:t>Sinadura</w:t>
            </w:r>
          </w:p>
        </w:tc>
      </w:tr>
    </w:tbl>
    <w:p w14:paraId="33D03308" w14:textId="77777777" w:rsidR="00EC7761" w:rsidRPr="00A36088" w:rsidRDefault="00EC7761" w:rsidP="00927120">
      <w:pPr>
        <w:rPr>
          <w:lang w:val="eu-ES"/>
        </w:rPr>
      </w:pPr>
    </w:p>
    <w:sectPr w:rsidR="00EC7761" w:rsidRPr="00A36088" w:rsidSect="00A36088">
      <w:headerReference w:type="default" r:id="rId81"/>
      <w:footerReference w:type="default" r:id="rId82"/>
      <w:headerReference w:type="first" r:id="rId83"/>
      <w:endnotePr>
        <w:numFmt w:val="decimal"/>
      </w:endnotePr>
      <w:pgSz w:w="11906" w:h="16839"/>
      <w:pgMar w:top="1701" w:right="1417" w:bottom="709" w:left="1984" w:header="426" w:footer="1440" w:gutter="0"/>
      <w:pgNumType w:start="1"/>
      <w:cols w:space="708"/>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31A5FA" w14:textId="77777777" w:rsidR="0074262E" w:rsidRDefault="0074262E">
      <w:r>
        <w:separator/>
      </w:r>
    </w:p>
  </w:endnote>
  <w:endnote w:type="continuationSeparator" w:id="0">
    <w:p w14:paraId="7907004F" w14:textId="77777777" w:rsidR="0074262E" w:rsidRDefault="007426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swiss"/>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NewPSMT">
    <w:altName w:val="Courier New"/>
    <w:panose1 w:val="00000000000000000000"/>
    <w:charset w:val="00"/>
    <w:family w:val="swiss"/>
    <w:notTrueType/>
    <w:pitch w:val="default"/>
    <w:sig w:usb0="00000003" w:usb1="00000000" w:usb2="00000000" w:usb3="00000000" w:csb0="00000001" w:csb1="00000000"/>
  </w:font>
  <w:font w:name="Univers">
    <w:charset w:val="00"/>
    <w:family w:val="swiss"/>
    <w:pitch w:val="variable"/>
    <w:sig w:usb0="80000287" w:usb1="00000000" w:usb2="00000000" w:usb3="00000000" w:csb0="0000000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DejaVu Sans">
    <w:charset w:val="00"/>
    <w:family w:val="swiss"/>
    <w:pitch w:val="variable"/>
    <w:sig w:usb0="E7002EFF" w:usb1="D200FDFF" w:usb2="0A246029" w:usb3="00000000" w:csb0="000001FF" w:csb1="00000000"/>
  </w:font>
  <w:font w:name="ArialMT">
    <w:altName w:val="Arial"/>
    <w:panose1 w:val="00000000000000000000"/>
    <w:charset w:val="00"/>
    <w:family w:val="swiss"/>
    <w:notTrueType/>
    <w:pitch w:val="default"/>
    <w:sig w:usb0="00000003" w:usb1="08070000" w:usb2="00000010" w:usb3="00000000" w:csb0="00020001"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G Times">
    <w:altName w:val="Times New Roman"/>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6F0F54" w14:textId="77777777" w:rsidR="00EC7761" w:rsidRDefault="00EC7761">
    <w:pPr>
      <w:spacing w:before="140" w:line="100" w:lineRule="exact"/>
      <w:rPr>
        <w:sz w:val="10"/>
      </w:rPr>
    </w:pPr>
  </w:p>
  <w:p w14:paraId="45ABEAD9" w14:textId="77777777" w:rsidR="00EC7761" w:rsidRDefault="00EC776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5E2D72" w14:textId="77777777" w:rsidR="0074262E" w:rsidRDefault="0074262E">
      <w:r>
        <w:separator/>
      </w:r>
    </w:p>
  </w:footnote>
  <w:footnote w:type="continuationSeparator" w:id="0">
    <w:p w14:paraId="068EB56D" w14:textId="77777777" w:rsidR="0074262E" w:rsidRDefault="0074262E">
      <w:r>
        <w:continuationSeparator/>
      </w:r>
    </w:p>
  </w:footnote>
  <w:footnote w:id="1">
    <w:p w14:paraId="029460C3" w14:textId="77777777" w:rsidR="006F0E39" w:rsidRDefault="00FB3DCA" w:rsidP="006F0E39">
      <w:pPr>
        <w:pStyle w:val="Textonotapie"/>
        <w:ind w:right="-1"/>
        <w:jc w:val="both"/>
      </w:pPr>
      <w:r w:rsidRPr="00647831">
        <w:rPr>
          <w:rStyle w:val="Refdenotaalpie"/>
          <w:rFonts w:ascii="Arial" w:hAnsi="Arial" w:cs="Arial"/>
          <w:b/>
          <w:sz w:val="16"/>
          <w:szCs w:val="16"/>
        </w:rPr>
        <w:footnoteRef/>
      </w:r>
      <w:r w:rsidRPr="00EF201F">
        <w:rPr>
          <w:rFonts w:ascii="Arial" w:hAnsi="Arial" w:cs="Arial"/>
          <w:sz w:val="16"/>
          <w:szCs w:val="16"/>
        </w:rPr>
        <w:t xml:space="preserve"> </w:t>
      </w:r>
      <w:r w:rsidRPr="00EF201F">
        <w:rPr>
          <w:rFonts w:ascii="Arial" w:hAnsi="Arial" w:cs="Arial"/>
          <w:i/>
          <w:sz w:val="16"/>
          <w:szCs w:val="16"/>
          <w:lang w:val="eu-ES"/>
        </w:rPr>
        <w:t>Hainbat enpresak adjudikaziodun izanez gero formalki aldi baterako enpresa elkarte gisa eratzeko konpromisoa aurkezten badute, jakinarazpen eta komunikazioetarako helbide bakar bat aurkeztu beharko dute.</w:t>
      </w:r>
      <w:r w:rsidRPr="00EF201F">
        <w:rPr>
          <w:rFonts w:ascii="Arial" w:hAnsi="Arial" w:cs="Arial"/>
          <w:i/>
          <w:sz w:val="16"/>
          <w:szCs w:val="16"/>
        </w:rPr>
        <w:t xml:space="preserve"> </w:t>
      </w:r>
    </w:p>
  </w:footnote>
  <w:footnote w:id="2">
    <w:p w14:paraId="1150D71C" w14:textId="77777777" w:rsidR="00961C1A" w:rsidRPr="00961C1A" w:rsidRDefault="00FB3DCA" w:rsidP="00961C1A">
      <w:pPr>
        <w:ind w:right="-144"/>
        <w:rPr>
          <w:rFonts w:ascii="Arial" w:hAnsi="Arial" w:cs="Arial"/>
        </w:rPr>
      </w:pPr>
      <w:r>
        <w:rPr>
          <w:rStyle w:val="Refdenotaalpie"/>
          <w:rFonts w:cs="Arial"/>
          <w:sz w:val="16"/>
          <w:szCs w:val="16"/>
        </w:rPr>
        <w:footnoteRef/>
      </w:r>
      <w:r>
        <w:rPr>
          <w:rFonts w:cs="Arial"/>
          <w:sz w:val="16"/>
          <w:szCs w:val="16"/>
        </w:rPr>
        <w:t xml:space="preserve"> </w:t>
      </w:r>
      <w:r w:rsidRPr="00961C1A">
        <w:rPr>
          <w:rFonts w:ascii="Arial" w:eastAsia="Arial Unicode MS" w:hAnsi="Arial" w:cs="Arial"/>
          <w:sz w:val="16"/>
          <w:szCs w:val="16"/>
        </w:rPr>
        <w:t>Konfidentzialtasun adierazpenak ezingo ditu hartu ez enpresak aurkeztutako dokumentazio guztia ez eskaintza teknikoko egiaztapen dokumentazio guztia. Kasu horretan, edo adierazpen horri neurri desegokia ematen bazaio, kontratazio organoak zehaztuko du zer datu edota dokumentu jo behar diren konfidentzial. Enpresak ez badu berariaz konfidentzial jotzen daturik edota dokumenturik, ulertuko da aurkeztu dituen datu edota dokumentuetan ez dagoela konfidentziala den batere. Era berean, eskaintzak aurkeztu ondoren ez da onartuko aurkezpenaren unean konfidentzial jo ez den daturik konfidentzial jotzea.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052882" w14:textId="77777777" w:rsidR="00EC7761" w:rsidRPr="00A13BBC" w:rsidRDefault="00FB3DCA" w:rsidP="005F076A">
    <w:pPr>
      <w:tabs>
        <w:tab w:val="right" w:pos="8504"/>
      </w:tabs>
      <w:suppressAutoHyphens/>
      <w:jc w:val="both"/>
      <w:rPr>
        <w:rFonts w:ascii="Arial" w:hAnsi="Arial" w:cs="Arial"/>
        <w:b/>
        <w:spacing w:val="-3"/>
        <w:sz w:val="20"/>
        <w:lang w:val="es-ES_tradnl"/>
      </w:rPr>
    </w:pPr>
    <w:r>
      <w:rPr>
        <w:noProof/>
      </w:rPr>
      <w:drawing>
        <wp:anchor distT="0" distB="0" distL="114300" distR="114300" simplePos="0" relativeHeight="251658240" behindDoc="0" locked="0" layoutInCell="1" allowOverlap="1" wp14:anchorId="4A4DD58B" wp14:editId="270606A5">
          <wp:simplePos x="0" y="0"/>
          <wp:positionH relativeFrom="column">
            <wp:posOffset>-2540</wp:posOffset>
          </wp:positionH>
          <wp:positionV relativeFrom="paragraph">
            <wp:posOffset>-3810</wp:posOffset>
          </wp:positionV>
          <wp:extent cx="1123950" cy="600075"/>
          <wp:effectExtent l="0" t="0" r="0" b="9525"/>
          <wp:wrapTopAndBottom/>
          <wp:docPr id="156305011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050112" name="Picture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123950" cy="6000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EFF2A6" w14:textId="77777777" w:rsidR="005D3807" w:rsidRPr="00A372DA" w:rsidRDefault="00FB3DCA" w:rsidP="005D3807">
    <w:pPr>
      <w:tabs>
        <w:tab w:val="right" w:pos="8504"/>
      </w:tabs>
      <w:suppressAutoHyphens/>
      <w:jc w:val="right"/>
      <w:rPr>
        <w:rFonts w:ascii="Arial" w:hAnsi="Arial" w:cs="Arial"/>
        <w:bCs/>
        <w:spacing w:val="-3"/>
        <w:sz w:val="20"/>
        <w:lang w:val="es-ES_tradnl"/>
      </w:rPr>
    </w:pPr>
    <w:r w:rsidRPr="00A372DA">
      <w:rPr>
        <w:rFonts w:ascii="Arial" w:hAnsi="Arial" w:cs="Arial"/>
        <w:bCs/>
        <w:noProof/>
        <w:spacing w:val="-3"/>
        <w:sz w:val="20"/>
      </w:rPr>
      <w:t>2026IKI1000</w:t>
    </w:r>
    <w:r w:rsidR="00A31CC6">
      <w:rPr>
        <w:rFonts w:ascii="Arial" w:hAnsi="Arial" w:cs="Arial"/>
        <w:bCs/>
        <w:noProof/>
        <w:spacing w:val="-3"/>
        <w:sz w:val="20"/>
      </w:rPr>
      <w:t>3</w:t>
    </w:r>
  </w:p>
  <w:p w14:paraId="183C819B" w14:textId="77777777" w:rsidR="00EC7761" w:rsidRDefault="00EC7761">
    <w:pPr>
      <w:spacing w:after="140" w:line="100" w:lineRule="exact"/>
      <w:rPr>
        <w:sz w:val="1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0A9B63" w14:textId="77777777" w:rsidR="005F076A" w:rsidRPr="00A13BBC" w:rsidRDefault="00FB3DCA" w:rsidP="005F076A">
    <w:pPr>
      <w:tabs>
        <w:tab w:val="right" w:pos="8504"/>
      </w:tabs>
      <w:suppressAutoHyphens/>
      <w:jc w:val="both"/>
      <w:rPr>
        <w:rFonts w:ascii="Arial" w:hAnsi="Arial" w:cs="Arial"/>
        <w:b/>
        <w:spacing w:val="-3"/>
        <w:sz w:val="20"/>
        <w:lang w:val="es-ES_tradnl"/>
      </w:rPr>
    </w:pPr>
    <w:r>
      <w:rPr>
        <w:noProof/>
      </w:rPr>
      <w:drawing>
        <wp:inline distT="0" distB="0" distL="0" distR="0" wp14:anchorId="2D39B6EB" wp14:editId="1A2B1A15">
          <wp:extent cx="1600200" cy="857250"/>
          <wp:effectExtent l="0" t="0" r="0" b="0"/>
          <wp:docPr id="111977615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776157"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00200" cy="857250"/>
                  </a:xfrm>
                  <a:prstGeom prst="rect">
                    <a:avLst/>
                  </a:prstGeom>
                  <a:noFill/>
                  <a:ln>
                    <a:noFill/>
                  </a:ln>
                </pic:spPr>
              </pic:pic>
            </a:graphicData>
          </a:graphic>
        </wp:inline>
      </w:drawing>
    </w:r>
    <w:r w:rsidR="00927120">
      <w:rPr>
        <w:rFonts w:ascii="CG Times" w:hAnsi="CG Times"/>
        <w:b/>
        <w:spacing w:val="-3"/>
        <w:sz w:val="30"/>
        <w:lang w:val="es-ES_tradnl"/>
      </w:rPr>
      <w:tab/>
    </w:r>
    <w:r w:rsidR="00DF20E3" w:rsidRPr="00DF20E3">
      <w:rPr>
        <w:rFonts w:ascii="Arial" w:hAnsi="Arial" w:cs="Arial"/>
        <w:b/>
        <w:noProof/>
        <w:spacing w:val="-3"/>
        <w:sz w:val="20"/>
      </w:rPr>
      <w:t>2026IKI1000</w:t>
    </w:r>
    <w:r w:rsidR="00A31CC6">
      <w:rPr>
        <w:rFonts w:ascii="Arial" w:hAnsi="Arial" w:cs="Arial"/>
        <w:b/>
        <w:noProof/>
        <w:spacing w:val="-3"/>
        <w:sz w:val="20"/>
      </w:rPr>
      <w:t>3</w:t>
    </w:r>
  </w:p>
  <w:p w14:paraId="6DF818BA" w14:textId="77777777" w:rsidR="00A13BBC" w:rsidRDefault="00A13BB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9AFA1168"/>
    <w:name w:val="WWNum3"/>
    <w:lvl w:ilvl="0">
      <w:start w:val="1"/>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1" w15:restartNumberingAfterBreak="0">
    <w:nsid w:val="012C1C24"/>
    <w:multiLevelType w:val="hybridMultilevel"/>
    <w:tmpl w:val="81704196"/>
    <w:lvl w:ilvl="0" w:tplc="CD46AB0E">
      <w:start w:val="1"/>
      <w:numFmt w:val="lowerLetter"/>
      <w:lvlText w:val="%1)"/>
      <w:lvlJc w:val="left"/>
      <w:pPr>
        <w:ind w:left="720" w:hanging="360"/>
      </w:pPr>
      <w:rPr>
        <w:rFonts w:cs="Times New Roman"/>
      </w:rPr>
    </w:lvl>
    <w:lvl w:ilvl="1" w:tplc="E5EC0BD0">
      <w:start w:val="1"/>
      <w:numFmt w:val="lowerLetter"/>
      <w:lvlText w:val="%2."/>
      <w:lvlJc w:val="left"/>
      <w:pPr>
        <w:ind w:left="1440" w:hanging="360"/>
      </w:pPr>
      <w:rPr>
        <w:rFonts w:cs="Times New Roman"/>
      </w:rPr>
    </w:lvl>
    <w:lvl w:ilvl="2" w:tplc="89DA07A8">
      <w:start w:val="1"/>
      <w:numFmt w:val="lowerRoman"/>
      <w:lvlText w:val="%3."/>
      <w:lvlJc w:val="right"/>
      <w:pPr>
        <w:ind w:left="2160" w:hanging="180"/>
      </w:pPr>
      <w:rPr>
        <w:rFonts w:cs="Times New Roman"/>
      </w:rPr>
    </w:lvl>
    <w:lvl w:ilvl="3" w:tplc="25C8BD16">
      <w:start w:val="1"/>
      <w:numFmt w:val="decimal"/>
      <w:lvlText w:val="%4."/>
      <w:lvlJc w:val="left"/>
      <w:pPr>
        <w:ind w:left="2880" w:hanging="360"/>
      </w:pPr>
      <w:rPr>
        <w:rFonts w:cs="Times New Roman"/>
      </w:rPr>
    </w:lvl>
    <w:lvl w:ilvl="4" w:tplc="86422BDA">
      <w:start w:val="1"/>
      <w:numFmt w:val="lowerLetter"/>
      <w:lvlText w:val="%5."/>
      <w:lvlJc w:val="left"/>
      <w:pPr>
        <w:ind w:left="3600" w:hanging="360"/>
      </w:pPr>
      <w:rPr>
        <w:rFonts w:cs="Times New Roman"/>
      </w:rPr>
    </w:lvl>
    <w:lvl w:ilvl="5" w:tplc="CB66937A">
      <w:start w:val="1"/>
      <w:numFmt w:val="lowerRoman"/>
      <w:lvlText w:val="%6."/>
      <w:lvlJc w:val="right"/>
      <w:pPr>
        <w:ind w:left="4320" w:hanging="180"/>
      </w:pPr>
      <w:rPr>
        <w:rFonts w:cs="Times New Roman"/>
      </w:rPr>
    </w:lvl>
    <w:lvl w:ilvl="6" w:tplc="1B2A71A8">
      <w:start w:val="1"/>
      <w:numFmt w:val="decimal"/>
      <w:lvlText w:val="%7."/>
      <w:lvlJc w:val="left"/>
      <w:pPr>
        <w:ind w:left="5040" w:hanging="360"/>
      </w:pPr>
      <w:rPr>
        <w:rFonts w:cs="Times New Roman"/>
      </w:rPr>
    </w:lvl>
    <w:lvl w:ilvl="7" w:tplc="95E0311C">
      <w:start w:val="1"/>
      <w:numFmt w:val="lowerLetter"/>
      <w:lvlText w:val="%8."/>
      <w:lvlJc w:val="left"/>
      <w:pPr>
        <w:ind w:left="5760" w:hanging="360"/>
      </w:pPr>
      <w:rPr>
        <w:rFonts w:cs="Times New Roman"/>
      </w:rPr>
    </w:lvl>
    <w:lvl w:ilvl="8" w:tplc="4446A694">
      <w:start w:val="1"/>
      <w:numFmt w:val="lowerRoman"/>
      <w:lvlText w:val="%9."/>
      <w:lvlJc w:val="right"/>
      <w:pPr>
        <w:ind w:left="6480" w:hanging="180"/>
      </w:pPr>
      <w:rPr>
        <w:rFonts w:cs="Times New Roman"/>
      </w:rPr>
    </w:lvl>
  </w:abstractNum>
  <w:abstractNum w:abstractNumId="2" w15:restartNumberingAfterBreak="0">
    <w:nsid w:val="07696E58"/>
    <w:multiLevelType w:val="hybridMultilevel"/>
    <w:tmpl w:val="7C4E56D2"/>
    <w:lvl w:ilvl="0" w:tplc="C4661D18">
      <w:start w:val="1"/>
      <w:numFmt w:val="bullet"/>
      <w:lvlText w:val=""/>
      <w:lvlJc w:val="left"/>
      <w:pPr>
        <w:tabs>
          <w:tab w:val="num" w:pos="360"/>
        </w:tabs>
        <w:ind w:left="360" w:hanging="360"/>
      </w:pPr>
      <w:rPr>
        <w:rFonts w:ascii="Symbol" w:hAnsi="Symbol" w:hint="default"/>
      </w:rPr>
    </w:lvl>
    <w:lvl w:ilvl="1" w:tplc="8DA451BE">
      <w:start w:val="1"/>
      <w:numFmt w:val="lowerLetter"/>
      <w:lvlText w:val="%2."/>
      <w:lvlJc w:val="left"/>
      <w:pPr>
        <w:ind w:left="1080" w:hanging="360"/>
      </w:pPr>
      <w:rPr>
        <w:rFonts w:cs="Times New Roman"/>
      </w:rPr>
    </w:lvl>
    <w:lvl w:ilvl="2" w:tplc="5204F5D4">
      <w:start w:val="1"/>
      <w:numFmt w:val="lowerRoman"/>
      <w:lvlText w:val="%3."/>
      <w:lvlJc w:val="right"/>
      <w:pPr>
        <w:ind w:left="1800" w:hanging="180"/>
      </w:pPr>
      <w:rPr>
        <w:rFonts w:cs="Times New Roman"/>
      </w:rPr>
    </w:lvl>
    <w:lvl w:ilvl="3" w:tplc="78803300">
      <w:start w:val="1"/>
      <w:numFmt w:val="decimal"/>
      <w:lvlText w:val="%4."/>
      <w:lvlJc w:val="left"/>
      <w:pPr>
        <w:ind w:left="2520" w:hanging="360"/>
      </w:pPr>
      <w:rPr>
        <w:rFonts w:cs="Times New Roman"/>
      </w:rPr>
    </w:lvl>
    <w:lvl w:ilvl="4" w:tplc="E8AA8036">
      <w:start w:val="1"/>
      <w:numFmt w:val="lowerLetter"/>
      <w:lvlText w:val="%5."/>
      <w:lvlJc w:val="left"/>
      <w:pPr>
        <w:ind w:left="3240" w:hanging="360"/>
      </w:pPr>
      <w:rPr>
        <w:rFonts w:cs="Times New Roman"/>
      </w:rPr>
    </w:lvl>
    <w:lvl w:ilvl="5" w:tplc="2F32F722">
      <w:start w:val="1"/>
      <w:numFmt w:val="lowerRoman"/>
      <w:lvlText w:val="%6."/>
      <w:lvlJc w:val="right"/>
      <w:pPr>
        <w:ind w:left="3960" w:hanging="180"/>
      </w:pPr>
      <w:rPr>
        <w:rFonts w:cs="Times New Roman"/>
      </w:rPr>
    </w:lvl>
    <w:lvl w:ilvl="6" w:tplc="92F4419E">
      <w:start w:val="1"/>
      <w:numFmt w:val="decimal"/>
      <w:lvlText w:val="%7."/>
      <w:lvlJc w:val="left"/>
      <w:pPr>
        <w:ind w:left="4680" w:hanging="360"/>
      </w:pPr>
      <w:rPr>
        <w:rFonts w:cs="Times New Roman"/>
      </w:rPr>
    </w:lvl>
    <w:lvl w:ilvl="7" w:tplc="BE5C4232">
      <w:start w:val="1"/>
      <w:numFmt w:val="lowerLetter"/>
      <w:lvlText w:val="%8."/>
      <w:lvlJc w:val="left"/>
      <w:pPr>
        <w:ind w:left="5400" w:hanging="360"/>
      </w:pPr>
      <w:rPr>
        <w:rFonts w:cs="Times New Roman"/>
      </w:rPr>
    </w:lvl>
    <w:lvl w:ilvl="8" w:tplc="09B60C1A">
      <w:start w:val="1"/>
      <w:numFmt w:val="lowerRoman"/>
      <w:lvlText w:val="%9."/>
      <w:lvlJc w:val="right"/>
      <w:pPr>
        <w:ind w:left="6120" w:hanging="180"/>
      </w:pPr>
      <w:rPr>
        <w:rFonts w:cs="Times New Roman"/>
      </w:rPr>
    </w:lvl>
  </w:abstractNum>
  <w:abstractNum w:abstractNumId="3" w15:restartNumberingAfterBreak="0">
    <w:nsid w:val="117C7F9D"/>
    <w:multiLevelType w:val="hybridMultilevel"/>
    <w:tmpl w:val="A0044F94"/>
    <w:lvl w:ilvl="0" w:tplc="0B1A2CD0">
      <w:start w:val="1000"/>
      <w:numFmt w:val="bullet"/>
      <w:lvlText w:val="-"/>
      <w:lvlJc w:val="left"/>
      <w:pPr>
        <w:ind w:left="1080" w:hanging="360"/>
      </w:pPr>
      <w:rPr>
        <w:rFonts w:ascii="TimesNewRomanPSMT" w:eastAsia="Times New Roman" w:hAnsi="TimesNewRomanPSMT" w:hint="default"/>
      </w:rPr>
    </w:lvl>
    <w:lvl w:ilvl="1" w:tplc="A1747220">
      <w:start w:val="1"/>
      <w:numFmt w:val="bullet"/>
      <w:lvlText w:val="o"/>
      <w:lvlJc w:val="left"/>
      <w:pPr>
        <w:ind w:left="1800" w:hanging="360"/>
      </w:pPr>
      <w:rPr>
        <w:rFonts w:ascii="Courier New" w:hAnsi="Courier New" w:cs="Times New Roman" w:hint="default"/>
      </w:rPr>
    </w:lvl>
    <w:lvl w:ilvl="2" w:tplc="C6C88C76">
      <w:start w:val="1"/>
      <w:numFmt w:val="bullet"/>
      <w:lvlText w:val=""/>
      <w:lvlJc w:val="left"/>
      <w:pPr>
        <w:ind w:left="2520" w:hanging="360"/>
      </w:pPr>
      <w:rPr>
        <w:rFonts w:ascii="Wingdings" w:hAnsi="Wingdings" w:hint="default"/>
      </w:rPr>
    </w:lvl>
    <w:lvl w:ilvl="3" w:tplc="34029FE6">
      <w:start w:val="1"/>
      <w:numFmt w:val="bullet"/>
      <w:lvlText w:val=""/>
      <w:lvlJc w:val="left"/>
      <w:pPr>
        <w:ind w:left="3240" w:hanging="360"/>
      </w:pPr>
      <w:rPr>
        <w:rFonts w:ascii="Symbol" w:hAnsi="Symbol" w:hint="default"/>
      </w:rPr>
    </w:lvl>
    <w:lvl w:ilvl="4" w:tplc="A448D210">
      <w:start w:val="1"/>
      <w:numFmt w:val="bullet"/>
      <w:lvlText w:val="o"/>
      <w:lvlJc w:val="left"/>
      <w:pPr>
        <w:ind w:left="3960" w:hanging="360"/>
      </w:pPr>
      <w:rPr>
        <w:rFonts w:ascii="Courier New" w:hAnsi="Courier New" w:cs="Times New Roman" w:hint="default"/>
      </w:rPr>
    </w:lvl>
    <w:lvl w:ilvl="5" w:tplc="438A6DB0">
      <w:start w:val="1"/>
      <w:numFmt w:val="bullet"/>
      <w:lvlText w:val=""/>
      <w:lvlJc w:val="left"/>
      <w:pPr>
        <w:ind w:left="4680" w:hanging="360"/>
      </w:pPr>
      <w:rPr>
        <w:rFonts w:ascii="Wingdings" w:hAnsi="Wingdings" w:hint="default"/>
      </w:rPr>
    </w:lvl>
    <w:lvl w:ilvl="6" w:tplc="90D83F78">
      <w:start w:val="1"/>
      <w:numFmt w:val="bullet"/>
      <w:lvlText w:val=""/>
      <w:lvlJc w:val="left"/>
      <w:pPr>
        <w:ind w:left="5400" w:hanging="360"/>
      </w:pPr>
      <w:rPr>
        <w:rFonts w:ascii="Symbol" w:hAnsi="Symbol" w:hint="default"/>
      </w:rPr>
    </w:lvl>
    <w:lvl w:ilvl="7" w:tplc="4AFCFD18">
      <w:start w:val="1"/>
      <w:numFmt w:val="bullet"/>
      <w:lvlText w:val="o"/>
      <w:lvlJc w:val="left"/>
      <w:pPr>
        <w:ind w:left="6120" w:hanging="360"/>
      </w:pPr>
      <w:rPr>
        <w:rFonts w:ascii="Courier New" w:hAnsi="Courier New" w:cs="Times New Roman" w:hint="default"/>
      </w:rPr>
    </w:lvl>
    <w:lvl w:ilvl="8" w:tplc="2E445374">
      <w:start w:val="1"/>
      <w:numFmt w:val="bullet"/>
      <w:lvlText w:val=""/>
      <w:lvlJc w:val="left"/>
      <w:pPr>
        <w:ind w:left="6840" w:hanging="360"/>
      </w:pPr>
      <w:rPr>
        <w:rFonts w:ascii="Wingdings" w:hAnsi="Wingdings" w:hint="default"/>
      </w:rPr>
    </w:lvl>
  </w:abstractNum>
  <w:abstractNum w:abstractNumId="4" w15:restartNumberingAfterBreak="0">
    <w:nsid w:val="136374A6"/>
    <w:multiLevelType w:val="singleLevel"/>
    <w:tmpl w:val="F5625FD0"/>
    <w:lvl w:ilvl="0">
      <w:start w:val="1"/>
      <w:numFmt w:val="upperRoman"/>
      <w:pStyle w:val="Tit1Anexo"/>
      <w:lvlText w:val="ANEXO %1"/>
      <w:lvlJc w:val="left"/>
      <w:pPr>
        <w:tabs>
          <w:tab w:val="num" w:pos="2520"/>
        </w:tabs>
        <w:ind w:left="1080" w:firstLine="0"/>
      </w:pPr>
      <w:rPr>
        <w:rFonts w:ascii="Times New Roman" w:hAnsi="Times New Roman" w:cs="Times New Roman" w:hint="default"/>
        <w:b/>
        <w:i w:val="0"/>
        <w:sz w:val="22"/>
      </w:rPr>
    </w:lvl>
  </w:abstractNum>
  <w:abstractNum w:abstractNumId="5" w15:restartNumberingAfterBreak="0">
    <w:nsid w:val="185362ED"/>
    <w:multiLevelType w:val="hybridMultilevel"/>
    <w:tmpl w:val="D6E0FBCA"/>
    <w:lvl w:ilvl="0" w:tplc="A23A0346">
      <w:start w:val="1"/>
      <w:numFmt w:val="bullet"/>
      <w:lvlText w:val=""/>
      <w:lvlJc w:val="left"/>
      <w:pPr>
        <w:ind w:left="1435" w:hanging="360"/>
      </w:pPr>
      <w:rPr>
        <w:rFonts w:ascii="Symbol" w:hAnsi="Symbol" w:hint="default"/>
      </w:rPr>
    </w:lvl>
    <w:lvl w:ilvl="1" w:tplc="CF660714">
      <w:start w:val="1"/>
      <w:numFmt w:val="bullet"/>
      <w:lvlText w:val="o"/>
      <w:lvlJc w:val="left"/>
      <w:pPr>
        <w:ind w:left="2155" w:hanging="360"/>
      </w:pPr>
      <w:rPr>
        <w:rFonts w:ascii="Courier New" w:hAnsi="Courier New" w:cs="Courier New" w:hint="default"/>
      </w:rPr>
    </w:lvl>
    <w:lvl w:ilvl="2" w:tplc="D6065520">
      <w:start w:val="1"/>
      <w:numFmt w:val="bullet"/>
      <w:lvlText w:val=""/>
      <w:lvlJc w:val="left"/>
      <w:pPr>
        <w:ind w:left="2875" w:hanging="360"/>
      </w:pPr>
      <w:rPr>
        <w:rFonts w:ascii="Wingdings" w:hAnsi="Wingdings" w:hint="default"/>
      </w:rPr>
    </w:lvl>
    <w:lvl w:ilvl="3" w:tplc="2708C5FC">
      <w:start w:val="1"/>
      <w:numFmt w:val="bullet"/>
      <w:lvlText w:val=""/>
      <w:lvlJc w:val="left"/>
      <w:pPr>
        <w:ind w:left="3595" w:hanging="360"/>
      </w:pPr>
      <w:rPr>
        <w:rFonts w:ascii="Symbol" w:hAnsi="Symbol" w:hint="default"/>
      </w:rPr>
    </w:lvl>
    <w:lvl w:ilvl="4" w:tplc="DFEAA09E">
      <w:start w:val="1"/>
      <w:numFmt w:val="bullet"/>
      <w:lvlText w:val="o"/>
      <w:lvlJc w:val="left"/>
      <w:pPr>
        <w:ind w:left="4315" w:hanging="360"/>
      </w:pPr>
      <w:rPr>
        <w:rFonts w:ascii="Courier New" w:hAnsi="Courier New" w:cs="Courier New" w:hint="default"/>
      </w:rPr>
    </w:lvl>
    <w:lvl w:ilvl="5" w:tplc="48D8E186">
      <w:start w:val="1"/>
      <w:numFmt w:val="bullet"/>
      <w:lvlText w:val=""/>
      <w:lvlJc w:val="left"/>
      <w:pPr>
        <w:ind w:left="5035" w:hanging="360"/>
      </w:pPr>
      <w:rPr>
        <w:rFonts w:ascii="Wingdings" w:hAnsi="Wingdings" w:hint="default"/>
      </w:rPr>
    </w:lvl>
    <w:lvl w:ilvl="6" w:tplc="6F2077A6">
      <w:start w:val="1"/>
      <w:numFmt w:val="bullet"/>
      <w:lvlText w:val=""/>
      <w:lvlJc w:val="left"/>
      <w:pPr>
        <w:ind w:left="5755" w:hanging="360"/>
      </w:pPr>
      <w:rPr>
        <w:rFonts w:ascii="Symbol" w:hAnsi="Symbol" w:hint="default"/>
      </w:rPr>
    </w:lvl>
    <w:lvl w:ilvl="7" w:tplc="80500836">
      <w:start w:val="1"/>
      <w:numFmt w:val="bullet"/>
      <w:lvlText w:val="o"/>
      <w:lvlJc w:val="left"/>
      <w:pPr>
        <w:ind w:left="6475" w:hanging="360"/>
      </w:pPr>
      <w:rPr>
        <w:rFonts w:ascii="Courier New" w:hAnsi="Courier New" w:cs="Courier New" w:hint="default"/>
      </w:rPr>
    </w:lvl>
    <w:lvl w:ilvl="8" w:tplc="44F8410E">
      <w:start w:val="1"/>
      <w:numFmt w:val="bullet"/>
      <w:lvlText w:val=""/>
      <w:lvlJc w:val="left"/>
      <w:pPr>
        <w:ind w:left="7195" w:hanging="360"/>
      </w:pPr>
      <w:rPr>
        <w:rFonts w:ascii="Wingdings" w:hAnsi="Wingdings" w:hint="default"/>
      </w:rPr>
    </w:lvl>
  </w:abstractNum>
  <w:abstractNum w:abstractNumId="6" w15:restartNumberingAfterBreak="0">
    <w:nsid w:val="1DF4445F"/>
    <w:multiLevelType w:val="hybridMultilevel"/>
    <w:tmpl w:val="7174DB5C"/>
    <w:lvl w:ilvl="0" w:tplc="0E52C46E">
      <w:start w:val="1"/>
      <w:numFmt w:val="lowerLetter"/>
      <w:lvlText w:val="%1)"/>
      <w:lvlJc w:val="left"/>
      <w:pPr>
        <w:ind w:left="961" w:hanging="360"/>
      </w:pPr>
      <w:rPr>
        <w:rFonts w:cs="Times New Roman"/>
      </w:rPr>
    </w:lvl>
    <w:lvl w:ilvl="1" w:tplc="5DDADD3C">
      <w:start w:val="1"/>
      <w:numFmt w:val="lowerLetter"/>
      <w:lvlText w:val="%2."/>
      <w:lvlJc w:val="left"/>
      <w:pPr>
        <w:ind w:left="1681" w:hanging="360"/>
      </w:pPr>
      <w:rPr>
        <w:rFonts w:cs="Times New Roman"/>
      </w:rPr>
    </w:lvl>
    <w:lvl w:ilvl="2" w:tplc="C2629DDC">
      <w:start w:val="1"/>
      <w:numFmt w:val="lowerRoman"/>
      <w:lvlText w:val="%3."/>
      <w:lvlJc w:val="right"/>
      <w:pPr>
        <w:ind w:left="2401" w:hanging="180"/>
      </w:pPr>
      <w:rPr>
        <w:rFonts w:cs="Times New Roman"/>
      </w:rPr>
    </w:lvl>
    <w:lvl w:ilvl="3" w:tplc="8A6E0B22">
      <w:start w:val="1"/>
      <w:numFmt w:val="decimal"/>
      <w:lvlText w:val="%4."/>
      <w:lvlJc w:val="left"/>
      <w:pPr>
        <w:ind w:left="3121" w:hanging="360"/>
      </w:pPr>
      <w:rPr>
        <w:rFonts w:cs="Times New Roman"/>
      </w:rPr>
    </w:lvl>
    <w:lvl w:ilvl="4" w:tplc="6264340E">
      <w:start w:val="1"/>
      <w:numFmt w:val="lowerLetter"/>
      <w:lvlText w:val="%5."/>
      <w:lvlJc w:val="left"/>
      <w:pPr>
        <w:ind w:left="3841" w:hanging="360"/>
      </w:pPr>
      <w:rPr>
        <w:rFonts w:cs="Times New Roman"/>
      </w:rPr>
    </w:lvl>
    <w:lvl w:ilvl="5" w:tplc="7F149606">
      <w:start w:val="1"/>
      <w:numFmt w:val="lowerRoman"/>
      <w:lvlText w:val="%6."/>
      <w:lvlJc w:val="right"/>
      <w:pPr>
        <w:ind w:left="4561" w:hanging="180"/>
      </w:pPr>
      <w:rPr>
        <w:rFonts w:cs="Times New Roman"/>
      </w:rPr>
    </w:lvl>
    <w:lvl w:ilvl="6" w:tplc="E9784BCA">
      <w:start w:val="1"/>
      <w:numFmt w:val="decimal"/>
      <w:lvlText w:val="%7."/>
      <w:lvlJc w:val="left"/>
      <w:pPr>
        <w:ind w:left="5281" w:hanging="360"/>
      </w:pPr>
      <w:rPr>
        <w:rFonts w:cs="Times New Roman"/>
      </w:rPr>
    </w:lvl>
    <w:lvl w:ilvl="7" w:tplc="13E0CBF6">
      <w:start w:val="1"/>
      <w:numFmt w:val="lowerLetter"/>
      <w:lvlText w:val="%8."/>
      <w:lvlJc w:val="left"/>
      <w:pPr>
        <w:ind w:left="6001" w:hanging="360"/>
      </w:pPr>
      <w:rPr>
        <w:rFonts w:cs="Times New Roman"/>
      </w:rPr>
    </w:lvl>
    <w:lvl w:ilvl="8" w:tplc="4E10428E">
      <w:start w:val="1"/>
      <w:numFmt w:val="lowerRoman"/>
      <w:lvlText w:val="%9."/>
      <w:lvlJc w:val="right"/>
      <w:pPr>
        <w:ind w:left="6721" w:hanging="180"/>
      </w:pPr>
      <w:rPr>
        <w:rFonts w:cs="Times New Roman"/>
      </w:rPr>
    </w:lvl>
  </w:abstractNum>
  <w:abstractNum w:abstractNumId="7" w15:restartNumberingAfterBreak="0">
    <w:nsid w:val="1FA522A7"/>
    <w:multiLevelType w:val="hybridMultilevel"/>
    <w:tmpl w:val="F2924F2C"/>
    <w:lvl w:ilvl="0" w:tplc="54166034">
      <w:start w:val="1"/>
      <w:numFmt w:val="bullet"/>
      <w:lvlText w:val=""/>
      <w:lvlJc w:val="left"/>
      <w:pPr>
        <w:tabs>
          <w:tab w:val="num" w:pos="720"/>
        </w:tabs>
        <w:ind w:left="720" w:hanging="360"/>
      </w:pPr>
      <w:rPr>
        <w:rFonts w:ascii="Symbol" w:hAnsi="Symbol" w:hint="default"/>
      </w:rPr>
    </w:lvl>
    <w:lvl w:ilvl="1" w:tplc="24809C36">
      <w:numFmt w:val="bullet"/>
      <w:lvlText w:val="-"/>
      <w:lvlJc w:val="left"/>
      <w:pPr>
        <w:ind w:left="1440" w:hanging="360"/>
      </w:pPr>
      <w:rPr>
        <w:rFonts w:ascii="Arial" w:eastAsia="Times New Roman" w:hAnsi="Arial" w:cs="Times New Roman" w:hint="default"/>
      </w:rPr>
    </w:lvl>
    <w:lvl w:ilvl="2" w:tplc="4EF8D1B0">
      <w:start w:val="1"/>
      <w:numFmt w:val="lowerLetter"/>
      <w:lvlText w:val="%3)"/>
      <w:lvlJc w:val="left"/>
      <w:pPr>
        <w:tabs>
          <w:tab w:val="num" w:pos="2160"/>
        </w:tabs>
        <w:ind w:left="2160" w:hanging="360"/>
      </w:pPr>
      <w:rPr>
        <w:rFonts w:ascii="Arial" w:eastAsia="Times New Roman" w:hAnsi="Arial" w:cs="Arial"/>
      </w:rPr>
    </w:lvl>
    <w:lvl w:ilvl="3" w:tplc="E76A5640">
      <w:start w:val="1"/>
      <w:numFmt w:val="upperLetter"/>
      <w:lvlText w:val="%4)"/>
      <w:lvlJc w:val="left"/>
      <w:pPr>
        <w:ind w:left="2880" w:hanging="360"/>
      </w:pPr>
      <w:rPr>
        <w:rFonts w:cs="Times New Roman"/>
      </w:rPr>
    </w:lvl>
    <w:lvl w:ilvl="4" w:tplc="6E622CC8">
      <w:start w:val="1"/>
      <w:numFmt w:val="bullet"/>
      <w:lvlText w:val="o"/>
      <w:lvlJc w:val="left"/>
      <w:pPr>
        <w:tabs>
          <w:tab w:val="num" w:pos="3600"/>
        </w:tabs>
        <w:ind w:left="3600" w:hanging="360"/>
      </w:pPr>
      <w:rPr>
        <w:rFonts w:ascii="Courier New" w:hAnsi="Courier New" w:cs="Times New Roman" w:hint="default"/>
      </w:rPr>
    </w:lvl>
    <w:lvl w:ilvl="5" w:tplc="69D6C816">
      <w:start w:val="1"/>
      <w:numFmt w:val="bullet"/>
      <w:lvlText w:val=""/>
      <w:lvlJc w:val="left"/>
      <w:pPr>
        <w:tabs>
          <w:tab w:val="num" w:pos="4320"/>
        </w:tabs>
        <w:ind w:left="4320" w:hanging="360"/>
      </w:pPr>
      <w:rPr>
        <w:rFonts w:ascii="Wingdings" w:hAnsi="Wingdings" w:hint="default"/>
      </w:rPr>
    </w:lvl>
    <w:lvl w:ilvl="6" w:tplc="93803C2A">
      <w:start w:val="1"/>
      <w:numFmt w:val="bullet"/>
      <w:lvlText w:val=""/>
      <w:lvlJc w:val="left"/>
      <w:pPr>
        <w:tabs>
          <w:tab w:val="num" w:pos="5040"/>
        </w:tabs>
        <w:ind w:left="5040" w:hanging="360"/>
      </w:pPr>
      <w:rPr>
        <w:rFonts w:ascii="Symbol" w:hAnsi="Symbol" w:hint="default"/>
      </w:rPr>
    </w:lvl>
    <w:lvl w:ilvl="7" w:tplc="A98E445E">
      <w:start w:val="1"/>
      <w:numFmt w:val="bullet"/>
      <w:lvlText w:val="o"/>
      <w:lvlJc w:val="left"/>
      <w:pPr>
        <w:tabs>
          <w:tab w:val="num" w:pos="5760"/>
        </w:tabs>
        <w:ind w:left="5760" w:hanging="360"/>
      </w:pPr>
      <w:rPr>
        <w:rFonts w:ascii="Courier New" w:hAnsi="Courier New" w:cs="Times New Roman" w:hint="default"/>
      </w:rPr>
    </w:lvl>
    <w:lvl w:ilvl="8" w:tplc="48BA631C">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26B1291"/>
    <w:multiLevelType w:val="hybridMultilevel"/>
    <w:tmpl w:val="F578A6B8"/>
    <w:lvl w:ilvl="0" w:tplc="DE10ADBA">
      <w:numFmt w:val="bullet"/>
      <w:lvlText w:val="-"/>
      <w:lvlJc w:val="left"/>
      <w:pPr>
        <w:ind w:left="1788" w:hanging="360"/>
      </w:pPr>
      <w:rPr>
        <w:rFonts w:ascii="Arial" w:eastAsia="Times New Roman" w:hAnsi="Arial" w:cs="Times New Roman" w:hint="default"/>
      </w:rPr>
    </w:lvl>
    <w:lvl w:ilvl="1" w:tplc="4CD4B4A6">
      <w:numFmt w:val="bullet"/>
      <w:lvlText w:val="-"/>
      <w:lvlJc w:val="left"/>
      <w:pPr>
        <w:ind w:left="2508" w:hanging="360"/>
      </w:pPr>
      <w:rPr>
        <w:rFonts w:ascii="Arial" w:eastAsia="Times New Roman" w:hAnsi="Arial" w:cs="Times New Roman" w:hint="default"/>
      </w:rPr>
    </w:lvl>
    <w:lvl w:ilvl="2" w:tplc="B42A3F98">
      <w:start w:val="1"/>
      <w:numFmt w:val="bullet"/>
      <w:lvlText w:val=""/>
      <w:lvlJc w:val="left"/>
      <w:pPr>
        <w:ind w:left="3228" w:hanging="360"/>
      </w:pPr>
      <w:rPr>
        <w:rFonts w:ascii="Wingdings" w:hAnsi="Wingdings" w:hint="default"/>
      </w:rPr>
    </w:lvl>
    <w:lvl w:ilvl="3" w:tplc="0A7C83A8">
      <w:start w:val="1"/>
      <w:numFmt w:val="bullet"/>
      <w:lvlText w:val=""/>
      <w:lvlJc w:val="left"/>
      <w:pPr>
        <w:ind w:left="3948" w:hanging="360"/>
      </w:pPr>
      <w:rPr>
        <w:rFonts w:ascii="Symbol" w:hAnsi="Symbol" w:hint="default"/>
      </w:rPr>
    </w:lvl>
    <w:lvl w:ilvl="4" w:tplc="3FECC954">
      <w:start w:val="1"/>
      <w:numFmt w:val="bullet"/>
      <w:lvlText w:val="o"/>
      <w:lvlJc w:val="left"/>
      <w:pPr>
        <w:ind w:left="4668" w:hanging="360"/>
      </w:pPr>
      <w:rPr>
        <w:rFonts w:ascii="Courier New" w:hAnsi="Courier New" w:cs="Times New Roman" w:hint="default"/>
      </w:rPr>
    </w:lvl>
    <w:lvl w:ilvl="5" w:tplc="2CFA0100">
      <w:start w:val="1"/>
      <w:numFmt w:val="bullet"/>
      <w:lvlText w:val=""/>
      <w:lvlJc w:val="left"/>
      <w:pPr>
        <w:ind w:left="5388" w:hanging="360"/>
      </w:pPr>
      <w:rPr>
        <w:rFonts w:ascii="Wingdings" w:hAnsi="Wingdings" w:hint="default"/>
      </w:rPr>
    </w:lvl>
    <w:lvl w:ilvl="6" w:tplc="AD5AEDB0">
      <w:start w:val="1"/>
      <w:numFmt w:val="bullet"/>
      <w:lvlText w:val=""/>
      <w:lvlJc w:val="left"/>
      <w:pPr>
        <w:ind w:left="6108" w:hanging="360"/>
      </w:pPr>
      <w:rPr>
        <w:rFonts w:ascii="Symbol" w:hAnsi="Symbol" w:hint="default"/>
      </w:rPr>
    </w:lvl>
    <w:lvl w:ilvl="7" w:tplc="1408D662">
      <w:start w:val="1"/>
      <w:numFmt w:val="bullet"/>
      <w:lvlText w:val="o"/>
      <w:lvlJc w:val="left"/>
      <w:pPr>
        <w:ind w:left="6828" w:hanging="360"/>
      </w:pPr>
      <w:rPr>
        <w:rFonts w:ascii="Courier New" w:hAnsi="Courier New" w:cs="Times New Roman" w:hint="default"/>
      </w:rPr>
    </w:lvl>
    <w:lvl w:ilvl="8" w:tplc="1FA455D6">
      <w:start w:val="1"/>
      <w:numFmt w:val="bullet"/>
      <w:lvlText w:val=""/>
      <w:lvlJc w:val="left"/>
      <w:pPr>
        <w:ind w:left="7548" w:hanging="360"/>
      </w:pPr>
      <w:rPr>
        <w:rFonts w:ascii="Wingdings" w:hAnsi="Wingdings" w:hint="default"/>
      </w:rPr>
    </w:lvl>
  </w:abstractNum>
  <w:abstractNum w:abstractNumId="9" w15:restartNumberingAfterBreak="0">
    <w:nsid w:val="2436527D"/>
    <w:multiLevelType w:val="hybridMultilevel"/>
    <w:tmpl w:val="B7D87546"/>
    <w:lvl w:ilvl="0" w:tplc="5F26BD42">
      <w:numFmt w:val="bullet"/>
      <w:lvlText w:val="-"/>
      <w:lvlJc w:val="left"/>
      <w:pPr>
        <w:tabs>
          <w:tab w:val="num" w:pos="360"/>
        </w:tabs>
        <w:ind w:left="360" w:hanging="360"/>
      </w:pPr>
      <w:rPr>
        <w:rFonts w:ascii="Arial" w:eastAsia="Times New Roman" w:hAnsi="Arial" w:cs="Times New Roman" w:hint="default"/>
      </w:rPr>
    </w:lvl>
    <w:lvl w:ilvl="1" w:tplc="0BB0B2CA">
      <w:start w:val="1"/>
      <w:numFmt w:val="lowerLetter"/>
      <w:lvlText w:val="%2."/>
      <w:lvlJc w:val="left"/>
      <w:pPr>
        <w:ind w:left="1080" w:hanging="360"/>
      </w:pPr>
      <w:rPr>
        <w:rFonts w:cs="Times New Roman"/>
      </w:rPr>
    </w:lvl>
    <w:lvl w:ilvl="2" w:tplc="62548F32">
      <w:start w:val="1"/>
      <w:numFmt w:val="lowerRoman"/>
      <w:lvlText w:val="%3."/>
      <w:lvlJc w:val="right"/>
      <w:pPr>
        <w:ind w:left="1800" w:hanging="180"/>
      </w:pPr>
      <w:rPr>
        <w:rFonts w:cs="Times New Roman"/>
      </w:rPr>
    </w:lvl>
    <w:lvl w:ilvl="3" w:tplc="D902BB7C">
      <w:start w:val="1"/>
      <w:numFmt w:val="decimal"/>
      <w:lvlText w:val="%4."/>
      <w:lvlJc w:val="left"/>
      <w:pPr>
        <w:ind w:left="2520" w:hanging="360"/>
      </w:pPr>
      <w:rPr>
        <w:rFonts w:cs="Times New Roman"/>
      </w:rPr>
    </w:lvl>
    <w:lvl w:ilvl="4" w:tplc="3D3EBC3A">
      <w:start w:val="1"/>
      <w:numFmt w:val="lowerLetter"/>
      <w:lvlText w:val="%5."/>
      <w:lvlJc w:val="left"/>
      <w:pPr>
        <w:ind w:left="3240" w:hanging="360"/>
      </w:pPr>
      <w:rPr>
        <w:rFonts w:cs="Times New Roman"/>
      </w:rPr>
    </w:lvl>
    <w:lvl w:ilvl="5" w:tplc="A5B24BF4">
      <w:start w:val="1"/>
      <w:numFmt w:val="lowerRoman"/>
      <w:lvlText w:val="%6."/>
      <w:lvlJc w:val="right"/>
      <w:pPr>
        <w:ind w:left="3960" w:hanging="180"/>
      </w:pPr>
      <w:rPr>
        <w:rFonts w:cs="Times New Roman"/>
      </w:rPr>
    </w:lvl>
    <w:lvl w:ilvl="6" w:tplc="42A4E2D0">
      <w:start w:val="1"/>
      <w:numFmt w:val="decimal"/>
      <w:lvlText w:val="%7."/>
      <w:lvlJc w:val="left"/>
      <w:pPr>
        <w:ind w:left="4680" w:hanging="360"/>
      </w:pPr>
      <w:rPr>
        <w:rFonts w:cs="Times New Roman"/>
      </w:rPr>
    </w:lvl>
    <w:lvl w:ilvl="7" w:tplc="0424150A">
      <w:start w:val="1"/>
      <w:numFmt w:val="lowerLetter"/>
      <w:lvlText w:val="%8."/>
      <w:lvlJc w:val="left"/>
      <w:pPr>
        <w:ind w:left="5400" w:hanging="360"/>
      </w:pPr>
      <w:rPr>
        <w:rFonts w:cs="Times New Roman"/>
      </w:rPr>
    </w:lvl>
    <w:lvl w:ilvl="8" w:tplc="9592813C">
      <w:start w:val="1"/>
      <w:numFmt w:val="lowerRoman"/>
      <w:lvlText w:val="%9."/>
      <w:lvlJc w:val="right"/>
      <w:pPr>
        <w:ind w:left="6120" w:hanging="180"/>
      </w:pPr>
      <w:rPr>
        <w:rFonts w:cs="Times New Roman"/>
      </w:rPr>
    </w:lvl>
  </w:abstractNum>
  <w:abstractNum w:abstractNumId="10" w15:restartNumberingAfterBreak="0">
    <w:nsid w:val="26331F02"/>
    <w:multiLevelType w:val="hybridMultilevel"/>
    <w:tmpl w:val="7108CAAA"/>
    <w:lvl w:ilvl="0" w:tplc="0B0E9010">
      <w:start w:val="1"/>
      <w:numFmt w:val="lowerLetter"/>
      <w:lvlText w:val="%1)"/>
      <w:lvlJc w:val="left"/>
      <w:pPr>
        <w:ind w:left="720" w:hanging="360"/>
      </w:pPr>
      <w:rPr>
        <w:rFonts w:cs="Times New Roman"/>
      </w:rPr>
    </w:lvl>
    <w:lvl w:ilvl="1" w:tplc="3A7AB702">
      <w:start w:val="1"/>
      <w:numFmt w:val="lowerLetter"/>
      <w:lvlText w:val="%2."/>
      <w:lvlJc w:val="left"/>
      <w:pPr>
        <w:ind w:left="1440" w:hanging="360"/>
      </w:pPr>
      <w:rPr>
        <w:rFonts w:cs="Times New Roman"/>
      </w:rPr>
    </w:lvl>
    <w:lvl w:ilvl="2" w:tplc="4B60324E">
      <w:start w:val="1"/>
      <w:numFmt w:val="lowerRoman"/>
      <w:lvlText w:val="%3."/>
      <w:lvlJc w:val="right"/>
      <w:pPr>
        <w:ind w:left="2160" w:hanging="180"/>
      </w:pPr>
      <w:rPr>
        <w:rFonts w:cs="Times New Roman"/>
      </w:rPr>
    </w:lvl>
    <w:lvl w:ilvl="3" w:tplc="5B565F96">
      <w:start w:val="1"/>
      <w:numFmt w:val="decimal"/>
      <w:lvlText w:val="%4."/>
      <w:lvlJc w:val="left"/>
      <w:pPr>
        <w:ind w:left="2880" w:hanging="360"/>
      </w:pPr>
      <w:rPr>
        <w:rFonts w:cs="Times New Roman"/>
      </w:rPr>
    </w:lvl>
    <w:lvl w:ilvl="4" w:tplc="63C600A0">
      <w:start w:val="1"/>
      <w:numFmt w:val="lowerLetter"/>
      <w:lvlText w:val="%5."/>
      <w:lvlJc w:val="left"/>
      <w:pPr>
        <w:ind w:left="3600" w:hanging="360"/>
      </w:pPr>
      <w:rPr>
        <w:rFonts w:cs="Times New Roman"/>
      </w:rPr>
    </w:lvl>
    <w:lvl w:ilvl="5" w:tplc="60DE7B4E">
      <w:start w:val="1"/>
      <w:numFmt w:val="lowerRoman"/>
      <w:lvlText w:val="%6."/>
      <w:lvlJc w:val="right"/>
      <w:pPr>
        <w:ind w:left="4320" w:hanging="180"/>
      </w:pPr>
      <w:rPr>
        <w:rFonts w:cs="Times New Roman"/>
      </w:rPr>
    </w:lvl>
    <w:lvl w:ilvl="6" w:tplc="CBCCE514">
      <w:start w:val="1"/>
      <w:numFmt w:val="decimal"/>
      <w:lvlText w:val="%7."/>
      <w:lvlJc w:val="left"/>
      <w:pPr>
        <w:ind w:left="5040" w:hanging="360"/>
      </w:pPr>
      <w:rPr>
        <w:rFonts w:cs="Times New Roman"/>
      </w:rPr>
    </w:lvl>
    <w:lvl w:ilvl="7" w:tplc="E500E802">
      <w:start w:val="1"/>
      <w:numFmt w:val="lowerLetter"/>
      <w:lvlText w:val="%8."/>
      <w:lvlJc w:val="left"/>
      <w:pPr>
        <w:ind w:left="5760" w:hanging="360"/>
      </w:pPr>
      <w:rPr>
        <w:rFonts w:cs="Times New Roman"/>
      </w:rPr>
    </w:lvl>
    <w:lvl w:ilvl="8" w:tplc="3886DA38">
      <w:start w:val="1"/>
      <w:numFmt w:val="lowerRoman"/>
      <w:lvlText w:val="%9."/>
      <w:lvlJc w:val="right"/>
      <w:pPr>
        <w:ind w:left="6480" w:hanging="180"/>
      </w:pPr>
      <w:rPr>
        <w:rFonts w:cs="Times New Roman"/>
      </w:rPr>
    </w:lvl>
  </w:abstractNum>
  <w:abstractNum w:abstractNumId="11" w15:restartNumberingAfterBreak="0">
    <w:nsid w:val="26E858B8"/>
    <w:multiLevelType w:val="hybridMultilevel"/>
    <w:tmpl w:val="7174DB5C"/>
    <w:lvl w:ilvl="0" w:tplc="125EFEFC">
      <w:start w:val="1"/>
      <w:numFmt w:val="lowerLetter"/>
      <w:lvlText w:val="%1)"/>
      <w:lvlJc w:val="left"/>
      <w:pPr>
        <w:ind w:left="961" w:hanging="360"/>
      </w:pPr>
      <w:rPr>
        <w:rFonts w:cs="Times New Roman"/>
      </w:rPr>
    </w:lvl>
    <w:lvl w:ilvl="1" w:tplc="D3DE69C8">
      <w:start w:val="1"/>
      <w:numFmt w:val="lowerLetter"/>
      <w:lvlText w:val="%2."/>
      <w:lvlJc w:val="left"/>
      <w:pPr>
        <w:ind w:left="1681" w:hanging="360"/>
      </w:pPr>
      <w:rPr>
        <w:rFonts w:cs="Times New Roman"/>
      </w:rPr>
    </w:lvl>
    <w:lvl w:ilvl="2" w:tplc="A32650C6">
      <w:start w:val="1"/>
      <w:numFmt w:val="lowerRoman"/>
      <w:lvlText w:val="%3."/>
      <w:lvlJc w:val="right"/>
      <w:pPr>
        <w:ind w:left="2401" w:hanging="180"/>
      </w:pPr>
      <w:rPr>
        <w:rFonts w:cs="Times New Roman"/>
      </w:rPr>
    </w:lvl>
    <w:lvl w:ilvl="3" w:tplc="42B477BC">
      <w:start w:val="1"/>
      <w:numFmt w:val="decimal"/>
      <w:lvlText w:val="%4."/>
      <w:lvlJc w:val="left"/>
      <w:pPr>
        <w:ind w:left="3121" w:hanging="360"/>
      </w:pPr>
      <w:rPr>
        <w:rFonts w:cs="Times New Roman"/>
      </w:rPr>
    </w:lvl>
    <w:lvl w:ilvl="4" w:tplc="F1C84B54">
      <w:start w:val="1"/>
      <w:numFmt w:val="lowerLetter"/>
      <w:lvlText w:val="%5."/>
      <w:lvlJc w:val="left"/>
      <w:pPr>
        <w:ind w:left="3841" w:hanging="360"/>
      </w:pPr>
      <w:rPr>
        <w:rFonts w:cs="Times New Roman"/>
      </w:rPr>
    </w:lvl>
    <w:lvl w:ilvl="5" w:tplc="347CEEA6">
      <w:start w:val="1"/>
      <w:numFmt w:val="lowerRoman"/>
      <w:lvlText w:val="%6."/>
      <w:lvlJc w:val="right"/>
      <w:pPr>
        <w:ind w:left="4561" w:hanging="180"/>
      </w:pPr>
      <w:rPr>
        <w:rFonts w:cs="Times New Roman"/>
      </w:rPr>
    </w:lvl>
    <w:lvl w:ilvl="6" w:tplc="12E07D6E">
      <w:start w:val="1"/>
      <w:numFmt w:val="decimal"/>
      <w:lvlText w:val="%7."/>
      <w:lvlJc w:val="left"/>
      <w:pPr>
        <w:ind w:left="5281" w:hanging="360"/>
      </w:pPr>
      <w:rPr>
        <w:rFonts w:cs="Times New Roman"/>
      </w:rPr>
    </w:lvl>
    <w:lvl w:ilvl="7" w:tplc="57E45F42">
      <w:start w:val="1"/>
      <w:numFmt w:val="lowerLetter"/>
      <w:lvlText w:val="%8."/>
      <w:lvlJc w:val="left"/>
      <w:pPr>
        <w:ind w:left="6001" w:hanging="360"/>
      </w:pPr>
      <w:rPr>
        <w:rFonts w:cs="Times New Roman"/>
      </w:rPr>
    </w:lvl>
    <w:lvl w:ilvl="8" w:tplc="E26A7F38">
      <w:start w:val="1"/>
      <w:numFmt w:val="lowerRoman"/>
      <w:lvlText w:val="%9."/>
      <w:lvlJc w:val="right"/>
      <w:pPr>
        <w:ind w:left="6721" w:hanging="180"/>
      </w:pPr>
      <w:rPr>
        <w:rFonts w:cs="Times New Roman"/>
      </w:rPr>
    </w:lvl>
  </w:abstractNum>
  <w:abstractNum w:abstractNumId="12" w15:restartNumberingAfterBreak="0">
    <w:nsid w:val="2C016B88"/>
    <w:multiLevelType w:val="hybridMultilevel"/>
    <w:tmpl w:val="04242444"/>
    <w:lvl w:ilvl="0" w:tplc="B686EABC">
      <w:start w:val="1"/>
      <w:numFmt w:val="bullet"/>
      <w:lvlText w:val=""/>
      <w:lvlJc w:val="left"/>
      <w:pPr>
        <w:ind w:left="720" w:hanging="360"/>
      </w:pPr>
      <w:rPr>
        <w:rFonts w:ascii="Symbol" w:hAnsi="Symbol" w:hint="default"/>
      </w:rPr>
    </w:lvl>
    <w:lvl w:ilvl="1" w:tplc="D0D88B88" w:tentative="1">
      <w:start w:val="1"/>
      <w:numFmt w:val="bullet"/>
      <w:lvlText w:val="o"/>
      <w:lvlJc w:val="left"/>
      <w:pPr>
        <w:ind w:left="1440" w:hanging="360"/>
      </w:pPr>
      <w:rPr>
        <w:rFonts w:ascii="Courier New" w:hAnsi="Courier New" w:cs="Courier New" w:hint="default"/>
      </w:rPr>
    </w:lvl>
    <w:lvl w:ilvl="2" w:tplc="76DC3674" w:tentative="1">
      <w:start w:val="1"/>
      <w:numFmt w:val="bullet"/>
      <w:lvlText w:val=""/>
      <w:lvlJc w:val="left"/>
      <w:pPr>
        <w:ind w:left="2160" w:hanging="360"/>
      </w:pPr>
      <w:rPr>
        <w:rFonts w:ascii="Wingdings" w:hAnsi="Wingdings" w:hint="default"/>
      </w:rPr>
    </w:lvl>
    <w:lvl w:ilvl="3" w:tplc="62FA6B6E" w:tentative="1">
      <w:start w:val="1"/>
      <w:numFmt w:val="bullet"/>
      <w:lvlText w:val=""/>
      <w:lvlJc w:val="left"/>
      <w:pPr>
        <w:ind w:left="2880" w:hanging="360"/>
      </w:pPr>
      <w:rPr>
        <w:rFonts w:ascii="Symbol" w:hAnsi="Symbol" w:hint="default"/>
      </w:rPr>
    </w:lvl>
    <w:lvl w:ilvl="4" w:tplc="E6C6EB6E" w:tentative="1">
      <w:start w:val="1"/>
      <w:numFmt w:val="bullet"/>
      <w:lvlText w:val="o"/>
      <w:lvlJc w:val="left"/>
      <w:pPr>
        <w:ind w:left="3600" w:hanging="360"/>
      </w:pPr>
      <w:rPr>
        <w:rFonts w:ascii="Courier New" w:hAnsi="Courier New" w:cs="Courier New" w:hint="default"/>
      </w:rPr>
    </w:lvl>
    <w:lvl w:ilvl="5" w:tplc="62F00E46" w:tentative="1">
      <w:start w:val="1"/>
      <w:numFmt w:val="bullet"/>
      <w:lvlText w:val=""/>
      <w:lvlJc w:val="left"/>
      <w:pPr>
        <w:ind w:left="4320" w:hanging="360"/>
      </w:pPr>
      <w:rPr>
        <w:rFonts w:ascii="Wingdings" w:hAnsi="Wingdings" w:hint="default"/>
      </w:rPr>
    </w:lvl>
    <w:lvl w:ilvl="6" w:tplc="E342D566" w:tentative="1">
      <w:start w:val="1"/>
      <w:numFmt w:val="bullet"/>
      <w:lvlText w:val=""/>
      <w:lvlJc w:val="left"/>
      <w:pPr>
        <w:ind w:left="5040" w:hanging="360"/>
      </w:pPr>
      <w:rPr>
        <w:rFonts w:ascii="Symbol" w:hAnsi="Symbol" w:hint="default"/>
      </w:rPr>
    </w:lvl>
    <w:lvl w:ilvl="7" w:tplc="3FECA726" w:tentative="1">
      <w:start w:val="1"/>
      <w:numFmt w:val="bullet"/>
      <w:lvlText w:val="o"/>
      <w:lvlJc w:val="left"/>
      <w:pPr>
        <w:ind w:left="5760" w:hanging="360"/>
      </w:pPr>
      <w:rPr>
        <w:rFonts w:ascii="Courier New" w:hAnsi="Courier New" w:cs="Courier New" w:hint="default"/>
      </w:rPr>
    </w:lvl>
    <w:lvl w:ilvl="8" w:tplc="CE64493A" w:tentative="1">
      <w:start w:val="1"/>
      <w:numFmt w:val="bullet"/>
      <w:lvlText w:val=""/>
      <w:lvlJc w:val="left"/>
      <w:pPr>
        <w:ind w:left="6480" w:hanging="360"/>
      </w:pPr>
      <w:rPr>
        <w:rFonts w:ascii="Wingdings" w:hAnsi="Wingdings" w:hint="default"/>
      </w:rPr>
    </w:lvl>
  </w:abstractNum>
  <w:abstractNum w:abstractNumId="13" w15:restartNumberingAfterBreak="0">
    <w:nsid w:val="2C99224A"/>
    <w:multiLevelType w:val="hybridMultilevel"/>
    <w:tmpl w:val="4680108A"/>
    <w:lvl w:ilvl="0" w:tplc="61208E0A">
      <w:start w:val="1"/>
      <w:numFmt w:val="lowerLetter"/>
      <w:lvlText w:val="%1)"/>
      <w:lvlJc w:val="left"/>
      <w:pPr>
        <w:ind w:left="2444" w:hanging="180"/>
      </w:pPr>
      <w:rPr>
        <w:rFonts w:cs="Times New Roman"/>
      </w:rPr>
    </w:lvl>
    <w:lvl w:ilvl="1" w:tplc="809C7632">
      <w:start w:val="1"/>
      <w:numFmt w:val="lowerLetter"/>
      <w:lvlText w:val="%2."/>
      <w:lvlJc w:val="left"/>
      <w:pPr>
        <w:ind w:left="1440" w:hanging="360"/>
      </w:pPr>
      <w:rPr>
        <w:rFonts w:cs="Times New Roman"/>
      </w:rPr>
    </w:lvl>
    <w:lvl w:ilvl="2" w:tplc="ECC84294">
      <w:start w:val="1"/>
      <w:numFmt w:val="lowerRoman"/>
      <w:lvlText w:val="%3."/>
      <w:lvlJc w:val="right"/>
      <w:pPr>
        <w:ind w:left="2160" w:hanging="180"/>
      </w:pPr>
      <w:rPr>
        <w:rFonts w:cs="Times New Roman"/>
      </w:rPr>
    </w:lvl>
    <w:lvl w:ilvl="3" w:tplc="BE2E79AE">
      <w:start w:val="1"/>
      <w:numFmt w:val="decimal"/>
      <w:lvlText w:val="%4."/>
      <w:lvlJc w:val="left"/>
      <w:pPr>
        <w:ind w:left="2880" w:hanging="360"/>
      </w:pPr>
      <w:rPr>
        <w:rFonts w:cs="Times New Roman"/>
      </w:rPr>
    </w:lvl>
    <w:lvl w:ilvl="4" w:tplc="8E5CCE52">
      <w:start w:val="1"/>
      <w:numFmt w:val="lowerLetter"/>
      <w:lvlText w:val="%5."/>
      <w:lvlJc w:val="left"/>
      <w:pPr>
        <w:ind w:left="3600" w:hanging="360"/>
      </w:pPr>
      <w:rPr>
        <w:rFonts w:cs="Times New Roman"/>
      </w:rPr>
    </w:lvl>
    <w:lvl w:ilvl="5" w:tplc="A574BFDE">
      <w:start w:val="1"/>
      <w:numFmt w:val="lowerRoman"/>
      <w:lvlText w:val="%6."/>
      <w:lvlJc w:val="right"/>
      <w:pPr>
        <w:ind w:left="4320" w:hanging="180"/>
      </w:pPr>
      <w:rPr>
        <w:rFonts w:cs="Times New Roman"/>
      </w:rPr>
    </w:lvl>
    <w:lvl w:ilvl="6" w:tplc="1EC843FC">
      <w:start w:val="1"/>
      <w:numFmt w:val="decimal"/>
      <w:lvlText w:val="%7."/>
      <w:lvlJc w:val="left"/>
      <w:pPr>
        <w:ind w:left="5040" w:hanging="360"/>
      </w:pPr>
      <w:rPr>
        <w:rFonts w:cs="Times New Roman"/>
      </w:rPr>
    </w:lvl>
    <w:lvl w:ilvl="7" w:tplc="A63608C2">
      <w:start w:val="1"/>
      <w:numFmt w:val="lowerLetter"/>
      <w:lvlText w:val="%8."/>
      <w:lvlJc w:val="left"/>
      <w:pPr>
        <w:ind w:left="5760" w:hanging="360"/>
      </w:pPr>
      <w:rPr>
        <w:rFonts w:cs="Times New Roman"/>
      </w:rPr>
    </w:lvl>
    <w:lvl w:ilvl="8" w:tplc="5B7ADE70">
      <w:start w:val="1"/>
      <w:numFmt w:val="lowerRoman"/>
      <w:lvlText w:val="%9."/>
      <w:lvlJc w:val="right"/>
      <w:pPr>
        <w:ind w:left="6480" w:hanging="180"/>
      </w:pPr>
      <w:rPr>
        <w:rFonts w:cs="Times New Roman"/>
      </w:rPr>
    </w:lvl>
  </w:abstractNum>
  <w:abstractNum w:abstractNumId="14" w15:restartNumberingAfterBreak="0">
    <w:nsid w:val="2D832A96"/>
    <w:multiLevelType w:val="hybridMultilevel"/>
    <w:tmpl w:val="C156826E"/>
    <w:lvl w:ilvl="0" w:tplc="156E744A">
      <w:start w:val="1"/>
      <w:numFmt w:val="decimal"/>
      <w:lvlText w:val="%1."/>
      <w:lvlJc w:val="left"/>
      <w:pPr>
        <w:ind w:left="360" w:hanging="360"/>
      </w:pPr>
      <w:rPr>
        <w:rFonts w:cs="Times New Roman"/>
        <w:b/>
      </w:rPr>
    </w:lvl>
    <w:lvl w:ilvl="1" w:tplc="AC3AAFA8">
      <w:start w:val="1"/>
      <w:numFmt w:val="lowerLetter"/>
      <w:lvlText w:val="%2."/>
      <w:lvlJc w:val="left"/>
      <w:pPr>
        <w:ind w:left="1080" w:hanging="360"/>
      </w:pPr>
      <w:rPr>
        <w:rFonts w:cs="Times New Roman"/>
      </w:rPr>
    </w:lvl>
    <w:lvl w:ilvl="2" w:tplc="4FDE8BBA">
      <w:start w:val="1"/>
      <w:numFmt w:val="lowerRoman"/>
      <w:lvlText w:val="%3."/>
      <w:lvlJc w:val="right"/>
      <w:pPr>
        <w:ind w:left="1800" w:hanging="180"/>
      </w:pPr>
      <w:rPr>
        <w:rFonts w:cs="Times New Roman"/>
      </w:rPr>
    </w:lvl>
    <w:lvl w:ilvl="3" w:tplc="DED09376">
      <w:start w:val="1"/>
      <w:numFmt w:val="decimal"/>
      <w:lvlText w:val="%4."/>
      <w:lvlJc w:val="left"/>
      <w:pPr>
        <w:ind w:left="2520" w:hanging="360"/>
      </w:pPr>
      <w:rPr>
        <w:rFonts w:cs="Times New Roman"/>
      </w:rPr>
    </w:lvl>
    <w:lvl w:ilvl="4" w:tplc="873A3AAE">
      <w:start w:val="1"/>
      <w:numFmt w:val="lowerLetter"/>
      <w:lvlText w:val="%5."/>
      <w:lvlJc w:val="left"/>
      <w:pPr>
        <w:ind w:left="3240" w:hanging="360"/>
      </w:pPr>
      <w:rPr>
        <w:rFonts w:cs="Times New Roman"/>
      </w:rPr>
    </w:lvl>
    <w:lvl w:ilvl="5" w:tplc="993C32F2">
      <w:start w:val="1"/>
      <w:numFmt w:val="lowerRoman"/>
      <w:lvlText w:val="%6."/>
      <w:lvlJc w:val="right"/>
      <w:pPr>
        <w:ind w:left="3960" w:hanging="180"/>
      </w:pPr>
      <w:rPr>
        <w:rFonts w:cs="Times New Roman"/>
      </w:rPr>
    </w:lvl>
    <w:lvl w:ilvl="6" w:tplc="B64C245A">
      <w:start w:val="1"/>
      <w:numFmt w:val="decimal"/>
      <w:lvlText w:val="%7."/>
      <w:lvlJc w:val="left"/>
      <w:pPr>
        <w:ind w:left="4680" w:hanging="360"/>
      </w:pPr>
      <w:rPr>
        <w:rFonts w:cs="Times New Roman"/>
      </w:rPr>
    </w:lvl>
    <w:lvl w:ilvl="7" w:tplc="E0DE246E">
      <w:start w:val="1"/>
      <w:numFmt w:val="lowerLetter"/>
      <w:lvlText w:val="%8."/>
      <w:lvlJc w:val="left"/>
      <w:pPr>
        <w:ind w:left="5400" w:hanging="360"/>
      </w:pPr>
      <w:rPr>
        <w:rFonts w:cs="Times New Roman"/>
      </w:rPr>
    </w:lvl>
    <w:lvl w:ilvl="8" w:tplc="174E5854">
      <w:start w:val="1"/>
      <w:numFmt w:val="lowerRoman"/>
      <w:lvlText w:val="%9."/>
      <w:lvlJc w:val="right"/>
      <w:pPr>
        <w:ind w:left="6120" w:hanging="180"/>
      </w:pPr>
      <w:rPr>
        <w:rFonts w:cs="Times New Roman"/>
      </w:rPr>
    </w:lvl>
  </w:abstractNum>
  <w:abstractNum w:abstractNumId="15" w15:restartNumberingAfterBreak="0">
    <w:nsid w:val="2EFA5DFD"/>
    <w:multiLevelType w:val="hybridMultilevel"/>
    <w:tmpl w:val="4F64471C"/>
    <w:name w:val="WWNum32"/>
    <w:lvl w:ilvl="0" w:tplc="6EB0F7C6">
      <w:start w:val="1"/>
      <w:numFmt w:val="lowerLetter"/>
      <w:lvlText w:val="%1)"/>
      <w:lvlJc w:val="left"/>
      <w:pPr>
        <w:ind w:left="720" w:hanging="360"/>
      </w:pPr>
      <w:rPr>
        <w:rFonts w:cs="Times New Roman"/>
        <w:b w:val="0"/>
        <w:strike w:val="0"/>
        <w:dstrike w:val="0"/>
        <w:color w:val="auto"/>
        <w:u w:val="none"/>
        <w:effect w:val="none"/>
      </w:rPr>
    </w:lvl>
    <w:lvl w:ilvl="1" w:tplc="0C9C3FAC">
      <w:start w:val="1"/>
      <w:numFmt w:val="lowerLetter"/>
      <w:lvlText w:val="%2."/>
      <w:lvlJc w:val="left"/>
      <w:pPr>
        <w:ind w:left="1440" w:hanging="360"/>
      </w:pPr>
      <w:rPr>
        <w:rFonts w:cs="Times New Roman"/>
      </w:rPr>
    </w:lvl>
    <w:lvl w:ilvl="2" w:tplc="16AE661E">
      <w:start w:val="1"/>
      <w:numFmt w:val="lowerRoman"/>
      <w:lvlText w:val="%3."/>
      <w:lvlJc w:val="right"/>
      <w:pPr>
        <w:ind w:left="2160" w:hanging="180"/>
      </w:pPr>
      <w:rPr>
        <w:rFonts w:cs="Times New Roman"/>
      </w:rPr>
    </w:lvl>
    <w:lvl w:ilvl="3" w:tplc="025CD372">
      <w:start w:val="1"/>
      <w:numFmt w:val="decimal"/>
      <w:lvlText w:val="%4."/>
      <w:lvlJc w:val="left"/>
      <w:pPr>
        <w:ind w:left="2880" w:hanging="360"/>
      </w:pPr>
      <w:rPr>
        <w:rFonts w:cs="Times New Roman"/>
      </w:rPr>
    </w:lvl>
    <w:lvl w:ilvl="4" w:tplc="6BEEE826">
      <w:start w:val="1"/>
      <w:numFmt w:val="lowerLetter"/>
      <w:lvlText w:val="%5."/>
      <w:lvlJc w:val="left"/>
      <w:pPr>
        <w:ind w:left="3600" w:hanging="360"/>
      </w:pPr>
      <w:rPr>
        <w:rFonts w:cs="Times New Roman"/>
      </w:rPr>
    </w:lvl>
    <w:lvl w:ilvl="5" w:tplc="8A26630E">
      <w:start w:val="1"/>
      <w:numFmt w:val="lowerRoman"/>
      <w:lvlText w:val="%6."/>
      <w:lvlJc w:val="right"/>
      <w:pPr>
        <w:ind w:left="4320" w:hanging="180"/>
      </w:pPr>
      <w:rPr>
        <w:rFonts w:cs="Times New Roman"/>
      </w:rPr>
    </w:lvl>
    <w:lvl w:ilvl="6" w:tplc="8A22E3A8">
      <w:start w:val="1"/>
      <w:numFmt w:val="decimal"/>
      <w:lvlText w:val="%7."/>
      <w:lvlJc w:val="left"/>
      <w:pPr>
        <w:ind w:left="5040" w:hanging="360"/>
      </w:pPr>
      <w:rPr>
        <w:rFonts w:cs="Times New Roman"/>
      </w:rPr>
    </w:lvl>
    <w:lvl w:ilvl="7" w:tplc="46AE0F14">
      <w:start w:val="1"/>
      <w:numFmt w:val="lowerLetter"/>
      <w:lvlText w:val="%8."/>
      <w:lvlJc w:val="left"/>
      <w:pPr>
        <w:ind w:left="5760" w:hanging="360"/>
      </w:pPr>
      <w:rPr>
        <w:rFonts w:cs="Times New Roman"/>
      </w:rPr>
    </w:lvl>
    <w:lvl w:ilvl="8" w:tplc="E4983EC2">
      <w:start w:val="1"/>
      <w:numFmt w:val="lowerRoman"/>
      <w:lvlText w:val="%9."/>
      <w:lvlJc w:val="right"/>
      <w:pPr>
        <w:ind w:left="6480" w:hanging="180"/>
      </w:pPr>
      <w:rPr>
        <w:rFonts w:cs="Times New Roman"/>
      </w:rPr>
    </w:lvl>
  </w:abstractNum>
  <w:abstractNum w:abstractNumId="16" w15:restartNumberingAfterBreak="1">
    <w:nsid w:val="2F307FB4"/>
    <w:multiLevelType w:val="hybridMultilevel"/>
    <w:tmpl w:val="88C0BB80"/>
    <w:lvl w:ilvl="0" w:tplc="C1B03234">
      <w:start w:val="3"/>
      <w:numFmt w:val="bullet"/>
      <w:lvlText w:val="-"/>
      <w:lvlJc w:val="left"/>
      <w:pPr>
        <w:ind w:left="1080" w:hanging="360"/>
      </w:pPr>
      <w:rPr>
        <w:rFonts w:ascii="Calibri" w:eastAsiaTheme="minorHAnsi" w:hAnsi="Calibri" w:cs="Calibri" w:hint="default"/>
      </w:rPr>
    </w:lvl>
    <w:lvl w:ilvl="1" w:tplc="46BE370A">
      <w:numFmt w:val="bullet"/>
      <w:lvlText w:val="•"/>
      <w:lvlJc w:val="left"/>
      <w:pPr>
        <w:ind w:left="1800" w:hanging="360"/>
      </w:pPr>
      <w:rPr>
        <w:rFonts w:hint="default"/>
        <w:lang w:val="eu-ES" w:eastAsia="en-US" w:bidi="ar-SA"/>
      </w:rPr>
    </w:lvl>
    <w:lvl w:ilvl="2" w:tplc="EDAEC176" w:tentative="1">
      <w:start w:val="1"/>
      <w:numFmt w:val="bullet"/>
      <w:lvlText w:val=""/>
      <w:lvlJc w:val="left"/>
      <w:pPr>
        <w:ind w:left="2520" w:hanging="360"/>
      </w:pPr>
      <w:rPr>
        <w:rFonts w:ascii="Wingdings" w:hAnsi="Wingdings" w:hint="default"/>
      </w:rPr>
    </w:lvl>
    <w:lvl w:ilvl="3" w:tplc="608E8136" w:tentative="1">
      <w:start w:val="1"/>
      <w:numFmt w:val="bullet"/>
      <w:lvlText w:val=""/>
      <w:lvlJc w:val="left"/>
      <w:pPr>
        <w:ind w:left="3240" w:hanging="360"/>
      </w:pPr>
      <w:rPr>
        <w:rFonts w:ascii="Symbol" w:hAnsi="Symbol" w:hint="default"/>
      </w:rPr>
    </w:lvl>
    <w:lvl w:ilvl="4" w:tplc="85E2B88A" w:tentative="1">
      <w:start w:val="1"/>
      <w:numFmt w:val="bullet"/>
      <w:lvlText w:val="o"/>
      <w:lvlJc w:val="left"/>
      <w:pPr>
        <w:ind w:left="3960" w:hanging="360"/>
      </w:pPr>
      <w:rPr>
        <w:rFonts w:ascii="Courier New" w:hAnsi="Courier New" w:cs="Courier New" w:hint="default"/>
      </w:rPr>
    </w:lvl>
    <w:lvl w:ilvl="5" w:tplc="FD58B52E" w:tentative="1">
      <w:start w:val="1"/>
      <w:numFmt w:val="bullet"/>
      <w:lvlText w:val=""/>
      <w:lvlJc w:val="left"/>
      <w:pPr>
        <w:ind w:left="4680" w:hanging="360"/>
      </w:pPr>
      <w:rPr>
        <w:rFonts w:ascii="Wingdings" w:hAnsi="Wingdings" w:hint="default"/>
      </w:rPr>
    </w:lvl>
    <w:lvl w:ilvl="6" w:tplc="44FA9004" w:tentative="1">
      <w:start w:val="1"/>
      <w:numFmt w:val="bullet"/>
      <w:lvlText w:val=""/>
      <w:lvlJc w:val="left"/>
      <w:pPr>
        <w:ind w:left="5400" w:hanging="360"/>
      </w:pPr>
      <w:rPr>
        <w:rFonts w:ascii="Symbol" w:hAnsi="Symbol" w:hint="default"/>
      </w:rPr>
    </w:lvl>
    <w:lvl w:ilvl="7" w:tplc="66EE54C8" w:tentative="1">
      <w:start w:val="1"/>
      <w:numFmt w:val="bullet"/>
      <w:lvlText w:val="o"/>
      <w:lvlJc w:val="left"/>
      <w:pPr>
        <w:ind w:left="6120" w:hanging="360"/>
      </w:pPr>
      <w:rPr>
        <w:rFonts w:ascii="Courier New" w:hAnsi="Courier New" w:cs="Courier New" w:hint="default"/>
      </w:rPr>
    </w:lvl>
    <w:lvl w:ilvl="8" w:tplc="CF268854" w:tentative="1">
      <w:start w:val="1"/>
      <w:numFmt w:val="bullet"/>
      <w:lvlText w:val=""/>
      <w:lvlJc w:val="left"/>
      <w:pPr>
        <w:ind w:left="6840" w:hanging="360"/>
      </w:pPr>
      <w:rPr>
        <w:rFonts w:ascii="Wingdings" w:hAnsi="Wingdings" w:hint="default"/>
      </w:rPr>
    </w:lvl>
  </w:abstractNum>
  <w:abstractNum w:abstractNumId="17" w15:restartNumberingAfterBreak="0">
    <w:nsid w:val="345607F1"/>
    <w:multiLevelType w:val="hybridMultilevel"/>
    <w:tmpl w:val="A622CE40"/>
    <w:lvl w:ilvl="0" w:tplc="BCF814E6">
      <w:start w:val="1"/>
      <w:numFmt w:val="lowerLetter"/>
      <w:lvlText w:val="%1)"/>
      <w:lvlJc w:val="left"/>
      <w:pPr>
        <w:ind w:left="720" w:hanging="360"/>
      </w:pPr>
    </w:lvl>
    <w:lvl w:ilvl="1" w:tplc="0D2E0044" w:tentative="1">
      <w:start w:val="1"/>
      <w:numFmt w:val="lowerLetter"/>
      <w:lvlText w:val="%2."/>
      <w:lvlJc w:val="left"/>
      <w:pPr>
        <w:ind w:left="1440" w:hanging="360"/>
      </w:pPr>
    </w:lvl>
    <w:lvl w:ilvl="2" w:tplc="87E4BECA" w:tentative="1">
      <w:start w:val="1"/>
      <w:numFmt w:val="lowerRoman"/>
      <w:lvlText w:val="%3."/>
      <w:lvlJc w:val="right"/>
      <w:pPr>
        <w:ind w:left="2160" w:hanging="180"/>
      </w:pPr>
    </w:lvl>
    <w:lvl w:ilvl="3" w:tplc="ED8CA688" w:tentative="1">
      <w:start w:val="1"/>
      <w:numFmt w:val="decimal"/>
      <w:lvlText w:val="%4."/>
      <w:lvlJc w:val="left"/>
      <w:pPr>
        <w:ind w:left="2880" w:hanging="360"/>
      </w:pPr>
    </w:lvl>
    <w:lvl w:ilvl="4" w:tplc="5D6C8C1C" w:tentative="1">
      <w:start w:val="1"/>
      <w:numFmt w:val="lowerLetter"/>
      <w:lvlText w:val="%5."/>
      <w:lvlJc w:val="left"/>
      <w:pPr>
        <w:ind w:left="3600" w:hanging="360"/>
      </w:pPr>
    </w:lvl>
    <w:lvl w:ilvl="5" w:tplc="7A1059C6" w:tentative="1">
      <w:start w:val="1"/>
      <w:numFmt w:val="lowerRoman"/>
      <w:lvlText w:val="%6."/>
      <w:lvlJc w:val="right"/>
      <w:pPr>
        <w:ind w:left="4320" w:hanging="180"/>
      </w:pPr>
    </w:lvl>
    <w:lvl w:ilvl="6" w:tplc="80941CCA" w:tentative="1">
      <w:start w:val="1"/>
      <w:numFmt w:val="decimal"/>
      <w:lvlText w:val="%7."/>
      <w:lvlJc w:val="left"/>
      <w:pPr>
        <w:ind w:left="5040" w:hanging="360"/>
      </w:pPr>
    </w:lvl>
    <w:lvl w:ilvl="7" w:tplc="E5CEA49A" w:tentative="1">
      <w:start w:val="1"/>
      <w:numFmt w:val="lowerLetter"/>
      <w:lvlText w:val="%8."/>
      <w:lvlJc w:val="left"/>
      <w:pPr>
        <w:ind w:left="5760" w:hanging="360"/>
      </w:pPr>
    </w:lvl>
    <w:lvl w:ilvl="8" w:tplc="285CA894" w:tentative="1">
      <w:start w:val="1"/>
      <w:numFmt w:val="lowerRoman"/>
      <w:lvlText w:val="%9."/>
      <w:lvlJc w:val="right"/>
      <w:pPr>
        <w:ind w:left="6480" w:hanging="180"/>
      </w:pPr>
    </w:lvl>
  </w:abstractNum>
  <w:abstractNum w:abstractNumId="18" w15:restartNumberingAfterBreak="0">
    <w:nsid w:val="34CB1DE9"/>
    <w:multiLevelType w:val="hybridMultilevel"/>
    <w:tmpl w:val="6C5A2DA4"/>
    <w:lvl w:ilvl="0" w:tplc="E4F63B28">
      <w:start w:val="1"/>
      <w:numFmt w:val="lowerLetter"/>
      <w:lvlText w:val="%1)"/>
      <w:lvlJc w:val="left"/>
      <w:pPr>
        <w:ind w:left="720" w:hanging="360"/>
      </w:pPr>
      <w:rPr>
        <w:b/>
      </w:rPr>
    </w:lvl>
    <w:lvl w:ilvl="1" w:tplc="FEEC6F40">
      <w:start w:val="1"/>
      <w:numFmt w:val="lowerLetter"/>
      <w:lvlText w:val="%2."/>
      <w:lvlJc w:val="left"/>
      <w:pPr>
        <w:ind w:left="1440" w:hanging="360"/>
      </w:pPr>
    </w:lvl>
    <w:lvl w:ilvl="2" w:tplc="599C3B82">
      <w:start w:val="1"/>
      <w:numFmt w:val="lowerRoman"/>
      <w:lvlText w:val="%3."/>
      <w:lvlJc w:val="right"/>
      <w:pPr>
        <w:ind w:left="2160" w:hanging="180"/>
      </w:pPr>
    </w:lvl>
    <w:lvl w:ilvl="3" w:tplc="46A6A09A">
      <w:start w:val="1"/>
      <w:numFmt w:val="decimal"/>
      <w:lvlText w:val="%4."/>
      <w:lvlJc w:val="left"/>
      <w:pPr>
        <w:ind w:left="2880" w:hanging="360"/>
      </w:pPr>
    </w:lvl>
    <w:lvl w:ilvl="4" w:tplc="C7C0A7BA">
      <w:start w:val="1"/>
      <w:numFmt w:val="lowerLetter"/>
      <w:lvlText w:val="%5."/>
      <w:lvlJc w:val="left"/>
      <w:pPr>
        <w:ind w:left="3600" w:hanging="360"/>
      </w:pPr>
    </w:lvl>
    <w:lvl w:ilvl="5" w:tplc="018EFC28">
      <w:start w:val="1"/>
      <w:numFmt w:val="lowerRoman"/>
      <w:lvlText w:val="%6."/>
      <w:lvlJc w:val="right"/>
      <w:pPr>
        <w:ind w:left="4320" w:hanging="180"/>
      </w:pPr>
    </w:lvl>
    <w:lvl w:ilvl="6" w:tplc="1E226BBA">
      <w:start w:val="1"/>
      <w:numFmt w:val="decimal"/>
      <w:lvlText w:val="%7."/>
      <w:lvlJc w:val="left"/>
      <w:pPr>
        <w:ind w:left="5040" w:hanging="360"/>
      </w:pPr>
    </w:lvl>
    <w:lvl w:ilvl="7" w:tplc="50F2CCC4">
      <w:start w:val="1"/>
      <w:numFmt w:val="lowerLetter"/>
      <w:lvlText w:val="%8."/>
      <w:lvlJc w:val="left"/>
      <w:pPr>
        <w:ind w:left="5760" w:hanging="360"/>
      </w:pPr>
    </w:lvl>
    <w:lvl w:ilvl="8" w:tplc="37FA0264">
      <w:start w:val="1"/>
      <w:numFmt w:val="lowerRoman"/>
      <w:lvlText w:val="%9."/>
      <w:lvlJc w:val="right"/>
      <w:pPr>
        <w:ind w:left="6480" w:hanging="180"/>
      </w:pPr>
    </w:lvl>
  </w:abstractNum>
  <w:abstractNum w:abstractNumId="19" w15:restartNumberingAfterBreak="0">
    <w:nsid w:val="359852C4"/>
    <w:multiLevelType w:val="hybridMultilevel"/>
    <w:tmpl w:val="66A8DACC"/>
    <w:lvl w:ilvl="0" w:tplc="BADC02DC">
      <w:start w:val="1"/>
      <w:numFmt w:val="lowerLetter"/>
      <w:lvlText w:val="%1)"/>
      <w:lvlJc w:val="left"/>
      <w:pPr>
        <w:ind w:left="720" w:hanging="360"/>
      </w:pPr>
      <w:rPr>
        <w:rFonts w:ascii="Arial" w:eastAsia="Times New Roman" w:hAnsi="Arial" w:cs="Arial" w:hint="default"/>
        <w:b w:val="0"/>
        <w:color w:val="auto"/>
      </w:rPr>
    </w:lvl>
    <w:lvl w:ilvl="1" w:tplc="053AF6C2">
      <w:start w:val="1"/>
      <w:numFmt w:val="lowerLetter"/>
      <w:lvlText w:val="%2."/>
      <w:lvlJc w:val="left"/>
      <w:pPr>
        <w:ind w:left="1440" w:hanging="360"/>
      </w:pPr>
      <w:rPr>
        <w:rFonts w:cs="Times New Roman"/>
      </w:rPr>
    </w:lvl>
    <w:lvl w:ilvl="2" w:tplc="31620614">
      <w:start w:val="1"/>
      <w:numFmt w:val="lowerRoman"/>
      <w:lvlText w:val="%3."/>
      <w:lvlJc w:val="right"/>
      <w:pPr>
        <w:ind w:left="2160" w:hanging="180"/>
      </w:pPr>
      <w:rPr>
        <w:rFonts w:cs="Times New Roman"/>
      </w:rPr>
    </w:lvl>
    <w:lvl w:ilvl="3" w:tplc="7C6A82C4">
      <w:start w:val="1"/>
      <w:numFmt w:val="decimal"/>
      <w:lvlText w:val="%4."/>
      <w:lvlJc w:val="left"/>
      <w:pPr>
        <w:ind w:left="2880" w:hanging="360"/>
      </w:pPr>
      <w:rPr>
        <w:rFonts w:cs="Times New Roman"/>
      </w:rPr>
    </w:lvl>
    <w:lvl w:ilvl="4" w:tplc="FBB298AA">
      <w:start w:val="1"/>
      <w:numFmt w:val="lowerLetter"/>
      <w:lvlText w:val="%5."/>
      <w:lvlJc w:val="left"/>
      <w:pPr>
        <w:ind w:left="3600" w:hanging="360"/>
      </w:pPr>
      <w:rPr>
        <w:rFonts w:cs="Times New Roman"/>
      </w:rPr>
    </w:lvl>
    <w:lvl w:ilvl="5" w:tplc="58D8D458">
      <w:start w:val="1"/>
      <w:numFmt w:val="lowerRoman"/>
      <w:lvlText w:val="%6."/>
      <w:lvlJc w:val="right"/>
      <w:pPr>
        <w:ind w:left="4320" w:hanging="180"/>
      </w:pPr>
      <w:rPr>
        <w:rFonts w:cs="Times New Roman"/>
      </w:rPr>
    </w:lvl>
    <w:lvl w:ilvl="6" w:tplc="C298C624">
      <w:start w:val="1"/>
      <w:numFmt w:val="decimal"/>
      <w:lvlText w:val="%7."/>
      <w:lvlJc w:val="left"/>
      <w:pPr>
        <w:ind w:left="5040" w:hanging="360"/>
      </w:pPr>
      <w:rPr>
        <w:rFonts w:cs="Times New Roman"/>
      </w:rPr>
    </w:lvl>
    <w:lvl w:ilvl="7" w:tplc="C95EC290">
      <w:start w:val="1"/>
      <w:numFmt w:val="lowerLetter"/>
      <w:lvlText w:val="%8."/>
      <w:lvlJc w:val="left"/>
      <w:pPr>
        <w:ind w:left="5760" w:hanging="360"/>
      </w:pPr>
      <w:rPr>
        <w:rFonts w:cs="Times New Roman"/>
      </w:rPr>
    </w:lvl>
    <w:lvl w:ilvl="8" w:tplc="A71687C6">
      <w:start w:val="1"/>
      <w:numFmt w:val="lowerRoman"/>
      <w:lvlText w:val="%9."/>
      <w:lvlJc w:val="right"/>
      <w:pPr>
        <w:ind w:left="6480" w:hanging="180"/>
      </w:pPr>
      <w:rPr>
        <w:rFonts w:cs="Times New Roman"/>
      </w:rPr>
    </w:lvl>
  </w:abstractNum>
  <w:abstractNum w:abstractNumId="20" w15:restartNumberingAfterBreak="0">
    <w:nsid w:val="369E0A4E"/>
    <w:multiLevelType w:val="hybridMultilevel"/>
    <w:tmpl w:val="5ED471D6"/>
    <w:lvl w:ilvl="0" w:tplc="7B08449A">
      <w:start w:val="1"/>
      <w:numFmt w:val="lowerLetter"/>
      <w:lvlText w:val="%1)"/>
      <w:lvlJc w:val="left"/>
      <w:pPr>
        <w:tabs>
          <w:tab w:val="num" w:pos="786"/>
        </w:tabs>
        <w:ind w:left="786" w:hanging="360"/>
      </w:pPr>
      <w:rPr>
        <w:rFonts w:cs="Times New Roman"/>
        <w:b w:val="0"/>
      </w:rPr>
    </w:lvl>
    <w:lvl w:ilvl="1" w:tplc="5936F5A0">
      <w:start w:val="1"/>
      <w:numFmt w:val="lowerLetter"/>
      <w:lvlText w:val="%2."/>
      <w:lvlJc w:val="left"/>
      <w:pPr>
        <w:tabs>
          <w:tab w:val="num" w:pos="2301"/>
        </w:tabs>
        <w:ind w:left="2301" w:hanging="360"/>
      </w:pPr>
      <w:rPr>
        <w:rFonts w:cs="Times New Roman"/>
      </w:rPr>
    </w:lvl>
    <w:lvl w:ilvl="2" w:tplc="8FD8F87E">
      <w:start w:val="1"/>
      <w:numFmt w:val="lowerRoman"/>
      <w:lvlText w:val="%3."/>
      <w:lvlJc w:val="right"/>
      <w:pPr>
        <w:tabs>
          <w:tab w:val="num" w:pos="3021"/>
        </w:tabs>
        <w:ind w:left="3021" w:hanging="180"/>
      </w:pPr>
      <w:rPr>
        <w:rFonts w:cs="Times New Roman"/>
      </w:rPr>
    </w:lvl>
    <w:lvl w:ilvl="3" w:tplc="9CAE2590">
      <w:start w:val="1"/>
      <w:numFmt w:val="decimal"/>
      <w:lvlText w:val="%4."/>
      <w:lvlJc w:val="left"/>
      <w:pPr>
        <w:tabs>
          <w:tab w:val="num" w:pos="3741"/>
        </w:tabs>
        <w:ind w:left="3741" w:hanging="360"/>
      </w:pPr>
      <w:rPr>
        <w:rFonts w:cs="Times New Roman"/>
      </w:rPr>
    </w:lvl>
    <w:lvl w:ilvl="4" w:tplc="4C001E40">
      <w:start w:val="1"/>
      <w:numFmt w:val="lowerLetter"/>
      <w:lvlText w:val="%5."/>
      <w:lvlJc w:val="left"/>
      <w:pPr>
        <w:tabs>
          <w:tab w:val="num" w:pos="4461"/>
        </w:tabs>
        <w:ind w:left="4461" w:hanging="360"/>
      </w:pPr>
      <w:rPr>
        <w:rFonts w:cs="Times New Roman"/>
      </w:rPr>
    </w:lvl>
    <w:lvl w:ilvl="5" w:tplc="EBDE3EA4">
      <w:start w:val="1"/>
      <w:numFmt w:val="lowerRoman"/>
      <w:lvlText w:val="%6."/>
      <w:lvlJc w:val="right"/>
      <w:pPr>
        <w:tabs>
          <w:tab w:val="num" w:pos="5181"/>
        </w:tabs>
        <w:ind w:left="5181" w:hanging="180"/>
      </w:pPr>
      <w:rPr>
        <w:rFonts w:cs="Times New Roman"/>
      </w:rPr>
    </w:lvl>
    <w:lvl w:ilvl="6" w:tplc="6BEC9738">
      <w:start w:val="1"/>
      <w:numFmt w:val="decimal"/>
      <w:lvlText w:val="%7."/>
      <w:lvlJc w:val="left"/>
      <w:pPr>
        <w:tabs>
          <w:tab w:val="num" w:pos="5901"/>
        </w:tabs>
        <w:ind w:left="5901" w:hanging="360"/>
      </w:pPr>
      <w:rPr>
        <w:rFonts w:cs="Times New Roman"/>
      </w:rPr>
    </w:lvl>
    <w:lvl w:ilvl="7" w:tplc="B47217E0">
      <w:start w:val="1"/>
      <w:numFmt w:val="lowerLetter"/>
      <w:lvlText w:val="%8."/>
      <w:lvlJc w:val="left"/>
      <w:pPr>
        <w:tabs>
          <w:tab w:val="num" w:pos="6621"/>
        </w:tabs>
        <w:ind w:left="6621" w:hanging="360"/>
      </w:pPr>
      <w:rPr>
        <w:rFonts w:cs="Times New Roman"/>
      </w:rPr>
    </w:lvl>
    <w:lvl w:ilvl="8" w:tplc="7604E818">
      <w:start w:val="1"/>
      <w:numFmt w:val="lowerRoman"/>
      <w:lvlText w:val="%9."/>
      <w:lvlJc w:val="right"/>
      <w:pPr>
        <w:tabs>
          <w:tab w:val="num" w:pos="7341"/>
        </w:tabs>
        <w:ind w:left="7341" w:hanging="180"/>
      </w:pPr>
      <w:rPr>
        <w:rFonts w:cs="Times New Roman"/>
      </w:rPr>
    </w:lvl>
  </w:abstractNum>
  <w:abstractNum w:abstractNumId="21" w15:restartNumberingAfterBreak="0">
    <w:nsid w:val="3C042C53"/>
    <w:multiLevelType w:val="hybridMultilevel"/>
    <w:tmpl w:val="48C400D6"/>
    <w:lvl w:ilvl="0" w:tplc="2D708F8A">
      <w:start w:val="1"/>
      <w:numFmt w:val="bullet"/>
      <w:lvlText w:val=""/>
      <w:lvlJc w:val="left"/>
      <w:pPr>
        <w:ind w:left="1068" w:hanging="360"/>
      </w:pPr>
      <w:rPr>
        <w:rFonts w:ascii="Symbol" w:hAnsi="Symbol" w:hint="default"/>
      </w:rPr>
    </w:lvl>
    <w:lvl w:ilvl="1" w:tplc="22E06B04">
      <w:start w:val="1"/>
      <w:numFmt w:val="bullet"/>
      <w:lvlText w:val="o"/>
      <w:lvlJc w:val="left"/>
      <w:pPr>
        <w:ind w:left="1788" w:hanging="360"/>
      </w:pPr>
      <w:rPr>
        <w:rFonts w:ascii="Courier New" w:hAnsi="Courier New" w:cs="Times New Roman" w:hint="default"/>
      </w:rPr>
    </w:lvl>
    <w:lvl w:ilvl="2" w:tplc="0E367088">
      <w:start w:val="1"/>
      <w:numFmt w:val="bullet"/>
      <w:lvlText w:val=""/>
      <w:lvlJc w:val="left"/>
      <w:pPr>
        <w:ind w:left="2508" w:hanging="360"/>
      </w:pPr>
      <w:rPr>
        <w:rFonts w:ascii="Wingdings" w:hAnsi="Wingdings" w:hint="default"/>
      </w:rPr>
    </w:lvl>
    <w:lvl w:ilvl="3" w:tplc="B010CF4E">
      <w:start w:val="1"/>
      <w:numFmt w:val="bullet"/>
      <w:lvlText w:val=""/>
      <w:lvlJc w:val="left"/>
      <w:pPr>
        <w:ind w:left="3228" w:hanging="360"/>
      </w:pPr>
      <w:rPr>
        <w:rFonts w:ascii="Symbol" w:hAnsi="Symbol" w:hint="default"/>
      </w:rPr>
    </w:lvl>
    <w:lvl w:ilvl="4" w:tplc="645A2C8A">
      <w:start w:val="1"/>
      <w:numFmt w:val="bullet"/>
      <w:lvlText w:val="o"/>
      <w:lvlJc w:val="left"/>
      <w:pPr>
        <w:ind w:left="3948" w:hanging="360"/>
      </w:pPr>
      <w:rPr>
        <w:rFonts w:ascii="Courier New" w:hAnsi="Courier New" w:cs="Times New Roman" w:hint="default"/>
      </w:rPr>
    </w:lvl>
    <w:lvl w:ilvl="5" w:tplc="1F1E2B02">
      <w:start w:val="1"/>
      <w:numFmt w:val="bullet"/>
      <w:lvlText w:val=""/>
      <w:lvlJc w:val="left"/>
      <w:pPr>
        <w:ind w:left="4668" w:hanging="360"/>
      </w:pPr>
      <w:rPr>
        <w:rFonts w:ascii="Wingdings" w:hAnsi="Wingdings" w:hint="default"/>
      </w:rPr>
    </w:lvl>
    <w:lvl w:ilvl="6" w:tplc="392814F2">
      <w:start w:val="1"/>
      <w:numFmt w:val="bullet"/>
      <w:lvlText w:val=""/>
      <w:lvlJc w:val="left"/>
      <w:pPr>
        <w:ind w:left="5388" w:hanging="360"/>
      </w:pPr>
      <w:rPr>
        <w:rFonts w:ascii="Symbol" w:hAnsi="Symbol" w:hint="default"/>
      </w:rPr>
    </w:lvl>
    <w:lvl w:ilvl="7" w:tplc="063EC72C">
      <w:start w:val="1"/>
      <w:numFmt w:val="bullet"/>
      <w:lvlText w:val="o"/>
      <w:lvlJc w:val="left"/>
      <w:pPr>
        <w:ind w:left="6108" w:hanging="360"/>
      </w:pPr>
      <w:rPr>
        <w:rFonts w:ascii="Courier New" w:hAnsi="Courier New" w:cs="Times New Roman" w:hint="default"/>
      </w:rPr>
    </w:lvl>
    <w:lvl w:ilvl="8" w:tplc="6E285A56">
      <w:start w:val="1"/>
      <w:numFmt w:val="bullet"/>
      <w:lvlText w:val=""/>
      <w:lvlJc w:val="left"/>
      <w:pPr>
        <w:ind w:left="6828" w:hanging="360"/>
      </w:pPr>
      <w:rPr>
        <w:rFonts w:ascii="Wingdings" w:hAnsi="Wingdings" w:hint="default"/>
      </w:rPr>
    </w:lvl>
  </w:abstractNum>
  <w:abstractNum w:abstractNumId="22" w15:restartNumberingAfterBreak="0">
    <w:nsid w:val="3CF006B8"/>
    <w:multiLevelType w:val="hybridMultilevel"/>
    <w:tmpl w:val="061E0416"/>
    <w:lvl w:ilvl="0" w:tplc="E56294AC">
      <w:start w:val="1"/>
      <w:numFmt w:val="lowerLetter"/>
      <w:lvlText w:val="%1)"/>
      <w:lvlJc w:val="left"/>
      <w:pPr>
        <w:ind w:left="720" w:hanging="360"/>
      </w:pPr>
      <w:rPr>
        <w:rFonts w:cs="Times New Roman"/>
      </w:rPr>
    </w:lvl>
    <w:lvl w:ilvl="1" w:tplc="FD3EFD54">
      <w:start w:val="1"/>
      <w:numFmt w:val="lowerLetter"/>
      <w:lvlText w:val="%2."/>
      <w:lvlJc w:val="left"/>
      <w:pPr>
        <w:ind w:left="1440" w:hanging="360"/>
      </w:pPr>
      <w:rPr>
        <w:rFonts w:cs="Times New Roman"/>
      </w:rPr>
    </w:lvl>
    <w:lvl w:ilvl="2" w:tplc="0ECE2FE6">
      <w:start w:val="1"/>
      <w:numFmt w:val="lowerRoman"/>
      <w:lvlText w:val="%3."/>
      <w:lvlJc w:val="right"/>
      <w:pPr>
        <w:ind w:left="2160" w:hanging="180"/>
      </w:pPr>
      <w:rPr>
        <w:rFonts w:cs="Times New Roman"/>
      </w:rPr>
    </w:lvl>
    <w:lvl w:ilvl="3" w:tplc="EA00924C">
      <w:start w:val="1"/>
      <w:numFmt w:val="decimal"/>
      <w:lvlText w:val="%4."/>
      <w:lvlJc w:val="left"/>
      <w:pPr>
        <w:ind w:left="2880" w:hanging="360"/>
      </w:pPr>
      <w:rPr>
        <w:rFonts w:cs="Times New Roman"/>
      </w:rPr>
    </w:lvl>
    <w:lvl w:ilvl="4" w:tplc="DC9A8042">
      <w:start w:val="1"/>
      <w:numFmt w:val="lowerLetter"/>
      <w:lvlText w:val="%5."/>
      <w:lvlJc w:val="left"/>
      <w:pPr>
        <w:ind w:left="3600" w:hanging="360"/>
      </w:pPr>
      <w:rPr>
        <w:rFonts w:cs="Times New Roman"/>
      </w:rPr>
    </w:lvl>
    <w:lvl w:ilvl="5" w:tplc="E6722954">
      <w:start w:val="1"/>
      <w:numFmt w:val="lowerRoman"/>
      <w:lvlText w:val="%6."/>
      <w:lvlJc w:val="right"/>
      <w:pPr>
        <w:ind w:left="4320" w:hanging="180"/>
      </w:pPr>
      <w:rPr>
        <w:rFonts w:cs="Times New Roman"/>
      </w:rPr>
    </w:lvl>
    <w:lvl w:ilvl="6" w:tplc="E8524D58">
      <w:start w:val="1"/>
      <w:numFmt w:val="decimal"/>
      <w:lvlText w:val="%7."/>
      <w:lvlJc w:val="left"/>
      <w:pPr>
        <w:ind w:left="5040" w:hanging="360"/>
      </w:pPr>
      <w:rPr>
        <w:rFonts w:cs="Times New Roman"/>
      </w:rPr>
    </w:lvl>
    <w:lvl w:ilvl="7" w:tplc="BA7A4870">
      <w:start w:val="1"/>
      <w:numFmt w:val="lowerLetter"/>
      <w:lvlText w:val="%8."/>
      <w:lvlJc w:val="left"/>
      <w:pPr>
        <w:ind w:left="5760" w:hanging="360"/>
      </w:pPr>
      <w:rPr>
        <w:rFonts w:cs="Times New Roman"/>
      </w:rPr>
    </w:lvl>
    <w:lvl w:ilvl="8" w:tplc="5D10BBA2">
      <w:start w:val="1"/>
      <w:numFmt w:val="lowerRoman"/>
      <w:lvlText w:val="%9."/>
      <w:lvlJc w:val="right"/>
      <w:pPr>
        <w:ind w:left="6480" w:hanging="180"/>
      </w:pPr>
      <w:rPr>
        <w:rFonts w:cs="Times New Roman"/>
      </w:rPr>
    </w:lvl>
  </w:abstractNum>
  <w:abstractNum w:abstractNumId="23" w15:restartNumberingAfterBreak="0">
    <w:nsid w:val="46684C3F"/>
    <w:multiLevelType w:val="hybridMultilevel"/>
    <w:tmpl w:val="C9426BAC"/>
    <w:lvl w:ilvl="0" w:tplc="FC4218F0">
      <w:start w:val="1"/>
      <w:numFmt w:val="decimal"/>
      <w:lvlText w:val="%1.-"/>
      <w:lvlJc w:val="left"/>
      <w:pPr>
        <w:tabs>
          <w:tab w:val="num" w:pos="870"/>
        </w:tabs>
        <w:ind w:left="870" w:hanging="360"/>
      </w:pPr>
      <w:rPr>
        <w:rFonts w:ascii="Verdana" w:hAnsi="Verdana" w:cs="Times New Roman" w:hint="default"/>
        <w:sz w:val="20"/>
        <w:szCs w:val="20"/>
      </w:rPr>
    </w:lvl>
    <w:lvl w:ilvl="1" w:tplc="EFEE29C0">
      <w:start w:val="1"/>
      <w:numFmt w:val="lowerLetter"/>
      <w:lvlText w:val="%2."/>
      <w:lvlJc w:val="left"/>
      <w:pPr>
        <w:tabs>
          <w:tab w:val="num" w:pos="-98"/>
        </w:tabs>
        <w:ind w:left="-98" w:hanging="360"/>
      </w:pPr>
      <w:rPr>
        <w:rFonts w:cs="Times New Roman"/>
      </w:rPr>
    </w:lvl>
    <w:lvl w:ilvl="2" w:tplc="FF6A50AC">
      <w:start w:val="1"/>
      <w:numFmt w:val="lowerRoman"/>
      <w:lvlText w:val="%3."/>
      <w:lvlJc w:val="right"/>
      <w:pPr>
        <w:tabs>
          <w:tab w:val="num" w:pos="622"/>
        </w:tabs>
        <w:ind w:left="622" w:hanging="180"/>
      </w:pPr>
      <w:rPr>
        <w:rFonts w:cs="Times New Roman"/>
      </w:rPr>
    </w:lvl>
    <w:lvl w:ilvl="3" w:tplc="66068916">
      <w:start w:val="1"/>
      <w:numFmt w:val="decimal"/>
      <w:lvlText w:val="%4."/>
      <w:lvlJc w:val="left"/>
      <w:pPr>
        <w:tabs>
          <w:tab w:val="num" w:pos="1342"/>
        </w:tabs>
        <w:ind w:left="1342" w:hanging="360"/>
      </w:pPr>
      <w:rPr>
        <w:rFonts w:cs="Times New Roman"/>
      </w:rPr>
    </w:lvl>
    <w:lvl w:ilvl="4" w:tplc="835E50DC">
      <w:start w:val="1"/>
      <w:numFmt w:val="lowerLetter"/>
      <w:lvlText w:val="%5."/>
      <w:lvlJc w:val="left"/>
      <w:pPr>
        <w:tabs>
          <w:tab w:val="num" w:pos="2062"/>
        </w:tabs>
        <w:ind w:left="2062" w:hanging="360"/>
      </w:pPr>
      <w:rPr>
        <w:rFonts w:cs="Times New Roman"/>
      </w:rPr>
    </w:lvl>
    <w:lvl w:ilvl="5" w:tplc="585A056A">
      <w:start w:val="1"/>
      <w:numFmt w:val="lowerRoman"/>
      <w:lvlText w:val="%6."/>
      <w:lvlJc w:val="right"/>
      <w:pPr>
        <w:tabs>
          <w:tab w:val="num" w:pos="2782"/>
        </w:tabs>
        <w:ind w:left="2782" w:hanging="180"/>
      </w:pPr>
      <w:rPr>
        <w:rFonts w:cs="Times New Roman"/>
      </w:rPr>
    </w:lvl>
    <w:lvl w:ilvl="6" w:tplc="34088614">
      <w:start w:val="1"/>
      <w:numFmt w:val="decimal"/>
      <w:lvlText w:val="%7."/>
      <w:lvlJc w:val="left"/>
      <w:pPr>
        <w:tabs>
          <w:tab w:val="num" w:pos="3502"/>
        </w:tabs>
        <w:ind w:left="3502" w:hanging="360"/>
      </w:pPr>
      <w:rPr>
        <w:rFonts w:cs="Times New Roman"/>
      </w:rPr>
    </w:lvl>
    <w:lvl w:ilvl="7" w:tplc="4314B4EE">
      <w:start w:val="1"/>
      <w:numFmt w:val="lowerLetter"/>
      <w:lvlText w:val="%8."/>
      <w:lvlJc w:val="left"/>
      <w:pPr>
        <w:tabs>
          <w:tab w:val="num" w:pos="4222"/>
        </w:tabs>
        <w:ind w:left="4222" w:hanging="360"/>
      </w:pPr>
      <w:rPr>
        <w:rFonts w:cs="Times New Roman"/>
      </w:rPr>
    </w:lvl>
    <w:lvl w:ilvl="8" w:tplc="C3A66AEE">
      <w:start w:val="1"/>
      <w:numFmt w:val="lowerRoman"/>
      <w:lvlText w:val="%9."/>
      <w:lvlJc w:val="right"/>
      <w:pPr>
        <w:tabs>
          <w:tab w:val="num" w:pos="4942"/>
        </w:tabs>
        <w:ind w:left="4942" w:hanging="180"/>
      </w:pPr>
      <w:rPr>
        <w:rFonts w:cs="Times New Roman"/>
      </w:rPr>
    </w:lvl>
  </w:abstractNum>
  <w:abstractNum w:abstractNumId="24" w15:restartNumberingAfterBreak="0">
    <w:nsid w:val="480647F5"/>
    <w:multiLevelType w:val="hybridMultilevel"/>
    <w:tmpl w:val="B8EE367C"/>
    <w:lvl w:ilvl="0" w:tplc="3E5A94F6">
      <w:start w:val="1"/>
      <w:numFmt w:val="lowerLetter"/>
      <w:lvlText w:val="%1)"/>
      <w:lvlJc w:val="left"/>
      <w:pPr>
        <w:ind w:left="1068" w:hanging="360"/>
      </w:pPr>
      <w:rPr>
        <w:rFonts w:cs="Times New Roman"/>
        <w:b w:val="0"/>
        <w:sz w:val="20"/>
        <w:szCs w:val="20"/>
      </w:rPr>
    </w:lvl>
    <w:lvl w:ilvl="1" w:tplc="0960EB46">
      <w:start w:val="1"/>
      <w:numFmt w:val="lowerLetter"/>
      <w:lvlText w:val="%2."/>
      <w:lvlJc w:val="left"/>
      <w:pPr>
        <w:ind w:left="1788" w:hanging="360"/>
      </w:pPr>
      <w:rPr>
        <w:rFonts w:cs="Times New Roman"/>
      </w:rPr>
    </w:lvl>
    <w:lvl w:ilvl="2" w:tplc="87F2EADA">
      <w:start w:val="1"/>
      <w:numFmt w:val="lowerRoman"/>
      <w:lvlText w:val="%3."/>
      <w:lvlJc w:val="right"/>
      <w:pPr>
        <w:ind w:left="2508" w:hanging="180"/>
      </w:pPr>
      <w:rPr>
        <w:rFonts w:cs="Times New Roman"/>
      </w:rPr>
    </w:lvl>
    <w:lvl w:ilvl="3" w:tplc="2D3E2E0C">
      <w:start w:val="1"/>
      <w:numFmt w:val="decimal"/>
      <w:lvlText w:val="%4."/>
      <w:lvlJc w:val="left"/>
      <w:pPr>
        <w:ind w:left="3228" w:hanging="360"/>
      </w:pPr>
      <w:rPr>
        <w:rFonts w:cs="Times New Roman"/>
      </w:rPr>
    </w:lvl>
    <w:lvl w:ilvl="4" w:tplc="CEFC1C6C">
      <w:start w:val="1"/>
      <w:numFmt w:val="lowerLetter"/>
      <w:lvlText w:val="%5."/>
      <w:lvlJc w:val="left"/>
      <w:pPr>
        <w:ind w:left="3948" w:hanging="360"/>
      </w:pPr>
      <w:rPr>
        <w:rFonts w:cs="Times New Roman"/>
      </w:rPr>
    </w:lvl>
    <w:lvl w:ilvl="5" w:tplc="B51A38C8">
      <w:start w:val="1"/>
      <w:numFmt w:val="lowerRoman"/>
      <w:lvlText w:val="%6."/>
      <w:lvlJc w:val="right"/>
      <w:pPr>
        <w:ind w:left="4668" w:hanging="180"/>
      </w:pPr>
      <w:rPr>
        <w:rFonts w:cs="Times New Roman"/>
      </w:rPr>
    </w:lvl>
    <w:lvl w:ilvl="6" w:tplc="9E42F1E0">
      <w:start w:val="1"/>
      <w:numFmt w:val="decimal"/>
      <w:lvlText w:val="%7."/>
      <w:lvlJc w:val="left"/>
      <w:pPr>
        <w:ind w:left="5388" w:hanging="360"/>
      </w:pPr>
      <w:rPr>
        <w:rFonts w:cs="Times New Roman"/>
      </w:rPr>
    </w:lvl>
    <w:lvl w:ilvl="7" w:tplc="BEA44C7A">
      <w:start w:val="1"/>
      <w:numFmt w:val="lowerLetter"/>
      <w:lvlText w:val="%8."/>
      <w:lvlJc w:val="left"/>
      <w:pPr>
        <w:ind w:left="6108" w:hanging="360"/>
      </w:pPr>
      <w:rPr>
        <w:rFonts w:cs="Times New Roman"/>
      </w:rPr>
    </w:lvl>
    <w:lvl w:ilvl="8" w:tplc="711EF10C">
      <w:start w:val="1"/>
      <w:numFmt w:val="lowerRoman"/>
      <w:lvlText w:val="%9."/>
      <w:lvlJc w:val="right"/>
      <w:pPr>
        <w:ind w:left="6828" w:hanging="180"/>
      </w:pPr>
      <w:rPr>
        <w:rFonts w:cs="Times New Roman"/>
      </w:rPr>
    </w:lvl>
  </w:abstractNum>
  <w:abstractNum w:abstractNumId="25" w15:restartNumberingAfterBreak="0">
    <w:nsid w:val="4DB320E1"/>
    <w:multiLevelType w:val="hybridMultilevel"/>
    <w:tmpl w:val="CE7E53D0"/>
    <w:lvl w:ilvl="0" w:tplc="83AE3950">
      <w:start w:val="8"/>
      <w:numFmt w:val="bullet"/>
      <w:lvlText w:val="-"/>
      <w:lvlJc w:val="left"/>
      <w:pPr>
        <w:ind w:left="720" w:hanging="360"/>
      </w:pPr>
      <w:rPr>
        <w:rFonts w:ascii="Arial" w:eastAsia="Times New Roman" w:hAnsi="Arial" w:cs="Arial" w:hint="default"/>
      </w:rPr>
    </w:lvl>
    <w:lvl w:ilvl="1" w:tplc="FD403114" w:tentative="1">
      <w:start w:val="1"/>
      <w:numFmt w:val="bullet"/>
      <w:lvlText w:val="o"/>
      <w:lvlJc w:val="left"/>
      <w:pPr>
        <w:ind w:left="1440" w:hanging="360"/>
      </w:pPr>
      <w:rPr>
        <w:rFonts w:ascii="Courier New" w:hAnsi="Courier New" w:cs="Courier New" w:hint="default"/>
      </w:rPr>
    </w:lvl>
    <w:lvl w:ilvl="2" w:tplc="50485922" w:tentative="1">
      <w:start w:val="1"/>
      <w:numFmt w:val="bullet"/>
      <w:lvlText w:val=""/>
      <w:lvlJc w:val="left"/>
      <w:pPr>
        <w:ind w:left="2160" w:hanging="360"/>
      </w:pPr>
      <w:rPr>
        <w:rFonts w:ascii="Wingdings" w:hAnsi="Wingdings" w:hint="default"/>
      </w:rPr>
    </w:lvl>
    <w:lvl w:ilvl="3" w:tplc="E65AD270" w:tentative="1">
      <w:start w:val="1"/>
      <w:numFmt w:val="bullet"/>
      <w:lvlText w:val=""/>
      <w:lvlJc w:val="left"/>
      <w:pPr>
        <w:ind w:left="2880" w:hanging="360"/>
      </w:pPr>
      <w:rPr>
        <w:rFonts w:ascii="Symbol" w:hAnsi="Symbol" w:hint="default"/>
      </w:rPr>
    </w:lvl>
    <w:lvl w:ilvl="4" w:tplc="C67E71BA" w:tentative="1">
      <w:start w:val="1"/>
      <w:numFmt w:val="bullet"/>
      <w:lvlText w:val="o"/>
      <w:lvlJc w:val="left"/>
      <w:pPr>
        <w:ind w:left="3600" w:hanging="360"/>
      </w:pPr>
      <w:rPr>
        <w:rFonts w:ascii="Courier New" w:hAnsi="Courier New" w:cs="Courier New" w:hint="default"/>
      </w:rPr>
    </w:lvl>
    <w:lvl w:ilvl="5" w:tplc="8FC2820A" w:tentative="1">
      <w:start w:val="1"/>
      <w:numFmt w:val="bullet"/>
      <w:lvlText w:val=""/>
      <w:lvlJc w:val="left"/>
      <w:pPr>
        <w:ind w:left="4320" w:hanging="360"/>
      </w:pPr>
      <w:rPr>
        <w:rFonts w:ascii="Wingdings" w:hAnsi="Wingdings" w:hint="default"/>
      </w:rPr>
    </w:lvl>
    <w:lvl w:ilvl="6" w:tplc="4C3035E2" w:tentative="1">
      <w:start w:val="1"/>
      <w:numFmt w:val="bullet"/>
      <w:lvlText w:val=""/>
      <w:lvlJc w:val="left"/>
      <w:pPr>
        <w:ind w:left="5040" w:hanging="360"/>
      </w:pPr>
      <w:rPr>
        <w:rFonts w:ascii="Symbol" w:hAnsi="Symbol" w:hint="default"/>
      </w:rPr>
    </w:lvl>
    <w:lvl w:ilvl="7" w:tplc="A5E25A48" w:tentative="1">
      <w:start w:val="1"/>
      <w:numFmt w:val="bullet"/>
      <w:lvlText w:val="o"/>
      <w:lvlJc w:val="left"/>
      <w:pPr>
        <w:ind w:left="5760" w:hanging="360"/>
      </w:pPr>
      <w:rPr>
        <w:rFonts w:ascii="Courier New" w:hAnsi="Courier New" w:cs="Courier New" w:hint="default"/>
      </w:rPr>
    </w:lvl>
    <w:lvl w:ilvl="8" w:tplc="06487BA2" w:tentative="1">
      <w:start w:val="1"/>
      <w:numFmt w:val="bullet"/>
      <w:lvlText w:val=""/>
      <w:lvlJc w:val="left"/>
      <w:pPr>
        <w:ind w:left="6480" w:hanging="360"/>
      </w:pPr>
      <w:rPr>
        <w:rFonts w:ascii="Wingdings" w:hAnsi="Wingdings" w:hint="default"/>
      </w:rPr>
    </w:lvl>
  </w:abstractNum>
  <w:abstractNum w:abstractNumId="26" w15:restartNumberingAfterBreak="0">
    <w:nsid w:val="4DC2594F"/>
    <w:multiLevelType w:val="hybridMultilevel"/>
    <w:tmpl w:val="FF38A1EA"/>
    <w:lvl w:ilvl="0" w:tplc="EEE0CFC6">
      <w:start w:val="1"/>
      <w:numFmt w:val="decimal"/>
      <w:lvlText w:val="%1)"/>
      <w:lvlJc w:val="left"/>
      <w:pPr>
        <w:ind w:left="720" w:hanging="360"/>
      </w:pPr>
    </w:lvl>
    <w:lvl w:ilvl="1" w:tplc="8EAA8A08">
      <w:start w:val="1"/>
      <w:numFmt w:val="lowerLetter"/>
      <w:lvlText w:val="%2."/>
      <w:lvlJc w:val="left"/>
      <w:pPr>
        <w:ind w:left="1440" w:hanging="360"/>
      </w:pPr>
    </w:lvl>
    <w:lvl w:ilvl="2" w:tplc="B5D4F4D6">
      <w:start w:val="1"/>
      <w:numFmt w:val="lowerRoman"/>
      <w:lvlText w:val="%3."/>
      <w:lvlJc w:val="right"/>
      <w:pPr>
        <w:ind w:left="2160" w:hanging="180"/>
      </w:pPr>
    </w:lvl>
    <w:lvl w:ilvl="3" w:tplc="57BEB080">
      <w:start w:val="1"/>
      <w:numFmt w:val="decimal"/>
      <w:lvlText w:val="%4."/>
      <w:lvlJc w:val="left"/>
      <w:pPr>
        <w:ind w:left="2880" w:hanging="360"/>
      </w:pPr>
    </w:lvl>
    <w:lvl w:ilvl="4" w:tplc="CE7CE85C">
      <w:start w:val="1"/>
      <w:numFmt w:val="lowerLetter"/>
      <w:lvlText w:val="%5."/>
      <w:lvlJc w:val="left"/>
      <w:pPr>
        <w:ind w:left="3600" w:hanging="360"/>
      </w:pPr>
    </w:lvl>
    <w:lvl w:ilvl="5" w:tplc="D7F8D4A6">
      <w:start w:val="1"/>
      <w:numFmt w:val="lowerRoman"/>
      <w:lvlText w:val="%6."/>
      <w:lvlJc w:val="right"/>
      <w:pPr>
        <w:ind w:left="4320" w:hanging="180"/>
      </w:pPr>
    </w:lvl>
    <w:lvl w:ilvl="6" w:tplc="912A91B8">
      <w:start w:val="1"/>
      <w:numFmt w:val="decimal"/>
      <w:lvlText w:val="%7."/>
      <w:lvlJc w:val="left"/>
      <w:pPr>
        <w:ind w:left="5040" w:hanging="360"/>
      </w:pPr>
    </w:lvl>
    <w:lvl w:ilvl="7" w:tplc="C468873C">
      <w:start w:val="1"/>
      <w:numFmt w:val="lowerLetter"/>
      <w:lvlText w:val="%8."/>
      <w:lvlJc w:val="left"/>
      <w:pPr>
        <w:ind w:left="5760" w:hanging="360"/>
      </w:pPr>
    </w:lvl>
    <w:lvl w:ilvl="8" w:tplc="708ABAC4">
      <w:start w:val="1"/>
      <w:numFmt w:val="lowerRoman"/>
      <w:lvlText w:val="%9."/>
      <w:lvlJc w:val="right"/>
      <w:pPr>
        <w:ind w:left="6480" w:hanging="180"/>
      </w:pPr>
    </w:lvl>
  </w:abstractNum>
  <w:abstractNum w:abstractNumId="27" w15:restartNumberingAfterBreak="0">
    <w:nsid w:val="50DB1711"/>
    <w:multiLevelType w:val="hybridMultilevel"/>
    <w:tmpl w:val="6C708F86"/>
    <w:lvl w:ilvl="0" w:tplc="2BBAD85E">
      <w:numFmt w:val="bullet"/>
      <w:lvlText w:val=""/>
      <w:lvlJc w:val="left"/>
      <w:pPr>
        <w:ind w:left="720" w:hanging="360"/>
      </w:pPr>
      <w:rPr>
        <w:rFonts w:ascii="Symbol" w:eastAsiaTheme="minorHAnsi" w:hAnsi="Symbol" w:cs="CourierNewPSMT" w:hint="default"/>
      </w:rPr>
    </w:lvl>
    <w:lvl w:ilvl="1" w:tplc="0E02D2D2" w:tentative="1">
      <w:start w:val="1"/>
      <w:numFmt w:val="bullet"/>
      <w:lvlText w:val="o"/>
      <w:lvlJc w:val="left"/>
      <w:pPr>
        <w:ind w:left="1440" w:hanging="360"/>
      </w:pPr>
      <w:rPr>
        <w:rFonts w:ascii="Courier New" w:hAnsi="Courier New" w:cs="Courier New" w:hint="default"/>
      </w:rPr>
    </w:lvl>
    <w:lvl w:ilvl="2" w:tplc="536E25E6" w:tentative="1">
      <w:start w:val="1"/>
      <w:numFmt w:val="bullet"/>
      <w:lvlText w:val=""/>
      <w:lvlJc w:val="left"/>
      <w:pPr>
        <w:ind w:left="2160" w:hanging="360"/>
      </w:pPr>
      <w:rPr>
        <w:rFonts w:ascii="Wingdings" w:hAnsi="Wingdings" w:hint="default"/>
      </w:rPr>
    </w:lvl>
    <w:lvl w:ilvl="3" w:tplc="6A4A1B82" w:tentative="1">
      <w:start w:val="1"/>
      <w:numFmt w:val="bullet"/>
      <w:lvlText w:val=""/>
      <w:lvlJc w:val="left"/>
      <w:pPr>
        <w:ind w:left="2880" w:hanging="360"/>
      </w:pPr>
      <w:rPr>
        <w:rFonts w:ascii="Symbol" w:hAnsi="Symbol" w:hint="default"/>
      </w:rPr>
    </w:lvl>
    <w:lvl w:ilvl="4" w:tplc="9F7497BA" w:tentative="1">
      <w:start w:val="1"/>
      <w:numFmt w:val="bullet"/>
      <w:lvlText w:val="o"/>
      <w:lvlJc w:val="left"/>
      <w:pPr>
        <w:ind w:left="3600" w:hanging="360"/>
      </w:pPr>
      <w:rPr>
        <w:rFonts w:ascii="Courier New" w:hAnsi="Courier New" w:cs="Courier New" w:hint="default"/>
      </w:rPr>
    </w:lvl>
    <w:lvl w:ilvl="5" w:tplc="64A6BEA4" w:tentative="1">
      <w:start w:val="1"/>
      <w:numFmt w:val="bullet"/>
      <w:lvlText w:val=""/>
      <w:lvlJc w:val="left"/>
      <w:pPr>
        <w:ind w:left="4320" w:hanging="360"/>
      </w:pPr>
      <w:rPr>
        <w:rFonts w:ascii="Wingdings" w:hAnsi="Wingdings" w:hint="default"/>
      </w:rPr>
    </w:lvl>
    <w:lvl w:ilvl="6" w:tplc="51849238" w:tentative="1">
      <w:start w:val="1"/>
      <w:numFmt w:val="bullet"/>
      <w:lvlText w:val=""/>
      <w:lvlJc w:val="left"/>
      <w:pPr>
        <w:ind w:left="5040" w:hanging="360"/>
      </w:pPr>
      <w:rPr>
        <w:rFonts w:ascii="Symbol" w:hAnsi="Symbol" w:hint="default"/>
      </w:rPr>
    </w:lvl>
    <w:lvl w:ilvl="7" w:tplc="1AA22B88" w:tentative="1">
      <w:start w:val="1"/>
      <w:numFmt w:val="bullet"/>
      <w:lvlText w:val="o"/>
      <w:lvlJc w:val="left"/>
      <w:pPr>
        <w:ind w:left="5760" w:hanging="360"/>
      </w:pPr>
      <w:rPr>
        <w:rFonts w:ascii="Courier New" w:hAnsi="Courier New" w:cs="Courier New" w:hint="default"/>
      </w:rPr>
    </w:lvl>
    <w:lvl w:ilvl="8" w:tplc="4B1016F6" w:tentative="1">
      <w:start w:val="1"/>
      <w:numFmt w:val="bullet"/>
      <w:lvlText w:val=""/>
      <w:lvlJc w:val="left"/>
      <w:pPr>
        <w:ind w:left="6480" w:hanging="360"/>
      </w:pPr>
      <w:rPr>
        <w:rFonts w:ascii="Wingdings" w:hAnsi="Wingdings" w:hint="default"/>
      </w:rPr>
    </w:lvl>
  </w:abstractNum>
  <w:abstractNum w:abstractNumId="28" w15:restartNumberingAfterBreak="0">
    <w:nsid w:val="54657ED9"/>
    <w:multiLevelType w:val="hybridMultilevel"/>
    <w:tmpl w:val="2074821E"/>
    <w:lvl w:ilvl="0" w:tplc="5B925C34">
      <w:start w:val="4"/>
      <w:numFmt w:val="bullet"/>
      <w:lvlText w:val="-"/>
      <w:lvlJc w:val="left"/>
      <w:pPr>
        <w:ind w:left="720" w:hanging="360"/>
      </w:pPr>
      <w:rPr>
        <w:rFonts w:ascii="Arial" w:eastAsia="Times New Roman" w:hAnsi="Arial" w:cs="Times New Roman" w:hint="default"/>
      </w:rPr>
    </w:lvl>
    <w:lvl w:ilvl="1" w:tplc="D478A0E6">
      <w:start w:val="1"/>
      <w:numFmt w:val="bullet"/>
      <w:lvlText w:val="o"/>
      <w:lvlJc w:val="left"/>
      <w:pPr>
        <w:ind w:left="1440" w:hanging="360"/>
      </w:pPr>
      <w:rPr>
        <w:rFonts w:ascii="Courier New" w:hAnsi="Courier New" w:cs="Times New Roman" w:hint="default"/>
      </w:rPr>
    </w:lvl>
    <w:lvl w:ilvl="2" w:tplc="1BC6D738">
      <w:start w:val="1"/>
      <w:numFmt w:val="bullet"/>
      <w:lvlText w:val=""/>
      <w:lvlJc w:val="left"/>
      <w:pPr>
        <w:ind w:left="2160" w:hanging="360"/>
      </w:pPr>
      <w:rPr>
        <w:rFonts w:ascii="Wingdings" w:hAnsi="Wingdings" w:hint="default"/>
      </w:rPr>
    </w:lvl>
    <w:lvl w:ilvl="3" w:tplc="FA9AAD30">
      <w:start w:val="1"/>
      <w:numFmt w:val="bullet"/>
      <w:lvlText w:val=""/>
      <w:lvlJc w:val="left"/>
      <w:pPr>
        <w:ind w:left="2880" w:hanging="360"/>
      </w:pPr>
      <w:rPr>
        <w:rFonts w:ascii="Symbol" w:hAnsi="Symbol" w:hint="default"/>
      </w:rPr>
    </w:lvl>
    <w:lvl w:ilvl="4" w:tplc="8A660D60">
      <w:start w:val="1"/>
      <w:numFmt w:val="bullet"/>
      <w:lvlText w:val="o"/>
      <w:lvlJc w:val="left"/>
      <w:pPr>
        <w:ind w:left="3600" w:hanging="360"/>
      </w:pPr>
      <w:rPr>
        <w:rFonts w:ascii="Courier New" w:hAnsi="Courier New" w:cs="Times New Roman" w:hint="default"/>
      </w:rPr>
    </w:lvl>
    <w:lvl w:ilvl="5" w:tplc="5B14949A">
      <w:start w:val="1"/>
      <w:numFmt w:val="bullet"/>
      <w:lvlText w:val=""/>
      <w:lvlJc w:val="left"/>
      <w:pPr>
        <w:ind w:left="4320" w:hanging="360"/>
      </w:pPr>
      <w:rPr>
        <w:rFonts w:ascii="Wingdings" w:hAnsi="Wingdings" w:hint="default"/>
      </w:rPr>
    </w:lvl>
    <w:lvl w:ilvl="6" w:tplc="6FBACDD2">
      <w:start w:val="1"/>
      <w:numFmt w:val="bullet"/>
      <w:lvlText w:val=""/>
      <w:lvlJc w:val="left"/>
      <w:pPr>
        <w:ind w:left="5040" w:hanging="360"/>
      </w:pPr>
      <w:rPr>
        <w:rFonts w:ascii="Symbol" w:hAnsi="Symbol" w:hint="default"/>
      </w:rPr>
    </w:lvl>
    <w:lvl w:ilvl="7" w:tplc="84D422DE">
      <w:start w:val="1"/>
      <w:numFmt w:val="bullet"/>
      <w:lvlText w:val="o"/>
      <w:lvlJc w:val="left"/>
      <w:pPr>
        <w:ind w:left="5760" w:hanging="360"/>
      </w:pPr>
      <w:rPr>
        <w:rFonts w:ascii="Courier New" w:hAnsi="Courier New" w:cs="Times New Roman" w:hint="default"/>
      </w:rPr>
    </w:lvl>
    <w:lvl w:ilvl="8" w:tplc="EB5A83D2">
      <w:start w:val="1"/>
      <w:numFmt w:val="bullet"/>
      <w:lvlText w:val=""/>
      <w:lvlJc w:val="left"/>
      <w:pPr>
        <w:ind w:left="6480" w:hanging="360"/>
      </w:pPr>
      <w:rPr>
        <w:rFonts w:ascii="Wingdings" w:hAnsi="Wingdings" w:hint="default"/>
      </w:rPr>
    </w:lvl>
  </w:abstractNum>
  <w:abstractNum w:abstractNumId="29" w15:restartNumberingAfterBreak="0">
    <w:nsid w:val="61FF4921"/>
    <w:multiLevelType w:val="hybridMultilevel"/>
    <w:tmpl w:val="32507D96"/>
    <w:lvl w:ilvl="0" w:tplc="0220EF70">
      <w:start w:val="1"/>
      <w:numFmt w:val="lowerLetter"/>
      <w:lvlText w:val="%1)"/>
      <w:lvlJc w:val="left"/>
      <w:pPr>
        <w:ind w:left="2136" w:hanging="360"/>
      </w:pPr>
      <w:rPr>
        <w:rFonts w:cs="Times New Roman"/>
      </w:rPr>
    </w:lvl>
    <w:lvl w:ilvl="1" w:tplc="5874EDDE">
      <w:start w:val="1"/>
      <w:numFmt w:val="lowerLetter"/>
      <w:lvlText w:val="%2)"/>
      <w:lvlJc w:val="left"/>
      <w:pPr>
        <w:ind w:left="2856" w:hanging="360"/>
      </w:pPr>
      <w:rPr>
        <w:rFonts w:ascii="Arial" w:eastAsia="Times New Roman" w:hAnsi="Arial" w:cs="Arial" w:hint="default"/>
        <w:b w:val="0"/>
        <w:color w:val="auto"/>
      </w:rPr>
    </w:lvl>
    <w:lvl w:ilvl="2" w:tplc="EF74EF58">
      <w:start w:val="1"/>
      <w:numFmt w:val="decimal"/>
      <w:lvlText w:val="%3."/>
      <w:lvlJc w:val="left"/>
      <w:pPr>
        <w:ind w:left="3756" w:hanging="360"/>
      </w:pPr>
    </w:lvl>
    <w:lvl w:ilvl="3" w:tplc="885EFF00">
      <w:start w:val="1"/>
      <w:numFmt w:val="decimal"/>
      <w:lvlText w:val="%4."/>
      <w:lvlJc w:val="left"/>
      <w:pPr>
        <w:ind w:left="4296" w:hanging="360"/>
      </w:pPr>
      <w:rPr>
        <w:rFonts w:cs="Times New Roman"/>
      </w:rPr>
    </w:lvl>
    <w:lvl w:ilvl="4" w:tplc="523E75EE">
      <w:start w:val="1"/>
      <w:numFmt w:val="lowerLetter"/>
      <w:lvlText w:val="%5."/>
      <w:lvlJc w:val="left"/>
      <w:pPr>
        <w:ind w:left="5016" w:hanging="360"/>
      </w:pPr>
      <w:rPr>
        <w:rFonts w:cs="Times New Roman"/>
      </w:rPr>
    </w:lvl>
    <w:lvl w:ilvl="5" w:tplc="ACCEEF26">
      <w:start w:val="1"/>
      <w:numFmt w:val="lowerRoman"/>
      <w:lvlText w:val="%6."/>
      <w:lvlJc w:val="right"/>
      <w:pPr>
        <w:ind w:left="5736" w:hanging="180"/>
      </w:pPr>
      <w:rPr>
        <w:rFonts w:cs="Times New Roman"/>
      </w:rPr>
    </w:lvl>
    <w:lvl w:ilvl="6" w:tplc="3266C7A0">
      <w:start w:val="1"/>
      <w:numFmt w:val="decimal"/>
      <w:lvlText w:val="%7."/>
      <w:lvlJc w:val="left"/>
      <w:pPr>
        <w:ind w:left="6456" w:hanging="360"/>
      </w:pPr>
      <w:rPr>
        <w:rFonts w:cs="Times New Roman"/>
      </w:rPr>
    </w:lvl>
    <w:lvl w:ilvl="7" w:tplc="FDF2C602">
      <w:start w:val="1"/>
      <w:numFmt w:val="lowerLetter"/>
      <w:lvlText w:val="%8."/>
      <w:lvlJc w:val="left"/>
      <w:pPr>
        <w:ind w:left="7176" w:hanging="360"/>
      </w:pPr>
      <w:rPr>
        <w:rFonts w:cs="Times New Roman"/>
      </w:rPr>
    </w:lvl>
    <w:lvl w:ilvl="8" w:tplc="EFF65322">
      <w:start w:val="1"/>
      <w:numFmt w:val="lowerRoman"/>
      <w:lvlText w:val="%9."/>
      <w:lvlJc w:val="right"/>
      <w:pPr>
        <w:ind w:left="7896" w:hanging="180"/>
      </w:pPr>
      <w:rPr>
        <w:rFonts w:cs="Times New Roman"/>
      </w:rPr>
    </w:lvl>
  </w:abstractNum>
  <w:abstractNum w:abstractNumId="30" w15:restartNumberingAfterBreak="0">
    <w:nsid w:val="62F51482"/>
    <w:multiLevelType w:val="hybridMultilevel"/>
    <w:tmpl w:val="0038C10C"/>
    <w:lvl w:ilvl="0" w:tplc="99B06054">
      <w:start w:val="1"/>
      <w:numFmt w:val="lowerLetter"/>
      <w:lvlText w:val="%1)"/>
      <w:lvlJc w:val="left"/>
      <w:pPr>
        <w:ind w:left="720" w:hanging="360"/>
      </w:pPr>
    </w:lvl>
    <w:lvl w:ilvl="1" w:tplc="00D8ADD0" w:tentative="1">
      <w:start w:val="1"/>
      <w:numFmt w:val="lowerLetter"/>
      <w:lvlText w:val="%2."/>
      <w:lvlJc w:val="left"/>
      <w:pPr>
        <w:ind w:left="1440" w:hanging="360"/>
      </w:pPr>
    </w:lvl>
    <w:lvl w:ilvl="2" w:tplc="7B108BFC" w:tentative="1">
      <w:start w:val="1"/>
      <w:numFmt w:val="lowerRoman"/>
      <w:lvlText w:val="%3."/>
      <w:lvlJc w:val="right"/>
      <w:pPr>
        <w:ind w:left="2160" w:hanging="180"/>
      </w:pPr>
    </w:lvl>
    <w:lvl w:ilvl="3" w:tplc="DD7A3CC4" w:tentative="1">
      <w:start w:val="1"/>
      <w:numFmt w:val="decimal"/>
      <w:lvlText w:val="%4."/>
      <w:lvlJc w:val="left"/>
      <w:pPr>
        <w:ind w:left="2880" w:hanging="360"/>
      </w:pPr>
    </w:lvl>
    <w:lvl w:ilvl="4" w:tplc="A68A9A42" w:tentative="1">
      <w:start w:val="1"/>
      <w:numFmt w:val="lowerLetter"/>
      <w:lvlText w:val="%5."/>
      <w:lvlJc w:val="left"/>
      <w:pPr>
        <w:ind w:left="3600" w:hanging="360"/>
      </w:pPr>
    </w:lvl>
    <w:lvl w:ilvl="5" w:tplc="45CAB796" w:tentative="1">
      <w:start w:val="1"/>
      <w:numFmt w:val="lowerRoman"/>
      <w:lvlText w:val="%6."/>
      <w:lvlJc w:val="right"/>
      <w:pPr>
        <w:ind w:left="4320" w:hanging="180"/>
      </w:pPr>
    </w:lvl>
    <w:lvl w:ilvl="6" w:tplc="AF387724" w:tentative="1">
      <w:start w:val="1"/>
      <w:numFmt w:val="decimal"/>
      <w:lvlText w:val="%7."/>
      <w:lvlJc w:val="left"/>
      <w:pPr>
        <w:ind w:left="5040" w:hanging="360"/>
      </w:pPr>
    </w:lvl>
    <w:lvl w:ilvl="7" w:tplc="2D520FA6" w:tentative="1">
      <w:start w:val="1"/>
      <w:numFmt w:val="lowerLetter"/>
      <w:lvlText w:val="%8."/>
      <w:lvlJc w:val="left"/>
      <w:pPr>
        <w:ind w:left="5760" w:hanging="360"/>
      </w:pPr>
    </w:lvl>
    <w:lvl w:ilvl="8" w:tplc="935234A6" w:tentative="1">
      <w:start w:val="1"/>
      <w:numFmt w:val="lowerRoman"/>
      <w:lvlText w:val="%9."/>
      <w:lvlJc w:val="right"/>
      <w:pPr>
        <w:ind w:left="6480" w:hanging="180"/>
      </w:pPr>
    </w:lvl>
  </w:abstractNum>
  <w:abstractNum w:abstractNumId="31" w15:restartNumberingAfterBreak="0">
    <w:nsid w:val="63BE3B9B"/>
    <w:multiLevelType w:val="multilevel"/>
    <w:tmpl w:val="AE3CC06E"/>
    <w:lvl w:ilvl="0">
      <w:start w:val="1"/>
      <w:numFmt w:val="decimal"/>
      <w:lvlText w:val="%1."/>
      <w:lvlJc w:val="left"/>
      <w:pPr>
        <w:ind w:left="390" w:hanging="390"/>
      </w:pPr>
      <w:rPr>
        <w:rFonts w:cs="Times New Roman"/>
      </w:rPr>
    </w:lvl>
    <w:lvl w:ilvl="1">
      <w:start w:val="1"/>
      <w:numFmt w:val="decimal"/>
      <w:lvlText w:val="%1.%2."/>
      <w:lvlJc w:val="left"/>
      <w:pPr>
        <w:ind w:left="750" w:hanging="390"/>
      </w:pPr>
      <w:rPr>
        <w:rFonts w:cs="Times New Roman"/>
      </w:rPr>
    </w:lvl>
    <w:lvl w:ilvl="2">
      <w:start w:val="1"/>
      <w:numFmt w:val="decimal"/>
      <w:lvlText w:val="%1.%2.%3."/>
      <w:lvlJc w:val="left"/>
      <w:pPr>
        <w:ind w:left="1440" w:hanging="720"/>
      </w:pPr>
      <w:rPr>
        <w:rFonts w:cs="Times New Roman"/>
      </w:rPr>
    </w:lvl>
    <w:lvl w:ilvl="3">
      <w:start w:val="1"/>
      <w:numFmt w:val="decimal"/>
      <w:lvlText w:val="%1.%2.%3.%4."/>
      <w:lvlJc w:val="left"/>
      <w:pPr>
        <w:ind w:left="1800" w:hanging="720"/>
      </w:pPr>
      <w:rPr>
        <w:rFonts w:cs="Times New Roman"/>
      </w:rPr>
    </w:lvl>
    <w:lvl w:ilvl="4">
      <w:start w:val="1"/>
      <w:numFmt w:val="decimal"/>
      <w:lvlText w:val="%1.%2.%3.%4.%5."/>
      <w:lvlJc w:val="left"/>
      <w:pPr>
        <w:ind w:left="2520" w:hanging="1080"/>
      </w:pPr>
      <w:rPr>
        <w:rFonts w:cs="Times New Roman"/>
      </w:rPr>
    </w:lvl>
    <w:lvl w:ilvl="5">
      <w:start w:val="1"/>
      <w:numFmt w:val="decimal"/>
      <w:lvlText w:val="%1.%2.%3.%4.%5.%6."/>
      <w:lvlJc w:val="left"/>
      <w:pPr>
        <w:ind w:left="2880" w:hanging="1080"/>
      </w:pPr>
      <w:rPr>
        <w:rFonts w:cs="Times New Roman"/>
      </w:rPr>
    </w:lvl>
    <w:lvl w:ilvl="6">
      <w:start w:val="1"/>
      <w:numFmt w:val="decimal"/>
      <w:lvlText w:val="%1.%2.%3.%4.%5.%6.%7."/>
      <w:lvlJc w:val="left"/>
      <w:pPr>
        <w:ind w:left="3600" w:hanging="1440"/>
      </w:pPr>
      <w:rPr>
        <w:rFonts w:cs="Times New Roman"/>
      </w:rPr>
    </w:lvl>
    <w:lvl w:ilvl="7">
      <w:start w:val="1"/>
      <w:numFmt w:val="decimal"/>
      <w:lvlText w:val="%1.%2.%3.%4.%5.%6.%7.%8."/>
      <w:lvlJc w:val="left"/>
      <w:pPr>
        <w:ind w:left="3960" w:hanging="1440"/>
      </w:pPr>
      <w:rPr>
        <w:rFonts w:cs="Times New Roman"/>
      </w:rPr>
    </w:lvl>
    <w:lvl w:ilvl="8">
      <w:start w:val="1"/>
      <w:numFmt w:val="decimal"/>
      <w:lvlText w:val="%1.%2.%3.%4.%5.%6.%7.%8.%9."/>
      <w:lvlJc w:val="left"/>
      <w:pPr>
        <w:ind w:left="4680" w:hanging="1800"/>
      </w:pPr>
      <w:rPr>
        <w:rFonts w:cs="Times New Roman"/>
      </w:rPr>
    </w:lvl>
  </w:abstractNum>
  <w:abstractNum w:abstractNumId="32" w15:restartNumberingAfterBreak="0">
    <w:nsid w:val="6D9D6EF7"/>
    <w:multiLevelType w:val="hybridMultilevel"/>
    <w:tmpl w:val="25E8C022"/>
    <w:lvl w:ilvl="0" w:tplc="4EA2FF46">
      <w:start w:val="1"/>
      <w:numFmt w:val="decimal"/>
      <w:lvlText w:val="%1."/>
      <w:lvlJc w:val="left"/>
      <w:pPr>
        <w:ind w:left="218" w:hanging="360"/>
      </w:pPr>
      <w:rPr>
        <w:rFonts w:cs="Times New Roman"/>
        <w:b/>
      </w:rPr>
    </w:lvl>
    <w:lvl w:ilvl="1" w:tplc="AE42B52E">
      <w:start w:val="1"/>
      <w:numFmt w:val="lowerLetter"/>
      <w:lvlText w:val="%2."/>
      <w:lvlJc w:val="left"/>
      <w:pPr>
        <w:ind w:left="938" w:hanging="360"/>
      </w:pPr>
      <w:rPr>
        <w:rFonts w:cs="Times New Roman"/>
      </w:rPr>
    </w:lvl>
    <w:lvl w:ilvl="2" w:tplc="2974B79C">
      <w:start w:val="1"/>
      <w:numFmt w:val="lowerRoman"/>
      <w:lvlText w:val="%3."/>
      <w:lvlJc w:val="right"/>
      <w:pPr>
        <w:ind w:left="1658" w:hanging="180"/>
      </w:pPr>
      <w:rPr>
        <w:rFonts w:cs="Times New Roman"/>
      </w:rPr>
    </w:lvl>
    <w:lvl w:ilvl="3" w:tplc="5D3650A0">
      <w:start w:val="1"/>
      <w:numFmt w:val="decimal"/>
      <w:lvlText w:val="%4."/>
      <w:lvlJc w:val="left"/>
      <w:pPr>
        <w:ind w:left="2378" w:hanging="360"/>
      </w:pPr>
      <w:rPr>
        <w:rFonts w:cs="Times New Roman"/>
      </w:rPr>
    </w:lvl>
    <w:lvl w:ilvl="4" w:tplc="649E94DA">
      <w:start w:val="1"/>
      <w:numFmt w:val="lowerLetter"/>
      <w:lvlText w:val="%5."/>
      <w:lvlJc w:val="left"/>
      <w:pPr>
        <w:ind w:left="3098" w:hanging="360"/>
      </w:pPr>
      <w:rPr>
        <w:rFonts w:cs="Times New Roman"/>
      </w:rPr>
    </w:lvl>
    <w:lvl w:ilvl="5" w:tplc="EE4C73A4">
      <w:start w:val="1"/>
      <w:numFmt w:val="lowerRoman"/>
      <w:lvlText w:val="%6."/>
      <w:lvlJc w:val="right"/>
      <w:pPr>
        <w:ind w:left="3818" w:hanging="180"/>
      </w:pPr>
      <w:rPr>
        <w:rFonts w:cs="Times New Roman"/>
      </w:rPr>
    </w:lvl>
    <w:lvl w:ilvl="6" w:tplc="BA12EBDC">
      <w:start w:val="1"/>
      <w:numFmt w:val="decimal"/>
      <w:lvlText w:val="%7."/>
      <w:lvlJc w:val="left"/>
      <w:pPr>
        <w:ind w:left="4538" w:hanging="360"/>
      </w:pPr>
      <w:rPr>
        <w:rFonts w:cs="Times New Roman"/>
      </w:rPr>
    </w:lvl>
    <w:lvl w:ilvl="7" w:tplc="EC5ADF80">
      <w:start w:val="1"/>
      <w:numFmt w:val="lowerLetter"/>
      <w:lvlText w:val="%8."/>
      <w:lvlJc w:val="left"/>
      <w:pPr>
        <w:ind w:left="5258" w:hanging="360"/>
      </w:pPr>
      <w:rPr>
        <w:rFonts w:cs="Times New Roman"/>
      </w:rPr>
    </w:lvl>
    <w:lvl w:ilvl="8" w:tplc="EC8AF98A">
      <w:start w:val="1"/>
      <w:numFmt w:val="lowerRoman"/>
      <w:lvlText w:val="%9."/>
      <w:lvlJc w:val="right"/>
      <w:pPr>
        <w:ind w:left="5978" w:hanging="180"/>
      </w:pPr>
      <w:rPr>
        <w:rFonts w:cs="Times New Roman"/>
      </w:rPr>
    </w:lvl>
  </w:abstractNum>
  <w:abstractNum w:abstractNumId="33" w15:restartNumberingAfterBreak="0">
    <w:nsid w:val="6FEF6323"/>
    <w:multiLevelType w:val="hybridMultilevel"/>
    <w:tmpl w:val="FE70C030"/>
    <w:lvl w:ilvl="0" w:tplc="AEF466C8">
      <w:start w:val="1"/>
      <w:numFmt w:val="bullet"/>
      <w:lvlText w:val=""/>
      <w:lvlJc w:val="left"/>
      <w:pPr>
        <w:ind w:left="1080" w:hanging="360"/>
      </w:pPr>
      <w:rPr>
        <w:rFonts w:ascii="Symbol" w:hAnsi="Symbol" w:hint="default"/>
      </w:rPr>
    </w:lvl>
    <w:lvl w:ilvl="1" w:tplc="60F4FC36">
      <w:start w:val="1"/>
      <w:numFmt w:val="bullet"/>
      <w:lvlText w:val="o"/>
      <w:lvlJc w:val="left"/>
      <w:pPr>
        <w:ind w:left="1800" w:hanging="360"/>
      </w:pPr>
      <w:rPr>
        <w:rFonts w:ascii="Courier New" w:hAnsi="Courier New" w:cs="Courier New" w:hint="default"/>
      </w:rPr>
    </w:lvl>
    <w:lvl w:ilvl="2" w:tplc="28A6C0CE">
      <w:start w:val="1"/>
      <w:numFmt w:val="bullet"/>
      <w:lvlText w:val=""/>
      <w:lvlJc w:val="left"/>
      <w:pPr>
        <w:ind w:left="2520" w:hanging="360"/>
      </w:pPr>
      <w:rPr>
        <w:rFonts w:ascii="Wingdings" w:hAnsi="Wingdings" w:hint="default"/>
      </w:rPr>
    </w:lvl>
    <w:lvl w:ilvl="3" w:tplc="59F446F2">
      <w:start w:val="1"/>
      <w:numFmt w:val="bullet"/>
      <w:lvlText w:val=""/>
      <w:lvlJc w:val="left"/>
      <w:pPr>
        <w:ind w:left="3240" w:hanging="360"/>
      </w:pPr>
      <w:rPr>
        <w:rFonts w:ascii="Symbol" w:hAnsi="Symbol" w:hint="default"/>
      </w:rPr>
    </w:lvl>
    <w:lvl w:ilvl="4" w:tplc="32681746">
      <w:start w:val="1"/>
      <w:numFmt w:val="bullet"/>
      <w:lvlText w:val="o"/>
      <w:lvlJc w:val="left"/>
      <w:pPr>
        <w:ind w:left="3960" w:hanging="360"/>
      </w:pPr>
      <w:rPr>
        <w:rFonts w:ascii="Courier New" w:hAnsi="Courier New" w:cs="Courier New" w:hint="default"/>
      </w:rPr>
    </w:lvl>
    <w:lvl w:ilvl="5" w:tplc="4C9E9772">
      <w:start w:val="1"/>
      <w:numFmt w:val="bullet"/>
      <w:lvlText w:val=""/>
      <w:lvlJc w:val="left"/>
      <w:pPr>
        <w:ind w:left="4680" w:hanging="360"/>
      </w:pPr>
      <w:rPr>
        <w:rFonts w:ascii="Wingdings" w:hAnsi="Wingdings" w:hint="default"/>
      </w:rPr>
    </w:lvl>
    <w:lvl w:ilvl="6" w:tplc="83ACE752">
      <w:start w:val="1"/>
      <w:numFmt w:val="bullet"/>
      <w:lvlText w:val=""/>
      <w:lvlJc w:val="left"/>
      <w:pPr>
        <w:ind w:left="5400" w:hanging="360"/>
      </w:pPr>
      <w:rPr>
        <w:rFonts w:ascii="Symbol" w:hAnsi="Symbol" w:hint="default"/>
      </w:rPr>
    </w:lvl>
    <w:lvl w:ilvl="7" w:tplc="D160FFEA">
      <w:start w:val="1"/>
      <w:numFmt w:val="bullet"/>
      <w:lvlText w:val="o"/>
      <w:lvlJc w:val="left"/>
      <w:pPr>
        <w:ind w:left="6120" w:hanging="360"/>
      </w:pPr>
      <w:rPr>
        <w:rFonts w:ascii="Courier New" w:hAnsi="Courier New" w:cs="Courier New" w:hint="default"/>
      </w:rPr>
    </w:lvl>
    <w:lvl w:ilvl="8" w:tplc="54A6DE02">
      <w:start w:val="1"/>
      <w:numFmt w:val="bullet"/>
      <w:lvlText w:val=""/>
      <w:lvlJc w:val="left"/>
      <w:pPr>
        <w:ind w:left="6840" w:hanging="360"/>
      </w:pPr>
      <w:rPr>
        <w:rFonts w:ascii="Wingdings" w:hAnsi="Wingdings" w:hint="default"/>
      </w:rPr>
    </w:lvl>
  </w:abstractNum>
  <w:abstractNum w:abstractNumId="34" w15:restartNumberingAfterBreak="0">
    <w:nsid w:val="72556CA3"/>
    <w:multiLevelType w:val="hybridMultilevel"/>
    <w:tmpl w:val="C9426BAC"/>
    <w:lvl w:ilvl="0" w:tplc="83CEEA7A">
      <w:start w:val="1"/>
      <w:numFmt w:val="decimal"/>
      <w:lvlText w:val="%1.-"/>
      <w:lvlJc w:val="left"/>
      <w:pPr>
        <w:tabs>
          <w:tab w:val="num" w:pos="870"/>
        </w:tabs>
        <w:ind w:left="870" w:hanging="360"/>
      </w:pPr>
      <w:rPr>
        <w:rFonts w:ascii="Verdana" w:hAnsi="Verdana" w:cs="Times New Roman" w:hint="default"/>
        <w:sz w:val="20"/>
        <w:szCs w:val="20"/>
      </w:rPr>
    </w:lvl>
    <w:lvl w:ilvl="1" w:tplc="0F60401A">
      <w:start w:val="1"/>
      <w:numFmt w:val="lowerLetter"/>
      <w:lvlText w:val="%2."/>
      <w:lvlJc w:val="left"/>
      <w:pPr>
        <w:tabs>
          <w:tab w:val="num" w:pos="-98"/>
        </w:tabs>
        <w:ind w:left="-98" w:hanging="360"/>
      </w:pPr>
      <w:rPr>
        <w:rFonts w:cs="Times New Roman"/>
      </w:rPr>
    </w:lvl>
    <w:lvl w:ilvl="2" w:tplc="B5EE009A">
      <w:start w:val="1"/>
      <w:numFmt w:val="lowerRoman"/>
      <w:lvlText w:val="%3."/>
      <w:lvlJc w:val="right"/>
      <w:pPr>
        <w:tabs>
          <w:tab w:val="num" w:pos="622"/>
        </w:tabs>
        <w:ind w:left="622" w:hanging="180"/>
      </w:pPr>
      <w:rPr>
        <w:rFonts w:cs="Times New Roman"/>
      </w:rPr>
    </w:lvl>
    <w:lvl w:ilvl="3" w:tplc="75025D12">
      <w:start w:val="1"/>
      <w:numFmt w:val="decimal"/>
      <w:lvlText w:val="%4."/>
      <w:lvlJc w:val="left"/>
      <w:pPr>
        <w:tabs>
          <w:tab w:val="num" w:pos="1342"/>
        </w:tabs>
        <w:ind w:left="1342" w:hanging="360"/>
      </w:pPr>
      <w:rPr>
        <w:rFonts w:cs="Times New Roman"/>
      </w:rPr>
    </w:lvl>
    <w:lvl w:ilvl="4" w:tplc="10282ADE">
      <w:start w:val="1"/>
      <w:numFmt w:val="lowerLetter"/>
      <w:lvlText w:val="%5."/>
      <w:lvlJc w:val="left"/>
      <w:pPr>
        <w:tabs>
          <w:tab w:val="num" w:pos="2062"/>
        </w:tabs>
        <w:ind w:left="2062" w:hanging="360"/>
      </w:pPr>
      <w:rPr>
        <w:rFonts w:cs="Times New Roman"/>
      </w:rPr>
    </w:lvl>
    <w:lvl w:ilvl="5" w:tplc="D2B853F6">
      <w:start w:val="1"/>
      <w:numFmt w:val="lowerRoman"/>
      <w:lvlText w:val="%6."/>
      <w:lvlJc w:val="right"/>
      <w:pPr>
        <w:tabs>
          <w:tab w:val="num" w:pos="2782"/>
        </w:tabs>
        <w:ind w:left="2782" w:hanging="180"/>
      </w:pPr>
      <w:rPr>
        <w:rFonts w:cs="Times New Roman"/>
      </w:rPr>
    </w:lvl>
    <w:lvl w:ilvl="6" w:tplc="89364166">
      <w:start w:val="1"/>
      <w:numFmt w:val="decimal"/>
      <w:lvlText w:val="%7."/>
      <w:lvlJc w:val="left"/>
      <w:pPr>
        <w:tabs>
          <w:tab w:val="num" w:pos="3502"/>
        </w:tabs>
        <w:ind w:left="3502" w:hanging="360"/>
      </w:pPr>
      <w:rPr>
        <w:rFonts w:cs="Times New Roman"/>
      </w:rPr>
    </w:lvl>
    <w:lvl w:ilvl="7" w:tplc="3962B81C">
      <w:start w:val="1"/>
      <w:numFmt w:val="lowerLetter"/>
      <w:lvlText w:val="%8."/>
      <w:lvlJc w:val="left"/>
      <w:pPr>
        <w:tabs>
          <w:tab w:val="num" w:pos="4222"/>
        </w:tabs>
        <w:ind w:left="4222" w:hanging="360"/>
      </w:pPr>
      <w:rPr>
        <w:rFonts w:cs="Times New Roman"/>
      </w:rPr>
    </w:lvl>
    <w:lvl w:ilvl="8" w:tplc="839C9D22">
      <w:start w:val="1"/>
      <w:numFmt w:val="lowerRoman"/>
      <w:lvlText w:val="%9."/>
      <w:lvlJc w:val="right"/>
      <w:pPr>
        <w:tabs>
          <w:tab w:val="num" w:pos="4942"/>
        </w:tabs>
        <w:ind w:left="4942" w:hanging="180"/>
      </w:pPr>
      <w:rPr>
        <w:rFonts w:cs="Times New Roman"/>
      </w:rPr>
    </w:lvl>
  </w:abstractNum>
  <w:abstractNum w:abstractNumId="35" w15:restartNumberingAfterBreak="0">
    <w:nsid w:val="75C44376"/>
    <w:multiLevelType w:val="hybridMultilevel"/>
    <w:tmpl w:val="B56C5F12"/>
    <w:lvl w:ilvl="0" w:tplc="25EC3DAE">
      <w:start w:val="1"/>
      <w:numFmt w:val="bullet"/>
      <w:lvlText w:val=""/>
      <w:lvlJc w:val="left"/>
      <w:pPr>
        <w:ind w:left="720" w:hanging="360"/>
      </w:pPr>
      <w:rPr>
        <w:rFonts w:ascii="Symbol" w:hAnsi="Symbol" w:hint="default"/>
      </w:rPr>
    </w:lvl>
    <w:lvl w:ilvl="1" w:tplc="B87E54EC">
      <w:start w:val="1"/>
      <w:numFmt w:val="bullet"/>
      <w:lvlText w:val="o"/>
      <w:lvlJc w:val="left"/>
      <w:pPr>
        <w:ind w:left="1440" w:hanging="360"/>
      </w:pPr>
      <w:rPr>
        <w:rFonts w:ascii="Courier New" w:hAnsi="Courier New" w:cs="Courier New" w:hint="default"/>
      </w:rPr>
    </w:lvl>
    <w:lvl w:ilvl="2" w:tplc="3C2E3ECA">
      <w:start w:val="1"/>
      <w:numFmt w:val="bullet"/>
      <w:lvlText w:val=""/>
      <w:lvlJc w:val="left"/>
      <w:pPr>
        <w:ind w:left="2160" w:hanging="360"/>
      </w:pPr>
      <w:rPr>
        <w:rFonts w:ascii="Wingdings" w:hAnsi="Wingdings" w:hint="default"/>
      </w:rPr>
    </w:lvl>
    <w:lvl w:ilvl="3" w:tplc="3F202B26">
      <w:start w:val="1"/>
      <w:numFmt w:val="bullet"/>
      <w:lvlText w:val=""/>
      <w:lvlJc w:val="left"/>
      <w:pPr>
        <w:ind w:left="2880" w:hanging="360"/>
      </w:pPr>
      <w:rPr>
        <w:rFonts w:ascii="Symbol" w:hAnsi="Symbol" w:hint="default"/>
      </w:rPr>
    </w:lvl>
    <w:lvl w:ilvl="4" w:tplc="9460AE86">
      <w:start w:val="1"/>
      <w:numFmt w:val="bullet"/>
      <w:lvlText w:val="o"/>
      <w:lvlJc w:val="left"/>
      <w:pPr>
        <w:ind w:left="3600" w:hanging="360"/>
      </w:pPr>
      <w:rPr>
        <w:rFonts w:ascii="Courier New" w:hAnsi="Courier New" w:cs="Courier New" w:hint="default"/>
      </w:rPr>
    </w:lvl>
    <w:lvl w:ilvl="5" w:tplc="D9F4FEE8">
      <w:start w:val="1"/>
      <w:numFmt w:val="bullet"/>
      <w:lvlText w:val=""/>
      <w:lvlJc w:val="left"/>
      <w:pPr>
        <w:ind w:left="4320" w:hanging="360"/>
      </w:pPr>
      <w:rPr>
        <w:rFonts w:ascii="Wingdings" w:hAnsi="Wingdings" w:hint="default"/>
      </w:rPr>
    </w:lvl>
    <w:lvl w:ilvl="6" w:tplc="BCC684CC">
      <w:start w:val="1"/>
      <w:numFmt w:val="bullet"/>
      <w:lvlText w:val=""/>
      <w:lvlJc w:val="left"/>
      <w:pPr>
        <w:ind w:left="5040" w:hanging="360"/>
      </w:pPr>
      <w:rPr>
        <w:rFonts w:ascii="Symbol" w:hAnsi="Symbol" w:hint="default"/>
      </w:rPr>
    </w:lvl>
    <w:lvl w:ilvl="7" w:tplc="FE7A21E0">
      <w:start w:val="1"/>
      <w:numFmt w:val="bullet"/>
      <w:lvlText w:val="o"/>
      <w:lvlJc w:val="left"/>
      <w:pPr>
        <w:ind w:left="5760" w:hanging="360"/>
      </w:pPr>
      <w:rPr>
        <w:rFonts w:ascii="Courier New" w:hAnsi="Courier New" w:cs="Courier New" w:hint="default"/>
      </w:rPr>
    </w:lvl>
    <w:lvl w:ilvl="8" w:tplc="D722E33A">
      <w:start w:val="1"/>
      <w:numFmt w:val="bullet"/>
      <w:lvlText w:val=""/>
      <w:lvlJc w:val="left"/>
      <w:pPr>
        <w:ind w:left="6480" w:hanging="360"/>
      </w:pPr>
      <w:rPr>
        <w:rFonts w:ascii="Wingdings" w:hAnsi="Wingdings" w:hint="default"/>
      </w:rPr>
    </w:lvl>
  </w:abstractNum>
  <w:abstractNum w:abstractNumId="36" w15:restartNumberingAfterBreak="0">
    <w:nsid w:val="779F6C3B"/>
    <w:multiLevelType w:val="hybridMultilevel"/>
    <w:tmpl w:val="62A6FC10"/>
    <w:lvl w:ilvl="0" w:tplc="5E683F1C">
      <w:numFmt w:val="bullet"/>
      <w:lvlText w:val="-"/>
      <w:lvlJc w:val="left"/>
      <w:pPr>
        <w:tabs>
          <w:tab w:val="num" w:pos="360"/>
        </w:tabs>
        <w:ind w:left="360" w:hanging="360"/>
      </w:pPr>
      <w:rPr>
        <w:rFonts w:ascii="Arial" w:eastAsia="Times New Roman" w:hAnsi="Arial" w:cs="Times New Roman" w:hint="default"/>
      </w:rPr>
    </w:lvl>
    <w:lvl w:ilvl="1" w:tplc="905A3074">
      <w:numFmt w:val="bullet"/>
      <w:lvlText w:val="-"/>
      <w:lvlJc w:val="left"/>
      <w:pPr>
        <w:ind w:left="1080" w:hanging="360"/>
      </w:pPr>
      <w:rPr>
        <w:rFonts w:ascii="Arial" w:eastAsia="Times New Roman" w:hAnsi="Arial" w:cs="Times New Roman" w:hint="default"/>
      </w:rPr>
    </w:lvl>
    <w:lvl w:ilvl="2" w:tplc="51E6668C">
      <w:start w:val="1"/>
      <w:numFmt w:val="lowerRoman"/>
      <w:lvlText w:val="%3."/>
      <w:lvlJc w:val="right"/>
      <w:pPr>
        <w:ind w:left="1800" w:hanging="180"/>
      </w:pPr>
      <w:rPr>
        <w:rFonts w:cs="Times New Roman"/>
      </w:rPr>
    </w:lvl>
    <w:lvl w:ilvl="3" w:tplc="6CBE25C4">
      <w:start w:val="1"/>
      <w:numFmt w:val="decimal"/>
      <w:lvlText w:val="%4."/>
      <w:lvlJc w:val="left"/>
      <w:pPr>
        <w:ind w:left="2520" w:hanging="360"/>
      </w:pPr>
      <w:rPr>
        <w:rFonts w:cs="Times New Roman"/>
      </w:rPr>
    </w:lvl>
    <w:lvl w:ilvl="4" w:tplc="59A0B870">
      <w:start w:val="1"/>
      <w:numFmt w:val="lowerLetter"/>
      <w:lvlText w:val="%5."/>
      <w:lvlJc w:val="left"/>
      <w:pPr>
        <w:ind w:left="3240" w:hanging="360"/>
      </w:pPr>
      <w:rPr>
        <w:rFonts w:cs="Times New Roman"/>
      </w:rPr>
    </w:lvl>
    <w:lvl w:ilvl="5" w:tplc="5134B79E">
      <w:start w:val="1"/>
      <w:numFmt w:val="lowerRoman"/>
      <w:lvlText w:val="%6."/>
      <w:lvlJc w:val="right"/>
      <w:pPr>
        <w:ind w:left="3960" w:hanging="180"/>
      </w:pPr>
      <w:rPr>
        <w:rFonts w:cs="Times New Roman"/>
      </w:rPr>
    </w:lvl>
    <w:lvl w:ilvl="6" w:tplc="A838E95E">
      <w:start w:val="1"/>
      <w:numFmt w:val="decimal"/>
      <w:lvlText w:val="%7."/>
      <w:lvlJc w:val="left"/>
      <w:pPr>
        <w:ind w:left="4680" w:hanging="360"/>
      </w:pPr>
      <w:rPr>
        <w:rFonts w:cs="Times New Roman"/>
      </w:rPr>
    </w:lvl>
    <w:lvl w:ilvl="7" w:tplc="830CF92A">
      <w:start w:val="1"/>
      <w:numFmt w:val="lowerLetter"/>
      <w:lvlText w:val="%8."/>
      <w:lvlJc w:val="left"/>
      <w:pPr>
        <w:ind w:left="5400" w:hanging="360"/>
      </w:pPr>
      <w:rPr>
        <w:rFonts w:cs="Times New Roman"/>
      </w:rPr>
    </w:lvl>
    <w:lvl w:ilvl="8" w:tplc="47C0E0E0">
      <w:start w:val="1"/>
      <w:numFmt w:val="lowerRoman"/>
      <w:lvlText w:val="%9."/>
      <w:lvlJc w:val="right"/>
      <w:pPr>
        <w:ind w:left="6120" w:hanging="180"/>
      </w:pPr>
      <w:rPr>
        <w:rFonts w:cs="Times New Roman"/>
      </w:rPr>
    </w:lvl>
  </w:abstractNum>
  <w:abstractNum w:abstractNumId="37" w15:restartNumberingAfterBreak="0">
    <w:nsid w:val="7B815299"/>
    <w:multiLevelType w:val="hybridMultilevel"/>
    <w:tmpl w:val="5C523618"/>
    <w:lvl w:ilvl="0" w:tplc="11486AE4">
      <w:start w:val="1"/>
      <w:numFmt w:val="bullet"/>
      <w:pStyle w:val="Normalgeorgia"/>
      <w:lvlText w:val=""/>
      <w:lvlJc w:val="left"/>
      <w:pPr>
        <w:tabs>
          <w:tab w:val="num" w:pos="947"/>
        </w:tabs>
        <w:ind w:left="947" w:hanging="360"/>
      </w:pPr>
      <w:rPr>
        <w:rFonts w:ascii="Symbol" w:hAnsi="Symbol" w:hint="default"/>
      </w:rPr>
    </w:lvl>
    <w:lvl w:ilvl="1" w:tplc="25F23610">
      <w:start w:val="1"/>
      <w:numFmt w:val="bullet"/>
      <w:lvlText w:val="o"/>
      <w:lvlJc w:val="left"/>
      <w:pPr>
        <w:tabs>
          <w:tab w:val="num" w:pos="1667"/>
        </w:tabs>
        <w:ind w:left="1667" w:hanging="360"/>
      </w:pPr>
      <w:rPr>
        <w:rFonts w:ascii="Courier New" w:hAnsi="Courier New" w:cs="Times New Roman" w:hint="default"/>
      </w:rPr>
    </w:lvl>
    <w:lvl w:ilvl="2" w:tplc="4A2A7D28">
      <w:start w:val="1"/>
      <w:numFmt w:val="bullet"/>
      <w:lvlText w:val=""/>
      <w:lvlJc w:val="left"/>
      <w:pPr>
        <w:tabs>
          <w:tab w:val="num" w:pos="2387"/>
        </w:tabs>
        <w:ind w:left="2387" w:hanging="360"/>
      </w:pPr>
      <w:rPr>
        <w:rFonts w:ascii="Wingdings" w:hAnsi="Wingdings" w:hint="default"/>
      </w:rPr>
    </w:lvl>
    <w:lvl w:ilvl="3" w:tplc="CAAE00B0">
      <w:start w:val="1"/>
      <w:numFmt w:val="bullet"/>
      <w:lvlText w:val=""/>
      <w:lvlJc w:val="left"/>
      <w:pPr>
        <w:tabs>
          <w:tab w:val="num" w:pos="3107"/>
        </w:tabs>
        <w:ind w:left="3107" w:hanging="360"/>
      </w:pPr>
      <w:rPr>
        <w:rFonts w:ascii="Symbol" w:hAnsi="Symbol" w:hint="default"/>
      </w:rPr>
    </w:lvl>
    <w:lvl w:ilvl="4" w:tplc="E1147876">
      <w:start w:val="1"/>
      <w:numFmt w:val="bullet"/>
      <w:lvlText w:val="o"/>
      <w:lvlJc w:val="left"/>
      <w:pPr>
        <w:tabs>
          <w:tab w:val="num" w:pos="3827"/>
        </w:tabs>
        <w:ind w:left="3827" w:hanging="360"/>
      </w:pPr>
      <w:rPr>
        <w:rFonts w:ascii="Courier New" w:hAnsi="Courier New" w:cs="Times New Roman" w:hint="default"/>
      </w:rPr>
    </w:lvl>
    <w:lvl w:ilvl="5" w:tplc="A61C03C6">
      <w:start w:val="1"/>
      <w:numFmt w:val="bullet"/>
      <w:lvlText w:val=""/>
      <w:lvlJc w:val="left"/>
      <w:pPr>
        <w:tabs>
          <w:tab w:val="num" w:pos="4547"/>
        </w:tabs>
        <w:ind w:left="4547" w:hanging="360"/>
      </w:pPr>
      <w:rPr>
        <w:rFonts w:ascii="Wingdings" w:hAnsi="Wingdings" w:hint="default"/>
      </w:rPr>
    </w:lvl>
    <w:lvl w:ilvl="6" w:tplc="218C3D86">
      <w:start w:val="1"/>
      <w:numFmt w:val="bullet"/>
      <w:lvlText w:val=""/>
      <w:lvlJc w:val="left"/>
      <w:pPr>
        <w:tabs>
          <w:tab w:val="num" w:pos="5267"/>
        </w:tabs>
        <w:ind w:left="5267" w:hanging="360"/>
      </w:pPr>
      <w:rPr>
        <w:rFonts w:ascii="Symbol" w:hAnsi="Symbol" w:hint="default"/>
      </w:rPr>
    </w:lvl>
    <w:lvl w:ilvl="7" w:tplc="AD6472EC">
      <w:start w:val="1"/>
      <w:numFmt w:val="bullet"/>
      <w:lvlText w:val="o"/>
      <w:lvlJc w:val="left"/>
      <w:pPr>
        <w:tabs>
          <w:tab w:val="num" w:pos="5987"/>
        </w:tabs>
        <w:ind w:left="5987" w:hanging="360"/>
      </w:pPr>
      <w:rPr>
        <w:rFonts w:ascii="Courier New" w:hAnsi="Courier New" w:cs="Times New Roman" w:hint="default"/>
      </w:rPr>
    </w:lvl>
    <w:lvl w:ilvl="8" w:tplc="3142F61E">
      <w:start w:val="1"/>
      <w:numFmt w:val="bullet"/>
      <w:lvlText w:val=""/>
      <w:lvlJc w:val="left"/>
      <w:pPr>
        <w:tabs>
          <w:tab w:val="num" w:pos="6707"/>
        </w:tabs>
        <w:ind w:left="6707" w:hanging="360"/>
      </w:pPr>
      <w:rPr>
        <w:rFonts w:ascii="Wingdings" w:hAnsi="Wingdings" w:hint="default"/>
      </w:rPr>
    </w:lvl>
  </w:abstractNum>
  <w:num w:numId="1" w16cid:durableId="692878136">
    <w:abstractNumId w:val="4"/>
  </w:num>
  <w:num w:numId="2" w16cid:durableId="976302940">
    <w:abstractNumId w:val="37"/>
  </w:num>
  <w:num w:numId="3" w16cid:durableId="712002738">
    <w:abstractNumId w:val="33"/>
  </w:num>
  <w:num w:numId="4" w16cid:durableId="357203835">
    <w:abstractNumId w:val="3"/>
  </w:num>
  <w:num w:numId="5" w16cid:durableId="97872501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03631340">
    <w:abstractNumId w:val="21"/>
  </w:num>
  <w:num w:numId="7" w16cid:durableId="2091274488">
    <w:abstractNumId w:val="5"/>
  </w:num>
  <w:num w:numId="8" w16cid:durableId="164858659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5505939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35961357">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3076159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80247471">
    <w:abstractNumId w:val="28"/>
  </w:num>
  <w:num w:numId="13" w16cid:durableId="114439386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7287086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3427425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03752420">
    <w:abstractNumId w:val="35"/>
  </w:num>
  <w:num w:numId="17" w16cid:durableId="80623918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6977704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409515">
    <w:abstractNumId w:val="3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0331005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81289359">
    <w:abstractNumId w:val="7"/>
    <w:lvlOverride w:ilvl="0"/>
    <w:lvlOverride w:ilvl="1"/>
    <w:lvlOverride w:ilvl="2">
      <w:startOverride w:val="1"/>
    </w:lvlOverride>
    <w:lvlOverride w:ilvl="3">
      <w:startOverride w:val="1"/>
    </w:lvlOverride>
    <w:lvlOverride w:ilvl="4"/>
    <w:lvlOverride w:ilvl="5"/>
    <w:lvlOverride w:ilvl="6"/>
    <w:lvlOverride w:ilvl="7"/>
    <w:lvlOverride w:ilvl="8"/>
  </w:num>
  <w:num w:numId="22" w16cid:durableId="201333668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88244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317082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56553360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39377213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63253518">
    <w:abstractNumId w:val="8"/>
  </w:num>
  <w:num w:numId="28" w16cid:durableId="206517763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849859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2075369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236588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876892820">
    <w:abstractNumId w:val="17"/>
  </w:num>
  <w:num w:numId="33" w16cid:durableId="1783766009">
    <w:abstractNumId w:val="30"/>
  </w:num>
  <w:num w:numId="34" w16cid:durableId="1611426066">
    <w:abstractNumId w:val="16"/>
  </w:num>
  <w:num w:numId="35" w16cid:durableId="964965917">
    <w:abstractNumId w:val="12"/>
  </w:num>
  <w:num w:numId="36" w16cid:durableId="2117600550">
    <w:abstractNumId w:val="27"/>
  </w:num>
  <w:num w:numId="37" w16cid:durableId="1149203316">
    <w:abstractNumId w:val="25"/>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40"/>
  <w:defaultTabStop w:val="720"/>
  <w:hyphenationZone w:val="863"/>
  <w:doNotHyphenateCaps/>
  <w:displayHorizontalDrawingGridEvery w:val="0"/>
  <w:displayVerticalDrawingGridEvery w:val="0"/>
  <w:doNotUseMarginsForDrawingGridOrigin/>
  <w:doNotShadeFormData/>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3BBC"/>
    <w:rsid w:val="000014C8"/>
    <w:rsid w:val="00006947"/>
    <w:rsid w:val="00016224"/>
    <w:rsid w:val="00060EF1"/>
    <w:rsid w:val="00061DB1"/>
    <w:rsid w:val="000C7F61"/>
    <w:rsid w:val="000E2772"/>
    <w:rsid w:val="00101D0B"/>
    <w:rsid w:val="00111CC7"/>
    <w:rsid w:val="00127A0E"/>
    <w:rsid w:val="0014683D"/>
    <w:rsid w:val="00147971"/>
    <w:rsid w:val="0015687E"/>
    <w:rsid w:val="001761BA"/>
    <w:rsid w:val="0018054F"/>
    <w:rsid w:val="001816FA"/>
    <w:rsid w:val="001A1D13"/>
    <w:rsid w:val="001B03CB"/>
    <w:rsid w:val="001B0722"/>
    <w:rsid w:val="001B6FCC"/>
    <w:rsid w:val="001C4D27"/>
    <w:rsid w:val="001D1DFC"/>
    <w:rsid w:val="001F0BA2"/>
    <w:rsid w:val="001F3273"/>
    <w:rsid w:val="00231428"/>
    <w:rsid w:val="00236AE3"/>
    <w:rsid w:val="00267640"/>
    <w:rsid w:val="00295790"/>
    <w:rsid w:val="002A3FAB"/>
    <w:rsid w:val="002B4578"/>
    <w:rsid w:val="002B4DBB"/>
    <w:rsid w:val="002B6FE2"/>
    <w:rsid w:val="002E3A21"/>
    <w:rsid w:val="002E599F"/>
    <w:rsid w:val="00304119"/>
    <w:rsid w:val="00322952"/>
    <w:rsid w:val="00364192"/>
    <w:rsid w:val="00377F7B"/>
    <w:rsid w:val="003A3307"/>
    <w:rsid w:val="003C0281"/>
    <w:rsid w:val="00401215"/>
    <w:rsid w:val="004067C8"/>
    <w:rsid w:val="0041209E"/>
    <w:rsid w:val="00450FE4"/>
    <w:rsid w:val="00462C38"/>
    <w:rsid w:val="00476504"/>
    <w:rsid w:val="00481102"/>
    <w:rsid w:val="00483B42"/>
    <w:rsid w:val="004A7407"/>
    <w:rsid w:val="004B4AB3"/>
    <w:rsid w:val="004C444D"/>
    <w:rsid w:val="004D7F4F"/>
    <w:rsid w:val="004E0247"/>
    <w:rsid w:val="004E26AA"/>
    <w:rsid w:val="004E7D71"/>
    <w:rsid w:val="004F0A69"/>
    <w:rsid w:val="00520A82"/>
    <w:rsid w:val="00524A78"/>
    <w:rsid w:val="00530598"/>
    <w:rsid w:val="005613FA"/>
    <w:rsid w:val="00575524"/>
    <w:rsid w:val="00594819"/>
    <w:rsid w:val="005957CD"/>
    <w:rsid w:val="005C3E5C"/>
    <w:rsid w:val="005D3807"/>
    <w:rsid w:val="005D6A06"/>
    <w:rsid w:val="005F076A"/>
    <w:rsid w:val="0060062F"/>
    <w:rsid w:val="00600D30"/>
    <w:rsid w:val="00606D05"/>
    <w:rsid w:val="0064799C"/>
    <w:rsid w:val="00651DB0"/>
    <w:rsid w:val="00667B74"/>
    <w:rsid w:val="0069559D"/>
    <w:rsid w:val="00697C85"/>
    <w:rsid w:val="006A1102"/>
    <w:rsid w:val="006C3D6C"/>
    <w:rsid w:val="006C400F"/>
    <w:rsid w:val="006D1B0C"/>
    <w:rsid w:val="006E47C4"/>
    <w:rsid w:val="006F0E39"/>
    <w:rsid w:val="00704C61"/>
    <w:rsid w:val="007128C6"/>
    <w:rsid w:val="0074262E"/>
    <w:rsid w:val="007449E8"/>
    <w:rsid w:val="00750A12"/>
    <w:rsid w:val="00755760"/>
    <w:rsid w:val="00763125"/>
    <w:rsid w:val="007A1B5E"/>
    <w:rsid w:val="007C4FB0"/>
    <w:rsid w:val="007D1FA1"/>
    <w:rsid w:val="008068D4"/>
    <w:rsid w:val="008075FE"/>
    <w:rsid w:val="00813DF3"/>
    <w:rsid w:val="00822BE2"/>
    <w:rsid w:val="008464CF"/>
    <w:rsid w:val="008645A5"/>
    <w:rsid w:val="008842D3"/>
    <w:rsid w:val="00884BBB"/>
    <w:rsid w:val="00893519"/>
    <w:rsid w:val="00896094"/>
    <w:rsid w:val="008B15B3"/>
    <w:rsid w:val="008D5111"/>
    <w:rsid w:val="008D51B9"/>
    <w:rsid w:val="008D6AD1"/>
    <w:rsid w:val="008E18BF"/>
    <w:rsid w:val="008F650D"/>
    <w:rsid w:val="00927120"/>
    <w:rsid w:val="0093662A"/>
    <w:rsid w:val="0094012A"/>
    <w:rsid w:val="00961C1A"/>
    <w:rsid w:val="00965D5C"/>
    <w:rsid w:val="009D1793"/>
    <w:rsid w:val="009F24E3"/>
    <w:rsid w:val="00A027FA"/>
    <w:rsid w:val="00A078B2"/>
    <w:rsid w:val="00A13BBC"/>
    <w:rsid w:val="00A24F3C"/>
    <w:rsid w:val="00A255F1"/>
    <w:rsid w:val="00A31CC6"/>
    <w:rsid w:val="00A36088"/>
    <w:rsid w:val="00A362E6"/>
    <w:rsid w:val="00A372DA"/>
    <w:rsid w:val="00A4143D"/>
    <w:rsid w:val="00A64BA4"/>
    <w:rsid w:val="00A71A0E"/>
    <w:rsid w:val="00A815EF"/>
    <w:rsid w:val="00A83FAB"/>
    <w:rsid w:val="00A90D89"/>
    <w:rsid w:val="00A94E12"/>
    <w:rsid w:val="00AA683A"/>
    <w:rsid w:val="00AB05FF"/>
    <w:rsid w:val="00AB2FA5"/>
    <w:rsid w:val="00AC6FCC"/>
    <w:rsid w:val="00AC75B4"/>
    <w:rsid w:val="00AE31F6"/>
    <w:rsid w:val="00AE4E3F"/>
    <w:rsid w:val="00AF2436"/>
    <w:rsid w:val="00AF6B22"/>
    <w:rsid w:val="00B0350D"/>
    <w:rsid w:val="00B16888"/>
    <w:rsid w:val="00B16A15"/>
    <w:rsid w:val="00B53B4F"/>
    <w:rsid w:val="00B6224D"/>
    <w:rsid w:val="00BA4D7F"/>
    <w:rsid w:val="00BB5800"/>
    <w:rsid w:val="00BC4E64"/>
    <w:rsid w:val="00BE2FA2"/>
    <w:rsid w:val="00BF7B00"/>
    <w:rsid w:val="00C0354E"/>
    <w:rsid w:val="00C0717C"/>
    <w:rsid w:val="00C22EA6"/>
    <w:rsid w:val="00C340D9"/>
    <w:rsid w:val="00C84FA7"/>
    <w:rsid w:val="00C94CC7"/>
    <w:rsid w:val="00CB713C"/>
    <w:rsid w:val="00CE3175"/>
    <w:rsid w:val="00D0200B"/>
    <w:rsid w:val="00D03B2C"/>
    <w:rsid w:val="00D126BA"/>
    <w:rsid w:val="00D14966"/>
    <w:rsid w:val="00D2761A"/>
    <w:rsid w:val="00D612BD"/>
    <w:rsid w:val="00D83377"/>
    <w:rsid w:val="00D85016"/>
    <w:rsid w:val="00D91AD8"/>
    <w:rsid w:val="00DA69B7"/>
    <w:rsid w:val="00DD3448"/>
    <w:rsid w:val="00DF0F8C"/>
    <w:rsid w:val="00DF20E3"/>
    <w:rsid w:val="00E007F5"/>
    <w:rsid w:val="00E11AAA"/>
    <w:rsid w:val="00E12BD5"/>
    <w:rsid w:val="00E31ED3"/>
    <w:rsid w:val="00E32045"/>
    <w:rsid w:val="00E44A1B"/>
    <w:rsid w:val="00E70020"/>
    <w:rsid w:val="00E869E5"/>
    <w:rsid w:val="00EA2E40"/>
    <w:rsid w:val="00EC7761"/>
    <w:rsid w:val="00EF201F"/>
    <w:rsid w:val="00F0371C"/>
    <w:rsid w:val="00F2336A"/>
    <w:rsid w:val="00F305B7"/>
    <w:rsid w:val="00F40E3F"/>
    <w:rsid w:val="00F43057"/>
    <w:rsid w:val="00F62403"/>
    <w:rsid w:val="00F71125"/>
    <w:rsid w:val="00FA760A"/>
    <w:rsid w:val="00FB0F95"/>
    <w:rsid w:val="00FB3DCA"/>
    <w:rsid w:val="00FE32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6F001598"/>
  <w15:docId w15:val="{B6DC23DE-30AA-44CA-8BE9-80F0CFFBD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u-ES" w:eastAsia="eu-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iPriority="0"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iPriority="0" w:unhideWhenUsed="1"/>
    <w:lsdException w:name="header" w:semiHidden="1" w:unhideWhenUsed="1"/>
    <w:lsdException w:name="footer" w:semiHidden="1" w:uiPriority="0" w:unhideWhenUsed="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pPr>
    <w:rPr>
      <w:rFonts w:ascii="Univers" w:hAnsi="Univers"/>
      <w:sz w:val="24"/>
      <w:lang w:val="es-ES" w:eastAsia="es-ES"/>
    </w:rPr>
  </w:style>
  <w:style w:type="paragraph" w:styleId="Ttulo1">
    <w:name w:val="heading 1"/>
    <w:basedOn w:val="Normal"/>
    <w:next w:val="Normal"/>
    <w:link w:val="Ttulo1Car"/>
    <w:qFormat/>
    <w:rsid w:val="00E44A1B"/>
    <w:pPr>
      <w:keepNext/>
      <w:widowControl/>
      <w:spacing w:before="240" w:after="60"/>
      <w:outlineLvl w:val="0"/>
    </w:pPr>
    <w:rPr>
      <w:rFonts w:ascii="Arial" w:hAnsi="Arial" w:cs="Arial"/>
      <w:b/>
      <w:bCs/>
      <w:kern w:val="32"/>
      <w:sz w:val="32"/>
      <w:szCs w:val="32"/>
    </w:rPr>
  </w:style>
  <w:style w:type="paragraph" w:styleId="Ttulo2">
    <w:name w:val="heading 2"/>
    <w:basedOn w:val="Normal"/>
    <w:next w:val="Normal"/>
    <w:link w:val="Ttulo2Car"/>
    <w:semiHidden/>
    <w:unhideWhenUsed/>
    <w:qFormat/>
    <w:rsid w:val="00E44A1B"/>
    <w:pPr>
      <w:keepNext/>
      <w:widowControl/>
      <w:spacing w:before="240" w:after="60"/>
      <w:outlineLvl w:val="1"/>
    </w:pPr>
    <w:rPr>
      <w:rFonts w:ascii="Arial" w:hAnsi="Arial" w:cs="Arial"/>
      <w:b/>
      <w:bCs/>
      <w:i/>
      <w:iCs/>
      <w:sz w:val="28"/>
      <w:szCs w:val="28"/>
    </w:rPr>
  </w:style>
  <w:style w:type="paragraph" w:styleId="Ttulo3">
    <w:name w:val="heading 3"/>
    <w:basedOn w:val="Normal"/>
    <w:next w:val="Normal"/>
    <w:link w:val="Ttulo3Car"/>
    <w:semiHidden/>
    <w:unhideWhenUsed/>
    <w:qFormat/>
    <w:rsid w:val="00E44A1B"/>
    <w:pPr>
      <w:keepNext/>
      <w:widowControl/>
      <w:spacing w:before="60" w:line="240" w:lineRule="atLeast"/>
      <w:jc w:val="both"/>
      <w:outlineLvl w:val="2"/>
    </w:pPr>
    <w:rPr>
      <w:rFonts w:ascii="Arial" w:hAnsi="Arial" w:cs="Arial"/>
      <w:b/>
      <w:bCs/>
      <w:iCs/>
      <w:sz w:val="20"/>
      <w:lang w:val="eu-ES"/>
    </w:rPr>
  </w:style>
  <w:style w:type="paragraph" w:styleId="Ttulo4">
    <w:name w:val="heading 4"/>
    <w:basedOn w:val="Normal"/>
    <w:next w:val="Normal"/>
    <w:link w:val="Ttulo4Car"/>
    <w:semiHidden/>
    <w:unhideWhenUsed/>
    <w:qFormat/>
    <w:rsid w:val="00E44A1B"/>
    <w:pPr>
      <w:keepNext/>
      <w:widowControl/>
      <w:spacing w:before="120" w:after="60"/>
      <w:outlineLvl w:val="3"/>
    </w:pPr>
    <w:rPr>
      <w:rFonts w:ascii="Arial" w:hAnsi="Arial"/>
      <w:b/>
      <w:sz w:val="20"/>
      <w:lang w:val="es-ES_tradnl" w:eastAsia="es-ES_tradnl"/>
    </w:rPr>
  </w:style>
  <w:style w:type="paragraph" w:styleId="Ttulo5">
    <w:name w:val="heading 5"/>
    <w:basedOn w:val="Normal"/>
    <w:next w:val="Normal"/>
    <w:link w:val="Ttulo5Car"/>
    <w:semiHidden/>
    <w:unhideWhenUsed/>
    <w:qFormat/>
    <w:rsid w:val="00E44A1B"/>
    <w:pPr>
      <w:keepNext/>
      <w:widowControl/>
      <w:outlineLvl w:val="4"/>
    </w:pPr>
    <w:rPr>
      <w:rFonts w:ascii="Arial" w:hAnsi="Arial"/>
      <w:i/>
      <w:color w:val="339966"/>
      <w:sz w:val="18"/>
      <w:lang w:val="es-ES_tradnl"/>
    </w:rPr>
  </w:style>
  <w:style w:type="paragraph" w:styleId="Ttulo6">
    <w:name w:val="heading 6"/>
    <w:basedOn w:val="Normal"/>
    <w:next w:val="Sangranormal"/>
    <w:link w:val="Ttulo6Car"/>
    <w:semiHidden/>
    <w:unhideWhenUsed/>
    <w:qFormat/>
    <w:rsid w:val="00E44A1B"/>
    <w:pPr>
      <w:widowControl/>
      <w:ind w:left="708"/>
      <w:jc w:val="both"/>
      <w:outlineLvl w:val="5"/>
    </w:pPr>
    <w:rPr>
      <w:rFonts w:ascii="Times New Roman" w:hAnsi="Times New Roman"/>
      <w:sz w:val="20"/>
      <w:u w:val="single"/>
      <w:lang w:val="es-ES_tradnl"/>
    </w:rPr>
  </w:style>
  <w:style w:type="paragraph" w:styleId="Ttulo7">
    <w:name w:val="heading 7"/>
    <w:basedOn w:val="Normal"/>
    <w:next w:val="Sangranormal"/>
    <w:link w:val="Ttulo7Car"/>
    <w:semiHidden/>
    <w:unhideWhenUsed/>
    <w:qFormat/>
    <w:rsid w:val="00E44A1B"/>
    <w:pPr>
      <w:widowControl/>
      <w:ind w:left="708"/>
      <w:jc w:val="both"/>
      <w:outlineLvl w:val="6"/>
    </w:pPr>
    <w:rPr>
      <w:rFonts w:ascii="Times New Roman" w:hAnsi="Times New Roman"/>
      <w:i/>
      <w:sz w:val="20"/>
      <w:lang w:val="es-ES_tradnl"/>
    </w:rPr>
  </w:style>
  <w:style w:type="paragraph" w:styleId="Ttulo8">
    <w:name w:val="heading 8"/>
    <w:basedOn w:val="Normal"/>
    <w:next w:val="Normal"/>
    <w:link w:val="Ttulo8Car"/>
    <w:semiHidden/>
    <w:unhideWhenUsed/>
    <w:qFormat/>
    <w:rsid w:val="00E44A1B"/>
    <w:pPr>
      <w:widowControl/>
      <w:spacing w:before="240" w:after="60"/>
      <w:outlineLvl w:val="7"/>
    </w:pPr>
    <w:rPr>
      <w:rFonts w:ascii="Times New Roman" w:hAnsi="Times New Roman"/>
      <w:i/>
      <w:iCs/>
      <w:sz w:val="20"/>
      <w:szCs w:val="24"/>
      <w:lang w:val="es-ES_tradnl"/>
    </w:rPr>
  </w:style>
  <w:style w:type="paragraph" w:styleId="Ttulo9">
    <w:name w:val="heading 9"/>
    <w:basedOn w:val="Normal"/>
    <w:next w:val="Sangranormal"/>
    <w:link w:val="Ttulo9Car"/>
    <w:semiHidden/>
    <w:unhideWhenUsed/>
    <w:qFormat/>
    <w:rsid w:val="00E44A1B"/>
    <w:pPr>
      <w:widowControl/>
      <w:ind w:left="708"/>
      <w:jc w:val="both"/>
      <w:outlineLvl w:val="8"/>
    </w:pPr>
    <w:rPr>
      <w:rFonts w:ascii="Times New Roman" w:hAnsi="Times New Roman"/>
      <w:i/>
      <w:sz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denotaalfinal">
    <w:name w:val="Texto de nota al final"/>
    <w:basedOn w:val="Normal"/>
  </w:style>
  <w:style w:type="character" w:styleId="Refdenotaalfinal">
    <w:name w:val="endnote reference"/>
    <w:rPr>
      <w:vertAlign w:val="superscript"/>
    </w:rPr>
  </w:style>
  <w:style w:type="paragraph" w:customStyle="1" w:styleId="Textodenotaalpie">
    <w:name w:val="Texto de nota al pie"/>
    <w:basedOn w:val="Normal"/>
  </w:style>
  <w:style w:type="character" w:styleId="Refdenotaalpie">
    <w:name w:val="footnote reference"/>
    <w:uiPriority w:val="99"/>
    <w:rPr>
      <w:rFonts w:ascii="Times New Roman" w:hAnsi="Times New Roman"/>
      <w:noProof w:val="0"/>
      <w:sz w:val="24"/>
      <w:vertAlign w:val="superscript"/>
      <w:lang w:val="en-US"/>
    </w:rPr>
  </w:style>
  <w:style w:type="character" w:customStyle="1" w:styleId="DefaultParagraphFo">
    <w:name w:val="Default Paragraph Fo"/>
    <w:basedOn w:val="Fuentedeprrafopredeter"/>
  </w:style>
  <w:style w:type="paragraph" w:styleId="Textonotapie">
    <w:name w:val="footnote text"/>
    <w:aliases w:val="footer"/>
    <w:basedOn w:val="Normal"/>
    <w:link w:val="TextonotapieCar"/>
    <w:uiPriority w:val="99"/>
    <w:qFormat/>
    <w:pPr>
      <w:tabs>
        <w:tab w:val="left" w:pos="-720"/>
      </w:tabs>
      <w:suppressAutoHyphens/>
    </w:pPr>
    <w:rPr>
      <w:lang w:val="es-ES_tradnl"/>
    </w:rPr>
  </w:style>
  <w:style w:type="paragraph" w:customStyle="1" w:styleId="Tdc1">
    <w:name w:val="Tdc 1"/>
    <w:basedOn w:val="Normal"/>
    <w:pPr>
      <w:tabs>
        <w:tab w:val="right" w:leader="dot" w:pos="9360"/>
      </w:tabs>
      <w:suppressAutoHyphens/>
      <w:spacing w:before="480"/>
      <w:ind w:left="720" w:right="720" w:hanging="720"/>
    </w:pPr>
    <w:rPr>
      <w:lang w:val="en-US"/>
    </w:rPr>
  </w:style>
  <w:style w:type="paragraph" w:customStyle="1" w:styleId="Tdc2">
    <w:name w:val="Tdc 2"/>
    <w:basedOn w:val="Normal"/>
    <w:pPr>
      <w:tabs>
        <w:tab w:val="right" w:leader="dot" w:pos="9360"/>
      </w:tabs>
      <w:suppressAutoHyphens/>
      <w:ind w:left="1440" w:right="720" w:hanging="720"/>
    </w:pPr>
    <w:rPr>
      <w:lang w:val="en-US"/>
    </w:rPr>
  </w:style>
  <w:style w:type="paragraph" w:customStyle="1" w:styleId="Tdc3">
    <w:name w:val="Tdc 3"/>
    <w:basedOn w:val="Normal"/>
    <w:pPr>
      <w:tabs>
        <w:tab w:val="right" w:leader="dot" w:pos="9360"/>
      </w:tabs>
      <w:suppressAutoHyphens/>
      <w:ind w:left="2160" w:right="720" w:hanging="720"/>
    </w:pPr>
    <w:rPr>
      <w:lang w:val="en-US"/>
    </w:rPr>
  </w:style>
  <w:style w:type="paragraph" w:customStyle="1" w:styleId="Tdc4">
    <w:name w:val="Tdc 4"/>
    <w:basedOn w:val="Normal"/>
    <w:pPr>
      <w:tabs>
        <w:tab w:val="right" w:leader="dot" w:pos="9360"/>
      </w:tabs>
      <w:suppressAutoHyphens/>
      <w:ind w:left="2880" w:right="720" w:hanging="720"/>
    </w:pPr>
    <w:rPr>
      <w:lang w:val="en-US"/>
    </w:rPr>
  </w:style>
  <w:style w:type="paragraph" w:customStyle="1" w:styleId="Tdc5">
    <w:name w:val="Tdc 5"/>
    <w:basedOn w:val="Normal"/>
    <w:pPr>
      <w:tabs>
        <w:tab w:val="right" w:leader="dot" w:pos="9360"/>
      </w:tabs>
      <w:suppressAutoHyphens/>
      <w:ind w:left="3600" w:right="720" w:hanging="720"/>
    </w:pPr>
    <w:rPr>
      <w:lang w:val="en-US"/>
    </w:rPr>
  </w:style>
  <w:style w:type="paragraph" w:customStyle="1" w:styleId="Tdc6">
    <w:name w:val="Tdc 6"/>
    <w:basedOn w:val="Normal"/>
    <w:pPr>
      <w:tabs>
        <w:tab w:val="right" w:pos="9360"/>
      </w:tabs>
      <w:suppressAutoHyphens/>
      <w:ind w:left="720" w:hanging="720"/>
    </w:pPr>
    <w:rPr>
      <w:lang w:val="en-US"/>
    </w:rPr>
  </w:style>
  <w:style w:type="paragraph" w:customStyle="1" w:styleId="Tdc7">
    <w:name w:val="Tdc 7"/>
    <w:basedOn w:val="Normal"/>
    <w:pPr>
      <w:suppressAutoHyphens/>
      <w:ind w:left="720" w:hanging="720"/>
    </w:pPr>
    <w:rPr>
      <w:lang w:val="en-US"/>
    </w:rPr>
  </w:style>
  <w:style w:type="paragraph" w:customStyle="1" w:styleId="Tdc8">
    <w:name w:val="Tdc 8"/>
    <w:basedOn w:val="Normal"/>
    <w:pPr>
      <w:tabs>
        <w:tab w:val="right" w:pos="9360"/>
      </w:tabs>
      <w:suppressAutoHyphens/>
      <w:ind w:left="720" w:hanging="720"/>
    </w:pPr>
    <w:rPr>
      <w:lang w:val="en-US"/>
    </w:rPr>
  </w:style>
  <w:style w:type="paragraph" w:customStyle="1" w:styleId="Tdc9">
    <w:name w:val="Tdc 9"/>
    <w:basedOn w:val="Normal"/>
    <w:pPr>
      <w:tabs>
        <w:tab w:val="right" w:leader="dot" w:pos="9360"/>
      </w:tabs>
      <w:suppressAutoHyphens/>
      <w:ind w:left="720" w:hanging="720"/>
    </w:pPr>
    <w:rPr>
      <w:lang w:val="en-US"/>
    </w:rPr>
  </w:style>
  <w:style w:type="paragraph" w:styleId="ndice1">
    <w:name w:val="index 1"/>
    <w:basedOn w:val="Normal"/>
    <w:next w:val="Normal"/>
    <w:pPr>
      <w:tabs>
        <w:tab w:val="right" w:leader="dot" w:pos="9360"/>
      </w:tabs>
      <w:suppressAutoHyphens/>
      <w:ind w:left="1440" w:right="720" w:hanging="1440"/>
    </w:pPr>
    <w:rPr>
      <w:lang w:val="en-US"/>
    </w:rPr>
  </w:style>
  <w:style w:type="paragraph" w:styleId="ndice2">
    <w:name w:val="index 2"/>
    <w:basedOn w:val="Normal"/>
    <w:next w:val="Normal"/>
    <w:pPr>
      <w:tabs>
        <w:tab w:val="right" w:leader="dot" w:pos="9360"/>
      </w:tabs>
      <w:suppressAutoHyphens/>
      <w:ind w:left="1440" w:right="720" w:hanging="720"/>
    </w:pPr>
    <w:rPr>
      <w:lang w:val="en-US"/>
    </w:rPr>
  </w:style>
  <w:style w:type="paragraph" w:customStyle="1" w:styleId="Encabezadodetda">
    <w:name w:val="Encabezado de tda"/>
    <w:basedOn w:val="Normal"/>
    <w:pPr>
      <w:tabs>
        <w:tab w:val="right" w:pos="9360"/>
      </w:tabs>
      <w:suppressAutoHyphens/>
    </w:pPr>
    <w:rPr>
      <w:lang w:val="en-US"/>
    </w:rPr>
  </w:style>
  <w:style w:type="paragraph" w:styleId="Ttulo">
    <w:name w:val="Title"/>
    <w:basedOn w:val="Normal"/>
    <w:link w:val="TtuloCar"/>
    <w:qFormat/>
  </w:style>
  <w:style w:type="character" w:customStyle="1" w:styleId="EquationCaption">
    <w:name w:val="_Equation Caption"/>
  </w:style>
  <w:style w:type="paragraph" w:styleId="Encabezado">
    <w:name w:val="header"/>
    <w:basedOn w:val="Normal"/>
    <w:link w:val="EncabezadoCar"/>
    <w:pPr>
      <w:tabs>
        <w:tab w:val="center" w:pos="4252"/>
        <w:tab w:val="right" w:pos="8504"/>
      </w:tabs>
    </w:pPr>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character" w:customStyle="1" w:styleId="PiedepginaCar">
    <w:name w:val="Pie de página Car"/>
    <w:link w:val="Piedepgina"/>
    <w:rsid w:val="00A13BBC"/>
    <w:rPr>
      <w:rFonts w:ascii="Univers" w:hAnsi="Univers"/>
      <w:sz w:val="24"/>
      <w:lang w:val="es-ES" w:eastAsia="es-ES"/>
    </w:rPr>
  </w:style>
  <w:style w:type="table" w:styleId="Tablaconcuadrcula">
    <w:name w:val="Table Grid"/>
    <w:basedOn w:val="Tablanormal"/>
    <w:uiPriority w:val="39"/>
    <w:rsid w:val="00D149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E44A1B"/>
    <w:rPr>
      <w:rFonts w:ascii="Arial" w:hAnsi="Arial" w:cs="Arial"/>
      <w:b/>
      <w:bCs/>
      <w:kern w:val="32"/>
      <w:sz w:val="32"/>
      <w:szCs w:val="32"/>
      <w:lang w:val="es-ES" w:eastAsia="es-ES"/>
    </w:rPr>
  </w:style>
  <w:style w:type="character" w:customStyle="1" w:styleId="Ttulo2Car">
    <w:name w:val="Título 2 Car"/>
    <w:basedOn w:val="Fuentedeprrafopredeter"/>
    <w:link w:val="Ttulo2"/>
    <w:semiHidden/>
    <w:rsid w:val="00E44A1B"/>
    <w:rPr>
      <w:rFonts w:ascii="Arial" w:hAnsi="Arial" w:cs="Arial"/>
      <w:b/>
      <w:bCs/>
      <w:i/>
      <w:iCs/>
      <w:sz w:val="28"/>
      <w:szCs w:val="28"/>
      <w:lang w:val="es-ES" w:eastAsia="es-ES"/>
    </w:rPr>
  </w:style>
  <w:style w:type="character" w:customStyle="1" w:styleId="Ttulo3Car">
    <w:name w:val="Título 3 Car"/>
    <w:basedOn w:val="Fuentedeprrafopredeter"/>
    <w:link w:val="Ttulo3"/>
    <w:semiHidden/>
    <w:rsid w:val="00E44A1B"/>
    <w:rPr>
      <w:rFonts w:ascii="Arial" w:hAnsi="Arial" w:cs="Arial"/>
      <w:b/>
      <w:bCs/>
      <w:iCs/>
      <w:lang w:eastAsia="es-ES"/>
    </w:rPr>
  </w:style>
  <w:style w:type="character" w:customStyle="1" w:styleId="Ttulo4Car">
    <w:name w:val="Título 4 Car"/>
    <w:basedOn w:val="Fuentedeprrafopredeter"/>
    <w:link w:val="Ttulo4"/>
    <w:semiHidden/>
    <w:rsid w:val="00E44A1B"/>
    <w:rPr>
      <w:rFonts w:ascii="Arial" w:hAnsi="Arial"/>
      <w:b/>
      <w:lang w:val="es-ES_tradnl" w:eastAsia="es-ES_tradnl"/>
    </w:rPr>
  </w:style>
  <w:style w:type="character" w:customStyle="1" w:styleId="Ttulo5Car">
    <w:name w:val="Título 5 Car"/>
    <w:basedOn w:val="Fuentedeprrafopredeter"/>
    <w:link w:val="Ttulo5"/>
    <w:semiHidden/>
    <w:rsid w:val="00E44A1B"/>
    <w:rPr>
      <w:rFonts w:ascii="Arial" w:hAnsi="Arial"/>
      <w:i/>
      <w:color w:val="339966"/>
      <w:sz w:val="18"/>
      <w:lang w:val="es-ES_tradnl" w:eastAsia="es-ES"/>
    </w:rPr>
  </w:style>
  <w:style w:type="character" w:customStyle="1" w:styleId="Ttulo6Car">
    <w:name w:val="Título 6 Car"/>
    <w:basedOn w:val="Fuentedeprrafopredeter"/>
    <w:link w:val="Ttulo6"/>
    <w:semiHidden/>
    <w:rsid w:val="00E44A1B"/>
    <w:rPr>
      <w:u w:val="single"/>
      <w:lang w:val="es-ES_tradnl" w:eastAsia="es-ES"/>
    </w:rPr>
  </w:style>
  <w:style w:type="character" w:customStyle="1" w:styleId="Ttulo7Car">
    <w:name w:val="Título 7 Car"/>
    <w:basedOn w:val="Fuentedeprrafopredeter"/>
    <w:link w:val="Ttulo7"/>
    <w:semiHidden/>
    <w:rsid w:val="00E44A1B"/>
    <w:rPr>
      <w:i/>
      <w:lang w:val="es-ES_tradnl" w:eastAsia="es-ES"/>
    </w:rPr>
  </w:style>
  <w:style w:type="character" w:customStyle="1" w:styleId="Ttulo8Car">
    <w:name w:val="Título 8 Car"/>
    <w:basedOn w:val="Fuentedeprrafopredeter"/>
    <w:link w:val="Ttulo8"/>
    <w:semiHidden/>
    <w:rsid w:val="00E44A1B"/>
    <w:rPr>
      <w:i/>
      <w:iCs/>
      <w:szCs w:val="24"/>
      <w:lang w:val="es-ES_tradnl" w:eastAsia="es-ES"/>
    </w:rPr>
  </w:style>
  <w:style w:type="character" w:customStyle="1" w:styleId="Ttulo9Car">
    <w:name w:val="Título 9 Car"/>
    <w:basedOn w:val="Fuentedeprrafopredeter"/>
    <w:link w:val="Ttulo9"/>
    <w:semiHidden/>
    <w:rsid w:val="00E44A1B"/>
    <w:rPr>
      <w:i/>
      <w:lang w:val="es-ES_tradnl" w:eastAsia="es-ES"/>
    </w:rPr>
  </w:style>
  <w:style w:type="character" w:styleId="Hipervnculo">
    <w:name w:val="Hyperlink"/>
    <w:uiPriority w:val="99"/>
    <w:unhideWhenUsed/>
    <w:rsid w:val="00E44A1B"/>
    <w:rPr>
      <w:color w:val="0000FF"/>
      <w:u w:val="single"/>
    </w:rPr>
  </w:style>
  <w:style w:type="character" w:styleId="Hipervnculovisitado">
    <w:name w:val="FollowedHyperlink"/>
    <w:semiHidden/>
    <w:unhideWhenUsed/>
    <w:rsid w:val="00E44A1B"/>
    <w:rPr>
      <w:color w:val="800080"/>
      <w:u w:val="single"/>
    </w:rPr>
  </w:style>
  <w:style w:type="character" w:styleId="CitaHTML">
    <w:name w:val="HTML Cite"/>
    <w:semiHidden/>
    <w:unhideWhenUsed/>
    <w:rsid w:val="00E44A1B"/>
    <w:rPr>
      <w:i/>
      <w:iCs w:val="0"/>
    </w:rPr>
  </w:style>
  <w:style w:type="character" w:styleId="nfasis">
    <w:name w:val="Emphasis"/>
    <w:qFormat/>
    <w:rsid w:val="00E44A1B"/>
    <w:rPr>
      <w:i/>
      <w:iCs w:val="0"/>
    </w:rPr>
  </w:style>
  <w:style w:type="paragraph" w:styleId="Sangranormal">
    <w:name w:val="Normal Indent"/>
    <w:basedOn w:val="Normal"/>
    <w:semiHidden/>
    <w:unhideWhenUsed/>
    <w:rsid w:val="00E44A1B"/>
    <w:pPr>
      <w:widowControl/>
      <w:ind w:left="708"/>
      <w:jc w:val="both"/>
    </w:pPr>
    <w:rPr>
      <w:rFonts w:ascii="Arial" w:hAnsi="Arial"/>
      <w:sz w:val="22"/>
      <w:lang w:val="es-ES_tradnl"/>
    </w:rPr>
  </w:style>
  <w:style w:type="character" w:styleId="Fuerte">
    <w:name w:val="Strong"/>
    <w:qFormat/>
    <w:rsid w:val="00E44A1B"/>
    <w:rPr>
      <w:b/>
      <w:bCs w:val="0"/>
    </w:rPr>
  </w:style>
  <w:style w:type="paragraph" w:customStyle="1" w:styleId="msonormal0">
    <w:name w:val="msonormal"/>
    <w:basedOn w:val="Normal"/>
    <w:rsid w:val="00E44A1B"/>
    <w:pPr>
      <w:widowControl/>
      <w:spacing w:before="100" w:beforeAutospacing="1" w:after="100" w:afterAutospacing="1"/>
    </w:pPr>
    <w:rPr>
      <w:rFonts w:ascii="Times New Roman" w:hAnsi="Times New Roman"/>
      <w:szCs w:val="24"/>
    </w:rPr>
  </w:style>
  <w:style w:type="paragraph" w:styleId="NormalWeb">
    <w:name w:val="Normal (Web)"/>
    <w:basedOn w:val="Normal"/>
    <w:semiHidden/>
    <w:unhideWhenUsed/>
    <w:rsid w:val="00E44A1B"/>
    <w:pPr>
      <w:widowControl/>
      <w:spacing w:before="100" w:beforeAutospacing="1" w:after="100" w:afterAutospacing="1"/>
    </w:pPr>
    <w:rPr>
      <w:rFonts w:ascii="Times New Roman" w:hAnsi="Times New Roman"/>
      <w:szCs w:val="24"/>
    </w:rPr>
  </w:style>
  <w:style w:type="paragraph" w:styleId="ndice3">
    <w:name w:val="index 3"/>
    <w:basedOn w:val="Normal"/>
    <w:next w:val="Normal"/>
    <w:autoRedefine/>
    <w:semiHidden/>
    <w:unhideWhenUsed/>
    <w:rsid w:val="00E44A1B"/>
    <w:pPr>
      <w:widowControl/>
      <w:ind w:left="600" w:hanging="200"/>
    </w:pPr>
    <w:rPr>
      <w:rFonts w:ascii="Times New Roman" w:hAnsi="Times New Roman"/>
      <w:sz w:val="20"/>
    </w:rPr>
  </w:style>
  <w:style w:type="paragraph" w:styleId="TDC10">
    <w:name w:val="toc 1"/>
    <w:basedOn w:val="Normal"/>
    <w:next w:val="Normal"/>
    <w:autoRedefine/>
    <w:uiPriority w:val="39"/>
    <w:unhideWhenUsed/>
    <w:rsid w:val="002B6FE2"/>
    <w:pPr>
      <w:widowControl/>
      <w:tabs>
        <w:tab w:val="right" w:leader="dot" w:pos="8494"/>
      </w:tabs>
      <w:spacing w:after="120"/>
    </w:pPr>
    <w:rPr>
      <w:rFonts w:ascii="Arial" w:eastAsiaTheme="minorEastAsia" w:hAnsi="Arial" w:cs="Arial"/>
      <w:b/>
      <w:bCs/>
      <w:noProof/>
      <w:kern w:val="2"/>
      <w:sz w:val="20"/>
      <w:lang w:val="eu-ES"/>
      <w14:ligatures w14:val="standardContextual"/>
    </w:rPr>
  </w:style>
  <w:style w:type="paragraph" w:styleId="TDC20">
    <w:name w:val="toc 2"/>
    <w:basedOn w:val="Normal"/>
    <w:next w:val="Normal"/>
    <w:autoRedefine/>
    <w:uiPriority w:val="39"/>
    <w:unhideWhenUsed/>
    <w:rsid w:val="00E44A1B"/>
    <w:pPr>
      <w:widowControl/>
      <w:tabs>
        <w:tab w:val="right" w:leader="dot" w:pos="8494"/>
      </w:tabs>
      <w:spacing w:after="60"/>
    </w:pPr>
    <w:rPr>
      <w:rFonts w:ascii="Arial" w:hAnsi="Arial"/>
      <w:sz w:val="20"/>
    </w:rPr>
  </w:style>
  <w:style w:type="paragraph" w:styleId="TDC30">
    <w:name w:val="toc 3"/>
    <w:basedOn w:val="Normal"/>
    <w:next w:val="Normal"/>
    <w:autoRedefine/>
    <w:uiPriority w:val="39"/>
    <w:unhideWhenUsed/>
    <w:rsid w:val="00E44A1B"/>
    <w:pPr>
      <w:widowControl/>
      <w:tabs>
        <w:tab w:val="right" w:leader="dot" w:pos="8494"/>
      </w:tabs>
      <w:spacing w:before="60"/>
      <w:ind w:left="403"/>
    </w:pPr>
    <w:rPr>
      <w:rFonts w:ascii="Arial" w:hAnsi="Arial"/>
      <w:sz w:val="20"/>
    </w:rPr>
  </w:style>
  <w:style w:type="paragraph" w:styleId="TDC40">
    <w:name w:val="toc 4"/>
    <w:basedOn w:val="Normal"/>
    <w:next w:val="Normal"/>
    <w:autoRedefine/>
    <w:semiHidden/>
    <w:unhideWhenUsed/>
    <w:rsid w:val="00E44A1B"/>
    <w:pPr>
      <w:widowControl/>
      <w:tabs>
        <w:tab w:val="right" w:leader="dot" w:pos="8494"/>
      </w:tabs>
      <w:spacing w:before="60"/>
      <w:ind w:left="601"/>
    </w:pPr>
    <w:rPr>
      <w:rFonts w:ascii="Arial" w:hAnsi="Arial"/>
      <w:sz w:val="20"/>
    </w:rPr>
  </w:style>
  <w:style w:type="character" w:customStyle="1" w:styleId="TextonotapieCar">
    <w:name w:val="Texto nota pie Car"/>
    <w:aliases w:val="footer Car"/>
    <w:link w:val="Textonotapie"/>
    <w:uiPriority w:val="99"/>
    <w:rsid w:val="00E44A1B"/>
    <w:rPr>
      <w:rFonts w:ascii="Univers" w:hAnsi="Univers"/>
      <w:sz w:val="24"/>
      <w:lang w:val="es-ES_tradnl" w:eastAsia="es-ES"/>
    </w:rPr>
  </w:style>
  <w:style w:type="paragraph" w:styleId="Textocomentario">
    <w:name w:val="annotation text"/>
    <w:basedOn w:val="Normal"/>
    <w:link w:val="TextocomentarioCar"/>
    <w:semiHidden/>
    <w:unhideWhenUsed/>
    <w:rsid w:val="00E44A1B"/>
    <w:pPr>
      <w:widowControl/>
    </w:pPr>
    <w:rPr>
      <w:rFonts w:ascii="Times New Roman" w:hAnsi="Times New Roman"/>
      <w:sz w:val="20"/>
      <w:lang w:val="eu-ES" w:eastAsia="es-ES_tradnl"/>
    </w:rPr>
  </w:style>
  <w:style w:type="character" w:customStyle="1" w:styleId="TextocomentarioCar">
    <w:name w:val="Texto comentario Car"/>
    <w:basedOn w:val="Fuentedeprrafopredeter"/>
    <w:link w:val="Textocomentario"/>
    <w:semiHidden/>
    <w:rsid w:val="00E44A1B"/>
    <w:rPr>
      <w:lang w:eastAsia="es-ES_tradnl"/>
    </w:rPr>
  </w:style>
  <w:style w:type="character" w:customStyle="1" w:styleId="EncabezadoCar">
    <w:name w:val="Encabezado Car"/>
    <w:link w:val="Encabezado"/>
    <w:rsid w:val="00E44A1B"/>
    <w:rPr>
      <w:rFonts w:ascii="Univers" w:hAnsi="Univers"/>
      <w:sz w:val="24"/>
      <w:lang w:val="es-ES" w:eastAsia="es-ES"/>
    </w:rPr>
  </w:style>
  <w:style w:type="paragraph" w:styleId="Ttulodendice">
    <w:name w:val="index heading"/>
    <w:basedOn w:val="Normal"/>
    <w:next w:val="Normal"/>
    <w:semiHidden/>
    <w:unhideWhenUsed/>
    <w:rsid w:val="00E44A1B"/>
    <w:pPr>
      <w:widowControl/>
      <w:jc w:val="both"/>
    </w:pPr>
    <w:rPr>
      <w:rFonts w:ascii="Times New Roman" w:hAnsi="Times New Roman"/>
      <w:sz w:val="22"/>
      <w:szCs w:val="22"/>
    </w:rPr>
  </w:style>
  <w:style w:type="paragraph" w:styleId="Tabladeilustraciones">
    <w:name w:val="table of figures"/>
    <w:aliases w:val="ANEXO"/>
    <w:basedOn w:val="Normal"/>
    <w:next w:val="Normal"/>
    <w:semiHidden/>
    <w:unhideWhenUsed/>
    <w:rsid w:val="00E44A1B"/>
    <w:pPr>
      <w:widowControl/>
      <w:spacing w:before="120" w:after="120"/>
      <w:jc w:val="both"/>
    </w:pPr>
    <w:rPr>
      <w:rFonts w:ascii="Arial" w:hAnsi="Arial"/>
      <w:sz w:val="20"/>
    </w:rPr>
  </w:style>
  <w:style w:type="paragraph" w:styleId="Direccinsobre">
    <w:name w:val="envelope address"/>
    <w:basedOn w:val="Normal"/>
    <w:semiHidden/>
    <w:unhideWhenUsed/>
    <w:rsid w:val="00E44A1B"/>
    <w:pPr>
      <w:framePr w:w="7920" w:h="1980" w:hSpace="141" w:wrap="auto" w:hAnchor="page" w:xAlign="center" w:yAlign="bottom"/>
      <w:widowControl/>
      <w:ind w:left="2880"/>
    </w:pPr>
    <w:rPr>
      <w:rFonts w:ascii="Cambria" w:hAnsi="Cambria"/>
      <w:szCs w:val="24"/>
      <w:lang w:val="es-ES_tradnl" w:eastAsia="en-US"/>
    </w:rPr>
  </w:style>
  <w:style w:type="paragraph" w:styleId="Textonotaalfinal">
    <w:name w:val="endnote text"/>
    <w:basedOn w:val="Normal"/>
    <w:link w:val="TextonotaalfinalCar"/>
    <w:semiHidden/>
    <w:unhideWhenUsed/>
    <w:rsid w:val="00E44A1B"/>
    <w:pPr>
      <w:widowControl/>
    </w:pPr>
    <w:rPr>
      <w:rFonts w:ascii="Times New Roman" w:hAnsi="Times New Roman"/>
      <w:sz w:val="20"/>
      <w:lang w:val="es-ES_tradnl" w:eastAsia="en-US"/>
    </w:rPr>
  </w:style>
  <w:style w:type="character" w:customStyle="1" w:styleId="TextonotaalfinalCar">
    <w:name w:val="Texto nota al final Car"/>
    <w:basedOn w:val="Fuentedeprrafopredeter"/>
    <w:link w:val="Textonotaalfinal"/>
    <w:semiHidden/>
    <w:rsid w:val="00E44A1B"/>
    <w:rPr>
      <w:lang w:val="es-ES_tradnl" w:eastAsia="en-US"/>
    </w:rPr>
  </w:style>
  <w:style w:type="character" w:customStyle="1" w:styleId="TtuloCar">
    <w:name w:val="Título Car"/>
    <w:link w:val="Ttulo"/>
    <w:rsid w:val="00E44A1B"/>
    <w:rPr>
      <w:rFonts w:ascii="Univers" w:hAnsi="Univers"/>
      <w:sz w:val="24"/>
      <w:lang w:val="es-ES" w:eastAsia="es-ES"/>
    </w:rPr>
  </w:style>
  <w:style w:type="paragraph" w:styleId="Textoindependiente">
    <w:name w:val="Body Text"/>
    <w:basedOn w:val="Normal"/>
    <w:link w:val="TextoindependienteCar"/>
    <w:semiHidden/>
    <w:unhideWhenUsed/>
    <w:rsid w:val="00E44A1B"/>
    <w:pPr>
      <w:widowControl/>
      <w:spacing w:after="120"/>
    </w:pPr>
    <w:rPr>
      <w:rFonts w:ascii="Times New Roman" w:hAnsi="Times New Roman"/>
      <w:sz w:val="20"/>
    </w:rPr>
  </w:style>
  <w:style w:type="character" w:customStyle="1" w:styleId="TextoindependienteCar">
    <w:name w:val="Texto independiente Car"/>
    <w:basedOn w:val="Fuentedeprrafopredeter"/>
    <w:link w:val="Textoindependiente"/>
    <w:semiHidden/>
    <w:rsid w:val="00E44A1B"/>
    <w:rPr>
      <w:lang w:val="es-ES" w:eastAsia="es-ES"/>
    </w:rPr>
  </w:style>
  <w:style w:type="paragraph" w:styleId="Sangradetextonormal">
    <w:name w:val="Body Text Indent"/>
    <w:basedOn w:val="Normal"/>
    <w:link w:val="SangradetextonormalCar"/>
    <w:semiHidden/>
    <w:unhideWhenUsed/>
    <w:rsid w:val="00E44A1B"/>
    <w:pPr>
      <w:widowControl/>
      <w:ind w:left="567" w:hanging="567"/>
      <w:jc w:val="both"/>
    </w:pPr>
    <w:rPr>
      <w:rFonts w:ascii="Arial" w:hAnsi="Arial"/>
      <w:sz w:val="18"/>
      <w:lang w:val="es-ES_tradnl"/>
    </w:rPr>
  </w:style>
  <w:style w:type="character" w:customStyle="1" w:styleId="SangradetextonormalCar">
    <w:name w:val="Sangría de texto normal Car"/>
    <w:basedOn w:val="Fuentedeprrafopredeter"/>
    <w:link w:val="Sangradetextonormal"/>
    <w:semiHidden/>
    <w:rsid w:val="00E44A1B"/>
    <w:rPr>
      <w:rFonts w:ascii="Arial" w:hAnsi="Arial"/>
      <w:sz w:val="18"/>
      <w:lang w:val="es-ES_tradnl" w:eastAsia="es-ES"/>
    </w:rPr>
  </w:style>
  <w:style w:type="paragraph" w:styleId="Subttulo">
    <w:name w:val="Subtitle"/>
    <w:basedOn w:val="Normal"/>
    <w:link w:val="SubttuloCar"/>
    <w:qFormat/>
    <w:rsid w:val="00E44A1B"/>
    <w:pPr>
      <w:widowControl/>
    </w:pPr>
    <w:rPr>
      <w:rFonts w:ascii="Times New Roman" w:hAnsi="Times New Roman"/>
      <w:b/>
      <w:sz w:val="28"/>
      <w:u w:val="single"/>
    </w:rPr>
  </w:style>
  <w:style w:type="character" w:customStyle="1" w:styleId="SubttuloCar">
    <w:name w:val="Subtítulo Car"/>
    <w:basedOn w:val="Fuentedeprrafopredeter"/>
    <w:link w:val="Subttulo"/>
    <w:rsid w:val="00E44A1B"/>
    <w:rPr>
      <w:b/>
      <w:sz w:val="28"/>
      <w:u w:val="single"/>
      <w:lang w:val="es-ES" w:eastAsia="es-ES"/>
    </w:rPr>
  </w:style>
  <w:style w:type="paragraph" w:styleId="Textoindependiente2">
    <w:name w:val="Body Text 2"/>
    <w:basedOn w:val="Normal"/>
    <w:link w:val="Textoindependiente2Car"/>
    <w:semiHidden/>
    <w:unhideWhenUsed/>
    <w:rsid w:val="00E44A1B"/>
    <w:pPr>
      <w:widowControl/>
    </w:pPr>
    <w:rPr>
      <w:rFonts w:ascii="Arial" w:hAnsi="Arial"/>
      <w:lang w:val="es-ES_tradnl" w:eastAsia="es-ES_tradnl"/>
    </w:rPr>
  </w:style>
  <w:style w:type="character" w:customStyle="1" w:styleId="Textoindependiente2Car">
    <w:name w:val="Texto independiente 2 Car"/>
    <w:basedOn w:val="Fuentedeprrafopredeter"/>
    <w:link w:val="Textoindependiente2"/>
    <w:semiHidden/>
    <w:rsid w:val="00E44A1B"/>
    <w:rPr>
      <w:rFonts w:ascii="Arial" w:hAnsi="Arial"/>
      <w:sz w:val="24"/>
      <w:lang w:val="es-ES_tradnl" w:eastAsia="es-ES_tradnl"/>
    </w:rPr>
  </w:style>
  <w:style w:type="paragraph" w:styleId="Textoindependiente3">
    <w:name w:val="Body Text 3"/>
    <w:basedOn w:val="Normal"/>
    <w:link w:val="Textoindependiente3Car"/>
    <w:semiHidden/>
    <w:unhideWhenUsed/>
    <w:rsid w:val="00E44A1B"/>
    <w:pPr>
      <w:widowControl/>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basedOn w:val="Fuentedeprrafopredeter"/>
    <w:link w:val="Textoindependiente3"/>
    <w:semiHidden/>
    <w:rsid w:val="00E44A1B"/>
    <w:rPr>
      <w:rFonts w:ascii="Arial" w:hAnsi="Arial"/>
      <w:b/>
      <w:spacing w:val="-2"/>
      <w:sz w:val="22"/>
      <w:lang w:val="es-ES" w:eastAsia="es-ES"/>
    </w:rPr>
  </w:style>
  <w:style w:type="paragraph" w:styleId="Sangra2detindependiente">
    <w:name w:val="Body Text Indent 2"/>
    <w:basedOn w:val="Normal"/>
    <w:link w:val="Sangra2detindependienteCar"/>
    <w:semiHidden/>
    <w:unhideWhenUsed/>
    <w:rsid w:val="00E44A1B"/>
    <w:pPr>
      <w:widowControl/>
      <w:ind w:left="426" w:hanging="425"/>
      <w:jc w:val="both"/>
    </w:pPr>
    <w:rPr>
      <w:rFonts w:ascii="Arial" w:hAnsi="Arial"/>
      <w:b/>
      <w:sz w:val="18"/>
      <w:lang w:val="es-ES_tradnl"/>
    </w:rPr>
  </w:style>
  <w:style w:type="character" w:customStyle="1" w:styleId="Sangra2detindependienteCar">
    <w:name w:val="Sangría 2 de t. independiente Car"/>
    <w:basedOn w:val="Fuentedeprrafopredeter"/>
    <w:link w:val="Sangra2detindependiente"/>
    <w:semiHidden/>
    <w:rsid w:val="00E44A1B"/>
    <w:rPr>
      <w:rFonts w:ascii="Arial" w:hAnsi="Arial"/>
      <w:b/>
      <w:sz w:val="18"/>
      <w:lang w:val="es-ES_tradnl" w:eastAsia="es-ES"/>
    </w:rPr>
  </w:style>
  <w:style w:type="paragraph" w:styleId="Sangra3detindependiente">
    <w:name w:val="Body Text Indent 3"/>
    <w:basedOn w:val="Normal"/>
    <w:link w:val="Sangra3detindependienteCar"/>
    <w:semiHidden/>
    <w:unhideWhenUsed/>
    <w:rsid w:val="00E44A1B"/>
    <w:pPr>
      <w:widowControl/>
      <w:ind w:left="1004"/>
      <w:jc w:val="both"/>
    </w:pPr>
    <w:rPr>
      <w:rFonts w:ascii="Arial" w:hAnsi="Arial"/>
      <w:sz w:val="18"/>
      <w:u w:val="single"/>
      <w:lang w:val="es-ES_tradnl"/>
    </w:rPr>
  </w:style>
  <w:style w:type="character" w:customStyle="1" w:styleId="Sangra3detindependienteCar">
    <w:name w:val="Sangría 3 de t. independiente Car"/>
    <w:basedOn w:val="Fuentedeprrafopredeter"/>
    <w:link w:val="Sangra3detindependiente"/>
    <w:semiHidden/>
    <w:rsid w:val="00E44A1B"/>
    <w:rPr>
      <w:rFonts w:ascii="Arial" w:hAnsi="Arial"/>
      <w:sz w:val="18"/>
      <w:u w:val="single"/>
      <w:lang w:val="es-ES_tradnl" w:eastAsia="es-ES"/>
    </w:rPr>
  </w:style>
  <w:style w:type="paragraph" w:styleId="Textodebloque">
    <w:name w:val="Block Text"/>
    <w:basedOn w:val="Normal"/>
    <w:uiPriority w:val="99"/>
    <w:unhideWhenUsed/>
    <w:rsid w:val="00E44A1B"/>
    <w:pPr>
      <w:widowControl/>
      <w:spacing w:line="240" w:lineRule="exact"/>
      <w:ind w:left="567" w:right="-1" w:hanging="567"/>
      <w:jc w:val="both"/>
    </w:pPr>
    <w:rPr>
      <w:rFonts w:ascii="Arial" w:hAnsi="Arial"/>
      <w:sz w:val="18"/>
      <w:lang w:val="es-ES_tradnl" w:eastAsia="es-ES_tradnl"/>
    </w:rPr>
  </w:style>
  <w:style w:type="paragraph" w:styleId="Mapadeldocumento">
    <w:name w:val="Document Map"/>
    <w:basedOn w:val="Normal"/>
    <w:link w:val="MapadeldocumentoCar"/>
    <w:autoRedefine/>
    <w:semiHidden/>
    <w:unhideWhenUsed/>
    <w:rsid w:val="00E44A1B"/>
    <w:pPr>
      <w:widowControl/>
    </w:pPr>
    <w:rPr>
      <w:rFonts w:ascii="Tahoma" w:hAnsi="Tahoma" w:cs="Tahoma"/>
      <w:sz w:val="20"/>
    </w:rPr>
  </w:style>
  <w:style w:type="character" w:customStyle="1" w:styleId="MapadeldocumentoCar">
    <w:name w:val="Mapa del documento Car"/>
    <w:basedOn w:val="Fuentedeprrafopredeter"/>
    <w:link w:val="Mapadeldocumento"/>
    <w:semiHidden/>
    <w:rsid w:val="00E44A1B"/>
    <w:rPr>
      <w:rFonts w:ascii="Tahoma" w:hAnsi="Tahoma" w:cs="Tahoma"/>
      <w:lang w:val="es-ES" w:eastAsia="es-ES"/>
    </w:rPr>
  </w:style>
  <w:style w:type="paragraph" w:styleId="Asuntodelcomentario">
    <w:name w:val="annotation subject"/>
    <w:basedOn w:val="Textocomentario"/>
    <w:next w:val="Textocomentario"/>
    <w:link w:val="AsuntodelcomentarioCar"/>
    <w:semiHidden/>
    <w:unhideWhenUsed/>
    <w:rsid w:val="00E44A1B"/>
    <w:rPr>
      <w:b/>
      <w:bCs/>
    </w:rPr>
  </w:style>
  <w:style w:type="character" w:customStyle="1" w:styleId="AsuntodelcomentarioCar">
    <w:name w:val="Asunto del comentario Car"/>
    <w:basedOn w:val="TextocomentarioCar"/>
    <w:link w:val="Asuntodelcomentario"/>
    <w:semiHidden/>
    <w:rsid w:val="00E44A1B"/>
    <w:rPr>
      <w:b/>
      <w:bCs/>
      <w:lang w:eastAsia="es-ES_tradnl"/>
    </w:rPr>
  </w:style>
  <w:style w:type="paragraph" w:styleId="Textodeglobo">
    <w:name w:val="Balloon Text"/>
    <w:basedOn w:val="Normal"/>
    <w:link w:val="TextodegloboCar"/>
    <w:semiHidden/>
    <w:unhideWhenUsed/>
    <w:rsid w:val="00E44A1B"/>
    <w:pPr>
      <w:widowControl/>
    </w:pPr>
    <w:rPr>
      <w:rFonts w:ascii="Tahoma" w:hAnsi="Tahoma" w:cs="Tahoma"/>
      <w:sz w:val="16"/>
      <w:szCs w:val="16"/>
      <w:lang w:val="es-ES_tradnl" w:eastAsia="en-US"/>
    </w:rPr>
  </w:style>
  <w:style w:type="character" w:customStyle="1" w:styleId="TextodegloboCar">
    <w:name w:val="Texto de globo Car"/>
    <w:basedOn w:val="Fuentedeprrafopredeter"/>
    <w:link w:val="Textodeglobo"/>
    <w:semiHidden/>
    <w:rsid w:val="00E44A1B"/>
    <w:rPr>
      <w:rFonts w:ascii="Tahoma" w:hAnsi="Tahoma" w:cs="Tahoma"/>
      <w:sz w:val="16"/>
      <w:szCs w:val="16"/>
      <w:lang w:val="es-ES_tradnl" w:eastAsia="en-US"/>
    </w:rPr>
  </w:style>
  <w:style w:type="paragraph" w:styleId="Prrafodelista">
    <w:name w:val="List Paragraph"/>
    <w:basedOn w:val="Normal"/>
    <w:uiPriority w:val="34"/>
    <w:qFormat/>
    <w:rsid w:val="00E44A1B"/>
    <w:pPr>
      <w:widowControl/>
      <w:spacing w:after="200" w:line="276" w:lineRule="auto"/>
      <w:ind w:left="720"/>
      <w:contextualSpacing/>
    </w:pPr>
    <w:rPr>
      <w:rFonts w:ascii="Calibri" w:hAnsi="Calibri"/>
      <w:sz w:val="22"/>
      <w:szCs w:val="22"/>
      <w:lang w:val="eu-ES" w:eastAsia="en-US"/>
    </w:rPr>
  </w:style>
  <w:style w:type="paragraph" w:styleId="TtuloTDC">
    <w:name w:val="TOC Heading"/>
    <w:basedOn w:val="Ttulo1"/>
    <w:next w:val="Normal"/>
    <w:uiPriority w:val="39"/>
    <w:semiHidden/>
    <w:unhideWhenUsed/>
    <w:qFormat/>
    <w:rsid w:val="00E44A1B"/>
    <w:pPr>
      <w:keepLines/>
      <w:spacing w:after="0" w:line="256" w:lineRule="auto"/>
      <w:outlineLvl w:val="9"/>
    </w:pPr>
    <w:rPr>
      <w:rFonts w:ascii="Calibri Light" w:hAnsi="Calibri Light" w:cs="Times New Roman"/>
      <w:b w:val="0"/>
      <w:bCs w:val="0"/>
      <w:color w:val="2F5496"/>
      <w:kern w:val="0"/>
      <w:lang w:val="eu-ES" w:eastAsia="eu-ES"/>
    </w:rPr>
  </w:style>
  <w:style w:type="paragraph" w:customStyle="1" w:styleId="tit1">
    <w:name w:val="tit 1"/>
    <w:basedOn w:val="Normal"/>
    <w:autoRedefine/>
    <w:rsid w:val="00E44A1B"/>
    <w:pPr>
      <w:widowControl/>
      <w:spacing w:line="240" w:lineRule="atLeast"/>
      <w:jc w:val="both"/>
    </w:pPr>
    <w:rPr>
      <w:rFonts w:ascii="Arial" w:hAnsi="Arial" w:cs="Arial"/>
      <w:b/>
      <w:bCs/>
      <w:sz w:val="20"/>
    </w:rPr>
  </w:style>
  <w:style w:type="paragraph" w:customStyle="1" w:styleId="tit2">
    <w:name w:val="tit 2"/>
    <w:basedOn w:val="Normal"/>
    <w:next w:val="Normal"/>
    <w:autoRedefine/>
    <w:rsid w:val="00E44A1B"/>
    <w:pPr>
      <w:widowControl/>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rsid w:val="00E44A1B"/>
    <w:pPr>
      <w:widowControl/>
      <w:autoSpaceDE w:val="0"/>
      <w:autoSpaceDN w:val="0"/>
      <w:adjustRightInd w:val="0"/>
      <w:spacing w:line="201" w:lineRule="atLeast"/>
    </w:pPr>
    <w:rPr>
      <w:rFonts w:ascii="Arial" w:hAnsi="Arial" w:cs="Arial"/>
      <w:szCs w:val="24"/>
    </w:rPr>
  </w:style>
  <w:style w:type="paragraph" w:customStyle="1" w:styleId="Pa15">
    <w:name w:val="Pa15"/>
    <w:basedOn w:val="Normal"/>
    <w:next w:val="Normal"/>
    <w:rsid w:val="00E44A1B"/>
    <w:pPr>
      <w:widowControl/>
      <w:autoSpaceDE w:val="0"/>
      <w:autoSpaceDN w:val="0"/>
      <w:adjustRightInd w:val="0"/>
      <w:spacing w:line="201" w:lineRule="atLeast"/>
    </w:pPr>
    <w:rPr>
      <w:rFonts w:ascii="Arial" w:hAnsi="Arial" w:cs="Arial"/>
      <w:szCs w:val="24"/>
    </w:rPr>
  </w:style>
  <w:style w:type="paragraph" w:customStyle="1" w:styleId="texto">
    <w:name w:val="texto"/>
    <w:basedOn w:val="Normal"/>
    <w:rsid w:val="00E44A1B"/>
    <w:pPr>
      <w:widowControl/>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rsid w:val="00E44A1B"/>
    <w:pPr>
      <w:widowControl/>
      <w:suppressAutoHyphens/>
      <w:jc w:val="both"/>
    </w:pPr>
    <w:rPr>
      <w:rFonts w:ascii="Arial" w:hAnsi="Arial"/>
      <w:b/>
      <w:sz w:val="22"/>
      <w:lang w:val="es-ES_tradnl" w:eastAsia="ar-SA"/>
    </w:rPr>
  </w:style>
  <w:style w:type="paragraph" w:customStyle="1" w:styleId="parrafo">
    <w:name w:val="parrafo"/>
    <w:basedOn w:val="Normal"/>
    <w:rsid w:val="00E44A1B"/>
    <w:pPr>
      <w:widowControl/>
      <w:spacing w:before="100" w:beforeAutospacing="1" w:after="100" w:afterAutospacing="1"/>
    </w:pPr>
    <w:rPr>
      <w:rFonts w:ascii="Times New Roman" w:hAnsi="Times New Roman"/>
      <w:szCs w:val="24"/>
    </w:rPr>
  </w:style>
  <w:style w:type="character" w:customStyle="1" w:styleId="DefaultCar">
    <w:name w:val="Default Car"/>
    <w:link w:val="Default"/>
    <w:locked/>
    <w:rsid w:val="00E44A1B"/>
    <w:rPr>
      <w:rFonts w:ascii="Arial" w:hAnsi="Arial" w:cs="Arial"/>
      <w:color w:val="000000"/>
      <w:sz w:val="24"/>
      <w:szCs w:val="24"/>
      <w:lang w:val="es-ES" w:eastAsia="es-ES"/>
    </w:rPr>
  </w:style>
  <w:style w:type="paragraph" w:customStyle="1" w:styleId="Default">
    <w:name w:val="Default"/>
    <w:link w:val="DefaultCar"/>
    <w:rsid w:val="00E44A1B"/>
    <w:pPr>
      <w:autoSpaceDE w:val="0"/>
      <w:autoSpaceDN w:val="0"/>
      <w:adjustRightInd w:val="0"/>
    </w:pPr>
    <w:rPr>
      <w:rFonts w:ascii="Arial" w:hAnsi="Arial" w:cs="Arial"/>
      <w:color w:val="000000"/>
      <w:sz w:val="24"/>
      <w:szCs w:val="24"/>
      <w:lang w:val="es-ES" w:eastAsia="es-ES"/>
    </w:rPr>
  </w:style>
  <w:style w:type="paragraph" w:customStyle="1" w:styleId="parrafo2">
    <w:name w:val="parrafo_2"/>
    <w:basedOn w:val="Normal"/>
    <w:rsid w:val="00E44A1B"/>
    <w:pPr>
      <w:widowControl/>
      <w:spacing w:before="100" w:beforeAutospacing="1" w:after="100" w:afterAutospacing="1"/>
    </w:pPr>
    <w:rPr>
      <w:rFonts w:ascii="Times New Roman" w:hAnsi="Times New Roman"/>
      <w:szCs w:val="24"/>
    </w:rPr>
  </w:style>
  <w:style w:type="paragraph" w:customStyle="1" w:styleId="Tit1Anexo">
    <w:name w:val="Tit 1 Anexo"/>
    <w:basedOn w:val="tit1"/>
    <w:rsid w:val="00E44A1B"/>
    <w:pPr>
      <w:numPr>
        <w:numId w:val="1"/>
      </w:numPr>
      <w:tabs>
        <w:tab w:val="num" w:pos="2940"/>
      </w:tabs>
      <w:ind w:left="1500"/>
    </w:pPr>
    <w:rPr>
      <w:bCs w:val="0"/>
    </w:rPr>
  </w:style>
  <w:style w:type="paragraph" w:customStyle="1" w:styleId="Destinatario">
    <w:name w:val="Destinatario"/>
    <w:basedOn w:val="Normal"/>
    <w:rsid w:val="00E44A1B"/>
    <w:pPr>
      <w:widowControl/>
      <w:ind w:left="4253"/>
    </w:pPr>
    <w:rPr>
      <w:rFonts w:ascii="Times New Roman" w:hAnsi="Times New Roman"/>
      <w:sz w:val="20"/>
      <w:lang w:val="es-ES_tradnl" w:eastAsia="es-ES_tradnl"/>
    </w:rPr>
  </w:style>
  <w:style w:type="paragraph" w:customStyle="1" w:styleId="Subparrafo1">
    <w:name w:val="Subparrafo1"/>
    <w:basedOn w:val="Normal"/>
    <w:rsid w:val="00E44A1B"/>
    <w:pPr>
      <w:widowControl/>
      <w:ind w:left="284" w:hanging="142"/>
    </w:pPr>
    <w:rPr>
      <w:rFonts w:ascii="Times New Roman" w:hAnsi="Times New Roman"/>
      <w:sz w:val="20"/>
      <w:lang w:val="es-ES_tradnl" w:eastAsia="es-ES_tradnl"/>
    </w:rPr>
  </w:style>
  <w:style w:type="paragraph" w:customStyle="1" w:styleId="Titulo">
    <w:name w:val="Titulo"/>
    <w:basedOn w:val="Normal"/>
    <w:rsid w:val="00E44A1B"/>
    <w:pPr>
      <w:widowControl/>
      <w:jc w:val="center"/>
    </w:pPr>
    <w:rPr>
      <w:rFonts w:ascii="Times New Roman" w:hAnsi="Times New Roman"/>
      <w:b/>
      <w:sz w:val="30"/>
      <w:lang w:val="es-ES_tradnl" w:eastAsia="es-ES_tradnl"/>
    </w:rPr>
  </w:style>
  <w:style w:type="paragraph" w:customStyle="1" w:styleId="bpor">
    <w:name w:val="b por"/>
    <w:basedOn w:val="Normal"/>
    <w:rsid w:val="00E44A1B"/>
    <w:pPr>
      <w:widowControl/>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itulo2">
    <w:name w:val="titulo 2"/>
    <w:basedOn w:val="Ttulo1"/>
    <w:rsid w:val="00E44A1B"/>
    <w:pPr>
      <w:spacing w:before="0" w:after="0"/>
      <w:jc w:val="both"/>
    </w:pPr>
    <w:rPr>
      <w:rFonts w:ascii="Times New Roman" w:hAnsi="Times New Roman" w:cs="Times New Roman"/>
      <w:bCs w:val="0"/>
      <w:smallCaps/>
      <w:kern w:val="0"/>
      <w:sz w:val="20"/>
      <w:szCs w:val="20"/>
      <w:lang w:val="es-ES_tradnl"/>
    </w:rPr>
  </w:style>
  <w:style w:type="paragraph" w:customStyle="1" w:styleId="Estndar">
    <w:name w:val="Estándar"/>
    <w:rsid w:val="00E44A1B"/>
    <w:rPr>
      <w:color w:val="000000"/>
      <w:sz w:val="24"/>
      <w:lang w:val="es-ES" w:eastAsia="es-ES"/>
    </w:rPr>
  </w:style>
  <w:style w:type="paragraph" w:customStyle="1" w:styleId="bpor1">
    <w:name w:val="b por1"/>
    <w:basedOn w:val="Normal"/>
    <w:rsid w:val="00E44A1B"/>
    <w:pPr>
      <w:widowControl/>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rsid w:val="00E44A1B"/>
    <w:pPr>
      <w:widowControl/>
      <w:ind w:firstLine="709"/>
    </w:pPr>
    <w:rPr>
      <w:rFonts w:ascii="Bookman Old Style" w:hAnsi="Bookman Old Style"/>
      <w:i/>
      <w:kern w:val="28"/>
      <w:lang w:eastAsia="es-ES_tradnl"/>
    </w:rPr>
  </w:style>
  <w:style w:type="paragraph" w:customStyle="1" w:styleId="BOPV">
    <w:name w:val="BOPV"/>
    <w:basedOn w:val="Normal"/>
    <w:rsid w:val="00E44A1B"/>
    <w:pPr>
      <w:widowControl/>
      <w:tabs>
        <w:tab w:val="left" w:pos="425"/>
      </w:tabs>
    </w:pPr>
    <w:rPr>
      <w:rFonts w:ascii="Courier New" w:hAnsi="Courier New"/>
      <w:sz w:val="22"/>
      <w:lang w:val="es-ES_tradnl" w:eastAsia="es-ES_tradnl"/>
    </w:rPr>
  </w:style>
  <w:style w:type="paragraph" w:customStyle="1" w:styleId="TituloBOPV">
    <w:name w:val="TituloBOPV"/>
    <w:basedOn w:val="BOPV"/>
    <w:rsid w:val="00E44A1B"/>
  </w:style>
  <w:style w:type="paragraph" w:customStyle="1" w:styleId="BOPVVieta">
    <w:name w:val="BOPVViñeta"/>
    <w:basedOn w:val="BOPV"/>
    <w:next w:val="BOPV"/>
    <w:rsid w:val="00E44A1B"/>
    <w:pPr>
      <w:tabs>
        <w:tab w:val="num" w:pos="360"/>
      </w:tabs>
      <w:ind w:left="360" w:hanging="360"/>
    </w:pPr>
  </w:style>
  <w:style w:type="character" w:customStyle="1" w:styleId="ListParagraphChar">
    <w:name w:val="List Paragraph Char"/>
    <w:link w:val="Prrafodelista1"/>
    <w:locked/>
    <w:rsid w:val="00E44A1B"/>
    <w:rPr>
      <w:lang w:val="es-ES_tradnl" w:eastAsia="en-US"/>
    </w:rPr>
  </w:style>
  <w:style w:type="paragraph" w:customStyle="1" w:styleId="Prrafodelista1">
    <w:name w:val="Párrafo de lista1"/>
    <w:basedOn w:val="Normal"/>
    <w:link w:val="ListParagraphChar"/>
    <w:rsid w:val="00E44A1B"/>
    <w:pPr>
      <w:widowControl/>
      <w:ind w:left="708"/>
    </w:pPr>
    <w:rPr>
      <w:rFonts w:ascii="Times New Roman" w:hAnsi="Times New Roman"/>
      <w:sz w:val="20"/>
      <w:lang w:val="es-ES_tradnl" w:eastAsia="en-US"/>
    </w:rPr>
  </w:style>
  <w:style w:type="paragraph" w:customStyle="1" w:styleId="Estilo1">
    <w:name w:val="Estilo1"/>
    <w:basedOn w:val="Normal"/>
    <w:rsid w:val="00E44A1B"/>
    <w:pPr>
      <w:widowControl/>
      <w:jc w:val="both"/>
    </w:pPr>
    <w:rPr>
      <w:rFonts w:ascii="Times New Roman" w:hAnsi="Times New Roman"/>
      <w:sz w:val="20"/>
      <w:lang w:val="es-ES_tradnl" w:eastAsia="en-US"/>
    </w:rPr>
  </w:style>
  <w:style w:type="paragraph" w:customStyle="1" w:styleId="estilo10">
    <w:name w:val="estilo1"/>
    <w:basedOn w:val="Normal"/>
    <w:rsid w:val="00E44A1B"/>
    <w:pPr>
      <w:widowControl/>
      <w:tabs>
        <w:tab w:val="num" w:pos="858"/>
      </w:tabs>
      <w:ind w:left="858" w:hanging="432"/>
      <w:jc w:val="both"/>
    </w:pPr>
    <w:rPr>
      <w:rFonts w:ascii="Times New Roman" w:hAnsi="Times New Roman"/>
      <w:sz w:val="20"/>
      <w:lang w:val="es-ES_tradnl" w:eastAsia="es-ES_tradnl"/>
    </w:rPr>
  </w:style>
  <w:style w:type="paragraph" w:customStyle="1" w:styleId="CharChar3CarCharChar">
    <w:name w:val="Char Char3 Car Char Char"/>
    <w:basedOn w:val="Normal"/>
    <w:rsid w:val="00E44A1B"/>
    <w:pPr>
      <w:widowControl/>
      <w:spacing w:after="160" w:line="240" w:lineRule="exact"/>
    </w:pPr>
    <w:rPr>
      <w:rFonts w:ascii="Tahoma" w:hAnsi="Tahoma"/>
      <w:sz w:val="20"/>
      <w:lang w:val="en-US" w:eastAsia="en-US"/>
    </w:rPr>
  </w:style>
  <w:style w:type="paragraph" w:customStyle="1" w:styleId="KarKar4">
    <w:name w:val="Kar Kar4"/>
    <w:basedOn w:val="Normal"/>
    <w:rsid w:val="00E44A1B"/>
    <w:pPr>
      <w:widowControl/>
      <w:spacing w:after="160" w:line="240" w:lineRule="exact"/>
    </w:pPr>
    <w:rPr>
      <w:rFonts w:ascii="Verdana" w:hAnsi="Verdana"/>
      <w:sz w:val="20"/>
      <w:lang w:val="en-US" w:eastAsia="en-US"/>
    </w:rPr>
  </w:style>
  <w:style w:type="paragraph" w:customStyle="1" w:styleId="Normalgeorgia">
    <w:name w:val="Normal + georgia"/>
    <w:basedOn w:val="Normal"/>
    <w:rsid w:val="00E44A1B"/>
    <w:pPr>
      <w:widowControl/>
      <w:numPr>
        <w:numId w:val="2"/>
      </w:numPr>
      <w:tabs>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character" w:customStyle="1" w:styleId="MiNormalChar">
    <w:name w:val="Mi Normal Char"/>
    <w:link w:val="MiNormal"/>
    <w:locked/>
    <w:rsid w:val="00E44A1B"/>
    <w:rPr>
      <w:rFonts w:ascii="Verdana" w:hAnsi="Verdana"/>
      <w:szCs w:val="24"/>
      <w:lang w:val="es-ES_tradnl" w:eastAsia="en-US"/>
    </w:rPr>
  </w:style>
  <w:style w:type="paragraph" w:customStyle="1" w:styleId="MiNormal">
    <w:name w:val="Mi Normal"/>
    <w:basedOn w:val="Normal"/>
    <w:link w:val="MiNormalChar"/>
    <w:rsid w:val="00E44A1B"/>
    <w:pPr>
      <w:keepLines/>
      <w:widowControl/>
      <w:spacing w:before="100" w:beforeAutospacing="1" w:after="100" w:afterAutospacing="1"/>
      <w:jc w:val="both"/>
    </w:pPr>
    <w:rPr>
      <w:rFonts w:ascii="Verdana" w:hAnsi="Verdana"/>
      <w:sz w:val="20"/>
      <w:szCs w:val="24"/>
      <w:lang w:val="es-ES_tradnl" w:eastAsia="en-US"/>
    </w:rPr>
  </w:style>
  <w:style w:type="paragraph" w:customStyle="1" w:styleId="1Car">
    <w:name w:val="1 Car"/>
    <w:basedOn w:val="Normal"/>
    <w:rsid w:val="00E44A1B"/>
    <w:pPr>
      <w:widowControl/>
      <w:spacing w:after="160" w:line="240" w:lineRule="exact"/>
    </w:pPr>
    <w:rPr>
      <w:rFonts w:ascii="Verdana" w:hAnsi="Verdana"/>
      <w:sz w:val="20"/>
      <w:lang w:val="en-US" w:eastAsia="en-US"/>
    </w:rPr>
  </w:style>
  <w:style w:type="paragraph" w:customStyle="1" w:styleId="CarCarCar1CarCarCarCar">
    <w:name w:val="Car Car Car1 Car Car Car Car"/>
    <w:basedOn w:val="Normal"/>
    <w:rsid w:val="00E44A1B"/>
    <w:pPr>
      <w:widowControl/>
      <w:spacing w:after="160" w:line="240" w:lineRule="exact"/>
    </w:pPr>
    <w:rPr>
      <w:rFonts w:ascii="Tahoma" w:hAnsi="Tahoma"/>
      <w:sz w:val="18"/>
      <w:szCs w:val="6"/>
      <w:lang w:val="en-US" w:eastAsia="en-US"/>
    </w:rPr>
  </w:style>
  <w:style w:type="paragraph" w:customStyle="1" w:styleId="KarKar5">
    <w:name w:val="Kar Kar5"/>
    <w:basedOn w:val="Normal"/>
    <w:rsid w:val="00E44A1B"/>
    <w:pPr>
      <w:widowControl/>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rsid w:val="00E44A1B"/>
    <w:pPr>
      <w:widowControl/>
      <w:spacing w:after="160" w:line="240" w:lineRule="exact"/>
    </w:pPr>
    <w:rPr>
      <w:rFonts w:ascii="Arial" w:hAnsi="Arial"/>
      <w:sz w:val="20"/>
      <w:lang w:val="en-US" w:eastAsia="en-US"/>
    </w:rPr>
  </w:style>
  <w:style w:type="paragraph" w:customStyle="1" w:styleId="Prrafodelista11">
    <w:name w:val="Párrafo de lista11"/>
    <w:basedOn w:val="Normal"/>
    <w:rsid w:val="00E44A1B"/>
    <w:pPr>
      <w:widowControl/>
      <w:ind w:left="708"/>
    </w:pPr>
    <w:rPr>
      <w:rFonts w:ascii="Times New Roman" w:hAnsi="Times New Roman"/>
      <w:sz w:val="20"/>
      <w:lang w:val="es-ES_tradnl" w:eastAsia="en-US"/>
    </w:rPr>
  </w:style>
  <w:style w:type="character" w:customStyle="1" w:styleId="FiladetablaCar1">
    <w:name w:val="Fila de tabla Car1"/>
    <w:link w:val="Filadetabla"/>
    <w:locked/>
    <w:rsid w:val="00E44A1B"/>
    <w:rPr>
      <w:rFonts w:ascii="Verdana" w:eastAsia="MS Mincho" w:hAnsi="Verdana"/>
      <w:spacing w:val="-3"/>
      <w:lang w:val="x-none" w:eastAsia="es-ES_tradnl"/>
    </w:rPr>
  </w:style>
  <w:style w:type="paragraph" w:customStyle="1" w:styleId="Filadetabla">
    <w:name w:val="Fila de tabla"/>
    <w:basedOn w:val="Normal"/>
    <w:link w:val="FiladetablaCar1"/>
    <w:autoRedefine/>
    <w:rsid w:val="00E44A1B"/>
    <w:pPr>
      <w:framePr w:hSpace="142" w:wrap="around" w:vAnchor="text" w:hAnchor="margin" w:y="1"/>
      <w:widowControl/>
      <w:spacing w:line="276" w:lineRule="auto"/>
    </w:pPr>
    <w:rPr>
      <w:rFonts w:ascii="Verdana" w:eastAsia="MS Mincho" w:hAnsi="Verdana"/>
      <w:spacing w:val="-3"/>
      <w:sz w:val="20"/>
      <w:lang w:val="x-none" w:eastAsia="es-ES_tradnl"/>
    </w:rPr>
  </w:style>
  <w:style w:type="paragraph" w:customStyle="1" w:styleId="ERRO">
    <w:name w:val="ERRO"/>
    <w:basedOn w:val="Normal"/>
    <w:rsid w:val="00E44A1B"/>
    <w:pPr>
      <w:widowControl/>
    </w:pPr>
    <w:rPr>
      <w:rFonts w:ascii="Arial" w:hAnsi="Arial"/>
      <w:sz w:val="22"/>
      <w:lang w:val="es-ES_tradnl" w:eastAsia="es-ES_tradnl"/>
    </w:rPr>
  </w:style>
  <w:style w:type="paragraph" w:customStyle="1" w:styleId="a">
    <w:name w:val="a"/>
    <w:basedOn w:val="Normal"/>
    <w:rsid w:val="00E44A1B"/>
    <w:pPr>
      <w:widowControl/>
      <w:spacing w:before="100" w:beforeAutospacing="1" w:after="100" w:afterAutospacing="1"/>
    </w:pPr>
    <w:rPr>
      <w:rFonts w:ascii="Times New Roman" w:hAnsi="Times New Roman"/>
      <w:szCs w:val="24"/>
    </w:rPr>
  </w:style>
  <w:style w:type="character" w:customStyle="1" w:styleId="TextoPliegoCar">
    <w:name w:val="Texto Pliego Car"/>
    <w:link w:val="TextoPliego"/>
    <w:locked/>
    <w:rsid w:val="00E44A1B"/>
    <w:rPr>
      <w:rFonts w:ascii="Arial" w:hAnsi="Arial" w:cs="Arial"/>
      <w:lang w:val="es-ES" w:eastAsia="es-ES"/>
    </w:rPr>
  </w:style>
  <w:style w:type="paragraph" w:customStyle="1" w:styleId="TextoPliego">
    <w:name w:val="Texto Pliego"/>
    <w:basedOn w:val="Normal"/>
    <w:link w:val="TextoPliegoCar"/>
    <w:rsid w:val="00E44A1B"/>
    <w:pPr>
      <w:widowControl/>
      <w:spacing w:before="240"/>
      <w:jc w:val="both"/>
    </w:pPr>
    <w:rPr>
      <w:rFonts w:ascii="Arial" w:hAnsi="Arial" w:cs="Arial"/>
      <w:sz w:val="20"/>
    </w:rPr>
  </w:style>
  <w:style w:type="paragraph" w:customStyle="1" w:styleId="western">
    <w:name w:val="western"/>
    <w:basedOn w:val="Normal"/>
    <w:rsid w:val="00E44A1B"/>
    <w:pPr>
      <w:widowControl/>
      <w:spacing w:before="100" w:beforeAutospacing="1" w:after="142" w:line="360" w:lineRule="auto"/>
      <w:jc w:val="both"/>
    </w:pPr>
    <w:rPr>
      <w:rFonts w:ascii="DejaVu Sans" w:hAnsi="DejaVu Sans" w:cs="DejaVu Sans"/>
      <w:sz w:val="20"/>
    </w:rPr>
  </w:style>
  <w:style w:type="paragraph" w:customStyle="1" w:styleId="CharChar3CarCharChar1">
    <w:name w:val="Char Char3 Car Char Char1"/>
    <w:basedOn w:val="Normal"/>
    <w:rsid w:val="00E44A1B"/>
    <w:pPr>
      <w:widowControl/>
      <w:spacing w:after="160" w:line="240" w:lineRule="exact"/>
    </w:pPr>
    <w:rPr>
      <w:rFonts w:ascii="Tahoma" w:hAnsi="Tahoma"/>
      <w:sz w:val="20"/>
      <w:lang w:val="en-US" w:eastAsia="en-US"/>
    </w:rPr>
  </w:style>
  <w:style w:type="paragraph" w:customStyle="1" w:styleId="KarKar41">
    <w:name w:val="Kar Kar41"/>
    <w:basedOn w:val="Normal"/>
    <w:rsid w:val="00E44A1B"/>
    <w:pPr>
      <w:widowControl/>
      <w:spacing w:after="160" w:line="240" w:lineRule="exact"/>
    </w:pPr>
    <w:rPr>
      <w:rFonts w:ascii="Verdana" w:hAnsi="Verdana"/>
      <w:sz w:val="20"/>
      <w:lang w:val="en-US" w:eastAsia="en-US"/>
    </w:rPr>
  </w:style>
  <w:style w:type="paragraph" w:customStyle="1" w:styleId="CarCarCar1CarCarCarCar1">
    <w:name w:val="Car Car Car1 Car Car Car Car1"/>
    <w:basedOn w:val="Normal"/>
    <w:rsid w:val="00E44A1B"/>
    <w:pPr>
      <w:widowControl/>
      <w:spacing w:after="160" w:line="240" w:lineRule="exact"/>
    </w:pPr>
    <w:rPr>
      <w:rFonts w:ascii="Tahoma" w:hAnsi="Tahoma"/>
      <w:sz w:val="18"/>
      <w:szCs w:val="6"/>
      <w:lang w:val="en-US" w:eastAsia="en-US"/>
    </w:rPr>
  </w:style>
  <w:style w:type="paragraph" w:customStyle="1" w:styleId="KarKar51">
    <w:name w:val="Kar Kar51"/>
    <w:basedOn w:val="Normal"/>
    <w:rsid w:val="00E44A1B"/>
    <w:pPr>
      <w:widowControl/>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rsid w:val="00E44A1B"/>
    <w:pPr>
      <w:widowControl/>
      <w:spacing w:after="160" w:line="240" w:lineRule="exact"/>
    </w:pPr>
    <w:rPr>
      <w:rFonts w:ascii="Arial" w:hAnsi="Arial"/>
      <w:sz w:val="20"/>
      <w:lang w:val="en-US" w:eastAsia="en-US"/>
    </w:rPr>
  </w:style>
  <w:style w:type="paragraph" w:customStyle="1" w:styleId="CarCar13">
    <w:name w:val="Car Car13"/>
    <w:basedOn w:val="Normal"/>
    <w:rsid w:val="00E44A1B"/>
    <w:pPr>
      <w:widowControl/>
      <w:spacing w:after="160" w:line="240" w:lineRule="exact"/>
    </w:pPr>
    <w:rPr>
      <w:rFonts w:ascii="Arial" w:hAnsi="Arial"/>
      <w:sz w:val="20"/>
      <w:lang w:val="en-US" w:eastAsia="en-US"/>
    </w:rPr>
  </w:style>
  <w:style w:type="character" w:customStyle="1" w:styleId="EstiloArial9ptNegritaCentradoCar">
    <w:name w:val="Estilo Arial 9 pt Negrita Centrado Car"/>
    <w:link w:val="EstiloArial9ptNegritaCentrado"/>
    <w:locked/>
    <w:rsid w:val="00E44A1B"/>
    <w:rPr>
      <w:rFonts w:ascii="Arial" w:hAnsi="Arial" w:cs="Arial"/>
      <w:b/>
      <w:bCs/>
      <w:sz w:val="18"/>
      <w:lang w:val="es-ES" w:eastAsia="es-ES"/>
    </w:rPr>
  </w:style>
  <w:style w:type="paragraph" w:customStyle="1" w:styleId="EstiloArial9ptNegritaCentrado">
    <w:name w:val="Estilo Arial 9 pt Negrita Centrado"/>
    <w:basedOn w:val="Normal"/>
    <w:link w:val="EstiloArial9ptNegritaCentradoCar"/>
    <w:autoRedefine/>
    <w:rsid w:val="00E44A1B"/>
    <w:pPr>
      <w:widowControl/>
      <w:jc w:val="center"/>
    </w:pPr>
    <w:rPr>
      <w:rFonts w:ascii="Arial" w:hAnsi="Arial" w:cs="Arial"/>
      <w:b/>
      <w:bCs/>
      <w:sz w:val="18"/>
    </w:rPr>
  </w:style>
  <w:style w:type="character" w:customStyle="1" w:styleId="EstiloArial9ptNegritaCentrado1Car">
    <w:name w:val="Estilo Arial 9 pt Negrita Centrado1 Car"/>
    <w:link w:val="EstiloArial9ptNegritaCentrado1"/>
    <w:locked/>
    <w:rsid w:val="00E44A1B"/>
    <w:rPr>
      <w:rFonts w:ascii="Arial" w:hAnsi="Arial" w:cs="Arial"/>
      <w:b/>
      <w:bCs/>
      <w:lang w:val="es-ES" w:eastAsia="es-ES"/>
    </w:rPr>
  </w:style>
  <w:style w:type="paragraph" w:customStyle="1" w:styleId="EstiloArial9ptNegritaCentrado1">
    <w:name w:val="Estilo Arial 9 pt Negrita Centrado1"/>
    <w:basedOn w:val="Normal"/>
    <w:link w:val="EstiloArial9ptNegritaCentrado1Car"/>
    <w:autoRedefine/>
    <w:rsid w:val="00E44A1B"/>
    <w:pPr>
      <w:widowControl/>
      <w:jc w:val="center"/>
    </w:pPr>
    <w:rPr>
      <w:rFonts w:ascii="Arial" w:hAnsi="Arial" w:cs="Arial"/>
      <w:b/>
      <w:bCs/>
      <w:sz w:val="20"/>
    </w:rPr>
  </w:style>
  <w:style w:type="paragraph" w:customStyle="1" w:styleId="articulo1">
    <w:name w:val="articulo1"/>
    <w:basedOn w:val="Normal"/>
    <w:rsid w:val="00E44A1B"/>
    <w:pPr>
      <w:widowControl/>
      <w:spacing w:before="360" w:after="180"/>
    </w:pPr>
    <w:rPr>
      <w:rFonts w:ascii="Times New Roman" w:hAnsi="Times New Roman"/>
      <w:b/>
      <w:bCs/>
      <w:szCs w:val="24"/>
    </w:rPr>
  </w:style>
  <w:style w:type="paragraph" w:customStyle="1" w:styleId="parrafo1">
    <w:name w:val="parrafo1"/>
    <w:basedOn w:val="Normal"/>
    <w:rsid w:val="00E44A1B"/>
    <w:pPr>
      <w:widowControl/>
      <w:spacing w:before="180" w:after="180"/>
      <w:ind w:firstLine="360"/>
      <w:jc w:val="both"/>
    </w:pPr>
    <w:rPr>
      <w:rFonts w:ascii="Times New Roman" w:hAnsi="Times New Roman"/>
      <w:szCs w:val="24"/>
    </w:rPr>
  </w:style>
  <w:style w:type="paragraph" w:customStyle="1" w:styleId="CARATULA">
    <w:name w:val="CARATULA"/>
    <w:basedOn w:val="Normal"/>
    <w:rsid w:val="00E44A1B"/>
    <w:pPr>
      <w:widowControl/>
      <w:tabs>
        <w:tab w:val="left" w:pos="1440"/>
        <w:tab w:val="left" w:pos="7655"/>
      </w:tabs>
      <w:jc w:val="both"/>
    </w:pPr>
    <w:rPr>
      <w:rFonts w:ascii="Times New Roman" w:hAnsi="Times New Roman"/>
      <w:b/>
      <w:sz w:val="20"/>
    </w:rPr>
  </w:style>
  <w:style w:type="paragraph" w:customStyle="1" w:styleId="KarKar4CarCar">
    <w:name w:val="Kar Kar4 Car Car"/>
    <w:basedOn w:val="Normal"/>
    <w:rsid w:val="00E44A1B"/>
    <w:pPr>
      <w:widowControl/>
      <w:spacing w:after="160" w:line="240" w:lineRule="exact"/>
    </w:pPr>
    <w:rPr>
      <w:rFonts w:ascii="Tahoma" w:hAnsi="Tahoma"/>
      <w:sz w:val="20"/>
      <w:lang w:val="en-US" w:eastAsia="en-US"/>
    </w:rPr>
  </w:style>
  <w:style w:type="character" w:customStyle="1" w:styleId="ListParagraphChar1">
    <w:name w:val="List Paragraph Char1"/>
    <w:link w:val="Zerrenda-paragrafoa1"/>
    <w:locked/>
    <w:rsid w:val="00E44A1B"/>
    <w:rPr>
      <w:rFonts w:ascii="Calibri" w:hAnsi="Calibri" w:cs="Calibri"/>
      <w:sz w:val="22"/>
      <w:szCs w:val="22"/>
      <w:lang w:val="es-ES" w:eastAsia="es-ES"/>
    </w:rPr>
  </w:style>
  <w:style w:type="paragraph" w:customStyle="1" w:styleId="Zerrenda-paragrafoa1">
    <w:name w:val="Zerrenda-paragrafoa1"/>
    <w:basedOn w:val="Normal"/>
    <w:link w:val="ListParagraphChar1"/>
    <w:rsid w:val="00E44A1B"/>
    <w:pPr>
      <w:widowControl/>
      <w:spacing w:after="200" w:line="276" w:lineRule="auto"/>
      <w:ind w:left="720"/>
      <w:contextualSpacing/>
    </w:pPr>
    <w:rPr>
      <w:rFonts w:ascii="Calibri" w:hAnsi="Calibri" w:cs="Calibri"/>
      <w:sz w:val="22"/>
      <w:szCs w:val="22"/>
    </w:rPr>
  </w:style>
  <w:style w:type="paragraph" w:customStyle="1" w:styleId="anexonum">
    <w:name w:val="anexo_num"/>
    <w:basedOn w:val="Normal"/>
    <w:rsid w:val="00E44A1B"/>
    <w:pPr>
      <w:widowControl/>
      <w:spacing w:before="100" w:beforeAutospacing="1" w:after="100" w:afterAutospacing="1"/>
    </w:pPr>
    <w:rPr>
      <w:rFonts w:ascii="Times New Roman" w:hAnsi="Times New Roman"/>
      <w:szCs w:val="24"/>
    </w:rPr>
  </w:style>
  <w:style w:type="paragraph" w:customStyle="1" w:styleId="anexotit">
    <w:name w:val="anexo_tit"/>
    <w:basedOn w:val="Normal"/>
    <w:rsid w:val="00E44A1B"/>
    <w:pPr>
      <w:widowControl/>
      <w:spacing w:before="100" w:beforeAutospacing="1" w:after="100" w:afterAutospacing="1"/>
    </w:pPr>
    <w:rPr>
      <w:rFonts w:ascii="Times New Roman" w:hAnsi="Times New Roman"/>
      <w:szCs w:val="24"/>
    </w:rPr>
  </w:style>
  <w:style w:type="paragraph" w:customStyle="1" w:styleId="cabezatabla">
    <w:name w:val="cabeza_tabla"/>
    <w:basedOn w:val="Normal"/>
    <w:rsid w:val="00E44A1B"/>
    <w:pPr>
      <w:widowControl/>
      <w:spacing w:before="100" w:beforeAutospacing="1" w:after="100" w:afterAutospacing="1"/>
    </w:pPr>
    <w:rPr>
      <w:rFonts w:ascii="Times New Roman" w:hAnsi="Times New Roman"/>
      <w:szCs w:val="24"/>
    </w:rPr>
  </w:style>
  <w:style w:type="paragraph" w:customStyle="1" w:styleId="cuerpotablacentro">
    <w:name w:val="cuerpo_tabla_centro"/>
    <w:basedOn w:val="Normal"/>
    <w:rsid w:val="00E44A1B"/>
    <w:pPr>
      <w:widowControl/>
      <w:spacing w:before="100" w:beforeAutospacing="1" w:after="100" w:afterAutospacing="1"/>
    </w:pPr>
    <w:rPr>
      <w:rFonts w:ascii="Times New Roman" w:hAnsi="Times New Roman"/>
      <w:szCs w:val="24"/>
    </w:rPr>
  </w:style>
  <w:style w:type="paragraph" w:customStyle="1" w:styleId="bopvdetalle">
    <w:name w:val="bopvdetalle"/>
    <w:basedOn w:val="Normal"/>
    <w:rsid w:val="00E44A1B"/>
    <w:pPr>
      <w:widowControl/>
      <w:spacing w:before="100" w:beforeAutospacing="1" w:after="100" w:afterAutospacing="1"/>
    </w:pPr>
    <w:rPr>
      <w:rFonts w:ascii="Times New Roman" w:hAnsi="Times New Roman"/>
      <w:szCs w:val="24"/>
    </w:rPr>
  </w:style>
  <w:style w:type="paragraph" w:customStyle="1" w:styleId="Pa17">
    <w:name w:val="Pa17"/>
    <w:basedOn w:val="Default"/>
    <w:next w:val="Default"/>
    <w:rsid w:val="00E44A1B"/>
    <w:pPr>
      <w:spacing w:line="201" w:lineRule="atLeast"/>
    </w:pPr>
    <w:rPr>
      <w:color w:val="auto"/>
    </w:rPr>
  </w:style>
  <w:style w:type="paragraph" w:customStyle="1" w:styleId="Pa6">
    <w:name w:val="Pa6"/>
    <w:basedOn w:val="Default"/>
    <w:next w:val="Default"/>
    <w:rsid w:val="00E44A1B"/>
    <w:pPr>
      <w:spacing w:line="201" w:lineRule="atLeast"/>
    </w:pPr>
    <w:rPr>
      <w:rFonts w:cs="Times New Roman"/>
      <w:color w:val="auto"/>
    </w:rPr>
  </w:style>
  <w:style w:type="paragraph" w:customStyle="1" w:styleId="Berrikuspena1">
    <w:name w:val="Berrikuspena1"/>
    <w:semiHidden/>
    <w:rsid w:val="00E44A1B"/>
    <w:rPr>
      <w:lang w:val="es-ES" w:eastAsia="es-ES"/>
    </w:rPr>
  </w:style>
  <w:style w:type="paragraph" w:customStyle="1" w:styleId="Taularenedukia">
    <w:name w:val="Taularen edukia"/>
    <w:basedOn w:val="Normal"/>
    <w:rsid w:val="00E44A1B"/>
    <w:pPr>
      <w:widowControl/>
      <w:suppressAutoHyphens/>
    </w:pPr>
    <w:rPr>
      <w:rFonts w:ascii="Times New Roman" w:hAnsi="Times New Roman"/>
      <w:color w:val="00000A"/>
      <w:kern w:val="2"/>
      <w:sz w:val="20"/>
    </w:rPr>
  </w:style>
  <w:style w:type="paragraph" w:customStyle="1" w:styleId="TOCizenburua1">
    <w:name w:val="TOC izenburua1"/>
    <w:basedOn w:val="Ttulo1"/>
    <w:next w:val="Normal"/>
    <w:rsid w:val="00E44A1B"/>
    <w:pPr>
      <w:keepLines/>
      <w:spacing w:before="480" w:after="0" w:line="276" w:lineRule="auto"/>
      <w:outlineLvl w:val="9"/>
    </w:pPr>
    <w:rPr>
      <w:rFonts w:ascii="Cambria" w:hAnsi="Cambria" w:cs="Times New Roman"/>
      <w:color w:val="365F91"/>
      <w:kern w:val="0"/>
      <w:sz w:val="28"/>
      <w:szCs w:val="28"/>
    </w:rPr>
  </w:style>
  <w:style w:type="character" w:customStyle="1" w:styleId="PrrafodelistaCar">
    <w:name w:val="Párrafo de lista Car"/>
    <w:link w:val="Prrafodelista2"/>
    <w:locked/>
    <w:rsid w:val="00E44A1B"/>
    <w:rPr>
      <w:rFonts w:ascii="Calibri" w:hAnsi="Calibri" w:cs="Calibri"/>
      <w:sz w:val="22"/>
      <w:szCs w:val="22"/>
      <w:lang w:val="x-none" w:eastAsia="x-none"/>
    </w:rPr>
  </w:style>
  <w:style w:type="paragraph" w:customStyle="1" w:styleId="Prrafodelista2">
    <w:name w:val="Párrafo de lista2"/>
    <w:basedOn w:val="Normal"/>
    <w:link w:val="PrrafodelistaCar"/>
    <w:qFormat/>
    <w:rsid w:val="00E44A1B"/>
    <w:pPr>
      <w:widowControl/>
      <w:spacing w:after="200" w:line="276" w:lineRule="auto"/>
      <w:ind w:left="720"/>
      <w:contextualSpacing/>
    </w:pPr>
    <w:rPr>
      <w:rFonts w:ascii="Calibri" w:hAnsi="Calibri" w:cs="Calibri"/>
      <w:sz w:val="22"/>
      <w:szCs w:val="22"/>
      <w:lang w:val="x-none" w:eastAsia="x-none"/>
    </w:rPr>
  </w:style>
  <w:style w:type="character" w:customStyle="1" w:styleId="Cuerpodeltexto2">
    <w:name w:val="Cuerpo del texto (2)_"/>
    <w:link w:val="Cuerpodeltexto21"/>
    <w:locked/>
    <w:rsid w:val="00E44A1B"/>
    <w:rPr>
      <w:rFonts w:ascii="Arial" w:hAnsi="Arial" w:cs="Arial"/>
      <w:shd w:val="clear" w:color="auto" w:fill="FFFFFF"/>
    </w:rPr>
  </w:style>
  <w:style w:type="paragraph" w:customStyle="1" w:styleId="Cuerpodeltexto21">
    <w:name w:val="Cuerpo del texto (2)1"/>
    <w:basedOn w:val="Normal"/>
    <w:link w:val="Cuerpodeltexto2"/>
    <w:rsid w:val="00E44A1B"/>
    <w:pPr>
      <w:shd w:val="clear" w:color="auto" w:fill="FFFFFF"/>
      <w:spacing w:before="260" w:after="260" w:line="230" w:lineRule="exact"/>
    </w:pPr>
    <w:rPr>
      <w:rFonts w:ascii="Arial" w:hAnsi="Arial" w:cs="Arial"/>
      <w:sz w:val="20"/>
      <w:lang w:val="eu-ES" w:eastAsia="eu-ES"/>
    </w:rPr>
  </w:style>
  <w:style w:type="character" w:customStyle="1" w:styleId="PrrafodelistaCar1">
    <w:name w:val="Párrafo de lista Car1"/>
    <w:link w:val="Prrafodelista3"/>
    <w:locked/>
    <w:rsid w:val="00E44A1B"/>
    <w:rPr>
      <w:lang w:val="es-ES" w:eastAsia="es-ES"/>
    </w:rPr>
  </w:style>
  <w:style w:type="paragraph" w:customStyle="1" w:styleId="Prrafodelista3">
    <w:name w:val="Párrafo de lista3"/>
    <w:basedOn w:val="Normal"/>
    <w:link w:val="PrrafodelistaCar1"/>
    <w:qFormat/>
    <w:rsid w:val="00E44A1B"/>
    <w:pPr>
      <w:widowControl/>
      <w:ind w:left="708"/>
    </w:pPr>
    <w:rPr>
      <w:rFonts w:ascii="Times New Roman" w:hAnsi="Times New Roman"/>
      <w:sz w:val="20"/>
    </w:rPr>
  </w:style>
  <w:style w:type="character" w:customStyle="1" w:styleId="Ttulo10">
    <w:name w:val="Título #1_"/>
    <w:link w:val="Ttulo11"/>
    <w:locked/>
    <w:rsid w:val="00E44A1B"/>
    <w:rPr>
      <w:rFonts w:ascii="Arial" w:hAnsi="Arial" w:cs="Arial"/>
      <w:b/>
      <w:bCs/>
      <w:sz w:val="21"/>
      <w:szCs w:val="21"/>
      <w:shd w:val="clear" w:color="auto" w:fill="FFFFFF"/>
    </w:rPr>
  </w:style>
  <w:style w:type="paragraph" w:customStyle="1" w:styleId="Ttulo11">
    <w:name w:val="Título #1"/>
    <w:basedOn w:val="Normal"/>
    <w:link w:val="Ttulo10"/>
    <w:rsid w:val="00E44A1B"/>
    <w:pPr>
      <w:shd w:val="clear" w:color="auto" w:fill="FFFFFF"/>
      <w:spacing w:line="234" w:lineRule="exact"/>
      <w:jc w:val="center"/>
      <w:outlineLvl w:val="0"/>
    </w:pPr>
    <w:rPr>
      <w:rFonts w:ascii="Arial" w:hAnsi="Arial" w:cs="Arial"/>
      <w:b/>
      <w:bCs/>
      <w:sz w:val="21"/>
      <w:szCs w:val="21"/>
      <w:lang w:val="eu-ES" w:eastAsia="eu-ES"/>
    </w:rPr>
  </w:style>
  <w:style w:type="paragraph" w:customStyle="1" w:styleId="Zerrenda-paragrafoa2">
    <w:name w:val="Zerrenda-paragrafoa2"/>
    <w:basedOn w:val="Normal"/>
    <w:rsid w:val="00E44A1B"/>
    <w:pPr>
      <w:widowControl/>
      <w:spacing w:after="200" w:line="276" w:lineRule="auto"/>
      <w:ind w:left="720"/>
      <w:contextualSpacing/>
    </w:pPr>
    <w:rPr>
      <w:rFonts w:ascii="Calibri" w:hAnsi="Calibri"/>
      <w:sz w:val="22"/>
      <w:szCs w:val="22"/>
    </w:rPr>
  </w:style>
  <w:style w:type="paragraph" w:customStyle="1" w:styleId="Berrikuspena2">
    <w:name w:val="Berrikuspena2"/>
    <w:semiHidden/>
    <w:rsid w:val="00E44A1B"/>
    <w:rPr>
      <w:lang w:val="es-ES" w:eastAsia="es-ES"/>
    </w:rPr>
  </w:style>
  <w:style w:type="paragraph" w:customStyle="1" w:styleId="TOCizenburua2">
    <w:name w:val="TOC izenburua2"/>
    <w:basedOn w:val="Ttulo1"/>
    <w:next w:val="Normal"/>
    <w:rsid w:val="00E44A1B"/>
    <w:pPr>
      <w:keepLines/>
      <w:spacing w:before="480" w:after="0" w:line="276" w:lineRule="auto"/>
      <w:outlineLvl w:val="9"/>
    </w:pPr>
    <w:rPr>
      <w:rFonts w:ascii="Cambria" w:hAnsi="Cambria" w:cs="Times New Roman"/>
      <w:color w:val="365F91"/>
      <w:kern w:val="0"/>
      <w:sz w:val="28"/>
      <w:szCs w:val="28"/>
    </w:rPr>
  </w:style>
  <w:style w:type="character" w:styleId="Refdecomentario">
    <w:name w:val="annotation reference"/>
    <w:semiHidden/>
    <w:unhideWhenUsed/>
    <w:rsid w:val="00E44A1B"/>
    <w:rPr>
      <w:sz w:val="16"/>
    </w:rPr>
  </w:style>
  <w:style w:type="character" w:customStyle="1" w:styleId="Heading2Char">
    <w:name w:val="Heading 2 Char"/>
    <w:semiHidden/>
    <w:rsid w:val="00E44A1B"/>
    <w:rPr>
      <w:rFonts w:ascii="Cambria" w:hAnsi="Cambria" w:hint="default"/>
      <w:b/>
      <w:bCs w:val="0"/>
      <w:i/>
      <w:iCs w:val="0"/>
      <w:sz w:val="28"/>
    </w:rPr>
  </w:style>
  <w:style w:type="character" w:customStyle="1" w:styleId="apple-converted-space">
    <w:name w:val="apple-converted-space"/>
    <w:rsid w:val="00E44A1B"/>
  </w:style>
  <w:style w:type="character" w:customStyle="1" w:styleId="b1">
    <w:name w:val="b1"/>
    <w:rsid w:val="00E44A1B"/>
    <w:rPr>
      <w:color w:val="000000"/>
    </w:rPr>
  </w:style>
  <w:style w:type="paragraph" w:styleId="z-Principiodelformulario">
    <w:name w:val="HTML Top of Form"/>
    <w:basedOn w:val="Normal"/>
    <w:next w:val="Normal"/>
    <w:link w:val="z-PrincipiodelformularioCar"/>
    <w:hidden/>
    <w:semiHidden/>
    <w:unhideWhenUsed/>
    <w:rsid w:val="00E44A1B"/>
    <w:pPr>
      <w:widowControl/>
      <w:pBdr>
        <w:bottom w:val="single" w:sz="6" w:space="1" w:color="auto"/>
      </w:pBdr>
      <w:jc w:val="center"/>
    </w:pPr>
    <w:rPr>
      <w:rFonts w:ascii="Arial" w:hAnsi="Arial" w:cs="Arial"/>
      <w:vanish/>
      <w:sz w:val="16"/>
      <w:szCs w:val="16"/>
      <w:lang w:val="eu-ES" w:eastAsia="eu-ES"/>
    </w:rPr>
  </w:style>
  <w:style w:type="character" w:customStyle="1" w:styleId="z-PrincipiodelformularioCar">
    <w:name w:val="z-Principio del formulario Car"/>
    <w:basedOn w:val="Fuentedeprrafopredeter"/>
    <w:link w:val="z-Principiodelformulario"/>
    <w:semiHidden/>
    <w:rsid w:val="00E44A1B"/>
    <w:rPr>
      <w:rFonts w:ascii="Arial" w:hAnsi="Arial" w:cs="Arial"/>
      <w:vanish/>
      <w:sz w:val="16"/>
      <w:szCs w:val="16"/>
    </w:rPr>
  </w:style>
  <w:style w:type="paragraph" w:styleId="z-Finaldelformulario">
    <w:name w:val="HTML Bottom of Form"/>
    <w:basedOn w:val="Normal"/>
    <w:next w:val="Normal"/>
    <w:link w:val="z-FinaldelformularioCar"/>
    <w:hidden/>
    <w:semiHidden/>
    <w:unhideWhenUsed/>
    <w:rsid w:val="00E44A1B"/>
    <w:pPr>
      <w:widowControl/>
      <w:pBdr>
        <w:top w:val="single" w:sz="6" w:space="1" w:color="auto"/>
      </w:pBdr>
      <w:jc w:val="center"/>
    </w:pPr>
    <w:rPr>
      <w:rFonts w:ascii="Arial" w:hAnsi="Arial" w:cs="Arial"/>
      <w:vanish/>
      <w:sz w:val="16"/>
      <w:szCs w:val="16"/>
      <w:lang w:val="eu-ES" w:eastAsia="eu-ES"/>
    </w:rPr>
  </w:style>
  <w:style w:type="character" w:customStyle="1" w:styleId="z-FinaldelformularioCar">
    <w:name w:val="z-Final del formulario Car"/>
    <w:basedOn w:val="Fuentedeprrafopredeter"/>
    <w:link w:val="z-Finaldelformulario"/>
    <w:semiHidden/>
    <w:rsid w:val="00E44A1B"/>
    <w:rPr>
      <w:rFonts w:ascii="Arial" w:hAnsi="Arial" w:cs="Arial"/>
      <w:vanish/>
      <w:sz w:val="16"/>
      <w:szCs w:val="16"/>
    </w:rPr>
  </w:style>
  <w:style w:type="character" w:customStyle="1" w:styleId="CarCar12">
    <w:name w:val="Car Car12"/>
    <w:rsid w:val="00E44A1B"/>
    <w:rPr>
      <w:rFonts w:ascii="Arial" w:hAnsi="Arial" w:cs="Arial" w:hint="default"/>
      <w:sz w:val="20"/>
      <w:lang w:val="eu-ES" w:eastAsia="es-ES"/>
    </w:rPr>
  </w:style>
  <w:style w:type="character" w:customStyle="1" w:styleId="Heading2Char2">
    <w:name w:val="Heading 2 Char2"/>
    <w:locked/>
    <w:rsid w:val="00E44A1B"/>
    <w:rPr>
      <w:rFonts w:ascii="Arial" w:hAnsi="Arial" w:cs="Arial" w:hint="default"/>
      <w:b/>
      <w:bCs w:val="0"/>
      <w:sz w:val="14"/>
      <w:lang w:val="es-ES_tradnl" w:eastAsia="es-ES_tradnl"/>
    </w:rPr>
  </w:style>
  <w:style w:type="character" w:customStyle="1" w:styleId="CarCar121">
    <w:name w:val="Car Car121"/>
    <w:rsid w:val="00E44A1B"/>
    <w:rPr>
      <w:rFonts w:ascii="Arial" w:hAnsi="Arial" w:cs="Arial" w:hint="default"/>
      <w:sz w:val="20"/>
      <w:lang w:val="eu-ES" w:eastAsia="es-ES"/>
    </w:rPr>
  </w:style>
  <w:style w:type="character" w:customStyle="1" w:styleId="Textodelmarcadordeposicin1">
    <w:name w:val="Texto del marcador de posición1"/>
    <w:semiHidden/>
    <w:rsid w:val="00E44A1B"/>
    <w:rPr>
      <w:color w:val="808080"/>
    </w:rPr>
  </w:style>
  <w:style w:type="character" w:customStyle="1" w:styleId="tw4winMark">
    <w:name w:val="tw4winMark"/>
    <w:rsid w:val="00E44A1B"/>
    <w:rPr>
      <w:rFonts w:ascii="Courier New" w:hAnsi="Courier New" w:cs="Courier New" w:hint="default"/>
      <w:noProof/>
      <w:vanish/>
      <w:webHidden w:val="0"/>
      <w:color w:val="800080"/>
      <w:spacing w:val="0"/>
      <w:kern w:val="30"/>
      <w:sz w:val="18"/>
      <w:effect w:val="none"/>
      <w:vertAlign w:val="subscript"/>
      <w:specVanish w:val="0"/>
    </w:rPr>
  </w:style>
  <w:style w:type="character" w:customStyle="1" w:styleId="goian">
    <w:name w:val="goian"/>
    <w:rsid w:val="00E44A1B"/>
  </w:style>
  <w:style w:type="character" w:customStyle="1" w:styleId="Leku-markarentestua1">
    <w:name w:val="Leku-markaren testua1"/>
    <w:semiHidden/>
    <w:rsid w:val="00E44A1B"/>
    <w:rPr>
      <w:color w:val="808080"/>
    </w:rPr>
  </w:style>
  <w:style w:type="character" w:customStyle="1" w:styleId="KarKar25">
    <w:name w:val="Kar Kar25"/>
    <w:locked/>
    <w:rsid w:val="00E44A1B"/>
    <w:rPr>
      <w:rFonts w:ascii="Arial" w:hAnsi="Arial" w:cs="Arial" w:hint="default"/>
      <w:b/>
      <w:bCs/>
      <w:i/>
      <w:iCs/>
      <w:sz w:val="28"/>
      <w:szCs w:val="28"/>
      <w:lang w:val="es-ES" w:eastAsia="es-ES" w:bidi="ar-SA"/>
    </w:rPr>
  </w:style>
  <w:style w:type="character" w:customStyle="1" w:styleId="KarKar13">
    <w:name w:val="Kar Kar13"/>
    <w:semiHidden/>
    <w:locked/>
    <w:rsid w:val="00E44A1B"/>
    <w:rPr>
      <w:rFonts w:ascii="Arial" w:hAnsi="Arial" w:cs="Arial" w:hint="default"/>
      <w:b/>
      <w:bCs w:val="0"/>
      <w:spacing w:val="-2"/>
      <w:sz w:val="22"/>
      <w:lang w:val="es-ES" w:eastAsia="es-ES" w:bidi="ar-SA"/>
    </w:rPr>
  </w:style>
  <w:style w:type="character" w:customStyle="1" w:styleId="KarKar26">
    <w:name w:val="Kar Kar26"/>
    <w:locked/>
    <w:rsid w:val="00E44A1B"/>
    <w:rPr>
      <w:rFonts w:ascii="Arial" w:hAnsi="Arial" w:cs="Arial" w:hint="default"/>
      <w:b/>
      <w:bCs/>
      <w:kern w:val="32"/>
      <w:sz w:val="32"/>
      <w:szCs w:val="32"/>
      <w:lang w:val="es-ES" w:eastAsia="es-ES" w:bidi="ar-SA"/>
    </w:rPr>
  </w:style>
  <w:style w:type="character" w:customStyle="1" w:styleId="Leku-markarentestua2">
    <w:name w:val="Leku-markaren testua2"/>
    <w:semiHidden/>
    <w:rsid w:val="00E44A1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contratacion.euskadi.eus" TargetMode="External"/><Relationship Id="rId21" Type="http://schemas.openxmlformats.org/officeDocument/2006/relationships/hyperlink" Target="file:///\\srvmunigex\MUNIGEX\Doc\2021\IKI1\0001\2021IKI10001-003-001.docx" TargetMode="External"/><Relationship Id="rId42" Type="http://schemas.openxmlformats.org/officeDocument/2006/relationships/hyperlink" Target="file:///\\srvmunigex\MUNIGEX\Doc\2021\IKI1\0001\2021IKI10001-003-001.docx" TargetMode="External"/><Relationship Id="rId47" Type="http://schemas.openxmlformats.org/officeDocument/2006/relationships/hyperlink" Target="file:///\\srvmunigex\MUNIGEX\Doc\2021\IKI1\0001\2021IKI10001-003-001.docx" TargetMode="External"/><Relationship Id="rId63" Type="http://schemas.openxmlformats.org/officeDocument/2006/relationships/hyperlink" Target="file:///\\srvmunigex\MUNIGEX\Doc\2021\IKI1\0001\2021IKI10001-003-001.docx" TargetMode="External"/><Relationship Id="rId68" Type="http://schemas.openxmlformats.org/officeDocument/2006/relationships/hyperlink" Target="file:///\\srvmunigex\MUNIGEX\Doc\2021\IKI1\0001\2021IKI10001-003-001.docx" TargetMode="External"/><Relationship Id="rId84" Type="http://schemas.openxmlformats.org/officeDocument/2006/relationships/fontTable" Target="fontTable.xml"/><Relationship Id="rId16" Type="http://schemas.openxmlformats.org/officeDocument/2006/relationships/hyperlink" Target="file:///\\srvmunigex\MUNIGEX\Doc\2021\IKI1\0001\2021IKI10001-003-001.docx" TargetMode="External"/><Relationship Id="rId11" Type="http://schemas.openxmlformats.org/officeDocument/2006/relationships/hyperlink" Target="file:///\\srvmunigex\MUNIGEX\Doc\2021\IKI1\0001\2021IKI10001-003-001.docx" TargetMode="External"/><Relationship Id="rId32" Type="http://schemas.openxmlformats.org/officeDocument/2006/relationships/hyperlink" Target="file:///\\srvmunigex\MUNIGEX\Doc\2021\IKI1\0001\2021IKI10001-003-001.docx" TargetMode="External"/><Relationship Id="rId37" Type="http://schemas.openxmlformats.org/officeDocument/2006/relationships/hyperlink" Target="file:///\\srvmunigex\MUNIGEX\Doc\2021\IKI1\0001\2021IKI10001-003-001.docx" TargetMode="External"/><Relationship Id="rId53" Type="http://schemas.openxmlformats.org/officeDocument/2006/relationships/hyperlink" Target="file:///\\srvmunigex\MUNIGEX\Doc\2021\IKI1\0001\2021IKI10001-003-001.docx" TargetMode="External"/><Relationship Id="rId58" Type="http://schemas.openxmlformats.org/officeDocument/2006/relationships/hyperlink" Target="file:///\\srvmunigex\MUNIGEX\Doc\2021\IKI1\0001\2021IKI10001-003-001.docx" TargetMode="External"/><Relationship Id="rId74" Type="http://schemas.openxmlformats.org/officeDocument/2006/relationships/hyperlink" Target="https://www.contratacion.euskadi.eus/informazio-orokorra-lizitazio-elektronikoa/w32-kpelicel/eu/" TargetMode="External"/><Relationship Id="rId79" Type="http://schemas.openxmlformats.org/officeDocument/2006/relationships/hyperlink" Target="file:///\\srvmunigex\MUNIGEX\Doc\2021\IKI1\0001\2021IKI10001-003-001.docx" TargetMode="External"/><Relationship Id="rId5" Type="http://schemas.openxmlformats.org/officeDocument/2006/relationships/footnotes" Target="footnotes.xml"/><Relationship Id="rId19" Type="http://schemas.openxmlformats.org/officeDocument/2006/relationships/hyperlink" Target="file:///\\srvmunigex\MUNIGEX\Doc\2021\IKI1\0001\2021IKI10001-003-001.docx" TargetMode="External"/><Relationship Id="rId14" Type="http://schemas.openxmlformats.org/officeDocument/2006/relationships/hyperlink" Target="file:///\\srvmunigex\MUNIGEX\Doc\2021\IKI1\0001\2021IKI10001-003-001.docx" TargetMode="External"/><Relationship Id="rId22" Type="http://schemas.openxmlformats.org/officeDocument/2006/relationships/hyperlink" Target="file:///\\srvmunigex\MUNIGEX\Doc\2021\IKI1\0001\2021IKI10001-003-001.docx" TargetMode="External"/><Relationship Id="rId27" Type="http://schemas.openxmlformats.org/officeDocument/2006/relationships/hyperlink" Target="file:///\\srvmunigex\MUNIGEX\Doc\2021\IKI1\0001\2021IKI10001-003-001.docx" TargetMode="External"/><Relationship Id="rId30" Type="http://schemas.openxmlformats.org/officeDocument/2006/relationships/hyperlink" Target="file:///\\srvmunigex\MUNIGEX\Doc\2021\IKI1\0001\2021IKI10001-003-001.docx" TargetMode="External"/><Relationship Id="rId35" Type="http://schemas.openxmlformats.org/officeDocument/2006/relationships/hyperlink" Target="file:///\\srvmunigex\MUNIGEX\Doc\2021\IKI1\0001\2021IKI10001-003-001.docx" TargetMode="External"/><Relationship Id="rId43" Type="http://schemas.openxmlformats.org/officeDocument/2006/relationships/hyperlink" Target="file:///\\srvmunigex\MUNIGEX\Doc\2021\IKI1\0001\2021IKI10001-003-001.docx" TargetMode="External"/><Relationship Id="rId48" Type="http://schemas.openxmlformats.org/officeDocument/2006/relationships/hyperlink" Target="file:///\\srvmunigex\MUNIGEX\Doc\2021\IKI1\0001\2021IKI10001-003-001.docx" TargetMode="External"/><Relationship Id="rId56" Type="http://schemas.openxmlformats.org/officeDocument/2006/relationships/hyperlink" Target="file:///\\srvmunigex\MUNIGEX\Doc\2021\IKI1\0001\2021IKI10001-003-001.docx" TargetMode="External"/><Relationship Id="rId64" Type="http://schemas.openxmlformats.org/officeDocument/2006/relationships/hyperlink" Target="file:///\\srvmunigex\MUNIGEX\Doc\2021\IKI1\0001\2021IKI10001-003-001.docx" TargetMode="External"/><Relationship Id="rId69" Type="http://schemas.openxmlformats.org/officeDocument/2006/relationships/hyperlink" Target="file:///\\srvmunigex\MUNIGEX\Doc\2021\IKI1\0001\2021IKI10001-003-001.docx" TargetMode="External"/><Relationship Id="rId77" Type="http://schemas.openxmlformats.org/officeDocument/2006/relationships/hyperlink" Target="file:///\\srvmunigex\MUNIGEX\Doc\2021\IKI1\0001\2021IKI10001-003-001.docx" TargetMode="External"/><Relationship Id="rId8" Type="http://schemas.openxmlformats.org/officeDocument/2006/relationships/hyperlink" Target="https://www.aretxabaleta.eus/eu/tramiteak/kontratugilearen-profila" TargetMode="External"/><Relationship Id="rId51" Type="http://schemas.openxmlformats.org/officeDocument/2006/relationships/hyperlink" Target="file:///\\srvmunigex\MUNIGEX\Doc\2021\IKI1\0001\2021IKI10001-003-001.docx" TargetMode="External"/><Relationship Id="rId72" Type="http://schemas.openxmlformats.org/officeDocument/2006/relationships/hyperlink" Target="file:///\\srvmunigex\MUNIGEX\Doc\2021\IKI1\0001\2021IKI10001-003-001.docx" TargetMode="External"/><Relationship Id="rId80" Type="http://schemas.openxmlformats.org/officeDocument/2006/relationships/hyperlink" Target="file:///\\srvmunigex\MUNIGEX\Doc\2021\IKI1\0001\2021IKI10001-003-001.docx" TargetMode="External"/><Relationship Id="rId85"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file:///\\srvmunigex\MUNIGEX\Doc\2021\IKI1\0001\2021IKI10001-003-001.docx" TargetMode="External"/><Relationship Id="rId17" Type="http://schemas.openxmlformats.org/officeDocument/2006/relationships/hyperlink" Target="file:///\\srvmunigex\MUNIGEX\Doc\2021\IKI1\0001\2021IKI10001-003-001.docx" TargetMode="External"/><Relationship Id="rId25" Type="http://schemas.openxmlformats.org/officeDocument/2006/relationships/hyperlink" Target="file:///\\srvmunigex\MUNIGEX\Doc\2021\IKI1\0001\2021IKI10001-003-001.docx" TargetMode="External"/><Relationship Id="rId33" Type="http://schemas.openxmlformats.org/officeDocument/2006/relationships/hyperlink" Target="file:///\\srvmunigex\MUNIGEX\Doc\2021\IKI1\0001\2021IKI10001-003-001.docx" TargetMode="External"/><Relationship Id="rId38" Type="http://schemas.openxmlformats.org/officeDocument/2006/relationships/hyperlink" Target="file:///\\srvmunigex\MUNIGEX\Doc\2021\IKI1\0001\2021IKI10001-003-001.docx" TargetMode="External"/><Relationship Id="rId46" Type="http://schemas.openxmlformats.org/officeDocument/2006/relationships/hyperlink" Target="file:///\\srvmunigex\MUNIGEX\Doc\2021\IKI1\0001\2021IKI10001-003-001.docx" TargetMode="External"/><Relationship Id="rId59" Type="http://schemas.openxmlformats.org/officeDocument/2006/relationships/hyperlink" Target="file:///\\srvmunigex\MUNIGEX\Doc\2021\IKI1\0001\2021IKI10001-003-001.docx" TargetMode="External"/><Relationship Id="rId67" Type="http://schemas.openxmlformats.org/officeDocument/2006/relationships/hyperlink" Target="file:///\\srvmunigex\MUNIGEX\Doc\2021\IKI1\0001\2021IKI10001-003-001.docx" TargetMode="External"/><Relationship Id="rId20" Type="http://schemas.openxmlformats.org/officeDocument/2006/relationships/hyperlink" Target="file:///\\srvmunigex\MUNIGEX\Doc\2021\IKI1\0001\2021IKI10001-003-001.docx" TargetMode="External"/><Relationship Id="rId41" Type="http://schemas.openxmlformats.org/officeDocument/2006/relationships/hyperlink" Target="file:///\\srvmunigex\MUNIGEX\Doc\2021\IKI1\0001\2021IKI10001-003-001.docx" TargetMode="External"/><Relationship Id="rId54" Type="http://schemas.openxmlformats.org/officeDocument/2006/relationships/hyperlink" Target="file:///\\srvmunigex\MUNIGEX\Doc\2021\IKI1\0001\2021IKI10001-003-001.docx" TargetMode="External"/><Relationship Id="rId62" Type="http://schemas.openxmlformats.org/officeDocument/2006/relationships/hyperlink" Target="file:///\\srvmunigex\MUNIGEX\Doc\2021\IKI1\0001\2021IKI10001-003-001.docx" TargetMode="External"/><Relationship Id="rId70" Type="http://schemas.openxmlformats.org/officeDocument/2006/relationships/hyperlink" Target="file:///\\srvmunigex\MUNIGEX\Doc\2021\IKI1\0001\2021IKI10001-003-001.docx" TargetMode="External"/><Relationship Id="rId75" Type="http://schemas.openxmlformats.org/officeDocument/2006/relationships/hyperlink" Target="https://www6.euskadi.net/lizitazioa/" TargetMode="External"/><Relationship Id="rId83"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file:///\\srvmunigex\MUNIGEX\Doc\2021\IKI1\0001\2021IKI10001-003-001.docx" TargetMode="External"/><Relationship Id="rId23" Type="http://schemas.openxmlformats.org/officeDocument/2006/relationships/hyperlink" Target="file:///\\srvmunigex\MUNIGEX\Doc\2021\IKI1\0001\2021IKI10001-003-001.docx" TargetMode="External"/><Relationship Id="rId28" Type="http://schemas.openxmlformats.org/officeDocument/2006/relationships/hyperlink" Target="file:///\\srvmunigex\MUNIGEX\Doc\2021\IKI1\0001\2021IKI10001-003-001.docx" TargetMode="External"/><Relationship Id="rId36" Type="http://schemas.openxmlformats.org/officeDocument/2006/relationships/hyperlink" Target="file:///\\srvmunigex\MUNIGEX\Doc\2021\IKI1\0001\2021IKI10001-003-001.docx" TargetMode="External"/><Relationship Id="rId49" Type="http://schemas.openxmlformats.org/officeDocument/2006/relationships/hyperlink" Target="file:///\\srvmunigex\MUNIGEX\Doc\2021\IKI1\0001\2021IKI10001-003-001.docx" TargetMode="External"/><Relationship Id="rId57" Type="http://schemas.openxmlformats.org/officeDocument/2006/relationships/hyperlink" Target="file:///\\srvmunigex\MUNIGEX\Doc\2021\IKI1\0001\2021IKI10001-003-001.docx" TargetMode="External"/><Relationship Id="rId10" Type="http://schemas.openxmlformats.org/officeDocument/2006/relationships/hyperlink" Target="file:///\\srvmunigex\MUNIGEX\Doc\2021\IKI1\0001\2021IKI10001-003-001.docx" TargetMode="External"/><Relationship Id="rId31" Type="http://schemas.openxmlformats.org/officeDocument/2006/relationships/hyperlink" Target="file:///\\srvmunigex\MUNIGEX\Doc\2021\IKI1\0001\2021IKI10001-003-001.docx" TargetMode="External"/><Relationship Id="rId44" Type="http://schemas.openxmlformats.org/officeDocument/2006/relationships/hyperlink" Target="file:///\\srvmunigex\MUNIGEX\Doc\2021\IKI1\0001\2021IKI10001-003-001.docx" TargetMode="External"/><Relationship Id="rId52" Type="http://schemas.openxmlformats.org/officeDocument/2006/relationships/hyperlink" Target="file:///\\srvmunigex\MUNIGEX\Doc\2021\IKI1\0001\2021IKI10001-003-001.docx" TargetMode="External"/><Relationship Id="rId60" Type="http://schemas.openxmlformats.org/officeDocument/2006/relationships/hyperlink" Target="file:///\\srvmunigex\MUNIGEX\Doc\2021\IKI1\0001\2021IKI10001-003-001.docx" TargetMode="External"/><Relationship Id="rId65" Type="http://schemas.openxmlformats.org/officeDocument/2006/relationships/hyperlink" Target="file:///\\srvmunigex\MUNIGEX\Doc\2021\IKI1\0001\2021IKI10001-003-001.docx" TargetMode="External"/><Relationship Id="rId73" Type="http://schemas.openxmlformats.org/officeDocument/2006/relationships/hyperlink" Target="file:///\\srvmunigex\MUNIGEX\Doc\2021\IKI1\0001\2021IKI10001-003-001.docx" TargetMode="External"/><Relationship Id="rId78" Type="http://schemas.openxmlformats.org/officeDocument/2006/relationships/hyperlink" Target="file:///\\srvmunigex\MUNIGEX\Doc\2021\IKI1\0001\2021IKI10001-003-001.docx" TargetMode="External"/><Relationship Id="rId8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file:///\\srvmunigex\MUNIGEX\Doc\2021\IKI1\0001\2021IKI10001-003-001.docx" TargetMode="External"/><Relationship Id="rId13" Type="http://schemas.openxmlformats.org/officeDocument/2006/relationships/hyperlink" Target="file:///\\srvmunigex\MUNIGEX\Doc\2021\IKI1\0001\2021IKI10001-003-001.docx" TargetMode="External"/><Relationship Id="rId18" Type="http://schemas.openxmlformats.org/officeDocument/2006/relationships/hyperlink" Target="file:///\\srvmunigex\MUNIGEX\Doc\2021\IKI1\0001\2021IKI10001-003-001.docx" TargetMode="External"/><Relationship Id="rId39" Type="http://schemas.openxmlformats.org/officeDocument/2006/relationships/hyperlink" Target="file:///\\srvmunigex\MUNIGEX\Doc\2021\IKI1\0001\2021IKI10001-003-001.docx" TargetMode="External"/><Relationship Id="rId34" Type="http://schemas.openxmlformats.org/officeDocument/2006/relationships/hyperlink" Target="file:///\\srvmunigex\MUNIGEX\Doc\2021\IKI1\0001\2021IKI10001-003-001.docx" TargetMode="External"/><Relationship Id="rId50" Type="http://schemas.openxmlformats.org/officeDocument/2006/relationships/hyperlink" Target="file:///\\srvmunigex\MUNIGEX\Doc\2021\IKI1\0001\2021IKI10001-003-001.docx" TargetMode="External"/><Relationship Id="rId55" Type="http://schemas.openxmlformats.org/officeDocument/2006/relationships/hyperlink" Target="file:///\\srvmunigex\MUNIGEX\Doc\2021\IKI1\0001\2021IKI10001-003-001.docx" TargetMode="External"/><Relationship Id="rId76" Type="http://schemas.openxmlformats.org/officeDocument/2006/relationships/hyperlink" Target="http://www.aretxabaleta.eus" TargetMode="External"/><Relationship Id="rId7" Type="http://schemas.openxmlformats.org/officeDocument/2006/relationships/hyperlink" Target="mailto:udala@aretxabaleta.eus" TargetMode="External"/><Relationship Id="rId71" Type="http://schemas.openxmlformats.org/officeDocument/2006/relationships/hyperlink" Target="file:///\\srvmunigex\MUNIGEX\Doc\2021\IKI1\0001\2021IKI10001-003-001.docx" TargetMode="External"/><Relationship Id="rId2" Type="http://schemas.openxmlformats.org/officeDocument/2006/relationships/styles" Target="styles.xml"/><Relationship Id="rId29" Type="http://schemas.openxmlformats.org/officeDocument/2006/relationships/hyperlink" Target="file:///\\srvmunigex\MUNIGEX\Doc\2021\IKI1\0001\2021IKI10001-003-001.docx" TargetMode="External"/><Relationship Id="rId24" Type="http://schemas.openxmlformats.org/officeDocument/2006/relationships/hyperlink" Target="file:///\\srvmunigex\MUNIGEX\Doc\2021\IKI1\0001\2021IKI10001-003-001.docx" TargetMode="External"/><Relationship Id="rId40" Type="http://schemas.openxmlformats.org/officeDocument/2006/relationships/hyperlink" Target="file:///\\srvmunigex\MUNIGEX\Doc\2021\IKI1\0001\2021IKI10001-003-001.docx" TargetMode="External"/><Relationship Id="rId45" Type="http://schemas.openxmlformats.org/officeDocument/2006/relationships/hyperlink" Target="file:///\\srvmunigex\MUNIGEX\Doc\2021\IKI1\0001\2021IKI10001-003-001.docx" TargetMode="External"/><Relationship Id="rId66" Type="http://schemas.openxmlformats.org/officeDocument/2006/relationships/hyperlink" Target="file:///\\srvmunigex\MUNIGEX\Doc\2021\IKI1\0001\2021IKI10001-003-001.docx" TargetMode="External"/><Relationship Id="rId61" Type="http://schemas.openxmlformats.org/officeDocument/2006/relationships/hyperlink" Target="file:///\\srvmunigex\MUNIGEX\Doc\2021\IKI1\0001\2021IKI10001-003-001.docx" TargetMode="External"/><Relationship Id="rId8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43</Pages>
  <Words>21228</Words>
  <Characters>116758</Characters>
  <Application>Microsoft Office Word</Application>
  <DocSecurity>0</DocSecurity>
  <Lines>972</Lines>
  <Paragraphs>275</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PLIEGO DE CLAUSULAS ADMINISTRATIVAS PARTICULARES PARA LA CONTRATACI</vt:lpstr>
      <vt:lpstr>PLIEGO DE CLAUSULAS ADMINISTRATIVAS PARTICULARES PARA LA CONTRATACI</vt:lpstr>
    </vt:vector>
  </TitlesOfParts>
  <Company>ESTRATÈGIA LOCAL</Company>
  <LinksUpToDate>false</LinksUpToDate>
  <CharactersWithSpaces>137711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 DE CLAUSULAS ADMINISTRATIVAS PARTICULARES PARA LA CONTRATACI</dc:title>
  <dc:creator>Garbiñe</dc:creator>
  <cp:lastModifiedBy>Aretxabaletako Udala</cp:lastModifiedBy>
  <cp:revision>2</cp:revision>
  <cp:lastPrinted>2026-07-21T13:27:00Z</cp:lastPrinted>
  <dcterms:created xsi:type="dcterms:W3CDTF">2026-07-21T13:45:00Z</dcterms:created>
  <dcterms:modified xsi:type="dcterms:W3CDTF">2026-07-21T13:45:00Z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72442831</vt:lpwstr>
  </property>
  <property fmtid="{D5CDD505-2E9C-101B-9397-08002B2CF9AE}" pid="3" name="cgsCodigoCatalogo">
    <vt:lpwstr>PL26/00088</vt:lpwstr>
  </property>
  <property fmtid="{D5CDD505-2E9C-101B-9397-08002B2CF9AE}" pid="4" name="cgsCodigoExpediente">
    <vt:lpwstr>2026IKI10003</vt:lpwstr>
  </property>
  <property fmtid="{D5CDD505-2E9C-101B-9397-08002B2CF9AE}" pid="5" name="cgsGenerador">
    <vt:lpwstr>MUNIGEX</vt:lpwstr>
  </property>
  <property fmtid="{D5CDD505-2E9C-101B-9397-08002B2CF9AE}" pid="6" name="cgsIDGlobalDoc">
    <vt:lpwstr>383474</vt:lpwstr>
  </property>
  <property fmtid="{D5CDD505-2E9C-101B-9397-08002B2CF9AE}" pid="7" name="cgsIDIdiomaDoc">
    <vt:lpwstr>2</vt:lpwstr>
  </property>
  <property fmtid="{D5CDD505-2E9C-101B-9397-08002B2CF9AE}" pid="8" name="cgsIdioma">
    <vt:lpwstr>Euskara</vt:lpwstr>
  </property>
  <property fmtid="{D5CDD505-2E9C-101B-9397-08002B2CF9AE}" pid="9" name="cgsIDOrganismo">
    <vt:lpwstr>13</vt:lpwstr>
  </property>
  <property fmtid="{D5CDD505-2E9C-101B-9397-08002B2CF9AE}" pid="10" name="cgsNombreEntidad">
    <vt:lpwstr>Aretxabaleta</vt:lpwstr>
  </property>
  <property fmtid="{D5CDD505-2E9C-101B-9397-08002B2CF9AE}" pid="11" name="cgsNumeroTramite">
    <vt:lpwstr>233632</vt:lpwstr>
  </property>
  <property fmtid="{D5CDD505-2E9C-101B-9397-08002B2CF9AE}" pid="12" name="cgsPlantilla">
    <vt:lpwstr>DOCUMENT</vt:lpwstr>
  </property>
  <property fmtid="{D5CDD505-2E9C-101B-9397-08002B2CF9AE}" pid="13" name="cgsPoblacion">
    <vt:lpwstr>Aretxabaleta</vt:lpwstr>
  </property>
  <property fmtid="{D5CDD505-2E9C-101B-9397-08002B2CF9AE}" pid="14" name="cgsVersionGenerador">
    <vt:lpwstr>7.50</vt:lpwstr>
  </property>
</Properties>
</file>