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CC820" w14:textId="1A5BA72D" w:rsidR="006129A2" w:rsidRDefault="006129A2" w:rsidP="00BF01AE">
      <w:pPr>
        <w:pStyle w:val="Ttulo"/>
        <w:spacing w:line="240" w:lineRule="auto"/>
        <w:jc w:val="both"/>
        <w:rPr>
          <w:caps/>
          <w:sz w:val="26"/>
          <w:szCs w:val="26"/>
        </w:rPr>
      </w:pPr>
      <w:r w:rsidRPr="00D2760F">
        <w:rPr>
          <w:sz w:val="26"/>
          <w:szCs w:val="26"/>
        </w:rPr>
        <w:t>PLIEGO DE PRESCRIPCIONES TÉCNICAS</w:t>
      </w:r>
      <w:r w:rsidR="003D7244" w:rsidRPr="00D2760F">
        <w:rPr>
          <w:sz w:val="26"/>
          <w:szCs w:val="26"/>
        </w:rPr>
        <w:t xml:space="preserve"> PARA EL </w:t>
      </w:r>
      <w:r w:rsidR="003D7244" w:rsidRPr="00D2760F">
        <w:rPr>
          <w:caps/>
          <w:sz w:val="26"/>
          <w:szCs w:val="26"/>
        </w:rPr>
        <w:t>servicio integral de diseño, organización, producción y ejecución de la exposición institucional conmemorativa del X Aniversario del Organismo Autónomo Bomberos Forales</w:t>
      </w:r>
      <w:r w:rsidR="009C012D">
        <w:rPr>
          <w:caps/>
          <w:sz w:val="26"/>
          <w:szCs w:val="26"/>
        </w:rPr>
        <w:t xml:space="preserve"> de álava</w:t>
      </w:r>
    </w:p>
    <w:p w14:paraId="3CE9EA59" w14:textId="77777777" w:rsidR="00D852B9" w:rsidRPr="00D2760F" w:rsidRDefault="00D852B9" w:rsidP="00BF01AE">
      <w:pPr>
        <w:pStyle w:val="Ttulo"/>
        <w:spacing w:line="240" w:lineRule="auto"/>
        <w:jc w:val="both"/>
        <w:rPr>
          <w:sz w:val="26"/>
          <w:szCs w:val="26"/>
        </w:rPr>
      </w:pPr>
    </w:p>
    <w:p w14:paraId="28D1584A" w14:textId="190B383A" w:rsidR="007327FE" w:rsidRPr="00D2760F" w:rsidRDefault="007327FE" w:rsidP="0071645B">
      <w:pPr>
        <w:pStyle w:val="Ttulo1"/>
        <w:rPr>
          <w:sz w:val="24"/>
          <w:szCs w:val="24"/>
        </w:rPr>
      </w:pPr>
      <w:bookmarkStart w:id="0" w:name="_Ref197337575"/>
      <w:r w:rsidRPr="00D2760F">
        <w:rPr>
          <w:sz w:val="24"/>
          <w:szCs w:val="24"/>
        </w:rPr>
        <w:t>OBJETO</w:t>
      </w:r>
      <w:bookmarkEnd w:id="0"/>
    </w:p>
    <w:p w14:paraId="2CEF9250" w14:textId="45D320E2" w:rsidR="008113BC" w:rsidRPr="00BF01AE" w:rsidRDefault="008113BC" w:rsidP="008113BC">
      <w:pPr>
        <w:rPr>
          <w:sz w:val="18"/>
          <w:szCs w:val="18"/>
        </w:rPr>
      </w:pPr>
      <w:r w:rsidRPr="00BF01AE">
        <w:rPr>
          <w:sz w:val="18"/>
          <w:szCs w:val="18"/>
        </w:rPr>
        <w:t>Contratación del servicio integral de diseño, organización, producción y ejecución de la exposición institucional conmemorativa del X Aniversario del Organismo Autónomo Bomberos Forales</w:t>
      </w:r>
      <w:r w:rsidR="009C012D">
        <w:rPr>
          <w:sz w:val="18"/>
          <w:szCs w:val="18"/>
        </w:rPr>
        <w:t xml:space="preserve"> de Álava</w:t>
      </w:r>
      <w:r w:rsidRPr="00BF01AE">
        <w:rPr>
          <w:sz w:val="18"/>
          <w:szCs w:val="18"/>
        </w:rPr>
        <w:t>, incluyendo el montaje y desmontaje de infraestructuras y equipamientos, instalación y disposición de carpas y otros elementos auxiliares, suministro e instalación de tomas y servicios provisionales, limpieza del recinto, vigilancia y control, coordinación logística y demás actuaciones necesarias para el correcto desarrollo del evento</w:t>
      </w:r>
      <w:r w:rsidR="00D852B9">
        <w:rPr>
          <w:sz w:val="18"/>
          <w:szCs w:val="18"/>
        </w:rPr>
        <w:t>.</w:t>
      </w:r>
    </w:p>
    <w:p w14:paraId="75E8868B" w14:textId="1DAF51A8" w:rsidR="00F40AE9" w:rsidRPr="00D2760F" w:rsidRDefault="008113BC" w:rsidP="0071645B">
      <w:pPr>
        <w:pStyle w:val="Ttulo1"/>
        <w:rPr>
          <w:sz w:val="24"/>
          <w:szCs w:val="24"/>
        </w:rPr>
      </w:pPr>
      <w:r w:rsidRPr="00D2760F">
        <w:rPr>
          <w:sz w:val="24"/>
          <w:szCs w:val="24"/>
        </w:rPr>
        <w:t>Ubicación y Fechas del Evento</w:t>
      </w:r>
    </w:p>
    <w:p w14:paraId="06CBD4B8" w14:textId="4FE612FC" w:rsidR="008113BC" w:rsidRPr="00BF01AE" w:rsidRDefault="008113BC" w:rsidP="008113BC">
      <w:pPr>
        <w:pStyle w:val="Textoindependiente"/>
        <w:rPr>
          <w:sz w:val="18"/>
          <w:szCs w:val="18"/>
        </w:rPr>
      </w:pPr>
      <w:r w:rsidRPr="00BF01AE">
        <w:rPr>
          <w:sz w:val="18"/>
          <w:szCs w:val="18"/>
        </w:rPr>
        <w:t xml:space="preserve">El evento se desarrollará en </w:t>
      </w:r>
      <w:r w:rsidR="006F04A3" w:rsidRPr="00BF01AE">
        <w:rPr>
          <w:sz w:val="18"/>
          <w:szCs w:val="18"/>
        </w:rPr>
        <w:t>la Plaza de la Provincia</w:t>
      </w:r>
      <w:r w:rsidR="00D2760F" w:rsidRPr="00BF01AE">
        <w:rPr>
          <w:sz w:val="18"/>
          <w:szCs w:val="18"/>
        </w:rPr>
        <w:t xml:space="preserve"> (Vitoria-Gasteiz)</w:t>
      </w:r>
      <w:r w:rsidRPr="00BF01AE">
        <w:rPr>
          <w:sz w:val="18"/>
          <w:szCs w:val="18"/>
        </w:rPr>
        <w:t xml:space="preserve"> </w:t>
      </w:r>
      <w:r w:rsidR="00D2760F" w:rsidRPr="00BF01AE">
        <w:rPr>
          <w:sz w:val="18"/>
          <w:szCs w:val="18"/>
        </w:rPr>
        <w:t>los días 6, 7 y 8 de noviembre.</w:t>
      </w:r>
    </w:p>
    <w:p w14:paraId="29C36AFE" w14:textId="25AF22AD" w:rsidR="00D2760F" w:rsidRPr="00C63204" w:rsidRDefault="00D2760F" w:rsidP="008113BC">
      <w:pPr>
        <w:pStyle w:val="Textoindependiente"/>
        <w:rPr>
          <w:sz w:val="18"/>
          <w:szCs w:val="18"/>
          <w:u w:val="single"/>
        </w:rPr>
      </w:pPr>
      <w:r w:rsidRPr="00C63204">
        <w:rPr>
          <w:sz w:val="18"/>
          <w:szCs w:val="18"/>
          <w:u w:val="single"/>
        </w:rPr>
        <w:t>Horarios de apertura al público:</w:t>
      </w:r>
    </w:p>
    <w:p w14:paraId="38771D93" w14:textId="77777777" w:rsidR="00D2760F" w:rsidRPr="00BF01AE" w:rsidRDefault="00D2760F" w:rsidP="00D2760F">
      <w:pPr>
        <w:pStyle w:val="Textoindependiente"/>
        <w:spacing w:before="0" w:after="0"/>
        <w:rPr>
          <w:sz w:val="18"/>
          <w:szCs w:val="18"/>
        </w:rPr>
      </w:pPr>
      <w:r w:rsidRPr="00BF01AE">
        <w:rPr>
          <w:sz w:val="18"/>
          <w:szCs w:val="18"/>
        </w:rPr>
        <w:t>Viernes 6 de noviembre: De 16:00 h a 20:30 h.</w:t>
      </w:r>
    </w:p>
    <w:p w14:paraId="4CB672DC" w14:textId="77777777" w:rsidR="00D2760F" w:rsidRPr="00BF01AE" w:rsidRDefault="00D2760F" w:rsidP="00D2760F">
      <w:pPr>
        <w:pStyle w:val="Textoindependiente"/>
        <w:spacing w:before="0" w:after="0"/>
        <w:rPr>
          <w:sz w:val="18"/>
          <w:szCs w:val="18"/>
        </w:rPr>
      </w:pPr>
      <w:r w:rsidRPr="00BF01AE">
        <w:rPr>
          <w:sz w:val="18"/>
          <w:szCs w:val="18"/>
        </w:rPr>
        <w:t>Sábado 7 de noviembre: De 10:00 h a 14:00 h y de 16:00 h a 20:30 h.</w:t>
      </w:r>
    </w:p>
    <w:p w14:paraId="0E612F53" w14:textId="77777777" w:rsidR="00D2760F" w:rsidRPr="00BF01AE" w:rsidRDefault="00D2760F" w:rsidP="00D2760F">
      <w:pPr>
        <w:pStyle w:val="Textoindependiente"/>
        <w:spacing w:before="0" w:after="0"/>
        <w:rPr>
          <w:sz w:val="18"/>
          <w:szCs w:val="18"/>
        </w:rPr>
      </w:pPr>
      <w:r w:rsidRPr="00BF01AE">
        <w:rPr>
          <w:sz w:val="18"/>
          <w:szCs w:val="18"/>
        </w:rPr>
        <w:t>Domingo 8 de noviembre: De 10:00 h a 14:00 h.</w:t>
      </w:r>
    </w:p>
    <w:p w14:paraId="6D8F9BEC" w14:textId="17E4C583" w:rsidR="00D2760F" w:rsidRDefault="00D2760F" w:rsidP="008113BC">
      <w:pPr>
        <w:pStyle w:val="Textoindependiente"/>
      </w:pPr>
      <w:r w:rsidRPr="00582C42">
        <w:rPr>
          <w:b/>
          <w:bCs/>
          <w:noProof/>
          <w:sz w:val="24"/>
          <w:szCs w:val="24"/>
        </w:rPr>
        <w:drawing>
          <wp:inline distT="0" distB="0" distL="0" distR="0" wp14:anchorId="5889B8D7" wp14:editId="12C434A1">
            <wp:extent cx="3807460" cy="2141920"/>
            <wp:effectExtent l="0" t="0" r="2540" b="0"/>
            <wp:docPr id="1414092434" name="Imagen 1" descr="Sitio web del Ayuntamiento de Vitoria-Gasteiz - Palacio de la Provincia -  Turismo en Vitoria-Gastei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Sitio web del Ayuntamiento de Vitoria-Gasteiz - Palacio de la Provincia -  Turismo en Vitoria-Gasteiz"/>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14034" cy="2145618"/>
                    </a:xfrm>
                    <a:prstGeom prst="rect">
                      <a:avLst/>
                    </a:prstGeom>
                    <a:noFill/>
                    <a:ln>
                      <a:noFill/>
                    </a:ln>
                  </pic:spPr>
                </pic:pic>
              </a:graphicData>
            </a:graphic>
          </wp:inline>
        </w:drawing>
      </w:r>
    </w:p>
    <w:p w14:paraId="51B75B5C" w14:textId="77777777" w:rsidR="008113BC" w:rsidRDefault="008113BC" w:rsidP="0026023B">
      <w:pPr>
        <w:pStyle w:val="Textoindependiente"/>
      </w:pPr>
    </w:p>
    <w:p w14:paraId="6B15D284" w14:textId="43304F89" w:rsidR="004069E8" w:rsidRPr="00D2760F" w:rsidRDefault="00D2760F" w:rsidP="0071645B">
      <w:pPr>
        <w:pStyle w:val="Ttulo1"/>
        <w:rPr>
          <w:sz w:val="24"/>
          <w:szCs w:val="24"/>
        </w:rPr>
      </w:pPr>
      <w:r w:rsidRPr="00D2760F">
        <w:rPr>
          <w:sz w:val="24"/>
          <w:szCs w:val="24"/>
        </w:rPr>
        <w:t>TRABAJOS Y TAREAS DE COORDINACIÓN OPERATIVA Y EJECUCIÓN MATERIAL</w:t>
      </w:r>
    </w:p>
    <w:p w14:paraId="3C1F34B8" w14:textId="5E048BA4" w:rsidR="00D2760F" w:rsidRDefault="00D2760F" w:rsidP="00D2760F">
      <w:pPr>
        <w:pStyle w:val="Textoindependiente"/>
        <w:rPr>
          <w:sz w:val="18"/>
          <w:szCs w:val="18"/>
          <w:lang w:eastAsia="en-US"/>
        </w:rPr>
      </w:pPr>
      <w:r w:rsidRPr="00BF01AE">
        <w:rPr>
          <w:sz w:val="18"/>
          <w:szCs w:val="18"/>
          <w:lang w:eastAsia="en-US"/>
        </w:rPr>
        <w:t xml:space="preserve">Tras la formalización del contrato, la empresa adjudicataria deberá coordinar la ejecución de los distintos servicios y prestaciones materiales necesarias para el correcto acondicionamiento y funcionamiento del </w:t>
      </w:r>
      <w:r w:rsidR="00BF01AE" w:rsidRPr="00BF01AE">
        <w:rPr>
          <w:sz w:val="18"/>
          <w:szCs w:val="18"/>
          <w:lang w:eastAsia="en-US"/>
        </w:rPr>
        <w:t>evento</w:t>
      </w:r>
      <w:r w:rsidRPr="00BF01AE">
        <w:rPr>
          <w:sz w:val="18"/>
          <w:szCs w:val="18"/>
          <w:lang w:eastAsia="en-US"/>
        </w:rPr>
        <w:t>, incluyendo, entre otras, las labores de montaje y desmontaje de infraestructuras y equipamientos, instalación de carpas y elementos auxiliares, limpieza, vigilancia y demás servicios previstos en este pliego. Dichos trabajos deberán respetar las fechas y horas que se establecen en los distintos apartados de este pliego, salvo que desde</w:t>
      </w:r>
      <w:r w:rsidR="00BF01AE">
        <w:rPr>
          <w:sz w:val="18"/>
          <w:szCs w:val="18"/>
          <w:lang w:eastAsia="en-US"/>
        </w:rPr>
        <w:t xml:space="preserve"> el</w:t>
      </w:r>
      <w:r w:rsidR="00BF01AE" w:rsidRPr="00BF01AE">
        <w:rPr>
          <w:sz w:val="18"/>
          <w:szCs w:val="18"/>
          <w:lang w:eastAsia="en-US"/>
        </w:rPr>
        <w:t xml:space="preserve"> </w:t>
      </w:r>
      <w:r w:rsidR="00BF01AE" w:rsidRPr="00BF01AE">
        <w:rPr>
          <w:sz w:val="18"/>
          <w:szCs w:val="18"/>
          <w:lang w:eastAsia="en-US"/>
        </w:rPr>
        <w:lastRenderedPageBreak/>
        <w:t>Organismo Autónomo Bomberos Forales de Álava</w:t>
      </w:r>
      <w:r w:rsidRPr="00BF01AE">
        <w:rPr>
          <w:sz w:val="18"/>
          <w:szCs w:val="18"/>
          <w:lang w:eastAsia="en-US"/>
        </w:rPr>
        <w:t xml:space="preserve"> se determinen otras fechas y horas diferentes para la ejecución de dichas tareas o servicios.</w:t>
      </w:r>
    </w:p>
    <w:p w14:paraId="7FBCF11C" w14:textId="30FD2644" w:rsidR="00BF01AE" w:rsidRDefault="00BF01AE" w:rsidP="00BF01AE">
      <w:pPr>
        <w:pStyle w:val="Textoindependiente"/>
        <w:rPr>
          <w:sz w:val="18"/>
          <w:szCs w:val="18"/>
          <w:lang w:eastAsia="en-US"/>
        </w:rPr>
      </w:pPr>
      <w:r w:rsidRPr="00BF01AE">
        <w:rPr>
          <w:sz w:val="18"/>
          <w:szCs w:val="18"/>
          <w:lang w:eastAsia="en-US"/>
        </w:rPr>
        <w:t>La empresa adjudicataria deberá designar a un único interlocutor, y mantendrá las reuniones necesarias,</w:t>
      </w:r>
      <w:r>
        <w:rPr>
          <w:sz w:val="18"/>
          <w:szCs w:val="18"/>
          <w:lang w:eastAsia="en-US"/>
        </w:rPr>
        <w:t xml:space="preserve"> </w:t>
      </w:r>
      <w:r w:rsidRPr="00BF01AE">
        <w:rPr>
          <w:sz w:val="18"/>
          <w:szCs w:val="18"/>
          <w:lang w:eastAsia="en-US"/>
        </w:rPr>
        <w:t>previa convocatoria, con los servicios técnicos del Organismo Autónomo, estimándose como mínimo una reunión de coordinación, seguimiento y control por semana</w:t>
      </w:r>
      <w:r>
        <w:rPr>
          <w:sz w:val="18"/>
          <w:szCs w:val="18"/>
          <w:lang w:eastAsia="en-US"/>
        </w:rPr>
        <w:t xml:space="preserve"> </w:t>
      </w:r>
      <w:r w:rsidRPr="00BF01AE">
        <w:rPr>
          <w:sz w:val="18"/>
          <w:szCs w:val="18"/>
          <w:lang w:eastAsia="en-US"/>
        </w:rPr>
        <w:t xml:space="preserve">desde la fecha de adjudicación del contrato, hasta el día 10 de </w:t>
      </w:r>
      <w:r>
        <w:rPr>
          <w:sz w:val="18"/>
          <w:szCs w:val="18"/>
          <w:lang w:eastAsia="en-US"/>
        </w:rPr>
        <w:t>diciembre</w:t>
      </w:r>
      <w:r w:rsidRPr="00BF01AE">
        <w:rPr>
          <w:sz w:val="18"/>
          <w:szCs w:val="18"/>
          <w:lang w:eastAsia="en-US"/>
        </w:rPr>
        <w:t xml:space="preserve"> de 2026.</w:t>
      </w:r>
    </w:p>
    <w:p w14:paraId="6F70EAE7" w14:textId="43D49CA4" w:rsidR="00BF01AE" w:rsidRDefault="00BF01AE" w:rsidP="00D2760F">
      <w:pPr>
        <w:pStyle w:val="Textoindependiente"/>
        <w:rPr>
          <w:sz w:val="18"/>
          <w:szCs w:val="18"/>
          <w:lang w:eastAsia="en-US"/>
        </w:rPr>
      </w:pPr>
      <w:r w:rsidRPr="00BF01AE">
        <w:rPr>
          <w:sz w:val="18"/>
          <w:szCs w:val="18"/>
          <w:lang w:eastAsia="en-US"/>
        </w:rPr>
        <w:t>Además,</w:t>
      </w:r>
      <w:r>
        <w:rPr>
          <w:sz w:val="18"/>
          <w:szCs w:val="18"/>
          <w:lang w:eastAsia="en-US"/>
        </w:rPr>
        <w:t xml:space="preserve"> </w:t>
      </w:r>
      <w:r w:rsidRPr="00BF01AE">
        <w:rPr>
          <w:sz w:val="18"/>
          <w:szCs w:val="18"/>
          <w:lang w:eastAsia="en-US"/>
        </w:rPr>
        <w:t>cuando sea necesario, se mantendrán reuniones con representantes de otros organismos relacionados</w:t>
      </w:r>
      <w:r>
        <w:rPr>
          <w:sz w:val="18"/>
          <w:szCs w:val="18"/>
          <w:lang w:eastAsia="en-US"/>
        </w:rPr>
        <w:t xml:space="preserve"> </w:t>
      </w:r>
      <w:r w:rsidRPr="00BF01AE">
        <w:rPr>
          <w:sz w:val="18"/>
          <w:szCs w:val="18"/>
          <w:lang w:eastAsia="en-US"/>
        </w:rPr>
        <w:t xml:space="preserve">con </w:t>
      </w:r>
      <w:r>
        <w:rPr>
          <w:sz w:val="18"/>
          <w:szCs w:val="18"/>
          <w:lang w:eastAsia="en-US"/>
        </w:rPr>
        <w:t>el evento</w:t>
      </w:r>
      <w:r w:rsidRPr="00BF01AE">
        <w:rPr>
          <w:sz w:val="18"/>
          <w:szCs w:val="18"/>
          <w:lang w:eastAsia="en-US"/>
        </w:rPr>
        <w:t>, tales como el Ayuntamiento de Vitoria-Gasteiz</w:t>
      </w:r>
      <w:r>
        <w:rPr>
          <w:sz w:val="18"/>
          <w:szCs w:val="18"/>
          <w:lang w:eastAsia="en-US"/>
        </w:rPr>
        <w:t xml:space="preserve"> y</w:t>
      </w:r>
      <w:r w:rsidRPr="00BF01AE">
        <w:rPr>
          <w:sz w:val="18"/>
          <w:szCs w:val="18"/>
          <w:lang w:eastAsia="en-US"/>
        </w:rPr>
        <w:t xml:space="preserve"> Policía Municipal</w:t>
      </w:r>
      <w:r>
        <w:rPr>
          <w:sz w:val="18"/>
          <w:szCs w:val="18"/>
          <w:lang w:eastAsia="en-US"/>
        </w:rPr>
        <w:t xml:space="preserve">. </w:t>
      </w:r>
      <w:r w:rsidRPr="00BF01AE">
        <w:rPr>
          <w:sz w:val="18"/>
          <w:szCs w:val="18"/>
          <w:lang w:eastAsia="en-US"/>
        </w:rPr>
        <w:t xml:space="preserve">Estas reuniones serán presenciales, y se celebrarán en el lugar que determine el </w:t>
      </w:r>
      <w:r>
        <w:rPr>
          <w:sz w:val="18"/>
          <w:szCs w:val="18"/>
          <w:lang w:eastAsia="en-US"/>
        </w:rPr>
        <w:t>Organismo Autónomo.</w:t>
      </w:r>
    </w:p>
    <w:p w14:paraId="22E410B5" w14:textId="36BAC4B4" w:rsidR="00BF01AE" w:rsidRPr="00BF01AE" w:rsidRDefault="00BF01AE" w:rsidP="00BF01AE">
      <w:pPr>
        <w:pStyle w:val="Textoindependiente"/>
        <w:rPr>
          <w:sz w:val="18"/>
          <w:szCs w:val="18"/>
          <w:lang w:eastAsia="en-US"/>
        </w:rPr>
      </w:pPr>
      <w:r w:rsidRPr="00BF01AE">
        <w:rPr>
          <w:sz w:val="18"/>
          <w:szCs w:val="18"/>
          <w:lang w:eastAsia="en-US"/>
        </w:rPr>
        <w:t>La empresa adjudicataria estará obligada a acatar las decisiones que se adopten desde el Organismo Autónomo y que se trasladen en dichas reuniones.</w:t>
      </w:r>
    </w:p>
    <w:p w14:paraId="718EC973" w14:textId="2EC5920F" w:rsidR="00BF01AE" w:rsidRDefault="00BF01AE" w:rsidP="00BF01AE">
      <w:pPr>
        <w:pStyle w:val="Textoindependiente"/>
        <w:rPr>
          <w:sz w:val="18"/>
          <w:szCs w:val="18"/>
          <w:lang w:eastAsia="en-US"/>
        </w:rPr>
      </w:pPr>
      <w:r w:rsidRPr="00BF01AE">
        <w:rPr>
          <w:sz w:val="18"/>
          <w:szCs w:val="18"/>
          <w:lang w:eastAsia="en-US"/>
        </w:rPr>
        <w:t>Además, la empresa adjudicataria llevará a cabo la dirección y coordinación de los trabajos necesarios para la correcta celebración del evento, según lo especificado en este Pliego de Prescripciones Técnicas Particulares.</w:t>
      </w:r>
    </w:p>
    <w:p w14:paraId="23B4F8CC" w14:textId="3C001655" w:rsidR="00BF01AE" w:rsidRDefault="00BF01AE" w:rsidP="00BF01AE">
      <w:pPr>
        <w:pStyle w:val="Textoindependiente"/>
        <w:rPr>
          <w:sz w:val="18"/>
          <w:szCs w:val="18"/>
          <w:lang w:eastAsia="en-US"/>
        </w:rPr>
      </w:pPr>
      <w:r w:rsidRPr="00BF01AE">
        <w:rPr>
          <w:sz w:val="18"/>
          <w:szCs w:val="18"/>
          <w:lang w:eastAsia="en-US"/>
        </w:rPr>
        <w:t>La empresa adjudicataria se coordinará con todas las personas, entidades, colectivos, Administraciones</w:t>
      </w:r>
      <w:r>
        <w:rPr>
          <w:sz w:val="18"/>
          <w:szCs w:val="18"/>
          <w:lang w:eastAsia="en-US"/>
        </w:rPr>
        <w:t xml:space="preserve"> </w:t>
      </w:r>
      <w:r w:rsidRPr="00BF01AE">
        <w:rPr>
          <w:sz w:val="18"/>
          <w:szCs w:val="18"/>
          <w:lang w:eastAsia="en-US"/>
        </w:rPr>
        <w:t xml:space="preserve">o Instituciones que tengan implicación con </w:t>
      </w:r>
      <w:r>
        <w:rPr>
          <w:sz w:val="18"/>
          <w:szCs w:val="18"/>
          <w:lang w:eastAsia="en-US"/>
        </w:rPr>
        <w:t>el evento</w:t>
      </w:r>
      <w:r w:rsidRPr="00BF01AE">
        <w:rPr>
          <w:sz w:val="18"/>
          <w:szCs w:val="18"/>
          <w:lang w:eastAsia="en-US"/>
        </w:rPr>
        <w:t xml:space="preserve"> y en concreto con:</w:t>
      </w:r>
    </w:p>
    <w:p w14:paraId="12CA0A49" w14:textId="7F16C82C" w:rsidR="00BF01AE" w:rsidRPr="00BF01AE" w:rsidRDefault="00BF01AE" w:rsidP="00BF01AE">
      <w:pPr>
        <w:pStyle w:val="Textoindependiente"/>
        <w:rPr>
          <w:sz w:val="18"/>
          <w:szCs w:val="18"/>
          <w:lang w:eastAsia="en-US"/>
        </w:rPr>
      </w:pPr>
      <w:r w:rsidRPr="00BF01AE">
        <w:rPr>
          <w:sz w:val="18"/>
          <w:szCs w:val="18"/>
          <w:lang w:eastAsia="en-US"/>
        </w:rPr>
        <w:t>1º- Ayuntamiento de Vitoria-Gasteiz (Espacio Público, Paisaje Urbano, Policía Municipal,</w:t>
      </w:r>
      <w:r>
        <w:rPr>
          <w:sz w:val="18"/>
          <w:szCs w:val="18"/>
          <w:lang w:eastAsia="en-US"/>
        </w:rPr>
        <w:t xml:space="preserve"> </w:t>
      </w:r>
      <w:r w:rsidRPr="00BF01AE">
        <w:rPr>
          <w:sz w:val="18"/>
          <w:szCs w:val="18"/>
          <w:lang w:eastAsia="en-US"/>
        </w:rPr>
        <w:t>Tráfico, AMVISA, etc.).</w:t>
      </w:r>
    </w:p>
    <w:p w14:paraId="171216D7" w14:textId="602E5A22" w:rsidR="00BF01AE" w:rsidRDefault="00BF01AE" w:rsidP="00BF01AE">
      <w:pPr>
        <w:pStyle w:val="Textoindependiente"/>
        <w:rPr>
          <w:sz w:val="18"/>
          <w:szCs w:val="18"/>
          <w:lang w:eastAsia="en-US"/>
        </w:rPr>
      </w:pPr>
      <w:r w:rsidRPr="00BF01AE">
        <w:rPr>
          <w:sz w:val="18"/>
          <w:szCs w:val="18"/>
          <w:lang w:eastAsia="en-US"/>
        </w:rPr>
        <w:t>2º- Los organismos competentes para la instalación de los enganches necesarios a las acometidas</w:t>
      </w:r>
      <w:r>
        <w:rPr>
          <w:sz w:val="18"/>
          <w:szCs w:val="18"/>
          <w:lang w:eastAsia="en-US"/>
        </w:rPr>
        <w:t xml:space="preserve"> </w:t>
      </w:r>
      <w:r w:rsidRPr="00BF01AE">
        <w:rPr>
          <w:sz w:val="18"/>
          <w:szCs w:val="18"/>
          <w:lang w:eastAsia="en-US"/>
        </w:rPr>
        <w:t>de luz, agua y sonido.</w:t>
      </w:r>
    </w:p>
    <w:p w14:paraId="1E29D451" w14:textId="0DDE7F40" w:rsidR="00BF01AE" w:rsidRDefault="00BF01AE" w:rsidP="00BF01AE">
      <w:pPr>
        <w:pStyle w:val="Textoindependiente"/>
        <w:rPr>
          <w:sz w:val="18"/>
          <w:szCs w:val="18"/>
          <w:lang w:eastAsia="en-US"/>
        </w:rPr>
      </w:pPr>
      <w:r>
        <w:rPr>
          <w:sz w:val="18"/>
          <w:szCs w:val="18"/>
          <w:lang w:eastAsia="en-US"/>
        </w:rPr>
        <w:t>3</w:t>
      </w:r>
      <w:r w:rsidRPr="00BF01AE">
        <w:rPr>
          <w:sz w:val="18"/>
          <w:szCs w:val="18"/>
          <w:lang w:eastAsia="en-US"/>
        </w:rPr>
        <w:t xml:space="preserve">º- </w:t>
      </w:r>
      <w:r>
        <w:rPr>
          <w:sz w:val="18"/>
          <w:szCs w:val="18"/>
          <w:lang w:eastAsia="en-US"/>
        </w:rPr>
        <w:t>La</w:t>
      </w:r>
      <w:r w:rsidRPr="00BF01AE">
        <w:rPr>
          <w:sz w:val="18"/>
          <w:szCs w:val="18"/>
          <w:lang w:eastAsia="en-US"/>
        </w:rPr>
        <w:t>s empresas auxiliares que monten elementos materiales o acometidas en la feria o que</w:t>
      </w:r>
      <w:r>
        <w:rPr>
          <w:sz w:val="18"/>
          <w:szCs w:val="18"/>
          <w:lang w:eastAsia="en-US"/>
        </w:rPr>
        <w:t xml:space="preserve"> </w:t>
      </w:r>
      <w:r w:rsidRPr="00BF01AE">
        <w:rPr>
          <w:sz w:val="18"/>
          <w:szCs w:val="18"/>
          <w:lang w:eastAsia="en-US"/>
        </w:rPr>
        <w:t>ofrezcan servicios durante el evento.</w:t>
      </w:r>
    </w:p>
    <w:p w14:paraId="0444B2BA" w14:textId="77777777" w:rsidR="00BF01AE" w:rsidRDefault="00BF01AE" w:rsidP="00BF01AE">
      <w:pPr>
        <w:pStyle w:val="Textoindependiente"/>
        <w:rPr>
          <w:sz w:val="18"/>
          <w:szCs w:val="18"/>
          <w:lang w:eastAsia="en-US"/>
        </w:rPr>
      </w:pPr>
    </w:p>
    <w:p w14:paraId="6A402FC2" w14:textId="25EE802A" w:rsidR="00BF01AE" w:rsidRPr="00D2760F" w:rsidRDefault="00BF01AE" w:rsidP="00BF01AE">
      <w:pPr>
        <w:pStyle w:val="Ttulo1"/>
        <w:rPr>
          <w:sz w:val="24"/>
          <w:szCs w:val="24"/>
        </w:rPr>
      </w:pPr>
      <w:proofErr w:type="gramStart"/>
      <w:r>
        <w:rPr>
          <w:sz w:val="24"/>
          <w:szCs w:val="24"/>
        </w:rPr>
        <w:t>actividades y trabajos a realizar</w:t>
      </w:r>
      <w:proofErr w:type="gramEnd"/>
    </w:p>
    <w:p w14:paraId="07B38B71" w14:textId="0670A177" w:rsidR="002F273E" w:rsidRDefault="00D852B9" w:rsidP="00D852B9">
      <w:pPr>
        <w:pStyle w:val="Textoindependiente"/>
        <w:rPr>
          <w:sz w:val="18"/>
          <w:szCs w:val="18"/>
          <w:lang w:eastAsia="en-US"/>
        </w:rPr>
      </w:pPr>
      <w:r w:rsidRPr="00D852B9">
        <w:rPr>
          <w:sz w:val="18"/>
          <w:szCs w:val="18"/>
          <w:lang w:eastAsia="en-US"/>
        </w:rPr>
        <w:t>La empresa adjudicataria será la encargada de proponer y organizar</w:t>
      </w:r>
      <w:r>
        <w:rPr>
          <w:sz w:val="18"/>
          <w:szCs w:val="18"/>
          <w:lang w:eastAsia="en-US"/>
        </w:rPr>
        <w:t xml:space="preserve"> </w:t>
      </w:r>
      <w:r w:rsidRPr="00D852B9">
        <w:rPr>
          <w:sz w:val="18"/>
          <w:szCs w:val="18"/>
          <w:lang w:eastAsia="en-US"/>
        </w:rPr>
        <w:t>el servicio integral de diseño, organización, producción y ejecución de la exposición institucional conmemorativa del X Aniversario del Organismo Autónomo Bomberos Forales</w:t>
      </w:r>
      <w:r w:rsidR="007F43AD">
        <w:rPr>
          <w:sz w:val="18"/>
          <w:szCs w:val="18"/>
          <w:lang w:eastAsia="en-US"/>
        </w:rPr>
        <w:t xml:space="preserve"> de Álava</w:t>
      </w:r>
      <w:r w:rsidRPr="00D852B9">
        <w:rPr>
          <w:sz w:val="18"/>
          <w:szCs w:val="18"/>
          <w:lang w:eastAsia="en-US"/>
        </w:rPr>
        <w:t>, incluyendo el montaje y desmontaje de infraestructuras y equipamientos, instalación y disposición de carpas y otros elementos auxiliares, suministro e instalación de tomas y servicios provisionales, limpieza del recinto, vigilancia y control, coordinación logística y demás actuaciones necesarias para el correcto desarrollo del evento. La definición de dichas acciones deberá consensuarse con el órgano de contratación, valorándose las mismas en las reuniones de coordinación previstas a tal efecto, y correspondiendo a dicho órgano la aprobación definitiva de las mismas.</w:t>
      </w:r>
    </w:p>
    <w:p w14:paraId="520762D3" w14:textId="1C57FDCE" w:rsidR="004E13C4" w:rsidRDefault="004E13C4" w:rsidP="00D852B9">
      <w:pPr>
        <w:pStyle w:val="Textoindependiente"/>
        <w:rPr>
          <w:sz w:val="18"/>
          <w:szCs w:val="18"/>
          <w:lang w:eastAsia="en-US"/>
        </w:rPr>
      </w:pPr>
      <w:r w:rsidRPr="004E13C4">
        <w:rPr>
          <w:sz w:val="18"/>
          <w:szCs w:val="18"/>
          <w:lang w:eastAsia="en-US"/>
        </w:rPr>
        <w:t>A tal efecto, el desglose de las prestaciones, actividades y trabajos mínimos a ejecutar se estructura en los siguientes bloques funcionales:</w:t>
      </w:r>
    </w:p>
    <w:p w14:paraId="5AAB4897" w14:textId="6E8351B3" w:rsidR="006A121E" w:rsidRPr="00E42C07" w:rsidRDefault="004C547C" w:rsidP="006A121E">
      <w:pPr>
        <w:pStyle w:val="Textoindependiente"/>
        <w:rPr>
          <w:b/>
          <w:bCs/>
          <w:sz w:val="18"/>
          <w:szCs w:val="18"/>
          <w:u w:val="single"/>
          <w:lang w:eastAsia="en-US"/>
        </w:rPr>
      </w:pPr>
      <w:r w:rsidRPr="004C547C">
        <w:rPr>
          <w:b/>
          <w:bCs/>
          <w:sz w:val="18"/>
          <w:szCs w:val="18"/>
          <w:u w:val="single"/>
          <w:lang w:eastAsia="en-US"/>
        </w:rPr>
        <w:t>Producción integral y gestión espacial del evento:</w:t>
      </w:r>
      <w:r w:rsidRPr="00AE4D09">
        <w:rPr>
          <w:b/>
          <w:bCs/>
          <w:sz w:val="18"/>
          <w:szCs w:val="18"/>
          <w:lang w:eastAsia="en-US"/>
        </w:rPr>
        <w:t xml:space="preserve"> </w:t>
      </w:r>
      <w:r w:rsidRPr="004C547C">
        <w:rPr>
          <w:sz w:val="18"/>
          <w:szCs w:val="18"/>
          <w:lang w:eastAsia="en-US"/>
        </w:rPr>
        <w:t>Incluye el montaje, instalación y desmontaje de la infraestructura (carpa, paneles informativos y material gráfico), así como el diseño del flujo de visitantes y la distribución del recorrido expositivo.</w:t>
      </w:r>
    </w:p>
    <w:p w14:paraId="3A0E4425" w14:textId="3352C4E6" w:rsidR="006A121E" w:rsidRDefault="006A121E" w:rsidP="00D852B9">
      <w:pPr>
        <w:pStyle w:val="Textoindependiente"/>
        <w:rPr>
          <w:sz w:val="18"/>
          <w:szCs w:val="18"/>
          <w:lang w:eastAsia="en-US"/>
        </w:rPr>
      </w:pPr>
      <w:r>
        <w:rPr>
          <w:sz w:val="18"/>
          <w:szCs w:val="18"/>
          <w:lang w:eastAsia="en-US"/>
        </w:rPr>
        <w:t xml:space="preserve">Ver anexos </w:t>
      </w:r>
      <w:r w:rsidR="004E13C4">
        <w:rPr>
          <w:sz w:val="18"/>
          <w:szCs w:val="18"/>
          <w:lang w:eastAsia="en-US"/>
        </w:rPr>
        <w:t>A</w:t>
      </w:r>
      <w:r>
        <w:rPr>
          <w:sz w:val="18"/>
          <w:szCs w:val="18"/>
          <w:lang w:eastAsia="en-US"/>
        </w:rPr>
        <w:t xml:space="preserve"> y </w:t>
      </w:r>
      <w:r w:rsidR="004E13C4">
        <w:rPr>
          <w:sz w:val="18"/>
          <w:szCs w:val="18"/>
          <w:lang w:eastAsia="en-US"/>
        </w:rPr>
        <w:t>B</w:t>
      </w:r>
      <w:r w:rsidR="004C547C">
        <w:rPr>
          <w:sz w:val="18"/>
          <w:szCs w:val="18"/>
          <w:lang w:eastAsia="en-US"/>
        </w:rPr>
        <w:t xml:space="preserve"> y plano de Plaza de la Provincia</w:t>
      </w:r>
      <w:r w:rsidR="004E13C4">
        <w:rPr>
          <w:sz w:val="18"/>
          <w:szCs w:val="18"/>
          <w:lang w:eastAsia="en-US"/>
        </w:rPr>
        <w:t>.</w:t>
      </w:r>
    </w:p>
    <w:p w14:paraId="185DDC22" w14:textId="786E8878" w:rsidR="00374C78" w:rsidRDefault="00374C78" w:rsidP="00D852B9">
      <w:pPr>
        <w:pStyle w:val="Textoindependiente"/>
        <w:rPr>
          <w:sz w:val="18"/>
          <w:szCs w:val="18"/>
          <w:lang w:eastAsia="en-US"/>
        </w:rPr>
      </w:pPr>
      <w:r w:rsidRPr="005E6743">
        <w:rPr>
          <w:sz w:val="18"/>
          <w:szCs w:val="18"/>
          <w:lang w:eastAsia="en-US"/>
        </w:rPr>
        <w:t xml:space="preserve">Los requerimientos, dimensiones y especificaciones técnicas detallados en los anexos A y B se incorporan a los solos efectos de servir como </w:t>
      </w:r>
      <w:r w:rsidRPr="005E6743">
        <w:rPr>
          <w:sz w:val="18"/>
          <w:szCs w:val="18"/>
          <w:u w:val="single"/>
          <w:lang w:eastAsia="en-US"/>
        </w:rPr>
        <w:t>guía orientativa de máximos</w:t>
      </w:r>
      <w:r w:rsidRPr="005E6743">
        <w:rPr>
          <w:sz w:val="18"/>
          <w:szCs w:val="18"/>
          <w:lang w:eastAsia="en-US"/>
        </w:rPr>
        <w:t xml:space="preserve"> y marco de referencia del alcance potencial del evento. Las empresas licitadoras deberán diseñar y dimensionar libremente su propuesta técnica optimizando los recursos disponibles, quedando en todo caso obligadas a que el alcance final de su oferta se </w:t>
      </w:r>
      <w:r w:rsidRPr="005E6743">
        <w:rPr>
          <w:sz w:val="18"/>
          <w:szCs w:val="18"/>
          <w:u w:val="single"/>
          <w:lang w:eastAsia="en-US"/>
        </w:rPr>
        <w:t xml:space="preserve">ajuste estrictamente al </w:t>
      </w:r>
      <w:r w:rsidRPr="005E6743">
        <w:rPr>
          <w:sz w:val="18"/>
          <w:szCs w:val="18"/>
          <w:u w:val="single"/>
          <w:lang w:eastAsia="en-US"/>
        </w:rPr>
        <w:lastRenderedPageBreak/>
        <w:t>Presupuesto Base de Licitación</w:t>
      </w:r>
      <w:r w:rsidRPr="005E6743">
        <w:rPr>
          <w:sz w:val="18"/>
          <w:szCs w:val="18"/>
          <w:lang w:eastAsia="en-US"/>
        </w:rPr>
        <w:t xml:space="preserve"> fijado para este contrato, sin que el detalle de dichos anexos suponga una exigencia de mínimos obligatoria en su totalidad.</w:t>
      </w:r>
    </w:p>
    <w:p w14:paraId="76C5FE88" w14:textId="12B7146C" w:rsidR="007F43AD" w:rsidRPr="005C200A" w:rsidRDefault="007F43AD" w:rsidP="007F43AD">
      <w:pPr>
        <w:pStyle w:val="Textoindependiente"/>
        <w:rPr>
          <w:b/>
          <w:bCs/>
          <w:sz w:val="18"/>
          <w:szCs w:val="18"/>
          <w:u w:val="single"/>
          <w:lang w:eastAsia="en-US"/>
        </w:rPr>
      </w:pPr>
      <w:r w:rsidRPr="005C200A">
        <w:rPr>
          <w:b/>
          <w:bCs/>
          <w:sz w:val="18"/>
          <w:szCs w:val="18"/>
          <w:u w:val="single"/>
          <w:lang w:eastAsia="en-US"/>
        </w:rPr>
        <w:t xml:space="preserve">Seguridad durante </w:t>
      </w:r>
      <w:r w:rsidR="0025103C">
        <w:rPr>
          <w:b/>
          <w:bCs/>
          <w:sz w:val="18"/>
          <w:szCs w:val="18"/>
          <w:u w:val="single"/>
          <w:lang w:eastAsia="en-US"/>
        </w:rPr>
        <w:t xml:space="preserve">los días en los que se realiza </w:t>
      </w:r>
      <w:r w:rsidRPr="005C200A">
        <w:rPr>
          <w:b/>
          <w:bCs/>
          <w:sz w:val="18"/>
          <w:szCs w:val="18"/>
          <w:u w:val="single"/>
          <w:lang w:eastAsia="en-US"/>
        </w:rPr>
        <w:t>el evento</w:t>
      </w:r>
    </w:p>
    <w:p w14:paraId="24C29B2C" w14:textId="09E8962F" w:rsidR="007F43AD" w:rsidRDefault="007F43AD" w:rsidP="007F43AD">
      <w:pPr>
        <w:pStyle w:val="Textoindependiente"/>
        <w:rPr>
          <w:sz w:val="18"/>
          <w:szCs w:val="18"/>
          <w:lang w:eastAsia="en-US"/>
        </w:rPr>
      </w:pPr>
      <w:r w:rsidRPr="005C200A">
        <w:rPr>
          <w:sz w:val="18"/>
          <w:szCs w:val="18"/>
          <w:lang w:eastAsia="en-US"/>
        </w:rPr>
        <w:t>La empresa adjudicataria deberá contratar un servicio de seguridad privada que estará presente</w:t>
      </w:r>
      <w:r>
        <w:rPr>
          <w:sz w:val="18"/>
          <w:szCs w:val="18"/>
          <w:lang w:eastAsia="en-US"/>
        </w:rPr>
        <w:t xml:space="preserve"> </w:t>
      </w:r>
      <w:r w:rsidRPr="005C200A">
        <w:rPr>
          <w:sz w:val="18"/>
          <w:szCs w:val="18"/>
          <w:lang w:eastAsia="en-US"/>
        </w:rPr>
        <w:t xml:space="preserve">en el recinto </w:t>
      </w:r>
      <w:r>
        <w:rPr>
          <w:sz w:val="18"/>
          <w:szCs w:val="18"/>
          <w:lang w:eastAsia="en-US"/>
        </w:rPr>
        <w:t>del evento</w:t>
      </w:r>
      <w:r w:rsidRPr="005C200A">
        <w:rPr>
          <w:sz w:val="18"/>
          <w:szCs w:val="18"/>
          <w:lang w:eastAsia="en-US"/>
        </w:rPr>
        <w:t xml:space="preserve"> </w:t>
      </w:r>
      <w:r>
        <w:rPr>
          <w:sz w:val="18"/>
          <w:szCs w:val="18"/>
          <w:lang w:eastAsia="en-US"/>
        </w:rPr>
        <w:t xml:space="preserve">con la siguiente distribución horaria, </w:t>
      </w:r>
      <w:r w:rsidRPr="005C200A">
        <w:rPr>
          <w:sz w:val="18"/>
          <w:szCs w:val="18"/>
          <w:lang w:eastAsia="en-US"/>
        </w:rPr>
        <w:t>salvo indicación</w:t>
      </w:r>
      <w:r>
        <w:rPr>
          <w:sz w:val="18"/>
          <w:szCs w:val="18"/>
          <w:lang w:eastAsia="en-US"/>
        </w:rPr>
        <w:t xml:space="preserve"> c</w:t>
      </w:r>
      <w:r w:rsidRPr="005C200A">
        <w:rPr>
          <w:sz w:val="18"/>
          <w:szCs w:val="18"/>
          <w:lang w:eastAsia="en-US"/>
        </w:rPr>
        <w:t>ontraria</w:t>
      </w:r>
      <w:r>
        <w:rPr>
          <w:sz w:val="18"/>
          <w:szCs w:val="18"/>
          <w:lang w:eastAsia="en-US"/>
        </w:rPr>
        <w:t>:</w:t>
      </w:r>
    </w:p>
    <w:p w14:paraId="58C7B2E3" w14:textId="77777777" w:rsidR="007F43AD" w:rsidRDefault="007F43AD" w:rsidP="007F43AD">
      <w:pPr>
        <w:pStyle w:val="Textoindependiente"/>
        <w:numPr>
          <w:ilvl w:val="0"/>
          <w:numId w:val="45"/>
        </w:numPr>
        <w:rPr>
          <w:sz w:val="18"/>
          <w:szCs w:val="18"/>
          <w:lang w:eastAsia="en-US"/>
        </w:rPr>
      </w:pPr>
      <w:r w:rsidRPr="005C200A">
        <w:rPr>
          <w:sz w:val="18"/>
          <w:szCs w:val="18"/>
          <w:lang w:eastAsia="en-US"/>
        </w:rPr>
        <w:t xml:space="preserve">desde las </w:t>
      </w:r>
      <w:r>
        <w:rPr>
          <w:sz w:val="18"/>
          <w:szCs w:val="18"/>
          <w:lang w:eastAsia="en-US"/>
        </w:rPr>
        <w:t>20</w:t>
      </w:r>
      <w:r w:rsidRPr="005C200A">
        <w:rPr>
          <w:sz w:val="18"/>
          <w:szCs w:val="18"/>
          <w:lang w:eastAsia="en-US"/>
        </w:rPr>
        <w:t>:</w:t>
      </w:r>
      <w:r>
        <w:rPr>
          <w:sz w:val="18"/>
          <w:szCs w:val="18"/>
          <w:lang w:eastAsia="en-US"/>
        </w:rPr>
        <w:t>3</w:t>
      </w:r>
      <w:r w:rsidRPr="005C200A">
        <w:rPr>
          <w:sz w:val="18"/>
          <w:szCs w:val="18"/>
          <w:lang w:eastAsia="en-US"/>
        </w:rPr>
        <w:t>0</w:t>
      </w:r>
      <w:r>
        <w:rPr>
          <w:sz w:val="18"/>
          <w:szCs w:val="18"/>
          <w:lang w:eastAsia="en-US"/>
        </w:rPr>
        <w:t xml:space="preserve"> </w:t>
      </w:r>
      <w:r w:rsidRPr="005C200A">
        <w:rPr>
          <w:sz w:val="18"/>
          <w:szCs w:val="18"/>
          <w:lang w:eastAsia="en-US"/>
        </w:rPr>
        <w:t xml:space="preserve">horas del día </w:t>
      </w:r>
      <w:r>
        <w:rPr>
          <w:sz w:val="18"/>
          <w:szCs w:val="18"/>
          <w:lang w:eastAsia="en-US"/>
        </w:rPr>
        <w:t>6</w:t>
      </w:r>
      <w:r w:rsidRPr="005C200A">
        <w:rPr>
          <w:sz w:val="18"/>
          <w:szCs w:val="18"/>
          <w:lang w:eastAsia="en-US"/>
        </w:rPr>
        <w:t xml:space="preserve"> de </w:t>
      </w:r>
      <w:r>
        <w:rPr>
          <w:sz w:val="18"/>
          <w:szCs w:val="18"/>
          <w:lang w:eastAsia="en-US"/>
        </w:rPr>
        <w:t>noviembre</w:t>
      </w:r>
      <w:r w:rsidRPr="005C200A">
        <w:rPr>
          <w:sz w:val="18"/>
          <w:szCs w:val="18"/>
          <w:lang w:eastAsia="en-US"/>
        </w:rPr>
        <w:t xml:space="preserve"> de 2026 hasta las </w:t>
      </w:r>
      <w:r>
        <w:rPr>
          <w:sz w:val="18"/>
          <w:szCs w:val="18"/>
          <w:lang w:eastAsia="en-US"/>
        </w:rPr>
        <w:t>10</w:t>
      </w:r>
      <w:r w:rsidRPr="005C200A">
        <w:rPr>
          <w:sz w:val="18"/>
          <w:szCs w:val="18"/>
          <w:lang w:eastAsia="en-US"/>
        </w:rPr>
        <w:t>:</w:t>
      </w:r>
      <w:r>
        <w:rPr>
          <w:sz w:val="18"/>
          <w:szCs w:val="18"/>
          <w:lang w:eastAsia="en-US"/>
        </w:rPr>
        <w:t>0</w:t>
      </w:r>
      <w:r w:rsidRPr="005C200A">
        <w:rPr>
          <w:sz w:val="18"/>
          <w:szCs w:val="18"/>
          <w:lang w:eastAsia="en-US"/>
        </w:rPr>
        <w:t xml:space="preserve">0 horas del día </w:t>
      </w:r>
      <w:r>
        <w:rPr>
          <w:sz w:val="18"/>
          <w:szCs w:val="18"/>
          <w:lang w:eastAsia="en-US"/>
        </w:rPr>
        <w:t>7</w:t>
      </w:r>
      <w:r w:rsidRPr="005C200A">
        <w:rPr>
          <w:sz w:val="18"/>
          <w:szCs w:val="18"/>
          <w:lang w:eastAsia="en-US"/>
        </w:rPr>
        <w:t xml:space="preserve"> de </w:t>
      </w:r>
      <w:r>
        <w:rPr>
          <w:sz w:val="18"/>
          <w:szCs w:val="18"/>
          <w:lang w:eastAsia="en-US"/>
        </w:rPr>
        <w:t>noviembre</w:t>
      </w:r>
      <w:r w:rsidRPr="005C200A">
        <w:rPr>
          <w:sz w:val="18"/>
          <w:szCs w:val="18"/>
          <w:lang w:eastAsia="en-US"/>
        </w:rPr>
        <w:t xml:space="preserve"> de 2026</w:t>
      </w:r>
      <w:r>
        <w:rPr>
          <w:sz w:val="18"/>
          <w:szCs w:val="18"/>
          <w:lang w:eastAsia="en-US"/>
        </w:rPr>
        <w:t>.</w:t>
      </w:r>
    </w:p>
    <w:p w14:paraId="00268862" w14:textId="77777777" w:rsidR="007F43AD" w:rsidRDefault="007F43AD" w:rsidP="007F43AD">
      <w:pPr>
        <w:pStyle w:val="Textoindependiente"/>
        <w:numPr>
          <w:ilvl w:val="0"/>
          <w:numId w:val="45"/>
        </w:numPr>
        <w:rPr>
          <w:sz w:val="18"/>
          <w:szCs w:val="18"/>
          <w:lang w:eastAsia="en-US"/>
        </w:rPr>
      </w:pPr>
      <w:r w:rsidRPr="005C200A">
        <w:rPr>
          <w:sz w:val="18"/>
          <w:szCs w:val="18"/>
          <w:lang w:eastAsia="en-US"/>
        </w:rPr>
        <w:t xml:space="preserve">desde las </w:t>
      </w:r>
      <w:r>
        <w:rPr>
          <w:sz w:val="18"/>
          <w:szCs w:val="18"/>
          <w:lang w:eastAsia="en-US"/>
        </w:rPr>
        <w:t>14</w:t>
      </w:r>
      <w:r w:rsidRPr="005C200A">
        <w:rPr>
          <w:sz w:val="18"/>
          <w:szCs w:val="18"/>
          <w:lang w:eastAsia="en-US"/>
        </w:rPr>
        <w:t>:</w:t>
      </w:r>
      <w:r>
        <w:rPr>
          <w:sz w:val="18"/>
          <w:szCs w:val="18"/>
          <w:lang w:eastAsia="en-US"/>
        </w:rPr>
        <w:t>0</w:t>
      </w:r>
      <w:r w:rsidRPr="005C200A">
        <w:rPr>
          <w:sz w:val="18"/>
          <w:szCs w:val="18"/>
          <w:lang w:eastAsia="en-US"/>
        </w:rPr>
        <w:t>0</w:t>
      </w:r>
      <w:r>
        <w:rPr>
          <w:sz w:val="18"/>
          <w:szCs w:val="18"/>
          <w:lang w:eastAsia="en-US"/>
        </w:rPr>
        <w:t xml:space="preserve"> </w:t>
      </w:r>
      <w:r w:rsidRPr="005C200A">
        <w:rPr>
          <w:sz w:val="18"/>
          <w:szCs w:val="18"/>
          <w:lang w:eastAsia="en-US"/>
        </w:rPr>
        <w:t xml:space="preserve">horas del día </w:t>
      </w:r>
      <w:r>
        <w:rPr>
          <w:sz w:val="18"/>
          <w:szCs w:val="18"/>
          <w:lang w:eastAsia="en-US"/>
        </w:rPr>
        <w:t>7</w:t>
      </w:r>
      <w:r w:rsidRPr="005C200A">
        <w:rPr>
          <w:sz w:val="18"/>
          <w:szCs w:val="18"/>
          <w:lang w:eastAsia="en-US"/>
        </w:rPr>
        <w:t xml:space="preserve"> de </w:t>
      </w:r>
      <w:r>
        <w:rPr>
          <w:sz w:val="18"/>
          <w:szCs w:val="18"/>
          <w:lang w:eastAsia="en-US"/>
        </w:rPr>
        <w:t>noviembre</w:t>
      </w:r>
      <w:r w:rsidRPr="005C200A">
        <w:rPr>
          <w:sz w:val="18"/>
          <w:szCs w:val="18"/>
          <w:lang w:eastAsia="en-US"/>
        </w:rPr>
        <w:t xml:space="preserve"> de 2026 hasta las </w:t>
      </w:r>
      <w:r>
        <w:rPr>
          <w:sz w:val="18"/>
          <w:szCs w:val="18"/>
          <w:lang w:eastAsia="en-US"/>
        </w:rPr>
        <w:t>16</w:t>
      </w:r>
      <w:r w:rsidRPr="005C200A">
        <w:rPr>
          <w:sz w:val="18"/>
          <w:szCs w:val="18"/>
          <w:lang w:eastAsia="en-US"/>
        </w:rPr>
        <w:t>:</w:t>
      </w:r>
      <w:r>
        <w:rPr>
          <w:sz w:val="18"/>
          <w:szCs w:val="18"/>
          <w:lang w:eastAsia="en-US"/>
        </w:rPr>
        <w:t>0</w:t>
      </w:r>
      <w:r w:rsidRPr="005C200A">
        <w:rPr>
          <w:sz w:val="18"/>
          <w:szCs w:val="18"/>
          <w:lang w:eastAsia="en-US"/>
        </w:rPr>
        <w:t xml:space="preserve">0 horas del día </w:t>
      </w:r>
      <w:r>
        <w:rPr>
          <w:sz w:val="18"/>
          <w:szCs w:val="18"/>
          <w:lang w:eastAsia="en-US"/>
        </w:rPr>
        <w:t>7</w:t>
      </w:r>
      <w:r w:rsidRPr="005C200A">
        <w:rPr>
          <w:sz w:val="18"/>
          <w:szCs w:val="18"/>
          <w:lang w:eastAsia="en-US"/>
        </w:rPr>
        <w:t xml:space="preserve"> de </w:t>
      </w:r>
      <w:r>
        <w:rPr>
          <w:sz w:val="18"/>
          <w:szCs w:val="18"/>
          <w:lang w:eastAsia="en-US"/>
        </w:rPr>
        <w:t>noviembre</w:t>
      </w:r>
      <w:r w:rsidRPr="005C200A">
        <w:rPr>
          <w:sz w:val="18"/>
          <w:szCs w:val="18"/>
          <w:lang w:eastAsia="en-US"/>
        </w:rPr>
        <w:t xml:space="preserve"> de 2026</w:t>
      </w:r>
      <w:r>
        <w:rPr>
          <w:sz w:val="18"/>
          <w:szCs w:val="18"/>
          <w:lang w:eastAsia="en-US"/>
        </w:rPr>
        <w:t>.</w:t>
      </w:r>
    </w:p>
    <w:p w14:paraId="614AC9E0" w14:textId="77777777" w:rsidR="007F43AD" w:rsidRPr="00082110" w:rsidRDefault="007F43AD" w:rsidP="007F43AD">
      <w:pPr>
        <w:pStyle w:val="Textoindependiente"/>
        <w:numPr>
          <w:ilvl w:val="0"/>
          <w:numId w:val="45"/>
        </w:numPr>
        <w:rPr>
          <w:sz w:val="18"/>
          <w:szCs w:val="18"/>
          <w:lang w:eastAsia="en-US"/>
        </w:rPr>
      </w:pPr>
      <w:r w:rsidRPr="005C200A">
        <w:rPr>
          <w:sz w:val="18"/>
          <w:szCs w:val="18"/>
          <w:lang w:eastAsia="en-US"/>
        </w:rPr>
        <w:t xml:space="preserve">desde las </w:t>
      </w:r>
      <w:r>
        <w:rPr>
          <w:sz w:val="18"/>
          <w:szCs w:val="18"/>
          <w:lang w:eastAsia="en-US"/>
        </w:rPr>
        <w:t>20</w:t>
      </w:r>
      <w:r w:rsidRPr="005C200A">
        <w:rPr>
          <w:sz w:val="18"/>
          <w:szCs w:val="18"/>
          <w:lang w:eastAsia="en-US"/>
        </w:rPr>
        <w:t>:</w:t>
      </w:r>
      <w:r>
        <w:rPr>
          <w:sz w:val="18"/>
          <w:szCs w:val="18"/>
          <w:lang w:eastAsia="en-US"/>
        </w:rPr>
        <w:t>3</w:t>
      </w:r>
      <w:r w:rsidRPr="005C200A">
        <w:rPr>
          <w:sz w:val="18"/>
          <w:szCs w:val="18"/>
          <w:lang w:eastAsia="en-US"/>
        </w:rPr>
        <w:t>0</w:t>
      </w:r>
      <w:r>
        <w:rPr>
          <w:sz w:val="18"/>
          <w:szCs w:val="18"/>
          <w:lang w:eastAsia="en-US"/>
        </w:rPr>
        <w:t xml:space="preserve"> </w:t>
      </w:r>
      <w:r w:rsidRPr="005C200A">
        <w:rPr>
          <w:sz w:val="18"/>
          <w:szCs w:val="18"/>
          <w:lang w:eastAsia="en-US"/>
        </w:rPr>
        <w:t xml:space="preserve">horas del día </w:t>
      </w:r>
      <w:r>
        <w:rPr>
          <w:sz w:val="18"/>
          <w:szCs w:val="18"/>
          <w:lang w:eastAsia="en-US"/>
        </w:rPr>
        <w:t>7</w:t>
      </w:r>
      <w:r w:rsidRPr="005C200A">
        <w:rPr>
          <w:sz w:val="18"/>
          <w:szCs w:val="18"/>
          <w:lang w:eastAsia="en-US"/>
        </w:rPr>
        <w:t xml:space="preserve"> de </w:t>
      </w:r>
      <w:r>
        <w:rPr>
          <w:sz w:val="18"/>
          <w:szCs w:val="18"/>
          <w:lang w:eastAsia="en-US"/>
        </w:rPr>
        <w:t>noviembre</w:t>
      </w:r>
      <w:r w:rsidRPr="005C200A">
        <w:rPr>
          <w:sz w:val="18"/>
          <w:szCs w:val="18"/>
          <w:lang w:eastAsia="en-US"/>
        </w:rPr>
        <w:t xml:space="preserve"> de 2026 hasta las </w:t>
      </w:r>
      <w:r>
        <w:rPr>
          <w:sz w:val="18"/>
          <w:szCs w:val="18"/>
          <w:lang w:eastAsia="en-US"/>
        </w:rPr>
        <w:t>10</w:t>
      </w:r>
      <w:r w:rsidRPr="005C200A">
        <w:rPr>
          <w:sz w:val="18"/>
          <w:szCs w:val="18"/>
          <w:lang w:eastAsia="en-US"/>
        </w:rPr>
        <w:t>:</w:t>
      </w:r>
      <w:r>
        <w:rPr>
          <w:sz w:val="18"/>
          <w:szCs w:val="18"/>
          <w:lang w:eastAsia="en-US"/>
        </w:rPr>
        <w:t>0</w:t>
      </w:r>
      <w:r w:rsidRPr="005C200A">
        <w:rPr>
          <w:sz w:val="18"/>
          <w:szCs w:val="18"/>
          <w:lang w:eastAsia="en-US"/>
        </w:rPr>
        <w:t xml:space="preserve">0 horas del día </w:t>
      </w:r>
      <w:r>
        <w:rPr>
          <w:sz w:val="18"/>
          <w:szCs w:val="18"/>
          <w:lang w:eastAsia="en-US"/>
        </w:rPr>
        <w:t>8</w:t>
      </w:r>
      <w:r w:rsidRPr="005C200A">
        <w:rPr>
          <w:sz w:val="18"/>
          <w:szCs w:val="18"/>
          <w:lang w:eastAsia="en-US"/>
        </w:rPr>
        <w:t xml:space="preserve"> de </w:t>
      </w:r>
      <w:r>
        <w:rPr>
          <w:sz w:val="18"/>
          <w:szCs w:val="18"/>
          <w:lang w:eastAsia="en-US"/>
        </w:rPr>
        <w:t>noviembre</w:t>
      </w:r>
      <w:r w:rsidRPr="005C200A">
        <w:rPr>
          <w:sz w:val="18"/>
          <w:szCs w:val="18"/>
          <w:lang w:eastAsia="en-US"/>
        </w:rPr>
        <w:t xml:space="preserve"> de 2026</w:t>
      </w:r>
      <w:r>
        <w:rPr>
          <w:sz w:val="18"/>
          <w:szCs w:val="18"/>
          <w:lang w:eastAsia="en-US"/>
        </w:rPr>
        <w:t>.</w:t>
      </w:r>
    </w:p>
    <w:p w14:paraId="0D2F9203" w14:textId="77777777" w:rsidR="007F43AD" w:rsidRPr="005C200A" w:rsidRDefault="007F43AD" w:rsidP="007F43AD">
      <w:pPr>
        <w:pStyle w:val="Textoindependiente"/>
        <w:rPr>
          <w:sz w:val="18"/>
          <w:szCs w:val="18"/>
          <w:lang w:eastAsia="en-US"/>
        </w:rPr>
      </w:pPr>
      <w:r w:rsidRPr="005C200A">
        <w:rPr>
          <w:sz w:val="18"/>
          <w:szCs w:val="18"/>
          <w:lang w:eastAsia="en-US"/>
        </w:rPr>
        <w:t>La empresa de seguridad que se contrate debe estar convenientemente autorizada para llevar a cabo las</w:t>
      </w:r>
      <w:r>
        <w:rPr>
          <w:sz w:val="18"/>
          <w:szCs w:val="18"/>
          <w:lang w:eastAsia="en-US"/>
        </w:rPr>
        <w:t xml:space="preserve"> </w:t>
      </w:r>
      <w:r w:rsidRPr="005C200A">
        <w:rPr>
          <w:sz w:val="18"/>
          <w:szCs w:val="18"/>
          <w:lang w:eastAsia="en-US"/>
        </w:rPr>
        <w:t>labores de seguridad privada, y cumplir con la normativa vigente en esta materia.</w:t>
      </w:r>
    </w:p>
    <w:p w14:paraId="20CBA57D" w14:textId="0D5C843D" w:rsidR="007F43AD" w:rsidRDefault="007F43AD" w:rsidP="00D852B9">
      <w:pPr>
        <w:pStyle w:val="Textoindependiente"/>
        <w:rPr>
          <w:sz w:val="18"/>
          <w:szCs w:val="18"/>
          <w:lang w:eastAsia="en-US"/>
        </w:rPr>
      </w:pPr>
      <w:r w:rsidRPr="005C200A">
        <w:rPr>
          <w:sz w:val="18"/>
          <w:szCs w:val="18"/>
          <w:lang w:eastAsia="en-US"/>
        </w:rPr>
        <w:t>El personal del servicio de seguridad estará convenientemente uniformado e identificado.</w:t>
      </w:r>
    </w:p>
    <w:p w14:paraId="07EBD071" w14:textId="77777777" w:rsidR="007F43AD" w:rsidRPr="005F1ED7" w:rsidRDefault="007F43AD" w:rsidP="007F43AD">
      <w:pPr>
        <w:pStyle w:val="Textoindependiente"/>
        <w:rPr>
          <w:b/>
          <w:bCs/>
          <w:sz w:val="18"/>
          <w:szCs w:val="18"/>
          <w:u w:val="single"/>
          <w:lang w:eastAsia="en-US"/>
        </w:rPr>
      </w:pPr>
      <w:r>
        <w:rPr>
          <w:b/>
          <w:bCs/>
          <w:sz w:val="18"/>
          <w:szCs w:val="18"/>
          <w:u w:val="single"/>
          <w:lang w:eastAsia="en-US"/>
        </w:rPr>
        <w:t>Suministro de electricidad</w:t>
      </w:r>
    </w:p>
    <w:p w14:paraId="0699BE87" w14:textId="6E74FD84" w:rsidR="007F43AD" w:rsidRPr="007F43AD" w:rsidRDefault="007F43AD" w:rsidP="00D852B9">
      <w:pPr>
        <w:pStyle w:val="Textoindependiente"/>
        <w:rPr>
          <w:sz w:val="18"/>
          <w:szCs w:val="18"/>
          <w:lang w:eastAsia="en-US"/>
        </w:rPr>
      </w:pPr>
      <w:r w:rsidRPr="005C200A">
        <w:rPr>
          <w:sz w:val="18"/>
          <w:szCs w:val="18"/>
          <w:lang w:eastAsia="en-US"/>
        </w:rPr>
        <w:t>La empresa adjudicataria garantizará un suministro eléctrico de calidad y de forma continuada durante</w:t>
      </w:r>
      <w:r>
        <w:rPr>
          <w:sz w:val="18"/>
          <w:szCs w:val="18"/>
          <w:lang w:eastAsia="en-US"/>
        </w:rPr>
        <w:t xml:space="preserve"> </w:t>
      </w:r>
      <w:r w:rsidRPr="005C200A">
        <w:rPr>
          <w:sz w:val="18"/>
          <w:szCs w:val="18"/>
          <w:lang w:eastAsia="en-US"/>
        </w:rPr>
        <w:t xml:space="preserve">el transcurso </w:t>
      </w:r>
      <w:r>
        <w:rPr>
          <w:sz w:val="18"/>
          <w:szCs w:val="18"/>
          <w:lang w:eastAsia="en-US"/>
        </w:rPr>
        <w:t>el evento</w:t>
      </w:r>
      <w:r w:rsidRPr="005C200A">
        <w:rPr>
          <w:sz w:val="18"/>
          <w:szCs w:val="18"/>
          <w:lang w:eastAsia="en-US"/>
        </w:rPr>
        <w:t>, por medio de grupos electrógenos insonorizados para la</w:t>
      </w:r>
      <w:r>
        <w:rPr>
          <w:sz w:val="18"/>
          <w:szCs w:val="18"/>
          <w:lang w:eastAsia="en-US"/>
        </w:rPr>
        <w:t xml:space="preserve"> correcta ejecución del evento</w:t>
      </w:r>
      <w:r w:rsidRPr="005C200A">
        <w:rPr>
          <w:sz w:val="18"/>
          <w:szCs w:val="18"/>
          <w:lang w:eastAsia="en-US"/>
        </w:rPr>
        <w:t>.</w:t>
      </w:r>
    </w:p>
    <w:p w14:paraId="53075F87" w14:textId="03BD0C9E" w:rsidR="00E8698F" w:rsidRDefault="00E8698F" w:rsidP="00D852B9">
      <w:pPr>
        <w:pStyle w:val="Textoindependiente"/>
        <w:rPr>
          <w:b/>
          <w:bCs/>
          <w:sz w:val="18"/>
          <w:szCs w:val="18"/>
          <w:u w:val="single"/>
          <w:lang w:eastAsia="en-US"/>
        </w:rPr>
      </w:pPr>
      <w:r w:rsidRPr="00E8698F">
        <w:rPr>
          <w:b/>
          <w:bCs/>
          <w:sz w:val="18"/>
          <w:szCs w:val="18"/>
          <w:u w:val="single"/>
          <w:lang w:eastAsia="en-US"/>
        </w:rPr>
        <w:t>Limpieza</w:t>
      </w:r>
    </w:p>
    <w:p w14:paraId="7E9E4206" w14:textId="247A0F9E" w:rsidR="004C547C" w:rsidRDefault="004C547C" w:rsidP="00E42C07">
      <w:pPr>
        <w:pStyle w:val="Textoindependiente"/>
        <w:rPr>
          <w:sz w:val="18"/>
          <w:szCs w:val="18"/>
          <w:lang w:eastAsia="en-US"/>
        </w:rPr>
      </w:pPr>
      <w:r w:rsidRPr="004C547C">
        <w:rPr>
          <w:sz w:val="18"/>
          <w:szCs w:val="18"/>
          <w:lang w:eastAsia="en-US"/>
        </w:rPr>
        <w:t xml:space="preserve">La empresa adjudicataria se responsabilizará de mantener en perfecto estado de limpieza todo el recinto de la Plaza de la Provincia antes y durante el evento. Asimismo, se informa de que el programa incluirá una </w:t>
      </w:r>
      <w:r w:rsidRPr="00AA7BF0">
        <w:rPr>
          <w:sz w:val="18"/>
          <w:szCs w:val="18"/>
          <w:u w:val="single"/>
          <w:lang w:eastAsia="en-US"/>
        </w:rPr>
        <w:t>exhibición de desencarcelamiento de un vehículo</w:t>
      </w:r>
      <w:r w:rsidRPr="004C547C">
        <w:rPr>
          <w:sz w:val="18"/>
          <w:szCs w:val="18"/>
          <w:lang w:eastAsia="en-US"/>
        </w:rPr>
        <w:t xml:space="preserve"> realizada por el </w:t>
      </w:r>
      <w:r>
        <w:rPr>
          <w:sz w:val="18"/>
          <w:szCs w:val="18"/>
          <w:lang w:eastAsia="en-US"/>
        </w:rPr>
        <w:t>servicio</w:t>
      </w:r>
      <w:r w:rsidRPr="004C547C">
        <w:rPr>
          <w:sz w:val="18"/>
          <w:szCs w:val="18"/>
          <w:lang w:eastAsia="en-US"/>
        </w:rPr>
        <w:t xml:space="preserve"> de</w:t>
      </w:r>
      <w:r>
        <w:rPr>
          <w:sz w:val="18"/>
          <w:szCs w:val="18"/>
          <w:lang w:eastAsia="en-US"/>
        </w:rPr>
        <w:t>l</w:t>
      </w:r>
      <w:r w:rsidRPr="004C547C">
        <w:rPr>
          <w:sz w:val="18"/>
          <w:szCs w:val="18"/>
          <w:lang w:eastAsia="en-US"/>
        </w:rPr>
        <w:t xml:space="preserve"> </w:t>
      </w:r>
      <w:r>
        <w:rPr>
          <w:sz w:val="18"/>
          <w:szCs w:val="18"/>
          <w:lang w:eastAsia="en-US"/>
        </w:rPr>
        <w:t>operativo de Bomberos Forales de Álava</w:t>
      </w:r>
      <w:r w:rsidRPr="004C547C">
        <w:rPr>
          <w:sz w:val="18"/>
          <w:szCs w:val="18"/>
          <w:lang w:eastAsia="en-US"/>
        </w:rPr>
        <w:t>.</w:t>
      </w:r>
    </w:p>
    <w:p w14:paraId="3020E2EB" w14:textId="77777777" w:rsidR="004E13C4" w:rsidRDefault="004E13C4" w:rsidP="00E42C07">
      <w:pPr>
        <w:pStyle w:val="Textoindependiente"/>
        <w:rPr>
          <w:sz w:val="18"/>
          <w:szCs w:val="18"/>
          <w:lang w:eastAsia="en-US"/>
        </w:rPr>
      </w:pPr>
    </w:p>
    <w:p w14:paraId="46A4985C" w14:textId="47131C75" w:rsidR="004E13C4" w:rsidRPr="00AA7BF0" w:rsidRDefault="004E13C4" w:rsidP="004E13C4">
      <w:pPr>
        <w:pStyle w:val="Ttulo1"/>
        <w:rPr>
          <w:sz w:val="24"/>
          <w:szCs w:val="24"/>
        </w:rPr>
      </w:pPr>
      <w:r>
        <w:rPr>
          <w:sz w:val="24"/>
          <w:szCs w:val="24"/>
        </w:rPr>
        <w:t>PERMISOS Y AUTORIZACIONES</w:t>
      </w:r>
    </w:p>
    <w:p w14:paraId="2DF34D01" w14:textId="31B98AE9" w:rsidR="007F43AD" w:rsidRDefault="007F43AD" w:rsidP="007F43AD">
      <w:pPr>
        <w:pStyle w:val="Textoindependiente"/>
        <w:rPr>
          <w:sz w:val="18"/>
          <w:szCs w:val="18"/>
          <w:lang w:eastAsia="en-US"/>
        </w:rPr>
      </w:pPr>
      <w:r>
        <w:rPr>
          <w:sz w:val="18"/>
          <w:szCs w:val="18"/>
          <w:lang w:eastAsia="en-US"/>
        </w:rPr>
        <w:t xml:space="preserve">El </w:t>
      </w:r>
      <w:r w:rsidRPr="00D852B9">
        <w:rPr>
          <w:sz w:val="18"/>
          <w:szCs w:val="18"/>
          <w:lang w:eastAsia="en-US"/>
        </w:rPr>
        <w:t>Organismo Autónomo Bomberos Forales</w:t>
      </w:r>
      <w:r>
        <w:rPr>
          <w:sz w:val="18"/>
          <w:szCs w:val="18"/>
          <w:lang w:eastAsia="en-US"/>
        </w:rPr>
        <w:t xml:space="preserve"> de Álava</w:t>
      </w:r>
      <w:r w:rsidRPr="007F43AD">
        <w:rPr>
          <w:sz w:val="18"/>
          <w:szCs w:val="18"/>
          <w:lang w:eastAsia="en-US"/>
        </w:rPr>
        <w:t xml:space="preserve"> será el encargado de solicitar las autorizaciones necesarias para la celebración de la feria.</w:t>
      </w:r>
    </w:p>
    <w:p w14:paraId="06EA4941" w14:textId="1B5A6AA6" w:rsidR="00BF01AE" w:rsidRDefault="007F43AD" w:rsidP="007F43AD">
      <w:pPr>
        <w:pStyle w:val="Textoindependiente"/>
        <w:rPr>
          <w:sz w:val="18"/>
          <w:szCs w:val="18"/>
          <w:lang w:eastAsia="en-US"/>
        </w:rPr>
      </w:pPr>
      <w:r w:rsidRPr="007F43AD">
        <w:rPr>
          <w:sz w:val="18"/>
          <w:szCs w:val="18"/>
          <w:lang w:eastAsia="en-US"/>
        </w:rPr>
        <w:t>La empresa adjudicataria elaborará la documentación técnica de apoyo que se requiera para la</w:t>
      </w:r>
      <w:r>
        <w:rPr>
          <w:sz w:val="18"/>
          <w:szCs w:val="18"/>
          <w:lang w:eastAsia="en-US"/>
        </w:rPr>
        <w:t xml:space="preserve"> </w:t>
      </w:r>
      <w:r w:rsidRPr="007F43AD">
        <w:rPr>
          <w:sz w:val="18"/>
          <w:szCs w:val="18"/>
          <w:lang w:eastAsia="en-US"/>
        </w:rPr>
        <w:t>tramitación por parte de</w:t>
      </w:r>
      <w:r>
        <w:rPr>
          <w:sz w:val="18"/>
          <w:szCs w:val="18"/>
          <w:lang w:eastAsia="en-US"/>
        </w:rPr>
        <w:t>l Organismo Autónomo</w:t>
      </w:r>
      <w:r w:rsidRPr="007F43AD">
        <w:rPr>
          <w:sz w:val="18"/>
          <w:szCs w:val="18"/>
          <w:lang w:eastAsia="en-US"/>
        </w:rPr>
        <w:t xml:space="preserve"> de cuantos permisos sean necesarios para la</w:t>
      </w:r>
      <w:r>
        <w:rPr>
          <w:sz w:val="18"/>
          <w:szCs w:val="18"/>
          <w:lang w:eastAsia="en-US"/>
        </w:rPr>
        <w:t xml:space="preserve"> </w:t>
      </w:r>
      <w:r w:rsidRPr="007F43AD">
        <w:rPr>
          <w:sz w:val="18"/>
          <w:szCs w:val="18"/>
          <w:lang w:eastAsia="en-US"/>
        </w:rPr>
        <w:t>correcta celebración del</w:t>
      </w:r>
      <w:r>
        <w:rPr>
          <w:sz w:val="18"/>
          <w:szCs w:val="18"/>
          <w:lang w:eastAsia="en-US"/>
        </w:rPr>
        <w:t xml:space="preserve"> evento</w:t>
      </w:r>
      <w:r w:rsidRPr="007F43AD">
        <w:rPr>
          <w:sz w:val="18"/>
          <w:szCs w:val="18"/>
          <w:lang w:eastAsia="en-US"/>
        </w:rPr>
        <w:t xml:space="preserve"> (diferentes servicios municipales del Ayuntamiento de Vitoria-Gasteiz</w:t>
      </w:r>
      <w:r>
        <w:rPr>
          <w:sz w:val="18"/>
          <w:szCs w:val="18"/>
          <w:lang w:eastAsia="en-US"/>
        </w:rPr>
        <w:t xml:space="preserve"> </w:t>
      </w:r>
      <w:r w:rsidRPr="007F43AD">
        <w:rPr>
          <w:sz w:val="18"/>
          <w:szCs w:val="18"/>
          <w:lang w:eastAsia="en-US"/>
        </w:rPr>
        <w:t xml:space="preserve">como Espacio Público, Tráfico, Sanidad, Policía Municipal, AMVISA, etc.). </w:t>
      </w:r>
    </w:p>
    <w:p w14:paraId="1BAB4E4A" w14:textId="099F451A" w:rsidR="007F43AD" w:rsidRDefault="007F43AD" w:rsidP="007F43AD">
      <w:pPr>
        <w:pStyle w:val="Textoindependiente"/>
        <w:rPr>
          <w:sz w:val="18"/>
          <w:szCs w:val="18"/>
          <w:lang w:eastAsia="en-US"/>
        </w:rPr>
      </w:pPr>
      <w:r w:rsidRPr="007F43AD">
        <w:rPr>
          <w:sz w:val="18"/>
          <w:szCs w:val="18"/>
          <w:lang w:eastAsia="en-US"/>
        </w:rPr>
        <w:t>Asimismo, elaborará cualquier otra documentación que el órgano de contratación pudiera requerir a lo</w:t>
      </w:r>
      <w:r>
        <w:rPr>
          <w:sz w:val="18"/>
          <w:szCs w:val="18"/>
          <w:lang w:eastAsia="en-US"/>
        </w:rPr>
        <w:t xml:space="preserve"> </w:t>
      </w:r>
      <w:r w:rsidRPr="007F43AD">
        <w:rPr>
          <w:sz w:val="18"/>
          <w:szCs w:val="18"/>
          <w:lang w:eastAsia="en-US"/>
        </w:rPr>
        <w:t>largo del proceso de desarrollo y celebración de</w:t>
      </w:r>
      <w:r>
        <w:rPr>
          <w:sz w:val="18"/>
          <w:szCs w:val="18"/>
          <w:lang w:eastAsia="en-US"/>
        </w:rPr>
        <w:t>l evento</w:t>
      </w:r>
      <w:r w:rsidRPr="007F43AD">
        <w:rPr>
          <w:sz w:val="18"/>
          <w:szCs w:val="18"/>
          <w:lang w:eastAsia="en-US"/>
        </w:rPr>
        <w:t>.</w:t>
      </w:r>
    </w:p>
    <w:p w14:paraId="4369420D" w14:textId="1786E286" w:rsidR="007F43AD" w:rsidRPr="007F43AD" w:rsidRDefault="007F43AD" w:rsidP="007F43AD">
      <w:pPr>
        <w:pStyle w:val="Textoindependiente"/>
        <w:rPr>
          <w:sz w:val="18"/>
          <w:szCs w:val="18"/>
          <w:lang w:eastAsia="en-US"/>
        </w:rPr>
      </w:pPr>
      <w:r w:rsidRPr="007F43AD">
        <w:rPr>
          <w:sz w:val="18"/>
          <w:szCs w:val="18"/>
          <w:lang w:eastAsia="en-US"/>
        </w:rPr>
        <w:t>La empresa adjudicataria deberá obtener y abonar, cuando corresponda, los certificados de seguridad de todas aquellas instalaciones que lo exijan (carpas, estructuras, instalaciones eléctricas, etc.).</w:t>
      </w:r>
    </w:p>
    <w:p w14:paraId="23FE2034" w14:textId="4D12BA08" w:rsidR="007F43AD" w:rsidRPr="007F43AD" w:rsidRDefault="007F43AD" w:rsidP="007F43AD">
      <w:pPr>
        <w:pStyle w:val="Textoindependiente"/>
        <w:rPr>
          <w:sz w:val="18"/>
          <w:szCs w:val="18"/>
          <w:lang w:eastAsia="en-US"/>
        </w:rPr>
      </w:pPr>
      <w:r w:rsidRPr="007F43AD">
        <w:rPr>
          <w:sz w:val="18"/>
          <w:szCs w:val="18"/>
          <w:lang w:eastAsia="en-US"/>
        </w:rPr>
        <w:t>Asimismo, la empresa adjudicataria será la encargada de solicitar y entregar al Ayuntamiento de Vitoria-Gasteiz todos los certificados de montaje o boletines que sean preceptivos con anterioridad al evento. La empresa adjudicataria comunicará al Organismo Autónomo la entrega de esta documentación al Ayuntamiento de Vitoria-Gasteiz.</w:t>
      </w:r>
    </w:p>
    <w:p w14:paraId="45ED466B" w14:textId="06297A4A" w:rsidR="007F43AD" w:rsidRDefault="007F43AD" w:rsidP="007F43AD">
      <w:pPr>
        <w:pStyle w:val="Textoindependiente"/>
        <w:rPr>
          <w:sz w:val="18"/>
          <w:szCs w:val="18"/>
          <w:lang w:eastAsia="en-US"/>
        </w:rPr>
      </w:pPr>
      <w:r w:rsidRPr="007F43AD">
        <w:rPr>
          <w:sz w:val="18"/>
          <w:szCs w:val="18"/>
          <w:lang w:eastAsia="en-US"/>
        </w:rPr>
        <w:lastRenderedPageBreak/>
        <w:t>La empresa adjudicataria deberá tener en cuenta y garantizar el cumplimiento de las condiciones establecidas en la autorización de ocupación de espacio público para la celebración del evento.</w:t>
      </w:r>
    </w:p>
    <w:p w14:paraId="285EF653" w14:textId="77777777" w:rsidR="004E13C4" w:rsidRDefault="004E13C4" w:rsidP="007F43AD">
      <w:pPr>
        <w:pStyle w:val="Textoindependiente"/>
        <w:rPr>
          <w:sz w:val="18"/>
          <w:szCs w:val="18"/>
          <w:lang w:eastAsia="en-US"/>
        </w:rPr>
      </w:pPr>
    </w:p>
    <w:p w14:paraId="214E82A5" w14:textId="383DCA94" w:rsidR="004E13C4" w:rsidRPr="00AA7BF0" w:rsidRDefault="004E13C4" w:rsidP="004E13C4">
      <w:pPr>
        <w:pStyle w:val="Ttulo1"/>
        <w:rPr>
          <w:sz w:val="24"/>
          <w:szCs w:val="24"/>
        </w:rPr>
      </w:pPr>
      <w:r>
        <w:rPr>
          <w:sz w:val="24"/>
          <w:szCs w:val="24"/>
        </w:rPr>
        <w:t>PERSONAL</w:t>
      </w:r>
    </w:p>
    <w:p w14:paraId="54AEDD97" w14:textId="312E1BEF" w:rsidR="00BB73F0" w:rsidRDefault="004E13C4" w:rsidP="007F43AD">
      <w:pPr>
        <w:pStyle w:val="Textoindependiente"/>
        <w:rPr>
          <w:sz w:val="18"/>
          <w:szCs w:val="18"/>
          <w:lang w:eastAsia="en-US"/>
        </w:rPr>
      </w:pPr>
      <w:r w:rsidRPr="004E13C4">
        <w:rPr>
          <w:sz w:val="18"/>
          <w:szCs w:val="18"/>
          <w:lang w:eastAsia="en-US"/>
        </w:rPr>
        <w:t>La empresa adjudicataria deberá disponer de personal suficiente para garantizar un servicio de calidad</w:t>
      </w:r>
      <w:r>
        <w:rPr>
          <w:sz w:val="18"/>
          <w:szCs w:val="18"/>
          <w:lang w:eastAsia="en-US"/>
        </w:rPr>
        <w:t xml:space="preserve"> </w:t>
      </w:r>
      <w:r w:rsidRPr="004E13C4">
        <w:rPr>
          <w:sz w:val="18"/>
          <w:szCs w:val="18"/>
          <w:lang w:eastAsia="en-US"/>
        </w:rPr>
        <w:t>durante la ejecución de las tareas para el desarrollo de</w:t>
      </w:r>
      <w:r>
        <w:rPr>
          <w:sz w:val="18"/>
          <w:szCs w:val="18"/>
          <w:lang w:eastAsia="en-US"/>
        </w:rPr>
        <w:t>l evento</w:t>
      </w:r>
      <w:r w:rsidRPr="004E13C4">
        <w:rPr>
          <w:sz w:val="18"/>
          <w:szCs w:val="18"/>
          <w:lang w:eastAsia="en-US"/>
        </w:rPr>
        <w:t>. Deberá disponer</w:t>
      </w:r>
      <w:r>
        <w:rPr>
          <w:sz w:val="18"/>
          <w:szCs w:val="18"/>
          <w:lang w:eastAsia="en-US"/>
        </w:rPr>
        <w:t xml:space="preserve"> </w:t>
      </w:r>
      <w:r w:rsidRPr="004E13C4">
        <w:rPr>
          <w:sz w:val="18"/>
          <w:szCs w:val="18"/>
          <w:lang w:eastAsia="en-US"/>
        </w:rPr>
        <w:t>de personal suficiente durante todas las fases: con carácter previo a la celebración d</w:t>
      </w:r>
      <w:r>
        <w:rPr>
          <w:sz w:val="18"/>
          <w:szCs w:val="18"/>
          <w:lang w:eastAsia="en-US"/>
        </w:rPr>
        <w:t>el evento</w:t>
      </w:r>
      <w:r w:rsidRPr="004E13C4">
        <w:rPr>
          <w:sz w:val="18"/>
          <w:szCs w:val="18"/>
          <w:lang w:eastAsia="en-US"/>
        </w:rPr>
        <w:t>, durante la</w:t>
      </w:r>
      <w:r>
        <w:rPr>
          <w:sz w:val="18"/>
          <w:szCs w:val="18"/>
          <w:lang w:eastAsia="en-US"/>
        </w:rPr>
        <w:t xml:space="preserve"> </w:t>
      </w:r>
      <w:r w:rsidRPr="004E13C4">
        <w:rPr>
          <w:sz w:val="18"/>
          <w:szCs w:val="18"/>
          <w:lang w:eastAsia="en-US"/>
        </w:rPr>
        <w:t>celebración de</w:t>
      </w:r>
      <w:r>
        <w:rPr>
          <w:sz w:val="18"/>
          <w:szCs w:val="18"/>
          <w:lang w:eastAsia="en-US"/>
        </w:rPr>
        <w:t>l evento</w:t>
      </w:r>
      <w:r w:rsidRPr="004E13C4">
        <w:rPr>
          <w:sz w:val="18"/>
          <w:szCs w:val="18"/>
          <w:lang w:eastAsia="en-US"/>
        </w:rPr>
        <w:t xml:space="preserve"> y con posterioridad al mism</w:t>
      </w:r>
      <w:r>
        <w:rPr>
          <w:sz w:val="18"/>
          <w:szCs w:val="18"/>
          <w:lang w:eastAsia="en-US"/>
        </w:rPr>
        <w:t>o</w:t>
      </w:r>
      <w:r w:rsidRPr="004E13C4">
        <w:rPr>
          <w:sz w:val="18"/>
          <w:szCs w:val="18"/>
          <w:lang w:eastAsia="en-US"/>
        </w:rPr>
        <w:t>, en las labores de desmantelamiento y limpieza.</w:t>
      </w:r>
    </w:p>
    <w:p w14:paraId="00D364B4" w14:textId="77777777" w:rsidR="00BB73F0" w:rsidRDefault="00BB73F0" w:rsidP="007F43AD">
      <w:pPr>
        <w:pStyle w:val="Textoindependiente"/>
        <w:rPr>
          <w:sz w:val="18"/>
          <w:szCs w:val="18"/>
          <w:lang w:eastAsia="en-US"/>
        </w:rPr>
      </w:pPr>
    </w:p>
    <w:p w14:paraId="4C37A125" w14:textId="66DA98F7" w:rsidR="00BB73F0" w:rsidRPr="00AA7BF0" w:rsidRDefault="00BB73F0" w:rsidP="00BB73F0">
      <w:pPr>
        <w:pStyle w:val="Ttulo1"/>
        <w:rPr>
          <w:sz w:val="24"/>
          <w:szCs w:val="24"/>
        </w:rPr>
      </w:pPr>
      <w:r>
        <w:rPr>
          <w:sz w:val="24"/>
          <w:szCs w:val="24"/>
        </w:rPr>
        <w:t>CONDICIONES LINGÜÍSTICAS DE EJECUCIÓN DEL CONTRATO</w:t>
      </w:r>
    </w:p>
    <w:p w14:paraId="24C09C4D" w14:textId="77777777" w:rsidR="00BB73F0" w:rsidRPr="005836B2" w:rsidRDefault="00BB73F0" w:rsidP="007F43AD">
      <w:pPr>
        <w:pStyle w:val="Textoindependiente"/>
        <w:rPr>
          <w:sz w:val="18"/>
          <w:szCs w:val="18"/>
          <w:lang w:eastAsia="en-US"/>
        </w:rPr>
      </w:pPr>
      <w:r w:rsidRPr="005836B2">
        <w:rPr>
          <w:sz w:val="18"/>
          <w:szCs w:val="18"/>
          <w:lang w:eastAsia="en-US"/>
        </w:rPr>
        <w:t>Este contrato se halla sujeto al régimen de doble oficialidad lingüística establecido en el artículo 6 del Estatuto de Autonomía del País Vasco y regulado por la Ley 10/1982, de 24 de noviembre, básica de normalización del uso del euskera y por la normativa que lo desarrolla. Por ello, toda la publicidad que se genera, así como las señales, rótulos, etc. que se dispongan durante la ejecución del contrato deberán realizarse en las dos lenguas oficiales.</w:t>
      </w:r>
    </w:p>
    <w:p w14:paraId="0ABC0353" w14:textId="70269237" w:rsidR="005E6743" w:rsidRPr="005836B2" w:rsidRDefault="005E6743" w:rsidP="00BB73F0">
      <w:pPr>
        <w:pStyle w:val="Textoindependiente"/>
        <w:rPr>
          <w:sz w:val="18"/>
          <w:szCs w:val="18"/>
          <w:lang w:eastAsia="en-US"/>
        </w:rPr>
      </w:pPr>
      <w:r w:rsidRPr="005836B2">
        <w:rPr>
          <w:sz w:val="18"/>
          <w:szCs w:val="18"/>
          <w:lang w:eastAsia="en-US"/>
        </w:rPr>
        <w:t>Según el punto 1.1 de los criterios lingüísticos de la DFA (Relaciones orales), en el caso de que se utilicen mensajes orales por megafonía, estos se deberán transmitir en ambas lenguas. Asimismo, las relaciones orales con la ciudadanía deben ser en la lengua que elija ésta. Por tanto, para el cumplimiento de dichos criterios, es necesario que las personas que tengan contacto directo con la ciudadanía —o que se encarguen de la megafonía si finalmente se dispusiera de este servicio— también sepan euskera. No se considera necesaria la acreditación con un título, basta que tengan un nivel conversacional suficiente.</w:t>
      </w:r>
    </w:p>
    <w:p w14:paraId="21819FA6" w14:textId="595336CA" w:rsidR="00BB73F0" w:rsidRDefault="00BB73F0" w:rsidP="00BB73F0">
      <w:pPr>
        <w:pStyle w:val="Textoindependiente"/>
        <w:rPr>
          <w:sz w:val="18"/>
          <w:szCs w:val="18"/>
          <w:lang w:eastAsia="en-US"/>
        </w:rPr>
      </w:pPr>
      <w:r w:rsidRPr="005836B2">
        <w:rPr>
          <w:sz w:val="18"/>
          <w:szCs w:val="18"/>
          <w:lang w:eastAsia="en-US"/>
        </w:rPr>
        <w:t>Asimismo, resulta de aplicación el artículo 19.4 del Decreto Legislativo 1/2024, de 16 de marzo, por el que se aprueba el texto refundido de la Ley para la Igualdad de Mujeres y Hombres y Vidas Libres de Violencia Machista contra las Mujeres, por el que se regula el uso inclusivo y no sexista de todo tipo de lenguaje e imágenes en los documentos y soportes que los poderes públicos vascos produzcan directamente o a través de terceras personas o entidades.</w:t>
      </w:r>
    </w:p>
    <w:p w14:paraId="7F6A0A54" w14:textId="77777777" w:rsidR="007F43AD" w:rsidRPr="00BF01AE" w:rsidRDefault="007F43AD" w:rsidP="007F43AD">
      <w:pPr>
        <w:pStyle w:val="Textoindependiente"/>
        <w:rPr>
          <w:sz w:val="18"/>
          <w:szCs w:val="18"/>
          <w:lang w:eastAsia="en-US"/>
        </w:rPr>
      </w:pPr>
    </w:p>
    <w:p w14:paraId="16826D76" w14:textId="496B503C" w:rsidR="002F273E" w:rsidRPr="00AA7BF0" w:rsidRDefault="008C0F12" w:rsidP="006A121E">
      <w:pPr>
        <w:pStyle w:val="Ttulo1"/>
        <w:rPr>
          <w:sz w:val="24"/>
          <w:szCs w:val="24"/>
        </w:rPr>
      </w:pPr>
      <w:r w:rsidRPr="00AA7BF0">
        <w:rPr>
          <w:sz w:val="24"/>
          <w:szCs w:val="24"/>
        </w:rPr>
        <w:t>INFORMACIÓN SUMINISTRADA A LA EMPRESA</w:t>
      </w:r>
      <w:r w:rsidR="006435BA" w:rsidRPr="00AA7BF0">
        <w:rPr>
          <w:sz w:val="24"/>
          <w:szCs w:val="24"/>
        </w:rPr>
        <w:t xml:space="preserve"> </w:t>
      </w:r>
      <w:r w:rsidRPr="00AA7BF0">
        <w:rPr>
          <w:sz w:val="24"/>
          <w:szCs w:val="24"/>
        </w:rPr>
        <w:t>ADJUDICATARIA</w:t>
      </w:r>
    </w:p>
    <w:p w14:paraId="6AD90E3D" w14:textId="34F1DCB3" w:rsidR="006435BA" w:rsidRDefault="00AA7BF0" w:rsidP="002F273E">
      <w:pPr>
        <w:pStyle w:val="Textoindependiente"/>
        <w:rPr>
          <w:sz w:val="18"/>
          <w:szCs w:val="18"/>
          <w:lang w:eastAsia="en-US"/>
        </w:rPr>
      </w:pPr>
      <w:r w:rsidRPr="00AA7BF0">
        <w:rPr>
          <w:sz w:val="18"/>
          <w:szCs w:val="18"/>
          <w:lang w:eastAsia="en-US"/>
        </w:rPr>
        <w:t>El órgano de contratación proporcionará al adjudicatario un inventario detallado de los activos, mobiliario, maquinaria y vehículos objeto de la exposición. A partir de dicha información, la empresa adjudicataria asumirá el diseño y la planificación del circuito expositivo, garantizando un flujo peatonal óptimo, accesible y seguro para los visitantes dentro de la infraestructura.</w:t>
      </w:r>
    </w:p>
    <w:p w14:paraId="1D3B5ED2" w14:textId="77777777" w:rsidR="00AA7BF0" w:rsidRDefault="00AA7BF0" w:rsidP="002F273E">
      <w:pPr>
        <w:pStyle w:val="Textoindependiente"/>
        <w:rPr>
          <w:sz w:val="18"/>
          <w:szCs w:val="18"/>
          <w:lang w:eastAsia="en-US"/>
        </w:rPr>
      </w:pPr>
    </w:p>
    <w:p w14:paraId="787553FF" w14:textId="177BF875" w:rsidR="006435BA" w:rsidRPr="006435BA" w:rsidRDefault="006435BA" w:rsidP="006435BA">
      <w:pPr>
        <w:pStyle w:val="Ttulo1"/>
        <w:rPr>
          <w:sz w:val="24"/>
          <w:szCs w:val="24"/>
        </w:rPr>
      </w:pPr>
      <w:r>
        <w:rPr>
          <w:sz w:val="24"/>
          <w:szCs w:val="24"/>
        </w:rPr>
        <w:t>MEMORIA</w:t>
      </w:r>
    </w:p>
    <w:p w14:paraId="4613C4B7" w14:textId="03713580" w:rsidR="006435BA" w:rsidRPr="006435BA" w:rsidRDefault="006435BA" w:rsidP="006435BA">
      <w:pPr>
        <w:rPr>
          <w:sz w:val="18"/>
          <w:szCs w:val="18"/>
          <w:lang w:eastAsia="en-US"/>
        </w:rPr>
      </w:pPr>
      <w:r w:rsidRPr="006435BA">
        <w:rPr>
          <w:sz w:val="18"/>
          <w:szCs w:val="18"/>
          <w:lang w:eastAsia="en-US"/>
        </w:rPr>
        <w:t>Tras la celebración de</w:t>
      </w:r>
      <w:r>
        <w:rPr>
          <w:sz w:val="18"/>
          <w:szCs w:val="18"/>
          <w:lang w:eastAsia="en-US"/>
        </w:rPr>
        <w:t>l evento</w:t>
      </w:r>
      <w:r w:rsidRPr="006435BA">
        <w:rPr>
          <w:sz w:val="18"/>
          <w:szCs w:val="18"/>
          <w:lang w:eastAsia="en-US"/>
        </w:rPr>
        <w:t>, la empresa adjudicataria redactará una memoria con especificación de las tareas realizadas y los elementos materiales aportados.</w:t>
      </w:r>
    </w:p>
    <w:p w14:paraId="35F195B3" w14:textId="68C8234C" w:rsidR="006435BA" w:rsidRDefault="006435BA" w:rsidP="006435BA">
      <w:pPr>
        <w:rPr>
          <w:sz w:val="18"/>
          <w:szCs w:val="18"/>
          <w:lang w:eastAsia="en-US"/>
        </w:rPr>
      </w:pPr>
      <w:r w:rsidRPr="006435BA">
        <w:rPr>
          <w:sz w:val="18"/>
          <w:szCs w:val="18"/>
          <w:lang w:eastAsia="en-US"/>
        </w:rPr>
        <w:t xml:space="preserve">Esta memoria se presentará junto con la factura final, con anterioridad a las 24:00 horas del 10 de </w:t>
      </w:r>
      <w:r w:rsidR="00C25684">
        <w:rPr>
          <w:sz w:val="18"/>
          <w:szCs w:val="18"/>
          <w:lang w:eastAsia="en-US"/>
        </w:rPr>
        <w:t>diciembre</w:t>
      </w:r>
      <w:r w:rsidRPr="006435BA">
        <w:rPr>
          <w:sz w:val="18"/>
          <w:szCs w:val="18"/>
          <w:lang w:eastAsia="en-US"/>
        </w:rPr>
        <w:t xml:space="preserve"> de 2026, salvo indicación contraria.</w:t>
      </w:r>
    </w:p>
    <w:p w14:paraId="270FAC3F" w14:textId="77777777" w:rsidR="00323ECD" w:rsidRDefault="00323ECD" w:rsidP="002F273E">
      <w:pPr>
        <w:pStyle w:val="Textoindependiente"/>
        <w:rPr>
          <w:sz w:val="18"/>
          <w:szCs w:val="18"/>
          <w:lang w:eastAsia="en-US"/>
        </w:rPr>
      </w:pPr>
    </w:p>
    <w:p w14:paraId="190A3177" w14:textId="30C18D87" w:rsidR="00323ECD" w:rsidRPr="006435BA" w:rsidRDefault="006435BA" w:rsidP="00323ECD">
      <w:pPr>
        <w:pStyle w:val="Ttulo1"/>
        <w:rPr>
          <w:sz w:val="24"/>
          <w:szCs w:val="24"/>
        </w:rPr>
      </w:pPr>
      <w:r w:rsidRPr="006435BA">
        <w:rPr>
          <w:sz w:val="24"/>
          <w:szCs w:val="24"/>
        </w:rPr>
        <w:t>SEGUIMIENTO Y CONTROL POR PARTE DEL ORGANISMO AUTÓNOMO</w:t>
      </w:r>
    </w:p>
    <w:p w14:paraId="215E1FA6" w14:textId="4A2204D1" w:rsidR="006435BA" w:rsidRPr="006435BA" w:rsidRDefault="006435BA" w:rsidP="006435BA">
      <w:pPr>
        <w:rPr>
          <w:sz w:val="18"/>
          <w:szCs w:val="18"/>
          <w:lang w:eastAsia="en-US"/>
        </w:rPr>
      </w:pPr>
      <w:r w:rsidRPr="006435BA">
        <w:rPr>
          <w:sz w:val="18"/>
          <w:szCs w:val="18"/>
          <w:lang w:eastAsia="en-US"/>
        </w:rPr>
        <w:t>En caso de incumplimiento de las obligaciones contractuales por parte de la empresa adjudicataria, el</w:t>
      </w:r>
      <w:r>
        <w:rPr>
          <w:sz w:val="18"/>
          <w:szCs w:val="18"/>
          <w:lang w:eastAsia="en-US"/>
        </w:rPr>
        <w:t xml:space="preserve"> </w:t>
      </w:r>
      <w:r w:rsidRPr="006435BA">
        <w:rPr>
          <w:sz w:val="18"/>
          <w:szCs w:val="18"/>
          <w:lang w:eastAsia="en-US"/>
        </w:rPr>
        <w:t>responsable del contrato, con el apoyo del personal técnico que considere necesario, emitirá informe</w:t>
      </w:r>
      <w:r>
        <w:rPr>
          <w:sz w:val="18"/>
          <w:szCs w:val="18"/>
          <w:lang w:eastAsia="en-US"/>
        </w:rPr>
        <w:t xml:space="preserve"> </w:t>
      </w:r>
      <w:r w:rsidRPr="006435BA">
        <w:rPr>
          <w:sz w:val="18"/>
          <w:szCs w:val="18"/>
          <w:lang w:eastAsia="en-US"/>
        </w:rPr>
        <w:t>motivado en el que se describan los hechos, se valore el grado de incumplimiento y se proponga, en su</w:t>
      </w:r>
      <w:r>
        <w:rPr>
          <w:sz w:val="18"/>
          <w:szCs w:val="18"/>
          <w:lang w:eastAsia="en-US"/>
        </w:rPr>
        <w:t xml:space="preserve"> </w:t>
      </w:r>
      <w:r w:rsidRPr="006435BA">
        <w:rPr>
          <w:sz w:val="18"/>
          <w:szCs w:val="18"/>
          <w:lang w:eastAsia="en-US"/>
        </w:rPr>
        <w:t>caso, la imposición de las penalidades previstas en el Cuadro de Características.</w:t>
      </w:r>
    </w:p>
    <w:p w14:paraId="24A218FC" w14:textId="4433608C" w:rsidR="006435BA" w:rsidRPr="006435BA" w:rsidRDefault="006435BA" w:rsidP="006435BA">
      <w:pPr>
        <w:rPr>
          <w:sz w:val="18"/>
          <w:szCs w:val="18"/>
          <w:lang w:eastAsia="en-US"/>
        </w:rPr>
      </w:pPr>
      <w:r w:rsidRPr="006435BA">
        <w:rPr>
          <w:sz w:val="18"/>
          <w:szCs w:val="18"/>
          <w:lang w:eastAsia="en-US"/>
        </w:rPr>
        <w:t>Con carácter previo a la resolución que proceda, se dará audiencia a la empresa adjudicataria, de</w:t>
      </w:r>
      <w:r>
        <w:rPr>
          <w:sz w:val="18"/>
          <w:szCs w:val="18"/>
          <w:lang w:eastAsia="en-US"/>
        </w:rPr>
        <w:t xml:space="preserve"> </w:t>
      </w:r>
      <w:r w:rsidRPr="006435BA">
        <w:rPr>
          <w:sz w:val="18"/>
          <w:szCs w:val="18"/>
          <w:lang w:eastAsia="en-US"/>
        </w:rPr>
        <w:t>conformidad con lo previsto en la normativa de contratación pública y en la normativa reguladora del</w:t>
      </w:r>
      <w:r>
        <w:rPr>
          <w:sz w:val="18"/>
          <w:szCs w:val="18"/>
          <w:lang w:eastAsia="en-US"/>
        </w:rPr>
        <w:t xml:space="preserve"> </w:t>
      </w:r>
      <w:r w:rsidRPr="006435BA">
        <w:rPr>
          <w:sz w:val="18"/>
          <w:szCs w:val="18"/>
          <w:lang w:eastAsia="en-US"/>
        </w:rPr>
        <w:t>procedimiento administrativo común.</w:t>
      </w:r>
    </w:p>
    <w:p w14:paraId="4EFB481C" w14:textId="335BDE2A" w:rsidR="00323ECD" w:rsidRDefault="006435BA" w:rsidP="006435BA">
      <w:pPr>
        <w:rPr>
          <w:sz w:val="18"/>
          <w:szCs w:val="18"/>
          <w:lang w:eastAsia="en-US"/>
        </w:rPr>
      </w:pPr>
      <w:r w:rsidRPr="006435BA">
        <w:rPr>
          <w:sz w:val="18"/>
          <w:szCs w:val="18"/>
          <w:lang w:eastAsia="en-US"/>
        </w:rPr>
        <w:t xml:space="preserve">El responsable del contrato será </w:t>
      </w:r>
      <w:r>
        <w:rPr>
          <w:sz w:val="18"/>
          <w:szCs w:val="18"/>
          <w:lang w:eastAsia="en-US"/>
        </w:rPr>
        <w:t>Víctor Piñeiro Sancho.</w:t>
      </w:r>
    </w:p>
    <w:p w14:paraId="4A8EC887" w14:textId="77777777" w:rsidR="00323ECD" w:rsidRDefault="00323ECD" w:rsidP="002F273E">
      <w:pPr>
        <w:pStyle w:val="Textoindependiente"/>
        <w:rPr>
          <w:sz w:val="18"/>
          <w:szCs w:val="18"/>
          <w:lang w:eastAsia="en-US"/>
        </w:rPr>
      </w:pPr>
    </w:p>
    <w:p w14:paraId="1639AD5A" w14:textId="2E665421" w:rsidR="00323ECD" w:rsidRPr="00AA7BF0" w:rsidRDefault="00323ECD" w:rsidP="00323ECD">
      <w:pPr>
        <w:pStyle w:val="Ttulo1"/>
        <w:rPr>
          <w:sz w:val="24"/>
          <w:szCs w:val="24"/>
        </w:rPr>
      </w:pPr>
      <w:r w:rsidRPr="00AA7BF0">
        <w:rPr>
          <w:sz w:val="24"/>
          <w:szCs w:val="24"/>
        </w:rPr>
        <w:t>RESPONSABILIDADES DEL ADJUDICATARIO</w:t>
      </w:r>
    </w:p>
    <w:p w14:paraId="6359BBDA" w14:textId="0261333D" w:rsidR="00323ECD" w:rsidRPr="00323ECD" w:rsidRDefault="00323ECD" w:rsidP="00323ECD">
      <w:pPr>
        <w:rPr>
          <w:sz w:val="18"/>
          <w:szCs w:val="18"/>
          <w:lang w:eastAsia="en-US"/>
        </w:rPr>
      </w:pPr>
      <w:r w:rsidRPr="00323ECD">
        <w:rPr>
          <w:sz w:val="18"/>
          <w:szCs w:val="18"/>
          <w:lang w:eastAsia="en-US"/>
        </w:rPr>
        <w:t xml:space="preserve">La empresa adjudicataria del contrato es responsable de los desperfectos que en la ejecución </w:t>
      </w:r>
      <w:proofErr w:type="gramStart"/>
      <w:r w:rsidRPr="00323ECD">
        <w:rPr>
          <w:sz w:val="18"/>
          <w:szCs w:val="18"/>
          <w:lang w:eastAsia="en-US"/>
        </w:rPr>
        <w:t>del</w:t>
      </w:r>
      <w:r>
        <w:rPr>
          <w:sz w:val="18"/>
          <w:szCs w:val="18"/>
          <w:lang w:eastAsia="en-US"/>
        </w:rPr>
        <w:t xml:space="preserve"> </w:t>
      </w:r>
      <w:r w:rsidRPr="00323ECD">
        <w:rPr>
          <w:sz w:val="18"/>
          <w:szCs w:val="18"/>
          <w:lang w:eastAsia="en-US"/>
        </w:rPr>
        <w:t>mismo</w:t>
      </w:r>
      <w:proofErr w:type="gramEnd"/>
      <w:r w:rsidRPr="00323ECD">
        <w:rPr>
          <w:sz w:val="18"/>
          <w:szCs w:val="18"/>
          <w:lang w:eastAsia="en-US"/>
        </w:rPr>
        <w:t xml:space="preserve"> pueda ocasionar al mobiliario urbano y responderá de ello ante la autoridad competente.</w:t>
      </w:r>
    </w:p>
    <w:p w14:paraId="3DBC12B0" w14:textId="35F14BDC" w:rsidR="00323ECD" w:rsidRDefault="00323ECD" w:rsidP="00323ECD">
      <w:pPr>
        <w:rPr>
          <w:sz w:val="18"/>
          <w:szCs w:val="18"/>
          <w:lang w:eastAsia="en-US"/>
        </w:rPr>
      </w:pPr>
      <w:r w:rsidRPr="00323ECD">
        <w:rPr>
          <w:sz w:val="18"/>
          <w:szCs w:val="18"/>
          <w:lang w:eastAsia="en-US"/>
        </w:rPr>
        <w:t>Si se causaran daños o desperfectos en el pavimento, zonas verdes, mobiliario urbano o similar, será obligación de la empresa adjudicataria reparar el daño causado.</w:t>
      </w:r>
    </w:p>
    <w:p w14:paraId="5F5AD4DA" w14:textId="78C16E9E" w:rsidR="00323ECD" w:rsidRPr="00323ECD" w:rsidRDefault="00323ECD" w:rsidP="00323ECD">
      <w:pPr>
        <w:rPr>
          <w:sz w:val="18"/>
          <w:szCs w:val="18"/>
          <w:lang w:eastAsia="en-US"/>
        </w:rPr>
      </w:pPr>
      <w:r w:rsidRPr="00323ECD">
        <w:rPr>
          <w:sz w:val="18"/>
          <w:szCs w:val="18"/>
          <w:lang w:eastAsia="en-US"/>
        </w:rPr>
        <w:t>A tal efecto, la empresa adjudicataria tomará todas las medidas de protección necesarias para evitar cualquier daño o deterioro a cualquier elemento que conforman los espacios ocupados, ya sean árboles, plantas, césped o mobiliario urbano.</w:t>
      </w:r>
    </w:p>
    <w:p w14:paraId="46BB0834" w14:textId="5C6F8251" w:rsidR="00323ECD" w:rsidRPr="00323ECD" w:rsidRDefault="00323ECD" w:rsidP="00323ECD">
      <w:pPr>
        <w:spacing w:before="0" w:after="200"/>
        <w:rPr>
          <w:sz w:val="18"/>
          <w:szCs w:val="18"/>
        </w:rPr>
      </w:pPr>
      <w:r w:rsidRPr="00323ECD">
        <w:rPr>
          <w:sz w:val="18"/>
          <w:szCs w:val="18"/>
        </w:rPr>
        <w:t>Asimismo, será responsabilidad de la empresa adjudicataria del contrato las consecuencias derivadas de los incumplimientos relacionados con las condiciones fijadas por el Ayuntamiento de Vitoria-Gasteiz en la resolución por la que se autori</w:t>
      </w:r>
      <w:r w:rsidR="005742E7">
        <w:rPr>
          <w:sz w:val="18"/>
          <w:szCs w:val="18"/>
        </w:rPr>
        <w:t>ce</w:t>
      </w:r>
      <w:r w:rsidRPr="00323ECD">
        <w:rPr>
          <w:sz w:val="18"/>
          <w:szCs w:val="18"/>
        </w:rPr>
        <w:t xml:space="preserve"> la ocupación del espacio público para la realización de este evento. Del mismo modo, la falta de observación o el incumplimiento de la normativa reguladora de que se trate durante la ejecución de las tareas o servicios a desarrollar durante el desarrollo de este evento será responsabilidad de la empresa adjudicataria de este contrato.</w:t>
      </w:r>
    </w:p>
    <w:p w14:paraId="2029EF99" w14:textId="002DDAAD" w:rsidR="00323ECD" w:rsidRPr="00AA7BF0" w:rsidRDefault="00323ECD" w:rsidP="00323ECD">
      <w:pPr>
        <w:pStyle w:val="Ttulo1"/>
        <w:rPr>
          <w:sz w:val="24"/>
          <w:szCs w:val="24"/>
        </w:rPr>
      </w:pPr>
      <w:r w:rsidRPr="00AA7BF0">
        <w:rPr>
          <w:sz w:val="24"/>
          <w:szCs w:val="24"/>
        </w:rPr>
        <w:t>medidas de seguridad y salud</w:t>
      </w:r>
    </w:p>
    <w:p w14:paraId="5999B764" w14:textId="520819C8" w:rsidR="00323ECD" w:rsidRPr="00323ECD" w:rsidRDefault="00323ECD" w:rsidP="00323ECD">
      <w:pPr>
        <w:rPr>
          <w:sz w:val="18"/>
          <w:szCs w:val="18"/>
          <w:lang w:eastAsia="en-US"/>
        </w:rPr>
      </w:pPr>
      <w:r w:rsidRPr="00323ECD">
        <w:rPr>
          <w:sz w:val="18"/>
          <w:szCs w:val="18"/>
          <w:lang w:eastAsia="en-US"/>
        </w:rPr>
        <w:t>La empresa adjudicataria deberá adoptar todas las precauciones necesarias para garantizar la seguridad de los trabajadores en la prestación del servicio, así como la de terceros. A tal fin, dotará a la totalidad de las personas que se encuentren bajo su dependencia de los elementos necesarios.</w:t>
      </w:r>
    </w:p>
    <w:p w14:paraId="356BDAE5" w14:textId="1BD1E21A" w:rsidR="002F5510" w:rsidRDefault="002F5510">
      <w:pPr>
        <w:spacing w:before="0" w:after="200"/>
        <w:jc w:val="left"/>
      </w:pPr>
    </w:p>
    <w:sectPr w:rsidR="002F5510">
      <w:headerReference w:type="even" r:id="rId9"/>
      <w:footerReference w:type="default" r:id="rId10"/>
      <w:head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1FC55" w14:textId="77777777" w:rsidR="00CF78CB" w:rsidRDefault="00CF78CB" w:rsidP="00EA00AB">
      <w:r>
        <w:separator/>
      </w:r>
    </w:p>
  </w:endnote>
  <w:endnote w:type="continuationSeparator" w:id="0">
    <w:p w14:paraId="1089308D" w14:textId="77777777" w:rsidR="00CF78CB" w:rsidRDefault="00CF78CB" w:rsidP="00EA00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OpenSymbol">
    <w:altName w:val="Segoe UI Symbol"/>
    <w:charset w:val="02"/>
    <w:family w:val="auto"/>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2863364"/>
      <w:docPartObj>
        <w:docPartGallery w:val="Page Numbers (Bottom of Page)"/>
        <w:docPartUnique/>
      </w:docPartObj>
    </w:sdtPr>
    <w:sdtContent>
      <w:p w14:paraId="3F73761E" w14:textId="77777777" w:rsidR="00E4520E" w:rsidRDefault="00E4520E" w:rsidP="00EA00AB">
        <w:pPr>
          <w:pStyle w:val="Piedepgina"/>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E4520E" w:rsidRPr="00E4520E" w14:paraId="4A057C68" w14:textId="77777777" w:rsidTr="00E4520E">
          <w:tc>
            <w:tcPr>
              <w:tcW w:w="4247" w:type="dxa"/>
            </w:tcPr>
            <w:p w14:paraId="58B3A8AA" w14:textId="4A273023" w:rsidR="00E4520E" w:rsidRPr="00E4520E" w:rsidRDefault="00E4520E" w:rsidP="00EA00AB">
              <w:pPr>
                <w:pStyle w:val="Piedepgina"/>
              </w:pPr>
              <w:r w:rsidRPr="00E4520E">
                <w:t xml:space="preserve">PPT </w:t>
              </w:r>
              <w:r w:rsidR="00D852B9">
                <w:t>evento X aniversario</w:t>
              </w:r>
            </w:p>
          </w:tc>
          <w:tc>
            <w:tcPr>
              <w:tcW w:w="4247" w:type="dxa"/>
            </w:tcPr>
            <w:p w14:paraId="7F5A65EF" w14:textId="0F7132B9" w:rsidR="00E4520E" w:rsidRPr="00E4520E" w:rsidRDefault="00E4520E" w:rsidP="00E4520E">
              <w:pPr>
                <w:pStyle w:val="Piedepgina"/>
                <w:jc w:val="right"/>
              </w:pPr>
              <w:r w:rsidRPr="00E4520E">
                <w:fldChar w:fldCharType="begin"/>
              </w:r>
              <w:r w:rsidRPr="00E4520E">
                <w:instrText>PAGE   \* MERGEFORMAT</w:instrText>
              </w:r>
              <w:r w:rsidRPr="00E4520E">
                <w:fldChar w:fldCharType="separate"/>
              </w:r>
              <w:r w:rsidRPr="00E4520E">
                <w:t>2</w:t>
              </w:r>
              <w:r w:rsidRPr="00E4520E">
                <w:fldChar w:fldCharType="end"/>
              </w:r>
            </w:p>
          </w:tc>
        </w:tr>
      </w:tbl>
    </w:sdtContent>
  </w:sdt>
  <w:p w14:paraId="273E264C" w14:textId="77777777" w:rsidR="00C571CD" w:rsidRDefault="00C571CD" w:rsidP="00EA00A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8E3F8" w14:textId="77777777" w:rsidR="00CF78CB" w:rsidRDefault="00CF78CB" w:rsidP="00EA00AB">
      <w:r>
        <w:separator/>
      </w:r>
    </w:p>
  </w:footnote>
  <w:footnote w:type="continuationSeparator" w:id="0">
    <w:p w14:paraId="0861DEC6" w14:textId="77777777" w:rsidR="00CF78CB" w:rsidRDefault="00CF78CB" w:rsidP="00EA00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0B8FC" w14:textId="6686D69B" w:rsidR="00E4520E" w:rsidRDefault="00000000">
    <w:pPr>
      <w:pStyle w:val="Encabezado"/>
    </w:pPr>
    <w:r>
      <w:rPr>
        <w:noProof/>
      </w:rPr>
      <w:pict w14:anchorId="7E21820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0;margin-top:0;width:507.25pt;height:92.2pt;rotation:315;z-index:-251655168;mso-position-horizontal:center;mso-position-horizontal-relative:margin;mso-position-vertical:center;mso-position-vertical-relative:margin" o:allowincell="f" fillcolor="#17365d [2415]" stroked="f">
          <v:fill opacity=".5"/>
          <v:textpath style="font-family:&quot;Verdana&quot;;font-size:1pt" string="BORRADOR"/>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99943" w14:textId="594B8885" w:rsidR="00E4520E" w:rsidRDefault="00000000">
    <w:pPr>
      <w:pStyle w:val="Encabezado"/>
    </w:pPr>
    <w:r>
      <w:rPr>
        <w:noProof/>
      </w:rPr>
      <w:pict w14:anchorId="004104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1025" type="#_x0000_t136" style="position:absolute;left:0;text-align:left;margin-left:0;margin-top:0;width:507.25pt;height:92.2pt;rotation:315;z-index:-251657216;mso-position-horizontal:center;mso-position-horizontal-relative:margin;mso-position-vertical:center;mso-position-vertical-relative:margin" o:allowincell="f" fillcolor="#17365d [2415]" stroked="f">
          <v:fill opacity=".5"/>
          <v:textpath style="font-family:&quot;Verdana&quot;;font-size:1pt" string="BORRADOR"/>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1043"/>
    <w:multiLevelType w:val="hybridMultilevel"/>
    <w:tmpl w:val="90E4F9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45D1236"/>
    <w:multiLevelType w:val="hybridMultilevel"/>
    <w:tmpl w:val="7A84A626"/>
    <w:lvl w:ilvl="0" w:tplc="FFFFFFFF">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6D482B"/>
    <w:multiLevelType w:val="hybridMultilevel"/>
    <w:tmpl w:val="A85ED322"/>
    <w:lvl w:ilvl="0" w:tplc="334C46B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AD64C6B"/>
    <w:multiLevelType w:val="hybridMultilevel"/>
    <w:tmpl w:val="DB90B37E"/>
    <w:lvl w:ilvl="0" w:tplc="334C46BE">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15:restartNumberingAfterBreak="0">
    <w:nsid w:val="1C646BF3"/>
    <w:multiLevelType w:val="hybridMultilevel"/>
    <w:tmpl w:val="3B3491B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DD47706"/>
    <w:multiLevelType w:val="hybridMultilevel"/>
    <w:tmpl w:val="F6BE5CF8"/>
    <w:lvl w:ilvl="0" w:tplc="334C46B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0B62F80"/>
    <w:multiLevelType w:val="multilevel"/>
    <w:tmpl w:val="14AC8C04"/>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21020EB3"/>
    <w:multiLevelType w:val="hybridMultilevel"/>
    <w:tmpl w:val="DBFCDA1E"/>
    <w:lvl w:ilvl="0" w:tplc="0C0A000F">
      <w:start w:val="1"/>
      <w:numFmt w:val="decimal"/>
      <w:lvlText w:val="%1."/>
      <w:lvlJc w:val="left"/>
      <w:pPr>
        <w:ind w:left="360" w:hanging="360"/>
      </w:pPr>
      <w:rPr>
        <w:rFonts w:hint="default"/>
      </w:rPr>
    </w:lvl>
    <w:lvl w:ilvl="1" w:tplc="68388AE2">
      <w:start w:val="8"/>
      <w:numFmt w:val="bullet"/>
      <w:lvlText w:val="•"/>
      <w:lvlJc w:val="left"/>
      <w:pPr>
        <w:ind w:left="1080" w:hanging="360"/>
      </w:pPr>
      <w:rPr>
        <w:rFonts w:ascii="Verdana" w:eastAsiaTheme="minorHAnsi" w:hAnsi="Verdana" w:cs="OpenSymbol"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1853293"/>
    <w:multiLevelType w:val="hybridMultilevel"/>
    <w:tmpl w:val="D700C8A2"/>
    <w:lvl w:ilvl="0" w:tplc="334C46BE">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3FB1190"/>
    <w:multiLevelType w:val="hybridMultilevel"/>
    <w:tmpl w:val="C92C420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5030FBE"/>
    <w:multiLevelType w:val="hybridMultilevel"/>
    <w:tmpl w:val="3162DFF8"/>
    <w:lvl w:ilvl="0" w:tplc="0C0A0001">
      <w:start w:val="1"/>
      <w:numFmt w:val="bullet"/>
      <w:lvlText w:val=""/>
      <w:lvlJc w:val="left"/>
      <w:pPr>
        <w:ind w:left="795" w:hanging="360"/>
      </w:pPr>
      <w:rPr>
        <w:rFonts w:ascii="Symbol" w:hAnsi="Symbol" w:hint="default"/>
      </w:rPr>
    </w:lvl>
    <w:lvl w:ilvl="1" w:tplc="0C0A0003" w:tentative="1">
      <w:start w:val="1"/>
      <w:numFmt w:val="bullet"/>
      <w:lvlText w:val="o"/>
      <w:lvlJc w:val="left"/>
      <w:pPr>
        <w:ind w:left="1515" w:hanging="360"/>
      </w:pPr>
      <w:rPr>
        <w:rFonts w:ascii="Courier New" w:hAnsi="Courier New" w:cs="Courier New" w:hint="default"/>
      </w:rPr>
    </w:lvl>
    <w:lvl w:ilvl="2" w:tplc="0C0A0005" w:tentative="1">
      <w:start w:val="1"/>
      <w:numFmt w:val="bullet"/>
      <w:lvlText w:val=""/>
      <w:lvlJc w:val="left"/>
      <w:pPr>
        <w:ind w:left="2235" w:hanging="360"/>
      </w:pPr>
      <w:rPr>
        <w:rFonts w:ascii="Wingdings" w:hAnsi="Wingdings" w:hint="default"/>
      </w:rPr>
    </w:lvl>
    <w:lvl w:ilvl="3" w:tplc="0C0A0001" w:tentative="1">
      <w:start w:val="1"/>
      <w:numFmt w:val="bullet"/>
      <w:lvlText w:val=""/>
      <w:lvlJc w:val="left"/>
      <w:pPr>
        <w:ind w:left="2955" w:hanging="360"/>
      </w:pPr>
      <w:rPr>
        <w:rFonts w:ascii="Symbol" w:hAnsi="Symbol" w:hint="default"/>
      </w:rPr>
    </w:lvl>
    <w:lvl w:ilvl="4" w:tplc="0C0A0003" w:tentative="1">
      <w:start w:val="1"/>
      <w:numFmt w:val="bullet"/>
      <w:lvlText w:val="o"/>
      <w:lvlJc w:val="left"/>
      <w:pPr>
        <w:ind w:left="3675" w:hanging="360"/>
      </w:pPr>
      <w:rPr>
        <w:rFonts w:ascii="Courier New" w:hAnsi="Courier New" w:cs="Courier New" w:hint="default"/>
      </w:rPr>
    </w:lvl>
    <w:lvl w:ilvl="5" w:tplc="0C0A0005" w:tentative="1">
      <w:start w:val="1"/>
      <w:numFmt w:val="bullet"/>
      <w:lvlText w:val=""/>
      <w:lvlJc w:val="left"/>
      <w:pPr>
        <w:ind w:left="4395" w:hanging="360"/>
      </w:pPr>
      <w:rPr>
        <w:rFonts w:ascii="Wingdings" w:hAnsi="Wingdings" w:hint="default"/>
      </w:rPr>
    </w:lvl>
    <w:lvl w:ilvl="6" w:tplc="0C0A0001" w:tentative="1">
      <w:start w:val="1"/>
      <w:numFmt w:val="bullet"/>
      <w:lvlText w:val=""/>
      <w:lvlJc w:val="left"/>
      <w:pPr>
        <w:ind w:left="5115" w:hanging="360"/>
      </w:pPr>
      <w:rPr>
        <w:rFonts w:ascii="Symbol" w:hAnsi="Symbol" w:hint="default"/>
      </w:rPr>
    </w:lvl>
    <w:lvl w:ilvl="7" w:tplc="0C0A0003" w:tentative="1">
      <w:start w:val="1"/>
      <w:numFmt w:val="bullet"/>
      <w:lvlText w:val="o"/>
      <w:lvlJc w:val="left"/>
      <w:pPr>
        <w:ind w:left="5835" w:hanging="360"/>
      </w:pPr>
      <w:rPr>
        <w:rFonts w:ascii="Courier New" w:hAnsi="Courier New" w:cs="Courier New" w:hint="default"/>
      </w:rPr>
    </w:lvl>
    <w:lvl w:ilvl="8" w:tplc="0C0A0005" w:tentative="1">
      <w:start w:val="1"/>
      <w:numFmt w:val="bullet"/>
      <w:lvlText w:val=""/>
      <w:lvlJc w:val="left"/>
      <w:pPr>
        <w:ind w:left="6555" w:hanging="360"/>
      </w:pPr>
      <w:rPr>
        <w:rFonts w:ascii="Wingdings" w:hAnsi="Wingdings" w:hint="default"/>
      </w:rPr>
    </w:lvl>
  </w:abstractNum>
  <w:abstractNum w:abstractNumId="11" w15:restartNumberingAfterBreak="0">
    <w:nsid w:val="26A41940"/>
    <w:multiLevelType w:val="hybridMultilevel"/>
    <w:tmpl w:val="B6740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7121B98"/>
    <w:multiLevelType w:val="hybridMultilevel"/>
    <w:tmpl w:val="C4C449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A7B6AC0"/>
    <w:multiLevelType w:val="hybridMultilevel"/>
    <w:tmpl w:val="3B3491B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7C7B76"/>
    <w:multiLevelType w:val="hybridMultilevel"/>
    <w:tmpl w:val="07ACC2AA"/>
    <w:lvl w:ilvl="0" w:tplc="334C46BE">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9BF2330"/>
    <w:multiLevelType w:val="hybridMultilevel"/>
    <w:tmpl w:val="6DE2F3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51757BA"/>
    <w:multiLevelType w:val="hybridMultilevel"/>
    <w:tmpl w:val="5E7064AE"/>
    <w:lvl w:ilvl="0" w:tplc="334C46BE">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8093F9F"/>
    <w:multiLevelType w:val="hybridMultilevel"/>
    <w:tmpl w:val="1AD47A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834293C"/>
    <w:multiLevelType w:val="hybridMultilevel"/>
    <w:tmpl w:val="1AC6718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AF859B6"/>
    <w:multiLevelType w:val="hybridMultilevel"/>
    <w:tmpl w:val="5CC0B2FE"/>
    <w:lvl w:ilvl="0" w:tplc="14346894">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CAF1C78"/>
    <w:multiLevelType w:val="hybridMultilevel"/>
    <w:tmpl w:val="D5EEA9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EDD3030"/>
    <w:multiLevelType w:val="hybridMultilevel"/>
    <w:tmpl w:val="D77098D2"/>
    <w:lvl w:ilvl="0" w:tplc="FFFFFFFF">
      <w:start w:val="1"/>
      <w:numFmt w:val="bullet"/>
      <w:lvlText w:val=""/>
      <w:lvlJc w:val="left"/>
      <w:pPr>
        <w:ind w:left="360" w:hanging="360"/>
      </w:pPr>
      <w:rPr>
        <w:rFonts w:ascii="Symbol" w:hAnsi="Symbol" w:hint="default"/>
      </w:rPr>
    </w:lvl>
    <w:lvl w:ilvl="1" w:tplc="0C0A0001">
      <w:start w:val="1"/>
      <w:numFmt w:val="bullet"/>
      <w:lvlText w:val=""/>
      <w:lvlJc w:val="left"/>
      <w:pPr>
        <w:ind w:left="360" w:hanging="360"/>
      </w:pPr>
      <w:rPr>
        <w:rFonts w:ascii="Symbol" w:hAnsi="Symbol" w:hint="default"/>
      </w:rPr>
    </w:lvl>
    <w:lvl w:ilvl="2" w:tplc="FFFFFFFF">
      <w:start w:val="1"/>
      <w:numFmt w:val="bullet"/>
      <w:lvlText w:val=""/>
      <w:lvlJc w:val="left"/>
      <w:pPr>
        <w:ind w:left="19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528E558B"/>
    <w:multiLevelType w:val="hybridMultilevel"/>
    <w:tmpl w:val="DCBA59C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3" w15:restartNumberingAfterBreak="0">
    <w:nsid w:val="532B5B3D"/>
    <w:multiLevelType w:val="hybridMultilevel"/>
    <w:tmpl w:val="434657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353B7"/>
    <w:multiLevelType w:val="hybridMultilevel"/>
    <w:tmpl w:val="A9BC370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5" w15:restartNumberingAfterBreak="0">
    <w:nsid w:val="57A76C63"/>
    <w:multiLevelType w:val="hybridMultilevel"/>
    <w:tmpl w:val="DF00B9A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611702F6"/>
    <w:multiLevelType w:val="hybridMultilevel"/>
    <w:tmpl w:val="B178FDF8"/>
    <w:lvl w:ilvl="0" w:tplc="0C0A0017">
      <w:start w:val="1"/>
      <w:numFmt w:val="lowerLetter"/>
      <w:lvlText w:val="%1)"/>
      <w:lvlJc w:val="left"/>
      <w:pPr>
        <w:ind w:left="720" w:hanging="360"/>
      </w:pPr>
      <w:rPr>
        <w:rFonts w:hint="default"/>
      </w:rPr>
    </w:lvl>
    <w:lvl w:ilvl="1" w:tplc="BFCA4860">
      <w:start w:val="8"/>
      <w:numFmt w:val="bullet"/>
      <w:lvlText w:val="-"/>
      <w:lvlJc w:val="left"/>
      <w:pPr>
        <w:ind w:left="1440" w:hanging="360"/>
      </w:pPr>
      <w:rPr>
        <w:rFonts w:ascii="Verdana" w:eastAsia="Times New Roman" w:hAnsi="Verdana" w:cs="Times New Roman"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46E2897"/>
    <w:multiLevelType w:val="hybridMultilevel"/>
    <w:tmpl w:val="261449F4"/>
    <w:lvl w:ilvl="0" w:tplc="334C46BE">
      <w:start w:val="1"/>
      <w:numFmt w:val="bullet"/>
      <w:lvlText w:val=""/>
      <w:lvlJc w:val="left"/>
      <w:pPr>
        <w:ind w:left="1068" w:hanging="360"/>
      </w:pPr>
      <w:rPr>
        <w:rFonts w:ascii="Symbol" w:hAnsi="Symbol" w:hint="default"/>
      </w:rPr>
    </w:lvl>
    <w:lvl w:ilvl="1" w:tplc="FFFFFFFF" w:tentative="1">
      <w:start w:val="1"/>
      <w:numFmt w:val="bullet"/>
      <w:lvlText w:val="o"/>
      <w:lvlJc w:val="left"/>
      <w:pPr>
        <w:ind w:left="1788" w:hanging="360"/>
      </w:pPr>
      <w:rPr>
        <w:rFonts w:ascii="Courier New" w:hAnsi="Courier New" w:cs="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cs="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cs="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28" w15:restartNumberingAfterBreak="0">
    <w:nsid w:val="653A1BB6"/>
    <w:multiLevelType w:val="hybridMultilevel"/>
    <w:tmpl w:val="CC986E26"/>
    <w:lvl w:ilvl="0" w:tplc="FFFFFFFF">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0C0A0001">
      <w:start w:val="1"/>
      <w:numFmt w:val="bullet"/>
      <w:lvlText w:val=""/>
      <w:lvlJc w:val="left"/>
      <w:pPr>
        <w:ind w:left="1980" w:hanging="360"/>
      </w:pPr>
      <w:rPr>
        <w:rFonts w:ascii="Symbol" w:hAnsi="Symbol"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66FD324C"/>
    <w:multiLevelType w:val="hybridMultilevel"/>
    <w:tmpl w:val="5A40D660"/>
    <w:lvl w:ilvl="0" w:tplc="0C0A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680F48B3"/>
    <w:multiLevelType w:val="hybridMultilevel"/>
    <w:tmpl w:val="80106896"/>
    <w:lvl w:ilvl="0" w:tplc="FFFFFFFF">
      <w:start w:val="1"/>
      <w:numFmt w:val="bullet"/>
      <w:lvlText w:val=""/>
      <w:lvlJc w:val="left"/>
      <w:pPr>
        <w:ind w:left="720" w:hanging="360"/>
      </w:pPr>
      <w:rPr>
        <w:rFonts w:ascii="Symbol" w:hAnsi="Symbol" w:hint="default"/>
      </w:rPr>
    </w:lvl>
    <w:lvl w:ilvl="1" w:tplc="334C46BE">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86F39DB"/>
    <w:multiLevelType w:val="hybridMultilevel"/>
    <w:tmpl w:val="75907A12"/>
    <w:lvl w:ilvl="0" w:tplc="334C46B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94D043F"/>
    <w:multiLevelType w:val="hybridMultilevel"/>
    <w:tmpl w:val="37621F10"/>
    <w:lvl w:ilvl="0" w:tplc="0C0A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6A8669EB"/>
    <w:multiLevelType w:val="hybridMultilevel"/>
    <w:tmpl w:val="768C76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E3E01A3"/>
    <w:multiLevelType w:val="hybridMultilevel"/>
    <w:tmpl w:val="5890FA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F5B3E5A"/>
    <w:multiLevelType w:val="hybridMultilevel"/>
    <w:tmpl w:val="97F8A8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04A18FA"/>
    <w:multiLevelType w:val="hybridMultilevel"/>
    <w:tmpl w:val="4A7842FC"/>
    <w:lvl w:ilvl="0" w:tplc="0C0A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7" w15:restartNumberingAfterBreak="0">
    <w:nsid w:val="73D74A90"/>
    <w:multiLevelType w:val="hybridMultilevel"/>
    <w:tmpl w:val="440607D2"/>
    <w:lvl w:ilvl="0" w:tplc="0C0A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8" w15:restartNumberingAfterBreak="0">
    <w:nsid w:val="74274976"/>
    <w:multiLevelType w:val="hybridMultilevel"/>
    <w:tmpl w:val="6E4CF9E8"/>
    <w:lvl w:ilvl="0" w:tplc="FFFFFFFF">
      <w:start w:val="1"/>
      <w:numFmt w:val="bullet"/>
      <w:lvlText w:val=""/>
      <w:lvlJc w:val="left"/>
      <w:pPr>
        <w:ind w:left="720" w:hanging="360"/>
      </w:pPr>
      <w:rPr>
        <w:rFonts w:ascii="Symbol" w:hAnsi="Symbol" w:hint="default"/>
      </w:rPr>
    </w:lvl>
    <w:lvl w:ilvl="1" w:tplc="334C46BE">
      <w:start w:val="1"/>
      <w:numFmt w:val="bullet"/>
      <w:lvlText w:val=""/>
      <w:lvlJc w:val="left"/>
      <w:pPr>
        <w:ind w:left="108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15:restartNumberingAfterBreak="0">
    <w:nsid w:val="7A3D3AEE"/>
    <w:multiLevelType w:val="hybridMultilevel"/>
    <w:tmpl w:val="EF7E45EC"/>
    <w:lvl w:ilvl="0" w:tplc="334C46BE">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B070C14"/>
    <w:multiLevelType w:val="hybridMultilevel"/>
    <w:tmpl w:val="350C62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C4549AF"/>
    <w:multiLevelType w:val="hybridMultilevel"/>
    <w:tmpl w:val="C380B33C"/>
    <w:lvl w:ilvl="0" w:tplc="334C46BE">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16cid:durableId="2125611539">
    <w:abstractNumId w:val="26"/>
  </w:num>
  <w:num w:numId="2" w16cid:durableId="2033990386">
    <w:abstractNumId w:val="6"/>
  </w:num>
  <w:num w:numId="3" w16cid:durableId="921373464">
    <w:abstractNumId w:val="23"/>
  </w:num>
  <w:num w:numId="4" w16cid:durableId="767887790">
    <w:abstractNumId w:val="18"/>
  </w:num>
  <w:num w:numId="5" w16cid:durableId="603390061">
    <w:abstractNumId w:val="40"/>
  </w:num>
  <w:num w:numId="6" w16cid:durableId="989410116">
    <w:abstractNumId w:val="20"/>
  </w:num>
  <w:num w:numId="7" w16cid:durableId="395979900">
    <w:abstractNumId w:val="32"/>
  </w:num>
  <w:num w:numId="8" w16cid:durableId="14884861">
    <w:abstractNumId w:val="7"/>
  </w:num>
  <w:num w:numId="9" w16cid:durableId="1540825298">
    <w:abstractNumId w:val="36"/>
  </w:num>
  <w:num w:numId="10" w16cid:durableId="282812398">
    <w:abstractNumId w:val="12"/>
  </w:num>
  <w:num w:numId="11" w16cid:durableId="1075862817">
    <w:abstractNumId w:val="22"/>
  </w:num>
  <w:num w:numId="12" w16cid:durableId="737633809">
    <w:abstractNumId w:val="25"/>
  </w:num>
  <w:num w:numId="13" w16cid:durableId="672076695">
    <w:abstractNumId w:val="30"/>
  </w:num>
  <w:num w:numId="14" w16cid:durableId="1151827825">
    <w:abstractNumId w:val="1"/>
  </w:num>
  <w:num w:numId="15" w16cid:durableId="663314557">
    <w:abstractNumId w:val="13"/>
  </w:num>
  <w:num w:numId="16" w16cid:durableId="84769015">
    <w:abstractNumId w:val="4"/>
  </w:num>
  <w:num w:numId="17" w16cid:durableId="322197341">
    <w:abstractNumId w:val="33"/>
  </w:num>
  <w:num w:numId="18" w16cid:durableId="436870878">
    <w:abstractNumId w:val="34"/>
  </w:num>
  <w:num w:numId="19" w16cid:durableId="936904740">
    <w:abstractNumId w:val="15"/>
  </w:num>
  <w:num w:numId="20" w16cid:durableId="278036">
    <w:abstractNumId w:val="38"/>
  </w:num>
  <w:num w:numId="21" w16cid:durableId="409817704">
    <w:abstractNumId w:val="0"/>
  </w:num>
  <w:num w:numId="22" w16cid:durableId="1668747710">
    <w:abstractNumId w:val="17"/>
  </w:num>
  <w:num w:numId="23" w16cid:durableId="700014489">
    <w:abstractNumId w:val="27"/>
  </w:num>
  <w:num w:numId="24" w16cid:durableId="1818836809">
    <w:abstractNumId w:val="8"/>
  </w:num>
  <w:num w:numId="25" w16cid:durableId="1944681909">
    <w:abstractNumId w:val="24"/>
  </w:num>
  <w:num w:numId="26" w16cid:durableId="1313176650">
    <w:abstractNumId w:val="31"/>
  </w:num>
  <w:num w:numId="27" w16cid:durableId="1435128387">
    <w:abstractNumId w:val="6"/>
  </w:num>
  <w:num w:numId="28" w16cid:durableId="688875919">
    <w:abstractNumId w:val="6"/>
  </w:num>
  <w:num w:numId="29" w16cid:durableId="355498663">
    <w:abstractNumId w:val="6"/>
  </w:num>
  <w:num w:numId="30" w16cid:durableId="1916862559">
    <w:abstractNumId w:val="29"/>
  </w:num>
  <w:num w:numId="31" w16cid:durableId="628821292">
    <w:abstractNumId w:val="37"/>
  </w:num>
  <w:num w:numId="32" w16cid:durableId="1805461972">
    <w:abstractNumId w:val="28"/>
  </w:num>
  <w:num w:numId="33" w16cid:durableId="557598146">
    <w:abstractNumId w:val="21"/>
  </w:num>
  <w:num w:numId="34" w16cid:durableId="1325861920">
    <w:abstractNumId w:val="3"/>
  </w:num>
  <w:num w:numId="35" w16cid:durableId="1689018159">
    <w:abstractNumId w:val="5"/>
  </w:num>
  <w:num w:numId="36" w16cid:durableId="543712366">
    <w:abstractNumId w:val="16"/>
  </w:num>
  <w:num w:numId="37" w16cid:durableId="1218780549">
    <w:abstractNumId w:val="14"/>
  </w:num>
  <w:num w:numId="38" w16cid:durableId="1898932875">
    <w:abstractNumId w:val="39"/>
  </w:num>
  <w:num w:numId="39" w16cid:durableId="874847712">
    <w:abstractNumId w:val="41"/>
  </w:num>
  <w:num w:numId="40" w16cid:durableId="933171282">
    <w:abstractNumId w:val="2"/>
  </w:num>
  <w:num w:numId="41" w16cid:durableId="976760100">
    <w:abstractNumId w:val="35"/>
  </w:num>
  <w:num w:numId="42" w16cid:durableId="194271219">
    <w:abstractNumId w:val="9"/>
  </w:num>
  <w:num w:numId="43" w16cid:durableId="2023361499">
    <w:abstractNumId w:val="11"/>
  </w:num>
  <w:num w:numId="44" w16cid:durableId="1968269915">
    <w:abstractNumId w:val="10"/>
  </w:num>
  <w:num w:numId="45" w16cid:durableId="142624308">
    <w:abstractNumId w:val="1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7FE"/>
    <w:rsid w:val="000006FB"/>
    <w:rsid w:val="00000CF7"/>
    <w:rsid w:val="00023D6D"/>
    <w:rsid w:val="00030EF4"/>
    <w:rsid w:val="00034CED"/>
    <w:rsid w:val="0004650D"/>
    <w:rsid w:val="00055219"/>
    <w:rsid w:val="00067051"/>
    <w:rsid w:val="00074B32"/>
    <w:rsid w:val="0008111B"/>
    <w:rsid w:val="000819BB"/>
    <w:rsid w:val="00082110"/>
    <w:rsid w:val="00084B21"/>
    <w:rsid w:val="00086ADB"/>
    <w:rsid w:val="00097D76"/>
    <w:rsid w:val="00097D92"/>
    <w:rsid w:val="000B1886"/>
    <w:rsid w:val="000B5E00"/>
    <w:rsid w:val="000B5FD6"/>
    <w:rsid w:val="000D15BD"/>
    <w:rsid w:val="000D2D9A"/>
    <w:rsid w:val="00114226"/>
    <w:rsid w:val="00127771"/>
    <w:rsid w:val="00127C50"/>
    <w:rsid w:val="001346C0"/>
    <w:rsid w:val="00155B18"/>
    <w:rsid w:val="001665F4"/>
    <w:rsid w:val="00166D18"/>
    <w:rsid w:val="00175835"/>
    <w:rsid w:val="00176057"/>
    <w:rsid w:val="00180046"/>
    <w:rsid w:val="0018201F"/>
    <w:rsid w:val="0018682A"/>
    <w:rsid w:val="001A426F"/>
    <w:rsid w:val="001B20A5"/>
    <w:rsid w:val="001D5634"/>
    <w:rsid w:val="00200A4E"/>
    <w:rsid w:val="0021030B"/>
    <w:rsid w:val="002200AD"/>
    <w:rsid w:val="00224A78"/>
    <w:rsid w:val="00245797"/>
    <w:rsid w:val="00247342"/>
    <w:rsid w:val="0024743A"/>
    <w:rsid w:val="0025103C"/>
    <w:rsid w:val="00252C8D"/>
    <w:rsid w:val="00257F5F"/>
    <w:rsid w:val="0026023B"/>
    <w:rsid w:val="002624C9"/>
    <w:rsid w:val="002633D0"/>
    <w:rsid w:val="00272320"/>
    <w:rsid w:val="00287972"/>
    <w:rsid w:val="002A0C1D"/>
    <w:rsid w:val="002B1128"/>
    <w:rsid w:val="002C0EFE"/>
    <w:rsid w:val="002E0581"/>
    <w:rsid w:val="002F273E"/>
    <w:rsid w:val="002F5510"/>
    <w:rsid w:val="0030005F"/>
    <w:rsid w:val="00302C6D"/>
    <w:rsid w:val="00306185"/>
    <w:rsid w:val="003075BE"/>
    <w:rsid w:val="00323ECD"/>
    <w:rsid w:val="00327C45"/>
    <w:rsid w:val="00340691"/>
    <w:rsid w:val="00350C3B"/>
    <w:rsid w:val="00360B2A"/>
    <w:rsid w:val="00374C78"/>
    <w:rsid w:val="003A19DB"/>
    <w:rsid w:val="003A4B87"/>
    <w:rsid w:val="003A551D"/>
    <w:rsid w:val="003A7A59"/>
    <w:rsid w:val="003B08F4"/>
    <w:rsid w:val="003B33B2"/>
    <w:rsid w:val="003B46E7"/>
    <w:rsid w:val="003C6EE1"/>
    <w:rsid w:val="003D3937"/>
    <w:rsid w:val="003D7244"/>
    <w:rsid w:val="003E439B"/>
    <w:rsid w:val="003E5F14"/>
    <w:rsid w:val="003E7465"/>
    <w:rsid w:val="00403CA5"/>
    <w:rsid w:val="00404BB4"/>
    <w:rsid w:val="004069E8"/>
    <w:rsid w:val="00406BCF"/>
    <w:rsid w:val="00412752"/>
    <w:rsid w:val="00421E34"/>
    <w:rsid w:val="00426024"/>
    <w:rsid w:val="0044340A"/>
    <w:rsid w:val="00461347"/>
    <w:rsid w:val="004810CF"/>
    <w:rsid w:val="004813EE"/>
    <w:rsid w:val="00482A41"/>
    <w:rsid w:val="00491049"/>
    <w:rsid w:val="0049429A"/>
    <w:rsid w:val="00497829"/>
    <w:rsid w:val="004A52CA"/>
    <w:rsid w:val="004A79C9"/>
    <w:rsid w:val="004B622F"/>
    <w:rsid w:val="004C547C"/>
    <w:rsid w:val="004C7CAC"/>
    <w:rsid w:val="004E13C4"/>
    <w:rsid w:val="004E35CF"/>
    <w:rsid w:val="004E60B7"/>
    <w:rsid w:val="004F47AF"/>
    <w:rsid w:val="004F64B6"/>
    <w:rsid w:val="004F73B8"/>
    <w:rsid w:val="00501D21"/>
    <w:rsid w:val="00516A6A"/>
    <w:rsid w:val="005433FF"/>
    <w:rsid w:val="005469D3"/>
    <w:rsid w:val="005742E7"/>
    <w:rsid w:val="005836B2"/>
    <w:rsid w:val="005A3A11"/>
    <w:rsid w:val="005A3B57"/>
    <w:rsid w:val="005A6EDC"/>
    <w:rsid w:val="005B5058"/>
    <w:rsid w:val="005B5783"/>
    <w:rsid w:val="005B661B"/>
    <w:rsid w:val="005C200A"/>
    <w:rsid w:val="005D4059"/>
    <w:rsid w:val="005E618E"/>
    <w:rsid w:val="005E6743"/>
    <w:rsid w:val="005F1ED7"/>
    <w:rsid w:val="005F22E7"/>
    <w:rsid w:val="00603AA7"/>
    <w:rsid w:val="006129A2"/>
    <w:rsid w:val="00612AA4"/>
    <w:rsid w:val="0061601E"/>
    <w:rsid w:val="006211E5"/>
    <w:rsid w:val="006334BB"/>
    <w:rsid w:val="006435BA"/>
    <w:rsid w:val="006439C6"/>
    <w:rsid w:val="00643D73"/>
    <w:rsid w:val="00644792"/>
    <w:rsid w:val="00644DC9"/>
    <w:rsid w:val="00646047"/>
    <w:rsid w:val="00674DE8"/>
    <w:rsid w:val="006825CA"/>
    <w:rsid w:val="00692AFB"/>
    <w:rsid w:val="006A121E"/>
    <w:rsid w:val="006A282A"/>
    <w:rsid w:val="006B0982"/>
    <w:rsid w:val="006B2FF2"/>
    <w:rsid w:val="006C0E30"/>
    <w:rsid w:val="006D4691"/>
    <w:rsid w:val="006D4E5E"/>
    <w:rsid w:val="006E7BD3"/>
    <w:rsid w:val="006F04A3"/>
    <w:rsid w:val="006F1403"/>
    <w:rsid w:val="00703AA8"/>
    <w:rsid w:val="00712B09"/>
    <w:rsid w:val="0071645B"/>
    <w:rsid w:val="00717469"/>
    <w:rsid w:val="00720CBD"/>
    <w:rsid w:val="00725247"/>
    <w:rsid w:val="00727CFC"/>
    <w:rsid w:val="007327FE"/>
    <w:rsid w:val="00732993"/>
    <w:rsid w:val="0073726D"/>
    <w:rsid w:val="00747494"/>
    <w:rsid w:val="007479A5"/>
    <w:rsid w:val="007623A1"/>
    <w:rsid w:val="00776277"/>
    <w:rsid w:val="00782012"/>
    <w:rsid w:val="007920D0"/>
    <w:rsid w:val="007A2E9A"/>
    <w:rsid w:val="007A33B0"/>
    <w:rsid w:val="007B5E35"/>
    <w:rsid w:val="007D6967"/>
    <w:rsid w:val="007E00CB"/>
    <w:rsid w:val="007F2052"/>
    <w:rsid w:val="007F40E9"/>
    <w:rsid w:val="007F43AD"/>
    <w:rsid w:val="00805301"/>
    <w:rsid w:val="008113BC"/>
    <w:rsid w:val="00812EAD"/>
    <w:rsid w:val="008145AD"/>
    <w:rsid w:val="00817A3D"/>
    <w:rsid w:val="008251C6"/>
    <w:rsid w:val="00842800"/>
    <w:rsid w:val="0084397B"/>
    <w:rsid w:val="00855C52"/>
    <w:rsid w:val="00870744"/>
    <w:rsid w:val="00870FC1"/>
    <w:rsid w:val="00875B0B"/>
    <w:rsid w:val="00883863"/>
    <w:rsid w:val="00885D59"/>
    <w:rsid w:val="00892E19"/>
    <w:rsid w:val="008C0F12"/>
    <w:rsid w:val="008D0EC1"/>
    <w:rsid w:val="008E3E06"/>
    <w:rsid w:val="008F27D7"/>
    <w:rsid w:val="008F4500"/>
    <w:rsid w:val="009211B5"/>
    <w:rsid w:val="009414F3"/>
    <w:rsid w:val="00946DF5"/>
    <w:rsid w:val="00957170"/>
    <w:rsid w:val="00973018"/>
    <w:rsid w:val="00993FBD"/>
    <w:rsid w:val="00995FFE"/>
    <w:rsid w:val="009B14CD"/>
    <w:rsid w:val="009B5759"/>
    <w:rsid w:val="009C012D"/>
    <w:rsid w:val="009E488F"/>
    <w:rsid w:val="009E5254"/>
    <w:rsid w:val="009E6978"/>
    <w:rsid w:val="009F08B4"/>
    <w:rsid w:val="009F53AD"/>
    <w:rsid w:val="009F6B7C"/>
    <w:rsid w:val="00A05BF4"/>
    <w:rsid w:val="00A13B03"/>
    <w:rsid w:val="00A17601"/>
    <w:rsid w:val="00A339CD"/>
    <w:rsid w:val="00A4574A"/>
    <w:rsid w:val="00A4600A"/>
    <w:rsid w:val="00A518DD"/>
    <w:rsid w:val="00A551A5"/>
    <w:rsid w:val="00A56D7D"/>
    <w:rsid w:val="00A57BB0"/>
    <w:rsid w:val="00A64828"/>
    <w:rsid w:val="00A81661"/>
    <w:rsid w:val="00A820EC"/>
    <w:rsid w:val="00A858B3"/>
    <w:rsid w:val="00A969DB"/>
    <w:rsid w:val="00AA029A"/>
    <w:rsid w:val="00AA23D0"/>
    <w:rsid w:val="00AA5C3C"/>
    <w:rsid w:val="00AA7BF0"/>
    <w:rsid w:val="00AB6E9F"/>
    <w:rsid w:val="00AC6A61"/>
    <w:rsid w:val="00AD3DBF"/>
    <w:rsid w:val="00AD45C2"/>
    <w:rsid w:val="00AE4D09"/>
    <w:rsid w:val="00AE5F57"/>
    <w:rsid w:val="00B02ADE"/>
    <w:rsid w:val="00B04C9D"/>
    <w:rsid w:val="00B06A10"/>
    <w:rsid w:val="00B24C61"/>
    <w:rsid w:val="00B51DC6"/>
    <w:rsid w:val="00B5340C"/>
    <w:rsid w:val="00B55317"/>
    <w:rsid w:val="00B57702"/>
    <w:rsid w:val="00B62B3A"/>
    <w:rsid w:val="00B66873"/>
    <w:rsid w:val="00BB73F0"/>
    <w:rsid w:val="00BC6077"/>
    <w:rsid w:val="00BF01AE"/>
    <w:rsid w:val="00BF191F"/>
    <w:rsid w:val="00BF4334"/>
    <w:rsid w:val="00BF7315"/>
    <w:rsid w:val="00C03CB6"/>
    <w:rsid w:val="00C061FD"/>
    <w:rsid w:val="00C0671C"/>
    <w:rsid w:val="00C11ADE"/>
    <w:rsid w:val="00C1384B"/>
    <w:rsid w:val="00C21152"/>
    <w:rsid w:val="00C24D10"/>
    <w:rsid w:val="00C25684"/>
    <w:rsid w:val="00C30E5B"/>
    <w:rsid w:val="00C36D25"/>
    <w:rsid w:val="00C36F7D"/>
    <w:rsid w:val="00C54F0D"/>
    <w:rsid w:val="00C571CD"/>
    <w:rsid w:val="00C60E13"/>
    <w:rsid w:val="00C63204"/>
    <w:rsid w:val="00C669D2"/>
    <w:rsid w:val="00C8015D"/>
    <w:rsid w:val="00C94728"/>
    <w:rsid w:val="00C97A57"/>
    <w:rsid w:val="00CA1C93"/>
    <w:rsid w:val="00CA6081"/>
    <w:rsid w:val="00CB5C98"/>
    <w:rsid w:val="00CC688D"/>
    <w:rsid w:val="00CF4ECD"/>
    <w:rsid w:val="00CF78CB"/>
    <w:rsid w:val="00D0739E"/>
    <w:rsid w:val="00D07C2D"/>
    <w:rsid w:val="00D12D07"/>
    <w:rsid w:val="00D1462E"/>
    <w:rsid w:val="00D1470D"/>
    <w:rsid w:val="00D24778"/>
    <w:rsid w:val="00D2760F"/>
    <w:rsid w:val="00D30584"/>
    <w:rsid w:val="00D31F0D"/>
    <w:rsid w:val="00D4678C"/>
    <w:rsid w:val="00D46D52"/>
    <w:rsid w:val="00D52E71"/>
    <w:rsid w:val="00D55A7C"/>
    <w:rsid w:val="00D6674F"/>
    <w:rsid w:val="00D80424"/>
    <w:rsid w:val="00D852B9"/>
    <w:rsid w:val="00DA4509"/>
    <w:rsid w:val="00DA4EF7"/>
    <w:rsid w:val="00DD3F3E"/>
    <w:rsid w:val="00DD6E4A"/>
    <w:rsid w:val="00DE6DFB"/>
    <w:rsid w:val="00DF0580"/>
    <w:rsid w:val="00E127F4"/>
    <w:rsid w:val="00E170A4"/>
    <w:rsid w:val="00E17998"/>
    <w:rsid w:val="00E32BFB"/>
    <w:rsid w:val="00E3732E"/>
    <w:rsid w:val="00E41EB6"/>
    <w:rsid w:val="00E42C07"/>
    <w:rsid w:val="00E4520E"/>
    <w:rsid w:val="00E501A4"/>
    <w:rsid w:val="00E52E72"/>
    <w:rsid w:val="00E64C16"/>
    <w:rsid w:val="00E76058"/>
    <w:rsid w:val="00E8698F"/>
    <w:rsid w:val="00E878F6"/>
    <w:rsid w:val="00E90443"/>
    <w:rsid w:val="00E92C2A"/>
    <w:rsid w:val="00E9525B"/>
    <w:rsid w:val="00EA00AB"/>
    <w:rsid w:val="00EA0AE7"/>
    <w:rsid w:val="00EA6F55"/>
    <w:rsid w:val="00EA7F18"/>
    <w:rsid w:val="00EC1BBE"/>
    <w:rsid w:val="00EC313D"/>
    <w:rsid w:val="00ED1153"/>
    <w:rsid w:val="00ED7AB3"/>
    <w:rsid w:val="00ED7F78"/>
    <w:rsid w:val="00EE0AAA"/>
    <w:rsid w:val="00EF547D"/>
    <w:rsid w:val="00F01C5E"/>
    <w:rsid w:val="00F12E32"/>
    <w:rsid w:val="00F15A48"/>
    <w:rsid w:val="00F401A2"/>
    <w:rsid w:val="00F40AE9"/>
    <w:rsid w:val="00F435FC"/>
    <w:rsid w:val="00F45669"/>
    <w:rsid w:val="00F470C3"/>
    <w:rsid w:val="00F529D9"/>
    <w:rsid w:val="00F53224"/>
    <w:rsid w:val="00F66BF2"/>
    <w:rsid w:val="00F73CA0"/>
    <w:rsid w:val="00F748B6"/>
    <w:rsid w:val="00F74BA9"/>
    <w:rsid w:val="00F82373"/>
    <w:rsid w:val="00F84FF6"/>
    <w:rsid w:val="00F93F4C"/>
    <w:rsid w:val="00F9470C"/>
    <w:rsid w:val="00F95100"/>
    <w:rsid w:val="00FB2617"/>
    <w:rsid w:val="00FD1B95"/>
    <w:rsid w:val="00FD347A"/>
    <w:rsid w:val="00FE22D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A47FC7"/>
  <w15:docId w15:val="{32C11877-0850-40BE-A755-C0597A8D9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70D"/>
    <w:pPr>
      <w:spacing w:before="120" w:after="120"/>
      <w:jc w:val="both"/>
    </w:pPr>
    <w:rPr>
      <w:rFonts w:ascii="Verdana" w:eastAsia="Times New Roman" w:hAnsi="Verdana" w:cs="Times New Roman"/>
      <w:sz w:val="20"/>
      <w:szCs w:val="20"/>
      <w:lang w:eastAsia="eu-ES"/>
    </w:rPr>
  </w:style>
  <w:style w:type="paragraph" w:styleId="Ttulo1">
    <w:name w:val="heading 1"/>
    <w:basedOn w:val="Normal"/>
    <w:next w:val="Normal"/>
    <w:link w:val="Ttulo1Car"/>
    <w:uiPriority w:val="9"/>
    <w:qFormat/>
    <w:rsid w:val="0071645B"/>
    <w:pPr>
      <w:numPr>
        <w:numId w:val="2"/>
      </w:numPr>
      <w:jc w:val="left"/>
      <w:outlineLvl w:val="0"/>
    </w:pPr>
    <w:rPr>
      <w:rFonts w:cs="Arial"/>
      <w:b/>
      <w:caps/>
      <w:spacing w:val="-5"/>
      <w:sz w:val="28"/>
      <w:szCs w:val="28"/>
      <w:lang w:eastAsia="en-US"/>
    </w:rPr>
  </w:style>
  <w:style w:type="paragraph" w:styleId="Ttulo2">
    <w:name w:val="heading 2"/>
    <w:basedOn w:val="Normal"/>
    <w:next w:val="Normal"/>
    <w:link w:val="Ttulo2Car"/>
    <w:uiPriority w:val="9"/>
    <w:unhideWhenUsed/>
    <w:qFormat/>
    <w:rsid w:val="00A81661"/>
    <w:pPr>
      <w:keepNext/>
      <w:keepLines/>
      <w:numPr>
        <w:ilvl w:val="1"/>
        <w:numId w:val="2"/>
      </w:numPr>
      <w:spacing w:before="360" w:after="240"/>
      <w:outlineLvl w:val="1"/>
    </w:pPr>
    <w:rPr>
      <w:rFonts w:eastAsiaTheme="majorEastAsia" w:cstheme="majorBidi"/>
      <w:b/>
      <w:bCs/>
      <w:caps/>
      <w:sz w:val="24"/>
      <w:szCs w:val="24"/>
    </w:rPr>
  </w:style>
  <w:style w:type="paragraph" w:styleId="Ttulo3">
    <w:name w:val="heading 3"/>
    <w:basedOn w:val="Normal"/>
    <w:next w:val="Normal"/>
    <w:link w:val="Ttulo3Car"/>
    <w:uiPriority w:val="9"/>
    <w:unhideWhenUsed/>
    <w:qFormat/>
    <w:rsid w:val="00AA029A"/>
    <w:pPr>
      <w:numPr>
        <w:ilvl w:val="2"/>
        <w:numId w:val="2"/>
      </w:numPr>
      <w:outlineLvl w:val="2"/>
    </w:pPr>
    <w:rPr>
      <w:b/>
      <w:sz w:val="22"/>
      <w:szCs w:val="22"/>
    </w:rPr>
  </w:style>
  <w:style w:type="paragraph" w:styleId="Ttulo4">
    <w:name w:val="heading 4"/>
    <w:basedOn w:val="Ttulo3"/>
    <w:next w:val="Normal"/>
    <w:link w:val="Ttulo4Car"/>
    <w:uiPriority w:val="9"/>
    <w:unhideWhenUsed/>
    <w:qFormat/>
    <w:rsid w:val="009F6B7C"/>
    <w:pPr>
      <w:numPr>
        <w:ilvl w:val="3"/>
      </w:numPr>
      <w:outlineLvl w:val="3"/>
    </w:pPr>
    <w:rPr>
      <w:rFonts w:eastAsiaTheme="minorHAnsi"/>
    </w:rPr>
  </w:style>
  <w:style w:type="paragraph" w:styleId="Ttulo5">
    <w:name w:val="heading 5"/>
    <w:basedOn w:val="Normal"/>
    <w:next w:val="Normal"/>
    <w:link w:val="Ttulo5Car"/>
    <w:uiPriority w:val="9"/>
    <w:unhideWhenUsed/>
    <w:qFormat/>
    <w:rsid w:val="00720CBD"/>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720CBD"/>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720CBD"/>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720CBD"/>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720CBD"/>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sinformato">
    <w:name w:val="Plain Text"/>
    <w:basedOn w:val="Normal"/>
    <w:link w:val="TextosinformatoCar"/>
    <w:rsid w:val="007327FE"/>
    <w:rPr>
      <w:rFonts w:ascii="Courier New" w:eastAsia="MS Mincho" w:hAnsi="Courier New" w:cs="Courier New"/>
      <w:lang w:eastAsia="ja-JP"/>
    </w:rPr>
  </w:style>
  <w:style w:type="character" w:customStyle="1" w:styleId="TextosinformatoCar">
    <w:name w:val="Texto sin formato Car"/>
    <w:basedOn w:val="Fuentedeprrafopredeter"/>
    <w:link w:val="Textosinformato"/>
    <w:rsid w:val="007327FE"/>
    <w:rPr>
      <w:rFonts w:ascii="Courier New" w:eastAsia="MS Mincho" w:hAnsi="Courier New" w:cs="Courier New"/>
      <w:sz w:val="20"/>
      <w:szCs w:val="20"/>
      <w:lang w:eastAsia="ja-JP"/>
    </w:rPr>
  </w:style>
  <w:style w:type="paragraph" w:styleId="Textodeglobo">
    <w:name w:val="Balloon Text"/>
    <w:basedOn w:val="Normal"/>
    <w:link w:val="TextodegloboCar"/>
    <w:uiPriority w:val="99"/>
    <w:semiHidden/>
    <w:unhideWhenUsed/>
    <w:rsid w:val="00AE5F57"/>
    <w:rPr>
      <w:rFonts w:ascii="Tahoma" w:hAnsi="Tahoma" w:cs="Tahoma"/>
      <w:sz w:val="16"/>
      <w:szCs w:val="16"/>
    </w:rPr>
  </w:style>
  <w:style w:type="character" w:customStyle="1" w:styleId="TextodegloboCar">
    <w:name w:val="Texto de globo Car"/>
    <w:basedOn w:val="Fuentedeprrafopredeter"/>
    <w:link w:val="Textodeglobo"/>
    <w:uiPriority w:val="99"/>
    <w:semiHidden/>
    <w:rsid w:val="00AE5F57"/>
    <w:rPr>
      <w:rFonts w:ascii="Tahoma" w:eastAsia="Times New Roman" w:hAnsi="Tahoma" w:cs="Tahoma"/>
      <w:sz w:val="16"/>
      <w:szCs w:val="16"/>
      <w:lang w:val="eu-ES" w:eastAsia="eu-ES"/>
    </w:rPr>
  </w:style>
  <w:style w:type="paragraph" w:styleId="Prrafodelista">
    <w:name w:val="List Paragraph"/>
    <w:basedOn w:val="Normal"/>
    <w:uiPriority w:val="34"/>
    <w:qFormat/>
    <w:rsid w:val="00B66873"/>
    <w:pPr>
      <w:ind w:left="720"/>
    </w:pPr>
  </w:style>
  <w:style w:type="paragraph" w:styleId="Ttulo">
    <w:name w:val="Title"/>
    <w:basedOn w:val="Normal"/>
    <w:link w:val="TtuloCar"/>
    <w:qFormat/>
    <w:rsid w:val="006129A2"/>
    <w:pPr>
      <w:jc w:val="center"/>
    </w:pPr>
    <w:rPr>
      <w:sz w:val="28"/>
      <w:lang w:eastAsia="es-ES"/>
    </w:rPr>
  </w:style>
  <w:style w:type="character" w:customStyle="1" w:styleId="TtuloCar">
    <w:name w:val="Título Car"/>
    <w:basedOn w:val="Fuentedeprrafopredeter"/>
    <w:link w:val="Ttulo"/>
    <w:rsid w:val="006129A2"/>
    <w:rPr>
      <w:rFonts w:ascii="Times New Roman" w:eastAsia="Times New Roman" w:hAnsi="Times New Roman" w:cs="Times New Roman"/>
      <w:sz w:val="28"/>
      <w:szCs w:val="24"/>
      <w:lang w:eastAsia="es-ES"/>
    </w:rPr>
  </w:style>
  <w:style w:type="paragraph" w:styleId="Encabezado">
    <w:name w:val="header"/>
    <w:basedOn w:val="Normal"/>
    <w:link w:val="EncabezadoCar"/>
    <w:uiPriority w:val="99"/>
    <w:unhideWhenUsed/>
    <w:rsid w:val="00C571CD"/>
    <w:pPr>
      <w:tabs>
        <w:tab w:val="center" w:pos="4252"/>
        <w:tab w:val="right" w:pos="8504"/>
      </w:tabs>
    </w:pPr>
  </w:style>
  <w:style w:type="character" w:customStyle="1" w:styleId="EncabezadoCar">
    <w:name w:val="Encabezado Car"/>
    <w:basedOn w:val="Fuentedeprrafopredeter"/>
    <w:link w:val="Encabezado"/>
    <w:uiPriority w:val="99"/>
    <w:rsid w:val="00C571CD"/>
    <w:rPr>
      <w:rFonts w:ascii="Times New Roman" w:eastAsia="Times New Roman" w:hAnsi="Times New Roman" w:cs="Times New Roman"/>
      <w:sz w:val="24"/>
      <w:szCs w:val="24"/>
      <w:lang w:val="eu-ES" w:eastAsia="eu-ES"/>
    </w:rPr>
  </w:style>
  <w:style w:type="paragraph" w:styleId="Piedepgina">
    <w:name w:val="footer"/>
    <w:basedOn w:val="Normal"/>
    <w:link w:val="PiedepginaCar"/>
    <w:uiPriority w:val="99"/>
    <w:unhideWhenUsed/>
    <w:rsid w:val="00C571CD"/>
    <w:pPr>
      <w:tabs>
        <w:tab w:val="center" w:pos="4252"/>
        <w:tab w:val="right" w:pos="8504"/>
      </w:tabs>
    </w:pPr>
  </w:style>
  <w:style w:type="character" w:customStyle="1" w:styleId="PiedepginaCar">
    <w:name w:val="Pie de página Car"/>
    <w:basedOn w:val="Fuentedeprrafopredeter"/>
    <w:link w:val="Piedepgina"/>
    <w:uiPriority w:val="99"/>
    <w:rsid w:val="00C571CD"/>
    <w:rPr>
      <w:rFonts w:ascii="Times New Roman" w:eastAsia="Times New Roman" w:hAnsi="Times New Roman" w:cs="Times New Roman"/>
      <w:sz w:val="24"/>
      <w:szCs w:val="24"/>
      <w:lang w:val="eu-ES" w:eastAsia="eu-ES"/>
    </w:rPr>
  </w:style>
  <w:style w:type="character" w:customStyle="1" w:styleId="Ttulo1Car">
    <w:name w:val="Título 1 Car"/>
    <w:basedOn w:val="Fuentedeprrafopredeter"/>
    <w:link w:val="Ttulo1"/>
    <w:uiPriority w:val="9"/>
    <w:rsid w:val="0071645B"/>
    <w:rPr>
      <w:rFonts w:ascii="Verdana" w:eastAsia="Times New Roman" w:hAnsi="Verdana" w:cs="Arial"/>
      <w:b/>
      <w:caps/>
      <w:spacing w:val="-5"/>
      <w:sz w:val="28"/>
      <w:szCs w:val="28"/>
    </w:rPr>
  </w:style>
  <w:style w:type="character" w:customStyle="1" w:styleId="Ttulo2Car">
    <w:name w:val="Título 2 Car"/>
    <w:basedOn w:val="Fuentedeprrafopredeter"/>
    <w:link w:val="Ttulo2"/>
    <w:uiPriority w:val="9"/>
    <w:rsid w:val="00A81661"/>
    <w:rPr>
      <w:rFonts w:ascii="Verdana" w:eastAsiaTheme="majorEastAsia" w:hAnsi="Verdana" w:cstheme="majorBidi"/>
      <w:b/>
      <w:bCs/>
      <w:caps/>
      <w:sz w:val="24"/>
      <w:szCs w:val="24"/>
      <w:lang w:eastAsia="eu-ES"/>
    </w:rPr>
  </w:style>
  <w:style w:type="character" w:customStyle="1" w:styleId="Ttulo3Car">
    <w:name w:val="Título 3 Car"/>
    <w:basedOn w:val="Fuentedeprrafopredeter"/>
    <w:link w:val="Ttulo3"/>
    <w:uiPriority w:val="9"/>
    <w:rsid w:val="00AA029A"/>
    <w:rPr>
      <w:rFonts w:ascii="Verdana" w:eastAsia="Times New Roman" w:hAnsi="Verdana" w:cs="Times New Roman"/>
      <w:b/>
      <w:lang w:eastAsia="eu-ES"/>
    </w:rPr>
  </w:style>
  <w:style w:type="character" w:customStyle="1" w:styleId="Ttulo4Car">
    <w:name w:val="Título 4 Car"/>
    <w:basedOn w:val="Fuentedeprrafopredeter"/>
    <w:link w:val="Ttulo4"/>
    <w:uiPriority w:val="9"/>
    <w:rsid w:val="009F6B7C"/>
    <w:rPr>
      <w:rFonts w:ascii="Verdana" w:hAnsi="Verdana" w:cs="Times New Roman"/>
      <w:b/>
      <w:lang w:eastAsia="eu-ES"/>
    </w:rPr>
  </w:style>
  <w:style w:type="character" w:customStyle="1" w:styleId="Ttulo5Car">
    <w:name w:val="Título 5 Car"/>
    <w:basedOn w:val="Fuentedeprrafopredeter"/>
    <w:link w:val="Ttulo5"/>
    <w:uiPriority w:val="9"/>
    <w:rsid w:val="00720CBD"/>
    <w:rPr>
      <w:rFonts w:asciiTheme="majorHAnsi" w:eastAsiaTheme="majorEastAsia" w:hAnsiTheme="majorHAnsi" w:cstheme="majorBidi"/>
      <w:color w:val="365F91" w:themeColor="accent1" w:themeShade="BF"/>
      <w:sz w:val="20"/>
      <w:szCs w:val="20"/>
      <w:lang w:eastAsia="eu-ES"/>
    </w:rPr>
  </w:style>
  <w:style w:type="character" w:customStyle="1" w:styleId="Ttulo6Car">
    <w:name w:val="Título 6 Car"/>
    <w:basedOn w:val="Fuentedeprrafopredeter"/>
    <w:link w:val="Ttulo6"/>
    <w:uiPriority w:val="9"/>
    <w:rsid w:val="00720CBD"/>
    <w:rPr>
      <w:rFonts w:asciiTheme="majorHAnsi" w:eastAsiaTheme="majorEastAsia" w:hAnsiTheme="majorHAnsi" w:cstheme="majorBidi"/>
      <w:color w:val="243F60" w:themeColor="accent1" w:themeShade="7F"/>
      <w:sz w:val="20"/>
      <w:szCs w:val="20"/>
      <w:lang w:eastAsia="eu-ES"/>
    </w:rPr>
  </w:style>
  <w:style w:type="character" w:customStyle="1" w:styleId="Ttulo7Car">
    <w:name w:val="Título 7 Car"/>
    <w:basedOn w:val="Fuentedeprrafopredeter"/>
    <w:link w:val="Ttulo7"/>
    <w:uiPriority w:val="9"/>
    <w:semiHidden/>
    <w:rsid w:val="00720CBD"/>
    <w:rPr>
      <w:rFonts w:asciiTheme="majorHAnsi" w:eastAsiaTheme="majorEastAsia" w:hAnsiTheme="majorHAnsi" w:cstheme="majorBidi"/>
      <w:i/>
      <w:iCs/>
      <w:color w:val="243F60" w:themeColor="accent1" w:themeShade="7F"/>
      <w:sz w:val="20"/>
      <w:szCs w:val="20"/>
      <w:lang w:eastAsia="eu-ES"/>
    </w:rPr>
  </w:style>
  <w:style w:type="character" w:customStyle="1" w:styleId="Ttulo8Car">
    <w:name w:val="Título 8 Car"/>
    <w:basedOn w:val="Fuentedeprrafopredeter"/>
    <w:link w:val="Ttulo8"/>
    <w:uiPriority w:val="9"/>
    <w:semiHidden/>
    <w:rsid w:val="00720CBD"/>
    <w:rPr>
      <w:rFonts w:asciiTheme="majorHAnsi" w:eastAsiaTheme="majorEastAsia" w:hAnsiTheme="majorHAnsi" w:cstheme="majorBidi"/>
      <w:color w:val="272727" w:themeColor="text1" w:themeTint="D8"/>
      <w:sz w:val="21"/>
      <w:szCs w:val="21"/>
      <w:lang w:eastAsia="eu-ES"/>
    </w:rPr>
  </w:style>
  <w:style w:type="character" w:customStyle="1" w:styleId="Ttulo9Car">
    <w:name w:val="Título 9 Car"/>
    <w:basedOn w:val="Fuentedeprrafopredeter"/>
    <w:link w:val="Ttulo9"/>
    <w:uiPriority w:val="9"/>
    <w:semiHidden/>
    <w:rsid w:val="00720CBD"/>
    <w:rPr>
      <w:rFonts w:asciiTheme="majorHAnsi" w:eastAsiaTheme="majorEastAsia" w:hAnsiTheme="majorHAnsi" w:cstheme="majorBidi"/>
      <w:i/>
      <w:iCs/>
      <w:color w:val="272727" w:themeColor="text1" w:themeTint="D8"/>
      <w:sz w:val="21"/>
      <w:szCs w:val="21"/>
      <w:lang w:eastAsia="eu-ES"/>
    </w:rPr>
  </w:style>
  <w:style w:type="paragraph" w:styleId="Sinespaciado">
    <w:name w:val="No Spacing"/>
    <w:uiPriority w:val="1"/>
    <w:qFormat/>
    <w:rsid w:val="00097D92"/>
    <w:pPr>
      <w:spacing w:after="0" w:line="240" w:lineRule="auto"/>
      <w:jc w:val="both"/>
    </w:pPr>
    <w:rPr>
      <w:rFonts w:ascii="Verdana" w:eastAsia="Times New Roman" w:hAnsi="Verdana" w:cs="Times New Roman"/>
      <w:sz w:val="20"/>
      <w:szCs w:val="20"/>
      <w:lang w:eastAsia="eu-ES"/>
    </w:rPr>
  </w:style>
  <w:style w:type="character" w:styleId="Refdecomentario">
    <w:name w:val="annotation reference"/>
    <w:basedOn w:val="Fuentedeprrafopredeter"/>
    <w:uiPriority w:val="99"/>
    <w:semiHidden/>
    <w:unhideWhenUsed/>
    <w:rsid w:val="00703AA8"/>
    <w:rPr>
      <w:sz w:val="16"/>
      <w:szCs w:val="16"/>
    </w:rPr>
  </w:style>
  <w:style w:type="paragraph" w:styleId="Textocomentario">
    <w:name w:val="annotation text"/>
    <w:basedOn w:val="Normal"/>
    <w:link w:val="TextocomentarioCar"/>
    <w:uiPriority w:val="99"/>
    <w:unhideWhenUsed/>
    <w:rsid w:val="00703AA8"/>
    <w:pPr>
      <w:spacing w:line="240" w:lineRule="auto"/>
    </w:pPr>
  </w:style>
  <w:style w:type="character" w:customStyle="1" w:styleId="TextocomentarioCar">
    <w:name w:val="Texto comentario Car"/>
    <w:basedOn w:val="Fuentedeprrafopredeter"/>
    <w:link w:val="Textocomentario"/>
    <w:uiPriority w:val="99"/>
    <w:rsid w:val="00703AA8"/>
    <w:rPr>
      <w:rFonts w:ascii="Verdana" w:eastAsia="Times New Roman" w:hAnsi="Verdana" w:cs="Times New Roman"/>
      <w:sz w:val="20"/>
      <w:szCs w:val="20"/>
      <w:lang w:eastAsia="eu-ES"/>
    </w:rPr>
  </w:style>
  <w:style w:type="paragraph" w:styleId="Asuntodelcomentario">
    <w:name w:val="annotation subject"/>
    <w:basedOn w:val="Textocomentario"/>
    <w:next w:val="Textocomentario"/>
    <w:link w:val="AsuntodelcomentarioCar"/>
    <w:uiPriority w:val="99"/>
    <w:semiHidden/>
    <w:unhideWhenUsed/>
    <w:rsid w:val="00703AA8"/>
    <w:rPr>
      <w:b/>
      <w:bCs/>
    </w:rPr>
  </w:style>
  <w:style w:type="character" w:customStyle="1" w:styleId="AsuntodelcomentarioCar">
    <w:name w:val="Asunto del comentario Car"/>
    <w:basedOn w:val="TextocomentarioCar"/>
    <w:link w:val="Asuntodelcomentario"/>
    <w:uiPriority w:val="99"/>
    <w:semiHidden/>
    <w:rsid w:val="00703AA8"/>
    <w:rPr>
      <w:rFonts w:ascii="Verdana" w:eastAsia="Times New Roman" w:hAnsi="Verdana" w:cs="Times New Roman"/>
      <w:b/>
      <w:bCs/>
      <w:sz w:val="20"/>
      <w:szCs w:val="20"/>
      <w:lang w:eastAsia="eu-ES"/>
    </w:rPr>
  </w:style>
  <w:style w:type="paragraph" w:styleId="Textoindependiente">
    <w:name w:val="Body Text"/>
    <w:basedOn w:val="Normal"/>
    <w:link w:val="TextoindependienteCar"/>
    <w:uiPriority w:val="99"/>
    <w:unhideWhenUsed/>
    <w:rsid w:val="0026023B"/>
  </w:style>
  <w:style w:type="character" w:customStyle="1" w:styleId="TextoindependienteCar">
    <w:name w:val="Texto independiente Car"/>
    <w:basedOn w:val="Fuentedeprrafopredeter"/>
    <w:link w:val="Textoindependiente"/>
    <w:uiPriority w:val="99"/>
    <w:rsid w:val="0026023B"/>
    <w:rPr>
      <w:rFonts w:ascii="Verdana" w:eastAsia="Times New Roman" w:hAnsi="Verdana" w:cs="Times New Roman"/>
      <w:sz w:val="20"/>
      <w:szCs w:val="20"/>
      <w:lang w:eastAsia="eu-ES"/>
    </w:rPr>
  </w:style>
  <w:style w:type="paragraph" w:styleId="Sangradetextonormal">
    <w:name w:val="Body Text Indent"/>
    <w:basedOn w:val="Normal"/>
    <w:link w:val="SangradetextonormalCar"/>
    <w:uiPriority w:val="99"/>
    <w:semiHidden/>
    <w:unhideWhenUsed/>
    <w:rsid w:val="0026023B"/>
    <w:pPr>
      <w:ind w:left="283"/>
    </w:pPr>
  </w:style>
  <w:style w:type="character" w:customStyle="1" w:styleId="SangradetextonormalCar">
    <w:name w:val="Sangría de texto normal Car"/>
    <w:basedOn w:val="Fuentedeprrafopredeter"/>
    <w:link w:val="Sangradetextonormal"/>
    <w:uiPriority w:val="99"/>
    <w:semiHidden/>
    <w:rsid w:val="0026023B"/>
    <w:rPr>
      <w:rFonts w:ascii="Verdana" w:eastAsia="Times New Roman" w:hAnsi="Verdana" w:cs="Times New Roman"/>
      <w:sz w:val="20"/>
      <w:szCs w:val="20"/>
      <w:lang w:eastAsia="eu-ES"/>
    </w:rPr>
  </w:style>
  <w:style w:type="paragraph" w:styleId="Textoindependienteprimerasangra2">
    <w:name w:val="Body Text First Indent 2"/>
    <w:basedOn w:val="Sangradetextonormal"/>
    <w:link w:val="Textoindependienteprimerasangra2Car"/>
    <w:uiPriority w:val="99"/>
    <w:unhideWhenUsed/>
    <w:rsid w:val="0026023B"/>
    <w:pPr>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6023B"/>
    <w:rPr>
      <w:rFonts w:ascii="Verdana" w:eastAsia="Times New Roman" w:hAnsi="Verdana" w:cs="Times New Roman"/>
      <w:sz w:val="20"/>
      <w:szCs w:val="20"/>
      <w:lang w:eastAsia="eu-ES"/>
    </w:rPr>
  </w:style>
  <w:style w:type="character" w:styleId="Textoennegrita">
    <w:name w:val="Strong"/>
    <w:basedOn w:val="Fuentedeprrafopredeter"/>
    <w:uiPriority w:val="22"/>
    <w:qFormat/>
    <w:rsid w:val="00B24C61"/>
    <w:rPr>
      <w:rFonts w:eastAsiaTheme="minorHAnsi"/>
      <w:b/>
      <w:bCs/>
    </w:rPr>
  </w:style>
  <w:style w:type="character" w:styleId="Hipervnculo">
    <w:name w:val="Hyperlink"/>
    <w:basedOn w:val="Fuentedeprrafopredeter"/>
    <w:uiPriority w:val="99"/>
    <w:unhideWhenUsed/>
    <w:rsid w:val="00870744"/>
    <w:rPr>
      <w:color w:val="0000FF" w:themeColor="hyperlink"/>
      <w:u w:val="single"/>
    </w:rPr>
  </w:style>
  <w:style w:type="character" w:styleId="Mencinsinresolver">
    <w:name w:val="Unresolved Mention"/>
    <w:basedOn w:val="Fuentedeprrafopredeter"/>
    <w:uiPriority w:val="99"/>
    <w:semiHidden/>
    <w:unhideWhenUsed/>
    <w:rsid w:val="00870744"/>
    <w:rPr>
      <w:color w:val="605E5C"/>
      <w:shd w:val="clear" w:color="auto" w:fill="E1DFDD"/>
    </w:rPr>
  </w:style>
  <w:style w:type="table" w:styleId="Tablaconcuadrcula">
    <w:name w:val="Table Grid"/>
    <w:basedOn w:val="Tablanormal"/>
    <w:uiPriority w:val="59"/>
    <w:rsid w:val="003A7A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0260136">
      <w:bodyDiv w:val="1"/>
      <w:marLeft w:val="0"/>
      <w:marRight w:val="0"/>
      <w:marTop w:val="0"/>
      <w:marBottom w:val="0"/>
      <w:divBdr>
        <w:top w:val="none" w:sz="0" w:space="0" w:color="auto"/>
        <w:left w:val="none" w:sz="0" w:space="0" w:color="auto"/>
        <w:bottom w:val="none" w:sz="0" w:space="0" w:color="auto"/>
        <w:right w:val="none" w:sz="0" w:space="0" w:color="auto"/>
      </w:divBdr>
    </w:div>
    <w:div w:id="284625053">
      <w:bodyDiv w:val="1"/>
      <w:marLeft w:val="0"/>
      <w:marRight w:val="0"/>
      <w:marTop w:val="0"/>
      <w:marBottom w:val="0"/>
      <w:divBdr>
        <w:top w:val="none" w:sz="0" w:space="0" w:color="auto"/>
        <w:left w:val="none" w:sz="0" w:space="0" w:color="auto"/>
        <w:bottom w:val="none" w:sz="0" w:space="0" w:color="auto"/>
        <w:right w:val="none" w:sz="0" w:space="0" w:color="auto"/>
      </w:divBdr>
    </w:div>
    <w:div w:id="1318460429">
      <w:bodyDiv w:val="1"/>
      <w:marLeft w:val="0"/>
      <w:marRight w:val="0"/>
      <w:marTop w:val="0"/>
      <w:marBottom w:val="0"/>
      <w:divBdr>
        <w:top w:val="none" w:sz="0" w:space="0" w:color="auto"/>
        <w:left w:val="none" w:sz="0" w:space="0" w:color="auto"/>
        <w:bottom w:val="none" w:sz="0" w:space="0" w:color="auto"/>
        <w:right w:val="none" w:sz="0" w:space="0" w:color="auto"/>
      </w:divBdr>
    </w:div>
    <w:div w:id="1626036144">
      <w:bodyDiv w:val="1"/>
      <w:marLeft w:val="0"/>
      <w:marRight w:val="0"/>
      <w:marTop w:val="0"/>
      <w:marBottom w:val="0"/>
      <w:divBdr>
        <w:top w:val="none" w:sz="0" w:space="0" w:color="auto"/>
        <w:left w:val="none" w:sz="0" w:space="0" w:color="auto"/>
        <w:bottom w:val="none" w:sz="0" w:space="0" w:color="auto"/>
        <w:right w:val="none" w:sz="0" w:space="0" w:color="auto"/>
      </w:divBdr>
    </w:div>
    <w:div w:id="200824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64C78-570A-4AB8-BE6A-9910D6A5D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TotalTime>
  <Pages>5</Pages>
  <Words>2023</Words>
  <Characters>11127</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DFA</Company>
  <LinksUpToDate>false</LinksUpToDate>
  <CharactersWithSpaces>13124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Martínez de Arbulo Echevarría, Pablo</dc:creator>
  <cp:lastModifiedBy>Diaz de Cerio Arrieta, Josu</cp:lastModifiedBy>
  <cp:revision>30</cp:revision>
  <cp:lastPrinted>2026-07-09T11:04:00Z</cp:lastPrinted>
  <dcterms:created xsi:type="dcterms:W3CDTF">2026-01-07T13:05:00Z</dcterms:created>
  <dcterms:modified xsi:type="dcterms:W3CDTF">2026-07-15T11:32:00Z</dcterms:modified>
</cp:coreProperties>
</file>