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71E1C84" w14:textId="77777777" w:rsidR="007F0D39" w:rsidRPr="000C5B3D" w:rsidRDefault="007F0D39" w:rsidP="000C5B3D">
      <w:pPr>
        <w:rPr>
          <w:lang w:val="eu-ES" w:eastAsia="eu-ES"/>
        </w:rPr>
      </w:pPr>
    </w:p>
    <w:p w14:paraId="1938D2F7" w14:textId="77777777" w:rsidR="007F0D39" w:rsidRPr="000C5B3D" w:rsidRDefault="007F0D39" w:rsidP="000C5B3D"/>
    <w:p w14:paraId="34020D7F" w14:textId="77777777" w:rsidR="007F0D39" w:rsidRPr="000C5B3D" w:rsidRDefault="007F0D39" w:rsidP="000C5B3D"/>
    <w:p w14:paraId="4DCC8AB7" w14:textId="77777777" w:rsidR="007F0D39" w:rsidRPr="000C5B3D" w:rsidRDefault="007F0D39" w:rsidP="000C5B3D"/>
    <w:p w14:paraId="3AF2768E" w14:textId="77777777" w:rsidR="007F0D39" w:rsidRPr="000C5B3D" w:rsidRDefault="007F0D39" w:rsidP="000C5B3D"/>
    <w:p w14:paraId="02BB0AE5" w14:textId="77777777" w:rsidR="007F0D39" w:rsidRPr="000C5B3D" w:rsidRDefault="007F0D39" w:rsidP="000C5B3D"/>
    <w:p w14:paraId="5C9D967B" w14:textId="77777777" w:rsidR="007F0D39" w:rsidRPr="000C5B3D" w:rsidRDefault="007F0D39" w:rsidP="000C5B3D">
      <w:r w:rsidRPr="000C5B3D">
        <w:rPr>
          <w:noProof/>
          <w:lang w:eastAsia="es-ES"/>
        </w:rPr>
        <w:drawing>
          <wp:inline distT="0" distB="0" distL="0" distR="0" wp14:anchorId="00707A47" wp14:editId="760F9436">
            <wp:extent cx="2752725" cy="819150"/>
            <wp:effectExtent l="0" t="0" r="9525" b="0"/>
            <wp:docPr id="268249344" name="Imagen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49344" name="Imagen 1" descr="Imagen que contiene Icono&#10;&#10;Descripción generada automá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4178" cy="822558"/>
                    </a:xfrm>
                    <a:prstGeom prst="rect">
                      <a:avLst/>
                    </a:prstGeom>
                    <a:solidFill>
                      <a:srgbClr val="FFFFFF"/>
                    </a:solidFill>
                    <a:ln>
                      <a:noFill/>
                    </a:ln>
                  </pic:spPr>
                </pic:pic>
              </a:graphicData>
            </a:graphic>
          </wp:inline>
        </w:drawing>
      </w:r>
      <w:r w:rsidRPr="000C5B3D">
        <w:tab/>
      </w:r>
      <w:r w:rsidRPr="000C5B3D">
        <w:tab/>
      </w:r>
      <w:r w:rsidRPr="000C5B3D">
        <w:rPr>
          <w:noProof/>
          <w:lang w:eastAsia="es-ES"/>
        </w:rPr>
        <w:drawing>
          <wp:inline distT="0" distB="0" distL="0" distR="0" wp14:anchorId="4EB5D214" wp14:editId="30493563">
            <wp:extent cx="1602415" cy="485775"/>
            <wp:effectExtent l="0" t="0" r="0" b="0"/>
            <wp:docPr id="3" name="Imagen 3"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15040" cy="489602"/>
                    </a:xfrm>
                    <a:prstGeom prst="rect">
                      <a:avLst/>
                    </a:prstGeom>
                    <a:noFill/>
                    <a:ln>
                      <a:noFill/>
                    </a:ln>
                  </pic:spPr>
                </pic:pic>
              </a:graphicData>
            </a:graphic>
          </wp:inline>
        </w:drawing>
      </w:r>
    </w:p>
    <w:p w14:paraId="24A2DBBB" w14:textId="77777777" w:rsidR="007F0D39" w:rsidRPr="000C5B3D" w:rsidRDefault="007F0D39" w:rsidP="000C5B3D"/>
    <w:p w14:paraId="16D466C2" w14:textId="77777777" w:rsidR="007F0D39" w:rsidRPr="000C5B3D" w:rsidRDefault="007F0D39" w:rsidP="000C5B3D">
      <w:pPr>
        <w:ind w:left="360"/>
        <w:jc w:val="center"/>
        <w:rPr>
          <w:b/>
          <w:bCs/>
          <w:color w:val="2F5496" w:themeColor="accent1" w:themeShade="BF"/>
          <w:sz w:val="36"/>
          <w:lang w:val="en-US"/>
        </w:rPr>
      </w:pPr>
      <w:bookmarkStart w:id="0" w:name="_Hlk133486273"/>
      <w:r w:rsidRPr="000C5B3D">
        <w:rPr>
          <w:b/>
          <w:bCs/>
          <w:color w:val="2F5496" w:themeColor="accent1" w:themeShade="BF"/>
          <w:sz w:val="36"/>
          <w:szCs w:val="36"/>
          <w:lang w:val="en-US"/>
        </w:rPr>
        <w:t>2026KOES0005</w:t>
      </w:r>
      <w:r w:rsidRPr="000C5B3D">
        <w:rPr>
          <w:lang w:val="en-US"/>
        </w:rPr>
        <w:br/>
      </w:r>
      <w:r w:rsidRPr="000C5B3D">
        <w:rPr>
          <w:b/>
          <w:bCs/>
          <w:color w:val="2F5496" w:themeColor="accent1" w:themeShade="BF"/>
          <w:sz w:val="36"/>
          <w:lang w:val="en-US"/>
        </w:rPr>
        <w:t>Suministro licencias Windows Server y SQL Server</w:t>
      </w:r>
    </w:p>
    <w:p w14:paraId="6D76E170" w14:textId="77777777" w:rsidR="007F0D39" w:rsidRPr="000C5B3D" w:rsidRDefault="007F0D39" w:rsidP="000C5B3D">
      <w:pPr>
        <w:jc w:val="center"/>
        <w:rPr>
          <w:b/>
          <w:bCs/>
          <w:iCs/>
          <w:color w:val="2F5496"/>
          <w:sz w:val="36"/>
          <w:szCs w:val="36"/>
          <w:lang w:val="en-US"/>
        </w:rPr>
      </w:pPr>
      <w:r w:rsidRPr="000C5B3D">
        <w:rPr>
          <w:b/>
          <w:bCs/>
          <w:color w:val="2F5496" w:themeColor="accent1" w:themeShade="BF"/>
          <w:sz w:val="36"/>
          <w:lang w:val="en-US"/>
        </w:rPr>
        <w:t>Windows Server eta SQL Server</w:t>
      </w:r>
      <w:r w:rsidRPr="000C5B3D">
        <w:rPr>
          <w:b/>
          <w:bCs/>
          <w:iCs/>
          <w:color w:val="2F5496"/>
          <w:sz w:val="36"/>
          <w:szCs w:val="36"/>
          <w:lang w:val="en-US"/>
        </w:rPr>
        <w:t xml:space="preserve"> lizentzien horniketa</w:t>
      </w:r>
    </w:p>
    <w:bookmarkEnd w:id="0"/>
    <w:p w14:paraId="04B3720A" w14:textId="77777777" w:rsidR="007F0D39" w:rsidRPr="000C5B3D" w:rsidRDefault="007F0D39" w:rsidP="000C5B3D">
      <w:pPr>
        <w:keepLines/>
        <w:suppressAutoHyphens w:val="0"/>
        <w:jc w:val="center"/>
        <w:rPr>
          <w:rFonts w:cs="Times New Roman"/>
          <w:b/>
          <w:bCs/>
          <w:sz w:val="36"/>
          <w:szCs w:val="36"/>
          <w:lang w:eastAsia="es-ES"/>
        </w:rPr>
      </w:pPr>
      <w:r w:rsidRPr="000C5B3D">
        <w:rPr>
          <w:rFonts w:cs="Times New Roman"/>
          <w:b/>
          <w:bCs/>
          <w:sz w:val="36"/>
          <w:szCs w:val="36"/>
          <w:lang w:eastAsia="es-ES"/>
        </w:rPr>
        <w:t>PLIEGO DE PRESCRIPCIONES TÉCNICAS</w:t>
      </w:r>
    </w:p>
    <w:p w14:paraId="732A8FEB" w14:textId="7833233E" w:rsidR="00682804" w:rsidRPr="000C5B3D" w:rsidRDefault="00682804" w:rsidP="000C5B3D">
      <w:pPr>
        <w:jc w:val="left"/>
        <w:rPr>
          <w:rStyle w:val="Lodia"/>
          <w:color w:val="4472C4" w:themeColor="accent1"/>
          <w:sz w:val="24"/>
          <w:szCs w:val="24"/>
        </w:rPr>
      </w:pPr>
    </w:p>
    <w:p w14:paraId="5CDBF1FD" w14:textId="14B52A37" w:rsidR="007F0D39" w:rsidRPr="000C5B3D" w:rsidRDefault="00682804" w:rsidP="000C5B3D">
      <w:pPr>
        <w:tabs>
          <w:tab w:val="center" w:pos="4560"/>
        </w:tabs>
        <w:rPr>
          <w:sz w:val="24"/>
          <w:szCs w:val="24"/>
        </w:rPr>
        <w:sectPr w:rsidR="007F0D39" w:rsidRPr="000C5B3D" w:rsidSect="002A7A02">
          <w:headerReference w:type="default" r:id="rId13"/>
          <w:footerReference w:type="default" r:id="rId14"/>
          <w:type w:val="continuous"/>
          <w:pgSz w:w="12240" w:h="15840"/>
          <w:pgMar w:top="2548" w:right="1418" w:bottom="1698" w:left="1701" w:header="1417" w:footer="967" w:gutter="0"/>
          <w:pgNumType w:fmt="lowerRoman" w:start="1"/>
          <w:cols w:space="720"/>
          <w:titlePg/>
          <w:docGrid w:linePitch="360"/>
        </w:sectPr>
      </w:pPr>
      <w:r w:rsidRPr="000C5B3D">
        <w:rPr>
          <w:sz w:val="24"/>
          <w:szCs w:val="24"/>
        </w:rPr>
        <w:tab/>
      </w:r>
    </w:p>
    <w:bookmarkStart w:id="1" w:name="_Toc195177297" w:displacedByCustomXml="next"/>
    <w:sdt>
      <w:sdtPr>
        <w:rPr>
          <w:rFonts w:ascii="Trebuchet MS" w:eastAsia="Times New Roman" w:hAnsi="Trebuchet MS" w:cs="Trebuchet MS"/>
          <w:b/>
          <w:bCs/>
          <w:color w:val="auto"/>
          <w:sz w:val="20"/>
          <w:szCs w:val="20"/>
          <w:lang w:eastAsia="zh-CN"/>
        </w:rPr>
        <w:id w:val="-1302762834"/>
        <w:docPartObj>
          <w:docPartGallery w:val="Table of Contents"/>
          <w:docPartUnique/>
        </w:docPartObj>
      </w:sdtPr>
      <w:sdtEndPr>
        <w:rPr>
          <w:bCs w:val="0"/>
          <w:sz w:val="22"/>
          <w:szCs w:val="22"/>
        </w:rPr>
      </w:sdtEndPr>
      <w:sdtContent>
        <w:p w14:paraId="42E0239B" w14:textId="77777777" w:rsidR="007F0D39" w:rsidRPr="000C5B3D" w:rsidRDefault="007F0D39" w:rsidP="000C5B3D">
          <w:pPr>
            <w:pStyle w:val="TOCizenburua"/>
            <w:spacing w:line="360" w:lineRule="auto"/>
            <w:rPr>
              <w:rFonts w:ascii="Trebuchet MS" w:hAnsi="Trebuchet MS"/>
            </w:rPr>
          </w:pPr>
        </w:p>
        <w:p w14:paraId="2BC2C741" w14:textId="77777777" w:rsidR="007F0D39" w:rsidRPr="000C5B3D" w:rsidRDefault="007F0D39" w:rsidP="000C5B3D">
          <w:pPr>
            <w:pStyle w:val="EA1"/>
            <w:tabs>
              <w:tab w:val="left" w:pos="849"/>
              <w:tab w:val="right" w:leader="dot" w:pos="9394"/>
            </w:tabs>
            <w:spacing w:before="240" w:after="0"/>
            <w:rPr>
              <w:rFonts w:eastAsiaTheme="minorEastAsia" w:cstheme="minorBidi"/>
              <w:noProof/>
              <w:szCs w:val="22"/>
              <w:lang w:eastAsia="es-ES"/>
            </w:rPr>
          </w:pPr>
          <w:r w:rsidRPr="000C5B3D">
            <w:fldChar w:fldCharType="begin"/>
          </w:r>
          <w:r w:rsidRPr="000C5B3D">
            <w:instrText xml:space="preserve"> TOC \o "1-3" \h \z \u </w:instrText>
          </w:r>
          <w:r w:rsidRPr="000C5B3D">
            <w:fldChar w:fldCharType="separate"/>
          </w:r>
          <w:hyperlink w:anchor="_Toc224721287" w:history="1">
            <w:r w:rsidRPr="000C5B3D">
              <w:rPr>
                <w:rStyle w:val="Hiperesteka"/>
                <w:noProof/>
              </w:rPr>
              <w:t>1.</w:t>
            </w:r>
            <w:r w:rsidRPr="000C5B3D">
              <w:rPr>
                <w:rFonts w:eastAsiaTheme="minorEastAsia" w:cstheme="minorBidi"/>
                <w:noProof/>
                <w:szCs w:val="22"/>
                <w:lang w:eastAsia="es-ES"/>
              </w:rPr>
              <w:tab/>
            </w:r>
            <w:r w:rsidRPr="000C5B3D">
              <w:rPr>
                <w:rStyle w:val="Hiperesteka"/>
                <w:noProof/>
                <w:lang w:val="eu-ES"/>
              </w:rPr>
              <w:t>INFORMATIKA ZERBITZUEN FORU ELKARTEA</w:t>
            </w:r>
            <w:r w:rsidRPr="000C5B3D">
              <w:rPr>
                <w:rStyle w:val="Hiperesteka"/>
                <w:noProof/>
              </w:rPr>
              <w:t xml:space="preserve"> – SOCIEDAD FORAL DE SERVICIOS INFORMÁTICOS, S.A., Izfe.</w:t>
            </w:r>
            <w:r w:rsidRPr="000C5B3D">
              <w:rPr>
                <w:noProof/>
                <w:webHidden/>
              </w:rPr>
              <w:tab/>
            </w:r>
            <w:r w:rsidRPr="000C5B3D">
              <w:rPr>
                <w:noProof/>
                <w:webHidden/>
              </w:rPr>
              <w:fldChar w:fldCharType="begin"/>
            </w:r>
            <w:r w:rsidRPr="000C5B3D">
              <w:rPr>
                <w:noProof/>
                <w:webHidden/>
              </w:rPr>
              <w:instrText xml:space="preserve"> PAGEREF _Toc224721287 \h </w:instrText>
            </w:r>
            <w:r w:rsidRPr="000C5B3D">
              <w:rPr>
                <w:noProof/>
                <w:webHidden/>
              </w:rPr>
            </w:r>
            <w:r w:rsidRPr="000C5B3D">
              <w:rPr>
                <w:noProof/>
                <w:webHidden/>
              </w:rPr>
              <w:fldChar w:fldCharType="separate"/>
            </w:r>
            <w:r w:rsidRPr="000C5B3D">
              <w:rPr>
                <w:noProof/>
                <w:webHidden/>
              </w:rPr>
              <w:t>2</w:t>
            </w:r>
            <w:r w:rsidRPr="000C5B3D">
              <w:rPr>
                <w:noProof/>
                <w:webHidden/>
              </w:rPr>
              <w:fldChar w:fldCharType="end"/>
            </w:r>
          </w:hyperlink>
        </w:p>
        <w:p w14:paraId="6A62C933" w14:textId="77777777" w:rsidR="007F0D39" w:rsidRPr="000C5B3D" w:rsidRDefault="007F0D39" w:rsidP="000C5B3D">
          <w:pPr>
            <w:pStyle w:val="EA1"/>
            <w:tabs>
              <w:tab w:val="left" w:pos="849"/>
              <w:tab w:val="right" w:leader="dot" w:pos="9394"/>
            </w:tabs>
            <w:spacing w:before="240" w:after="0"/>
            <w:rPr>
              <w:rFonts w:eastAsiaTheme="minorEastAsia" w:cstheme="minorBidi"/>
              <w:noProof/>
              <w:szCs w:val="22"/>
              <w:lang w:eastAsia="es-ES"/>
            </w:rPr>
          </w:pPr>
          <w:hyperlink w:anchor="_Toc224721288" w:history="1">
            <w:r w:rsidRPr="000C5B3D">
              <w:rPr>
                <w:rStyle w:val="Hiperesteka"/>
                <w:noProof/>
                <w:lang w:val="eu-ES"/>
              </w:rPr>
              <w:t>2.</w:t>
            </w:r>
            <w:r w:rsidRPr="000C5B3D">
              <w:rPr>
                <w:rFonts w:eastAsiaTheme="minorEastAsia" w:cstheme="minorBidi"/>
                <w:noProof/>
                <w:szCs w:val="22"/>
                <w:lang w:eastAsia="es-ES"/>
              </w:rPr>
              <w:tab/>
            </w:r>
            <w:r w:rsidRPr="000C5B3D">
              <w:rPr>
                <w:rStyle w:val="Hiperesteka"/>
                <w:noProof/>
                <w:lang w:val="eu-ES"/>
              </w:rPr>
              <w:t>ANTECEDENTES</w:t>
            </w:r>
            <w:r w:rsidRPr="000C5B3D">
              <w:rPr>
                <w:noProof/>
                <w:webHidden/>
              </w:rPr>
              <w:tab/>
            </w:r>
            <w:r w:rsidRPr="000C5B3D">
              <w:rPr>
                <w:noProof/>
                <w:webHidden/>
              </w:rPr>
              <w:fldChar w:fldCharType="begin"/>
            </w:r>
            <w:r w:rsidRPr="000C5B3D">
              <w:rPr>
                <w:noProof/>
                <w:webHidden/>
              </w:rPr>
              <w:instrText xml:space="preserve"> PAGEREF _Toc224721288 \h </w:instrText>
            </w:r>
            <w:r w:rsidRPr="000C5B3D">
              <w:rPr>
                <w:noProof/>
                <w:webHidden/>
              </w:rPr>
            </w:r>
            <w:r w:rsidRPr="000C5B3D">
              <w:rPr>
                <w:noProof/>
                <w:webHidden/>
              </w:rPr>
              <w:fldChar w:fldCharType="separate"/>
            </w:r>
            <w:r w:rsidRPr="000C5B3D">
              <w:rPr>
                <w:noProof/>
                <w:webHidden/>
              </w:rPr>
              <w:t>3</w:t>
            </w:r>
            <w:r w:rsidRPr="000C5B3D">
              <w:rPr>
                <w:noProof/>
                <w:webHidden/>
              </w:rPr>
              <w:fldChar w:fldCharType="end"/>
            </w:r>
          </w:hyperlink>
        </w:p>
        <w:p w14:paraId="6ACD9965" w14:textId="77777777" w:rsidR="007F0D39" w:rsidRPr="000C5B3D" w:rsidRDefault="007F0D39" w:rsidP="000C5B3D">
          <w:pPr>
            <w:pStyle w:val="EA1"/>
            <w:tabs>
              <w:tab w:val="left" w:pos="849"/>
              <w:tab w:val="right" w:leader="dot" w:pos="9394"/>
            </w:tabs>
            <w:spacing w:before="240" w:after="0"/>
            <w:rPr>
              <w:rFonts w:eastAsiaTheme="minorEastAsia" w:cstheme="minorBidi"/>
              <w:noProof/>
              <w:szCs w:val="22"/>
              <w:lang w:eastAsia="es-ES"/>
            </w:rPr>
          </w:pPr>
          <w:hyperlink w:anchor="_Toc224721289" w:history="1">
            <w:r w:rsidRPr="000C5B3D">
              <w:rPr>
                <w:rStyle w:val="Hiperesteka"/>
                <w:noProof/>
                <w:lang w:val="eu-ES"/>
              </w:rPr>
              <w:t>3.</w:t>
            </w:r>
            <w:r w:rsidRPr="000C5B3D">
              <w:rPr>
                <w:rFonts w:eastAsiaTheme="minorEastAsia" w:cstheme="minorBidi"/>
                <w:noProof/>
                <w:szCs w:val="22"/>
                <w:lang w:eastAsia="es-ES"/>
              </w:rPr>
              <w:tab/>
            </w:r>
            <w:r w:rsidRPr="000C5B3D">
              <w:rPr>
                <w:rStyle w:val="Hiperesteka"/>
                <w:noProof/>
                <w:lang w:val="eu-ES"/>
              </w:rPr>
              <w:t>OBJETO DEL CONTRATO</w:t>
            </w:r>
            <w:r w:rsidRPr="000C5B3D">
              <w:rPr>
                <w:noProof/>
                <w:webHidden/>
              </w:rPr>
              <w:tab/>
            </w:r>
            <w:r w:rsidRPr="000C5B3D">
              <w:rPr>
                <w:noProof/>
                <w:webHidden/>
              </w:rPr>
              <w:fldChar w:fldCharType="begin"/>
            </w:r>
            <w:r w:rsidRPr="000C5B3D">
              <w:rPr>
                <w:noProof/>
                <w:webHidden/>
              </w:rPr>
              <w:instrText xml:space="preserve"> PAGEREF _Toc224721289 \h </w:instrText>
            </w:r>
            <w:r w:rsidRPr="000C5B3D">
              <w:rPr>
                <w:noProof/>
                <w:webHidden/>
              </w:rPr>
            </w:r>
            <w:r w:rsidRPr="000C5B3D">
              <w:rPr>
                <w:noProof/>
                <w:webHidden/>
              </w:rPr>
              <w:fldChar w:fldCharType="separate"/>
            </w:r>
            <w:r w:rsidRPr="000C5B3D">
              <w:rPr>
                <w:noProof/>
                <w:webHidden/>
              </w:rPr>
              <w:t>4</w:t>
            </w:r>
            <w:r w:rsidRPr="000C5B3D">
              <w:rPr>
                <w:noProof/>
                <w:webHidden/>
              </w:rPr>
              <w:fldChar w:fldCharType="end"/>
            </w:r>
          </w:hyperlink>
        </w:p>
        <w:p w14:paraId="6C8298CC" w14:textId="77777777" w:rsidR="007F0D39" w:rsidRPr="000C5B3D" w:rsidRDefault="007F0D39" w:rsidP="000C5B3D">
          <w:pPr>
            <w:pStyle w:val="EA1"/>
            <w:tabs>
              <w:tab w:val="left" w:pos="849"/>
              <w:tab w:val="right" w:leader="dot" w:pos="9394"/>
            </w:tabs>
            <w:spacing w:before="240" w:after="0"/>
            <w:rPr>
              <w:rFonts w:eastAsiaTheme="minorEastAsia" w:cstheme="minorBidi"/>
              <w:noProof/>
              <w:szCs w:val="22"/>
              <w:lang w:eastAsia="es-ES"/>
            </w:rPr>
          </w:pPr>
          <w:hyperlink w:anchor="_Toc224721290" w:history="1">
            <w:r w:rsidRPr="000C5B3D">
              <w:rPr>
                <w:rStyle w:val="Hiperesteka"/>
                <w:noProof/>
                <w:lang w:val="es-ES_tradnl"/>
              </w:rPr>
              <w:t>4.</w:t>
            </w:r>
            <w:r w:rsidRPr="000C5B3D">
              <w:rPr>
                <w:rFonts w:eastAsiaTheme="minorEastAsia" w:cstheme="minorBidi"/>
                <w:noProof/>
                <w:szCs w:val="22"/>
                <w:lang w:eastAsia="es-ES"/>
              </w:rPr>
              <w:tab/>
            </w:r>
            <w:r w:rsidRPr="000C5B3D">
              <w:rPr>
                <w:rStyle w:val="Hiperesteka"/>
                <w:noProof/>
                <w:lang w:val="es-ES_tradnl"/>
              </w:rPr>
              <w:t>Acuerdo de Niveles de Servicio</w:t>
            </w:r>
            <w:r w:rsidRPr="000C5B3D">
              <w:rPr>
                <w:noProof/>
                <w:webHidden/>
              </w:rPr>
              <w:tab/>
            </w:r>
            <w:r w:rsidRPr="000C5B3D">
              <w:rPr>
                <w:noProof/>
                <w:webHidden/>
              </w:rPr>
              <w:fldChar w:fldCharType="begin"/>
            </w:r>
            <w:r w:rsidRPr="000C5B3D">
              <w:rPr>
                <w:noProof/>
                <w:webHidden/>
              </w:rPr>
              <w:instrText xml:space="preserve"> PAGEREF _Toc224721290 \h </w:instrText>
            </w:r>
            <w:r w:rsidRPr="000C5B3D">
              <w:rPr>
                <w:noProof/>
                <w:webHidden/>
              </w:rPr>
            </w:r>
            <w:r w:rsidRPr="000C5B3D">
              <w:rPr>
                <w:noProof/>
                <w:webHidden/>
              </w:rPr>
              <w:fldChar w:fldCharType="separate"/>
            </w:r>
            <w:r w:rsidRPr="000C5B3D">
              <w:rPr>
                <w:noProof/>
                <w:webHidden/>
              </w:rPr>
              <w:t>5</w:t>
            </w:r>
            <w:r w:rsidRPr="000C5B3D">
              <w:rPr>
                <w:noProof/>
                <w:webHidden/>
              </w:rPr>
              <w:fldChar w:fldCharType="end"/>
            </w:r>
          </w:hyperlink>
        </w:p>
        <w:p w14:paraId="692CB388" w14:textId="77777777" w:rsidR="007F0D39" w:rsidRPr="000C5B3D" w:rsidRDefault="007F0D39" w:rsidP="000C5B3D">
          <w:r w:rsidRPr="000C5B3D">
            <w:rPr>
              <w:b/>
              <w:bCs/>
            </w:rPr>
            <w:fldChar w:fldCharType="end"/>
          </w:r>
        </w:p>
      </w:sdtContent>
    </w:sdt>
    <w:p w14:paraId="72F0581F" w14:textId="77777777" w:rsidR="007F0D39" w:rsidRPr="000C5B3D" w:rsidRDefault="007F0D39" w:rsidP="000C5B3D">
      <w:pPr>
        <w:suppressAutoHyphens w:val="0"/>
        <w:jc w:val="left"/>
        <w:rPr>
          <w:b/>
          <w:color w:val="00436E"/>
          <w:kern w:val="1"/>
          <w:sz w:val="28"/>
          <w:szCs w:val="36"/>
          <w:lang w:val="eu-ES"/>
        </w:rPr>
      </w:pPr>
      <w:r w:rsidRPr="000C5B3D">
        <w:rPr>
          <w:lang w:val="eu-ES"/>
        </w:rPr>
        <w:br w:type="page"/>
      </w:r>
    </w:p>
    <w:p w14:paraId="097196CD" w14:textId="77777777" w:rsidR="007F0D39" w:rsidRPr="000C5B3D" w:rsidRDefault="007F0D39" w:rsidP="000C5B3D">
      <w:pPr>
        <w:pStyle w:val="1izenburua"/>
        <w:spacing w:line="360" w:lineRule="auto"/>
      </w:pPr>
      <w:bookmarkStart w:id="2" w:name="_Toc224721287"/>
      <w:r w:rsidRPr="000C5B3D">
        <w:rPr>
          <w:lang w:val="eu-ES"/>
        </w:rPr>
        <w:lastRenderedPageBreak/>
        <w:t>INFORMATIKA ZERBITZUEN FORU ELKARTEA</w:t>
      </w:r>
      <w:r w:rsidRPr="000C5B3D">
        <w:t xml:space="preserve"> – SOCIEDAD FORAL DE SERVICIOS INFORMÁTICOS, S.A., Izfe.</w:t>
      </w:r>
      <w:bookmarkEnd w:id="1"/>
      <w:bookmarkEnd w:id="2"/>
    </w:p>
    <w:p w14:paraId="65B2DB8F" w14:textId="77777777" w:rsidR="007F0D39" w:rsidRPr="000C5B3D" w:rsidRDefault="007F0D39" w:rsidP="000C5B3D">
      <w:pPr>
        <w:rPr>
          <w:szCs w:val="22"/>
        </w:rPr>
      </w:pPr>
      <w:r w:rsidRPr="000C5B3D">
        <w:rPr>
          <w:szCs w:val="22"/>
          <w:lang w:val="eu-ES"/>
        </w:rPr>
        <w:t>Informatika Zerbitzuen Foru Elkartea</w:t>
      </w:r>
      <w:r w:rsidRPr="000C5B3D">
        <w:rPr>
          <w:szCs w:val="22"/>
        </w:rPr>
        <w:t xml:space="preserve"> – Sociedad Foral de Servicios Informáticos, S.A. (en adelante, Izfe) se constituyó por la Diputación Foral de Gipuzkoa mediante Decreto Foral 55/1993, de 29 de junio, como una sociedad pública foral y, de conformidad con el objeto social recogido en sus estatutos, su actividad primordial es la prestación de servicios informáticos a la Diputación Foral de Gipuzkoa, a demás entidades que integran el sector público foral de Gipuzkoa y a otras entidades locales del Territorio Histórico de Gipuzkoa que así lo requieran.</w:t>
      </w:r>
    </w:p>
    <w:p w14:paraId="199DF9C8" w14:textId="77777777" w:rsidR="007F0D39" w:rsidRPr="000C5B3D" w:rsidRDefault="007F0D39" w:rsidP="000C5B3D">
      <w:pPr>
        <w:rPr>
          <w:szCs w:val="22"/>
        </w:rPr>
      </w:pPr>
      <w:r w:rsidRPr="000C5B3D">
        <w:rPr>
          <w:szCs w:val="22"/>
        </w:rPr>
        <w:t>Izfe tiene la condición de medio propio de la Diputación Foral de Gipuzkoa y del resto de entidades que integran el sector público foral, pudiendo estas conferirle encargos en los términos y con las condiciones que se determinen por los órganos correspondientes en cada caso.</w:t>
      </w:r>
    </w:p>
    <w:p w14:paraId="5C8438A8" w14:textId="77777777" w:rsidR="007F0D39" w:rsidRPr="000C5B3D" w:rsidRDefault="007F0D39" w:rsidP="000C5B3D">
      <w:pPr>
        <w:rPr>
          <w:szCs w:val="22"/>
        </w:rPr>
      </w:pPr>
      <w:r w:rsidRPr="000C5B3D">
        <w:rPr>
          <w:szCs w:val="22"/>
        </w:rPr>
        <w:t xml:space="preserve">Izfe es el instrumento del que se dota la organización de la Diputación Foral de Gipuzkoa para alcanzar los objetivos en relación con sus Sistemas y Tecnología de la Información, previstos en el modelo director de la función informática. </w:t>
      </w:r>
    </w:p>
    <w:p w14:paraId="577E7E6A" w14:textId="77777777" w:rsidR="007F0D39" w:rsidRPr="000C5B3D" w:rsidRDefault="007F0D39" w:rsidP="000C5B3D">
      <w:pPr>
        <w:rPr>
          <w:szCs w:val="22"/>
        </w:rPr>
      </w:pPr>
      <w:r w:rsidRPr="000C5B3D">
        <w:rPr>
          <w:szCs w:val="22"/>
        </w:rPr>
        <w:t>El servicio en materia informática y en el entorno de las tecnologías de la información y de las comunicaciones que presta abarca, con carácter general, todas las prestaciones necesarias para dar cumplimiento a la función informática que requieren la Diputación Foral de Gipuzkoa y las entidades del sector público foral y local de Gipuzkoa.</w:t>
      </w:r>
    </w:p>
    <w:p w14:paraId="2AC48C3D" w14:textId="77777777" w:rsidR="007F0D39" w:rsidRPr="000C5B3D" w:rsidRDefault="007F0D39" w:rsidP="000C5B3D">
      <w:r w:rsidRPr="000C5B3D">
        <w:t>La solución tecnológica demandada en el objeto de este pliego permitirá a Izfe y a la Diputación Foral de Gipuzkoa satisfacer, entre otros, los siguientes objetivos estratégicos básicos en el ámbito de la mejora del sistema de gobernanza de Gipuzkoa:</w:t>
      </w:r>
    </w:p>
    <w:p w14:paraId="5144D0EF" w14:textId="77777777" w:rsidR="007F0D39" w:rsidRPr="000C5B3D" w:rsidRDefault="007F0D39" w:rsidP="000C5B3D">
      <w:pPr>
        <w:pStyle w:val="Zerrenda-paragrafoa"/>
        <w:numPr>
          <w:ilvl w:val="0"/>
          <w:numId w:val="3"/>
        </w:numPr>
        <w:ind w:left="567" w:hanging="567"/>
        <w:contextualSpacing w:val="0"/>
      </w:pPr>
      <w:r w:rsidRPr="000C5B3D">
        <w:t>Garantizar y mejorar la seguridad y disponibilidad de los servicios públicos y administrativos prestados por medio de las tecnologías y los sistemas de información dentro de la administración electrónica avanzada y segura.</w:t>
      </w:r>
    </w:p>
    <w:p w14:paraId="58103352" w14:textId="77777777" w:rsidR="007F0D39" w:rsidRPr="000C5B3D" w:rsidRDefault="007F0D39" w:rsidP="000C5B3D">
      <w:pPr>
        <w:pStyle w:val="Zerrenda-paragrafoa"/>
        <w:numPr>
          <w:ilvl w:val="0"/>
          <w:numId w:val="3"/>
        </w:numPr>
        <w:ind w:left="567" w:hanging="567"/>
        <w:contextualSpacing w:val="0"/>
      </w:pPr>
      <w:r w:rsidRPr="000C5B3D">
        <w:lastRenderedPageBreak/>
        <w:t>Reforzar el e-gobierno y la confianza en los servicios administrativos prestados dentro del ámbito digital, reforzando la comunicación efectiva y segura entre administración y personas administradas.</w:t>
      </w:r>
    </w:p>
    <w:p w14:paraId="008DAA1C" w14:textId="77777777" w:rsidR="007F0D39" w:rsidRPr="000C5B3D" w:rsidRDefault="007F0D39" w:rsidP="000C5B3D">
      <w:pPr>
        <w:pStyle w:val="Zerrenda-paragrafoa"/>
        <w:numPr>
          <w:ilvl w:val="0"/>
          <w:numId w:val="3"/>
        </w:numPr>
        <w:ind w:left="567" w:hanging="567"/>
        <w:contextualSpacing w:val="0"/>
      </w:pPr>
      <w:r w:rsidRPr="000C5B3D">
        <w:t>Desarrollar el servicio prestado a la ciudadanía por la Diputación Foral de Gipuzkoa y por otras entidades del sector público foral y local permitiendo optimizar los parámetros de calidad y eficiencia en las relaciones administrativas electrónicas.</w:t>
      </w:r>
    </w:p>
    <w:p w14:paraId="55C39510" w14:textId="77777777" w:rsidR="007F0D39" w:rsidRPr="000C5B3D" w:rsidRDefault="007F0D39" w:rsidP="000C5B3D">
      <w:pPr>
        <w:pStyle w:val="1izenburua"/>
        <w:spacing w:line="360" w:lineRule="auto"/>
        <w:rPr>
          <w:lang w:val="eu-ES"/>
        </w:rPr>
      </w:pPr>
      <w:bookmarkStart w:id="3" w:name="_Toc195177298"/>
      <w:bookmarkStart w:id="4" w:name="_Toc224721288"/>
      <w:r w:rsidRPr="000C5B3D">
        <w:rPr>
          <w:lang w:val="eu-ES"/>
        </w:rPr>
        <w:t>ANTECEDENTES</w:t>
      </w:r>
      <w:bookmarkEnd w:id="3"/>
      <w:bookmarkEnd w:id="4"/>
    </w:p>
    <w:p w14:paraId="4B3A7D0D" w14:textId="77777777" w:rsidR="007F0D39" w:rsidRPr="000C5B3D" w:rsidRDefault="007F0D39" w:rsidP="000C5B3D">
      <w:pPr>
        <w:rPr>
          <w:szCs w:val="22"/>
        </w:rPr>
      </w:pPr>
      <w:r w:rsidRPr="000C5B3D">
        <w:rPr>
          <w:szCs w:val="22"/>
        </w:rPr>
        <w:t>Para la prestación de los servicios que proporciona a sus clientes, Izfe dispone de múltiples servidores y servicios alojados en las plataformas de virtualización existentes en sus CPD, teniendo instalados dichos servidores diversos sistemas operativos de diferentes versiones.</w:t>
      </w:r>
    </w:p>
    <w:p w14:paraId="1DDC32CB" w14:textId="77777777" w:rsidR="007F0D39" w:rsidRPr="000C5B3D" w:rsidRDefault="007F0D39" w:rsidP="000C5B3D">
      <w:pPr>
        <w:rPr>
          <w:szCs w:val="22"/>
        </w:rPr>
      </w:pPr>
      <w:r w:rsidRPr="000C5B3D">
        <w:rPr>
          <w:szCs w:val="22"/>
        </w:rPr>
        <w:t>Tener un sistema operativo o cualquier software obsoleto presenta varios riesgos, entre los que destaca el riesgo de tener vulnerabilidades de seguridad que no pueden ser remediados, porque los sistemas obsoletos no reciben actualizaciones de seguridad para corregir los errores conocidos, lo que los hace más susceptibles a ataques.</w:t>
      </w:r>
    </w:p>
    <w:p w14:paraId="23954BC5" w14:textId="77777777" w:rsidR="007F0D39" w:rsidRPr="000C5B3D" w:rsidRDefault="007F0D39" w:rsidP="000C5B3D">
      <w:pPr>
        <w:rPr>
          <w:szCs w:val="22"/>
        </w:rPr>
      </w:pPr>
      <w:r w:rsidRPr="000C5B3D">
        <w:rPr>
          <w:szCs w:val="22"/>
        </w:rPr>
        <w:t>Además, el software adicional que Izfe instala en los servidores (agentes de backup, monitorización, inventario, etc.) dejan de estar certificados por el fabricante de dicho software y sin soporte técnico, por lo que pueden dejar de funcionar en cualquier momento o con cualquier actualización que se lleve a cabo en la infraestructura de Izfe, con los consiguientes problemas de funcionamiento, limitaciones en el uso del servidor, y la pérdida de servicio (por ejemplo el servicio de copias de seguridad).</w:t>
      </w:r>
    </w:p>
    <w:p w14:paraId="31889CFC" w14:textId="77777777" w:rsidR="007F0D39" w:rsidRDefault="007F0D39" w:rsidP="000C5B3D">
      <w:pPr>
        <w:rPr>
          <w:szCs w:val="22"/>
        </w:rPr>
      </w:pPr>
      <w:r w:rsidRPr="000C5B3D">
        <w:rPr>
          <w:szCs w:val="22"/>
        </w:rPr>
        <w:t>Es por lo tanto imprescindible mantener actualizados el sistema operativo y resto de software instalado en los servidores, para lo que es necesario disponer de las últimas versiones de producto y de las actualizaciones que los fabricantes publican a lo largo del tiempo.</w:t>
      </w:r>
    </w:p>
    <w:p w14:paraId="37844BF8" w14:textId="77777777" w:rsidR="000C5B3D" w:rsidRPr="000C5B3D" w:rsidRDefault="000C5B3D" w:rsidP="000C5B3D">
      <w:pPr>
        <w:rPr>
          <w:szCs w:val="22"/>
        </w:rPr>
      </w:pPr>
    </w:p>
    <w:p w14:paraId="60FB2FE9" w14:textId="77777777" w:rsidR="007F0D39" w:rsidRPr="000C5B3D" w:rsidRDefault="007F0D39" w:rsidP="000C5B3D">
      <w:pPr>
        <w:pStyle w:val="1izenburua"/>
        <w:spacing w:line="360" w:lineRule="auto"/>
        <w:rPr>
          <w:lang w:val="eu-ES"/>
        </w:rPr>
      </w:pPr>
      <w:bookmarkStart w:id="5" w:name="_Toc108602764"/>
      <w:bookmarkStart w:id="6" w:name="_Toc108696996"/>
      <w:bookmarkStart w:id="7" w:name="_Toc108602777"/>
      <w:bookmarkStart w:id="8" w:name="_Toc108697009"/>
      <w:bookmarkStart w:id="9" w:name="_Toc108602778"/>
      <w:bookmarkStart w:id="10" w:name="_Toc108697010"/>
      <w:bookmarkStart w:id="11" w:name="_Toc108602779"/>
      <w:bookmarkStart w:id="12" w:name="_Toc108697011"/>
      <w:bookmarkStart w:id="13" w:name="_Toc108602780"/>
      <w:bookmarkStart w:id="14" w:name="_Toc108697012"/>
      <w:bookmarkStart w:id="15" w:name="_Toc108602781"/>
      <w:bookmarkStart w:id="16" w:name="_Toc108697013"/>
      <w:bookmarkStart w:id="17" w:name="_Toc108602782"/>
      <w:bookmarkStart w:id="18" w:name="_Toc108697014"/>
      <w:bookmarkStart w:id="19" w:name="_Toc108602783"/>
      <w:bookmarkStart w:id="20" w:name="_Toc108697015"/>
      <w:bookmarkStart w:id="21" w:name="_Toc108602784"/>
      <w:bookmarkStart w:id="22" w:name="_Toc108697016"/>
      <w:bookmarkStart w:id="23" w:name="_Toc108602785"/>
      <w:bookmarkStart w:id="24" w:name="_Toc108697017"/>
      <w:bookmarkStart w:id="25" w:name="_Toc108602786"/>
      <w:bookmarkStart w:id="26" w:name="_Toc108697018"/>
      <w:bookmarkStart w:id="27" w:name="_Toc108602787"/>
      <w:bookmarkStart w:id="28" w:name="_Toc108697019"/>
      <w:bookmarkStart w:id="29" w:name="_Toc108602788"/>
      <w:bookmarkStart w:id="30" w:name="_Toc108697020"/>
      <w:bookmarkStart w:id="31" w:name="_Toc108602789"/>
      <w:bookmarkStart w:id="32" w:name="_Toc108697021"/>
      <w:bookmarkStart w:id="33" w:name="_Toc108602790"/>
      <w:bookmarkStart w:id="34" w:name="_Toc108697022"/>
      <w:bookmarkStart w:id="35" w:name="_Toc108602844"/>
      <w:bookmarkStart w:id="36" w:name="_Toc108697076"/>
      <w:bookmarkStart w:id="37" w:name="_Toc108602845"/>
      <w:bookmarkStart w:id="38" w:name="_Toc108697077"/>
      <w:bookmarkStart w:id="39" w:name="_Toc108602846"/>
      <w:bookmarkStart w:id="40" w:name="_Toc108697078"/>
      <w:bookmarkStart w:id="41" w:name="_Toc108602876"/>
      <w:bookmarkStart w:id="42" w:name="_Toc108697108"/>
      <w:bookmarkStart w:id="43" w:name="_Toc108602877"/>
      <w:bookmarkStart w:id="44" w:name="_Toc108697109"/>
      <w:bookmarkStart w:id="45" w:name="_Toc108602878"/>
      <w:bookmarkStart w:id="46" w:name="_Toc108697110"/>
      <w:bookmarkStart w:id="47" w:name="_Toc195177299"/>
      <w:bookmarkStart w:id="48" w:name="_Toc224721289"/>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0C5B3D">
        <w:rPr>
          <w:lang w:val="eu-ES"/>
        </w:rPr>
        <w:lastRenderedPageBreak/>
        <w:t>OBJETO DEL CONTRATO</w:t>
      </w:r>
      <w:bookmarkEnd w:id="47"/>
      <w:bookmarkEnd w:id="48"/>
    </w:p>
    <w:p w14:paraId="1D203E20" w14:textId="7101313D" w:rsidR="000C5B3D" w:rsidRPr="00966AA7" w:rsidRDefault="007F0D39" w:rsidP="000C5B3D">
      <w:pPr>
        <w:tabs>
          <w:tab w:val="left" w:pos="1428"/>
          <w:tab w:val="left" w:pos="2704"/>
        </w:tabs>
        <w:spacing w:after="240"/>
        <w:rPr>
          <w:rFonts w:cs="Times New Roman"/>
        </w:rPr>
      </w:pPr>
      <w:r w:rsidRPr="000C5B3D">
        <w:rPr>
          <w:rFonts w:cs="Arial"/>
          <w:bCs/>
        </w:rPr>
        <w:t xml:space="preserve">El objeto del presente </w:t>
      </w:r>
      <w:r w:rsidR="00AA323C" w:rsidRPr="000C5B3D">
        <w:rPr>
          <w:rFonts w:cs="Arial"/>
          <w:bCs/>
        </w:rPr>
        <w:t>contrato es</w:t>
      </w:r>
      <w:r w:rsidRPr="000C5B3D">
        <w:rPr>
          <w:rFonts w:cs="Arial"/>
          <w:bCs/>
        </w:rPr>
        <w:t xml:space="preserve"> el suministro de las </w:t>
      </w:r>
      <w:r w:rsidR="00AA323C" w:rsidRPr="00966AA7">
        <w:rPr>
          <w:rFonts w:cs="Arial"/>
          <w:bCs/>
        </w:rPr>
        <w:t xml:space="preserve">siguientes </w:t>
      </w:r>
      <w:r w:rsidRPr="00966AA7">
        <w:rPr>
          <w:rFonts w:cs="Arial"/>
          <w:bCs/>
        </w:rPr>
        <w:t xml:space="preserve">licencias, </w:t>
      </w:r>
      <w:r w:rsidRPr="00966AA7">
        <w:t>en modalidad de licencias de uso perpetuo</w:t>
      </w:r>
      <w:r w:rsidRPr="00966AA7">
        <w:rPr>
          <w:rFonts w:cs="Arial"/>
          <w:bCs/>
        </w:rPr>
        <w:t xml:space="preserve">, </w:t>
      </w:r>
      <w:r w:rsidRPr="00966AA7">
        <w:t>en la última versión publicada por Microsoft</w:t>
      </w:r>
      <w:r w:rsidRPr="00966AA7">
        <w:rPr>
          <w:rFonts w:cs="Times New Roman"/>
        </w:rPr>
        <w:t>:</w:t>
      </w:r>
    </w:p>
    <w:tbl>
      <w:tblPr>
        <w:tblStyle w:val="TableNormal1"/>
        <w:tblW w:w="5091"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74"/>
        <w:gridCol w:w="1417"/>
      </w:tblGrid>
      <w:tr w:rsidR="007F0D39" w:rsidRPr="00966AA7" w14:paraId="40440410" w14:textId="77777777" w:rsidTr="000C5B3D">
        <w:trPr>
          <w:trHeight w:hRule="exact" w:val="325"/>
        </w:trPr>
        <w:tc>
          <w:tcPr>
            <w:tcW w:w="3674" w:type="dxa"/>
            <w:shd w:val="clear" w:color="auto" w:fill="4F81BC"/>
          </w:tcPr>
          <w:p w14:paraId="3AA79FC8" w14:textId="77777777" w:rsidR="007F0D39" w:rsidRPr="00966AA7" w:rsidRDefault="007F0D39" w:rsidP="000C5B3D">
            <w:pPr>
              <w:pStyle w:val="TableParagraph"/>
              <w:spacing w:line="360" w:lineRule="auto"/>
              <w:ind w:left="223"/>
              <w:jc w:val="left"/>
              <w:rPr>
                <w:b/>
                <w:color w:val="FFFFFF"/>
              </w:rPr>
            </w:pPr>
            <w:bookmarkStart w:id="49" w:name="_Hlk84350625"/>
            <w:r w:rsidRPr="00966AA7">
              <w:rPr>
                <w:b/>
                <w:color w:val="FFFFFF"/>
              </w:rPr>
              <w:t>Descripción</w:t>
            </w:r>
          </w:p>
        </w:tc>
        <w:tc>
          <w:tcPr>
            <w:tcW w:w="1417" w:type="dxa"/>
            <w:shd w:val="clear" w:color="auto" w:fill="4F81BC"/>
          </w:tcPr>
          <w:p w14:paraId="4BA97D98" w14:textId="77777777" w:rsidR="007F0D39" w:rsidRPr="00966AA7" w:rsidRDefault="007F0D39" w:rsidP="000C5B3D">
            <w:pPr>
              <w:pStyle w:val="TableParagraph"/>
              <w:spacing w:line="360" w:lineRule="auto"/>
              <w:ind w:left="223"/>
              <w:rPr>
                <w:b/>
              </w:rPr>
            </w:pPr>
            <w:r w:rsidRPr="00966AA7">
              <w:rPr>
                <w:b/>
                <w:color w:val="FFFFFF"/>
              </w:rPr>
              <w:t>Unidades</w:t>
            </w:r>
          </w:p>
        </w:tc>
      </w:tr>
      <w:tr w:rsidR="007F0D39" w:rsidRPr="00966AA7" w14:paraId="35E115AC" w14:textId="77777777" w:rsidTr="00B23464">
        <w:trPr>
          <w:trHeight w:hRule="exact" w:val="281"/>
        </w:trPr>
        <w:tc>
          <w:tcPr>
            <w:tcW w:w="3674" w:type="dxa"/>
            <w:vAlign w:val="center"/>
          </w:tcPr>
          <w:p w14:paraId="0C5CBD78" w14:textId="6A88F477" w:rsidR="007F0D39" w:rsidRPr="00966AA7" w:rsidRDefault="007F0D39" w:rsidP="000C5B3D">
            <w:pPr>
              <w:pStyle w:val="TableParagraph"/>
              <w:spacing w:line="360" w:lineRule="auto"/>
              <w:ind w:left="19"/>
              <w:jc w:val="left"/>
              <w:rPr>
                <w:rFonts w:cs="Calibri"/>
                <w:color w:val="000000"/>
              </w:rPr>
            </w:pPr>
            <w:r w:rsidRPr="00966AA7">
              <w:rPr>
                <w:rFonts w:cs="Calibri"/>
              </w:rPr>
              <w:t>Win Server DC Core SLng 2L</w:t>
            </w:r>
          </w:p>
        </w:tc>
        <w:tc>
          <w:tcPr>
            <w:tcW w:w="1417" w:type="dxa"/>
            <w:shd w:val="clear" w:color="auto" w:fill="FFFFFF" w:themeFill="background1"/>
          </w:tcPr>
          <w:p w14:paraId="5CDD6E66" w14:textId="77777777" w:rsidR="007F0D39" w:rsidRPr="00966AA7" w:rsidRDefault="007F0D39" w:rsidP="000C5B3D">
            <w:pPr>
              <w:pStyle w:val="TableParagraph"/>
              <w:spacing w:line="360" w:lineRule="auto"/>
              <w:ind w:right="19"/>
              <w:jc w:val="right"/>
            </w:pPr>
            <w:r w:rsidRPr="00966AA7">
              <w:t>102</w:t>
            </w:r>
          </w:p>
        </w:tc>
      </w:tr>
      <w:tr w:rsidR="007F0D39" w:rsidRPr="00966AA7" w14:paraId="71F3275A" w14:textId="77777777" w:rsidTr="00B23464">
        <w:trPr>
          <w:trHeight w:hRule="exact" w:val="281"/>
        </w:trPr>
        <w:tc>
          <w:tcPr>
            <w:tcW w:w="3674" w:type="dxa"/>
            <w:vAlign w:val="center"/>
          </w:tcPr>
          <w:p w14:paraId="1709406D" w14:textId="611B869A" w:rsidR="007F0D39" w:rsidRPr="00966AA7" w:rsidRDefault="007F0D39" w:rsidP="000C5B3D">
            <w:pPr>
              <w:pStyle w:val="TableParagraph"/>
              <w:spacing w:line="360" w:lineRule="auto"/>
              <w:ind w:left="19"/>
              <w:jc w:val="left"/>
              <w:rPr>
                <w:rFonts w:cs="Calibri"/>
                <w:color w:val="000000"/>
              </w:rPr>
            </w:pPr>
            <w:r w:rsidRPr="00966AA7">
              <w:rPr>
                <w:rFonts w:cs="Calibri"/>
              </w:rPr>
              <w:t>Win Server Standard Core SLng 2L</w:t>
            </w:r>
          </w:p>
        </w:tc>
        <w:tc>
          <w:tcPr>
            <w:tcW w:w="1417" w:type="dxa"/>
            <w:shd w:val="clear" w:color="auto" w:fill="FFFFFF" w:themeFill="background1"/>
          </w:tcPr>
          <w:p w14:paraId="58F96060" w14:textId="77777777" w:rsidR="007F0D39" w:rsidRPr="00966AA7" w:rsidRDefault="007F0D39" w:rsidP="000C5B3D">
            <w:pPr>
              <w:pStyle w:val="TableParagraph"/>
              <w:spacing w:line="360" w:lineRule="auto"/>
              <w:ind w:right="19"/>
              <w:jc w:val="right"/>
            </w:pPr>
            <w:r w:rsidRPr="00966AA7">
              <w:t>18</w:t>
            </w:r>
          </w:p>
        </w:tc>
      </w:tr>
      <w:tr w:rsidR="007F0D39" w:rsidRPr="00966AA7" w14:paraId="11853FF8" w14:textId="77777777" w:rsidTr="00B23464">
        <w:trPr>
          <w:trHeight w:hRule="exact" w:val="281"/>
        </w:trPr>
        <w:tc>
          <w:tcPr>
            <w:tcW w:w="3674" w:type="dxa"/>
            <w:vAlign w:val="bottom"/>
          </w:tcPr>
          <w:p w14:paraId="183997CA" w14:textId="602F9CDD" w:rsidR="007F0D39" w:rsidRPr="00966AA7" w:rsidRDefault="007F0D39" w:rsidP="000C5B3D">
            <w:pPr>
              <w:pStyle w:val="TableParagraph"/>
              <w:spacing w:line="360" w:lineRule="auto"/>
              <w:ind w:left="19"/>
              <w:jc w:val="left"/>
            </w:pPr>
            <w:r w:rsidRPr="00966AA7">
              <w:rPr>
                <w:rFonts w:cs="Calibri"/>
                <w:color w:val="000000"/>
              </w:rPr>
              <w:t>SQL Server Enterprise Core SLng 2L</w:t>
            </w:r>
          </w:p>
        </w:tc>
        <w:tc>
          <w:tcPr>
            <w:tcW w:w="1417" w:type="dxa"/>
            <w:shd w:val="clear" w:color="auto" w:fill="FFFFFF" w:themeFill="background1"/>
          </w:tcPr>
          <w:p w14:paraId="7480F007" w14:textId="77777777" w:rsidR="007F0D39" w:rsidRPr="00966AA7" w:rsidRDefault="007F0D39" w:rsidP="000C5B3D">
            <w:pPr>
              <w:pStyle w:val="TableParagraph"/>
              <w:spacing w:line="360" w:lineRule="auto"/>
              <w:ind w:right="19"/>
              <w:jc w:val="right"/>
            </w:pPr>
            <w:r w:rsidRPr="00966AA7">
              <w:t>16</w:t>
            </w:r>
          </w:p>
        </w:tc>
      </w:tr>
      <w:tr w:rsidR="007F0D39" w:rsidRPr="00966AA7" w14:paraId="3507EFD5" w14:textId="77777777" w:rsidTr="00B23464">
        <w:trPr>
          <w:trHeight w:hRule="exact" w:val="286"/>
        </w:trPr>
        <w:tc>
          <w:tcPr>
            <w:tcW w:w="3674" w:type="dxa"/>
            <w:vAlign w:val="bottom"/>
          </w:tcPr>
          <w:p w14:paraId="3FF3D7A6" w14:textId="4E58242B" w:rsidR="007F0D39" w:rsidRPr="00966AA7" w:rsidRDefault="007F0D39" w:rsidP="000C5B3D">
            <w:pPr>
              <w:pStyle w:val="TableParagraph"/>
              <w:spacing w:line="360" w:lineRule="auto"/>
              <w:ind w:left="19"/>
              <w:jc w:val="left"/>
              <w:rPr>
                <w:rFonts w:cs="Calibri"/>
                <w:color w:val="000000"/>
              </w:rPr>
            </w:pPr>
            <w:r w:rsidRPr="00966AA7">
              <w:rPr>
                <w:rFonts w:cs="Calibri"/>
                <w:color w:val="000000"/>
              </w:rPr>
              <w:t>Win Server CAL SLng UCAL</w:t>
            </w:r>
          </w:p>
        </w:tc>
        <w:tc>
          <w:tcPr>
            <w:tcW w:w="1417" w:type="dxa"/>
            <w:shd w:val="clear" w:color="auto" w:fill="FFFFFF" w:themeFill="background1"/>
          </w:tcPr>
          <w:p w14:paraId="08A4CAE2" w14:textId="77777777" w:rsidR="007F0D39" w:rsidRPr="00966AA7" w:rsidRDefault="007F0D39" w:rsidP="000C5B3D">
            <w:pPr>
              <w:pStyle w:val="TableParagraph"/>
              <w:spacing w:line="360" w:lineRule="auto"/>
              <w:ind w:right="19"/>
              <w:jc w:val="right"/>
            </w:pPr>
            <w:r w:rsidRPr="00966AA7">
              <w:t>1000</w:t>
            </w:r>
          </w:p>
        </w:tc>
      </w:tr>
    </w:tbl>
    <w:p w14:paraId="7AA8F8A9" w14:textId="2D0CB3BD" w:rsidR="00467BB8" w:rsidRPr="00966AA7" w:rsidRDefault="00467BB8" w:rsidP="000C5B3D">
      <w:pPr>
        <w:pStyle w:val="Gorputz-testua"/>
        <w:spacing w:after="0"/>
        <w:rPr>
          <w:szCs w:val="22"/>
        </w:rPr>
      </w:pPr>
      <w:bookmarkStart w:id="50" w:name="_Hlk84350637"/>
      <w:bookmarkEnd w:id="49"/>
      <w:r w:rsidRPr="00966AA7">
        <w:rPr>
          <w:szCs w:val="22"/>
        </w:rPr>
        <w:t>El contratista deberá suministrar licencias que tienen las siguientes características:</w:t>
      </w:r>
    </w:p>
    <w:p w14:paraId="088CE574" w14:textId="06EAEA1D" w:rsidR="00467BB8" w:rsidRPr="00966AA7" w:rsidRDefault="00467BB8" w:rsidP="000C5B3D">
      <w:pPr>
        <w:pStyle w:val="Gorputz-testua"/>
        <w:numPr>
          <w:ilvl w:val="0"/>
          <w:numId w:val="30"/>
        </w:numPr>
        <w:spacing w:after="0"/>
        <w:ind w:left="567" w:hanging="567"/>
        <w:rPr>
          <w:szCs w:val="22"/>
        </w:rPr>
      </w:pPr>
      <w:r w:rsidRPr="00966AA7">
        <w:rPr>
          <w:szCs w:val="22"/>
        </w:rPr>
        <w:t>Son licencias con derecho de uso sin límite de duración.</w:t>
      </w:r>
    </w:p>
    <w:p w14:paraId="204B3D07" w14:textId="20C9BEBD" w:rsidR="00467BB8" w:rsidRPr="00966AA7" w:rsidRDefault="00467BB8" w:rsidP="000C5B3D">
      <w:pPr>
        <w:pStyle w:val="Gorputz-testua"/>
        <w:numPr>
          <w:ilvl w:val="0"/>
          <w:numId w:val="30"/>
        </w:numPr>
        <w:spacing w:after="0"/>
        <w:ind w:left="567" w:hanging="567"/>
        <w:rPr>
          <w:szCs w:val="22"/>
        </w:rPr>
      </w:pPr>
      <w:r w:rsidRPr="00966AA7">
        <w:rPr>
          <w:szCs w:val="22"/>
        </w:rPr>
        <w:t>Son licencias que no tienen costes de suscripción, ni de mantenimiento.</w:t>
      </w:r>
    </w:p>
    <w:p w14:paraId="6986E3EC" w14:textId="4B212957" w:rsidR="00467BB8" w:rsidRPr="00966AA7" w:rsidRDefault="00467BB8" w:rsidP="000C5B3D">
      <w:pPr>
        <w:pStyle w:val="Gorputz-testua"/>
        <w:numPr>
          <w:ilvl w:val="0"/>
          <w:numId w:val="30"/>
        </w:numPr>
        <w:spacing w:after="0"/>
        <w:ind w:left="567" w:hanging="567"/>
        <w:rPr>
          <w:szCs w:val="22"/>
        </w:rPr>
      </w:pPr>
      <w:r w:rsidRPr="00966AA7">
        <w:rPr>
          <w:szCs w:val="22"/>
        </w:rPr>
        <w:t>Son licencias originales de Microsoft o hay una transferencia legal de titularidad que cumple la jurisprudencia tanto de Tribunal de Justicia de la Unión Europea (Sentencia de 12 de octubre de 2016, C-166/15), como de los tribunales españoles Sentencia del Tribunal Supremo nº 361/2016 de 1 de junio de 2016.</w:t>
      </w:r>
    </w:p>
    <w:p w14:paraId="76E2B577" w14:textId="149653FA" w:rsidR="00467BB8" w:rsidRPr="00966AA7" w:rsidRDefault="00467BB8" w:rsidP="000C5B3D">
      <w:pPr>
        <w:pStyle w:val="Gorputz-testua"/>
        <w:numPr>
          <w:ilvl w:val="0"/>
          <w:numId w:val="30"/>
        </w:numPr>
        <w:spacing w:after="0"/>
        <w:ind w:left="567" w:hanging="567"/>
        <w:rPr>
          <w:szCs w:val="22"/>
        </w:rPr>
      </w:pPr>
      <w:r w:rsidRPr="00966AA7">
        <w:rPr>
          <w:szCs w:val="22"/>
        </w:rPr>
        <w:t>Las licencias son en modalidad de licencias de uso perpetuo.</w:t>
      </w:r>
    </w:p>
    <w:p w14:paraId="7258832C" w14:textId="3DDA26B0" w:rsidR="00467BB8" w:rsidRPr="00966AA7" w:rsidRDefault="00467BB8" w:rsidP="000C5B3D">
      <w:pPr>
        <w:pStyle w:val="Gorputz-testua"/>
        <w:numPr>
          <w:ilvl w:val="0"/>
          <w:numId w:val="30"/>
        </w:numPr>
        <w:spacing w:after="0"/>
        <w:ind w:left="567" w:hanging="567"/>
        <w:rPr>
          <w:szCs w:val="22"/>
        </w:rPr>
      </w:pPr>
      <w:r w:rsidRPr="00966AA7">
        <w:rPr>
          <w:szCs w:val="22"/>
        </w:rPr>
        <w:t>Las licencias no van asociadas a ningún tipo de Hardware.</w:t>
      </w:r>
    </w:p>
    <w:p w14:paraId="37990EF1" w14:textId="186FDE6B" w:rsidR="00467BB8" w:rsidRPr="00966AA7" w:rsidRDefault="00467BB8" w:rsidP="000C5B3D">
      <w:pPr>
        <w:pStyle w:val="Gorputz-testua"/>
        <w:numPr>
          <w:ilvl w:val="0"/>
          <w:numId w:val="30"/>
        </w:numPr>
        <w:spacing w:after="0"/>
        <w:ind w:left="567" w:hanging="567"/>
        <w:rPr>
          <w:szCs w:val="22"/>
        </w:rPr>
      </w:pPr>
      <w:r w:rsidRPr="00966AA7">
        <w:rPr>
          <w:szCs w:val="22"/>
        </w:rPr>
        <w:t>La contratación de las licencias no tiene asociado ningún requerimiento de número mínimo de licencias, ni de disponer de un contrato de soporte asociado, etc.</w:t>
      </w:r>
    </w:p>
    <w:p w14:paraId="73F3EF7C" w14:textId="0936B39F" w:rsidR="00467BB8" w:rsidRPr="00966AA7" w:rsidRDefault="00467BB8" w:rsidP="000C5B3D">
      <w:pPr>
        <w:pStyle w:val="Gorputz-testua"/>
        <w:numPr>
          <w:ilvl w:val="0"/>
          <w:numId w:val="30"/>
        </w:numPr>
        <w:spacing w:after="0"/>
        <w:ind w:left="567" w:hanging="567"/>
        <w:rPr>
          <w:szCs w:val="22"/>
        </w:rPr>
      </w:pPr>
      <w:r w:rsidRPr="00966AA7">
        <w:rPr>
          <w:szCs w:val="22"/>
        </w:rPr>
        <w:t>En caso de suministrarse licencias de segunda mano, el licitador deberá declarar que dichas licencias han sido desinstaladas de los sistemas del propietario anterior y no están instaladas en otros sistemas. Únicamente deberá presentarse dich</w:t>
      </w:r>
      <w:r w:rsidR="00267B27">
        <w:rPr>
          <w:szCs w:val="22"/>
        </w:rPr>
        <w:t>a declaración</w:t>
      </w:r>
      <w:r w:rsidRPr="00966AA7">
        <w:rPr>
          <w:szCs w:val="22"/>
        </w:rPr>
        <w:t xml:space="preserve"> en caso de suministrar licencias de segunda mano.</w:t>
      </w:r>
    </w:p>
    <w:p w14:paraId="7C735A63" w14:textId="30A0FB0E" w:rsidR="007F0D39" w:rsidRPr="00966AA7" w:rsidRDefault="00467BB8" w:rsidP="000C5B3D">
      <w:pPr>
        <w:pStyle w:val="Gorputz-testua"/>
        <w:spacing w:after="0"/>
        <w:rPr>
          <w:szCs w:val="22"/>
        </w:rPr>
      </w:pPr>
      <w:r w:rsidRPr="00966AA7">
        <w:rPr>
          <w:szCs w:val="22"/>
          <w:u w:val="single"/>
        </w:rPr>
        <w:t>Izfe quedará exonerado de toda responsabilidad en caso de que Microsoft no considere válidas las licencias en una auditoría, siendo la empresa adjudicataria quien deba asumir la responsabilidad correspondiente</w:t>
      </w:r>
      <w:r w:rsidRPr="00966AA7">
        <w:rPr>
          <w:szCs w:val="22"/>
        </w:rPr>
        <w:t>.</w:t>
      </w:r>
    </w:p>
    <w:p w14:paraId="705F9248" w14:textId="77777777" w:rsidR="007F0D39" w:rsidRPr="00966AA7" w:rsidRDefault="007F0D39" w:rsidP="000C5B3D">
      <w:pPr>
        <w:pStyle w:val="1izenburua"/>
        <w:spacing w:line="360" w:lineRule="auto"/>
        <w:rPr>
          <w:lang w:val="es-ES_tradnl"/>
        </w:rPr>
      </w:pPr>
      <w:bookmarkStart w:id="51" w:name="_Toc45445865"/>
      <w:bookmarkStart w:id="52" w:name="_Toc138762259"/>
      <w:bookmarkStart w:id="53" w:name="_Toc148368579"/>
      <w:bookmarkStart w:id="54" w:name="_Toc193702036"/>
      <w:bookmarkStart w:id="55" w:name="_Toc224721290"/>
      <w:bookmarkEnd w:id="50"/>
      <w:r w:rsidRPr="00966AA7">
        <w:rPr>
          <w:lang w:val="es-ES_tradnl"/>
        </w:rPr>
        <w:lastRenderedPageBreak/>
        <w:t>Acuerdo de Niveles de Servicio</w:t>
      </w:r>
      <w:bookmarkEnd w:id="51"/>
      <w:bookmarkEnd w:id="52"/>
      <w:bookmarkEnd w:id="53"/>
      <w:bookmarkEnd w:id="54"/>
      <w:bookmarkEnd w:id="55"/>
    </w:p>
    <w:p w14:paraId="1D7BB9FC" w14:textId="2763C12B" w:rsidR="007F0D39" w:rsidRPr="00966AA7" w:rsidRDefault="007F0D39" w:rsidP="000C5B3D">
      <w:pPr>
        <w:pStyle w:val="Gorputz-testua"/>
        <w:spacing w:after="0"/>
      </w:pPr>
      <w:bookmarkStart w:id="56" w:name="_Toc185321170"/>
      <w:bookmarkStart w:id="57" w:name="_Toc192597880"/>
      <w:bookmarkStart w:id="58" w:name="_Toc193365246"/>
      <w:bookmarkStart w:id="59" w:name="_Toc193702037"/>
      <w:bookmarkStart w:id="60" w:name="_Toc13649143"/>
      <w:bookmarkStart w:id="61" w:name="_Toc45445866"/>
      <w:bookmarkStart w:id="62" w:name="_Toc138762260"/>
      <w:bookmarkStart w:id="63" w:name="_Toc144458919"/>
      <w:bookmarkStart w:id="64" w:name="_Toc147763224"/>
      <w:bookmarkStart w:id="65" w:name="_Toc148368580"/>
      <w:r w:rsidRPr="00966AA7">
        <w:rPr>
          <w:b/>
        </w:rPr>
        <w:t xml:space="preserve">Suministro. </w:t>
      </w:r>
      <w:r w:rsidRPr="00966AA7">
        <w:t>El suministro objeto del contrato deberá ser efectivo en un plazo máximo de 2 semanas desde la firma del contrato.</w:t>
      </w:r>
      <w:bookmarkEnd w:id="56"/>
      <w:r w:rsidRPr="00966AA7">
        <w:t xml:space="preserve"> </w:t>
      </w:r>
      <w:bookmarkEnd w:id="57"/>
      <w:bookmarkEnd w:id="58"/>
      <w:bookmarkEnd w:id="59"/>
    </w:p>
    <w:p w14:paraId="3059F840" w14:textId="1B67E478" w:rsidR="00C103B8" w:rsidRPr="00966AA7" w:rsidRDefault="00C103B8" w:rsidP="000C5B3D">
      <w:pPr>
        <w:pStyle w:val="Gorputz-testua"/>
        <w:spacing w:after="0"/>
      </w:pPr>
      <w:r w:rsidRPr="00966AA7">
        <w:t>A fin de que Izfe pueda garantizar el debido cumplimiento de las condiciones de licenciamiento, sobre todo en relación con los derechos de propiedad intelectual,</w:t>
      </w:r>
      <w:r w:rsidR="001D35AC" w:rsidRPr="00966AA7">
        <w:t xml:space="preserve"> la empresa adjudicataria deberá</w:t>
      </w:r>
      <w:r w:rsidRPr="00966AA7">
        <w:t xml:space="preserve"> entregar a Izfe la siguiente documentación relativa a las condiciones de uso de las licencias</w:t>
      </w:r>
      <w:r w:rsidR="001D35AC" w:rsidRPr="00966AA7">
        <w:t>:</w:t>
      </w:r>
      <w:r w:rsidRPr="00966AA7">
        <w:rPr>
          <w:b/>
          <w:bCs/>
        </w:rPr>
        <w:t xml:space="preserve"> </w:t>
      </w:r>
    </w:p>
    <w:p w14:paraId="06958F76" w14:textId="77777777" w:rsidR="00C103B8" w:rsidRPr="00966AA7" w:rsidRDefault="00C103B8" w:rsidP="00C5010A">
      <w:pPr>
        <w:pStyle w:val="Gorputz-testua"/>
        <w:numPr>
          <w:ilvl w:val="0"/>
          <w:numId w:val="28"/>
        </w:numPr>
        <w:spacing w:after="0"/>
        <w:ind w:left="567" w:hanging="567"/>
      </w:pPr>
      <w:r w:rsidRPr="00966AA7">
        <w:t xml:space="preserve">Derechos de Uso y Restricciones Adicionales </w:t>
      </w:r>
    </w:p>
    <w:p w14:paraId="32AD5E09" w14:textId="77777777" w:rsidR="00C103B8" w:rsidRPr="00966AA7" w:rsidRDefault="00C103B8" w:rsidP="00C5010A">
      <w:pPr>
        <w:pStyle w:val="Gorputz-testua"/>
        <w:numPr>
          <w:ilvl w:val="0"/>
          <w:numId w:val="28"/>
        </w:numPr>
        <w:spacing w:after="0"/>
        <w:ind w:left="567" w:hanging="567"/>
      </w:pPr>
      <w:r w:rsidRPr="00966AA7">
        <w:t xml:space="preserve">Microsoft Online Service Terms </w:t>
      </w:r>
    </w:p>
    <w:p w14:paraId="3FFD53A4" w14:textId="77777777" w:rsidR="00C103B8" w:rsidRPr="00966AA7" w:rsidRDefault="00C103B8" w:rsidP="00C5010A">
      <w:pPr>
        <w:pStyle w:val="Gorputz-testua"/>
        <w:numPr>
          <w:ilvl w:val="0"/>
          <w:numId w:val="28"/>
        </w:numPr>
        <w:spacing w:after="0"/>
        <w:ind w:left="567" w:hanging="567"/>
      </w:pPr>
      <w:r w:rsidRPr="00966AA7">
        <w:t xml:space="preserve">Microsoft Product Terms </w:t>
      </w:r>
    </w:p>
    <w:p w14:paraId="747E8248" w14:textId="77777777" w:rsidR="00C103B8" w:rsidRPr="00966AA7" w:rsidRDefault="00C103B8" w:rsidP="00C5010A">
      <w:pPr>
        <w:pStyle w:val="Gorputz-testua"/>
        <w:numPr>
          <w:ilvl w:val="0"/>
          <w:numId w:val="28"/>
        </w:numPr>
        <w:spacing w:after="0"/>
        <w:ind w:left="567" w:hanging="567"/>
        <w:rPr>
          <w:lang w:val="en-US"/>
        </w:rPr>
      </w:pPr>
      <w:r w:rsidRPr="00966AA7">
        <w:t>Microsoft</w:t>
      </w:r>
      <w:r w:rsidRPr="00966AA7">
        <w:rPr>
          <w:lang w:val="en-US"/>
        </w:rPr>
        <w:t xml:space="preserve"> Service Level Agreement (SLA) </w:t>
      </w:r>
    </w:p>
    <w:p w14:paraId="579C8744" w14:textId="77777777" w:rsidR="001D35AC" w:rsidRPr="00966AA7" w:rsidRDefault="001D35AC" w:rsidP="000C5B3D">
      <w:pPr>
        <w:pStyle w:val="Gorputz-testua"/>
        <w:spacing w:after="0"/>
      </w:pPr>
      <w:r w:rsidRPr="00966AA7">
        <w:t>Adicionalmente, en caso de que no se trate de licencias de primer uso, la empresa adjudicataria deberá entregar la siguiente documentación:</w:t>
      </w:r>
    </w:p>
    <w:p w14:paraId="377AB1D6" w14:textId="3956F25C" w:rsidR="001D35AC" w:rsidRPr="00966AA7" w:rsidRDefault="001D35AC" w:rsidP="00C5010A">
      <w:pPr>
        <w:pStyle w:val="Gorputz-testua"/>
        <w:numPr>
          <w:ilvl w:val="0"/>
          <w:numId w:val="28"/>
        </w:numPr>
        <w:spacing w:after="0"/>
        <w:ind w:left="567" w:hanging="567"/>
      </w:pPr>
      <w:r w:rsidRPr="00966AA7">
        <w:t xml:space="preserve">Facturas y/o acuerdos contractuales de todas las transmisiones de propiedad de la/s licencia/s. </w:t>
      </w:r>
    </w:p>
    <w:p w14:paraId="79053056" w14:textId="708F2CA5" w:rsidR="001D35AC" w:rsidRPr="000C5B3D" w:rsidRDefault="001D35AC" w:rsidP="00C5010A">
      <w:pPr>
        <w:pStyle w:val="Gorputz-testua"/>
        <w:numPr>
          <w:ilvl w:val="0"/>
          <w:numId w:val="28"/>
        </w:numPr>
        <w:spacing w:after="0"/>
        <w:ind w:left="567" w:hanging="567"/>
      </w:pPr>
      <w:r w:rsidRPr="000C5B3D">
        <w:t xml:space="preserve">Certificados de desinstalación/no uso de la/s licencia/s. Dichos certificados deben facilitarse </w:t>
      </w:r>
      <w:r w:rsidR="00B23464" w:rsidRPr="000C5B3D">
        <w:t>por cada uno de los</w:t>
      </w:r>
      <w:r w:rsidRPr="000C5B3D">
        <w:t xml:space="preserve"> propietarios de ésta desde la venta original. </w:t>
      </w:r>
    </w:p>
    <w:p w14:paraId="571C4C07" w14:textId="77777777" w:rsidR="001D35AC" w:rsidRPr="000C5B3D" w:rsidRDefault="001D35AC" w:rsidP="00C5010A">
      <w:pPr>
        <w:pStyle w:val="Gorputz-testua"/>
        <w:numPr>
          <w:ilvl w:val="0"/>
          <w:numId w:val="28"/>
        </w:numPr>
        <w:spacing w:after="0"/>
        <w:ind w:left="567" w:hanging="567"/>
      </w:pPr>
      <w:r w:rsidRPr="000C5B3D">
        <w:t xml:space="preserve">Número de licenciamiento de la/s licencia/s y contrato original de Microsoft. </w:t>
      </w:r>
    </w:p>
    <w:p w14:paraId="739D7AE3" w14:textId="77777777" w:rsidR="001D35AC" w:rsidRPr="000C5B3D" w:rsidRDefault="001D35AC" w:rsidP="00C5010A">
      <w:pPr>
        <w:pStyle w:val="Gorputz-testua"/>
        <w:numPr>
          <w:ilvl w:val="0"/>
          <w:numId w:val="28"/>
        </w:numPr>
        <w:spacing w:after="0"/>
        <w:ind w:left="567" w:hanging="567"/>
      </w:pPr>
      <w:r w:rsidRPr="000C5B3D">
        <w:t xml:space="preserve">Información del primer propietario de la/s licencia/s. </w:t>
      </w:r>
    </w:p>
    <w:p w14:paraId="7B804834" w14:textId="77777777" w:rsidR="001D35AC" w:rsidRPr="000C5B3D" w:rsidRDefault="001D35AC" w:rsidP="00C5010A">
      <w:pPr>
        <w:pStyle w:val="Gorputz-testua"/>
        <w:numPr>
          <w:ilvl w:val="0"/>
          <w:numId w:val="28"/>
        </w:numPr>
        <w:spacing w:after="0"/>
        <w:ind w:left="567" w:hanging="567"/>
      </w:pPr>
      <w:r w:rsidRPr="000C5B3D">
        <w:t xml:space="preserve">Certificado conforme su primera puesta en el mercado ha sido en la UE/EEE. </w:t>
      </w:r>
    </w:p>
    <w:p w14:paraId="035EE8E8" w14:textId="77777777" w:rsidR="001D35AC" w:rsidRPr="000C5B3D" w:rsidRDefault="001D35AC" w:rsidP="00C5010A">
      <w:pPr>
        <w:pStyle w:val="Gorputz-testua"/>
        <w:numPr>
          <w:ilvl w:val="0"/>
          <w:numId w:val="28"/>
        </w:numPr>
        <w:spacing w:after="0"/>
        <w:ind w:left="567" w:hanging="567"/>
      </w:pPr>
      <w:r w:rsidRPr="000C5B3D">
        <w:t xml:space="preserve">Captura de VLSC original. </w:t>
      </w:r>
    </w:p>
    <w:p w14:paraId="6B19C30D" w14:textId="77777777" w:rsidR="001D35AC" w:rsidRPr="000C5B3D" w:rsidRDefault="001D35AC" w:rsidP="00C5010A">
      <w:pPr>
        <w:pStyle w:val="Gorputz-testua"/>
        <w:numPr>
          <w:ilvl w:val="0"/>
          <w:numId w:val="28"/>
        </w:numPr>
        <w:spacing w:after="0"/>
        <w:ind w:left="567" w:hanging="567"/>
      </w:pPr>
      <w:r w:rsidRPr="000C5B3D">
        <w:t xml:space="preserve">Acreditación de la completitud de la licencia. </w:t>
      </w:r>
    </w:p>
    <w:p w14:paraId="59BB7CB0" w14:textId="30988AC8" w:rsidR="001D35AC" w:rsidRPr="000C5B3D" w:rsidRDefault="001D35AC" w:rsidP="00C5010A">
      <w:pPr>
        <w:pStyle w:val="Gorputz-testua"/>
        <w:numPr>
          <w:ilvl w:val="0"/>
          <w:numId w:val="28"/>
        </w:numPr>
        <w:spacing w:after="0"/>
        <w:ind w:left="567" w:hanging="567"/>
      </w:pPr>
      <w:r w:rsidRPr="000C5B3D">
        <w:lastRenderedPageBreak/>
        <w:t xml:space="preserve">Traducciones juradas para todo aquel documento que no se encuentre en euskera y/o castellano. </w:t>
      </w:r>
    </w:p>
    <w:p w14:paraId="5960E80B" w14:textId="349A79D0" w:rsidR="001D35AC" w:rsidRPr="000C5B3D" w:rsidRDefault="001D35AC" w:rsidP="000C5B3D">
      <w:pPr>
        <w:pStyle w:val="Gorputz-testua"/>
        <w:spacing w:after="0"/>
      </w:pPr>
      <w:r w:rsidRPr="000C5B3D">
        <w:t>El suministro objeto del contrato se</w:t>
      </w:r>
      <w:r w:rsidR="00B23464" w:rsidRPr="000C5B3D">
        <w:t xml:space="preserve"> perfeccionará</w:t>
      </w:r>
      <w:r w:rsidRPr="000C5B3D">
        <w:t xml:space="preserve"> cuando</w:t>
      </w:r>
      <w:r w:rsidR="00B23464" w:rsidRPr="000C5B3D">
        <w:t xml:space="preserve">, además de entregar </w:t>
      </w:r>
      <w:r w:rsidR="00966AA7">
        <w:t>las licencias</w:t>
      </w:r>
      <w:r w:rsidR="00B23464" w:rsidRPr="000C5B3D">
        <w:t xml:space="preserve"> objeto del contrato, </w:t>
      </w:r>
      <w:r w:rsidRPr="000C5B3D">
        <w:t>la empresa adjudicataria entregue a Izfe toda la documentación enumerada en la presente cláusula 4.</w:t>
      </w:r>
    </w:p>
    <w:p w14:paraId="188B94F3" w14:textId="591151A7" w:rsidR="001D35AC" w:rsidRPr="000C5B3D" w:rsidRDefault="001D35AC" w:rsidP="000C5B3D">
      <w:pPr>
        <w:pStyle w:val="Gorputz-testua"/>
        <w:spacing w:after="0"/>
      </w:pPr>
      <w:r w:rsidRPr="000C5B3D">
        <w:t>En cualquier caso, la entrega por parte de la empresa adjudicataria a Izfe de la documentación enumerada en la presente cláusula 4 tendrá el carácter de obligación contractual esencial a los efectos previstos en el artículo 211.1.f) de la LCSP, siendo por tanto el incumplimiento de la misma causa de resolución del contrato, a voluntad de Izfe.</w:t>
      </w:r>
    </w:p>
    <w:p w14:paraId="3F768989" w14:textId="77777777" w:rsidR="001D35AC" w:rsidRPr="000C5B3D" w:rsidRDefault="001D35AC" w:rsidP="000C5B3D">
      <w:pPr>
        <w:pStyle w:val="Gorputz-testua"/>
        <w:spacing w:after="0"/>
        <w:rPr>
          <w:highlight w:val="cyan"/>
        </w:rPr>
      </w:pPr>
    </w:p>
    <w:bookmarkEnd w:id="60"/>
    <w:bookmarkEnd w:id="61"/>
    <w:bookmarkEnd w:id="62"/>
    <w:bookmarkEnd w:id="63"/>
    <w:bookmarkEnd w:id="64"/>
    <w:bookmarkEnd w:id="65"/>
    <w:p w14:paraId="2B27F82D" w14:textId="77777777" w:rsidR="007F0D39" w:rsidRPr="000C5B3D" w:rsidRDefault="007F0D39" w:rsidP="000C5B3D">
      <w:pPr>
        <w:pStyle w:val="Gorputz-testua"/>
        <w:spacing w:after="0"/>
        <w:rPr>
          <w:highlight w:val="cyan"/>
          <w:lang w:val="en-US"/>
        </w:rPr>
      </w:pPr>
    </w:p>
    <w:sectPr w:rsidR="007F0D39" w:rsidRPr="000C5B3D" w:rsidSect="00E2604C">
      <w:headerReference w:type="even" r:id="rId15"/>
      <w:headerReference w:type="default" r:id="rId16"/>
      <w:footerReference w:type="even" r:id="rId17"/>
      <w:footerReference w:type="default" r:id="rId18"/>
      <w:headerReference w:type="first" r:id="rId19"/>
      <w:footerReference w:type="first" r:id="rId20"/>
      <w:pgSz w:w="12240" w:h="15840"/>
      <w:pgMar w:top="1985" w:right="1418" w:bottom="1418" w:left="1418" w:header="709"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E4881" w14:textId="77777777" w:rsidR="00455462" w:rsidRDefault="00455462">
      <w:pPr>
        <w:spacing w:line="240" w:lineRule="auto"/>
      </w:pPr>
      <w:r>
        <w:separator/>
      </w:r>
    </w:p>
  </w:endnote>
  <w:endnote w:type="continuationSeparator" w:id="0">
    <w:p w14:paraId="6E9AE807" w14:textId="77777777" w:rsidR="00455462" w:rsidRDefault="004554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5749A" w14:textId="0111FF3F" w:rsidR="007F0D39" w:rsidRDefault="007F0D39" w:rsidP="00480B11">
    <w:pPr>
      <w:pStyle w:val="Orri-oina"/>
      <w:pBdr>
        <w:top w:val="single" w:sz="4" w:space="1" w:color="auto"/>
      </w:pBdr>
    </w:pPr>
    <w:r>
      <w:tab/>
    </w:r>
    <w:r>
      <w:tab/>
    </w:r>
    <w:r>
      <w:fldChar w:fldCharType="begin"/>
    </w:r>
    <w:r>
      <w:instrText>PAGE   \* MERGEFORMAT</w:instrText>
    </w:r>
    <w:r>
      <w:fldChar w:fldCharType="separate"/>
    </w:r>
    <w:r w:rsidR="00682804">
      <w:rPr>
        <w:noProof/>
      </w:rPr>
      <w:t>ii</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B34B4" w14:textId="77777777" w:rsidR="00EE1390" w:rsidRDefault="00EE139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6D11D" w14:textId="093B97FB" w:rsidR="00EE1390" w:rsidRDefault="00480B11" w:rsidP="00480B11">
    <w:pPr>
      <w:pBdr>
        <w:top w:val="single" w:sz="4" w:space="1" w:color="auto"/>
      </w:pBdr>
      <w:tabs>
        <w:tab w:val="center" w:pos="4820"/>
        <w:tab w:val="right" w:pos="9356"/>
      </w:tabs>
    </w:pPr>
    <w:r>
      <w:tab/>
    </w:r>
    <w:r>
      <w:tab/>
    </w:r>
    <w:r>
      <w:fldChar w:fldCharType="begin"/>
    </w:r>
    <w:r>
      <w:instrText>PAGE   \* MERGEFORMAT</w:instrText>
    </w:r>
    <w:r>
      <w:fldChar w:fldCharType="separate"/>
    </w:r>
    <w:r w:rsidR="00682804" w:rsidRPr="00682804">
      <w:rPr>
        <w:noProof/>
        <w:lang w:val="eu-ES"/>
      </w:rPr>
      <w:t>4</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8F730" w14:textId="77777777" w:rsidR="00EE1390" w:rsidRDefault="00EE13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C59DD" w14:textId="77777777" w:rsidR="00455462" w:rsidRDefault="00455462">
      <w:pPr>
        <w:spacing w:line="240" w:lineRule="auto"/>
      </w:pPr>
      <w:r>
        <w:separator/>
      </w:r>
    </w:p>
  </w:footnote>
  <w:footnote w:type="continuationSeparator" w:id="0">
    <w:p w14:paraId="3D2037EC" w14:textId="77777777" w:rsidR="00455462" w:rsidRDefault="0045546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1F4EE" w14:textId="77777777" w:rsidR="007F0D39" w:rsidRDefault="007F0D39" w:rsidP="53DCF1EF">
    <w:pPr>
      <w:pStyle w:val="Goiburua"/>
      <w:tabs>
        <w:tab w:val="clear" w:pos="4252"/>
        <w:tab w:val="clear" w:pos="8504"/>
        <w:tab w:val="right" w:pos="9072"/>
      </w:tabs>
      <w:jc w:val="left"/>
    </w:pPr>
    <w:r w:rsidRPr="008B10B9">
      <w:rPr>
        <w:noProof/>
        <w:lang w:eastAsia="es-ES"/>
      </w:rPr>
      <w:drawing>
        <wp:inline distT="0" distB="0" distL="0" distR="0" wp14:anchorId="1D78F8EC" wp14:editId="44F2344D">
          <wp:extent cx="1583140" cy="471107"/>
          <wp:effectExtent l="0" t="0" r="0" b="5715"/>
          <wp:docPr id="55294741" name="Imagen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49344" name="Imagen 1"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7419" cy="478332"/>
                  </a:xfrm>
                  <a:prstGeom prst="rect">
                    <a:avLst/>
                  </a:prstGeom>
                  <a:solidFill>
                    <a:srgbClr val="FFFFFF"/>
                  </a:solidFill>
                  <a:ln>
                    <a:noFill/>
                  </a:ln>
                </pic:spPr>
              </pic:pic>
            </a:graphicData>
          </a:graphic>
        </wp:inline>
      </w:drawing>
    </w:r>
    <w:r>
      <w:tab/>
    </w:r>
    <w:r>
      <w:rPr>
        <w:noProof/>
        <w:lang w:eastAsia="es-ES"/>
      </w:rPr>
      <w:drawing>
        <wp:inline distT="0" distB="0" distL="0" distR="0" wp14:anchorId="1ACD3B27" wp14:editId="4E62FE17">
          <wp:extent cx="1610436" cy="488206"/>
          <wp:effectExtent l="0" t="0" r="0" b="7620"/>
          <wp:docPr id="2046445944" name="Imagen 4"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48511" cy="499748"/>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0E9A4" w14:textId="77777777" w:rsidR="00EE1390" w:rsidRDefault="00EE139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67A9" w14:textId="77777777" w:rsidR="004C5E71" w:rsidRDefault="004C5E71" w:rsidP="004C5E71">
    <w:pPr>
      <w:pStyle w:val="Goiburua"/>
      <w:tabs>
        <w:tab w:val="clear" w:pos="4252"/>
        <w:tab w:val="clear" w:pos="8504"/>
        <w:tab w:val="right" w:pos="9072"/>
      </w:tabs>
    </w:pPr>
    <w:r w:rsidRPr="008B10B9">
      <w:rPr>
        <w:noProof/>
        <w:lang w:eastAsia="es-ES"/>
      </w:rPr>
      <w:drawing>
        <wp:inline distT="0" distB="0" distL="0" distR="0" wp14:anchorId="1E6B76F8" wp14:editId="1BBFC0E4">
          <wp:extent cx="1583140" cy="471107"/>
          <wp:effectExtent l="0" t="0" r="0" b="5715"/>
          <wp:docPr id="1303320106" name="Imagen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49344" name="Imagen 1"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7419" cy="478332"/>
                  </a:xfrm>
                  <a:prstGeom prst="rect">
                    <a:avLst/>
                  </a:prstGeom>
                  <a:solidFill>
                    <a:srgbClr val="FFFFFF"/>
                  </a:solidFill>
                  <a:ln>
                    <a:noFill/>
                  </a:ln>
                </pic:spPr>
              </pic:pic>
            </a:graphicData>
          </a:graphic>
        </wp:inline>
      </w:drawing>
    </w:r>
    <w:r>
      <w:tab/>
    </w:r>
    <w:r>
      <w:rPr>
        <w:noProof/>
        <w:lang w:eastAsia="es-ES"/>
      </w:rPr>
      <w:drawing>
        <wp:inline distT="0" distB="0" distL="0" distR="0" wp14:anchorId="2657B888" wp14:editId="0E4EFABF">
          <wp:extent cx="1610436" cy="488206"/>
          <wp:effectExtent l="0" t="0" r="0" b="7620"/>
          <wp:docPr id="1219144629" name="Imagen 1219144629"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48511" cy="499748"/>
                  </a:xfrm>
                  <a:prstGeom prst="rect">
                    <a:avLst/>
                  </a:prstGeom>
                  <a:noFill/>
                  <a:ln>
                    <a:noFill/>
                  </a:ln>
                </pic:spPr>
              </pic:pic>
            </a:graphicData>
          </a:graphic>
        </wp:inline>
      </w:drawing>
    </w:r>
  </w:p>
  <w:p w14:paraId="2F371D11" w14:textId="77777777" w:rsidR="00EE1390" w:rsidRDefault="00EE1390" w:rsidP="00807E2E">
    <w:pPr>
      <w:pStyle w:val="Goiburua"/>
      <w:spacing w:befor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FE131" w14:textId="77777777" w:rsidR="00EE1390" w:rsidRDefault="00EE13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F88E9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C19215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1"/>
    <w:multiLevelType w:val="multilevel"/>
    <w:tmpl w:val="0CF8FE8C"/>
    <w:lvl w:ilvl="0">
      <w:start w:val="1"/>
      <w:numFmt w:val="decimal"/>
      <w:lvlText w:val="%1"/>
      <w:lvlJc w:val="left"/>
      <w:pPr>
        <w:ind w:left="432" w:hanging="432"/>
      </w:pPr>
    </w:lvl>
    <w:lvl w:ilvl="1">
      <w:start w:val="1"/>
      <w:numFmt w:val="decimal"/>
      <w:pStyle w:val="2izenburua"/>
      <w:lvlText w:val="%1.%2"/>
      <w:lvlJc w:val="left"/>
      <w:pPr>
        <w:ind w:left="576" w:hanging="576"/>
      </w:pPr>
    </w:lvl>
    <w:lvl w:ilvl="2">
      <w:start w:val="1"/>
      <w:numFmt w:val="decimal"/>
      <w:pStyle w:val="3izenburua"/>
      <w:lvlText w:val="%1.%2.%3"/>
      <w:lvlJc w:val="left"/>
      <w:pPr>
        <w:ind w:left="720" w:hanging="720"/>
      </w:pPr>
    </w:lvl>
    <w:lvl w:ilvl="3">
      <w:start w:val="1"/>
      <w:numFmt w:val="decimal"/>
      <w:pStyle w:val="4izenburua1"/>
      <w:lvlText w:val="%1.%2.%3.%4"/>
      <w:lvlJc w:val="left"/>
      <w:pPr>
        <w:ind w:left="864" w:hanging="864"/>
      </w:pPr>
    </w:lvl>
    <w:lvl w:ilvl="4">
      <w:start w:val="1"/>
      <w:numFmt w:val="decimal"/>
      <w:pStyle w:val="5izenburua1"/>
      <w:lvlText w:val="%1.%2.%3.%4.%5"/>
      <w:lvlJc w:val="left"/>
      <w:pPr>
        <w:ind w:left="1008" w:hanging="1008"/>
      </w:pPr>
    </w:lvl>
    <w:lvl w:ilvl="5">
      <w:start w:val="1"/>
      <w:numFmt w:val="decimal"/>
      <w:pStyle w:val="6izenburua1"/>
      <w:lvlText w:val="%1.%2.%3.%4.%5.%6"/>
      <w:lvlJc w:val="left"/>
      <w:pPr>
        <w:ind w:left="1152" w:hanging="1152"/>
      </w:pPr>
    </w:lvl>
    <w:lvl w:ilvl="6">
      <w:start w:val="1"/>
      <w:numFmt w:val="decimal"/>
      <w:pStyle w:val="7izenburua1"/>
      <w:lvlText w:val="%1.%2.%3.%4.%5.%6.%7"/>
      <w:lvlJc w:val="left"/>
      <w:pPr>
        <w:ind w:left="1296" w:hanging="1296"/>
      </w:pPr>
    </w:lvl>
    <w:lvl w:ilvl="7">
      <w:start w:val="1"/>
      <w:numFmt w:val="decimal"/>
      <w:pStyle w:val="8izenburua1"/>
      <w:lvlText w:val="%1.%2.%3.%4.%5.%6.%7.%8"/>
      <w:lvlJc w:val="left"/>
      <w:pPr>
        <w:ind w:left="1440" w:hanging="1440"/>
      </w:pPr>
    </w:lvl>
    <w:lvl w:ilvl="8">
      <w:start w:val="1"/>
      <w:numFmt w:val="decimal"/>
      <w:pStyle w:val="9izenburua1"/>
      <w:lvlText w:val="%1.%2.%3.%4.%5.%6.%7.%8.%9"/>
      <w:lvlJc w:val="left"/>
      <w:pPr>
        <w:ind w:left="1584" w:hanging="1584"/>
      </w:pPr>
    </w:lvl>
  </w:abstractNum>
  <w:abstractNum w:abstractNumId="3" w15:restartNumberingAfterBreak="0">
    <w:nsid w:val="0000000B"/>
    <w:multiLevelType w:val="singleLevel"/>
    <w:tmpl w:val="0000000B"/>
    <w:name w:val="WW8Num17"/>
    <w:lvl w:ilvl="0">
      <w:start w:val="1"/>
      <w:numFmt w:val="upperRoman"/>
      <w:lvlText w:val="%1."/>
      <w:lvlJc w:val="left"/>
      <w:pPr>
        <w:tabs>
          <w:tab w:val="num" w:pos="720"/>
        </w:tabs>
        <w:ind w:left="720" w:hanging="720"/>
      </w:pPr>
      <w:rPr>
        <w:rFonts w:ascii="Trebuchet MS" w:eastAsia="Times New Roman" w:hAnsi="Trebuchet MS" w:cs="Trebuchet MS" w:hint="default"/>
        <w:b w:val="0"/>
        <w:bCs/>
        <w:i w:val="0"/>
        <w:iCs/>
        <w:color w:val="242424"/>
        <w:sz w:val="20"/>
        <w:szCs w:val="20"/>
        <w:lang w:val="es-ES_tradnl"/>
      </w:rPr>
    </w:lvl>
  </w:abstractNum>
  <w:abstractNum w:abstractNumId="4" w15:restartNumberingAfterBreak="0">
    <w:nsid w:val="00000010"/>
    <w:multiLevelType w:val="singleLevel"/>
    <w:tmpl w:val="00000010"/>
    <w:name w:val="WW8Num22"/>
    <w:lvl w:ilvl="0">
      <w:start w:val="1"/>
      <w:numFmt w:val="bullet"/>
      <w:lvlText w:val=""/>
      <w:lvlJc w:val="left"/>
      <w:pPr>
        <w:tabs>
          <w:tab w:val="num" w:pos="0"/>
        </w:tabs>
        <w:ind w:left="1496" w:hanging="360"/>
      </w:pPr>
      <w:rPr>
        <w:rFonts w:ascii="Wingdings" w:hAnsi="Wingdings" w:cs="Wingdings" w:hint="default"/>
        <w:color w:val="242424"/>
        <w:sz w:val="20"/>
        <w:szCs w:val="20"/>
        <w:lang w:val="eu-ES"/>
      </w:rPr>
    </w:lvl>
  </w:abstractNum>
  <w:abstractNum w:abstractNumId="5" w15:restartNumberingAfterBreak="0">
    <w:nsid w:val="025E7A59"/>
    <w:multiLevelType w:val="multilevel"/>
    <w:tmpl w:val="00DAF1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487584B"/>
    <w:multiLevelType w:val="hybridMultilevel"/>
    <w:tmpl w:val="E766D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7B2597F"/>
    <w:multiLevelType w:val="hybridMultilevel"/>
    <w:tmpl w:val="488C7906"/>
    <w:lvl w:ilvl="0" w:tplc="55306ED4">
      <w:numFmt w:val="bullet"/>
      <w:lvlText w:val="-"/>
      <w:lvlJc w:val="left"/>
      <w:pPr>
        <w:ind w:left="720" w:hanging="360"/>
      </w:pPr>
      <w:rPr>
        <w:rFonts w:ascii="Trebuchet MS" w:eastAsia="Times New Roman" w:hAnsi="Trebuchet MS" w:cs="Trebuchet 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8F66853"/>
    <w:multiLevelType w:val="hybridMultilevel"/>
    <w:tmpl w:val="FE00CA66"/>
    <w:lvl w:ilvl="0" w:tplc="E42E7108">
      <w:numFmt w:val="bullet"/>
      <w:lvlText w:val="•"/>
      <w:lvlJc w:val="left"/>
      <w:pPr>
        <w:ind w:left="360" w:hanging="360"/>
      </w:pPr>
      <w:rPr>
        <w:rFonts w:ascii="Trebuchet MS" w:eastAsia="Times New Roman" w:hAnsi="Trebuchet MS" w:cs="Trebuchet M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0B405612"/>
    <w:multiLevelType w:val="hybridMultilevel"/>
    <w:tmpl w:val="0B089394"/>
    <w:lvl w:ilvl="0" w:tplc="E246391A">
      <w:numFmt w:val="bullet"/>
      <w:lvlText w:val="-"/>
      <w:lvlJc w:val="left"/>
      <w:pPr>
        <w:ind w:left="1776" w:hanging="360"/>
      </w:pPr>
      <w:rPr>
        <w:rFonts w:ascii="Trebuchet MS" w:eastAsia="Trebuchet MS" w:hAnsi="Trebuchet MS" w:cs="Trebuchet M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0" w15:restartNumberingAfterBreak="0">
    <w:nsid w:val="0F893DF1"/>
    <w:multiLevelType w:val="multilevel"/>
    <w:tmpl w:val="8BA0159C"/>
    <w:lvl w:ilvl="0">
      <w:start w:val="1"/>
      <w:numFmt w:val="decimal"/>
      <w:pStyle w:val="1izenburua"/>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 w15:restartNumberingAfterBreak="0">
    <w:nsid w:val="189D637F"/>
    <w:multiLevelType w:val="multilevel"/>
    <w:tmpl w:val="A60EE0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6960C4A"/>
    <w:multiLevelType w:val="multilevel"/>
    <w:tmpl w:val="CF7A0A4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4izenburua"/>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27534644"/>
    <w:multiLevelType w:val="multilevel"/>
    <w:tmpl w:val="D034DC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392456B6"/>
    <w:multiLevelType w:val="hybridMultilevel"/>
    <w:tmpl w:val="A1FE2FC6"/>
    <w:lvl w:ilvl="0" w:tplc="E42E7108">
      <w:numFmt w:val="bullet"/>
      <w:lvlText w:val="•"/>
      <w:lvlJc w:val="left"/>
      <w:rPr>
        <w:rFonts w:ascii="Trebuchet MS" w:eastAsia="Times New Roman" w:hAnsi="Trebuchet MS" w:cs="Trebuchet M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B8015D4"/>
    <w:multiLevelType w:val="hybridMultilevel"/>
    <w:tmpl w:val="0A026BBA"/>
    <w:lvl w:ilvl="0" w:tplc="1FEE5BBC">
      <w:start w:val="1"/>
      <w:numFmt w:val="bullet"/>
      <w:lvlText w:val=""/>
      <w:lvlJc w:val="left"/>
      <w:pPr>
        <w:ind w:left="720" w:hanging="360"/>
      </w:pPr>
      <w:rPr>
        <w:rFonts w:ascii="Symbol" w:hAnsi="Symbol" w:hint="default"/>
      </w:rPr>
    </w:lvl>
    <w:lvl w:ilvl="1" w:tplc="A25ACE68">
      <w:start w:val="1"/>
      <w:numFmt w:val="bullet"/>
      <w:lvlText w:val="o"/>
      <w:lvlJc w:val="left"/>
      <w:pPr>
        <w:ind w:left="1440" w:hanging="360"/>
      </w:pPr>
      <w:rPr>
        <w:rFonts w:ascii="Courier New" w:hAnsi="Courier New" w:hint="default"/>
      </w:rPr>
    </w:lvl>
    <w:lvl w:ilvl="2" w:tplc="E8DCCAFA">
      <w:start w:val="1"/>
      <w:numFmt w:val="bullet"/>
      <w:lvlText w:val=""/>
      <w:lvlJc w:val="left"/>
      <w:pPr>
        <w:ind w:left="2160" w:hanging="360"/>
      </w:pPr>
      <w:rPr>
        <w:rFonts w:ascii="Wingdings" w:hAnsi="Wingdings" w:hint="default"/>
      </w:rPr>
    </w:lvl>
    <w:lvl w:ilvl="3" w:tplc="8E36327A">
      <w:start w:val="1"/>
      <w:numFmt w:val="bullet"/>
      <w:lvlText w:val=""/>
      <w:lvlJc w:val="left"/>
      <w:pPr>
        <w:ind w:left="2880" w:hanging="360"/>
      </w:pPr>
      <w:rPr>
        <w:rFonts w:ascii="Symbol" w:hAnsi="Symbol" w:hint="default"/>
      </w:rPr>
    </w:lvl>
    <w:lvl w:ilvl="4" w:tplc="CAE658CC">
      <w:start w:val="1"/>
      <w:numFmt w:val="bullet"/>
      <w:lvlText w:val="o"/>
      <w:lvlJc w:val="left"/>
      <w:pPr>
        <w:ind w:left="3600" w:hanging="360"/>
      </w:pPr>
      <w:rPr>
        <w:rFonts w:ascii="Courier New" w:hAnsi="Courier New" w:hint="default"/>
      </w:rPr>
    </w:lvl>
    <w:lvl w:ilvl="5" w:tplc="187228B4">
      <w:start w:val="1"/>
      <w:numFmt w:val="bullet"/>
      <w:lvlText w:val=""/>
      <w:lvlJc w:val="left"/>
      <w:pPr>
        <w:ind w:left="4320" w:hanging="360"/>
      </w:pPr>
      <w:rPr>
        <w:rFonts w:ascii="Wingdings" w:hAnsi="Wingdings" w:hint="default"/>
      </w:rPr>
    </w:lvl>
    <w:lvl w:ilvl="6" w:tplc="0E949032">
      <w:start w:val="1"/>
      <w:numFmt w:val="bullet"/>
      <w:lvlText w:val=""/>
      <w:lvlJc w:val="left"/>
      <w:pPr>
        <w:ind w:left="5040" w:hanging="360"/>
      </w:pPr>
      <w:rPr>
        <w:rFonts w:ascii="Symbol" w:hAnsi="Symbol" w:hint="default"/>
      </w:rPr>
    </w:lvl>
    <w:lvl w:ilvl="7" w:tplc="4C6EABA4">
      <w:start w:val="1"/>
      <w:numFmt w:val="bullet"/>
      <w:lvlText w:val="o"/>
      <w:lvlJc w:val="left"/>
      <w:pPr>
        <w:ind w:left="5760" w:hanging="360"/>
      </w:pPr>
      <w:rPr>
        <w:rFonts w:ascii="Courier New" w:hAnsi="Courier New" w:hint="default"/>
      </w:rPr>
    </w:lvl>
    <w:lvl w:ilvl="8" w:tplc="2160A86C">
      <w:start w:val="1"/>
      <w:numFmt w:val="bullet"/>
      <w:lvlText w:val=""/>
      <w:lvlJc w:val="left"/>
      <w:pPr>
        <w:ind w:left="6480" w:hanging="360"/>
      </w:pPr>
      <w:rPr>
        <w:rFonts w:ascii="Wingdings" w:hAnsi="Wingdings" w:hint="default"/>
      </w:rPr>
    </w:lvl>
  </w:abstractNum>
  <w:abstractNum w:abstractNumId="16" w15:restartNumberingAfterBreak="0">
    <w:nsid w:val="48291908"/>
    <w:multiLevelType w:val="hybridMultilevel"/>
    <w:tmpl w:val="0B04DC8A"/>
    <w:lvl w:ilvl="0" w:tplc="E42E7108">
      <w:numFmt w:val="bullet"/>
      <w:lvlText w:val="•"/>
      <w:lvlJc w:val="left"/>
      <w:pPr>
        <w:ind w:left="720" w:hanging="360"/>
      </w:pPr>
      <w:rPr>
        <w:rFonts w:ascii="Trebuchet MS" w:eastAsia="Times New Roman" w:hAnsi="Trebuchet MS" w:cs="Trebuchet M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EF9411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1D47A35"/>
    <w:multiLevelType w:val="hybridMultilevel"/>
    <w:tmpl w:val="AC20CF76"/>
    <w:lvl w:ilvl="0" w:tplc="E42E7108">
      <w:numFmt w:val="bullet"/>
      <w:lvlText w:val="•"/>
      <w:lvlJc w:val="left"/>
      <w:pPr>
        <w:ind w:left="1065" w:hanging="705"/>
      </w:pPr>
      <w:rPr>
        <w:rFonts w:ascii="Trebuchet MS" w:eastAsia="Times New Roman" w:hAnsi="Trebuchet MS" w:cs="Trebuchet MS"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15:restartNumberingAfterBreak="0">
    <w:nsid w:val="5978864B"/>
    <w:multiLevelType w:val="hybridMultilevel"/>
    <w:tmpl w:val="549657B4"/>
    <w:lvl w:ilvl="0" w:tplc="1818A324">
      <w:start w:val="1"/>
      <w:numFmt w:val="bullet"/>
      <w:lvlText w:val=""/>
      <w:lvlJc w:val="left"/>
      <w:pPr>
        <w:ind w:left="720" w:hanging="360"/>
      </w:pPr>
      <w:rPr>
        <w:rFonts w:ascii="Symbol" w:hAnsi="Symbol" w:hint="default"/>
      </w:rPr>
    </w:lvl>
    <w:lvl w:ilvl="1" w:tplc="18524578">
      <w:start w:val="1"/>
      <w:numFmt w:val="bullet"/>
      <w:lvlText w:val="o"/>
      <w:lvlJc w:val="left"/>
      <w:pPr>
        <w:ind w:left="1440" w:hanging="360"/>
      </w:pPr>
      <w:rPr>
        <w:rFonts w:ascii="Courier New" w:hAnsi="Courier New" w:hint="default"/>
      </w:rPr>
    </w:lvl>
    <w:lvl w:ilvl="2" w:tplc="5B5A0718">
      <w:start w:val="1"/>
      <w:numFmt w:val="bullet"/>
      <w:lvlText w:val=""/>
      <w:lvlJc w:val="left"/>
      <w:pPr>
        <w:ind w:left="2160" w:hanging="360"/>
      </w:pPr>
      <w:rPr>
        <w:rFonts w:ascii="Wingdings" w:hAnsi="Wingdings" w:hint="default"/>
      </w:rPr>
    </w:lvl>
    <w:lvl w:ilvl="3" w:tplc="84FC5BFE">
      <w:start w:val="1"/>
      <w:numFmt w:val="bullet"/>
      <w:lvlText w:val=""/>
      <w:lvlJc w:val="left"/>
      <w:pPr>
        <w:ind w:left="2880" w:hanging="360"/>
      </w:pPr>
      <w:rPr>
        <w:rFonts w:ascii="Symbol" w:hAnsi="Symbol" w:hint="default"/>
      </w:rPr>
    </w:lvl>
    <w:lvl w:ilvl="4" w:tplc="7C3A38AC">
      <w:start w:val="1"/>
      <w:numFmt w:val="bullet"/>
      <w:lvlText w:val="o"/>
      <w:lvlJc w:val="left"/>
      <w:pPr>
        <w:ind w:left="3600" w:hanging="360"/>
      </w:pPr>
      <w:rPr>
        <w:rFonts w:ascii="Courier New" w:hAnsi="Courier New" w:hint="default"/>
      </w:rPr>
    </w:lvl>
    <w:lvl w:ilvl="5" w:tplc="9B84BB5C">
      <w:start w:val="1"/>
      <w:numFmt w:val="bullet"/>
      <w:lvlText w:val=""/>
      <w:lvlJc w:val="left"/>
      <w:pPr>
        <w:ind w:left="4320" w:hanging="360"/>
      </w:pPr>
      <w:rPr>
        <w:rFonts w:ascii="Wingdings" w:hAnsi="Wingdings" w:hint="default"/>
      </w:rPr>
    </w:lvl>
    <w:lvl w:ilvl="6" w:tplc="2D6E3106">
      <w:start w:val="1"/>
      <w:numFmt w:val="bullet"/>
      <w:lvlText w:val=""/>
      <w:lvlJc w:val="left"/>
      <w:pPr>
        <w:ind w:left="5040" w:hanging="360"/>
      </w:pPr>
      <w:rPr>
        <w:rFonts w:ascii="Symbol" w:hAnsi="Symbol" w:hint="default"/>
      </w:rPr>
    </w:lvl>
    <w:lvl w:ilvl="7" w:tplc="263C4F06">
      <w:start w:val="1"/>
      <w:numFmt w:val="bullet"/>
      <w:lvlText w:val="o"/>
      <w:lvlJc w:val="left"/>
      <w:pPr>
        <w:ind w:left="5760" w:hanging="360"/>
      </w:pPr>
      <w:rPr>
        <w:rFonts w:ascii="Courier New" w:hAnsi="Courier New" w:hint="default"/>
      </w:rPr>
    </w:lvl>
    <w:lvl w:ilvl="8" w:tplc="28745668">
      <w:start w:val="1"/>
      <w:numFmt w:val="bullet"/>
      <w:lvlText w:val=""/>
      <w:lvlJc w:val="left"/>
      <w:pPr>
        <w:ind w:left="6480" w:hanging="360"/>
      </w:pPr>
      <w:rPr>
        <w:rFonts w:ascii="Wingdings" w:hAnsi="Wingdings" w:hint="default"/>
      </w:rPr>
    </w:lvl>
  </w:abstractNum>
  <w:abstractNum w:abstractNumId="20" w15:restartNumberingAfterBreak="0">
    <w:nsid w:val="6A261455"/>
    <w:multiLevelType w:val="hybridMultilevel"/>
    <w:tmpl w:val="CE1458F4"/>
    <w:lvl w:ilvl="0" w:tplc="0C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6FF01318"/>
    <w:multiLevelType w:val="multilevel"/>
    <w:tmpl w:val="58DC7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1620C0E"/>
    <w:multiLevelType w:val="hybridMultilevel"/>
    <w:tmpl w:val="6D5037CA"/>
    <w:lvl w:ilvl="0" w:tplc="E42E7108">
      <w:numFmt w:val="bullet"/>
      <w:lvlText w:val="•"/>
      <w:lvlJc w:val="left"/>
      <w:pPr>
        <w:ind w:left="720" w:hanging="360"/>
      </w:pPr>
      <w:rPr>
        <w:rFonts w:ascii="Trebuchet MS" w:eastAsia="Times New Roman" w:hAnsi="Trebuchet MS" w:cs="Trebuchet 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4F5253C"/>
    <w:multiLevelType w:val="hybridMultilevel"/>
    <w:tmpl w:val="9258C318"/>
    <w:lvl w:ilvl="0" w:tplc="0C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7F7A38E4"/>
    <w:multiLevelType w:val="hybridMultilevel"/>
    <w:tmpl w:val="1590AC9C"/>
    <w:lvl w:ilvl="0" w:tplc="FFFFFFFF">
      <w:start w:val="1"/>
      <w:numFmt w:val="bullet"/>
      <w:lvlText w:val=""/>
      <w:lvlJc w:val="left"/>
      <w:pPr>
        <w:tabs>
          <w:tab w:val="num" w:pos="720"/>
        </w:tabs>
        <w:ind w:left="720" w:hanging="360"/>
      </w:pPr>
      <w:rPr>
        <w:rFonts w:ascii="Symbol" w:hAnsi="Symbol" w:hint="default"/>
      </w:rPr>
    </w:lvl>
    <w:lvl w:ilvl="1" w:tplc="7CC4F8FC">
      <w:numFmt w:val="bullet"/>
      <w:lvlText w:val="-"/>
      <w:lvlJc w:val="left"/>
      <w:pPr>
        <w:tabs>
          <w:tab w:val="num" w:pos="1440"/>
        </w:tabs>
        <w:ind w:left="1440" w:hanging="360"/>
      </w:pPr>
      <w:rPr>
        <w:rFonts w:ascii="Times New Roman" w:eastAsia="Times New Roman" w:hAnsi="Times New Roman" w:cs="Times New Roman" w:hint="default"/>
        <w:sz w:val="24"/>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pStyle w:val="Titulo5EU"/>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249776526">
    <w:abstractNumId w:val="2"/>
  </w:num>
  <w:num w:numId="2" w16cid:durableId="1291788233">
    <w:abstractNumId w:val="12"/>
  </w:num>
  <w:num w:numId="3" w16cid:durableId="1982037219">
    <w:abstractNumId w:val="18"/>
  </w:num>
  <w:num w:numId="4" w16cid:durableId="480656543">
    <w:abstractNumId w:val="10"/>
  </w:num>
  <w:num w:numId="5" w16cid:durableId="62993151">
    <w:abstractNumId w:val="24"/>
  </w:num>
  <w:num w:numId="6" w16cid:durableId="1273786202">
    <w:abstractNumId w:val="21"/>
  </w:num>
  <w:num w:numId="7" w16cid:durableId="618531046">
    <w:abstractNumId w:val="11"/>
  </w:num>
  <w:num w:numId="8" w16cid:durableId="1022517352">
    <w:abstractNumId w:val="9"/>
  </w:num>
  <w:num w:numId="9" w16cid:durableId="655652117">
    <w:abstractNumId w:val="2"/>
  </w:num>
  <w:num w:numId="10" w16cid:durableId="569003234">
    <w:abstractNumId w:val="13"/>
  </w:num>
  <w:num w:numId="11" w16cid:durableId="511334085">
    <w:abstractNumId w:val="5"/>
  </w:num>
  <w:num w:numId="12" w16cid:durableId="1327366201">
    <w:abstractNumId w:val="10"/>
  </w:num>
  <w:num w:numId="13" w16cid:durableId="754740886">
    <w:abstractNumId w:val="10"/>
  </w:num>
  <w:num w:numId="14" w16cid:durableId="2089619554">
    <w:abstractNumId w:val="10"/>
  </w:num>
  <w:num w:numId="15" w16cid:durableId="451679668">
    <w:abstractNumId w:val="10"/>
  </w:num>
  <w:num w:numId="16" w16cid:durableId="1678456648">
    <w:abstractNumId w:val="10"/>
  </w:num>
  <w:num w:numId="17" w16cid:durableId="1190097751">
    <w:abstractNumId w:val="10"/>
  </w:num>
  <w:num w:numId="18" w16cid:durableId="218321983">
    <w:abstractNumId w:val="8"/>
  </w:num>
  <w:num w:numId="19" w16cid:durableId="743837286">
    <w:abstractNumId w:val="6"/>
  </w:num>
  <w:num w:numId="20" w16cid:durableId="1879971083">
    <w:abstractNumId w:val="16"/>
  </w:num>
  <w:num w:numId="21" w16cid:durableId="1999116617">
    <w:abstractNumId w:val="15"/>
  </w:num>
  <w:num w:numId="22" w16cid:durableId="935871688">
    <w:abstractNumId w:val="19"/>
  </w:num>
  <w:num w:numId="23" w16cid:durableId="166479962">
    <w:abstractNumId w:val="0"/>
  </w:num>
  <w:num w:numId="24" w16cid:durableId="2144997432">
    <w:abstractNumId w:val="1"/>
  </w:num>
  <w:num w:numId="25" w16cid:durableId="1171263033">
    <w:abstractNumId w:val="17"/>
  </w:num>
  <w:num w:numId="26" w16cid:durableId="396710461">
    <w:abstractNumId w:val="23"/>
  </w:num>
  <w:num w:numId="27" w16cid:durableId="1214075136">
    <w:abstractNumId w:val="20"/>
  </w:num>
  <w:num w:numId="28" w16cid:durableId="572088447">
    <w:abstractNumId w:val="14"/>
  </w:num>
  <w:num w:numId="29" w16cid:durableId="2023817716">
    <w:abstractNumId w:val="22"/>
  </w:num>
  <w:num w:numId="30" w16cid:durableId="1146168232">
    <w:abstractNumId w:val="7"/>
  </w:num>
  <w:num w:numId="31" w16cid:durableId="361324453">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725"/>
    <w:rsid w:val="00002878"/>
    <w:rsid w:val="00004800"/>
    <w:rsid w:val="00011E34"/>
    <w:rsid w:val="00013212"/>
    <w:rsid w:val="00013C47"/>
    <w:rsid w:val="00014289"/>
    <w:rsid w:val="0001567F"/>
    <w:rsid w:val="00017B89"/>
    <w:rsid w:val="00022898"/>
    <w:rsid w:val="00030C6A"/>
    <w:rsid w:val="00032E7C"/>
    <w:rsid w:val="00033B20"/>
    <w:rsid w:val="00034504"/>
    <w:rsid w:val="0003595C"/>
    <w:rsid w:val="0004012B"/>
    <w:rsid w:val="00043081"/>
    <w:rsid w:val="0004690F"/>
    <w:rsid w:val="0004717E"/>
    <w:rsid w:val="00051867"/>
    <w:rsid w:val="00052CA3"/>
    <w:rsid w:val="00075E4F"/>
    <w:rsid w:val="00086ABC"/>
    <w:rsid w:val="0009094B"/>
    <w:rsid w:val="000912EA"/>
    <w:rsid w:val="000915AC"/>
    <w:rsid w:val="00095923"/>
    <w:rsid w:val="000A49B7"/>
    <w:rsid w:val="000A56A2"/>
    <w:rsid w:val="000B00F7"/>
    <w:rsid w:val="000B2D8D"/>
    <w:rsid w:val="000B5ADF"/>
    <w:rsid w:val="000B69CC"/>
    <w:rsid w:val="000B6E9C"/>
    <w:rsid w:val="000B6F47"/>
    <w:rsid w:val="000C021A"/>
    <w:rsid w:val="000C1E24"/>
    <w:rsid w:val="000C2BCA"/>
    <w:rsid w:val="000C3B64"/>
    <w:rsid w:val="000C5B3D"/>
    <w:rsid w:val="000C77E2"/>
    <w:rsid w:val="000E2C48"/>
    <w:rsid w:val="000E6A6D"/>
    <w:rsid w:val="000E7F3E"/>
    <w:rsid w:val="000F0157"/>
    <w:rsid w:val="000F74A3"/>
    <w:rsid w:val="000F7FEA"/>
    <w:rsid w:val="00100794"/>
    <w:rsid w:val="00102C5D"/>
    <w:rsid w:val="00103BD4"/>
    <w:rsid w:val="001041D8"/>
    <w:rsid w:val="00105002"/>
    <w:rsid w:val="00107253"/>
    <w:rsid w:val="00111621"/>
    <w:rsid w:val="00111BBC"/>
    <w:rsid w:val="0011245A"/>
    <w:rsid w:val="00114C6F"/>
    <w:rsid w:val="001169AC"/>
    <w:rsid w:val="00123031"/>
    <w:rsid w:val="00125358"/>
    <w:rsid w:val="00125ABA"/>
    <w:rsid w:val="0013639B"/>
    <w:rsid w:val="00140574"/>
    <w:rsid w:val="0014230E"/>
    <w:rsid w:val="001430BD"/>
    <w:rsid w:val="001451BF"/>
    <w:rsid w:val="00157FB4"/>
    <w:rsid w:val="001615AA"/>
    <w:rsid w:val="001638BA"/>
    <w:rsid w:val="00170000"/>
    <w:rsid w:val="00170B81"/>
    <w:rsid w:val="001716B4"/>
    <w:rsid w:val="00172C29"/>
    <w:rsid w:val="001755D2"/>
    <w:rsid w:val="0018477F"/>
    <w:rsid w:val="001849BD"/>
    <w:rsid w:val="0018722D"/>
    <w:rsid w:val="00192226"/>
    <w:rsid w:val="00193C5A"/>
    <w:rsid w:val="00197C12"/>
    <w:rsid w:val="001A023B"/>
    <w:rsid w:val="001A0EFB"/>
    <w:rsid w:val="001A35DF"/>
    <w:rsid w:val="001A4EC0"/>
    <w:rsid w:val="001B3F40"/>
    <w:rsid w:val="001B697F"/>
    <w:rsid w:val="001B75FF"/>
    <w:rsid w:val="001C4145"/>
    <w:rsid w:val="001D35AC"/>
    <w:rsid w:val="001D5048"/>
    <w:rsid w:val="001E1056"/>
    <w:rsid w:val="001E3601"/>
    <w:rsid w:val="001E4082"/>
    <w:rsid w:val="001E69B6"/>
    <w:rsid w:val="001F1961"/>
    <w:rsid w:val="001F251F"/>
    <w:rsid w:val="001F40DA"/>
    <w:rsid w:val="001F62F0"/>
    <w:rsid w:val="002012DB"/>
    <w:rsid w:val="00205558"/>
    <w:rsid w:val="002210C5"/>
    <w:rsid w:val="0022222D"/>
    <w:rsid w:val="00227212"/>
    <w:rsid w:val="00231FA1"/>
    <w:rsid w:val="002346A1"/>
    <w:rsid w:val="00234E09"/>
    <w:rsid w:val="00241CBD"/>
    <w:rsid w:val="002477B1"/>
    <w:rsid w:val="00254144"/>
    <w:rsid w:val="0025666D"/>
    <w:rsid w:val="002604AC"/>
    <w:rsid w:val="00260DCF"/>
    <w:rsid w:val="00263B92"/>
    <w:rsid w:val="00265D07"/>
    <w:rsid w:val="00267B27"/>
    <w:rsid w:val="00273671"/>
    <w:rsid w:val="00275492"/>
    <w:rsid w:val="00276518"/>
    <w:rsid w:val="002767F4"/>
    <w:rsid w:val="00282196"/>
    <w:rsid w:val="00282971"/>
    <w:rsid w:val="00283618"/>
    <w:rsid w:val="00287BF8"/>
    <w:rsid w:val="002925BA"/>
    <w:rsid w:val="00294845"/>
    <w:rsid w:val="00297A34"/>
    <w:rsid w:val="002A1195"/>
    <w:rsid w:val="002A7007"/>
    <w:rsid w:val="002A7A02"/>
    <w:rsid w:val="002B06F3"/>
    <w:rsid w:val="002B3781"/>
    <w:rsid w:val="002B3A3F"/>
    <w:rsid w:val="002B6B90"/>
    <w:rsid w:val="002B734B"/>
    <w:rsid w:val="002C056C"/>
    <w:rsid w:val="002C0907"/>
    <w:rsid w:val="002C1803"/>
    <w:rsid w:val="002C2AC3"/>
    <w:rsid w:val="002E1BE2"/>
    <w:rsid w:val="002E2F82"/>
    <w:rsid w:val="002E3B31"/>
    <w:rsid w:val="002E4246"/>
    <w:rsid w:val="002E4EB0"/>
    <w:rsid w:val="002E5C7B"/>
    <w:rsid w:val="002F0245"/>
    <w:rsid w:val="002F312C"/>
    <w:rsid w:val="002F6284"/>
    <w:rsid w:val="00300207"/>
    <w:rsid w:val="00305492"/>
    <w:rsid w:val="00312857"/>
    <w:rsid w:val="00313B6C"/>
    <w:rsid w:val="00314318"/>
    <w:rsid w:val="00322395"/>
    <w:rsid w:val="00323C52"/>
    <w:rsid w:val="0032535A"/>
    <w:rsid w:val="003262E5"/>
    <w:rsid w:val="00326595"/>
    <w:rsid w:val="00341437"/>
    <w:rsid w:val="00344A44"/>
    <w:rsid w:val="00351D38"/>
    <w:rsid w:val="00351DF0"/>
    <w:rsid w:val="003525B9"/>
    <w:rsid w:val="003555C4"/>
    <w:rsid w:val="00363E60"/>
    <w:rsid w:val="0036461D"/>
    <w:rsid w:val="00366917"/>
    <w:rsid w:val="00375488"/>
    <w:rsid w:val="00375C8D"/>
    <w:rsid w:val="0037768D"/>
    <w:rsid w:val="003828BA"/>
    <w:rsid w:val="003838BF"/>
    <w:rsid w:val="00384995"/>
    <w:rsid w:val="003876F0"/>
    <w:rsid w:val="00387E5E"/>
    <w:rsid w:val="00392A76"/>
    <w:rsid w:val="0039662C"/>
    <w:rsid w:val="003A09D8"/>
    <w:rsid w:val="003A0B84"/>
    <w:rsid w:val="003A4955"/>
    <w:rsid w:val="003A5234"/>
    <w:rsid w:val="003A79BE"/>
    <w:rsid w:val="003A7EF2"/>
    <w:rsid w:val="003B68E4"/>
    <w:rsid w:val="003C450A"/>
    <w:rsid w:val="003C7670"/>
    <w:rsid w:val="003D72D9"/>
    <w:rsid w:val="003E00C7"/>
    <w:rsid w:val="003E490A"/>
    <w:rsid w:val="003E6258"/>
    <w:rsid w:val="003E748A"/>
    <w:rsid w:val="003F168E"/>
    <w:rsid w:val="003F45C1"/>
    <w:rsid w:val="00400D82"/>
    <w:rsid w:val="00401F97"/>
    <w:rsid w:val="0041029D"/>
    <w:rsid w:val="0041101F"/>
    <w:rsid w:val="00412483"/>
    <w:rsid w:val="004130D5"/>
    <w:rsid w:val="00413941"/>
    <w:rsid w:val="00416152"/>
    <w:rsid w:val="00416203"/>
    <w:rsid w:val="00420BC3"/>
    <w:rsid w:val="00423E2D"/>
    <w:rsid w:val="0042770E"/>
    <w:rsid w:val="00435A47"/>
    <w:rsid w:val="00442368"/>
    <w:rsid w:val="0045545E"/>
    <w:rsid w:val="00455462"/>
    <w:rsid w:val="004557FF"/>
    <w:rsid w:val="00457268"/>
    <w:rsid w:val="00461C23"/>
    <w:rsid w:val="004638BB"/>
    <w:rsid w:val="00467BB8"/>
    <w:rsid w:val="004713D3"/>
    <w:rsid w:val="00471C7C"/>
    <w:rsid w:val="004729E8"/>
    <w:rsid w:val="00480B11"/>
    <w:rsid w:val="00485DC2"/>
    <w:rsid w:val="00490B12"/>
    <w:rsid w:val="004953DF"/>
    <w:rsid w:val="00496D3A"/>
    <w:rsid w:val="004B112C"/>
    <w:rsid w:val="004B1D25"/>
    <w:rsid w:val="004C4B9C"/>
    <w:rsid w:val="004C5E71"/>
    <w:rsid w:val="004D71CF"/>
    <w:rsid w:val="004E677D"/>
    <w:rsid w:val="004F0725"/>
    <w:rsid w:val="004F1930"/>
    <w:rsid w:val="004F3C52"/>
    <w:rsid w:val="00505F61"/>
    <w:rsid w:val="00507EB3"/>
    <w:rsid w:val="00514579"/>
    <w:rsid w:val="005147B1"/>
    <w:rsid w:val="005164F4"/>
    <w:rsid w:val="005226F1"/>
    <w:rsid w:val="00526959"/>
    <w:rsid w:val="00534A88"/>
    <w:rsid w:val="005370AA"/>
    <w:rsid w:val="00543B34"/>
    <w:rsid w:val="005440AB"/>
    <w:rsid w:val="0054427C"/>
    <w:rsid w:val="005567FB"/>
    <w:rsid w:val="00556BD7"/>
    <w:rsid w:val="00560F30"/>
    <w:rsid w:val="00573F5C"/>
    <w:rsid w:val="0057714D"/>
    <w:rsid w:val="0057754F"/>
    <w:rsid w:val="005826FB"/>
    <w:rsid w:val="005846A4"/>
    <w:rsid w:val="0058575A"/>
    <w:rsid w:val="00591D9F"/>
    <w:rsid w:val="005A1170"/>
    <w:rsid w:val="005A283C"/>
    <w:rsid w:val="005A436A"/>
    <w:rsid w:val="005A6072"/>
    <w:rsid w:val="005B0F15"/>
    <w:rsid w:val="005B6BCC"/>
    <w:rsid w:val="005B7FC8"/>
    <w:rsid w:val="005C1973"/>
    <w:rsid w:val="005C50B4"/>
    <w:rsid w:val="005C7F9A"/>
    <w:rsid w:val="005D416E"/>
    <w:rsid w:val="005E12E4"/>
    <w:rsid w:val="005E1DA6"/>
    <w:rsid w:val="005E3837"/>
    <w:rsid w:val="005E7B62"/>
    <w:rsid w:val="005E7F5E"/>
    <w:rsid w:val="005F1CCB"/>
    <w:rsid w:val="005F5E1A"/>
    <w:rsid w:val="00600885"/>
    <w:rsid w:val="0060187E"/>
    <w:rsid w:val="00614773"/>
    <w:rsid w:val="006166B6"/>
    <w:rsid w:val="006216A2"/>
    <w:rsid w:val="006239DF"/>
    <w:rsid w:val="0062667D"/>
    <w:rsid w:val="00655B30"/>
    <w:rsid w:val="00661243"/>
    <w:rsid w:val="00661F90"/>
    <w:rsid w:val="00666252"/>
    <w:rsid w:val="00671724"/>
    <w:rsid w:val="006766D1"/>
    <w:rsid w:val="00676B66"/>
    <w:rsid w:val="00682804"/>
    <w:rsid w:val="006834A0"/>
    <w:rsid w:val="00683571"/>
    <w:rsid w:val="00685422"/>
    <w:rsid w:val="00685588"/>
    <w:rsid w:val="00690BCA"/>
    <w:rsid w:val="006A2D7F"/>
    <w:rsid w:val="006A6CA4"/>
    <w:rsid w:val="006B24FC"/>
    <w:rsid w:val="006C4BC3"/>
    <w:rsid w:val="006D0AAE"/>
    <w:rsid w:val="006D4FF9"/>
    <w:rsid w:val="006E27C0"/>
    <w:rsid w:val="006E60B7"/>
    <w:rsid w:val="006E6E51"/>
    <w:rsid w:val="006E7C2A"/>
    <w:rsid w:val="006F09D0"/>
    <w:rsid w:val="00707CB0"/>
    <w:rsid w:val="00715DD5"/>
    <w:rsid w:val="00716A53"/>
    <w:rsid w:val="007408D1"/>
    <w:rsid w:val="00746E7C"/>
    <w:rsid w:val="007524BA"/>
    <w:rsid w:val="00752FD5"/>
    <w:rsid w:val="007530C5"/>
    <w:rsid w:val="00753CCA"/>
    <w:rsid w:val="007614D6"/>
    <w:rsid w:val="00764D85"/>
    <w:rsid w:val="00767D56"/>
    <w:rsid w:val="00775675"/>
    <w:rsid w:val="00783041"/>
    <w:rsid w:val="0079147B"/>
    <w:rsid w:val="00796698"/>
    <w:rsid w:val="007A5727"/>
    <w:rsid w:val="007C2360"/>
    <w:rsid w:val="007C621D"/>
    <w:rsid w:val="007C65EF"/>
    <w:rsid w:val="007D2463"/>
    <w:rsid w:val="007D2C5E"/>
    <w:rsid w:val="007D52C5"/>
    <w:rsid w:val="007E1C31"/>
    <w:rsid w:val="007E2F17"/>
    <w:rsid w:val="007E3986"/>
    <w:rsid w:val="007F0D39"/>
    <w:rsid w:val="007F351D"/>
    <w:rsid w:val="008008D8"/>
    <w:rsid w:val="00807E2E"/>
    <w:rsid w:val="008142E0"/>
    <w:rsid w:val="008246BD"/>
    <w:rsid w:val="00824BE9"/>
    <w:rsid w:val="00825541"/>
    <w:rsid w:val="00831545"/>
    <w:rsid w:val="00832D88"/>
    <w:rsid w:val="00833E2F"/>
    <w:rsid w:val="00835077"/>
    <w:rsid w:val="00836F7C"/>
    <w:rsid w:val="008405C6"/>
    <w:rsid w:val="00846A30"/>
    <w:rsid w:val="008512A6"/>
    <w:rsid w:val="008536BA"/>
    <w:rsid w:val="00853983"/>
    <w:rsid w:val="00855372"/>
    <w:rsid w:val="00857A66"/>
    <w:rsid w:val="00857DEC"/>
    <w:rsid w:val="00872A05"/>
    <w:rsid w:val="00873610"/>
    <w:rsid w:val="00876C3D"/>
    <w:rsid w:val="0089395B"/>
    <w:rsid w:val="008A3C5C"/>
    <w:rsid w:val="008A4CF3"/>
    <w:rsid w:val="008B3072"/>
    <w:rsid w:val="008B40BB"/>
    <w:rsid w:val="008C1558"/>
    <w:rsid w:val="008C1B74"/>
    <w:rsid w:val="008C6F1B"/>
    <w:rsid w:val="008C7CC4"/>
    <w:rsid w:val="008D3369"/>
    <w:rsid w:val="008D726D"/>
    <w:rsid w:val="008D7C9D"/>
    <w:rsid w:val="008E20FB"/>
    <w:rsid w:val="008E3833"/>
    <w:rsid w:val="008E4CB3"/>
    <w:rsid w:val="008F2BAB"/>
    <w:rsid w:val="008F761C"/>
    <w:rsid w:val="00900502"/>
    <w:rsid w:val="00901B66"/>
    <w:rsid w:val="00911AC5"/>
    <w:rsid w:val="00921DA7"/>
    <w:rsid w:val="009233A5"/>
    <w:rsid w:val="00925586"/>
    <w:rsid w:val="00933C28"/>
    <w:rsid w:val="00937965"/>
    <w:rsid w:val="00942937"/>
    <w:rsid w:val="00944DC4"/>
    <w:rsid w:val="00945430"/>
    <w:rsid w:val="00946455"/>
    <w:rsid w:val="009542D9"/>
    <w:rsid w:val="00957491"/>
    <w:rsid w:val="009632E8"/>
    <w:rsid w:val="0096411B"/>
    <w:rsid w:val="00964215"/>
    <w:rsid w:val="00966AA7"/>
    <w:rsid w:val="009704F8"/>
    <w:rsid w:val="00976080"/>
    <w:rsid w:val="009825A0"/>
    <w:rsid w:val="00986AAD"/>
    <w:rsid w:val="00992D9E"/>
    <w:rsid w:val="009970EB"/>
    <w:rsid w:val="00997CE2"/>
    <w:rsid w:val="009A02E9"/>
    <w:rsid w:val="009A0B9A"/>
    <w:rsid w:val="009B1BE6"/>
    <w:rsid w:val="009B7DF8"/>
    <w:rsid w:val="009C5DAC"/>
    <w:rsid w:val="009C7606"/>
    <w:rsid w:val="009D2588"/>
    <w:rsid w:val="009D3A77"/>
    <w:rsid w:val="009D681D"/>
    <w:rsid w:val="009D730C"/>
    <w:rsid w:val="009E0866"/>
    <w:rsid w:val="009E0AE7"/>
    <w:rsid w:val="009E25EE"/>
    <w:rsid w:val="009E6325"/>
    <w:rsid w:val="009F0141"/>
    <w:rsid w:val="00A000CC"/>
    <w:rsid w:val="00A03913"/>
    <w:rsid w:val="00A03C89"/>
    <w:rsid w:val="00A075CF"/>
    <w:rsid w:val="00A210AA"/>
    <w:rsid w:val="00A21EFD"/>
    <w:rsid w:val="00A36D0D"/>
    <w:rsid w:val="00A37BE5"/>
    <w:rsid w:val="00A4063F"/>
    <w:rsid w:val="00A41FDF"/>
    <w:rsid w:val="00A470FC"/>
    <w:rsid w:val="00A47587"/>
    <w:rsid w:val="00A54E74"/>
    <w:rsid w:val="00A609CC"/>
    <w:rsid w:val="00A61587"/>
    <w:rsid w:val="00A63F07"/>
    <w:rsid w:val="00A663DA"/>
    <w:rsid w:val="00A708FD"/>
    <w:rsid w:val="00A72EF3"/>
    <w:rsid w:val="00A7379D"/>
    <w:rsid w:val="00A75204"/>
    <w:rsid w:val="00A80B35"/>
    <w:rsid w:val="00A8303E"/>
    <w:rsid w:val="00A8330E"/>
    <w:rsid w:val="00A8567E"/>
    <w:rsid w:val="00AA323C"/>
    <w:rsid w:val="00AA485B"/>
    <w:rsid w:val="00AA61BB"/>
    <w:rsid w:val="00AB089F"/>
    <w:rsid w:val="00AB6D41"/>
    <w:rsid w:val="00AC2415"/>
    <w:rsid w:val="00AD47EA"/>
    <w:rsid w:val="00AD6824"/>
    <w:rsid w:val="00AE65A7"/>
    <w:rsid w:val="00AF0B37"/>
    <w:rsid w:val="00AF1834"/>
    <w:rsid w:val="00AF2B46"/>
    <w:rsid w:val="00AF5C3C"/>
    <w:rsid w:val="00AF6725"/>
    <w:rsid w:val="00B0357C"/>
    <w:rsid w:val="00B03D8B"/>
    <w:rsid w:val="00B138EF"/>
    <w:rsid w:val="00B1424B"/>
    <w:rsid w:val="00B14F31"/>
    <w:rsid w:val="00B20291"/>
    <w:rsid w:val="00B21D2A"/>
    <w:rsid w:val="00B22F87"/>
    <w:rsid w:val="00B23464"/>
    <w:rsid w:val="00B30636"/>
    <w:rsid w:val="00B324EC"/>
    <w:rsid w:val="00B35757"/>
    <w:rsid w:val="00B37268"/>
    <w:rsid w:val="00B4061D"/>
    <w:rsid w:val="00B425E7"/>
    <w:rsid w:val="00B44B42"/>
    <w:rsid w:val="00B45420"/>
    <w:rsid w:val="00B45CB7"/>
    <w:rsid w:val="00B46E71"/>
    <w:rsid w:val="00B5138F"/>
    <w:rsid w:val="00B51AB1"/>
    <w:rsid w:val="00B56391"/>
    <w:rsid w:val="00B62924"/>
    <w:rsid w:val="00B711DB"/>
    <w:rsid w:val="00B84DD6"/>
    <w:rsid w:val="00B84E62"/>
    <w:rsid w:val="00B85801"/>
    <w:rsid w:val="00B866CB"/>
    <w:rsid w:val="00B93649"/>
    <w:rsid w:val="00B93E71"/>
    <w:rsid w:val="00B95F7D"/>
    <w:rsid w:val="00B97021"/>
    <w:rsid w:val="00B97B83"/>
    <w:rsid w:val="00BA51E9"/>
    <w:rsid w:val="00BA5D6B"/>
    <w:rsid w:val="00BB51E9"/>
    <w:rsid w:val="00BC1B99"/>
    <w:rsid w:val="00BC658A"/>
    <w:rsid w:val="00BD05B6"/>
    <w:rsid w:val="00BD1E3C"/>
    <w:rsid w:val="00BD3646"/>
    <w:rsid w:val="00BE0403"/>
    <w:rsid w:val="00BE2C7B"/>
    <w:rsid w:val="00BE6F06"/>
    <w:rsid w:val="00BF134F"/>
    <w:rsid w:val="00BF186A"/>
    <w:rsid w:val="00BF766C"/>
    <w:rsid w:val="00C0370F"/>
    <w:rsid w:val="00C07995"/>
    <w:rsid w:val="00C103B8"/>
    <w:rsid w:val="00C106C3"/>
    <w:rsid w:val="00C22A98"/>
    <w:rsid w:val="00C34573"/>
    <w:rsid w:val="00C43095"/>
    <w:rsid w:val="00C44CB7"/>
    <w:rsid w:val="00C44FA8"/>
    <w:rsid w:val="00C46499"/>
    <w:rsid w:val="00C47260"/>
    <w:rsid w:val="00C478FA"/>
    <w:rsid w:val="00C5010A"/>
    <w:rsid w:val="00C644EB"/>
    <w:rsid w:val="00C65F4B"/>
    <w:rsid w:val="00C761BE"/>
    <w:rsid w:val="00C76CD6"/>
    <w:rsid w:val="00C807B0"/>
    <w:rsid w:val="00C827DA"/>
    <w:rsid w:val="00C94674"/>
    <w:rsid w:val="00CA18C7"/>
    <w:rsid w:val="00CA1D2B"/>
    <w:rsid w:val="00CA3712"/>
    <w:rsid w:val="00CA7C9A"/>
    <w:rsid w:val="00CB00EF"/>
    <w:rsid w:val="00CB5F4D"/>
    <w:rsid w:val="00CB7805"/>
    <w:rsid w:val="00CB7DFD"/>
    <w:rsid w:val="00CC0F84"/>
    <w:rsid w:val="00CD53BD"/>
    <w:rsid w:val="00CE288D"/>
    <w:rsid w:val="00CE407F"/>
    <w:rsid w:val="00CE5A54"/>
    <w:rsid w:val="00CF16CE"/>
    <w:rsid w:val="00CF2299"/>
    <w:rsid w:val="00CF4FC3"/>
    <w:rsid w:val="00CF6FDC"/>
    <w:rsid w:val="00D0112F"/>
    <w:rsid w:val="00D01AF2"/>
    <w:rsid w:val="00D10CA1"/>
    <w:rsid w:val="00D13A13"/>
    <w:rsid w:val="00D168F1"/>
    <w:rsid w:val="00D177B1"/>
    <w:rsid w:val="00D22E93"/>
    <w:rsid w:val="00D2381F"/>
    <w:rsid w:val="00D315B4"/>
    <w:rsid w:val="00D329AA"/>
    <w:rsid w:val="00D353A3"/>
    <w:rsid w:val="00D37367"/>
    <w:rsid w:val="00D406D5"/>
    <w:rsid w:val="00D41448"/>
    <w:rsid w:val="00D4342E"/>
    <w:rsid w:val="00D501C6"/>
    <w:rsid w:val="00D56EF7"/>
    <w:rsid w:val="00D61CE6"/>
    <w:rsid w:val="00D634B9"/>
    <w:rsid w:val="00D6410E"/>
    <w:rsid w:val="00D709AD"/>
    <w:rsid w:val="00D7151E"/>
    <w:rsid w:val="00D71B62"/>
    <w:rsid w:val="00D75575"/>
    <w:rsid w:val="00D77AC1"/>
    <w:rsid w:val="00D82F4F"/>
    <w:rsid w:val="00D83494"/>
    <w:rsid w:val="00D85665"/>
    <w:rsid w:val="00D87AC0"/>
    <w:rsid w:val="00D91490"/>
    <w:rsid w:val="00D962BD"/>
    <w:rsid w:val="00DA2415"/>
    <w:rsid w:val="00DA349F"/>
    <w:rsid w:val="00DB0431"/>
    <w:rsid w:val="00DB42AE"/>
    <w:rsid w:val="00DB737B"/>
    <w:rsid w:val="00DC5F2A"/>
    <w:rsid w:val="00DD3CB5"/>
    <w:rsid w:val="00DD3F03"/>
    <w:rsid w:val="00DD621B"/>
    <w:rsid w:val="00DE715D"/>
    <w:rsid w:val="00DF08D4"/>
    <w:rsid w:val="00DF2FDC"/>
    <w:rsid w:val="00DF50B0"/>
    <w:rsid w:val="00DF5958"/>
    <w:rsid w:val="00E029FE"/>
    <w:rsid w:val="00E07319"/>
    <w:rsid w:val="00E118CC"/>
    <w:rsid w:val="00E11EF1"/>
    <w:rsid w:val="00E12C0F"/>
    <w:rsid w:val="00E13F7D"/>
    <w:rsid w:val="00E167D7"/>
    <w:rsid w:val="00E227DE"/>
    <w:rsid w:val="00E22D83"/>
    <w:rsid w:val="00E2604C"/>
    <w:rsid w:val="00E35BC8"/>
    <w:rsid w:val="00E37687"/>
    <w:rsid w:val="00E4148C"/>
    <w:rsid w:val="00E4260A"/>
    <w:rsid w:val="00E43738"/>
    <w:rsid w:val="00E44F53"/>
    <w:rsid w:val="00E45D26"/>
    <w:rsid w:val="00E50AD4"/>
    <w:rsid w:val="00E5461F"/>
    <w:rsid w:val="00E57372"/>
    <w:rsid w:val="00E637E9"/>
    <w:rsid w:val="00E6799B"/>
    <w:rsid w:val="00E7020C"/>
    <w:rsid w:val="00E77A81"/>
    <w:rsid w:val="00E9533C"/>
    <w:rsid w:val="00E9717C"/>
    <w:rsid w:val="00EA143F"/>
    <w:rsid w:val="00EA2AE8"/>
    <w:rsid w:val="00EA3914"/>
    <w:rsid w:val="00EB1593"/>
    <w:rsid w:val="00EC0410"/>
    <w:rsid w:val="00EC0AD0"/>
    <w:rsid w:val="00EC2145"/>
    <w:rsid w:val="00EC2C30"/>
    <w:rsid w:val="00EC7278"/>
    <w:rsid w:val="00ED3A88"/>
    <w:rsid w:val="00EE0DB1"/>
    <w:rsid w:val="00EE0ED2"/>
    <w:rsid w:val="00EE1390"/>
    <w:rsid w:val="00EE2146"/>
    <w:rsid w:val="00EE2BF4"/>
    <w:rsid w:val="00EE3528"/>
    <w:rsid w:val="00EE64F2"/>
    <w:rsid w:val="00EF0A92"/>
    <w:rsid w:val="00EF0F9C"/>
    <w:rsid w:val="00EF5717"/>
    <w:rsid w:val="00EF6CB2"/>
    <w:rsid w:val="00F0153D"/>
    <w:rsid w:val="00F01978"/>
    <w:rsid w:val="00F02F43"/>
    <w:rsid w:val="00F04D33"/>
    <w:rsid w:val="00F05867"/>
    <w:rsid w:val="00F06EAC"/>
    <w:rsid w:val="00F12195"/>
    <w:rsid w:val="00F12491"/>
    <w:rsid w:val="00F1308F"/>
    <w:rsid w:val="00F2330E"/>
    <w:rsid w:val="00F27EDB"/>
    <w:rsid w:val="00F310CA"/>
    <w:rsid w:val="00F36379"/>
    <w:rsid w:val="00F40B96"/>
    <w:rsid w:val="00F40D33"/>
    <w:rsid w:val="00F43C10"/>
    <w:rsid w:val="00F449A2"/>
    <w:rsid w:val="00F50420"/>
    <w:rsid w:val="00F56964"/>
    <w:rsid w:val="00F622C4"/>
    <w:rsid w:val="00F63AD0"/>
    <w:rsid w:val="00F67451"/>
    <w:rsid w:val="00F676A5"/>
    <w:rsid w:val="00F678F4"/>
    <w:rsid w:val="00F71B9B"/>
    <w:rsid w:val="00F73BA4"/>
    <w:rsid w:val="00F771FE"/>
    <w:rsid w:val="00F801BA"/>
    <w:rsid w:val="00F86F39"/>
    <w:rsid w:val="00F92D32"/>
    <w:rsid w:val="00F93FDC"/>
    <w:rsid w:val="00F952F4"/>
    <w:rsid w:val="00F9633A"/>
    <w:rsid w:val="00FB274A"/>
    <w:rsid w:val="00FC08E8"/>
    <w:rsid w:val="00FC1A4E"/>
    <w:rsid w:val="00FD37E9"/>
    <w:rsid w:val="00FD4DDE"/>
    <w:rsid w:val="00FD5241"/>
    <w:rsid w:val="00FD64D3"/>
    <w:rsid w:val="00FD6C57"/>
    <w:rsid w:val="00FD7CC9"/>
    <w:rsid w:val="00FE159B"/>
    <w:rsid w:val="00FE5695"/>
    <w:rsid w:val="00FF1279"/>
    <w:rsid w:val="00FF4414"/>
    <w:rsid w:val="0DA34988"/>
    <w:rsid w:val="108D4A66"/>
    <w:rsid w:val="1138A8FA"/>
    <w:rsid w:val="180DC659"/>
    <w:rsid w:val="1D00BDFD"/>
    <w:rsid w:val="2F6EE138"/>
    <w:rsid w:val="388196E4"/>
    <w:rsid w:val="3B6300E2"/>
    <w:rsid w:val="3EB4EEED"/>
    <w:rsid w:val="415316C9"/>
    <w:rsid w:val="41A45949"/>
    <w:rsid w:val="44EF12E1"/>
    <w:rsid w:val="4839D4C4"/>
    <w:rsid w:val="4AC43FBB"/>
    <w:rsid w:val="4E06257A"/>
    <w:rsid w:val="53DCF1EF"/>
    <w:rsid w:val="597CC16B"/>
    <w:rsid w:val="5DEE3FFD"/>
    <w:rsid w:val="62A65775"/>
    <w:rsid w:val="63E714E9"/>
    <w:rsid w:val="6450664E"/>
    <w:rsid w:val="6C8DF701"/>
    <w:rsid w:val="7C69CF9D"/>
    <w:rsid w:val="7E6EA830"/>
  </w:rsids>
  <m:mathPr>
    <m:mathFont m:val="Cambria Math"/>
    <m:brkBin m:val="before"/>
    <m:brkBinSub m:val="--"/>
    <m:smallFrac m:val="0"/>
    <m:dispDef m:val="0"/>
    <m:lMargin m:val="0"/>
    <m:rMargin m:val="0"/>
    <m:defJc m:val="centerGroup"/>
    <m:wrapRight/>
    <m:intLim m:val="subSup"/>
    <m:naryLim m:val="subSup"/>
  </m:mathPr>
  <w:themeFontLang w:val="eu-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1F4CDBDF"/>
  <w14:defaultImageDpi w14:val="32767"/>
  <w15:chartTrackingRefBased/>
  <w15:docId w15:val="{DE7BC454-4FEA-4D62-ABD6-363D7AF07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9"/>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7C621D"/>
    <w:pPr>
      <w:suppressAutoHyphens/>
      <w:spacing w:before="240" w:line="360" w:lineRule="auto"/>
      <w:jc w:val="both"/>
    </w:pPr>
    <w:rPr>
      <w:rFonts w:ascii="Trebuchet MS" w:hAnsi="Trebuchet MS" w:cs="Trebuchet MS"/>
      <w:sz w:val="22"/>
      <w:lang w:val="es-ES" w:eastAsia="zh-CN"/>
    </w:rPr>
  </w:style>
  <w:style w:type="paragraph" w:styleId="1izenburua">
    <w:name w:val="heading 1"/>
    <w:basedOn w:val="Normala"/>
    <w:next w:val="Normala"/>
    <w:autoRedefine/>
    <w:qFormat/>
    <w:rsid w:val="00A41FDF"/>
    <w:pPr>
      <w:keepNext/>
      <w:numPr>
        <w:numId w:val="4"/>
      </w:numPr>
      <w:spacing w:line="432" w:lineRule="auto"/>
      <w:ind w:left="851" w:hanging="851"/>
      <w:outlineLvl w:val="0"/>
    </w:pPr>
    <w:rPr>
      <w:b/>
      <w:color w:val="00436E"/>
      <w:kern w:val="1"/>
      <w:sz w:val="28"/>
      <w:szCs w:val="36"/>
    </w:rPr>
  </w:style>
  <w:style w:type="paragraph" w:styleId="2izenburua">
    <w:name w:val="heading 2"/>
    <w:basedOn w:val="Normala"/>
    <w:next w:val="Normala"/>
    <w:qFormat/>
    <w:rsid w:val="00032E7C"/>
    <w:pPr>
      <w:keepNext/>
      <w:numPr>
        <w:ilvl w:val="1"/>
        <w:numId w:val="1"/>
      </w:numPr>
      <w:spacing w:before="280" w:after="280"/>
      <w:outlineLvl w:val="1"/>
    </w:pPr>
    <w:rPr>
      <w:b/>
      <w:bCs/>
      <w:color w:val="0076CC"/>
      <w:sz w:val="28"/>
      <w:szCs w:val="28"/>
    </w:rPr>
  </w:style>
  <w:style w:type="paragraph" w:styleId="3izenburua">
    <w:name w:val="heading 3"/>
    <w:basedOn w:val="Normala"/>
    <w:next w:val="Normala"/>
    <w:qFormat/>
    <w:rsid w:val="00807E2E"/>
    <w:pPr>
      <w:numPr>
        <w:ilvl w:val="2"/>
        <w:numId w:val="1"/>
      </w:numPr>
      <w:spacing w:before="280" w:after="280"/>
      <w:outlineLvl w:val="2"/>
    </w:pPr>
    <w:rPr>
      <w:b/>
      <w:bCs/>
      <w:color w:val="999999"/>
      <w:sz w:val="24"/>
      <w:szCs w:val="24"/>
    </w:rPr>
  </w:style>
  <w:style w:type="paragraph" w:styleId="4izenburua">
    <w:name w:val="heading 4"/>
    <w:basedOn w:val="Normala"/>
    <w:next w:val="Normala"/>
    <w:qFormat/>
    <w:rsid w:val="00807E2E"/>
    <w:pPr>
      <w:numPr>
        <w:ilvl w:val="3"/>
        <w:numId w:val="2"/>
      </w:numPr>
      <w:spacing w:before="280" w:after="280" w:line="240" w:lineRule="auto"/>
      <w:outlineLvl w:val="3"/>
    </w:pPr>
    <w:rPr>
      <w:bCs/>
      <w:color w:val="FF0000"/>
    </w:rPr>
  </w:style>
  <w:style w:type="paragraph" w:styleId="5izenburua">
    <w:name w:val="heading 5"/>
    <w:basedOn w:val="Normala"/>
    <w:next w:val="Normala"/>
    <w:link w:val="5izenburuaKar"/>
    <w:uiPriority w:val="9"/>
    <w:semiHidden/>
    <w:unhideWhenUsed/>
    <w:qFormat/>
    <w:rsid w:val="00BD1E3C"/>
    <w:pPr>
      <w:keepNext/>
      <w:keepLines/>
      <w:spacing w:before="40"/>
      <w:outlineLvl w:val="4"/>
    </w:pPr>
    <w:rPr>
      <w:rFonts w:asciiTheme="majorHAnsi" w:eastAsiaTheme="majorEastAsia" w:hAnsiTheme="majorHAnsi" w:cstheme="majorBidi"/>
      <w:color w:val="2F5496" w:themeColor="accent1" w:themeShade="BF"/>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rPr>
      <w:rFonts w:ascii="Symbol" w:eastAsia="SimSun" w:hAnsi="Symbol" w:cs="Symbol"/>
      <w:spacing w:val="12"/>
    </w:rPr>
  </w:style>
  <w:style w:type="character" w:customStyle="1" w:styleId="WW8Num1z1">
    <w:name w:val="WW8Num1z1"/>
    <w:rPr>
      <w:rFonts w:ascii="Courier New" w:hAnsi="Courier New" w:cs="Courier New"/>
      <w:sz w:val="20"/>
    </w:rPr>
  </w:style>
  <w:style w:type="character" w:customStyle="1" w:styleId="WW8Num1z2">
    <w:name w:val="WW8Num1z2"/>
    <w:rPr>
      <w:rFonts w:ascii="Wingdings" w:hAnsi="Wingdings" w:cs="Wingdings"/>
      <w:sz w:val="20"/>
    </w:rPr>
  </w:style>
  <w:style w:type="character" w:customStyle="1" w:styleId="WW8Num2z0">
    <w:name w:val="WW8Num2z0"/>
    <w:rPr>
      <w:rFonts w:ascii="Trebuchet MS" w:eastAsia="SimSun" w:hAnsi="Trebuchet MS" w:cs="Trebuchet MS"/>
      <w:spacing w:val="12"/>
    </w:rPr>
  </w:style>
  <w:style w:type="character" w:customStyle="1" w:styleId="WW8Num3z0">
    <w:name w:val="WW8Num3z0"/>
    <w:rPr>
      <w:rFonts w:ascii="Symbol" w:eastAsia="SimSun" w:hAnsi="Symbol" w:cs="Symbol"/>
      <w:spacing w:val="12"/>
    </w:rPr>
  </w:style>
  <w:style w:type="character" w:customStyle="1" w:styleId="WW8Num3z1">
    <w:name w:val="WW8Num3z1"/>
    <w:rPr>
      <w:rFonts w:ascii="Courier New" w:hAnsi="Courier New" w:cs="Courier New"/>
      <w:sz w:val="20"/>
    </w:rPr>
  </w:style>
  <w:style w:type="character" w:customStyle="1" w:styleId="WW8Num3z2">
    <w:name w:val="WW8Num3z2"/>
    <w:rPr>
      <w:rFonts w:ascii="Wingdings" w:hAnsi="Wingdings" w:cs="Wingdings"/>
      <w:sz w:val="20"/>
    </w:rPr>
  </w:style>
  <w:style w:type="character" w:customStyle="1" w:styleId="WW8Num4z0">
    <w:name w:val="WW8Num4z0"/>
    <w:rPr>
      <w:rFonts w:ascii="Symbol" w:eastAsia="SimSun" w:hAnsi="Symbol" w:cs="Symbol"/>
      <w:spacing w:val="12"/>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eastAsia="SimSun" w:hAnsi="Symbol" w:cs="Symbol"/>
      <w:spacing w:val="12"/>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6z0">
    <w:name w:val="WW8Num6z0"/>
    <w:rPr>
      <w:rFonts w:eastAsia="SimSun"/>
      <w:sz w:val="24"/>
    </w:rPr>
  </w:style>
  <w:style w:type="character" w:customStyle="1" w:styleId="WW8Num7z0">
    <w:name w:val="WW8Num7z0"/>
    <w:rPr>
      <w:rFonts w:ascii="Symbol" w:eastAsia="SimSun" w:hAnsi="Symbol" w:cs="Symbol"/>
      <w:spacing w:val="12"/>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8z0">
    <w:name w:val="WW8Num8z0"/>
    <w:rPr>
      <w:rFonts w:ascii="Symbol" w:eastAsia="SimSun" w:hAnsi="Symbol" w:cs="Symbol"/>
      <w:spacing w:val="12"/>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Tahoma" w:eastAsia="SimSun" w:hAnsi="Tahoma" w:cs="Tahoma"/>
      <w:spacing w:val="12"/>
    </w:rPr>
  </w:style>
  <w:style w:type="character" w:customStyle="1" w:styleId="WW8Num10z0">
    <w:name w:val="WW8Num10z0"/>
    <w:rPr>
      <w:rFonts w:ascii="Symbol" w:eastAsia="SimSun" w:hAnsi="Symbol" w:cs="Symbol"/>
      <w:spacing w:val="12"/>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eastAsia="SimSun" w:hAnsi="Symbol" w:cs="Symbol"/>
      <w:spacing w:val="12"/>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Tahoma" w:eastAsia="SimSun" w:hAnsi="Tahoma" w:cs="Tahoma"/>
      <w:spacing w:val="12"/>
    </w:rPr>
  </w:style>
  <w:style w:type="character" w:customStyle="1" w:styleId="WW8Num13z0">
    <w:name w:val="WW8Num13z0"/>
    <w:rPr>
      <w:rFonts w:ascii="Symbol" w:eastAsia="SimSun" w:hAnsi="Symbol" w:cs="Symbol"/>
      <w:spacing w:val="12"/>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Fuentedeprrafopredeter1">
    <w:name w:val="Fuente de párrafo predeter.1"/>
  </w:style>
  <w:style w:type="character" w:styleId="Lodia">
    <w:name w:val="Strong"/>
    <w:qFormat/>
    <w:rPr>
      <w:rFonts w:ascii="Trebuchet MS" w:hAnsi="Trebuchet MS" w:cs="Trebuchet MS"/>
      <w:b/>
      <w:bCs/>
      <w:spacing w:val="0"/>
      <w:sz w:val="20"/>
      <w:szCs w:val="20"/>
    </w:rPr>
  </w:style>
  <w:style w:type="character" w:styleId="Hiperesteka">
    <w:name w:val="Hyperlink"/>
    <w:uiPriority w:val="99"/>
    <w:rPr>
      <w:rFonts w:ascii="Trebuchet MS" w:hAnsi="Trebuchet MS" w:cs="Trebuchet MS"/>
      <w:color w:val="0000FF"/>
      <w:sz w:val="20"/>
      <w:szCs w:val="20"/>
      <w:u w:val="single"/>
    </w:rPr>
  </w:style>
  <w:style w:type="character" w:customStyle="1" w:styleId="izfeSubrayado">
    <w:name w:val="izfe_Subrayado"/>
    <w:rPr>
      <w:rFonts w:ascii="Trebuchet MS" w:hAnsi="Trebuchet MS" w:cs="Trebuchet MS"/>
      <w:spacing w:val="0"/>
      <w:sz w:val="20"/>
      <w:szCs w:val="20"/>
      <w:u w:val="single"/>
    </w:rPr>
  </w:style>
  <w:style w:type="character" w:styleId="Enfasia">
    <w:name w:val="Emphasis"/>
    <w:qFormat/>
    <w:rPr>
      <w:rFonts w:ascii="Trebuchet MS" w:hAnsi="Trebuchet MS" w:cs="Trebuchet MS"/>
      <w:i/>
      <w:iCs/>
      <w:spacing w:val="8"/>
      <w:sz w:val="20"/>
      <w:szCs w:val="20"/>
    </w:rPr>
  </w:style>
  <w:style w:type="character" w:customStyle="1" w:styleId="izfeReducidoCarCar">
    <w:name w:val="izfe_Reducido Car Car"/>
    <w:rPr>
      <w:rFonts w:ascii="Tahoma" w:eastAsia="SimSun" w:hAnsi="Tahoma" w:cs="Tahoma"/>
      <w:spacing w:val="12"/>
      <w:sz w:val="16"/>
      <w:lang w:val="es-ES" w:eastAsia="zh-CN" w:bidi="ar-SA"/>
    </w:rPr>
  </w:style>
  <w:style w:type="character" w:customStyle="1" w:styleId="Refdecomentario1">
    <w:name w:val="Ref. de comentario1"/>
    <w:rPr>
      <w:sz w:val="16"/>
      <w:szCs w:val="16"/>
    </w:rPr>
  </w:style>
  <w:style w:type="character" w:styleId="Orri-zenbakia">
    <w:name w:val="page number"/>
    <w:basedOn w:val="Fuentedeprrafopredeter1"/>
  </w:style>
  <w:style w:type="character" w:customStyle="1" w:styleId="EstiloComplejoArialLatina20ptColorpersonalizadoRGB0">
    <w:name w:val="Estilo (Complejo) Arial (Latina) 20 pt Color personalizado(RGB(0"/>
    <w:rPr>
      <w:rFonts w:cs="Arial"/>
      <w:color w:val="00436E"/>
      <w:sz w:val="40"/>
    </w:rPr>
  </w:style>
  <w:style w:type="paragraph" w:customStyle="1" w:styleId="Encabezado1">
    <w:name w:val="Encabezado1"/>
    <w:basedOn w:val="Normala"/>
    <w:next w:val="Gorputz-testua"/>
    <w:pPr>
      <w:keepNext/>
      <w:spacing w:after="120"/>
    </w:pPr>
    <w:rPr>
      <w:rFonts w:ascii="Arial" w:eastAsia="SimSun" w:hAnsi="Arial" w:cs="Mangal"/>
      <w:sz w:val="28"/>
      <w:szCs w:val="28"/>
    </w:rPr>
  </w:style>
  <w:style w:type="paragraph" w:styleId="Gorputz-testua">
    <w:name w:val="Body Text"/>
    <w:basedOn w:val="Normala"/>
    <w:pPr>
      <w:spacing w:after="120"/>
    </w:pPr>
  </w:style>
  <w:style w:type="paragraph" w:styleId="Zerrenda">
    <w:name w:val="List"/>
    <w:basedOn w:val="Gorputz-testua"/>
    <w:rPr>
      <w:rFonts w:cs="Mangal"/>
    </w:rPr>
  </w:style>
  <w:style w:type="paragraph" w:styleId="Epigrafea">
    <w:name w:val="caption"/>
    <w:basedOn w:val="Normala"/>
    <w:qFormat/>
    <w:pPr>
      <w:suppressLineNumbers/>
      <w:spacing w:before="120" w:after="120"/>
    </w:pPr>
    <w:rPr>
      <w:rFonts w:cs="Mangal"/>
      <w:i/>
      <w:iCs/>
      <w:sz w:val="24"/>
      <w:szCs w:val="24"/>
    </w:rPr>
  </w:style>
  <w:style w:type="paragraph" w:customStyle="1" w:styleId="ndice">
    <w:name w:val="Índice"/>
    <w:basedOn w:val="Normala"/>
    <w:pPr>
      <w:suppressLineNumbers/>
    </w:pPr>
    <w:rPr>
      <w:rFonts w:cs="Mangal"/>
    </w:rPr>
  </w:style>
  <w:style w:type="paragraph" w:customStyle="1" w:styleId="izfeCentrado">
    <w:name w:val="izfe_Centrado"/>
    <w:basedOn w:val="Normala"/>
    <w:pPr>
      <w:jc w:val="center"/>
    </w:pPr>
  </w:style>
  <w:style w:type="paragraph" w:customStyle="1" w:styleId="izfeDerecha">
    <w:name w:val="izfe_Derecha"/>
    <w:basedOn w:val="Normala"/>
    <w:pPr>
      <w:jc w:val="right"/>
    </w:pPr>
  </w:style>
  <w:style w:type="paragraph" w:customStyle="1" w:styleId="izfeReducido">
    <w:name w:val="izfe_Reducido"/>
    <w:basedOn w:val="Normala"/>
    <w:next w:val="Normala"/>
    <w:rPr>
      <w:sz w:val="16"/>
    </w:rPr>
  </w:style>
  <w:style w:type="paragraph" w:styleId="Goiburua">
    <w:name w:val="header"/>
    <w:basedOn w:val="Normala"/>
    <w:link w:val="GoiburuaKar"/>
    <w:pPr>
      <w:tabs>
        <w:tab w:val="center" w:pos="4252"/>
        <w:tab w:val="right" w:pos="8504"/>
      </w:tabs>
    </w:pPr>
  </w:style>
  <w:style w:type="paragraph" w:customStyle="1" w:styleId="Textocomentario1">
    <w:name w:val="Texto comentario1"/>
    <w:basedOn w:val="Normala"/>
  </w:style>
  <w:style w:type="paragraph" w:customStyle="1" w:styleId="Asuntodelcomentario1">
    <w:name w:val="Asunto del comentario1"/>
    <w:basedOn w:val="Textocomentario1"/>
    <w:next w:val="Textocomentario1"/>
    <w:rPr>
      <w:b/>
      <w:bCs/>
    </w:rPr>
  </w:style>
  <w:style w:type="paragraph" w:customStyle="1" w:styleId="Textodeglobo1">
    <w:name w:val="Texto de globo1"/>
    <w:basedOn w:val="Normala"/>
    <w:rPr>
      <w:rFonts w:cs="Tahoma"/>
      <w:sz w:val="16"/>
      <w:szCs w:val="16"/>
    </w:rPr>
  </w:style>
  <w:style w:type="paragraph" w:styleId="Orri-oina">
    <w:name w:val="footer"/>
    <w:basedOn w:val="Normala"/>
    <w:pPr>
      <w:tabs>
        <w:tab w:val="center" w:pos="4252"/>
        <w:tab w:val="right" w:pos="8504"/>
      </w:tabs>
    </w:pPr>
  </w:style>
  <w:style w:type="paragraph" w:customStyle="1" w:styleId="izfeblanconegrita">
    <w:name w:val="izfe_blanco_negrita"/>
    <w:basedOn w:val="Normala"/>
    <w:rPr>
      <w:color w:val="FFFFFF"/>
      <w:szCs w:val="18"/>
    </w:rPr>
  </w:style>
  <w:style w:type="paragraph" w:styleId="EA1">
    <w:name w:val="toc 1"/>
    <w:basedOn w:val="Normala"/>
    <w:next w:val="Normala"/>
    <w:uiPriority w:val="39"/>
    <w:rsid w:val="00480B11"/>
    <w:pPr>
      <w:spacing w:before="0" w:after="240"/>
    </w:pPr>
  </w:style>
  <w:style w:type="paragraph" w:styleId="EA2">
    <w:name w:val="toc 2"/>
    <w:basedOn w:val="Normala"/>
    <w:next w:val="Normala"/>
    <w:uiPriority w:val="39"/>
    <w:rsid w:val="0018722D"/>
    <w:pPr>
      <w:spacing w:before="0" w:after="120"/>
      <w:ind w:left="198"/>
    </w:pPr>
  </w:style>
  <w:style w:type="paragraph" w:styleId="EA3">
    <w:name w:val="toc 3"/>
    <w:basedOn w:val="Normala"/>
    <w:next w:val="Normala"/>
    <w:uiPriority w:val="39"/>
    <w:rsid w:val="0018722D"/>
    <w:pPr>
      <w:spacing w:before="0"/>
      <w:ind w:left="403"/>
    </w:pPr>
  </w:style>
  <w:style w:type="paragraph" w:styleId="EA4">
    <w:name w:val="toc 4"/>
    <w:basedOn w:val="ndice"/>
    <w:pPr>
      <w:tabs>
        <w:tab w:val="right" w:leader="dot" w:pos="8789"/>
      </w:tabs>
      <w:ind w:left="849"/>
    </w:pPr>
  </w:style>
  <w:style w:type="paragraph" w:styleId="EA5">
    <w:name w:val="toc 5"/>
    <w:basedOn w:val="ndice"/>
    <w:pPr>
      <w:tabs>
        <w:tab w:val="right" w:leader="dot" w:pos="8506"/>
      </w:tabs>
      <w:ind w:left="1132"/>
    </w:pPr>
  </w:style>
  <w:style w:type="paragraph" w:styleId="EA6">
    <w:name w:val="toc 6"/>
    <w:basedOn w:val="ndice"/>
    <w:pPr>
      <w:tabs>
        <w:tab w:val="right" w:leader="dot" w:pos="8223"/>
      </w:tabs>
      <w:ind w:left="1415"/>
    </w:pPr>
  </w:style>
  <w:style w:type="paragraph" w:styleId="EA7">
    <w:name w:val="toc 7"/>
    <w:basedOn w:val="ndice"/>
    <w:pPr>
      <w:tabs>
        <w:tab w:val="right" w:leader="dot" w:pos="7940"/>
      </w:tabs>
      <w:ind w:left="1698"/>
    </w:pPr>
  </w:style>
  <w:style w:type="paragraph" w:styleId="EA8">
    <w:name w:val="toc 8"/>
    <w:basedOn w:val="ndice"/>
    <w:pPr>
      <w:tabs>
        <w:tab w:val="right" w:leader="dot" w:pos="7657"/>
      </w:tabs>
      <w:ind w:left="1981"/>
    </w:pPr>
  </w:style>
  <w:style w:type="paragraph" w:styleId="EA9">
    <w:name w:val="toc 9"/>
    <w:basedOn w:val="ndice"/>
    <w:pPr>
      <w:tabs>
        <w:tab w:val="right" w:leader="dot" w:pos="7374"/>
      </w:tabs>
      <w:ind w:left="2264"/>
    </w:pPr>
  </w:style>
  <w:style w:type="paragraph" w:customStyle="1" w:styleId="ndicel10">
    <w:name w:val="Índicel 10"/>
    <w:basedOn w:val="ndice"/>
    <w:pPr>
      <w:tabs>
        <w:tab w:val="right" w:leader="dot" w:pos="7091"/>
      </w:tabs>
      <w:ind w:left="2547"/>
    </w:pPr>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 w:type="paragraph" w:styleId="Bunbuiloarentestua">
    <w:name w:val="Balloon Text"/>
    <w:basedOn w:val="Normala"/>
    <w:link w:val="BunbuiloarentestuaKar"/>
    <w:uiPriority w:val="99"/>
    <w:semiHidden/>
    <w:unhideWhenUsed/>
    <w:rsid w:val="0011245A"/>
    <w:pPr>
      <w:spacing w:line="240" w:lineRule="auto"/>
    </w:pPr>
    <w:rPr>
      <w:rFonts w:ascii="Times New Roman" w:hAnsi="Times New Roman" w:cs="Times New Roman"/>
      <w:sz w:val="18"/>
      <w:szCs w:val="18"/>
    </w:rPr>
  </w:style>
  <w:style w:type="character" w:customStyle="1" w:styleId="BunbuiloarentestuaKar">
    <w:name w:val="Bunbuiloaren testua Kar"/>
    <w:link w:val="Bunbuiloarentestua"/>
    <w:uiPriority w:val="99"/>
    <w:semiHidden/>
    <w:rsid w:val="0011245A"/>
    <w:rPr>
      <w:sz w:val="18"/>
      <w:szCs w:val="18"/>
      <w:lang w:val="es-ES" w:eastAsia="zh-CN"/>
    </w:rPr>
  </w:style>
  <w:style w:type="character" w:styleId="BisitatutakoHiperesteka">
    <w:name w:val="FollowedHyperlink"/>
    <w:uiPriority w:val="99"/>
    <w:semiHidden/>
    <w:unhideWhenUsed/>
    <w:rsid w:val="00942937"/>
    <w:rPr>
      <w:color w:val="954F72"/>
      <w:u w:val="single"/>
    </w:rPr>
  </w:style>
  <w:style w:type="paragraph" w:customStyle="1" w:styleId="1izenburua1">
    <w:name w:val="1. izenburua1"/>
    <w:basedOn w:val="1izenburua"/>
    <w:rsid w:val="00F9633A"/>
  </w:style>
  <w:style w:type="paragraph" w:customStyle="1" w:styleId="2izenburua1">
    <w:name w:val="2. izenburua1"/>
    <w:basedOn w:val="2izenburua"/>
    <w:rsid w:val="00F9633A"/>
  </w:style>
  <w:style w:type="paragraph" w:customStyle="1" w:styleId="3izenburua1">
    <w:name w:val="3. izenburua1"/>
    <w:basedOn w:val="3izenburua"/>
    <w:rsid w:val="00F9633A"/>
  </w:style>
  <w:style w:type="paragraph" w:customStyle="1" w:styleId="4izenburua1">
    <w:name w:val="4. izenburua1"/>
    <w:basedOn w:val="Normala"/>
    <w:rsid w:val="00F9633A"/>
    <w:pPr>
      <w:numPr>
        <w:ilvl w:val="3"/>
        <w:numId w:val="1"/>
      </w:numPr>
    </w:pPr>
  </w:style>
  <w:style w:type="paragraph" w:customStyle="1" w:styleId="5izenburua1">
    <w:name w:val="5. izenburua1"/>
    <w:basedOn w:val="Normala"/>
    <w:rsid w:val="00F9633A"/>
    <w:pPr>
      <w:numPr>
        <w:ilvl w:val="4"/>
        <w:numId w:val="1"/>
      </w:numPr>
    </w:pPr>
  </w:style>
  <w:style w:type="paragraph" w:customStyle="1" w:styleId="6izenburua1">
    <w:name w:val="6. izenburua1"/>
    <w:basedOn w:val="Normala"/>
    <w:rsid w:val="00F9633A"/>
    <w:pPr>
      <w:numPr>
        <w:ilvl w:val="5"/>
        <w:numId w:val="1"/>
      </w:numPr>
    </w:pPr>
  </w:style>
  <w:style w:type="paragraph" w:customStyle="1" w:styleId="7izenburua1">
    <w:name w:val="7. izenburua1"/>
    <w:basedOn w:val="Normala"/>
    <w:rsid w:val="00F9633A"/>
    <w:pPr>
      <w:numPr>
        <w:ilvl w:val="6"/>
        <w:numId w:val="1"/>
      </w:numPr>
    </w:pPr>
  </w:style>
  <w:style w:type="paragraph" w:customStyle="1" w:styleId="8izenburua1">
    <w:name w:val="8. izenburua1"/>
    <w:basedOn w:val="Normala"/>
    <w:rsid w:val="00F9633A"/>
    <w:pPr>
      <w:numPr>
        <w:ilvl w:val="7"/>
        <w:numId w:val="1"/>
      </w:numPr>
    </w:pPr>
  </w:style>
  <w:style w:type="paragraph" w:customStyle="1" w:styleId="9izenburua1">
    <w:name w:val="9. izenburua1"/>
    <w:basedOn w:val="Normala"/>
    <w:rsid w:val="00F9633A"/>
    <w:pPr>
      <w:numPr>
        <w:ilvl w:val="8"/>
        <w:numId w:val="1"/>
      </w:numPr>
    </w:pPr>
  </w:style>
  <w:style w:type="character" w:customStyle="1" w:styleId="GoiburuaKar">
    <w:name w:val="Goiburua Kar"/>
    <w:basedOn w:val="Paragrafoarenletra-tipolehenetsia"/>
    <w:link w:val="Goiburua"/>
    <w:rsid w:val="003C7670"/>
    <w:rPr>
      <w:rFonts w:ascii="Trebuchet MS" w:hAnsi="Trebuchet MS" w:cs="Trebuchet MS"/>
      <w:lang w:val="es-ES" w:eastAsia="zh-CN"/>
    </w:rPr>
  </w:style>
  <w:style w:type="paragraph" w:styleId="Zerrenda-paragrafoa">
    <w:name w:val="List Paragraph"/>
    <w:aliases w:val="TD Bullet 1,Lista sin Numerar,Párrafo Numerado,Párrafo de lista1,Lista - Párrafo,Listas,lp1,Bullet List,FooterText,numbered,Paragraphe de liste1,Bulletr List Paragraph,列出段落,列出段落1,UEDAŞ Bullet,abc siralı,Use Case List Paragraph,Headin"/>
    <w:basedOn w:val="Normala"/>
    <w:link w:val="Zerrenda-paragrafoaKar"/>
    <w:uiPriority w:val="72"/>
    <w:qFormat/>
    <w:rsid w:val="004F0725"/>
    <w:pPr>
      <w:ind w:left="720"/>
      <w:contextualSpacing/>
    </w:pPr>
  </w:style>
  <w:style w:type="paragraph" w:customStyle="1" w:styleId="Default">
    <w:name w:val="Default"/>
    <w:rsid w:val="00D91490"/>
    <w:pPr>
      <w:autoSpaceDE w:val="0"/>
      <w:autoSpaceDN w:val="0"/>
      <w:adjustRightInd w:val="0"/>
    </w:pPr>
    <w:rPr>
      <w:rFonts w:ascii="Arial" w:hAnsi="Arial" w:cs="Arial"/>
      <w:color w:val="000000"/>
      <w:sz w:val="24"/>
      <w:szCs w:val="24"/>
      <w:lang w:val="es-ES" w:eastAsia="es-ES"/>
    </w:rPr>
  </w:style>
  <w:style w:type="table" w:styleId="3saretaertaina-1enfasia">
    <w:name w:val="Medium Grid 3 Accent 1"/>
    <w:basedOn w:val="Taulanormala"/>
    <w:uiPriority w:val="69"/>
    <w:rsid w:val="00D91490"/>
    <w:rPr>
      <w:lang w:val="es-ES"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paragraph" w:styleId="Berrikuspena">
    <w:name w:val="Revision"/>
    <w:hidden/>
    <w:uiPriority w:val="71"/>
    <w:rsid w:val="004D71CF"/>
    <w:rPr>
      <w:rFonts w:ascii="Trebuchet MS" w:hAnsi="Trebuchet MS" w:cs="Trebuchet MS"/>
      <w:sz w:val="22"/>
      <w:lang w:val="es-ES" w:eastAsia="zh-CN"/>
    </w:rPr>
  </w:style>
  <w:style w:type="character" w:styleId="Iruzkinarenerreferentzia">
    <w:name w:val="annotation reference"/>
    <w:basedOn w:val="Paragrafoarenletra-tipolehenetsia"/>
    <w:uiPriority w:val="99"/>
    <w:semiHidden/>
    <w:unhideWhenUsed/>
    <w:rsid w:val="00032E7C"/>
    <w:rPr>
      <w:sz w:val="16"/>
      <w:szCs w:val="16"/>
    </w:rPr>
  </w:style>
  <w:style w:type="paragraph" w:styleId="Iruzkinarentestua">
    <w:name w:val="annotation text"/>
    <w:basedOn w:val="Normala"/>
    <w:link w:val="IruzkinarentestuaKar"/>
    <w:uiPriority w:val="99"/>
    <w:unhideWhenUsed/>
    <w:rsid w:val="00032E7C"/>
    <w:pPr>
      <w:spacing w:line="240" w:lineRule="auto"/>
    </w:pPr>
    <w:rPr>
      <w:sz w:val="20"/>
    </w:rPr>
  </w:style>
  <w:style w:type="character" w:customStyle="1" w:styleId="IruzkinarentestuaKar">
    <w:name w:val="Iruzkinaren testua Kar"/>
    <w:basedOn w:val="Paragrafoarenletra-tipolehenetsia"/>
    <w:link w:val="Iruzkinarentestua"/>
    <w:uiPriority w:val="99"/>
    <w:rsid w:val="00032E7C"/>
    <w:rPr>
      <w:rFonts w:ascii="Trebuchet MS" w:hAnsi="Trebuchet MS" w:cs="Trebuchet MS"/>
      <w:lang w:val="es-ES" w:eastAsia="zh-CN"/>
    </w:rPr>
  </w:style>
  <w:style w:type="paragraph" w:styleId="Iruzkinarengaia">
    <w:name w:val="annotation subject"/>
    <w:basedOn w:val="Iruzkinarentestua"/>
    <w:next w:val="Iruzkinarentestua"/>
    <w:link w:val="IruzkinarengaiaKar"/>
    <w:uiPriority w:val="99"/>
    <w:semiHidden/>
    <w:unhideWhenUsed/>
    <w:rsid w:val="00032E7C"/>
    <w:rPr>
      <w:b/>
      <w:bCs/>
    </w:rPr>
  </w:style>
  <w:style w:type="character" w:customStyle="1" w:styleId="IruzkinarengaiaKar">
    <w:name w:val="Iruzkinaren gaia Kar"/>
    <w:basedOn w:val="IruzkinarentestuaKar"/>
    <w:link w:val="Iruzkinarengaia"/>
    <w:uiPriority w:val="99"/>
    <w:semiHidden/>
    <w:rsid w:val="00032E7C"/>
    <w:rPr>
      <w:rFonts w:ascii="Trebuchet MS" w:hAnsi="Trebuchet MS" w:cs="Trebuchet MS"/>
      <w:b/>
      <w:bCs/>
      <w:lang w:val="es-ES" w:eastAsia="zh-CN"/>
    </w:rPr>
  </w:style>
  <w:style w:type="character" w:customStyle="1" w:styleId="Ebatzigabekoaipamena1">
    <w:name w:val="Ebatzi gabeko aipamena1"/>
    <w:basedOn w:val="Paragrafoarenletra-tipolehenetsia"/>
    <w:uiPriority w:val="99"/>
    <w:semiHidden/>
    <w:unhideWhenUsed/>
    <w:rsid w:val="00282971"/>
    <w:rPr>
      <w:color w:val="605E5C"/>
      <w:shd w:val="clear" w:color="auto" w:fill="E1DFDD"/>
    </w:rPr>
  </w:style>
  <w:style w:type="character" w:customStyle="1" w:styleId="normaltextrun">
    <w:name w:val="normaltextrun"/>
    <w:basedOn w:val="Paragrafoarenletra-tipolehenetsia"/>
    <w:rsid w:val="00BD1E3C"/>
  </w:style>
  <w:style w:type="paragraph" w:customStyle="1" w:styleId="Titulo5EU">
    <w:name w:val="Titulo 5 EU"/>
    <w:basedOn w:val="5izenburua"/>
    <w:qFormat/>
    <w:rsid w:val="00BD1E3C"/>
    <w:pPr>
      <w:numPr>
        <w:ilvl w:val="4"/>
        <w:numId w:val="5"/>
      </w:numPr>
      <w:tabs>
        <w:tab w:val="clear" w:pos="3600"/>
        <w:tab w:val="left" w:pos="1134"/>
      </w:tabs>
      <w:suppressAutoHyphens w:val="0"/>
      <w:spacing w:before="0"/>
      <w:ind w:left="1134" w:hanging="1134"/>
      <w:contextualSpacing/>
    </w:pPr>
    <w:rPr>
      <w:rFonts w:ascii="Verdana" w:eastAsia="Arial" w:hAnsi="Verdana" w:cs="Arial"/>
      <w:b/>
      <w:i/>
      <w:color w:val="auto"/>
      <w:sz w:val="20"/>
      <w:szCs w:val="22"/>
      <w:u w:val="dotDotDash" w:color="4472C4"/>
      <w:lang w:eastAsia="en-US"/>
    </w:rPr>
  </w:style>
  <w:style w:type="paragraph" w:customStyle="1" w:styleId="paragraph">
    <w:name w:val="paragraph"/>
    <w:basedOn w:val="Normala"/>
    <w:rsid w:val="00BD1E3C"/>
    <w:pPr>
      <w:suppressAutoHyphens w:val="0"/>
      <w:spacing w:before="100" w:beforeAutospacing="1" w:after="100" w:afterAutospacing="1" w:line="240" w:lineRule="auto"/>
      <w:jc w:val="left"/>
    </w:pPr>
    <w:rPr>
      <w:rFonts w:ascii="Times New Roman" w:hAnsi="Times New Roman" w:cs="Times New Roman"/>
      <w:sz w:val="24"/>
      <w:szCs w:val="24"/>
      <w:lang w:eastAsia="es-ES"/>
    </w:rPr>
  </w:style>
  <w:style w:type="character" w:customStyle="1" w:styleId="5izenburuaKar">
    <w:name w:val="5. izenburua Kar"/>
    <w:basedOn w:val="Paragrafoarenletra-tipolehenetsia"/>
    <w:link w:val="5izenburua"/>
    <w:uiPriority w:val="9"/>
    <w:semiHidden/>
    <w:rsid w:val="00BD1E3C"/>
    <w:rPr>
      <w:rFonts w:asciiTheme="majorHAnsi" w:eastAsiaTheme="majorEastAsia" w:hAnsiTheme="majorHAnsi" w:cstheme="majorBidi"/>
      <w:color w:val="2F5496" w:themeColor="accent1" w:themeShade="BF"/>
      <w:sz w:val="22"/>
      <w:lang w:val="es-ES" w:eastAsia="zh-CN"/>
    </w:rPr>
  </w:style>
  <w:style w:type="character" w:customStyle="1" w:styleId="Zerrenda-paragrafoaKar">
    <w:name w:val="Zerrenda-paragrafoa Kar"/>
    <w:aliases w:val="TD Bullet 1 Kar,Lista sin Numerar Kar,Párrafo Numerado Kar,Párrafo de lista1 Kar,Lista - Párrafo Kar,Listas Kar,lp1 Kar,Bullet List Kar,FooterText Kar,numbered Kar,Paragraphe de liste1 Kar,Bulletr List Paragraph Kar,列出段落 Kar"/>
    <w:link w:val="Zerrenda-paragrafoa"/>
    <w:uiPriority w:val="34"/>
    <w:qFormat/>
    <w:locked/>
    <w:rsid w:val="004713D3"/>
    <w:rPr>
      <w:rFonts w:ascii="Trebuchet MS" w:hAnsi="Trebuchet MS" w:cs="Trebuchet MS"/>
      <w:sz w:val="22"/>
      <w:lang w:val="es-ES" w:eastAsia="zh-CN"/>
    </w:rPr>
  </w:style>
  <w:style w:type="paragraph" w:customStyle="1" w:styleId="TableParagraph">
    <w:name w:val="Table Paragraph"/>
    <w:basedOn w:val="Normala"/>
    <w:uiPriority w:val="1"/>
    <w:qFormat/>
    <w:rsid w:val="00D10CA1"/>
    <w:pPr>
      <w:widowControl w:val="0"/>
      <w:suppressAutoHyphens w:val="0"/>
      <w:autoSpaceDE w:val="0"/>
      <w:autoSpaceDN w:val="0"/>
      <w:spacing w:before="0" w:line="250" w:lineRule="exact"/>
      <w:jc w:val="center"/>
    </w:pPr>
    <w:rPr>
      <w:rFonts w:eastAsia="Trebuchet MS"/>
      <w:szCs w:val="22"/>
      <w:lang w:val="en-US" w:eastAsia="en-US"/>
    </w:rPr>
  </w:style>
  <w:style w:type="table" w:customStyle="1" w:styleId="TableNormal1">
    <w:name w:val="Table Normal1"/>
    <w:uiPriority w:val="2"/>
    <w:semiHidden/>
    <w:unhideWhenUsed/>
    <w:qFormat/>
    <w:rsid w:val="00197C1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TOCizenburua">
    <w:name w:val="TOC Heading"/>
    <w:basedOn w:val="1izenburua"/>
    <w:next w:val="Normala"/>
    <w:uiPriority w:val="39"/>
    <w:unhideWhenUsed/>
    <w:qFormat/>
    <w:rsid w:val="00AB089F"/>
    <w:pPr>
      <w:keepLines/>
      <w:numPr>
        <w:numId w:val="0"/>
      </w:numPr>
      <w:suppressAutoHyphens w:val="0"/>
      <w:spacing w:line="259" w:lineRule="auto"/>
      <w:jc w:val="left"/>
      <w:outlineLvl w:val="9"/>
    </w:pPr>
    <w:rPr>
      <w:rFonts w:asciiTheme="majorHAnsi" w:eastAsiaTheme="majorEastAsia" w:hAnsiTheme="majorHAnsi" w:cstheme="majorBidi"/>
      <w:b w:val="0"/>
      <w:color w:val="2F5496" w:themeColor="accent1" w:themeShade="BF"/>
      <w:kern w:val="0"/>
      <w:sz w:val="32"/>
      <w:szCs w:val="32"/>
      <w:lang w:eastAsia="es-ES"/>
    </w:rPr>
  </w:style>
  <w:style w:type="table" w:styleId="Saretaduntaula">
    <w:name w:val="Table Grid"/>
    <w:basedOn w:val="Taulanormala"/>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094208">
      <w:bodyDiv w:val="1"/>
      <w:marLeft w:val="0"/>
      <w:marRight w:val="0"/>
      <w:marTop w:val="0"/>
      <w:marBottom w:val="0"/>
      <w:divBdr>
        <w:top w:val="none" w:sz="0" w:space="0" w:color="auto"/>
        <w:left w:val="none" w:sz="0" w:space="0" w:color="auto"/>
        <w:bottom w:val="none" w:sz="0" w:space="0" w:color="auto"/>
        <w:right w:val="none" w:sz="0" w:space="0" w:color="auto"/>
      </w:divBdr>
      <w:divsChild>
        <w:div w:id="603610252">
          <w:marLeft w:val="0"/>
          <w:marRight w:val="0"/>
          <w:marTop w:val="0"/>
          <w:marBottom w:val="0"/>
          <w:divBdr>
            <w:top w:val="none" w:sz="0" w:space="0" w:color="auto"/>
            <w:left w:val="none" w:sz="0" w:space="0" w:color="auto"/>
            <w:bottom w:val="none" w:sz="0" w:space="0" w:color="auto"/>
            <w:right w:val="none" w:sz="0" w:space="0" w:color="auto"/>
          </w:divBdr>
          <w:divsChild>
            <w:div w:id="618142923">
              <w:marLeft w:val="0"/>
              <w:marRight w:val="0"/>
              <w:marTop w:val="30"/>
              <w:marBottom w:val="30"/>
              <w:divBdr>
                <w:top w:val="none" w:sz="0" w:space="0" w:color="auto"/>
                <w:left w:val="none" w:sz="0" w:space="0" w:color="auto"/>
                <w:bottom w:val="none" w:sz="0" w:space="0" w:color="auto"/>
                <w:right w:val="none" w:sz="0" w:space="0" w:color="auto"/>
              </w:divBdr>
              <w:divsChild>
                <w:div w:id="130755078">
                  <w:marLeft w:val="0"/>
                  <w:marRight w:val="0"/>
                  <w:marTop w:val="0"/>
                  <w:marBottom w:val="0"/>
                  <w:divBdr>
                    <w:top w:val="none" w:sz="0" w:space="0" w:color="auto"/>
                    <w:left w:val="none" w:sz="0" w:space="0" w:color="auto"/>
                    <w:bottom w:val="none" w:sz="0" w:space="0" w:color="auto"/>
                    <w:right w:val="none" w:sz="0" w:space="0" w:color="auto"/>
                  </w:divBdr>
                  <w:divsChild>
                    <w:div w:id="1922830050">
                      <w:marLeft w:val="0"/>
                      <w:marRight w:val="0"/>
                      <w:marTop w:val="0"/>
                      <w:marBottom w:val="0"/>
                      <w:divBdr>
                        <w:top w:val="none" w:sz="0" w:space="0" w:color="auto"/>
                        <w:left w:val="none" w:sz="0" w:space="0" w:color="auto"/>
                        <w:bottom w:val="none" w:sz="0" w:space="0" w:color="auto"/>
                        <w:right w:val="none" w:sz="0" w:space="0" w:color="auto"/>
                      </w:divBdr>
                    </w:div>
                  </w:divsChild>
                </w:div>
                <w:div w:id="310721774">
                  <w:marLeft w:val="0"/>
                  <w:marRight w:val="0"/>
                  <w:marTop w:val="0"/>
                  <w:marBottom w:val="0"/>
                  <w:divBdr>
                    <w:top w:val="none" w:sz="0" w:space="0" w:color="auto"/>
                    <w:left w:val="none" w:sz="0" w:space="0" w:color="auto"/>
                    <w:bottom w:val="none" w:sz="0" w:space="0" w:color="auto"/>
                    <w:right w:val="none" w:sz="0" w:space="0" w:color="auto"/>
                  </w:divBdr>
                  <w:divsChild>
                    <w:div w:id="1319726762">
                      <w:marLeft w:val="0"/>
                      <w:marRight w:val="0"/>
                      <w:marTop w:val="0"/>
                      <w:marBottom w:val="0"/>
                      <w:divBdr>
                        <w:top w:val="none" w:sz="0" w:space="0" w:color="auto"/>
                        <w:left w:val="none" w:sz="0" w:space="0" w:color="auto"/>
                        <w:bottom w:val="none" w:sz="0" w:space="0" w:color="auto"/>
                        <w:right w:val="none" w:sz="0" w:space="0" w:color="auto"/>
                      </w:divBdr>
                    </w:div>
                  </w:divsChild>
                </w:div>
                <w:div w:id="568082114">
                  <w:marLeft w:val="0"/>
                  <w:marRight w:val="0"/>
                  <w:marTop w:val="0"/>
                  <w:marBottom w:val="0"/>
                  <w:divBdr>
                    <w:top w:val="none" w:sz="0" w:space="0" w:color="auto"/>
                    <w:left w:val="none" w:sz="0" w:space="0" w:color="auto"/>
                    <w:bottom w:val="none" w:sz="0" w:space="0" w:color="auto"/>
                    <w:right w:val="none" w:sz="0" w:space="0" w:color="auto"/>
                  </w:divBdr>
                  <w:divsChild>
                    <w:div w:id="1372070248">
                      <w:marLeft w:val="0"/>
                      <w:marRight w:val="0"/>
                      <w:marTop w:val="0"/>
                      <w:marBottom w:val="0"/>
                      <w:divBdr>
                        <w:top w:val="none" w:sz="0" w:space="0" w:color="auto"/>
                        <w:left w:val="none" w:sz="0" w:space="0" w:color="auto"/>
                        <w:bottom w:val="none" w:sz="0" w:space="0" w:color="auto"/>
                        <w:right w:val="none" w:sz="0" w:space="0" w:color="auto"/>
                      </w:divBdr>
                    </w:div>
                  </w:divsChild>
                </w:div>
                <w:div w:id="675963509">
                  <w:marLeft w:val="0"/>
                  <w:marRight w:val="0"/>
                  <w:marTop w:val="0"/>
                  <w:marBottom w:val="0"/>
                  <w:divBdr>
                    <w:top w:val="none" w:sz="0" w:space="0" w:color="auto"/>
                    <w:left w:val="none" w:sz="0" w:space="0" w:color="auto"/>
                    <w:bottom w:val="none" w:sz="0" w:space="0" w:color="auto"/>
                    <w:right w:val="none" w:sz="0" w:space="0" w:color="auto"/>
                  </w:divBdr>
                  <w:divsChild>
                    <w:div w:id="2049139450">
                      <w:marLeft w:val="0"/>
                      <w:marRight w:val="0"/>
                      <w:marTop w:val="0"/>
                      <w:marBottom w:val="0"/>
                      <w:divBdr>
                        <w:top w:val="none" w:sz="0" w:space="0" w:color="auto"/>
                        <w:left w:val="none" w:sz="0" w:space="0" w:color="auto"/>
                        <w:bottom w:val="none" w:sz="0" w:space="0" w:color="auto"/>
                        <w:right w:val="none" w:sz="0" w:space="0" w:color="auto"/>
                      </w:divBdr>
                    </w:div>
                  </w:divsChild>
                </w:div>
                <w:div w:id="716125511">
                  <w:marLeft w:val="0"/>
                  <w:marRight w:val="0"/>
                  <w:marTop w:val="0"/>
                  <w:marBottom w:val="0"/>
                  <w:divBdr>
                    <w:top w:val="none" w:sz="0" w:space="0" w:color="auto"/>
                    <w:left w:val="none" w:sz="0" w:space="0" w:color="auto"/>
                    <w:bottom w:val="none" w:sz="0" w:space="0" w:color="auto"/>
                    <w:right w:val="none" w:sz="0" w:space="0" w:color="auto"/>
                  </w:divBdr>
                  <w:divsChild>
                    <w:div w:id="1598902742">
                      <w:marLeft w:val="0"/>
                      <w:marRight w:val="0"/>
                      <w:marTop w:val="0"/>
                      <w:marBottom w:val="0"/>
                      <w:divBdr>
                        <w:top w:val="none" w:sz="0" w:space="0" w:color="auto"/>
                        <w:left w:val="none" w:sz="0" w:space="0" w:color="auto"/>
                        <w:bottom w:val="none" w:sz="0" w:space="0" w:color="auto"/>
                        <w:right w:val="none" w:sz="0" w:space="0" w:color="auto"/>
                      </w:divBdr>
                    </w:div>
                  </w:divsChild>
                </w:div>
                <w:div w:id="1418675671">
                  <w:marLeft w:val="0"/>
                  <w:marRight w:val="0"/>
                  <w:marTop w:val="0"/>
                  <w:marBottom w:val="0"/>
                  <w:divBdr>
                    <w:top w:val="none" w:sz="0" w:space="0" w:color="auto"/>
                    <w:left w:val="none" w:sz="0" w:space="0" w:color="auto"/>
                    <w:bottom w:val="none" w:sz="0" w:space="0" w:color="auto"/>
                    <w:right w:val="none" w:sz="0" w:space="0" w:color="auto"/>
                  </w:divBdr>
                  <w:divsChild>
                    <w:div w:id="982586575">
                      <w:marLeft w:val="0"/>
                      <w:marRight w:val="0"/>
                      <w:marTop w:val="0"/>
                      <w:marBottom w:val="0"/>
                      <w:divBdr>
                        <w:top w:val="none" w:sz="0" w:space="0" w:color="auto"/>
                        <w:left w:val="none" w:sz="0" w:space="0" w:color="auto"/>
                        <w:bottom w:val="none" w:sz="0" w:space="0" w:color="auto"/>
                        <w:right w:val="none" w:sz="0" w:space="0" w:color="auto"/>
                      </w:divBdr>
                    </w:div>
                  </w:divsChild>
                </w:div>
                <w:div w:id="1489978328">
                  <w:marLeft w:val="0"/>
                  <w:marRight w:val="0"/>
                  <w:marTop w:val="0"/>
                  <w:marBottom w:val="0"/>
                  <w:divBdr>
                    <w:top w:val="none" w:sz="0" w:space="0" w:color="auto"/>
                    <w:left w:val="none" w:sz="0" w:space="0" w:color="auto"/>
                    <w:bottom w:val="none" w:sz="0" w:space="0" w:color="auto"/>
                    <w:right w:val="none" w:sz="0" w:space="0" w:color="auto"/>
                  </w:divBdr>
                  <w:divsChild>
                    <w:div w:id="155924670">
                      <w:marLeft w:val="0"/>
                      <w:marRight w:val="0"/>
                      <w:marTop w:val="0"/>
                      <w:marBottom w:val="0"/>
                      <w:divBdr>
                        <w:top w:val="none" w:sz="0" w:space="0" w:color="auto"/>
                        <w:left w:val="none" w:sz="0" w:space="0" w:color="auto"/>
                        <w:bottom w:val="none" w:sz="0" w:space="0" w:color="auto"/>
                        <w:right w:val="none" w:sz="0" w:space="0" w:color="auto"/>
                      </w:divBdr>
                    </w:div>
                  </w:divsChild>
                </w:div>
                <w:div w:id="1802334409">
                  <w:marLeft w:val="0"/>
                  <w:marRight w:val="0"/>
                  <w:marTop w:val="0"/>
                  <w:marBottom w:val="0"/>
                  <w:divBdr>
                    <w:top w:val="none" w:sz="0" w:space="0" w:color="auto"/>
                    <w:left w:val="none" w:sz="0" w:space="0" w:color="auto"/>
                    <w:bottom w:val="none" w:sz="0" w:space="0" w:color="auto"/>
                    <w:right w:val="none" w:sz="0" w:space="0" w:color="auto"/>
                  </w:divBdr>
                  <w:divsChild>
                    <w:div w:id="192402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010865">
          <w:marLeft w:val="0"/>
          <w:marRight w:val="0"/>
          <w:marTop w:val="0"/>
          <w:marBottom w:val="0"/>
          <w:divBdr>
            <w:top w:val="none" w:sz="0" w:space="0" w:color="auto"/>
            <w:left w:val="none" w:sz="0" w:space="0" w:color="auto"/>
            <w:bottom w:val="none" w:sz="0" w:space="0" w:color="auto"/>
            <w:right w:val="none" w:sz="0" w:space="0" w:color="auto"/>
          </w:divBdr>
        </w:div>
        <w:div w:id="1622498788">
          <w:marLeft w:val="0"/>
          <w:marRight w:val="0"/>
          <w:marTop w:val="0"/>
          <w:marBottom w:val="0"/>
          <w:divBdr>
            <w:top w:val="none" w:sz="0" w:space="0" w:color="auto"/>
            <w:left w:val="none" w:sz="0" w:space="0" w:color="auto"/>
            <w:bottom w:val="none" w:sz="0" w:space="0" w:color="auto"/>
            <w:right w:val="none" w:sz="0" w:space="0" w:color="auto"/>
          </w:divBdr>
        </w:div>
      </w:divsChild>
    </w:div>
    <w:div w:id="179321720">
      <w:bodyDiv w:val="1"/>
      <w:marLeft w:val="0"/>
      <w:marRight w:val="0"/>
      <w:marTop w:val="0"/>
      <w:marBottom w:val="0"/>
      <w:divBdr>
        <w:top w:val="none" w:sz="0" w:space="0" w:color="auto"/>
        <w:left w:val="none" w:sz="0" w:space="0" w:color="auto"/>
        <w:bottom w:val="none" w:sz="0" w:space="0" w:color="auto"/>
        <w:right w:val="none" w:sz="0" w:space="0" w:color="auto"/>
      </w:divBdr>
      <w:divsChild>
        <w:div w:id="406533574">
          <w:marLeft w:val="0"/>
          <w:marRight w:val="0"/>
          <w:marTop w:val="0"/>
          <w:marBottom w:val="0"/>
          <w:divBdr>
            <w:top w:val="none" w:sz="0" w:space="0" w:color="auto"/>
            <w:left w:val="none" w:sz="0" w:space="0" w:color="auto"/>
            <w:bottom w:val="none" w:sz="0" w:space="0" w:color="auto"/>
            <w:right w:val="none" w:sz="0" w:space="0" w:color="auto"/>
          </w:divBdr>
        </w:div>
        <w:div w:id="1036733115">
          <w:marLeft w:val="0"/>
          <w:marRight w:val="0"/>
          <w:marTop w:val="0"/>
          <w:marBottom w:val="0"/>
          <w:divBdr>
            <w:top w:val="none" w:sz="0" w:space="0" w:color="auto"/>
            <w:left w:val="none" w:sz="0" w:space="0" w:color="auto"/>
            <w:bottom w:val="none" w:sz="0" w:space="0" w:color="auto"/>
            <w:right w:val="none" w:sz="0" w:space="0" w:color="auto"/>
          </w:divBdr>
        </w:div>
        <w:div w:id="1240864047">
          <w:marLeft w:val="0"/>
          <w:marRight w:val="0"/>
          <w:marTop w:val="0"/>
          <w:marBottom w:val="0"/>
          <w:divBdr>
            <w:top w:val="none" w:sz="0" w:space="0" w:color="auto"/>
            <w:left w:val="none" w:sz="0" w:space="0" w:color="auto"/>
            <w:bottom w:val="none" w:sz="0" w:space="0" w:color="auto"/>
            <w:right w:val="none" w:sz="0" w:space="0" w:color="auto"/>
          </w:divBdr>
        </w:div>
        <w:div w:id="1289359385">
          <w:marLeft w:val="0"/>
          <w:marRight w:val="0"/>
          <w:marTop w:val="0"/>
          <w:marBottom w:val="0"/>
          <w:divBdr>
            <w:top w:val="none" w:sz="0" w:space="0" w:color="auto"/>
            <w:left w:val="none" w:sz="0" w:space="0" w:color="auto"/>
            <w:bottom w:val="none" w:sz="0" w:space="0" w:color="auto"/>
            <w:right w:val="none" w:sz="0" w:space="0" w:color="auto"/>
          </w:divBdr>
          <w:divsChild>
            <w:div w:id="644355476">
              <w:marLeft w:val="0"/>
              <w:marRight w:val="0"/>
              <w:marTop w:val="30"/>
              <w:marBottom w:val="30"/>
              <w:divBdr>
                <w:top w:val="none" w:sz="0" w:space="0" w:color="auto"/>
                <w:left w:val="none" w:sz="0" w:space="0" w:color="auto"/>
                <w:bottom w:val="none" w:sz="0" w:space="0" w:color="auto"/>
                <w:right w:val="none" w:sz="0" w:space="0" w:color="auto"/>
              </w:divBdr>
              <w:divsChild>
                <w:div w:id="428618498">
                  <w:marLeft w:val="0"/>
                  <w:marRight w:val="0"/>
                  <w:marTop w:val="0"/>
                  <w:marBottom w:val="0"/>
                  <w:divBdr>
                    <w:top w:val="none" w:sz="0" w:space="0" w:color="auto"/>
                    <w:left w:val="none" w:sz="0" w:space="0" w:color="auto"/>
                    <w:bottom w:val="none" w:sz="0" w:space="0" w:color="auto"/>
                    <w:right w:val="none" w:sz="0" w:space="0" w:color="auto"/>
                  </w:divBdr>
                  <w:divsChild>
                    <w:div w:id="913662613">
                      <w:marLeft w:val="0"/>
                      <w:marRight w:val="0"/>
                      <w:marTop w:val="0"/>
                      <w:marBottom w:val="0"/>
                      <w:divBdr>
                        <w:top w:val="none" w:sz="0" w:space="0" w:color="auto"/>
                        <w:left w:val="none" w:sz="0" w:space="0" w:color="auto"/>
                        <w:bottom w:val="none" w:sz="0" w:space="0" w:color="auto"/>
                        <w:right w:val="none" w:sz="0" w:space="0" w:color="auto"/>
                      </w:divBdr>
                    </w:div>
                  </w:divsChild>
                </w:div>
                <w:div w:id="1201674617">
                  <w:marLeft w:val="0"/>
                  <w:marRight w:val="0"/>
                  <w:marTop w:val="0"/>
                  <w:marBottom w:val="0"/>
                  <w:divBdr>
                    <w:top w:val="none" w:sz="0" w:space="0" w:color="auto"/>
                    <w:left w:val="none" w:sz="0" w:space="0" w:color="auto"/>
                    <w:bottom w:val="none" w:sz="0" w:space="0" w:color="auto"/>
                    <w:right w:val="none" w:sz="0" w:space="0" w:color="auto"/>
                  </w:divBdr>
                  <w:divsChild>
                    <w:div w:id="663705925">
                      <w:marLeft w:val="0"/>
                      <w:marRight w:val="0"/>
                      <w:marTop w:val="0"/>
                      <w:marBottom w:val="0"/>
                      <w:divBdr>
                        <w:top w:val="none" w:sz="0" w:space="0" w:color="auto"/>
                        <w:left w:val="none" w:sz="0" w:space="0" w:color="auto"/>
                        <w:bottom w:val="none" w:sz="0" w:space="0" w:color="auto"/>
                        <w:right w:val="none" w:sz="0" w:space="0" w:color="auto"/>
                      </w:divBdr>
                    </w:div>
                    <w:div w:id="1813137701">
                      <w:marLeft w:val="0"/>
                      <w:marRight w:val="0"/>
                      <w:marTop w:val="0"/>
                      <w:marBottom w:val="0"/>
                      <w:divBdr>
                        <w:top w:val="none" w:sz="0" w:space="0" w:color="auto"/>
                        <w:left w:val="none" w:sz="0" w:space="0" w:color="auto"/>
                        <w:bottom w:val="none" w:sz="0" w:space="0" w:color="auto"/>
                        <w:right w:val="none" w:sz="0" w:space="0" w:color="auto"/>
                      </w:divBdr>
                    </w:div>
                  </w:divsChild>
                </w:div>
                <w:div w:id="1356082208">
                  <w:marLeft w:val="0"/>
                  <w:marRight w:val="0"/>
                  <w:marTop w:val="0"/>
                  <w:marBottom w:val="0"/>
                  <w:divBdr>
                    <w:top w:val="none" w:sz="0" w:space="0" w:color="auto"/>
                    <w:left w:val="none" w:sz="0" w:space="0" w:color="auto"/>
                    <w:bottom w:val="none" w:sz="0" w:space="0" w:color="auto"/>
                    <w:right w:val="none" w:sz="0" w:space="0" w:color="auto"/>
                  </w:divBdr>
                  <w:divsChild>
                    <w:div w:id="80107511">
                      <w:marLeft w:val="0"/>
                      <w:marRight w:val="0"/>
                      <w:marTop w:val="0"/>
                      <w:marBottom w:val="0"/>
                      <w:divBdr>
                        <w:top w:val="none" w:sz="0" w:space="0" w:color="auto"/>
                        <w:left w:val="none" w:sz="0" w:space="0" w:color="auto"/>
                        <w:bottom w:val="none" w:sz="0" w:space="0" w:color="auto"/>
                        <w:right w:val="none" w:sz="0" w:space="0" w:color="auto"/>
                      </w:divBdr>
                    </w:div>
                  </w:divsChild>
                </w:div>
                <w:div w:id="1426614147">
                  <w:marLeft w:val="0"/>
                  <w:marRight w:val="0"/>
                  <w:marTop w:val="0"/>
                  <w:marBottom w:val="0"/>
                  <w:divBdr>
                    <w:top w:val="none" w:sz="0" w:space="0" w:color="auto"/>
                    <w:left w:val="none" w:sz="0" w:space="0" w:color="auto"/>
                    <w:bottom w:val="none" w:sz="0" w:space="0" w:color="auto"/>
                    <w:right w:val="none" w:sz="0" w:space="0" w:color="auto"/>
                  </w:divBdr>
                  <w:divsChild>
                    <w:div w:id="993338893">
                      <w:marLeft w:val="0"/>
                      <w:marRight w:val="0"/>
                      <w:marTop w:val="0"/>
                      <w:marBottom w:val="0"/>
                      <w:divBdr>
                        <w:top w:val="none" w:sz="0" w:space="0" w:color="auto"/>
                        <w:left w:val="none" w:sz="0" w:space="0" w:color="auto"/>
                        <w:bottom w:val="none" w:sz="0" w:space="0" w:color="auto"/>
                        <w:right w:val="none" w:sz="0" w:space="0" w:color="auto"/>
                      </w:divBdr>
                    </w:div>
                  </w:divsChild>
                </w:div>
                <w:div w:id="1809543303">
                  <w:marLeft w:val="0"/>
                  <w:marRight w:val="0"/>
                  <w:marTop w:val="0"/>
                  <w:marBottom w:val="0"/>
                  <w:divBdr>
                    <w:top w:val="none" w:sz="0" w:space="0" w:color="auto"/>
                    <w:left w:val="none" w:sz="0" w:space="0" w:color="auto"/>
                    <w:bottom w:val="none" w:sz="0" w:space="0" w:color="auto"/>
                    <w:right w:val="none" w:sz="0" w:space="0" w:color="auto"/>
                  </w:divBdr>
                  <w:divsChild>
                    <w:div w:id="1908765990">
                      <w:marLeft w:val="0"/>
                      <w:marRight w:val="0"/>
                      <w:marTop w:val="0"/>
                      <w:marBottom w:val="0"/>
                      <w:divBdr>
                        <w:top w:val="none" w:sz="0" w:space="0" w:color="auto"/>
                        <w:left w:val="none" w:sz="0" w:space="0" w:color="auto"/>
                        <w:bottom w:val="none" w:sz="0" w:space="0" w:color="auto"/>
                        <w:right w:val="none" w:sz="0" w:space="0" w:color="auto"/>
                      </w:divBdr>
                    </w:div>
                  </w:divsChild>
                </w:div>
                <w:div w:id="1915964928">
                  <w:marLeft w:val="0"/>
                  <w:marRight w:val="0"/>
                  <w:marTop w:val="0"/>
                  <w:marBottom w:val="0"/>
                  <w:divBdr>
                    <w:top w:val="none" w:sz="0" w:space="0" w:color="auto"/>
                    <w:left w:val="none" w:sz="0" w:space="0" w:color="auto"/>
                    <w:bottom w:val="none" w:sz="0" w:space="0" w:color="auto"/>
                    <w:right w:val="none" w:sz="0" w:space="0" w:color="auto"/>
                  </w:divBdr>
                  <w:divsChild>
                    <w:div w:id="135846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678277">
          <w:marLeft w:val="0"/>
          <w:marRight w:val="0"/>
          <w:marTop w:val="0"/>
          <w:marBottom w:val="0"/>
          <w:divBdr>
            <w:top w:val="none" w:sz="0" w:space="0" w:color="auto"/>
            <w:left w:val="none" w:sz="0" w:space="0" w:color="auto"/>
            <w:bottom w:val="none" w:sz="0" w:space="0" w:color="auto"/>
            <w:right w:val="none" w:sz="0" w:space="0" w:color="auto"/>
          </w:divBdr>
        </w:div>
      </w:divsChild>
    </w:div>
    <w:div w:id="230433456">
      <w:bodyDiv w:val="1"/>
      <w:marLeft w:val="0"/>
      <w:marRight w:val="0"/>
      <w:marTop w:val="0"/>
      <w:marBottom w:val="0"/>
      <w:divBdr>
        <w:top w:val="none" w:sz="0" w:space="0" w:color="auto"/>
        <w:left w:val="none" w:sz="0" w:space="0" w:color="auto"/>
        <w:bottom w:val="none" w:sz="0" w:space="0" w:color="auto"/>
        <w:right w:val="none" w:sz="0" w:space="0" w:color="auto"/>
      </w:divBdr>
    </w:div>
    <w:div w:id="237861383">
      <w:bodyDiv w:val="1"/>
      <w:marLeft w:val="0"/>
      <w:marRight w:val="0"/>
      <w:marTop w:val="0"/>
      <w:marBottom w:val="0"/>
      <w:divBdr>
        <w:top w:val="none" w:sz="0" w:space="0" w:color="auto"/>
        <w:left w:val="none" w:sz="0" w:space="0" w:color="auto"/>
        <w:bottom w:val="none" w:sz="0" w:space="0" w:color="auto"/>
        <w:right w:val="none" w:sz="0" w:space="0" w:color="auto"/>
      </w:divBdr>
      <w:divsChild>
        <w:div w:id="1158034959">
          <w:marLeft w:val="0"/>
          <w:marRight w:val="0"/>
          <w:marTop w:val="0"/>
          <w:marBottom w:val="0"/>
          <w:divBdr>
            <w:top w:val="none" w:sz="0" w:space="0" w:color="auto"/>
            <w:left w:val="none" w:sz="0" w:space="0" w:color="auto"/>
            <w:bottom w:val="none" w:sz="0" w:space="0" w:color="auto"/>
            <w:right w:val="none" w:sz="0" w:space="0" w:color="auto"/>
          </w:divBdr>
        </w:div>
        <w:div w:id="1202594986">
          <w:marLeft w:val="0"/>
          <w:marRight w:val="0"/>
          <w:marTop w:val="0"/>
          <w:marBottom w:val="0"/>
          <w:divBdr>
            <w:top w:val="none" w:sz="0" w:space="0" w:color="auto"/>
            <w:left w:val="none" w:sz="0" w:space="0" w:color="auto"/>
            <w:bottom w:val="none" w:sz="0" w:space="0" w:color="auto"/>
            <w:right w:val="none" w:sz="0" w:space="0" w:color="auto"/>
          </w:divBdr>
          <w:divsChild>
            <w:div w:id="5905822">
              <w:marLeft w:val="0"/>
              <w:marRight w:val="0"/>
              <w:marTop w:val="30"/>
              <w:marBottom w:val="30"/>
              <w:divBdr>
                <w:top w:val="none" w:sz="0" w:space="0" w:color="auto"/>
                <w:left w:val="none" w:sz="0" w:space="0" w:color="auto"/>
                <w:bottom w:val="none" w:sz="0" w:space="0" w:color="auto"/>
                <w:right w:val="none" w:sz="0" w:space="0" w:color="auto"/>
              </w:divBdr>
              <w:divsChild>
                <w:div w:id="411850444">
                  <w:marLeft w:val="0"/>
                  <w:marRight w:val="0"/>
                  <w:marTop w:val="0"/>
                  <w:marBottom w:val="0"/>
                  <w:divBdr>
                    <w:top w:val="none" w:sz="0" w:space="0" w:color="auto"/>
                    <w:left w:val="none" w:sz="0" w:space="0" w:color="auto"/>
                    <w:bottom w:val="none" w:sz="0" w:space="0" w:color="auto"/>
                    <w:right w:val="none" w:sz="0" w:space="0" w:color="auto"/>
                  </w:divBdr>
                  <w:divsChild>
                    <w:div w:id="53086820">
                      <w:marLeft w:val="0"/>
                      <w:marRight w:val="0"/>
                      <w:marTop w:val="0"/>
                      <w:marBottom w:val="0"/>
                      <w:divBdr>
                        <w:top w:val="none" w:sz="0" w:space="0" w:color="auto"/>
                        <w:left w:val="none" w:sz="0" w:space="0" w:color="auto"/>
                        <w:bottom w:val="none" w:sz="0" w:space="0" w:color="auto"/>
                        <w:right w:val="none" w:sz="0" w:space="0" w:color="auto"/>
                      </w:divBdr>
                    </w:div>
                    <w:div w:id="128329901">
                      <w:marLeft w:val="0"/>
                      <w:marRight w:val="0"/>
                      <w:marTop w:val="0"/>
                      <w:marBottom w:val="0"/>
                      <w:divBdr>
                        <w:top w:val="none" w:sz="0" w:space="0" w:color="auto"/>
                        <w:left w:val="none" w:sz="0" w:space="0" w:color="auto"/>
                        <w:bottom w:val="none" w:sz="0" w:space="0" w:color="auto"/>
                        <w:right w:val="none" w:sz="0" w:space="0" w:color="auto"/>
                      </w:divBdr>
                    </w:div>
                  </w:divsChild>
                </w:div>
                <w:div w:id="884022350">
                  <w:marLeft w:val="0"/>
                  <w:marRight w:val="0"/>
                  <w:marTop w:val="0"/>
                  <w:marBottom w:val="0"/>
                  <w:divBdr>
                    <w:top w:val="none" w:sz="0" w:space="0" w:color="auto"/>
                    <w:left w:val="none" w:sz="0" w:space="0" w:color="auto"/>
                    <w:bottom w:val="none" w:sz="0" w:space="0" w:color="auto"/>
                    <w:right w:val="none" w:sz="0" w:space="0" w:color="auto"/>
                  </w:divBdr>
                  <w:divsChild>
                    <w:div w:id="2067103511">
                      <w:marLeft w:val="0"/>
                      <w:marRight w:val="0"/>
                      <w:marTop w:val="0"/>
                      <w:marBottom w:val="0"/>
                      <w:divBdr>
                        <w:top w:val="none" w:sz="0" w:space="0" w:color="auto"/>
                        <w:left w:val="none" w:sz="0" w:space="0" w:color="auto"/>
                        <w:bottom w:val="none" w:sz="0" w:space="0" w:color="auto"/>
                        <w:right w:val="none" w:sz="0" w:space="0" w:color="auto"/>
                      </w:divBdr>
                    </w:div>
                  </w:divsChild>
                </w:div>
                <w:div w:id="1016736314">
                  <w:marLeft w:val="0"/>
                  <w:marRight w:val="0"/>
                  <w:marTop w:val="0"/>
                  <w:marBottom w:val="0"/>
                  <w:divBdr>
                    <w:top w:val="none" w:sz="0" w:space="0" w:color="auto"/>
                    <w:left w:val="none" w:sz="0" w:space="0" w:color="auto"/>
                    <w:bottom w:val="none" w:sz="0" w:space="0" w:color="auto"/>
                    <w:right w:val="none" w:sz="0" w:space="0" w:color="auto"/>
                  </w:divBdr>
                  <w:divsChild>
                    <w:div w:id="1912110457">
                      <w:marLeft w:val="0"/>
                      <w:marRight w:val="0"/>
                      <w:marTop w:val="0"/>
                      <w:marBottom w:val="0"/>
                      <w:divBdr>
                        <w:top w:val="none" w:sz="0" w:space="0" w:color="auto"/>
                        <w:left w:val="none" w:sz="0" w:space="0" w:color="auto"/>
                        <w:bottom w:val="none" w:sz="0" w:space="0" w:color="auto"/>
                        <w:right w:val="none" w:sz="0" w:space="0" w:color="auto"/>
                      </w:divBdr>
                    </w:div>
                  </w:divsChild>
                </w:div>
                <w:div w:id="1155293681">
                  <w:marLeft w:val="0"/>
                  <w:marRight w:val="0"/>
                  <w:marTop w:val="0"/>
                  <w:marBottom w:val="0"/>
                  <w:divBdr>
                    <w:top w:val="none" w:sz="0" w:space="0" w:color="auto"/>
                    <w:left w:val="none" w:sz="0" w:space="0" w:color="auto"/>
                    <w:bottom w:val="none" w:sz="0" w:space="0" w:color="auto"/>
                    <w:right w:val="none" w:sz="0" w:space="0" w:color="auto"/>
                  </w:divBdr>
                  <w:divsChild>
                    <w:div w:id="1860463168">
                      <w:marLeft w:val="0"/>
                      <w:marRight w:val="0"/>
                      <w:marTop w:val="0"/>
                      <w:marBottom w:val="0"/>
                      <w:divBdr>
                        <w:top w:val="none" w:sz="0" w:space="0" w:color="auto"/>
                        <w:left w:val="none" w:sz="0" w:space="0" w:color="auto"/>
                        <w:bottom w:val="none" w:sz="0" w:space="0" w:color="auto"/>
                        <w:right w:val="none" w:sz="0" w:space="0" w:color="auto"/>
                      </w:divBdr>
                    </w:div>
                  </w:divsChild>
                </w:div>
                <w:div w:id="1627618113">
                  <w:marLeft w:val="0"/>
                  <w:marRight w:val="0"/>
                  <w:marTop w:val="0"/>
                  <w:marBottom w:val="0"/>
                  <w:divBdr>
                    <w:top w:val="none" w:sz="0" w:space="0" w:color="auto"/>
                    <w:left w:val="none" w:sz="0" w:space="0" w:color="auto"/>
                    <w:bottom w:val="none" w:sz="0" w:space="0" w:color="auto"/>
                    <w:right w:val="none" w:sz="0" w:space="0" w:color="auto"/>
                  </w:divBdr>
                  <w:divsChild>
                    <w:div w:id="1706055705">
                      <w:marLeft w:val="0"/>
                      <w:marRight w:val="0"/>
                      <w:marTop w:val="0"/>
                      <w:marBottom w:val="0"/>
                      <w:divBdr>
                        <w:top w:val="none" w:sz="0" w:space="0" w:color="auto"/>
                        <w:left w:val="none" w:sz="0" w:space="0" w:color="auto"/>
                        <w:bottom w:val="none" w:sz="0" w:space="0" w:color="auto"/>
                        <w:right w:val="none" w:sz="0" w:space="0" w:color="auto"/>
                      </w:divBdr>
                    </w:div>
                  </w:divsChild>
                </w:div>
                <w:div w:id="1665864084">
                  <w:marLeft w:val="0"/>
                  <w:marRight w:val="0"/>
                  <w:marTop w:val="0"/>
                  <w:marBottom w:val="0"/>
                  <w:divBdr>
                    <w:top w:val="none" w:sz="0" w:space="0" w:color="auto"/>
                    <w:left w:val="none" w:sz="0" w:space="0" w:color="auto"/>
                    <w:bottom w:val="none" w:sz="0" w:space="0" w:color="auto"/>
                    <w:right w:val="none" w:sz="0" w:space="0" w:color="auto"/>
                  </w:divBdr>
                  <w:divsChild>
                    <w:div w:id="178646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051899">
          <w:marLeft w:val="0"/>
          <w:marRight w:val="0"/>
          <w:marTop w:val="0"/>
          <w:marBottom w:val="0"/>
          <w:divBdr>
            <w:top w:val="none" w:sz="0" w:space="0" w:color="auto"/>
            <w:left w:val="none" w:sz="0" w:space="0" w:color="auto"/>
            <w:bottom w:val="none" w:sz="0" w:space="0" w:color="auto"/>
            <w:right w:val="none" w:sz="0" w:space="0" w:color="auto"/>
          </w:divBdr>
        </w:div>
        <w:div w:id="2015381642">
          <w:marLeft w:val="0"/>
          <w:marRight w:val="0"/>
          <w:marTop w:val="0"/>
          <w:marBottom w:val="0"/>
          <w:divBdr>
            <w:top w:val="none" w:sz="0" w:space="0" w:color="auto"/>
            <w:left w:val="none" w:sz="0" w:space="0" w:color="auto"/>
            <w:bottom w:val="none" w:sz="0" w:space="0" w:color="auto"/>
            <w:right w:val="none" w:sz="0" w:space="0" w:color="auto"/>
          </w:divBdr>
        </w:div>
        <w:div w:id="2050254688">
          <w:marLeft w:val="0"/>
          <w:marRight w:val="0"/>
          <w:marTop w:val="0"/>
          <w:marBottom w:val="0"/>
          <w:divBdr>
            <w:top w:val="none" w:sz="0" w:space="0" w:color="auto"/>
            <w:left w:val="none" w:sz="0" w:space="0" w:color="auto"/>
            <w:bottom w:val="none" w:sz="0" w:space="0" w:color="auto"/>
            <w:right w:val="none" w:sz="0" w:space="0" w:color="auto"/>
          </w:divBdr>
        </w:div>
      </w:divsChild>
    </w:div>
    <w:div w:id="253706040">
      <w:bodyDiv w:val="1"/>
      <w:marLeft w:val="0"/>
      <w:marRight w:val="0"/>
      <w:marTop w:val="0"/>
      <w:marBottom w:val="0"/>
      <w:divBdr>
        <w:top w:val="none" w:sz="0" w:space="0" w:color="auto"/>
        <w:left w:val="none" w:sz="0" w:space="0" w:color="auto"/>
        <w:bottom w:val="none" w:sz="0" w:space="0" w:color="auto"/>
        <w:right w:val="none" w:sz="0" w:space="0" w:color="auto"/>
      </w:divBdr>
    </w:div>
    <w:div w:id="263274164">
      <w:bodyDiv w:val="1"/>
      <w:marLeft w:val="0"/>
      <w:marRight w:val="0"/>
      <w:marTop w:val="0"/>
      <w:marBottom w:val="0"/>
      <w:divBdr>
        <w:top w:val="none" w:sz="0" w:space="0" w:color="auto"/>
        <w:left w:val="none" w:sz="0" w:space="0" w:color="auto"/>
        <w:bottom w:val="none" w:sz="0" w:space="0" w:color="auto"/>
        <w:right w:val="none" w:sz="0" w:space="0" w:color="auto"/>
      </w:divBdr>
    </w:div>
    <w:div w:id="489566993">
      <w:bodyDiv w:val="1"/>
      <w:marLeft w:val="0"/>
      <w:marRight w:val="0"/>
      <w:marTop w:val="0"/>
      <w:marBottom w:val="0"/>
      <w:divBdr>
        <w:top w:val="none" w:sz="0" w:space="0" w:color="auto"/>
        <w:left w:val="none" w:sz="0" w:space="0" w:color="auto"/>
        <w:bottom w:val="none" w:sz="0" w:space="0" w:color="auto"/>
        <w:right w:val="none" w:sz="0" w:space="0" w:color="auto"/>
      </w:divBdr>
    </w:div>
    <w:div w:id="535898102">
      <w:bodyDiv w:val="1"/>
      <w:marLeft w:val="0"/>
      <w:marRight w:val="0"/>
      <w:marTop w:val="0"/>
      <w:marBottom w:val="0"/>
      <w:divBdr>
        <w:top w:val="none" w:sz="0" w:space="0" w:color="auto"/>
        <w:left w:val="none" w:sz="0" w:space="0" w:color="auto"/>
        <w:bottom w:val="none" w:sz="0" w:space="0" w:color="auto"/>
        <w:right w:val="none" w:sz="0" w:space="0" w:color="auto"/>
      </w:divBdr>
    </w:div>
    <w:div w:id="557401178">
      <w:bodyDiv w:val="1"/>
      <w:marLeft w:val="0"/>
      <w:marRight w:val="0"/>
      <w:marTop w:val="0"/>
      <w:marBottom w:val="0"/>
      <w:divBdr>
        <w:top w:val="none" w:sz="0" w:space="0" w:color="auto"/>
        <w:left w:val="none" w:sz="0" w:space="0" w:color="auto"/>
        <w:bottom w:val="none" w:sz="0" w:space="0" w:color="auto"/>
        <w:right w:val="none" w:sz="0" w:space="0" w:color="auto"/>
      </w:divBdr>
    </w:div>
    <w:div w:id="667944378">
      <w:bodyDiv w:val="1"/>
      <w:marLeft w:val="0"/>
      <w:marRight w:val="0"/>
      <w:marTop w:val="0"/>
      <w:marBottom w:val="0"/>
      <w:divBdr>
        <w:top w:val="none" w:sz="0" w:space="0" w:color="auto"/>
        <w:left w:val="none" w:sz="0" w:space="0" w:color="auto"/>
        <w:bottom w:val="none" w:sz="0" w:space="0" w:color="auto"/>
        <w:right w:val="none" w:sz="0" w:space="0" w:color="auto"/>
      </w:divBdr>
      <w:divsChild>
        <w:div w:id="1351107933">
          <w:marLeft w:val="0"/>
          <w:marRight w:val="0"/>
          <w:marTop w:val="0"/>
          <w:marBottom w:val="0"/>
          <w:divBdr>
            <w:top w:val="none" w:sz="0" w:space="0" w:color="auto"/>
            <w:left w:val="none" w:sz="0" w:space="0" w:color="auto"/>
            <w:bottom w:val="none" w:sz="0" w:space="0" w:color="auto"/>
            <w:right w:val="none" w:sz="0" w:space="0" w:color="auto"/>
          </w:divBdr>
          <w:divsChild>
            <w:div w:id="23142060">
              <w:marLeft w:val="0"/>
              <w:marRight w:val="0"/>
              <w:marTop w:val="0"/>
              <w:marBottom w:val="0"/>
              <w:divBdr>
                <w:top w:val="none" w:sz="0" w:space="0" w:color="auto"/>
                <w:left w:val="none" w:sz="0" w:space="0" w:color="auto"/>
                <w:bottom w:val="none" w:sz="0" w:space="0" w:color="auto"/>
                <w:right w:val="none" w:sz="0" w:space="0" w:color="auto"/>
              </w:divBdr>
            </w:div>
            <w:div w:id="61485644">
              <w:marLeft w:val="0"/>
              <w:marRight w:val="0"/>
              <w:marTop w:val="0"/>
              <w:marBottom w:val="0"/>
              <w:divBdr>
                <w:top w:val="none" w:sz="0" w:space="0" w:color="auto"/>
                <w:left w:val="none" w:sz="0" w:space="0" w:color="auto"/>
                <w:bottom w:val="none" w:sz="0" w:space="0" w:color="auto"/>
                <w:right w:val="none" w:sz="0" w:space="0" w:color="auto"/>
              </w:divBdr>
            </w:div>
            <w:div w:id="92670316">
              <w:marLeft w:val="0"/>
              <w:marRight w:val="0"/>
              <w:marTop w:val="0"/>
              <w:marBottom w:val="0"/>
              <w:divBdr>
                <w:top w:val="none" w:sz="0" w:space="0" w:color="auto"/>
                <w:left w:val="none" w:sz="0" w:space="0" w:color="auto"/>
                <w:bottom w:val="none" w:sz="0" w:space="0" w:color="auto"/>
                <w:right w:val="none" w:sz="0" w:space="0" w:color="auto"/>
              </w:divBdr>
            </w:div>
            <w:div w:id="96753980">
              <w:marLeft w:val="0"/>
              <w:marRight w:val="0"/>
              <w:marTop w:val="0"/>
              <w:marBottom w:val="0"/>
              <w:divBdr>
                <w:top w:val="none" w:sz="0" w:space="0" w:color="auto"/>
                <w:left w:val="none" w:sz="0" w:space="0" w:color="auto"/>
                <w:bottom w:val="none" w:sz="0" w:space="0" w:color="auto"/>
                <w:right w:val="none" w:sz="0" w:space="0" w:color="auto"/>
              </w:divBdr>
            </w:div>
            <w:div w:id="138891016">
              <w:marLeft w:val="0"/>
              <w:marRight w:val="0"/>
              <w:marTop w:val="0"/>
              <w:marBottom w:val="0"/>
              <w:divBdr>
                <w:top w:val="none" w:sz="0" w:space="0" w:color="auto"/>
                <w:left w:val="none" w:sz="0" w:space="0" w:color="auto"/>
                <w:bottom w:val="none" w:sz="0" w:space="0" w:color="auto"/>
                <w:right w:val="none" w:sz="0" w:space="0" w:color="auto"/>
              </w:divBdr>
            </w:div>
            <w:div w:id="165679882">
              <w:marLeft w:val="0"/>
              <w:marRight w:val="0"/>
              <w:marTop w:val="0"/>
              <w:marBottom w:val="0"/>
              <w:divBdr>
                <w:top w:val="none" w:sz="0" w:space="0" w:color="auto"/>
                <w:left w:val="none" w:sz="0" w:space="0" w:color="auto"/>
                <w:bottom w:val="none" w:sz="0" w:space="0" w:color="auto"/>
                <w:right w:val="none" w:sz="0" w:space="0" w:color="auto"/>
              </w:divBdr>
            </w:div>
            <w:div w:id="222062013">
              <w:marLeft w:val="0"/>
              <w:marRight w:val="0"/>
              <w:marTop w:val="0"/>
              <w:marBottom w:val="0"/>
              <w:divBdr>
                <w:top w:val="none" w:sz="0" w:space="0" w:color="auto"/>
                <w:left w:val="none" w:sz="0" w:space="0" w:color="auto"/>
                <w:bottom w:val="none" w:sz="0" w:space="0" w:color="auto"/>
                <w:right w:val="none" w:sz="0" w:space="0" w:color="auto"/>
              </w:divBdr>
            </w:div>
            <w:div w:id="230194041">
              <w:marLeft w:val="0"/>
              <w:marRight w:val="0"/>
              <w:marTop w:val="0"/>
              <w:marBottom w:val="0"/>
              <w:divBdr>
                <w:top w:val="none" w:sz="0" w:space="0" w:color="auto"/>
                <w:left w:val="none" w:sz="0" w:space="0" w:color="auto"/>
                <w:bottom w:val="none" w:sz="0" w:space="0" w:color="auto"/>
                <w:right w:val="none" w:sz="0" w:space="0" w:color="auto"/>
              </w:divBdr>
            </w:div>
            <w:div w:id="396590147">
              <w:marLeft w:val="0"/>
              <w:marRight w:val="0"/>
              <w:marTop w:val="0"/>
              <w:marBottom w:val="0"/>
              <w:divBdr>
                <w:top w:val="none" w:sz="0" w:space="0" w:color="auto"/>
                <w:left w:val="none" w:sz="0" w:space="0" w:color="auto"/>
                <w:bottom w:val="none" w:sz="0" w:space="0" w:color="auto"/>
                <w:right w:val="none" w:sz="0" w:space="0" w:color="auto"/>
              </w:divBdr>
            </w:div>
            <w:div w:id="448595337">
              <w:marLeft w:val="0"/>
              <w:marRight w:val="0"/>
              <w:marTop w:val="0"/>
              <w:marBottom w:val="0"/>
              <w:divBdr>
                <w:top w:val="none" w:sz="0" w:space="0" w:color="auto"/>
                <w:left w:val="none" w:sz="0" w:space="0" w:color="auto"/>
                <w:bottom w:val="none" w:sz="0" w:space="0" w:color="auto"/>
                <w:right w:val="none" w:sz="0" w:space="0" w:color="auto"/>
              </w:divBdr>
            </w:div>
            <w:div w:id="700519077">
              <w:marLeft w:val="0"/>
              <w:marRight w:val="0"/>
              <w:marTop w:val="0"/>
              <w:marBottom w:val="0"/>
              <w:divBdr>
                <w:top w:val="none" w:sz="0" w:space="0" w:color="auto"/>
                <w:left w:val="none" w:sz="0" w:space="0" w:color="auto"/>
                <w:bottom w:val="none" w:sz="0" w:space="0" w:color="auto"/>
                <w:right w:val="none" w:sz="0" w:space="0" w:color="auto"/>
              </w:divBdr>
            </w:div>
            <w:div w:id="829911567">
              <w:marLeft w:val="0"/>
              <w:marRight w:val="0"/>
              <w:marTop w:val="0"/>
              <w:marBottom w:val="0"/>
              <w:divBdr>
                <w:top w:val="none" w:sz="0" w:space="0" w:color="auto"/>
                <w:left w:val="none" w:sz="0" w:space="0" w:color="auto"/>
                <w:bottom w:val="none" w:sz="0" w:space="0" w:color="auto"/>
                <w:right w:val="none" w:sz="0" w:space="0" w:color="auto"/>
              </w:divBdr>
            </w:div>
            <w:div w:id="999623099">
              <w:marLeft w:val="0"/>
              <w:marRight w:val="0"/>
              <w:marTop w:val="0"/>
              <w:marBottom w:val="0"/>
              <w:divBdr>
                <w:top w:val="none" w:sz="0" w:space="0" w:color="auto"/>
                <w:left w:val="none" w:sz="0" w:space="0" w:color="auto"/>
                <w:bottom w:val="none" w:sz="0" w:space="0" w:color="auto"/>
                <w:right w:val="none" w:sz="0" w:space="0" w:color="auto"/>
              </w:divBdr>
            </w:div>
            <w:div w:id="1024549953">
              <w:marLeft w:val="0"/>
              <w:marRight w:val="0"/>
              <w:marTop w:val="0"/>
              <w:marBottom w:val="0"/>
              <w:divBdr>
                <w:top w:val="none" w:sz="0" w:space="0" w:color="auto"/>
                <w:left w:val="none" w:sz="0" w:space="0" w:color="auto"/>
                <w:bottom w:val="none" w:sz="0" w:space="0" w:color="auto"/>
                <w:right w:val="none" w:sz="0" w:space="0" w:color="auto"/>
              </w:divBdr>
            </w:div>
            <w:div w:id="1248924084">
              <w:marLeft w:val="0"/>
              <w:marRight w:val="0"/>
              <w:marTop w:val="0"/>
              <w:marBottom w:val="0"/>
              <w:divBdr>
                <w:top w:val="none" w:sz="0" w:space="0" w:color="auto"/>
                <w:left w:val="none" w:sz="0" w:space="0" w:color="auto"/>
                <w:bottom w:val="none" w:sz="0" w:space="0" w:color="auto"/>
                <w:right w:val="none" w:sz="0" w:space="0" w:color="auto"/>
              </w:divBdr>
            </w:div>
            <w:div w:id="1300307712">
              <w:marLeft w:val="0"/>
              <w:marRight w:val="0"/>
              <w:marTop w:val="0"/>
              <w:marBottom w:val="0"/>
              <w:divBdr>
                <w:top w:val="none" w:sz="0" w:space="0" w:color="auto"/>
                <w:left w:val="none" w:sz="0" w:space="0" w:color="auto"/>
                <w:bottom w:val="none" w:sz="0" w:space="0" w:color="auto"/>
                <w:right w:val="none" w:sz="0" w:space="0" w:color="auto"/>
              </w:divBdr>
            </w:div>
            <w:div w:id="1584681406">
              <w:marLeft w:val="0"/>
              <w:marRight w:val="0"/>
              <w:marTop w:val="0"/>
              <w:marBottom w:val="0"/>
              <w:divBdr>
                <w:top w:val="none" w:sz="0" w:space="0" w:color="auto"/>
                <w:left w:val="none" w:sz="0" w:space="0" w:color="auto"/>
                <w:bottom w:val="none" w:sz="0" w:space="0" w:color="auto"/>
                <w:right w:val="none" w:sz="0" w:space="0" w:color="auto"/>
              </w:divBdr>
            </w:div>
            <w:div w:id="2042318657">
              <w:marLeft w:val="0"/>
              <w:marRight w:val="0"/>
              <w:marTop w:val="0"/>
              <w:marBottom w:val="0"/>
              <w:divBdr>
                <w:top w:val="none" w:sz="0" w:space="0" w:color="auto"/>
                <w:left w:val="none" w:sz="0" w:space="0" w:color="auto"/>
                <w:bottom w:val="none" w:sz="0" w:space="0" w:color="auto"/>
                <w:right w:val="none" w:sz="0" w:space="0" w:color="auto"/>
              </w:divBdr>
            </w:div>
          </w:divsChild>
        </w:div>
        <w:div w:id="1975065956">
          <w:marLeft w:val="0"/>
          <w:marRight w:val="0"/>
          <w:marTop w:val="0"/>
          <w:marBottom w:val="0"/>
          <w:divBdr>
            <w:top w:val="none" w:sz="0" w:space="0" w:color="auto"/>
            <w:left w:val="none" w:sz="0" w:space="0" w:color="auto"/>
            <w:bottom w:val="none" w:sz="0" w:space="0" w:color="auto"/>
            <w:right w:val="none" w:sz="0" w:space="0" w:color="auto"/>
          </w:divBdr>
          <w:divsChild>
            <w:div w:id="12847418">
              <w:marLeft w:val="0"/>
              <w:marRight w:val="0"/>
              <w:marTop w:val="0"/>
              <w:marBottom w:val="0"/>
              <w:divBdr>
                <w:top w:val="none" w:sz="0" w:space="0" w:color="auto"/>
                <w:left w:val="none" w:sz="0" w:space="0" w:color="auto"/>
                <w:bottom w:val="none" w:sz="0" w:space="0" w:color="auto"/>
                <w:right w:val="none" w:sz="0" w:space="0" w:color="auto"/>
              </w:divBdr>
            </w:div>
            <w:div w:id="16395043">
              <w:marLeft w:val="0"/>
              <w:marRight w:val="0"/>
              <w:marTop w:val="0"/>
              <w:marBottom w:val="0"/>
              <w:divBdr>
                <w:top w:val="none" w:sz="0" w:space="0" w:color="auto"/>
                <w:left w:val="none" w:sz="0" w:space="0" w:color="auto"/>
                <w:bottom w:val="none" w:sz="0" w:space="0" w:color="auto"/>
                <w:right w:val="none" w:sz="0" w:space="0" w:color="auto"/>
              </w:divBdr>
            </w:div>
            <w:div w:id="41101268">
              <w:marLeft w:val="0"/>
              <w:marRight w:val="0"/>
              <w:marTop w:val="0"/>
              <w:marBottom w:val="0"/>
              <w:divBdr>
                <w:top w:val="none" w:sz="0" w:space="0" w:color="auto"/>
                <w:left w:val="none" w:sz="0" w:space="0" w:color="auto"/>
                <w:bottom w:val="none" w:sz="0" w:space="0" w:color="auto"/>
                <w:right w:val="none" w:sz="0" w:space="0" w:color="auto"/>
              </w:divBdr>
            </w:div>
            <w:div w:id="1140808789">
              <w:marLeft w:val="0"/>
              <w:marRight w:val="0"/>
              <w:marTop w:val="0"/>
              <w:marBottom w:val="0"/>
              <w:divBdr>
                <w:top w:val="none" w:sz="0" w:space="0" w:color="auto"/>
                <w:left w:val="none" w:sz="0" w:space="0" w:color="auto"/>
                <w:bottom w:val="none" w:sz="0" w:space="0" w:color="auto"/>
                <w:right w:val="none" w:sz="0" w:space="0" w:color="auto"/>
              </w:divBdr>
            </w:div>
            <w:div w:id="1218277667">
              <w:marLeft w:val="0"/>
              <w:marRight w:val="0"/>
              <w:marTop w:val="0"/>
              <w:marBottom w:val="0"/>
              <w:divBdr>
                <w:top w:val="none" w:sz="0" w:space="0" w:color="auto"/>
                <w:left w:val="none" w:sz="0" w:space="0" w:color="auto"/>
                <w:bottom w:val="none" w:sz="0" w:space="0" w:color="auto"/>
                <w:right w:val="none" w:sz="0" w:space="0" w:color="auto"/>
              </w:divBdr>
            </w:div>
            <w:div w:id="1421102255">
              <w:marLeft w:val="0"/>
              <w:marRight w:val="0"/>
              <w:marTop w:val="0"/>
              <w:marBottom w:val="0"/>
              <w:divBdr>
                <w:top w:val="none" w:sz="0" w:space="0" w:color="auto"/>
                <w:left w:val="none" w:sz="0" w:space="0" w:color="auto"/>
                <w:bottom w:val="none" w:sz="0" w:space="0" w:color="auto"/>
                <w:right w:val="none" w:sz="0" w:space="0" w:color="auto"/>
              </w:divBdr>
            </w:div>
            <w:div w:id="1732119719">
              <w:marLeft w:val="0"/>
              <w:marRight w:val="0"/>
              <w:marTop w:val="0"/>
              <w:marBottom w:val="0"/>
              <w:divBdr>
                <w:top w:val="none" w:sz="0" w:space="0" w:color="auto"/>
                <w:left w:val="none" w:sz="0" w:space="0" w:color="auto"/>
                <w:bottom w:val="none" w:sz="0" w:space="0" w:color="auto"/>
                <w:right w:val="none" w:sz="0" w:space="0" w:color="auto"/>
              </w:divBdr>
            </w:div>
            <w:div w:id="1744138203">
              <w:marLeft w:val="0"/>
              <w:marRight w:val="0"/>
              <w:marTop w:val="0"/>
              <w:marBottom w:val="0"/>
              <w:divBdr>
                <w:top w:val="none" w:sz="0" w:space="0" w:color="auto"/>
                <w:left w:val="none" w:sz="0" w:space="0" w:color="auto"/>
                <w:bottom w:val="none" w:sz="0" w:space="0" w:color="auto"/>
                <w:right w:val="none" w:sz="0" w:space="0" w:color="auto"/>
              </w:divBdr>
            </w:div>
            <w:div w:id="1884977413">
              <w:marLeft w:val="0"/>
              <w:marRight w:val="0"/>
              <w:marTop w:val="0"/>
              <w:marBottom w:val="0"/>
              <w:divBdr>
                <w:top w:val="none" w:sz="0" w:space="0" w:color="auto"/>
                <w:left w:val="none" w:sz="0" w:space="0" w:color="auto"/>
                <w:bottom w:val="none" w:sz="0" w:space="0" w:color="auto"/>
                <w:right w:val="none" w:sz="0" w:space="0" w:color="auto"/>
              </w:divBdr>
            </w:div>
            <w:div w:id="1924727626">
              <w:marLeft w:val="0"/>
              <w:marRight w:val="0"/>
              <w:marTop w:val="0"/>
              <w:marBottom w:val="0"/>
              <w:divBdr>
                <w:top w:val="none" w:sz="0" w:space="0" w:color="auto"/>
                <w:left w:val="none" w:sz="0" w:space="0" w:color="auto"/>
                <w:bottom w:val="none" w:sz="0" w:space="0" w:color="auto"/>
                <w:right w:val="none" w:sz="0" w:space="0" w:color="auto"/>
              </w:divBdr>
            </w:div>
            <w:div w:id="203340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645745">
      <w:bodyDiv w:val="1"/>
      <w:marLeft w:val="0"/>
      <w:marRight w:val="0"/>
      <w:marTop w:val="0"/>
      <w:marBottom w:val="0"/>
      <w:divBdr>
        <w:top w:val="none" w:sz="0" w:space="0" w:color="auto"/>
        <w:left w:val="none" w:sz="0" w:space="0" w:color="auto"/>
        <w:bottom w:val="none" w:sz="0" w:space="0" w:color="auto"/>
        <w:right w:val="none" w:sz="0" w:space="0" w:color="auto"/>
      </w:divBdr>
    </w:div>
    <w:div w:id="1053041460">
      <w:bodyDiv w:val="1"/>
      <w:marLeft w:val="0"/>
      <w:marRight w:val="0"/>
      <w:marTop w:val="0"/>
      <w:marBottom w:val="0"/>
      <w:divBdr>
        <w:top w:val="none" w:sz="0" w:space="0" w:color="auto"/>
        <w:left w:val="none" w:sz="0" w:space="0" w:color="auto"/>
        <w:bottom w:val="none" w:sz="0" w:space="0" w:color="auto"/>
        <w:right w:val="none" w:sz="0" w:space="0" w:color="auto"/>
      </w:divBdr>
      <w:divsChild>
        <w:div w:id="1102532313">
          <w:marLeft w:val="0"/>
          <w:marRight w:val="0"/>
          <w:marTop w:val="0"/>
          <w:marBottom w:val="0"/>
          <w:divBdr>
            <w:top w:val="none" w:sz="0" w:space="0" w:color="auto"/>
            <w:left w:val="none" w:sz="0" w:space="0" w:color="auto"/>
            <w:bottom w:val="none" w:sz="0" w:space="0" w:color="auto"/>
            <w:right w:val="none" w:sz="0" w:space="0" w:color="auto"/>
          </w:divBdr>
        </w:div>
        <w:div w:id="1416240630">
          <w:marLeft w:val="0"/>
          <w:marRight w:val="0"/>
          <w:marTop w:val="0"/>
          <w:marBottom w:val="0"/>
          <w:divBdr>
            <w:top w:val="none" w:sz="0" w:space="0" w:color="auto"/>
            <w:left w:val="none" w:sz="0" w:space="0" w:color="auto"/>
            <w:bottom w:val="none" w:sz="0" w:space="0" w:color="auto"/>
            <w:right w:val="none" w:sz="0" w:space="0" w:color="auto"/>
          </w:divBdr>
          <w:divsChild>
            <w:div w:id="1579443920">
              <w:marLeft w:val="-75"/>
              <w:marRight w:val="0"/>
              <w:marTop w:val="30"/>
              <w:marBottom w:val="30"/>
              <w:divBdr>
                <w:top w:val="none" w:sz="0" w:space="0" w:color="auto"/>
                <w:left w:val="none" w:sz="0" w:space="0" w:color="auto"/>
                <w:bottom w:val="none" w:sz="0" w:space="0" w:color="auto"/>
                <w:right w:val="none" w:sz="0" w:space="0" w:color="auto"/>
              </w:divBdr>
              <w:divsChild>
                <w:div w:id="7025849">
                  <w:marLeft w:val="0"/>
                  <w:marRight w:val="0"/>
                  <w:marTop w:val="0"/>
                  <w:marBottom w:val="0"/>
                  <w:divBdr>
                    <w:top w:val="none" w:sz="0" w:space="0" w:color="auto"/>
                    <w:left w:val="none" w:sz="0" w:space="0" w:color="auto"/>
                    <w:bottom w:val="none" w:sz="0" w:space="0" w:color="auto"/>
                    <w:right w:val="none" w:sz="0" w:space="0" w:color="auto"/>
                  </w:divBdr>
                  <w:divsChild>
                    <w:div w:id="1684816460">
                      <w:marLeft w:val="0"/>
                      <w:marRight w:val="0"/>
                      <w:marTop w:val="0"/>
                      <w:marBottom w:val="0"/>
                      <w:divBdr>
                        <w:top w:val="none" w:sz="0" w:space="0" w:color="auto"/>
                        <w:left w:val="none" w:sz="0" w:space="0" w:color="auto"/>
                        <w:bottom w:val="none" w:sz="0" w:space="0" w:color="auto"/>
                        <w:right w:val="none" w:sz="0" w:space="0" w:color="auto"/>
                      </w:divBdr>
                    </w:div>
                  </w:divsChild>
                </w:div>
                <w:div w:id="284822202">
                  <w:marLeft w:val="0"/>
                  <w:marRight w:val="0"/>
                  <w:marTop w:val="0"/>
                  <w:marBottom w:val="0"/>
                  <w:divBdr>
                    <w:top w:val="none" w:sz="0" w:space="0" w:color="auto"/>
                    <w:left w:val="none" w:sz="0" w:space="0" w:color="auto"/>
                    <w:bottom w:val="none" w:sz="0" w:space="0" w:color="auto"/>
                    <w:right w:val="none" w:sz="0" w:space="0" w:color="auto"/>
                  </w:divBdr>
                  <w:divsChild>
                    <w:div w:id="1244947437">
                      <w:marLeft w:val="0"/>
                      <w:marRight w:val="0"/>
                      <w:marTop w:val="0"/>
                      <w:marBottom w:val="0"/>
                      <w:divBdr>
                        <w:top w:val="none" w:sz="0" w:space="0" w:color="auto"/>
                        <w:left w:val="none" w:sz="0" w:space="0" w:color="auto"/>
                        <w:bottom w:val="none" w:sz="0" w:space="0" w:color="auto"/>
                        <w:right w:val="none" w:sz="0" w:space="0" w:color="auto"/>
                      </w:divBdr>
                    </w:div>
                  </w:divsChild>
                </w:div>
                <w:div w:id="382145179">
                  <w:marLeft w:val="0"/>
                  <w:marRight w:val="0"/>
                  <w:marTop w:val="0"/>
                  <w:marBottom w:val="0"/>
                  <w:divBdr>
                    <w:top w:val="none" w:sz="0" w:space="0" w:color="auto"/>
                    <w:left w:val="none" w:sz="0" w:space="0" w:color="auto"/>
                    <w:bottom w:val="none" w:sz="0" w:space="0" w:color="auto"/>
                    <w:right w:val="none" w:sz="0" w:space="0" w:color="auto"/>
                  </w:divBdr>
                  <w:divsChild>
                    <w:div w:id="1048455014">
                      <w:marLeft w:val="0"/>
                      <w:marRight w:val="0"/>
                      <w:marTop w:val="0"/>
                      <w:marBottom w:val="0"/>
                      <w:divBdr>
                        <w:top w:val="none" w:sz="0" w:space="0" w:color="auto"/>
                        <w:left w:val="none" w:sz="0" w:space="0" w:color="auto"/>
                        <w:bottom w:val="none" w:sz="0" w:space="0" w:color="auto"/>
                        <w:right w:val="none" w:sz="0" w:space="0" w:color="auto"/>
                      </w:divBdr>
                    </w:div>
                  </w:divsChild>
                </w:div>
                <w:div w:id="614023062">
                  <w:marLeft w:val="0"/>
                  <w:marRight w:val="0"/>
                  <w:marTop w:val="0"/>
                  <w:marBottom w:val="0"/>
                  <w:divBdr>
                    <w:top w:val="none" w:sz="0" w:space="0" w:color="auto"/>
                    <w:left w:val="none" w:sz="0" w:space="0" w:color="auto"/>
                    <w:bottom w:val="none" w:sz="0" w:space="0" w:color="auto"/>
                    <w:right w:val="none" w:sz="0" w:space="0" w:color="auto"/>
                  </w:divBdr>
                  <w:divsChild>
                    <w:div w:id="1514027193">
                      <w:marLeft w:val="0"/>
                      <w:marRight w:val="0"/>
                      <w:marTop w:val="0"/>
                      <w:marBottom w:val="0"/>
                      <w:divBdr>
                        <w:top w:val="none" w:sz="0" w:space="0" w:color="auto"/>
                        <w:left w:val="none" w:sz="0" w:space="0" w:color="auto"/>
                        <w:bottom w:val="none" w:sz="0" w:space="0" w:color="auto"/>
                        <w:right w:val="none" w:sz="0" w:space="0" w:color="auto"/>
                      </w:divBdr>
                    </w:div>
                  </w:divsChild>
                </w:div>
                <w:div w:id="799492480">
                  <w:marLeft w:val="0"/>
                  <w:marRight w:val="0"/>
                  <w:marTop w:val="0"/>
                  <w:marBottom w:val="0"/>
                  <w:divBdr>
                    <w:top w:val="none" w:sz="0" w:space="0" w:color="auto"/>
                    <w:left w:val="none" w:sz="0" w:space="0" w:color="auto"/>
                    <w:bottom w:val="none" w:sz="0" w:space="0" w:color="auto"/>
                    <w:right w:val="none" w:sz="0" w:space="0" w:color="auto"/>
                  </w:divBdr>
                  <w:divsChild>
                    <w:div w:id="707725434">
                      <w:marLeft w:val="0"/>
                      <w:marRight w:val="0"/>
                      <w:marTop w:val="0"/>
                      <w:marBottom w:val="0"/>
                      <w:divBdr>
                        <w:top w:val="none" w:sz="0" w:space="0" w:color="auto"/>
                        <w:left w:val="none" w:sz="0" w:space="0" w:color="auto"/>
                        <w:bottom w:val="none" w:sz="0" w:space="0" w:color="auto"/>
                        <w:right w:val="none" w:sz="0" w:space="0" w:color="auto"/>
                      </w:divBdr>
                    </w:div>
                  </w:divsChild>
                </w:div>
                <w:div w:id="1007713788">
                  <w:marLeft w:val="0"/>
                  <w:marRight w:val="0"/>
                  <w:marTop w:val="0"/>
                  <w:marBottom w:val="0"/>
                  <w:divBdr>
                    <w:top w:val="none" w:sz="0" w:space="0" w:color="auto"/>
                    <w:left w:val="none" w:sz="0" w:space="0" w:color="auto"/>
                    <w:bottom w:val="none" w:sz="0" w:space="0" w:color="auto"/>
                    <w:right w:val="none" w:sz="0" w:space="0" w:color="auto"/>
                  </w:divBdr>
                  <w:divsChild>
                    <w:div w:id="1215309638">
                      <w:marLeft w:val="0"/>
                      <w:marRight w:val="0"/>
                      <w:marTop w:val="0"/>
                      <w:marBottom w:val="0"/>
                      <w:divBdr>
                        <w:top w:val="none" w:sz="0" w:space="0" w:color="auto"/>
                        <w:left w:val="none" w:sz="0" w:space="0" w:color="auto"/>
                        <w:bottom w:val="none" w:sz="0" w:space="0" w:color="auto"/>
                        <w:right w:val="none" w:sz="0" w:space="0" w:color="auto"/>
                      </w:divBdr>
                    </w:div>
                  </w:divsChild>
                </w:div>
                <w:div w:id="1271745736">
                  <w:marLeft w:val="0"/>
                  <w:marRight w:val="0"/>
                  <w:marTop w:val="0"/>
                  <w:marBottom w:val="0"/>
                  <w:divBdr>
                    <w:top w:val="none" w:sz="0" w:space="0" w:color="auto"/>
                    <w:left w:val="none" w:sz="0" w:space="0" w:color="auto"/>
                    <w:bottom w:val="none" w:sz="0" w:space="0" w:color="auto"/>
                    <w:right w:val="none" w:sz="0" w:space="0" w:color="auto"/>
                  </w:divBdr>
                  <w:divsChild>
                    <w:div w:id="394935646">
                      <w:marLeft w:val="0"/>
                      <w:marRight w:val="0"/>
                      <w:marTop w:val="0"/>
                      <w:marBottom w:val="0"/>
                      <w:divBdr>
                        <w:top w:val="none" w:sz="0" w:space="0" w:color="auto"/>
                        <w:left w:val="none" w:sz="0" w:space="0" w:color="auto"/>
                        <w:bottom w:val="none" w:sz="0" w:space="0" w:color="auto"/>
                        <w:right w:val="none" w:sz="0" w:space="0" w:color="auto"/>
                      </w:divBdr>
                    </w:div>
                  </w:divsChild>
                </w:div>
                <w:div w:id="1615357875">
                  <w:marLeft w:val="0"/>
                  <w:marRight w:val="0"/>
                  <w:marTop w:val="0"/>
                  <w:marBottom w:val="0"/>
                  <w:divBdr>
                    <w:top w:val="none" w:sz="0" w:space="0" w:color="auto"/>
                    <w:left w:val="none" w:sz="0" w:space="0" w:color="auto"/>
                    <w:bottom w:val="none" w:sz="0" w:space="0" w:color="auto"/>
                    <w:right w:val="none" w:sz="0" w:space="0" w:color="auto"/>
                  </w:divBdr>
                  <w:divsChild>
                    <w:div w:id="20815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867580">
          <w:marLeft w:val="0"/>
          <w:marRight w:val="0"/>
          <w:marTop w:val="0"/>
          <w:marBottom w:val="0"/>
          <w:divBdr>
            <w:top w:val="none" w:sz="0" w:space="0" w:color="auto"/>
            <w:left w:val="none" w:sz="0" w:space="0" w:color="auto"/>
            <w:bottom w:val="none" w:sz="0" w:space="0" w:color="auto"/>
            <w:right w:val="none" w:sz="0" w:space="0" w:color="auto"/>
          </w:divBdr>
        </w:div>
        <w:div w:id="2006126707">
          <w:marLeft w:val="0"/>
          <w:marRight w:val="0"/>
          <w:marTop w:val="0"/>
          <w:marBottom w:val="0"/>
          <w:divBdr>
            <w:top w:val="none" w:sz="0" w:space="0" w:color="auto"/>
            <w:left w:val="none" w:sz="0" w:space="0" w:color="auto"/>
            <w:bottom w:val="none" w:sz="0" w:space="0" w:color="auto"/>
            <w:right w:val="none" w:sz="0" w:space="0" w:color="auto"/>
          </w:divBdr>
        </w:div>
      </w:divsChild>
    </w:div>
    <w:div w:id="1080641494">
      <w:bodyDiv w:val="1"/>
      <w:marLeft w:val="0"/>
      <w:marRight w:val="0"/>
      <w:marTop w:val="0"/>
      <w:marBottom w:val="0"/>
      <w:divBdr>
        <w:top w:val="none" w:sz="0" w:space="0" w:color="auto"/>
        <w:left w:val="none" w:sz="0" w:space="0" w:color="auto"/>
        <w:bottom w:val="none" w:sz="0" w:space="0" w:color="auto"/>
        <w:right w:val="none" w:sz="0" w:space="0" w:color="auto"/>
      </w:divBdr>
    </w:div>
    <w:div w:id="1413893102">
      <w:bodyDiv w:val="1"/>
      <w:marLeft w:val="0"/>
      <w:marRight w:val="0"/>
      <w:marTop w:val="0"/>
      <w:marBottom w:val="0"/>
      <w:divBdr>
        <w:top w:val="none" w:sz="0" w:space="0" w:color="auto"/>
        <w:left w:val="none" w:sz="0" w:space="0" w:color="auto"/>
        <w:bottom w:val="none" w:sz="0" w:space="0" w:color="auto"/>
        <w:right w:val="none" w:sz="0" w:space="0" w:color="auto"/>
      </w:divBdr>
    </w:div>
    <w:div w:id="1467552266">
      <w:bodyDiv w:val="1"/>
      <w:marLeft w:val="0"/>
      <w:marRight w:val="0"/>
      <w:marTop w:val="0"/>
      <w:marBottom w:val="0"/>
      <w:divBdr>
        <w:top w:val="none" w:sz="0" w:space="0" w:color="auto"/>
        <w:left w:val="none" w:sz="0" w:space="0" w:color="auto"/>
        <w:bottom w:val="none" w:sz="0" w:space="0" w:color="auto"/>
        <w:right w:val="none" w:sz="0" w:space="0" w:color="auto"/>
      </w:divBdr>
    </w:div>
    <w:div w:id="1623880335">
      <w:bodyDiv w:val="1"/>
      <w:marLeft w:val="0"/>
      <w:marRight w:val="0"/>
      <w:marTop w:val="0"/>
      <w:marBottom w:val="0"/>
      <w:divBdr>
        <w:top w:val="none" w:sz="0" w:space="0" w:color="auto"/>
        <w:left w:val="none" w:sz="0" w:space="0" w:color="auto"/>
        <w:bottom w:val="none" w:sz="0" w:space="0" w:color="auto"/>
        <w:right w:val="none" w:sz="0" w:space="0" w:color="auto"/>
      </w:divBdr>
      <w:divsChild>
        <w:div w:id="468547369">
          <w:marLeft w:val="0"/>
          <w:marRight w:val="0"/>
          <w:marTop w:val="0"/>
          <w:marBottom w:val="0"/>
          <w:divBdr>
            <w:top w:val="none" w:sz="0" w:space="0" w:color="auto"/>
            <w:left w:val="none" w:sz="0" w:space="0" w:color="auto"/>
            <w:bottom w:val="none" w:sz="0" w:space="0" w:color="auto"/>
            <w:right w:val="none" w:sz="0" w:space="0" w:color="auto"/>
          </w:divBdr>
          <w:divsChild>
            <w:div w:id="85424869">
              <w:marLeft w:val="0"/>
              <w:marRight w:val="0"/>
              <w:marTop w:val="0"/>
              <w:marBottom w:val="0"/>
              <w:divBdr>
                <w:top w:val="none" w:sz="0" w:space="0" w:color="auto"/>
                <w:left w:val="none" w:sz="0" w:space="0" w:color="auto"/>
                <w:bottom w:val="none" w:sz="0" w:space="0" w:color="auto"/>
                <w:right w:val="none" w:sz="0" w:space="0" w:color="auto"/>
              </w:divBdr>
            </w:div>
            <w:div w:id="170292420">
              <w:marLeft w:val="0"/>
              <w:marRight w:val="0"/>
              <w:marTop w:val="0"/>
              <w:marBottom w:val="0"/>
              <w:divBdr>
                <w:top w:val="none" w:sz="0" w:space="0" w:color="auto"/>
                <w:left w:val="none" w:sz="0" w:space="0" w:color="auto"/>
                <w:bottom w:val="none" w:sz="0" w:space="0" w:color="auto"/>
                <w:right w:val="none" w:sz="0" w:space="0" w:color="auto"/>
              </w:divBdr>
            </w:div>
            <w:div w:id="583564098">
              <w:marLeft w:val="0"/>
              <w:marRight w:val="0"/>
              <w:marTop w:val="0"/>
              <w:marBottom w:val="0"/>
              <w:divBdr>
                <w:top w:val="none" w:sz="0" w:space="0" w:color="auto"/>
                <w:left w:val="none" w:sz="0" w:space="0" w:color="auto"/>
                <w:bottom w:val="none" w:sz="0" w:space="0" w:color="auto"/>
                <w:right w:val="none" w:sz="0" w:space="0" w:color="auto"/>
              </w:divBdr>
            </w:div>
            <w:div w:id="820390193">
              <w:marLeft w:val="0"/>
              <w:marRight w:val="0"/>
              <w:marTop w:val="0"/>
              <w:marBottom w:val="0"/>
              <w:divBdr>
                <w:top w:val="none" w:sz="0" w:space="0" w:color="auto"/>
                <w:left w:val="none" w:sz="0" w:space="0" w:color="auto"/>
                <w:bottom w:val="none" w:sz="0" w:space="0" w:color="auto"/>
                <w:right w:val="none" w:sz="0" w:space="0" w:color="auto"/>
              </w:divBdr>
            </w:div>
            <w:div w:id="1194146831">
              <w:marLeft w:val="0"/>
              <w:marRight w:val="0"/>
              <w:marTop w:val="0"/>
              <w:marBottom w:val="0"/>
              <w:divBdr>
                <w:top w:val="none" w:sz="0" w:space="0" w:color="auto"/>
                <w:left w:val="none" w:sz="0" w:space="0" w:color="auto"/>
                <w:bottom w:val="none" w:sz="0" w:space="0" w:color="auto"/>
                <w:right w:val="none" w:sz="0" w:space="0" w:color="auto"/>
              </w:divBdr>
            </w:div>
            <w:div w:id="1256325769">
              <w:marLeft w:val="0"/>
              <w:marRight w:val="0"/>
              <w:marTop w:val="0"/>
              <w:marBottom w:val="0"/>
              <w:divBdr>
                <w:top w:val="none" w:sz="0" w:space="0" w:color="auto"/>
                <w:left w:val="none" w:sz="0" w:space="0" w:color="auto"/>
                <w:bottom w:val="none" w:sz="0" w:space="0" w:color="auto"/>
                <w:right w:val="none" w:sz="0" w:space="0" w:color="auto"/>
              </w:divBdr>
            </w:div>
            <w:div w:id="1266377211">
              <w:marLeft w:val="0"/>
              <w:marRight w:val="0"/>
              <w:marTop w:val="0"/>
              <w:marBottom w:val="0"/>
              <w:divBdr>
                <w:top w:val="none" w:sz="0" w:space="0" w:color="auto"/>
                <w:left w:val="none" w:sz="0" w:space="0" w:color="auto"/>
                <w:bottom w:val="none" w:sz="0" w:space="0" w:color="auto"/>
                <w:right w:val="none" w:sz="0" w:space="0" w:color="auto"/>
              </w:divBdr>
            </w:div>
            <w:div w:id="1464956157">
              <w:marLeft w:val="0"/>
              <w:marRight w:val="0"/>
              <w:marTop w:val="0"/>
              <w:marBottom w:val="0"/>
              <w:divBdr>
                <w:top w:val="none" w:sz="0" w:space="0" w:color="auto"/>
                <w:left w:val="none" w:sz="0" w:space="0" w:color="auto"/>
                <w:bottom w:val="none" w:sz="0" w:space="0" w:color="auto"/>
                <w:right w:val="none" w:sz="0" w:space="0" w:color="auto"/>
              </w:divBdr>
            </w:div>
            <w:div w:id="1568685050">
              <w:marLeft w:val="0"/>
              <w:marRight w:val="0"/>
              <w:marTop w:val="0"/>
              <w:marBottom w:val="0"/>
              <w:divBdr>
                <w:top w:val="none" w:sz="0" w:space="0" w:color="auto"/>
                <w:left w:val="none" w:sz="0" w:space="0" w:color="auto"/>
                <w:bottom w:val="none" w:sz="0" w:space="0" w:color="auto"/>
                <w:right w:val="none" w:sz="0" w:space="0" w:color="auto"/>
              </w:divBdr>
            </w:div>
            <w:div w:id="1742482047">
              <w:marLeft w:val="0"/>
              <w:marRight w:val="0"/>
              <w:marTop w:val="0"/>
              <w:marBottom w:val="0"/>
              <w:divBdr>
                <w:top w:val="none" w:sz="0" w:space="0" w:color="auto"/>
                <w:left w:val="none" w:sz="0" w:space="0" w:color="auto"/>
                <w:bottom w:val="none" w:sz="0" w:space="0" w:color="auto"/>
                <w:right w:val="none" w:sz="0" w:space="0" w:color="auto"/>
              </w:divBdr>
            </w:div>
            <w:div w:id="2127507642">
              <w:marLeft w:val="0"/>
              <w:marRight w:val="0"/>
              <w:marTop w:val="0"/>
              <w:marBottom w:val="0"/>
              <w:divBdr>
                <w:top w:val="none" w:sz="0" w:space="0" w:color="auto"/>
                <w:left w:val="none" w:sz="0" w:space="0" w:color="auto"/>
                <w:bottom w:val="none" w:sz="0" w:space="0" w:color="auto"/>
                <w:right w:val="none" w:sz="0" w:space="0" w:color="auto"/>
              </w:divBdr>
            </w:div>
          </w:divsChild>
        </w:div>
        <w:div w:id="693313851">
          <w:marLeft w:val="0"/>
          <w:marRight w:val="0"/>
          <w:marTop w:val="0"/>
          <w:marBottom w:val="0"/>
          <w:divBdr>
            <w:top w:val="none" w:sz="0" w:space="0" w:color="auto"/>
            <w:left w:val="none" w:sz="0" w:space="0" w:color="auto"/>
            <w:bottom w:val="none" w:sz="0" w:space="0" w:color="auto"/>
            <w:right w:val="none" w:sz="0" w:space="0" w:color="auto"/>
          </w:divBdr>
          <w:divsChild>
            <w:div w:id="51587836">
              <w:marLeft w:val="0"/>
              <w:marRight w:val="0"/>
              <w:marTop w:val="0"/>
              <w:marBottom w:val="0"/>
              <w:divBdr>
                <w:top w:val="none" w:sz="0" w:space="0" w:color="auto"/>
                <w:left w:val="none" w:sz="0" w:space="0" w:color="auto"/>
                <w:bottom w:val="none" w:sz="0" w:space="0" w:color="auto"/>
                <w:right w:val="none" w:sz="0" w:space="0" w:color="auto"/>
              </w:divBdr>
            </w:div>
            <w:div w:id="70083745">
              <w:marLeft w:val="0"/>
              <w:marRight w:val="0"/>
              <w:marTop w:val="0"/>
              <w:marBottom w:val="0"/>
              <w:divBdr>
                <w:top w:val="none" w:sz="0" w:space="0" w:color="auto"/>
                <w:left w:val="none" w:sz="0" w:space="0" w:color="auto"/>
                <w:bottom w:val="none" w:sz="0" w:space="0" w:color="auto"/>
                <w:right w:val="none" w:sz="0" w:space="0" w:color="auto"/>
              </w:divBdr>
            </w:div>
            <w:div w:id="188027050">
              <w:marLeft w:val="0"/>
              <w:marRight w:val="0"/>
              <w:marTop w:val="0"/>
              <w:marBottom w:val="0"/>
              <w:divBdr>
                <w:top w:val="none" w:sz="0" w:space="0" w:color="auto"/>
                <w:left w:val="none" w:sz="0" w:space="0" w:color="auto"/>
                <w:bottom w:val="none" w:sz="0" w:space="0" w:color="auto"/>
                <w:right w:val="none" w:sz="0" w:space="0" w:color="auto"/>
              </w:divBdr>
            </w:div>
            <w:div w:id="213079016">
              <w:marLeft w:val="0"/>
              <w:marRight w:val="0"/>
              <w:marTop w:val="0"/>
              <w:marBottom w:val="0"/>
              <w:divBdr>
                <w:top w:val="none" w:sz="0" w:space="0" w:color="auto"/>
                <w:left w:val="none" w:sz="0" w:space="0" w:color="auto"/>
                <w:bottom w:val="none" w:sz="0" w:space="0" w:color="auto"/>
                <w:right w:val="none" w:sz="0" w:space="0" w:color="auto"/>
              </w:divBdr>
            </w:div>
            <w:div w:id="302395341">
              <w:marLeft w:val="0"/>
              <w:marRight w:val="0"/>
              <w:marTop w:val="0"/>
              <w:marBottom w:val="0"/>
              <w:divBdr>
                <w:top w:val="none" w:sz="0" w:space="0" w:color="auto"/>
                <w:left w:val="none" w:sz="0" w:space="0" w:color="auto"/>
                <w:bottom w:val="none" w:sz="0" w:space="0" w:color="auto"/>
                <w:right w:val="none" w:sz="0" w:space="0" w:color="auto"/>
              </w:divBdr>
            </w:div>
            <w:div w:id="326715901">
              <w:marLeft w:val="0"/>
              <w:marRight w:val="0"/>
              <w:marTop w:val="0"/>
              <w:marBottom w:val="0"/>
              <w:divBdr>
                <w:top w:val="none" w:sz="0" w:space="0" w:color="auto"/>
                <w:left w:val="none" w:sz="0" w:space="0" w:color="auto"/>
                <w:bottom w:val="none" w:sz="0" w:space="0" w:color="auto"/>
                <w:right w:val="none" w:sz="0" w:space="0" w:color="auto"/>
              </w:divBdr>
            </w:div>
            <w:div w:id="336618652">
              <w:marLeft w:val="0"/>
              <w:marRight w:val="0"/>
              <w:marTop w:val="0"/>
              <w:marBottom w:val="0"/>
              <w:divBdr>
                <w:top w:val="none" w:sz="0" w:space="0" w:color="auto"/>
                <w:left w:val="none" w:sz="0" w:space="0" w:color="auto"/>
                <w:bottom w:val="none" w:sz="0" w:space="0" w:color="auto"/>
                <w:right w:val="none" w:sz="0" w:space="0" w:color="auto"/>
              </w:divBdr>
            </w:div>
            <w:div w:id="474951017">
              <w:marLeft w:val="0"/>
              <w:marRight w:val="0"/>
              <w:marTop w:val="0"/>
              <w:marBottom w:val="0"/>
              <w:divBdr>
                <w:top w:val="none" w:sz="0" w:space="0" w:color="auto"/>
                <w:left w:val="none" w:sz="0" w:space="0" w:color="auto"/>
                <w:bottom w:val="none" w:sz="0" w:space="0" w:color="auto"/>
                <w:right w:val="none" w:sz="0" w:space="0" w:color="auto"/>
              </w:divBdr>
            </w:div>
            <w:div w:id="529419644">
              <w:marLeft w:val="0"/>
              <w:marRight w:val="0"/>
              <w:marTop w:val="0"/>
              <w:marBottom w:val="0"/>
              <w:divBdr>
                <w:top w:val="none" w:sz="0" w:space="0" w:color="auto"/>
                <w:left w:val="none" w:sz="0" w:space="0" w:color="auto"/>
                <w:bottom w:val="none" w:sz="0" w:space="0" w:color="auto"/>
                <w:right w:val="none" w:sz="0" w:space="0" w:color="auto"/>
              </w:divBdr>
            </w:div>
            <w:div w:id="548537910">
              <w:marLeft w:val="0"/>
              <w:marRight w:val="0"/>
              <w:marTop w:val="0"/>
              <w:marBottom w:val="0"/>
              <w:divBdr>
                <w:top w:val="none" w:sz="0" w:space="0" w:color="auto"/>
                <w:left w:val="none" w:sz="0" w:space="0" w:color="auto"/>
                <w:bottom w:val="none" w:sz="0" w:space="0" w:color="auto"/>
                <w:right w:val="none" w:sz="0" w:space="0" w:color="auto"/>
              </w:divBdr>
            </w:div>
            <w:div w:id="576786770">
              <w:marLeft w:val="0"/>
              <w:marRight w:val="0"/>
              <w:marTop w:val="0"/>
              <w:marBottom w:val="0"/>
              <w:divBdr>
                <w:top w:val="none" w:sz="0" w:space="0" w:color="auto"/>
                <w:left w:val="none" w:sz="0" w:space="0" w:color="auto"/>
                <w:bottom w:val="none" w:sz="0" w:space="0" w:color="auto"/>
                <w:right w:val="none" w:sz="0" w:space="0" w:color="auto"/>
              </w:divBdr>
            </w:div>
            <w:div w:id="942345524">
              <w:marLeft w:val="0"/>
              <w:marRight w:val="0"/>
              <w:marTop w:val="0"/>
              <w:marBottom w:val="0"/>
              <w:divBdr>
                <w:top w:val="none" w:sz="0" w:space="0" w:color="auto"/>
                <w:left w:val="none" w:sz="0" w:space="0" w:color="auto"/>
                <w:bottom w:val="none" w:sz="0" w:space="0" w:color="auto"/>
                <w:right w:val="none" w:sz="0" w:space="0" w:color="auto"/>
              </w:divBdr>
            </w:div>
            <w:div w:id="947854111">
              <w:marLeft w:val="0"/>
              <w:marRight w:val="0"/>
              <w:marTop w:val="0"/>
              <w:marBottom w:val="0"/>
              <w:divBdr>
                <w:top w:val="none" w:sz="0" w:space="0" w:color="auto"/>
                <w:left w:val="none" w:sz="0" w:space="0" w:color="auto"/>
                <w:bottom w:val="none" w:sz="0" w:space="0" w:color="auto"/>
                <w:right w:val="none" w:sz="0" w:space="0" w:color="auto"/>
              </w:divBdr>
            </w:div>
            <w:div w:id="1374189991">
              <w:marLeft w:val="0"/>
              <w:marRight w:val="0"/>
              <w:marTop w:val="0"/>
              <w:marBottom w:val="0"/>
              <w:divBdr>
                <w:top w:val="none" w:sz="0" w:space="0" w:color="auto"/>
                <w:left w:val="none" w:sz="0" w:space="0" w:color="auto"/>
                <w:bottom w:val="none" w:sz="0" w:space="0" w:color="auto"/>
                <w:right w:val="none" w:sz="0" w:space="0" w:color="auto"/>
              </w:divBdr>
            </w:div>
            <w:div w:id="1502624546">
              <w:marLeft w:val="0"/>
              <w:marRight w:val="0"/>
              <w:marTop w:val="0"/>
              <w:marBottom w:val="0"/>
              <w:divBdr>
                <w:top w:val="none" w:sz="0" w:space="0" w:color="auto"/>
                <w:left w:val="none" w:sz="0" w:space="0" w:color="auto"/>
                <w:bottom w:val="none" w:sz="0" w:space="0" w:color="auto"/>
                <w:right w:val="none" w:sz="0" w:space="0" w:color="auto"/>
              </w:divBdr>
            </w:div>
            <w:div w:id="1742094217">
              <w:marLeft w:val="0"/>
              <w:marRight w:val="0"/>
              <w:marTop w:val="0"/>
              <w:marBottom w:val="0"/>
              <w:divBdr>
                <w:top w:val="none" w:sz="0" w:space="0" w:color="auto"/>
                <w:left w:val="none" w:sz="0" w:space="0" w:color="auto"/>
                <w:bottom w:val="none" w:sz="0" w:space="0" w:color="auto"/>
                <w:right w:val="none" w:sz="0" w:space="0" w:color="auto"/>
              </w:divBdr>
            </w:div>
            <w:div w:id="1986623290">
              <w:marLeft w:val="0"/>
              <w:marRight w:val="0"/>
              <w:marTop w:val="0"/>
              <w:marBottom w:val="0"/>
              <w:divBdr>
                <w:top w:val="none" w:sz="0" w:space="0" w:color="auto"/>
                <w:left w:val="none" w:sz="0" w:space="0" w:color="auto"/>
                <w:bottom w:val="none" w:sz="0" w:space="0" w:color="auto"/>
                <w:right w:val="none" w:sz="0" w:space="0" w:color="auto"/>
              </w:divBdr>
            </w:div>
            <w:div w:id="204428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106746">
      <w:bodyDiv w:val="1"/>
      <w:marLeft w:val="0"/>
      <w:marRight w:val="0"/>
      <w:marTop w:val="0"/>
      <w:marBottom w:val="0"/>
      <w:divBdr>
        <w:top w:val="none" w:sz="0" w:space="0" w:color="auto"/>
        <w:left w:val="none" w:sz="0" w:space="0" w:color="auto"/>
        <w:bottom w:val="none" w:sz="0" w:space="0" w:color="auto"/>
        <w:right w:val="none" w:sz="0" w:space="0" w:color="auto"/>
      </w:divBdr>
      <w:divsChild>
        <w:div w:id="155267622">
          <w:marLeft w:val="0"/>
          <w:marRight w:val="0"/>
          <w:marTop w:val="0"/>
          <w:marBottom w:val="0"/>
          <w:divBdr>
            <w:top w:val="none" w:sz="0" w:space="0" w:color="auto"/>
            <w:left w:val="none" w:sz="0" w:space="0" w:color="auto"/>
            <w:bottom w:val="none" w:sz="0" w:space="0" w:color="auto"/>
            <w:right w:val="none" w:sz="0" w:space="0" w:color="auto"/>
          </w:divBdr>
          <w:divsChild>
            <w:div w:id="1045450671">
              <w:marLeft w:val="-75"/>
              <w:marRight w:val="0"/>
              <w:marTop w:val="30"/>
              <w:marBottom w:val="30"/>
              <w:divBdr>
                <w:top w:val="none" w:sz="0" w:space="0" w:color="auto"/>
                <w:left w:val="none" w:sz="0" w:space="0" w:color="auto"/>
                <w:bottom w:val="none" w:sz="0" w:space="0" w:color="auto"/>
                <w:right w:val="none" w:sz="0" w:space="0" w:color="auto"/>
              </w:divBdr>
              <w:divsChild>
                <w:div w:id="222838891">
                  <w:marLeft w:val="0"/>
                  <w:marRight w:val="0"/>
                  <w:marTop w:val="0"/>
                  <w:marBottom w:val="0"/>
                  <w:divBdr>
                    <w:top w:val="none" w:sz="0" w:space="0" w:color="auto"/>
                    <w:left w:val="none" w:sz="0" w:space="0" w:color="auto"/>
                    <w:bottom w:val="none" w:sz="0" w:space="0" w:color="auto"/>
                    <w:right w:val="none" w:sz="0" w:space="0" w:color="auto"/>
                  </w:divBdr>
                  <w:divsChild>
                    <w:div w:id="1725176771">
                      <w:marLeft w:val="0"/>
                      <w:marRight w:val="0"/>
                      <w:marTop w:val="0"/>
                      <w:marBottom w:val="0"/>
                      <w:divBdr>
                        <w:top w:val="none" w:sz="0" w:space="0" w:color="auto"/>
                        <w:left w:val="none" w:sz="0" w:space="0" w:color="auto"/>
                        <w:bottom w:val="none" w:sz="0" w:space="0" w:color="auto"/>
                        <w:right w:val="none" w:sz="0" w:space="0" w:color="auto"/>
                      </w:divBdr>
                    </w:div>
                  </w:divsChild>
                </w:div>
                <w:div w:id="422266391">
                  <w:marLeft w:val="0"/>
                  <w:marRight w:val="0"/>
                  <w:marTop w:val="0"/>
                  <w:marBottom w:val="0"/>
                  <w:divBdr>
                    <w:top w:val="none" w:sz="0" w:space="0" w:color="auto"/>
                    <w:left w:val="none" w:sz="0" w:space="0" w:color="auto"/>
                    <w:bottom w:val="none" w:sz="0" w:space="0" w:color="auto"/>
                    <w:right w:val="none" w:sz="0" w:space="0" w:color="auto"/>
                  </w:divBdr>
                  <w:divsChild>
                    <w:div w:id="2094664058">
                      <w:marLeft w:val="0"/>
                      <w:marRight w:val="0"/>
                      <w:marTop w:val="0"/>
                      <w:marBottom w:val="0"/>
                      <w:divBdr>
                        <w:top w:val="none" w:sz="0" w:space="0" w:color="auto"/>
                        <w:left w:val="none" w:sz="0" w:space="0" w:color="auto"/>
                        <w:bottom w:val="none" w:sz="0" w:space="0" w:color="auto"/>
                        <w:right w:val="none" w:sz="0" w:space="0" w:color="auto"/>
                      </w:divBdr>
                    </w:div>
                  </w:divsChild>
                </w:div>
                <w:div w:id="896478104">
                  <w:marLeft w:val="0"/>
                  <w:marRight w:val="0"/>
                  <w:marTop w:val="0"/>
                  <w:marBottom w:val="0"/>
                  <w:divBdr>
                    <w:top w:val="none" w:sz="0" w:space="0" w:color="auto"/>
                    <w:left w:val="none" w:sz="0" w:space="0" w:color="auto"/>
                    <w:bottom w:val="none" w:sz="0" w:space="0" w:color="auto"/>
                    <w:right w:val="none" w:sz="0" w:space="0" w:color="auto"/>
                  </w:divBdr>
                  <w:divsChild>
                    <w:div w:id="1636721145">
                      <w:marLeft w:val="0"/>
                      <w:marRight w:val="0"/>
                      <w:marTop w:val="0"/>
                      <w:marBottom w:val="0"/>
                      <w:divBdr>
                        <w:top w:val="none" w:sz="0" w:space="0" w:color="auto"/>
                        <w:left w:val="none" w:sz="0" w:space="0" w:color="auto"/>
                        <w:bottom w:val="none" w:sz="0" w:space="0" w:color="auto"/>
                        <w:right w:val="none" w:sz="0" w:space="0" w:color="auto"/>
                      </w:divBdr>
                    </w:div>
                  </w:divsChild>
                </w:div>
                <w:div w:id="1313676760">
                  <w:marLeft w:val="0"/>
                  <w:marRight w:val="0"/>
                  <w:marTop w:val="0"/>
                  <w:marBottom w:val="0"/>
                  <w:divBdr>
                    <w:top w:val="none" w:sz="0" w:space="0" w:color="auto"/>
                    <w:left w:val="none" w:sz="0" w:space="0" w:color="auto"/>
                    <w:bottom w:val="none" w:sz="0" w:space="0" w:color="auto"/>
                    <w:right w:val="none" w:sz="0" w:space="0" w:color="auto"/>
                  </w:divBdr>
                  <w:divsChild>
                    <w:div w:id="989017547">
                      <w:marLeft w:val="0"/>
                      <w:marRight w:val="0"/>
                      <w:marTop w:val="0"/>
                      <w:marBottom w:val="0"/>
                      <w:divBdr>
                        <w:top w:val="none" w:sz="0" w:space="0" w:color="auto"/>
                        <w:left w:val="none" w:sz="0" w:space="0" w:color="auto"/>
                        <w:bottom w:val="none" w:sz="0" w:space="0" w:color="auto"/>
                        <w:right w:val="none" w:sz="0" w:space="0" w:color="auto"/>
                      </w:divBdr>
                    </w:div>
                  </w:divsChild>
                </w:div>
                <w:div w:id="1398212878">
                  <w:marLeft w:val="0"/>
                  <w:marRight w:val="0"/>
                  <w:marTop w:val="0"/>
                  <w:marBottom w:val="0"/>
                  <w:divBdr>
                    <w:top w:val="none" w:sz="0" w:space="0" w:color="auto"/>
                    <w:left w:val="none" w:sz="0" w:space="0" w:color="auto"/>
                    <w:bottom w:val="none" w:sz="0" w:space="0" w:color="auto"/>
                    <w:right w:val="none" w:sz="0" w:space="0" w:color="auto"/>
                  </w:divBdr>
                  <w:divsChild>
                    <w:div w:id="1615092761">
                      <w:marLeft w:val="0"/>
                      <w:marRight w:val="0"/>
                      <w:marTop w:val="0"/>
                      <w:marBottom w:val="0"/>
                      <w:divBdr>
                        <w:top w:val="none" w:sz="0" w:space="0" w:color="auto"/>
                        <w:left w:val="none" w:sz="0" w:space="0" w:color="auto"/>
                        <w:bottom w:val="none" w:sz="0" w:space="0" w:color="auto"/>
                        <w:right w:val="none" w:sz="0" w:space="0" w:color="auto"/>
                      </w:divBdr>
                    </w:div>
                  </w:divsChild>
                </w:div>
                <w:div w:id="1464539477">
                  <w:marLeft w:val="0"/>
                  <w:marRight w:val="0"/>
                  <w:marTop w:val="0"/>
                  <w:marBottom w:val="0"/>
                  <w:divBdr>
                    <w:top w:val="none" w:sz="0" w:space="0" w:color="auto"/>
                    <w:left w:val="none" w:sz="0" w:space="0" w:color="auto"/>
                    <w:bottom w:val="none" w:sz="0" w:space="0" w:color="auto"/>
                    <w:right w:val="none" w:sz="0" w:space="0" w:color="auto"/>
                  </w:divBdr>
                  <w:divsChild>
                    <w:div w:id="51315311">
                      <w:marLeft w:val="0"/>
                      <w:marRight w:val="0"/>
                      <w:marTop w:val="0"/>
                      <w:marBottom w:val="0"/>
                      <w:divBdr>
                        <w:top w:val="none" w:sz="0" w:space="0" w:color="auto"/>
                        <w:left w:val="none" w:sz="0" w:space="0" w:color="auto"/>
                        <w:bottom w:val="none" w:sz="0" w:space="0" w:color="auto"/>
                        <w:right w:val="none" w:sz="0" w:space="0" w:color="auto"/>
                      </w:divBdr>
                    </w:div>
                  </w:divsChild>
                </w:div>
                <w:div w:id="1684088289">
                  <w:marLeft w:val="0"/>
                  <w:marRight w:val="0"/>
                  <w:marTop w:val="0"/>
                  <w:marBottom w:val="0"/>
                  <w:divBdr>
                    <w:top w:val="none" w:sz="0" w:space="0" w:color="auto"/>
                    <w:left w:val="none" w:sz="0" w:space="0" w:color="auto"/>
                    <w:bottom w:val="none" w:sz="0" w:space="0" w:color="auto"/>
                    <w:right w:val="none" w:sz="0" w:space="0" w:color="auto"/>
                  </w:divBdr>
                  <w:divsChild>
                    <w:div w:id="1163400786">
                      <w:marLeft w:val="0"/>
                      <w:marRight w:val="0"/>
                      <w:marTop w:val="0"/>
                      <w:marBottom w:val="0"/>
                      <w:divBdr>
                        <w:top w:val="none" w:sz="0" w:space="0" w:color="auto"/>
                        <w:left w:val="none" w:sz="0" w:space="0" w:color="auto"/>
                        <w:bottom w:val="none" w:sz="0" w:space="0" w:color="auto"/>
                        <w:right w:val="none" w:sz="0" w:space="0" w:color="auto"/>
                      </w:divBdr>
                    </w:div>
                  </w:divsChild>
                </w:div>
                <w:div w:id="2083869540">
                  <w:marLeft w:val="0"/>
                  <w:marRight w:val="0"/>
                  <w:marTop w:val="0"/>
                  <w:marBottom w:val="0"/>
                  <w:divBdr>
                    <w:top w:val="none" w:sz="0" w:space="0" w:color="auto"/>
                    <w:left w:val="none" w:sz="0" w:space="0" w:color="auto"/>
                    <w:bottom w:val="none" w:sz="0" w:space="0" w:color="auto"/>
                    <w:right w:val="none" w:sz="0" w:space="0" w:color="auto"/>
                  </w:divBdr>
                  <w:divsChild>
                    <w:div w:id="96038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077665">
          <w:marLeft w:val="0"/>
          <w:marRight w:val="0"/>
          <w:marTop w:val="0"/>
          <w:marBottom w:val="0"/>
          <w:divBdr>
            <w:top w:val="none" w:sz="0" w:space="0" w:color="auto"/>
            <w:left w:val="none" w:sz="0" w:space="0" w:color="auto"/>
            <w:bottom w:val="none" w:sz="0" w:space="0" w:color="auto"/>
            <w:right w:val="none" w:sz="0" w:space="0" w:color="auto"/>
          </w:divBdr>
        </w:div>
        <w:div w:id="1962609247">
          <w:marLeft w:val="0"/>
          <w:marRight w:val="0"/>
          <w:marTop w:val="0"/>
          <w:marBottom w:val="0"/>
          <w:divBdr>
            <w:top w:val="none" w:sz="0" w:space="0" w:color="auto"/>
            <w:left w:val="none" w:sz="0" w:space="0" w:color="auto"/>
            <w:bottom w:val="none" w:sz="0" w:space="0" w:color="auto"/>
            <w:right w:val="none" w:sz="0" w:space="0" w:color="auto"/>
          </w:divBdr>
        </w:div>
        <w:div w:id="2027637596">
          <w:marLeft w:val="0"/>
          <w:marRight w:val="0"/>
          <w:marTop w:val="0"/>
          <w:marBottom w:val="0"/>
          <w:divBdr>
            <w:top w:val="none" w:sz="0" w:space="0" w:color="auto"/>
            <w:left w:val="none" w:sz="0" w:space="0" w:color="auto"/>
            <w:bottom w:val="none" w:sz="0" w:space="0" w:color="auto"/>
            <w:right w:val="none" w:sz="0" w:space="0" w:color="auto"/>
          </w:divBdr>
        </w:div>
      </w:divsChild>
    </w:div>
    <w:div w:id="1935044427">
      <w:bodyDiv w:val="1"/>
      <w:marLeft w:val="0"/>
      <w:marRight w:val="0"/>
      <w:marTop w:val="0"/>
      <w:marBottom w:val="0"/>
      <w:divBdr>
        <w:top w:val="none" w:sz="0" w:space="0" w:color="auto"/>
        <w:left w:val="none" w:sz="0" w:space="0" w:color="auto"/>
        <w:bottom w:val="none" w:sz="0" w:space="0" w:color="auto"/>
        <w:right w:val="none" w:sz="0" w:space="0" w:color="auto"/>
      </w:divBdr>
      <w:divsChild>
        <w:div w:id="600990913">
          <w:marLeft w:val="0"/>
          <w:marRight w:val="0"/>
          <w:marTop w:val="0"/>
          <w:marBottom w:val="0"/>
          <w:divBdr>
            <w:top w:val="none" w:sz="0" w:space="0" w:color="auto"/>
            <w:left w:val="none" w:sz="0" w:space="0" w:color="auto"/>
            <w:bottom w:val="none" w:sz="0" w:space="0" w:color="auto"/>
            <w:right w:val="none" w:sz="0" w:space="0" w:color="auto"/>
          </w:divBdr>
          <w:divsChild>
            <w:div w:id="1339045836">
              <w:marLeft w:val="0"/>
              <w:marRight w:val="0"/>
              <w:marTop w:val="30"/>
              <w:marBottom w:val="30"/>
              <w:divBdr>
                <w:top w:val="none" w:sz="0" w:space="0" w:color="auto"/>
                <w:left w:val="none" w:sz="0" w:space="0" w:color="auto"/>
                <w:bottom w:val="none" w:sz="0" w:space="0" w:color="auto"/>
                <w:right w:val="none" w:sz="0" w:space="0" w:color="auto"/>
              </w:divBdr>
              <w:divsChild>
                <w:div w:id="17515598">
                  <w:marLeft w:val="0"/>
                  <w:marRight w:val="0"/>
                  <w:marTop w:val="0"/>
                  <w:marBottom w:val="0"/>
                  <w:divBdr>
                    <w:top w:val="none" w:sz="0" w:space="0" w:color="auto"/>
                    <w:left w:val="none" w:sz="0" w:space="0" w:color="auto"/>
                    <w:bottom w:val="none" w:sz="0" w:space="0" w:color="auto"/>
                    <w:right w:val="none" w:sz="0" w:space="0" w:color="auto"/>
                  </w:divBdr>
                  <w:divsChild>
                    <w:div w:id="2005812789">
                      <w:marLeft w:val="0"/>
                      <w:marRight w:val="0"/>
                      <w:marTop w:val="0"/>
                      <w:marBottom w:val="0"/>
                      <w:divBdr>
                        <w:top w:val="none" w:sz="0" w:space="0" w:color="auto"/>
                        <w:left w:val="none" w:sz="0" w:space="0" w:color="auto"/>
                        <w:bottom w:val="none" w:sz="0" w:space="0" w:color="auto"/>
                        <w:right w:val="none" w:sz="0" w:space="0" w:color="auto"/>
                      </w:divBdr>
                    </w:div>
                  </w:divsChild>
                </w:div>
                <w:div w:id="29690971">
                  <w:marLeft w:val="0"/>
                  <w:marRight w:val="0"/>
                  <w:marTop w:val="0"/>
                  <w:marBottom w:val="0"/>
                  <w:divBdr>
                    <w:top w:val="none" w:sz="0" w:space="0" w:color="auto"/>
                    <w:left w:val="none" w:sz="0" w:space="0" w:color="auto"/>
                    <w:bottom w:val="none" w:sz="0" w:space="0" w:color="auto"/>
                    <w:right w:val="none" w:sz="0" w:space="0" w:color="auto"/>
                  </w:divBdr>
                  <w:divsChild>
                    <w:div w:id="203640614">
                      <w:marLeft w:val="0"/>
                      <w:marRight w:val="0"/>
                      <w:marTop w:val="0"/>
                      <w:marBottom w:val="0"/>
                      <w:divBdr>
                        <w:top w:val="none" w:sz="0" w:space="0" w:color="auto"/>
                        <w:left w:val="none" w:sz="0" w:space="0" w:color="auto"/>
                        <w:bottom w:val="none" w:sz="0" w:space="0" w:color="auto"/>
                        <w:right w:val="none" w:sz="0" w:space="0" w:color="auto"/>
                      </w:divBdr>
                    </w:div>
                  </w:divsChild>
                </w:div>
                <w:div w:id="59983203">
                  <w:marLeft w:val="0"/>
                  <w:marRight w:val="0"/>
                  <w:marTop w:val="0"/>
                  <w:marBottom w:val="0"/>
                  <w:divBdr>
                    <w:top w:val="none" w:sz="0" w:space="0" w:color="auto"/>
                    <w:left w:val="none" w:sz="0" w:space="0" w:color="auto"/>
                    <w:bottom w:val="none" w:sz="0" w:space="0" w:color="auto"/>
                    <w:right w:val="none" w:sz="0" w:space="0" w:color="auto"/>
                  </w:divBdr>
                  <w:divsChild>
                    <w:div w:id="1847329088">
                      <w:marLeft w:val="0"/>
                      <w:marRight w:val="0"/>
                      <w:marTop w:val="0"/>
                      <w:marBottom w:val="0"/>
                      <w:divBdr>
                        <w:top w:val="none" w:sz="0" w:space="0" w:color="auto"/>
                        <w:left w:val="none" w:sz="0" w:space="0" w:color="auto"/>
                        <w:bottom w:val="none" w:sz="0" w:space="0" w:color="auto"/>
                        <w:right w:val="none" w:sz="0" w:space="0" w:color="auto"/>
                      </w:divBdr>
                    </w:div>
                  </w:divsChild>
                </w:div>
                <w:div w:id="1096512073">
                  <w:marLeft w:val="0"/>
                  <w:marRight w:val="0"/>
                  <w:marTop w:val="0"/>
                  <w:marBottom w:val="0"/>
                  <w:divBdr>
                    <w:top w:val="none" w:sz="0" w:space="0" w:color="auto"/>
                    <w:left w:val="none" w:sz="0" w:space="0" w:color="auto"/>
                    <w:bottom w:val="none" w:sz="0" w:space="0" w:color="auto"/>
                    <w:right w:val="none" w:sz="0" w:space="0" w:color="auto"/>
                  </w:divBdr>
                  <w:divsChild>
                    <w:div w:id="1338266745">
                      <w:marLeft w:val="0"/>
                      <w:marRight w:val="0"/>
                      <w:marTop w:val="0"/>
                      <w:marBottom w:val="0"/>
                      <w:divBdr>
                        <w:top w:val="none" w:sz="0" w:space="0" w:color="auto"/>
                        <w:left w:val="none" w:sz="0" w:space="0" w:color="auto"/>
                        <w:bottom w:val="none" w:sz="0" w:space="0" w:color="auto"/>
                        <w:right w:val="none" w:sz="0" w:space="0" w:color="auto"/>
                      </w:divBdr>
                    </w:div>
                  </w:divsChild>
                </w:div>
                <w:div w:id="1224412484">
                  <w:marLeft w:val="0"/>
                  <w:marRight w:val="0"/>
                  <w:marTop w:val="0"/>
                  <w:marBottom w:val="0"/>
                  <w:divBdr>
                    <w:top w:val="none" w:sz="0" w:space="0" w:color="auto"/>
                    <w:left w:val="none" w:sz="0" w:space="0" w:color="auto"/>
                    <w:bottom w:val="none" w:sz="0" w:space="0" w:color="auto"/>
                    <w:right w:val="none" w:sz="0" w:space="0" w:color="auto"/>
                  </w:divBdr>
                  <w:divsChild>
                    <w:div w:id="1475026377">
                      <w:marLeft w:val="0"/>
                      <w:marRight w:val="0"/>
                      <w:marTop w:val="0"/>
                      <w:marBottom w:val="0"/>
                      <w:divBdr>
                        <w:top w:val="none" w:sz="0" w:space="0" w:color="auto"/>
                        <w:left w:val="none" w:sz="0" w:space="0" w:color="auto"/>
                        <w:bottom w:val="none" w:sz="0" w:space="0" w:color="auto"/>
                        <w:right w:val="none" w:sz="0" w:space="0" w:color="auto"/>
                      </w:divBdr>
                    </w:div>
                  </w:divsChild>
                </w:div>
                <w:div w:id="1304853564">
                  <w:marLeft w:val="0"/>
                  <w:marRight w:val="0"/>
                  <w:marTop w:val="0"/>
                  <w:marBottom w:val="0"/>
                  <w:divBdr>
                    <w:top w:val="none" w:sz="0" w:space="0" w:color="auto"/>
                    <w:left w:val="none" w:sz="0" w:space="0" w:color="auto"/>
                    <w:bottom w:val="none" w:sz="0" w:space="0" w:color="auto"/>
                    <w:right w:val="none" w:sz="0" w:space="0" w:color="auto"/>
                  </w:divBdr>
                  <w:divsChild>
                    <w:div w:id="626201526">
                      <w:marLeft w:val="0"/>
                      <w:marRight w:val="0"/>
                      <w:marTop w:val="0"/>
                      <w:marBottom w:val="0"/>
                      <w:divBdr>
                        <w:top w:val="none" w:sz="0" w:space="0" w:color="auto"/>
                        <w:left w:val="none" w:sz="0" w:space="0" w:color="auto"/>
                        <w:bottom w:val="none" w:sz="0" w:space="0" w:color="auto"/>
                        <w:right w:val="none" w:sz="0" w:space="0" w:color="auto"/>
                      </w:divBdr>
                    </w:div>
                  </w:divsChild>
                </w:div>
                <w:div w:id="1346905343">
                  <w:marLeft w:val="0"/>
                  <w:marRight w:val="0"/>
                  <w:marTop w:val="0"/>
                  <w:marBottom w:val="0"/>
                  <w:divBdr>
                    <w:top w:val="none" w:sz="0" w:space="0" w:color="auto"/>
                    <w:left w:val="none" w:sz="0" w:space="0" w:color="auto"/>
                    <w:bottom w:val="none" w:sz="0" w:space="0" w:color="auto"/>
                    <w:right w:val="none" w:sz="0" w:space="0" w:color="auto"/>
                  </w:divBdr>
                  <w:divsChild>
                    <w:div w:id="601231637">
                      <w:marLeft w:val="0"/>
                      <w:marRight w:val="0"/>
                      <w:marTop w:val="0"/>
                      <w:marBottom w:val="0"/>
                      <w:divBdr>
                        <w:top w:val="none" w:sz="0" w:space="0" w:color="auto"/>
                        <w:left w:val="none" w:sz="0" w:space="0" w:color="auto"/>
                        <w:bottom w:val="none" w:sz="0" w:space="0" w:color="auto"/>
                        <w:right w:val="none" w:sz="0" w:space="0" w:color="auto"/>
                      </w:divBdr>
                    </w:div>
                  </w:divsChild>
                </w:div>
                <w:div w:id="2054694273">
                  <w:marLeft w:val="0"/>
                  <w:marRight w:val="0"/>
                  <w:marTop w:val="0"/>
                  <w:marBottom w:val="0"/>
                  <w:divBdr>
                    <w:top w:val="none" w:sz="0" w:space="0" w:color="auto"/>
                    <w:left w:val="none" w:sz="0" w:space="0" w:color="auto"/>
                    <w:bottom w:val="none" w:sz="0" w:space="0" w:color="auto"/>
                    <w:right w:val="none" w:sz="0" w:space="0" w:color="auto"/>
                  </w:divBdr>
                  <w:divsChild>
                    <w:div w:id="19925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846909">
          <w:marLeft w:val="0"/>
          <w:marRight w:val="0"/>
          <w:marTop w:val="0"/>
          <w:marBottom w:val="0"/>
          <w:divBdr>
            <w:top w:val="none" w:sz="0" w:space="0" w:color="auto"/>
            <w:left w:val="none" w:sz="0" w:space="0" w:color="auto"/>
            <w:bottom w:val="none" w:sz="0" w:space="0" w:color="auto"/>
            <w:right w:val="none" w:sz="0" w:space="0" w:color="auto"/>
          </w:divBdr>
        </w:div>
        <w:div w:id="114701532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72FB52E3AB67B49AB27D0CDFCE7E637" ma:contentTypeVersion="13" ma:contentTypeDescription="Crear nuevo documento." ma:contentTypeScope="" ma:versionID="17ddf3c09e25d6aa2623d1a5895fdb80">
  <xsd:schema xmlns:xsd="http://www.w3.org/2001/XMLSchema" xmlns:xs="http://www.w3.org/2001/XMLSchema" xmlns:p="http://schemas.microsoft.com/office/2006/metadata/properties" xmlns:ns2="971b409b-6a62-4167-954f-4ff0d5cd757a" xmlns:ns3="273bc20b-e237-4e08-9e91-07b228e49328" targetNamespace="http://schemas.microsoft.com/office/2006/metadata/properties" ma:root="true" ma:fieldsID="f6e6b8c3f33380ddf16f7f8d892d1bc1" ns2:_="" ns3:_="">
    <xsd:import namespace="971b409b-6a62-4167-954f-4ff0d5cd757a"/>
    <xsd:import namespace="273bc20b-e237-4e08-9e91-07b228e493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1b409b-6a62-4167-954f-4ff0d5cd75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3bc20b-e237-4e08-9e91-07b228e49328" elementFormDefault="qualified">
    <xsd:import namespace="http://schemas.microsoft.com/office/2006/documentManagement/types"/>
    <xsd:import namespace="http://schemas.microsoft.com/office/infopath/2007/PartnerControls"/>
    <xsd:element name="TaxCatchAll" ma:index="18" nillable="true" ma:displayName="Columna global de taxonomía" ma:hidden="true" ma:list="{282a1e9e-e98c-4cf1-9fe7-bcd192466e06}" ma:internalName="TaxCatchAll" ma:showField="CatchAllData" ma:web="273bc20b-e237-4e08-9e91-07b228e493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71b409b-6a62-4167-954f-4ff0d5cd757a">
      <Terms xmlns="http://schemas.microsoft.com/office/infopath/2007/PartnerControls"/>
    </lcf76f155ced4ddcb4097134ff3c332f>
    <TaxCatchAll xmlns="273bc20b-e237-4e08-9e91-07b228e4932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59281-688A-43C6-9083-2148178166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1b409b-6a62-4167-954f-4ff0d5cd757a"/>
    <ds:schemaRef ds:uri="273bc20b-e237-4e08-9e91-07b228e493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9E1893-B444-4C1C-BE25-77E4ED658A17}">
  <ds:schemaRefs>
    <ds:schemaRef ds:uri="http://schemas.microsoft.com/sharepoint/v3/contenttype/forms"/>
  </ds:schemaRefs>
</ds:datastoreItem>
</file>

<file path=customXml/itemProps3.xml><?xml version="1.0" encoding="utf-8"?>
<ds:datastoreItem xmlns:ds="http://schemas.openxmlformats.org/officeDocument/2006/customXml" ds:itemID="{E3F35B04-6CF8-4786-96DB-93D1CCF0B80F}">
  <ds:schemaRefs>
    <ds:schemaRef ds:uri="http://schemas.microsoft.com/office/2006/metadata/properties"/>
    <ds:schemaRef ds:uri="http://schemas.microsoft.com/office/infopath/2007/PartnerControls"/>
    <ds:schemaRef ds:uri="971b409b-6a62-4167-954f-4ff0d5cd757a"/>
    <ds:schemaRef ds:uri="273bc20b-e237-4e08-9e91-07b228e49328"/>
  </ds:schemaRefs>
</ds:datastoreItem>
</file>

<file path=customXml/itemProps4.xml><?xml version="1.0" encoding="utf-8"?>
<ds:datastoreItem xmlns:ds="http://schemas.openxmlformats.org/officeDocument/2006/customXml" ds:itemID="{F4E2A514-7785-4EC2-920D-193820BEE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1239</Words>
  <Characters>6817</Characters>
  <Application>Microsoft Office Word</Application>
  <DocSecurity>0</DocSecurity>
  <Lines>56</Lines>
  <Paragraphs>16</Paragraphs>
  <ScaleCrop>false</ScaleCrop>
  <HeadingPairs>
    <vt:vector size="2" baseType="variant">
      <vt:variant>
        <vt:lpstr>Titulua</vt:lpstr>
      </vt:variant>
      <vt:variant>
        <vt:i4>1</vt:i4>
      </vt:variant>
    </vt:vector>
  </HeadingPairs>
  <TitlesOfParts>
    <vt:vector size="1" baseType="lpstr">
      <vt:lpstr>PLIEGO DE PRESCRIPCIONES TÉCNICAS</vt:lpstr>
    </vt:vector>
  </TitlesOfParts>
  <Company/>
  <LinksUpToDate>false</LinksUpToDate>
  <CharactersWithSpaces>8040</CharactersWithSpaces>
  <SharedDoc>false</SharedDoc>
  <HLinks>
    <vt:vector size="24" baseType="variant">
      <vt:variant>
        <vt:i4>1769532</vt:i4>
      </vt:variant>
      <vt:variant>
        <vt:i4>20</vt:i4>
      </vt:variant>
      <vt:variant>
        <vt:i4>0</vt:i4>
      </vt:variant>
      <vt:variant>
        <vt:i4>5</vt:i4>
      </vt:variant>
      <vt:variant>
        <vt:lpwstr/>
      </vt:variant>
      <vt:variant>
        <vt:lpwstr>_Toc199934789</vt:lpwstr>
      </vt:variant>
      <vt:variant>
        <vt:i4>1769532</vt:i4>
      </vt:variant>
      <vt:variant>
        <vt:i4>14</vt:i4>
      </vt:variant>
      <vt:variant>
        <vt:i4>0</vt:i4>
      </vt:variant>
      <vt:variant>
        <vt:i4>5</vt:i4>
      </vt:variant>
      <vt:variant>
        <vt:lpwstr/>
      </vt:variant>
      <vt:variant>
        <vt:lpwstr>_Toc199934788</vt:lpwstr>
      </vt:variant>
      <vt:variant>
        <vt:i4>1769532</vt:i4>
      </vt:variant>
      <vt:variant>
        <vt:i4>8</vt:i4>
      </vt:variant>
      <vt:variant>
        <vt:i4>0</vt:i4>
      </vt:variant>
      <vt:variant>
        <vt:i4>5</vt:i4>
      </vt:variant>
      <vt:variant>
        <vt:lpwstr/>
      </vt:variant>
      <vt:variant>
        <vt:lpwstr>_Toc199934787</vt:lpwstr>
      </vt:variant>
      <vt:variant>
        <vt:i4>1769532</vt:i4>
      </vt:variant>
      <vt:variant>
        <vt:i4>2</vt:i4>
      </vt:variant>
      <vt:variant>
        <vt:i4>0</vt:i4>
      </vt:variant>
      <vt:variant>
        <vt:i4>5</vt:i4>
      </vt:variant>
      <vt:variant>
        <vt:lpwstr/>
      </vt:variant>
      <vt:variant>
        <vt:lpwstr>_Toc199934786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PRESCRIPCIONES TÉCNICAS</dc:title>
  <dc:subject/>
  <dc:creator>Administrador</dc:creator>
  <cp:keywords/>
  <cp:lastModifiedBy>MENDIKUTE ERAUSKIN, DINA</cp:lastModifiedBy>
  <cp:revision>5</cp:revision>
  <cp:lastPrinted>2025-04-08T09:29:00Z</cp:lastPrinted>
  <dcterms:created xsi:type="dcterms:W3CDTF">2026-04-01T07:19:00Z</dcterms:created>
  <dcterms:modified xsi:type="dcterms:W3CDTF">2026-04-15T11:27:00Z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0x010100D72FB52E3AB67B49AB27D0CDFCE7E637</vt:lpwstr>
  </property>
  <property fmtid="{D5CDD505-2E9C-101B-9397-08002B2CF9AE}" pid="3" name="MediaServiceImageTags">
    <vt:lpwstr/>
  </property>
</Properties>
</file>