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964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8494"/>
        <w:gridCol w:w="437"/>
        <w:gridCol w:w="141"/>
        <w:gridCol w:w="284"/>
      </w:tblGrid>
      <w:tr w:rsidR="00E76182" w:rsidRPr="003D3276">
        <w:trPr>
          <w:gridAfter w:val="1"/>
          <w:wAfter w:w="284" w:type="dxa"/>
        </w:trPr>
        <w:tc>
          <w:tcPr>
            <w:tcW w:w="9356" w:type="dxa"/>
            <w:gridSpan w:val="4"/>
          </w:tcPr>
          <w:p w:rsidR="00E76182" w:rsidRPr="003D3276" w:rsidRDefault="00D3524C">
            <w:pPr>
              <w:spacing w:after="120"/>
              <w:jc w:val="both"/>
              <w:rPr>
                <w:rFonts w:ascii="Arial" w:hAnsi="Arial" w:cs="Arial"/>
                <w:b/>
                <w:bCs/>
                <w:sz w:val="22"/>
                <w:szCs w:val="22"/>
                <w:u w:val="single"/>
              </w:rPr>
            </w:pPr>
            <w:bookmarkStart w:id="0" w:name="_GoBack"/>
            <w:bookmarkEnd w:id="0"/>
            <w:r w:rsidRPr="003D3276">
              <w:rPr>
                <w:rFonts w:ascii="Arial" w:hAnsi="Arial" w:cs="Arial"/>
                <w:b/>
                <w:bCs/>
                <w:sz w:val="22"/>
                <w:szCs w:val="22"/>
                <w:u w:val="single"/>
              </w:rPr>
              <w:t>SEXU-INDARKERIAREN</w:t>
            </w:r>
            <w:r w:rsidRPr="003D3276">
              <w:rPr>
                <w:rFonts w:ascii="Arial" w:hAnsi="Arial" w:cs="Arial"/>
                <w:sz w:val="22"/>
                <w:szCs w:val="22"/>
                <w:u w:val="single"/>
              </w:rPr>
              <w:t xml:space="preserve"> </w:t>
            </w:r>
            <w:r w:rsidRPr="003D3276">
              <w:rPr>
                <w:rFonts w:ascii="Arial" w:hAnsi="Arial" w:cs="Arial"/>
                <w:b/>
                <w:sz w:val="22"/>
                <w:szCs w:val="22"/>
                <w:u w:val="single"/>
              </w:rPr>
              <w:t>ARRETA INTEGRALEKO FORU-ZERBITZUA ETA GIZARTE-LARRIALDIAK KOORDINATZEKO FORU-ZERBITZUA KONTRATATZEKO PRESKRIPZIO TEKNIKOEN AGIRIA</w:t>
            </w:r>
          </w:p>
          <w:p w:rsidR="00E76182" w:rsidRPr="003D3276" w:rsidRDefault="00E76182">
            <w:pPr>
              <w:spacing w:after="120"/>
              <w:jc w:val="both"/>
              <w:rPr>
                <w:rFonts w:ascii="Arial" w:hAnsi="Arial" w:cs="Arial"/>
                <w:sz w:val="22"/>
                <w:szCs w:val="22"/>
              </w:rPr>
            </w:pPr>
          </w:p>
        </w:tc>
      </w:tr>
      <w:tr w:rsidR="00E76182" w:rsidRPr="003D3276">
        <w:trPr>
          <w:gridAfter w:val="1"/>
          <w:wAfter w:w="284" w:type="dxa"/>
        </w:trPr>
        <w:tc>
          <w:tcPr>
            <w:tcW w:w="9356" w:type="dxa"/>
            <w:gridSpan w:val="4"/>
          </w:tcPr>
          <w:p w:rsidR="00E76182" w:rsidRPr="003D3276" w:rsidRDefault="00D3524C">
            <w:pPr>
              <w:spacing w:after="120"/>
              <w:jc w:val="both"/>
              <w:rPr>
                <w:rFonts w:ascii="Arial" w:hAnsi="Arial" w:cs="Arial"/>
                <w:b/>
                <w:bCs/>
                <w:sz w:val="22"/>
                <w:szCs w:val="22"/>
                <w:u w:val="single"/>
              </w:rPr>
            </w:pPr>
            <w:r w:rsidRPr="003D3276">
              <w:rPr>
                <w:rFonts w:ascii="Arial" w:hAnsi="Arial" w:cs="Arial"/>
                <w:b/>
                <w:bCs/>
                <w:sz w:val="22"/>
                <w:szCs w:val="22"/>
                <w:u w:val="single"/>
              </w:rPr>
              <w:t>AURKIBIDEA</w:t>
            </w:r>
          </w:p>
          <w:p w:rsidR="00232BDF" w:rsidRPr="003D3276" w:rsidRDefault="00232BDF">
            <w:pPr>
              <w:spacing w:after="120"/>
              <w:jc w:val="both"/>
              <w:outlineLvl w:val="0"/>
              <w:rPr>
                <w:rFonts w:ascii="Arial" w:hAnsi="Arial" w:cs="Arial"/>
                <w:b/>
                <w:bCs/>
                <w:color w:val="000000" w:themeColor="text1"/>
                <w:sz w:val="22"/>
                <w:szCs w:val="22"/>
                <w:u w:val="single"/>
              </w:rPr>
            </w:pPr>
          </w:p>
          <w:p w:rsidR="00E76182" w:rsidRPr="003D3276" w:rsidRDefault="00D3524C">
            <w:pPr>
              <w:spacing w:after="120"/>
              <w:jc w:val="both"/>
              <w:outlineLvl w:val="0"/>
              <w:rPr>
                <w:rFonts w:ascii="Arial" w:hAnsi="Arial" w:cs="Arial"/>
                <w:b/>
                <w:bCs/>
                <w:sz w:val="22"/>
                <w:szCs w:val="22"/>
                <w:u w:val="single"/>
              </w:rPr>
            </w:pPr>
            <w:r w:rsidRPr="003D3276">
              <w:rPr>
                <w:rFonts w:ascii="Arial" w:hAnsi="Arial" w:cs="Arial"/>
                <w:b/>
                <w:bCs/>
                <w:color w:val="000000" w:themeColor="text1"/>
                <w:sz w:val="22"/>
                <w:szCs w:val="22"/>
                <w:u w:val="single"/>
              </w:rPr>
              <w:t>SARRERA</w:t>
            </w:r>
          </w:p>
          <w:p w:rsidR="00E76182" w:rsidRPr="003D3276" w:rsidRDefault="00E76182">
            <w:pPr>
              <w:spacing w:after="120"/>
              <w:jc w:val="both"/>
              <w:outlineLvl w:val="0"/>
              <w:rPr>
                <w:rFonts w:ascii="Arial" w:hAnsi="Arial" w:cs="Arial"/>
                <w:b/>
                <w:bCs/>
                <w:sz w:val="22"/>
                <w:szCs w:val="22"/>
                <w:u w:val="single"/>
              </w:rPr>
            </w:pPr>
          </w:p>
          <w:p w:rsidR="00E76182" w:rsidRPr="003D3276" w:rsidRDefault="00D3524C">
            <w:pPr>
              <w:spacing w:after="120"/>
              <w:jc w:val="both"/>
              <w:outlineLvl w:val="0"/>
              <w:rPr>
                <w:rFonts w:ascii="Arial" w:hAnsi="Arial" w:cs="Arial"/>
                <w:b/>
                <w:bCs/>
                <w:sz w:val="22"/>
                <w:szCs w:val="22"/>
                <w:u w:val="single"/>
              </w:rPr>
            </w:pPr>
            <w:r w:rsidRPr="003D3276">
              <w:rPr>
                <w:rFonts w:ascii="Arial" w:hAnsi="Arial" w:cs="Arial"/>
                <w:b/>
                <w:bCs/>
                <w:sz w:val="22"/>
                <w:szCs w:val="22"/>
              </w:rPr>
              <w:t xml:space="preserve">1.- </w:t>
            </w:r>
            <w:r w:rsidRPr="003D3276">
              <w:rPr>
                <w:rFonts w:ascii="Arial" w:hAnsi="Arial" w:cs="Arial"/>
                <w:b/>
                <w:bCs/>
                <w:sz w:val="22"/>
                <w:szCs w:val="22"/>
                <w:u w:val="single"/>
              </w:rPr>
              <w:t>KONTRATUAREN XEDEA.</w:t>
            </w:r>
          </w:p>
          <w:p w:rsidR="00E76182" w:rsidRPr="003D3276" w:rsidRDefault="00E76182">
            <w:pPr>
              <w:pStyle w:val="Prrafodelista"/>
              <w:spacing w:after="120"/>
              <w:contextualSpacing w:val="0"/>
              <w:jc w:val="both"/>
              <w:outlineLvl w:val="0"/>
              <w:rPr>
                <w:rFonts w:ascii="Arial" w:hAnsi="Arial" w:cs="Arial"/>
                <w:b/>
                <w:bCs/>
                <w:sz w:val="22"/>
                <w:szCs w:val="22"/>
                <w:u w:val="single"/>
              </w:rPr>
            </w:pPr>
          </w:p>
          <w:p w:rsidR="00E76182" w:rsidRPr="003D3276" w:rsidRDefault="00D3524C">
            <w:pPr>
              <w:spacing w:after="120"/>
              <w:jc w:val="both"/>
              <w:outlineLvl w:val="0"/>
              <w:rPr>
                <w:rFonts w:ascii="Arial" w:hAnsi="Arial" w:cs="Arial"/>
                <w:b/>
                <w:bCs/>
                <w:sz w:val="22"/>
                <w:szCs w:val="22"/>
                <w:u w:val="single"/>
              </w:rPr>
            </w:pPr>
            <w:r w:rsidRPr="003D3276">
              <w:rPr>
                <w:rFonts w:ascii="Arial" w:hAnsi="Arial" w:cs="Arial"/>
                <w:b/>
                <w:bCs/>
                <w:sz w:val="22"/>
                <w:szCs w:val="22"/>
              </w:rPr>
              <w:t xml:space="preserve">2.- </w:t>
            </w:r>
            <w:r w:rsidRPr="003D3276">
              <w:rPr>
                <w:rFonts w:ascii="Arial" w:hAnsi="Arial" w:cs="Arial"/>
                <w:b/>
                <w:bCs/>
                <w:sz w:val="22"/>
                <w:szCs w:val="22"/>
                <w:u w:val="single"/>
              </w:rPr>
              <w:t>PROIEKTUAREN DESKRIBAPENA.</w:t>
            </w:r>
          </w:p>
          <w:p w:rsidR="00E76182" w:rsidRPr="003D3276" w:rsidRDefault="00D3524C">
            <w:pPr>
              <w:spacing w:before="120" w:after="120" w:line="259" w:lineRule="auto"/>
              <w:jc w:val="both"/>
              <w:outlineLvl w:val="0"/>
              <w:rPr>
                <w:rFonts w:ascii="Arial" w:hAnsi="Arial" w:cs="Arial"/>
                <w:sz w:val="22"/>
                <w:szCs w:val="22"/>
              </w:rPr>
            </w:pPr>
            <w:r w:rsidRPr="003D3276">
              <w:rPr>
                <w:rFonts w:ascii="Arial" w:hAnsi="Arial" w:cs="Arial"/>
                <w:sz w:val="22"/>
                <w:szCs w:val="22"/>
              </w:rPr>
              <w:t>2.1.- Zerbitzuaren definizioa.</w:t>
            </w:r>
          </w:p>
          <w:p w:rsidR="00E76182" w:rsidRPr="003D3276" w:rsidRDefault="00D3524C">
            <w:pPr>
              <w:spacing w:before="120" w:after="120" w:line="259" w:lineRule="auto"/>
              <w:ind w:left="708"/>
              <w:jc w:val="both"/>
              <w:outlineLvl w:val="0"/>
              <w:rPr>
                <w:rFonts w:ascii="Arial" w:hAnsi="Arial" w:cs="Arial"/>
                <w:sz w:val="22"/>
                <w:szCs w:val="22"/>
              </w:rPr>
            </w:pPr>
            <w:r w:rsidRPr="003D3276">
              <w:rPr>
                <w:rFonts w:ascii="Arial" w:hAnsi="Arial" w:cs="Arial"/>
                <w:sz w:val="22"/>
                <w:szCs w:val="22"/>
              </w:rPr>
              <w:t>2.1.1.- Sexu-indarkeriari arreta integrala emateko foru-zerbitzua.</w:t>
            </w:r>
          </w:p>
          <w:p w:rsidR="00E76182" w:rsidRPr="003D3276" w:rsidRDefault="00D3524C">
            <w:pPr>
              <w:spacing w:before="120" w:after="120" w:line="259" w:lineRule="auto"/>
              <w:ind w:left="708"/>
              <w:jc w:val="both"/>
              <w:outlineLvl w:val="0"/>
              <w:rPr>
                <w:rFonts w:ascii="Arial" w:hAnsi="Arial" w:cs="Arial"/>
                <w:sz w:val="22"/>
                <w:szCs w:val="22"/>
                <w:u w:val="single"/>
              </w:rPr>
            </w:pPr>
            <w:r w:rsidRPr="003D3276">
              <w:rPr>
                <w:rFonts w:ascii="Arial" w:hAnsi="Arial" w:cs="Arial"/>
                <w:sz w:val="22"/>
                <w:szCs w:val="22"/>
              </w:rPr>
              <w:t>2.1.2.- Gizarte Larrialdiak Koordinatzeko Foru Zerbitzua.</w:t>
            </w:r>
          </w:p>
          <w:p w:rsidR="00E76182" w:rsidRPr="003D3276" w:rsidRDefault="00D3524C">
            <w:pPr>
              <w:spacing w:before="120" w:after="120" w:line="259" w:lineRule="auto"/>
              <w:jc w:val="both"/>
              <w:outlineLvl w:val="0"/>
              <w:rPr>
                <w:rFonts w:ascii="Arial" w:hAnsi="Arial" w:cs="Arial"/>
                <w:bCs/>
                <w:sz w:val="22"/>
                <w:szCs w:val="22"/>
              </w:rPr>
            </w:pPr>
            <w:r w:rsidRPr="003D3276">
              <w:rPr>
                <w:rFonts w:ascii="Arial" w:hAnsi="Arial" w:cs="Arial"/>
                <w:sz w:val="22"/>
                <w:szCs w:val="22"/>
              </w:rPr>
              <w:t xml:space="preserve">2.2.- </w:t>
            </w:r>
            <w:r w:rsidRPr="003D3276">
              <w:rPr>
                <w:rFonts w:ascii="Arial" w:hAnsi="Arial" w:cs="Arial"/>
                <w:bCs/>
                <w:sz w:val="22"/>
                <w:szCs w:val="22"/>
              </w:rPr>
              <w:t>Lan-esparruaren</w:t>
            </w:r>
            <w:r w:rsidRPr="003D3276">
              <w:rPr>
                <w:rFonts w:ascii="Arial" w:hAnsi="Arial" w:cs="Arial"/>
                <w:sz w:val="22"/>
                <w:szCs w:val="22"/>
              </w:rPr>
              <w:t xml:space="preserve"> mugaketa eta zerbitzuaren ezaugarriak</w:t>
            </w:r>
          </w:p>
          <w:p w:rsidR="00E76182" w:rsidRPr="003D3276" w:rsidRDefault="00D3524C">
            <w:pPr>
              <w:spacing w:after="120"/>
              <w:jc w:val="both"/>
              <w:outlineLvl w:val="0"/>
              <w:rPr>
                <w:rFonts w:ascii="Arial" w:hAnsi="Arial" w:cs="Arial"/>
                <w:bCs/>
                <w:sz w:val="22"/>
                <w:szCs w:val="22"/>
              </w:rPr>
            </w:pPr>
            <w:r w:rsidRPr="003D3276">
              <w:rPr>
                <w:rFonts w:ascii="Arial" w:hAnsi="Arial" w:cs="Arial"/>
                <w:bCs/>
                <w:sz w:val="22"/>
                <w:szCs w:val="22"/>
              </w:rPr>
              <w:t>2.3.- Zerbitzuaren prestazioak.</w:t>
            </w:r>
          </w:p>
          <w:p w:rsidR="00E76182" w:rsidRPr="003D3276" w:rsidRDefault="00E76182">
            <w:pPr>
              <w:spacing w:after="120"/>
              <w:jc w:val="both"/>
              <w:outlineLvl w:val="0"/>
              <w:rPr>
                <w:rFonts w:ascii="Arial" w:hAnsi="Arial" w:cs="Arial"/>
                <w:b/>
                <w:bCs/>
                <w:sz w:val="22"/>
                <w:szCs w:val="22"/>
              </w:rPr>
            </w:pPr>
          </w:p>
          <w:p w:rsidR="00E76182" w:rsidRPr="003D3276" w:rsidRDefault="00D3524C">
            <w:pPr>
              <w:spacing w:after="120"/>
              <w:jc w:val="both"/>
              <w:outlineLvl w:val="0"/>
              <w:rPr>
                <w:rFonts w:ascii="Arial" w:hAnsi="Arial" w:cs="Arial"/>
                <w:b/>
                <w:bCs/>
                <w:sz w:val="22"/>
                <w:szCs w:val="22"/>
                <w:u w:val="single"/>
              </w:rPr>
            </w:pPr>
            <w:r w:rsidRPr="003D3276">
              <w:rPr>
                <w:rFonts w:ascii="Arial" w:hAnsi="Arial" w:cs="Arial"/>
                <w:b/>
                <w:bCs/>
                <w:sz w:val="22"/>
                <w:szCs w:val="22"/>
              </w:rPr>
              <w:t xml:space="preserve">3.- </w:t>
            </w:r>
            <w:r w:rsidRPr="003D3276">
              <w:rPr>
                <w:rFonts w:ascii="Arial" w:hAnsi="Arial" w:cs="Arial"/>
                <w:b/>
                <w:bCs/>
                <w:sz w:val="22"/>
                <w:szCs w:val="22"/>
                <w:u w:val="single"/>
              </w:rPr>
              <w:t>GIZA BALIABIDEAK.</w:t>
            </w:r>
          </w:p>
          <w:p w:rsidR="00E76182" w:rsidRPr="003D3276" w:rsidRDefault="00D3524C">
            <w:pPr>
              <w:spacing w:after="120"/>
              <w:rPr>
                <w:rFonts w:ascii="Arial" w:hAnsi="Arial" w:cs="Arial"/>
                <w:sz w:val="22"/>
                <w:szCs w:val="22"/>
              </w:rPr>
            </w:pPr>
            <w:r w:rsidRPr="003D3276">
              <w:rPr>
                <w:rFonts w:ascii="Arial" w:hAnsi="Arial" w:cs="Arial"/>
                <w:sz w:val="22"/>
                <w:szCs w:val="22"/>
              </w:rPr>
              <w:t>3.1.- Bi prestazioetarako baldintza orokorrak.</w:t>
            </w:r>
          </w:p>
          <w:p w:rsidR="00E76182" w:rsidRPr="003D3276" w:rsidRDefault="00D3524C">
            <w:pPr>
              <w:spacing w:before="120" w:after="120" w:line="259" w:lineRule="auto"/>
              <w:jc w:val="both"/>
              <w:outlineLvl w:val="0"/>
              <w:rPr>
                <w:rFonts w:ascii="Arial" w:hAnsi="Arial" w:cs="Arial"/>
                <w:sz w:val="22"/>
                <w:szCs w:val="22"/>
              </w:rPr>
            </w:pPr>
            <w:r w:rsidRPr="003D3276">
              <w:rPr>
                <w:rFonts w:ascii="Arial" w:hAnsi="Arial" w:cs="Arial"/>
                <w:sz w:val="22"/>
                <w:szCs w:val="22"/>
              </w:rPr>
              <w:t>3.2.- Sexu-indarkeriari arreta integrala emateko foru-zerbitzua.</w:t>
            </w:r>
          </w:p>
          <w:p w:rsidR="00E76182" w:rsidRPr="003D3276" w:rsidRDefault="00D3524C">
            <w:pPr>
              <w:spacing w:after="120"/>
              <w:jc w:val="both"/>
              <w:outlineLvl w:val="0"/>
              <w:rPr>
                <w:rFonts w:ascii="Arial" w:hAnsi="Arial" w:cs="Arial"/>
                <w:bCs/>
                <w:sz w:val="22"/>
                <w:szCs w:val="22"/>
              </w:rPr>
            </w:pPr>
            <w:r w:rsidRPr="003D3276">
              <w:rPr>
                <w:rFonts w:ascii="Arial" w:hAnsi="Arial" w:cs="Arial"/>
                <w:bCs/>
                <w:sz w:val="22"/>
                <w:szCs w:val="22"/>
              </w:rPr>
              <w:t>3.3.-</w:t>
            </w:r>
            <w:r w:rsidRPr="003D3276">
              <w:rPr>
                <w:rFonts w:ascii="Arial" w:hAnsi="Arial" w:cs="Arial"/>
                <w:sz w:val="22"/>
                <w:szCs w:val="22"/>
              </w:rPr>
              <w:t xml:space="preserve"> Gizarte Larrialdiak Koordinatzeko Foru Zerbitzua.</w:t>
            </w:r>
          </w:p>
          <w:p w:rsidR="00E76182" w:rsidRPr="003D3276" w:rsidRDefault="00E76182">
            <w:pPr>
              <w:spacing w:after="120"/>
              <w:jc w:val="both"/>
              <w:outlineLvl w:val="0"/>
              <w:rPr>
                <w:rFonts w:ascii="Arial" w:hAnsi="Arial" w:cs="Arial"/>
                <w:b/>
                <w:bCs/>
                <w:sz w:val="22"/>
                <w:szCs w:val="22"/>
                <w:u w:val="single"/>
              </w:rPr>
            </w:pPr>
          </w:p>
          <w:p w:rsidR="00E76182" w:rsidRPr="003D3276" w:rsidRDefault="00D3524C">
            <w:pPr>
              <w:spacing w:after="120"/>
              <w:jc w:val="both"/>
              <w:outlineLvl w:val="0"/>
              <w:rPr>
                <w:rFonts w:ascii="Arial" w:hAnsi="Arial" w:cs="Arial"/>
                <w:b/>
                <w:bCs/>
                <w:sz w:val="22"/>
                <w:szCs w:val="22"/>
                <w:u w:val="single"/>
              </w:rPr>
            </w:pPr>
            <w:r w:rsidRPr="003D3276">
              <w:rPr>
                <w:rFonts w:ascii="Arial" w:hAnsi="Arial" w:cs="Arial"/>
                <w:b/>
                <w:bCs/>
                <w:sz w:val="22"/>
                <w:szCs w:val="22"/>
              </w:rPr>
              <w:t xml:space="preserve">4.- </w:t>
            </w:r>
            <w:r w:rsidRPr="003D3276">
              <w:rPr>
                <w:rFonts w:ascii="Arial" w:hAnsi="Arial" w:cs="Arial"/>
                <w:b/>
                <w:bCs/>
                <w:sz w:val="22"/>
                <w:szCs w:val="22"/>
                <w:u w:val="single"/>
              </w:rPr>
              <w:t>BALIABIDE MATERIALAK.</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4.1.- Sexu-indarkeriari arreta integrala emateko foru-zerbitzua.</w:t>
            </w:r>
          </w:p>
          <w:p w:rsidR="00E76182" w:rsidRPr="003D3276" w:rsidRDefault="00D3524C">
            <w:pPr>
              <w:spacing w:after="120"/>
              <w:jc w:val="both"/>
              <w:rPr>
                <w:rFonts w:ascii="Arial" w:hAnsi="Arial" w:cs="Arial"/>
                <w:b/>
                <w:sz w:val="22"/>
                <w:szCs w:val="22"/>
                <w:u w:val="single"/>
              </w:rPr>
            </w:pPr>
            <w:r w:rsidRPr="003D3276">
              <w:rPr>
                <w:rFonts w:ascii="Arial" w:hAnsi="Arial" w:cs="Arial"/>
                <w:sz w:val="22"/>
                <w:szCs w:val="22"/>
              </w:rPr>
              <w:t>4.2.- Gizarte Larrialdiak Koordinatzeko Foru Zerbitzua.</w:t>
            </w:r>
          </w:p>
          <w:p w:rsidR="00E76182" w:rsidRPr="003D3276" w:rsidRDefault="00E76182">
            <w:pPr>
              <w:spacing w:after="120"/>
              <w:jc w:val="both"/>
              <w:outlineLvl w:val="0"/>
              <w:rPr>
                <w:rFonts w:ascii="Arial" w:hAnsi="Arial" w:cs="Arial"/>
                <w:b/>
                <w:bCs/>
                <w:sz w:val="22"/>
                <w:szCs w:val="22"/>
                <w:u w:val="single"/>
              </w:rPr>
            </w:pPr>
          </w:p>
          <w:p w:rsidR="00E76182" w:rsidRPr="003D3276" w:rsidRDefault="00D3524C">
            <w:pPr>
              <w:spacing w:after="120"/>
              <w:jc w:val="both"/>
              <w:outlineLvl w:val="0"/>
              <w:rPr>
                <w:rFonts w:ascii="Arial" w:hAnsi="Arial" w:cs="Arial"/>
                <w:b/>
                <w:bCs/>
                <w:sz w:val="22"/>
                <w:szCs w:val="22"/>
                <w:u w:val="single"/>
              </w:rPr>
            </w:pPr>
            <w:r w:rsidRPr="003D3276">
              <w:rPr>
                <w:rFonts w:ascii="Arial" w:hAnsi="Arial" w:cs="Arial"/>
                <w:b/>
                <w:bCs/>
                <w:sz w:val="22"/>
                <w:szCs w:val="22"/>
              </w:rPr>
              <w:t xml:space="preserve">5.- </w:t>
            </w:r>
            <w:r w:rsidRPr="003D3276">
              <w:rPr>
                <w:rFonts w:ascii="Arial" w:hAnsi="Arial" w:cs="Arial"/>
                <w:b/>
                <w:bCs/>
                <w:sz w:val="22"/>
                <w:szCs w:val="22"/>
                <w:u w:val="single"/>
              </w:rPr>
              <w:t>DOKUMENTUEN KUDEAKETA.</w:t>
            </w:r>
          </w:p>
          <w:p w:rsidR="00E76182" w:rsidRPr="003D3276" w:rsidRDefault="00D3524C">
            <w:pPr>
              <w:spacing w:before="120" w:after="120" w:line="259" w:lineRule="auto"/>
              <w:jc w:val="both"/>
              <w:outlineLvl w:val="0"/>
              <w:rPr>
                <w:rFonts w:ascii="Arial" w:hAnsi="Arial" w:cs="Arial"/>
                <w:sz w:val="22"/>
                <w:szCs w:val="22"/>
              </w:rPr>
            </w:pPr>
            <w:r w:rsidRPr="003D3276">
              <w:rPr>
                <w:rFonts w:ascii="Arial" w:hAnsi="Arial" w:cs="Arial"/>
                <w:sz w:val="22"/>
                <w:szCs w:val="22"/>
              </w:rPr>
              <w:t>5.1.- Sexu-indarkeriari arreta integrala emateko foru-zerbitzua.</w:t>
            </w:r>
          </w:p>
          <w:p w:rsidR="00E76182" w:rsidRPr="003D3276" w:rsidRDefault="00D3524C" w:rsidP="00D3524C">
            <w:pPr>
              <w:spacing w:after="120"/>
              <w:jc w:val="both"/>
              <w:outlineLvl w:val="0"/>
              <w:rPr>
                <w:rFonts w:ascii="Arial" w:hAnsi="Arial" w:cs="Arial"/>
                <w:b/>
                <w:sz w:val="22"/>
                <w:szCs w:val="22"/>
                <w:u w:val="single"/>
              </w:rPr>
            </w:pPr>
            <w:r w:rsidRPr="003D3276">
              <w:rPr>
                <w:rFonts w:ascii="Arial" w:hAnsi="Arial" w:cs="Arial"/>
                <w:sz w:val="22"/>
                <w:szCs w:val="22"/>
              </w:rPr>
              <w:t xml:space="preserve">5.2.- Gizarte </w:t>
            </w:r>
            <w:r w:rsidRPr="003D3276">
              <w:rPr>
                <w:rFonts w:ascii="Arial" w:hAnsi="Arial" w:cs="Arial"/>
                <w:sz w:val="22"/>
                <w:szCs w:val="22"/>
                <w:lang w:val="es-ES"/>
              </w:rPr>
              <w:t>Larrialdiak</w:t>
            </w:r>
            <w:r w:rsidRPr="003D3276">
              <w:rPr>
                <w:rFonts w:ascii="Arial" w:hAnsi="Arial" w:cs="Arial"/>
                <w:sz w:val="22"/>
                <w:szCs w:val="22"/>
              </w:rPr>
              <w:t xml:space="preserve"> Koordinatzeko Foru Zerbitzua.</w:t>
            </w:r>
          </w:p>
          <w:p w:rsidR="00E76182" w:rsidRPr="003D3276" w:rsidRDefault="00E76182">
            <w:pPr>
              <w:spacing w:after="120"/>
              <w:jc w:val="both"/>
              <w:outlineLvl w:val="0"/>
              <w:rPr>
                <w:rFonts w:ascii="Arial" w:hAnsi="Arial" w:cs="Arial"/>
                <w:b/>
                <w:bCs/>
                <w:sz w:val="22"/>
                <w:szCs w:val="22"/>
                <w:u w:val="single"/>
              </w:rPr>
            </w:pPr>
          </w:p>
          <w:p w:rsidR="00E76182" w:rsidRPr="003D3276" w:rsidRDefault="00D3524C">
            <w:pPr>
              <w:spacing w:after="120"/>
              <w:outlineLvl w:val="0"/>
              <w:rPr>
                <w:rFonts w:ascii="Arial" w:hAnsi="Arial" w:cs="Arial"/>
                <w:b/>
                <w:bCs/>
                <w:sz w:val="22"/>
                <w:szCs w:val="22"/>
                <w:u w:val="single"/>
              </w:rPr>
            </w:pPr>
            <w:r w:rsidRPr="003D3276">
              <w:rPr>
                <w:rFonts w:ascii="Arial" w:hAnsi="Arial" w:cs="Arial"/>
                <w:b/>
                <w:bCs/>
                <w:sz w:val="22"/>
                <w:szCs w:val="22"/>
              </w:rPr>
              <w:t xml:space="preserve">6.- </w:t>
            </w:r>
            <w:r w:rsidRPr="003D3276">
              <w:rPr>
                <w:rFonts w:ascii="Arial" w:hAnsi="Arial" w:cs="Arial"/>
                <w:b/>
                <w:bCs/>
                <w:sz w:val="22"/>
                <w:szCs w:val="22"/>
                <w:u w:val="single"/>
              </w:rPr>
              <w:t>ZERBITZUAREN IKUSKAPENA ETA JARRAIPENA.</w:t>
            </w:r>
          </w:p>
          <w:p w:rsidR="00E76182" w:rsidRPr="003D3276" w:rsidRDefault="00E76182">
            <w:pPr>
              <w:spacing w:after="120"/>
              <w:jc w:val="both"/>
              <w:outlineLvl w:val="0"/>
              <w:rPr>
                <w:rFonts w:ascii="Arial" w:hAnsi="Arial" w:cs="Arial"/>
                <w:b/>
                <w:bCs/>
                <w:sz w:val="22"/>
                <w:szCs w:val="22"/>
                <w:u w:val="single"/>
              </w:rPr>
            </w:pPr>
          </w:p>
          <w:p w:rsidR="00E76182" w:rsidRPr="003D3276" w:rsidRDefault="00D3524C">
            <w:pPr>
              <w:spacing w:after="120"/>
              <w:outlineLvl w:val="0"/>
              <w:rPr>
                <w:rFonts w:ascii="Arial" w:hAnsi="Arial" w:cs="Arial"/>
                <w:b/>
                <w:bCs/>
                <w:sz w:val="22"/>
                <w:szCs w:val="22"/>
                <w:u w:val="single"/>
              </w:rPr>
            </w:pPr>
            <w:r w:rsidRPr="003D3276">
              <w:rPr>
                <w:rFonts w:ascii="Arial" w:hAnsi="Arial" w:cs="Arial"/>
                <w:b/>
                <w:bCs/>
                <w:sz w:val="22"/>
                <w:szCs w:val="22"/>
              </w:rPr>
              <w:t xml:space="preserve">7.- </w:t>
            </w:r>
            <w:r w:rsidRPr="003D3276">
              <w:rPr>
                <w:rFonts w:ascii="Arial" w:hAnsi="Arial" w:cs="Arial"/>
                <w:b/>
                <w:bCs/>
                <w:sz w:val="22"/>
                <w:szCs w:val="22"/>
                <w:u w:val="single"/>
              </w:rPr>
              <w:t>KOMUNIKAZIOAK.</w:t>
            </w:r>
          </w:p>
          <w:p w:rsidR="00E76182" w:rsidRPr="003D3276" w:rsidRDefault="00E76182">
            <w:pPr>
              <w:spacing w:after="120"/>
              <w:jc w:val="both"/>
              <w:outlineLvl w:val="0"/>
              <w:rPr>
                <w:rFonts w:ascii="Arial" w:hAnsi="Arial" w:cs="Arial"/>
                <w:b/>
                <w:bCs/>
                <w:sz w:val="22"/>
                <w:szCs w:val="22"/>
                <w:u w:val="single"/>
              </w:rPr>
            </w:pPr>
          </w:p>
          <w:p w:rsidR="00E76182" w:rsidRPr="003D3276" w:rsidRDefault="00D3524C">
            <w:pPr>
              <w:spacing w:after="120"/>
              <w:jc w:val="both"/>
              <w:outlineLvl w:val="0"/>
              <w:rPr>
                <w:rFonts w:ascii="Arial" w:hAnsi="Arial" w:cs="Arial"/>
                <w:b/>
                <w:bCs/>
                <w:sz w:val="22"/>
                <w:szCs w:val="22"/>
                <w:u w:val="single"/>
              </w:rPr>
            </w:pPr>
            <w:r w:rsidRPr="003D3276">
              <w:rPr>
                <w:rFonts w:ascii="Arial" w:hAnsi="Arial" w:cs="Arial"/>
                <w:b/>
                <w:bCs/>
                <w:sz w:val="22"/>
                <w:szCs w:val="22"/>
              </w:rPr>
              <w:t xml:space="preserve">8.- </w:t>
            </w:r>
            <w:r w:rsidRPr="003D3276">
              <w:rPr>
                <w:rFonts w:ascii="Arial" w:hAnsi="Arial" w:cs="Arial"/>
                <w:b/>
                <w:bCs/>
                <w:sz w:val="22"/>
                <w:szCs w:val="22"/>
                <w:u w:val="single"/>
              </w:rPr>
              <w:t>MANTENTZE-PLANA.</w:t>
            </w:r>
          </w:p>
        </w:tc>
      </w:tr>
      <w:tr w:rsidR="00E76182" w:rsidRPr="003D3276">
        <w:trPr>
          <w:gridBefore w:val="1"/>
          <w:wBefore w:w="284" w:type="dxa"/>
        </w:trPr>
        <w:tc>
          <w:tcPr>
            <w:tcW w:w="9356" w:type="dxa"/>
            <w:gridSpan w:val="4"/>
          </w:tcPr>
          <w:p w:rsidR="00E76182" w:rsidRPr="003D3276" w:rsidRDefault="00D3524C">
            <w:pPr>
              <w:spacing w:before="120" w:after="120"/>
              <w:jc w:val="both"/>
              <w:rPr>
                <w:rFonts w:ascii="Arial" w:hAnsi="Arial" w:cs="Arial"/>
                <w:b/>
                <w:sz w:val="22"/>
                <w:szCs w:val="22"/>
              </w:rPr>
            </w:pPr>
            <w:r w:rsidRPr="003D3276">
              <w:rPr>
                <w:rFonts w:ascii="Arial" w:hAnsi="Arial" w:cs="Arial"/>
                <w:b/>
                <w:sz w:val="22"/>
                <w:szCs w:val="22"/>
              </w:rPr>
              <w:lastRenderedPageBreak/>
              <w:t>SARRERA</w:t>
            </w:r>
          </w:p>
          <w:p w:rsidR="00E76182" w:rsidRPr="003D3276" w:rsidRDefault="00D3524C">
            <w:pPr>
              <w:spacing w:before="120" w:after="120"/>
              <w:jc w:val="both"/>
              <w:rPr>
                <w:rFonts w:ascii="Arial" w:hAnsi="Arial" w:cs="Arial"/>
                <w:sz w:val="22"/>
                <w:szCs w:val="22"/>
              </w:rPr>
            </w:pPr>
            <w:r w:rsidRPr="003D3276">
              <w:rPr>
                <w:rFonts w:ascii="Arial" w:hAnsi="Arial" w:cs="Arial"/>
                <w:sz w:val="22"/>
                <w:szCs w:val="22"/>
              </w:rPr>
              <w:t xml:space="preserve">2022an, Gipuzkoako Foru Aldundiak, Eusko Jaurlaritzaren eta Emakunderen bidez, </w:t>
            </w:r>
            <w:r w:rsidRPr="003D3276">
              <w:rPr>
                <w:rFonts w:ascii="Arial" w:hAnsi="Arial" w:cs="Arial"/>
                <w:b/>
                <w:sz w:val="22"/>
                <w:szCs w:val="22"/>
              </w:rPr>
              <w:t>Berdintasun Ministeriotik</w:t>
            </w:r>
            <w:r w:rsidRPr="003D3276">
              <w:rPr>
                <w:rFonts w:ascii="Arial" w:hAnsi="Arial" w:cs="Arial"/>
                <w:sz w:val="22"/>
                <w:szCs w:val="22"/>
              </w:rPr>
              <w:t xml:space="preserve"> finantzaketa jaso zuen </w:t>
            </w:r>
            <w:r w:rsidRPr="003D3276">
              <w:rPr>
                <w:rFonts w:ascii="Arial" w:hAnsi="Arial" w:cs="Arial"/>
                <w:b/>
                <w:sz w:val="22"/>
                <w:szCs w:val="22"/>
              </w:rPr>
              <w:t>Next Generation EU funtsetatik («Suspertze, Eraldatze eta Erresilientzia Plana»</w:t>
            </w:r>
            <w:r w:rsidRPr="003D3276">
              <w:rPr>
                <w:rFonts w:ascii="Arial" w:hAnsi="Arial" w:cs="Arial"/>
                <w:sz w:val="22"/>
                <w:szCs w:val="22"/>
              </w:rPr>
              <w:t>). Finantzaketa horretan, indarkeria matxistaren aurkako babesa indartzeko neurriak jasotzen dira, eta horien artean dago «sexu-indarkeriaren biktimentzako 24 orduko arreta integraleko zerbitzuak sortzeko» inbertsioa.</w:t>
            </w:r>
          </w:p>
          <w:p w:rsidR="00E76182" w:rsidRPr="003D3276" w:rsidRDefault="00D3524C">
            <w:pPr>
              <w:spacing w:before="120" w:after="120"/>
              <w:jc w:val="both"/>
              <w:rPr>
                <w:rFonts w:ascii="Arial" w:hAnsi="Arial" w:cs="Arial"/>
                <w:sz w:val="22"/>
                <w:szCs w:val="22"/>
              </w:rPr>
            </w:pPr>
            <w:r w:rsidRPr="003D3276">
              <w:rPr>
                <w:rFonts w:ascii="Arial" w:hAnsi="Arial" w:cs="Arial"/>
                <w:sz w:val="22"/>
                <w:szCs w:val="22"/>
              </w:rPr>
              <w:t xml:space="preserve">Plan horren esparruan, Berdintasun Ministerioak Berdintasunerako Konferentzia Sektorialaren akordio bat sustatu zuen, probintzia guztietan sexu-indarkeriaren arretan espezializatutako </w:t>
            </w:r>
            <w:r w:rsidRPr="003D3276">
              <w:rPr>
                <w:rFonts w:ascii="Arial" w:hAnsi="Arial" w:cs="Arial"/>
                <w:b/>
                <w:sz w:val="22"/>
                <w:szCs w:val="22"/>
              </w:rPr>
              <w:t>«</w:t>
            </w:r>
            <w:r w:rsidR="000A525B" w:rsidRPr="003D3276">
              <w:rPr>
                <w:rFonts w:ascii="Arial" w:hAnsi="Arial" w:cs="Arial"/>
                <w:b/>
                <w:sz w:val="22"/>
                <w:szCs w:val="22"/>
              </w:rPr>
              <w:t>K</w:t>
            </w:r>
            <w:r w:rsidRPr="003D3276">
              <w:rPr>
                <w:rFonts w:ascii="Arial" w:hAnsi="Arial" w:cs="Arial"/>
                <w:b/>
                <w:sz w:val="22"/>
                <w:szCs w:val="22"/>
              </w:rPr>
              <w:t>risi-zentroak»</w:t>
            </w:r>
            <w:r w:rsidRPr="003D3276">
              <w:rPr>
                <w:rFonts w:ascii="Arial" w:hAnsi="Arial" w:cs="Arial"/>
                <w:sz w:val="22"/>
                <w:szCs w:val="22"/>
              </w:rPr>
              <w:t xml:space="preserve"> abian jartzeko. Era berean, zentro mota hori diseinatzeko eredu bat planteatu zuen, beste ekimen eta zerbitzu batzuetatik bereizten duten prestazioen eta ezaugarrien zerrenda bat barne.</w:t>
            </w:r>
          </w:p>
          <w:p w:rsidR="00E76182" w:rsidRPr="003D3276" w:rsidRDefault="00D3524C">
            <w:pPr>
              <w:spacing w:before="120" w:after="120"/>
              <w:jc w:val="both"/>
              <w:rPr>
                <w:rFonts w:ascii="Arial" w:hAnsi="Arial" w:cs="Arial"/>
                <w:sz w:val="22"/>
                <w:szCs w:val="22"/>
              </w:rPr>
            </w:pPr>
            <w:r w:rsidRPr="003D3276">
              <w:rPr>
                <w:rFonts w:ascii="Arial" w:hAnsi="Arial" w:cs="Arial"/>
                <w:sz w:val="22"/>
                <w:szCs w:val="22"/>
              </w:rPr>
              <w:t xml:space="preserve">Oinarrizko dokumentuan deskribatzen diren prestazio gehienak esku-hartze sozialaren eremuarekin lotuta daude, zentzu zabalean. Zehazki, Euskal Autonomia Erkidegoan, Gizarte Zerbitzuei buruzko abenduaren 5eko 12/2008 Legearen bidez Gizarte Zerbitzuen Euskal Sistemari esleitzen zaizkion eskumenak ikusita, sistema horri egokituko litzaioke haren arreta, nahiz eta jarduera askok argi eta garbi eskatzen duten eremu polizialean, judizialean, sanitarioan edo hezkuntzakoan ere esku hartzea. Gizarte Zerbitzuen barruan, arretaren intentsitate-mailagatik, </w:t>
            </w:r>
            <w:r w:rsidRPr="003D3276">
              <w:rPr>
                <w:rFonts w:ascii="Arial" w:hAnsi="Arial" w:cs="Arial"/>
                <w:b/>
                <w:sz w:val="22"/>
                <w:szCs w:val="22"/>
              </w:rPr>
              <w:t>larrialdiko arretaren</w:t>
            </w:r>
            <w:r w:rsidRPr="003D3276">
              <w:rPr>
                <w:rFonts w:ascii="Arial" w:hAnsi="Arial" w:cs="Arial"/>
                <w:sz w:val="22"/>
                <w:szCs w:val="22"/>
              </w:rPr>
              <w:t xml:space="preserve"> alderdiagatik, arreta- eta estaldura-premiengatik eta lurraldeen arteko hurbiltasun-maila txikiagoagatik, bigarren mailako arretako Gizarte Zerbitzuei dagokie.</w:t>
            </w:r>
          </w:p>
          <w:p w:rsidR="00E76182" w:rsidRPr="003D3276" w:rsidRDefault="00D3524C">
            <w:pPr>
              <w:spacing w:before="120" w:after="120"/>
              <w:jc w:val="both"/>
              <w:rPr>
                <w:rFonts w:ascii="Arial" w:hAnsi="Arial" w:cs="Arial"/>
                <w:sz w:val="22"/>
                <w:szCs w:val="22"/>
              </w:rPr>
            </w:pPr>
            <w:r w:rsidRPr="003D3276">
              <w:rPr>
                <w:rFonts w:ascii="Arial" w:hAnsi="Arial" w:cs="Arial"/>
                <w:sz w:val="22"/>
                <w:szCs w:val="22"/>
              </w:rPr>
              <w:t xml:space="preserve">Era berean, 1/2023 Legegintzako Dekretua, martxoaren 16koa, Emakumeen eta </w:t>
            </w:r>
            <w:r w:rsidR="004D747D" w:rsidRPr="003D3276">
              <w:rPr>
                <w:rFonts w:ascii="Arial" w:hAnsi="Arial" w:cs="Arial"/>
                <w:sz w:val="22"/>
                <w:szCs w:val="22"/>
              </w:rPr>
              <w:t>Gizonen B</w:t>
            </w:r>
            <w:r w:rsidRPr="003D3276">
              <w:rPr>
                <w:rFonts w:ascii="Arial" w:hAnsi="Arial" w:cs="Arial"/>
                <w:sz w:val="22"/>
                <w:szCs w:val="22"/>
              </w:rPr>
              <w:t xml:space="preserve">erdintasunerako eta </w:t>
            </w:r>
            <w:r w:rsidR="004D747D" w:rsidRPr="003D3276">
              <w:rPr>
                <w:rFonts w:ascii="Arial" w:hAnsi="Arial" w:cs="Arial"/>
                <w:sz w:val="22"/>
                <w:szCs w:val="22"/>
              </w:rPr>
              <w:t>E</w:t>
            </w:r>
            <w:r w:rsidRPr="003D3276">
              <w:rPr>
                <w:rFonts w:ascii="Arial" w:hAnsi="Arial" w:cs="Arial"/>
                <w:sz w:val="22"/>
                <w:szCs w:val="22"/>
              </w:rPr>
              <w:t xml:space="preserve">makumeen </w:t>
            </w:r>
            <w:r w:rsidR="004D747D" w:rsidRPr="003D3276">
              <w:rPr>
                <w:rFonts w:ascii="Arial" w:hAnsi="Arial" w:cs="Arial"/>
                <w:sz w:val="22"/>
                <w:szCs w:val="22"/>
              </w:rPr>
              <w:t>A</w:t>
            </w:r>
            <w:r w:rsidRPr="003D3276">
              <w:rPr>
                <w:rFonts w:ascii="Arial" w:hAnsi="Arial" w:cs="Arial"/>
                <w:sz w:val="22"/>
                <w:szCs w:val="22"/>
              </w:rPr>
              <w:t xml:space="preserve">urkako </w:t>
            </w:r>
            <w:r w:rsidR="004D747D" w:rsidRPr="003D3276">
              <w:rPr>
                <w:rFonts w:ascii="Arial" w:hAnsi="Arial" w:cs="Arial"/>
                <w:sz w:val="22"/>
                <w:szCs w:val="22"/>
              </w:rPr>
              <w:t>I</w:t>
            </w:r>
            <w:r w:rsidRPr="003D3276">
              <w:rPr>
                <w:rFonts w:ascii="Arial" w:hAnsi="Arial" w:cs="Arial"/>
                <w:sz w:val="22"/>
                <w:szCs w:val="22"/>
              </w:rPr>
              <w:t xml:space="preserve">ndarkeria </w:t>
            </w:r>
            <w:r w:rsidR="004D747D" w:rsidRPr="003D3276">
              <w:rPr>
                <w:rFonts w:ascii="Arial" w:hAnsi="Arial" w:cs="Arial"/>
                <w:sz w:val="22"/>
                <w:szCs w:val="22"/>
              </w:rPr>
              <w:t>M</w:t>
            </w:r>
            <w:r w:rsidRPr="003D3276">
              <w:rPr>
                <w:rFonts w:ascii="Arial" w:hAnsi="Arial" w:cs="Arial"/>
                <w:sz w:val="22"/>
                <w:szCs w:val="22"/>
              </w:rPr>
              <w:t>atxistarik gabe bizitzeko Legearen testu bategina onartzen duena, VII. kapituluan (Emakumeen aurkako indarkeria matxista), 1. atalean (Esku hartzeko esparru orokorra), 54. artikuluan. Definizioak, tipologiak eta printzipioek, 6. tartekian, adierazten dute emakumeen kontrako indarkeria matxista prebenitzea, hari aurre egitea, erreparatzea eta desagerraraztea xede duten politikak berdintasun-politiketan kokatu behar direla, eta EAEko administrazio publikoetan emakumeen eta gizonen berdintasunaren arloan eskumena duten organoek, bakoitzak bere eskumen-eremuan, lidergo eta koordinazio orokorreko eginkizuna bete behar dutela,</w:t>
            </w:r>
            <w:r w:rsidR="00363D7F" w:rsidRPr="003D3276">
              <w:rPr>
                <w:rFonts w:ascii="Arial" w:hAnsi="Arial" w:cs="Arial"/>
                <w:sz w:val="22"/>
                <w:szCs w:val="22"/>
              </w:rPr>
              <w:t xml:space="preserve"> inplikatutako </w:t>
            </w:r>
            <w:r w:rsidRPr="003D3276">
              <w:rPr>
                <w:rFonts w:ascii="Arial" w:hAnsi="Arial" w:cs="Arial"/>
                <w:sz w:val="22"/>
                <w:szCs w:val="22"/>
              </w:rPr>
              <w:t xml:space="preserve">sistema eta politika sektorialen organo arduradunei dagozkien lidergo </w:t>
            </w:r>
            <w:r w:rsidR="00363D7F" w:rsidRPr="003D3276">
              <w:rPr>
                <w:rFonts w:ascii="Arial" w:hAnsi="Arial" w:cs="Arial"/>
                <w:sz w:val="22"/>
                <w:szCs w:val="22"/>
              </w:rPr>
              <w:t>eta koordinazio espezifikoagoak eragotzi gabe.</w:t>
            </w:r>
          </w:p>
          <w:p w:rsidR="00E76182" w:rsidRPr="003D3276" w:rsidRDefault="00D3524C">
            <w:pPr>
              <w:spacing w:before="120" w:after="120"/>
              <w:jc w:val="both"/>
              <w:rPr>
                <w:rFonts w:ascii="Arial" w:hAnsi="Arial" w:cs="Arial"/>
                <w:sz w:val="22"/>
                <w:szCs w:val="22"/>
              </w:rPr>
            </w:pPr>
            <w:r w:rsidRPr="003D3276">
              <w:rPr>
                <w:rFonts w:ascii="Arial" w:hAnsi="Arial" w:cs="Arial"/>
                <w:sz w:val="22"/>
                <w:szCs w:val="22"/>
              </w:rPr>
              <w:t xml:space="preserve">Emakumeen aurkako indarkeria matxistaren biktimei erreparazioa jasotzeko eskubidea </w:t>
            </w:r>
            <w:r w:rsidR="00573728" w:rsidRPr="003D3276">
              <w:rPr>
                <w:rFonts w:ascii="Arial" w:hAnsi="Arial" w:cs="Arial"/>
                <w:sz w:val="22"/>
                <w:szCs w:val="22"/>
              </w:rPr>
              <w:t>E</w:t>
            </w:r>
            <w:r w:rsidRPr="003D3276">
              <w:rPr>
                <w:rFonts w:ascii="Arial" w:hAnsi="Arial" w:cs="Arial"/>
                <w:sz w:val="22"/>
                <w:szCs w:val="22"/>
              </w:rPr>
              <w:t xml:space="preserve">uropako Kontseiluaren emakumeen aurkako indarkeria eta etxeko indarkeria prebenitzeari eta borrokatzeari buruzko Hitzarmenean (Istanbulgo Hitzarmena, 2011ko maiatzaren 11koa) eta martxoaren 16ko 1/2023 Legegintzako Dekretuaren 65. </w:t>
            </w:r>
            <w:r w:rsidR="00573728" w:rsidRPr="003D3276">
              <w:rPr>
                <w:rFonts w:ascii="Arial" w:hAnsi="Arial" w:cs="Arial"/>
                <w:sz w:val="22"/>
                <w:szCs w:val="22"/>
              </w:rPr>
              <w:t>A</w:t>
            </w:r>
            <w:r w:rsidRPr="003D3276">
              <w:rPr>
                <w:rFonts w:ascii="Arial" w:hAnsi="Arial" w:cs="Arial"/>
                <w:sz w:val="22"/>
                <w:szCs w:val="22"/>
              </w:rPr>
              <w:t>rtikuluan</w:t>
            </w:r>
            <w:r w:rsidR="00573728" w:rsidRPr="003D3276">
              <w:rPr>
                <w:rFonts w:ascii="Arial" w:hAnsi="Arial" w:cs="Arial"/>
                <w:sz w:val="22"/>
                <w:szCs w:val="22"/>
              </w:rPr>
              <w:t xml:space="preserve"> aitortzea da</w:t>
            </w:r>
            <w:r w:rsidRPr="003D3276">
              <w:rPr>
                <w:rFonts w:ascii="Arial" w:hAnsi="Arial" w:cs="Arial"/>
                <w:sz w:val="22"/>
                <w:szCs w:val="22"/>
              </w:rPr>
              <w:t>, hargatik kasu horietan emandako laguntza guztia erreparazio-ikuspegi batetik egitea</w:t>
            </w:r>
            <w:r w:rsidR="00573728" w:rsidRPr="003D3276">
              <w:rPr>
                <w:rFonts w:ascii="Arial" w:hAnsi="Arial" w:cs="Arial"/>
                <w:sz w:val="22"/>
                <w:szCs w:val="22"/>
              </w:rPr>
              <w:t xml:space="preserve"> eragotzi gabe</w:t>
            </w:r>
            <w:r w:rsidRPr="003D3276">
              <w:rPr>
                <w:rFonts w:ascii="Arial" w:hAnsi="Arial" w:cs="Arial"/>
                <w:sz w:val="22"/>
                <w:szCs w:val="22"/>
              </w:rPr>
              <w:t>. Horren arabera, euskal botere publikoek honako ekintza hauek garatuko dituzte:</w:t>
            </w:r>
          </w:p>
          <w:p w:rsidR="00E76182" w:rsidRPr="003D3276" w:rsidRDefault="00D3524C">
            <w:pPr>
              <w:spacing w:before="120" w:after="120"/>
              <w:ind w:left="708"/>
              <w:jc w:val="both"/>
              <w:rPr>
                <w:rFonts w:ascii="Arial" w:hAnsi="Arial" w:cs="Arial"/>
                <w:sz w:val="22"/>
                <w:szCs w:val="22"/>
              </w:rPr>
            </w:pPr>
            <w:r w:rsidRPr="003D3276">
              <w:rPr>
                <w:rFonts w:ascii="Arial" w:hAnsi="Arial" w:cs="Arial"/>
                <w:sz w:val="22"/>
                <w:szCs w:val="22"/>
              </w:rPr>
              <w:t>a) Euskal Autonomia Erkidegoko Administrazioak biktimei laguntzeko edo laguntza ekonomikoa emateko neurriak hartuko ditu, ebazpen judizial bidez ezarritako delituen ondoriozko kalte-ordainak ordaintzen ez diren kasuetarako.</w:t>
            </w:r>
          </w:p>
          <w:p w:rsidR="00E76182" w:rsidRPr="003D3276" w:rsidRDefault="00D3524C">
            <w:pPr>
              <w:spacing w:before="120" w:after="120"/>
              <w:ind w:left="708"/>
              <w:jc w:val="both"/>
              <w:rPr>
                <w:rFonts w:ascii="Arial" w:hAnsi="Arial" w:cs="Arial"/>
                <w:sz w:val="22"/>
                <w:szCs w:val="22"/>
              </w:rPr>
            </w:pPr>
            <w:r w:rsidRPr="003D3276">
              <w:rPr>
                <w:rFonts w:ascii="Arial" w:hAnsi="Arial" w:cs="Arial"/>
                <w:sz w:val="22"/>
                <w:szCs w:val="22"/>
              </w:rPr>
              <w:t>b) Egia aitortzera eta zabaltzera bideratutako neurriak, indarkeria arbuiatzeko ekintza publikoen bidez eta biktimei eta haien eskubideak eta interesak defendatzeko erakundeei aitortza, protagonismoa eta ahotsa emanez, biktima izatetik bizirik atera den biktima izatera igarotzeko ikuspegia kontuan hartuta.</w:t>
            </w:r>
          </w:p>
          <w:p w:rsidR="00E76182" w:rsidRPr="003D3276" w:rsidRDefault="00D3524C">
            <w:pPr>
              <w:spacing w:before="120" w:after="120"/>
              <w:ind w:left="708"/>
              <w:jc w:val="both"/>
              <w:rPr>
                <w:rFonts w:ascii="Arial" w:hAnsi="Arial" w:cs="Arial"/>
                <w:sz w:val="22"/>
                <w:szCs w:val="22"/>
              </w:rPr>
            </w:pPr>
            <w:r w:rsidRPr="003D3276">
              <w:rPr>
                <w:rFonts w:ascii="Arial" w:hAnsi="Arial" w:cs="Arial"/>
                <w:sz w:val="22"/>
                <w:szCs w:val="22"/>
              </w:rPr>
              <w:t xml:space="preserve">c) Delitua ez errepikatzeko neurriak, arreta kaltea eragin duenarengan </w:t>
            </w:r>
            <w:r w:rsidR="00573728" w:rsidRPr="003D3276">
              <w:rPr>
                <w:rFonts w:ascii="Arial" w:hAnsi="Arial" w:cs="Arial"/>
                <w:sz w:val="22"/>
                <w:szCs w:val="22"/>
              </w:rPr>
              <w:t xml:space="preserve">jarriz </w:t>
            </w:r>
            <w:r w:rsidRPr="003D3276">
              <w:rPr>
                <w:rFonts w:ascii="Arial" w:hAnsi="Arial" w:cs="Arial"/>
                <w:sz w:val="22"/>
                <w:szCs w:val="22"/>
              </w:rPr>
              <w:t>eta gizartearen eta komunitatearen inplikazioan.</w:t>
            </w:r>
          </w:p>
          <w:p w:rsidR="00E76182" w:rsidRPr="003D3276" w:rsidRDefault="00D3524C">
            <w:pPr>
              <w:spacing w:before="120" w:after="120"/>
              <w:ind w:left="708"/>
              <w:jc w:val="both"/>
              <w:rPr>
                <w:rFonts w:ascii="Arial" w:hAnsi="Arial" w:cs="Arial"/>
                <w:sz w:val="22"/>
                <w:szCs w:val="22"/>
              </w:rPr>
            </w:pPr>
            <w:r w:rsidRPr="003D3276">
              <w:rPr>
                <w:rFonts w:ascii="Arial" w:hAnsi="Arial" w:cs="Arial"/>
                <w:sz w:val="22"/>
                <w:szCs w:val="22"/>
              </w:rPr>
              <w:t>d) Guztiz oneratzeko neurriak, dagozkien arreta-baliabide publikoen bidez. Horrela, Emakumeen eta Gizonen Berdintasunerako otsailaren 18ko 4/2005 Legean araututako zerbitzu, prestazio, laguntza eta onurek (gaur egun, martxoaren 16ko 1/2023 Legegintzako Dekretua, Emakumeen eta gizonen berdintasunerako eta emakumeen aurkako indarkeria matxistarik gabe bizitzeko Legearen testu bategina onartzen duena) sare bat osatzen dute. Sare hori Euskal Autonomia Erkidegoan emakumeen aurkako indarkeria matxistaren biktimei ematen zaien arreta koordinatzeko erakundearteko III. akordioaren bidez koordinatzen da (2023ko urtarrilaren 19koa), eta 4/2005 Legean eta Istanbulgo Hitzarmenean jasotako erreparazioaren ikuspegia jasoko du.</w:t>
            </w:r>
          </w:p>
          <w:p w:rsidR="00E76182" w:rsidRPr="003D3276" w:rsidRDefault="00D3524C">
            <w:pPr>
              <w:spacing w:before="120" w:after="120"/>
              <w:jc w:val="both"/>
              <w:rPr>
                <w:rFonts w:ascii="Arial" w:hAnsi="Arial" w:cs="Arial"/>
                <w:sz w:val="22"/>
                <w:szCs w:val="22"/>
              </w:rPr>
            </w:pPr>
            <w:r w:rsidRPr="003D3276">
              <w:rPr>
                <w:rFonts w:ascii="Arial" w:hAnsi="Arial" w:cs="Arial"/>
                <w:sz w:val="22"/>
                <w:szCs w:val="22"/>
              </w:rPr>
              <w:t>Adierazi den bezala, kontuan hartuta Berdintasun Ministerioaren eta Emakunderen diseinu-proposamenean deskribatzen diren arreta gehienak esku-hartze sozialaren eremuan egon daitezkeela, zentzu zabalean, eta ikusita Gizarte Zerbitzuei buruzko abenduaren 5eko 12/2008 Legeak eta Gizarte Zerbitzuen Euskal Sistemaren prestazio eta zerbitzuen zorroari buruzko urriaren 6ko 185/2015 Dekretuak esleitzen dizkioten eskumenak, sexu-indarkerietan espezializatutako zerbitzu bat abian jartzea eta arreta ematea gizarte-zerbitzuen sistemari egokituko litzaioke, ahaztu gabe jarduketa horietako asko poliziaren, justiziaren, osasunaren edo hezkuntzaren eremuei ere badagozkiela eta koordinazioa behar dutela.</w:t>
            </w:r>
          </w:p>
          <w:p w:rsidR="00E76182" w:rsidRPr="003D3276" w:rsidRDefault="00D3524C">
            <w:pPr>
              <w:spacing w:before="120" w:after="120"/>
              <w:jc w:val="both"/>
              <w:rPr>
                <w:rFonts w:ascii="Arial" w:hAnsi="Arial" w:cs="Arial"/>
                <w:sz w:val="22"/>
                <w:szCs w:val="22"/>
              </w:rPr>
            </w:pPr>
            <w:r w:rsidRPr="003D3276">
              <w:rPr>
                <w:rFonts w:ascii="Arial" w:hAnsi="Arial" w:cs="Arial"/>
                <w:sz w:val="22"/>
                <w:szCs w:val="22"/>
              </w:rPr>
              <w:t>Gizarte Zerbitzuen barruan, arretaren intentsitate-mailagatik, larrialdietan ematen duten arretagatik, arreta- eta estaldura-premiengatik eta lurraldeen arteko hurbiltasun-maila txikiagoagatik, zerbitzu hori Foru Aldundietako gizarte-zerbitzuei (bigarren mailako arreta) eta, hala badagokio, eremu autonomikoko Gizarte Zerbitzuei bermatu behar zaie, Legearen III. tituluko I. kapituluan aurreikusitako eskumen-banaketaren arabera. (12/2008 Legearen 22. artikulua).</w:t>
            </w:r>
          </w:p>
          <w:p w:rsidR="00E76182" w:rsidRPr="003D3276" w:rsidRDefault="00E76182">
            <w:pPr>
              <w:spacing w:before="120"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 xml:space="preserve">Martxoaren 16ko 1/2023 Legegintzako Dekretuaren </w:t>
            </w:r>
            <w:r w:rsidR="00573728" w:rsidRPr="003D3276">
              <w:rPr>
                <w:rFonts w:ascii="Arial" w:hAnsi="Arial" w:cs="Arial"/>
                <w:sz w:val="22"/>
                <w:szCs w:val="22"/>
              </w:rPr>
              <w:t>bidez onartutako Emakumeen eta G</w:t>
            </w:r>
            <w:r w:rsidRPr="003D3276">
              <w:rPr>
                <w:rFonts w:ascii="Arial" w:hAnsi="Arial" w:cs="Arial"/>
                <w:sz w:val="22"/>
                <w:szCs w:val="22"/>
              </w:rPr>
              <w:t xml:space="preserve">izonen </w:t>
            </w:r>
            <w:r w:rsidR="00573728" w:rsidRPr="003D3276">
              <w:rPr>
                <w:rFonts w:ascii="Arial" w:hAnsi="Arial" w:cs="Arial"/>
                <w:sz w:val="22"/>
                <w:szCs w:val="22"/>
              </w:rPr>
              <w:t>B</w:t>
            </w:r>
            <w:r w:rsidRPr="003D3276">
              <w:rPr>
                <w:rFonts w:ascii="Arial" w:hAnsi="Arial" w:cs="Arial"/>
                <w:sz w:val="22"/>
                <w:szCs w:val="22"/>
              </w:rPr>
              <w:t>erdintasunerako eta emakumeen aurkako indarkeria matxistarik gabe bizitzeko Legearen testu bateginak 56. artikuluan ezartzen duenez, Gizarte Zerbitzuen Euskal Sistema osatzen duten administrazio publikoek, gizarte-zerbitzuei buruzko legerian aurreikusitako eskumen-araubidearen arabera, emakumeen aurkako indarkeria matxistaren biktima guztiei bermatu behar diete sistema horren katalogoan eta prestazio eta zerbitzuen zorroan jasotako zerbitzuak ematen dituztela, beren premien arabera eta berehala, edozein dela ere haien administrazio-egoera. Eta, bereziki, honako hauek bermatuko dituzte: urrutiko informazio- eta arreta-zerbitzuak, telefonoz eta telematikoki, urteko egun guztietan eta 24 orduetan; larrialdiko arreta; epe labur, ertain eta luzeko harrera; aholkularitza soziojuridikoa; arreta psikosoziala eta psikologikoa; gizarte- eta hezkuntza-arloko esku-hartzea eta gizarte-laguntza. Era berean, behar diren neurriak hartuko dituzte emakumeen aurkako indarkeria matxistaren biktimei Gizarte Zerbitzuen Euskal Sistemaren prestazio eta zerbitzuen zorroko zerbitzuetan arreta ematen zaiela ziurtatzeko.</w:t>
            </w:r>
          </w:p>
          <w:p w:rsidR="00E76182" w:rsidRPr="003D3276" w:rsidRDefault="00E76182">
            <w:pPr>
              <w:spacing w:after="120"/>
              <w:rPr>
                <w:rFonts w:ascii="Arial" w:hAnsi="Arial" w:cs="Arial"/>
                <w:sz w:val="22"/>
                <w:szCs w:val="22"/>
              </w:rPr>
            </w:pPr>
          </w:p>
          <w:p w:rsidR="00E76182" w:rsidRPr="003D3276" w:rsidRDefault="00043C4E" w:rsidP="00573728">
            <w:pPr>
              <w:spacing w:after="120"/>
              <w:jc w:val="both"/>
              <w:rPr>
                <w:rFonts w:ascii="Arial" w:hAnsi="Arial" w:cs="Arial"/>
                <w:sz w:val="22"/>
                <w:szCs w:val="22"/>
              </w:rPr>
            </w:pPr>
            <w:r w:rsidRPr="003D3276">
              <w:rPr>
                <w:rFonts w:ascii="Arial" w:hAnsi="Arial" w:cs="Arial"/>
                <w:sz w:val="22"/>
                <w:szCs w:val="22"/>
              </w:rPr>
              <w:t xml:space="preserve">Zainketa </w:t>
            </w:r>
            <w:r w:rsidR="00D3524C" w:rsidRPr="003D3276">
              <w:rPr>
                <w:rFonts w:ascii="Arial" w:hAnsi="Arial" w:cs="Arial"/>
                <w:sz w:val="22"/>
                <w:szCs w:val="22"/>
              </w:rPr>
              <w:t xml:space="preserve">eta Gizarte Politiketako </w:t>
            </w:r>
            <w:r w:rsidR="00A23EF1" w:rsidRPr="003D3276">
              <w:rPr>
                <w:rFonts w:ascii="Arial" w:hAnsi="Arial" w:cs="Arial"/>
                <w:sz w:val="22"/>
                <w:szCs w:val="22"/>
              </w:rPr>
              <w:t>Departamentuaren</w:t>
            </w:r>
            <w:r w:rsidR="00D3524C" w:rsidRPr="003D3276">
              <w:rPr>
                <w:rFonts w:ascii="Arial" w:hAnsi="Arial" w:cs="Arial"/>
                <w:sz w:val="22"/>
                <w:szCs w:val="22"/>
              </w:rPr>
              <w:t xml:space="preserve"> zeregina da Gizarte Zerbitzuei buruzko abenduaren 5eko 12/2008 Legean eta Gizarte Zerbitzuen Euskal Sistemaren Zerbitzu eta Prestazioen Zorroari buruzko urriaren 6ko 185/2015 Dekretuan jasotako bigarren mailako arretako zerbitzuak ematea.</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Lege horren 22. artikuluaren arabera, Gizarte Zerbitzuen Euskal Sistemaren Prestazio eta Zerbitzuen Katalogoari buruzkoa baita, bigarren mailako arretako gizarte-zerbitzuen artean dago Gizarte Larrialdietarako Koordinazio Zerbitzua (aurrerantzean, EGFZ).</w:t>
            </w:r>
          </w:p>
          <w:p w:rsidR="00E76182" w:rsidRPr="003D3276" w:rsidRDefault="00D3524C">
            <w:pPr>
              <w:spacing w:before="120" w:after="120"/>
              <w:jc w:val="both"/>
              <w:rPr>
                <w:rFonts w:ascii="Arial" w:hAnsi="Arial" w:cs="Arial"/>
                <w:sz w:val="22"/>
                <w:szCs w:val="22"/>
              </w:rPr>
            </w:pPr>
            <w:r w:rsidRPr="003D3276">
              <w:rPr>
                <w:rFonts w:ascii="Arial" w:hAnsi="Arial" w:cs="Arial"/>
                <w:sz w:val="22"/>
                <w:szCs w:val="22"/>
              </w:rPr>
              <w:t>Horrela, Zorroari buruzko Dekretuak Gizarte Larrialdietarako Koordinazio Zerbitzuari buruz ezarritakoaren ildotik, "zerbitzu" horiek urteko egun guztietan funtzionatzen dute, dagokion Lurralde Historikoaren barruan gertatzen diren gizarte-larrialdiko egoerei berehalako arreta emateko. (...) eginkizunak hauek dira: beharren behin-behineko balorazioa egitea, eta ondoren baloratzea, beharrezkoa den guztietan:</w:t>
            </w:r>
          </w:p>
          <w:p w:rsidR="00E76182" w:rsidRPr="003D3276" w:rsidRDefault="00D3524C">
            <w:pPr>
              <w:spacing w:before="120" w:after="120"/>
              <w:ind w:left="708"/>
              <w:jc w:val="both"/>
              <w:rPr>
                <w:rFonts w:ascii="Arial" w:hAnsi="Arial" w:cs="Arial"/>
                <w:sz w:val="22"/>
                <w:szCs w:val="22"/>
              </w:rPr>
            </w:pPr>
            <w:r w:rsidRPr="003D3276">
              <w:rPr>
                <w:rFonts w:ascii="Arial" w:hAnsi="Arial" w:cs="Arial"/>
                <w:sz w:val="22"/>
                <w:szCs w:val="22"/>
              </w:rPr>
              <w:t>a) larrialdia edo larrialdia gertatu den lekura joatea, larrialdiaren eraginpeko pertsona edo pertsonak "in situ" artatzeko;</w:t>
            </w:r>
          </w:p>
          <w:p w:rsidR="00E76182" w:rsidRPr="003D3276" w:rsidRDefault="00D3524C">
            <w:pPr>
              <w:spacing w:before="120" w:after="120"/>
              <w:ind w:left="708"/>
              <w:jc w:val="both"/>
              <w:rPr>
                <w:rFonts w:ascii="Arial" w:hAnsi="Arial" w:cs="Arial"/>
                <w:sz w:val="22"/>
                <w:szCs w:val="22"/>
              </w:rPr>
            </w:pPr>
            <w:r w:rsidRPr="003D3276">
              <w:rPr>
                <w:rFonts w:ascii="Arial" w:hAnsi="Arial" w:cs="Arial"/>
                <w:sz w:val="22"/>
                <w:szCs w:val="22"/>
              </w:rPr>
              <w:t>b) beharrizan-egoerak "in situ" detektatzea;</w:t>
            </w:r>
          </w:p>
          <w:p w:rsidR="00E76182" w:rsidRPr="003D3276" w:rsidRDefault="00D3524C">
            <w:pPr>
              <w:spacing w:before="120" w:after="120"/>
              <w:ind w:left="708"/>
              <w:jc w:val="both"/>
              <w:rPr>
                <w:rFonts w:ascii="Arial" w:hAnsi="Arial" w:cs="Arial"/>
                <w:sz w:val="22"/>
                <w:szCs w:val="22"/>
              </w:rPr>
            </w:pPr>
            <w:r w:rsidRPr="003D3276">
              <w:rPr>
                <w:rFonts w:ascii="Arial" w:hAnsi="Arial" w:cs="Arial"/>
                <w:sz w:val="22"/>
                <w:szCs w:val="22"/>
              </w:rPr>
              <w:t>c) eragindako pertsonei osasun-zentroetara, polizia-bulegoetara, bulego judizialetara edo beste instantzia batzuetara laguntzea;</w:t>
            </w:r>
          </w:p>
          <w:p w:rsidR="00E76182" w:rsidRPr="003D3276" w:rsidRDefault="00D3524C">
            <w:pPr>
              <w:spacing w:before="120" w:after="120"/>
              <w:ind w:left="708"/>
              <w:jc w:val="both"/>
              <w:rPr>
                <w:rFonts w:ascii="Arial" w:hAnsi="Arial" w:cs="Arial"/>
                <w:sz w:val="22"/>
                <w:szCs w:val="22"/>
              </w:rPr>
            </w:pPr>
            <w:r w:rsidRPr="003D3276">
              <w:rPr>
                <w:rFonts w:ascii="Arial" w:hAnsi="Arial" w:cs="Arial"/>
                <w:sz w:val="22"/>
                <w:szCs w:val="22"/>
              </w:rPr>
              <w:t>d) kasuaren arreta, beharrezkoa denean eta ahal bezain laster, dagozkion zerbitzuetara bideratzea, eta, bereziki, hala badagokio, Gizarte Zerbitzuen Euskal Sistemaren ostatu-zerbitzuetara eta egoitza-zentroetara, 28. artikuluan aurreikusitakoaren arabera ".</w:t>
            </w:r>
          </w:p>
          <w:p w:rsidR="00E76182" w:rsidRPr="003D3276" w:rsidRDefault="00D3524C">
            <w:pPr>
              <w:spacing w:before="120" w:after="120"/>
              <w:jc w:val="both"/>
              <w:rPr>
                <w:rFonts w:ascii="Arial" w:hAnsi="Arial" w:cs="Arial"/>
                <w:sz w:val="22"/>
                <w:szCs w:val="22"/>
              </w:rPr>
            </w:pPr>
            <w:r w:rsidRPr="003D3276">
              <w:rPr>
                <w:rFonts w:ascii="Arial" w:hAnsi="Arial" w:cs="Arial"/>
                <w:sz w:val="22"/>
                <w:szCs w:val="22"/>
              </w:rPr>
              <w:t>Hala, gaur egun, Gizarte Larrialdietarako Koordinazio Zerbitzu hori administrazio-kontratu baten bidez ematen da, eta gizarte-larrialdiko egoerei berehalako eta etengabeko arreta ematen die, eta indarkeria matxista da gehien artatzen den kontingentzietako bat. Beraz, Gizarte Larrialdietako Foru Zerbitzua Sexu Indarkeriaren aurkako Arreta Integraleko Foru Zerbitzuaren zerbitzu osagarria da, eta lotura estua du harekin; izan ere, zerbitzu horretarako definitutako prestazio batzuk eskaintzen ditu, hala nola informazio espezializatua, premien hasierako balorazioa, diagnostikoa, orientazioa, laguntza eta esku-hartze psikosoziala larrialdi-egoeretan.</w:t>
            </w:r>
          </w:p>
          <w:p w:rsidR="00E76182" w:rsidRPr="003D3276" w:rsidRDefault="00E76182">
            <w:pPr>
              <w:spacing w:before="120" w:after="120"/>
              <w:jc w:val="both"/>
              <w:rPr>
                <w:rFonts w:ascii="Arial" w:hAnsi="Arial" w:cs="Arial"/>
                <w:sz w:val="22"/>
                <w:szCs w:val="22"/>
              </w:rPr>
            </w:pPr>
          </w:p>
          <w:p w:rsidR="00E76182" w:rsidRPr="003D3276" w:rsidRDefault="00E76182">
            <w:pPr>
              <w:spacing w:before="120" w:after="120"/>
              <w:jc w:val="both"/>
              <w:rPr>
                <w:rFonts w:ascii="Arial" w:hAnsi="Arial" w:cs="Arial"/>
                <w:sz w:val="22"/>
                <w:szCs w:val="22"/>
              </w:rPr>
            </w:pPr>
          </w:p>
        </w:tc>
      </w:tr>
      <w:tr w:rsidR="00E76182" w:rsidRPr="003D3276">
        <w:trPr>
          <w:gridBefore w:val="1"/>
          <w:gridAfter w:val="3"/>
          <w:wBefore w:w="284" w:type="dxa"/>
          <w:wAfter w:w="862" w:type="dxa"/>
        </w:trPr>
        <w:tc>
          <w:tcPr>
            <w:tcW w:w="8494" w:type="dxa"/>
          </w:tcPr>
          <w:p w:rsidR="00E76182" w:rsidRPr="003D3276" w:rsidRDefault="00D3524C">
            <w:pPr>
              <w:spacing w:after="120"/>
              <w:jc w:val="both"/>
              <w:rPr>
                <w:rFonts w:ascii="Arial" w:hAnsi="Arial" w:cs="Arial"/>
                <w:b/>
                <w:color w:val="000000" w:themeColor="text1"/>
                <w:sz w:val="22"/>
                <w:szCs w:val="22"/>
                <w:u w:val="single"/>
              </w:rPr>
            </w:pPr>
            <w:r w:rsidRPr="003D3276">
              <w:rPr>
                <w:rFonts w:ascii="Arial" w:hAnsi="Arial" w:cs="Arial"/>
                <w:b/>
                <w:color w:val="000000" w:themeColor="text1"/>
                <w:sz w:val="22"/>
                <w:szCs w:val="22"/>
                <w:u w:val="single"/>
              </w:rPr>
              <w:t>1.- KONTRATUAREN XEDEA.</w:t>
            </w:r>
          </w:p>
          <w:p w:rsidR="00E76182" w:rsidRPr="003D3276" w:rsidRDefault="00E76182">
            <w:pPr>
              <w:spacing w:after="120"/>
              <w:jc w:val="both"/>
              <w:rPr>
                <w:rFonts w:ascii="Arial" w:hAnsi="Arial" w:cs="Arial"/>
                <w:b/>
                <w:color w:val="000000" w:themeColor="text1"/>
                <w:sz w:val="22"/>
                <w:szCs w:val="22"/>
                <w:u w:val="single"/>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Zerbitzu-kontratu honen xedea bi prestazio hauek dira:</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Hariberriaren kudeaketa, Sexu Indarkeriaren aurkako Arreta Integraleko Foru Zerbitzua.</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Gipuzkoako Lurralde Historikoan Gizarte Larrialdiak Koordinatzeko Foru Zerbitzua garatu eta gauzatzea.</w:t>
            </w:r>
          </w:p>
          <w:p w:rsidR="00E76182" w:rsidRPr="003D3276" w:rsidRDefault="00E76182">
            <w:pPr>
              <w:spacing w:after="120"/>
              <w:jc w:val="both"/>
              <w:rPr>
                <w:rFonts w:ascii="Arial" w:hAnsi="Arial" w:cs="Arial"/>
                <w:sz w:val="22"/>
                <w:szCs w:val="22"/>
              </w:rPr>
            </w:pPr>
          </w:p>
          <w:p w:rsidR="00E76182" w:rsidRPr="003D3276" w:rsidRDefault="00E76182">
            <w:pPr>
              <w:spacing w:after="120"/>
              <w:rPr>
                <w:rFonts w:ascii="Arial" w:hAnsi="Arial" w:cs="Arial"/>
                <w:sz w:val="22"/>
                <w:szCs w:val="22"/>
              </w:rPr>
            </w:pPr>
          </w:p>
        </w:tc>
      </w:tr>
      <w:tr w:rsidR="00E76182" w:rsidRPr="003D3276">
        <w:trPr>
          <w:gridBefore w:val="1"/>
          <w:gridAfter w:val="2"/>
          <w:wBefore w:w="284" w:type="dxa"/>
          <w:wAfter w:w="425" w:type="dxa"/>
        </w:trPr>
        <w:tc>
          <w:tcPr>
            <w:tcW w:w="8931" w:type="dxa"/>
            <w:gridSpan w:val="2"/>
          </w:tcPr>
          <w:p w:rsidR="00E76182" w:rsidRPr="003D3276" w:rsidRDefault="00D3524C">
            <w:pPr>
              <w:spacing w:after="120"/>
              <w:rPr>
                <w:rFonts w:ascii="Arial" w:hAnsi="Arial" w:cs="Arial"/>
                <w:b/>
                <w:bCs/>
                <w:sz w:val="22"/>
                <w:szCs w:val="22"/>
                <w:u w:val="single"/>
              </w:rPr>
            </w:pPr>
            <w:r w:rsidRPr="003D3276">
              <w:rPr>
                <w:rFonts w:ascii="Arial" w:hAnsi="Arial" w:cs="Arial"/>
                <w:b/>
                <w:bCs/>
                <w:sz w:val="22"/>
                <w:szCs w:val="22"/>
                <w:u w:val="single"/>
              </w:rPr>
              <w:t>2. – PROIEKTUAREN DESKRIBAPENA.</w:t>
            </w:r>
          </w:p>
          <w:p w:rsidR="00E76182" w:rsidRPr="003D3276" w:rsidRDefault="00E76182">
            <w:pPr>
              <w:spacing w:after="120"/>
              <w:rPr>
                <w:rFonts w:ascii="Arial" w:hAnsi="Arial" w:cs="Arial"/>
                <w:b/>
                <w:bCs/>
                <w:sz w:val="22"/>
                <w:szCs w:val="22"/>
                <w:u w:val="single"/>
              </w:rPr>
            </w:pPr>
          </w:p>
          <w:p w:rsidR="00E76182" w:rsidRPr="003D3276" w:rsidRDefault="00D3524C">
            <w:pPr>
              <w:spacing w:before="120" w:after="120" w:line="259" w:lineRule="auto"/>
              <w:jc w:val="both"/>
              <w:outlineLvl w:val="0"/>
              <w:rPr>
                <w:rFonts w:ascii="Arial" w:hAnsi="Arial" w:cs="Arial"/>
                <w:b/>
                <w:sz w:val="22"/>
                <w:szCs w:val="22"/>
              </w:rPr>
            </w:pPr>
            <w:r w:rsidRPr="003D3276">
              <w:rPr>
                <w:rFonts w:ascii="Arial" w:hAnsi="Arial" w:cs="Arial"/>
                <w:b/>
                <w:sz w:val="22"/>
                <w:szCs w:val="22"/>
              </w:rPr>
              <w:t>2.1.- Zerbitzuaren definizioa.</w:t>
            </w:r>
          </w:p>
          <w:p w:rsidR="00E76182" w:rsidRPr="003D3276" w:rsidRDefault="00E76182">
            <w:pPr>
              <w:spacing w:before="120" w:after="120" w:line="259" w:lineRule="auto"/>
              <w:jc w:val="both"/>
              <w:outlineLvl w:val="0"/>
              <w:rPr>
                <w:rFonts w:ascii="Arial" w:hAnsi="Arial" w:cs="Arial"/>
                <w:b/>
                <w:sz w:val="22"/>
                <w:szCs w:val="22"/>
              </w:rPr>
            </w:pPr>
          </w:p>
          <w:p w:rsidR="00E76182" w:rsidRPr="003D3276" w:rsidRDefault="00D3524C">
            <w:pPr>
              <w:spacing w:before="120" w:after="120" w:line="259" w:lineRule="auto"/>
              <w:jc w:val="both"/>
              <w:outlineLvl w:val="0"/>
              <w:rPr>
                <w:rFonts w:ascii="Arial" w:hAnsi="Arial" w:cs="Arial"/>
                <w:b/>
                <w:bCs/>
                <w:sz w:val="22"/>
                <w:szCs w:val="22"/>
              </w:rPr>
            </w:pPr>
            <w:r w:rsidRPr="003D3276">
              <w:rPr>
                <w:rFonts w:ascii="Arial" w:hAnsi="Arial" w:cs="Arial"/>
                <w:b/>
                <w:sz w:val="22"/>
                <w:szCs w:val="22"/>
              </w:rPr>
              <w:t>2.1.1.- Sexu Indarkeriaren aurkako Arreta Integraleko Foru Zerbitzua.</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 xml:space="preserve">Gipuzkoako Lurralde Historikoan sexu-indarkeriaren biktima diren emakumeentzako arreta espezializatuko zerbitzua da. Egoitza nagusi bat du Donostian, eta egoitza osagarri bat, </w:t>
            </w:r>
            <w:r w:rsidR="003D3276" w:rsidRPr="003D3276">
              <w:rPr>
                <w:rFonts w:ascii="Arial" w:hAnsi="Arial" w:cs="Arial"/>
                <w:sz w:val="22"/>
                <w:szCs w:val="22"/>
              </w:rPr>
              <w:t>errefortzukoa</w:t>
            </w:r>
            <w:r w:rsidRPr="003D3276">
              <w:rPr>
                <w:rFonts w:ascii="Arial" w:hAnsi="Arial" w:cs="Arial"/>
                <w:sz w:val="22"/>
                <w:szCs w:val="22"/>
              </w:rPr>
              <w:t>, Debagoienan (Arrasate). Gipuzkoako Lurralde Historikoko Goierrin (Lazkao) hirugarren egoitza bat irekitzea aurreikusten da.</w:t>
            </w:r>
          </w:p>
          <w:p w:rsidR="00E76182" w:rsidRPr="003D3276" w:rsidRDefault="00D3524C">
            <w:pPr>
              <w:autoSpaceDE w:val="0"/>
              <w:autoSpaceDN w:val="0"/>
              <w:adjustRightInd w:val="0"/>
              <w:spacing w:after="120"/>
              <w:jc w:val="both"/>
              <w:rPr>
                <w:rFonts w:ascii="Arial" w:eastAsiaTheme="minorHAnsi" w:hAnsi="Arial" w:cs="Arial"/>
                <w:color w:val="000000"/>
                <w:sz w:val="22"/>
                <w:szCs w:val="22"/>
              </w:rPr>
            </w:pPr>
            <w:r w:rsidRPr="003D3276">
              <w:rPr>
                <w:rFonts w:ascii="Arial" w:eastAsiaTheme="minorHAnsi" w:hAnsi="Arial" w:cs="Arial"/>
                <w:color w:val="000000"/>
                <w:sz w:val="22"/>
                <w:szCs w:val="22"/>
              </w:rPr>
              <w:t>Sexu</w:t>
            </w:r>
            <w:r w:rsidRPr="003D3276">
              <w:rPr>
                <w:rFonts w:ascii="Arial" w:hAnsi="Arial" w:cs="Arial"/>
                <w:sz w:val="22"/>
                <w:szCs w:val="22"/>
              </w:rPr>
              <w:t xml:space="preserve"> Askatasunaren Berme Integralari buruzko irailaren 6ko 10/2022 Lege Organikoak ezartzen duenez, sexu-indarkeriatzat hartu behar da «baimenik gabeko edozein sexu-ekintza, edo edozein eremu publiko edo pribatutan (eremu digitala barne) bizitza sexualaren garapen askea baldintzatzen duena. Estatistika- eta erreparazio-ondorioetarako, aplikazio-eremuan sartzen da sexu-feminizidioa, hau da, hurrengo paragrafoan sexu-indarkeria gisa definitutako jokabideei lotutako emakumeen eta nesken hilketa.</w:t>
            </w:r>
          </w:p>
          <w:p w:rsidR="00E76182" w:rsidRPr="003D3276" w:rsidRDefault="00D3524C">
            <w:pPr>
              <w:spacing w:after="120"/>
              <w:jc w:val="both"/>
              <w:rPr>
                <w:rFonts w:ascii="Arial" w:eastAsiaTheme="minorHAnsi" w:hAnsi="Arial" w:cs="Arial"/>
                <w:color w:val="000000"/>
                <w:sz w:val="22"/>
                <w:szCs w:val="22"/>
              </w:rPr>
            </w:pPr>
            <w:r w:rsidRPr="003D3276">
              <w:rPr>
                <w:rFonts w:ascii="Arial" w:eastAsiaTheme="minorHAnsi" w:hAnsi="Arial" w:cs="Arial"/>
                <w:color w:val="000000"/>
                <w:sz w:val="22"/>
                <w:szCs w:val="22"/>
              </w:rPr>
              <w:t>Nolanahi ere, sexu-indarkeriatzat hartzen dira Zigor Kodeari buruzko azaroaren 23ko 10/1995 Lege Organikoaren II. liburuko VIII. tituluan aurreikusitako delituak, emakumeen genitalen mutilazioa, ezkontza behartua, konnotazio sexualeko jazarpena eta sexu-esplotaziorako salerosketa. Arreta berezia jarriko zaie eremu digitalean egiten diren sexu-indarkeriei. Horren barruan sartzen dira sexu-indarkeriako ekintzen hedapena, baimendu gabeko pornografia eta haurren</w:t>
            </w:r>
            <w:r w:rsidR="003D3276">
              <w:rPr>
                <w:rFonts w:ascii="Arial" w:eastAsiaTheme="minorHAnsi" w:hAnsi="Arial" w:cs="Arial"/>
                <w:color w:val="000000"/>
                <w:sz w:val="22"/>
                <w:szCs w:val="22"/>
              </w:rPr>
              <w:t>a kasu guztietan,</w:t>
            </w:r>
            <w:r w:rsidRPr="003D3276">
              <w:rPr>
                <w:rFonts w:ascii="Arial" w:eastAsiaTheme="minorHAnsi" w:hAnsi="Arial" w:cs="Arial"/>
                <w:color w:val="000000"/>
                <w:sz w:val="22"/>
                <w:szCs w:val="22"/>
              </w:rPr>
              <w:t xml:space="preserve"> eta baliabide teknologikoen bidezko sexu-estortsioa.</w:t>
            </w:r>
          </w:p>
          <w:p w:rsidR="00E76182" w:rsidRPr="003D3276" w:rsidRDefault="00D3524C">
            <w:pPr>
              <w:spacing w:after="120"/>
              <w:jc w:val="both"/>
              <w:rPr>
                <w:rFonts w:ascii="Arial" w:eastAsiaTheme="minorHAnsi" w:hAnsi="Arial" w:cs="Arial"/>
                <w:color w:val="000000"/>
                <w:sz w:val="22"/>
                <w:szCs w:val="22"/>
              </w:rPr>
            </w:pPr>
            <w:r w:rsidRPr="003D3276">
              <w:rPr>
                <w:rFonts w:ascii="Arial" w:eastAsiaTheme="minorHAnsi" w:hAnsi="Arial" w:cs="Arial"/>
                <w:color w:val="000000"/>
                <w:sz w:val="22"/>
                <w:szCs w:val="22"/>
              </w:rPr>
              <w:t>Hariberria baliabide espezializatua da, eta erantzun zuzena, sentikorra eta eraginkorra ematen du, urgentzia- eta krisi-egoera batean detekzio goiztiarra eta berehalako arreta sustatuz eta babes-sistemekiko koordinazio arina sustatuz, Erakundeen arteko III. Akordioan ezartzen den bezala.</w:t>
            </w:r>
          </w:p>
          <w:p w:rsidR="00E76182" w:rsidRPr="003D3276" w:rsidRDefault="00D3524C">
            <w:pPr>
              <w:spacing w:after="120"/>
              <w:jc w:val="both"/>
              <w:rPr>
                <w:rFonts w:ascii="Arial" w:eastAsiaTheme="minorHAnsi" w:hAnsi="Arial" w:cs="Arial"/>
                <w:color w:val="000000"/>
                <w:sz w:val="22"/>
                <w:szCs w:val="22"/>
              </w:rPr>
            </w:pPr>
            <w:r w:rsidRPr="003D3276">
              <w:rPr>
                <w:rFonts w:ascii="Arial" w:eastAsiaTheme="minorHAnsi" w:hAnsi="Arial" w:cs="Arial"/>
                <w:color w:val="000000"/>
                <w:sz w:val="22"/>
                <w:szCs w:val="22"/>
              </w:rPr>
              <w:t>"Biktima" kontzeptuaren barruan sartzen dira, halaber, berreskuratze-prozesu bati ekin dioten indarkeriatik "bizirik atera diren" pertsonak, nazioarteko itunetan eta gaiari buruzko lege-testuetan ezarritakoaren ildotik.</w:t>
            </w:r>
          </w:p>
          <w:p w:rsidR="00E76182" w:rsidRPr="003D3276" w:rsidRDefault="00E76182">
            <w:pPr>
              <w:spacing w:after="120"/>
              <w:jc w:val="both"/>
              <w:rPr>
                <w:rFonts w:ascii="Arial" w:hAnsi="Arial" w:cs="Arial"/>
                <w:sz w:val="22"/>
                <w:szCs w:val="22"/>
              </w:rPr>
            </w:pPr>
          </w:p>
          <w:p w:rsidR="00E76182" w:rsidRPr="003D3276" w:rsidRDefault="00D3524C">
            <w:pPr>
              <w:spacing w:before="120" w:after="120" w:line="259" w:lineRule="auto"/>
              <w:jc w:val="both"/>
              <w:outlineLvl w:val="0"/>
              <w:rPr>
                <w:rFonts w:ascii="Arial" w:hAnsi="Arial" w:cs="Arial"/>
                <w:b/>
                <w:sz w:val="22"/>
                <w:szCs w:val="22"/>
              </w:rPr>
            </w:pPr>
            <w:r w:rsidRPr="003D3276">
              <w:rPr>
                <w:rFonts w:ascii="Arial" w:hAnsi="Arial" w:cs="Arial"/>
                <w:b/>
                <w:sz w:val="22"/>
                <w:szCs w:val="22"/>
              </w:rPr>
              <w:t>2.1.2.- Gizarte Larrialdiak Koordinatzeko Foru Zerbitzua.</w:t>
            </w:r>
          </w:p>
          <w:p w:rsidR="00E76182" w:rsidRPr="003D3276" w:rsidRDefault="00D3524C">
            <w:pPr>
              <w:spacing w:before="120" w:after="120" w:line="259" w:lineRule="auto"/>
              <w:jc w:val="both"/>
              <w:outlineLvl w:val="0"/>
              <w:rPr>
                <w:rFonts w:ascii="Arial" w:hAnsi="Arial" w:cs="Arial"/>
                <w:sz w:val="22"/>
                <w:szCs w:val="22"/>
              </w:rPr>
            </w:pPr>
            <w:r w:rsidRPr="003D3276">
              <w:rPr>
                <w:rFonts w:ascii="Arial" w:hAnsi="Arial" w:cs="Arial"/>
                <w:sz w:val="22"/>
                <w:szCs w:val="22"/>
              </w:rPr>
              <w:t>Zerbitzua Gipuzkoako Lurralde Historikoan gertatzen diren gizarte-larrialdiko egoerei berehalako arreta emateko pentsatuta dago, beren eskumenen esparruan larrialdi-zerbitzua duten udalerrietan izan ezik. Hala ere, Gizarte Zerbitzuen Euskal Sistemaren prestazio eta zerbitzuen zorroari buruzko urriaren 6ko 185/2015 Dekretua betez, eta inplikatutako alderdiak aldez aurretik adostuta, Gipuzkoako Foru Aldundiak bere gain hartu ahal izango ditu dekretu horrek gizarte-larrialdietan esleitzen dizkion funtzioak, gaur egun udal-eremuan betetzen ari direnak.</w:t>
            </w:r>
          </w:p>
          <w:p w:rsidR="00E76182" w:rsidRPr="003D3276" w:rsidRDefault="00E76182">
            <w:pPr>
              <w:spacing w:before="120" w:after="120" w:line="259" w:lineRule="auto"/>
              <w:jc w:val="both"/>
              <w:outlineLvl w:val="0"/>
              <w:rPr>
                <w:rFonts w:ascii="Arial" w:hAnsi="Arial" w:cs="Arial"/>
                <w:b/>
                <w:bCs/>
                <w:sz w:val="22"/>
                <w:szCs w:val="22"/>
                <w:u w:val="single"/>
              </w:rPr>
            </w:pPr>
          </w:p>
        </w:tc>
      </w:tr>
    </w:tbl>
    <w:p w:rsidR="00E76182" w:rsidRPr="003D3276" w:rsidRDefault="00E76182">
      <w:pPr>
        <w:spacing w:after="120"/>
        <w:jc w:val="both"/>
        <w:rPr>
          <w:rFonts w:ascii="Arial" w:hAnsi="Arial" w:cs="Arial"/>
          <w:b/>
          <w:bCs/>
          <w:sz w:val="22"/>
          <w:szCs w:val="22"/>
        </w:rPr>
      </w:pPr>
    </w:p>
    <w:p w:rsidR="00E76182" w:rsidRPr="003D3276" w:rsidRDefault="00D3524C">
      <w:pPr>
        <w:spacing w:after="120"/>
        <w:jc w:val="both"/>
        <w:rPr>
          <w:rFonts w:ascii="Arial" w:hAnsi="Arial" w:cs="Arial"/>
          <w:b/>
          <w:bCs/>
          <w:sz w:val="22"/>
          <w:szCs w:val="22"/>
        </w:rPr>
      </w:pPr>
      <w:r w:rsidRPr="003D3276">
        <w:rPr>
          <w:rFonts w:ascii="Arial" w:hAnsi="Arial" w:cs="Arial"/>
          <w:b/>
          <w:bCs/>
          <w:sz w:val="22"/>
          <w:szCs w:val="22"/>
        </w:rPr>
        <w:t>2.2.- Lan-esparruaren mugaketa eta zerbitzuaren ezaugarriak.</w:t>
      </w:r>
    </w:p>
    <w:p w:rsidR="00E76182" w:rsidRPr="003D3276" w:rsidRDefault="00E76182">
      <w:pPr>
        <w:spacing w:after="120"/>
        <w:jc w:val="both"/>
        <w:rPr>
          <w:rFonts w:ascii="Arial" w:hAnsi="Arial" w:cs="Arial"/>
          <w:b/>
          <w:bCs/>
          <w:sz w:val="22"/>
          <w:szCs w:val="22"/>
        </w:rPr>
      </w:pPr>
    </w:p>
    <w:p w:rsidR="00E76182" w:rsidRPr="003D3276" w:rsidRDefault="00D3524C">
      <w:pPr>
        <w:spacing w:after="120"/>
        <w:rPr>
          <w:rFonts w:ascii="Arial" w:hAnsi="Arial" w:cs="Arial"/>
          <w:b/>
          <w:sz w:val="22"/>
          <w:szCs w:val="22"/>
        </w:rPr>
      </w:pPr>
      <w:r w:rsidRPr="003D3276">
        <w:rPr>
          <w:rFonts w:ascii="Arial" w:hAnsi="Arial" w:cs="Arial"/>
          <w:b/>
          <w:sz w:val="22"/>
          <w:szCs w:val="22"/>
        </w:rPr>
        <w:t>2.2.1.- Sexu-indarkeriari arreta integrala emateko foru-zerbitzua.</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Honako helburu eta funtsezko elementu hauek identifikatu behar dira:</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Eraldaketa soziala bultzatzea eta herritar guztientzat eta profesionalentzat erreferente izatea, emakumeen aurkako sexu-indarkeriaren aurrean biktimek dituzten eskubideei buruzko informazioaren eta aholkularitzaren eta eskubide horiek gauzatzeko baliabideen bidez:</w:t>
      </w:r>
    </w:p>
    <w:p w:rsidR="00E76182" w:rsidRPr="003D3276" w:rsidRDefault="00E76182">
      <w:pPr>
        <w:spacing w:after="120"/>
        <w:jc w:val="both"/>
        <w:rPr>
          <w:rFonts w:ascii="Arial" w:hAnsi="Arial" w:cs="Arial"/>
          <w:sz w:val="22"/>
          <w:szCs w:val="22"/>
        </w:rPr>
      </w:pP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Gaur egun edo iraganean sexu-indarkeriako egoera bat bizi izan duten emakumeei eta haien ingurukoei trauma arintzen eta erreparazio soziala ematen laguntzea, eta, horretarako, haien premia eta eskaerekin bat datorren arreta integrala ematea:</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Krisi-egoeran dauden sexu-indarkeriaren biktimei eta haien ingurukoei laguntza eta asistentzia espezializatua ematea.</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Zuzeneko biktimei ez ezik, haien senideei edo ingurukoei ere laguntza ematea, bai eta eremu pribatuan edo publikoan sexu-indarkeriaren inpaktua jasaten duten herritarrei ere.</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Biktimak berriz biktimizatzeko arriskua murrizten duen espazio seguru batean hartzea, kaltea hasiera-hasieratik arindu eta minimizatzean arreta jarriz.</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Zerbitzuetarako irisgarritasuna erraztea.</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Erabakiak hartzen eta abian jartzen laguntzea.</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Berehalako arreta integrala ahalbidetzea.</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Gaur egungo edo iraganeko indarkeriaren biktima diren eta bizirik atera diren emakumeei arreta ematea.</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Gizarte-larrialdiko edo -larrialdiko egoeretan arreta eskaintzea, baina baita oraintsuko edo iraganeko gertakariek eragindako krisi-egoeretan ere, berehalako gertakari bati buruzkoak ez badira.</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Urteko 365 egunetan 24 orduko arreta eskaintzea, aurrez aurreko modalitatea zerbitzu berean, telefono bidezkoa eta/edo telematikoa, eta berehalako arreta biktima dagoen tokira joanez.</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Hainbat modutan adierazitako sexu-indarkeria digitalean espezializatutako arreta integratzea, ezaugarri bereziak baititu, bai formari dagokionez, bai inpaktuari eta konponbideari dagokienez.</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Biktimak prestatzea, salaketa jartzea erabakitzen duten informazio-, emozio- eta lege-mailan, berriz biktimiza ditzaketen prozesu judizialei aurre egiteko.</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Zerbitzua baliatzen duten emakume eta pertsona guztiek eskatzen duten harrera eta informazioa izango dituzte prestazio gisa.</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Hauek izango dira arretaren hartzaileak:</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16 urtetik gorako edo 16 urtetik beherako emakume eta neska emantzipatuak, edozein motatako sexu-indarkeriaren biktima eta bizirik atera direnak Gipuzkoan.</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Kaltetuta dauden biktima edo biziraule horien senideak eta ingurune hurbileko/intimoko beste pertsona batzuk (gizonak eta haurrak barne).</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Erasoaren inpaktuak eta/edo erasoari buruz zabaldutako informazioak eragindako emakumeak eta inguruko pertsonak.</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Indarkeria matxistan espezializatutako beste zerbitzu batzuetako eta zerbitzu orokorretako profesionalak eta boluntarioak.</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Herritarrak, oro har.</w:t>
      </w:r>
    </w:p>
    <w:p w:rsidR="00E76182" w:rsidRPr="003D3276" w:rsidRDefault="00E76182">
      <w:pPr>
        <w:pStyle w:val="Prrafodelista"/>
        <w:spacing w:after="120"/>
        <w:contextualSpacing w:val="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Zehazki, lehen puntuari dagokionez, irizpide hauek hartu ahal izango dira kontuan Zerbitzuan arreta jaso dezaketen biktimak eta bizirauleak nor diren zehazteko:</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Sexu-indarkeriaren biktimatzat hartuko dira "baimenik gabeko edozein sexu-ekintza edo bizitza sexualaren garapen askea edozein eremu publiko edo pribatutan (eremu digitala barne) baldintzatzen duen edozein sexu-ekintza jasan duten emakumeak. Nolanahi ere, sexu-indarkeriatzat hartzen dira Zigor Kodeari buruzko azaroaren 23ko 10/1995 Lege Organikoaren II. liburuko VIII. tituluan aurreikusitako delituak, emakumeen genitalen mutilazioa, ezkontza behartua, konnotazio sexualeko jazarpena eta sexu-esplotaziorako salerosketa. Arreta berezia jarriko zaie eremu digitalean egiten diren sexu-indarkeriei, hau da, sexu-indarkeriako ekintzen hedapenari, baimendu gabeko pornografiari eta, nolanahi ere, haurrei, eta bitarteko teknologikoen bidezko sexu-estortsioari» (Sexu-askatasunaren berme integralari buruzko irailaren 6ko 10/2022 Lege Organikoan jasotako definizioa).</w:t>
      </w:r>
    </w:p>
    <w:p w:rsidR="00E76182" w:rsidRPr="003D3276" w:rsidRDefault="00E76182">
      <w:pPr>
        <w:spacing w:after="120"/>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Bakarrik edo zerbitzura lagunduta hurbiltzen diren 16 urtetik gorako emakume guztiei eman ahal izango zaie arreta, adina eta erasoaren behin-behinekotasuna edozein izanik ere. Kontuan hartu behar da martxoaren 3ko 1/2022 Legeak honako hau sustatzen duela: «Sexu-indarkeriaren biktima diren haurrei arreta emateko, haien beharretara egokitutako arreta espezializatuko zerbitzuak erabiliko dira, laguntza psikologikoa, hezkuntzakoa eta juridikoa emango dutenak, eta biktimentzako erreferentzia-leku izango direnak, prozesu asistentzialetan eta judizialetan esku hartzen duten profesional guztiak bertara joan daitezen».</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 xml:space="preserve">Biktimei arreta eman ahal izango zaie Gipuzkoan bizi direnean edo sexu-indarkeriagatiko krisia Gipuzkoan </w:t>
      </w:r>
      <w:r w:rsidR="00D4282C">
        <w:rPr>
          <w:rFonts w:ascii="Arial" w:hAnsi="Arial" w:cs="Arial"/>
          <w:sz w:val="22"/>
          <w:szCs w:val="22"/>
        </w:rPr>
        <w:t>dagoen</w:t>
      </w:r>
      <w:r w:rsidRPr="003D3276">
        <w:rPr>
          <w:rFonts w:ascii="Arial" w:hAnsi="Arial" w:cs="Arial"/>
          <w:sz w:val="22"/>
          <w:szCs w:val="22"/>
        </w:rPr>
        <w:t xml:space="preserve"> bitartean sortu denean (Gipuzkoan aldi baterako dauden emakumeak, ikasketakoak, turismokoak...), edozein dela ere haien nazionalitatea, administrazio-egoera eta sexu-indarkeriak lurraldean edo lurraldetik kanpo gertatu direla ere.</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Inpaktu-sintomak dauden guztietan hartuko da arreta, bai sexu-indarkeria berriki gertatu bada, bai iraganean gertatu bada, arreta eskatzen duten emakumeen narratibaren sinesgarritasun-printzipioari jarraikiz.</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Ez da beharrezkoa izango sexu-indarkeria salatu izana, ezta hori egiteko prest egotea ere.</w:t>
      </w:r>
    </w:p>
    <w:p w:rsidR="00E76182" w:rsidRPr="003D3276" w:rsidRDefault="00E76182">
      <w:pPr>
        <w:spacing w:after="120"/>
        <w:jc w:val="both"/>
        <w:rPr>
          <w:rFonts w:ascii="Arial" w:hAnsi="Arial" w:cs="Arial"/>
          <w:bCs/>
          <w:sz w:val="22"/>
          <w:szCs w:val="22"/>
          <w:u w:val="single"/>
        </w:rPr>
      </w:pPr>
    </w:p>
    <w:p w:rsidR="00E76182" w:rsidRPr="003D3276" w:rsidRDefault="00D3524C">
      <w:pPr>
        <w:spacing w:after="120"/>
        <w:jc w:val="both"/>
        <w:rPr>
          <w:rFonts w:ascii="Arial" w:hAnsi="Arial" w:cs="Arial"/>
          <w:b/>
          <w:bCs/>
          <w:sz w:val="22"/>
          <w:szCs w:val="22"/>
          <w:u w:val="single"/>
        </w:rPr>
      </w:pPr>
      <w:r w:rsidRPr="003D3276">
        <w:rPr>
          <w:rFonts w:ascii="Arial" w:hAnsi="Arial" w:cs="Arial"/>
          <w:b/>
          <w:bCs/>
          <w:sz w:val="22"/>
          <w:szCs w:val="22"/>
        </w:rPr>
        <w:t>2.2.2.- Gizarte Larrialdiak Koordinatzeko Foru Zerbitzua.</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Gizarte-larrialdiko edo -larrialdiko egoeratzat hartuko da aurreikusi gabeko egitate batek eragindako egoera, arrazoi naturalen edo eragindakoen ondorioz, baldin eta egoera horrek eragina badu eta arriskuan jartzen baditu gaitasun pertsonalak, bizirauteko baliabideak eta bitartekoak, harreman edo sare sozialak eta familiarrak eta segurtasuna. Pertsonak babesgabetasun larriko egoera batean geratuko dira, eta egoera horrek premiazko, berehalako eta ezinbesteko lehen arreta behar du, Gizarte Zerbitzuen Euskal Sistematik egitate horietatik eratorritako gizarte-premiei aurre egiteko eta egoera larriagotzea eta kalte handiagoa eragitea saihesteko.</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Gertakari horiek pertsona, familia edo bizikidetza-unitate bati, batzuei edo biztanleriaren zati handi bati eragin diezaiokete; kasu horretan, hondamendiak edo larrialdi handiak dira, eta dauden larrialdi-planen esparruan esku hartu behar da, hargatik Gizarte Zerbitzuen Euskal Sistemak plan horien esparruan edo ondoren antolatu behar dituen esku-hartzeak</w:t>
      </w:r>
      <w:r w:rsidR="00D4282C">
        <w:rPr>
          <w:rFonts w:ascii="Arial" w:hAnsi="Arial" w:cs="Arial"/>
          <w:sz w:val="22"/>
          <w:szCs w:val="22"/>
        </w:rPr>
        <w:t xml:space="preserve"> </w:t>
      </w:r>
      <w:r w:rsidR="00D4282C" w:rsidRPr="003D3276">
        <w:rPr>
          <w:rFonts w:ascii="Arial" w:hAnsi="Arial" w:cs="Arial"/>
          <w:sz w:val="22"/>
          <w:szCs w:val="22"/>
        </w:rPr>
        <w:t>eragotzi gabe</w:t>
      </w:r>
      <w:r w:rsidRPr="003D3276">
        <w:rPr>
          <w:rFonts w:ascii="Arial" w:hAnsi="Arial" w:cs="Arial"/>
          <w:sz w:val="22"/>
          <w:szCs w:val="22"/>
        </w:rPr>
        <w:t>.</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Ildo horretan, eta berariaz, bere eskumenen esparruan sartuko da gizarteratzeko foru-zerbitzuren batean arreta jaso eta berehalako arreta behar duten pertsonei berehalako arreta ematea, gizarte-larrialdiko egoera gertatzen den lekuan, lurraldeko herritarren gizarte-eskubide bati lotutako arretaren esparruan. Deskribatutako jarduerak gizarte-larrialdietarako arretak ahalbidetzen duen neurrian egingo dira, lehentasunezkoak izango baitira.</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Bereziki, etxebizitza motako egoitza-zerbitzuen erabiltzaileak, beren bizi-proiektua testuinguru komunitarioko laguntzekin garatzen dutenak (2.4.5.2.1 zerbitzuak). Kasu horietan, ez dute laguntza profesional jarraiturik behar egun osoan. Hala ere, eta aipatutako zerbitzuak erabiltzea eragin duten zailtasun edo gabezia psikosozialen ondorioz, kasuren batean gerta liteke berehalako arreta behar izatea gizarte-larrialdien testuinguruan. Gauean gertatzen bada (22:00etatik 8: 00etara), Gipuzkoako Lurralde Historikoko Gizarte Larrialdiak Koordinatzeko Foru Zerbitzuak arreta eman ahal izango dio.</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 xml:space="preserve">Hala badagokio, Gipuzkoako Lurralde Historikoko Gizarte Larrialdiak Koordinatzeko Foru Zerbitzuko profesionalek osasun-zentroetara, polizia-bulegoetara, bulego judizialetara edo behar dituen beste instantzia batzuetara lagunduko diete larrialdiko arreta jaso duten pertsonei. Era berean, eta ahal den neurrian, zerbitzuaren arduradunekin koordinatzen saiatuko dira, bereziki </w:t>
      </w:r>
      <w:r w:rsidR="00F54C2D">
        <w:rPr>
          <w:rFonts w:ascii="Arial" w:hAnsi="Arial" w:cs="Arial"/>
          <w:sz w:val="22"/>
          <w:szCs w:val="22"/>
        </w:rPr>
        <w:t xml:space="preserve">parte hartzen duten </w:t>
      </w:r>
      <w:r w:rsidRPr="003D3276">
        <w:rPr>
          <w:rFonts w:ascii="Arial" w:hAnsi="Arial" w:cs="Arial"/>
          <w:sz w:val="22"/>
          <w:szCs w:val="22"/>
        </w:rPr>
        <w:t>pertsonak edo pertsonek eta/edo plaza duten pertsonekin.</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Kasu guztietan, arreta aktibatuko da identifikatutako foru-zerbitzuen erabiltzaileen eskaera eta premia nabarmenaren arabera. Kasuren batean, eta salbuespen gisa, zerbitzu horietan lan egiten duten profesionaletako batek eskatuta aktiba daiteke.</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Beharrezko jarduketak egin ondoren, gertatutako gorabeherak erregistratu eta Foru Zerbitzuak gaitutako euskarrian eta aplikazioan jakinarazi ondoren, Gipuzkoako Lurralde Historikoko Gizarte Larrialdiak Koordinatzeko Foru Zerbitzuko profesionalen arreta amaituko litzateke.</w:t>
      </w:r>
    </w:p>
    <w:p w:rsidR="00E76182" w:rsidRPr="003D3276" w:rsidRDefault="00D3524C">
      <w:pPr>
        <w:autoSpaceDE w:val="0"/>
        <w:autoSpaceDN w:val="0"/>
        <w:adjustRightInd w:val="0"/>
        <w:spacing w:after="120"/>
        <w:jc w:val="both"/>
        <w:rPr>
          <w:rFonts w:ascii="Arial" w:hAnsi="Arial" w:cs="Arial"/>
          <w:sz w:val="22"/>
          <w:szCs w:val="22"/>
        </w:rPr>
      </w:pPr>
      <w:r w:rsidRPr="003D3276">
        <w:rPr>
          <w:rFonts w:ascii="Arial" w:hAnsi="Arial" w:cs="Arial"/>
          <w:sz w:val="22"/>
          <w:szCs w:val="22"/>
        </w:rPr>
        <w:t>Gizarte-larrialdiko egoeretan, Gizarte Zerbitzuen Euskal Sistemara Udal Gizarte Zerbitzuen bidez edo Gizarte Larrialdietarako Koordinazio Zerbitzuaren bidez sartuko da. Zerbitzu horiek larrialdiko lehen jarduera hartuko dute beren gain, Zorroari buruzko Dekretuan aurreikusitako baldintzetan.</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Gizarte Larrialdiak Koordinatzeko Foru Zerbitzuak, halaber, gizarte-larrialdi gisa tipifikatu ez diren kasuak</w:t>
      </w:r>
      <w:r w:rsidR="00573728" w:rsidRPr="003D3276">
        <w:rPr>
          <w:rFonts w:ascii="Arial" w:hAnsi="Arial" w:cs="Arial"/>
          <w:sz w:val="22"/>
          <w:szCs w:val="22"/>
        </w:rPr>
        <w:t xml:space="preserve"> artatuko ditu, baldin eta Zainketa </w:t>
      </w:r>
      <w:r w:rsidRPr="003D3276">
        <w:rPr>
          <w:rFonts w:ascii="Arial" w:hAnsi="Arial" w:cs="Arial"/>
          <w:sz w:val="22"/>
          <w:szCs w:val="22"/>
        </w:rPr>
        <w:t>eta Gizarte Politiketako Departamentuko beste zerbitzu batzuek gutxieneko bermeekin heldu ezin zaien gabeziak badituzte eta erabiltzailearen segurtasuna arriskuan badago, erabiltzailearen arreta integrala bermatze aldera.</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Protokoloetan, kasuan kasuko zerbitzuaren politika egokiaren bidez saihets zitezkeen kasu guztiak erregistratu beharko dira, eta, ondoren, informazioa bertara bidali.</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Gizarte Larrialdiak Koordinatzeko Foru Zerbitzuak, jarduteko moduari dagokionez, honako ezaugarri hauek izango ditu:</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Arreta urteko 365 egunetan, eguneko 24 orduetan.</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Gizarte-zerbitzuen arreta-ordutegian, 08:00etatik 14:30era, foru-aldundiaren eskumeneko egoitza-zentroetara berehala sartzea eskatzen duten kasuak artatuko dira, Gipuzkoako Foru Aldundiaren aldez aurreko baimenarekin.</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Salbuespen gisa, arreta-ordutegi horren barruan eta sarbide hori behar ez bada, honako inguruabar hauek gertatzen diren kasuak artatuko dira:</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oinarrizko gizarte-zerbitzuek kasuaren aurrekaririk ez izatea.</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Nahiz eta horren aurrekariak oinarrizko gizarte-zerbitzuak izan, Indarkeria Matxistaren Biktima diren Emakumeak Gizarteratzeko eta Artatzeko Zerbitzuak egokiagotzat jo dezala SFCUS zerbitzutik arreta ematea.</w:t>
      </w:r>
    </w:p>
    <w:p w:rsidR="00E76182" w:rsidRPr="003D3276" w:rsidRDefault="00D3524C">
      <w:pPr>
        <w:spacing w:after="120"/>
        <w:ind w:left="720"/>
        <w:jc w:val="both"/>
        <w:rPr>
          <w:rFonts w:ascii="Arial" w:hAnsi="Arial" w:cs="Arial"/>
          <w:sz w:val="22"/>
          <w:szCs w:val="22"/>
        </w:rPr>
      </w:pPr>
      <w:r w:rsidRPr="003D3276">
        <w:rPr>
          <w:rFonts w:ascii="Arial" w:hAnsi="Arial" w:cs="Arial"/>
          <w:sz w:val="22"/>
          <w:szCs w:val="22"/>
        </w:rPr>
        <w:t>Bi kasuetan, SFCUSak Indarkeria Matxistaren Biktima diren Emakumeak Gizarteratzeko eta Artatzeko Zerbitzuaren bidez eskatuko du arreta, eta haren oniritzia beharko da aktibatzeko.</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Era berean, biztanleriaren zati handi bati eragiten dioten larrialdiei erantzungo zaie, eta, kasu horietan, dauden larrialdi-planen esparruan esku hartu beharko da. Gainera, ordutegi horretan, gizarte-larrialdien koordinazioari dagozkion zereginak egingo dira.</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Nolanahi ere, Udaleko Gizarte Zerbitzua zuzenean jarriko da harremanetan Foru Aldundiarekin, sarbidea berehala behar bada:</w:t>
      </w:r>
    </w:p>
    <w:p w:rsidR="00E76182" w:rsidRPr="003D3276" w:rsidRDefault="00D3524C">
      <w:pPr>
        <w:spacing w:after="120"/>
        <w:ind w:left="1276"/>
        <w:jc w:val="both"/>
        <w:rPr>
          <w:rFonts w:ascii="Arial" w:hAnsi="Arial" w:cs="Arial"/>
          <w:sz w:val="22"/>
          <w:szCs w:val="22"/>
        </w:rPr>
      </w:pPr>
      <w:r w:rsidRPr="003D3276">
        <w:rPr>
          <w:rFonts w:ascii="Arial" w:hAnsi="Arial" w:cs="Arial"/>
          <w:sz w:val="22"/>
          <w:szCs w:val="22"/>
        </w:rPr>
        <w:t>a) larrialdietarako harrera-programan dauden adingabeentzako egoitza-zentro</w:t>
      </w:r>
      <w:r w:rsidR="00AC7611">
        <w:rPr>
          <w:rFonts w:ascii="Arial" w:hAnsi="Arial" w:cs="Arial"/>
          <w:sz w:val="22"/>
          <w:szCs w:val="22"/>
        </w:rPr>
        <w:t>etara</w:t>
      </w:r>
      <w:r w:rsidRPr="003D3276">
        <w:rPr>
          <w:rFonts w:ascii="Arial" w:hAnsi="Arial" w:cs="Arial"/>
          <w:sz w:val="22"/>
          <w:szCs w:val="22"/>
        </w:rPr>
        <w:t xml:space="preserve"> (2.4.4 fitxa), adingabeak direnean;</w:t>
      </w:r>
    </w:p>
    <w:p w:rsidR="00E76182" w:rsidRPr="003D3276" w:rsidRDefault="00D3524C">
      <w:pPr>
        <w:spacing w:after="120"/>
        <w:ind w:left="1276"/>
        <w:jc w:val="both"/>
        <w:rPr>
          <w:rFonts w:ascii="Arial" w:hAnsi="Arial" w:cs="Arial"/>
          <w:sz w:val="22"/>
          <w:szCs w:val="22"/>
        </w:rPr>
      </w:pPr>
      <w:r w:rsidRPr="003D3276">
        <w:rPr>
          <w:rFonts w:ascii="Arial" w:hAnsi="Arial" w:cs="Arial"/>
          <w:sz w:val="22"/>
          <w:szCs w:val="22"/>
        </w:rPr>
        <w:t>b) indarkeria matxistaren biktima diren emakumeentzako egoitza-zerbitzu</w:t>
      </w:r>
      <w:r w:rsidR="00AC7611">
        <w:rPr>
          <w:rFonts w:ascii="Arial" w:hAnsi="Arial" w:cs="Arial"/>
          <w:sz w:val="22"/>
          <w:szCs w:val="22"/>
        </w:rPr>
        <w:t>etara</w:t>
      </w:r>
      <w:r w:rsidRPr="003D3276">
        <w:rPr>
          <w:rFonts w:ascii="Arial" w:hAnsi="Arial" w:cs="Arial"/>
          <w:sz w:val="22"/>
          <w:szCs w:val="22"/>
        </w:rPr>
        <w:t>/berehalako harrera-zerbitzue</w:t>
      </w:r>
      <w:r w:rsidR="00AC7611">
        <w:rPr>
          <w:rFonts w:ascii="Arial" w:hAnsi="Arial" w:cs="Arial"/>
          <w:sz w:val="22"/>
          <w:szCs w:val="22"/>
        </w:rPr>
        <w:t>tara</w:t>
      </w:r>
      <w:r w:rsidRPr="003D3276">
        <w:rPr>
          <w:rFonts w:ascii="Arial" w:hAnsi="Arial" w:cs="Arial"/>
          <w:sz w:val="22"/>
          <w:szCs w:val="22"/>
        </w:rPr>
        <w:t xml:space="preserve"> (2.4.6 fitxa, 1. mota), berehalako harrera-zerbitzua behar duten indarkeria matxistaren biktima diren emakumeak direnean;</w:t>
      </w:r>
    </w:p>
    <w:p w:rsidR="00E76182" w:rsidRPr="003D3276" w:rsidRDefault="00D3524C">
      <w:pPr>
        <w:spacing w:after="120"/>
        <w:ind w:left="1276"/>
        <w:jc w:val="both"/>
        <w:rPr>
          <w:rFonts w:ascii="Arial" w:hAnsi="Arial" w:cs="Arial"/>
          <w:sz w:val="22"/>
          <w:szCs w:val="22"/>
        </w:rPr>
      </w:pPr>
      <w:r w:rsidRPr="003D3276">
        <w:rPr>
          <w:rFonts w:ascii="Arial" w:hAnsi="Arial" w:cs="Arial"/>
          <w:sz w:val="22"/>
          <w:szCs w:val="22"/>
        </w:rPr>
        <w:t>c) foru-eskumeneko beste edozein egoitza-zerbitzu</w:t>
      </w:r>
      <w:r w:rsidR="00AC7611">
        <w:rPr>
          <w:rFonts w:ascii="Arial" w:hAnsi="Arial" w:cs="Arial"/>
          <w:sz w:val="22"/>
          <w:szCs w:val="22"/>
        </w:rPr>
        <w:t>ra</w:t>
      </w:r>
      <w:r w:rsidRPr="003D3276">
        <w:rPr>
          <w:rFonts w:ascii="Arial" w:hAnsi="Arial" w:cs="Arial"/>
          <w:sz w:val="22"/>
          <w:szCs w:val="22"/>
        </w:rPr>
        <w:t>.</w:t>
      </w:r>
    </w:p>
    <w:p w:rsidR="00E76182" w:rsidRPr="003D3276" w:rsidRDefault="00E76182">
      <w:pPr>
        <w:spacing w:after="120"/>
        <w:ind w:left="720"/>
        <w:jc w:val="both"/>
        <w:rPr>
          <w:rFonts w:ascii="Arial" w:hAnsi="Arial" w:cs="Arial"/>
          <w:sz w:val="22"/>
          <w:szCs w:val="22"/>
        </w:rPr>
      </w:pP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Gizarte-larrialdiko egoeretan berehalako arreta edo premiazko lehen arreta emateko prestasuna.</w:t>
      </w:r>
    </w:p>
    <w:p w:rsidR="00E76182" w:rsidRPr="003D3276" w:rsidRDefault="00E76182">
      <w:pPr>
        <w:pStyle w:val="Prrafodelista"/>
        <w:spacing w:after="120"/>
        <w:contextualSpacing w:val="0"/>
        <w:jc w:val="both"/>
        <w:rPr>
          <w:rFonts w:ascii="Arial" w:hAnsi="Arial" w:cs="Arial"/>
          <w:sz w:val="22"/>
          <w:szCs w:val="22"/>
        </w:rPr>
      </w:pPr>
    </w:p>
    <w:p w:rsidR="00E76182" w:rsidRPr="003D3276" w:rsidRDefault="00E76182">
      <w:pPr>
        <w:spacing w:after="120"/>
        <w:rPr>
          <w:rFonts w:ascii="Arial" w:hAnsi="Arial" w:cs="Arial"/>
          <w:sz w:val="22"/>
          <w:szCs w:val="22"/>
          <w:u w:val="single"/>
        </w:rPr>
      </w:pPr>
    </w:p>
    <w:p w:rsidR="00E76182" w:rsidRPr="003D3276" w:rsidRDefault="00D3524C">
      <w:pPr>
        <w:spacing w:after="120"/>
        <w:jc w:val="both"/>
        <w:rPr>
          <w:rFonts w:ascii="Arial" w:hAnsi="Arial" w:cs="Arial"/>
          <w:b/>
          <w:bCs/>
          <w:sz w:val="22"/>
          <w:szCs w:val="22"/>
        </w:rPr>
      </w:pPr>
      <w:r w:rsidRPr="003D3276">
        <w:rPr>
          <w:rFonts w:ascii="Arial" w:hAnsi="Arial" w:cs="Arial"/>
          <w:b/>
          <w:bCs/>
          <w:sz w:val="22"/>
          <w:szCs w:val="22"/>
        </w:rPr>
        <w:t>2.3.- Zerbitzuaren prestazioak.</w:t>
      </w:r>
    </w:p>
    <w:p w:rsidR="00E76182" w:rsidRPr="003D3276" w:rsidRDefault="00E76182">
      <w:pPr>
        <w:spacing w:after="120"/>
        <w:rPr>
          <w:rFonts w:ascii="Arial" w:hAnsi="Arial" w:cs="Arial"/>
          <w:color w:val="00B050"/>
          <w:sz w:val="22"/>
          <w:szCs w:val="22"/>
        </w:rPr>
      </w:pPr>
    </w:p>
    <w:p w:rsidR="00E76182" w:rsidRPr="003D3276" w:rsidRDefault="00D3524C">
      <w:pPr>
        <w:spacing w:after="120"/>
        <w:rPr>
          <w:rFonts w:ascii="Arial" w:hAnsi="Arial" w:cs="Arial"/>
          <w:b/>
          <w:sz w:val="22"/>
          <w:szCs w:val="22"/>
        </w:rPr>
      </w:pPr>
      <w:r w:rsidRPr="003D3276">
        <w:rPr>
          <w:rFonts w:ascii="Arial" w:hAnsi="Arial" w:cs="Arial"/>
          <w:b/>
          <w:sz w:val="22"/>
          <w:szCs w:val="22"/>
        </w:rPr>
        <w:t>2.3.1.- Sexu-indarkeriari arreta integrala emateko foru-zerbitzua.</w:t>
      </w:r>
    </w:p>
    <w:p w:rsidR="00E76182" w:rsidRPr="003D3276" w:rsidRDefault="00D3524C">
      <w:pPr>
        <w:pStyle w:val="Prrafodelista"/>
        <w:spacing w:after="120"/>
        <w:ind w:left="504"/>
        <w:contextualSpacing w:val="0"/>
        <w:jc w:val="both"/>
        <w:rPr>
          <w:rFonts w:ascii="Arial" w:hAnsi="Arial" w:cs="Arial"/>
          <w:sz w:val="22"/>
          <w:szCs w:val="22"/>
        </w:rPr>
      </w:pPr>
      <w:r w:rsidRPr="003D3276">
        <w:rPr>
          <w:rFonts w:ascii="Arial" w:hAnsi="Arial" w:cs="Arial"/>
          <w:sz w:val="22"/>
          <w:szCs w:val="22"/>
        </w:rPr>
        <w:t>Krisialdiko arreta zerbitzu honen funtzio nagusietako bat da, eta berehalako arreta ematen dio sexu-eraso baten ondoren, sexu-eraso bat gogora ekarri ondoren edo krisiaren sintoma eta alterazio espezifikoekin gainezkatze emozionaleko egoera psikologikoa eragiten duen barneko edo kanpoko edozein estimuluren ondoren ager daitekeen krisi bati. Zerbitzuaren prestazio guztien zeharkako funtziotzat har daiteke, eta krisian dagoen arreta lehen harreran, informazioan eta orientazioan, gizarte-larrialdiko lehen arretan, balorazioa egiten den unean eman ahal izango da).</w:t>
      </w:r>
    </w:p>
    <w:p w:rsidR="00E76182" w:rsidRPr="003D3276" w:rsidRDefault="00E76182">
      <w:pPr>
        <w:pStyle w:val="Prrafodelista"/>
        <w:spacing w:after="120"/>
        <w:ind w:left="504"/>
        <w:contextualSpacing w:val="0"/>
        <w:jc w:val="both"/>
        <w:rPr>
          <w:rFonts w:ascii="Arial" w:hAnsi="Arial" w:cs="Arial"/>
          <w:sz w:val="22"/>
          <w:szCs w:val="22"/>
        </w:rPr>
      </w:pPr>
    </w:p>
    <w:p w:rsidR="00E76182" w:rsidRPr="003D3276" w:rsidRDefault="00D3524C">
      <w:pPr>
        <w:pStyle w:val="Prrafodelista"/>
        <w:spacing w:after="120"/>
        <w:ind w:left="504"/>
        <w:contextualSpacing w:val="0"/>
        <w:jc w:val="both"/>
        <w:rPr>
          <w:rFonts w:ascii="Arial" w:hAnsi="Arial" w:cs="Arial"/>
          <w:sz w:val="22"/>
          <w:szCs w:val="22"/>
        </w:rPr>
      </w:pPr>
      <w:r w:rsidRPr="003D3276">
        <w:rPr>
          <w:rFonts w:ascii="Arial" w:hAnsi="Arial" w:cs="Arial"/>
          <w:sz w:val="22"/>
          <w:szCs w:val="22"/>
        </w:rPr>
        <w:t>Arreta hori edozein unetan aktibatu ahal izango da, krisialdia artatzen ari den edozein emakumerengan edo haren lagunengan gertatzen bada (betiere erabiltzaileak krisi bat jasaten badu, oraingo edo iraganeko sexu-indarkeriako egoera baten ondorioz edo ikusi duen sexu-indarkeriako egoera baten ondorioz).</w:t>
      </w:r>
    </w:p>
    <w:p w:rsidR="00E76182" w:rsidRPr="003D3276" w:rsidRDefault="00E76182">
      <w:pPr>
        <w:pStyle w:val="Prrafodelista"/>
        <w:spacing w:after="120"/>
        <w:ind w:left="504"/>
        <w:contextualSpacing w:val="0"/>
        <w:jc w:val="both"/>
        <w:rPr>
          <w:rFonts w:ascii="Arial" w:hAnsi="Arial" w:cs="Arial"/>
          <w:sz w:val="22"/>
          <w:szCs w:val="22"/>
        </w:rPr>
      </w:pPr>
    </w:p>
    <w:p w:rsidR="00E76182" w:rsidRPr="003D3276" w:rsidRDefault="00E76182">
      <w:pPr>
        <w:pStyle w:val="Prrafodelista"/>
        <w:spacing w:after="120"/>
        <w:ind w:left="504"/>
        <w:contextualSpacing w:val="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Sexu-indarkeriari arreta integrala emateko foru-zerbitzuaren prestazio zehatzak honako hauek dira:</w:t>
      </w:r>
    </w:p>
    <w:p w:rsidR="00E76182" w:rsidRPr="003D3276" w:rsidRDefault="00E76182">
      <w:pPr>
        <w:pStyle w:val="Prrafodelista"/>
        <w:spacing w:after="120"/>
        <w:contextualSpacing w:val="0"/>
        <w:jc w:val="both"/>
        <w:rPr>
          <w:rFonts w:ascii="Arial" w:hAnsi="Arial" w:cs="Arial"/>
          <w:sz w:val="22"/>
          <w:szCs w:val="22"/>
        </w:rPr>
      </w:pPr>
    </w:p>
    <w:p w:rsidR="00E76182" w:rsidRPr="003D3276" w:rsidRDefault="00D3524C">
      <w:pPr>
        <w:pStyle w:val="Prrafodelista"/>
        <w:numPr>
          <w:ilvl w:val="0"/>
          <w:numId w:val="16"/>
        </w:numPr>
        <w:spacing w:after="120"/>
        <w:contextualSpacing w:val="0"/>
        <w:jc w:val="both"/>
        <w:rPr>
          <w:rFonts w:ascii="Arial" w:hAnsi="Arial" w:cs="Arial"/>
          <w:i/>
          <w:sz w:val="22"/>
          <w:szCs w:val="22"/>
        </w:rPr>
      </w:pPr>
      <w:r w:rsidRPr="003D3276">
        <w:rPr>
          <w:rFonts w:ascii="Arial" w:hAnsi="Arial" w:cs="Arial"/>
          <w:i/>
          <w:sz w:val="22"/>
          <w:szCs w:val="22"/>
        </w:rPr>
        <w:t>Profesionalei eta herritarrei zuzendutako informazioa eta sentsibilizazioa:</w:t>
      </w:r>
    </w:p>
    <w:p w:rsidR="00E76182" w:rsidRPr="003D3276" w:rsidRDefault="00D3524C">
      <w:pPr>
        <w:pStyle w:val="Prrafodelista"/>
        <w:spacing w:after="120"/>
        <w:jc w:val="both"/>
        <w:rPr>
          <w:rFonts w:ascii="Arial" w:hAnsi="Arial" w:cs="Arial"/>
          <w:sz w:val="22"/>
          <w:szCs w:val="22"/>
        </w:rPr>
      </w:pPr>
      <w:r w:rsidRPr="003D3276">
        <w:rPr>
          <w:rFonts w:ascii="Arial" w:hAnsi="Arial" w:cs="Arial"/>
          <w:sz w:val="22"/>
          <w:szCs w:val="22"/>
        </w:rPr>
        <w:t>Prestazio hori prebentzioarekin, gizarte-aldaketarekin eta detekzioarekin lotuta dago, eta hainbat jarduketa mota bil ditzake.</w:t>
      </w:r>
    </w:p>
    <w:p w:rsidR="00E76182" w:rsidRPr="003D3276" w:rsidRDefault="00E76182">
      <w:pPr>
        <w:pStyle w:val="Prrafodelista"/>
        <w:spacing w:after="120"/>
        <w:ind w:firstLine="60"/>
        <w:contextualSpacing w:val="0"/>
        <w:jc w:val="both"/>
        <w:rPr>
          <w:rFonts w:ascii="Arial" w:hAnsi="Arial" w:cs="Arial"/>
          <w:sz w:val="22"/>
          <w:szCs w:val="22"/>
        </w:rPr>
      </w:pPr>
    </w:p>
    <w:p w:rsidR="00E76182" w:rsidRPr="003D3276" w:rsidRDefault="00D3524C">
      <w:pPr>
        <w:pStyle w:val="Prrafodelista"/>
        <w:numPr>
          <w:ilvl w:val="0"/>
          <w:numId w:val="16"/>
        </w:numPr>
        <w:spacing w:after="120"/>
        <w:contextualSpacing w:val="0"/>
        <w:jc w:val="both"/>
        <w:rPr>
          <w:rFonts w:ascii="Arial" w:hAnsi="Arial" w:cs="Arial"/>
          <w:i/>
          <w:sz w:val="22"/>
          <w:szCs w:val="22"/>
        </w:rPr>
      </w:pPr>
      <w:r w:rsidRPr="003D3276">
        <w:rPr>
          <w:rFonts w:ascii="Arial" w:hAnsi="Arial" w:cs="Arial"/>
          <w:i/>
          <w:sz w:val="22"/>
          <w:szCs w:val="22"/>
        </w:rPr>
        <w:t>Informazioa</w:t>
      </w:r>
      <w:r w:rsidRPr="003D3276">
        <w:rPr>
          <w:rFonts w:ascii="Arial" w:hAnsi="Arial" w:cs="Arial"/>
          <w:sz w:val="22"/>
          <w:szCs w:val="22"/>
        </w:rPr>
        <w:t xml:space="preserve"> eta orientazioa, eguneko edo gaueko ordutegian, zerbitzuko taldea ez badago, funtzio horiek SFCUSak hartuko ditu bere gain):</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Prestazio hori etengabeko arretako irizpideen arabera eskaintzen da, eguneko 24 orduetan, urteko 365 egunetan, 3 modalitatetan: aurrez aurrekoa zentroan, telefono bidezkoa edo telematikoa.</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Gainera, gizarte-larrialdiko «in situ» kasuetan ematen den lehen arretan sartzen da prestazio hori.</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Ez da aurretiko hitzordurik behar.</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Biktimei eta haien ingurukoei eta hala eskatzen duten pertsona guztiei emango zaie eskubide eta baliabideei buruzko informazioa.</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Prestazio horren bidez, egungo edo iraganeko indarkeria detektatzeko lana ere egin daiteke.</w:t>
      </w:r>
    </w:p>
    <w:p w:rsidR="00E76182" w:rsidRPr="003D3276" w:rsidRDefault="00E76182">
      <w:pPr>
        <w:pStyle w:val="Prrafodelista"/>
        <w:spacing w:after="120"/>
        <w:contextualSpacing w:val="0"/>
        <w:jc w:val="both"/>
        <w:rPr>
          <w:rFonts w:ascii="Arial" w:hAnsi="Arial" w:cs="Arial"/>
          <w:sz w:val="22"/>
          <w:szCs w:val="22"/>
        </w:rPr>
      </w:pPr>
    </w:p>
    <w:p w:rsidR="00E76182" w:rsidRPr="003D3276" w:rsidRDefault="00D3524C">
      <w:pPr>
        <w:pStyle w:val="Prrafodelista"/>
        <w:numPr>
          <w:ilvl w:val="0"/>
          <w:numId w:val="16"/>
        </w:numPr>
        <w:spacing w:after="120"/>
        <w:contextualSpacing w:val="0"/>
        <w:jc w:val="both"/>
        <w:rPr>
          <w:rFonts w:ascii="Arial" w:hAnsi="Arial" w:cs="Arial"/>
          <w:i/>
          <w:sz w:val="22"/>
          <w:szCs w:val="22"/>
        </w:rPr>
      </w:pPr>
      <w:r w:rsidRPr="003D3276">
        <w:rPr>
          <w:rFonts w:ascii="Arial" w:hAnsi="Arial" w:cs="Arial"/>
          <w:i/>
          <w:sz w:val="22"/>
          <w:szCs w:val="22"/>
        </w:rPr>
        <w:t>Lehen</w:t>
      </w:r>
      <w:r w:rsidRPr="003D3276">
        <w:rPr>
          <w:rFonts w:ascii="Arial" w:hAnsi="Arial" w:cs="Arial"/>
          <w:sz w:val="22"/>
          <w:szCs w:val="22"/>
        </w:rPr>
        <w:t xml:space="preserve"> arreta gizarte-larrialdiko kasuetan (in situ bada eta lekualdatu behar bada, SFCUSa arduratuko da):</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Prestazio hori 24 orduz eskaintzen da urteko 365 egunetan, 4 modalitatetan: aurrez aurrekoa zerbitzuan, presentziala in situ (erasoaren edo krisiaren lekua), edo digitala edo telefono bidezkoa.</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Zuzenean artatu ahal izango da biktima, edo, baldintzek uzten ez badute, biktimari arreta emateko behar den orientazioa jaso dezaketenak.</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Gertatu berri den eta berehalako arreta behar duen egoera baten aurrean arreta ematea da kontua, eta, beraz, ez da aurretiko hitzordurik behar.</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Barne hartzen ditu lehen laguntza psikologikoak, informazioa eta orientazioa, behin-behineko balorazioa eta laguntza psikosoziala (emozionala eta fisikoa) epe laburrean, zuzenean edo laguntzaileen bidez.</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Gizarte-larrialdia edo sexu-indarkeriako kasuen larrialdia aurreikusi gabeko gertakari batek eragindako egoera da, kausa naturalen edo eragindakoen ondorioz. Gertaera horrek gaitasun pertsonalei, bizirauteko baliabide eta bitartekoei, harreman edo sare sozial eta familiarrei eta segurtasunari eragiten die eta horiek arriskuan jartzen ditu. Emakumeak babesgabetasun larriko egoeran gera daitezke, eta horrek larrialdiko lehen arreta behar du. Halaber, lehen laguntza psikologikoak berehala eta ezinbestean aplikatu behar dira, GZESak gertakari horien ondoriozko gizarte-premiei aurre egiteko eta egoera larriagotu ez dadin eta kalte handiagoa eragin ez diezaien.</w:t>
      </w:r>
    </w:p>
    <w:p w:rsidR="00E76182" w:rsidRPr="003D3276" w:rsidRDefault="00E76182">
      <w:pPr>
        <w:pStyle w:val="Default"/>
        <w:spacing w:after="120"/>
        <w:ind w:left="708"/>
        <w:jc w:val="both"/>
        <w:rPr>
          <w:rFonts w:ascii="Arial" w:hAnsi="Arial" w:cs="Arial"/>
          <w:sz w:val="22"/>
          <w:szCs w:val="22"/>
        </w:rPr>
      </w:pPr>
    </w:p>
    <w:p w:rsidR="00E76182" w:rsidRPr="003D3276" w:rsidRDefault="00D3524C">
      <w:pPr>
        <w:pStyle w:val="Prrafodelista"/>
        <w:numPr>
          <w:ilvl w:val="0"/>
          <w:numId w:val="16"/>
        </w:numPr>
        <w:spacing w:after="120"/>
        <w:contextualSpacing w:val="0"/>
        <w:jc w:val="both"/>
        <w:rPr>
          <w:rFonts w:ascii="Arial" w:hAnsi="Arial" w:cs="Arial"/>
          <w:sz w:val="22"/>
          <w:szCs w:val="22"/>
        </w:rPr>
      </w:pPr>
      <w:r w:rsidRPr="003D3276">
        <w:rPr>
          <w:rFonts w:ascii="Arial" w:hAnsi="Arial" w:cs="Arial"/>
          <w:i/>
          <w:sz w:val="22"/>
          <w:szCs w:val="22"/>
        </w:rPr>
        <w:t>Harrera</w:t>
      </w:r>
      <w:r w:rsidRPr="003D3276">
        <w:rPr>
          <w:rFonts w:ascii="Arial" w:hAnsi="Arial" w:cs="Arial"/>
          <w:sz w:val="22"/>
          <w:szCs w:val="22"/>
        </w:rPr>
        <w:t xml:space="preserve"> eta balorazioa (prozedura arrunta):</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Prestazio hori kasua ezagutzeko arreta-prozesu arruntari dagokio. Oro har, aurrez aurre emango da, aurretiko hitzorduarekin, baina aurrez aurre ere eman daiteke, aurretiko hitzordurik gabe, edo telefonoz edo telematikoki. Balizko hartzaile guztiek izango dute prestazio hori jasotzeko aukera.</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Barnean hartzen ditu informazioa eta orientazioa, hasierako balorazioa, balorazio espezializatua eta diagnostiko soziala, hortik abiatuta jarraitu beharreko ibilbidea eta/edo bideratze posiblea identifikatzeko.</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Prestazio hori eguneko arreta-ordutegian eskainiko da, 08:00etatik 20:00etara.</w:t>
      </w:r>
    </w:p>
    <w:p w:rsidR="00E76182" w:rsidRPr="003D3276" w:rsidRDefault="00E76182">
      <w:pPr>
        <w:spacing w:after="120"/>
        <w:ind w:left="708"/>
        <w:jc w:val="both"/>
        <w:rPr>
          <w:rFonts w:ascii="Arial" w:hAnsi="Arial" w:cs="Arial"/>
          <w:sz w:val="22"/>
          <w:szCs w:val="22"/>
        </w:rPr>
      </w:pPr>
    </w:p>
    <w:p w:rsidR="00E76182" w:rsidRPr="003D3276" w:rsidRDefault="00D3524C">
      <w:pPr>
        <w:pStyle w:val="Prrafodelista"/>
        <w:numPr>
          <w:ilvl w:val="0"/>
          <w:numId w:val="16"/>
        </w:numPr>
        <w:spacing w:after="120"/>
        <w:contextualSpacing w:val="0"/>
        <w:jc w:val="both"/>
        <w:rPr>
          <w:rFonts w:ascii="Arial" w:hAnsi="Arial" w:cs="Arial"/>
          <w:sz w:val="22"/>
          <w:szCs w:val="22"/>
        </w:rPr>
      </w:pPr>
      <w:r w:rsidRPr="003D3276">
        <w:rPr>
          <w:rFonts w:ascii="Arial" w:hAnsi="Arial" w:cs="Arial"/>
          <w:i/>
          <w:sz w:val="22"/>
          <w:szCs w:val="22"/>
        </w:rPr>
        <w:t>Akonpainamendu</w:t>
      </w:r>
      <w:r w:rsidRPr="003D3276">
        <w:rPr>
          <w:rFonts w:ascii="Arial" w:hAnsi="Arial" w:cs="Arial"/>
          <w:sz w:val="22"/>
          <w:szCs w:val="22"/>
        </w:rPr>
        <w:t xml:space="preserve"> soziala:</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Prestazio hori larrialdiko edo larrialdi ondoko une batean ematen da, eta, une horren arabera, zerbitzuaren arreta-ordutegian aldez aurretik hitzordua hartuta ezar daiteke. Balorazioa egin ondoren aktibatzen da edo ez.</w:t>
      </w: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Barnean hartzen ditu, hala dagokionean, laguntza fisikoa, Arreta Pertsonalizatuko Planaren edo antzekoaren diseinua eta jarraipena; baliabideak eskuratzeari buruzko informazioa, orientazioa eta bitartekaritza; laguntza emozionala, hezkuntzakoa edo erlazionala; koordinazioa eta/edo beste baliabide batzuetara bideratzea.</w:t>
      </w:r>
    </w:p>
    <w:p w:rsidR="00E76182" w:rsidRPr="003D3276" w:rsidRDefault="00E76182">
      <w:pPr>
        <w:spacing w:after="120"/>
        <w:ind w:left="708"/>
        <w:jc w:val="both"/>
        <w:rPr>
          <w:rFonts w:ascii="Arial" w:hAnsi="Arial" w:cs="Arial"/>
          <w:sz w:val="22"/>
          <w:szCs w:val="22"/>
        </w:rPr>
      </w:pPr>
    </w:p>
    <w:p w:rsidR="00E76182" w:rsidRPr="003D3276" w:rsidRDefault="00D3524C">
      <w:pPr>
        <w:pStyle w:val="Prrafodelista"/>
        <w:numPr>
          <w:ilvl w:val="0"/>
          <w:numId w:val="16"/>
        </w:numPr>
        <w:spacing w:after="120"/>
        <w:contextualSpacing w:val="0"/>
        <w:jc w:val="both"/>
        <w:rPr>
          <w:rFonts w:ascii="Arial" w:hAnsi="Arial" w:cs="Arial"/>
          <w:sz w:val="22"/>
          <w:szCs w:val="22"/>
        </w:rPr>
      </w:pPr>
      <w:r w:rsidRPr="003D3276">
        <w:rPr>
          <w:rFonts w:ascii="Arial" w:hAnsi="Arial" w:cs="Arial"/>
          <w:i/>
          <w:sz w:val="22"/>
          <w:szCs w:val="22"/>
        </w:rPr>
        <w:t>Arreta</w:t>
      </w:r>
      <w:r w:rsidRPr="003D3276">
        <w:rPr>
          <w:rFonts w:ascii="Arial" w:hAnsi="Arial" w:cs="Arial"/>
          <w:sz w:val="22"/>
          <w:szCs w:val="22"/>
        </w:rPr>
        <w:t xml:space="preserve"> psikosoziala:</w:t>
      </w:r>
    </w:p>
    <w:p w:rsidR="00E76182" w:rsidRPr="003D3276" w:rsidRDefault="00D3524C">
      <w:pPr>
        <w:pStyle w:val="Prrafodelista"/>
        <w:spacing w:after="120"/>
        <w:jc w:val="both"/>
        <w:rPr>
          <w:rFonts w:ascii="Arial" w:hAnsi="Arial" w:cs="Arial"/>
          <w:sz w:val="22"/>
          <w:szCs w:val="22"/>
        </w:rPr>
      </w:pPr>
      <w:r w:rsidRPr="003D3276">
        <w:rPr>
          <w:rFonts w:ascii="Arial" w:hAnsi="Arial" w:cs="Arial"/>
          <w:sz w:val="22"/>
          <w:szCs w:val="22"/>
        </w:rPr>
        <w:t>Prestazio horrek hainbat modalitate eta intentsitate izan ditzake:</w:t>
      </w:r>
    </w:p>
    <w:p w:rsidR="00E76182" w:rsidRPr="003D3276" w:rsidRDefault="00D3524C">
      <w:pPr>
        <w:pStyle w:val="Prrafodelista"/>
        <w:numPr>
          <w:ilvl w:val="1"/>
          <w:numId w:val="2"/>
        </w:numPr>
        <w:spacing w:after="120"/>
        <w:jc w:val="both"/>
        <w:rPr>
          <w:rFonts w:ascii="Arial" w:hAnsi="Arial" w:cs="Arial"/>
          <w:sz w:val="22"/>
          <w:szCs w:val="22"/>
        </w:rPr>
      </w:pPr>
      <w:r w:rsidRPr="003D3276">
        <w:rPr>
          <w:rFonts w:ascii="Arial" w:hAnsi="Arial" w:cs="Arial"/>
          <w:sz w:val="22"/>
          <w:szCs w:val="22"/>
        </w:rPr>
        <w:t>Harrera eta entzute aktiboa.</w:t>
      </w:r>
    </w:p>
    <w:p w:rsidR="00E76182" w:rsidRPr="003D3276" w:rsidRDefault="00D3524C">
      <w:pPr>
        <w:pStyle w:val="Prrafodelista"/>
        <w:numPr>
          <w:ilvl w:val="1"/>
          <w:numId w:val="2"/>
        </w:numPr>
        <w:spacing w:after="120"/>
        <w:jc w:val="both"/>
        <w:rPr>
          <w:rFonts w:ascii="Arial" w:hAnsi="Arial" w:cs="Arial"/>
          <w:sz w:val="22"/>
          <w:szCs w:val="22"/>
        </w:rPr>
      </w:pPr>
      <w:r w:rsidRPr="003D3276">
        <w:rPr>
          <w:rFonts w:ascii="Arial" w:hAnsi="Arial" w:cs="Arial"/>
          <w:sz w:val="22"/>
          <w:szCs w:val="22"/>
        </w:rPr>
        <w:t>Lehen laguntza psikologikoak.</w:t>
      </w:r>
    </w:p>
    <w:p w:rsidR="00E76182" w:rsidRPr="003D3276" w:rsidRDefault="00D3524C">
      <w:pPr>
        <w:pStyle w:val="Prrafodelista"/>
        <w:numPr>
          <w:ilvl w:val="1"/>
          <w:numId w:val="2"/>
        </w:numPr>
        <w:spacing w:after="120"/>
        <w:jc w:val="both"/>
        <w:rPr>
          <w:rFonts w:ascii="Arial" w:hAnsi="Arial" w:cs="Arial"/>
          <w:sz w:val="22"/>
          <w:szCs w:val="22"/>
        </w:rPr>
      </w:pPr>
      <w:r w:rsidRPr="003D3276">
        <w:rPr>
          <w:rFonts w:ascii="Arial" w:hAnsi="Arial" w:cs="Arial"/>
          <w:sz w:val="22"/>
          <w:szCs w:val="22"/>
        </w:rPr>
        <w:t>Krisialdietako arreta.</w:t>
      </w:r>
    </w:p>
    <w:p w:rsidR="00E76182" w:rsidRPr="003D3276" w:rsidRDefault="00D3524C">
      <w:pPr>
        <w:pStyle w:val="Prrafodelista"/>
        <w:numPr>
          <w:ilvl w:val="1"/>
          <w:numId w:val="2"/>
        </w:numPr>
        <w:spacing w:after="120"/>
        <w:jc w:val="both"/>
        <w:rPr>
          <w:rFonts w:ascii="Arial" w:hAnsi="Arial" w:cs="Arial"/>
          <w:sz w:val="22"/>
          <w:szCs w:val="22"/>
        </w:rPr>
      </w:pPr>
      <w:r w:rsidRPr="003D3276">
        <w:rPr>
          <w:rFonts w:ascii="Arial" w:hAnsi="Arial" w:cs="Arial"/>
          <w:sz w:val="22"/>
          <w:szCs w:val="22"/>
        </w:rPr>
        <w:t>Arreta psikologiko terapeutikoa</w:t>
      </w:r>
    </w:p>
    <w:p w:rsidR="00E76182" w:rsidRPr="003D3276" w:rsidRDefault="00E76182">
      <w:pPr>
        <w:spacing w:after="120"/>
        <w:ind w:left="708"/>
        <w:jc w:val="both"/>
        <w:rPr>
          <w:rFonts w:ascii="Arial" w:hAnsi="Arial" w:cs="Arial"/>
          <w:sz w:val="22"/>
          <w:szCs w:val="22"/>
        </w:rPr>
      </w:pP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Lehenengo hiru modalitateak intentsitate handikoak dira, eta berehala eman behar zaie arreta in situ, aurrez aurre, telefonoz edo telematikoki. Laugarrena intentsitate ertainekoa da, eta aurretiko hitzordua beharko du zerbitzuaren arreta-ordutegian. Banakako edo taldeko prestazio ez-baztertzaileak izan daitezke. Balorazioa egin ondoren aktibatzen da edo ez.</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Helburu bikoitza lortu nahi da: harrera eta entzute aktiboko modalitateetan, lehen laguntza psikologikoetan eta krisian arreta ematean, gertaera traumatikoaren ondorioak arindu nahi dira;</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Krisialdiko arretak prebentzio-izaera garrantzitsua du, eta indarkeriaren eta kaltearen inpaktua minimizatzera bideratuta dago.</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Banakako arreta psikologiko terapeutikoa epe luzera behar duten prozesuei Gipuzkoako Foru Aldundiaren sexu-indarkeriaren arloko arreta psikologiko espezializatuko programarekin koordinatuta ekingo zaie.</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Komeni da arreta jartzea bai kaltearen dimentsio psikologikoan, bai kaltearen dimentsio sozialean, biktimen bizi-proiektuari dagokionez.</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Lehen hiru modalitateen iraupenak esku-hartze intentsiboagoa eta luzeagoa eskatzen du unean bertan, baina ez nahitaez denboran.</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Kontuan hartu behar da biktimek eta bizirik atera direnek laguntza behar izan dezaketela beren bizitzako une desberdinetan ondorio psikologikoak arintzeko. Sekuelak aldizka edo esperientzia berrietatik abiatuta agertzen dira, "ustekabean".</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Esku-hartze psikologiko terapeutikoaren iraupena oso desberdina izan daiteke kasuaren ezaugarrien arabera (iraganeko edo oraintsuko indarkeria, biktimizazio anitzak...).</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Kontuan hartuko dira egoeren konplexutasuna eta emakume biktimek jasandako ondorio traumatikoak.</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 xml:space="preserve">  </w:t>
      </w:r>
    </w:p>
    <w:p w:rsidR="00E76182" w:rsidRPr="003D3276" w:rsidRDefault="00D3524C">
      <w:pPr>
        <w:pStyle w:val="Prrafodelista"/>
        <w:numPr>
          <w:ilvl w:val="0"/>
          <w:numId w:val="18"/>
        </w:numPr>
        <w:spacing w:after="120"/>
        <w:contextualSpacing w:val="0"/>
        <w:jc w:val="both"/>
        <w:rPr>
          <w:rFonts w:ascii="Arial" w:hAnsi="Arial" w:cs="Arial"/>
          <w:sz w:val="22"/>
          <w:szCs w:val="22"/>
        </w:rPr>
      </w:pPr>
      <w:r w:rsidRPr="003D3276">
        <w:rPr>
          <w:rFonts w:ascii="Arial" w:hAnsi="Arial" w:cs="Arial"/>
          <w:i/>
          <w:sz w:val="22"/>
          <w:szCs w:val="22"/>
        </w:rPr>
        <w:t>Gizarte-</w:t>
      </w:r>
      <w:r w:rsidRPr="003D3276">
        <w:rPr>
          <w:rFonts w:ascii="Arial" w:hAnsi="Arial" w:cs="Arial"/>
          <w:sz w:val="22"/>
          <w:szCs w:val="22"/>
        </w:rPr>
        <w:t xml:space="preserve"> eta hezkuntza-arloko esku-hartzea:</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Prestazio hori banaka, familian, taldean edo komunitatean eman daiteke. Arreta-plan bat baloratu eta egin ondoren aktibatzen den ala ez.</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Hezkuntzako edo gizarte- eta hezkuntza-arloko esku-hartzea prestazio bat da, zeinaren bidez biktimek berreskuratu egiten baitituzte gertaera traumatikoak eragindako gaitasunak.</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Horren barruan sartzen dira, besteak beste, krisi-egoeran dauden edo gertaera traumatikoaren ondorioak jasaten dituzten pertsonei, familiei eta inguruneei zuzendutako orientazio-jarduerak.</w:t>
      </w:r>
    </w:p>
    <w:p w:rsidR="00E76182" w:rsidRPr="003D3276" w:rsidRDefault="00E76182">
      <w:pPr>
        <w:spacing w:after="120"/>
        <w:ind w:left="708"/>
        <w:jc w:val="both"/>
        <w:rPr>
          <w:rFonts w:ascii="Arial" w:hAnsi="Arial" w:cs="Arial"/>
          <w:sz w:val="22"/>
          <w:szCs w:val="22"/>
        </w:rPr>
      </w:pPr>
    </w:p>
    <w:p w:rsidR="00E76182" w:rsidRPr="003D3276" w:rsidRDefault="00D3524C">
      <w:pPr>
        <w:pStyle w:val="Prrafodelista"/>
        <w:numPr>
          <w:ilvl w:val="0"/>
          <w:numId w:val="19"/>
        </w:numPr>
        <w:spacing w:after="120"/>
        <w:contextualSpacing w:val="0"/>
        <w:rPr>
          <w:rFonts w:ascii="Arial" w:hAnsi="Arial" w:cs="Arial"/>
          <w:i/>
          <w:sz w:val="22"/>
          <w:szCs w:val="22"/>
        </w:rPr>
      </w:pPr>
      <w:r w:rsidRPr="003D3276">
        <w:rPr>
          <w:rFonts w:ascii="Arial" w:hAnsi="Arial" w:cs="Arial"/>
          <w:i/>
          <w:sz w:val="22"/>
          <w:szCs w:val="22"/>
        </w:rPr>
        <w:t>Arreta soziojuridikoa:</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Prestazio indibidual bat da, berehalako arreta-modalitate bat eskura dezakeena biktimak hala eskatuta, edo aurretiko hitzordua eska dezakeena zerbitzuaren arreta-ordutegian. Balorazioa egin ondoren aktibatzen da edo ez.</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Tresna juridikoen bidez sexu-askatasunaren aurkako egintzen egoerak jorratzeari eta konpontzeari buruz juridikoki informatzean eta orientatzean datzan prestazio hori.</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Eskubideei buruzko informazioa ematean eta biktimei eta haien senideei orientabidea eta aholkularitza ematean oinarritzen da, arazo bakoitzaren araberako prozedura judizialari dagokionez: sexu-erasoak (iraganekoak eta oraingoak), sexu-jazarpena (iraganekoa eta oraingoa), etab. Salaketa edo epaiketa egitean ez da abokatu-laguntzarik ematen.</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Prozesuen erdigunean biktima eta haren premiak kokatu behar dira. Salaketa eta prozesu judiziala garrantzitsuak dira, baina ez dira prozesuaren ardatz nagusi bihurtu behar.</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Horren barruan sar liteke beste zerbitzu eta sistema batzuetako zuzenbideko profesionalei aholkularitza ematea (adibidez, ofiziozko txanda espezializatua).</w:t>
      </w:r>
    </w:p>
    <w:p w:rsidR="00E76182" w:rsidRPr="003D3276" w:rsidRDefault="00E76182">
      <w:pPr>
        <w:spacing w:after="120"/>
        <w:ind w:left="708"/>
        <w:jc w:val="both"/>
        <w:rPr>
          <w:rFonts w:ascii="Arial" w:hAnsi="Arial" w:cs="Arial"/>
          <w:sz w:val="22"/>
          <w:szCs w:val="22"/>
        </w:rPr>
      </w:pP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Eskatzen da:</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 Emakumeen aurkako indarkeriaren arloko epaitegi eta sekzioekiko harremana (biktima emakumea denean, horiek beren gain hartzen dituzte sexu-askatasunaren eta gizakien salerosketaren aurkako delituak).</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 genero-indarkerian espezializatuta ez dauden eta beste gai batzuetan espezializatuta dauden beste epaitegi batzuk (penala, zibila, lanekoa, administrazioarekiko auzietakoa...). Kontuan izan behar da espezializatu gabeko epaitegietan tratatuko dela indarkeria matxistaren araudiaren esparrutik kanpo gertatzen den sexu-indarkeria (hau da, biktima emakumea ez denean).</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 Bitartekaritzari buruzko ezagutzak, orientazioa behar izan dezaketen lan-esparruko jazarpen-kasuetarako.</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 Denbora izatea lanbide arteko eta erakunde arteko harremanetarako, Ofizioko Txanda Espezializatuko profesionalekiko koordinazioari eusteko.</w:t>
      </w:r>
    </w:p>
    <w:p w:rsidR="00E76182" w:rsidRPr="003D3276" w:rsidRDefault="00E76182">
      <w:pPr>
        <w:pStyle w:val="Prrafodelista"/>
        <w:spacing w:after="120"/>
        <w:contextualSpacing w:val="0"/>
        <w:rPr>
          <w:rFonts w:ascii="Arial" w:hAnsi="Arial" w:cs="Arial"/>
          <w:i/>
          <w:sz w:val="22"/>
          <w:szCs w:val="22"/>
        </w:rPr>
      </w:pPr>
    </w:p>
    <w:p w:rsidR="00E76182" w:rsidRPr="003D3276" w:rsidRDefault="00D3524C">
      <w:pPr>
        <w:pStyle w:val="Prrafodelista"/>
        <w:numPr>
          <w:ilvl w:val="0"/>
          <w:numId w:val="3"/>
        </w:numPr>
        <w:spacing w:after="120"/>
        <w:contextualSpacing w:val="0"/>
        <w:jc w:val="both"/>
        <w:rPr>
          <w:rFonts w:ascii="Arial" w:hAnsi="Arial" w:cs="Arial"/>
          <w:sz w:val="22"/>
          <w:szCs w:val="22"/>
        </w:rPr>
      </w:pPr>
      <w:r w:rsidRPr="003D3276">
        <w:rPr>
          <w:rFonts w:ascii="Arial" w:hAnsi="Arial" w:cs="Arial"/>
          <w:i/>
          <w:sz w:val="22"/>
          <w:szCs w:val="22"/>
        </w:rPr>
        <w:t>Behin-behineko</w:t>
      </w:r>
      <w:r w:rsidRPr="003D3276">
        <w:rPr>
          <w:rFonts w:ascii="Arial" w:hAnsi="Arial" w:cs="Arial"/>
          <w:sz w:val="22"/>
          <w:szCs w:val="22"/>
        </w:rPr>
        <w:t xml:space="preserve"> ostatua (indarkeria matxistaren biktima diren emakumeentzako berehalako harrera-zentrotik ematen da):</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Egonaldi laburreko berehalako harrera eskaintzen du, bere premiak baloratzeko behar den aldian, baliabide egokienera bideratu aurretik.</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Eskuragarri egongo da 24 orduz, urteko 365 egunetan. Prestazio hori behin-behineko balorazioa egin ondoren aktiba daiteke, gizarte-larrialdiko lehen arretan, edo hasierako balorazioa egin ondoren.</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 xml:space="preserve">  </w:t>
      </w:r>
    </w:p>
    <w:p w:rsidR="00E76182" w:rsidRPr="003D3276" w:rsidRDefault="00D3524C">
      <w:pPr>
        <w:pStyle w:val="Prrafodelista"/>
        <w:numPr>
          <w:ilvl w:val="0"/>
          <w:numId w:val="3"/>
        </w:numPr>
        <w:spacing w:after="120"/>
        <w:contextualSpacing w:val="0"/>
        <w:jc w:val="both"/>
        <w:rPr>
          <w:rFonts w:ascii="Arial" w:hAnsi="Arial" w:cs="Arial"/>
          <w:sz w:val="22"/>
          <w:szCs w:val="22"/>
        </w:rPr>
      </w:pPr>
      <w:r w:rsidRPr="003D3276">
        <w:rPr>
          <w:rFonts w:ascii="Arial" w:hAnsi="Arial" w:cs="Arial"/>
          <w:i/>
          <w:sz w:val="22"/>
          <w:szCs w:val="22"/>
        </w:rPr>
        <w:t>Koordinazioa</w:t>
      </w:r>
      <w:r w:rsidRPr="003D3276">
        <w:rPr>
          <w:rFonts w:ascii="Arial" w:hAnsi="Arial" w:cs="Arial"/>
          <w:sz w:val="22"/>
          <w:szCs w:val="22"/>
        </w:rPr>
        <w:t xml:space="preserve"> eta beste zerbitzu batzuetara bideratzea:</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Lan hau esku-hartze zuzenaren osagarria da.</w:t>
      </w:r>
    </w:p>
    <w:p w:rsidR="00E76182" w:rsidRPr="003D3276" w:rsidRDefault="00D3524C">
      <w:pPr>
        <w:spacing w:after="120"/>
        <w:ind w:left="708"/>
        <w:jc w:val="both"/>
        <w:rPr>
          <w:rFonts w:ascii="Arial" w:hAnsi="Arial" w:cs="Arial"/>
          <w:sz w:val="22"/>
          <w:szCs w:val="22"/>
        </w:rPr>
      </w:pPr>
      <w:r w:rsidRPr="003D3276">
        <w:rPr>
          <w:rFonts w:ascii="Arial" w:hAnsi="Arial" w:cs="Arial"/>
          <w:sz w:val="22"/>
          <w:szCs w:val="22"/>
        </w:rPr>
        <w:t>Koordinazioa eta beste baliabide batzuetara bideratzea funtsezkoa izango da artatutako emakumeek izan ditzaketen premiei erantzuteko.</w:t>
      </w:r>
    </w:p>
    <w:p w:rsidR="00E76182" w:rsidRPr="003D3276" w:rsidRDefault="00E76182">
      <w:pPr>
        <w:spacing w:after="120"/>
        <w:jc w:val="both"/>
        <w:rPr>
          <w:rFonts w:ascii="Arial" w:hAnsi="Arial" w:cs="Arial"/>
          <w:sz w:val="22"/>
          <w:szCs w:val="22"/>
        </w:rPr>
      </w:pPr>
    </w:p>
    <w:p w:rsidR="00E76182" w:rsidRPr="003D3276" w:rsidRDefault="00E76182">
      <w:pPr>
        <w:spacing w:after="120"/>
        <w:jc w:val="both"/>
        <w:rPr>
          <w:rFonts w:ascii="Arial" w:hAnsi="Arial" w:cs="Arial"/>
          <w:sz w:val="22"/>
          <w:szCs w:val="22"/>
          <w:highlight w:val="yellow"/>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Prestazio horiez gain, zerbitzu horrek sexu-indarkeria egiaztatzeko prozesuari lotutako bi funtzio hauek beteko ditu:</w:t>
      </w:r>
    </w:p>
    <w:p w:rsidR="00E76182" w:rsidRPr="003D3276" w:rsidRDefault="00D3524C">
      <w:pPr>
        <w:pStyle w:val="Prrafodelista"/>
        <w:numPr>
          <w:ilvl w:val="0"/>
          <w:numId w:val="11"/>
        </w:numPr>
        <w:spacing w:after="120"/>
        <w:ind w:left="850" w:hanging="357"/>
        <w:contextualSpacing w:val="0"/>
        <w:jc w:val="both"/>
        <w:rPr>
          <w:rFonts w:ascii="Arial" w:hAnsi="Arial" w:cs="Arial"/>
          <w:sz w:val="22"/>
          <w:szCs w:val="22"/>
        </w:rPr>
      </w:pPr>
      <w:r w:rsidRPr="003D3276">
        <w:rPr>
          <w:rFonts w:ascii="Arial" w:hAnsi="Arial" w:cs="Arial"/>
          <w:sz w:val="22"/>
          <w:szCs w:val="22"/>
        </w:rPr>
        <w:t>Prozesuari buruzko informazioa eta arreta</w:t>
      </w:r>
    </w:p>
    <w:p w:rsidR="00E76182" w:rsidRPr="003D3276" w:rsidRDefault="00D3524C">
      <w:pPr>
        <w:pStyle w:val="Prrafodelista"/>
        <w:numPr>
          <w:ilvl w:val="0"/>
          <w:numId w:val="11"/>
        </w:numPr>
        <w:spacing w:after="120"/>
        <w:ind w:left="850" w:hanging="357"/>
        <w:contextualSpacing w:val="0"/>
        <w:jc w:val="both"/>
        <w:rPr>
          <w:rFonts w:ascii="Arial" w:hAnsi="Arial" w:cs="Arial"/>
          <w:sz w:val="22"/>
          <w:szCs w:val="22"/>
        </w:rPr>
      </w:pPr>
      <w:r w:rsidRPr="003D3276">
        <w:rPr>
          <w:rFonts w:ascii="Arial" w:hAnsi="Arial" w:cs="Arial"/>
          <w:sz w:val="22"/>
          <w:szCs w:val="22"/>
        </w:rPr>
        <w:t>Akreditaziorako txostena, Gipuzkoako Foru Aldundiak une bakoitzean indarrean duen ereduari jarraituz. Prozesu hori artatzen duen profilerako soilik izango da, hau da, 16 urtetik gorako emakume helduentzat eta nerabeentzat.</w:t>
      </w:r>
    </w:p>
    <w:p w:rsidR="00E76182" w:rsidRPr="003D3276" w:rsidRDefault="00E76182">
      <w:pPr>
        <w:spacing w:after="120"/>
        <w:jc w:val="both"/>
        <w:rPr>
          <w:rFonts w:ascii="Arial" w:hAnsi="Arial" w:cs="Arial"/>
          <w:sz w:val="22"/>
          <w:szCs w:val="22"/>
        </w:rPr>
      </w:pPr>
    </w:p>
    <w:tbl>
      <w:tblPr>
        <w:tblStyle w:val="Tablaconcuadrcula"/>
        <w:tblW w:w="964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4"/>
        <w:gridCol w:w="339"/>
        <w:gridCol w:w="17"/>
      </w:tblGrid>
      <w:tr w:rsidR="00E76182" w:rsidRPr="003D3276">
        <w:trPr>
          <w:gridAfter w:val="1"/>
          <w:wAfter w:w="17" w:type="dxa"/>
        </w:trPr>
        <w:tc>
          <w:tcPr>
            <w:tcW w:w="9623" w:type="dxa"/>
            <w:gridSpan w:val="2"/>
          </w:tcPr>
          <w:p w:rsidR="00E76182" w:rsidRPr="003D3276" w:rsidRDefault="00D3524C">
            <w:pPr>
              <w:spacing w:after="120"/>
              <w:rPr>
                <w:rFonts w:ascii="Arial" w:hAnsi="Arial" w:cs="Arial"/>
                <w:sz w:val="22"/>
                <w:szCs w:val="22"/>
              </w:rPr>
            </w:pPr>
            <w:r w:rsidRPr="003D3276">
              <w:rPr>
                <w:rFonts w:ascii="Arial" w:hAnsi="Arial" w:cs="Arial"/>
                <w:sz w:val="22"/>
                <w:szCs w:val="22"/>
              </w:rPr>
              <w:t xml:space="preserve">2.3.2.- </w:t>
            </w:r>
            <w:r w:rsidRPr="003D3276">
              <w:rPr>
                <w:rFonts w:ascii="Arial" w:hAnsi="Arial" w:cs="Arial"/>
                <w:sz w:val="22"/>
                <w:szCs w:val="22"/>
                <w:u w:val="single"/>
              </w:rPr>
              <w:t>Gizarte</w:t>
            </w:r>
            <w:r w:rsidRPr="003D3276">
              <w:rPr>
                <w:rFonts w:ascii="Arial" w:hAnsi="Arial" w:cs="Arial"/>
                <w:sz w:val="22"/>
                <w:szCs w:val="22"/>
              </w:rPr>
              <w:t xml:space="preserve"> Larrialdiak Koordinatzeko Foru Zerbitzua.</w:t>
            </w:r>
          </w:p>
          <w:p w:rsidR="00E76182" w:rsidRPr="003D3276" w:rsidRDefault="00D3524C">
            <w:pPr>
              <w:spacing w:after="120"/>
              <w:rPr>
                <w:rFonts w:ascii="Arial" w:hAnsi="Arial" w:cs="Arial"/>
                <w:sz w:val="22"/>
                <w:szCs w:val="22"/>
              </w:rPr>
            </w:pPr>
            <w:r w:rsidRPr="003D3276">
              <w:rPr>
                <w:rFonts w:ascii="Arial" w:hAnsi="Arial" w:cs="Arial"/>
                <w:sz w:val="22"/>
                <w:szCs w:val="22"/>
              </w:rPr>
              <w:t>SFCUSaren funtzio nagusiak honako hauek dira:</w:t>
            </w: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sz w:val="22"/>
                <w:szCs w:val="22"/>
              </w:rPr>
              <w:t>Beharren behin-behineko balorazioa egitea, ondoren baloratu beharrekoa eta beharrezkoa den guztietan:</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Larrialdia edo larrialdia gertatu den lekura joatea, larrialdiaren eraginpeko pertsonei "in situ" arreta emateko.</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Beharrizan-egoerak "in situ" detektatzea.</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Eragindako pertsonei osasun-zentroetara, polizia-bulegoetara, bulego judizialetara edo beste instantzia batzuetara laguntzea.</w:t>
            </w:r>
          </w:p>
          <w:p w:rsidR="00E76182" w:rsidRPr="003D3276" w:rsidRDefault="00D3524C">
            <w:pPr>
              <w:pStyle w:val="Prrafodelista"/>
              <w:numPr>
                <w:ilvl w:val="1"/>
                <w:numId w:val="2"/>
              </w:numPr>
              <w:spacing w:after="120"/>
              <w:contextualSpacing w:val="0"/>
              <w:jc w:val="both"/>
              <w:rPr>
                <w:rFonts w:ascii="Arial" w:hAnsi="Arial" w:cs="Arial"/>
                <w:sz w:val="22"/>
                <w:szCs w:val="22"/>
              </w:rPr>
            </w:pPr>
            <w:r w:rsidRPr="003D3276">
              <w:rPr>
                <w:rFonts w:ascii="Arial" w:hAnsi="Arial" w:cs="Arial"/>
                <w:sz w:val="22"/>
                <w:szCs w:val="22"/>
              </w:rPr>
              <w:t>Kasuaren arreta, beharrezkoa denean eta ahal bezain laster, dagozkion zerbitzuetara bideratzea, eta, bereziki, hala badagokio, Gizarte Zerbitzuen Euskal Sistemaren ostatu-zerbitzuetara eta egoitza-zentroetara, Zorroari buruzko Dekretuaren 28. artikuluan aurreikusitakoaren arabera.</w:t>
            </w:r>
          </w:p>
          <w:p w:rsidR="00E76182" w:rsidRPr="003D3276" w:rsidRDefault="00E76182">
            <w:pPr>
              <w:pStyle w:val="Prrafodelista"/>
              <w:spacing w:after="120"/>
              <w:contextualSpacing w:val="0"/>
              <w:rPr>
                <w:rFonts w:ascii="Arial" w:hAnsi="Arial" w:cs="Arial"/>
                <w:sz w:val="22"/>
                <w:szCs w:val="22"/>
              </w:rPr>
            </w:pPr>
          </w:p>
          <w:p w:rsidR="00E76182" w:rsidRPr="003D3276" w:rsidRDefault="00D3524C">
            <w:pPr>
              <w:spacing w:after="120"/>
              <w:ind w:left="720"/>
              <w:jc w:val="both"/>
              <w:rPr>
                <w:rFonts w:ascii="Arial" w:hAnsi="Arial" w:cs="Arial"/>
                <w:sz w:val="22"/>
                <w:szCs w:val="22"/>
              </w:rPr>
            </w:pPr>
            <w:r w:rsidRPr="003D3276">
              <w:rPr>
                <w:rFonts w:ascii="Arial" w:hAnsi="Arial" w:cs="Arial"/>
                <w:sz w:val="22"/>
                <w:szCs w:val="22"/>
              </w:rPr>
              <w:t>Lehen aipatutako eginkizunak honako prestazio hauetan zehazten dira:</w:t>
            </w:r>
          </w:p>
          <w:p w:rsidR="00E76182" w:rsidRPr="003D3276" w:rsidRDefault="00E76182">
            <w:pPr>
              <w:spacing w:after="120"/>
              <w:ind w:left="720"/>
              <w:jc w:val="both"/>
              <w:rPr>
                <w:rFonts w:ascii="Arial" w:hAnsi="Arial" w:cs="Arial"/>
                <w:sz w:val="22"/>
                <w:szCs w:val="22"/>
              </w:rPr>
            </w:pPr>
          </w:p>
          <w:p w:rsidR="00E76182" w:rsidRPr="003D3276" w:rsidRDefault="00D3524C">
            <w:pPr>
              <w:pStyle w:val="Prrafodelista"/>
              <w:numPr>
                <w:ilvl w:val="0"/>
                <w:numId w:val="2"/>
              </w:numPr>
              <w:spacing w:after="120"/>
              <w:contextualSpacing w:val="0"/>
              <w:jc w:val="both"/>
              <w:rPr>
                <w:rFonts w:ascii="Arial" w:hAnsi="Arial" w:cs="Arial"/>
                <w:sz w:val="22"/>
                <w:szCs w:val="22"/>
              </w:rPr>
            </w:pPr>
            <w:r w:rsidRPr="003D3276">
              <w:rPr>
                <w:rFonts w:ascii="Arial" w:hAnsi="Arial" w:cs="Arial"/>
                <w:i/>
                <w:sz w:val="22"/>
                <w:szCs w:val="22"/>
              </w:rPr>
              <w:t>Gizarte-zerbitzuetakoak:</w:t>
            </w:r>
          </w:p>
          <w:p w:rsidR="00E76182" w:rsidRPr="003D3276" w:rsidRDefault="00D3524C">
            <w:pPr>
              <w:pStyle w:val="Prrafodelista"/>
              <w:numPr>
                <w:ilvl w:val="0"/>
                <w:numId w:val="12"/>
              </w:numPr>
              <w:spacing w:after="120"/>
              <w:ind w:left="1026" w:hanging="357"/>
              <w:contextualSpacing w:val="0"/>
              <w:jc w:val="both"/>
              <w:rPr>
                <w:rFonts w:ascii="Arial" w:hAnsi="Arial" w:cs="Arial"/>
                <w:sz w:val="22"/>
                <w:szCs w:val="22"/>
              </w:rPr>
            </w:pPr>
            <w:r w:rsidRPr="003D3276">
              <w:rPr>
                <w:rFonts w:ascii="Arial" w:hAnsi="Arial" w:cs="Arial"/>
                <w:i/>
                <w:sz w:val="22"/>
                <w:szCs w:val="22"/>
              </w:rPr>
              <w:t>Informazioa:</w:t>
            </w:r>
            <w:r w:rsidRPr="003D3276">
              <w:rPr>
                <w:rFonts w:ascii="Arial" w:hAnsi="Arial" w:cs="Arial"/>
                <w:sz w:val="22"/>
                <w:szCs w:val="22"/>
              </w:rPr>
              <w:t xml:space="preserve"> pertsona, familia eta talde erabiltzaileei beren gizarteratzea, autonomia eta gizarte-ongizatea lagun dezaketen eskubide, zerbitzu eta prestazio ekonomikoei buruzko ezagutza egokia eta nahikoa garaiz eta behar bezala eskuratzeko aukera ematen dien prestazioa.</w:t>
            </w:r>
          </w:p>
          <w:p w:rsidR="00E76182" w:rsidRPr="003D3276" w:rsidRDefault="00D3524C">
            <w:pPr>
              <w:pStyle w:val="Prrafodelista"/>
              <w:numPr>
                <w:ilvl w:val="0"/>
                <w:numId w:val="12"/>
              </w:numPr>
              <w:spacing w:after="120"/>
              <w:ind w:left="1026" w:hanging="357"/>
              <w:contextualSpacing w:val="0"/>
              <w:jc w:val="both"/>
              <w:rPr>
                <w:rFonts w:ascii="Arial" w:hAnsi="Arial" w:cs="Arial"/>
                <w:sz w:val="22"/>
                <w:szCs w:val="22"/>
              </w:rPr>
            </w:pPr>
            <w:r w:rsidRPr="003D3276">
              <w:rPr>
                <w:rFonts w:ascii="Arial" w:hAnsi="Arial" w:cs="Arial"/>
                <w:i/>
                <w:sz w:val="22"/>
                <w:szCs w:val="22"/>
              </w:rPr>
              <w:t>Premien</w:t>
            </w:r>
            <w:r w:rsidRPr="003D3276">
              <w:rPr>
                <w:rFonts w:ascii="Arial" w:hAnsi="Arial" w:cs="Arial"/>
                <w:sz w:val="22"/>
                <w:szCs w:val="22"/>
              </w:rPr>
              <w:t xml:space="preserve"> hasierako balorazioa: pertsonen, familien eta haien testuinguruaren premiak eta gaitasunak oinarrizko mailan identifikatzean datza, ikuspegi integral batetik, Gizarte Zerbitzuen Euskal Sistemaren esku-hartzea bidezkoa den egiaztatzeko eta, hala badagokio, erabiltzaileak balorazio espezializatu batera igortzeko eta/edo esku-hartzearen eta orientabidearen beharra berresten duen diagnostiko bat egiteko.</w:t>
            </w:r>
          </w:p>
          <w:p w:rsidR="00E76182" w:rsidRPr="003D3276" w:rsidRDefault="00D3524C">
            <w:pPr>
              <w:pStyle w:val="Prrafodelista"/>
              <w:numPr>
                <w:ilvl w:val="0"/>
                <w:numId w:val="12"/>
              </w:numPr>
              <w:spacing w:after="120"/>
              <w:ind w:left="1026" w:hanging="357"/>
              <w:contextualSpacing w:val="0"/>
              <w:jc w:val="both"/>
              <w:rPr>
                <w:rFonts w:ascii="Arial" w:hAnsi="Arial" w:cs="Arial"/>
                <w:sz w:val="22"/>
                <w:szCs w:val="22"/>
              </w:rPr>
            </w:pPr>
            <w:r w:rsidRPr="003D3276">
              <w:rPr>
                <w:rFonts w:ascii="Arial" w:hAnsi="Arial" w:cs="Arial"/>
                <w:i/>
                <w:sz w:val="22"/>
                <w:szCs w:val="22"/>
              </w:rPr>
              <w:t>Jarraipenaren</w:t>
            </w:r>
            <w:r w:rsidRPr="003D3276">
              <w:rPr>
                <w:rFonts w:ascii="Arial" w:hAnsi="Arial" w:cs="Arial"/>
                <w:sz w:val="22"/>
                <w:szCs w:val="22"/>
              </w:rPr>
              <w:t xml:space="preserve"> balorazioa: pertsona larrialdiko plazan arreta jasotzen ari den aldian, sakontasun handiagoz edo txikiagoz.</w:t>
            </w:r>
          </w:p>
          <w:p w:rsidR="00E76182" w:rsidRPr="003D3276" w:rsidRDefault="00D3524C">
            <w:pPr>
              <w:pStyle w:val="Prrafodelista"/>
              <w:numPr>
                <w:ilvl w:val="0"/>
                <w:numId w:val="12"/>
              </w:numPr>
              <w:spacing w:after="120"/>
              <w:ind w:left="1026" w:hanging="357"/>
              <w:contextualSpacing w:val="0"/>
              <w:jc w:val="both"/>
              <w:rPr>
                <w:rFonts w:ascii="Arial" w:hAnsi="Arial" w:cs="Arial"/>
                <w:sz w:val="22"/>
                <w:szCs w:val="22"/>
              </w:rPr>
            </w:pPr>
            <w:r w:rsidRPr="003D3276">
              <w:rPr>
                <w:rFonts w:ascii="Arial" w:hAnsi="Arial" w:cs="Arial"/>
                <w:i/>
                <w:sz w:val="22"/>
                <w:szCs w:val="22"/>
              </w:rPr>
              <w:t>Diagnostikoa:</w:t>
            </w:r>
            <w:r w:rsidRPr="003D3276">
              <w:rPr>
                <w:rFonts w:ascii="Arial" w:hAnsi="Arial" w:cs="Arial"/>
                <w:sz w:val="22"/>
                <w:szCs w:val="22"/>
              </w:rPr>
              <w:t xml:space="preserve"> Gizarte Zerbitzuen Euskal Sistemaren arreta eskatzen duten pertsonek eta familiek dituzten gizarte-premien eta gaitasunen eta haien testuinguruaren deskribapen eta balorazio profesionala egiten da, Arreta Pertsonalizatuko Plan baten esparruan esku-hartze egokia zehazteko, betiere diagnostikoa egin ondoren hura egiteko eta jarraipena eskatzen duen esku-hartze bat egiteko beharra berresten bada.</w:t>
            </w:r>
          </w:p>
          <w:p w:rsidR="00E76182" w:rsidRPr="003D3276" w:rsidRDefault="00D3524C">
            <w:pPr>
              <w:pStyle w:val="Prrafodelista"/>
              <w:numPr>
                <w:ilvl w:val="0"/>
                <w:numId w:val="12"/>
              </w:numPr>
              <w:spacing w:after="120"/>
              <w:ind w:left="1026" w:hanging="357"/>
              <w:contextualSpacing w:val="0"/>
              <w:jc w:val="both"/>
              <w:rPr>
                <w:rFonts w:ascii="Arial" w:hAnsi="Arial" w:cs="Arial"/>
                <w:sz w:val="22"/>
                <w:szCs w:val="22"/>
              </w:rPr>
            </w:pPr>
            <w:r w:rsidRPr="003D3276">
              <w:rPr>
                <w:rFonts w:ascii="Arial" w:hAnsi="Arial" w:cs="Arial"/>
                <w:i/>
                <w:sz w:val="22"/>
                <w:szCs w:val="22"/>
              </w:rPr>
              <w:t>Orientazioa:</w:t>
            </w:r>
            <w:r w:rsidRPr="003D3276">
              <w:rPr>
                <w:rFonts w:ascii="Arial" w:hAnsi="Arial" w:cs="Arial"/>
                <w:sz w:val="22"/>
                <w:szCs w:val="22"/>
              </w:rPr>
              <w:t xml:space="preserve"> prestazio horren bidez, erabiltzaileek, preskripzio tekniko profesional baten esparruan, egin beharreko ibilbideei buruzko proposamenak eta aholkularitza jasotzen dituzte, bai eta beren garapen autonomoaren eta gizarteratzearen beharretara gehien egokitzen diren zerbitzu eta prestazio ekonomikoei buruzkoak ere, egindako diagnostikoarekin eta/edo balorazioarekin bat etorriz, hala badagokio.</w:t>
            </w:r>
          </w:p>
          <w:p w:rsidR="00E76182" w:rsidRPr="003D3276" w:rsidRDefault="00D3524C">
            <w:pPr>
              <w:pStyle w:val="Prrafodelista"/>
              <w:numPr>
                <w:ilvl w:val="0"/>
                <w:numId w:val="12"/>
              </w:numPr>
              <w:spacing w:after="120"/>
              <w:ind w:left="1026" w:hanging="357"/>
              <w:contextualSpacing w:val="0"/>
              <w:jc w:val="both"/>
              <w:rPr>
                <w:rFonts w:ascii="Arial" w:hAnsi="Arial" w:cs="Arial"/>
                <w:sz w:val="22"/>
                <w:szCs w:val="22"/>
              </w:rPr>
            </w:pPr>
            <w:r w:rsidRPr="003D3276">
              <w:rPr>
                <w:rFonts w:ascii="Arial" w:hAnsi="Arial" w:cs="Arial"/>
                <w:i/>
                <w:sz w:val="22"/>
                <w:szCs w:val="22"/>
              </w:rPr>
              <w:t>Gizarte-laguntza:</w:t>
            </w:r>
            <w:r w:rsidRPr="003D3276">
              <w:rPr>
                <w:rFonts w:ascii="Arial" w:hAnsi="Arial" w:cs="Arial"/>
                <w:sz w:val="22"/>
                <w:szCs w:val="22"/>
              </w:rPr>
              <w:t xml:space="preserve"> gizarte-zerbitzuen prestazio egiazkoagoa eta bereizgarriagoa, zeinaren bidez pertsonak, profesional kualifikatu batekin elkarreraginean, laguntza-harreman batean parte hartzen baitu, bere garapen autonomoa eta gizarteratzea hobetzen laguntzeko.</w:t>
            </w:r>
          </w:p>
          <w:p w:rsidR="00E76182" w:rsidRPr="003D3276" w:rsidRDefault="00D3524C">
            <w:pPr>
              <w:pStyle w:val="Prrafodelista"/>
              <w:numPr>
                <w:ilvl w:val="0"/>
                <w:numId w:val="12"/>
              </w:numPr>
              <w:spacing w:after="120"/>
              <w:ind w:left="1026" w:hanging="357"/>
              <w:contextualSpacing w:val="0"/>
              <w:jc w:val="both"/>
              <w:rPr>
                <w:rFonts w:ascii="Arial" w:hAnsi="Arial" w:cs="Arial"/>
                <w:sz w:val="22"/>
                <w:szCs w:val="22"/>
              </w:rPr>
            </w:pPr>
            <w:r w:rsidRPr="003D3276">
              <w:rPr>
                <w:rFonts w:ascii="Arial" w:hAnsi="Arial" w:cs="Arial"/>
                <w:i/>
                <w:sz w:val="22"/>
                <w:szCs w:val="22"/>
              </w:rPr>
              <w:t>Esku-hartze</w:t>
            </w:r>
            <w:r w:rsidRPr="003D3276">
              <w:rPr>
                <w:rFonts w:ascii="Arial" w:hAnsi="Arial" w:cs="Arial"/>
                <w:sz w:val="22"/>
                <w:szCs w:val="22"/>
              </w:rPr>
              <w:t xml:space="preserve"> psikosoziala, batez ere emozioei eusteko. Inguruneko egoerak eta testuinguruak eta pertsonen, familien edo erabiltzaile-taldeen jokabide-errepertorioak aldatzeko eta hobetzeko laguntza-zerrenda bat da, autonomiaz moldatzeko edo gizarteratzeko baliagarriak direnak.</w:t>
            </w:r>
          </w:p>
          <w:p w:rsidR="00E76182" w:rsidRPr="003D3276" w:rsidRDefault="00D3524C">
            <w:pPr>
              <w:pStyle w:val="Prrafodelista"/>
              <w:numPr>
                <w:ilvl w:val="0"/>
                <w:numId w:val="12"/>
              </w:numPr>
              <w:spacing w:after="120"/>
              <w:ind w:left="1026" w:hanging="357"/>
              <w:contextualSpacing w:val="0"/>
              <w:jc w:val="both"/>
              <w:rPr>
                <w:rFonts w:ascii="Arial" w:hAnsi="Arial" w:cs="Arial"/>
                <w:sz w:val="22"/>
                <w:szCs w:val="22"/>
              </w:rPr>
            </w:pPr>
            <w:r w:rsidRPr="003D3276">
              <w:rPr>
                <w:rFonts w:ascii="Arial" w:hAnsi="Arial" w:cs="Arial"/>
                <w:i/>
                <w:sz w:val="22"/>
                <w:szCs w:val="22"/>
              </w:rPr>
              <w:t>Osagarriak:</w:t>
            </w:r>
            <w:r w:rsidRPr="003D3276">
              <w:rPr>
                <w:rFonts w:ascii="Arial" w:hAnsi="Arial" w:cs="Arial"/>
                <w:sz w:val="22"/>
                <w:szCs w:val="22"/>
              </w:rPr>
              <w:t xml:space="preserve"> Hala badagokio:</w:t>
            </w:r>
          </w:p>
          <w:p w:rsidR="00E76182" w:rsidRPr="003D3276" w:rsidRDefault="00D3524C">
            <w:pPr>
              <w:pStyle w:val="Prrafodelista"/>
              <w:numPr>
                <w:ilvl w:val="0"/>
                <w:numId w:val="12"/>
              </w:numPr>
              <w:spacing w:after="120"/>
              <w:ind w:left="1598" w:hanging="357"/>
              <w:contextualSpacing w:val="0"/>
              <w:jc w:val="both"/>
              <w:rPr>
                <w:rFonts w:ascii="Arial" w:hAnsi="Arial" w:cs="Arial"/>
                <w:sz w:val="22"/>
                <w:szCs w:val="22"/>
              </w:rPr>
            </w:pPr>
            <w:r w:rsidRPr="003D3276">
              <w:rPr>
                <w:rFonts w:ascii="Arial" w:hAnsi="Arial" w:cs="Arial"/>
                <w:sz w:val="22"/>
                <w:szCs w:val="22"/>
              </w:rPr>
              <w:t>Garraioa. Mantenua.</w:t>
            </w:r>
          </w:p>
          <w:p w:rsidR="00E76182" w:rsidRPr="003D3276" w:rsidRDefault="00D3524C">
            <w:pPr>
              <w:pStyle w:val="Prrafodelista"/>
              <w:numPr>
                <w:ilvl w:val="0"/>
                <w:numId w:val="12"/>
              </w:numPr>
              <w:spacing w:after="120"/>
              <w:ind w:left="1598" w:hanging="357"/>
              <w:contextualSpacing w:val="0"/>
              <w:jc w:val="both"/>
              <w:rPr>
                <w:rFonts w:ascii="Arial" w:hAnsi="Arial" w:cs="Arial"/>
                <w:sz w:val="22"/>
                <w:szCs w:val="22"/>
              </w:rPr>
            </w:pPr>
            <w:r w:rsidRPr="003D3276">
              <w:rPr>
                <w:rFonts w:ascii="Arial" w:hAnsi="Arial" w:cs="Arial"/>
                <w:sz w:val="22"/>
                <w:szCs w:val="22"/>
              </w:rPr>
              <w:t>Larrialdiko ostatua.</w:t>
            </w:r>
          </w:p>
          <w:p w:rsidR="00E76182" w:rsidRPr="003D3276" w:rsidRDefault="00E76182">
            <w:pPr>
              <w:pStyle w:val="Prrafodelista"/>
              <w:spacing w:after="120"/>
              <w:ind w:left="1440"/>
              <w:contextualSpacing w:val="0"/>
              <w:jc w:val="both"/>
              <w:rPr>
                <w:rFonts w:ascii="Arial" w:hAnsi="Arial" w:cs="Arial"/>
                <w:sz w:val="22"/>
                <w:szCs w:val="22"/>
              </w:rPr>
            </w:pPr>
          </w:p>
          <w:p w:rsidR="00E76182" w:rsidRPr="003D3276" w:rsidRDefault="00D3524C">
            <w:pPr>
              <w:spacing w:after="120"/>
              <w:ind w:left="720"/>
              <w:jc w:val="both"/>
              <w:rPr>
                <w:rFonts w:ascii="Arial" w:hAnsi="Arial" w:cs="Arial"/>
                <w:sz w:val="22"/>
                <w:szCs w:val="22"/>
              </w:rPr>
            </w:pPr>
            <w:r w:rsidRPr="003D3276">
              <w:rPr>
                <w:rFonts w:ascii="Arial" w:hAnsi="Arial" w:cs="Arial"/>
                <w:sz w:val="22"/>
                <w:szCs w:val="22"/>
              </w:rPr>
              <w:t>Gainera, kontratistak eginkizun hauek bete beharko ditu:</w:t>
            </w:r>
          </w:p>
          <w:p w:rsidR="00E76182" w:rsidRPr="003D3276" w:rsidRDefault="00D3524C">
            <w:pPr>
              <w:pStyle w:val="Prrafodelista"/>
              <w:numPr>
                <w:ilvl w:val="0"/>
                <w:numId w:val="13"/>
              </w:numPr>
              <w:spacing w:after="120"/>
              <w:ind w:left="1026"/>
              <w:contextualSpacing w:val="0"/>
              <w:jc w:val="both"/>
              <w:rPr>
                <w:rFonts w:ascii="Arial" w:hAnsi="Arial" w:cs="Arial"/>
                <w:sz w:val="22"/>
                <w:szCs w:val="22"/>
              </w:rPr>
            </w:pPr>
            <w:r w:rsidRPr="003D3276">
              <w:rPr>
                <w:rFonts w:ascii="Arial" w:hAnsi="Arial" w:cs="Arial"/>
                <w:sz w:val="22"/>
                <w:szCs w:val="22"/>
              </w:rPr>
              <w:t>Indarkeria Matxistaren Biktima diren Emakumeak Gizarteratzeko eta Artatzeko Zerbitzua Gizarte Zerbitzuen Euskal Sistemako zerbitzuekin edo politika publikoetako beste erakunde edo sistema batzuekin koordinatzen laguntzea.</w:t>
            </w:r>
          </w:p>
          <w:p w:rsidR="00E76182" w:rsidRPr="003D3276" w:rsidRDefault="00D3524C">
            <w:pPr>
              <w:pStyle w:val="Prrafodelista"/>
              <w:numPr>
                <w:ilvl w:val="0"/>
                <w:numId w:val="13"/>
              </w:numPr>
              <w:spacing w:after="120"/>
              <w:ind w:left="1031"/>
              <w:contextualSpacing w:val="0"/>
              <w:jc w:val="both"/>
              <w:rPr>
                <w:rFonts w:ascii="Arial" w:hAnsi="Arial" w:cs="Arial"/>
                <w:sz w:val="22"/>
                <w:szCs w:val="22"/>
              </w:rPr>
            </w:pPr>
            <w:r w:rsidRPr="003D3276">
              <w:rPr>
                <w:rFonts w:ascii="Arial" w:hAnsi="Arial" w:cs="Arial"/>
                <w:sz w:val="22"/>
                <w:szCs w:val="22"/>
              </w:rPr>
              <w:t>Hariberriak prestazioen garapenean izan ditzakeen premia berriak indartzea eta horiei erantzutea. Laguntza hori modu koordinatuan zehaztuko dute bi zerbitzuetako arduradunek eta Emakumeen aurkako Indarkeria Matxistaren Inklusio eta Arreta Zerbitzuak.</w:t>
            </w:r>
          </w:p>
          <w:p w:rsidR="00E76182" w:rsidRPr="003D3276" w:rsidRDefault="00D3524C">
            <w:pPr>
              <w:pStyle w:val="Prrafodelista"/>
              <w:numPr>
                <w:ilvl w:val="0"/>
                <w:numId w:val="13"/>
              </w:numPr>
              <w:spacing w:after="120"/>
              <w:ind w:left="1026"/>
              <w:contextualSpacing w:val="0"/>
              <w:jc w:val="both"/>
              <w:rPr>
                <w:rFonts w:ascii="Arial" w:hAnsi="Arial" w:cs="Arial"/>
                <w:sz w:val="22"/>
                <w:szCs w:val="22"/>
              </w:rPr>
            </w:pPr>
            <w:r w:rsidRPr="003D3276">
              <w:rPr>
                <w:rFonts w:ascii="Arial" w:hAnsi="Arial" w:cs="Arial"/>
                <w:sz w:val="22"/>
                <w:szCs w:val="22"/>
              </w:rPr>
              <w:t>Prozedura: zerbitzuaren jardun-eremuan gerta daitezkeen hainbat egoeratan jarduteko prozedurak egitea.</w:t>
            </w:r>
          </w:p>
          <w:p w:rsidR="00E76182" w:rsidRPr="003D3276" w:rsidRDefault="00D3524C">
            <w:pPr>
              <w:pStyle w:val="Prrafodelista"/>
              <w:numPr>
                <w:ilvl w:val="0"/>
                <w:numId w:val="13"/>
              </w:numPr>
              <w:spacing w:after="120"/>
              <w:ind w:left="1026"/>
              <w:contextualSpacing w:val="0"/>
              <w:jc w:val="both"/>
              <w:rPr>
                <w:rFonts w:ascii="Arial" w:hAnsi="Arial" w:cs="Arial"/>
                <w:sz w:val="22"/>
                <w:szCs w:val="22"/>
              </w:rPr>
            </w:pPr>
            <w:r w:rsidRPr="003D3276">
              <w:rPr>
                <w:rFonts w:ascii="Arial" w:hAnsi="Arial" w:cs="Arial"/>
                <w:sz w:val="22"/>
                <w:szCs w:val="22"/>
              </w:rPr>
              <w:t>Prebentzioa arretan: segurtasun-planak eta arriskuen aurreikuspena.</w:t>
            </w:r>
          </w:p>
          <w:p w:rsidR="00E76182" w:rsidRPr="003D3276" w:rsidRDefault="00D3524C">
            <w:pPr>
              <w:pStyle w:val="Prrafodelista"/>
              <w:numPr>
                <w:ilvl w:val="0"/>
                <w:numId w:val="13"/>
              </w:numPr>
              <w:spacing w:after="120"/>
              <w:ind w:left="1026"/>
              <w:contextualSpacing w:val="0"/>
              <w:jc w:val="both"/>
              <w:rPr>
                <w:rFonts w:ascii="Arial" w:hAnsi="Arial" w:cs="Arial"/>
                <w:sz w:val="22"/>
                <w:szCs w:val="22"/>
              </w:rPr>
            </w:pPr>
            <w:r w:rsidRPr="003D3276">
              <w:rPr>
                <w:rFonts w:ascii="Arial" w:hAnsi="Arial" w:cs="Arial"/>
                <w:sz w:val="22"/>
                <w:szCs w:val="22"/>
              </w:rPr>
              <w:t>Prebentzio-planak: Gizarteratzeko eta Indarkeria Matxistaren Biktima diren Emakumeei Arreta emateko Zerbitzuari laguntzea arrisku-egoerak gainbegiratzen eta detektatzen.</w:t>
            </w:r>
          </w:p>
          <w:p w:rsidR="00E76182" w:rsidRPr="003D3276" w:rsidRDefault="00D3524C">
            <w:pPr>
              <w:pStyle w:val="Prrafodelista"/>
              <w:numPr>
                <w:ilvl w:val="0"/>
                <w:numId w:val="13"/>
              </w:numPr>
              <w:spacing w:after="120"/>
              <w:ind w:left="1026"/>
              <w:contextualSpacing w:val="0"/>
              <w:jc w:val="both"/>
              <w:rPr>
                <w:rFonts w:ascii="Arial" w:hAnsi="Arial" w:cs="Arial"/>
                <w:sz w:val="22"/>
                <w:szCs w:val="22"/>
              </w:rPr>
            </w:pPr>
            <w:r w:rsidRPr="003D3276">
              <w:rPr>
                <w:rFonts w:ascii="Arial" w:hAnsi="Arial" w:cs="Arial"/>
                <w:sz w:val="22"/>
                <w:szCs w:val="22"/>
              </w:rPr>
              <w:t>Premien hasierako balorazioa egiteko prestazio teknikoa garatzea, ondoren baloratu beharrekoa, Gizarte Larrialdiak Koordinatzeko Foru Zerbitzuak berehalako arreta edo larrialdiko lehen arreta emateko esparruan.</w:t>
            </w:r>
          </w:p>
          <w:p w:rsidR="00E76182" w:rsidRPr="003D3276" w:rsidRDefault="00D3524C">
            <w:pPr>
              <w:pStyle w:val="Prrafodelista"/>
              <w:numPr>
                <w:ilvl w:val="0"/>
                <w:numId w:val="13"/>
              </w:numPr>
              <w:spacing w:after="120"/>
              <w:ind w:left="1026"/>
              <w:contextualSpacing w:val="0"/>
              <w:jc w:val="both"/>
              <w:rPr>
                <w:rFonts w:ascii="Arial" w:hAnsi="Arial" w:cs="Arial"/>
                <w:sz w:val="22"/>
                <w:szCs w:val="22"/>
              </w:rPr>
            </w:pPr>
            <w:r w:rsidRPr="003D3276">
              <w:rPr>
                <w:rFonts w:ascii="Arial" w:hAnsi="Arial" w:cs="Arial"/>
                <w:sz w:val="22"/>
                <w:szCs w:val="22"/>
              </w:rPr>
              <w:t>Hurbilketa diagnostikoko prozesu bat da, premia-egoera posible bat aitortzeko, gizarte-egoeren ikuspegi integratu eta/edo balioaniztun batetik, zeina Gizarteratzeko eta Indarkeria Matxistaren Biktima diren Emakumeei Arreta emateko Zerbitzuak artatzen baitu.</w:t>
            </w:r>
          </w:p>
          <w:p w:rsidR="00E76182" w:rsidRPr="003D3276" w:rsidRDefault="00D3524C">
            <w:pPr>
              <w:pStyle w:val="Prrafodelista"/>
              <w:spacing w:after="120"/>
              <w:ind w:left="1026"/>
              <w:contextualSpacing w:val="0"/>
              <w:jc w:val="both"/>
              <w:rPr>
                <w:rFonts w:ascii="Arial" w:hAnsi="Arial" w:cs="Arial"/>
                <w:sz w:val="22"/>
                <w:szCs w:val="22"/>
              </w:rPr>
            </w:pPr>
            <w:r w:rsidRPr="003D3276">
              <w:rPr>
                <w:rFonts w:ascii="Arial" w:hAnsi="Arial" w:cs="Arial"/>
                <w:sz w:val="22"/>
                <w:szCs w:val="22"/>
              </w:rPr>
              <w:t>Kasua egokiago den zerbitzura edo zerbitzuetara bideratzea edo, hala badagokio, lehenestea oinarritzeko aukera ematen du.</w:t>
            </w:r>
          </w:p>
          <w:p w:rsidR="00E76182" w:rsidRPr="003D3276" w:rsidRDefault="00D3524C">
            <w:pPr>
              <w:pStyle w:val="Prrafodelista"/>
              <w:numPr>
                <w:ilvl w:val="0"/>
                <w:numId w:val="14"/>
              </w:numPr>
              <w:spacing w:after="120"/>
              <w:ind w:left="1031"/>
              <w:contextualSpacing w:val="0"/>
              <w:jc w:val="both"/>
              <w:rPr>
                <w:rFonts w:ascii="Arial" w:hAnsi="Arial" w:cs="Arial"/>
                <w:sz w:val="22"/>
                <w:szCs w:val="22"/>
              </w:rPr>
            </w:pPr>
            <w:r w:rsidRPr="003D3276">
              <w:rPr>
                <w:rFonts w:ascii="Arial" w:hAnsi="Arial" w:cs="Arial"/>
                <w:sz w:val="22"/>
                <w:szCs w:val="22"/>
              </w:rPr>
              <w:t>Indarkeria Matxistaren Biktima diren Emakumeak Gizarteratzeko eta Artatzeko Zerbitzuko harrera-zerbitzuei laguntzea: premiazko kasuei arreta ematea eta baloratzea.</w:t>
            </w:r>
          </w:p>
          <w:p w:rsidR="00E76182" w:rsidRPr="003D3276" w:rsidRDefault="00D3524C">
            <w:pPr>
              <w:pStyle w:val="Prrafodelista"/>
              <w:numPr>
                <w:ilvl w:val="0"/>
                <w:numId w:val="14"/>
              </w:numPr>
              <w:spacing w:after="120"/>
              <w:ind w:left="1031"/>
              <w:contextualSpacing w:val="0"/>
              <w:jc w:val="both"/>
              <w:rPr>
                <w:rFonts w:ascii="Arial" w:hAnsi="Arial" w:cs="Arial"/>
                <w:sz w:val="22"/>
                <w:szCs w:val="22"/>
              </w:rPr>
            </w:pPr>
            <w:r w:rsidRPr="003D3276">
              <w:rPr>
                <w:rFonts w:ascii="Arial" w:hAnsi="Arial" w:cs="Arial"/>
                <w:sz w:val="22"/>
                <w:szCs w:val="22"/>
              </w:rPr>
              <w:t>Hala badagokio, Donostiako Gizarte Larrialdietako Udal Zerbitzuarekin koordinatzea.</w:t>
            </w:r>
          </w:p>
          <w:p w:rsidR="00E76182" w:rsidRPr="003D3276" w:rsidRDefault="00D3524C">
            <w:pPr>
              <w:pStyle w:val="Prrafodelista"/>
              <w:numPr>
                <w:ilvl w:val="1"/>
                <w:numId w:val="15"/>
              </w:numPr>
              <w:spacing w:after="120"/>
              <w:ind w:left="1026" w:hanging="357"/>
              <w:contextualSpacing w:val="0"/>
              <w:jc w:val="both"/>
              <w:rPr>
                <w:rFonts w:ascii="Arial" w:hAnsi="Arial" w:cs="Arial"/>
                <w:sz w:val="22"/>
                <w:szCs w:val="22"/>
              </w:rPr>
            </w:pPr>
            <w:r w:rsidRPr="003D3276">
              <w:rPr>
                <w:rFonts w:ascii="Arial" w:hAnsi="Arial" w:cs="Arial"/>
                <w:sz w:val="22"/>
                <w:szCs w:val="22"/>
              </w:rPr>
              <w:t>Zain</w:t>
            </w:r>
            <w:r w:rsidR="00573728" w:rsidRPr="003D3276">
              <w:rPr>
                <w:rFonts w:ascii="Arial" w:hAnsi="Arial" w:cs="Arial"/>
                <w:sz w:val="22"/>
                <w:szCs w:val="22"/>
              </w:rPr>
              <w:t>keta</w:t>
            </w:r>
            <w:r w:rsidRPr="003D3276">
              <w:rPr>
                <w:rFonts w:ascii="Arial" w:hAnsi="Arial" w:cs="Arial"/>
                <w:sz w:val="22"/>
                <w:szCs w:val="22"/>
              </w:rPr>
              <w:t xml:space="preserve"> eta Gizarte Politiketako Saileko beste zuzendaritza batzuei laguntzea eta haiekin koordinatzea zehaztutako ereduaren esparruan: larrialdietako plazen kudeaketa.</w:t>
            </w:r>
          </w:p>
          <w:p w:rsidR="00E76182" w:rsidRPr="003D3276" w:rsidRDefault="00D3524C">
            <w:pPr>
              <w:pStyle w:val="Prrafodelista"/>
              <w:numPr>
                <w:ilvl w:val="1"/>
                <w:numId w:val="15"/>
              </w:numPr>
              <w:spacing w:after="120"/>
              <w:ind w:left="1031"/>
              <w:jc w:val="both"/>
              <w:rPr>
                <w:rFonts w:ascii="Arial" w:hAnsi="Arial" w:cs="Arial"/>
                <w:sz w:val="22"/>
                <w:szCs w:val="22"/>
              </w:rPr>
            </w:pPr>
            <w:r w:rsidRPr="003D3276">
              <w:rPr>
                <w:rFonts w:ascii="Arial" w:hAnsi="Arial" w:cs="Arial"/>
                <w:sz w:val="22"/>
                <w:szCs w:val="22"/>
              </w:rPr>
              <w:t>Era berean, laguntza teknikoa emango du gizarte-bazterketako egoerak baloratzeko prozesuetan, eskatzaileen egoera horiek errazago identifikatzeko eta, hala badagokio, mailakatzeko, 385/2013 Dekretuak araututako Gizarte Bazterkeria Baloratzeko Tresna Tekniko Komuna aplikatuz. Laguntza horren helburua izango da pertsonak beren premiei hobekien erantzuten dien baliabide edo zerbitzura behar bezala bideratzen laguntzea, betiere horietako bakoitzerako ezarritako sarbide-baldintzak betetzen badituzte. Astean gutxienez 2 balorazio egingo dira.</w:t>
            </w:r>
          </w:p>
          <w:p w:rsidR="00E76182" w:rsidRPr="003D3276" w:rsidRDefault="00E76182">
            <w:pPr>
              <w:pStyle w:val="Prrafodelista"/>
              <w:spacing w:after="120"/>
              <w:contextualSpacing w:val="0"/>
              <w:jc w:val="both"/>
              <w:rPr>
                <w:rFonts w:ascii="Arial" w:hAnsi="Arial" w:cs="Arial"/>
                <w:sz w:val="22"/>
                <w:szCs w:val="22"/>
              </w:rPr>
            </w:pPr>
          </w:p>
          <w:p w:rsidR="00E76182" w:rsidRPr="003D3276" w:rsidRDefault="00D3524C">
            <w:pPr>
              <w:pStyle w:val="Prrafodelista"/>
              <w:spacing w:after="120"/>
              <w:contextualSpacing w:val="0"/>
              <w:jc w:val="both"/>
              <w:rPr>
                <w:rFonts w:ascii="Arial" w:hAnsi="Arial" w:cs="Arial"/>
                <w:sz w:val="22"/>
                <w:szCs w:val="22"/>
              </w:rPr>
            </w:pPr>
            <w:r w:rsidRPr="003D3276">
              <w:rPr>
                <w:rFonts w:ascii="Arial" w:hAnsi="Arial" w:cs="Arial"/>
                <w:sz w:val="22"/>
                <w:szCs w:val="22"/>
              </w:rPr>
              <w:t>Funtzio horiek aniztasun sexuala, kulturala, linguistikoa eta funtzionala bermatuz bete beharko dira.</w:t>
            </w:r>
          </w:p>
          <w:p w:rsidR="00E76182" w:rsidRPr="003D3276" w:rsidRDefault="00E76182">
            <w:pPr>
              <w:spacing w:after="120"/>
              <w:rPr>
                <w:rFonts w:ascii="Arial" w:hAnsi="Arial" w:cs="Arial"/>
                <w:b/>
                <w:sz w:val="22"/>
                <w:szCs w:val="22"/>
                <w:u w:val="single"/>
              </w:rPr>
            </w:pPr>
          </w:p>
          <w:p w:rsidR="00E76182" w:rsidRPr="003D3276" w:rsidRDefault="00E76182">
            <w:pPr>
              <w:spacing w:after="120"/>
              <w:rPr>
                <w:rFonts w:ascii="Arial" w:hAnsi="Arial" w:cs="Arial"/>
                <w:b/>
                <w:sz w:val="22"/>
                <w:szCs w:val="22"/>
                <w:u w:val="single"/>
              </w:rPr>
            </w:pPr>
          </w:p>
          <w:p w:rsidR="00E76182" w:rsidRPr="003D3276" w:rsidRDefault="00D3524C">
            <w:pPr>
              <w:spacing w:after="120"/>
              <w:rPr>
                <w:rFonts w:ascii="Arial" w:hAnsi="Arial" w:cs="Arial"/>
                <w:b/>
                <w:sz w:val="22"/>
                <w:szCs w:val="22"/>
                <w:u w:val="single"/>
              </w:rPr>
            </w:pPr>
            <w:r w:rsidRPr="003D3276">
              <w:rPr>
                <w:rFonts w:ascii="Arial" w:hAnsi="Arial" w:cs="Arial"/>
                <w:b/>
                <w:sz w:val="22"/>
                <w:szCs w:val="22"/>
              </w:rPr>
              <w:t xml:space="preserve">3.- </w:t>
            </w:r>
            <w:r w:rsidRPr="00A22B20">
              <w:rPr>
                <w:rFonts w:ascii="Arial" w:hAnsi="Arial" w:cs="Arial"/>
                <w:b/>
                <w:sz w:val="22"/>
                <w:szCs w:val="22"/>
                <w:u w:val="single"/>
              </w:rPr>
              <w:t>GIZA BALIABIDEAK</w:t>
            </w:r>
          </w:p>
          <w:p w:rsidR="00E76182" w:rsidRPr="003D3276" w:rsidRDefault="00E76182">
            <w:pPr>
              <w:spacing w:after="120"/>
              <w:rPr>
                <w:rFonts w:ascii="Arial" w:hAnsi="Arial" w:cs="Arial"/>
                <w:b/>
                <w:sz w:val="22"/>
                <w:szCs w:val="22"/>
                <w:u w:val="single"/>
              </w:rPr>
            </w:pPr>
          </w:p>
          <w:p w:rsidR="00E76182" w:rsidRPr="003D3276" w:rsidRDefault="00D3524C">
            <w:pPr>
              <w:spacing w:after="120"/>
              <w:rPr>
                <w:rFonts w:ascii="Arial" w:hAnsi="Arial" w:cs="Arial"/>
                <w:b/>
                <w:sz w:val="22"/>
                <w:szCs w:val="22"/>
              </w:rPr>
            </w:pPr>
            <w:r w:rsidRPr="003D3276">
              <w:rPr>
                <w:rFonts w:ascii="Arial" w:hAnsi="Arial" w:cs="Arial"/>
                <w:b/>
                <w:sz w:val="22"/>
                <w:szCs w:val="22"/>
              </w:rPr>
              <w:t>3.1.- Bi prestazioetarako baldintza orokorrak.</w:t>
            </w:r>
          </w:p>
          <w:p w:rsidR="00E76182" w:rsidRPr="003D3276" w:rsidRDefault="00E76182">
            <w:pPr>
              <w:autoSpaceDE w:val="0"/>
              <w:autoSpaceDN w:val="0"/>
              <w:adjustRightInd w:val="0"/>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3.1.1.- Kontratu honi atxikitako talde profesionalak bere lanpostuak betetzeko gaitasun profesional egokia izan beharko du. Konplexutasun- eta autonomia-maila handiak eskatzen dituzten zereginez arduratzen diren profesionalak dira.</w:t>
            </w:r>
          </w:p>
          <w:p w:rsidR="00E76182" w:rsidRPr="003D3276" w:rsidRDefault="00D3524C">
            <w:pPr>
              <w:spacing w:after="120"/>
              <w:jc w:val="both"/>
              <w:rPr>
                <w:rFonts w:ascii="Arial" w:hAnsi="Arial" w:cs="Arial"/>
                <w:sz w:val="22"/>
                <w:szCs w:val="22"/>
                <w:u w:val="single"/>
              </w:rPr>
            </w:pPr>
            <w:r w:rsidRPr="003D3276">
              <w:rPr>
                <w:rFonts w:ascii="Arial" w:hAnsi="Arial" w:cs="Arial"/>
                <w:sz w:val="22"/>
                <w:szCs w:val="22"/>
              </w:rPr>
              <w:t>Kontratu honi atxikitako langile guztiek emakumeen eta gizonen berdintasunaren eta indarkeria matxistaren arloko prestakuntza espezifikoa izan beharko dute, gutxienez 30 ordukoa.</w:t>
            </w:r>
          </w:p>
          <w:p w:rsidR="00E76182" w:rsidRPr="003D3276" w:rsidRDefault="00D3524C">
            <w:pPr>
              <w:autoSpaceDE w:val="0"/>
              <w:autoSpaceDN w:val="0"/>
              <w:adjustRightInd w:val="0"/>
              <w:spacing w:after="120"/>
              <w:jc w:val="both"/>
              <w:rPr>
                <w:rFonts w:ascii="Arial" w:hAnsi="Arial" w:cs="Arial"/>
                <w:color w:val="FF0000"/>
                <w:sz w:val="22"/>
                <w:szCs w:val="22"/>
              </w:rPr>
            </w:pPr>
            <w:r w:rsidRPr="003D3276">
              <w:rPr>
                <w:rFonts w:ascii="Arial" w:hAnsi="Arial" w:cs="Arial"/>
                <w:sz w:val="22"/>
                <w:szCs w:val="22"/>
              </w:rPr>
              <w:t>Gainera, erakundearen prestakuntza-planak gutxienez etengabeko prestakuntza jasoko du kontratuari atxikitako langile guztientzat, sexu-indarkeriaren biktimekiko prebentzioan eta esku-hartzean espezializatua (gutxienez 30 ordu). Kontratua indarrean dagoen bitartean, gehienez ere, egiaztatu beharko da baldintza hori betetzen dela.</w:t>
            </w:r>
          </w:p>
          <w:p w:rsidR="00E76182" w:rsidRPr="003D3276" w:rsidRDefault="00E76182">
            <w:pPr>
              <w:spacing w:after="120"/>
              <w:rPr>
                <w:rFonts w:ascii="Arial" w:hAnsi="Arial" w:cs="Arial"/>
                <w:b/>
                <w:sz w:val="22"/>
                <w:szCs w:val="22"/>
                <w:u w:val="single"/>
              </w:rPr>
            </w:pPr>
          </w:p>
          <w:p w:rsidR="00E76182" w:rsidRPr="003D3276" w:rsidRDefault="00D3524C">
            <w:pPr>
              <w:autoSpaceDE w:val="0"/>
              <w:autoSpaceDN w:val="0"/>
              <w:adjustRightInd w:val="0"/>
              <w:spacing w:after="120"/>
              <w:jc w:val="both"/>
              <w:rPr>
                <w:rFonts w:ascii="Arial" w:hAnsi="Arial" w:cs="Arial"/>
                <w:sz w:val="22"/>
                <w:szCs w:val="22"/>
              </w:rPr>
            </w:pPr>
            <w:r w:rsidRPr="003D3276">
              <w:rPr>
                <w:rFonts w:ascii="Arial" w:hAnsi="Arial" w:cs="Arial"/>
                <w:sz w:val="22"/>
                <w:szCs w:val="22"/>
              </w:rPr>
              <w:t>3.1.2. Kontratistak lan-harremanen arloan ezarritakoa bete beharko du, baita Gipuzkoan indarrean dagoen Esku-hartze Sozialeko Hitzarmena eta legez aplikatu beharreko beste edozein araudi ere. Egin beharreko lanaren ezaugarriak kontuan hartuta, lan-arriskuen prebentzioaren arloan indarrean dagoen legeria beteko da. Horretarako, dagozkion prebentzio-planak egingo dira, arrisku psikosozialen prebentzio-jardueraren ebaluazioa eta plangintza barne.</w:t>
            </w:r>
          </w:p>
          <w:p w:rsidR="00E76182" w:rsidRPr="003D3276" w:rsidRDefault="00E76182">
            <w:pPr>
              <w:spacing w:after="120"/>
              <w:jc w:val="both"/>
              <w:rPr>
                <w:rFonts w:ascii="Arial" w:hAnsi="Arial" w:cs="Arial"/>
                <w:color w:val="FF0000"/>
                <w:sz w:val="22"/>
                <w:szCs w:val="22"/>
              </w:rPr>
            </w:pPr>
          </w:p>
          <w:p w:rsidR="00E76182" w:rsidRPr="003D3276" w:rsidRDefault="00D3524C">
            <w:pPr>
              <w:autoSpaceDE w:val="0"/>
              <w:autoSpaceDN w:val="0"/>
              <w:spacing w:after="120"/>
              <w:jc w:val="both"/>
              <w:rPr>
                <w:rFonts w:ascii="Arial" w:hAnsi="Arial" w:cs="Arial"/>
                <w:sz w:val="22"/>
                <w:szCs w:val="22"/>
              </w:rPr>
            </w:pPr>
            <w:r w:rsidRPr="003D3276">
              <w:rPr>
                <w:rFonts w:ascii="Arial" w:hAnsi="Arial" w:cs="Arial"/>
                <w:sz w:val="22"/>
                <w:szCs w:val="22"/>
              </w:rPr>
              <w:t xml:space="preserve">3.1.3. Bestalde, kontratu honen xedea osatzen duten bi prestazioetako bakoitzari dagokionez (Sexu Indarkeriaren Biktima diren Emakumeentzako Arreta Espezializatuko Zerbitzua eta Gizarte Larrialdietarako Koordinazioko Foru Zerbitzua), kontratistak pertsona bat izendatu beharko du solaskide izateko kontratatutako zerbitzuaren eta </w:t>
            </w:r>
            <w:r w:rsidR="00573728" w:rsidRPr="003D3276">
              <w:rPr>
                <w:rFonts w:ascii="Arial" w:hAnsi="Arial" w:cs="Arial"/>
                <w:sz w:val="22"/>
                <w:szCs w:val="22"/>
              </w:rPr>
              <w:t xml:space="preserve">Zainketa </w:t>
            </w:r>
            <w:r w:rsidRPr="003D3276">
              <w:rPr>
                <w:rFonts w:ascii="Arial" w:hAnsi="Arial" w:cs="Arial"/>
                <w:sz w:val="22"/>
                <w:szCs w:val="22"/>
              </w:rPr>
              <w:t xml:space="preserve">eta Gizarte Politiketako </w:t>
            </w:r>
            <w:r w:rsidR="00A23EF1" w:rsidRPr="003D3276">
              <w:rPr>
                <w:rFonts w:ascii="Arial" w:hAnsi="Arial" w:cs="Arial"/>
                <w:sz w:val="22"/>
                <w:szCs w:val="22"/>
              </w:rPr>
              <w:t xml:space="preserve">Departamentuaren </w:t>
            </w:r>
            <w:r w:rsidRPr="003D3276">
              <w:rPr>
                <w:rFonts w:ascii="Arial" w:hAnsi="Arial" w:cs="Arial"/>
                <w:sz w:val="22"/>
                <w:szCs w:val="22"/>
              </w:rPr>
              <w:t>funtzionamendu orokorrarekin eta koordinazioarekin lotutako gai guztietan. Pertsona horrek gutxienez urtebeteko esperientzia izan beharko du talde profesionalen koordinazio-eginkizunetan, eta euskararen idatzizko eta ahozko ezagutzaren C1 maila egiaztatu beharko du.</w:t>
            </w:r>
          </w:p>
          <w:p w:rsidR="00E76182" w:rsidRPr="003D3276" w:rsidRDefault="00E76182">
            <w:pPr>
              <w:spacing w:after="120"/>
              <w:jc w:val="both"/>
              <w:rPr>
                <w:rFonts w:ascii="Arial" w:hAnsi="Arial" w:cs="Arial"/>
                <w:color w:val="FF0000"/>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3.1.4. Profesional bakoitzaren funtzioak modu malgu eta dinamikoan ulertu behar dira, diziplinarteko lan-logika batetik abiatuta, taldearen aukerak optimizatuko dituena eta esku-hartze psikosozialaren, gizarte-euskarriaren eta laguntza komunitarioaren prozesu global eta eraginkorra bermatuko duena erabiltzaile bakoitzarekin, osagarritasun- eta sinergia-logika batean.</w:t>
            </w:r>
          </w:p>
          <w:p w:rsidR="00E76182" w:rsidRPr="003D3276" w:rsidRDefault="00E76182">
            <w:pPr>
              <w:autoSpaceDE w:val="0"/>
              <w:autoSpaceDN w:val="0"/>
              <w:adjustRightInd w:val="0"/>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3.1.5. Lizitatzaileak BI zenbakiko artxibo elektronikoan zehaztuko ditu kontratatu nahi duen pertsona bakoitzaren datu pertsonalak, prestakuntza, esperientzia eta egindako lanak, bai eta curriculum vitaea ere, baldin eta subrogatu beharrekotzat jotakoak gainditzen badituzte. Koordinatzaileak prestakuntza bat edukitzeari buruzko informazioa, formularen arabera baloratzen denez, HIRU zenbakiko artxiboan sartu beharko da. Horri dagokionez, egokitzat jotzen dira honako hauek: indarkeria matxistako masterra edo graduondokoa, sexologian, genero-berdintasuneko masterra edo graduondokoa, sexu-indarkerian espezializatutako unibertsitate-prestakuntza.</w:t>
            </w:r>
          </w:p>
          <w:p w:rsidR="00E76182" w:rsidRPr="003D3276" w:rsidRDefault="00E76182">
            <w:pPr>
              <w:autoSpaceDE w:val="0"/>
              <w:autoSpaceDN w:val="0"/>
              <w:adjustRightInd w:val="0"/>
              <w:spacing w:after="120"/>
              <w:jc w:val="both"/>
              <w:rPr>
                <w:rFonts w:ascii="Arial" w:hAnsi="Arial" w:cs="Arial"/>
                <w:color w:val="FF0000"/>
                <w:sz w:val="22"/>
                <w:szCs w:val="22"/>
              </w:rPr>
            </w:pPr>
          </w:p>
          <w:p w:rsidR="00E76182" w:rsidRPr="003D3276" w:rsidRDefault="00D3524C">
            <w:pPr>
              <w:autoSpaceDE w:val="0"/>
              <w:autoSpaceDN w:val="0"/>
              <w:adjustRightInd w:val="0"/>
              <w:spacing w:after="120"/>
              <w:jc w:val="both"/>
              <w:rPr>
                <w:rFonts w:ascii="Arial" w:hAnsi="Arial" w:cs="Arial"/>
                <w:sz w:val="22"/>
                <w:szCs w:val="22"/>
              </w:rPr>
            </w:pPr>
            <w:r w:rsidRPr="003D3276">
              <w:rPr>
                <w:rFonts w:ascii="Arial" w:hAnsi="Arial" w:cs="Arial"/>
                <w:sz w:val="22"/>
                <w:szCs w:val="22"/>
              </w:rPr>
              <w:t>3.1.6. Kontratua gauzatu bitartean zerbitzua osatzen duten pertsonak aldatzen badira, kontratistak berehala jakinaraziko dizkio administrazio kontratatzaileari. Nolanahi ere, aldaketa horiek ez dute arriskuan jarriko etorkizuneko lizitazioei begira administrazio-agirietan eskatutako langile-egitura.</w:t>
            </w:r>
          </w:p>
          <w:p w:rsidR="00E76182" w:rsidRPr="003D3276" w:rsidRDefault="00D3524C">
            <w:pPr>
              <w:autoSpaceDE w:val="0"/>
              <w:autoSpaceDN w:val="0"/>
              <w:adjustRightInd w:val="0"/>
              <w:spacing w:after="120"/>
              <w:jc w:val="both"/>
              <w:rPr>
                <w:rFonts w:ascii="Arial" w:hAnsi="Arial" w:cs="Arial"/>
                <w:sz w:val="22"/>
                <w:szCs w:val="22"/>
              </w:rPr>
            </w:pPr>
            <w:r w:rsidRPr="003D3276">
              <w:rPr>
                <w:rFonts w:ascii="Arial" w:hAnsi="Arial" w:cs="Arial"/>
                <w:sz w:val="22"/>
                <w:szCs w:val="22"/>
              </w:rPr>
              <w:t>Kontratistak kendu egin beharko ditu bere enpresako langileak, baldin eta behar den zuzentasunarekin ez badatoz bat, bere eginkizuna betetzean arreta gutxi jartzen badute edo beharrezko diskreziorik ez badute.</w:t>
            </w:r>
          </w:p>
          <w:p w:rsidR="00E76182" w:rsidRPr="003D3276" w:rsidRDefault="00D3524C">
            <w:pPr>
              <w:autoSpaceDE w:val="0"/>
              <w:autoSpaceDN w:val="0"/>
              <w:adjustRightInd w:val="0"/>
              <w:spacing w:after="120"/>
              <w:jc w:val="both"/>
              <w:rPr>
                <w:rFonts w:ascii="Arial" w:hAnsi="Arial" w:cs="Arial"/>
                <w:sz w:val="22"/>
                <w:szCs w:val="22"/>
              </w:rPr>
            </w:pPr>
            <w:r w:rsidRPr="003D3276">
              <w:rPr>
                <w:rFonts w:ascii="Arial" w:hAnsi="Arial" w:cs="Arial"/>
                <w:sz w:val="22"/>
                <w:szCs w:val="22"/>
              </w:rPr>
              <w:t>Kontratistak bere langileen absentzien ondorioz gertatzen den edozein lan-falta estali beharko du. Zerbitzuaren titularrak ordezten dituzten pertsonek ordezkatutako langilearen gaitasun profesional berdinak edo antzekoak, antzeko curriculuma eta euskararen ezagutza-maila bera izan beharko dituzte. Baja edo bestelako egoeraren bat gertatuz gero, estaldura berehala egin beharko da, eta gehienez ere 24 orduko epean jakinarazi beharko zaio Administrazioari.</w:t>
            </w:r>
          </w:p>
          <w:p w:rsidR="00E76182" w:rsidRPr="003D3276" w:rsidRDefault="00E76182">
            <w:pPr>
              <w:autoSpaceDE w:val="0"/>
              <w:autoSpaceDN w:val="0"/>
              <w:adjustRightInd w:val="0"/>
              <w:spacing w:after="120"/>
              <w:jc w:val="both"/>
              <w:rPr>
                <w:rFonts w:ascii="Arial" w:hAnsi="Arial" w:cs="Arial"/>
                <w:color w:val="FF0000"/>
                <w:sz w:val="22"/>
                <w:szCs w:val="22"/>
              </w:rPr>
            </w:pPr>
          </w:p>
          <w:p w:rsidR="00E76182" w:rsidRPr="003D3276" w:rsidRDefault="00D3524C">
            <w:pPr>
              <w:autoSpaceDE w:val="0"/>
              <w:autoSpaceDN w:val="0"/>
              <w:adjustRightInd w:val="0"/>
              <w:spacing w:after="120"/>
              <w:jc w:val="both"/>
              <w:rPr>
                <w:rFonts w:ascii="Arial" w:hAnsi="Arial" w:cs="Arial"/>
                <w:sz w:val="22"/>
                <w:szCs w:val="22"/>
              </w:rPr>
            </w:pPr>
            <w:r w:rsidRPr="003D3276">
              <w:rPr>
                <w:rFonts w:ascii="Arial" w:hAnsi="Arial" w:cs="Arial"/>
                <w:sz w:val="22"/>
                <w:szCs w:val="22"/>
              </w:rPr>
              <w:t>3.1.7. Edozein arrazoi edo harreman dela medio (iraunkorra edo iragankorra) kontratistari laguntzen dioten pertsona guztiak haren zerbitzura soilik egongo dira, eta, beraz, ez dute inolako lan-harremanik izango Gipuzkoako Foru Aldundiarekin. Kontratistak bere gain hartu beharko ditu indarrean dagoen araudiaren ondoriozko gizarte-, lan- edo zerga-harreman guztiak, pertsona horiei dagokienez, eta Gipuzkoako Foru Aldundiak ez du inolako erantzukizunik izango arlo horietan.</w:t>
            </w:r>
          </w:p>
          <w:p w:rsidR="00E76182" w:rsidRPr="003D3276" w:rsidRDefault="00D3524C">
            <w:pPr>
              <w:autoSpaceDE w:val="0"/>
              <w:autoSpaceDN w:val="0"/>
              <w:adjustRightInd w:val="0"/>
              <w:spacing w:after="120"/>
              <w:jc w:val="both"/>
              <w:rPr>
                <w:rFonts w:ascii="Arial" w:hAnsi="Arial" w:cs="Arial"/>
                <w:sz w:val="22"/>
                <w:szCs w:val="22"/>
              </w:rPr>
            </w:pPr>
            <w:r w:rsidRPr="003D3276">
              <w:rPr>
                <w:rFonts w:ascii="Arial" w:hAnsi="Arial" w:cs="Arial"/>
                <w:sz w:val="22"/>
                <w:szCs w:val="22"/>
              </w:rPr>
              <w:t>Aurrekoaren ondorioz, Gipuzkoako Foru Aldundiak ez du inolako erantzukizunik izango kontratistaren, laguntzaileen edo zerbitzuak ematen dizkioten pertsonen egite edo ez-egiteen ondorioz hirugarrenei eragindako kalteengatik.</w:t>
            </w:r>
          </w:p>
          <w:p w:rsidR="00E76182" w:rsidRPr="003D3276" w:rsidRDefault="00E76182">
            <w:pPr>
              <w:spacing w:after="120"/>
              <w:jc w:val="both"/>
              <w:rPr>
                <w:rFonts w:ascii="Arial" w:hAnsi="Arial" w:cs="Arial"/>
                <w:b/>
                <w:sz w:val="22"/>
                <w:szCs w:val="22"/>
              </w:rPr>
            </w:pPr>
          </w:p>
          <w:p w:rsidR="00E76182" w:rsidRPr="003D3276" w:rsidRDefault="00E76182">
            <w:pPr>
              <w:spacing w:after="120"/>
              <w:jc w:val="both"/>
              <w:rPr>
                <w:rFonts w:ascii="Arial" w:hAnsi="Arial" w:cs="Arial"/>
                <w:b/>
                <w:sz w:val="22"/>
                <w:szCs w:val="22"/>
              </w:rPr>
            </w:pPr>
          </w:p>
          <w:p w:rsidR="00E76182" w:rsidRPr="003D3276" w:rsidRDefault="00D3524C">
            <w:pPr>
              <w:spacing w:after="120"/>
              <w:jc w:val="both"/>
              <w:rPr>
                <w:rFonts w:ascii="Arial" w:hAnsi="Arial" w:cs="Arial"/>
                <w:b/>
                <w:sz w:val="22"/>
                <w:szCs w:val="22"/>
                <w:u w:val="single"/>
              </w:rPr>
            </w:pPr>
            <w:r w:rsidRPr="003D3276">
              <w:rPr>
                <w:rFonts w:ascii="Arial" w:hAnsi="Arial" w:cs="Arial"/>
                <w:b/>
                <w:sz w:val="22"/>
                <w:szCs w:val="22"/>
              </w:rPr>
              <w:t xml:space="preserve">3.2.- </w:t>
            </w:r>
            <w:r w:rsidRPr="00F02F1F">
              <w:rPr>
                <w:rFonts w:ascii="Arial" w:hAnsi="Arial" w:cs="Arial"/>
                <w:b/>
                <w:sz w:val="22"/>
                <w:szCs w:val="22"/>
              </w:rPr>
              <w:t>Sexu-indarkeriaren biktima diren emakumeentzako arreta espezializatuko zerbitzua.</w:t>
            </w:r>
          </w:p>
          <w:p w:rsidR="00E76182" w:rsidRPr="003D3276" w:rsidRDefault="00E76182">
            <w:pPr>
              <w:spacing w:after="120"/>
              <w:jc w:val="both"/>
              <w:rPr>
                <w:rFonts w:ascii="Arial" w:hAnsi="Arial" w:cs="Arial"/>
                <w:b/>
                <w:sz w:val="22"/>
                <w:szCs w:val="22"/>
                <w:u w:val="single"/>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3.2.1.- Gaur egun administrazio-kontratu baten bidez zeharka ematen den zerbitzua denez, gaur egungo eginkizunak lan-subrogazioa izan dezaketen langileek ematen dituzte. Zerbitzua erabiltzaileak aukeratzen duen EAEko hizkuntza ofizialean emango dela bermatzeko moduan antolatu beharko dira langile horiek.</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b/>
                <w:sz w:val="22"/>
                <w:szCs w:val="22"/>
                <w:u w:val="single"/>
              </w:rPr>
            </w:pPr>
            <w:r w:rsidRPr="003D3276">
              <w:rPr>
                <w:rFonts w:ascii="Arial" w:hAnsi="Arial" w:cs="Arial"/>
                <w:sz w:val="22"/>
                <w:szCs w:val="22"/>
              </w:rPr>
              <w:t>3.3.2.- Zerbitzuaren aurrez aurreko arreta honela banatuko da:</w:t>
            </w:r>
          </w:p>
          <w:p w:rsidR="00E76182" w:rsidRPr="003D3276" w:rsidRDefault="00E76182">
            <w:pPr>
              <w:spacing w:after="120"/>
              <w:jc w:val="both"/>
              <w:rPr>
                <w:rFonts w:ascii="Arial" w:hAnsi="Arial" w:cs="Arial"/>
                <w:b/>
                <w:sz w:val="22"/>
                <w:szCs w:val="22"/>
              </w:rPr>
            </w:pPr>
          </w:p>
          <w:p w:rsidR="00E76182" w:rsidRPr="003D3276" w:rsidRDefault="00D3524C">
            <w:pPr>
              <w:autoSpaceDE w:val="0"/>
              <w:autoSpaceDN w:val="0"/>
              <w:spacing w:after="120"/>
              <w:rPr>
                <w:rFonts w:ascii="Arial" w:hAnsi="Arial" w:cs="Arial"/>
                <w:sz w:val="22"/>
                <w:szCs w:val="22"/>
              </w:rPr>
            </w:pPr>
            <w:r w:rsidRPr="003D3276">
              <w:rPr>
                <w:rFonts w:ascii="Arial" w:hAnsi="Arial" w:cs="Arial"/>
                <w:sz w:val="22"/>
                <w:szCs w:val="22"/>
              </w:rPr>
              <w:t>Taldea 10 profesionalez osatutako tald</w:t>
            </w:r>
            <w:r w:rsidR="00B925B0">
              <w:rPr>
                <w:rFonts w:ascii="Arial" w:hAnsi="Arial" w:cs="Arial"/>
                <w:sz w:val="22"/>
                <w:szCs w:val="22"/>
              </w:rPr>
              <w:t xml:space="preserve">e batek osatzen du (9,5 lanaldi, </w:t>
            </w:r>
            <w:r w:rsidRPr="003D3276">
              <w:rPr>
                <w:rFonts w:ascii="Arial" w:hAnsi="Arial" w:cs="Arial"/>
                <w:sz w:val="22"/>
                <w:szCs w:val="22"/>
              </w:rPr>
              <w:t>lanaldi osorako).</w:t>
            </w:r>
          </w:p>
          <w:p w:rsidR="00E76182" w:rsidRPr="003D3276" w:rsidRDefault="00E76182">
            <w:pPr>
              <w:spacing w:after="120"/>
              <w:rPr>
                <w:rFonts w:ascii="Arial" w:hAnsi="Arial" w:cs="Arial"/>
                <w:sz w:val="22"/>
                <w:szCs w:val="22"/>
              </w:rPr>
            </w:pPr>
          </w:p>
          <w:tbl>
            <w:tblPr>
              <w:tblW w:w="9242" w:type="dxa"/>
              <w:tblCellMar>
                <w:left w:w="0" w:type="dxa"/>
                <w:right w:w="0" w:type="dxa"/>
              </w:tblCellMar>
              <w:tblLook w:val="04A0" w:firstRow="1" w:lastRow="0" w:firstColumn="1" w:lastColumn="0" w:noHBand="0" w:noVBand="1"/>
            </w:tblPr>
            <w:tblGrid>
              <w:gridCol w:w="1730"/>
              <w:gridCol w:w="4536"/>
              <w:gridCol w:w="2976"/>
            </w:tblGrid>
            <w:tr w:rsidR="00E76182" w:rsidRPr="003D3276">
              <w:trPr>
                <w:trHeight w:val="810"/>
              </w:trPr>
              <w:tc>
                <w:tcPr>
                  <w:tcW w:w="17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76182" w:rsidRPr="003D3276" w:rsidRDefault="00D3524C">
                  <w:pPr>
                    <w:autoSpaceDE w:val="0"/>
                    <w:autoSpaceDN w:val="0"/>
                    <w:spacing w:after="120"/>
                    <w:rPr>
                      <w:rFonts w:ascii="Arial" w:hAnsi="Arial" w:cs="Arial"/>
                      <w:sz w:val="22"/>
                      <w:szCs w:val="22"/>
                    </w:rPr>
                  </w:pPr>
                  <w:r w:rsidRPr="003D3276">
                    <w:rPr>
                      <w:rFonts w:ascii="Arial" w:hAnsi="Arial" w:cs="Arial"/>
                      <w:b/>
                      <w:bCs/>
                      <w:sz w:val="22"/>
                      <w:szCs w:val="22"/>
                    </w:rPr>
                    <w:t>Profila</w:t>
                  </w:r>
                </w:p>
              </w:tc>
              <w:tc>
                <w:tcPr>
                  <w:tcW w:w="453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76182" w:rsidRPr="003D3276" w:rsidRDefault="00D3524C">
                  <w:pPr>
                    <w:autoSpaceDE w:val="0"/>
                    <w:autoSpaceDN w:val="0"/>
                    <w:spacing w:after="120"/>
                    <w:rPr>
                      <w:rFonts w:ascii="Arial" w:hAnsi="Arial" w:cs="Arial"/>
                      <w:sz w:val="22"/>
                      <w:szCs w:val="22"/>
                    </w:rPr>
                  </w:pPr>
                  <w:r w:rsidRPr="003D3276">
                    <w:rPr>
                      <w:rFonts w:ascii="Arial" w:hAnsi="Arial" w:cs="Arial"/>
                      <w:b/>
                      <w:bCs/>
                      <w:sz w:val="22"/>
                      <w:szCs w:val="22"/>
                    </w:rPr>
                    <w:t>Funtzio/Prestazio nagusiak</w:t>
                  </w:r>
                </w:p>
              </w:tc>
              <w:tc>
                <w:tcPr>
                  <w:tcW w:w="29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76182" w:rsidRPr="003D3276" w:rsidRDefault="00D3524C">
                  <w:pPr>
                    <w:autoSpaceDE w:val="0"/>
                    <w:autoSpaceDN w:val="0"/>
                    <w:spacing w:after="120"/>
                    <w:ind w:right="-100"/>
                    <w:rPr>
                      <w:rFonts w:ascii="Arial" w:hAnsi="Arial" w:cs="Arial"/>
                      <w:sz w:val="22"/>
                      <w:szCs w:val="22"/>
                    </w:rPr>
                  </w:pPr>
                  <w:r w:rsidRPr="003D3276">
                    <w:rPr>
                      <w:rFonts w:ascii="Arial" w:hAnsi="Arial" w:cs="Arial"/>
                      <w:b/>
                      <w:bCs/>
                      <w:sz w:val="22"/>
                      <w:szCs w:val="22"/>
                    </w:rPr>
                    <w:t>Lanorduak</w:t>
                  </w:r>
                </w:p>
              </w:tc>
            </w:tr>
            <w:tr w:rsidR="00E76182" w:rsidRPr="003D3276">
              <w:trPr>
                <w:trHeight w:val="695"/>
              </w:trPr>
              <w:tc>
                <w:tcPr>
                  <w:tcW w:w="17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76182" w:rsidRPr="003D3276" w:rsidRDefault="00D3524C">
                  <w:pPr>
                    <w:autoSpaceDE w:val="0"/>
                    <w:autoSpaceDN w:val="0"/>
                    <w:spacing w:after="120"/>
                    <w:rPr>
                      <w:rFonts w:ascii="Arial" w:hAnsi="Arial" w:cs="Arial"/>
                      <w:sz w:val="22"/>
                      <w:szCs w:val="22"/>
                    </w:rPr>
                  </w:pPr>
                  <w:r w:rsidRPr="003D3276">
                    <w:rPr>
                      <w:rFonts w:ascii="Arial" w:hAnsi="Arial" w:cs="Arial"/>
                      <w:sz w:val="22"/>
                      <w:szCs w:val="22"/>
                    </w:rPr>
                    <w:t>1. profesionala</w:t>
                  </w:r>
                </w:p>
              </w:tc>
              <w:tc>
                <w:tcPr>
                  <w:tcW w:w="4536" w:type="dxa"/>
                  <w:vMerge w:val="restart"/>
                  <w:tcBorders>
                    <w:top w:val="nil"/>
                    <w:left w:val="nil"/>
                    <w:right w:val="single" w:sz="8" w:space="0" w:color="auto"/>
                  </w:tcBorders>
                  <w:tcMar>
                    <w:top w:w="0" w:type="dxa"/>
                    <w:left w:w="108" w:type="dxa"/>
                    <w:bottom w:w="0" w:type="dxa"/>
                    <w:right w:w="108" w:type="dxa"/>
                  </w:tcMar>
                  <w:vAlign w:val="center"/>
                </w:tcPr>
                <w:p w:rsidR="00E76182" w:rsidRPr="003D3276" w:rsidRDefault="00D3524C">
                  <w:pPr>
                    <w:pStyle w:val="Prrafodelista"/>
                    <w:numPr>
                      <w:ilvl w:val="0"/>
                      <w:numId w:val="22"/>
                    </w:numPr>
                    <w:spacing w:after="120"/>
                    <w:contextualSpacing w:val="0"/>
                    <w:jc w:val="both"/>
                    <w:rPr>
                      <w:rFonts w:ascii="Arial" w:hAnsi="Arial" w:cs="Arial"/>
                      <w:i/>
                      <w:sz w:val="22"/>
                      <w:szCs w:val="22"/>
                    </w:rPr>
                  </w:pPr>
                  <w:r w:rsidRPr="003D3276">
                    <w:rPr>
                      <w:rFonts w:ascii="Arial" w:hAnsi="Arial" w:cs="Arial"/>
                      <w:i/>
                      <w:sz w:val="22"/>
                      <w:szCs w:val="22"/>
                    </w:rPr>
                    <w:t>Informazioa eta sentsibilizazioa</w:t>
                  </w:r>
                </w:p>
                <w:p w:rsidR="00E76182" w:rsidRPr="003D3276" w:rsidRDefault="00D3524C">
                  <w:pPr>
                    <w:pStyle w:val="Prrafodelista"/>
                    <w:numPr>
                      <w:ilvl w:val="0"/>
                      <w:numId w:val="22"/>
                    </w:numPr>
                    <w:spacing w:after="120"/>
                    <w:contextualSpacing w:val="0"/>
                    <w:jc w:val="both"/>
                    <w:rPr>
                      <w:rFonts w:ascii="Arial" w:hAnsi="Arial" w:cs="Arial"/>
                      <w:i/>
                      <w:sz w:val="22"/>
                      <w:szCs w:val="22"/>
                    </w:rPr>
                  </w:pPr>
                  <w:r w:rsidRPr="003D3276">
                    <w:rPr>
                      <w:rFonts w:ascii="Arial" w:hAnsi="Arial" w:cs="Arial"/>
                      <w:i/>
                      <w:sz w:val="22"/>
                      <w:szCs w:val="22"/>
                    </w:rPr>
                    <w:t>Informazioa eta orientazioa</w:t>
                  </w:r>
                </w:p>
                <w:p w:rsidR="00E76182" w:rsidRPr="003D3276" w:rsidRDefault="00D3524C">
                  <w:pPr>
                    <w:pStyle w:val="Prrafodelista"/>
                    <w:numPr>
                      <w:ilvl w:val="0"/>
                      <w:numId w:val="22"/>
                    </w:numPr>
                    <w:spacing w:after="120"/>
                    <w:contextualSpacing w:val="0"/>
                    <w:jc w:val="both"/>
                    <w:rPr>
                      <w:rFonts w:ascii="Arial" w:hAnsi="Arial" w:cs="Arial"/>
                      <w:i/>
                      <w:sz w:val="22"/>
                      <w:szCs w:val="22"/>
                    </w:rPr>
                  </w:pPr>
                  <w:r w:rsidRPr="003D3276">
                    <w:rPr>
                      <w:rFonts w:ascii="Arial" w:hAnsi="Arial" w:cs="Arial"/>
                      <w:i/>
                      <w:sz w:val="22"/>
                      <w:szCs w:val="22"/>
                    </w:rPr>
                    <w:t>Lehen arreta gizarte-larrialdiko kasuetan</w:t>
                  </w:r>
                </w:p>
                <w:p w:rsidR="00E76182" w:rsidRPr="003D3276" w:rsidRDefault="00D3524C">
                  <w:pPr>
                    <w:pStyle w:val="Prrafodelista"/>
                    <w:numPr>
                      <w:ilvl w:val="0"/>
                      <w:numId w:val="22"/>
                    </w:numPr>
                    <w:spacing w:after="120"/>
                    <w:contextualSpacing w:val="0"/>
                    <w:jc w:val="both"/>
                    <w:rPr>
                      <w:rFonts w:ascii="Arial" w:hAnsi="Arial" w:cs="Arial"/>
                      <w:sz w:val="22"/>
                      <w:szCs w:val="22"/>
                    </w:rPr>
                  </w:pPr>
                  <w:r w:rsidRPr="003D3276">
                    <w:rPr>
                      <w:rFonts w:ascii="Arial" w:hAnsi="Arial" w:cs="Arial"/>
                      <w:i/>
                      <w:sz w:val="22"/>
                      <w:szCs w:val="22"/>
                    </w:rPr>
                    <w:t>Harrera eta balorazioa</w:t>
                  </w:r>
                </w:p>
                <w:p w:rsidR="00E76182" w:rsidRPr="003D3276" w:rsidRDefault="00D3524C">
                  <w:pPr>
                    <w:pStyle w:val="Prrafodelista"/>
                    <w:numPr>
                      <w:ilvl w:val="0"/>
                      <w:numId w:val="22"/>
                    </w:numPr>
                    <w:spacing w:after="120"/>
                    <w:contextualSpacing w:val="0"/>
                    <w:jc w:val="both"/>
                    <w:rPr>
                      <w:rFonts w:ascii="Arial" w:hAnsi="Arial" w:cs="Arial"/>
                      <w:sz w:val="22"/>
                      <w:szCs w:val="22"/>
                    </w:rPr>
                  </w:pPr>
                  <w:r w:rsidRPr="003D3276">
                    <w:rPr>
                      <w:rFonts w:ascii="Arial" w:hAnsi="Arial" w:cs="Arial"/>
                      <w:i/>
                      <w:sz w:val="22"/>
                      <w:szCs w:val="22"/>
                    </w:rPr>
                    <w:t>Arreta psikosoziala</w:t>
                  </w:r>
                </w:p>
                <w:p w:rsidR="00E76182" w:rsidRPr="003D3276" w:rsidRDefault="00D3524C">
                  <w:pPr>
                    <w:pStyle w:val="Prrafodelista"/>
                    <w:numPr>
                      <w:ilvl w:val="0"/>
                      <w:numId w:val="22"/>
                    </w:numPr>
                    <w:autoSpaceDE w:val="0"/>
                    <w:autoSpaceDN w:val="0"/>
                    <w:spacing w:after="120"/>
                    <w:contextualSpacing w:val="0"/>
                    <w:rPr>
                      <w:rFonts w:ascii="Arial" w:hAnsi="Arial" w:cs="Arial"/>
                      <w:sz w:val="22"/>
                      <w:szCs w:val="22"/>
                    </w:rPr>
                  </w:pPr>
                  <w:r w:rsidRPr="003D3276">
                    <w:rPr>
                      <w:rFonts w:ascii="Arial" w:hAnsi="Arial" w:cs="Arial"/>
                      <w:i/>
                      <w:sz w:val="22"/>
                      <w:szCs w:val="22"/>
                    </w:rPr>
                    <w:t>Koordinazioa eta beste zerbitzu batzuetara bideratzea</w:t>
                  </w:r>
                </w:p>
              </w:tc>
              <w:tc>
                <w:tcPr>
                  <w:tcW w:w="2976" w:type="dxa"/>
                  <w:vMerge w:val="restart"/>
                  <w:tcBorders>
                    <w:top w:val="nil"/>
                    <w:left w:val="nil"/>
                    <w:right w:val="single" w:sz="8" w:space="0" w:color="auto"/>
                  </w:tcBorders>
                  <w:tcMar>
                    <w:top w:w="0" w:type="dxa"/>
                    <w:left w:w="108" w:type="dxa"/>
                    <w:bottom w:w="0" w:type="dxa"/>
                    <w:right w:w="108" w:type="dxa"/>
                  </w:tcMar>
                  <w:vAlign w:val="center"/>
                  <w:hideMark/>
                </w:tcPr>
                <w:p w:rsidR="00E76182" w:rsidRPr="003D3276" w:rsidRDefault="00D3524C">
                  <w:pPr>
                    <w:autoSpaceDE w:val="0"/>
                    <w:autoSpaceDN w:val="0"/>
                    <w:spacing w:after="120"/>
                    <w:ind w:right="-100"/>
                    <w:rPr>
                      <w:rFonts w:ascii="Arial" w:hAnsi="Arial" w:cs="Arial"/>
                      <w:sz w:val="22"/>
                      <w:szCs w:val="22"/>
                    </w:rPr>
                  </w:pPr>
                  <w:r w:rsidRPr="003D3276">
                    <w:rPr>
                      <w:rFonts w:ascii="Arial" w:hAnsi="Arial" w:cs="Arial"/>
                      <w:color w:val="000000" w:themeColor="text1"/>
                      <w:sz w:val="22"/>
                      <w:szCs w:val="22"/>
                    </w:rPr>
                    <w:t>Astelehenetik ostiralera 7 ordu eta 4 ordu 3 larunbatetik behin</w:t>
                  </w:r>
                </w:p>
              </w:tc>
            </w:tr>
            <w:tr w:rsidR="00E76182" w:rsidRPr="003D3276">
              <w:trPr>
                <w:trHeight w:val="677"/>
              </w:trPr>
              <w:tc>
                <w:tcPr>
                  <w:tcW w:w="17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76182" w:rsidRPr="003D3276" w:rsidRDefault="00D3524C">
                  <w:pPr>
                    <w:autoSpaceDE w:val="0"/>
                    <w:autoSpaceDN w:val="0"/>
                    <w:spacing w:after="120"/>
                    <w:rPr>
                      <w:rFonts w:ascii="Arial" w:hAnsi="Arial" w:cs="Arial"/>
                      <w:sz w:val="22"/>
                      <w:szCs w:val="22"/>
                    </w:rPr>
                  </w:pPr>
                  <w:r w:rsidRPr="003D3276">
                    <w:rPr>
                      <w:rFonts w:ascii="Arial" w:hAnsi="Arial" w:cs="Arial"/>
                      <w:sz w:val="22"/>
                      <w:szCs w:val="22"/>
                    </w:rPr>
                    <w:t>2. profesionala</w:t>
                  </w:r>
                </w:p>
              </w:tc>
              <w:tc>
                <w:tcPr>
                  <w:tcW w:w="4536" w:type="dxa"/>
                  <w:vMerge/>
                  <w:tcBorders>
                    <w:left w:val="nil"/>
                    <w:right w:val="single" w:sz="8" w:space="0" w:color="auto"/>
                  </w:tcBorders>
                  <w:tcMar>
                    <w:top w:w="0" w:type="dxa"/>
                    <w:left w:w="108" w:type="dxa"/>
                    <w:bottom w:w="0" w:type="dxa"/>
                    <w:right w:w="108" w:type="dxa"/>
                  </w:tcMar>
                  <w:vAlign w:val="center"/>
                  <w:hideMark/>
                </w:tcPr>
                <w:p w:rsidR="00E76182" w:rsidRPr="003D3276" w:rsidRDefault="00E76182">
                  <w:pPr>
                    <w:autoSpaceDE w:val="0"/>
                    <w:autoSpaceDN w:val="0"/>
                    <w:spacing w:after="120"/>
                    <w:rPr>
                      <w:rFonts w:ascii="Arial" w:hAnsi="Arial" w:cs="Arial"/>
                      <w:sz w:val="22"/>
                      <w:szCs w:val="22"/>
                    </w:rPr>
                  </w:pPr>
                </w:p>
              </w:tc>
              <w:tc>
                <w:tcPr>
                  <w:tcW w:w="2976" w:type="dxa"/>
                  <w:vMerge/>
                  <w:tcBorders>
                    <w:left w:val="nil"/>
                    <w:right w:val="single" w:sz="8" w:space="0" w:color="auto"/>
                  </w:tcBorders>
                  <w:tcMar>
                    <w:top w:w="0" w:type="dxa"/>
                    <w:left w:w="108" w:type="dxa"/>
                    <w:bottom w:w="0" w:type="dxa"/>
                    <w:right w:w="108" w:type="dxa"/>
                  </w:tcMar>
                  <w:vAlign w:val="center"/>
                  <w:hideMark/>
                </w:tcPr>
                <w:p w:rsidR="00E76182" w:rsidRPr="003D3276" w:rsidRDefault="00E76182">
                  <w:pPr>
                    <w:autoSpaceDE w:val="0"/>
                    <w:autoSpaceDN w:val="0"/>
                    <w:spacing w:after="120"/>
                    <w:ind w:right="-100"/>
                    <w:rPr>
                      <w:rFonts w:ascii="Arial" w:hAnsi="Arial" w:cs="Arial"/>
                      <w:sz w:val="22"/>
                      <w:szCs w:val="22"/>
                    </w:rPr>
                  </w:pPr>
                </w:p>
              </w:tc>
            </w:tr>
            <w:tr w:rsidR="00E76182" w:rsidRPr="003D3276">
              <w:trPr>
                <w:trHeight w:val="700"/>
              </w:trPr>
              <w:tc>
                <w:tcPr>
                  <w:tcW w:w="17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76182" w:rsidRPr="003D3276" w:rsidRDefault="00D3524C">
                  <w:pPr>
                    <w:autoSpaceDE w:val="0"/>
                    <w:autoSpaceDN w:val="0"/>
                    <w:spacing w:after="120"/>
                    <w:rPr>
                      <w:rFonts w:ascii="Arial" w:hAnsi="Arial" w:cs="Arial"/>
                      <w:sz w:val="22"/>
                      <w:szCs w:val="22"/>
                    </w:rPr>
                  </w:pPr>
                  <w:r w:rsidRPr="003D3276">
                    <w:rPr>
                      <w:rFonts w:ascii="Arial" w:hAnsi="Arial" w:cs="Arial"/>
                      <w:sz w:val="22"/>
                      <w:szCs w:val="22"/>
                    </w:rPr>
                    <w:t>3. profesionala</w:t>
                  </w:r>
                </w:p>
              </w:tc>
              <w:tc>
                <w:tcPr>
                  <w:tcW w:w="4536" w:type="dxa"/>
                  <w:vMerge/>
                  <w:tcBorders>
                    <w:left w:val="nil"/>
                    <w:right w:val="single" w:sz="8" w:space="0" w:color="auto"/>
                  </w:tcBorders>
                  <w:tcMar>
                    <w:top w:w="0" w:type="dxa"/>
                    <w:left w:w="108" w:type="dxa"/>
                    <w:bottom w:w="0" w:type="dxa"/>
                    <w:right w:w="108" w:type="dxa"/>
                  </w:tcMar>
                  <w:vAlign w:val="center"/>
                  <w:hideMark/>
                </w:tcPr>
                <w:p w:rsidR="00E76182" w:rsidRPr="003D3276" w:rsidRDefault="00E76182">
                  <w:pPr>
                    <w:autoSpaceDE w:val="0"/>
                    <w:autoSpaceDN w:val="0"/>
                    <w:spacing w:after="120"/>
                    <w:rPr>
                      <w:rFonts w:ascii="Arial" w:hAnsi="Arial" w:cs="Arial"/>
                      <w:sz w:val="22"/>
                      <w:szCs w:val="22"/>
                    </w:rPr>
                  </w:pPr>
                </w:p>
              </w:tc>
              <w:tc>
                <w:tcPr>
                  <w:tcW w:w="2976" w:type="dxa"/>
                  <w:vMerge/>
                  <w:tcBorders>
                    <w:left w:val="nil"/>
                    <w:right w:val="single" w:sz="8" w:space="0" w:color="auto"/>
                  </w:tcBorders>
                  <w:tcMar>
                    <w:top w:w="0" w:type="dxa"/>
                    <w:left w:w="108" w:type="dxa"/>
                    <w:bottom w:w="0" w:type="dxa"/>
                    <w:right w:w="108" w:type="dxa"/>
                  </w:tcMar>
                  <w:vAlign w:val="center"/>
                  <w:hideMark/>
                </w:tcPr>
                <w:p w:rsidR="00E76182" w:rsidRPr="003D3276" w:rsidRDefault="00E76182">
                  <w:pPr>
                    <w:autoSpaceDE w:val="0"/>
                    <w:autoSpaceDN w:val="0"/>
                    <w:spacing w:after="120"/>
                    <w:ind w:right="-100"/>
                    <w:rPr>
                      <w:rFonts w:ascii="Arial" w:hAnsi="Arial" w:cs="Arial"/>
                      <w:sz w:val="22"/>
                      <w:szCs w:val="22"/>
                    </w:rPr>
                  </w:pPr>
                </w:p>
              </w:tc>
            </w:tr>
            <w:tr w:rsidR="00E76182" w:rsidRPr="003D3276">
              <w:trPr>
                <w:trHeight w:val="683"/>
              </w:trPr>
              <w:tc>
                <w:tcPr>
                  <w:tcW w:w="17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76182" w:rsidRPr="003D3276" w:rsidRDefault="00D3524C">
                  <w:pPr>
                    <w:autoSpaceDE w:val="0"/>
                    <w:autoSpaceDN w:val="0"/>
                    <w:spacing w:after="120"/>
                    <w:rPr>
                      <w:rFonts w:ascii="Arial" w:hAnsi="Arial" w:cs="Arial"/>
                      <w:color w:val="000000" w:themeColor="text1"/>
                      <w:sz w:val="22"/>
                      <w:szCs w:val="22"/>
                    </w:rPr>
                  </w:pPr>
                  <w:r w:rsidRPr="003D3276">
                    <w:rPr>
                      <w:rFonts w:ascii="Arial" w:hAnsi="Arial" w:cs="Arial"/>
                      <w:color w:val="000000" w:themeColor="text1"/>
                      <w:sz w:val="22"/>
                      <w:szCs w:val="22"/>
                    </w:rPr>
                    <w:t>4. profesionala</w:t>
                  </w:r>
                </w:p>
              </w:tc>
              <w:tc>
                <w:tcPr>
                  <w:tcW w:w="4536" w:type="dxa"/>
                  <w:vMerge/>
                  <w:tcBorders>
                    <w:left w:val="nil"/>
                    <w:right w:val="single" w:sz="8" w:space="0" w:color="auto"/>
                  </w:tcBorders>
                  <w:tcMar>
                    <w:top w:w="0" w:type="dxa"/>
                    <w:left w:w="108" w:type="dxa"/>
                    <w:bottom w:w="0" w:type="dxa"/>
                    <w:right w:w="108" w:type="dxa"/>
                  </w:tcMar>
                  <w:vAlign w:val="center"/>
                  <w:hideMark/>
                </w:tcPr>
                <w:p w:rsidR="00E76182" w:rsidRPr="003D3276" w:rsidRDefault="00E76182">
                  <w:pPr>
                    <w:autoSpaceDE w:val="0"/>
                    <w:autoSpaceDN w:val="0"/>
                    <w:spacing w:after="120"/>
                    <w:rPr>
                      <w:rFonts w:ascii="Arial" w:hAnsi="Arial" w:cs="Arial"/>
                      <w:color w:val="000000" w:themeColor="text1"/>
                      <w:sz w:val="22"/>
                      <w:szCs w:val="22"/>
                    </w:rPr>
                  </w:pPr>
                </w:p>
              </w:tc>
              <w:tc>
                <w:tcPr>
                  <w:tcW w:w="2976" w:type="dxa"/>
                  <w:vMerge/>
                  <w:tcBorders>
                    <w:left w:val="nil"/>
                    <w:right w:val="single" w:sz="8" w:space="0" w:color="auto"/>
                  </w:tcBorders>
                  <w:tcMar>
                    <w:top w:w="0" w:type="dxa"/>
                    <w:left w:w="108" w:type="dxa"/>
                    <w:bottom w:w="0" w:type="dxa"/>
                    <w:right w:w="108" w:type="dxa"/>
                  </w:tcMar>
                  <w:vAlign w:val="center"/>
                  <w:hideMark/>
                </w:tcPr>
                <w:p w:rsidR="00E76182" w:rsidRPr="003D3276" w:rsidRDefault="00E76182">
                  <w:pPr>
                    <w:autoSpaceDE w:val="0"/>
                    <w:autoSpaceDN w:val="0"/>
                    <w:spacing w:after="120"/>
                    <w:ind w:right="-100"/>
                    <w:rPr>
                      <w:rFonts w:ascii="Arial" w:hAnsi="Arial" w:cs="Arial"/>
                      <w:color w:val="000000" w:themeColor="text1"/>
                      <w:sz w:val="22"/>
                      <w:szCs w:val="22"/>
                    </w:rPr>
                  </w:pPr>
                </w:p>
              </w:tc>
            </w:tr>
            <w:tr w:rsidR="00E76182" w:rsidRPr="003D3276">
              <w:trPr>
                <w:trHeight w:val="693"/>
              </w:trPr>
              <w:tc>
                <w:tcPr>
                  <w:tcW w:w="17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E76182" w:rsidRPr="003D3276" w:rsidRDefault="00D3524C">
                  <w:pPr>
                    <w:autoSpaceDE w:val="0"/>
                    <w:autoSpaceDN w:val="0"/>
                    <w:spacing w:after="120"/>
                    <w:rPr>
                      <w:rFonts w:ascii="Arial" w:hAnsi="Arial" w:cs="Arial"/>
                      <w:color w:val="000000" w:themeColor="text1"/>
                      <w:sz w:val="22"/>
                      <w:szCs w:val="22"/>
                    </w:rPr>
                  </w:pPr>
                  <w:r w:rsidRPr="003D3276">
                    <w:rPr>
                      <w:rFonts w:ascii="Arial" w:hAnsi="Arial" w:cs="Arial"/>
                      <w:color w:val="000000" w:themeColor="text1"/>
                      <w:sz w:val="22"/>
                      <w:szCs w:val="22"/>
                    </w:rPr>
                    <w:t>5. profesionala</w:t>
                  </w:r>
                </w:p>
              </w:tc>
              <w:tc>
                <w:tcPr>
                  <w:tcW w:w="4536" w:type="dxa"/>
                  <w:vMerge/>
                  <w:tcBorders>
                    <w:left w:val="nil"/>
                    <w:bottom w:val="single" w:sz="8" w:space="0" w:color="auto"/>
                    <w:right w:val="single" w:sz="8" w:space="0" w:color="auto"/>
                  </w:tcBorders>
                  <w:tcMar>
                    <w:top w:w="0" w:type="dxa"/>
                    <w:left w:w="108" w:type="dxa"/>
                    <w:bottom w:w="0" w:type="dxa"/>
                    <w:right w:w="108" w:type="dxa"/>
                  </w:tcMar>
                  <w:vAlign w:val="center"/>
                </w:tcPr>
                <w:p w:rsidR="00E76182" w:rsidRPr="003D3276" w:rsidRDefault="00E76182">
                  <w:pPr>
                    <w:autoSpaceDE w:val="0"/>
                    <w:autoSpaceDN w:val="0"/>
                    <w:spacing w:after="120"/>
                    <w:rPr>
                      <w:rFonts w:ascii="Arial" w:hAnsi="Arial" w:cs="Arial"/>
                      <w:color w:val="000000" w:themeColor="text1"/>
                      <w:sz w:val="22"/>
                      <w:szCs w:val="22"/>
                    </w:rPr>
                  </w:pPr>
                </w:p>
              </w:tc>
              <w:tc>
                <w:tcPr>
                  <w:tcW w:w="2976" w:type="dxa"/>
                  <w:vMerge/>
                  <w:tcBorders>
                    <w:left w:val="nil"/>
                    <w:bottom w:val="single" w:sz="8" w:space="0" w:color="auto"/>
                    <w:right w:val="single" w:sz="8" w:space="0" w:color="auto"/>
                  </w:tcBorders>
                  <w:tcMar>
                    <w:top w:w="0" w:type="dxa"/>
                    <w:left w:w="108" w:type="dxa"/>
                    <w:bottom w:w="0" w:type="dxa"/>
                    <w:right w:w="108" w:type="dxa"/>
                  </w:tcMar>
                  <w:vAlign w:val="center"/>
                </w:tcPr>
                <w:p w:rsidR="00E76182" w:rsidRPr="003D3276" w:rsidRDefault="00E76182">
                  <w:pPr>
                    <w:autoSpaceDE w:val="0"/>
                    <w:autoSpaceDN w:val="0"/>
                    <w:spacing w:after="120"/>
                    <w:ind w:right="-100"/>
                    <w:rPr>
                      <w:rFonts w:ascii="Arial" w:hAnsi="Arial" w:cs="Arial"/>
                      <w:color w:val="000000" w:themeColor="text1"/>
                      <w:sz w:val="22"/>
                      <w:szCs w:val="22"/>
                    </w:rPr>
                  </w:pPr>
                </w:p>
              </w:tc>
            </w:tr>
            <w:tr w:rsidR="00E76182" w:rsidRPr="003D3276">
              <w:trPr>
                <w:trHeight w:val="1857"/>
              </w:trPr>
              <w:tc>
                <w:tcPr>
                  <w:tcW w:w="17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76182" w:rsidRPr="003D3276" w:rsidRDefault="00D3524C">
                  <w:pPr>
                    <w:autoSpaceDE w:val="0"/>
                    <w:autoSpaceDN w:val="0"/>
                    <w:spacing w:after="120"/>
                    <w:rPr>
                      <w:rFonts w:ascii="Arial" w:hAnsi="Arial" w:cs="Arial"/>
                      <w:sz w:val="22"/>
                      <w:szCs w:val="22"/>
                    </w:rPr>
                  </w:pPr>
                  <w:r w:rsidRPr="003D3276">
                    <w:rPr>
                      <w:rFonts w:ascii="Arial" w:hAnsi="Arial" w:cs="Arial"/>
                      <w:sz w:val="22"/>
                      <w:szCs w:val="22"/>
                    </w:rPr>
                    <w:t>6. profesionala</w:t>
                  </w:r>
                </w:p>
              </w:tc>
              <w:tc>
                <w:tcPr>
                  <w:tcW w:w="4536" w:type="dxa"/>
                  <w:vMerge w:val="restart"/>
                  <w:tcBorders>
                    <w:top w:val="nil"/>
                    <w:left w:val="nil"/>
                    <w:right w:val="single" w:sz="8" w:space="0" w:color="auto"/>
                  </w:tcBorders>
                  <w:tcMar>
                    <w:top w:w="0" w:type="dxa"/>
                    <w:left w:w="108" w:type="dxa"/>
                    <w:bottom w:w="0" w:type="dxa"/>
                    <w:right w:w="108" w:type="dxa"/>
                  </w:tcMar>
                  <w:vAlign w:val="center"/>
                  <w:hideMark/>
                </w:tcPr>
                <w:p w:rsidR="00E76182" w:rsidRPr="003D3276" w:rsidRDefault="00D3524C">
                  <w:pPr>
                    <w:pStyle w:val="Prrafodelista"/>
                    <w:numPr>
                      <w:ilvl w:val="0"/>
                      <w:numId w:val="23"/>
                    </w:numPr>
                    <w:spacing w:after="120"/>
                    <w:contextualSpacing w:val="0"/>
                    <w:jc w:val="both"/>
                    <w:rPr>
                      <w:rFonts w:ascii="Arial" w:hAnsi="Arial" w:cs="Arial"/>
                      <w:i/>
                      <w:sz w:val="22"/>
                      <w:szCs w:val="22"/>
                    </w:rPr>
                  </w:pPr>
                  <w:r w:rsidRPr="003D3276">
                    <w:rPr>
                      <w:rFonts w:ascii="Arial" w:hAnsi="Arial" w:cs="Arial"/>
                      <w:i/>
                      <w:sz w:val="22"/>
                      <w:szCs w:val="22"/>
                    </w:rPr>
                    <w:t>Informazioa eta sentsibilizazioa</w:t>
                  </w:r>
                </w:p>
                <w:p w:rsidR="00E76182" w:rsidRPr="003D3276" w:rsidRDefault="00D3524C">
                  <w:pPr>
                    <w:pStyle w:val="Prrafodelista"/>
                    <w:numPr>
                      <w:ilvl w:val="0"/>
                      <w:numId w:val="23"/>
                    </w:numPr>
                    <w:spacing w:after="120"/>
                    <w:contextualSpacing w:val="0"/>
                    <w:jc w:val="both"/>
                    <w:rPr>
                      <w:rFonts w:ascii="Arial" w:hAnsi="Arial" w:cs="Arial"/>
                      <w:i/>
                      <w:sz w:val="22"/>
                      <w:szCs w:val="22"/>
                    </w:rPr>
                  </w:pPr>
                  <w:r w:rsidRPr="003D3276">
                    <w:rPr>
                      <w:rFonts w:ascii="Arial" w:hAnsi="Arial" w:cs="Arial"/>
                      <w:i/>
                      <w:sz w:val="22"/>
                      <w:szCs w:val="22"/>
                    </w:rPr>
                    <w:t>Informazioa eta orientazioa</w:t>
                  </w:r>
                </w:p>
                <w:p w:rsidR="00E76182" w:rsidRPr="003D3276" w:rsidRDefault="00D3524C">
                  <w:pPr>
                    <w:pStyle w:val="Prrafodelista"/>
                    <w:numPr>
                      <w:ilvl w:val="0"/>
                      <w:numId w:val="23"/>
                    </w:numPr>
                    <w:spacing w:after="120"/>
                    <w:contextualSpacing w:val="0"/>
                    <w:jc w:val="both"/>
                    <w:rPr>
                      <w:rFonts w:ascii="Arial" w:hAnsi="Arial" w:cs="Arial"/>
                      <w:i/>
                      <w:sz w:val="22"/>
                      <w:szCs w:val="22"/>
                    </w:rPr>
                  </w:pPr>
                  <w:r w:rsidRPr="003D3276">
                    <w:rPr>
                      <w:rFonts w:ascii="Arial" w:hAnsi="Arial" w:cs="Arial"/>
                      <w:i/>
                      <w:sz w:val="22"/>
                      <w:szCs w:val="22"/>
                    </w:rPr>
                    <w:t>Lehen arreta gizarte-larrialdiko kasuetan</w:t>
                  </w:r>
                </w:p>
                <w:p w:rsidR="00E76182" w:rsidRPr="003D3276" w:rsidRDefault="00D3524C">
                  <w:pPr>
                    <w:pStyle w:val="Prrafodelista"/>
                    <w:numPr>
                      <w:ilvl w:val="0"/>
                      <w:numId w:val="23"/>
                    </w:numPr>
                    <w:spacing w:after="120"/>
                    <w:contextualSpacing w:val="0"/>
                    <w:jc w:val="both"/>
                    <w:rPr>
                      <w:rFonts w:ascii="Arial" w:hAnsi="Arial" w:cs="Arial"/>
                      <w:sz w:val="22"/>
                      <w:szCs w:val="22"/>
                    </w:rPr>
                  </w:pPr>
                  <w:r w:rsidRPr="003D3276">
                    <w:rPr>
                      <w:rFonts w:ascii="Arial" w:hAnsi="Arial" w:cs="Arial"/>
                      <w:i/>
                      <w:sz w:val="22"/>
                      <w:szCs w:val="22"/>
                    </w:rPr>
                    <w:t>Harrera eta balorazioa</w:t>
                  </w:r>
                </w:p>
                <w:p w:rsidR="00E76182" w:rsidRPr="003D3276" w:rsidRDefault="00D3524C">
                  <w:pPr>
                    <w:pStyle w:val="Prrafodelista"/>
                    <w:numPr>
                      <w:ilvl w:val="0"/>
                      <w:numId w:val="23"/>
                    </w:numPr>
                    <w:spacing w:after="120"/>
                    <w:contextualSpacing w:val="0"/>
                    <w:jc w:val="both"/>
                    <w:rPr>
                      <w:rFonts w:ascii="Arial" w:hAnsi="Arial" w:cs="Arial"/>
                      <w:sz w:val="22"/>
                      <w:szCs w:val="22"/>
                    </w:rPr>
                  </w:pPr>
                  <w:r w:rsidRPr="003D3276">
                    <w:rPr>
                      <w:rFonts w:ascii="Arial" w:hAnsi="Arial" w:cs="Arial"/>
                      <w:i/>
                      <w:sz w:val="22"/>
                      <w:szCs w:val="22"/>
                    </w:rPr>
                    <w:t>Akonpainamendu soziala</w:t>
                  </w:r>
                </w:p>
                <w:p w:rsidR="00E76182" w:rsidRPr="003D3276" w:rsidRDefault="00D3524C">
                  <w:pPr>
                    <w:pStyle w:val="Prrafodelista"/>
                    <w:numPr>
                      <w:ilvl w:val="0"/>
                      <w:numId w:val="23"/>
                    </w:numPr>
                    <w:spacing w:after="120"/>
                    <w:contextualSpacing w:val="0"/>
                    <w:jc w:val="both"/>
                    <w:rPr>
                      <w:rFonts w:ascii="Arial" w:hAnsi="Arial" w:cs="Arial"/>
                      <w:sz w:val="22"/>
                      <w:szCs w:val="22"/>
                    </w:rPr>
                  </w:pPr>
                  <w:r w:rsidRPr="003D3276">
                    <w:rPr>
                      <w:rFonts w:ascii="Arial" w:hAnsi="Arial" w:cs="Arial"/>
                      <w:i/>
                      <w:sz w:val="22"/>
                      <w:szCs w:val="22"/>
                    </w:rPr>
                    <w:t>Gizarte- eta hezkuntza-arloko esku-hartzea</w:t>
                  </w:r>
                </w:p>
                <w:p w:rsidR="00E76182" w:rsidRPr="003D3276" w:rsidRDefault="00D3524C">
                  <w:pPr>
                    <w:pStyle w:val="Prrafodelista"/>
                    <w:numPr>
                      <w:ilvl w:val="0"/>
                      <w:numId w:val="23"/>
                    </w:numPr>
                    <w:autoSpaceDE w:val="0"/>
                    <w:autoSpaceDN w:val="0"/>
                    <w:spacing w:after="120"/>
                    <w:contextualSpacing w:val="0"/>
                    <w:rPr>
                      <w:rFonts w:ascii="Arial" w:hAnsi="Arial" w:cs="Arial"/>
                      <w:color w:val="000000" w:themeColor="text1"/>
                      <w:sz w:val="22"/>
                      <w:szCs w:val="22"/>
                    </w:rPr>
                  </w:pPr>
                  <w:r w:rsidRPr="003D3276">
                    <w:rPr>
                      <w:rFonts w:ascii="Arial" w:hAnsi="Arial" w:cs="Arial"/>
                      <w:i/>
                      <w:sz w:val="22"/>
                      <w:szCs w:val="22"/>
                    </w:rPr>
                    <w:t>Koordinazioa eta beste zerbitzu batzuetara bideratzea</w:t>
                  </w:r>
                </w:p>
              </w:tc>
              <w:tc>
                <w:tcPr>
                  <w:tcW w:w="2976" w:type="dxa"/>
                  <w:vMerge w:val="restart"/>
                  <w:tcBorders>
                    <w:top w:val="nil"/>
                    <w:left w:val="nil"/>
                    <w:right w:val="single" w:sz="8" w:space="0" w:color="auto"/>
                  </w:tcBorders>
                  <w:tcMar>
                    <w:top w:w="0" w:type="dxa"/>
                    <w:left w:w="108" w:type="dxa"/>
                    <w:bottom w:w="0" w:type="dxa"/>
                    <w:right w:w="108" w:type="dxa"/>
                  </w:tcMar>
                  <w:vAlign w:val="center"/>
                  <w:hideMark/>
                </w:tcPr>
                <w:p w:rsidR="00E76182" w:rsidRPr="003D3276" w:rsidRDefault="00D3524C">
                  <w:pPr>
                    <w:autoSpaceDE w:val="0"/>
                    <w:autoSpaceDN w:val="0"/>
                    <w:spacing w:after="120"/>
                    <w:ind w:right="-100"/>
                    <w:rPr>
                      <w:rFonts w:ascii="Arial" w:hAnsi="Arial" w:cs="Arial"/>
                      <w:sz w:val="22"/>
                      <w:szCs w:val="22"/>
                    </w:rPr>
                  </w:pPr>
                  <w:r w:rsidRPr="003D3276">
                    <w:rPr>
                      <w:rFonts w:ascii="Arial" w:hAnsi="Arial" w:cs="Arial"/>
                      <w:sz w:val="22"/>
                      <w:szCs w:val="22"/>
                    </w:rPr>
                    <w:t>Astelehenetik ostiralera 7 ordu eta 4 ordu 3 larunbatetik behin</w:t>
                  </w:r>
                </w:p>
              </w:tc>
            </w:tr>
            <w:tr w:rsidR="00E76182" w:rsidRPr="003D3276">
              <w:trPr>
                <w:trHeight w:val="1833"/>
              </w:trPr>
              <w:tc>
                <w:tcPr>
                  <w:tcW w:w="173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E76182" w:rsidRPr="003D3276" w:rsidRDefault="00D3524C">
                  <w:pPr>
                    <w:autoSpaceDE w:val="0"/>
                    <w:autoSpaceDN w:val="0"/>
                    <w:spacing w:after="120"/>
                    <w:rPr>
                      <w:rFonts w:ascii="Arial" w:hAnsi="Arial" w:cs="Arial"/>
                      <w:color w:val="000000" w:themeColor="text1"/>
                      <w:sz w:val="22"/>
                      <w:szCs w:val="22"/>
                    </w:rPr>
                  </w:pPr>
                  <w:r w:rsidRPr="003D3276">
                    <w:rPr>
                      <w:rFonts w:ascii="Arial" w:hAnsi="Arial" w:cs="Arial"/>
                      <w:color w:val="000000" w:themeColor="text1"/>
                      <w:sz w:val="22"/>
                      <w:szCs w:val="22"/>
                    </w:rPr>
                    <w:t>7. profesionala</w:t>
                  </w:r>
                </w:p>
              </w:tc>
              <w:tc>
                <w:tcPr>
                  <w:tcW w:w="4536" w:type="dxa"/>
                  <w:vMerge/>
                  <w:tcBorders>
                    <w:left w:val="nil"/>
                    <w:bottom w:val="single" w:sz="4" w:space="0" w:color="auto"/>
                    <w:right w:val="single" w:sz="8" w:space="0" w:color="auto"/>
                  </w:tcBorders>
                  <w:tcMar>
                    <w:top w:w="0" w:type="dxa"/>
                    <w:left w:w="108" w:type="dxa"/>
                    <w:bottom w:w="0" w:type="dxa"/>
                    <w:right w:w="108" w:type="dxa"/>
                  </w:tcMar>
                  <w:vAlign w:val="center"/>
                  <w:hideMark/>
                </w:tcPr>
                <w:p w:rsidR="00E76182" w:rsidRPr="003D3276" w:rsidRDefault="00E76182">
                  <w:pPr>
                    <w:pStyle w:val="Prrafodelista"/>
                    <w:numPr>
                      <w:ilvl w:val="0"/>
                      <w:numId w:val="23"/>
                    </w:numPr>
                    <w:autoSpaceDE w:val="0"/>
                    <w:autoSpaceDN w:val="0"/>
                    <w:spacing w:after="120"/>
                    <w:rPr>
                      <w:rFonts w:ascii="Arial" w:hAnsi="Arial" w:cs="Arial"/>
                      <w:color w:val="000000" w:themeColor="text1"/>
                      <w:sz w:val="22"/>
                      <w:szCs w:val="22"/>
                    </w:rPr>
                  </w:pPr>
                </w:p>
              </w:tc>
              <w:tc>
                <w:tcPr>
                  <w:tcW w:w="2976" w:type="dxa"/>
                  <w:vMerge/>
                  <w:tcBorders>
                    <w:left w:val="nil"/>
                    <w:bottom w:val="single" w:sz="4" w:space="0" w:color="auto"/>
                    <w:right w:val="single" w:sz="8" w:space="0" w:color="auto"/>
                  </w:tcBorders>
                  <w:tcMar>
                    <w:top w:w="0" w:type="dxa"/>
                    <w:left w:w="108" w:type="dxa"/>
                    <w:bottom w:w="0" w:type="dxa"/>
                    <w:right w:w="108" w:type="dxa"/>
                  </w:tcMar>
                  <w:vAlign w:val="center"/>
                  <w:hideMark/>
                </w:tcPr>
                <w:p w:rsidR="00E76182" w:rsidRPr="003D3276" w:rsidRDefault="00E76182">
                  <w:pPr>
                    <w:autoSpaceDE w:val="0"/>
                    <w:autoSpaceDN w:val="0"/>
                    <w:spacing w:after="120"/>
                    <w:ind w:right="-100"/>
                    <w:rPr>
                      <w:rFonts w:ascii="Arial" w:hAnsi="Arial" w:cs="Arial"/>
                      <w:color w:val="000000" w:themeColor="text1"/>
                      <w:sz w:val="22"/>
                      <w:szCs w:val="22"/>
                    </w:rPr>
                  </w:pPr>
                </w:p>
              </w:tc>
            </w:tr>
            <w:tr w:rsidR="00E76182" w:rsidRPr="003D3276">
              <w:trPr>
                <w:trHeight w:val="1402"/>
              </w:trPr>
              <w:tc>
                <w:tcPr>
                  <w:tcW w:w="17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76182" w:rsidRPr="003D3276" w:rsidRDefault="00D3524C">
                  <w:pPr>
                    <w:autoSpaceDE w:val="0"/>
                    <w:autoSpaceDN w:val="0"/>
                    <w:spacing w:after="120"/>
                    <w:rPr>
                      <w:rFonts w:ascii="Arial" w:hAnsi="Arial" w:cs="Arial"/>
                      <w:color w:val="000000" w:themeColor="text1"/>
                      <w:sz w:val="22"/>
                      <w:szCs w:val="22"/>
                    </w:rPr>
                  </w:pPr>
                  <w:r w:rsidRPr="003D3276">
                    <w:rPr>
                      <w:rFonts w:ascii="Arial" w:hAnsi="Arial" w:cs="Arial"/>
                      <w:color w:val="000000" w:themeColor="text1"/>
                      <w:sz w:val="22"/>
                      <w:szCs w:val="22"/>
                    </w:rPr>
                    <w:t>8. profesionala</w:t>
                  </w:r>
                </w:p>
              </w:tc>
              <w:tc>
                <w:tcPr>
                  <w:tcW w:w="4536"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76182" w:rsidRPr="003D3276" w:rsidRDefault="00D3524C">
                  <w:pPr>
                    <w:pStyle w:val="Prrafodelista"/>
                    <w:numPr>
                      <w:ilvl w:val="0"/>
                      <w:numId w:val="23"/>
                    </w:numPr>
                    <w:spacing w:after="120"/>
                    <w:contextualSpacing w:val="0"/>
                    <w:jc w:val="both"/>
                    <w:rPr>
                      <w:rFonts w:ascii="Arial" w:hAnsi="Arial" w:cs="Arial"/>
                      <w:i/>
                      <w:sz w:val="22"/>
                      <w:szCs w:val="22"/>
                    </w:rPr>
                  </w:pPr>
                  <w:r w:rsidRPr="003D3276">
                    <w:rPr>
                      <w:rFonts w:ascii="Arial" w:hAnsi="Arial" w:cs="Arial"/>
                      <w:i/>
                      <w:sz w:val="22"/>
                      <w:szCs w:val="22"/>
                    </w:rPr>
                    <w:t>Informazioa eta sentsibilizazioa</w:t>
                  </w:r>
                </w:p>
                <w:p w:rsidR="00E76182" w:rsidRPr="003D3276" w:rsidRDefault="00D3524C">
                  <w:pPr>
                    <w:pStyle w:val="Prrafodelista"/>
                    <w:numPr>
                      <w:ilvl w:val="0"/>
                      <w:numId w:val="23"/>
                    </w:numPr>
                    <w:spacing w:after="120"/>
                    <w:contextualSpacing w:val="0"/>
                    <w:jc w:val="both"/>
                    <w:rPr>
                      <w:rFonts w:ascii="Arial" w:hAnsi="Arial" w:cs="Arial"/>
                      <w:i/>
                      <w:sz w:val="22"/>
                      <w:szCs w:val="22"/>
                    </w:rPr>
                  </w:pPr>
                  <w:r w:rsidRPr="003D3276">
                    <w:rPr>
                      <w:rFonts w:ascii="Arial" w:hAnsi="Arial" w:cs="Arial"/>
                      <w:i/>
                      <w:sz w:val="22"/>
                      <w:szCs w:val="22"/>
                    </w:rPr>
                    <w:t>Informazioa eta orientazioa</w:t>
                  </w:r>
                </w:p>
                <w:p w:rsidR="00E76182" w:rsidRPr="003D3276" w:rsidRDefault="00D3524C">
                  <w:pPr>
                    <w:pStyle w:val="Prrafodelista"/>
                    <w:numPr>
                      <w:ilvl w:val="0"/>
                      <w:numId w:val="23"/>
                    </w:numPr>
                    <w:spacing w:after="120"/>
                    <w:contextualSpacing w:val="0"/>
                    <w:jc w:val="both"/>
                    <w:rPr>
                      <w:rFonts w:ascii="Arial" w:hAnsi="Arial" w:cs="Arial"/>
                      <w:i/>
                      <w:sz w:val="22"/>
                      <w:szCs w:val="22"/>
                    </w:rPr>
                  </w:pPr>
                  <w:r w:rsidRPr="003D3276">
                    <w:rPr>
                      <w:rFonts w:ascii="Arial" w:hAnsi="Arial" w:cs="Arial"/>
                      <w:i/>
                      <w:sz w:val="22"/>
                      <w:szCs w:val="22"/>
                    </w:rPr>
                    <w:t>Lehen arreta gizarte-larrialdiko kasuetan</w:t>
                  </w:r>
                </w:p>
                <w:p w:rsidR="00E76182" w:rsidRPr="003D3276" w:rsidRDefault="00D3524C">
                  <w:pPr>
                    <w:pStyle w:val="Prrafodelista"/>
                    <w:numPr>
                      <w:ilvl w:val="0"/>
                      <w:numId w:val="23"/>
                    </w:numPr>
                    <w:spacing w:after="120"/>
                    <w:contextualSpacing w:val="0"/>
                    <w:rPr>
                      <w:rFonts w:ascii="Arial" w:hAnsi="Arial" w:cs="Arial"/>
                      <w:i/>
                      <w:sz w:val="22"/>
                      <w:szCs w:val="22"/>
                    </w:rPr>
                  </w:pPr>
                  <w:r w:rsidRPr="003D3276">
                    <w:rPr>
                      <w:rFonts w:ascii="Arial" w:hAnsi="Arial" w:cs="Arial"/>
                      <w:i/>
                      <w:sz w:val="22"/>
                      <w:szCs w:val="22"/>
                    </w:rPr>
                    <w:t>Arreta soziojuridikoa</w:t>
                  </w:r>
                </w:p>
                <w:p w:rsidR="00E76182" w:rsidRPr="003D3276" w:rsidRDefault="00D3524C">
                  <w:pPr>
                    <w:pStyle w:val="Prrafodelista"/>
                    <w:numPr>
                      <w:ilvl w:val="0"/>
                      <w:numId w:val="23"/>
                    </w:numPr>
                    <w:autoSpaceDE w:val="0"/>
                    <w:autoSpaceDN w:val="0"/>
                    <w:spacing w:after="120"/>
                    <w:contextualSpacing w:val="0"/>
                    <w:rPr>
                      <w:rFonts w:ascii="Arial" w:hAnsi="Arial" w:cs="Arial"/>
                      <w:color w:val="000000" w:themeColor="text1"/>
                      <w:sz w:val="22"/>
                      <w:szCs w:val="22"/>
                    </w:rPr>
                  </w:pPr>
                  <w:r w:rsidRPr="003D3276">
                    <w:rPr>
                      <w:rFonts w:ascii="Arial" w:hAnsi="Arial" w:cs="Arial"/>
                      <w:i/>
                      <w:sz w:val="22"/>
                      <w:szCs w:val="22"/>
                    </w:rPr>
                    <w:t>Koordinazioa eta beste zerbitzu batzuetara bideratzea</w:t>
                  </w: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76182" w:rsidRPr="003D3276" w:rsidRDefault="00D3524C">
                  <w:pPr>
                    <w:autoSpaceDE w:val="0"/>
                    <w:autoSpaceDN w:val="0"/>
                    <w:spacing w:after="120"/>
                    <w:ind w:right="-100"/>
                    <w:rPr>
                      <w:rFonts w:ascii="Arial" w:hAnsi="Arial" w:cs="Arial"/>
                      <w:color w:val="000000" w:themeColor="text1"/>
                      <w:sz w:val="22"/>
                      <w:szCs w:val="22"/>
                    </w:rPr>
                  </w:pPr>
                  <w:r w:rsidRPr="003D3276">
                    <w:rPr>
                      <w:rFonts w:ascii="Arial" w:hAnsi="Arial" w:cs="Arial"/>
                      <w:color w:val="000000" w:themeColor="text1"/>
                      <w:sz w:val="22"/>
                      <w:szCs w:val="22"/>
                    </w:rPr>
                    <w:t>Astelehenetik ostiralera 7 ordu eta 4 ordu 3 larunbatetik behin</w:t>
                  </w:r>
                </w:p>
              </w:tc>
            </w:tr>
            <w:tr w:rsidR="00E76182" w:rsidRPr="003D3276">
              <w:trPr>
                <w:trHeight w:val="1267"/>
              </w:trPr>
              <w:tc>
                <w:tcPr>
                  <w:tcW w:w="1730"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E76182" w:rsidRPr="003D3276" w:rsidRDefault="00D3524C">
                  <w:pPr>
                    <w:autoSpaceDE w:val="0"/>
                    <w:autoSpaceDN w:val="0"/>
                    <w:spacing w:after="120"/>
                    <w:rPr>
                      <w:rFonts w:ascii="Arial" w:hAnsi="Arial" w:cs="Arial"/>
                      <w:color w:val="000000" w:themeColor="text1"/>
                      <w:sz w:val="22"/>
                      <w:szCs w:val="22"/>
                    </w:rPr>
                  </w:pPr>
                  <w:r w:rsidRPr="003D3276">
                    <w:rPr>
                      <w:rFonts w:ascii="Arial" w:hAnsi="Arial" w:cs="Arial"/>
                      <w:color w:val="000000" w:themeColor="text1"/>
                      <w:sz w:val="22"/>
                      <w:szCs w:val="22"/>
                    </w:rPr>
                    <w:t>9. profesionala</w:t>
                  </w:r>
                </w:p>
              </w:tc>
              <w:tc>
                <w:tcPr>
                  <w:tcW w:w="4536" w:type="dxa"/>
                  <w:vMerge/>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76182" w:rsidRPr="003D3276" w:rsidRDefault="00E76182">
                  <w:pPr>
                    <w:autoSpaceDE w:val="0"/>
                    <w:autoSpaceDN w:val="0"/>
                    <w:spacing w:after="120"/>
                    <w:rPr>
                      <w:rFonts w:ascii="Arial" w:hAnsi="Arial" w:cs="Arial"/>
                      <w:color w:val="000000" w:themeColor="text1"/>
                      <w:sz w:val="22"/>
                      <w:szCs w:val="22"/>
                    </w:rPr>
                  </w:pPr>
                </w:p>
              </w:tc>
              <w:tc>
                <w:tcPr>
                  <w:tcW w:w="297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E76182" w:rsidRPr="003D3276" w:rsidRDefault="00D3524C">
                  <w:pPr>
                    <w:autoSpaceDE w:val="0"/>
                    <w:autoSpaceDN w:val="0"/>
                    <w:spacing w:after="120"/>
                    <w:ind w:right="-100"/>
                    <w:rPr>
                      <w:rFonts w:ascii="Arial" w:hAnsi="Arial" w:cs="Arial"/>
                      <w:color w:val="000000" w:themeColor="text1"/>
                      <w:sz w:val="22"/>
                      <w:szCs w:val="22"/>
                    </w:rPr>
                  </w:pPr>
                  <w:r w:rsidRPr="003D3276">
                    <w:rPr>
                      <w:rFonts w:ascii="Arial" w:hAnsi="Arial" w:cs="Arial"/>
                      <w:color w:val="000000" w:themeColor="text1"/>
                      <w:sz w:val="22"/>
                      <w:szCs w:val="22"/>
                    </w:rPr>
                    <w:t>Astelehenetik ostiralera 3,5 ordu eta 4 ordu</w:t>
                  </w:r>
                </w:p>
                <w:p w:rsidR="00E76182" w:rsidRPr="003D3276" w:rsidRDefault="00D3524C">
                  <w:pPr>
                    <w:autoSpaceDE w:val="0"/>
                    <w:autoSpaceDN w:val="0"/>
                    <w:spacing w:after="120"/>
                    <w:ind w:right="-100"/>
                    <w:rPr>
                      <w:rFonts w:ascii="Arial" w:hAnsi="Arial" w:cs="Arial"/>
                      <w:color w:val="000000" w:themeColor="text1"/>
                      <w:sz w:val="22"/>
                      <w:szCs w:val="22"/>
                    </w:rPr>
                  </w:pPr>
                  <w:r w:rsidRPr="003D3276">
                    <w:rPr>
                      <w:rFonts w:ascii="Arial" w:hAnsi="Arial" w:cs="Arial"/>
                      <w:color w:val="000000" w:themeColor="text1"/>
                      <w:sz w:val="22"/>
                      <w:szCs w:val="22"/>
                    </w:rPr>
                    <w:t>(9 larunbat urtean)</w:t>
                  </w:r>
                </w:p>
              </w:tc>
            </w:tr>
            <w:tr w:rsidR="00E76182" w:rsidRPr="003D3276">
              <w:trPr>
                <w:trHeight w:val="202"/>
              </w:trPr>
              <w:tc>
                <w:tcPr>
                  <w:tcW w:w="173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76182" w:rsidRPr="003D3276" w:rsidRDefault="00D3524C">
                  <w:pPr>
                    <w:autoSpaceDE w:val="0"/>
                    <w:autoSpaceDN w:val="0"/>
                    <w:spacing w:after="120"/>
                    <w:rPr>
                      <w:rFonts w:ascii="Arial" w:hAnsi="Arial" w:cs="Arial"/>
                      <w:sz w:val="22"/>
                      <w:szCs w:val="22"/>
                    </w:rPr>
                  </w:pPr>
                  <w:r w:rsidRPr="003D3276">
                    <w:rPr>
                      <w:rFonts w:ascii="Arial" w:hAnsi="Arial" w:cs="Arial"/>
                      <w:sz w:val="22"/>
                      <w:szCs w:val="22"/>
                    </w:rPr>
                    <w:t>10. profesionala</w:t>
                  </w:r>
                </w:p>
              </w:tc>
              <w:tc>
                <w:tcPr>
                  <w:tcW w:w="453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76182" w:rsidRPr="003D3276" w:rsidRDefault="00E76182">
                  <w:pPr>
                    <w:autoSpaceDE w:val="0"/>
                    <w:autoSpaceDN w:val="0"/>
                    <w:spacing w:after="120"/>
                    <w:rPr>
                      <w:rFonts w:ascii="Arial" w:hAnsi="Arial" w:cs="Arial"/>
                      <w:sz w:val="22"/>
                      <w:szCs w:val="22"/>
                    </w:rPr>
                  </w:pPr>
                </w:p>
                <w:p w:rsidR="00E76182" w:rsidRPr="003D3276" w:rsidRDefault="00D3524C">
                  <w:pPr>
                    <w:autoSpaceDE w:val="0"/>
                    <w:autoSpaceDN w:val="0"/>
                    <w:spacing w:after="120"/>
                    <w:rPr>
                      <w:rFonts w:ascii="Arial" w:hAnsi="Arial" w:cs="Arial"/>
                      <w:sz w:val="22"/>
                      <w:szCs w:val="22"/>
                    </w:rPr>
                  </w:pPr>
                  <w:r w:rsidRPr="003D3276">
                    <w:rPr>
                      <w:rFonts w:ascii="Arial" w:hAnsi="Arial" w:cs="Arial"/>
                      <w:sz w:val="22"/>
                      <w:szCs w:val="22"/>
                    </w:rPr>
                    <w:t>Koordinazioa</w:t>
                  </w:r>
                </w:p>
                <w:p w:rsidR="00E76182" w:rsidRPr="003D3276" w:rsidRDefault="00D3524C">
                  <w:pPr>
                    <w:autoSpaceDE w:val="0"/>
                    <w:autoSpaceDN w:val="0"/>
                    <w:spacing w:after="120"/>
                    <w:rPr>
                      <w:rFonts w:ascii="Arial" w:hAnsi="Arial" w:cs="Arial"/>
                      <w:sz w:val="22"/>
                      <w:szCs w:val="22"/>
                    </w:rPr>
                  </w:pPr>
                  <w:r w:rsidRPr="003D3276">
                    <w:rPr>
                      <w:rFonts w:ascii="Arial" w:hAnsi="Arial" w:cs="Arial"/>
                      <w:sz w:val="22"/>
                      <w:szCs w:val="22"/>
                    </w:rPr>
                    <w:t>Prestazioak:</w:t>
                  </w:r>
                </w:p>
                <w:p w:rsidR="00E76182" w:rsidRPr="003D3276" w:rsidRDefault="00D3524C">
                  <w:pPr>
                    <w:pStyle w:val="Prrafodelista"/>
                    <w:numPr>
                      <w:ilvl w:val="0"/>
                      <w:numId w:val="24"/>
                    </w:numPr>
                    <w:spacing w:after="120"/>
                    <w:contextualSpacing w:val="0"/>
                    <w:jc w:val="both"/>
                    <w:rPr>
                      <w:rFonts w:ascii="Arial" w:hAnsi="Arial" w:cs="Arial"/>
                      <w:i/>
                      <w:sz w:val="22"/>
                      <w:szCs w:val="22"/>
                    </w:rPr>
                  </w:pPr>
                  <w:r w:rsidRPr="003D3276">
                    <w:rPr>
                      <w:rFonts w:ascii="Arial" w:hAnsi="Arial" w:cs="Arial"/>
                      <w:i/>
                      <w:sz w:val="22"/>
                      <w:szCs w:val="22"/>
                    </w:rPr>
                    <w:t>Informazioa eta sentsibilizazioa</w:t>
                  </w:r>
                </w:p>
                <w:p w:rsidR="00E76182" w:rsidRPr="003D3276" w:rsidRDefault="00D3524C">
                  <w:pPr>
                    <w:pStyle w:val="Prrafodelista"/>
                    <w:numPr>
                      <w:ilvl w:val="0"/>
                      <w:numId w:val="24"/>
                    </w:numPr>
                    <w:spacing w:after="120"/>
                    <w:contextualSpacing w:val="0"/>
                    <w:jc w:val="both"/>
                    <w:rPr>
                      <w:rFonts w:ascii="Arial" w:hAnsi="Arial" w:cs="Arial"/>
                      <w:i/>
                      <w:sz w:val="22"/>
                      <w:szCs w:val="22"/>
                    </w:rPr>
                  </w:pPr>
                  <w:r w:rsidRPr="003D3276">
                    <w:rPr>
                      <w:rFonts w:ascii="Arial" w:hAnsi="Arial" w:cs="Arial"/>
                      <w:i/>
                      <w:sz w:val="22"/>
                      <w:szCs w:val="22"/>
                    </w:rPr>
                    <w:t>Informazioa eta orientazioa</w:t>
                  </w:r>
                </w:p>
                <w:p w:rsidR="00E76182" w:rsidRPr="003D3276" w:rsidRDefault="00D3524C">
                  <w:pPr>
                    <w:pStyle w:val="Prrafodelista"/>
                    <w:numPr>
                      <w:ilvl w:val="0"/>
                      <w:numId w:val="24"/>
                    </w:numPr>
                    <w:spacing w:after="120"/>
                    <w:contextualSpacing w:val="0"/>
                    <w:jc w:val="both"/>
                    <w:rPr>
                      <w:rFonts w:ascii="Arial" w:hAnsi="Arial" w:cs="Arial"/>
                      <w:i/>
                      <w:sz w:val="22"/>
                      <w:szCs w:val="22"/>
                    </w:rPr>
                  </w:pPr>
                  <w:r w:rsidRPr="003D3276">
                    <w:rPr>
                      <w:rFonts w:ascii="Arial" w:hAnsi="Arial" w:cs="Arial"/>
                      <w:i/>
                      <w:sz w:val="22"/>
                      <w:szCs w:val="22"/>
                    </w:rPr>
                    <w:t>Lehen arreta gizarte-larrialdiko kasuetan</w:t>
                  </w:r>
                </w:p>
                <w:p w:rsidR="00E76182" w:rsidRPr="003D3276" w:rsidRDefault="00D3524C">
                  <w:pPr>
                    <w:pStyle w:val="Prrafodelista"/>
                    <w:numPr>
                      <w:ilvl w:val="0"/>
                      <w:numId w:val="24"/>
                    </w:numPr>
                    <w:spacing w:after="120"/>
                    <w:contextualSpacing w:val="0"/>
                    <w:jc w:val="both"/>
                    <w:rPr>
                      <w:rFonts w:ascii="Arial" w:hAnsi="Arial" w:cs="Arial"/>
                      <w:sz w:val="22"/>
                      <w:szCs w:val="22"/>
                    </w:rPr>
                  </w:pPr>
                  <w:r w:rsidRPr="003D3276">
                    <w:rPr>
                      <w:rFonts w:ascii="Arial" w:hAnsi="Arial" w:cs="Arial"/>
                      <w:i/>
                      <w:sz w:val="22"/>
                      <w:szCs w:val="22"/>
                    </w:rPr>
                    <w:t>Harrera eta balorazioa</w:t>
                  </w:r>
                </w:p>
                <w:p w:rsidR="00E76182" w:rsidRPr="003D3276" w:rsidRDefault="00D3524C">
                  <w:pPr>
                    <w:pStyle w:val="Prrafodelista"/>
                    <w:numPr>
                      <w:ilvl w:val="0"/>
                      <w:numId w:val="24"/>
                    </w:numPr>
                    <w:spacing w:after="120"/>
                    <w:contextualSpacing w:val="0"/>
                    <w:jc w:val="both"/>
                    <w:rPr>
                      <w:rFonts w:ascii="Arial" w:hAnsi="Arial" w:cs="Arial"/>
                      <w:sz w:val="22"/>
                      <w:szCs w:val="22"/>
                    </w:rPr>
                  </w:pPr>
                  <w:r w:rsidRPr="003D3276">
                    <w:rPr>
                      <w:rFonts w:ascii="Arial" w:hAnsi="Arial" w:cs="Arial"/>
                      <w:i/>
                      <w:sz w:val="22"/>
                      <w:szCs w:val="22"/>
                    </w:rPr>
                    <w:t>Arreta psikosoziala</w:t>
                  </w:r>
                </w:p>
                <w:p w:rsidR="00E76182" w:rsidRPr="003D3276" w:rsidRDefault="00D3524C">
                  <w:pPr>
                    <w:pStyle w:val="Prrafodelista"/>
                    <w:numPr>
                      <w:ilvl w:val="0"/>
                      <w:numId w:val="24"/>
                    </w:numPr>
                    <w:autoSpaceDE w:val="0"/>
                    <w:autoSpaceDN w:val="0"/>
                    <w:spacing w:after="120"/>
                    <w:contextualSpacing w:val="0"/>
                    <w:rPr>
                      <w:rFonts w:ascii="Arial" w:hAnsi="Arial" w:cs="Arial"/>
                      <w:sz w:val="22"/>
                      <w:szCs w:val="22"/>
                    </w:rPr>
                  </w:pPr>
                  <w:r w:rsidRPr="003D3276">
                    <w:rPr>
                      <w:rFonts w:ascii="Arial" w:hAnsi="Arial" w:cs="Arial"/>
                      <w:i/>
                      <w:sz w:val="22"/>
                      <w:szCs w:val="22"/>
                    </w:rPr>
                    <w:t>Koordinazioa eta beste zerbitzu batzuetara bideratzea</w:t>
                  </w:r>
                </w:p>
              </w:tc>
              <w:tc>
                <w:tcPr>
                  <w:tcW w:w="2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76182" w:rsidRPr="003D3276" w:rsidRDefault="00D3524C">
                  <w:pPr>
                    <w:autoSpaceDE w:val="0"/>
                    <w:autoSpaceDN w:val="0"/>
                    <w:spacing w:after="120"/>
                    <w:ind w:right="-100"/>
                    <w:rPr>
                      <w:rFonts w:ascii="Arial" w:hAnsi="Arial" w:cs="Arial"/>
                      <w:sz w:val="22"/>
                      <w:szCs w:val="22"/>
                    </w:rPr>
                  </w:pPr>
                  <w:r w:rsidRPr="003D3276">
                    <w:rPr>
                      <w:rFonts w:ascii="Arial" w:hAnsi="Arial" w:cs="Arial"/>
                      <w:sz w:val="22"/>
                      <w:szCs w:val="22"/>
                    </w:rPr>
                    <w:t>Astelehenetik ostiralera 7 ordu eta 4 ordu 3 larunbatetik behin</w:t>
                  </w:r>
                </w:p>
              </w:tc>
            </w:tr>
          </w:tbl>
          <w:p w:rsidR="00E76182" w:rsidRPr="003D3276" w:rsidRDefault="00E76182">
            <w:pPr>
              <w:spacing w:after="120"/>
              <w:rPr>
                <w:rFonts w:ascii="Arial" w:eastAsiaTheme="minorHAnsi" w:hAnsi="Arial" w:cs="Arial"/>
                <w:sz w:val="22"/>
                <w:szCs w:val="22"/>
              </w:rPr>
            </w:pPr>
          </w:p>
          <w:p w:rsidR="00E76182" w:rsidRPr="003D3276" w:rsidRDefault="00E76182">
            <w:pPr>
              <w:spacing w:after="120"/>
              <w:jc w:val="both"/>
              <w:rPr>
                <w:rFonts w:ascii="Arial" w:hAnsi="Arial" w:cs="Arial"/>
                <w:b/>
                <w:sz w:val="22"/>
                <w:szCs w:val="22"/>
              </w:rPr>
            </w:pPr>
          </w:p>
          <w:p w:rsidR="00E76182" w:rsidRPr="003D3276" w:rsidRDefault="00D3524C">
            <w:pPr>
              <w:spacing w:after="120"/>
              <w:jc w:val="both"/>
              <w:rPr>
                <w:rFonts w:ascii="Arial" w:hAnsi="Arial" w:cs="Arial"/>
                <w:b/>
                <w:sz w:val="22"/>
                <w:szCs w:val="22"/>
                <w:u w:val="single"/>
              </w:rPr>
            </w:pPr>
            <w:r w:rsidRPr="003D3276">
              <w:rPr>
                <w:rFonts w:ascii="Arial" w:hAnsi="Arial" w:cs="Arial"/>
                <w:b/>
                <w:sz w:val="22"/>
                <w:szCs w:val="22"/>
              </w:rPr>
              <w:t xml:space="preserve">3.3.- </w:t>
            </w:r>
            <w:r w:rsidRPr="001B09BD">
              <w:rPr>
                <w:rFonts w:ascii="Arial" w:hAnsi="Arial" w:cs="Arial"/>
                <w:b/>
                <w:sz w:val="22"/>
                <w:szCs w:val="22"/>
              </w:rPr>
              <w:t>Gizarte Larrialdiak Koordinatzeko Foru Zerbitzua</w:t>
            </w:r>
            <w:r w:rsidRPr="003D3276">
              <w:rPr>
                <w:rFonts w:ascii="Arial" w:hAnsi="Arial" w:cs="Arial"/>
                <w:sz w:val="22"/>
                <w:szCs w:val="22"/>
              </w:rPr>
              <w:t>.</w:t>
            </w:r>
          </w:p>
          <w:p w:rsidR="00E76182" w:rsidRPr="003D3276" w:rsidRDefault="00E76182">
            <w:pPr>
              <w:spacing w:after="120"/>
              <w:jc w:val="both"/>
              <w:rPr>
                <w:rFonts w:ascii="Arial" w:hAnsi="Arial" w:cs="Arial"/>
                <w:sz w:val="22"/>
                <w:szCs w:val="22"/>
              </w:rPr>
            </w:pPr>
          </w:p>
          <w:p w:rsidR="00E76182" w:rsidRPr="003D3276" w:rsidRDefault="00D3524C">
            <w:pPr>
              <w:autoSpaceDE w:val="0"/>
              <w:autoSpaceDN w:val="0"/>
              <w:adjustRightInd w:val="0"/>
              <w:spacing w:after="120"/>
              <w:jc w:val="both"/>
              <w:rPr>
                <w:rFonts w:ascii="Arial" w:hAnsi="Arial" w:cs="Arial"/>
                <w:iCs/>
                <w:sz w:val="22"/>
                <w:szCs w:val="22"/>
              </w:rPr>
            </w:pPr>
            <w:r w:rsidRPr="003D3276">
              <w:rPr>
                <w:rFonts w:ascii="Arial" w:hAnsi="Arial" w:cs="Arial"/>
                <w:bCs/>
                <w:sz w:val="22"/>
                <w:szCs w:val="22"/>
              </w:rPr>
              <w:t>3.3.1.- Gaur</w:t>
            </w:r>
            <w:r w:rsidRPr="003D3276">
              <w:rPr>
                <w:rFonts w:ascii="Arial" w:hAnsi="Arial" w:cs="Arial"/>
                <w:sz w:val="22"/>
                <w:szCs w:val="22"/>
              </w:rPr>
              <w:t xml:space="preserve"> egun administrazio-kontratu baten bidez zeharka ematen den zerbitzua denez, gaur egungo eginkizunak lan-subrogazioa izan dezaketen langileek ematen dituzte. Zerbitzua erabiltzaileak aukeratzen duen EAEko hizkuntza ofizialean emango dela bermatzeko moduan antolatu beharko dira langile horiek.</w:t>
            </w:r>
          </w:p>
          <w:p w:rsidR="00E76182" w:rsidRPr="003D3276" w:rsidRDefault="00E76182">
            <w:pPr>
              <w:spacing w:after="120"/>
              <w:jc w:val="both"/>
              <w:rPr>
                <w:rFonts w:ascii="Arial" w:hAnsi="Arial" w:cs="Arial"/>
                <w:iCs/>
                <w:sz w:val="22"/>
                <w:szCs w:val="22"/>
              </w:rPr>
            </w:pPr>
          </w:p>
          <w:p w:rsidR="00E76182" w:rsidRPr="003D3276" w:rsidRDefault="00D3524C">
            <w:pPr>
              <w:autoSpaceDE w:val="0"/>
              <w:autoSpaceDN w:val="0"/>
              <w:adjustRightInd w:val="0"/>
              <w:spacing w:after="120"/>
              <w:jc w:val="both"/>
              <w:rPr>
                <w:rFonts w:ascii="Arial" w:hAnsi="Arial" w:cs="Arial"/>
                <w:sz w:val="22"/>
                <w:szCs w:val="22"/>
              </w:rPr>
            </w:pPr>
            <w:r w:rsidRPr="003D3276">
              <w:rPr>
                <w:rFonts w:ascii="Arial" w:hAnsi="Arial" w:cs="Arial"/>
                <w:sz w:val="22"/>
                <w:szCs w:val="22"/>
              </w:rPr>
              <w:t>3.3.2.- Zerbitzua honela banatuko da:</w:t>
            </w:r>
          </w:p>
          <w:p w:rsidR="00E76182" w:rsidRPr="003D3276" w:rsidRDefault="00E76182">
            <w:pPr>
              <w:autoSpaceDE w:val="0"/>
              <w:autoSpaceDN w:val="0"/>
              <w:adjustRightInd w:val="0"/>
              <w:spacing w:after="120"/>
              <w:jc w:val="both"/>
              <w:rPr>
                <w:rFonts w:ascii="Arial" w:hAnsi="Arial" w:cs="Arial"/>
                <w:sz w:val="22"/>
                <w:szCs w:val="22"/>
              </w:rPr>
            </w:pPr>
          </w:p>
          <w:p w:rsidR="00E76182" w:rsidRPr="003D3276" w:rsidRDefault="00E76182">
            <w:pPr>
              <w:autoSpaceDE w:val="0"/>
              <w:autoSpaceDN w:val="0"/>
              <w:adjustRightInd w:val="0"/>
              <w:spacing w:after="120"/>
              <w:jc w:val="both"/>
              <w:rPr>
                <w:rFonts w:ascii="Arial" w:hAnsi="Arial" w:cs="Arial"/>
                <w:sz w:val="22"/>
                <w:szCs w:val="22"/>
              </w:rPr>
            </w:pPr>
          </w:p>
          <w:p w:rsidR="00E76182" w:rsidRPr="003D3276" w:rsidRDefault="00D3524C">
            <w:pPr>
              <w:autoSpaceDE w:val="0"/>
              <w:autoSpaceDN w:val="0"/>
              <w:adjustRightInd w:val="0"/>
              <w:spacing w:after="120"/>
              <w:jc w:val="both"/>
              <w:rPr>
                <w:rFonts w:ascii="Arial" w:hAnsi="Arial" w:cs="Arial"/>
                <w:sz w:val="22"/>
                <w:szCs w:val="22"/>
              </w:rPr>
            </w:pPr>
            <w:r w:rsidRPr="003D3276">
              <w:rPr>
                <w:rFonts w:ascii="Arial" w:hAnsi="Arial" w:cs="Arial"/>
                <w:sz w:val="22"/>
                <w:szCs w:val="22"/>
              </w:rPr>
              <w:t>Eguneko ordutegian:</w:t>
            </w:r>
          </w:p>
          <w:p w:rsidR="00E76182" w:rsidRPr="003D3276" w:rsidRDefault="00E76182">
            <w:pPr>
              <w:autoSpaceDE w:val="0"/>
              <w:autoSpaceDN w:val="0"/>
              <w:adjustRightInd w:val="0"/>
              <w:spacing w:after="120"/>
              <w:jc w:val="both"/>
              <w:rPr>
                <w:rFonts w:ascii="Arial" w:hAnsi="Arial" w:cs="Arial"/>
                <w:sz w:val="22"/>
                <w:szCs w:val="22"/>
              </w:rPr>
            </w:pPr>
          </w:p>
          <w:tbl>
            <w:tblPr>
              <w:tblStyle w:val="Tablaconcuadrcula"/>
              <w:tblW w:w="9389" w:type="dxa"/>
              <w:tblLook w:val="0000" w:firstRow="0" w:lastRow="0" w:firstColumn="0" w:lastColumn="0" w:noHBand="0" w:noVBand="0"/>
            </w:tblPr>
            <w:tblGrid>
              <w:gridCol w:w="1735"/>
              <w:gridCol w:w="4536"/>
              <w:gridCol w:w="3118"/>
            </w:tblGrid>
            <w:tr w:rsidR="00E76182" w:rsidRPr="003D3276">
              <w:trPr>
                <w:trHeight w:val="790"/>
              </w:trPr>
              <w:tc>
                <w:tcPr>
                  <w:tcW w:w="1735" w:type="dxa"/>
                  <w:shd w:val="clear" w:color="auto" w:fill="D9D9D9" w:themeFill="background1" w:themeFillShade="D9"/>
                  <w:vAlign w:val="center"/>
                </w:tcPr>
                <w:p w:rsidR="00E76182" w:rsidRPr="003D3276" w:rsidRDefault="00D3524C">
                  <w:pPr>
                    <w:autoSpaceDE w:val="0"/>
                    <w:autoSpaceDN w:val="0"/>
                    <w:adjustRightInd w:val="0"/>
                    <w:spacing w:after="120"/>
                    <w:jc w:val="center"/>
                    <w:rPr>
                      <w:rFonts w:ascii="Arial" w:eastAsiaTheme="minorHAnsi" w:hAnsi="Arial" w:cs="Arial"/>
                      <w:sz w:val="22"/>
                      <w:szCs w:val="22"/>
                    </w:rPr>
                  </w:pPr>
                  <w:r w:rsidRPr="003D3276">
                    <w:rPr>
                      <w:rFonts w:ascii="Arial" w:eastAsiaTheme="minorHAnsi" w:hAnsi="Arial" w:cs="Arial"/>
                      <w:b/>
                      <w:bCs/>
                      <w:sz w:val="22"/>
                      <w:szCs w:val="22"/>
                    </w:rPr>
                    <w:t>Profila</w:t>
                  </w:r>
                </w:p>
              </w:tc>
              <w:tc>
                <w:tcPr>
                  <w:tcW w:w="4536" w:type="dxa"/>
                  <w:shd w:val="clear" w:color="auto" w:fill="D9D9D9" w:themeFill="background1" w:themeFillShade="D9"/>
                  <w:vAlign w:val="center"/>
                </w:tcPr>
                <w:p w:rsidR="00E76182" w:rsidRPr="003D3276" w:rsidRDefault="00D3524C">
                  <w:pPr>
                    <w:autoSpaceDE w:val="0"/>
                    <w:autoSpaceDN w:val="0"/>
                    <w:adjustRightInd w:val="0"/>
                    <w:spacing w:after="120"/>
                    <w:jc w:val="center"/>
                    <w:rPr>
                      <w:rFonts w:ascii="Arial" w:eastAsiaTheme="minorHAnsi" w:hAnsi="Arial" w:cs="Arial"/>
                      <w:sz w:val="22"/>
                      <w:szCs w:val="22"/>
                    </w:rPr>
                  </w:pPr>
                  <w:r w:rsidRPr="003D3276">
                    <w:rPr>
                      <w:rFonts w:ascii="Arial" w:eastAsiaTheme="minorHAnsi" w:hAnsi="Arial" w:cs="Arial"/>
                      <w:b/>
                      <w:bCs/>
                      <w:sz w:val="22"/>
                      <w:szCs w:val="22"/>
                    </w:rPr>
                    <w:t>Funtzio/Prestazio nagusiak</w:t>
                  </w:r>
                </w:p>
              </w:tc>
              <w:tc>
                <w:tcPr>
                  <w:tcW w:w="3118" w:type="dxa"/>
                  <w:shd w:val="clear" w:color="auto" w:fill="D9D9D9" w:themeFill="background1" w:themeFillShade="D9"/>
                  <w:vAlign w:val="center"/>
                </w:tcPr>
                <w:p w:rsidR="00E76182" w:rsidRPr="003D3276" w:rsidRDefault="00D3524C">
                  <w:pPr>
                    <w:autoSpaceDE w:val="0"/>
                    <w:autoSpaceDN w:val="0"/>
                    <w:adjustRightInd w:val="0"/>
                    <w:spacing w:after="120"/>
                    <w:jc w:val="center"/>
                    <w:rPr>
                      <w:rFonts w:ascii="Arial" w:eastAsiaTheme="minorHAnsi" w:hAnsi="Arial" w:cs="Arial"/>
                      <w:sz w:val="22"/>
                      <w:szCs w:val="22"/>
                    </w:rPr>
                  </w:pPr>
                  <w:r w:rsidRPr="003D3276">
                    <w:rPr>
                      <w:rFonts w:ascii="Arial" w:eastAsiaTheme="minorHAnsi" w:hAnsi="Arial" w:cs="Arial"/>
                      <w:b/>
                      <w:bCs/>
                      <w:sz w:val="22"/>
                      <w:szCs w:val="22"/>
                    </w:rPr>
                    <w:t>Lanorduak</w:t>
                  </w:r>
                </w:p>
              </w:tc>
            </w:tr>
            <w:tr w:rsidR="00E76182" w:rsidRPr="003D3276">
              <w:trPr>
                <w:trHeight w:val="3551"/>
              </w:trPr>
              <w:tc>
                <w:tcPr>
                  <w:tcW w:w="1735" w:type="dxa"/>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b/>
                      <w:bCs/>
                      <w:sz w:val="22"/>
                      <w:szCs w:val="22"/>
                    </w:rPr>
                    <w:t>1. profesionala</w:t>
                  </w:r>
                </w:p>
              </w:tc>
              <w:tc>
                <w:tcPr>
                  <w:tcW w:w="4536" w:type="dxa"/>
                  <w:vAlign w:val="center"/>
                </w:tcPr>
                <w:p w:rsidR="00E76182" w:rsidRPr="003D3276" w:rsidRDefault="00D3524C">
                  <w:pPr>
                    <w:autoSpaceDE w:val="0"/>
                    <w:autoSpaceDN w:val="0"/>
                    <w:adjustRightInd w:val="0"/>
                    <w:spacing w:after="120"/>
                    <w:rPr>
                      <w:rFonts w:ascii="Arial" w:eastAsiaTheme="minorHAnsi" w:hAnsi="Arial" w:cs="Arial"/>
                      <w:i/>
                      <w:sz w:val="22"/>
                      <w:szCs w:val="22"/>
                    </w:rPr>
                  </w:pPr>
                  <w:r w:rsidRPr="003D3276">
                    <w:rPr>
                      <w:rFonts w:ascii="Arial" w:eastAsiaTheme="minorHAnsi" w:hAnsi="Arial" w:cs="Arial"/>
                      <w:i/>
                      <w:sz w:val="22"/>
                      <w:szCs w:val="22"/>
                    </w:rPr>
                    <w:t>Koordinazioa</w:t>
                  </w:r>
                </w:p>
                <w:p w:rsidR="00E76182" w:rsidRPr="003D3276" w:rsidRDefault="00D3524C">
                  <w:pPr>
                    <w:autoSpaceDE w:val="0"/>
                    <w:autoSpaceDN w:val="0"/>
                    <w:adjustRightInd w:val="0"/>
                    <w:spacing w:after="120"/>
                    <w:rPr>
                      <w:rFonts w:ascii="Arial" w:eastAsiaTheme="minorHAnsi" w:hAnsi="Arial" w:cs="Arial"/>
                      <w:i/>
                      <w:sz w:val="22"/>
                      <w:szCs w:val="22"/>
                    </w:rPr>
                  </w:pPr>
                  <w:r w:rsidRPr="003D3276">
                    <w:rPr>
                      <w:rFonts w:ascii="Arial" w:eastAsiaTheme="minorHAnsi" w:hAnsi="Arial" w:cs="Arial"/>
                      <w:i/>
                      <w:sz w:val="22"/>
                      <w:szCs w:val="22"/>
                    </w:rPr>
                    <w:t>Prestazioak:</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Informazioa eta sentsibilizazioa</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Informazioa eta orientazioa</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Lehen arreta gizarte-larrialdiko kasuetan</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Harrera eta balorazioa</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Akonpainamendu soziala</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Gizarte- eta hezkuntza-arloko esku-hartzea</w:t>
                  </w:r>
                </w:p>
              </w:tc>
              <w:tc>
                <w:tcPr>
                  <w:tcW w:w="3118" w:type="dxa"/>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sz w:val="22"/>
                      <w:szCs w:val="22"/>
                    </w:rPr>
                    <w:t>7 ordu astelehenetik ostiralera (*)</w:t>
                  </w:r>
                </w:p>
              </w:tc>
            </w:tr>
            <w:tr w:rsidR="00E76182" w:rsidRPr="003D3276">
              <w:trPr>
                <w:trHeight w:val="2747"/>
              </w:trPr>
              <w:tc>
                <w:tcPr>
                  <w:tcW w:w="1735" w:type="dxa"/>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b/>
                      <w:bCs/>
                      <w:sz w:val="22"/>
                      <w:szCs w:val="22"/>
                    </w:rPr>
                    <w:t>2. profesionala</w:t>
                  </w:r>
                </w:p>
              </w:tc>
              <w:tc>
                <w:tcPr>
                  <w:tcW w:w="4536" w:type="dxa"/>
                  <w:vAlign w:val="center"/>
                </w:tcPr>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Informazioa eta sentsibilizazioa</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Informazioa eta orientazioa</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Lehen arreta gizarte-larrialdiko kasuetan</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Harrera eta balorazioa</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Akonpainamendu soziala</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Gizarte- eta hezkuntza-arloko esku-hartzea</w:t>
                  </w:r>
                </w:p>
              </w:tc>
              <w:tc>
                <w:tcPr>
                  <w:tcW w:w="3118" w:type="dxa"/>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sz w:val="22"/>
                      <w:szCs w:val="22"/>
                    </w:rPr>
                    <w:t>15 ordu astelehenetik ostiralera eta 14 ordu larunbat, igande eta jaiegunetan.</w:t>
                  </w:r>
                </w:p>
              </w:tc>
            </w:tr>
            <w:tr w:rsidR="00E76182" w:rsidRPr="003D3276">
              <w:trPr>
                <w:trHeight w:val="1412"/>
              </w:trPr>
              <w:tc>
                <w:tcPr>
                  <w:tcW w:w="1735" w:type="dxa"/>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b/>
                      <w:bCs/>
                      <w:sz w:val="22"/>
                      <w:szCs w:val="22"/>
                    </w:rPr>
                    <w:t>3. profesionala</w:t>
                  </w:r>
                </w:p>
              </w:tc>
              <w:tc>
                <w:tcPr>
                  <w:tcW w:w="4536" w:type="dxa"/>
                  <w:vMerge w:val="restart"/>
                  <w:vAlign w:val="center"/>
                </w:tcPr>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Informazioa eta sentsibilizazioa</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Informazioa eta orientazioa</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Lehen arreta gizarte-larrialdiko kasuetan</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Harrera eta balorazioa</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Akonpainamendu soziala</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Arreta psikosoziala</w:t>
                  </w:r>
                </w:p>
              </w:tc>
              <w:tc>
                <w:tcPr>
                  <w:tcW w:w="3118" w:type="dxa"/>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sz w:val="22"/>
                      <w:szCs w:val="22"/>
                    </w:rPr>
                    <w:t>27,33 ordu astelehenetik ostiralera eta 7 ordu larunbat, igande eta jaiegunetan</w:t>
                  </w:r>
                </w:p>
              </w:tc>
            </w:tr>
            <w:tr w:rsidR="00E76182" w:rsidRPr="003D3276">
              <w:trPr>
                <w:trHeight w:val="1417"/>
              </w:trPr>
              <w:tc>
                <w:tcPr>
                  <w:tcW w:w="1735" w:type="dxa"/>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b/>
                      <w:bCs/>
                      <w:sz w:val="22"/>
                      <w:szCs w:val="22"/>
                    </w:rPr>
                    <w:t>4. profesionala</w:t>
                  </w:r>
                </w:p>
              </w:tc>
              <w:tc>
                <w:tcPr>
                  <w:tcW w:w="4536" w:type="dxa"/>
                  <w:vMerge/>
                  <w:vAlign w:val="center"/>
                </w:tcPr>
                <w:p w:rsidR="00E76182" w:rsidRPr="003D3276" w:rsidRDefault="00E76182">
                  <w:pPr>
                    <w:autoSpaceDE w:val="0"/>
                    <w:autoSpaceDN w:val="0"/>
                    <w:adjustRightInd w:val="0"/>
                    <w:spacing w:after="120"/>
                    <w:rPr>
                      <w:rFonts w:ascii="Arial" w:eastAsiaTheme="minorHAnsi" w:hAnsi="Arial" w:cs="Arial"/>
                      <w:sz w:val="22"/>
                      <w:szCs w:val="22"/>
                    </w:rPr>
                  </w:pPr>
                </w:p>
              </w:tc>
              <w:tc>
                <w:tcPr>
                  <w:tcW w:w="3118" w:type="dxa"/>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sz w:val="22"/>
                      <w:szCs w:val="22"/>
                    </w:rPr>
                    <w:t>7 ordu larunbat, igande eta jaiegunetan</w:t>
                  </w:r>
                </w:p>
              </w:tc>
            </w:tr>
          </w:tbl>
          <w:p w:rsidR="00E76182" w:rsidRPr="003D3276" w:rsidRDefault="00E76182">
            <w:pPr>
              <w:autoSpaceDE w:val="0"/>
              <w:autoSpaceDN w:val="0"/>
              <w:adjustRightInd w:val="0"/>
              <w:spacing w:after="120"/>
              <w:jc w:val="both"/>
              <w:rPr>
                <w:rFonts w:ascii="Arial" w:hAnsi="Arial" w:cs="Arial"/>
                <w:sz w:val="22"/>
                <w:szCs w:val="22"/>
              </w:rPr>
            </w:pPr>
          </w:p>
          <w:p w:rsidR="00E76182" w:rsidRPr="003D3276" w:rsidRDefault="00D3524C">
            <w:pPr>
              <w:autoSpaceDE w:val="0"/>
              <w:autoSpaceDN w:val="0"/>
              <w:adjustRightInd w:val="0"/>
              <w:spacing w:after="120"/>
              <w:jc w:val="both"/>
              <w:rPr>
                <w:rFonts w:ascii="Arial" w:hAnsi="Arial" w:cs="Arial"/>
                <w:sz w:val="22"/>
                <w:szCs w:val="22"/>
              </w:rPr>
            </w:pPr>
            <w:r w:rsidRPr="003D3276">
              <w:rPr>
                <w:rFonts w:ascii="Arial" w:hAnsi="Arial" w:cs="Arial"/>
                <w:sz w:val="22"/>
                <w:szCs w:val="22"/>
              </w:rPr>
              <w:t xml:space="preserve">* </w:t>
            </w:r>
            <w:r w:rsidRPr="003D3276">
              <w:rPr>
                <w:rFonts w:ascii="Arial" w:hAnsi="Arial" w:cs="Arial"/>
                <w:i/>
                <w:sz w:val="22"/>
                <w:szCs w:val="22"/>
              </w:rPr>
              <w:t>1. profesionalaren ohiko ordutegia astegunetan egingo da, astelehenetik ostiralera, hargatik eragotzi gabe zerbitzuaren beharrengatik asteburuetan eta jaiegunetan jarduketak edo jarraipenak egin behar izatea.</w:t>
            </w:r>
          </w:p>
          <w:p w:rsidR="00E76182" w:rsidRPr="003D3276" w:rsidRDefault="00E76182">
            <w:pPr>
              <w:autoSpaceDE w:val="0"/>
              <w:autoSpaceDN w:val="0"/>
              <w:adjustRightInd w:val="0"/>
              <w:spacing w:after="120"/>
              <w:jc w:val="both"/>
              <w:rPr>
                <w:rFonts w:ascii="Arial" w:hAnsi="Arial" w:cs="Arial"/>
                <w:sz w:val="22"/>
                <w:szCs w:val="22"/>
              </w:rPr>
            </w:pPr>
          </w:p>
          <w:p w:rsidR="00E76182" w:rsidRPr="003D3276" w:rsidRDefault="00D3524C">
            <w:pPr>
              <w:autoSpaceDE w:val="0"/>
              <w:autoSpaceDN w:val="0"/>
              <w:adjustRightInd w:val="0"/>
              <w:spacing w:after="120"/>
              <w:jc w:val="both"/>
              <w:rPr>
                <w:rFonts w:ascii="Arial" w:hAnsi="Arial" w:cs="Arial"/>
                <w:sz w:val="22"/>
                <w:szCs w:val="22"/>
              </w:rPr>
            </w:pPr>
            <w:r w:rsidRPr="003D3276">
              <w:rPr>
                <w:rFonts w:ascii="Arial" w:hAnsi="Arial" w:cs="Arial"/>
                <w:sz w:val="22"/>
                <w:szCs w:val="22"/>
              </w:rPr>
              <w:t>Gaueko ordutegian, honela banatuko da:</w:t>
            </w:r>
          </w:p>
          <w:p w:rsidR="00E76182" w:rsidRPr="003D3276" w:rsidRDefault="00E76182">
            <w:pPr>
              <w:autoSpaceDE w:val="0"/>
              <w:autoSpaceDN w:val="0"/>
              <w:adjustRightInd w:val="0"/>
              <w:spacing w:after="120"/>
              <w:jc w:val="both"/>
              <w:rPr>
                <w:rFonts w:ascii="Arial" w:hAnsi="Arial" w:cs="Arial"/>
                <w:sz w:val="22"/>
                <w:szCs w:val="22"/>
              </w:rPr>
            </w:pPr>
          </w:p>
          <w:tbl>
            <w:tblPr>
              <w:tblStyle w:val="Tablaconcuadrcula"/>
              <w:tblW w:w="0" w:type="auto"/>
              <w:tblLook w:val="0000" w:firstRow="0" w:lastRow="0" w:firstColumn="0" w:lastColumn="0" w:noHBand="0" w:noVBand="0"/>
            </w:tblPr>
            <w:tblGrid>
              <w:gridCol w:w="1872"/>
              <w:gridCol w:w="4399"/>
              <w:gridCol w:w="3118"/>
            </w:tblGrid>
            <w:tr w:rsidR="00E76182" w:rsidRPr="003D3276">
              <w:trPr>
                <w:trHeight w:val="693"/>
              </w:trPr>
              <w:tc>
                <w:tcPr>
                  <w:tcW w:w="1872" w:type="dxa"/>
                  <w:shd w:val="clear" w:color="auto" w:fill="D9D9D9" w:themeFill="background1" w:themeFillShade="D9"/>
                  <w:vAlign w:val="center"/>
                </w:tcPr>
                <w:p w:rsidR="00E76182" w:rsidRPr="003D3276" w:rsidRDefault="00D3524C">
                  <w:pPr>
                    <w:autoSpaceDE w:val="0"/>
                    <w:autoSpaceDN w:val="0"/>
                    <w:adjustRightInd w:val="0"/>
                    <w:spacing w:after="120"/>
                    <w:jc w:val="center"/>
                    <w:rPr>
                      <w:rFonts w:ascii="Arial" w:eastAsiaTheme="minorHAnsi" w:hAnsi="Arial" w:cs="Arial"/>
                      <w:sz w:val="22"/>
                      <w:szCs w:val="22"/>
                    </w:rPr>
                  </w:pPr>
                  <w:r w:rsidRPr="003D3276">
                    <w:rPr>
                      <w:rFonts w:ascii="Arial" w:eastAsiaTheme="minorHAnsi" w:hAnsi="Arial" w:cs="Arial"/>
                      <w:b/>
                      <w:bCs/>
                      <w:sz w:val="22"/>
                      <w:szCs w:val="22"/>
                    </w:rPr>
                    <w:t>Profila</w:t>
                  </w:r>
                </w:p>
              </w:tc>
              <w:tc>
                <w:tcPr>
                  <w:tcW w:w="4399" w:type="dxa"/>
                  <w:shd w:val="clear" w:color="auto" w:fill="D9D9D9" w:themeFill="background1" w:themeFillShade="D9"/>
                  <w:vAlign w:val="center"/>
                </w:tcPr>
                <w:p w:rsidR="00E76182" w:rsidRPr="003D3276" w:rsidRDefault="00D3524C">
                  <w:pPr>
                    <w:autoSpaceDE w:val="0"/>
                    <w:autoSpaceDN w:val="0"/>
                    <w:adjustRightInd w:val="0"/>
                    <w:spacing w:after="120"/>
                    <w:jc w:val="center"/>
                    <w:rPr>
                      <w:rFonts w:ascii="Arial" w:eastAsiaTheme="minorHAnsi" w:hAnsi="Arial" w:cs="Arial"/>
                      <w:sz w:val="22"/>
                      <w:szCs w:val="22"/>
                    </w:rPr>
                  </w:pPr>
                  <w:r w:rsidRPr="003D3276">
                    <w:rPr>
                      <w:rFonts w:ascii="Arial" w:eastAsiaTheme="minorHAnsi" w:hAnsi="Arial" w:cs="Arial"/>
                      <w:b/>
                      <w:bCs/>
                      <w:sz w:val="22"/>
                      <w:szCs w:val="22"/>
                    </w:rPr>
                    <w:t>Funtzio/Prestazio nagusiak</w:t>
                  </w:r>
                </w:p>
              </w:tc>
              <w:tc>
                <w:tcPr>
                  <w:tcW w:w="3118" w:type="dxa"/>
                  <w:shd w:val="clear" w:color="auto" w:fill="D9D9D9" w:themeFill="background1" w:themeFillShade="D9"/>
                  <w:vAlign w:val="center"/>
                </w:tcPr>
                <w:p w:rsidR="00E76182" w:rsidRPr="003D3276" w:rsidRDefault="00D3524C">
                  <w:pPr>
                    <w:autoSpaceDE w:val="0"/>
                    <w:autoSpaceDN w:val="0"/>
                    <w:adjustRightInd w:val="0"/>
                    <w:spacing w:after="120"/>
                    <w:jc w:val="center"/>
                    <w:rPr>
                      <w:rFonts w:ascii="Arial" w:eastAsiaTheme="minorHAnsi" w:hAnsi="Arial" w:cs="Arial"/>
                      <w:sz w:val="22"/>
                      <w:szCs w:val="22"/>
                    </w:rPr>
                  </w:pPr>
                  <w:r w:rsidRPr="003D3276">
                    <w:rPr>
                      <w:rFonts w:ascii="Arial" w:eastAsiaTheme="minorHAnsi" w:hAnsi="Arial" w:cs="Arial"/>
                      <w:b/>
                      <w:bCs/>
                      <w:sz w:val="22"/>
                      <w:szCs w:val="22"/>
                    </w:rPr>
                    <w:t>Lanorduak</w:t>
                  </w:r>
                </w:p>
              </w:tc>
            </w:tr>
            <w:tr w:rsidR="00E76182" w:rsidRPr="003D3276">
              <w:trPr>
                <w:trHeight w:val="3539"/>
              </w:trPr>
              <w:tc>
                <w:tcPr>
                  <w:tcW w:w="1872" w:type="dxa"/>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b/>
                      <w:bCs/>
                      <w:sz w:val="22"/>
                      <w:szCs w:val="22"/>
                    </w:rPr>
                    <w:t>1. profesionala</w:t>
                  </w:r>
                </w:p>
              </w:tc>
              <w:tc>
                <w:tcPr>
                  <w:tcW w:w="4399" w:type="dxa"/>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sz w:val="22"/>
                      <w:szCs w:val="22"/>
                    </w:rPr>
                    <w:t>Koordinazioa</w:t>
                  </w:r>
                </w:p>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sz w:val="22"/>
                      <w:szCs w:val="22"/>
                    </w:rPr>
                    <w:t>Prestazioak:</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Informazioa eta sentsibilizazioa</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Informazioa eta orientazioa</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Lehen arreta gizarte-larrialdiko kasuetan</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Harrera eta balorazioa</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Akonpainamendu soziala</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Gizarte- eta hezkuntza-arloko esku-hartzea</w:t>
                  </w:r>
                </w:p>
              </w:tc>
              <w:tc>
                <w:tcPr>
                  <w:tcW w:w="3118" w:type="dxa"/>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sz w:val="22"/>
                      <w:szCs w:val="22"/>
                    </w:rPr>
                    <w:t>Zerbitzuak eskatutakoaren arabera</w:t>
                  </w:r>
                </w:p>
              </w:tc>
            </w:tr>
            <w:tr w:rsidR="00E76182" w:rsidRPr="003D3276">
              <w:trPr>
                <w:trHeight w:val="2823"/>
              </w:trPr>
              <w:tc>
                <w:tcPr>
                  <w:tcW w:w="1872" w:type="dxa"/>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b/>
                      <w:bCs/>
                      <w:sz w:val="22"/>
                      <w:szCs w:val="22"/>
                    </w:rPr>
                    <w:t>2. profesionala</w:t>
                  </w:r>
                </w:p>
              </w:tc>
              <w:tc>
                <w:tcPr>
                  <w:tcW w:w="4399" w:type="dxa"/>
                  <w:vAlign w:val="center"/>
                </w:tcPr>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Informazioa eta sentsibilizazioa</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Informazioa eta orientazioa</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Lehen arreta gizarte-larrialdiko kasuetan</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Harrera eta balorazioa</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Akonpainamendu soziala</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Gizarte- eta hezkuntza-arloko esku-hartzea</w:t>
                  </w:r>
                </w:p>
              </w:tc>
              <w:tc>
                <w:tcPr>
                  <w:tcW w:w="3118" w:type="dxa"/>
                  <w:vMerge w:val="restart"/>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sz w:val="22"/>
                      <w:szCs w:val="22"/>
                    </w:rPr>
                    <w:t>9 ordu astelehenetik ostiralera eta 10 ordu larunbat, igande eta jaiegunetan</w:t>
                  </w:r>
                </w:p>
              </w:tc>
            </w:tr>
            <w:tr w:rsidR="00E76182" w:rsidRPr="003D3276">
              <w:trPr>
                <w:trHeight w:val="2821"/>
              </w:trPr>
              <w:tc>
                <w:tcPr>
                  <w:tcW w:w="1872" w:type="dxa"/>
                  <w:vAlign w:val="center"/>
                </w:tcPr>
                <w:p w:rsidR="00E76182" w:rsidRPr="003D3276" w:rsidRDefault="00D3524C">
                  <w:pPr>
                    <w:autoSpaceDE w:val="0"/>
                    <w:autoSpaceDN w:val="0"/>
                    <w:adjustRightInd w:val="0"/>
                    <w:spacing w:after="120"/>
                    <w:rPr>
                      <w:rFonts w:ascii="Arial" w:eastAsiaTheme="minorHAnsi" w:hAnsi="Arial" w:cs="Arial"/>
                      <w:sz w:val="22"/>
                      <w:szCs w:val="22"/>
                    </w:rPr>
                  </w:pPr>
                  <w:r w:rsidRPr="003D3276">
                    <w:rPr>
                      <w:rFonts w:ascii="Arial" w:eastAsiaTheme="minorHAnsi" w:hAnsi="Arial" w:cs="Arial"/>
                      <w:b/>
                      <w:bCs/>
                      <w:sz w:val="22"/>
                      <w:szCs w:val="22"/>
                    </w:rPr>
                    <w:t>3. profesionala</w:t>
                  </w:r>
                </w:p>
              </w:tc>
              <w:tc>
                <w:tcPr>
                  <w:tcW w:w="4399" w:type="dxa"/>
                  <w:vAlign w:val="center"/>
                </w:tcPr>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Informazioa eta sentsibilizazioa</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Informazioa eta orientazioa</w:t>
                  </w:r>
                </w:p>
                <w:p w:rsidR="00E76182" w:rsidRPr="003D3276" w:rsidRDefault="00D3524C">
                  <w:pPr>
                    <w:pStyle w:val="Prrafodelista"/>
                    <w:numPr>
                      <w:ilvl w:val="0"/>
                      <w:numId w:val="21"/>
                    </w:numPr>
                    <w:spacing w:after="120"/>
                    <w:ind w:left="604" w:hanging="357"/>
                    <w:contextualSpacing w:val="0"/>
                    <w:jc w:val="both"/>
                    <w:rPr>
                      <w:rFonts w:ascii="Arial" w:hAnsi="Arial" w:cs="Arial"/>
                      <w:i/>
                      <w:sz w:val="22"/>
                      <w:szCs w:val="22"/>
                    </w:rPr>
                  </w:pPr>
                  <w:r w:rsidRPr="003D3276">
                    <w:rPr>
                      <w:rFonts w:ascii="Arial" w:hAnsi="Arial" w:cs="Arial"/>
                      <w:i/>
                      <w:sz w:val="22"/>
                      <w:szCs w:val="22"/>
                    </w:rPr>
                    <w:t>Lehen arreta gizarte-larrialdiko kasuetan</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Harrera eta balorazioa</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Akonpainamendu soziala</w:t>
                  </w:r>
                </w:p>
                <w:p w:rsidR="00E76182" w:rsidRPr="003D3276" w:rsidRDefault="00D3524C">
                  <w:pPr>
                    <w:pStyle w:val="Prrafodelista"/>
                    <w:numPr>
                      <w:ilvl w:val="0"/>
                      <w:numId w:val="21"/>
                    </w:numPr>
                    <w:spacing w:after="120"/>
                    <w:ind w:left="604" w:hanging="357"/>
                    <w:contextualSpacing w:val="0"/>
                    <w:jc w:val="both"/>
                    <w:rPr>
                      <w:rFonts w:ascii="Arial" w:hAnsi="Arial" w:cs="Arial"/>
                      <w:sz w:val="22"/>
                      <w:szCs w:val="22"/>
                    </w:rPr>
                  </w:pPr>
                  <w:r w:rsidRPr="003D3276">
                    <w:rPr>
                      <w:rFonts w:ascii="Arial" w:hAnsi="Arial" w:cs="Arial"/>
                      <w:i/>
                      <w:sz w:val="22"/>
                      <w:szCs w:val="22"/>
                    </w:rPr>
                    <w:t>Arreta psikosoziala</w:t>
                  </w:r>
                </w:p>
              </w:tc>
              <w:tc>
                <w:tcPr>
                  <w:tcW w:w="3118" w:type="dxa"/>
                  <w:vMerge/>
                  <w:vAlign w:val="center"/>
                </w:tcPr>
                <w:p w:rsidR="00E76182" w:rsidRPr="003D3276" w:rsidRDefault="00E76182">
                  <w:pPr>
                    <w:autoSpaceDE w:val="0"/>
                    <w:autoSpaceDN w:val="0"/>
                    <w:adjustRightInd w:val="0"/>
                    <w:spacing w:after="120"/>
                    <w:rPr>
                      <w:rFonts w:ascii="Arial" w:eastAsiaTheme="minorHAnsi" w:hAnsi="Arial" w:cs="Arial"/>
                      <w:sz w:val="22"/>
                      <w:szCs w:val="22"/>
                    </w:rPr>
                  </w:pPr>
                </w:p>
              </w:tc>
            </w:tr>
          </w:tbl>
          <w:p w:rsidR="00E76182" w:rsidRPr="003D3276" w:rsidRDefault="00E76182">
            <w:pPr>
              <w:autoSpaceDE w:val="0"/>
              <w:autoSpaceDN w:val="0"/>
              <w:adjustRightInd w:val="0"/>
              <w:spacing w:after="120"/>
              <w:jc w:val="both"/>
              <w:rPr>
                <w:rFonts w:ascii="Arial" w:hAnsi="Arial" w:cs="Arial"/>
                <w:sz w:val="22"/>
                <w:szCs w:val="22"/>
              </w:rPr>
            </w:pPr>
          </w:p>
          <w:p w:rsidR="00E76182" w:rsidRPr="003D3276" w:rsidRDefault="00E76182">
            <w:pPr>
              <w:autoSpaceDE w:val="0"/>
              <w:autoSpaceDN w:val="0"/>
              <w:adjustRightInd w:val="0"/>
              <w:spacing w:after="120"/>
              <w:jc w:val="both"/>
              <w:rPr>
                <w:rFonts w:ascii="Arial" w:hAnsi="Arial" w:cs="Arial"/>
                <w:sz w:val="22"/>
                <w:szCs w:val="22"/>
              </w:rPr>
            </w:pPr>
          </w:p>
          <w:p w:rsidR="00E76182" w:rsidRPr="003D3276" w:rsidRDefault="00D3524C">
            <w:pPr>
              <w:autoSpaceDE w:val="0"/>
              <w:autoSpaceDN w:val="0"/>
              <w:spacing w:after="120"/>
              <w:jc w:val="both"/>
              <w:rPr>
                <w:rFonts w:ascii="Arial" w:hAnsi="Arial" w:cs="Arial"/>
                <w:sz w:val="22"/>
                <w:szCs w:val="22"/>
              </w:rPr>
            </w:pPr>
            <w:r w:rsidRPr="003D3276">
              <w:rPr>
                <w:rFonts w:ascii="Arial" w:hAnsi="Arial" w:cs="Arial"/>
                <w:sz w:val="22"/>
                <w:szCs w:val="22"/>
              </w:rPr>
              <w:t>Zerbitzuak telefonoz erantzungo die eskaerei, edo erabiltzaileak zuzenean agertuko dira zerbitzuaren lokaletan, eta, behar den guztietan, gizarte-larrialdia sortzen den lekura joango dira.</w:t>
            </w:r>
          </w:p>
          <w:p w:rsidR="00E76182" w:rsidRDefault="00D3524C">
            <w:pPr>
              <w:autoSpaceDE w:val="0"/>
              <w:autoSpaceDN w:val="0"/>
              <w:spacing w:after="120"/>
              <w:jc w:val="both"/>
              <w:rPr>
                <w:rFonts w:ascii="Arial" w:hAnsi="Arial" w:cs="Arial"/>
                <w:sz w:val="22"/>
                <w:szCs w:val="22"/>
              </w:rPr>
            </w:pPr>
            <w:r w:rsidRPr="003D3276">
              <w:rPr>
                <w:rFonts w:ascii="Arial" w:hAnsi="Arial" w:cs="Arial"/>
                <w:sz w:val="22"/>
                <w:szCs w:val="22"/>
              </w:rPr>
              <w:t>Nolanahi ere, bi profesional aldi berean egongo direla bermatuko da, eta horietako bat esku-hartze psikosoziala egiteko gaitasuna duen pertsona izango da.</w:t>
            </w:r>
          </w:p>
          <w:p w:rsidR="00864608" w:rsidRPr="003D3276" w:rsidRDefault="00864608">
            <w:pPr>
              <w:autoSpaceDE w:val="0"/>
              <w:autoSpaceDN w:val="0"/>
              <w:spacing w:after="120"/>
              <w:jc w:val="both"/>
              <w:rPr>
                <w:rFonts w:ascii="Arial" w:hAnsi="Arial" w:cs="Arial"/>
                <w:b/>
                <w:bCs/>
                <w:sz w:val="22"/>
                <w:szCs w:val="22"/>
              </w:rPr>
            </w:pPr>
            <w:r w:rsidRPr="00864608">
              <w:rPr>
                <w:rFonts w:ascii="Arial" w:hAnsi="Arial" w:cs="Arial"/>
                <w:sz w:val="22"/>
                <w:szCs w:val="22"/>
              </w:rPr>
              <w:t>Sexu indarkeriarekin lotutako larrialdien kasuan, SFCUSeko langileek berehalako "zaintalde edo lehen harrera" gisa jardungo dute, foru sarearen efizientzia arrazoiengatik, baina jarraipena eta esku hartze material espezializatua Hariberriaren esku daude.</w:t>
            </w:r>
          </w:p>
        </w:tc>
      </w:tr>
      <w:tr w:rsidR="00E76182" w:rsidRPr="003D3276">
        <w:trPr>
          <w:gridAfter w:val="1"/>
          <w:wAfter w:w="17" w:type="dxa"/>
        </w:trPr>
        <w:tc>
          <w:tcPr>
            <w:tcW w:w="9623" w:type="dxa"/>
            <w:gridSpan w:val="2"/>
          </w:tcPr>
          <w:p w:rsidR="00E76182" w:rsidRPr="003D3276" w:rsidRDefault="00E76182">
            <w:pPr>
              <w:spacing w:after="120"/>
              <w:jc w:val="both"/>
              <w:rPr>
                <w:rFonts w:ascii="Arial" w:hAnsi="Arial" w:cs="Arial"/>
                <w:bCs/>
                <w:sz w:val="22"/>
                <w:szCs w:val="22"/>
                <w:u w:val="single"/>
              </w:rPr>
            </w:pPr>
          </w:p>
          <w:p w:rsidR="00E76182" w:rsidRPr="003D3276" w:rsidRDefault="00D3524C">
            <w:pPr>
              <w:spacing w:after="120"/>
              <w:jc w:val="both"/>
              <w:rPr>
                <w:rFonts w:ascii="Arial" w:hAnsi="Arial" w:cs="Arial"/>
                <w:b/>
                <w:bCs/>
                <w:sz w:val="22"/>
                <w:szCs w:val="22"/>
                <w:u w:val="single"/>
              </w:rPr>
            </w:pPr>
            <w:r w:rsidRPr="003D3276">
              <w:rPr>
                <w:rFonts w:ascii="Arial" w:hAnsi="Arial" w:cs="Arial"/>
                <w:b/>
                <w:bCs/>
                <w:sz w:val="22"/>
                <w:szCs w:val="22"/>
              </w:rPr>
              <w:t xml:space="preserve">4.- </w:t>
            </w:r>
            <w:r w:rsidRPr="003D3276">
              <w:rPr>
                <w:rFonts w:ascii="Arial" w:hAnsi="Arial" w:cs="Arial"/>
                <w:b/>
                <w:bCs/>
                <w:sz w:val="22"/>
                <w:szCs w:val="22"/>
                <w:u w:val="single"/>
              </w:rPr>
              <w:t>BALIABIDE</w:t>
            </w:r>
            <w:r w:rsidRPr="00022252">
              <w:rPr>
                <w:rFonts w:ascii="Arial" w:hAnsi="Arial" w:cs="Arial"/>
                <w:b/>
                <w:bCs/>
                <w:sz w:val="22"/>
                <w:szCs w:val="22"/>
                <w:u w:val="single"/>
              </w:rPr>
              <w:t xml:space="preserve"> MATERIALAK</w:t>
            </w:r>
          </w:p>
          <w:p w:rsidR="00034C41" w:rsidRPr="00034C41" w:rsidRDefault="00034C41" w:rsidP="00034C41">
            <w:pPr>
              <w:autoSpaceDE w:val="0"/>
              <w:autoSpaceDN w:val="0"/>
              <w:spacing w:after="120"/>
              <w:jc w:val="both"/>
              <w:rPr>
                <w:rFonts w:ascii="Arial" w:hAnsi="Arial" w:cs="Arial"/>
                <w:sz w:val="22"/>
                <w:szCs w:val="22"/>
              </w:rPr>
            </w:pPr>
            <w:r w:rsidRPr="00034C41">
              <w:rPr>
                <w:rFonts w:ascii="Arial" w:hAnsi="Arial" w:cs="Arial"/>
                <w:sz w:val="22"/>
                <w:szCs w:val="22"/>
              </w:rPr>
              <w:t>Gipuzkoako Foru Aldundiak 24 orduko arreta integraleko zerbitzua ematen die sexu-indarkeriaren biktimei, Sexu Indarkeriaren Arreta Integraleko Foru Zerbitzuaren eta Gizarte Larrialdien Koordinazioko Foru Zerbitzuaren bidez.</w:t>
            </w:r>
          </w:p>
          <w:p w:rsidR="00034C41" w:rsidRPr="00034C41" w:rsidRDefault="00034C41" w:rsidP="00034C41">
            <w:pPr>
              <w:autoSpaceDE w:val="0"/>
              <w:autoSpaceDN w:val="0"/>
              <w:spacing w:after="120"/>
              <w:jc w:val="both"/>
              <w:rPr>
                <w:rFonts w:ascii="Arial" w:hAnsi="Arial" w:cs="Arial"/>
                <w:sz w:val="22"/>
                <w:szCs w:val="22"/>
              </w:rPr>
            </w:pPr>
            <w:r w:rsidRPr="00034C41">
              <w:rPr>
                <w:rFonts w:ascii="Arial" w:hAnsi="Arial" w:cs="Arial"/>
                <w:sz w:val="22"/>
                <w:szCs w:val="22"/>
              </w:rPr>
              <w:t>Lehenengoak, Sexu Indarkeriaren Arreta Integraleko Foru Zerbitzuak, Donostiako, Arrasateko eta laster Lazkaoko zentroetan ematen duen arreta espezializatuaren zatiari heltzen dio.</w:t>
            </w:r>
          </w:p>
          <w:p w:rsidR="00034C41" w:rsidRPr="00034C41" w:rsidRDefault="00034C41" w:rsidP="00034C41">
            <w:pPr>
              <w:autoSpaceDE w:val="0"/>
              <w:autoSpaceDN w:val="0"/>
              <w:spacing w:after="120"/>
              <w:jc w:val="both"/>
              <w:rPr>
                <w:rFonts w:ascii="Arial" w:hAnsi="Arial" w:cs="Arial"/>
                <w:sz w:val="22"/>
                <w:szCs w:val="22"/>
              </w:rPr>
            </w:pPr>
            <w:r w:rsidRPr="00034C41">
              <w:rPr>
                <w:rFonts w:ascii="Arial" w:hAnsi="Arial" w:cs="Arial"/>
                <w:sz w:val="22"/>
                <w:szCs w:val="22"/>
              </w:rPr>
              <w:t xml:space="preserve">Larrialdiak Koordinatzeko Foru Zerbitzuak berehalako eta etengabeko arreta eskaintzen die gizarte-larrialdiko egoerei, eta indarkeria matxistarena da </w:t>
            </w:r>
            <w:r>
              <w:rPr>
                <w:rFonts w:ascii="Arial" w:hAnsi="Arial" w:cs="Arial"/>
                <w:sz w:val="22"/>
                <w:szCs w:val="22"/>
              </w:rPr>
              <w:t xml:space="preserve">gehien artatzen den </w:t>
            </w:r>
            <w:r w:rsidRPr="00034C41">
              <w:rPr>
                <w:rFonts w:ascii="Arial" w:hAnsi="Arial" w:cs="Arial"/>
                <w:sz w:val="22"/>
                <w:szCs w:val="22"/>
              </w:rPr>
              <w:t>kontingentzia bat; beraz, 24 orduko arreta integrala osatzen du sexu-indarkeriaren biktimentzat.</w:t>
            </w:r>
          </w:p>
          <w:p w:rsidR="00E76182" w:rsidRPr="00034C41" w:rsidRDefault="00034C41" w:rsidP="00034C41">
            <w:pPr>
              <w:autoSpaceDE w:val="0"/>
              <w:autoSpaceDN w:val="0"/>
              <w:spacing w:after="120"/>
              <w:jc w:val="both"/>
              <w:rPr>
                <w:rFonts w:ascii="Arial" w:hAnsi="Arial" w:cs="Arial"/>
                <w:sz w:val="22"/>
                <w:szCs w:val="22"/>
              </w:rPr>
            </w:pPr>
            <w:r w:rsidRPr="00034C41">
              <w:rPr>
                <w:rFonts w:ascii="Arial" w:hAnsi="Arial" w:cs="Arial"/>
                <w:sz w:val="22"/>
                <w:szCs w:val="22"/>
              </w:rPr>
              <w:t>Donostiako egoitza nagusian, sexu-indarkeriaren biktima diren emakumeak baino ez dira artatuko, eta ez dago beste erabiltzaileentzat eskuragarri.</w:t>
            </w:r>
            <w:r>
              <w:rPr>
                <w:rFonts w:ascii="Arial" w:hAnsi="Arial" w:cs="Arial"/>
                <w:sz w:val="22"/>
                <w:szCs w:val="22"/>
              </w:rPr>
              <w:t xml:space="preserve"> </w:t>
            </w:r>
            <w:r w:rsidRPr="00034C41">
              <w:rPr>
                <w:rFonts w:ascii="Arial" w:hAnsi="Arial" w:cs="Arial"/>
                <w:sz w:val="22"/>
                <w:szCs w:val="22"/>
              </w:rPr>
              <w:t>Hau da, nahiz eta SFCUSek Gipuzkoako larrialdiak bere terminaletatik kudeatu eta larrialdia gertatu den lekuetara irteerak egin, arreta gelak, gaua pasatzeko gelak eta Hariberriaren biktimen espazio komunak erabat esklusiboak eta estankoak dira, eta gizarte larrialdi orokorren erabiltzaileek ez dituzte inoiz erabiliko.</w:t>
            </w:r>
          </w:p>
          <w:p w:rsidR="00034C41" w:rsidRPr="003D3276" w:rsidRDefault="00034C41" w:rsidP="00034C41">
            <w:pPr>
              <w:spacing w:after="120"/>
              <w:jc w:val="both"/>
              <w:rPr>
                <w:rFonts w:ascii="Arial" w:hAnsi="Arial" w:cs="Arial"/>
                <w:b/>
                <w:bCs/>
                <w:sz w:val="22"/>
                <w:szCs w:val="22"/>
                <w:u w:val="single"/>
              </w:rPr>
            </w:pPr>
          </w:p>
          <w:p w:rsidR="00E76182" w:rsidRPr="003D3276" w:rsidRDefault="00D3524C">
            <w:pPr>
              <w:spacing w:after="120"/>
              <w:jc w:val="both"/>
              <w:rPr>
                <w:rFonts w:ascii="Arial" w:hAnsi="Arial" w:cs="Arial"/>
                <w:b/>
                <w:sz w:val="22"/>
                <w:szCs w:val="22"/>
                <w:u w:val="single"/>
              </w:rPr>
            </w:pPr>
            <w:r w:rsidRPr="003D3276">
              <w:rPr>
                <w:rFonts w:ascii="Arial" w:hAnsi="Arial" w:cs="Arial"/>
                <w:b/>
                <w:bCs/>
                <w:sz w:val="22"/>
                <w:szCs w:val="22"/>
              </w:rPr>
              <w:t>4.1.-</w:t>
            </w:r>
            <w:r w:rsidRPr="003D3276">
              <w:rPr>
                <w:rFonts w:ascii="Arial" w:hAnsi="Arial" w:cs="Arial"/>
                <w:sz w:val="22"/>
                <w:szCs w:val="22"/>
              </w:rPr>
              <w:t xml:space="preserve"> </w:t>
            </w:r>
            <w:r w:rsidRPr="00E435F2">
              <w:rPr>
                <w:rFonts w:ascii="Arial" w:hAnsi="Arial" w:cs="Arial"/>
                <w:b/>
                <w:sz w:val="22"/>
                <w:szCs w:val="22"/>
              </w:rPr>
              <w:t>Sexu-indarkeriari arreta integrala emateko foru-zerbitzua</w:t>
            </w:r>
            <w:r w:rsidRPr="003D3276">
              <w:rPr>
                <w:rFonts w:ascii="Arial" w:hAnsi="Arial" w:cs="Arial"/>
                <w:sz w:val="22"/>
                <w:szCs w:val="22"/>
              </w:rPr>
              <w:t>.</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Kokapenari dagokionez, zerbitzuak egoitza nagusi bat du Donostian, eta egoitza osagarri bat, errefortzukoa, Debagoiena eskualdean, Arrasaten, eta hirugarren bat aurreikusi zen Goierrin, Lazkaon. Errefortzu-zentro horretan garatzen diren prestazioak aldez aurretik eskatuta eta egoera aztertuta aktibatzen dira.</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Kontratistaren kontura izango dira bere ardurapeko langileek beren eginkizunak behar bezala betetzeko behar dituzten baliabide teknikoak, hala nola ordenagailuak, material informatikoa eta bulegokoa, telefono finkoak eta mugikorrak, etab. Halaber, emakume erabiltzaileen eskura jarriko ditu, behar izanez gero, oinarrizko jantzien kit bat, bai eta premiazko premia materialak ere, hala nola funtsezko elikagaiak eta medikazioa eta joan-etorrietarako ezinbesteko edo nahitaezko gastuak, prestazio eta arreta integralaren zati gisa.</w:t>
            </w:r>
          </w:p>
          <w:p w:rsidR="00E76182" w:rsidRPr="003D3276" w:rsidRDefault="00E76182">
            <w:pPr>
              <w:spacing w:after="120"/>
              <w:jc w:val="both"/>
              <w:rPr>
                <w:rFonts w:ascii="Arial" w:hAnsi="Arial" w:cs="Arial"/>
                <w:b/>
                <w:sz w:val="22"/>
                <w:szCs w:val="22"/>
                <w:u w:val="single"/>
              </w:rPr>
            </w:pPr>
          </w:p>
          <w:p w:rsidR="00E76182" w:rsidRPr="003D3276" w:rsidRDefault="00E76182">
            <w:pPr>
              <w:spacing w:after="120"/>
              <w:jc w:val="both"/>
              <w:rPr>
                <w:rFonts w:ascii="Arial" w:hAnsi="Arial" w:cs="Arial"/>
                <w:b/>
                <w:sz w:val="22"/>
                <w:szCs w:val="22"/>
                <w:u w:val="single"/>
              </w:rPr>
            </w:pPr>
          </w:p>
          <w:p w:rsidR="00E76182" w:rsidRPr="003D3276" w:rsidRDefault="00D3524C">
            <w:pPr>
              <w:spacing w:after="120"/>
              <w:jc w:val="both"/>
              <w:rPr>
                <w:rFonts w:ascii="Arial" w:hAnsi="Arial" w:cs="Arial"/>
                <w:b/>
                <w:sz w:val="22"/>
                <w:szCs w:val="22"/>
                <w:u w:val="single"/>
              </w:rPr>
            </w:pPr>
            <w:r w:rsidRPr="003D3276">
              <w:rPr>
                <w:rFonts w:ascii="Arial" w:hAnsi="Arial" w:cs="Arial"/>
                <w:b/>
                <w:sz w:val="22"/>
                <w:szCs w:val="22"/>
              </w:rPr>
              <w:t xml:space="preserve">4.2.- </w:t>
            </w:r>
            <w:r w:rsidRPr="00EA101A">
              <w:rPr>
                <w:rFonts w:ascii="Arial" w:hAnsi="Arial" w:cs="Arial"/>
                <w:b/>
                <w:sz w:val="22"/>
                <w:szCs w:val="22"/>
              </w:rPr>
              <w:t>Gizarte Larrialdiak Koordinatzeko Foru Zerbitzua</w:t>
            </w:r>
            <w:r w:rsidRPr="003D3276">
              <w:rPr>
                <w:rFonts w:ascii="Arial" w:hAnsi="Arial" w:cs="Arial"/>
                <w:sz w:val="22"/>
                <w:szCs w:val="22"/>
              </w:rPr>
              <w:t>.</w:t>
            </w:r>
          </w:p>
          <w:p w:rsidR="00E76182" w:rsidRPr="00034C41" w:rsidRDefault="00034C41" w:rsidP="00034C41">
            <w:pPr>
              <w:spacing w:after="120"/>
              <w:jc w:val="both"/>
              <w:rPr>
                <w:rFonts w:ascii="Arial" w:hAnsi="Arial" w:cs="Arial"/>
                <w:sz w:val="22"/>
                <w:szCs w:val="22"/>
              </w:rPr>
            </w:pPr>
            <w:r>
              <w:rPr>
                <w:rFonts w:ascii="Arial" w:hAnsi="Arial" w:cs="Arial"/>
                <w:sz w:val="22"/>
                <w:szCs w:val="22"/>
              </w:rPr>
              <w:t>Kokapenari</w:t>
            </w:r>
            <w:r w:rsidRPr="00034C41">
              <w:rPr>
                <w:rFonts w:ascii="Arial" w:hAnsi="Arial" w:cs="Arial"/>
                <w:sz w:val="22"/>
                <w:szCs w:val="22"/>
              </w:rPr>
              <w:t xml:space="preserve"> dagokionez, zerbitzuak egoitza nagusi bat du Donostian. Larrialdia aktibatu ondoren, larrialdiko zerbitzua ematen duten pertsonak lekualdatzen dira, eta kasu bakoitzean aztertzen da Sexu Indarkeriaren Arreta Integraleko Foru Zerbitzuan artatu beharreko larrialdia den (eta, beraz, Hariberriaren bulegoetara bideratuko da) edo larrialdi sozialeko beste tipologia bat den eta Hariberriako gunetik kanpo tratatuko den.</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Kokapenari dagokionez, zerbitzuak egoitza nagusi bat du Donostian, eta egoitza osagarri bat, errefortzukoa, Debagoiena eskualdean, Arrasaten. Hirugarren bat aurreikusten da Goierrin, Lazkaon. Errefortzu-zentro horretan garatzen diren prestazioak aldez aurretik eskatuta eta egoera aztertuta aktibatzen dira.</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 xml:space="preserve">Kontratistaren kontura izango dira bere ardurapeko langileek beren eginkizunak behar bezala betetzeko behar diren baliabide teknikoak, hala nola ordenagailuak, material informatikoa eta bulegokoa, telefono finkoak eta mugikorrak, eta abar. Horien artean bi ibilgailu egongo dira, bai eta artatutako pertsonen premiazko eta atzeraezinezko premiei erantzuteko behar diren gastuak ere. Mota horretako gastu guztiak </w:t>
            </w:r>
            <w:r w:rsidR="00573728" w:rsidRPr="003D3276">
              <w:rPr>
                <w:rFonts w:ascii="Arial" w:hAnsi="Arial" w:cs="Arial"/>
                <w:sz w:val="22"/>
                <w:szCs w:val="22"/>
              </w:rPr>
              <w:t xml:space="preserve">Zainketa </w:t>
            </w:r>
            <w:r w:rsidRPr="003D3276">
              <w:rPr>
                <w:rFonts w:ascii="Arial" w:hAnsi="Arial" w:cs="Arial"/>
                <w:sz w:val="22"/>
                <w:szCs w:val="22"/>
              </w:rPr>
              <w:t xml:space="preserve">eta Gizarte Politiketako </w:t>
            </w:r>
            <w:r w:rsidR="00A23EF1" w:rsidRPr="003D3276">
              <w:rPr>
                <w:rFonts w:ascii="Arial" w:hAnsi="Arial" w:cs="Arial"/>
                <w:sz w:val="22"/>
                <w:szCs w:val="22"/>
              </w:rPr>
              <w:t xml:space="preserve">Departamentuari </w:t>
            </w:r>
            <w:r w:rsidRPr="003D3276">
              <w:rPr>
                <w:rFonts w:ascii="Arial" w:hAnsi="Arial" w:cs="Arial"/>
                <w:sz w:val="22"/>
                <w:szCs w:val="22"/>
              </w:rPr>
              <w:t>igorri beharko zaion memorian edo hileko txostenean identifikatu beharko dira.</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Era berean, kontratistak bost plazako bi turismo-ibilgailu jarriko ditu zerbitzuaren eskura, eta, beharrezkoa denean, mugikortasun urriko eta/edo desgaitasuna duten pertsonentzat egokitutako ibilgailuak eta mota guztietako lurretara sartzeko egokiak diren ibilgailuak izatea bermatu beharko du. Ibilgailu horien aparkalekuak kontratistaren kontura izango dira.</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Egoerak hala eskatzen badu, dagokion anbulantzia-zerbitzura joko da.</w:t>
            </w:r>
          </w:p>
          <w:p w:rsidR="00E76182" w:rsidRPr="003D3276" w:rsidRDefault="00E76182">
            <w:pPr>
              <w:spacing w:after="120"/>
              <w:jc w:val="both"/>
              <w:rPr>
                <w:rFonts w:ascii="Arial" w:hAnsi="Arial" w:cs="Arial"/>
                <w:bCs/>
                <w:sz w:val="22"/>
                <w:szCs w:val="22"/>
                <w:u w:val="single"/>
              </w:rPr>
            </w:pPr>
          </w:p>
        </w:tc>
      </w:tr>
      <w:tr w:rsidR="00E76182" w:rsidRPr="003D3276">
        <w:tc>
          <w:tcPr>
            <w:tcW w:w="9640" w:type="dxa"/>
            <w:gridSpan w:val="3"/>
          </w:tcPr>
          <w:p w:rsidR="00E76182" w:rsidRPr="003D3276" w:rsidRDefault="00E76182">
            <w:pPr>
              <w:spacing w:after="120"/>
              <w:jc w:val="both"/>
              <w:rPr>
                <w:rFonts w:ascii="Arial" w:hAnsi="Arial" w:cs="Arial"/>
                <w:bCs/>
                <w:sz w:val="22"/>
                <w:szCs w:val="22"/>
                <w:u w:val="single"/>
              </w:rPr>
            </w:pPr>
          </w:p>
          <w:p w:rsidR="00E76182" w:rsidRPr="003D3276" w:rsidRDefault="00D3524C">
            <w:pPr>
              <w:spacing w:after="120"/>
              <w:jc w:val="both"/>
              <w:rPr>
                <w:rFonts w:ascii="Arial" w:hAnsi="Arial" w:cs="Arial"/>
                <w:b/>
                <w:bCs/>
                <w:sz w:val="22"/>
                <w:szCs w:val="22"/>
                <w:u w:val="single"/>
              </w:rPr>
            </w:pPr>
            <w:r w:rsidRPr="003D3276">
              <w:rPr>
                <w:rFonts w:ascii="Arial" w:hAnsi="Arial" w:cs="Arial"/>
                <w:b/>
                <w:bCs/>
                <w:sz w:val="22"/>
                <w:szCs w:val="22"/>
              </w:rPr>
              <w:t xml:space="preserve">5.- </w:t>
            </w:r>
            <w:r w:rsidRPr="003D3276">
              <w:rPr>
                <w:rFonts w:ascii="Arial" w:hAnsi="Arial" w:cs="Arial"/>
                <w:b/>
                <w:bCs/>
                <w:sz w:val="22"/>
                <w:szCs w:val="22"/>
                <w:u w:val="single"/>
              </w:rPr>
              <w:t>DOKUMENTUEN</w:t>
            </w:r>
            <w:r w:rsidRPr="00120673">
              <w:rPr>
                <w:rFonts w:ascii="Arial" w:hAnsi="Arial" w:cs="Arial"/>
                <w:b/>
                <w:bCs/>
                <w:sz w:val="22"/>
                <w:szCs w:val="22"/>
                <w:u w:val="single"/>
              </w:rPr>
              <w:t xml:space="preserve"> KUDEAKETA</w:t>
            </w:r>
          </w:p>
          <w:p w:rsidR="00E76182" w:rsidRPr="003D3276" w:rsidRDefault="00E76182">
            <w:pPr>
              <w:spacing w:after="120"/>
              <w:jc w:val="both"/>
              <w:rPr>
                <w:rFonts w:ascii="Arial" w:hAnsi="Arial" w:cs="Arial"/>
                <w:b/>
                <w:bCs/>
                <w:sz w:val="22"/>
                <w:szCs w:val="22"/>
                <w:u w:val="single"/>
              </w:rPr>
            </w:pPr>
          </w:p>
          <w:p w:rsidR="00E76182" w:rsidRPr="003D3276" w:rsidRDefault="00D3524C">
            <w:pPr>
              <w:spacing w:after="120"/>
              <w:jc w:val="both"/>
              <w:rPr>
                <w:rFonts w:ascii="Arial" w:hAnsi="Arial" w:cs="Arial"/>
                <w:b/>
                <w:sz w:val="22"/>
                <w:szCs w:val="22"/>
                <w:u w:val="single"/>
              </w:rPr>
            </w:pPr>
            <w:r w:rsidRPr="003D3276">
              <w:rPr>
                <w:rFonts w:ascii="Arial" w:hAnsi="Arial" w:cs="Arial"/>
                <w:b/>
                <w:bCs/>
                <w:sz w:val="22"/>
                <w:szCs w:val="22"/>
              </w:rPr>
              <w:t>5.1.-</w:t>
            </w:r>
            <w:r w:rsidRPr="003D3276">
              <w:rPr>
                <w:rFonts w:ascii="Arial" w:hAnsi="Arial" w:cs="Arial"/>
                <w:sz w:val="22"/>
                <w:szCs w:val="22"/>
              </w:rPr>
              <w:t xml:space="preserve"> </w:t>
            </w:r>
            <w:r w:rsidRPr="00120673">
              <w:rPr>
                <w:rFonts w:ascii="Arial" w:hAnsi="Arial" w:cs="Arial"/>
                <w:b/>
                <w:sz w:val="22"/>
                <w:szCs w:val="22"/>
              </w:rPr>
              <w:t>Sexu-indarkeriari arreta integrala emateko foru-zerbitzua</w:t>
            </w:r>
            <w:r w:rsidRPr="003D3276">
              <w:rPr>
                <w:rFonts w:ascii="Arial" w:hAnsi="Arial" w:cs="Arial"/>
                <w:sz w:val="22"/>
                <w:szCs w:val="22"/>
              </w:rPr>
              <w:t>.</w:t>
            </w:r>
          </w:p>
          <w:p w:rsidR="00E76182" w:rsidRPr="003D3276" w:rsidRDefault="00E76182">
            <w:pPr>
              <w:spacing w:after="120"/>
              <w:jc w:val="both"/>
              <w:rPr>
                <w:rFonts w:ascii="Arial" w:hAnsi="Arial" w:cs="Arial"/>
                <w:b/>
                <w:bCs/>
                <w:sz w:val="22"/>
                <w:szCs w:val="22"/>
                <w:u w:val="single"/>
              </w:rPr>
            </w:pPr>
          </w:p>
          <w:p w:rsidR="00E76182" w:rsidRPr="003D3276" w:rsidRDefault="00D3524C">
            <w:pPr>
              <w:spacing w:after="120"/>
              <w:jc w:val="both"/>
              <w:rPr>
                <w:rFonts w:ascii="Arial" w:hAnsi="Arial" w:cs="Arial"/>
                <w:bCs/>
                <w:sz w:val="22"/>
                <w:szCs w:val="22"/>
              </w:rPr>
            </w:pPr>
            <w:r w:rsidRPr="003D3276">
              <w:rPr>
                <w:rFonts w:ascii="Arial" w:hAnsi="Arial" w:cs="Arial"/>
                <w:bCs/>
                <w:sz w:val="22"/>
                <w:szCs w:val="22"/>
              </w:rPr>
              <w:t>Kontratistak aurkeztu beharreko dokumentazioa, foru-eredu bateratuari jarraikiz, betiere eredu hori izanez gero:</w:t>
            </w:r>
          </w:p>
          <w:p w:rsidR="00E76182" w:rsidRPr="003D3276" w:rsidRDefault="00E76182">
            <w:pPr>
              <w:spacing w:after="120"/>
              <w:jc w:val="both"/>
              <w:rPr>
                <w:rFonts w:ascii="Arial" w:hAnsi="Arial" w:cs="Arial"/>
                <w:b/>
                <w:bCs/>
                <w:i/>
                <w:sz w:val="22"/>
                <w:szCs w:val="22"/>
              </w:rPr>
            </w:pPr>
          </w:p>
          <w:p w:rsidR="00E76182" w:rsidRPr="003D3276" w:rsidRDefault="00D3524C">
            <w:pPr>
              <w:pStyle w:val="Prrafodelista"/>
              <w:numPr>
                <w:ilvl w:val="0"/>
                <w:numId w:val="2"/>
              </w:numPr>
              <w:spacing w:after="120"/>
              <w:contextualSpacing w:val="0"/>
              <w:jc w:val="both"/>
              <w:rPr>
                <w:rFonts w:ascii="Arial" w:hAnsi="Arial" w:cs="Arial"/>
                <w:b/>
                <w:bCs/>
                <w:i/>
                <w:sz w:val="22"/>
                <w:szCs w:val="22"/>
                <w:u w:val="single"/>
              </w:rPr>
            </w:pPr>
            <w:r w:rsidRPr="003D3276">
              <w:rPr>
                <w:rFonts w:ascii="Arial" w:hAnsi="Arial" w:cs="Arial"/>
                <w:b/>
                <w:i/>
                <w:sz w:val="22"/>
                <w:szCs w:val="22"/>
                <w:u w:val="single"/>
              </w:rPr>
              <w:t>Esku hartzeko:</w:t>
            </w:r>
          </w:p>
          <w:p w:rsidR="00E76182" w:rsidRPr="003D3276" w:rsidRDefault="00D3524C">
            <w:pPr>
              <w:pStyle w:val="Prrafodelista"/>
              <w:numPr>
                <w:ilvl w:val="0"/>
                <w:numId w:val="1"/>
              </w:numPr>
              <w:spacing w:after="120"/>
              <w:contextualSpacing w:val="0"/>
              <w:jc w:val="both"/>
              <w:rPr>
                <w:rFonts w:ascii="Arial" w:hAnsi="Arial" w:cs="Arial"/>
                <w:sz w:val="22"/>
                <w:szCs w:val="22"/>
              </w:rPr>
            </w:pPr>
            <w:r w:rsidRPr="003D3276">
              <w:rPr>
                <w:rFonts w:ascii="Arial" w:hAnsi="Arial" w:cs="Arial"/>
                <w:sz w:val="22"/>
                <w:szCs w:val="22"/>
              </w:rPr>
              <w:t>Esku-hartzeen erregistro-fitxaren sistema</w:t>
            </w:r>
          </w:p>
          <w:p w:rsidR="00E76182" w:rsidRPr="003D3276" w:rsidRDefault="00D3524C">
            <w:pPr>
              <w:numPr>
                <w:ilvl w:val="0"/>
                <w:numId w:val="1"/>
              </w:numPr>
              <w:spacing w:after="120"/>
              <w:jc w:val="both"/>
              <w:rPr>
                <w:rFonts w:ascii="Arial" w:hAnsi="Arial" w:cs="Arial"/>
                <w:sz w:val="22"/>
                <w:szCs w:val="22"/>
              </w:rPr>
            </w:pPr>
            <w:r w:rsidRPr="003D3276">
              <w:rPr>
                <w:rFonts w:ascii="Arial" w:hAnsi="Arial" w:cs="Arial"/>
                <w:b/>
                <w:sz w:val="22"/>
                <w:szCs w:val="22"/>
              </w:rPr>
              <w:t>Txosten-ereduak:</w:t>
            </w:r>
            <w:r w:rsidRPr="003D3276">
              <w:rPr>
                <w:rFonts w:ascii="Arial" w:hAnsi="Arial" w:cs="Arial"/>
                <w:sz w:val="22"/>
                <w:szCs w:val="22"/>
              </w:rPr>
              <w:t xml:space="preserve"> informazio-bilketa, hasierako balorazio-txostena, esku-hartzearen txostena, itxiera-txostena, gorabeherak, esku-hartze plan indibidualizatua.</w:t>
            </w:r>
          </w:p>
          <w:p w:rsidR="00E76182" w:rsidRPr="003D3276" w:rsidRDefault="00E76182">
            <w:pPr>
              <w:spacing w:after="120"/>
              <w:jc w:val="both"/>
              <w:rPr>
                <w:rFonts w:ascii="Arial" w:hAnsi="Arial" w:cs="Arial"/>
                <w:sz w:val="22"/>
                <w:szCs w:val="22"/>
              </w:rPr>
            </w:pPr>
          </w:p>
          <w:p w:rsidR="00E76182" w:rsidRPr="003D3276" w:rsidRDefault="00D3524C">
            <w:pPr>
              <w:pStyle w:val="Prrafodelista"/>
              <w:numPr>
                <w:ilvl w:val="0"/>
                <w:numId w:val="2"/>
              </w:numPr>
              <w:spacing w:after="120"/>
              <w:contextualSpacing w:val="0"/>
              <w:jc w:val="both"/>
              <w:rPr>
                <w:rFonts w:ascii="Arial" w:hAnsi="Arial" w:cs="Arial"/>
                <w:b/>
                <w:i/>
                <w:sz w:val="22"/>
                <w:szCs w:val="22"/>
                <w:u w:val="single"/>
              </w:rPr>
            </w:pPr>
            <w:r w:rsidRPr="003D3276">
              <w:rPr>
                <w:rFonts w:ascii="Arial" w:hAnsi="Arial" w:cs="Arial"/>
                <w:b/>
                <w:i/>
                <w:sz w:val="22"/>
                <w:szCs w:val="22"/>
                <w:u w:val="single"/>
              </w:rPr>
              <w:t>Programaren jarraipenari dagokionez:</w:t>
            </w:r>
          </w:p>
          <w:p w:rsidR="00E76182" w:rsidRPr="003D3276" w:rsidRDefault="00D3524C">
            <w:pPr>
              <w:pStyle w:val="Prrafodelista"/>
              <w:numPr>
                <w:ilvl w:val="0"/>
                <w:numId w:val="1"/>
              </w:numPr>
              <w:spacing w:after="120"/>
              <w:contextualSpacing w:val="0"/>
              <w:jc w:val="both"/>
              <w:rPr>
                <w:rFonts w:ascii="Arial" w:hAnsi="Arial" w:cs="Arial"/>
                <w:sz w:val="22"/>
                <w:szCs w:val="22"/>
              </w:rPr>
            </w:pPr>
            <w:r w:rsidRPr="003D3276">
              <w:rPr>
                <w:rFonts w:ascii="Arial" w:hAnsi="Arial" w:cs="Arial"/>
                <w:b/>
                <w:sz w:val="22"/>
                <w:szCs w:val="22"/>
              </w:rPr>
              <w:t>Urteko</w:t>
            </w:r>
            <w:r w:rsidRPr="003D3276">
              <w:rPr>
                <w:rFonts w:ascii="Arial" w:hAnsi="Arial" w:cs="Arial"/>
                <w:sz w:val="22"/>
                <w:szCs w:val="22"/>
              </w:rPr>
              <w:t xml:space="preserve"> memoria: kontratistak zerbitzuaren funtzionamenduari eta jarduerari buruzko urteko memoria bat egin beharko du, eta </w:t>
            </w:r>
            <w:r w:rsidR="00573728" w:rsidRPr="003D3276">
              <w:rPr>
                <w:rFonts w:ascii="Arial" w:hAnsi="Arial" w:cs="Arial"/>
                <w:sz w:val="22"/>
                <w:szCs w:val="22"/>
              </w:rPr>
              <w:t xml:space="preserve">Zainketa </w:t>
            </w:r>
            <w:r w:rsidRPr="003D3276">
              <w:rPr>
                <w:rFonts w:ascii="Arial" w:hAnsi="Arial" w:cs="Arial"/>
                <w:sz w:val="22"/>
                <w:szCs w:val="22"/>
              </w:rPr>
              <w:t xml:space="preserve">eta Gizarte Politiketako </w:t>
            </w:r>
            <w:r w:rsidR="00A23EF1" w:rsidRPr="003D3276">
              <w:rPr>
                <w:rFonts w:ascii="Arial" w:hAnsi="Arial" w:cs="Arial"/>
                <w:sz w:val="22"/>
                <w:szCs w:val="22"/>
              </w:rPr>
              <w:t xml:space="preserve">Departamentuari </w:t>
            </w:r>
            <w:r w:rsidRPr="003D3276">
              <w:rPr>
                <w:rFonts w:ascii="Arial" w:hAnsi="Arial" w:cs="Arial"/>
                <w:sz w:val="22"/>
                <w:szCs w:val="22"/>
              </w:rPr>
              <w:t>aurkeztu beharko dio hurrengo urteko lehen hiruhilekoan.</w:t>
            </w:r>
          </w:p>
          <w:p w:rsidR="00E76182" w:rsidRPr="003D3276" w:rsidRDefault="00E76182">
            <w:pPr>
              <w:spacing w:after="120"/>
              <w:jc w:val="both"/>
              <w:rPr>
                <w:rFonts w:ascii="Arial" w:hAnsi="Arial" w:cs="Arial"/>
                <w:sz w:val="22"/>
                <w:szCs w:val="22"/>
              </w:rPr>
            </w:pPr>
          </w:p>
          <w:p w:rsidR="00E76182" w:rsidRPr="003D3276" w:rsidRDefault="00D3524C">
            <w:pPr>
              <w:spacing w:after="120"/>
              <w:ind w:left="743"/>
              <w:jc w:val="both"/>
              <w:rPr>
                <w:rFonts w:ascii="Arial" w:hAnsi="Arial" w:cs="Arial"/>
                <w:sz w:val="22"/>
                <w:szCs w:val="22"/>
              </w:rPr>
            </w:pPr>
            <w:r w:rsidRPr="003D3276">
              <w:rPr>
                <w:rFonts w:ascii="Arial" w:hAnsi="Arial" w:cs="Arial"/>
                <w:sz w:val="22"/>
                <w:szCs w:val="22"/>
              </w:rPr>
              <w:t>Memoria horrek honako hauei buruzko datuak jaso beharko ditu:</w:t>
            </w:r>
          </w:p>
          <w:p w:rsidR="00E76182" w:rsidRPr="003D3276" w:rsidRDefault="00D3524C">
            <w:pPr>
              <w:numPr>
                <w:ilvl w:val="0"/>
                <w:numId w:val="4"/>
              </w:numPr>
              <w:spacing w:after="120"/>
              <w:jc w:val="both"/>
              <w:rPr>
                <w:rFonts w:ascii="Arial" w:hAnsi="Arial" w:cs="Arial"/>
                <w:sz w:val="22"/>
                <w:szCs w:val="22"/>
              </w:rPr>
            </w:pPr>
            <w:r w:rsidRPr="003D3276">
              <w:rPr>
                <w:rFonts w:ascii="Arial" w:hAnsi="Arial" w:cs="Arial"/>
                <w:sz w:val="22"/>
                <w:szCs w:val="22"/>
                <w:u w:val="single"/>
              </w:rPr>
              <w:t>Estaldura:</w:t>
            </w:r>
            <w:r w:rsidRPr="003D3276">
              <w:rPr>
                <w:rFonts w:ascii="Arial" w:hAnsi="Arial" w:cs="Arial"/>
                <w:sz w:val="22"/>
                <w:szCs w:val="22"/>
              </w:rPr>
              <w:t xml:space="preserve"> artatutako pertsonen kopurua; ezaugarri demografikoak, artatutako tipologiak.</w:t>
            </w:r>
          </w:p>
          <w:p w:rsidR="00E76182" w:rsidRPr="003D3276" w:rsidRDefault="00D3524C">
            <w:pPr>
              <w:numPr>
                <w:ilvl w:val="0"/>
                <w:numId w:val="4"/>
              </w:numPr>
              <w:spacing w:after="120"/>
              <w:jc w:val="both"/>
              <w:rPr>
                <w:rFonts w:ascii="Arial" w:hAnsi="Arial" w:cs="Arial"/>
                <w:sz w:val="22"/>
                <w:szCs w:val="22"/>
                <w:u w:val="single"/>
              </w:rPr>
            </w:pPr>
            <w:r w:rsidRPr="003D3276">
              <w:rPr>
                <w:rFonts w:ascii="Arial" w:hAnsi="Arial" w:cs="Arial"/>
                <w:sz w:val="22"/>
                <w:szCs w:val="22"/>
                <w:u w:val="single"/>
              </w:rPr>
              <w:t>Prozesua:</w:t>
            </w:r>
            <w:r w:rsidRPr="003D3276">
              <w:rPr>
                <w:rFonts w:ascii="Arial" w:hAnsi="Arial" w:cs="Arial"/>
                <w:sz w:val="22"/>
                <w:szCs w:val="22"/>
              </w:rPr>
              <w:t xml:space="preserve"> egindako esku-hartzeak, erabilitako baliabideak, igarotako epeak, egindako larrialdiko esku-hartzeak, esku-hartzeen guztizko iraupena...</w:t>
            </w:r>
          </w:p>
          <w:p w:rsidR="00E76182" w:rsidRPr="003D3276" w:rsidRDefault="00D3524C">
            <w:pPr>
              <w:numPr>
                <w:ilvl w:val="0"/>
                <w:numId w:val="4"/>
              </w:numPr>
              <w:spacing w:after="120"/>
              <w:jc w:val="both"/>
              <w:rPr>
                <w:rFonts w:ascii="Arial" w:hAnsi="Arial" w:cs="Arial"/>
                <w:sz w:val="22"/>
                <w:szCs w:val="22"/>
              </w:rPr>
            </w:pPr>
            <w:r w:rsidRPr="003D3276">
              <w:rPr>
                <w:rFonts w:ascii="Arial" w:hAnsi="Arial" w:cs="Arial"/>
                <w:sz w:val="22"/>
                <w:szCs w:val="22"/>
                <w:u w:val="single"/>
              </w:rPr>
              <w:t>Emaitzak:</w:t>
            </w:r>
            <w:r w:rsidRPr="003D3276">
              <w:rPr>
                <w:rFonts w:ascii="Arial" w:hAnsi="Arial" w:cs="Arial"/>
                <w:sz w:val="22"/>
                <w:szCs w:val="22"/>
              </w:rPr>
              <w:t xml:space="preserve"> altak/bajak; bajaren arrazoiak, pertsonek lortutako ongizateari buruzko informazioa ematen duten aldagaietan oinarritutako emaitzen ebaluazioa, lortutako/lortu gabeko helburuak, erabiltzaileen gogobetetasun-maila, kexak, inplikatutako profesionalak.</w:t>
            </w:r>
          </w:p>
          <w:p w:rsidR="00E76182" w:rsidRPr="003D3276" w:rsidRDefault="00E76182">
            <w:pPr>
              <w:spacing w:after="120"/>
              <w:jc w:val="both"/>
              <w:rPr>
                <w:rFonts w:ascii="Arial" w:hAnsi="Arial" w:cs="Arial"/>
                <w:sz w:val="22"/>
                <w:szCs w:val="22"/>
              </w:rPr>
            </w:pPr>
          </w:p>
          <w:p w:rsidR="00E76182" w:rsidRPr="003D3276" w:rsidRDefault="00D3524C">
            <w:pPr>
              <w:spacing w:after="120"/>
              <w:ind w:left="743"/>
              <w:jc w:val="both"/>
              <w:rPr>
                <w:rFonts w:ascii="Arial" w:hAnsi="Arial" w:cs="Arial"/>
                <w:sz w:val="22"/>
                <w:szCs w:val="22"/>
              </w:rPr>
            </w:pPr>
            <w:r w:rsidRPr="003D3276">
              <w:rPr>
                <w:rFonts w:ascii="Arial" w:hAnsi="Arial" w:cs="Arial"/>
                <w:sz w:val="22"/>
                <w:szCs w:val="22"/>
              </w:rPr>
              <w:t>Memorian, emandako arretaren eredua eta eragina aztertuko dira, berdintasunaren ikuspegitik.</w:t>
            </w:r>
          </w:p>
          <w:p w:rsidR="00E76182" w:rsidRPr="003D3276" w:rsidRDefault="00D3524C">
            <w:pPr>
              <w:spacing w:after="120"/>
              <w:ind w:left="743"/>
              <w:jc w:val="both"/>
              <w:rPr>
                <w:rFonts w:ascii="Arial" w:hAnsi="Arial" w:cs="Arial"/>
                <w:sz w:val="22"/>
                <w:szCs w:val="22"/>
              </w:rPr>
            </w:pPr>
            <w:r w:rsidRPr="003D3276">
              <w:rPr>
                <w:rFonts w:ascii="Arial" w:hAnsi="Arial" w:cs="Arial"/>
                <w:sz w:val="22"/>
                <w:szCs w:val="22"/>
              </w:rPr>
              <w:t>Gainera, zerbitzua emateko aldian egindako gastuen banakapena jaso beharko da, prozedura irekian aurkeztutako aurrekontu banakatua bete dela justifikatzeko.</w:t>
            </w:r>
          </w:p>
          <w:p w:rsidR="00E76182" w:rsidRPr="003D3276" w:rsidRDefault="00E76182">
            <w:pPr>
              <w:spacing w:after="120"/>
              <w:jc w:val="both"/>
              <w:rPr>
                <w:rFonts w:ascii="Arial" w:hAnsi="Arial" w:cs="Arial"/>
                <w:sz w:val="22"/>
                <w:szCs w:val="22"/>
              </w:rPr>
            </w:pPr>
          </w:p>
          <w:p w:rsidR="00E76182" w:rsidRPr="003D3276" w:rsidRDefault="00D3524C">
            <w:pPr>
              <w:pStyle w:val="Prrafodelista"/>
              <w:numPr>
                <w:ilvl w:val="0"/>
                <w:numId w:val="1"/>
              </w:numPr>
              <w:spacing w:after="120"/>
              <w:contextualSpacing w:val="0"/>
              <w:jc w:val="both"/>
              <w:rPr>
                <w:rFonts w:ascii="Arial" w:hAnsi="Arial" w:cs="Arial"/>
                <w:b/>
                <w:sz w:val="22"/>
                <w:szCs w:val="22"/>
              </w:rPr>
            </w:pPr>
            <w:r w:rsidRPr="003D3276">
              <w:rPr>
                <w:rFonts w:ascii="Arial" w:hAnsi="Arial" w:cs="Arial"/>
                <w:b/>
                <w:sz w:val="22"/>
                <w:szCs w:val="22"/>
              </w:rPr>
              <w:t>Jarduketen</w:t>
            </w:r>
            <w:r w:rsidRPr="003D3276">
              <w:rPr>
                <w:rFonts w:ascii="Arial" w:hAnsi="Arial" w:cs="Arial"/>
                <w:sz w:val="22"/>
                <w:szCs w:val="22"/>
              </w:rPr>
              <w:t xml:space="preserve"> datu eguneratuen txostenak, GFAren zerbitzuak hala eskatzen duenean.</w:t>
            </w:r>
          </w:p>
          <w:p w:rsidR="00E76182" w:rsidRPr="003D3276" w:rsidRDefault="00E76182">
            <w:pPr>
              <w:spacing w:after="120"/>
              <w:jc w:val="both"/>
              <w:rPr>
                <w:rFonts w:ascii="Arial" w:hAnsi="Arial" w:cs="Arial"/>
                <w:sz w:val="22"/>
                <w:szCs w:val="22"/>
              </w:rPr>
            </w:pPr>
          </w:p>
          <w:p w:rsidR="00E76182" w:rsidRPr="003D3276" w:rsidRDefault="00D3524C">
            <w:pPr>
              <w:pStyle w:val="Prrafodelista"/>
              <w:numPr>
                <w:ilvl w:val="0"/>
                <w:numId w:val="1"/>
              </w:numPr>
              <w:spacing w:after="120"/>
              <w:contextualSpacing w:val="0"/>
              <w:jc w:val="both"/>
              <w:rPr>
                <w:rFonts w:ascii="Arial" w:hAnsi="Arial" w:cs="Arial"/>
                <w:sz w:val="22"/>
                <w:szCs w:val="22"/>
              </w:rPr>
            </w:pPr>
            <w:r w:rsidRPr="003D3276">
              <w:rPr>
                <w:rFonts w:ascii="Arial" w:hAnsi="Arial" w:cs="Arial"/>
                <w:b/>
                <w:sz w:val="22"/>
                <w:szCs w:val="22"/>
              </w:rPr>
              <w:t>Erabiltzaileei</w:t>
            </w:r>
            <w:r w:rsidRPr="003D3276">
              <w:rPr>
                <w:rFonts w:ascii="Arial" w:hAnsi="Arial" w:cs="Arial"/>
                <w:sz w:val="22"/>
                <w:szCs w:val="22"/>
              </w:rPr>
              <w:t xml:space="preserve"> egiten zaizkien gogobetetasun-inkestak eta eskatutako checklist-ak.</w:t>
            </w:r>
          </w:p>
          <w:p w:rsidR="00E76182" w:rsidRPr="003D3276" w:rsidRDefault="00E76182">
            <w:pPr>
              <w:spacing w:after="120"/>
              <w:jc w:val="both"/>
              <w:rPr>
                <w:rFonts w:ascii="Arial" w:hAnsi="Arial" w:cs="Arial"/>
                <w:b/>
                <w:bCs/>
                <w:sz w:val="22"/>
                <w:szCs w:val="22"/>
                <w:u w:val="single"/>
              </w:rPr>
            </w:pPr>
          </w:p>
          <w:p w:rsidR="00E76182" w:rsidRPr="003D3276" w:rsidRDefault="00E76182">
            <w:pPr>
              <w:spacing w:after="120"/>
              <w:jc w:val="both"/>
              <w:rPr>
                <w:rFonts w:ascii="Arial" w:hAnsi="Arial" w:cs="Arial"/>
                <w:b/>
                <w:bCs/>
                <w:sz w:val="22"/>
                <w:szCs w:val="22"/>
                <w:u w:val="single"/>
              </w:rPr>
            </w:pPr>
          </w:p>
          <w:p w:rsidR="00E76182" w:rsidRPr="003D3276" w:rsidRDefault="00D3524C">
            <w:pPr>
              <w:spacing w:after="120"/>
              <w:jc w:val="both"/>
              <w:rPr>
                <w:rFonts w:ascii="Arial" w:hAnsi="Arial" w:cs="Arial"/>
                <w:b/>
                <w:bCs/>
                <w:sz w:val="22"/>
                <w:szCs w:val="22"/>
                <w:u w:val="single"/>
              </w:rPr>
            </w:pPr>
            <w:r w:rsidRPr="003D3276">
              <w:rPr>
                <w:rFonts w:ascii="Arial" w:hAnsi="Arial" w:cs="Arial"/>
                <w:b/>
                <w:bCs/>
                <w:sz w:val="22"/>
                <w:szCs w:val="22"/>
              </w:rPr>
              <w:t>5.2.-</w:t>
            </w:r>
            <w:r w:rsidRPr="003D3276">
              <w:rPr>
                <w:rFonts w:ascii="Arial" w:hAnsi="Arial" w:cs="Arial"/>
                <w:sz w:val="22"/>
                <w:szCs w:val="22"/>
              </w:rPr>
              <w:t xml:space="preserve"> </w:t>
            </w:r>
            <w:r w:rsidRPr="00776EF7">
              <w:rPr>
                <w:rFonts w:ascii="Arial" w:hAnsi="Arial" w:cs="Arial"/>
                <w:b/>
                <w:bCs/>
                <w:sz w:val="22"/>
                <w:szCs w:val="22"/>
              </w:rPr>
              <w:t>Gizarte</w:t>
            </w:r>
            <w:r w:rsidRPr="00776EF7">
              <w:rPr>
                <w:rFonts w:ascii="Arial" w:hAnsi="Arial" w:cs="Arial"/>
                <w:b/>
                <w:sz w:val="22"/>
                <w:szCs w:val="22"/>
              </w:rPr>
              <w:t xml:space="preserve"> Larrialdiak Koordinatzeko Foru Zerbitzua</w:t>
            </w:r>
            <w:r w:rsidRPr="003D3276">
              <w:rPr>
                <w:rFonts w:ascii="Arial" w:hAnsi="Arial" w:cs="Arial"/>
                <w:sz w:val="22"/>
                <w:szCs w:val="22"/>
              </w:rPr>
              <w:t>.</w:t>
            </w:r>
          </w:p>
          <w:p w:rsidR="00E76182" w:rsidRPr="003D3276" w:rsidRDefault="00E76182">
            <w:pPr>
              <w:spacing w:after="120"/>
              <w:jc w:val="both"/>
              <w:rPr>
                <w:rFonts w:ascii="Arial" w:hAnsi="Arial" w:cs="Arial"/>
                <w:b/>
                <w:bCs/>
                <w:sz w:val="22"/>
                <w:szCs w:val="22"/>
                <w:u w:val="single"/>
              </w:rPr>
            </w:pPr>
          </w:p>
          <w:p w:rsidR="00E76182" w:rsidRPr="003D3276" w:rsidRDefault="00D3524C">
            <w:pPr>
              <w:spacing w:after="120"/>
              <w:jc w:val="both"/>
              <w:rPr>
                <w:rFonts w:ascii="Arial" w:hAnsi="Arial" w:cs="Arial"/>
                <w:bCs/>
                <w:sz w:val="22"/>
                <w:szCs w:val="22"/>
              </w:rPr>
            </w:pPr>
            <w:r w:rsidRPr="003D3276">
              <w:rPr>
                <w:rFonts w:ascii="Arial" w:hAnsi="Arial" w:cs="Arial"/>
                <w:bCs/>
                <w:sz w:val="22"/>
                <w:szCs w:val="22"/>
              </w:rPr>
              <w:t>Kontratistak aurkeztu beharreko dokumentazioa, foru-eredu bateratuari jarraikiz, betiere eredu hori izanez gero:</w:t>
            </w:r>
          </w:p>
          <w:p w:rsidR="00E76182" w:rsidRPr="003D3276" w:rsidRDefault="00E76182">
            <w:pPr>
              <w:spacing w:after="120"/>
              <w:jc w:val="both"/>
              <w:rPr>
                <w:rFonts w:ascii="Arial" w:hAnsi="Arial" w:cs="Arial"/>
                <w:b/>
                <w:bCs/>
                <w:i/>
                <w:sz w:val="22"/>
                <w:szCs w:val="22"/>
              </w:rPr>
            </w:pPr>
          </w:p>
          <w:p w:rsidR="00E76182" w:rsidRPr="003D3276" w:rsidRDefault="00D3524C">
            <w:pPr>
              <w:pStyle w:val="Prrafodelista"/>
              <w:numPr>
                <w:ilvl w:val="0"/>
                <w:numId w:val="2"/>
              </w:numPr>
              <w:spacing w:after="120"/>
              <w:contextualSpacing w:val="0"/>
              <w:jc w:val="both"/>
              <w:rPr>
                <w:rFonts w:ascii="Arial" w:hAnsi="Arial" w:cs="Arial"/>
                <w:i/>
                <w:sz w:val="22"/>
                <w:szCs w:val="22"/>
              </w:rPr>
            </w:pPr>
            <w:r w:rsidRPr="003D3276">
              <w:rPr>
                <w:rFonts w:ascii="Arial" w:hAnsi="Arial" w:cs="Arial"/>
                <w:b/>
                <w:i/>
                <w:sz w:val="22"/>
                <w:szCs w:val="22"/>
                <w:u w:val="single"/>
              </w:rPr>
              <w:t>Esku</w:t>
            </w:r>
            <w:r w:rsidRPr="00A56A4F">
              <w:rPr>
                <w:rFonts w:ascii="Arial" w:hAnsi="Arial" w:cs="Arial"/>
                <w:b/>
                <w:i/>
                <w:sz w:val="22"/>
                <w:szCs w:val="22"/>
                <w:u w:val="single"/>
              </w:rPr>
              <w:t xml:space="preserve"> hartzeko</w:t>
            </w:r>
            <w:r w:rsidRPr="003D3276">
              <w:rPr>
                <w:rFonts w:ascii="Arial" w:hAnsi="Arial" w:cs="Arial"/>
                <w:sz w:val="22"/>
                <w:szCs w:val="22"/>
              </w:rPr>
              <w:t>:</w:t>
            </w:r>
          </w:p>
          <w:p w:rsidR="00E76182" w:rsidRPr="003D3276" w:rsidRDefault="00D3524C">
            <w:pPr>
              <w:pStyle w:val="Prrafodelista"/>
              <w:numPr>
                <w:ilvl w:val="0"/>
                <w:numId w:val="1"/>
              </w:numPr>
              <w:spacing w:after="120"/>
              <w:contextualSpacing w:val="0"/>
              <w:jc w:val="both"/>
              <w:rPr>
                <w:rFonts w:ascii="Arial" w:hAnsi="Arial" w:cs="Arial"/>
                <w:sz w:val="22"/>
                <w:szCs w:val="22"/>
              </w:rPr>
            </w:pPr>
            <w:r w:rsidRPr="003D3276">
              <w:rPr>
                <w:rFonts w:ascii="Arial" w:hAnsi="Arial" w:cs="Arial"/>
                <w:sz w:val="22"/>
                <w:szCs w:val="22"/>
              </w:rPr>
              <w:t>Premien hasierako balorazio bat eta behin-behineko diagnostiko psikosozial bat egingo dira, agindutako orientazioekin, kasuaren jarraipen-jarduketez gain. Hori guztia txosten batean jasoko da. Txosten horren gutxieneko edukia Indarkeria Matxistaren Biktima diren Emakumeak Gizarteratzeko eta Artatzeko Zerbitzuak zehaztuko du.</w:t>
            </w:r>
          </w:p>
          <w:p w:rsidR="00E76182" w:rsidRPr="003D3276" w:rsidRDefault="00D3524C">
            <w:pPr>
              <w:pStyle w:val="Prrafodelista"/>
              <w:numPr>
                <w:ilvl w:val="0"/>
                <w:numId w:val="1"/>
              </w:numPr>
              <w:spacing w:after="120"/>
              <w:contextualSpacing w:val="0"/>
              <w:jc w:val="both"/>
              <w:rPr>
                <w:rFonts w:ascii="Arial" w:hAnsi="Arial" w:cs="Arial"/>
                <w:sz w:val="22"/>
                <w:szCs w:val="22"/>
              </w:rPr>
            </w:pPr>
            <w:r w:rsidRPr="003D3276">
              <w:rPr>
                <w:rFonts w:ascii="Arial" w:hAnsi="Arial" w:cs="Arial"/>
                <w:sz w:val="22"/>
                <w:szCs w:val="22"/>
              </w:rPr>
              <w:t>Hilero jarduerari buruzko txosten bat entregatuko da, eta bertan jasoko dira esku-hartzeen datuak, izandako gorabeherak eta zerbitzua hobetzeko proposamenak, bai eta gorabeheren eta langileen kudeaketari buruzko hiru hilean behingo txosten bat ere.</w:t>
            </w:r>
          </w:p>
          <w:p w:rsidR="00E76182" w:rsidRPr="003D3276" w:rsidRDefault="00E76182">
            <w:pPr>
              <w:spacing w:after="120"/>
              <w:jc w:val="both"/>
              <w:rPr>
                <w:rFonts w:ascii="Arial" w:hAnsi="Arial" w:cs="Arial"/>
                <w:sz w:val="22"/>
                <w:szCs w:val="22"/>
              </w:rPr>
            </w:pPr>
          </w:p>
          <w:p w:rsidR="00E76182" w:rsidRPr="003D3276" w:rsidRDefault="00D3524C">
            <w:pPr>
              <w:pStyle w:val="Prrafodelista"/>
              <w:numPr>
                <w:ilvl w:val="0"/>
                <w:numId w:val="2"/>
              </w:numPr>
              <w:spacing w:after="120"/>
              <w:contextualSpacing w:val="0"/>
              <w:jc w:val="both"/>
              <w:rPr>
                <w:rFonts w:ascii="Arial" w:hAnsi="Arial" w:cs="Arial"/>
                <w:i/>
                <w:sz w:val="22"/>
                <w:szCs w:val="22"/>
              </w:rPr>
            </w:pPr>
            <w:r w:rsidRPr="003D3276">
              <w:rPr>
                <w:rFonts w:ascii="Arial" w:hAnsi="Arial" w:cs="Arial"/>
                <w:b/>
                <w:i/>
                <w:sz w:val="22"/>
                <w:szCs w:val="22"/>
                <w:u w:val="single"/>
              </w:rPr>
              <w:t>Programaren</w:t>
            </w:r>
            <w:r w:rsidRPr="00A56A4F">
              <w:rPr>
                <w:rFonts w:ascii="Arial" w:hAnsi="Arial" w:cs="Arial"/>
                <w:b/>
                <w:i/>
                <w:sz w:val="22"/>
                <w:szCs w:val="22"/>
                <w:u w:val="single"/>
              </w:rPr>
              <w:t xml:space="preserve"> jarraipenari dagokionez</w:t>
            </w:r>
            <w:r w:rsidRPr="003D3276">
              <w:rPr>
                <w:rFonts w:ascii="Arial" w:hAnsi="Arial" w:cs="Arial"/>
                <w:sz w:val="22"/>
                <w:szCs w:val="22"/>
              </w:rPr>
              <w:t>:</w:t>
            </w:r>
          </w:p>
          <w:p w:rsidR="00E76182" w:rsidRPr="003D3276" w:rsidRDefault="00D3524C">
            <w:pPr>
              <w:pStyle w:val="Prrafodelista"/>
              <w:numPr>
                <w:ilvl w:val="0"/>
                <w:numId w:val="1"/>
              </w:numPr>
              <w:spacing w:after="120"/>
              <w:contextualSpacing w:val="0"/>
              <w:jc w:val="both"/>
              <w:rPr>
                <w:rFonts w:ascii="Arial" w:hAnsi="Arial" w:cs="Arial"/>
                <w:sz w:val="22"/>
                <w:szCs w:val="22"/>
              </w:rPr>
            </w:pPr>
            <w:r w:rsidRPr="003D3276">
              <w:rPr>
                <w:rFonts w:ascii="Arial" w:hAnsi="Arial" w:cs="Arial"/>
                <w:b/>
                <w:sz w:val="22"/>
                <w:szCs w:val="22"/>
              </w:rPr>
              <w:t>Urteko</w:t>
            </w:r>
            <w:r w:rsidRPr="003D3276">
              <w:rPr>
                <w:rFonts w:ascii="Arial" w:hAnsi="Arial" w:cs="Arial"/>
                <w:sz w:val="22"/>
                <w:szCs w:val="22"/>
              </w:rPr>
              <w:t xml:space="preserve"> memoria: kontratistak zerbitzuaren funtzionamenduari eta jarduerari buruzko urteko memoria bat egin beharko du, eta </w:t>
            </w:r>
            <w:r w:rsidR="00573728" w:rsidRPr="003D3276">
              <w:rPr>
                <w:rFonts w:ascii="Arial" w:hAnsi="Arial" w:cs="Arial"/>
                <w:sz w:val="22"/>
                <w:szCs w:val="22"/>
              </w:rPr>
              <w:t xml:space="preserve">Zainketa </w:t>
            </w:r>
            <w:r w:rsidRPr="003D3276">
              <w:rPr>
                <w:rFonts w:ascii="Arial" w:hAnsi="Arial" w:cs="Arial"/>
                <w:sz w:val="22"/>
                <w:szCs w:val="22"/>
              </w:rPr>
              <w:t xml:space="preserve">eta Gizarte Politiketako </w:t>
            </w:r>
            <w:r w:rsidR="00A23EF1" w:rsidRPr="003D3276">
              <w:rPr>
                <w:rFonts w:ascii="Arial" w:hAnsi="Arial" w:cs="Arial"/>
                <w:sz w:val="22"/>
                <w:szCs w:val="22"/>
              </w:rPr>
              <w:t>Departamentuari</w:t>
            </w:r>
            <w:r w:rsidRPr="003D3276">
              <w:rPr>
                <w:rFonts w:ascii="Arial" w:hAnsi="Arial" w:cs="Arial"/>
                <w:sz w:val="22"/>
                <w:szCs w:val="22"/>
              </w:rPr>
              <w:t xml:space="preserve"> aurkeztu beharko dio hurrengo urteko lehen hiruhilekoan.</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Memoria horrek honako hauei buruzko datuak jaso beharko ditu:</w:t>
            </w:r>
          </w:p>
          <w:p w:rsidR="00E76182" w:rsidRPr="003D3276" w:rsidRDefault="00D3524C">
            <w:pPr>
              <w:numPr>
                <w:ilvl w:val="0"/>
                <w:numId w:val="4"/>
              </w:numPr>
              <w:spacing w:after="120"/>
              <w:jc w:val="both"/>
              <w:rPr>
                <w:rFonts w:ascii="Arial" w:hAnsi="Arial" w:cs="Arial"/>
                <w:sz w:val="22"/>
                <w:szCs w:val="22"/>
              </w:rPr>
            </w:pPr>
            <w:r w:rsidRPr="003D3276">
              <w:rPr>
                <w:rFonts w:ascii="Arial" w:hAnsi="Arial" w:cs="Arial"/>
                <w:sz w:val="22"/>
                <w:szCs w:val="22"/>
                <w:u w:val="single"/>
              </w:rPr>
              <w:t>Estaldura:</w:t>
            </w:r>
            <w:r w:rsidRPr="003D3276">
              <w:rPr>
                <w:rFonts w:ascii="Arial" w:hAnsi="Arial" w:cs="Arial"/>
                <w:sz w:val="22"/>
                <w:szCs w:val="22"/>
              </w:rPr>
              <w:t xml:space="preserve"> artatutako pertsonen kopurua; ezaugarri demografikoak, artatutako tipologiak.</w:t>
            </w:r>
          </w:p>
          <w:p w:rsidR="00E76182" w:rsidRPr="003D3276" w:rsidRDefault="00D3524C">
            <w:pPr>
              <w:numPr>
                <w:ilvl w:val="0"/>
                <w:numId w:val="4"/>
              </w:numPr>
              <w:spacing w:after="120"/>
              <w:jc w:val="both"/>
              <w:rPr>
                <w:rFonts w:ascii="Arial" w:hAnsi="Arial" w:cs="Arial"/>
                <w:sz w:val="22"/>
                <w:szCs w:val="22"/>
              </w:rPr>
            </w:pPr>
            <w:r w:rsidRPr="003D3276">
              <w:rPr>
                <w:rFonts w:ascii="Arial" w:hAnsi="Arial" w:cs="Arial"/>
                <w:sz w:val="22"/>
                <w:szCs w:val="22"/>
                <w:u w:val="single"/>
              </w:rPr>
              <w:t>Prozesua:</w:t>
            </w:r>
            <w:r w:rsidRPr="003D3276">
              <w:rPr>
                <w:rFonts w:ascii="Arial" w:hAnsi="Arial" w:cs="Arial"/>
                <w:sz w:val="22"/>
                <w:szCs w:val="22"/>
              </w:rPr>
              <w:t xml:space="preserve"> egindako esku-hartzeak, erabilitako baliabideak, igarotako epeak, egindako larrialdiko esku-hartzeak, esku-hartzeen guztizko iraupena...</w:t>
            </w:r>
          </w:p>
          <w:p w:rsidR="00E76182" w:rsidRPr="003D3276" w:rsidRDefault="00D3524C">
            <w:pPr>
              <w:numPr>
                <w:ilvl w:val="0"/>
                <w:numId w:val="4"/>
              </w:numPr>
              <w:spacing w:after="120"/>
              <w:jc w:val="both"/>
              <w:rPr>
                <w:rFonts w:ascii="Arial" w:hAnsi="Arial" w:cs="Arial"/>
                <w:sz w:val="22"/>
                <w:szCs w:val="22"/>
              </w:rPr>
            </w:pPr>
            <w:r w:rsidRPr="003D3276">
              <w:rPr>
                <w:rFonts w:ascii="Arial" w:hAnsi="Arial" w:cs="Arial"/>
                <w:sz w:val="22"/>
                <w:szCs w:val="22"/>
                <w:u w:val="single"/>
              </w:rPr>
              <w:t>Emaitzak:</w:t>
            </w:r>
            <w:r w:rsidRPr="003D3276">
              <w:rPr>
                <w:rFonts w:ascii="Arial" w:hAnsi="Arial" w:cs="Arial"/>
                <w:sz w:val="22"/>
                <w:szCs w:val="22"/>
              </w:rPr>
              <w:t xml:space="preserve"> altak/bajak; bajaren arrazoiak, pertsonek lortutako ongizateari buruzko informazioa ematen duten aldagaietan oinarritutako emaitzen ebaluazioa, lortutako/lortu gabeko helburuak, erabiltzaileen gogobetetasun-maila, kexak, inplikatutako profesionalak.</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Memorian, emandako arretaren eredua eta eragina aztertuko dira, berdintasunaren ikuspegitik.</w:t>
            </w:r>
          </w:p>
          <w:p w:rsidR="00E76182" w:rsidRPr="003D3276" w:rsidRDefault="00E76182">
            <w:pPr>
              <w:spacing w:after="120"/>
              <w:jc w:val="both"/>
              <w:rPr>
                <w:rFonts w:ascii="Arial" w:hAnsi="Arial" w:cs="Arial"/>
                <w:b/>
                <w:bCs/>
                <w:sz w:val="22"/>
                <w:szCs w:val="22"/>
                <w:u w:val="single"/>
              </w:rPr>
            </w:pPr>
          </w:p>
          <w:p w:rsidR="00E76182" w:rsidRPr="003D3276" w:rsidRDefault="00D3524C">
            <w:pPr>
              <w:pStyle w:val="Prrafodelista"/>
              <w:numPr>
                <w:ilvl w:val="0"/>
                <w:numId w:val="1"/>
              </w:numPr>
              <w:spacing w:after="120"/>
              <w:contextualSpacing w:val="0"/>
              <w:jc w:val="both"/>
              <w:rPr>
                <w:rFonts w:ascii="Arial" w:hAnsi="Arial" w:cs="Arial"/>
                <w:sz w:val="22"/>
                <w:szCs w:val="22"/>
              </w:rPr>
            </w:pPr>
            <w:r w:rsidRPr="003D3276">
              <w:rPr>
                <w:rFonts w:ascii="Arial" w:hAnsi="Arial" w:cs="Arial"/>
                <w:b/>
                <w:sz w:val="22"/>
                <w:szCs w:val="22"/>
              </w:rPr>
              <w:t>Erabiltzaileei</w:t>
            </w:r>
            <w:r w:rsidRPr="003D3276">
              <w:rPr>
                <w:rFonts w:ascii="Arial" w:hAnsi="Arial" w:cs="Arial"/>
                <w:sz w:val="22"/>
                <w:szCs w:val="22"/>
              </w:rPr>
              <w:t xml:space="preserve"> egiten zaizkien gogobetetasun-inkestak eta eskatutako checklist-ak.</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Administrazioak beretzat gordetzen du zerbitzuaren jarraipen eta garapen egokirako beharrezkotzat jotzen dituen kontrol-jarduera guztiak egiteko eskubidea, eta beharrezkotzat jotzen dituen justifikazioak eskatuko dizkio kontratistari.</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Erakundeak Gipuzkoako Foru Aldundiaren datu-basearen kontra lan egingo du. Datu-base horretan erregistratuta geratuko dira erabiltzaileekin egindako dokumentu eta esku-hartze guztiak.</w:t>
            </w:r>
          </w:p>
          <w:p w:rsidR="00E76182" w:rsidRPr="003D3276" w:rsidRDefault="00D3524C">
            <w:pPr>
              <w:spacing w:after="120"/>
              <w:jc w:val="both"/>
              <w:rPr>
                <w:rFonts w:ascii="Arial" w:hAnsi="Arial" w:cs="Arial"/>
                <w:sz w:val="22"/>
                <w:szCs w:val="22"/>
              </w:rPr>
            </w:pPr>
            <w:r w:rsidRPr="003D3276">
              <w:rPr>
                <w:rFonts w:ascii="Arial" w:hAnsi="Arial" w:cs="Arial"/>
                <w:sz w:val="22"/>
                <w:szCs w:val="22"/>
              </w:rPr>
              <w:t>Bi zerbitzu horietarako, txostenak genero-ikuspegitik egingo dira, datuak sexuaren arabera bereizita, eta genero-eraginaren ebaluazioa egingo da.</w:t>
            </w:r>
          </w:p>
          <w:p w:rsidR="00E76182" w:rsidRPr="003D3276" w:rsidRDefault="00E76182">
            <w:pPr>
              <w:spacing w:after="120"/>
              <w:jc w:val="both"/>
              <w:rPr>
                <w:rFonts w:ascii="Arial" w:hAnsi="Arial" w:cs="Arial"/>
                <w:sz w:val="22"/>
                <w:szCs w:val="22"/>
              </w:rPr>
            </w:pPr>
          </w:p>
        </w:tc>
      </w:tr>
      <w:tr w:rsidR="00E76182" w:rsidRPr="003D3276">
        <w:tc>
          <w:tcPr>
            <w:tcW w:w="9640" w:type="dxa"/>
            <w:gridSpan w:val="3"/>
          </w:tcPr>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b/>
                <w:bCs/>
                <w:sz w:val="22"/>
                <w:szCs w:val="22"/>
                <w:u w:val="single"/>
              </w:rPr>
            </w:pPr>
            <w:r w:rsidRPr="003D3276">
              <w:rPr>
                <w:rFonts w:ascii="Arial" w:hAnsi="Arial" w:cs="Arial"/>
                <w:b/>
                <w:sz w:val="22"/>
                <w:szCs w:val="22"/>
              </w:rPr>
              <w:t xml:space="preserve">6.- </w:t>
            </w:r>
            <w:r w:rsidRPr="006E71DC">
              <w:rPr>
                <w:rFonts w:ascii="Arial" w:hAnsi="Arial" w:cs="Arial"/>
                <w:b/>
                <w:bCs/>
                <w:sz w:val="22"/>
                <w:szCs w:val="22"/>
                <w:u w:val="single"/>
              </w:rPr>
              <w:t>ZERBITZUAREN</w:t>
            </w:r>
            <w:r w:rsidRPr="006E71DC">
              <w:rPr>
                <w:rFonts w:ascii="Arial" w:hAnsi="Arial" w:cs="Arial"/>
                <w:b/>
                <w:sz w:val="22"/>
                <w:szCs w:val="22"/>
                <w:u w:val="single"/>
              </w:rPr>
              <w:t xml:space="preserve"> IKUSKAPENA ETA JARRAIPENA</w:t>
            </w:r>
            <w:r w:rsidRPr="003D3276">
              <w:rPr>
                <w:rFonts w:ascii="Arial" w:hAnsi="Arial" w:cs="Arial"/>
                <w:sz w:val="22"/>
                <w:szCs w:val="22"/>
              </w:rPr>
              <w:t>.</w:t>
            </w:r>
          </w:p>
          <w:p w:rsidR="00E76182" w:rsidRPr="003D3276" w:rsidRDefault="00E76182">
            <w:pPr>
              <w:spacing w:after="120"/>
              <w:jc w:val="both"/>
              <w:rPr>
                <w:rFonts w:ascii="Arial" w:hAnsi="Arial" w:cs="Arial"/>
                <w:b/>
                <w:bCs/>
                <w:sz w:val="22"/>
                <w:szCs w:val="22"/>
                <w:u w:val="single"/>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6.1. Erakunde kontratistak kontratazio honen xede diren prestazioak gauzatu beharko ditu, Indarkeria Matxistaren Biktima diren Emakumeak Gizarteratzeko eta Artatzeko Zerbitzuak emandako jarraibideei jarraituz.</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6.2. Halaber, baliabideen onuradunei arreta emateko, kontratistak Indarkeria Matxistaren Biktima diren Emakumeak Gizarteratzeko eta Artatzeko Zerbitzuak eta Berdintasunerako Organoak onartutako prozedurei, ereduei eta planei jarraituko die, indarkeria matxistaren biktimei arreta emateari dagokionez.</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6.3. Kontratistak lan-harremanen arloan ezarritakoa bete beharko du, baita Gipuzkoan indarrean dagoen Esku-hartze Sozialeko Hitzarmena eta legez aplikatu beharreko beste edozein araudi ere. Egin beharreko lanaren ezaugarriak kontuan hartuta, lan-arriskuen prebentzioaren arloan indarrean dagoen legeria beteko da. Horretarako, dagozkion prebentzio-planak egingo dira, lan-arriskuen prebentzio-jardueraren ebaluazioa eta plangintza barne.</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6.4. Kontratistak, kontratu hau gauzatzen den bitartean, prestakuntza-plan bat izan beharko du bere zerbitzura dauden langileentzat, bereziki indarkeria matxistaren biktimen eta emakumeen eta gizonen arteko berdintasunaren arloan, bai eta lantaldearentzako aldizkako kanpo-ikuskapeneko sistema bat ere.</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 xml:space="preserve">6.5. Gizarte Larrialdietako Koordinazio Zerbitzuari dagokionez, erakunde kontratistak </w:t>
            </w:r>
            <w:r w:rsidR="00573728" w:rsidRPr="003D3276">
              <w:rPr>
                <w:rFonts w:ascii="Arial" w:hAnsi="Arial" w:cs="Arial"/>
                <w:sz w:val="22"/>
                <w:szCs w:val="22"/>
              </w:rPr>
              <w:t xml:space="preserve">Zainketa </w:t>
            </w:r>
            <w:r w:rsidRPr="003D3276">
              <w:rPr>
                <w:rFonts w:ascii="Arial" w:hAnsi="Arial" w:cs="Arial"/>
                <w:sz w:val="22"/>
                <w:szCs w:val="22"/>
              </w:rPr>
              <w:t xml:space="preserve">eta Gizarte Politiketako </w:t>
            </w:r>
            <w:r w:rsidR="00A23EF1" w:rsidRPr="003D3276">
              <w:rPr>
                <w:rFonts w:ascii="Arial" w:hAnsi="Arial" w:cs="Arial"/>
                <w:sz w:val="22"/>
                <w:szCs w:val="22"/>
              </w:rPr>
              <w:t xml:space="preserve">Departamentuaren </w:t>
            </w:r>
            <w:r w:rsidRPr="003D3276">
              <w:rPr>
                <w:rFonts w:ascii="Arial" w:hAnsi="Arial" w:cs="Arial"/>
                <w:sz w:val="22"/>
                <w:szCs w:val="22"/>
              </w:rPr>
              <w:t>eta Gipuzkoako Lurralde Historikoko udalen arteko koordinazio-taldean parte hartuko du, udalerri edo eskualdeetan sortzen diren premien arabera.</w:t>
            </w:r>
          </w:p>
          <w:p w:rsidR="00E76182" w:rsidRPr="003D3276" w:rsidRDefault="00E76182">
            <w:pPr>
              <w:spacing w:after="120"/>
              <w:jc w:val="both"/>
              <w:rPr>
                <w:rFonts w:ascii="Arial" w:hAnsi="Arial" w:cs="Arial"/>
                <w:sz w:val="22"/>
                <w:szCs w:val="22"/>
              </w:rPr>
            </w:pPr>
          </w:p>
          <w:p w:rsidR="00E76182" w:rsidRPr="003D3276" w:rsidRDefault="00D3524C">
            <w:pPr>
              <w:autoSpaceDE w:val="0"/>
              <w:autoSpaceDN w:val="0"/>
              <w:adjustRightInd w:val="0"/>
              <w:spacing w:after="120"/>
              <w:jc w:val="both"/>
              <w:rPr>
                <w:rFonts w:ascii="Arial" w:hAnsi="Arial" w:cs="Arial"/>
                <w:sz w:val="22"/>
                <w:szCs w:val="22"/>
              </w:rPr>
            </w:pPr>
            <w:r w:rsidRPr="003D3276">
              <w:rPr>
                <w:rFonts w:ascii="Arial" w:hAnsi="Arial" w:cs="Arial"/>
                <w:sz w:val="22"/>
                <w:szCs w:val="22"/>
              </w:rPr>
              <w:t>Koordinazio-talde hori aldizka bilduko da jarduera-txostenak aztertzeko, Gizarte Larrialdiak Koordinatzeko Foru Zerbitzuaren memoria egiteko eta erakunde arteko protokolo komunak ezartzeko. Talde honi dagozkio:</w:t>
            </w:r>
          </w:p>
          <w:p w:rsidR="00E76182" w:rsidRPr="003D3276" w:rsidRDefault="00D3524C">
            <w:pPr>
              <w:pStyle w:val="Prrafodelista"/>
              <w:numPr>
                <w:ilvl w:val="0"/>
                <w:numId w:val="2"/>
              </w:numPr>
              <w:autoSpaceDE w:val="0"/>
              <w:autoSpaceDN w:val="0"/>
              <w:adjustRightInd w:val="0"/>
              <w:spacing w:after="120"/>
              <w:contextualSpacing w:val="0"/>
              <w:jc w:val="both"/>
              <w:rPr>
                <w:rFonts w:ascii="Arial" w:hAnsi="Arial" w:cs="Arial"/>
                <w:sz w:val="22"/>
                <w:szCs w:val="22"/>
              </w:rPr>
            </w:pPr>
            <w:r w:rsidRPr="003D3276">
              <w:rPr>
                <w:rFonts w:ascii="Arial" w:hAnsi="Arial" w:cs="Arial"/>
                <w:sz w:val="22"/>
                <w:szCs w:val="22"/>
              </w:rPr>
              <w:t>Ordezkari diren lurraldeko udalerrietan zerbitzuaren esku-hartzeen jarraipena egitea.</w:t>
            </w:r>
          </w:p>
          <w:p w:rsidR="00E76182" w:rsidRPr="003D3276" w:rsidRDefault="00D3524C">
            <w:pPr>
              <w:pStyle w:val="Prrafodelista"/>
              <w:numPr>
                <w:ilvl w:val="0"/>
                <w:numId w:val="2"/>
              </w:numPr>
              <w:autoSpaceDE w:val="0"/>
              <w:autoSpaceDN w:val="0"/>
              <w:adjustRightInd w:val="0"/>
              <w:spacing w:after="120"/>
              <w:contextualSpacing w:val="0"/>
              <w:jc w:val="both"/>
              <w:rPr>
                <w:rFonts w:ascii="Arial" w:hAnsi="Arial" w:cs="Arial"/>
                <w:sz w:val="22"/>
                <w:szCs w:val="22"/>
              </w:rPr>
            </w:pPr>
            <w:r w:rsidRPr="003D3276">
              <w:rPr>
                <w:rFonts w:ascii="Arial" w:hAnsi="Arial" w:cs="Arial"/>
                <w:sz w:val="22"/>
                <w:szCs w:val="22"/>
              </w:rPr>
              <w:t>Gizarte Larrialdiak Koordinatzeko Foru Zerbitzuaren eta dagozkion zerbitzuen arteko koordinazioa hobetzea, erakunde arteko protokoloak eginez eta horien jarraipena eginez.</w:t>
            </w:r>
          </w:p>
          <w:p w:rsidR="00E76182" w:rsidRPr="003D3276" w:rsidRDefault="00D3524C" w:rsidP="004034F4">
            <w:pPr>
              <w:pStyle w:val="Prrafodelista"/>
              <w:numPr>
                <w:ilvl w:val="0"/>
                <w:numId w:val="2"/>
              </w:numPr>
              <w:autoSpaceDE w:val="0"/>
              <w:autoSpaceDN w:val="0"/>
              <w:adjustRightInd w:val="0"/>
              <w:spacing w:after="120"/>
              <w:contextualSpacing w:val="0"/>
              <w:jc w:val="both"/>
              <w:rPr>
                <w:rFonts w:ascii="Arial" w:hAnsi="Arial" w:cs="Arial"/>
                <w:sz w:val="22"/>
                <w:szCs w:val="22"/>
              </w:rPr>
            </w:pPr>
            <w:r w:rsidRPr="004034F4">
              <w:rPr>
                <w:rFonts w:ascii="Arial" w:hAnsi="Arial" w:cs="Arial"/>
                <w:sz w:val="22"/>
                <w:szCs w:val="22"/>
              </w:rPr>
              <w:t>Ordezkatzen dituzten udalerrietan gizarte-larrialdietako arriskuak prebenitzeko eta segurtasunerako plan bat diseinatzea, baita Gipuzkoako Lurralde Historikoan arrisku horiei aurre egiteko baliabideen banaketa ere.</w:t>
            </w:r>
          </w:p>
        </w:tc>
      </w:tr>
      <w:tr w:rsidR="00E76182" w:rsidRPr="003D3276">
        <w:trPr>
          <w:gridAfter w:val="2"/>
          <w:wAfter w:w="356" w:type="dxa"/>
        </w:trPr>
        <w:tc>
          <w:tcPr>
            <w:tcW w:w="9284" w:type="dxa"/>
          </w:tcPr>
          <w:p w:rsidR="00E76182" w:rsidRPr="003D3276" w:rsidRDefault="00E76182">
            <w:pPr>
              <w:spacing w:after="120"/>
              <w:jc w:val="both"/>
              <w:rPr>
                <w:rFonts w:ascii="Arial" w:hAnsi="Arial" w:cs="Arial"/>
                <w:sz w:val="22"/>
                <w:szCs w:val="22"/>
              </w:rPr>
            </w:pPr>
          </w:p>
        </w:tc>
      </w:tr>
      <w:tr w:rsidR="00E76182" w:rsidRPr="003D3276">
        <w:trPr>
          <w:gridAfter w:val="2"/>
          <w:wAfter w:w="356" w:type="dxa"/>
        </w:trPr>
        <w:tc>
          <w:tcPr>
            <w:tcW w:w="9284" w:type="dxa"/>
          </w:tcPr>
          <w:p w:rsidR="00E76182" w:rsidRPr="003D3276" w:rsidRDefault="00D3524C">
            <w:pPr>
              <w:spacing w:after="120"/>
              <w:jc w:val="both"/>
              <w:rPr>
                <w:rFonts w:ascii="Arial" w:hAnsi="Arial" w:cs="Arial"/>
                <w:b/>
                <w:sz w:val="22"/>
                <w:szCs w:val="22"/>
                <w:u w:val="single"/>
              </w:rPr>
            </w:pPr>
            <w:r w:rsidRPr="003D3276">
              <w:rPr>
                <w:rFonts w:ascii="Arial" w:hAnsi="Arial" w:cs="Arial"/>
                <w:b/>
                <w:sz w:val="22"/>
                <w:szCs w:val="22"/>
              </w:rPr>
              <w:t xml:space="preserve">7.- </w:t>
            </w:r>
            <w:r w:rsidRPr="003D3276">
              <w:rPr>
                <w:rFonts w:ascii="Arial" w:hAnsi="Arial" w:cs="Arial"/>
                <w:b/>
                <w:sz w:val="22"/>
                <w:szCs w:val="22"/>
                <w:u w:val="single"/>
              </w:rPr>
              <w:t>KOMUNIKAZIOAK.</w:t>
            </w:r>
          </w:p>
          <w:p w:rsidR="00E76182" w:rsidRPr="003D3276" w:rsidRDefault="00E76182">
            <w:pPr>
              <w:spacing w:after="120"/>
              <w:jc w:val="both"/>
              <w:outlineLvl w:val="0"/>
              <w:rPr>
                <w:rFonts w:ascii="Arial" w:hAnsi="Arial" w:cs="Arial"/>
                <w:b/>
                <w:bCs/>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 xml:space="preserve">Kontratistak aldez aurretik eta idatziz jakinarazi beharko dio </w:t>
            </w:r>
            <w:r w:rsidR="00573728" w:rsidRPr="003D3276">
              <w:rPr>
                <w:rFonts w:ascii="Arial" w:hAnsi="Arial" w:cs="Arial"/>
                <w:sz w:val="22"/>
                <w:szCs w:val="22"/>
              </w:rPr>
              <w:t xml:space="preserve">Zainketa </w:t>
            </w:r>
            <w:r w:rsidRPr="003D3276">
              <w:rPr>
                <w:rFonts w:ascii="Arial" w:hAnsi="Arial" w:cs="Arial"/>
                <w:sz w:val="22"/>
                <w:szCs w:val="22"/>
              </w:rPr>
              <w:t xml:space="preserve">eta Gizarte Politiketako </w:t>
            </w:r>
            <w:r w:rsidR="00A23EF1" w:rsidRPr="003D3276">
              <w:rPr>
                <w:rFonts w:ascii="Arial" w:hAnsi="Arial" w:cs="Arial"/>
                <w:sz w:val="22"/>
                <w:szCs w:val="22"/>
              </w:rPr>
              <w:t xml:space="preserve">Departamentuari </w:t>
            </w:r>
            <w:r w:rsidRPr="003D3276">
              <w:rPr>
                <w:rFonts w:ascii="Arial" w:hAnsi="Arial" w:cs="Arial"/>
                <w:sz w:val="22"/>
                <w:szCs w:val="22"/>
              </w:rPr>
              <w:t>argitaratzeko, jardunaldiak egiteko, kongresuak egiteko edo kanpoko garrantzi handiko beste edozein jardueratarako proiektuen proposamenak, eta horiek ere onartu egin beharko ditu gauzatu aurretik.</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Era berean, aldez aurretik eta idatziz jakinarazi beharko du boluntarioek kontratu honetan jasotako edozein jardueratan parte hartuko dutela, eta zerbitzuaren adostasuna beharko da benetan parte hartzeko.</w:t>
            </w:r>
          </w:p>
          <w:p w:rsidR="00E76182" w:rsidRPr="003D3276" w:rsidRDefault="00E76182">
            <w:pPr>
              <w:spacing w:after="120"/>
              <w:jc w:val="both"/>
              <w:rPr>
                <w:rFonts w:ascii="Arial" w:hAnsi="Arial" w:cs="Arial"/>
                <w:sz w:val="22"/>
                <w:szCs w:val="22"/>
              </w:rPr>
            </w:pPr>
          </w:p>
          <w:p w:rsidR="00E76182" w:rsidRPr="003D3276" w:rsidRDefault="00E76182">
            <w:pPr>
              <w:spacing w:after="120"/>
              <w:jc w:val="both"/>
              <w:rPr>
                <w:rFonts w:ascii="Arial" w:hAnsi="Arial" w:cs="Arial"/>
                <w:sz w:val="22"/>
                <w:szCs w:val="22"/>
              </w:rPr>
            </w:pPr>
          </w:p>
          <w:p w:rsidR="00E76182" w:rsidRPr="003D3276" w:rsidRDefault="00D3524C">
            <w:pPr>
              <w:pStyle w:val="Ttulo"/>
              <w:autoSpaceDE w:val="0"/>
              <w:autoSpaceDN w:val="0"/>
              <w:adjustRightInd w:val="0"/>
              <w:spacing w:after="120"/>
              <w:ind w:left="0" w:firstLine="0"/>
              <w:jc w:val="both"/>
              <w:rPr>
                <w:rFonts w:ascii="Arial" w:hAnsi="Arial" w:cs="Arial"/>
                <w:sz w:val="22"/>
                <w:szCs w:val="22"/>
              </w:rPr>
            </w:pPr>
            <w:r w:rsidRPr="003D3276">
              <w:rPr>
                <w:rFonts w:ascii="Arial" w:hAnsi="Arial" w:cs="Arial"/>
                <w:sz w:val="22"/>
                <w:szCs w:val="22"/>
              </w:rPr>
              <w:t xml:space="preserve">8.- </w:t>
            </w:r>
            <w:r w:rsidRPr="003D3276">
              <w:rPr>
                <w:rFonts w:ascii="Arial" w:hAnsi="Arial" w:cs="Arial"/>
                <w:sz w:val="22"/>
                <w:szCs w:val="22"/>
                <w:u w:val="single"/>
              </w:rPr>
              <w:t>MANTENTZE-PLANA.</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sz w:val="22"/>
                <w:szCs w:val="22"/>
              </w:rPr>
            </w:pPr>
            <w:r w:rsidRPr="003D3276">
              <w:rPr>
                <w:rFonts w:ascii="Arial" w:hAnsi="Arial" w:cs="Arial"/>
                <w:sz w:val="22"/>
                <w:szCs w:val="22"/>
              </w:rPr>
              <w:t>Mantentze-planak honako atal hauek izango ditu:</w:t>
            </w:r>
          </w:p>
          <w:p w:rsidR="00E76182" w:rsidRPr="003D3276" w:rsidRDefault="00E76182">
            <w:pPr>
              <w:spacing w:after="120"/>
              <w:jc w:val="both"/>
              <w:rPr>
                <w:rFonts w:ascii="Arial" w:eastAsia="Calibri" w:hAnsi="Arial" w:cs="Arial"/>
                <w:sz w:val="22"/>
                <w:szCs w:val="22"/>
                <w:highlight w:val="green"/>
              </w:rPr>
            </w:pPr>
          </w:p>
          <w:p w:rsidR="00E76182" w:rsidRPr="003D3276" w:rsidRDefault="00D3524C">
            <w:pPr>
              <w:spacing w:after="120"/>
              <w:jc w:val="both"/>
              <w:rPr>
                <w:rFonts w:ascii="Arial" w:hAnsi="Arial" w:cs="Arial"/>
                <w:b/>
                <w:sz w:val="22"/>
                <w:szCs w:val="22"/>
              </w:rPr>
            </w:pPr>
            <w:r w:rsidRPr="003D3276">
              <w:rPr>
                <w:rFonts w:ascii="Arial" w:hAnsi="Arial" w:cs="Arial"/>
                <w:b/>
                <w:sz w:val="22"/>
                <w:szCs w:val="22"/>
              </w:rPr>
              <w:t>Datu orokorrak.</w:t>
            </w:r>
          </w:p>
          <w:p w:rsidR="00E76182" w:rsidRPr="003D3276" w:rsidRDefault="00D3524C">
            <w:pPr>
              <w:numPr>
                <w:ilvl w:val="0"/>
                <w:numId w:val="5"/>
              </w:numPr>
              <w:spacing w:after="120"/>
              <w:jc w:val="both"/>
              <w:rPr>
                <w:rFonts w:ascii="Arial" w:hAnsi="Arial" w:cs="Arial"/>
                <w:sz w:val="22"/>
                <w:szCs w:val="22"/>
              </w:rPr>
            </w:pPr>
            <w:r w:rsidRPr="003D3276">
              <w:rPr>
                <w:rFonts w:ascii="Arial" w:hAnsi="Arial" w:cs="Arial"/>
                <w:sz w:val="22"/>
                <w:szCs w:val="22"/>
              </w:rPr>
              <w:t>1. eranskinean, eraikinaren eta instalazioen zonakatzea eta planoak erantsi dira.</w:t>
            </w:r>
          </w:p>
          <w:p w:rsidR="00E76182" w:rsidRPr="003D3276" w:rsidRDefault="00E76182">
            <w:pPr>
              <w:spacing w:after="120"/>
              <w:jc w:val="both"/>
              <w:rPr>
                <w:rFonts w:ascii="Arial" w:eastAsia="Georgia" w:hAnsi="Arial" w:cs="Arial"/>
                <w:iCs/>
                <w:sz w:val="22"/>
                <w:szCs w:val="22"/>
              </w:rPr>
            </w:pPr>
          </w:p>
          <w:p w:rsidR="00E76182" w:rsidRPr="003D3276" w:rsidRDefault="00D3524C">
            <w:pPr>
              <w:spacing w:after="120"/>
              <w:jc w:val="both"/>
              <w:rPr>
                <w:rFonts w:ascii="Arial" w:hAnsi="Arial" w:cs="Arial"/>
                <w:b/>
                <w:sz w:val="22"/>
                <w:szCs w:val="22"/>
              </w:rPr>
            </w:pPr>
            <w:bookmarkStart w:id="1" w:name="_Toc526970075"/>
            <w:r w:rsidRPr="003D3276">
              <w:rPr>
                <w:rFonts w:ascii="Arial" w:hAnsi="Arial" w:cs="Arial"/>
                <w:b/>
                <w:sz w:val="22"/>
                <w:szCs w:val="22"/>
              </w:rPr>
              <w:t>Mantentze prebentiboa.</w:t>
            </w:r>
            <w:bookmarkEnd w:id="1"/>
          </w:p>
          <w:p w:rsidR="00E76182" w:rsidRPr="003D3276" w:rsidRDefault="00D3524C">
            <w:pPr>
              <w:numPr>
                <w:ilvl w:val="0"/>
                <w:numId w:val="5"/>
              </w:numPr>
              <w:spacing w:after="120"/>
              <w:jc w:val="both"/>
              <w:rPr>
                <w:rFonts w:ascii="Arial" w:hAnsi="Arial" w:cs="Arial"/>
                <w:sz w:val="22"/>
                <w:szCs w:val="22"/>
              </w:rPr>
            </w:pPr>
            <w:r w:rsidRPr="003D3276">
              <w:rPr>
                <w:rFonts w:ascii="Arial" w:hAnsi="Arial" w:cs="Arial"/>
                <w:sz w:val="22"/>
                <w:szCs w:val="22"/>
              </w:rPr>
              <w:t>Atal honetan, eraikinean, instalazioetan, altzarietan eta ekipamenduan egin beharreko prebentziozko mantentze-eragiketak jasotzen dira, zeinak kontratistak egin beharko baititu eraikina kudeatzeko kontratuaren epearen barruan.</w:t>
            </w:r>
          </w:p>
          <w:p w:rsidR="00E76182" w:rsidRPr="003D3276" w:rsidRDefault="00D3524C">
            <w:pPr>
              <w:numPr>
                <w:ilvl w:val="0"/>
                <w:numId w:val="5"/>
              </w:numPr>
              <w:spacing w:after="120"/>
              <w:jc w:val="both"/>
              <w:rPr>
                <w:rFonts w:ascii="Arial" w:hAnsi="Arial" w:cs="Arial"/>
                <w:sz w:val="22"/>
                <w:szCs w:val="22"/>
              </w:rPr>
            </w:pPr>
            <w:r w:rsidRPr="003D3276">
              <w:rPr>
                <w:rFonts w:ascii="Arial" w:hAnsi="Arial" w:cs="Arial"/>
                <w:sz w:val="22"/>
                <w:szCs w:val="22"/>
              </w:rPr>
              <w:t>Eragiketa horiek definitzeko, eraikinaren datuak bildu dira, inbentarioa eta gamen zuhaitza sortuz. Bi dokumentuak hiru kapitulutan banatzen dira: arkitektura, instalazioak eta altzariak eta ekipamendua. Inbentarioa eta gamen zuhaitza 2. eta 3. eranskinetan erantsi dira, hurrenez hurren.</w:t>
            </w:r>
          </w:p>
          <w:p w:rsidR="00E76182" w:rsidRPr="003D3276" w:rsidRDefault="00D3524C">
            <w:pPr>
              <w:numPr>
                <w:ilvl w:val="0"/>
                <w:numId w:val="5"/>
              </w:numPr>
              <w:spacing w:after="120"/>
              <w:jc w:val="both"/>
              <w:rPr>
                <w:rFonts w:ascii="Arial" w:hAnsi="Arial" w:cs="Arial"/>
                <w:sz w:val="22"/>
                <w:szCs w:val="22"/>
              </w:rPr>
            </w:pPr>
            <w:r w:rsidRPr="003D3276">
              <w:rPr>
                <w:rFonts w:ascii="Arial" w:hAnsi="Arial" w:cs="Arial"/>
                <w:sz w:val="22"/>
                <w:szCs w:val="22"/>
              </w:rPr>
              <w:t>Inbentariotik sortzen diren prebentziozko mantentze-eragiketak arruntak eta nahitaezkoak dira.</w:t>
            </w:r>
          </w:p>
          <w:p w:rsidR="00E76182" w:rsidRPr="003D3276" w:rsidRDefault="00D3524C">
            <w:pPr>
              <w:numPr>
                <w:ilvl w:val="0"/>
                <w:numId w:val="5"/>
              </w:numPr>
              <w:spacing w:after="120"/>
              <w:jc w:val="both"/>
              <w:rPr>
                <w:rFonts w:ascii="Arial" w:hAnsi="Arial" w:cs="Arial"/>
                <w:sz w:val="22"/>
                <w:szCs w:val="22"/>
              </w:rPr>
            </w:pPr>
            <w:r w:rsidRPr="003D3276">
              <w:rPr>
                <w:rFonts w:ascii="Arial" w:hAnsi="Arial" w:cs="Arial"/>
                <w:sz w:val="22"/>
                <w:szCs w:val="22"/>
              </w:rPr>
              <w:t>Ohiko eragiketak ikuskatzeak, egiaztapenak, kontrolak eta ekintzak dira, ataza-sorten eta maiztasunen arabera, aldizka errepikatzen diren mantentze- eta kontrol-eragiketa horiek guztiak barne. Horien helburua da instalazioetako elementuen kontserbazio- eta funtzionamendu-egoera onari eustea eta matxuren ondoriozko ezusteko geldialdiak saihestea.</w:t>
            </w:r>
          </w:p>
          <w:p w:rsidR="00E76182" w:rsidRPr="003D3276" w:rsidRDefault="00D3524C">
            <w:pPr>
              <w:numPr>
                <w:ilvl w:val="0"/>
                <w:numId w:val="5"/>
              </w:numPr>
              <w:spacing w:after="120"/>
              <w:jc w:val="both"/>
              <w:rPr>
                <w:rFonts w:ascii="Arial" w:hAnsi="Arial" w:cs="Arial"/>
                <w:sz w:val="22"/>
                <w:szCs w:val="22"/>
              </w:rPr>
            </w:pPr>
            <w:r w:rsidRPr="003D3276">
              <w:rPr>
                <w:rFonts w:ascii="Arial" w:hAnsi="Arial" w:cs="Arial"/>
                <w:sz w:val="22"/>
                <w:szCs w:val="22"/>
              </w:rPr>
              <w:t>Era berean, nahitaezko eragiketak berariazko erregelamenduek eta indarrean dagoen araudiak agintzen dutena zorrotz aplikatuz egiten diren jarduketa sistematikoak dira (bizi-lerroak, igogailua, klimatizazioko, aireztapeneko, berokuntzako, ur bero sanitarioko instalazioak, suteen aurka babesteko instalazioak, instalazio elektrikoak, erregaia biltegiratzeko instalazioak, etab.).</w:t>
            </w:r>
          </w:p>
          <w:p w:rsidR="00E76182" w:rsidRPr="003D3276" w:rsidRDefault="00D3524C">
            <w:pPr>
              <w:numPr>
                <w:ilvl w:val="0"/>
                <w:numId w:val="5"/>
              </w:numPr>
              <w:spacing w:after="120"/>
              <w:jc w:val="both"/>
              <w:rPr>
                <w:rFonts w:ascii="Arial" w:hAnsi="Arial" w:cs="Arial"/>
                <w:sz w:val="22"/>
                <w:szCs w:val="22"/>
              </w:rPr>
            </w:pPr>
            <w:r w:rsidRPr="003D3276">
              <w:rPr>
                <w:rFonts w:ascii="Arial" w:hAnsi="Arial" w:cs="Arial"/>
                <w:sz w:val="22"/>
                <w:szCs w:val="22"/>
              </w:rPr>
              <w:t>Mantentze-lanak egiteko, kategoria profesional espezifiko bat behar da, erakunde kontratistak eragiketa bakoitzean errespetatu beharko duena.</w:t>
            </w:r>
          </w:p>
          <w:p w:rsidR="00E76182" w:rsidRPr="003D3276" w:rsidRDefault="00D3524C">
            <w:pPr>
              <w:numPr>
                <w:ilvl w:val="0"/>
                <w:numId w:val="5"/>
              </w:numPr>
              <w:spacing w:after="120"/>
              <w:jc w:val="both"/>
              <w:rPr>
                <w:rFonts w:ascii="Arial" w:hAnsi="Arial" w:cs="Arial"/>
                <w:sz w:val="22"/>
                <w:szCs w:val="22"/>
              </w:rPr>
            </w:pPr>
            <w:r w:rsidRPr="003D3276">
              <w:rPr>
                <w:rFonts w:ascii="Arial" w:hAnsi="Arial" w:cs="Arial"/>
                <w:sz w:val="22"/>
                <w:szCs w:val="22"/>
              </w:rPr>
              <w:t>4. eranskinean, prebentziozko mantentze-lanen fitxak erantsi dira.</w:t>
            </w:r>
          </w:p>
          <w:p w:rsidR="00E76182" w:rsidRPr="003D3276" w:rsidRDefault="00E76182">
            <w:pPr>
              <w:spacing w:after="120"/>
              <w:jc w:val="both"/>
              <w:rPr>
                <w:rFonts w:ascii="Arial" w:hAnsi="Arial" w:cs="Arial"/>
                <w:sz w:val="22"/>
                <w:szCs w:val="22"/>
              </w:rPr>
            </w:pPr>
          </w:p>
          <w:p w:rsidR="00E76182" w:rsidRPr="003D3276" w:rsidRDefault="00D3524C">
            <w:pPr>
              <w:spacing w:after="120" w:line="240" w:lineRule="atLeast"/>
              <w:ind w:left="426" w:hanging="426"/>
              <w:jc w:val="both"/>
              <w:rPr>
                <w:rFonts w:ascii="Arial" w:hAnsi="Arial" w:cs="Arial"/>
                <w:b/>
                <w:sz w:val="22"/>
                <w:szCs w:val="22"/>
              </w:rPr>
            </w:pPr>
            <w:bookmarkStart w:id="2" w:name="_Toc526970076"/>
            <w:r w:rsidRPr="003D3276">
              <w:rPr>
                <w:rFonts w:ascii="Arial" w:hAnsi="Arial" w:cs="Arial"/>
                <w:b/>
                <w:sz w:val="22"/>
                <w:szCs w:val="22"/>
              </w:rPr>
              <w:t>Prebentziozko mantentze-lanen egutegia</w:t>
            </w:r>
            <w:bookmarkEnd w:id="2"/>
          </w:p>
          <w:p w:rsidR="00E76182" w:rsidRPr="003D3276" w:rsidRDefault="00D3524C">
            <w:pPr>
              <w:numPr>
                <w:ilvl w:val="0"/>
                <w:numId w:val="6"/>
              </w:numPr>
              <w:spacing w:after="120"/>
              <w:jc w:val="both"/>
              <w:rPr>
                <w:rFonts w:ascii="Arial" w:hAnsi="Arial" w:cs="Arial"/>
                <w:sz w:val="22"/>
                <w:szCs w:val="22"/>
              </w:rPr>
            </w:pPr>
            <w:r w:rsidRPr="003D3276">
              <w:rPr>
                <w:rFonts w:ascii="Arial" w:hAnsi="Arial" w:cs="Arial"/>
                <w:sz w:val="22"/>
                <w:szCs w:val="22"/>
              </w:rPr>
              <w:t>Eragiketa bakoitzean, jarduera bakoitza zenbatean behin egin behar den zehazten da. Era berean, eragiketa guztiak antolatzeko egutegi bat egin da.</w:t>
            </w:r>
          </w:p>
          <w:p w:rsidR="00E76182" w:rsidRPr="003D3276" w:rsidRDefault="00D3524C">
            <w:pPr>
              <w:numPr>
                <w:ilvl w:val="0"/>
                <w:numId w:val="6"/>
              </w:numPr>
              <w:spacing w:after="120"/>
              <w:jc w:val="both"/>
              <w:rPr>
                <w:rFonts w:ascii="Arial" w:hAnsi="Arial" w:cs="Arial"/>
                <w:sz w:val="22"/>
                <w:szCs w:val="22"/>
              </w:rPr>
            </w:pPr>
            <w:r w:rsidRPr="003D3276">
              <w:rPr>
                <w:rFonts w:ascii="Arial" w:hAnsi="Arial" w:cs="Arial"/>
                <w:sz w:val="22"/>
                <w:szCs w:val="22"/>
              </w:rPr>
              <w:t>5. eranskinean, eraikina kudeatzeko kontratuaren indarraldirako prebentziozko mantentze-lanen egutegia erantsi da.</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b/>
                <w:sz w:val="22"/>
                <w:szCs w:val="22"/>
              </w:rPr>
            </w:pPr>
            <w:bookmarkStart w:id="3" w:name="_Toc526970077"/>
            <w:r w:rsidRPr="003D3276">
              <w:rPr>
                <w:rFonts w:ascii="Arial" w:hAnsi="Arial" w:cs="Arial"/>
                <w:b/>
                <w:sz w:val="22"/>
                <w:szCs w:val="22"/>
              </w:rPr>
              <w:t>Prebentziozko mantentze-lanen ordu-kopurua, gutxi gorabehera</w:t>
            </w:r>
            <w:bookmarkEnd w:id="3"/>
          </w:p>
          <w:p w:rsidR="00E76182" w:rsidRPr="003D3276" w:rsidRDefault="00D3524C">
            <w:pPr>
              <w:numPr>
                <w:ilvl w:val="0"/>
                <w:numId w:val="7"/>
              </w:numPr>
              <w:spacing w:after="120"/>
              <w:jc w:val="both"/>
              <w:rPr>
                <w:rFonts w:ascii="Arial" w:hAnsi="Arial" w:cs="Arial"/>
                <w:sz w:val="22"/>
                <w:szCs w:val="22"/>
              </w:rPr>
            </w:pPr>
            <w:r w:rsidRPr="003D3276">
              <w:rPr>
                <w:rFonts w:ascii="Arial" w:hAnsi="Arial" w:cs="Arial"/>
                <w:sz w:val="22"/>
                <w:szCs w:val="22"/>
              </w:rPr>
              <w:t>Eragiketa bakoitzak lan-etekin bat du esleituta, eta horrekin lortzen da mantentze-lanetarako behar diren orduen zenbatespena.</w:t>
            </w:r>
          </w:p>
          <w:p w:rsidR="00E76182" w:rsidRPr="003D3276" w:rsidRDefault="00D3524C">
            <w:pPr>
              <w:numPr>
                <w:ilvl w:val="0"/>
                <w:numId w:val="7"/>
              </w:numPr>
              <w:spacing w:after="120"/>
              <w:jc w:val="both"/>
              <w:rPr>
                <w:rFonts w:ascii="Arial" w:hAnsi="Arial" w:cs="Arial"/>
                <w:sz w:val="22"/>
                <w:szCs w:val="22"/>
              </w:rPr>
            </w:pPr>
            <w:r w:rsidRPr="003D3276">
              <w:rPr>
                <w:rFonts w:ascii="Arial" w:hAnsi="Arial" w:cs="Arial"/>
                <w:sz w:val="22"/>
                <w:szCs w:val="22"/>
              </w:rPr>
              <w:t>6. eranskinean, eraikina kudeatzeko kontratuaren indarraldirako prebentziozko mantentze-lanen urteko ordu-zenbatespena jaso da.</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b/>
                <w:sz w:val="22"/>
                <w:szCs w:val="22"/>
              </w:rPr>
            </w:pPr>
            <w:bookmarkStart w:id="4" w:name="_Toc526970078"/>
            <w:r w:rsidRPr="003D3276">
              <w:rPr>
                <w:rFonts w:ascii="Arial" w:hAnsi="Arial" w:cs="Arial"/>
                <w:b/>
                <w:sz w:val="22"/>
                <w:szCs w:val="22"/>
              </w:rPr>
              <w:t>Mantentze zuzentzaileko jarduketa-prozedura</w:t>
            </w:r>
            <w:bookmarkEnd w:id="4"/>
          </w:p>
          <w:p w:rsidR="00E76182" w:rsidRPr="003D3276" w:rsidRDefault="00D3524C">
            <w:pPr>
              <w:numPr>
                <w:ilvl w:val="0"/>
                <w:numId w:val="8"/>
              </w:numPr>
              <w:spacing w:after="120"/>
              <w:jc w:val="both"/>
              <w:rPr>
                <w:rFonts w:ascii="Arial" w:hAnsi="Arial" w:cs="Arial"/>
                <w:sz w:val="22"/>
                <w:szCs w:val="22"/>
              </w:rPr>
            </w:pPr>
            <w:r w:rsidRPr="003D3276">
              <w:rPr>
                <w:rFonts w:ascii="Arial" w:hAnsi="Arial" w:cs="Arial"/>
                <w:sz w:val="22"/>
                <w:szCs w:val="22"/>
              </w:rPr>
              <w:t>Mantentze zuzentzailea da kontratistak egin beharreko eragiketen multzoa matxurak edo akatsak konpontzeko, zuzentzeko edo konpontzeko eta funtzionamendu normala eragozten duten elementu edo ekipo kaltetuak ordezteko.</w:t>
            </w:r>
          </w:p>
          <w:p w:rsidR="00E76182" w:rsidRPr="003D3276" w:rsidRDefault="00D3524C">
            <w:pPr>
              <w:numPr>
                <w:ilvl w:val="0"/>
                <w:numId w:val="8"/>
              </w:numPr>
              <w:spacing w:after="120"/>
              <w:jc w:val="both"/>
              <w:rPr>
                <w:rFonts w:ascii="Arial" w:hAnsi="Arial" w:cs="Arial"/>
                <w:sz w:val="22"/>
                <w:szCs w:val="22"/>
              </w:rPr>
            </w:pPr>
            <w:r w:rsidRPr="003D3276">
              <w:rPr>
                <w:rFonts w:ascii="Arial" w:hAnsi="Arial" w:cs="Arial"/>
                <w:sz w:val="22"/>
                <w:szCs w:val="22"/>
              </w:rPr>
              <w:t>Gorabeherak instalazioa edo ekipoa hobetzea eskatzen badu edo haren bizitza baliagarria agortu bada, Gipuzkoako Foru Aldundiak egin beharko du behar den inbertsioa.</w:t>
            </w:r>
          </w:p>
          <w:p w:rsidR="00E76182" w:rsidRPr="003D3276" w:rsidRDefault="00D3524C" w:rsidP="00043C4E">
            <w:pPr>
              <w:numPr>
                <w:ilvl w:val="0"/>
                <w:numId w:val="8"/>
              </w:numPr>
              <w:spacing w:after="120"/>
              <w:jc w:val="both"/>
              <w:rPr>
                <w:rFonts w:ascii="Arial" w:hAnsi="Arial" w:cs="Arial"/>
                <w:sz w:val="22"/>
                <w:szCs w:val="22"/>
              </w:rPr>
            </w:pPr>
            <w:r w:rsidRPr="003D3276">
              <w:rPr>
                <w:rFonts w:ascii="Arial" w:hAnsi="Arial" w:cs="Arial"/>
                <w:sz w:val="22"/>
                <w:szCs w:val="22"/>
              </w:rPr>
              <w:t xml:space="preserve">Atal honen interpretazioan zalantzak daudenean, Gipuzkoako Foru Aldundiko </w:t>
            </w:r>
            <w:r w:rsidR="00573728" w:rsidRPr="003D3276">
              <w:rPr>
                <w:rFonts w:ascii="Arial" w:hAnsi="Arial" w:cs="Arial"/>
                <w:sz w:val="22"/>
                <w:szCs w:val="22"/>
              </w:rPr>
              <w:t xml:space="preserve">Zainketa </w:t>
            </w:r>
            <w:r w:rsidRPr="003D3276">
              <w:rPr>
                <w:rFonts w:ascii="Arial" w:hAnsi="Arial" w:cs="Arial"/>
                <w:sz w:val="22"/>
                <w:szCs w:val="22"/>
              </w:rPr>
              <w:t>eta Gizarte Politiketako Departamentuak ebatziko ditu.</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hAnsi="Arial" w:cs="Arial"/>
                <w:b/>
                <w:sz w:val="22"/>
                <w:szCs w:val="22"/>
              </w:rPr>
            </w:pPr>
            <w:bookmarkStart w:id="5" w:name="_Toc526970079"/>
            <w:r w:rsidRPr="003D3276">
              <w:rPr>
                <w:rFonts w:ascii="Arial" w:hAnsi="Arial" w:cs="Arial"/>
                <w:b/>
                <w:sz w:val="22"/>
                <w:szCs w:val="22"/>
              </w:rPr>
              <w:t>Eraikinaren arriskuei buruzko informazioa, mantentze-lanetan kontuan hartu beharrekoa</w:t>
            </w:r>
            <w:bookmarkEnd w:id="5"/>
          </w:p>
          <w:p w:rsidR="00E76182" w:rsidRPr="003D3276" w:rsidRDefault="00D3524C">
            <w:pPr>
              <w:numPr>
                <w:ilvl w:val="0"/>
                <w:numId w:val="9"/>
              </w:numPr>
              <w:spacing w:after="120"/>
              <w:jc w:val="both"/>
              <w:rPr>
                <w:rFonts w:ascii="Arial" w:hAnsi="Arial" w:cs="Arial"/>
                <w:sz w:val="22"/>
                <w:szCs w:val="22"/>
              </w:rPr>
            </w:pPr>
            <w:r w:rsidRPr="003D3276">
              <w:rPr>
                <w:rFonts w:ascii="Arial" w:hAnsi="Arial" w:cs="Arial"/>
                <w:sz w:val="22"/>
                <w:szCs w:val="22"/>
              </w:rPr>
              <w:t xml:space="preserve">Laneko Arriskuen Prebentzioari buruzko azaroaren 8ko 31/1995 Legearen 24. artikulua garatzen duen urtarrilaren 30eko 171/2004 Errege Dekretuan ezarritakoaren arabera, enpresa-jardueren koordinazioari dagokionez, Gizarte Politiketako </w:t>
            </w:r>
            <w:r w:rsidR="00A23EF1" w:rsidRPr="003D3276">
              <w:rPr>
                <w:rFonts w:ascii="Arial" w:hAnsi="Arial" w:cs="Arial"/>
                <w:sz w:val="22"/>
                <w:szCs w:val="22"/>
              </w:rPr>
              <w:t xml:space="preserve">Departamentuak </w:t>
            </w:r>
            <w:r w:rsidRPr="003D3276">
              <w:rPr>
                <w:rFonts w:ascii="Arial" w:hAnsi="Arial" w:cs="Arial"/>
                <w:sz w:val="22"/>
                <w:szCs w:val="22"/>
              </w:rPr>
              <w:t>emandako eraikinaren arriskuei buruzko informazio-dokumentua hartuko da kontuan.</w:t>
            </w:r>
          </w:p>
          <w:p w:rsidR="00E76182" w:rsidRPr="003D3276" w:rsidRDefault="00D3524C">
            <w:pPr>
              <w:numPr>
                <w:ilvl w:val="0"/>
                <w:numId w:val="9"/>
              </w:numPr>
              <w:spacing w:after="120"/>
              <w:jc w:val="both"/>
              <w:rPr>
                <w:rFonts w:ascii="Arial" w:hAnsi="Arial" w:cs="Arial"/>
                <w:sz w:val="22"/>
                <w:szCs w:val="22"/>
              </w:rPr>
            </w:pPr>
            <w:r w:rsidRPr="003D3276">
              <w:rPr>
                <w:rFonts w:ascii="Arial" w:hAnsi="Arial" w:cs="Arial"/>
                <w:sz w:val="22"/>
                <w:szCs w:val="22"/>
              </w:rPr>
              <w:t>7. eranskinean erantsi da arriskuei buruzko informazio-dokumentu hori.</w:t>
            </w:r>
          </w:p>
          <w:p w:rsidR="00E76182" w:rsidRPr="003D3276" w:rsidRDefault="00D3524C">
            <w:pPr>
              <w:numPr>
                <w:ilvl w:val="0"/>
                <w:numId w:val="9"/>
              </w:numPr>
              <w:spacing w:after="120"/>
              <w:jc w:val="both"/>
              <w:rPr>
                <w:rFonts w:ascii="Arial" w:hAnsi="Arial" w:cs="Arial"/>
                <w:sz w:val="22"/>
                <w:szCs w:val="22"/>
              </w:rPr>
            </w:pPr>
            <w:r w:rsidRPr="003D3276">
              <w:rPr>
                <w:rFonts w:ascii="Arial" w:hAnsi="Arial" w:cs="Arial"/>
                <w:sz w:val="22"/>
                <w:szCs w:val="22"/>
              </w:rPr>
              <w:t>Dokumentu horren helburua eraikin horretan parte hartzen duten enpresei informazioa ematea da, garatutako jardueretan eta haiek hartutako prebentzio-neurrietan eragin diezaieketen ikastetxeko arriskuei buruz, eta, era berean, larrialdi-kasuetan egin beharreko jarduketen berri ematea.</w:t>
            </w:r>
          </w:p>
          <w:p w:rsidR="00E76182" w:rsidRPr="003D3276" w:rsidRDefault="00D3524C">
            <w:pPr>
              <w:numPr>
                <w:ilvl w:val="0"/>
                <w:numId w:val="9"/>
              </w:numPr>
              <w:spacing w:after="120"/>
              <w:jc w:val="both"/>
              <w:rPr>
                <w:rFonts w:ascii="Arial" w:hAnsi="Arial" w:cs="Arial"/>
                <w:sz w:val="22"/>
                <w:szCs w:val="22"/>
              </w:rPr>
            </w:pPr>
            <w:r w:rsidRPr="003D3276">
              <w:rPr>
                <w:rFonts w:ascii="Arial" w:hAnsi="Arial" w:cs="Arial"/>
                <w:sz w:val="22"/>
                <w:szCs w:val="22"/>
              </w:rPr>
              <w:t>Lantoki horretan jarduerak garatzen dituzten enpresek kontuan izango dute dokumentu horren bidez emandako informazioa arriskuen ebaluazioan eta egin beharreko lanen prebentzio-jardueraren plangintzan.</w:t>
            </w:r>
          </w:p>
          <w:p w:rsidR="00E76182" w:rsidRPr="003D3276" w:rsidRDefault="00D3524C">
            <w:pPr>
              <w:numPr>
                <w:ilvl w:val="0"/>
                <w:numId w:val="9"/>
              </w:numPr>
              <w:spacing w:after="120"/>
              <w:jc w:val="both"/>
              <w:rPr>
                <w:rFonts w:ascii="Arial" w:hAnsi="Arial" w:cs="Arial"/>
                <w:sz w:val="22"/>
                <w:szCs w:val="22"/>
              </w:rPr>
            </w:pPr>
            <w:r w:rsidRPr="003D3276">
              <w:rPr>
                <w:rFonts w:ascii="Arial" w:hAnsi="Arial" w:cs="Arial"/>
                <w:sz w:val="22"/>
                <w:szCs w:val="22"/>
              </w:rPr>
              <w:t>Parte hartzen duten enpresaburu guztiek kontuan hartu beharko dituzte, enpresa bakoitzaren berezkoak izanik, jarduerak gauzatzen diren aldiberekotasun-inguruabarrengatik sortzen edo larriagotzen diren arriskuak.</w:t>
            </w:r>
          </w:p>
          <w:p w:rsidR="00E76182" w:rsidRPr="003D3276" w:rsidRDefault="00D3524C">
            <w:pPr>
              <w:numPr>
                <w:ilvl w:val="0"/>
                <w:numId w:val="9"/>
              </w:numPr>
              <w:spacing w:after="120"/>
              <w:jc w:val="both"/>
              <w:rPr>
                <w:rFonts w:ascii="Arial" w:hAnsi="Arial" w:cs="Arial"/>
                <w:sz w:val="22"/>
                <w:szCs w:val="22"/>
              </w:rPr>
            </w:pPr>
            <w:r w:rsidRPr="003D3276">
              <w:rPr>
                <w:rFonts w:ascii="Arial" w:hAnsi="Arial" w:cs="Arial"/>
                <w:sz w:val="22"/>
                <w:szCs w:val="22"/>
              </w:rPr>
              <w:t>Enpresaburu bakoitzak bere langileei jakinarazi beharko dizkie lantoki berean enpresa-jarduerak gauzatzetik eratorritako arriskuak, Lan Arriskuen Prebentzioari buruzko azaroaren 8ko 31/1995 Legearen 18.1 artikuluan aurreikusitakoaren arabera. Beraz, enpresa kudeatzaileak arriskuen berri eman beharko die enpresa edo langile guztiei, eraikinaren arriskuei buruzko informazio-dokumentuaren 2. eranskina entregatuz eta jasoz.</w:t>
            </w:r>
          </w:p>
          <w:p w:rsidR="00E76182" w:rsidRPr="003D3276" w:rsidRDefault="00D3524C">
            <w:pPr>
              <w:numPr>
                <w:ilvl w:val="0"/>
                <w:numId w:val="9"/>
              </w:numPr>
              <w:spacing w:after="120"/>
              <w:jc w:val="both"/>
              <w:rPr>
                <w:rFonts w:ascii="Arial" w:hAnsi="Arial" w:cs="Arial"/>
                <w:b/>
                <w:sz w:val="22"/>
                <w:szCs w:val="22"/>
              </w:rPr>
            </w:pPr>
            <w:r w:rsidRPr="003D3276">
              <w:rPr>
                <w:rFonts w:ascii="Arial" w:hAnsi="Arial" w:cs="Arial"/>
                <w:b/>
                <w:sz w:val="22"/>
                <w:szCs w:val="22"/>
              </w:rPr>
              <w:t>Beraz, erakunde kontratistari, mantentze-planarekin batera, kudeatzen duten eraikinaren arriskuei buruzko informazio-dokumentua emango zaio. Dokumentua jaso dela egiaztatzeko, entitate kontratistak dokumentua jaso izanaren 1. eranskina bete beharko du, eta erakundea ordezkatzeko ahalmen nahikoa duen pertsonak sinatu beharko du.</w:t>
            </w:r>
          </w:p>
          <w:p w:rsidR="00E76182" w:rsidRPr="003D3276" w:rsidRDefault="00E76182">
            <w:pPr>
              <w:spacing w:after="120" w:line="360" w:lineRule="auto"/>
              <w:ind w:left="720"/>
              <w:jc w:val="both"/>
              <w:rPr>
                <w:rFonts w:ascii="Arial" w:eastAsia="Calibri" w:hAnsi="Arial" w:cs="Arial"/>
                <w:b/>
                <w:bCs/>
                <w:sz w:val="22"/>
                <w:szCs w:val="22"/>
              </w:rPr>
            </w:pPr>
          </w:p>
          <w:p w:rsidR="00E76182" w:rsidRPr="003D3276" w:rsidRDefault="00D3524C">
            <w:pPr>
              <w:spacing w:after="120"/>
              <w:jc w:val="both"/>
              <w:rPr>
                <w:rFonts w:ascii="Arial" w:eastAsia="Calibri" w:hAnsi="Arial" w:cs="Arial"/>
                <w:sz w:val="22"/>
                <w:szCs w:val="22"/>
              </w:rPr>
            </w:pPr>
            <w:r w:rsidRPr="003D3276">
              <w:rPr>
                <w:rFonts w:ascii="Arial" w:eastAsia="Calibri" w:hAnsi="Arial" w:cs="Arial"/>
                <w:sz w:val="22"/>
                <w:szCs w:val="22"/>
              </w:rPr>
              <w:t>Gipuzkoako Foru Aldundiak kontratatzailearen profilaren bidez emandako erreforma-proiektuan oinarrituta, lizitatzaileek higiezina mantentzeari buruzko dokumentu bat aurkeztu beharko dute, beren eskaintzaren BI zenbakiko artxibo elektronikoaren nahitaezko eduki gisa. Dokumentu horretan alderdi hauek justifikatuko dira:</w:t>
            </w:r>
          </w:p>
          <w:p w:rsidR="00E76182" w:rsidRPr="003D3276" w:rsidRDefault="00D3524C">
            <w:pPr>
              <w:numPr>
                <w:ilvl w:val="0"/>
                <w:numId w:val="10"/>
              </w:numPr>
              <w:spacing w:after="120"/>
              <w:jc w:val="both"/>
              <w:rPr>
                <w:rFonts w:ascii="Arial" w:hAnsi="Arial" w:cs="Arial"/>
                <w:sz w:val="22"/>
                <w:szCs w:val="22"/>
              </w:rPr>
            </w:pPr>
            <w:r w:rsidRPr="003D3276">
              <w:rPr>
                <w:rFonts w:ascii="Arial" w:hAnsi="Arial" w:cs="Arial"/>
                <w:sz w:val="22"/>
                <w:szCs w:val="22"/>
              </w:rPr>
              <w:t>Kontratua gauzatzeko proposatutako talde profesionala antolatzea eta dedikatzea, mantentze prebentiboa eta zuzentzailea egiteko. Nolanahi ere, giza baliabideak eta baliabide teknikoak zehaztu beharko dira, propioak edo azpikontratatuak izan, baita enpresa espezializatuak ere, lanbide-kategoria jakin bat eskatzen duten mantentze-lanak egiteko.</w:t>
            </w:r>
          </w:p>
          <w:p w:rsidR="00E76182" w:rsidRPr="003D3276" w:rsidRDefault="00D3524C">
            <w:pPr>
              <w:numPr>
                <w:ilvl w:val="0"/>
                <w:numId w:val="10"/>
              </w:numPr>
              <w:spacing w:after="120"/>
              <w:jc w:val="both"/>
              <w:rPr>
                <w:rFonts w:ascii="Arial" w:hAnsi="Arial" w:cs="Arial"/>
                <w:sz w:val="22"/>
                <w:szCs w:val="22"/>
              </w:rPr>
            </w:pPr>
            <w:r w:rsidRPr="003D3276">
              <w:rPr>
                <w:rFonts w:ascii="Arial" w:hAnsi="Arial" w:cs="Arial"/>
                <w:sz w:val="22"/>
                <w:szCs w:val="22"/>
              </w:rPr>
              <w:t>Ezusteko egoerei, larrialdikoei eta gorabeherei aurre egiteko modua. Protokoloak, bitarteko propioak edo kanpokoak eta abar zehaztu beharko dira.</w:t>
            </w:r>
          </w:p>
          <w:p w:rsidR="00E76182" w:rsidRPr="003D3276" w:rsidRDefault="00E76182">
            <w:pPr>
              <w:spacing w:after="120"/>
              <w:jc w:val="both"/>
              <w:rPr>
                <w:rFonts w:ascii="Arial" w:hAnsi="Arial" w:cs="Arial"/>
                <w:sz w:val="22"/>
                <w:szCs w:val="22"/>
              </w:rPr>
            </w:pPr>
          </w:p>
          <w:p w:rsidR="00E76182" w:rsidRPr="003D3276" w:rsidRDefault="00D3524C">
            <w:pPr>
              <w:spacing w:after="120"/>
              <w:jc w:val="both"/>
              <w:rPr>
                <w:rFonts w:ascii="Arial" w:eastAsia="Calibri" w:hAnsi="Arial" w:cs="Arial"/>
                <w:sz w:val="22"/>
                <w:szCs w:val="22"/>
              </w:rPr>
            </w:pPr>
            <w:r w:rsidRPr="003D3276">
              <w:rPr>
                <w:rFonts w:ascii="Arial" w:eastAsia="Calibri" w:hAnsi="Arial" w:cs="Arial"/>
                <w:sz w:val="22"/>
                <w:szCs w:val="22"/>
              </w:rPr>
              <w:t xml:space="preserve">Mantentze-plan honen jatorria eta euskarria MantTest programa informatikoa izango da. Horregatik, esleipena gauzatu ondoren, erakunde kontratistak prebentzioko eta zuzenketako mantentze-lanen kudeaketa osoa egin eta izapidetu beharko du, </w:t>
            </w:r>
            <w:r w:rsidR="00043C4E" w:rsidRPr="003D3276">
              <w:rPr>
                <w:rFonts w:ascii="Arial" w:hAnsi="Arial" w:cs="Arial"/>
                <w:sz w:val="22"/>
                <w:szCs w:val="22"/>
              </w:rPr>
              <w:t xml:space="preserve">Zainketa </w:t>
            </w:r>
            <w:r w:rsidRPr="003D3276">
              <w:rPr>
                <w:rFonts w:ascii="Arial" w:eastAsia="Calibri" w:hAnsi="Arial" w:cs="Arial"/>
                <w:sz w:val="22"/>
                <w:szCs w:val="22"/>
              </w:rPr>
              <w:t xml:space="preserve">eta Gizarte Politiketako </w:t>
            </w:r>
            <w:r w:rsidR="00A23EF1" w:rsidRPr="003D3276">
              <w:rPr>
                <w:rFonts w:ascii="Arial" w:hAnsi="Arial" w:cs="Arial"/>
                <w:sz w:val="22"/>
                <w:szCs w:val="22"/>
              </w:rPr>
              <w:t xml:space="preserve">Departamentuak </w:t>
            </w:r>
            <w:r w:rsidRPr="003D3276">
              <w:rPr>
                <w:rFonts w:ascii="Arial" w:eastAsia="Calibri" w:hAnsi="Arial" w:cs="Arial"/>
                <w:sz w:val="22"/>
                <w:szCs w:val="22"/>
              </w:rPr>
              <w:t>emandako MantTest programa informatikoaren bidez.</w:t>
            </w:r>
          </w:p>
          <w:p w:rsidR="00E76182" w:rsidRPr="003D3276" w:rsidRDefault="00D3524C">
            <w:pPr>
              <w:spacing w:after="120"/>
              <w:jc w:val="both"/>
              <w:rPr>
                <w:rFonts w:ascii="Arial" w:eastAsia="Calibri" w:hAnsi="Arial" w:cs="Arial"/>
                <w:sz w:val="22"/>
                <w:szCs w:val="22"/>
              </w:rPr>
            </w:pPr>
            <w:r w:rsidRPr="003D3276">
              <w:rPr>
                <w:rFonts w:ascii="Arial" w:eastAsia="Calibri" w:hAnsi="Arial" w:cs="Arial"/>
                <w:sz w:val="22"/>
                <w:szCs w:val="22"/>
              </w:rPr>
              <w:t>Programa informatiko horrek egutegi bat izango du, eta bertan adieraziko dira prebentziozko mantentze-lanak, arauzko ikuskapenak eta abar egiteko datak.</w:t>
            </w:r>
          </w:p>
          <w:p w:rsidR="00E76182" w:rsidRPr="003D3276" w:rsidRDefault="00D3524C">
            <w:pPr>
              <w:spacing w:after="120"/>
              <w:jc w:val="both"/>
              <w:rPr>
                <w:rFonts w:ascii="Arial" w:eastAsia="Calibri" w:hAnsi="Arial" w:cs="Arial"/>
                <w:sz w:val="22"/>
                <w:szCs w:val="22"/>
              </w:rPr>
            </w:pPr>
            <w:r w:rsidRPr="003D3276">
              <w:rPr>
                <w:rFonts w:ascii="Arial" w:eastAsia="Calibri" w:hAnsi="Arial" w:cs="Arial"/>
                <w:sz w:val="22"/>
                <w:szCs w:val="22"/>
              </w:rPr>
              <w:t>Mantentze zuzentzaileko eragiketak ere MantTest programa informatikoaren bidez erregistratu beharko dira, eta lan-agindu bat sortuko da gorabeheraren deskribapenarekin eta egin den konponketarekin, irekitako gertakaria itxi ahal izateko.</w:t>
            </w:r>
          </w:p>
          <w:p w:rsidR="00E76182" w:rsidRPr="003D3276" w:rsidRDefault="00E76182">
            <w:pPr>
              <w:spacing w:after="120"/>
              <w:jc w:val="both"/>
              <w:rPr>
                <w:rFonts w:ascii="Arial" w:eastAsia="Calibri" w:hAnsi="Arial" w:cs="Arial"/>
                <w:sz w:val="22"/>
                <w:szCs w:val="22"/>
              </w:rPr>
            </w:pPr>
          </w:p>
          <w:p w:rsidR="00E76182" w:rsidRPr="006E71DC" w:rsidRDefault="00D3524C">
            <w:pPr>
              <w:spacing w:after="120"/>
              <w:jc w:val="both"/>
              <w:rPr>
                <w:rFonts w:ascii="Arial" w:hAnsi="Arial" w:cs="Arial"/>
                <w:sz w:val="22"/>
                <w:szCs w:val="22"/>
              </w:rPr>
            </w:pPr>
            <w:r w:rsidRPr="003D3276">
              <w:rPr>
                <w:rFonts w:ascii="Arial" w:eastAsia="Calibri" w:hAnsi="Arial" w:cs="Arial"/>
                <w:sz w:val="22"/>
                <w:szCs w:val="22"/>
              </w:rPr>
              <w:t>Era berean, entitate kontratistak programan sartu beharko du egutegian eskatutako jarduketak benetan egin direla egiaztatzen duen dokumentazio digitalizatu guztia (ziurtagiriak, argazkiak, etab.).</w:t>
            </w:r>
          </w:p>
        </w:tc>
      </w:tr>
    </w:tbl>
    <w:p w:rsidR="00E76182" w:rsidRPr="006E71DC" w:rsidRDefault="00E76182" w:rsidP="006E71DC">
      <w:pPr>
        <w:spacing w:after="120"/>
        <w:jc w:val="both"/>
        <w:rPr>
          <w:rFonts w:ascii="Arial" w:hAnsi="Arial" w:cs="Arial"/>
          <w:b/>
          <w:sz w:val="22"/>
          <w:szCs w:val="22"/>
          <w:u w:val="single"/>
        </w:rPr>
      </w:pPr>
    </w:p>
    <w:sectPr w:rsidR="00E76182" w:rsidRPr="006E71DC" w:rsidSect="00232BDF">
      <w:headerReference w:type="default" r:id="rId8"/>
      <w:footerReference w:type="default" r:id="rId9"/>
      <w:pgSz w:w="11906" w:h="16838"/>
      <w:pgMar w:top="2127" w:right="1274" w:bottom="1417" w:left="1418" w:header="1276"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2E9DE43" w16cex:dateUtc="2026-02-02T10:15:00Z"/>
  <w16cex:commentExtensible w16cex:durableId="0B806E88" w16cex:dateUtc="2026-02-02T09:53:00Z"/>
  <w16cex:commentExtensible w16cex:durableId="7076A410" w16cex:dateUtc="2026-02-03T09:43:00Z"/>
  <w16cex:commentExtensible w16cex:durableId="714CDBFA" w16cex:dateUtc="2026-01-28T17:57:00Z"/>
  <w16cex:commentExtensible w16cex:durableId="78C91CCB" w16cex:dateUtc="2026-02-03T09:49:00Z"/>
  <w16cex:commentExtensible w16cex:durableId="0F73E196" w16cex:dateUtc="2026-02-06T08:09:00Z"/>
  <w16cex:commentExtensible w16cex:durableId="48ACA97D" w16cex:dateUtc="2026-02-06T08:11:00Z"/>
  <w16cex:commentExtensible w16cex:durableId="7E29B47D" w16cex:dateUtc="2026-02-03T09:53:00Z"/>
  <w16cex:commentExtensible w16cex:durableId="2CDDCA4F" w16cex:dateUtc="2026-02-03T09:55:00Z"/>
  <w16cex:commentExtensible w16cex:durableId="112B1A9E" w16cex:dateUtc="2026-02-03T10:08:00Z"/>
  <w16cex:commentExtensible w16cex:durableId="5637C878" w16cex:dateUtc="2026-02-06T08:19:00Z"/>
  <w16cex:commentExtensible w16cex:durableId="49BBA1AB" w16cex:dateUtc="2026-02-06T09:35:00Z"/>
  <w16cex:commentExtensible w16cex:durableId="5B1D0699" w16cex:dateUtc="2026-01-29T07:49:00Z"/>
  <w16cex:commentExtensible w16cex:durableId="601F7ABE" w16cex:dateUtc="2026-02-03T16:56:00Z"/>
  <w16cex:commentExtensible w16cex:durableId="6D1F6881" w16cex:dateUtc="2026-01-28T18:15:00Z">
    <w16cex:extLst>
      <w16:ext w16:uri="{CE6994B0-6A32-4C9F-8C6B-6E91EDA988CE}">
        <cr:reactions xmlns:cr="http://schemas.microsoft.com/office/comments/2020/reactions">
          <cr:reaction reactionType="1">
            <cr:reactionInfo dateUtc="2026-01-29T07:52:04Z">
              <cr:user userId="S::aerroicenea@sfcus.org::ca49adfb-bf7c-47db-b562-7f2c52076577" userProvider="AD" userName="Agurtzane Erroicenea"/>
            </cr:reactionInfo>
            <cr:reactionInfo dateUtc="2026-02-03T16:57:48Z">
              <cr:user userId="S::icarrizo@hariberria.eus::0b9eb49f-9a3f-475d-b61e-a59d0a1a3254" userProvider="AD" userName="Itsaso Carrizo"/>
            </cr:reactionInfo>
          </cr:reaction>
        </cr:reactions>
      </w16:ext>
    </w16cex:extLst>
  </w16cex:commentExtensible>
  <w16cex:commentExtensible w16cex:durableId="23B8C51D" w16cex:dateUtc="2026-02-03T17:19:00Z"/>
  <w16cex:commentExtensible w16cex:durableId="188D7FFD" w16cex:dateUtc="2026-01-29T07:55:00Z"/>
  <w16cex:commentExtensible w16cex:durableId="693A79E1" w16cex:dateUtc="2026-02-02T10:05:00Z"/>
  <w16cex:commentExtensible w16cex:durableId="05B98C02" w16cex:dateUtc="2026-01-20T12:56:00Z">
    <w16cex:extLst>
      <w16:ext w16:uri="{CE6994B0-6A32-4C9F-8C6B-6E91EDA988CE}">
        <cr:reactions xmlns:cr="http://schemas.microsoft.com/office/comments/2020/reactions">
          <cr:reaction reactionType="1">
            <cr:reactionInfo dateUtc="2026-01-29T07:56:38Z">
              <cr:user userId="S::aerroicenea@sfcus.org::ca49adfb-bf7c-47db-b562-7f2c52076577" userProvider="AD" userName="Agurtzane Erroicenea"/>
            </cr:reactionInfo>
          </cr:reaction>
        </cr:reactions>
      </w16:ext>
    </w16cex:extLst>
  </w16cex:commentExtensible>
  <w16cex:commentExtensible w16cex:durableId="1B4BF198" w16cex:dateUtc="2026-01-20T12:37:00Z">
    <w16cex:extLst>
      <w16:ext w16:uri="{CE6994B0-6A32-4C9F-8C6B-6E91EDA988CE}">
        <cr:reactions xmlns:cr="http://schemas.microsoft.com/office/comments/2020/reactions">
          <cr:reaction reactionType="1">
            <cr:reactionInfo dateUtc="2026-01-29T08:03:25Z">
              <cr:user userId="S::aerroicenea@sfcus.org::ca49adfb-bf7c-47db-b562-7f2c52076577" userProvider="AD" userName="Agurtzane Erroicenea"/>
            </cr:reactionInfo>
          </cr:reaction>
        </cr:reactions>
      </w16:ext>
    </w16cex:extLst>
  </w16cex:commentExtensible>
  <w16cex:commentExtensible w16cex:durableId="559BCAA6" w16cex:dateUtc="2026-01-20T12:38:00Z">
    <w16cex:extLst>
      <w16:ext w16:uri="{CE6994B0-6A32-4C9F-8C6B-6E91EDA988CE}">
        <cr:reactions xmlns:cr="http://schemas.microsoft.com/office/comments/2020/reactions">
          <cr:reaction reactionType="1">
            <cr:reactionInfo dateUtc="2026-01-30T08:56:36Z">
              <cr:user userId="S::aerroicenea@sfcus.org::ca49adfb-bf7c-47db-b562-7f2c52076577" userProvider="AD" userName="Agurtzane Erroicenea"/>
            </cr:reactionInfo>
            <cr:reactionInfo dateUtc="2026-02-03T17:27:59Z">
              <cr:user userId="S::icarrizo@hariberria.eus::0b9eb49f-9a3f-475d-b61e-a59d0a1a3254" userProvider="AD" userName="Itsaso Carrizo"/>
            </cr:reactionInfo>
          </cr:reaction>
        </cr:reactions>
      </w16:ext>
    </w16cex:extLst>
  </w16cex:commentExtensible>
  <w16cex:commentExtensible w16cex:durableId="65CE2AA2" w16cex:dateUtc="2026-01-20T12:08:00Z">
    <w16cex:extLst>
      <w16:ext w16:uri="{CE6994B0-6A32-4C9F-8C6B-6E91EDA988CE}">
        <cr:reactions xmlns:cr="http://schemas.microsoft.com/office/comments/2020/reactions">
          <cr:reaction reactionType="1">
            <cr:reactionInfo dateUtc="2026-01-30T08:58:57Z">
              <cr:user userId="S::aerroicenea@sfcus.org::ca49adfb-bf7c-47db-b562-7f2c52076577" userProvider="AD" userName="Agurtzane Erroicenea"/>
            </cr:reactionInfo>
            <cr:reactionInfo dateUtc="2026-02-03T17:35:24Z">
              <cr:user userId="S::icarrizo@hariberria.eus::0b9eb49f-9a3f-475d-b61e-a59d0a1a3254" userProvider="AD" userName="Itsaso Carrizo"/>
            </cr:reactionInfo>
          </cr:reaction>
        </cr:reactions>
      </w16:ext>
    </w16cex:extLst>
  </w16cex:commentExtensible>
  <w16cex:commentExtensible w16cex:durableId="48B780B2" w16cex:dateUtc="2026-01-20T12:13:00Z"/>
  <w16cex:commentExtensible w16cex:durableId="780B9804" w16cex:dateUtc="2026-02-17T15:32:00Z"/>
  <w16cex:commentExtensible w16cex:durableId="188F99DB" w16cex:dateUtc="2026-02-17T15:32:00Z"/>
  <w16cex:commentExtensible w16cex:durableId="78E0442E" w16cex:dateUtc="2026-02-17T15:33:00Z"/>
  <w16cex:commentExtensible w16cex:durableId="534CECAA" w16cex:dateUtc="2026-01-20T12:15:00Z"/>
  <w16cex:commentExtensible w16cex:durableId="39DA6175" w16cex:dateUtc="2026-01-20T12:23:00Z"/>
  <w16cex:commentExtensible w16cex:durableId="530961D0" w16cex:dateUtc="2026-01-20T12:26:00Z">
    <w16cex:extLst>
      <w16:ext w16:uri="{CE6994B0-6A32-4C9F-8C6B-6E91EDA988CE}">
        <cr:reactions xmlns:cr="http://schemas.microsoft.com/office/comments/2020/reactions">
          <cr:reaction reactionType="1">
            <cr:reactionInfo dateUtc="2026-01-30T09:04:58Z">
              <cr:user userId="S::aerroicenea@sfcus.org::ca49adfb-bf7c-47db-b562-7f2c52076577" userProvider="AD" userName="Agurtzane Erroicenea"/>
            </cr:reactionInfo>
          </cr:reaction>
        </cr:reactions>
      </w16:ext>
    </w16cex:extLst>
  </w16cex:commentExtensible>
  <w16cex:commentExtensible w16cex:durableId="24A4CFD5" w16cex:dateUtc="2026-01-20T12:26:00Z">
    <w16cex:extLst>
      <w16:ext w16:uri="{CE6994B0-6A32-4C9F-8C6B-6E91EDA988CE}">
        <cr:reactions xmlns:cr="http://schemas.microsoft.com/office/comments/2020/reactions">
          <cr:reaction reactionType="1">
            <cr:reactionInfo dateUtc="2026-01-30T09:05:05Z">
              <cr:user userId="S::aerroicenea@sfcus.org::ca49adfb-bf7c-47db-b562-7f2c52076577" userProvider="AD" userName="Agurtzane Erroicenea"/>
            </cr:reactionInfo>
          </cr:reaction>
        </cr:reactions>
      </w16:ext>
    </w16cex:extLst>
  </w16cex:commentExtensible>
  <w16cex:commentExtensible w16cex:durableId="127B364A" w16cex:dateUtc="2026-02-06T09:11:00Z"/>
  <w16cex:commentExtensible w16cex:durableId="6E8D18B5" w16cex:dateUtc="2026-02-03T20:20:00Z"/>
  <w16cex:commentExtensible w16cex:durableId="65323869" w16cex:dateUtc="2026-01-20T12:29:00Z">
    <w16cex:extLst>
      <w16:ext w16:uri="{CE6994B0-6A32-4C9F-8C6B-6E91EDA988CE}">
        <cr:reactions xmlns:cr="http://schemas.microsoft.com/office/comments/2020/reactions">
          <cr:reaction reactionType="1">
            <cr:reactionInfo dateUtc="2026-01-30T09:05:55Z">
              <cr:user userId="S::aerroicenea@sfcus.org::ca49adfb-bf7c-47db-b562-7f2c52076577" userProvider="AD" userName="Agurtzane Erroicenea"/>
            </cr:reactionInfo>
          </cr:reaction>
        </cr:reactions>
      </w16:ext>
    </w16cex:extLst>
  </w16cex:commentExtensible>
  <w16cex:commentExtensible w16cex:durableId="50CD6546" w16cex:dateUtc="2026-02-12T15:39:00Z"/>
  <w16cex:commentExtensible w16cex:durableId="69A11E7E" w16cex:dateUtc="2026-02-02T10:44:00Z"/>
  <w16cex:commentExtensible w16cex:durableId="1EB30042" w16cex:dateUtc="2026-01-20T12:45:00Z">
    <w16cex:extLst>
      <w16:ext w16:uri="{CE6994B0-6A32-4C9F-8C6B-6E91EDA988CE}">
        <cr:reactions xmlns:cr="http://schemas.microsoft.com/office/comments/2020/reactions">
          <cr:reaction reactionType="1">
            <cr:reactionInfo dateUtc="2026-02-03T20:28:29Z">
              <cr:user userId="S::icarrizo@hariberria.eus::0b9eb49f-9a3f-475d-b61e-a59d0a1a3254" userProvider="AD" userName="Itsaso Carrizo"/>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0D046B1" w16cid:durableId="42E9DE43"/>
  <w16cid:commentId w16cid:paraId="3F6613ED" w16cid:durableId="0B806E88"/>
  <w16cid:commentId w16cid:paraId="4AADE141" w16cid:durableId="7076A410"/>
  <w16cid:commentId w16cid:paraId="522026C8" w16cid:durableId="714CDBFA"/>
  <w16cid:commentId w16cid:paraId="456AF26B" w16cid:durableId="78C91CCB"/>
  <w16cid:commentId w16cid:paraId="28A86BDD" w16cid:durableId="0F73E196"/>
  <w16cid:commentId w16cid:paraId="2B64310D" w16cid:durableId="48ACA97D"/>
  <w16cid:commentId w16cid:paraId="6C95AF1A" w16cid:durableId="7E29B47D"/>
  <w16cid:commentId w16cid:paraId="644D2DBC" w16cid:durableId="2CDDCA4F"/>
  <w16cid:commentId w16cid:paraId="7EDA1842" w16cid:durableId="112B1A9E"/>
  <w16cid:commentId w16cid:paraId="1F37F8C3" w16cid:durableId="5637C878"/>
  <w16cid:commentId w16cid:paraId="5C0C0573" w16cid:durableId="49BBA1AB"/>
  <w16cid:commentId w16cid:paraId="7C0A4B3A" w16cid:durableId="5B1D0699"/>
  <w16cid:commentId w16cid:paraId="4C41EE5C" w16cid:durableId="601F7ABE"/>
  <w16cid:commentId w16cid:paraId="09D32256" w16cid:durableId="6D1F6881"/>
  <w16cid:commentId w16cid:paraId="7F276709" w16cid:durableId="23B8C51D"/>
  <w16cid:commentId w16cid:paraId="428CA492" w16cid:durableId="188D7FFD"/>
  <w16cid:commentId w16cid:paraId="6BDD0641" w16cid:durableId="693A79E1"/>
  <w16cid:commentId w16cid:paraId="5E214818" w16cid:durableId="05B98C02"/>
  <w16cid:commentId w16cid:paraId="22A4D804" w16cid:durableId="1B4BF198"/>
  <w16cid:commentId w16cid:paraId="5976F586" w16cid:durableId="559BCAA6"/>
  <w16cid:commentId w16cid:paraId="095F32D7" w16cid:durableId="65CE2AA2"/>
  <w16cid:commentId w16cid:paraId="187037F2" w16cid:durableId="48B780B2"/>
  <w16cid:commentId w16cid:paraId="203216C4" w16cid:durableId="780B9804"/>
  <w16cid:commentId w16cid:paraId="4E061EF5" w16cid:durableId="188F99DB"/>
  <w16cid:commentId w16cid:paraId="3F6F118F" w16cid:durableId="78E0442E"/>
  <w16cid:commentId w16cid:paraId="3218D270" w16cid:durableId="534CECAA"/>
  <w16cid:commentId w16cid:paraId="12063690" w16cid:durableId="39DA6175"/>
  <w16cid:commentId w16cid:paraId="1B012F3F" w16cid:durableId="530961D0"/>
  <w16cid:commentId w16cid:paraId="220F6553" w16cid:durableId="24A4CFD5"/>
  <w16cid:commentId w16cid:paraId="4583F146" w16cid:durableId="127B364A"/>
  <w16cid:commentId w16cid:paraId="3A6D16D9" w16cid:durableId="6E8D18B5"/>
  <w16cid:commentId w16cid:paraId="56EEE64D" w16cid:durableId="65323869"/>
  <w16cid:commentId w16cid:paraId="2B39334C" w16cid:durableId="50CD6546"/>
  <w16cid:commentId w16cid:paraId="13815E45" w16cid:durableId="69A11E7E"/>
  <w16cid:commentId w16cid:paraId="02BE0CD7" w16cid:durableId="1EB3004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941" w:rsidRDefault="00084941">
      <w:r>
        <w:separator/>
      </w:r>
    </w:p>
  </w:endnote>
  <w:endnote w:type="continuationSeparator" w:id="0">
    <w:p w:rsidR="00084941" w:rsidRDefault="00084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965501501"/>
      <w:docPartObj>
        <w:docPartGallery w:val="Page Numbers (Bottom of Page)"/>
        <w:docPartUnique/>
      </w:docPartObj>
    </w:sdtPr>
    <w:sdtEndPr/>
    <w:sdtContent>
      <w:p w:rsidR="00864608" w:rsidRDefault="00864608">
        <w:pPr>
          <w:pStyle w:val="Piedepgina"/>
          <w:jc w:val="right"/>
          <w:rPr>
            <w:rFonts w:ascii="Arial" w:hAnsi="Arial" w:cs="Arial"/>
            <w:sz w:val="20"/>
            <w:szCs w:val="20"/>
          </w:rPr>
        </w:pPr>
        <w:r>
          <w:rPr>
            <w:rFonts w:ascii="Arial" w:hAnsi="Arial" w:cs="Arial"/>
            <w:sz w:val="20"/>
            <w:szCs w:val="20"/>
          </w:rPr>
          <w:fldChar w:fldCharType="begin"/>
        </w:r>
        <w:r>
          <w:rPr>
            <w:rFonts w:ascii="Arial" w:hAnsi="Arial" w:cs="Arial"/>
            <w:sz w:val="20"/>
            <w:szCs w:val="20"/>
          </w:rPr>
          <w:instrText>PAGE   \* MERGEFORMAT</w:instrText>
        </w:r>
        <w:r>
          <w:rPr>
            <w:rFonts w:ascii="Arial" w:hAnsi="Arial" w:cs="Arial"/>
            <w:sz w:val="20"/>
            <w:szCs w:val="20"/>
          </w:rPr>
          <w:fldChar w:fldCharType="separate"/>
        </w:r>
        <w:r w:rsidR="006301CF">
          <w:rPr>
            <w:rFonts w:ascii="Arial" w:hAnsi="Arial" w:cs="Arial"/>
            <w:noProof/>
            <w:sz w:val="20"/>
            <w:szCs w:val="20"/>
          </w:rPr>
          <w:t>1</w:t>
        </w:r>
        <w:r>
          <w:rPr>
            <w:rFonts w:ascii="Arial" w:hAnsi="Arial" w:cs="Arial"/>
            <w:sz w:val="20"/>
            <w:szCs w:val="20"/>
          </w:rPr>
          <w:fldChar w:fldCharType="end"/>
        </w:r>
      </w:p>
    </w:sdtContent>
  </w:sdt>
  <w:p w:rsidR="00864608" w:rsidRDefault="008646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941" w:rsidRDefault="00084941">
      <w:r>
        <w:separator/>
      </w:r>
    </w:p>
  </w:footnote>
  <w:footnote w:type="continuationSeparator" w:id="0">
    <w:p w:rsidR="00084941" w:rsidRDefault="000849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608" w:rsidRDefault="00864608">
    <w:pPr>
      <w:pStyle w:val="Encabezado"/>
    </w:pPr>
    <w:r>
      <w:rPr>
        <w:noProof/>
        <w:lang w:val="es-ES"/>
      </w:rPr>
      <w:drawing>
        <wp:anchor distT="0" distB="0" distL="114300" distR="114300" simplePos="0" relativeHeight="251658240" behindDoc="1" locked="0" layoutInCell="1" allowOverlap="1" wp14:anchorId="32EF64D4" wp14:editId="59B5EBB5">
          <wp:simplePos x="0" y="0"/>
          <wp:positionH relativeFrom="margin">
            <wp:posOffset>52070</wp:posOffset>
          </wp:positionH>
          <wp:positionV relativeFrom="paragraph">
            <wp:posOffset>-524510</wp:posOffset>
          </wp:positionV>
          <wp:extent cx="2580640" cy="755015"/>
          <wp:effectExtent l="0" t="0" r="0" b="6985"/>
          <wp:wrapTight wrapText="bothSides">
            <wp:wrapPolygon edited="0">
              <wp:start x="7972" y="0"/>
              <wp:lineTo x="1754" y="2180"/>
              <wp:lineTo x="0" y="3815"/>
              <wp:lineTo x="0" y="9810"/>
              <wp:lineTo x="2392" y="17440"/>
              <wp:lineTo x="2711" y="19075"/>
              <wp:lineTo x="7335" y="21255"/>
              <wp:lineTo x="10045" y="21255"/>
              <wp:lineTo x="11161" y="21255"/>
              <wp:lineTo x="12596" y="21255"/>
              <wp:lineTo x="16583" y="18530"/>
              <wp:lineTo x="18974" y="17440"/>
              <wp:lineTo x="19772" y="15260"/>
              <wp:lineTo x="19612" y="8720"/>
              <wp:lineTo x="21366" y="5995"/>
              <wp:lineTo x="21366" y="2180"/>
              <wp:lineTo x="13234" y="0"/>
              <wp:lineTo x="7972" y="0"/>
            </wp:wrapPolygon>
          </wp:wrapTight>
          <wp:docPr id="3" name="Irudi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ainketa eta Gizarte Politikak-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80640" cy="755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81784"/>
    <w:multiLevelType w:val="hybridMultilevel"/>
    <w:tmpl w:val="A8EAA838"/>
    <w:lvl w:ilvl="0" w:tplc="548A88A8">
      <w:start w:val="2"/>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FCF3046"/>
    <w:multiLevelType w:val="hybridMultilevel"/>
    <w:tmpl w:val="5EF8E33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19B15BCC"/>
    <w:multiLevelType w:val="hybridMultilevel"/>
    <w:tmpl w:val="B67C6B6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EC1E09"/>
    <w:multiLevelType w:val="hybridMultilevel"/>
    <w:tmpl w:val="F46A15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D1A3411"/>
    <w:multiLevelType w:val="hybridMultilevel"/>
    <w:tmpl w:val="4AFAC180"/>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DF31BEF"/>
    <w:multiLevelType w:val="hybridMultilevel"/>
    <w:tmpl w:val="9A9AAC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16C58F6"/>
    <w:multiLevelType w:val="hybridMultilevel"/>
    <w:tmpl w:val="2924D522"/>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54F5A13"/>
    <w:multiLevelType w:val="hybridMultilevel"/>
    <w:tmpl w:val="BAB2F364"/>
    <w:lvl w:ilvl="0" w:tplc="0C0A000D">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440604"/>
    <w:multiLevelType w:val="hybridMultilevel"/>
    <w:tmpl w:val="C4BA8984"/>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69069BB"/>
    <w:multiLevelType w:val="hybridMultilevel"/>
    <w:tmpl w:val="097C3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F933427"/>
    <w:multiLevelType w:val="hybridMultilevel"/>
    <w:tmpl w:val="E94CB2E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BF71162"/>
    <w:multiLevelType w:val="hybridMultilevel"/>
    <w:tmpl w:val="FD10EB6E"/>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00C16D5"/>
    <w:multiLevelType w:val="hybridMultilevel"/>
    <w:tmpl w:val="1CCE84A8"/>
    <w:lvl w:ilvl="0" w:tplc="548A88A8">
      <w:start w:val="2"/>
      <w:numFmt w:val="bullet"/>
      <w:lvlText w:val="-"/>
      <w:lvlJc w:val="left"/>
      <w:pPr>
        <w:ind w:left="720" w:hanging="360"/>
      </w:pPr>
      <w:rPr>
        <w:rFonts w:ascii="Arial" w:eastAsia="Times New Roman" w:hAnsi="Arial" w:cs="Aria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BC26F2D"/>
    <w:multiLevelType w:val="hybridMultilevel"/>
    <w:tmpl w:val="D206B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F5B01B2"/>
    <w:multiLevelType w:val="hybridMultilevel"/>
    <w:tmpl w:val="4B24246C"/>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60812D8"/>
    <w:multiLevelType w:val="hybridMultilevel"/>
    <w:tmpl w:val="2528B6E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FEF7C5D"/>
    <w:multiLevelType w:val="hybridMultilevel"/>
    <w:tmpl w:val="A1441C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0845114"/>
    <w:multiLevelType w:val="hybridMultilevel"/>
    <w:tmpl w:val="609E20EA"/>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0CB6E19"/>
    <w:multiLevelType w:val="hybridMultilevel"/>
    <w:tmpl w:val="2304CA2C"/>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1871450"/>
    <w:multiLevelType w:val="hybridMultilevel"/>
    <w:tmpl w:val="D7D804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782C046E"/>
    <w:multiLevelType w:val="hybridMultilevel"/>
    <w:tmpl w:val="B0D42B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9272233"/>
    <w:multiLevelType w:val="hybridMultilevel"/>
    <w:tmpl w:val="4EE076F4"/>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D7128C5"/>
    <w:multiLevelType w:val="hybridMultilevel"/>
    <w:tmpl w:val="9B5A41A6"/>
    <w:lvl w:ilvl="0" w:tplc="0C0A0001">
      <w:start w:val="1"/>
      <w:numFmt w:val="bullet"/>
      <w:lvlText w:val=""/>
      <w:lvlJc w:val="left"/>
      <w:pPr>
        <w:ind w:left="779" w:hanging="360"/>
      </w:pPr>
      <w:rPr>
        <w:rFonts w:ascii="Symbol" w:hAnsi="Symbol" w:hint="default"/>
      </w:rPr>
    </w:lvl>
    <w:lvl w:ilvl="1" w:tplc="0C0A0003" w:tentative="1">
      <w:start w:val="1"/>
      <w:numFmt w:val="bullet"/>
      <w:lvlText w:val="o"/>
      <w:lvlJc w:val="left"/>
      <w:pPr>
        <w:ind w:left="1499" w:hanging="360"/>
      </w:pPr>
      <w:rPr>
        <w:rFonts w:ascii="Courier New" w:hAnsi="Courier New" w:cs="Courier New" w:hint="default"/>
      </w:rPr>
    </w:lvl>
    <w:lvl w:ilvl="2" w:tplc="0C0A0005" w:tentative="1">
      <w:start w:val="1"/>
      <w:numFmt w:val="bullet"/>
      <w:lvlText w:val=""/>
      <w:lvlJc w:val="left"/>
      <w:pPr>
        <w:ind w:left="2219" w:hanging="360"/>
      </w:pPr>
      <w:rPr>
        <w:rFonts w:ascii="Wingdings" w:hAnsi="Wingdings" w:hint="default"/>
      </w:rPr>
    </w:lvl>
    <w:lvl w:ilvl="3" w:tplc="0C0A0001" w:tentative="1">
      <w:start w:val="1"/>
      <w:numFmt w:val="bullet"/>
      <w:lvlText w:val=""/>
      <w:lvlJc w:val="left"/>
      <w:pPr>
        <w:ind w:left="2939" w:hanging="360"/>
      </w:pPr>
      <w:rPr>
        <w:rFonts w:ascii="Symbol" w:hAnsi="Symbol" w:hint="default"/>
      </w:rPr>
    </w:lvl>
    <w:lvl w:ilvl="4" w:tplc="0C0A0003" w:tentative="1">
      <w:start w:val="1"/>
      <w:numFmt w:val="bullet"/>
      <w:lvlText w:val="o"/>
      <w:lvlJc w:val="left"/>
      <w:pPr>
        <w:ind w:left="3659" w:hanging="360"/>
      </w:pPr>
      <w:rPr>
        <w:rFonts w:ascii="Courier New" w:hAnsi="Courier New" w:cs="Courier New" w:hint="default"/>
      </w:rPr>
    </w:lvl>
    <w:lvl w:ilvl="5" w:tplc="0C0A0005" w:tentative="1">
      <w:start w:val="1"/>
      <w:numFmt w:val="bullet"/>
      <w:lvlText w:val=""/>
      <w:lvlJc w:val="left"/>
      <w:pPr>
        <w:ind w:left="4379" w:hanging="360"/>
      </w:pPr>
      <w:rPr>
        <w:rFonts w:ascii="Wingdings" w:hAnsi="Wingdings" w:hint="default"/>
      </w:rPr>
    </w:lvl>
    <w:lvl w:ilvl="6" w:tplc="0C0A0001" w:tentative="1">
      <w:start w:val="1"/>
      <w:numFmt w:val="bullet"/>
      <w:lvlText w:val=""/>
      <w:lvlJc w:val="left"/>
      <w:pPr>
        <w:ind w:left="5099" w:hanging="360"/>
      </w:pPr>
      <w:rPr>
        <w:rFonts w:ascii="Symbol" w:hAnsi="Symbol" w:hint="default"/>
      </w:rPr>
    </w:lvl>
    <w:lvl w:ilvl="7" w:tplc="0C0A0003" w:tentative="1">
      <w:start w:val="1"/>
      <w:numFmt w:val="bullet"/>
      <w:lvlText w:val="o"/>
      <w:lvlJc w:val="left"/>
      <w:pPr>
        <w:ind w:left="5819" w:hanging="360"/>
      </w:pPr>
      <w:rPr>
        <w:rFonts w:ascii="Courier New" w:hAnsi="Courier New" w:cs="Courier New" w:hint="default"/>
      </w:rPr>
    </w:lvl>
    <w:lvl w:ilvl="8" w:tplc="0C0A0005" w:tentative="1">
      <w:start w:val="1"/>
      <w:numFmt w:val="bullet"/>
      <w:lvlText w:val=""/>
      <w:lvlJc w:val="left"/>
      <w:pPr>
        <w:ind w:left="6539" w:hanging="360"/>
      </w:pPr>
      <w:rPr>
        <w:rFonts w:ascii="Wingdings" w:hAnsi="Wingdings" w:hint="default"/>
      </w:rPr>
    </w:lvl>
  </w:abstractNum>
  <w:num w:numId="1">
    <w:abstractNumId w:val="10"/>
  </w:num>
  <w:num w:numId="2">
    <w:abstractNumId w:val="0"/>
  </w:num>
  <w:num w:numId="3">
    <w:abstractNumId w:val="8"/>
  </w:num>
  <w:num w:numId="4">
    <w:abstractNumId w:val="7"/>
  </w:num>
  <w:num w:numId="5">
    <w:abstractNumId w:val="20"/>
  </w:num>
  <w:num w:numId="6">
    <w:abstractNumId w:val="9"/>
  </w:num>
  <w:num w:numId="7">
    <w:abstractNumId w:val="19"/>
  </w:num>
  <w:num w:numId="8">
    <w:abstractNumId w:val="16"/>
  </w:num>
  <w:num w:numId="9">
    <w:abstractNumId w:val="5"/>
  </w:num>
  <w:num w:numId="10">
    <w:abstractNumId w:val="22"/>
  </w:num>
  <w:num w:numId="11">
    <w:abstractNumId w:val="1"/>
  </w:num>
  <w:num w:numId="12">
    <w:abstractNumId w:val="15"/>
  </w:num>
  <w:num w:numId="13">
    <w:abstractNumId w:val="3"/>
  </w:num>
  <w:num w:numId="14">
    <w:abstractNumId w:val="2"/>
  </w:num>
  <w:num w:numId="15">
    <w:abstractNumId w:val="6"/>
  </w:num>
  <w:num w:numId="16">
    <w:abstractNumId w:val="13"/>
  </w:num>
  <w:num w:numId="17">
    <w:abstractNumId w:val="12"/>
  </w:num>
  <w:num w:numId="18">
    <w:abstractNumId w:val="18"/>
  </w:num>
  <w:num w:numId="19">
    <w:abstractNumId w:val="4"/>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21"/>
  </w:num>
  <w:num w:numId="23">
    <w:abstractNumId w:val="11"/>
  </w:num>
  <w:num w:numId="24">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2C8"/>
    <w:rsid w:val="00000E06"/>
    <w:rsid w:val="00022252"/>
    <w:rsid w:val="0003139F"/>
    <w:rsid w:val="00034C41"/>
    <w:rsid w:val="00035EBA"/>
    <w:rsid w:val="0004098E"/>
    <w:rsid w:val="00042790"/>
    <w:rsid w:val="00043C4E"/>
    <w:rsid w:val="00051480"/>
    <w:rsid w:val="000553D0"/>
    <w:rsid w:val="00060CE6"/>
    <w:rsid w:val="00067E0F"/>
    <w:rsid w:val="0007317E"/>
    <w:rsid w:val="00077879"/>
    <w:rsid w:val="00084941"/>
    <w:rsid w:val="00085760"/>
    <w:rsid w:val="00090A20"/>
    <w:rsid w:val="00094CD0"/>
    <w:rsid w:val="000A281F"/>
    <w:rsid w:val="000A525B"/>
    <w:rsid w:val="000B274D"/>
    <w:rsid w:val="000B2B6F"/>
    <w:rsid w:val="000B5CB8"/>
    <w:rsid w:val="000B6FE2"/>
    <w:rsid w:val="000C4F72"/>
    <w:rsid w:val="000C6A60"/>
    <w:rsid w:val="000D0146"/>
    <w:rsid w:val="000D495E"/>
    <w:rsid w:val="000F305A"/>
    <w:rsid w:val="00101CAA"/>
    <w:rsid w:val="00103A30"/>
    <w:rsid w:val="001125A2"/>
    <w:rsid w:val="00114D99"/>
    <w:rsid w:val="0011679E"/>
    <w:rsid w:val="001179BA"/>
    <w:rsid w:val="00120673"/>
    <w:rsid w:val="00120734"/>
    <w:rsid w:val="00121C7E"/>
    <w:rsid w:val="001251E0"/>
    <w:rsid w:val="00136797"/>
    <w:rsid w:val="00140DBA"/>
    <w:rsid w:val="00141AF3"/>
    <w:rsid w:val="00150DDB"/>
    <w:rsid w:val="00150F87"/>
    <w:rsid w:val="00154E3A"/>
    <w:rsid w:val="0015584E"/>
    <w:rsid w:val="00157C91"/>
    <w:rsid w:val="0016311F"/>
    <w:rsid w:val="00164529"/>
    <w:rsid w:val="00165380"/>
    <w:rsid w:val="00165623"/>
    <w:rsid w:val="0017563A"/>
    <w:rsid w:val="00183451"/>
    <w:rsid w:val="001848C6"/>
    <w:rsid w:val="00186C97"/>
    <w:rsid w:val="00192178"/>
    <w:rsid w:val="001A3952"/>
    <w:rsid w:val="001A5952"/>
    <w:rsid w:val="001A667A"/>
    <w:rsid w:val="001B09BD"/>
    <w:rsid w:val="001B600F"/>
    <w:rsid w:val="001B6B9E"/>
    <w:rsid w:val="001B7BA9"/>
    <w:rsid w:val="001C011E"/>
    <w:rsid w:val="001C1AF1"/>
    <w:rsid w:val="001D52A7"/>
    <w:rsid w:val="001E17C7"/>
    <w:rsid w:val="001E20E1"/>
    <w:rsid w:val="001E6D82"/>
    <w:rsid w:val="001E79A6"/>
    <w:rsid w:val="001F0766"/>
    <w:rsid w:val="001F13CC"/>
    <w:rsid w:val="001F745F"/>
    <w:rsid w:val="0020016D"/>
    <w:rsid w:val="00205C9D"/>
    <w:rsid w:val="002076A8"/>
    <w:rsid w:val="0021062E"/>
    <w:rsid w:val="002106AD"/>
    <w:rsid w:val="00211084"/>
    <w:rsid w:val="0021379B"/>
    <w:rsid w:val="00215FC2"/>
    <w:rsid w:val="00216679"/>
    <w:rsid w:val="002207DD"/>
    <w:rsid w:val="00222FC8"/>
    <w:rsid w:val="00232BDF"/>
    <w:rsid w:val="00240C52"/>
    <w:rsid w:val="002410C2"/>
    <w:rsid w:val="00244334"/>
    <w:rsid w:val="002460F3"/>
    <w:rsid w:val="00250BF0"/>
    <w:rsid w:val="002536AD"/>
    <w:rsid w:val="00253F7F"/>
    <w:rsid w:val="0025455B"/>
    <w:rsid w:val="00257149"/>
    <w:rsid w:val="002629A7"/>
    <w:rsid w:val="002643F6"/>
    <w:rsid w:val="00267D0E"/>
    <w:rsid w:val="0027338C"/>
    <w:rsid w:val="00281D30"/>
    <w:rsid w:val="002833ED"/>
    <w:rsid w:val="00291250"/>
    <w:rsid w:val="00291513"/>
    <w:rsid w:val="002A07FD"/>
    <w:rsid w:val="002B070F"/>
    <w:rsid w:val="002B1679"/>
    <w:rsid w:val="002B1745"/>
    <w:rsid w:val="002B2F62"/>
    <w:rsid w:val="002B6DB9"/>
    <w:rsid w:val="002B7728"/>
    <w:rsid w:val="002B7C74"/>
    <w:rsid w:val="002C02A3"/>
    <w:rsid w:val="002E0B6C"/>
    <w:rsid w:val="002E4609"/>
    <w:rsid w:val="002E6DC7"/>
    <w:rsid w:val="002F10A2"/>
    <w:rsid w:val="002F45C7"/>
    <w:rsid w:val="002F79B0"/>
    <w:rsid w:val="003102C6"/>
    <w:rsid w:val="00315AD3"/>
    <w:rsid w:val="00316716"/>
    <w:rsid w:val="003203E3"/>
    <w:rsid w:val="00321084"/>
    <w:rsid w:val="00325261"/>
    <w:rsid w:val="00332BAC"/>
    <w:rsid w:val="00332C0B"/>
    <w:rsid w:val="00333531"/>
    <w:rsid w:val="003357F1"/>
    <w:rsid w:val="0033732F"/>
    <w:rsid w:val="00341C55"/>
    <w:rsid w:val="0034257B"/>
    <w:rsid w:val="003521E4"/>
    <w:rsid w:val="0035264C"/>
    <w:rsid w:val="00352D11"/>
    <w:rsid w:val="003535D4"/>
    <w:rsid w:val="003556C1"/>
    <w:rsid w:val="00360555"/>
    <w:rsid w:val="00363D7F"/>
    <w:rsid w:val="00363FFE"/>
    <w:rsid w:val="00366E31"/>
    <w:rsid w:val="00383FE3"/>
    <w:rsid w:val="00384AE2"/>
    <w:rsid w:val="00386B5B"/>
    <w:rsid w:val="00395AB6"/>
    <w:rsid w:val="00397CBF"/>
    <w:rsid w:val="003A12CA"/>
    <w:rsid w:val="003A5E42"/>
    <w:rsid w:val="003B0534"/>
    <w:rsid w:val="003B11E5"/>
    <w:rsid w:val="003B1A7D"/>
    <w:rsid w:val="003B202E"/>
    <w:rsid w:val="003B2919"/>
    <w:rsid w:val="003B2CD5"/>
    <w:rsid w:val="003C7CEA"/>
    <w:rsid w:val="003D3276"/>
    <w:rsid w:val="003D72B7"/>
    <w:rsid w:val="003D7D93"/>
    <w:rsid w:val="003E06FA"/>
    <w:rsid w:val="003E1176"/>
    <w:rsid w:val="003E2678"/>
    <w:rsid w:val="003E3760"/>
    <w:rsid w:val="003E3CEE"/>
    <w:rsid w:val="004034F4"/>
    <w:rsid w:val="004048E1"/>
    <w:rsid w:val="0040509A"/>
    <w:rsid w:val="00407D08"/>
    <w:rsid w:val="00411048"/>
    <w:rsid w:val="004122C1"/>
    <w:rsid w:val="00415003"/>
    <w:rsid w:val="00416A19"/>
    <w:rsid w:val="0042783F"/>
    <w:rsid w:val="004316AC"/>
    <w:rsid w:val="00433AA3"/>
    <w:rsid w:val="00447077"/>
    <w:rsid w:val="004501C3"/>
    <w:rsid w:val="00457DC1"/>
    <w:rsid w:val="00460D30"/>
    <w:rsid w:val="0046186F"/>
    <w:rsid w:val="00462D57"/>
    <w:rsid w:val="00463BC8"/>
    <w:rsid w:val="00464149"/>
    <w:rsid w:val="00470172"/>
    <w:rsid w:val="00470DF2"/>
    <w:rsid w:val="00481FEE"/>
    <w:rsid w:val="00482A70"/>
    <w:rsid w:val="00483181"/>
    <w:rsid w:val="00483482"/>
    <w:rsid w:val="00484E61"/>
    <w:rsid w:val="004867C9"/>
    <w:rsid w:val="00490BE1"/>
    <w:rsid w:val="00490E90"/>
    <w:rsid w:val="00496465"/>
    <w:rsid w:val="00497208"/>
    <w:rsid w:val="004A1923"/>
    <w:rsid w:val="004B1DD4"/>
    <w:rsid w:val="004B600F"/>
    <w:rsid w:val="004C0791"/>
    <w:rsid w:val="004C1E13"/>
    <w:rsid w:val="004C761E"/>
    <w:rsid w:val="004D0751"/>
    <w:rsid w:val="004D1B41"/>
    <w:rsid w:val="004D747D"/>
    <w:rsid w:val="004E2B31"/>
    <w:rsid w:val="004E385A"/>
    <w:rsid w:val="004F6C0E"/>
    <w:rsid w:val="00500421"/>
    <w:rsid w:val="0050445E"/>
    <w:rsid w:val="0051378A"/>
    <w:rsid w:val="005172B3"/>
    <w:rsid w:val="005223A0"/>
    <w:rsid w:val="00522B8F"/>
    <w:rsid w:val="00524853"/>
    <w:rsid w:val="00525809"/>
    <w:rsid w:val="00531BAB"/>
    <w:rsid w:val="0053233B"/>
    <w:rsid w:val="00534CE0"/>
    <w:rsid w:val="0054092C"/>
    <w:rsid w:val="005422A0"/>
    <w:rsid w:val="005500B7"/>
    <w:rsid w:val="00553B40"/>
    <w:rsid w:val="00560D07"/>
    <w:rsid w:val="00561B99"/>
    <w:rsid w:val="005667F2"/>
    <w:rsid w:val="00573348"/>
    <w:rsid w:val="00573728"/>
    <w:rsid w:val="005748A1"/>
    <w:rsid w:val="005802EE"/>
    <w:rsid w:val="0058562D"/>
    <w:rsid w:val="00585D7B"/>
    <w:rsid w:val="00587F08"/>
    <w:rsid w:val="00594354"/>
    <w:rsid w:val="00597560"/>
    <w:rsid w:val="005C6455"/>
    <w:rsid w:val="005C6728"/>
    <w:rsid w:val="005D19ED"/>
    <w:rsid w:val="005E2C5C"/>
    <w:rsid w:val="005E799B"/>
    <w:rsid w:val="005F1EEB"/>
    <w:rsid w:val="005F24FA"/>
    <w:rsid w:val="005F2F5A"/>
    <w:rsid w:val="005F5787"/>
    <w:rsid w:val="005F6140"/>
    <w:rsid w:val="006004F1"/>
    <w:rsid w:val="006079B5"/>
    <w:rsid w:val="00612D6C"/>
    <w:rsid w:val="00614895"/>
    <w:rsid w:val="006155F4"/>
    <w:rsid w:val="006211A3"/>
    <w:rsid w:val="00622152"/>
    <w:rsid w:val="00623EDF"/>
    <w:rsid w:val="0062426B"/>
    <w:rsid w:val="006244DC"/>
    <w:rsid w:val="00624804"/>
    <w:rsid w:val="00625711"/>
    <w:rsid w:val="006301CF"/>
    <w:rsid w:val="00630B65"/>
    <w:rsid w:val="0063436B"/>
    <w:rsid w:val="0063569F"/>
    <w:rsid w:val="006358B7"/>
    <w:rsid w:val="00635CD9"/>
    <w:rsid w:val="00640FB2"/>
    <w:rsid w:val="00642339"/>
    <w:rsid w:val="006439ED"/>
    <w:rsid w:val="00650FE2"/>
    <w:rsid w:val="0065274E"/>
    <w:rsid w:val="0065488F"/>
    <w:rsid w:val="006634FA"/>
    <w:rsid w:val="00667422"/>
    <w:rsid w:val="006675CF"/>
    <w:rsid w:val="00676759"/>
    <w:rsid w:val="00686197"/>
    <w:rsid w:val="006879C1"/>
    <w:rsid w:val="00691F58"/>
    <w:rsid w:val="006930AD"/>
    <w:rsid w:val="0069653C"/>
    <w:rsid w:val="006967E5"/>
    <w:rsid w:val="00697767"/>
    <w:rsid w:val="006A0AD6"/>
    <w:rsid w:val="006A0E21"/>
    <w:rsid w:val="006A119C"/>
    <w:rsid w:val="006A6062"/>
    <w:rsid w:val="006B1464"/>
    <w:rsid w:val="006B2F35"/>
    <w:rsid w:val="006B5D93"/>
    <w:rsid w:val="006C5768"/>
    <w:rsid w:val="006C6B0E"/>
    <w:rsid w:val="006C71E0"/>
    <w:rsid w:val="006E5F02"/>
    <w:rsid w:val="006E71DC"/>
    <w:rsid w:val="00700EA6"/>
    <w:rsid w:val="0072018B"/>
    <w:rsid w:val="007260F4"/>
    <w:rsid w:val="00733A31"/>
    <w:rsid w:val="00734AF3"/>
    <w:rsid w:val="007373D7"/>
    <w:rsid w:val="00740BAD"/>
    <w:rsid w:val="00756500"/>
    <w:rsid w:val="007623CC"/>
    <w:rsid w:val="00762F04"/>
    <w:rsid w:val="007706FD"/>
    <w:rsid w:val="00771B81"/>
    <w:rsid w:val="00772462"/>
    <w:rsid w:val="007732C8"/>
    <w:rsid w:val="00776449"/>
    <w:rsid w:val="007767B2"/>
    <w:rsid w:val="00776EF7"/>
    <w:rsid w:val="00782F6E"/>
    <w:rsid w:val="00783061"/>
    <w:rsid w:val="00790847"/>
    <w:rsid w:val="00794B47"/>
    <w:rsid w:val="00795FC3"/>
    <w:rsid w:val="007A0E20"/>
    <w:rsid w:val="007A43B3"/>
    <w:rsid w:val="007A7741"/>
    <w:rsid w:val="007B5DF5"/>
    <w:rsid w:val="007C103F"/>
    <w:rsid w:val="007C511B"/>
    <w:rsid w:val="007C627C"/>
    <w:rsid w:val="007C7022"/>
    <w:rsid w:val="007C7939"/>
    <w:rsid w:val="007D6BF7"/>
    <w:rsid w:val="007E1576"/>
    <w:rsid w:val="007E6232"/>
    <w:rsid w:val="007E733B"/>
    <w:rsid w:val="007E7B8C"/>
    <w:rsid w:val="007E7DFC"/>
    <w:rsid w:val="007F20CC"/>
    <w:rsid w:val="007F2D47"/>
    <w:rsid w:val="0080164A"/>
    <w:rsid w:val="008056BD"/>
    <w:rsid w:val="008057A5"/>
    <w:rsid w:val="0080720A"/>
    <w:rsid w:val="008101B0"/>
    <w:rsid w:val="00822ECB"/>
    <w:rsid w:val="00824D52"/>
    <w:rsid w:val="00825C69"/>
    <w:rsid w:val="00832A2E"/>
    <w:rsid w:val="00834B35"/>
    <w:rsid w:val="00835563"/>
    <w:rsid w:val="00836BD1"/>
    <w:rsid w:val="00840015"/>
    <w:rsid w:val="00843920"/>
    <w:rsid w:val="00843F1F"/>
    <w:rsid w:val="00844B84"/>
    <w:rsid w:val="00852419"/>
    <w:rsid w:val="0085429E"/>
    <w:rsid w:val="00855C17"/>
    <w:rsid w:val="00860D45"/>
    <w:rsid w:val="00864608"/>
    <w:rsid w:val="00865829"/>
    <w:rsid w:val="0088039C"/>
    <w:rsid w:val="00880C13"/>
    <w:rsid w:val="00881F83"/>
    <w:rsid w:val="00883B72"/>
    <w:rsid w:val="008879EC"/>
    <w:rsid w:val="00895D17"/>
    <w:rsid w:val="008A5950"/>
    <w:rsid w:val="008B4D64"/>
    <w:rsid w:val="008C6D03"/>
    <w:rsid w:val="008D169C"/>
    <w:rsid w:val="008D3E93"/>
    <w:rsid w:val="008D5E04"/>
    <w:rsid w:val="008D73AE"/>
    <w:rsid w:val="008E2B83"/>
    <w:rsid w:val="008E5E4B"/>
    <w:rsid w:val="008E7D19"/>
    <w:rsid w:val="008F3387"/>
    <w:rsid w:val="008F5436"/>
    <w:rsid w:val="008F6691"/>
    <w:rsid w:val="00906C60"/>
    <w:rsid w:val="0090767E"/>
    <w:rsid w:val="00912EBB"/>
    <w:rsid w:val="009260AD"/>
    <w:rsid w:val="0092690A"/>
    <w:rsid w:val="00930CB7"/>
    <w:rsid w:val="00930E0B"/>
    <w:rsid w:val="00932F96"/>
    <w:rsid w:val="00936F76"/>
    <w:rsid w:val="00951D1E"/>
    <w:rsid w:val="0095417D"/>
    <w:rsid w:val="00964165"/>
    <w:rsid w:val="009703D3"/>
    <w:rsid w:val="00975250"/>
    <w:rsid w:val="0097673E"/>
    <w:rsid w:val="00980725"/>
    <w:rsid w:val="00984B8B"/>
    <w:rsid w:val="0098732F"/>
    <w:rsid w:val="00990F0B"/>
    <w:rsid w:val="00995EA3"/>
    <w:rsid w:val="009A6D7E"/>
    <w:rsid w:val="009A6F28"/>
    <w:rsid w:val="009B3D12"/>
    <w:rsid w:val="009B551A"/>
    <w:rsid w:val="009B5ED5"/>
    <w:rsid w:val="009B753F"/>
    <w:rsid w:val="009B7FE6"/>
    <w:rsid w:val="009C4721"/>
    <w:rsid w:val="009C54B7"/>
    <w:rsid w:val="009C6D8E"/>
    <w:rsid w:val="009D35B5"/>
    <w:rsid w:val="009D4AA5"/>
    <w:rsid w:val="009E00DF"/>
    <w:rsid w:val="009E1F2F"/>
    <w:rsid w:val="009E589D"/>
    <w:rsid w:val="009E60B0"/>
    <w:rsid w:val="009E7427"/>
    <w:rsid w:val="009F0573"/>
    <w:rsid w:val="009F3D00"/>
    <w:rsid w:val="009F474A"/>
    <w:rsid w:val="009F7778"/>
    <w:rsid w:val="00A02552"/>
    <w:rsid w:val="00A025F0"/>
    <w:rsid w:val="00A07C0D"/>
    <w:rsid w:val="00A120CD"/>
    <w:rsid w:val="00A13BB5"/>
    <w:rsid w:val="00A1699F"/>
    <w:rsid w:val="00A21924"/>
    <w:rsid w:val="00A22B20"/>
    <w:rsid w:val="00A23EF1"/>
    <w:rsid w:val="00A25C5A"/>
    <w:rsid w:val="00A30442"/>
    <w:rsid w:val="00A30E79"/>
    <w:rsid w:val="00A3656F"/>
    <w:rsid w:val="00A43679"/>
    <w:rsid w:val="00A4400F"/>
    <w:rsid w:val="00A453CA"/>
    <w:rsid w:val="00A530D8"/>
    <w:rsid w:val="00A54D6A"/>
    <w:rsid w:val="00A55BE2"/>
    <w:rsid w:val="00A56A4F"/>
    <w:rsid w:val="00A57C8E"/>
    <w:rsid w:val="00A57D80"/>
    <w:rsid w:val="00A7374C"/>
    <w:rsid w:val="00A80B26"/>
    <w:rsid w:val="00A84CA9"/>
    <w:rsid w:val="00A9526F"/>
    <w:rsid w:val="00A97405"/>
    <w:rsid w:val="00AA164C"/>
    <w:rsid w:val="00AA55E6"/>
    <w:rsid w:val="00AB43CA"/>
    <w:rsid w:val="00AB46D7"/>
    <w:rsid w:val="00AC36B4"/>
    <w:rsid w:val="00AC7611"/>
    <w:rsid w:val="00AD415F"/>
    <w:rsid w:val="00AD4BCD"/>
    <w:rsid w:val="00AD5B1E"/>
    <w:rsid w:val="00AD6328"/>
    <w:rsid w:val="00AE07B3"/>
    <w:rsid w:val="00AE6A13"/>
    <w:rsid w:val="00AF2412"/>
    <w:rsid w:val="00AF543C"/>
    <w:rsid w:val="00AF5668"/>
    <w:rsid w:val="00B01F56"/>
    <w:rsid w:val="00B02F53"/>
    <w:rsid w:val="00B0754A"/>
    <w:rsid w:val="00B07F41"/>
    <w:rsid w:val="00B109AC"/>
    <w:rsid w:val="00B13CD5"/>
    <w:rsid w:val="00B308DA"/>
    <w:rsid w:val="00B31968"/>
    <w:rsid w:val="00B34A43"/>
    <w:rsid w:val="00B360B5"/>
    <w:rsid w:val="00B360D9"/>
    <w:rsid w:val="00B371D2"/>
    <w:rsid w:val="00B4111E"/>
    <w:rsid w:val="00B522BE"/>
    <w:rsid w:val="00B5453A"/>
    <w:rsid w:val="00B64440"/>
    <w:rsid w:val="00B744C9"/>
    <w:rsid w:val="00B7731C"/>
    <w:rsid w:val="00B8163D"/>
    <w:rsid w:val="00B859D2"/>
    <w:rsid w:val="00B86048"/>
    <w:rsid w:val="00B91EB5"/>
    <w:rsid w:val="00B925B0"/>
    <w:rsid w:val="00B93C84"/>
    <w:rsid w:val="00B93F80"/>
    <w:rsid w:val="00B96AC4"/>
    <w:rsid w:val="00BA0B38"/>
    <w:rsid w:val="00BA26AE"/>
    <w:rsid w:val="00BA4DF4"/>
    <w:rsid w:val="00BA6BEE"/>
    <w:rsid w:val="00BB197A"/>
    <w:rsid w:val="00BB1B4B"/>
    <w:rsid w:val="00BC01F5"/>
    <w:rsid w:val="00BC06B2"/>
    <w:rsid w:val="00BC4632"/>
    <w:rsid w:val="00BC641F"/>
    <w:rsid w:val="00BD070A"/>
    <w:rsid w:val="00BD1588"/>
    <w:rsid w:val="00BD26B8"/>
    <w:rsid w:val="00BD554B"/>
    <w:rsid w:val="00BD6917"/>
    <w:rsid w:val="00BD7776"/>
    <w:rsid w:val="00BE0883"/>
    <w:rsid w:val="00BE2455"/>
    <w:rsid w:val="00BE25CD"/>
    <w:rsid w:val="00BE4DFA"/>
    <w:rsid w:val="00BE7BF6"/>
    <w:rsid w:val="00BF2385"/>
    <w:rsid w:val="00BF2DA9"/>
    <w:rsid w:val="00BF4574"/>
    <w:rsid w:val="00BF490E"/>
    <w:rsid w:val="00C07215"/>
    <w:rsid w:val="00C11A2C"/>
    <w:rsid w:val="00C17CEB"/>
    <w:rsid w:val="00C21649"/>
    <w:rsid w:val="00C2177E"/>
    <w:rsid w:val="00C2405F"/>
    <w:rsid w:val="00C24CB9"/>
    <w:rsid w:val="00C36DA2"/>
    <w:rsid w:val="00C42BD0"/>
    <w:rsid w:val="00C42E3D"/>
    <w:rsid w:val="00C45488"/>
    <w:rsid w:val="00C46160"/>
    <w:rsid w:val="00C46BDE"/>
    <w:rsid w:val="00C507F8"/>
    <w:rsid w:val="00C53397"/>
    <w:rsid w:val="00C56F83"/>
    <w:rsid w:val="00C6499D"/>
    <w:rsid w:val="00C702FF"/>
    <w:rsid w:val="00C72636"/>
    <w:rsid w:val="00C83284"/>
    <w:rsid w:val="00C85E20"/>
    <w:rsid w:val="00C927FA"/>
    <w:rsid w:val="00CB3C89"/>
    <w:rsid w:val="00CC3F21"/>
    <w:rsid w:val="00CD2676"/>
    <w:rsid w:val="00CD33CD"/>
    <w:rsid w:val="00CD5FFA"/>
    <w:rsid w:val="00CD6B5C"/>
    <w:rsid w:val="00CE3F5B"/>
    <w:rsid w:val="00CF1447"/>
    <w:rsid w:val="00CF3634"/>
    <w:rsid w:val="00CF4206"/>
    <w:rsid w:val="00CF7F0F"/>
    <w:rsid w:val="00D012D8"/>
    <w:rsid w:val="00D02549"/>
    <w:rsid w:val="00D045E1"/>
    <w:rsid w:val="00D117CB"/>
    <w:rsid w:val="00D32C1E"/>
    <w:rsid w:val="00D33A19"/>
    <w:rsid w:val="00D3524C"/>
    <w:rsid w:val="00D36C67"/>
    <w:rsid w:val="00D40644"/>
    <w:rsid w:val="00D4282C"/>
    <w:rsid w:val="00D56F7D"/>
    <w:rsid w:val="00D6291B"/>
    <w:rsid w:val="00D634B5"/>
    <w:rsid w:val="00D7145F"/>
    <w:rsid w:val="00D72622"/>
    <w:rsid w:val="00D73F1A"/>
    <w:rsid w:val="00D76DF6"/>
    <w:rsid w:val="00D80074"/>
    <w:rsid w:val="00D819D4"/>
    <w:rsid w:val="00D81BA1"/>
    <w:rsid w:val="00D85F7C"/>
    <w:rsid w:val="00D87578"/>
    <w:rsid w:val="00D90ECD"/>
    <w:rsid w:val="00D94EC5"/>
    <w:rsid w:val="00DA5326"/>
    <w:rsid w:val="00DA5476"/>
    <w:rsid w:val="00DB2E65"/>
    <w:rsid w:val="00DD071C"/>
    <w:rsid w:val="00DD0863"/>
    <w:rsid w:val="00DD4FFB"/>
    <w:rsid w:val="00DE1A8B"/>
    <w:rsid w:val="00DE26A3"/>
    <w:rsid w:val="00DE4472"/>
    <w:rsid w:val="00DF0341"/>
    <w:rsid w:val="00DF3FD7"/>
    <w:rsid w:val="00E00FF9"/>
    <w:rsid w:val="00E038C3"/>
    <w:rsid w:val="00E064AD"/>
    <w:rsid w:val="00E208D4"/>
    <w:rsid w:val="00E24F4B"/>
    <w:rsid w:val="00E311B0"/>
    <w:rsid w:val="00E34AE3"/>
    <w:rsid w:val="00E358CC"/>
    <w:rsid w:val="00E3760A"/>
    <w:rsid w:val="00E435F2"/>
    <w:rsid w:val="00E574F5"/>
    <w:rsid w:val="00E606C2"/>
    <w:rsid w:val="00E60BDA"/>
    <w:rsid w:val="00E64631"/>
    <w:rsid w:val="00E71BC1"/>
    <w:rsid w:val="00E76182"/>
    <w:rsid w:val="00E76D1D"/>
    <w:rsid w:val="00E81444"/>
    <w:rsid w:val="00E84AF4"/>
    <w:rsid w:val="00E91696"/>
    <w:rsid w:val="00E92975"/>
    <w:rsid w:val="00EA101A"/>
    <w:rsid w:val="00EA5D2F"/>
    <w:rsid w:val="00EB77A3"/>
    <w:rsid w:val="00EC3B00"/>
    <w:rsid w:val="00EC46B0"/>
    <w:rsid w:val="00EC699B"/>
    <w:rsid w:val="00EC7107"/>
    <w:rsid w:val="00ED0DCF"/>
    <w:rsid w:val="00ED7415"/>
    <w:rsid w:val="00EE106F"/>
    <w:rsid w:val="00EE3C0A"/>
    <w:rsid w:val="00EE3D4E"/>
    <w:rsid w:val="00EF060D"/>
    <w:rsid w:val="00EF1BFB"/>
    <w:rsid w:val="00EF43ED"/>
    <w:rsid w:val="00EF7AE8"/>
    <w:rsid w:val="00F02F1F"/>
    <w:rsid w:val="00F0305F"/>
    <w:rsid w:val="00F03BA4"/>
    <w:rsid w:val="00F06D1F"/>
    <w:rsid w:val="00F13AF7"/>
    <w:rsid w:val="00F16FCE"/>
    <w:rsid w:val="00F43ECB"/>
    <w:rsid w:val="00F4403B"/>
    <w:rsid w:val="00F47A5A"/>
    <w:rsid w:val="00F51747"/>
    <w:rsid w:val="00F549E4"/>
    <w:rsid w:val="00F54C2D"/>
    <w:rsid w:val="00F57070"/>
    <w:rsid w:val="00F5720B"/>
    <w:rsid w:val="00F6482C"/>
    <w:rsid w:val="00F733B5"/>
    <w:rsid w:val="00F74846"/>
    <w:rsid w:val="00F76320"/>
    <w:rsid w:val="00F7645C"/>
    <w:rsid w:val="00F775B8"/>
    <w:rsid w:val="00F81387"/>
    <w:rsid w:val="00F83954"/>
    <w:rsid w:val="00F90419"/>
    <w:rsid w:val="00F90E59"/>
    <w:rsid w:val="00F92923"/>
    <w:rsid w:val="00F93637"/>
    <w:rsid w:val="00F93FE4"/>
    <w:rsid w:val="00F94142"/>
    <w:rsid w:val="00F95766"/>
    <w:rsid w:val="00F96307"/>
    <w:rsid w:val="00FB0781"/>
    <w:rsid w:val="00FC0D92"/>
    <w:rsid w:val="00FC733E"/>
    <w:rsid w:val="00FE333B"/>
    <w:rsid w:val="00FE3385"/>
    <w:rsid w:val="00FE4DDF"/>
    <w:rsid w:val="00FE6BE1"/>
    <w:rsid w:val="00FF1F5E"/>
    <w:rsid w:val="00FF528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15FAEDC6-3A4C-477B-8E3F-0306A4F67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B0"/>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 Car Car"/>
    <w:basedOn w:val="Normal"/>
    <w:next w:val="Normal"/>
    <w:link w:val="Ttulo1Car"/>
    <w:qFormat/>
    <w:rsid w:val="002E0B6C"/>
    <w:pPr>
      <w:keepNext/>
      <w:outlineLvl w:val="0"/>
    </w:pPr>
    <w:rPr>
      <w:rFonts w:ascii="Arial" w:hAnsi="Arial"/>
      <w:b/>
      <w:sz w:val="22"/>
      <w:szCs w:val="20"/>
      <w:lang w:val="eu"/>
    </w:rPr>
  </w:style>
  <w:style w:type="paragraph" w:styleId="Ttulo2">
    <w:name w:val="heading 2"/>
    <w:basedOn w:val="Normal"/>
    <w:next w:val="Normal"/>
    <w:link w:val="Ttulo2Car"/>
    <w:uiPriority w:val="9"/>
    <w:semiHidden/>
    <w:unhideWhenUsed/>
    <w:qFormat/>
    <w:rsid w:val="00C85E2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C72636"/>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732C8"/>
    <w:pPr>
      <w:tabs>
        <w:tab w:val="center" w:pos="4252"/>
        <w:tab w:val="right" w:pos="8504"/>
      </w:tabs>
    </w:pPr>
  </w:style>
  <w:style w:type="character" w:customStyle="1" w:styleId="EncabezadoCar">
    <w:name w:val="Encabezado Car"/>
    <w:basedOn w:val="Fuentedeprrafopredeter"/>
    <w:link w:val="Encabezado"/>
    <w:uiPriority w:val="99"/>
    <w:rsid w:val="007732C8"/>
  </w:style>
  <w:style w:type="paragraph" w:styleId="Piedepgina">
    <w:name w:val="footer"/>
    <w:basedOn w:val="Normal"/>
    <w:link w:val="PiedepginaCar"/>
    <w:uiPriority w:val="99"/>
    <w:unhideWhenUsed/>
    <w:rsid w:val="007732C8"/>
    <w:pPr>
      <w:tabs>
        <w:tab w:val="center" w:pos="4252"/>
        <w:tab w:val="right" w:pos="8504"/>
      </w:tabs>
    </w:pPr>
  </w:style>
  <w:style w:type="character" w:customStyle="1" w:styleId="PiedepginaCar">
    <w:name w:val="Pie de página Car"/>
    <w:basedOn w:val="Fuentedeprrafopredeter"/>
    <w:link w:val="Piedepgina"/>
    <w:uiPriority w:val="99"/>
    <w:rsid w:val="007732C8"/>
  </w:style>
  <w:style w:type="table" w:styleId="Tablaconcuadrcula">
    <w:name w:val="Table Grid"/>
    <w:basedOn w:val="Tablanormal"/>
    <w:uiPriority w:val="39"/>
    <w:rsid w:val="00773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7732C8"/>
    <w:pPr>
      <w:jc w:val="both"/>
    </w:pPr>
    <w:rPr>
      <w:rFonts w:ascii="Arial" w:hAnsi="Arial"/>
      <w:sz w:val="22"/>
      <w:szCs w:val="20"/>
      <w:lang w:val="eu"/>
    </w:rPr>
  </w:style>
  <w:style w:type="character" w:customStyle="1" w:styleId="TextoindependienteCar">
    <w:name w:val="Texto independiente Car"/>
    <w:basedOn w:val="Fuentedeprrafopredeter"/>
    <w:link w:val="Textoindependiente"/>
    <w:rsid w:val="007732C8"/>
    <w:rPr>
      <w:rFonts w:ascii="Arial" w:eastAsia="Times New Roman" w:hAnsi="Arial" w:cs="Times New Roman"/>
      <w:szCs w:val="20"/>
      <w:lang w:val="eu" w:eastAsia="es-ES"/>
    </w:rPr>
  </w:style>
  <w:style w:type="paragraph" w:styleId="Prrafodelista">
    <w:name w:val="List Paragraph"/>
    <w:basedOn w:val="Normal"/>
    <w:link w:val="PrrafodelistaCar"/>
    <w:uiPriority w:val="34"/>
    <w:qFormat/>
    <w:rsid w:val="007732C8"/>
    <w:pPr>
      <w:ind w:left="720"/>
      <w:contextualSpacing/>
    </w:pPr>
  </w:style>
  <w:style w:type="character" w:customStyle="1" w:styleId="Ttulo1Car">
    <w:name w:val="Título 1 Car"/>
    <w:aliases w:val="Título 1 Car Car Car"/>
    <w:basedOn w:val="Fuentedeprrafopredeter"/>
    <w:link w:val="Ttulo1"/>
    <w:rsid w:val="002E0B6C"/>
    <w:rPr>
      <w:rFonts w:ascii="Arial" w:eastAsia="Times New Roman" w:hAnsi="Arial" w:cs="Times New Roman"/>
      <w:b/>
      <w:szCs w:val="20"/>
      <w:lang w:val="eu" w:eastAsia="es-ES"/>
    </w:rPr>
  </w:style>
  <w:style w:type="paragraph" w:styleId="Textodeglobo">
    <w:name w:val="Balloon Text"/>
    <w:basedOn w:val="Normal"/>
    <w:link w:val="TextodegloboCar"/>
    <w:uiPriority w:val="99"/>
    <w:semiHidden/>
    <w:unhideWhenUsed/>
    <w:rsid w:val="00AE6A1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E6A13"/>
    <w:rPr>
      <w:rFonts w:ascii="Segoe UI" w:eastAsia="Times New Roman" w:hAnsi="Segoe UI" w:cs="Segoe UI"/>
      <w:sz w:val="18"/>
      <w:szCs w:val="18"/>
      <w:lang w:eastAsia="es-ES"/>
    </w:rPr>
  </w:style>
  <w:style w:type="paragraph" w:customStyle="1" w:styleId="Default">
    <w:name w:val="Default"/>
    <w:rsid w:val="00164529"/>
    <w:pPr>
      <w:autoSpaceDE w:val="0"/>
      <w:autoSpaceDN w:val="0"/>
      <w:adjustRightInd w:val="0"/>
      <w:spacing w:after="0" w:line="240" w:lineRule="auto"/>
    </w:pPr>
    <w:rPr>
      <w:rFonts w:ascii="Calibri" w:hAnsi="Calibri" w:cs="Calibri"/>
      <w:color w:val="000000"/>
      <w:sz w:val="24"/>
      <w:szCs w:val="24"/>
      <w:lang w:val="eu"/>
    </w:rPr>
  </w:style>
  <w:style w:type="character" w:styleId="Refdecomentario">
    <w:name w:val="annotation reference"/>
    <w:basedOn w:val="Fuentedeprrafopredeter"/>
    <w:uiPriority w:val="99"/>
    <w:semiHidden/>
    <w:unhideWhenUsed/>
    <w:rsid w:val="0016311F"/>
    <w:rPr>
      <w:sz w:val="16"/>
      <w:szCs w:val="16"/>
    </w:rPr>
  </w:style>
  <w:style w:type="paragraph" w:styleId="Textocomentario">
    <w:name w:val="annotation text"/>
    <w:basedOn w:val="Normal"/>
    <w:link w:val="TextocomentarioCar"/>
    <w:uiPriority w:val="99"/>
    <w:unhideWhenUsed/>
    <w:rsid w:val="0016311F"/>
    <w:rPr>
      <w:sz w:val="20"/>
      <w:szCs w:val="20"/>
    </w:rPr>
  </w:style>
  <w:style w:type="character" w:customStyle="1" w:styleId="TextocomentarioCar">
    <w:name w:val="Texto comentario Car"/>
    <w:basedOn w:val="Fuentedeprrafopredeter"/>
    <w:link w:val="Textocomentario"/>
    <w:uiPriority w:val="99"/>
    <w:rsid w:val="0016311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6311F"/>
    <w:rPr>
      <w:b/>
      <w:bCs/>
    </w:rPr>
  </w:style>
  <w:style w:type="character" w:customStyle="1" w:styleId="AsuntodelcomentarioCar">
    <w:name w:val="Asunto del comentario Car"/>
    <w:basedOn w:val="TextocomentarioCar"/>
    <w:link w:val="Asuntodelcomentario"/>
    <w:uiPriority w:val="99"/>
    <w:semiHidden/>
    <w:rsid w:val="0016311F"/>
    <w:rPr>
      <w:rFonts w:ascii="Times New Roman" w:eastAsia="Times New Roman" w:hAnsi="Times New Roman" w:cs="Times New Roman"/>
      <w:b/>
      <w:bCs/>
      <w:sz w:val="20"/>
      <w:szCs w:val="20"/>
      <w:lang w:eastAsia="es-ES"/>
    </w:rPr>
  </w:style>
  <w:style w:type="character" w:customStyle="1" w:styleId="Ttulo3Car">
    <w:name w:val="Título 3 Car"/>
    <w:basedOn w:val="Fuentedeprrafopredeter"/>
    <w:link w:val="Ttulo3"/>
    <w:uiPriority w:val="9"/>
    <w:rsid w:val="00C72636"/>
    <w:rPr>
      <w:rFonts w:asciiTheme="majorHAnsi" w:eastAsiaTheme="majorEastAsia" w:hAnsiTheme="majorHAnsi" w:cstheme="majorBidi"/>
      <w:color w:val="1F4D78" w:themeColor="accent1" w:themeShade="7F"/>
      <w:sz w:val="24"/>
      <w:szCs w:val="24"/>
      <w:lang w:eastAsia="es-ES"/>
    </w:rPr>
  </w:style>
  <w:style w:type="character" w:customStyle="1" w:styleId="Ttulo2Car">
    <w:name w:val="Título 2 Car"/>
    <w:basedOn w:val="Fuentedeprrafopredeter"/>
    <w:link w:val="Ttulo2"/>
    <w:uiPriority w:val="9"/>
    <w:semiHidden/>
    <w:rsid w:val="00C85E20"/>
    <w:rPr>
      <w:rFonts w:asciiTheme="majorHAnsi" w:eastAsiaTheme="majorEastAsia" w:hAnsiTheme="majorHAnsi" w:cstheme="majorBidi"/>
      <w:color w:val="2E74B5" w:themeColor="accent1" w:themeShade="BF"/>
      <w:sz w:val="26"/>
      <w:szCs w:val="26"/>
      <w:lang w:eastAsia="es-ES"/>
    </w:rPr>
  </w:style>
  <w:style w:type="paragraph" w:customStyle="1" w:styleId="bg-ing-arq-claro">
    <w:name w:val="bg-ing-arq-claro"/>
    <w:basedOn w:val="Normal"/>
    <w:rsid w:val="00C85E20"/>
    <w:pPr>
      <w:spacing w:before="100" w:beforeAutospacing="1" w:after="100" w:afterAutospacing="1"/>
    </w:pPr>
    <w:rPr>
      <w:lang w:val="eu"/>
    </w:rPr>
  </w:style>
  <w:style w:type="paragraph" w:styleId="Ttulo">
    <w:name w:val="Title"/>
    <w:basedOn w:val="Normal"/>
    <w:link w:val="TtuloCar"/>
    <w:qFormat/>
    <w:rsid w:val="00984B8B"/>
    <w:pPr>
      <w:spacing w:after="200" w:line="240" w:lineRule="atLeast"/>
      <w:ind w:left="1434" w:hanging="357"/>
      <w:jc w:val="center"/>
    </w:pPr>
    <w:rPr>
      <w:b/>
      <w:sz w:val="28"/>
      <w:szCs w:val="20"/>
      <w:lang w:val="eu"/>
    </w:rPr>
  </w:style>
  <w:style w:type="character" w:customStyle="1" w:styleId="TtuloCar">
    <w:name w:val="Título Car"/>
    <w:basedOn w:val="Fuentedeprrafopredeter"/>
    <w:link w:val="Ttulo"/>
    <w:rsid w:val="00984B8B"/>
    <w:rPr>
      <w:rFonts w:ascii="Times New Roman" w:eastAsia="Times New Roman" w:hAnsi="Times New Roman" w:cs="Times New Roman"/>
      <w:b/>
      <w:sz w:val="28"/>
      <w:szCs w:val="20"/>
      <w:lang w:val="eu" w:eastAsia="es-ES"/>
    </w:rPr>
  </w:style>
  <w:style w:type="character" w:customStyle="1" w:styleId="PrrafodelistaCar">
    <w:name w:val="Párrafo de lista Car"/>
    <w:basedOn w:val="Fuentedeprrafopredeter"/>
    <w:link w:val="Prrafodelista"/>
    <w:uiPriority w:val="34"/>
    <w:rsid w:val="006C6B0E"/>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91665">
      <w:bodyDiv w:val="1"/>
      <w:marLeft w:val="0"/>
      <w:marRight w:val="0"/>
      <w:marTop w:val="0"/>
      <w:marBottom w:val="0"/>
      <w:divBdr>
        <w:top w:val="none" w:sz="0" w:space="0" w:color="auto"/>
        <w:left w:val="none" w:sz="0" w:space="0" w:color="auto"/>
        <w:bottom w:val="none" w:sz="0" w:space="0" w:color="auto"/>
        <w:right w:val="none" w:sz="0" w:space="0" w:color="auto"/>
      </w:divBdr>
    </w:div>
    <w:div w:id="79454063">
      <w:bodyDiv w:val="1"/>
      <w:marLeft w:val="0"/>
      <w:marRight w:val="0"/>
      <w:marTop w:val="0"/>
      <w:marBottom w:val="0"/>
      <w:divBdr>
        <w:top w:val="none" w:sz="0" w:space="0" w:color="auto"/>
        <w:left w:val="none" w:sz="0" w:space="0" w:color="auto"/>
        <w:bottom w:val="none" w:sz="0" w:space="0" w:color="auto"/>
        <w:right w:val="none" w:sz="0" w:space="0" w:color="auto"/>
      </w:divBdr>
    </w:div>
    <w:div w:id="194344225">
      <w:bodyDiv w:val="1"/>
      <w:marLeft w:val="0"/>
      <w:marRight w:val="0"/>
      <w:marTop w:val="0"/>
      <w:marBottom w:val="0"/>
      <w:divBdr>
        <w:top w:val="none" w:sz="0" w:space="0" w:color="auto"/>
        <w:left w:val="none" w:sz="0" w:space="0" w:color="auto"/>
        <w:bottom w:val="none" w:sz="0" w:space="0" w:color="auto"/>
        <w:right w:val="none" w:sz="0" w:space="0" w:color="auto"/>
      </w:divBdr>
    </w:div>
    <w:div w:id="337124711">
      <w:bodyDiv w:val="1"/>
      <w:marLeft w:val="0"/>
      <w:marRight w:val="0"/>
      <w:marTop w:val="0"/>
      <w:marBottom w:val="0"/>
      <w:divBdr>
        <w:top w:val="none" w:sz="0" w:space="0" w:color="auto"/>
        <w:left w:val="none" w:sz="0" w:space="0" w:color="auto"/>
        <w:bottom w:val="none" w:sz="0" w:space="0" w:color="auto"/>
        <w:right w:val="none" w:sz="0" w:space="0" w:color="auto"/>
      </w:divBdr>
    </w:div>
    <w:div w:id="533887476">
      <w:bodyDiv w:val="1"/>
      <w:marLeft w:val="0"/>
      <w:marRight w:val="0"/>
      <w:marTop w:val="0"/>
      <w:marBottom w:val="0"/>
      <w:divBdr>
        <w:top w:val="none" w:sz="0" w:space="0" w:color="auto"/>
        <w:left w:val="none" w:sz="0" w:space="0" w:color="auto"/>
        <w:bottom w:val="none" w:sz="0" w:space="0" w:color="auto"/>
        <w:right w:val="none" w:sz="0" w:space="0" w:color="auto"/>
      </w:divBdr>
    </w:div>
    <w:div w:id="897277272">
      <w:bodyDiv w:val="1"/>
      <w:marLeft w:val="0"/>
      <w:marRight w:val="0"/>
      <w:marTop w:val="0"/>
      <w:marBottom w:val="0"/>
      <w:divBdr>
        <w:top w:val="none" w:sz="0" w:space="0" w:color="auto"/>
        <w:left w:val="none" w:sz="0" w:space="0" w:color="auto"/>
        <w:bottom w:val="none" w:sz="0" w:space="0" w:color="auto"/>
        <w:right w:val="none" w:sz="0" w:space="0" w:color="auto"/>
      </w:divBdr>
    </w:div>
    <w:div w:id="951011175">
      <w:bodyDiv w:val="1"/>
      <w:marLeft w:val="0"/>
      <w:marRight w:val="0"/>
      <w:marTop w:val="0"/>
      <w:marBottom w:val="0"/>
      <w:divBdr>
        <w:top w:val="none" w:sz="0" w:space="0" w:color="auto"/>
        <w:left w:val="none" w:sz="0" w:space="0" w:color="auto"/>
        <w:bottom w:val="none" w:sz="0" w:space="0" w:color="auto"/>
        <w:right w:val="none" w:sz="0" w:space="0" w:color="auto"/>
      </w:divBdr>
    </w:div>
    <w:div w:id="980884976">
      <w:bodyDiv w:val="1"/>
      <w:marLeft w:val="0"/>
      <w:marRight w:val="0"/>
      <w:marTop w:val="0"/>
      <w:marBottom w:val="0"/>
      <w:divBdr>
        <w:top w:val="none" w:sz="0" w:space="0" w:color="auto"/>
        <w:left w:val="none" w:sz="0" w:space="0" w:color="auto"/>
        <w:bottom w:val="none" w:sz="0" w:space="0" w:color="auto"/>
        <w:right w:val="none" w:sz="0" w:space="0" w:color="auto"/>
      </w:divBdr>
    </w:div>
    <w:div w:id="1046249125">
      <w:bodyDiv w:val="1"/>
      <w:marLeft w:val="0"/>
      <w:marRight w:val="0"/>
      <w:marTop w:val="0"/>
      <w:marBottom w:val="0"/>
      <w:divBdr>
        <w:top w:val="none" w:sz="0" w:space="0" w:color="auto"/>
        <w:left w:val="none" w:sz="0" w:space="0" w:color="auto"/>
        <w:bottom w:val="none" w:sz="0" w:space="0" w:color="auto"/>
        <w:right w:val="none" w:sz="0" w:space="0" w:color="auto"/>
      </w:divBdr>
    </w:div>
    <w:div w:id="1100416827">
      <w:bodyDiv w:val="1"/>
      <w:marLeft w:val="0"/>
      <w:marRight w:val="0"/>
      <w:marTop w:val="0"/>
      <w:marBottom w:val="0"/>
      <w:divBdr>
        <w:top w:val="none" w:sz="0" w:space="0" w:color="auto"/>
        <w:left w:val="none" w:sz="0" w:space="0" w:color="auto"/>
        <w:bottom w:val="none" w:sz="0" w:space="0" w:color="auto"/>
        <w:right w:val="none" w:sz="0" w:space="0" w:color="auto"/>
      </w:divBdr>
    </w:div>
    <w:div w:id="1301570952">
      <w:bodyDiv w:val="1"/>
      <w:marLeft w:val="0"/>
      <w:marRight w:val="0"/>
      <w:marTop w:val="0"/>
      <w:marBottom w:val="0"/>
      <w:divBdr>
        <w:top w:val="none" w:sz="0" w:space="0" w:color="auto"/>
        <w:left w:val="none" w:sz="0" w:space="0" w:color="auto"/>
        <w:bottom w:val="none" w:sz="0" w:space="0" w:color="auto"/>
        <w:right w:val="none" w:sz="0" w:space="0" w:color="auto"/>
      </w:divBdr>
    </w:div>
    <w:div w:id="1354957896">
      <w:bodyDiv w:val="1"/>
      <w:marLeft w:val="0"/>
      <w:marRight w:val="0"/>
      <w:marTop w:val="0"/>
      <w:marBottom w:val="0"/>
      <w:divBdr>
        <w:top w:val="none" w:sz="0" w:space="0" w:color="auto"/>
        <w:left w:val="none" w:sz="0" w:space="0" w:color="auto"/>
        <w:bottom w:val="none" w:sz="0" w:space="0" w:color="auto"/>
        <w:right w:val="none" w:sz="0" w:space="0" w:color="auto"/>
      </w:divBdr>
    </w:div>
    <w:div w:id="1435784453">
      <w:bodyDiv w:val="1"/>
      <w:marLeft w:val="0"/>
      <w:marRight w:val="0"/>
      <w:marTop w:val="0"/>
      <w:marBottom w:val="0"/>
      <w:divBdr>
        <w:top w:val="none" w:sz="0" w:space="0" w:color="auto"/>
        <w:left w:val="none" w:sz="0" w:space="0" w:color="auto"/>
        <w:bottom w:val="none" w:sz="0" w:space="0" w:color="auto"/>
        <w:right w:val="none" w:sz="0" w:space="0" w:color="auto"/>
      </w:divBdr>
    </w:div>
    <w:div w:id="183811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D3763-3AF0-4F9A-B8F2-4024980D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10176</Words>
  <Characters>55971</Characters>
  <Application>Microsoft Office Word</Application>
  <DocSecurity>0</DocSecurity>
  <Lines>466</Lines>
  <Paragraphs>132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66015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ZENGOTITA ZURIA, YOLANDA</dc:creator>
  <cp:keywords/>
  <dc:description/>
  <cp:lastModifiedBy>ADRIAN LLORENTE, MARIA ISABEL</cp:lastModifiedBy>
  <cp:revision>2</cp:revision>
  <cp:lastPrinted>2026-09-18T07:31:00Z</cp:lastPrinted>
  <dcterms:created xsi:type="dcterms:W3CDTF">2026-09-30T11:37:00Z</dcterms:created>
  <dcterms:modified xsi:type="dcterms:W3CDTF">2026-09-30T11:37:00Z</dcterms:modified>
</cp:coreProperties>
</file>