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7F2F" w:rsidRPr="000B0870" w:rsidRDefault="00367F2F" w:rsidP="00F90A2E">
      <w:pPr>
        <w:tabs>
          <w:tab w:val="left" w:pos="2694"/>
        </w:tabs>
        <w:spacing w:after="100" w:line="240" w:lineRule="atLeast"/>
        <w:rPr>
          <w:rFonts w:ascii="Arial" w:hAnsi="Arial" w:cs="Arial"/>
          <w:b/>
          <w:szCs w:val="22"/>
          <w:lang w:eastAsia="en-US"/>
        </w:rPr>
      </w:pPr>
    </w:p>
    <w:tbl>
      <w:tblPr>
        <w:tblW w:w="0" w:type="auto"/>
        <w:jc w:val="center"/>
        <w:tblBorders>
          <w:top w:val="single" w:sz="6" w:space="0" w:color="000000"/>
          <w:left w:val="single" w:sz="6" w:space="0" w:color="000000"/>
          <w:bottom w:val="single" w:sz="6" w:space="0" w:color="000000"/>
          <w:right w:val="single" w:sz="6" w:space="0" w:color="000000"/>
        </w:tblBorders>
        <w:tblLayout w:type="fixed"/>
        <w:tblCellMar>
          <w:left w:w="61" w:type="dxa"/>
          <w:right w:w="70" w:type="dxa"/>
        </w:tblCellMar>
        <w:tblLook w:val="0000" w:firstRow="0" w:lastRow="0" w:firstColumn="0" w:lastColumn="0" w:noHBand="0" w:noVBand="0"/>
      </w:tblPr>
      <w:tblGrid>
        <w:gridCol w:w="2694"/>
        <w:gridCol w:w="2693"/>
        <w:gridCol w:w="567"/>
        <w:gridCol w:w="284"/>
        <w:gridCol w:w="567"/>
        <w:gridCol w:w="284"/>
        <w:gridCol w:w="567"/>
      </w:tblGrid>
      <w:tr w:rsidR="00367F2F" w:rsidRPr="000B0870" w:rsidTr="00576B02">
        <w:trPr>
          <w:trHeight w:hRule="exact" w:val="340"/>
          <w:jc w:val="center"/>
        </w:trPr>
        <w:tc>
          <w:tcPr>
            <w:tcW w:w="2694" w:type="dxa"/>
            <w:tcBorders>
              <w:top w:val="single" w:sz="4" w:space="0" w:color="auto"/>
              <w:left w:val="single" w:sz="4" w:space="0" w:color="auto"/>
              <w:bottom w:val="nil"/>
              <w:right w:val="nil"/>
            </w:tcBorders>
            <w:shd w:val="clear" w:color="auto" w:fill="E6E6E6"/>
            <w:vAlign w:val="center"/>
          </w:tcPr>
          <w:p w:rsidR="00367F2F" w:rsidRPr="000B0870" w:rsidRDefault="00367F2F" w:rsidP="00233FE9">
            <w:pPr>
              <w:spacing w:line="240" w:lineRule="atLeast"/>
              <w:rPr>
                <w:rFonts w:ascii="Arial" w:hAnsi="Arial" w:cs="Arial"/>
                <w:b/>
                <w:bCs/>
                <w:szCs w:val="22"/>
                <w:lang w:eastAsia="en-US"/>
              </w:rPr>
            </w:pPr>
            <w:r w:rsidRPr="000B0870">
              <w:rPr>
                <w:rFonts w:ascii="Arial" w:hAnsi="Arial" w:cs="Arial"/>
                <w:b/>
                <w:bCs/>
                <w:szCs w:val="22"/>
                <w:lang w:eastAsia="en-US"/>
              </w:rPr>
              <w:t xml:space="preserve">TIPO DE CONTRATO: </w:t>
            </w:r>
          </w:p>
        </w:tc>
        <w:tc>
          <w:tcPr>
            <w:tcW w:w="284" w:type="dxa"/>
            <w:gridSpan w:val="6"/>
            <w:tcBorders>
              <w:top w:val="single" w:sz="4" w:space="0" w:color="auto"/>
              <w:left w:val="nil"/>
              <w:bottom w:val="nil"/>
              <w:right w:val="single" w:sz="4" w:space="0" w:color="auto"/>
            </w:tcBorders>
            <w:shd w:val="clear" w:color="auto" w:fill="E6E6E6"/>
            <w:vAlign w:val="center"/>
          </w:tcPr>
          <w:p w:rsidR="00367F2F" w:rsidRPr="000B0870" w:rsidRDefault="00367F2F" w:rsidP="00233FE9">
            <w:pPr>
              <w:spacing w:line="240" w:lineRule="atLeast"/>
              <w:rPr>
                <w:rFonts w:ascii="Arial" w:hAnsi="Arial" w:cs="Arial"/>
                <w:b/>
                <w:szCs w:val="22"/>
                <w:lang w:eastAsia="en-US"/>
              </w:rPr>
            </w:pPr>
            <w:r w:rsidRPr="000B0870">
              <w:rPr>
                <w:rFonts w:ascii="Arial" w:hAnsi="Arial" w:cs="Arial"/>
                <w:b/>
                <w:szCs w:val="22"/>
                <w:lang w:eastAsia="en-US"/>
              </w:rPr>
              <w:t>SERVICIOS</w:t>
            </w:r>
          </w:p>
        </w:tc>
      </w:tr>
      <w:tr w:rsidR="00367F2F" w:rsidRPr="000B0870" w:rsidTr="00576B02">
        <w:trPr>
          <w:trHeight w:hRule="exact" w:val="340"/>
          <w:jc w:val="center"/>
        </w:trPr>
        <w:tc>
          <w:tcPr>
            <w:tcW w:w="2694" w:type="dxa"/>
            <w:tcBorders>
              <w:top w:val="nil"/>
              <w:left w:val="single" w:sz="4" w:space="0" w:color="auto"/>
              <w:bottom w:val="nil"/>
              <w:right w:val="nil"/>
            </w:tcBorders>
            <w:shd w:val="clear" w:color="auto" w:fill="E6E6E6"/>
            <w:vAlign w:val="center"/>
          </w:tcPr>
          <w:p w:rsidR="00367F2F" w:rsidRPr="000B0870" w:rsidRDefault="00367F2F" w:rsidP="00233FE9">
            <w:pPr>
              <w:spacing w:line="240" w:lineRule="atLeast"/>
              <w:rPr>
                <w:rFonts w:ascii="Arial" w:hAnsi="Arial" w:cs="Arial"/>
                <w:b/>
                <w:bCs/>
                <w:szCs w:val="22"/>
                <w:lang w:eastAsia="en-US"/>
              </w:rPr>
            </w:pPr>
            <w:r w:rsidRPr="000B0870">
              <w:rPr>
                <w:rFonts w:ascii="Arial" w:hAnsi="Arial" w:cs="Arial"/>
                <w:b/>
                <w:bCs/>
                <w:szCs w:val="22"/>
                <w:lang w:eastAsia="en-US"/>
              </w:rPr>
              <w:t>PROCEDIMIENTO:</w:t>
            </w:r>
          </w:p>
        </w:tc>
        <w:tc>
          <w:tcPr>
            <w:tcW w:w="284" w:type="dxa"/>
            <w:gridSpan w:val="6"/>
            <w:tcBorders>
              <w:top w:val="nil"/>
              <w:left w:val="nil"/>
              <w:bottom w:val="nil"/>
              <w:right w:val="single" w:sz="4" w:space="0" w:color="auto"/>
            </w:tcBorders>
            <w:shd w:val="clear" w:color="auto" w:fill="E6E6E6"/>
            <w:vAlign w:val="center"/>
          </w:tcPr>
          <w:p w:rsidR="00367F2F" w:rsidRPr="000B0870" w:rsidRDefault="00367F2F" w:rsidP="00233FE9">
            <w:pPr>
              <w:spacing w:line="240" w:lineRule="atLeast"/>
              <w:rPr>
                <w:rFonts w:ascii="Arial" w:hAnsi="Arial" w:cs="Arial"/>
                <w:b/>
                <w:szCs w:val="22"/>
                <w:lang w:eastAsia="en-US"/>
              </w:rPr>
            </w:pPr>
            <w:r w:rsidRPr="000B0870">
              <w:rPr>
                <w:rFonts w:ascii="Arial" w:hAnsi="Arial" w:cs="Arial"/>
                <w:b/>
                <w:szCs w:val="22"/>
                <w:lang w:eastAsia="en-US"/>
              </w:rPr>
              <w:t>ABIERTO</w:t>
            </w:r>
          </w:p>
        </w:tc>
      </w:tr>
      <w:tr w:rsidR="00367F2F" w:rsidRPr="000B0870" w:rsidTr="00576B02">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367F2F" w:rsidRPr="000B0870" w:rsidRDefault="00367F2F" w:rsidP="00233FE9">
            <w:pPr>
              <w:spacing w:line="240" w:lineRule="atLeast"/>
              <w:rPr>
                <w:rFonts w:ascii="Arial" w:hAnsi="Arial" w:cs="Arial"/>
                <w:b/>
                <w:szCs w:val="22"/>
                <w:lang w:eastAsia="en-US"/>
              </w:rPr>
            </w:pPr>
            <w:r w:rsidRPr="000B0870">
              <w:rPr>
                <w:rFonts w:ascii="Arial" w:hAnsi="Arial" w:cs="Arial"/>
                <w:b/>
                <w:bCs/>
                <w:szCs w:val="22"/>
                <w:lang w:eastAsia="en-US"/>
              </w:rPr>
              <w:t>CONTRATO SUJETO A REGULACIÓN ARMONIZADA</w:t>
            </w:r>
          </w:p>
        </w:tc>
        <w:tc>
          <w:tcPr>
            <w:tcW w:w="567" w:type="dxa"/>
            <w:tcBorders>
              <w:top w:val="nil"/>
              <w:left w:val="nil"/>
              <w:bottom w:val="nil"/>
              <w:right w:val="single" w:sz="12" w:space="0" w:color="auto"/>
            </w:tcBorders>
            <w:shd w:val="clear" w:color="auto" w:fill="E6E6E6"/>
            <w:vAlign w:val="center"/>
          </w:tcPr>
          <w:p w:rsidR="00367F2F" w:rsidRPr="000B0870" w:rsidRDefault="00367F2F" w:rsidP="00233FE9">
            <w:pPr>
              <w:spacing w:line="240" w:lineRule="atLeast"/>
              <w:rPr>
                <w:rFonts w:ascii="Arial" w:hAnsi="Arial" w:cs="Arial"/>
                <w:b/>
                <w:szCs w:val="22"/>
                <w:lang w:eastAsia="en-US"/>
              </w:rPr>
            </w:pPr>
            <w:r w:rsidRPr="000B0870">
              <w:rPr>
                <w:rFonts w:ascii="Arial" w:hAnsi="Arial" w:cs="Arial"/>
                <w:b/>
                <w:szCs w:val="22"/>
                <w:lang w:eastAsia="en-US"/>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0B0870" w:rsidRDefault="00F12AFC" w:rsidP="00233FE9">
            <w:pPr>
              <w:spacing w:line="240" w:lineRule="atLeast"/>
              <w:jc w:val="center"/>
              <w:rPr>
                <w:rFonts w:ascii="Arial" w:hAnsi="Arial" w:cs="Arial"/>
                <w:b/>
                <w:szCs w:val="22"/>
                <w:lang w:eastAsia="en-US"/>
              </w:rPr>
            </w:pPr>
            <w:r w:rsidRPr="000B0870">
              <w:rPr>
                <w:rFonts w:ascii="Arial" w:hAnsi="Arial" w:cs="Arial"/>
                <w:b/>
                <w:szCs w:val="22"/>
                <w:lang w:eastAsia="en-US"/>
              </w:rPr>
              <w:t>X</w:t>
            </w:r>
          </w:p>
        </w:tc>
        <w:tc>
          <w:tcPr>
            <w:tcW w:w="567" w:type="dxa"/>
            <w:tcBorders>
              <w:top w:val="nil"/>
              <w:left w:val="single" w:sz="12" w:space="0" w:color="auto"/>
              <w:bottom w:val="nil"/>
              <w:right w:val="single" w:sz="12" w:space="0" w:color="auto"/>
            </w:tcBorders>
            <w:shd w:val="clear" w:color="auto" w:fill="E6E6E6"/>
            <w:vAlign w:val="center"/>
          </w:tcPr>
          <w:p w:rsidR="00367F2F" w:rsidRPr="000B0870" w:rsidRDefault="00367F2F" w:rsidP="00233FE9">
            <w:pPr>
              <w:spacing w:line="240" w:lineRule="atLeast"/>
              <w:rPr>
                <w:rFonts w:ascii="Arial" w:hAnsi="Arial" w:cs="Arial"/>
                <w:b/>
                <w:szCs w:val="22"/>
                <w:lang w:eastAsia="en-US"/>
              </w:rPr>
            </w:pPr>
            <w:r w:rsidRPr="000B0870">
              <w:rPr>
                <w:rFonts w:ascii="Arial" w:hAnsi="Arial" w:cs="Arial"/>
                <w:b/>
                <w:szCs w:val="22"/>
                <w:lang w:eastAsia="en-US"/>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0B0870" w:rsidRDefault="00367F2F" w:rsidP="00233FE9">
            <w:pPr>
              <w:spacing w:line="240" w:lineRule="atLeast"/>
              <w:jc w:val="center"/>
              <w:rPr>
                <w:rFonts w:ascii="Arial" w:hAnsi="Arial" w:cs="Arial"/>
                <w:b/>
                <w:szCs w:val="22"/>
                <w:lang w:eastAsia="en-US"/>
              </w:rPr>
            </w:pPr>
          </w:p>
        </w:tc>
        <w:tc>
          <w:tcPr>
            <w:tcW w:w="567" w:type="dxa"/>
            <w:tcBorders>
              <w:top w:val="nil"/>
              <w:left w:val="single" w:sz="12" w:space="0" w:color="auto"/>
              <w:bottom w:val="nil"/>
              <w:right w:val="single" w:sz="4" w:space="0" w:color="auto"/>
            </w:tcBorders>
            <w:shd w:val="clear" w:color="auto" w:fill="E6E6E6"/>
            <w:vAlign w:val="center"/>
          </w:tcPr>
          <w:p w:rsidR="00367F2F" w:rsidRPr="000B0870" w:rsidRDefault="00367F2F" w:rsidP="00233FE9">
            <w:pPr>
              <w:spacing w:line="240" w:lineRule="atLeast"/>
              <w:rPr>
                <w:rFonts w:ascii="Arial" w:hAnsi="Arial" w:cs="Arial"/>
                <w:b/>
                <w:szCs w:val="22"/>
                <w:lang w:eastAsia="en-US"/>
              </w:rPr>
            </w:pPr>
          </w:p>
        </w:tc>
      </w:tr>
      <w:tr w:rsidR="00367F2F" w:rsidRPr="000B0870" w:rsidTr="00576B02">
        <w:trPr>
          <w:trHeight w:hRule="exact" w:val="93"/>
          <w:jc w:val="center"/>
        </w:trPr>
        <w:tc>
          <w:tcPr>
            <w:tcW w:w="5387" w:type="dxa"/>
            <w:gridSpan w:val="2"/>
            <w:tcBorders>
              <w:top w:val="nil"/>
              <w:left w:val="single" w:sz="4" w:space="0" w:color="auto"/>
              <w:bottom w:val="nil"/>
              <w:right w:val="nil"/>
            </w:tcBorders>
            <w:shd w:val="clear" w:color="auto" w:fill="E6E6E6"/>
            <w:vAlign w:val="center"/>
          </w:tcPr>
          <w:p w:rsidR="00367F2F" w:rsidRPr="000B0870" w:rsidRDefault="00367F2F" w:rsidP="00233FE9">
            <w:pPr>
              <w:spacing w:line="240" w:lineRule="atLeast"/>
              <w:rPr>
                <w:rFonts w:ascii="Arial" w:hAnsi="Arial" w:cs="Arial"/>
                <w:bCs/>
                <w:sz w:val="2"/>
                <w:szCs w:val="2"/>
                <w:lang w:eastAsia="en-US"/>
              </w:rPr>
            </w:pPr>
          </w:p>
        </w:tc>
        <w:tc>
          <w:tcPr>
            <w:tcW w:w="567" w:type="dxa"/>
            <w:tcBorders>
              <w:top w:val="nil"/>
              <w:left w:val="nil"/>
              <w:bottom w:val="nil"/>
              <w:right w:val="nil"/>
            </w:tcBorders>
            <w:shd w:val="clear" w:color="auto" w:fill="E6E6E6"/>
            <w:vAlign w:val="center"/>
          </w:tcPr>
          <w:p w:rsidR="00367F2F" w:rsidRPr="000B0870" w:rsidRDefault="00367F2F" w:rsidP="00233FE9">
            <w:pPr>
              <w:spacing w:line="240" w:lineRule="atLeast"/>
              <w:rPr>
                <w:rFonts w:ascii="Arial" w:hAnsi="Arial" w:cs="Arial"/>
                <w:b/>
                <w:sz w:val="2"/>
                <w:szCs w:val="2"/>
                <w:lang w:eastAsia="en-US"/>
              </w:rPr>
            </w:pPr>
          </w:p>
        </w:tc>
        <w:tc>
          <w:tcPr>
            <w:tcW w:w="284" w:type="dxa"/>
            <w:tcBorders>
              <w:top w:val="nil"/>
              <w:left w:val="nil"/>
              <w:bottom w:val="single" w:sz="12" w:space="0" w:color="auto"/>
              <w:right w:val="nil"/>
            </w:tcBorders>
            <w:shd w:val="clear" w:color="auto" w:fill="E6E6E6"/>
            <w:vAlign w:val="center"/>
          </w:tcPr>
          <w:p w:rsidR="00367F2F" w:rsidRPr="000B0870" w:rsidRDefault="00367F2F" w:rsidP="00233FE9">
            <w:pPr>
              <w:spacing w:line="240" w:lineRule="atLeast"/>
              <w:rPr>
                <w:rFonts w:ascii="Arial" w:hAnsi="Arial" w:cs="Arial"/>
                <w:b/>
                <w:sz w:val="2"/>
                <w:szCs w:val="2"/>
                <w:lang w:eastAsia="en-US"/>
              </w:rPr>
            </w:pPr>
          </w:p>
        </w:tc>
        <w:tc>
          <w:tcPr>
            <w:tcW w:w="567" w:type="dxa"/>
            <w:tcBorders>
              <w:top w:val="nil"/>
              <w:left w:val="nil"/>
              <w:bottom w:val="nil"/>
              <w:right w:val="nil"/>
            </w:tcBorders>
            <w:shd w:val="clear" w:color="auto" w:fill="E6E6E6"/>
            <w:vAlign w:val="center"/>
          </w:tcPr>
          <w:p w:rsidR="00367F2F" w:rsidRPr="000B0870" w:rsidRDefault="00367F2F" w:rsidP="00233FE9">
            <w:pPr>
              <w:spacing w:line="240" w:lineRule="atLeast"/>
              <w:ind w:left="-6643" w:firstLine="6643"/>
              <w:rPr>
                <w:rFonts w:ascii="Arial" w:hAnsi="Arial" w:cs="Arial"/>
                <w:b/>
                <w:sz w:val="2"/>
                <w:szCs w:val="2"/>
                <w:lang w:eastAsia="en-US"/>
              </w:rPr>
            </w:pPr>
          </w:p>
        </w:tc>
        <w:tc>
          <w:tcPr>
            <w:tcW w:w="284" w:type="dxa"/>
            <w:tcBorders>
              <w:top w:val="nil"/>
              <w:left w:val="nil"/>
              <w:bottom w:val="single" w:sz="12" w:space="0" w:color="auto"/>
              <w:right w:val="nil"/>
            </w:tcBorders>
            <w:shd w:val="clear" w:color="auto" w:fill="E6E6E6"/>
            <w:vAlign w:val="center"/>
          </w:tcPr>
          <w:p w:rsidR="00367F2F" w:rsidRPr="000B0870" w:rsidRDefault="00367F2F" w:rsidP="00233FE9">
            <w:pPr>
              <w:spacing w:line="240" w:lineRule="atLeast"/>
              <w:rPr>
                <w:rFonts w:ascii="Arial" w:hAnsi="Arial" w:cs="Arial"/>
                <w:b/>
                <w:sz w:val="2"/>
                <w:szCs w:val="2"/>
                <w:lang w:eastAsia="en-US"/>
              </w:rPr>
            </w:pPr>
          </w:p>
        </w:tc>
        <w:tc>
          <w:tcPr>
            <w:tcW w:w="567" w:type="dxa"/>
            <w:tcBorders>
              <w:top w:val="nil"/>
              <w:left w:val="nil"/>
              <w:bottom w:val="nil"/>
              <w:right w:val="single" w:sz="4" w:space="0" w:color="auto"/>
            </w:tcBorders>
            <w:shd w:val="clear" w:color="auto" w:fill="E6E6E6"/>
            <w:vAlign w:val="center"/>
          </w:tcPr>
          <w:p w:rsidR="00367F2F" w:rsidRPr="000B0870" w:rsidRDefault="00367F2F" w:rsidP="00233FE9">
            <w:pPr>
              <w:spacing w:line="240" w:lineRule="atLeast"/>
              <w:rPr>
                <w:rFonts w:ascii="Arial" w:hAnsi="Arial" w:cs="Arial"/>
                <w:b/>
                <w:sz w:val="2"/>
                <w:szCs w:val="2"/>
                <w:lang w:eastAsia="en-US"/>
              </w:rPr>
            </w:pPr>
          </w:p>
        </w:tc>
      </w:tr>
      <w:tr w:rsidR="00367F2F" w:rsidRPr="000B0870" w:rsidTr="00576B02">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367F2F" w:rsidRPr="000B0870" w:rsidRDefault="00367F2F" w:rsidP="00233FE9">
            <w:pPr>
              <w:spacing w:line="240" w:lineRule="atLeast"/>
              <w:rPr>
                <w:rFonts w:ascii="Arial" w:hAnsi="Arial" w:cs="Arial"/>
                <w:b/>
                <w:szCs w:val="22"/>
                <w:lang w:eastAsia="en-US"/>
              </w:rPr>
            </w:pPr>
            <w:r w:rsidRPr="000B0870">
              <w:rPr>
                <w:rFonts w:ascii="Arial" w:hAnsi="Arial" w:cs="Arial"/>
                <w:b/>
                <w:bCs/>
                <w:szCs w:val="22"/>
                <w:lang w:eastAsia="en-US"/>
              </w:rPr>
              <w:t>CONTRATO SOMETIDO A RECURSO ESPECIAL</w:t>
            </w:r>
          </w:p>
        </w:tc>
        <w:tc>
          <w:tcPr>
            <w:tcW w:w="567" w:type="dxa"/>
            <w:tcBorders>
              <w:top w:val="nil"/>
              <w:left w:val="nil"/>
              <w:bottom w:val="nil"/>
              <w:right w:val="single" w:sz="12" w:space="0" w:color="auto"/>
            </w:tcBorders>
            <w:shd w:val="clear" w:color="auto" w:fill="E6E6E6"/>
            <w:vAlign w:val="center"/>
          </w:tcPr>
          <w:p w:rsidR="00367F2F" w:rsidRPr="000B0870" w:rsidRDefault="00367F2F" w:rsidP="00233FE9">
            <w:pPr>
              <w:spacing w:line="240" w:lineRule="atLeast"/>
              <w:rPr>
                <w:rFonts w:ascii="Arial" w:hAnsi="Arial" w:cs="Arial"/>
                <w:b/>
                <w:szCs w:val="22"/>
                <w:lang w:eastAsia="en-US"/>
              </w:rPr>
            </w:pPr>
            <w:r w:rsidRPr="000B0870">
              <w:rPr>
                <w:rFonts w:ascii="Arial" w:hAnsi="Arial" w:cs="Arial"/>
                <w:b/>
                <w:szCs w:val="22"/>
                <w:lang w:eastAsia="en-US"/>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0B0870" w:rsidRDefault="00F12AFC" w:rsidP="00233FE9">
            <w:pPr>
              <w:spacing w:line="240" w:lineRule="atLeast"/>
              <w:jc w:val="center"/>
              <w:rPr>
                <w:rFonts w:ascii="Arial" w:hAnsi="Arial" w:cs="Arial"/>
                <w:b/>
                <w:szCs w:val="22"/>
                <w:lang w:eastAsia="en-US"/>
              </w:rPr>
            </w:pPr>
            <w:r w:rsidRPr="000B0870">
              <w:rPr>
                <w:rFonts w:ascii="Arial" w:hAnsi="Arial" w:cs="Arial"/>
                <w:b/>
                <w:szCs w:val="22"/>
                <w:lang w:eastAsia="en-US"/>
              </w:rPr>
              <w:t>X</w:t>
            </w:r>
          </w:p>
        </w:tc>
        <w:tc>
          <w:tcPr>
            <w:tcW w:w="567" w:type="dxa"/>
            <w:tcBorders>
              <w:top w:val="nil"/>
              <w:left w:val="single" w:sz="12" w:space="0" w:color="auto"/>
              <w:bottom w:val="nil"/>
              <w:right w:val="single" w:sz="12" w:space="0" w:color="auto"/>
            </w:tcBorders>
            <w:shd w:val="clear" w:color="auto" w:fill="E6E6E6"/>
            <w:vAlign w:val="center"/>
          </w:tcPr>
          <w:p w:rsidR="00367F2F" w:rsidRPr="000B0870" w:rsidRDefault="00367F2F" w:rsidP="00233FE9">
            <w:pPr>
              <w:spacing w:line="240" w:lineRule="atLeast"/>
              <w:ind w:left="-6643" w:firstLine="6643"/>
              <w:rPr>
                <w:rFonts w:ascii="Arial" w:hAnsi="Arial" w:cs="Arial"/>
                <w:b/>
                <w:szCs w:val="22"/>
                <w:lang w:eastAsia="en-US"/>
              </w:rPr>
            </w:pPr>
            <w:r w:rsidRPr="000B0870">
              <w:rPr>
                <w:rFonts w:ascii="Arial" w:hAnsi="Arial" w:cs="Arial"/>
                <w:b/>
                <w:szCs w:val="22"/>
                <w:lang w:eastAsia="en-US"/>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0B0870" w:rsidRDefault="00367F2F" w:rsidP="00233FE9">
            <w:pPr>
              <w:spacing w:line="240" w:lineRule="atLeast"/>
              <w:jc w:val="center"/>
              <w:rPr>
                <w:rFonts w:ascii="Arial" w:hAnsi="Arial" w:cs="Arial"/>
                <w:b/>
                <w:szCs w:val="22"/>
                <w:lang w:eastAsia="en-US"/>
              </w:rPr>
            </w:pPr>
          </w:p>
        </w:tc>
        <w:tc>
          <w:tcPr>
            <w:tcW w:w="567" w:type="dxa"/>
            <w:tcBorders>
              <w:top w:val="nil"/>
              <w:left w:val="single" w:sz="12" w:space="0" w:color="auto"/>
              <w:bottom w:val="nil"/>
              <w:right w:val="single" w:sz="4" w:space="0" w:color="auto"/>
            </w:tcBorders>
            <w:shd w:val="clear" w:color="auto" w:fill="E6E6E6"/>
            <w:vAlign w:val="center"/>
          </w:tcPr>
          <w:p w:rsidR="00367F2F" w:rsidRPr="000B0870" w:rsidRDefault="00367F2F" w:rsidP="00233FE9">
            <w:pPr>
              <w:spacing w:line="240" w:lineRule="atLeast"/>
              <w:rPr>
                <w:rFonts w:ascii="Arial" w:hAnsi="Arial" w:cs="Arial"/>
                <w:b/>
                <w:szCs w:val="22"/>
                <w:lang w:eastAsia="en-US"/>
              </w:rPr>
            </w:pPr>
          </w:p>
        </w:tc>
      </w:tr>
      <w:tr w:rsidR="00367F2F" w:rsidRPr="000B0870" w:rsidTr="00576B02">
        <w:trPr>
          <w:trHeight w:hRule="exact" w:val="340"/>
          <w:jc w:val="center"/>
        </w:trPr>
        <w:tc>
          <w:tcPr>
            <w:tcW w:w="284" w:type="dxa"/>
            <w:gridSpan w:val="7"/>
            <w:tcBorders>
              <w:top w:val="nil"/>
              <w:left w:val="single" w:sz="4" w:space="0" w:color="auto"/>
              <w:bottom w:val="single" w:sz="4" w:space="0" w:color="auto"/>
              <w:right w:val="single" w:sz="4" w:space="0" w:color="auto"/>
            </w:tcBorders>
            <w:shd w:val="clear" w:color="auto" w:fill="E6E6E6"/>
            <w:vAlign w:val="center"/>
          </w:tcPr>
          <w:p w:rsidR="00367F2F" w:rsidRPr="000B0870" w:rsidRDefault="00367F2F" w:rsidP="00233FE9">
            <w:pPr>
              <w:spacing w:line="240" w:lineRule="atLeast"/>
              <w:rPr>
                <w:rFonts w:ascii="Arial" w:hAnsi="Arial" w:cs="Arial"/>
                <w:b/>
                <w:szCs w:val="22"/>
                <w:lang w:eastAsia="en-US"/>
              </w:rPr>
            </w:pPr>
            <w:r w:rsidRPr="000B0870">
              <w:rPr>
                <w:rFonts w:ascii="Arial" w:hAnsi="Arial" w:cs="Arial"/>
                <w:b/>
                <w:szCs w:val="22"/>
                <w:lang w:eastAsia="en-US"/>
              </w:rPr>
              <w:t>LICITACIÓN ELECTRÓNICA</w:t>
            </w:r>
          </w:p>
        </w:tc>
      </w:tr>
    </w:tbl>
    <w:p w:rsidR="00367F2F" w:rsidRPr="000B0870" w:rsidRDefault="00367F2F" w:rsidP="00233FE9">
      <w:pPr>
        <w:spacing w:line="240" w:lineRule="atLeast"/>
        <w:ind w:left="-142"/>
        <w:jc w:val="both"/>
        <w:rPr>
          <w:rFonts w:ascii="Arial" w:hAnsi="Arial" w:cs="Arial"/>
          <w:sz w:val="16"/>
          <w:szCs w:val="16"/>
          <w:lang w:eastAsia="en-US"/>
        </w:rPr>
      </w:pPr>
    </w:p>
    <w:tbl>
      <w:tblPr>
        <w:tblW w:w="0" w:type="auto"/>
        <w:tblInd w:w="1354" w:type="dxa"/>
        <w:tblLayout w:type="fixed"/>
        <w:tblCellMar>
          <w:left w:w="55" w:type="dxa"/>
          <w:right w:w="55" w:type="dxa"/>
        </w:tblCellMar>
        <w:tblLook w:val="0000" w:firstRow="0" w:lastRow="0" w:firstColumn="0" w:lastColumn="0" w:noHBand="0" w:noVBand="0"/>
      </w:tblPr>
      <w:tblGrid>
        <w:gridCol w:w="3004"/>
        <w:gridCol w:w="288"/>
        <w:gridCol w:w="1323"/>
        <w:gridCol w:w="288"/>
        <w:gridCol w:w="1390"/>
      </w:tblGrid>
      <w:tr w:rsidR="00367F2F" w:rsidRPr="000B0870" w:rsidTr="00576B02">
        <w:trPr>
          <w:trHeight w:hRule="exact" w:val="284"/>
        </w:trPr>
        <w:tc>
          <w:tcPr>
            <w:tcW w:w="3004" w:type="dxa"/>
            <w:tcBorders>
              <w:right w:val="single" w:sz="12" w:space="0" w:color="auto"/>
            </w:tcBorders>
            <w:shd w:val="clear" w:color="auto" w:fill="FFFFFF"/>
          </w:tcPr>
          <w:p w:rsidR="00367F2F" w:rsidRPr="000B0870" w:rsidRDefault="00367F2F" w:rsidP="00233FE9">
            <w:pPr>
              <w:spacing w:line="240" w:lineRule="atLeast"/>
              <w:jc w:val="both"/>
              <w:rPr>
                <w:rFonts w:ascii="Arial" w:hAnsi="Arial" w:cs="Arial"/>
                <w:b/>
                <w:bCs/>
                <w:szCs w:val="22"/>
                <w:lang w:eastAsia="en-US"/>
              </w:rPr>
            </w:pPr>
            <w:r w:rsidRPr="000B0870">
              <w:rPr>
                <w:rFonts w:ascii="Arial" w:hAnsi="Arial" w:cs="Arial"/>
                <w:b/>
                <w:szCs w:val="22"/>
                <w:lang w:eastAsia="en-US"/>
              </w:rPr>
              <w:t>Tramitación</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367F2F" w:rsidRPr="000B0870" w:rsidRDefault="00F12AFC" w:rsidP="00233FE9">
            <w:pPr>
              <w:suppressAutoHyphens/>
              <w:spacing w:line="240" w:lineRule="atLeast"/>
              <w:jc w:val="center"/>
              <w:rPr>
                <w:rFonts w:ascii="Arial" w:hAnsi="Arial" w:cs="Arial"/>
                <w:b/>
                <w:bCs/>
                <w:kern w:val="1"/>
              </w:rPr>
            </w:pPr>
            <w:r w:rsidRPr="000B0870">
              <w:rPr>
                <w:rFonts w:ascii="Arial" w:hAnsi="Arial" w:cs="Arial"/>
                <w:b/>
                <w:bCs/>
                <w:kern w:val="1"/>
              </w:rPr>
              <w:t>X</w:t>
            </w:r>
          </w:p>
        </w:tc>
        <w:tc>
          <w:tcPr>
            <w:tcW w:w="1323" w:type="dxa"/>
            <w:tcBorders>
              <w:left w:val="single" w:sz="12" w:space="0" w:color="auto"/>
              <w:right w:val="single" w:sz="12" w:space="0" w:color="auto"/>
            </w:tcBorders>
            <w:shd w:val="clear" w:color="auto" w:fill="FFFFFF"/>
          </w:tcPr>
          <w:p w:rsidR="00367F2F" w:rsidRPr="000B0870" w:rsidRDefault="00367F2F" w:rsidP="00233FE9">
            <w:pPr>
              <w:spacing w:line="240" w:lineRule="atLeast"/>
              <w:jc w:val="both"/>
              <w:rPr>
                <w:rFonts w:ascii="Arial" w:hAnsi="Arial" w:cs="Arial"/>
                <w:b/>
                <w:bCs/>
                <w:szCs w:val="22"/>
                <w:lang w:eastAsia="en-US"/>
              </w:rPr>
            </w:pPr>
            <w:r w:rsidRPr="000B0870">
              <w:rPr>
                <w:rFonts w:ascii="Arial" w:hAnsi="Arial" w:cs="Arial"/>
                <w:b/>
                <w:szCs w:val="22"/>
                <w:lang w:eastAsia="en-US"/>
              </w:rPr>
              <w:t>Ordinaria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367F2F" w:rsidRPr="000B0870" w:rsidRDefault="00367F2F" w:rsidP="00233FE9">
            <w:pPr>
              <w:suppressAutoHyphens/>
              <w:spacing w:line="240" w:lineRule="atLeast"/>
              <w:jc w:val="center"/>
              <w:rPr>
                <w:rFonts w:ascii="Arial" w:hAnsi="Arial" w:cs="Arial"/>
                <w:b/>
                <w:bCs/>
                <w:kern w:val="1"/>
              </w:rPr>
            </w:pPr>
          </w:p>
        </w:tc>
        <w:tc>
          <w:tcPr>
            <w:tcW w:w="1389" w:type="dxa"/>
            <w:tcBorders>
              <w:left w:val="single" w:sz="12" w:space="0" w:color="auto"/>
            </w:tcBorders>
            <w:shd w:val="clear" w:color="auto" w:fill="FFFFFF"/>
          </w:tcPr>
          <w:p w:rsidR="00367F2F" w:rsidRPr="000B0870" w:rsidRDefault="00367F2F" w:rsidP="00233FE9">
            <w:pPr>
              <w:spacing w:line="240" w:lineRule="atLeast"/>
              <w:jc w:val="both"/>
              <w:rPr>
                <w:rFonts w:ascii="Arial" w:hAnsi="Arial" w:cs="Arial"/>
                <w:szCs w:val="22"/>
                <w:lang w:eastAsia="en-US"/>
              </w:rPr>
            </w:pPr>
            <w:r w:rsidRPr="000B0870">
              <w:rPr>
                <w:rFonts w:ascii="Arial" w:hAnsi="Arial" w:cs="Arial"/>
                <w:b/>
                <w:szCs w:val="22"/>
                <w:lang w:eastAsia="en-US"/>
              </w:rPr>
              <w:t>Urgente</w:t>
            </w:r>
          </w:p>
        </w:tc>
      </w:tr>
      <w:tr w:rsidR="00367F2F" w:rsidRPr="000B0870" w:rsidTr="00576B02">
        <w:trPr>
          <w:trHeight w:hRule="exact" w:val="76"/>
        </w:trPr>
        <w:tc>
          <w:tcPr>
            <w:tcW w:w="3004" w:type="dxa"/>
            <w:shd w:val="clear" w:color="auto" w:fill="FFFFFF"/>
            <w:vAlign w:val="center"/>
          </w:tcPr>
          <w:p w:rsidR="00367F2F" w:rsidRPr="000B0870" w:rsidRDefault="00367F2F" w:rsidP="00233FE9">
            <w:pPr>
              <w:spacing w:line="240" w:lineRule="atLeast"/>
              <w:jc w:val="both"/>
              <w:rPr>
                <w:rFonts w:ascii="Arial" w:hAnsi="Arial" w:cs="Arial"/>
                <w:b/>
                <w:szCs w:val="22"/>
                <w:lang w:eastAsia="en-US"/>
              </w:rPr>
            </w:pPr>
          </w:p>
        </w:tc>
        <w:tc>
          <w:tcPr>
            <w:tcW w:w="288" w:type="dxa"/>
            <w:tcBorders>
              <w:top w:val="single" w:sz="12" w:space="0" w:color="auto"/>
              <w:bottom w:val="single" w:sz="12" w:space="0" w:color="auto"/>
            </w:tcBorders>
            <w:shd w:val="clear" w:color="auto" w:fill="FFFFFF"/>
            <w:vAlign w:val="center"/>
          </w:tcPr>
          <w:p w:rsidR="00367F2F" w:rsidRPr="000B0870" w:rsidRDefault="00367F2F" w:rsidP="00233FE9">
            <w:pPr>
              <w:suppressAutoHyphens/>
              <w:spacing w:line="240" w:lineRule="atLeast"/>
              <w:jc w:val="center"/>
              <w:rPr>
                <w:rFonts w:ascii="Arial" w:hAnsi="Arial" w:cs="Arial"/>
                <w:b/>
                <w:bCs/>
                <w:kern w:val="1"/>
              </w:rPr>
            </w:pPr>
          </w:p>
        </w:tc>
        <w:tc>
          <w:tcPr>
            <w:tcW w:w="3001" w:type="dxa"/>
            <w:gridSpan w:val="3"/>
            <w:shd w:val="clear" w:color="auto" w:fill="FFFFFF"/>
            <w:vAlign w:val="center"/>
          </w:tcPr>
          <w:p w:rsidR="00367F2F" w:rsidRPr="000B0870" w:rsidRDefault="00367F2F" w:rsidP="00233FE9">
            <w:pPr>
              <w:spacing w:line="240" w:lineRule="atLeast"/>
              <w:jc w:val="both"/>
              <w:rPr>
                <w:rFonts w:ascii="Arial" w:hAnsi="Arial" w:cs="Arial"/>
                <w:szCs w:val="22"/>
                <w:lang w:eastAsia="en-US"/>
              </w:rPr>
            </w:pPr>
          </w:p>
        </w:tc>
      </w:tr>
      <w:tr w:rsidR="00367F2F" w:rsidRPr="000B0870" w:rsidTr="00576B02">
        <w:trPr>
          <w:trHeight w:hRule="exact" w:val="284"/>
        </w:trPr>
        <w:tc>
          <w:tcPr>
            <w:tcW w:w="3004" w:type="dxa"/>
            <w:tcBorders>
              <w:right w:val="single" w:sz="12" w:space="0" w:color="auto"/>
            </w:tcBorders>
            <w:shd w:val="clear" w:color="auto" w:fill="FFFFFF"/>
            <w:vAlign w:val="center"/>
          </w:tcPr>
          <w:p w:rsidR="00367F2F" w:rsidRPr="000B0870" w:rsidRDefault="00367F2F" w:rsidP="00233FE9">
            <w:pPr>
              <w:spacing w:line="240" w:lineRule="atLeast"/>
              <w:jc w:val="both"/>
              <w:rPr>
                <w:rFonts w:ascii="Arial" w:hAnsi="Arial" w:cs="Arial"/>
                <w:b/>
                <w:bCs/>
                <w:szCs w:val="22"/>
                <w:lang w:eastAsia="en-US"/>
              </w:rPr>
            </w:pPr>
            <w:r w:rsidRPr="000B0870">
              <w:rPr>
                <w:rFonts w:ascii="Arial" w:hAnsi="Arial" w:cs="Arial"/>
                <w:b/>
                <w:szCs w:val="22"/>
                <w:lang w:eastAsia="en-US"/>
              </w:rPr>
              <w:t>Tramitación Anticipada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367F2F" w:rsidRPr="000B0870" w:rsidRDefault="00F12AFC" w:rsidP="00233FE9">
            <w:pPr>
              <w:suppressAutoHyphens/>
              <w:spacing w:line="240" w:lineRule="atLeast"/>
              <w:jc w:val="center"/>
              <w:rPr>
                <w:rFonts w:ascii="Arial" w:hAnsi="Arial" w:cs="Arial"/>
                <w:b/>
                <w:bCs/>
                <w:kern w:val="1"/>
              </w:rPr>
            </w:pPr>
            <w:r w:rsidRPr="000B0870">
              <w:rPr>
                <w:rFonts w:ascii="Arial" w:hAnsi="Arial" w:cs="Arial"/>
                <w:b/>
                <w:bCs/>
                <w:kern w:val="1"/>
              </w:rPr>
              <w:t>X</w:t>
            </w:r>
          </w:p>
        </w:tc>
        <w:tc>
          <w:tcPr>
            <w:tcW w:w="3001" w:type="dxa"/>
            <w:gridSpan w:val="3"/>
            <w:tcBorders>
              <w:left w:val="single" w:sz="12" w:space="0" w:color="auto"/>
            </w:tcBorders>
            <w:shd w:val="clear" w:color="auto" w:fill="FFFFFF"/>
            <w:vAlign w:val="center"/>
          </w:tcPr>
          <w:p w:rsidR="00367F2F" w:rsidRPr="000B0870" w:rsidRDefault="00367F2F" w:rsidP="00233FE9">
            <w:pPr>
              <w:spacing w:line="240" w:lineRule="atLeast"/>
              <w:jc w:val="both"/>
              <w:rPr>
                <w:rFonts w:ascii="Arial" w:hAnsi="Arial" w:cs="Arial"/>
                <w:szCs w:val="22"/>
                <w:lang w:eastAsia="en-US"/>
              </w:rPr>
            </w:pPr>
          </w:p>
        </w:tc>
      </w:tr>
      <w:tr w:rsidR="00367F2F" w:rsidRPr="000B0870" w:rsidTr="00576B02">
        <w:trPr>
          <w:trHeight w:hRule="exact" w:val="281"/>
        </w:trPr>
        <w:tc>
          <w:tcPr>
            <w:tcW w:w="3004" w:type="dxa"/>
            <w:shd w:val="clear" w:color="auto" w:fill="FFFFFF"/>
            <w:vAlign w:val="center"/>
          </w:tcPr>
          <w:p w:rsidR="00367F2F" w:rsidRPr="000B0870" w:rsidRDefault="00367F2F" w:rsidP="00233FE9">
            <w:pPr>
              <w:spacing w:line="240" w:lineRule="atLeast"/>
              <w:jc w:val="both"/>
              <w:rPr>
                <w:rFonts w:ascii="Arial" w:hAnsi="Arial" w:cs="Arial"/>
                <w:b/>
                <w:szCs w:val="22"/>
                <w:lang w:eastAsia="en-US"/>
              </w:rPr>
            </w:pPr>
          </w:p>
        </w:tc>
        <w:tc>
          <w:tcPr>
            <w:tcW w:w="288" w:type="dxa"/>
            <w:tcBorders>
              <w:top w:val="single" w:sz="12" w:space="0" w:color="auto"/>
            </w:tcBorders>
            <w:shd w:val="clear" w:color="auto" w:fill="FFFFFF"/>
            <w:vAlign w:val="center"/>
          </w:tcPr>
          <w:p w:rsidR="00367F2F" w:rsidRPr="000B0870" w:rsidRDefault="00367F2F" w:rsidP="00233FE9">
            <w:pPr>
              <w:suppressAutoHyphens/>
              <w:spacing w:line="240" w:lineRule="atLeast"/>
              <w:jc w:val="center"/>
              <w:rPr>
                <w:rFonts w:ascii="Arial" w:hAnsi="Arial" w:cs="Arial"/>
                <w:b/>
                <w:bCs/>
                <w:kern w:val="1"/>
              </w:rPr>
            </w:pPr>
          </w:p>
        </w:tc>
        <w:tc>
          <w:tcPr>
            <w:tcW w:w="3001" w:type="dxa"/>
            <w:gridSpan w:val="3"/>
            <w:shd w:val="clear" w:color="auto" w:fill="FFFFFF"/>
            <w:vAlign w:val="center"/>
          </w:tcPr>
          <w:p w:rsidR="00367F2F" w:rsidRPr="000B0870" w:rsidRDefault="00367F2F" w:rsidP="00233FE9">
            <w:pPr>
              <w:spacing w:line="240" w:lineRule="atLeast"/>
              <w:jc w:val="both"/>
              <w:rPr>
                <w:rFonts w:ascii="Arial" w:hAnsi="Arial" w:cs="Arial"/>
                <w:szCs w:val="22"/>
                <w:lang w:eastAsia="en-US"/>
              </w:rPr>
            </w:pPr>
          </w:p>
        </w:tc>
      </w:tr>
    </w:tbl>
    <w:p w:rsidR="00367F2F" w:rsidRPr="000B0870" w:rsidRDefault="00367F2F" w:rsidP="00233FE9">
      <w:pPr>
        <w:spacing w:line="240" w:lineRule="atLeast"/>
        <w:ind w:left="-142"/>
        <w:jc w:val="both"/>
        <w:rPr>
          <w:rFonts w:ascii="Arial" w:hAnsi="Arial" w:cs="Arial"/>
          <w:vanish/>
          <w:sz w:val="16"/>
          <w:szCs w:val="16"/>
          <w:lang w:eastAsia="en-US"/>
        </w:rPr>
      </w:pPr>
    </w:p>
    <w:p w:rsidR="00367F2F" w:rsidRPr="000B0870" w:rsidRDefault="00367F2F" w:rsidP="00233FE9">
      <w:pPr>
        <w:spacing w:line="240" w:lineRule="atLeast"/>
        <w:ind w:left="-142"/>
        <w:jc w:val="both"/>
        <w:rPr>
          <w:rFonts w:ascii="Arial" w:hAnsi="Arial" w:cs="Arial"/>
          <w:sz w:val="18"/>
          <w:szCs w:val="18"/>
          <w:lang w:eastAsia="en-US"/>
        </w:rPr>
      </w:pPr>
    </w:p>
    <w:tbl>
      <w:tblPr>
        <w:tblpPr w:leftFromText="141" w:rightFromText="141" w:vertAnchor="text" w:horzAnchor="page" w:tblpXSpec="center"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8"/>
      </w:tblGrid>
      <w:tr w:rsidR="00367F2F" w:rsidRPr="000B0870" w:rsidTr="00576B02">
        <w:trPr>
          <w:trHeight w:val="350"/>
        </w:trPr>
        <w:tc>
          <w:tcPr>
            <w:tcW w:w="2838" w:type="dxa"/>
            <w:vAlign w:val="center"/>
          </w:tcPr>
          <w:p w:rsidR="00367F2F" w:rsidRPr="000B0870" w:rsidRDefault="00367F2F" w:rsidP="00233FE9">
            <w:pPr>
              <w:spacing w:before="80" w:line="240" w:lineRule="atLeast"/>
              <w:ind w:left="-142"/>
              <w:jc w:val="center"/>
              <w:rPr>
                <w:rFonts w:ascii="Arial" w:hAnsi="Arial" w:cs="Arial"/>
                <w:b/>
                <w:sz w:val="22"/>
                <w:szCs w:val="22"/>
                <w:lang w:eastAsia="en-US"/>
              </w:rPr>
            </w:pPr>
            <w:r w:rsidRPr="000B0870">
              <w:rPr>
                <w:rFonts w:ascii="Arial" w:hAnsi="Arial" w:cs="Arial"/>
                <w:b/>
                <w:sz w:val="22"/>
                <w:szCs w:val="22"/>
                <w:lang w:eastAsia="en-US"/>
              </w:rPr>
              <w:t>Código expediente:</w:t>
            </w:r>
          </w:p>
          <w:p w:rsidR="00367F2F" w:rsidRPr="000B0870" w:rsidRDefault="00CB51EB" w:rsidP="00CB51EB">
            <w:pPr>
              <w:spacing w:line="240" w:lineRule="atLeast"/>
              <w:ind w:left="-142"/>
              <w:jc w:val="center"/>
              <w:rPr>
                <w:rFonts w:ascii="Arial" w:hAnsi="Arial" w:cs="Arial"/>
                <w:b/>
                <w:sz w:val="24"/>
                <w:szCs w:val="24"/>
                <w:lang w:eastAsia="en-US"/>
              </w:rPr>
            </w:pPr>
            <w:r w:rsidRPr="000B0870">
              <w:rPr>
                <w:rFonts w:ascii="Arial" w:hAnsi="Arial" w:cs="Arial"/>
                <w:b/>
                <w:sz w:val="24"/>
                <w:szCs w:val="24"/>
                <w:lang w:eastAsia="en-US"/>
              </w:rPr>
              <w:t>2026/7</w:t>
            </w:r>
            <w:r w:rsidR="00886546">
              <w:rPr>
                <w:rFonts w:ascii="Arial" w:hAnsi="Arial" w:cs="Arial"/>
                <w:b/>
                <w:sz w:val="24"/>
                <w:szCs w:val="24"/>
                <w:lang w:eastAsia="en-US"/>
              </w:rPr>
              <w:t>6</w:t>
            </w:r>
          </w:p>
        </w:tc>
      </w:tr>
    </w:tbl>
    <w:p w:rsidR="00367F2F" w:rsidRPr="000B0870" w:rsidRDefault="00367F2F" w:rsidP="00233FE9">
      <w:pPr>
        <w:spacing w:line="240" w:lineRule="atLeast"/>
        <w:ind w:left="-142"/>
        <w:jc w:val="both"/>
        <w:rPr>
          <w:rFonts w:ascii="Arial" w:hAnsi="Arial" w:cs="Arial"/>
          <w:sz w:val="18"/>
          <w:szCs w:val="18"/>
          <w:lang w:eastAsia="en-US"/>
        </w:rPr>
      </w:pPr>
    </w:p>
    <w:p w:rsidR="00367F2F" w:rsidRPr="000B0870" w:rsidRDefault="00367F2F" w:rsidP="00233FE9">
      <w:pPr>
        <w:spacing w:line="240" w:lineRule="atLeast"/>
        <w:ind w:left="-142"/>
        <w:jc w:val="both"/>
        <w:rPr>
          <w:rFonts w:ascii="Arial" w:hAnsi="Arial" w:cs="Arial"/>
          <w:sz w:val="18"/>
          <w:szCs w:val="18"/>
          <w:lang w:eastAsia="en-US"/>
        </w:rPr>
      </w:pPr>
    </w:p>
    <w:p w:rsidR="00367F2F" w:rsidRPr="000B0870" w:rsidRDefault="00367F2F" w:rsidP="00233FE9">
      <w:pPr>
        <w:spacing w:line="240" w:lineRule="atLeast"/>
        <w:ind w:left="-142"/>
        <w:jc w:val="both"/>
        <w:rPr>
          <w:rFonts w:ascii="Arial" w:hAnsi="Arial" w:cs="Arial"/>
          <w:sz w:val="18"/>
          <w:szCs w:val="18"/>
          <w:lang w:eastAsia="en-US"/>
        </w:rPr>
      </w:pPr>
    </w:p>
    <w:p w:rsidR="00367F2F" w:rsidRPr="000B0870" w:rsidRDefault="00367F2F" w:rsidP="00233FE9">
      <w:pPr>
        <w:spacing w:line="240" w:lineRule="atLeast"/>
        <w:ind w:left="-142"/>
        <w:jc w:val="both"/>
        <w:rPr>
          <w:rFonts w:ascii="Arial" w:hAnsi="Arial" w:cs="Arial"/>
          <w:sz w:val="22"/>
          <w:szCs w:val="22"/>
          <w:lang w:eastAsia="en-US"/>
        </w:rPr>
      </w:pPr>
    </w:p>
    <w:p w:rsidR="00367F2F" w:rsidRPr="000B0870" w:rsidRDefault="00367F2F" w:rsidP="00233FE9">
      <w:pPr>
        <w:spacing w:line="240" w:lineRule="atLeast"/>
        <w:ind w:left="-142"/>
        <w:jc w:val="center"/>
        <w:rPr>
          <w:rFonts w:ascii="Arial" w:hAnsi="Arial" w:cs="Arial"/>
          <w:b/>
          <w:sz w:val="22"/>
          <w:szCs w:val="22"/>
          <w:u w:val="single"/>
          <w:lang w:eastAsia="en-US"/>
        </w:rPr>
      </w:pPr>
      <w:r w:rsidRPr="000B0870">
        <w:rPr>
          <w:rFonts w:ascii="Arial" w:hAnsi="Arial" w:cs="Arial"/>
          <w:b/>
          <w:sz w:val="22"/>
          <w:szCs w:val="22"/>
          <w:u w:val="single"/>
          <w:lang w:eastAsia="en-US"/>
        </w:rPr>
        <w:t>PLIEGO DE CLÁUSULAS ADMINISTRATIVAS PARTICULARES</w:t>
      </w:r>
    </w:p>
    <w:p w:rsidR="00367F2F" w:rsidRPr="000B0870" w:rsidRDefault="00367F2F" w:rsidP="00233FE9">
      <w:pPr>
        <w:spacing w:line="240" w:lineRule="atLeast"/>
        <w:ind w:left="-142"/>
        <w:jc w:val="center"/>
        <w:rPr>
          <w:rFonts w:ascii="Arial" w:hAnsi="Arial" w:cs="Arial"/>
          <w:b/>
          <w:szCs w:val="22"/>
          <w:u w:val="single"/>
          <w:lang w:eastAsia="en-US"/>
        </w:rPr>
      </w:pPr>
    </w:p>
    <w:p w:rsidR="00367F2F" w:rsidRPr="000B0870" w:rsidRDefault="00367F2F" w:rsidP="00233FE9">
      <w:pPr>
        <w:spacing w:line="240" w:lineRule="atLeast"/>
        <w:ind w:left="-142"/>
        <w:jc w:val="center"/>
        <w:rPr>
          <w:rFonts w:ascii="Arial" w:hAnsi="Arial" w:cs="Arial"/>
          <w:b/>
          <w:szCs w:val="22"/>
          <w:u w:val="single"/>
          <w:lang w:eastAsia="en-US"/>
        </w:rPr>
      </w:pPr>
      <w:r w:rsidRPr="000B0870">
        <w:rPr>
          <w:rFonts w:ascii="Arial" w:hAnsi="Arial" w:cs="Arial"/>
          <w:b/>
          <w:szCs w:val="22"/>
          <w:u w:val="single"/>
          <w:lang w:eastAsia="en-US"/>
        </w:rPr>
        <w:t>CUADRO DE CARACTERÍSTICAS</w:t>
      </w:r>
    </w:p>
    <w:p w:rsidR="00367F2F" w:rsidRPr="000B0870" w:rsidRDefault="00367F2F" w:rsidP="00233FE9">
      <w:pPr>
        <w:spacing w:line="240" w:lineRule="atLeast"/>
        <w:ind w:left="-142"/>
        <w:jc w:val="both"/>
        <w:rPr>
          <w:rFonts w:ascii="Arial" w:hAnsi="Arial" w:cs="Arial"/>
          <w:szCs w:val="22"/>
          <w:lang w:eastAsia="en-US"/>
        </w:rPr>
      </w:pPr>
    </w:p>
    <w:p w:rsidR="0012643E" w:rsidRPr="000B0870" w:rsidRDefault="0012643E" w:rsidP="0022479F">
      <w:pPr>
        <w:spacing w:line="240" w:lineRule="atLeast"/>
        <w:ind w:left="-142"/>
        <w:jc w:val="both"/>
        <w:rPr>
          <w:rFonts w:ascii="Arial" w:hAnsi="Arial" w:cs="Arial"/>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98"/>
        <w:gridCol w:w="4508"/>
      </w:tblGrid>
      <w:tr w:rsidR="00E82503" w:rsidRPr="000B0870" w:rsidTr="0022479F">
        <w:trPr>
          <w:trHeight w:hRule="exact" w:val="340"/>
        </w:trPr>
        <w:tc>
          <w:tcPr>
            <w:tcW w:w="8506" w:type="dxa"/>
            <w:gridSpan w:val="2"/>
            <w:vAlign w:val="center"/>
          </w:tcPr>
          <w:p w:rsidR="0022479F" w:rsidRPr="000B0870" w:rsidRDefault="0022479F" w:rsidP="0022479F">
            <w:pPr>
              <w:spacing w:line="240" w:lineRule="atLeast"/>
              <w:jc w:val="both"/>
              <w:rPr>
                <w:rFonts w:ascii="Arial" w:hAnsi="Arial" w:cs="Arial"/>
                <w:b/>
              </w:rPr>
            </w:pPr>
            <w:r w:rsidRPr="000B0870">
              <w:rPr>
                <w:rFonts w:ascii="Arial" w:hAnsi="Arial" w:cs="Arial"/>
                <w:b/>
              </w:rPr>
              <w:t>1.- PODER ADJUDICADOR</w:t>
            </w:r>
          </w:p>
        </w:tc>
      </w:tr>
      <w:tr w:rsidR="00E82503" w:rsidRPr="000B0870" w:rsidTr="005A5710">
        <w:trPr>
          <w:trHeight w:val="454"/>
        </w:trPr>
        <w:tc>
          <w:tcPr>
            <w:tcW w:w="3998" w:type="dxa"/>
            <w:vAlign w:val="center"/>
          </w:tcPr>
          <w:p w:rsidR="00234DF0" w:rsidRPr="000B0870" w:rsidRDefault="00234DF0" w:rsidP="00234DF0">
            <w:pPr>
              <w:spacing w:line="240" w:lineRule="atLeast"/>
              <w:jc w:val="both"/>
              <w:rPr>
                <w:rFonts w:ascii="Arial" w:hAnsi="Arial" w:cs="Arial"/>
              </w:rPr>
            </w:pPr>
            <w:r w:rsidRPr="000B0870">
              <w:rPr>
                <w:rFonts w:ascii="Arial" w:hAnsi="Arial" w:cs="Arial"/>
              </w:rPr>
              <w:t>Administración contratante</w:t>
            </w:r>
          </w:p>
        </w:tc>
        <w:tc>
          <w:tcPr>
            <w:tcW w:w="4508" w:type="dxa"/>
            <w:vAlign w:val="center"/>
          </w:tcPr>
          <w:p w:rsidR="00234DF0" w:rsidRPr="000B0870" w:rsidRDefault="00234DF0" w:rsidP="00234DF0">
            <w:pPr>
              <w:spacing w:line="240" w:lineRule="atLeast"/>
              <w:rPr>
                <w:rFonts w:ascii="Arial" w:hAnsi="Arial" w:cs="Arial"/>
              </w:rPr>
            </w:pPr>
            <w:r w:rsidRPr="000B0870">
              <w:rPr>
                <w:rFonts w:ascii="Arial" w:hAnsi="Arial" w:cs="Arial"/>
              </w:rPr>
              <w:t>Diputación Foral de Gipuzkoa.</w:t>
            </w:r>
          </w:p>
        </w:tc>
      </w:tr>
      <w:tr w:rsidR="00E82503" w:rsidRPr="000B0870" w:rsidTr="005A5710">
        <w:trPr>
          <w:trHeight w:val="454"/>
        </w:trPr>
        <w:tc>
          <w:tcPr>
            <w:tcW w:w="3998" w:type="dxa"/>
            <w:vAlign w:val="center"/>
          </w:tcPr>
          <w:p w:rsidR="00234DF0" w:rsidRPr="000B0870" w:rsidRDefault="00234DF0" w:rsidP="00234DF0">
            <w:pPr>
              <w:spacing w:line="240" w:lineRule="atLeast"/>
              <w:jc w:val="both"/>
              <w:rPr>
                <w:rFonts w:ascii="Arial" w:hAnsi="Arial" w:cs="Arial"/>
              </w:rPr>
            </w:pPr>
            <w:r w:rsidRPr="000B0870">
              <w:rPr>
                <w:rFonts w:ascii="Arial" w:hAnsi="Arial" w:cs="Arial"/>
              </w:rPr>
              <w:t>Órgano de contratación</w:t>
            </w:r>
          </w:p>
        </w:tc>
        <w:tc>
          <w:tcPr>
            <w:tcW w:w="4508" w:type="dxa"/>
            <w:vAlign w:val="center"/>
          </w:tcPr>
          <w:p w:rsidR="00234DF0" w:rsidRPr="000B0870" w:rsidRDefault="00234DF0" w:rsidP="00234DF0">
            <w:pPr>
              <w:spacing w:line="240" w:lineRule="atLeast"/>
              <w:rPr>
                <w:rFonts w:ascii="Arial" w:hAnsi="Arial" w:cs="Arial"/>
              </w:rPr>
            </w:pPr>
            <w:r w:rsidRPr="000B0870">
              <w:rPr>
                <w:rFonts w:ascii="Arial" w:hAnsi="Arial" w:cs="Arial"/>
              </w:rPr>
              <w:t>Consejo de Gobierno Foral</w:t>
            </w:r>
          </w:p>
        </w:tc>
      </w:tr>
      <w:tr w:rsidR="00E82503" w:rsidRPr="000B0870" w:rsidTr="005A5710">
        <w:trPr>
          <w:trHeight w:val="454"/>
        </w:trPr>
        <w:tc>
          <w:tcPr>
            <w:tcW w:w="3998" w:type="dxa"/>
            <w:vAlign w:val="center"/>
          </w:tcPr>
          <w:p w:rsidR="00234DF0" w:rsidRPr="000B0870" w:rsidRDefault="00234DF0" w:rsidP="00234DF0">
            <w:pPr>
              <w:spacing w:line="240" w:lineRule="atLeast"/>
              <w:ind w:left="489"/>
              <w:jc w:val="both"/>
              <w:rPr>
                <w:rFonts w:ascii="Arial" w:hAnsi="Arial" w:cs="Arial"/>
              </w:rPr>
            </w:pPr>
            <w:r w:rsidRPr="000B0870">
              <w:rPr>
                <w:rFonts w:ascii="Arial" w:hAnsi="Arial" w:cs="Arial"/>
              </w:rPr>
              <w:t>Código DIR3</w:t>
            </w:r>
          </w:p>
        </w:tc>
        <w:tc>
          <w:tcPr>
            <w:tcW w:w="4508" w:type="dxa"/>
            <w:vAlign w:val="center"/>
          </w:tcPr>
          <w:p w:rsidR="00234DF0" w:rsidRPr="000B0870" w:rsidRDefault="00234DF0" w:rsidP="00234DF0">
            <w:pPr>
              <w:spacing w:line="240" w:lineRule="atLeast"/>
              <w:rPr>
                <w:rFonts w:ascii="Arial" w:hAnsi="Arial" w:cs="Arial"/>
              </w:rPr>
            </w:pPr>
            <w:r w:rsidRPr="000B0870">
              <w:rPr>
                <w:rFonts w:ascii="Arial" w:hAnsi="Arial" w:cs="Arial"/>
              </w:rPr>
              <w:t>LA0016015</w:t>
            </w:r>
          </w:p>
        </w:tc>
      </w:tr>
      <w:tr w:rsidR="00E82503" w:rsidRPr="000B0870" w:rsidTr="005A5710">
        <w:trPr>
          <w:trHeight w:val="454"/>
        </w:trPr>
        <w:tc>
          <w:tcPr>
            <w:tcW w:w="3998" w:type="dxa"/>
            <w:vAlign w:val="center"/>
          </w:tcPr>
          <w:p w:rsidR="00234DF0" w:rsidRPr="000B0870" w:rsidRDefault="00234DF0" w:rsidP="00234DF0">
            <w:pPr>
              <w:spacing w:line="240" w:lineRule="atLeast"/>
              <w:jc w:val="both"/>
              <w:rPr>
                <w:rFonts w:ascii="Arial" w:hAnsi="Arial" w:cs="Arial"/>
              </w:rPr>
            </w:pPr>
            <w:r w:rsidRPr="000B0870">
              <w:rPr>
                <w:rFonts w:ascii="Arial" w:hAnsi="Arial" w:cs="Arial"/>
              </w:rPr>
              <w:t>Departamento / Servicio Gestor</w:t>
            </w:r>
          </w:p>
        </w:tc>
        <w:tc>
          <w:tcPr>
            <w:tcW w:w="4508" w:type="dxa"/>
            <w:vAlign w:val="center"/>
          </w:tcPr>
          <w:p w:rsidR="00234DF0" w:rsidRPr="000B0870" w:rsidRDefault="00234DF0" w:rsidP="00234DF0">
            <w:pPr>
              <w:spacing w:line="240" w:lineRule="atLeast"/>
              <w:rPr>
                <w:rFonts w:ascii="Arial" w:hAnsi="Arial" w:cs="Arial"/>
              </w:rPr>
            </w:pPr>
            <w:r w:rsidRPr="000B0870">
              <w:rPr>
                <w:rFonts w:ascii="Arial" w:hAnsi="Arial" w:cs="Arial"/>
              </w:rPr>
              <w:t>Departamento de Cuidados y Políticas Sociales</w:t>
            </w:r>
          </w:p>
          <w:p w:rsidR="00234DF0" w:rsidRPr="000B0870" w:rsidRDefault="00234DF0" w:rsidP="00234DF0">
            <w:pPr>
              <w:spacing w:line="240" w:lineRule="atLeast"/>
              <w:rPr>
                <w:rFonts w:ascii="Arial" w:hAnsi="Arial" w:cs="Arial"/>
              </w:rPr>
            </w:pPr>
            <w:r w:rsidRPr="000B0870">
              <w:rPr>
                <w:rFonts w:ascii="Arial" w:hAnsi="Arial" w:cs="Arial"/>
              </w:rPr>
              <w:t>Servicio de Atención a la Dependencia y la Discapacidad.</w:t>
            </w:r>
          </w:p>
        </w:tc>
      </w:tr>
      <w:tr w:rsidR="00E82503" w:rsidRPr="000B0870" w:rsidTr="005A5710">
        <w:trPr>
          <w:trHeight w:val="454"/>
        </w:trPr>
        <w:tc>
          <w:tcPr>
            <w:tcW w:w="3998" w:type="dxa"/>
            <w:vAlign w:val="center"/>
          </w:tcPr>
          <w:p w:rsidR="00234DF0" w:rsidRPr="000B0870" w:rsidRDefault="00234DF0" w:rsidP="00234DF0">
            <w:pPr>
              <w:spacing w:line="240" w:lineRule="atLeast"/>
              <w:jc w:val="both"/>
              <w:rPr>
                <w:rFonts w:ascii="Arial" w:hAnsi="Arial" w:cs="Arial"/>
              </w:rPr>
            </w:pPr>
            <w:r w:rsidRPr="000B0870">
              <w:rPr>
                <w:rFonts w:ascii="Arial" w:hAnsi="Arial" w:cs="Arial"/>
              </w:rPr>
              <w:t>Dirección postal Dpto. / Serv. Gestor</w:t>
            </w:r>
          </w:p>
        </w:tc>
        <w:tc>
          <w:tcPr>
            <w:tcW w:w="4508" w:type="dxa"/>
            <w:vAlign w:val="center"/>
          </w:tcPr>
          <w:p w:rsidR="00234DF0" w:rsidRPr="000B0870" w:rsidRDefault="00234DF0" w:rsidP="00234DF0">
            <w:pPr>
              <w:spacing w:line="240" w:lineRule="atLeast"/>
              <w:rPr>
                <w:rFonts w:ascii="Arial" w:hAnsi="Arial" w:cs="Arial"/>
              </w:rPr>
            </w:pPr>
            <w:r w:rsidRPr="000B0870">
              <w:rPr>
                <w:rFonts w:ascii="Arial" w:hAnsi="Arial" w:cs="Arial"/>
              </w:rPr>
              <w:t>Paseo Zarategi, 99. 20.015 San Sebastián</w:t>
            </w:r>
          </w:p>
        </w:tc>
      </w:tr>
      <w:tr w:rsidR="00E82503" w:rsidRPr="000B0870" w:rsidTr="005A5710">
        <w:trPr>
          <w:trHeight w:val="454"/>
        </w:trPr>
        <w:tc>
          <w:tcPr>
            <w:tcW w:w="3998" w:type="dxa"/>
            <w:vAlign w:val="center"/>
          </w:tcPr>
          <w:p w:rsidR="00234DF0" w:rsidRPr="000B0870" w:rsidRDefault="00234DF0" w:rsidP="00234DF0">
            <w:pPr>
              <w:spacing w:line="240" w:lineRule="atLeast"/>
              <w:jc w:val="both"/>
              <w:rPr>
                <w:rFonts w:ascii="Arial" w:hAnsi="Arial" w:cs="Arial"/>
              </w:rPr>
            </w:pPr>
            <w:r w:rsidRPr="000B0870">
              <w:rPr>
                <w:rFonts w:ascii="Arial" w:hAnsi="Arial" w:cs="Arial"/>
              </w:rPr>
              <w:t>Correo electrónico</w:t>
            </w:r>
          </w:p>
        </w:tc>
        <w:tc>
          <w:tcPr>
            <w:tcW w:w="4508" w:type="dxa"/>
            <w:vAlign w:val="center"/>
          </w:tcPr>
          <w:p w:rsidR="00234DF0" w:rsidRPr="000B0870" w:rsidRDefault="00234DF0" w:rsidP="00234DF0">
            <w:pPr>
              <w:spacing w:line="240" w:lineRule="atLeast"/>
              <w:rPr>
                <w:rFonts w:ascii="Arial" w:hAnsi="Arial" w:cs="Arial"/>
              </w:rPr>
            </w:pPr>
            <w:r w:rsidRPr="000B0870">
              <w:rPr>
                <w:rFonts w:ascii="Arial" w:hAnsi="Arial" w:cs="Arial"/>
              </w:rPr>
              <w:t>gizartepolitikak-kontratazioa@gipuzkoa.eus</w:t>
            </w:r>
          </w:p>
        </w:tc>
      </w:tr>
      <w:tr w:rsidR="00E82503" w:rsidRPr="000B0870" w:rsidTr="005A5710">
        <w:trPr>
          <w:trHeight w:val="454"/>
        </w:trPr>
        <w:tc>
          <w:tcPr>
            <w:tcW w:w="3998" w:type="dxa"/>
            <w:vAlign w:val="center"/>
          </w:tcPr>
          <w:p w:rsidR="00234DF0" w:rsidRPr="000B0870" w:rsidRDefault="00234DF0" w:rsidP="00234DF0">
            <w:pPr>
              <w:spacing w:line="240" w:lineRule="atLeast"/>
              <w:jc w:val="both"/>
              <w:rPr>
                <w:rFonts w:ascii="Arial" w:hAnsi="Arial" w:cs="Arial"/>
              </w:rPr>
            </w:pPr>
            <w:r w:rsidRPr="000B0870">
              <w:rPr>
                <w:rFonts w:ascii="Arial" w:hAnsi="Arial" w:cs="Arial"/>
              </w:rPr>
              <w:t>Unidad tramitadora</w:t>
            </w:r>
          </w:p>
        </w:tc>
        <w:tc>
          <w:tcPr>
            <w:tcW w:w="4508" w:type="dxa"/>
            <w:vAlign w:val="center"/>
          </w:tcPr>
          <w:p w:rsidR="00234DF0" w:rsidRPr="000B0870" w:rsidRDefault="00234DF0" w:rsidP="00234DF0">
            <w:pPr>
              <w:spacing w:line="240" w:lineRule="atLeast"/>
              <w:rPr>
                <w:rFonts w:ascii="Arial" w:hAnsi="Arial" w:cs="Arial"/>
              </w:rPr>
            </w:pPr>
            <w:r w:rsidRPr="000B0870">
              <w:rPr>
                <w:rFonts w:ascii="Arial" w:hAnsi="Arial" w:cs="Arial"/>
              </w:rPr>
              <w:t>Secretaría Técnica. Sección de Contratación y Políticas Trasversales.</w:t>
            </w:r>
          </w:p>
        </w:tc>
      </w:tr>
      <w:tr w:rsidR="00E82503" w:rsidRPr="000B0870" w:rsidTr="005A5710">
        <w:trPr>
          <w:trHeight w:val="454"/>
        </w:trPr>
        <w:tc>
          <w:tcPr>
            <w:tcW w:w="3998" w:type="dxa"/>
            <w:vAlign w:val="center"/>
          </w:tcPr>
          <w:p w:rsidR="00234DF0" w:rsidRPr="000B0870" w:rsidRDefault="00234DF0" w:rsidP="00234DF0">
            <w:pPr>
              <w:spacing w:line="240" w:lineRule="atLeast"/>
              <w:ind w:left="489"/>
              <w:jc w:val="both"/>
              <w:rPr>
                <w:rFonts w:ascii="Arial" w:hAnsi="Arial" w:cs="Arial"/>
              </w:rPr>
            </w:pPr>
            <w:r w:rsidRPr="000B0870">
              <w:rPr>
                <w:rFonts w:ascii="Arial" w:hAnsi="Arial" w:cs="Arial"/>
              </w:rPr>
              <w:t>Código DIR3</w:t>
            </w:r>
          </w:p>
        </w:tc>
        <w:tc>
          <w:tcPr>
            <w:tcW w:w="4508" w:type="dxa"/>
            <w:vAlign w:val="center"/>
          </w:tcPr>
          <w:p w:rsidR="00234DF0" w:rsidRPr="000B0870" w:rsidRDefault="00234DF0" w:rsidP="00234DF0">
            <w:pPr>
              <w:spacing w:line="240" w:lineRule="atLeast"/>
              <w:rPr>
                <w:rFonts w:ascii="Arial" w:hAnsi="Arial" w:cs="Arial"/>
              </w:rPr>
            </w:pPr>
            <w:r w:rsidRPr="000B0870">
              <w:rPr>
                <w:rFonts w:ascii="Arial" w:hAnsi="Arial" w:cs="Arial"/>
              </w:rPr>
              <w:t>LA0016039</w:t>
            </w:r>
          </w:p>
        </w:tc>
      </w:tr>
      <w:tr w:rsidR="00E82503" w:rsidRPr="000B0870" w:rsidTr="005A5710">
        <w:trPr>
          <w:trHeight w:val="454"/>
        </w:trPr>
        <w:tc>
          <w:tcPr>
            <w:tcW w:w="3998" w:type="dxa"/>
            <w:vAlign w:val="center"/>
          </w:tcPr>
          <w:p w:rsidR="00234DF0" w:rsidRPr="000B0870" w:rsidRDefault="00234DF0" w:rsidP="00234DF0">
            <w:pPr>
              <w:spacing w:line="240" w:lineRule="atLeast"/>
              <w:jc w:val="both"/>
              <w:rPr>
                <w:rFonts w:ascii="Arial" w:hAnsi="Arial" w:cs="Arial"/>
              </w:rPr>
            </w:pPr>
            <w:r w:rsidRPr="000B0870">
              <w:rPr>
                <w:rFonts w:ascii="Arial" w:hAnsi="Arial" w:cs="Arial"/>
              </w:rPr>
              <w:t xml:space="preserve">Órgano con competencias en materia de contabilidad </w:t>
            </w:r>
          </w:p>
        </w:tc>
        <w:tc>
          <w:tcPr>
            <w:tcW w:w="4508" w:type="dxa"/>
            <w:vAlign w:val="center"/>
          </w:tcPr>
          <w:p w:rsidR="00234DF0" w:rsidRPr="000B0870" w:rsidRDefault="00234DF0" w:rsidP="00234DF0">
            <w:pPr>
              <w:spacing w:line="240" w:lineRule="atLeast"/>
              <w:rPr>
                <w:rFonts w:ascii="Arial" w:hAnsi="Arial" w:cs="Arial"/>
              </w:rPr>
            </w:pPr>
            <w:r w:rsidRPr="000B0870">
              <w:rPr>
                <w:rFonts w:ascii="Arial" w:hAnsi="Arial" w:cs="Arial"/>
              </w:rPr>
              <w:t>Servicio de Contabilidad del Departamento de Hacienda y Finanzas</w:t>
            </w:r>
          </w:p>
        </w:tc>
      </w:tr>
      <w:tr w:rsidR="00E82503" w:rsidRPr="000B0870" w:rsidTr="005A5710">
        <w:trPr>
          <w:trHeight w:val="454"/>
        </w:trPr>
        <w:tc>
          <w:tcPr>
            <w:tcW w:w="3998" w:type="dxa"/>
            <w:tcBorders>
              <w:top w:val="single" w:sz="4" w:space="0" w:color="auto"/>
              <w:left w:val="single" w:sz="4" w:space="0" w:color="auto"/>
              <w:bottom w:val="single" w:sz="4" w:space="0" w:color="auto"/>
              <w:right w:val="single" w:sz="4" w:space="0" w:color="auto"/>
            </w:tcBorders>
            <w:vAlign w:val="center"/>
          </w:tcPr>
          <w:p w:rsidR="00234DF0" w:rsidRPr="000B0870" w:rsidRDefault="00234DF0" w:rsidP="00234DF0">
            <w:pPr>
              <w:spacing w:line="240" w:lineRule="atLeast"/>
              <w:ind w:left="489"/>
              <w:jc w:val="both"/>
              <w:rPr>
                <w:rFonts w:ascii="Arial" w:hAnsi="Arial" w:cs="Arial"/>
              </w:rPr>
            </w:pPr>
            <w:r w:rsidRPr="000B0870">
              <w:rPr>
                <w:rFonts w:ascii="Arial" w:hAnsi="Arial" w:cs="Arial"/>
              </w:rPr>
              <w:t>Código DIR3</w:t>
            </w:r>
          </w:p>
        </w:tc>
        <w:tc>
          <w:tcPr>
            <w:tcW w:w="4508" w:type="dxa"/>
            <w:tcBorders>
              <w:top w:val="single" w:sz="4" w:space="0" w:color="auto"/>
              <w:left w:val="single" w:sz="4" w:space="0" w:color="auto"/>
              <w:bottom w:val="single" w:sz="4" w:space="0" w:color="auto"/>
              <w:right w:val="single" w:sz="4" w:space="0" w:color="auto"/>
            </w:tcBorders>
            <w:vAlign w:val="center"/>
          </w:tcPr>
          <w:p w:rsidR="00234DF0" w:rsidRPr="000B0870" w:rsidRDefault="00234DF0" w:rsidP="00234DF0">
            <w:pPr>
              <w:spacing w:line="240" w:lineRule="atLeast"/>
              <w:rPr>
                <w:rFonts w:ascii="Arial" w:hAnsi="Arial" w:cs="Arial"/>
              </w:rPr>
            </w:pPr>
            <w:r w:rsidRPr="000B0870">
              <w:rPr>
                <w:rFonts w:ascii="Arial" w:hAnsi="Arial" w:cs="Arial"/>
              </w:rPr>
              <w:t>LA0016043</w:t>
            </w:r>
          </w:p>
        </w:tc>
      </w:tr>
    </w:tbl>
    <w:p w:rsidR="0022479F" w:rsidRPr="000B0870" w:rsidRDefault="0022479F" w:rsidP="0022479F">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3"/>
        <w:gridCol w:w="5163"/>
      </w:tblGrid>
      <w:tr w:rsidR="00367F2F" w:rsidRPr="000B0870" w:rsidTr="00576B02">
        <w:trPr>
          <w:trHeight w:hRule="exact" w:val="340"/>
        </w:trPr>
        <w:tc>
          <w:tcPr>
            <w:tcW w:w="3343" w:type="dxa"/>
            <w:vAlign w:val="center"/>
          </w:tcPr>
          <w:p w:rsidR="00367F2F" w:rsidRPr="000B0870" w:rsidRDefault="00367F2F" w:rsidP="00233FE9">
            <w:pPr>
              <w:spacing w:line="240" w:lineRule="atLeast"/>
              <w:jc w:val="both"/>
              <w:rPr>
                <w:rFonts w:ascii="Arial" w:hAnsi="Arial" w:cs="Arial"/>
                <w:b/>
              </w:rPr>
            </w:pPr>
            <w:bookmarkStart w:id="0" w:name="CC_2"/>
            <w:r w:rsidRPr="000B0870">
              <w:rPr>
                <w:rFonts w:ascii="Arial" w:hAnsi="Arial" w:cs="Arial"/>
                <w:b/>
              </w:rPr>
              <w:t xml:space="preserve">2.- </w:t>
            </w:r>
            <w:bookmarkEnd w:id="0"/>
            <w:r w:rsidRPr="000B0870">
              <w:rPr>
                <w:rFonts w:ascii="Arial" w:hAnsi="Arial" w:cs="Arial"/>
                <w:b/>
              </w:rPr>
              <w:t>PERFIL DE CONTRATANTE</w:t>
            </w:r>
          </w:p>
        </w:tc>
        <w:tc>
          <w:tcPr>
            <w:tcW w:w="5163" w:type="dxa"/>
            <w:vAlign w:val="center"/>
          </w:tcPr>
          <w:p w:rsidR="00367F2F" w:rsidRPr="000B0870" w:rsidRDefault="00221CD4" w:rsidP="00233FE9">
            <w:pPr>
              <w:spacing w:line="240" w:lineRule="atLeast"/>
              <w:jc w:val="both"/>
              <w:rPr>
                <w:rFonts w:ascii="Arial" w:hAnsi="Arial" w:cs="Arial"/>
                <w:szCs w:val="22"/>
                <w:lang w:eastAsia="en-US"/>
              </w:rPr>
            </w:pPr>
            <w:hyperlink r:id="rId8" w:history="1">
              <w:r w:rsidR="00367F2F" w:rsidRPr="000B0870">
                <w:rPr>
                  <w:rFonts w:ascii="Arial" w:hAnsi="Arial" w:cs="Arial"/>
                  <w:szCs w:val="22"/>
                  <w:u w:val="single"/>
                  <w:lang w:eastAsia="en-US"/>
                </w:rPr>
                <w:t>https://egoitza.gipuzkoa.eus/es/perfil-contratante-nuevo</w:t>
              </w:r>
            </w:hyperlink>
            <w:r w:rsidR="00367F2F" w:rsidRPr="000B0870">
              <w:rPr>
                <w:rFonts w:ascii="Arial" w:hAnsi="Arial" w:cs="Arial"/>
                <w:szCs w:val="22"/>
                <w:lang w:eastAsia="en-US"/>
              </w:rPr>
              <w:t xml:space="preserve"> </w:t>
            </w:r>
          </w:p>
        </w:tc>
      </w:tr>
    </w:tbl>
    <w:p w:rsidR="00367F2F" w:rsidRPr="000B0870" w:rsidRDefault="00367F2F" w:rsidP="00233FE9">
      <w:pPr>
        <w:spacing w:line="240" w:lineRule="atLeast"/>
        <w:jc w:val="both"/>
        <w:rPr>
          <w:rFonts w:ascii="Arial"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553"/>
        <w:gridCol w:w="494"/>
        <w:gridCol w:w="284"/>
        <w:gridCol w:w="780"/>
        <w:gridCol w:w="284"/>
        <w:gridCol w:w="4111"/>
      </w:tblGrid>
      <w:tr w:rsidR="00E82503" w:rsidRPr="000B0870"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0B0870" w:rsidRDefault="00367F2F" w:rsidP="00233FE9">
            <w:pPr>
              <w:spacing w:line="240" w:lineRule="atLeast"/>
              <w:jc w:val="both"/>
              <w:rPr>
                <w:rFonts w:ascii="Arial" w:hAnsi="Arial" w:cs="Arial"/>
                <w:szCs w:val="22"/>
                <w:lang w:eastAsia="en-US"/>
              </w:rPr>
            </w:pPr>
            <w:bookmarkStart w:id="1" w:name="CC_3"/>
            <w:r w:rsidRPr="000B0870">
              <w:rPr>
                <w:rFonts w:ascii="Arial" w:hAnsi="Arial" w:cs="Arial"/>
                <w:b/>
                <w:szCs w:val="22"/>
                <w:lang w:eastAsia="en-US"/>
              </w:rPr>
              <w:t xml:space="preserve">3.- </w:t>
            </w:r>
            <w:bookmarkEnd w:id="1"/>
            <w:r w:rsidRPr="000B0870">
              <w:rPr>
                <w:rFonts w:ascii="Arial" w:hAnsi="Arial" w:cs="Arial"/>
                <w:b/>
                <w:szCs w:val="22"/>
                <w:lang w:eastAsia="en-US"/>
              </w:rPr>
              <w:t>OBJETO DEL CONTRATO</w:t>
            </w:r>
          </w:p>
        </w:tc>
      </w:tr>
      <w:tr w:rsidR="00FD5AAC" w:rsidRPr="000B0870" w:rsidTr="00576B02">
        <w:trPr>
          <w:trHeight w:val="621"/>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234DF0" w:rsidRPr="000B0870" w:rsidRDefault="00234DF0" w:rsidP="00347A91">
            <w:pPr>
              <w:spacing w:line="240" w:lineRule="atLeast"/>
              <w:jc w:val="both"/>
              <w:rPr>
                <w:rFonts w:ascii="Arial" w:hAnsi="Arial" w:cs="Arial"/>
                <w:b/>
              </w:rPr>
            </w:pPr>
            <w:r w:rsidRPr="000B0870">
              <w:rPr>
                <w:rFonts w:ascii="Arial" w:hAnsi="Arial" w:cs="Arial"/>
                <w:b/>
              </w:rPr>
              <w:t>SERVICIO DE LA UNIDAD RESIDENCIAL SOCIOSANITARIA (URSS) DE EIBAR</w:t>
            </w:r>
          </w:p>
        </w:tc>
      </w:tr>
      <w:tr w:rsidR="00E82503" w:rsidRPr="000B0870" w:rsidTr="00576B02">
        <w:trPr>
          <w:trHeight w:val="487"/>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0A7A08" w:rsidRPr="000B0870" w:rsidRDefault="000A7A08" w:rsidP="000A7A08">
            <w:pPr>
              <w:spacing w:line="240" w:lineRule="atLeast"/>
              <w:jc w:val="both"/>
              <w:rPr>
                <w:rFonts w:ascii="Arial" w:hAnsi="Arial" w:cs="Arial"/>
                <w:szCs w:val="22"/>
                <w:lang w:eastAsia="en-US"/>
              </w:rPr>
            </w:pPr>
            <w:r w:rsidRPr="000B0870">
              <w:rPr>
                <w:rFonts w:ascii="Arial" w:hAnsi="Arial" w:cs="Arial"/>
                <w:szCs w:val="22"/>
                <w:lang w:eastAsia="en-US"/>
              </w:rPr>
              <w:lastRenderedPageBreak/>
              <w:t xml:space="preserve">Códigos CPV: </w:t>
            </w:r>
          </w:p>
          <w:p w:rsidR="000A7A08" w:rsidRPr="000B0870" w:rsidRDefault="000A7A08" w:rsidP="000A7A08">
            <w:pPr>
              <w:spacing w:line="240" w:lineRule="atLeast"/>
              <w:jc w:val="both"/>
              <w:rPr>
                <w:rFonts w:ascii="Arial" w:hAnsi="Arial" w:cs="Arial"/>
                <w:szCs w:val="22"/>
                <w:lang w:eastAsia="en-US"/>
              </w:rPr>
            </w:pPr>
          </w:p>
          <w:p w:rsidR="000A7A08" w:rsidRPr="000B0870" w:rsidRDefault="000A7A08" w:rsidP="000A7A08">
            <w:pPr>
              <w:spacing w:line="240" w:lineRule="atLeast"/>
              <w:jc w:val="both"/>
              <w:rPr>
                <w:rFonts w:ascii="Arial" w:hAnsi="Arial" w:cs="Arial"/>
                <w:szCs w:val="22"/>
                <w:lang w:eastAsia="en-US"/>
              </w:rPr>
            </w:pPr>
            <w:r w:rsidRPr="000B0870">
              <w:rPr>
                <w:rFonts w:ascii="Arial" w:hAnsi="Arial" w:cs="Arial"/>
                <w:szCs w:val="22"/>
                <w:lang w:eastAsia="en-US"/>
              </w:rPr>
              <w:t>85311000-2 Servicios de asistencia social con alojamiento.</w:t>
            </w:r>
          </w:p>
          <w:p w:rsidR="000A7A08" w:rsidRPr="000B0870" w:rsidRDefault="000A7A08" w:rsidP="000A7A08">
            <w:pPr>
              <w:spacing w:line="240" w:lineRule="atLeast"/>
              <w:jc w:val="both"/>
              <w:rPr>
                <w:rFonts w:ascii="Arial" w:hAnsi="Arial" w:cs="Arial"/>
                <w:szCs w:val="22"/>
                <w:lang w:eastAsia="en-US"/>
              </w:rPr>
            </w:pPr>
            <w:r w:rsidRPr="000B0870">
              <w:rPr>
                <w:rFonts w:ascii="Arial" w:hAnsi="Arial" w:cs="Arial"/>
                <w:szCs w:val="22"/>
                <w:lang w:eastAsia="en-US"/>
              </w:rPr>
              <w:t xml:space="preserve">85311200-4 Servicios de bienestar social proporcionados a minusválidos. </w:t>
            </w:r>
          </w:p>
          <w:p w:rsidR="000A7A08" w:rsidRPr="000B0870" w:rsidRDefault="000A7A08" w:rsidP="000A7A08">
            <w:pPr>
              <w:spacing w:line="240" w:lineRule="atLeast"/>
              <w:jc w:val="both"/>
              <w:rPr>
                <w:rFonts w:ascii="Arial" w:hAnsi="Arial" w:cs="Arial"/>
                <w:szCs w:val="22"/>
                <w:lang w:eastAsia="en-US"/>
              </w:rPr>
            </w:pPr>
            <w:r w:rsidRPr="000B0870">
              <w:rPr>
                <w:rFonts w:ascii="Arial" w:hAnsi="Arial" w:cs="Arial"/>
                <w:szCs w:val="22"/>
                <w:lang w:eastAsia="en-US"/>
              </w:rPr>
              <w:t xml:space="preserve">85311100-3 Servicios de bienestar social proporcionados a ancianos. </w:t>
            </w:r>
          </w:p>
          <w:p w:rsidR="000A7A08" w:rsidRPr="000B0870" w:rsidRDefault="000A7A08" w:rsidP="000A7A08">
            <w:pPr>
              <w:spacing w:line="240" w:lineRule="atLeast"/>
              <w:jc w:val="both"/>
              <w:rPr>
                <w:rFonts w:ascii="Arial" w:hAnsi="Arial" w:cs="Arial"/>
                <w:szCs w:val="22"/>
                <w:lang w:eastAsia="en-US"/>
              </w:rPr>
            </w:pPr>
            <w:r w:rsidRPr="000B0870">
              <w:rPr>
                <w:rFonts w:ascii="Arial" w:hAnsi="Arial" w:cs="Arial"/>
                <w:szCs w:val="22"/>
                <w:lang w:eastAsia="en-US"/>
              </w:rPr>
              <w:t>85312500-4 Servicios de rehabilitación.</w:t>
            </w:r>
          </w:p>
          <w:p w:rsidR="00367F2F" w:rsidRPr="000B0870" w:rsidRDefault="00367F2F" w:rsidP="00233FE9">
            <w:pPr>
              <w:spacing w:line="240" w:lineRule="atLeast"/>
              <w:jc w:val="both"/>
              <w:rPr>
                <w:rFonts w:ascii="Arial" w:hAnsi="Arial" w:cs="Arial"/>
                <w:szCs w:val="22"/>
                <w:lang w:eastAsia="en-US"/>
              </w:rPr>
            </w:pPr>
          </w:p>
        </w:tc>
      </w:tr>
      <w:tr w:rsidR="00E35219" w:rsidRPr="000B0870" w:rsidTr="00576B02">
        <w:trPr>
          <w:trHeight w:val="198"/>
        </w:trPr>
        <w:tc>
          <w:tcPr>
            <w:tcW w:w="8506" w:type="dxa"/>
            <w:gridSpan w:val="6"/>
            <w:tcBorders>
              <w:top w:val="single" w:sz="4" w:space="0" w:color="000000"/>
              <w:left w:val="single" w:sz="4" w:space="0" w:color="000000"/>
              <w:right w:val="single" w:sz="4" w:space="0" w:color="000000"/>
            </w:tcBorders>
            <w:shd w:val="clear" w:color="auto" w:fill="FFFFFF"/>
            <w:vAlign w:val="center"/>
          </w:tcPr>
          <w:p w:rsidR="00367F2F" w:rsidRPr="000B0870" w:rsidRDefault="00367F2F" w:rsidP="00233FE9">
            <w:pPr>
              <w:spacing w:line="240" w:lineRule="atLeast"/>
              <w:jc w:val="both"/>
              <w:rPr>
                <w:rFonts w:ascii="Arial" w:hAnsi="Arial" w:cs="Arial"/>
                <w:szCs w:val="22"/>
                <w:lang w:eastAsia="en-US"/>
              </w:rPr>
            </w:pPr>
          </w:p>
        </w:tc>
      </w:tr>
      <w:tr w:rsidR="00E35219" w:rsidRPr="000B0870" w:rsidTr="007C169F">
        <w:trPr>
          <w:trHeight w:hRule="exact" w:val="284"/>
        </w:trPr>
        <w:tc>
          <w:tcPr>
            <w:tcW w:w="2553" w:type="dxa"/>
            <w:tcBorders>
              <w:left w:val="single" w:sz="4" w:space="0" w:color="000000"/>
            </w:tcBorders>
            <w:shd w:val="clear" w:color="auto" w:fill="FFFFFF"/>
            <w:vAlign w:val="center"/>
          </w:tcPr>
          <w:p w:rsidR="00367F2F" w:rsidRPr="000B0870" w:rsidRDefault="00367F2F" w:rsidP="007C169F">
            <w:pPr>
              <w:spacing w:line="240" w:lineRule="atLeast"/>
              <w:jc w:val="both"/>
              <w:rPr>
                <w:rFonts w:ascii="Arial" w:hAnsi="Arial" w:cs="Arial"/>
                <w:szCs w:val="22"/>
                <w:lang w:eastAsia="en-US"/>
              </w:rPr>
            </w:pPr>
            <w:r w:rsidRPr="000B0870">
              <w:rPr>
                <w:rFonts w:ascii="Arial" w:hAnsi="Arial" w:cs="Arial"/>
                <w:szCs w:val="22"/>
                <w:lang w:eastAsia="en-US"/>
              </w:rPr>
              <w:t>Licitación por lotes</w:t>
            </w:r>
          </w:p>
        </w:tc>
        <w:tc>
          <w:tcPr>
            <w:tcW w:w="494" w:type="dxa"/>
            <w:tcBorders>
              <w:right w:val="single" w:sz="8" w:space="0" w:color="auto"/>
            </w:tcBorders>
            <w:shd w:val="clear" w:color="auto" w:fill="FFFFFF"/>
            <w:vAlign w:val="center"/>
          </w:tcPr>
          <w:p w:rsidR="00367F2F" w:rsidRPr="000B0870" w:rsidRDefault="00367F2F" w:rsidP="007C169F">
            <w:pPr>
              <w:spacing w:line="240" w:lineRule="atLeast"/>
              <w:jc w:val="right"/>
              <w:rPr>
                <w:rFonts w:ascii="Arial" w:hAnsi="Arial" w:cs="Arial"/>
                <w:szCs w:val="22"/>
                <w:lang w:eastAsia="en-US"/>
              </w:rPr>
            </w:pPr>
            <w:r w:rsidRPr="000B0870">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0B0870" w:rsidRDefault="00367F2F" w:rsidP="00233FE9">
            <w:pPr>
              <w:spacing w:line="240" w:lineRule="atLeast"/>
              <w:jc w:val="both"/>
              <w:rPr>
                <w:rFonts w:ascii="Arial" w:hAnsi="Arial" w:cs="Arial"/>
                <w:szCs w:val="22"/>
                <w:lang w:eastAsia="en-US"/>
              </w:rPr>
            </w:pPr>
          </w:p>
        </w:tc>
        <w:tc>
          <w:tcPr>
            <w:tcW w:w="780" w:type="dxa"/>
            <w:tcBorders>
              <w:left w:val="single" w:sz="8" w:space="0" w:color="auto"/>
              <w:right w:val="single" w:sz="8" w:space="0" w:color="auto"/>
            </w:tcBorders>
            <w:shd w:val="clear" w:color="auto" w:fill="FFFFFF"/>
            <w:vAlign w:val="center"/>
          </w:tcPr>
          <w:p w:rsidR="00367F2F" w:rsidRPr="000B0870" w:rsidRDefault="00367F2F" w:rsidP="007C169F">
            <w:pPr>
              <w:spacing w:line="240" w:lineRule="atLeast"/>
              <w:jc w:val="right"/>
              <w:rPr>
                <w:rFonts w:ascii="Arial" w:hAnsi="Arial" w:cs="Arial"/>
                <w:szCs w:val="22"/>
                <w:lang w:eastAsia="en-US"/>
              </w:rPr>
            </w:pPr>
            <w:r w:rsidRPr="000B0870">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0B0870" w:rsidRDefault="00E82503" w:rsidP="00233FE9">
            <w:pPr>
              <w:spacing w:line="240" w:lineRule="atLeast"/>
              <w:jc w:val="both"/>
              <w:rPr>
                <w:rFonts w:ascii="Arial" w:hAnsi="Arial" w:cs="Arial"/>
                <w:szCs w:val="22"/>
                <w:lang w:eastAsia="en-US"/>
              </w:rPr>
            </w:pPr>
            <w:r w:rsidRPr="000B0870">
              <w:rPr>
                <w:rFonts w:ascii="Arial" w:hAnsi="Arial" w:cs="Arial"/>
                <w:szCs w:val="22"/>
                <w:lang w:eastAsia="en-US"/>
              </w:rPr>
              <w:t>X</w:t>
            </w:r>
          </w:p>
        </w:tc>
        <w:tc>
          <w:tcPr>
            <w:tcW w:w="4111" w:type="dxa"/>
            <w:tcBorders>
              <w:left w:val="single" w:sz="8" w:space="0" w:color="auto"/>
              <w:right w:val="single" w:sz="4" w:space="0" w:color="000000"/>
            </w:tcBorders>
            <w:shd w:val="clear" w:color="auto" w:fill="FFFFFF"/>
            <w:vAlign w:val="center"/>
          </w:tcPr>
          <w:p w:rsidR="00367F2F" w:rsidRPr="000B0870" w:rsidRDefault="00367F2F" w:rsidP="00233FE9">
            <w:pPr>
              <w:spacing w:line="240" w:lineRule="atLeast"/>
              <w:jc w:val="both"/>
              <w:rPr>
                <w:rFonts w:ascii="Arial" w:hAnsi="Arial" w:cs="Arial"/>
                <w:szCs w:val="22"/>
                <w:lang w:eastAsia="en-US"/>
              </w:rPr>
            </w:pPr>
          </w:p>
        </w:tc>
      </w:tr>
      <w:tr w:rsidR="00E35219" w:rsidRPr="000B0870" w:rsidTr="00576B02">
        <w:trPr>
          <w:trHeight w:val="134"/>
        </w:trPr>
        <w:tc>
          <w:tcPr>
            <w:tcW w:w="8506" w:type="dxa"/>
            <w:gridSpan w:val="6"/>
            <w:tcBorders>
              <w:left w:val="single" w:sz="4" w:space="0" w:color="000000"/>
              <w:bottom w:val="single" w:sz="4" w:space="0" w:color="000000"/>
              <w:right w:val="single" w:sz="4" w:space="0" w:color="000000"/>
            </w:tcBorders>
            <w:shd w:val="clear" w:color="auto" w:fill="FFFFFF"/>
            <w:vAlign w:val="center"/>
          </w:tcPr>
          <w:p w:rsidR="00367F2F" w:rsidRPr="000B0870" w:rsidRDefault="00367F2F" w:rsidP="00233FE9">
            <w:pPr>
              <w:spacing w:line="240" w:lineRule="atLeast"/>
              <w:jc w:val="both"/>
              <w:rPr>
                <w:rFonts w:ascii="Arial" w:hAnsi="Arial" w:cs="Arial"/>
                <w:szCs w:val="22"/>
                <w:lang w:eastAsia="en-US"/>
              </w:rPr>
            </w:pPr>
          </w:p>
        </w:tc>
      </w:tr>
    </w:tbl>
    <w:p w:rsidR="00367F2F" w:rsidRPr="000B0870" w:rsidRDefault="00367F2F" w:rsidP="00233FE9">
      <w:pPr>
        <w:spacing w:line="240" w:lineRule="atLeast"/>
        <w:jc w:val="both"/>
        <w:rPr>
          <w:rFonts w:ascii="Arial" w:hAnsi="Arial" w:cs="Arial"/>
        </w:rPr>
      </w:pPr>
    </w:p>
    <w:tbl>
      <w:tblPr>
        <w:tblW w:w="8505" w:type="dxa"/>
        <w:tblInd w:w="-39" w:type="dxa"/>
        <w:tblLayout w:type="fixed"/>
        <w:tblCellMar>
          <w:left w:w="103" w:type="dxa"/>
        </w:tblCellMar>
        <w:tblLook w:val="0000" w:firstRow="0" w:lastRow="0" w:firstColumn="0" w:lastColumn="0" w:noHBand="0" w:noVBand="0"/>
      </w:tblPr>
      <w:tblGrid>
        <w:gridCol w:w="3119"/>
        <w:gridCol w:w="4823"/>
        <w:gridCol w:w="282"/>
        <w:gridCol w:w="281"/>
      </w:tblGrid>
      <w:tr w:rsidR="00E35219" w:rsidRPr="000B0870" w:rsidTr="00576B02">
        <w:trPr>
          <w:trHeight w:val="292"/>
        </w:trPr>
        <w:tc>
          <w:tcPr>
            <w:tcW w:w="8505"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0B0870" w:rsidRDefault="00367F2F" w:rsidP="00030F6F">
            <w:pPr>
              <w:spacing w:line="240" w:lineRule="atLeast"/>
              <w:jc w:val="both"/>
              <w:rPr>
                <w:rFonts w:ascii="Arial" w:hAnsi="Arial" w:cs="Arial"/>
                <w:szCs w:val="22"/>
                <w:lang w:eastAsia="en-US"/>
              </w:rPr>
            </w:pPr>
            <w:bookmarkStart w:id="2" w:name="CC_4"/>
            <w:r w:rsidRPr="000B0870">
              <w:rPr>
                <w:rFonts w:ascii="Arial" w:hAnsi="Arial" w:cs="Arial"/>
                <w:b/>
                <w:szCs w:val="22"/>
                <w:lang w:eastAsia="en-US"/>
              </w:rPr>
              <w:t>4.-</w:t>
            </w:r>
            <w:bookmarkEnd w:id="2"/>
            <w:r w:rsidRPr="000B0870">
              <w:rPr>
                <w:rFonts w:ascii="Arial" w:hAnsi="Arial" w:cs="Arial"/>
                <w:b/>
                <w:szCs w:val="22"/>
                <w:lang w:eastAsia="en-US"/>
              </w:rPr>
              <w:t xml:space="preserve"> PRESUPUESTO BASE DE LICITACIÓN</w:t>
            </w:r>
          </w:p>
        </w:tc>
      </w:tr>
      <w:tr w:rsidR="00E35219" w:rsidRPr="000B0870" w:rsidTr="00E1197E">
        <w:trPr>
          <w:trHeight w:hRule="exact" w:val="188"/>
        </w:trPr>
        <w:tc>
          <w:tcPr>
            <w:tcW w:w="3119" w:type="dxa"/>
            <w:vMerge w:val="restart"/>
            <w:tcBorders>
              <w:top w:val="single" w:sz="4" w:space="0" w:color="000000"/>
              <w:left w:val="single" w:sz="4" w:space="0" w:color="000000"/>
              <w:right w:val="single" w:sz="4" w:space="0" w:color="000000"/>
            </w:tcBorders>
            <w:shd w:val="clear" w:color="auto" w:fill="FFFFFF"/>
            <w:vAlign w:val="center"/>
          </w:tcPr>
          <w:p w:rsidR="00367F2F" w:rsidRPr="000B0870" w:rsidRDefault="00367F2F" w:rsidP="00233FE9">
            <w:pPr>
              <w:spacing w:line="240" w:lineRule="atLeast"/>
              <w:jc w:val="both"/>
              <w:rPr>
                <w:rFonts w:ascii="Arial" w:hAnsi="Arial" w:cs="Arial"/>
                <w:szCs w:val="22"/>
                <w:lang w:eastAsia="en-US"/>
              </w:rPr>
            </w:pPr>
            <w:r w:rsidRPr="000B0870">
              <w:rPr>
                <w:rFonts w:ascii="Arial" w:hAnsi="Arial" w:cs="Arial"/>
                <w:szCs w:val="22"/>
                <w:lang w:eastAsia="en-US"/>
              </w:rPr>
              <w:t>Sistema de determinación del precio</w:t>
            </w:r>
          </w:p>
        </w:tc>
        <w:tc>
          <w:tcPr>
            <w:tcW w:w="4823" w:type="dxa"/>
            <w:tcBorders>
              <w:top w:val="single" w:sz="4" w:space="0" w:color="000000"/>
              <w:left w:val="single" w:sz="4" w:space="0" w:color="000000"/>
            </w:tcBorders>
            <w:shd w:val="clear" w:color="auto" w:fill="FFFFFF"/>
          </w:tcPr>
          <w:p w:rsidR="00367F2F" w:rsidRPr="000B0870" w:rsidRDefault="00367F2F" w:rsidP="00233FE9">
            <w:pPr>
              <w:spacing w:line="240" w:lineRule="atLeast"/>
              <w:rPr>
                <w:rFonts w:ascii="Arial" w:hAnsi="Arial" w:cs="Arial"/>
                <w:sz w:val="16"/>
                <w:szCs w:val="16"/>
                <w:lang w:eastAsia="en-US"/>
              </w:rPr>
            </w:pPr>
          </w:p>
        </w:tc>
        <w:tc>
          <w:tcPr>
            <w:tcW w:w="282" w:type="dxa"/>
            <w:tcBorders>
              <w:top w:val="single" w:sz="4" w:space="0" w:color="000000"/>
              <w:bottom w:val="single" w:sz="8" w:space="0" w:color="000000"/>
            </w:tcBorders>
            <w:shd w:val="clear" w:color="auto" w:fill="FFFFFF"/>
          </w:tcPr>
          <w:p w:rsidR="00367F2F" w:rsidRPr="000B0870" w:rsidRDefault="00367F2F" w:rsidP="00233FE9">
            <w:pPr>
              <w:spacing w:line="240" w:lineRule="atLeast"/>
              <w:rPr>
                <w:rFonts w:ascii="Arial" w:hAnsi="Arial" w:cs="Arial"/>
                <w:bCs/>
                <w:sz w:val="16"/>
                <w:szCs w:val="16"/>
                <w:lang w:eastAsia="en-US"/>
              </w:rPr>
            </w:pPr>
          </w:p>
        </w:tc>
        <w:tc>
          <w:tcPr>
            <w:tcW w:w="281" w:type="dxa"/>
            <w:tcBorders>
              <w:top w:val="single" w:sz="4" w:space="0" w:color="000000"/>
              <w:left w:val="nil"/>
              <w:right w:val="single" w:sz="4" w:space="0" w:color="000000"/>
            </w:tcBorders>
            <w:shd w:val="clear" w:color="auto" w:fill="FFFFFF"/>
          </w:tcPr>
          <w:p w:rsidR="00367F2F" w:rsidRPr="000B0870" w:rsidRDefault="00367F2F" w:rsidP="00233FE9">
            <w:pPr>
              <w:spacing w:line="240" w:lineRule="atLeast"/>
              <w:rPr>
                <w:rFonts w:ascii="Arial" w:hAnsi="Arial" w:cs="Arial"/>
                <w:bCs/>
                <w:sz w:val="16"/>
                <w:szCs w:val="16"/>
                <w:lang w:eastAsia="en-US"/>
              </w:rPr>
            </w:pPr>
          </w:p>
        </w:tc>
      </w:tr>
      <w:tr w:rsidR="00E35219" w:rsidRPr="000B0870" w:rsidTr="00E1197E">
        <w:trPr>
          <w:trHeight w:hRule="exact" w:val="284"/>
        </w:trPr>
        <w:tc>
          <w:tcPr>
            <w:tcW w:w="3119" w:type="dxa"/>
            <w:vMerge/>
            <w:tcBorders>
              <w:left w:val="single" w:sz="4" w:space="0" w:color="000000"/>
              <w:right w:val="single" w:sz="4" w:space="0" w:color="000000"/>
            </w:tcBorders>
            <w:shd w:val="clear" w:color="auto" w:fill="FFFFFF"/>
            <w:vAlign w:val="center"/>
          </w:tcPr>
          <w:p w:rsidR="00367F2F" w:rsidRPr="000B0870" w:rsidRDefault="00367F2F" w:rsidP="00233FE9">
            <w:pPr>
              <w:spacing w:line="240" w:lineRule="atLeast"/>
              <w:jc w:val="both"/>
              <w:rPr>
                <w:rFonts w:ascii="Arial" w:hAnsi="Arial" w:cs="Arial"/>
                <w:szCs w:val="22"/>
                <w:lang w:eastAsia="en-US"/>
              </w:rPr>
            </w:pPr>
          </w:p>
        </w:tc>
        <w:tc>
          <w:tcPr>
            <w:tcW w:w="4823" w:type="dxa"/>
            <w:tcBorders>
              <w:left w:val="single" w:sz="4" w:space="0" w:color="000000"/>
              <w:right w:val="single" w:sz="8" w:space="0" w:color="000000"/>
            </w:tcBorders>
            <w:shd w:val="clear" w:color="auto" w:fill="FFFFFF"/>
            <w:vAlign w:val="center"/>
          </w:tcPr>
          <w:p w:rsidR="00367F2F" w:rsidRPr="000B0870" w:rsidRDefault="00367F2F" w:rsidP="00233FE9">
            <w:pPr>
              <w:spacing w:line="240" w:lineRule="atLeast"/>
              <w:jc w:val="both"/>
              <w:rPr>
                <w:rFonts w:ascii="Arial" w:hAnsi="Arial" w:cs="Arial"/>
                <w:szCs w:val="22"/>
                <w:lang w:eastAsia="en-US"/>
              </w:rPr>
            </w:pPr>
            <w:r w:rsidRPr="000B0870">
              <w:rPr>
                <w:rFonts w:ascii="Arial" w:hAnsi="Arial" w:cs="Arial"/>
                <w:szCs w:val="22"/>
                <w:lang w:eastAsia="en-US"/>
              </w:rPr>
              <w:t xml:space="preserve">Precios unitarios </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367F2F" w:rsidRPr="000B0870" w:rsidRDefault="00E35219" w:rsidP="00233FE9">
            <w:pPr>
              <w:spacing w:line="240" w:lineRule="atLeast"/>
              <w:jc w:val="center"/>
              <w:rPr>
                <w:rFonts w:ascii="Arial" w:hAnsi="Arial" w:cs="Arial"/>
                <w:bCs/>
                <w:szCs w:val="22"/>
                <w:lang w:eastAsia="en-US"/>
              </w:rPr>
            </w:pPr>
            <w:r w:rsidRPr="000B0870">
              <w:rPr>
                <w:rFonts w:ascii="Arial" w:hAnsi="Arial" w:cs="Arial"/>
                <w:bCs/>
                <w:szCs w:val="22"/>
                <w:lang w:eastAsia="en-US"/>
              </w:rPr>
              <w:t>X</w:t>
            </w:r>
          </w:p>
        </w:tc>
        <w:tc>
          <w:tcPr>
            <w:tcW w:w="281" w:type="dxa"/>
            <w:tcBorders>
              <w:left w:val="single" w:sz="8" w:space="0" w:color="000000"/>
              <w:right w:val="single" w:sz="4" w:space="0" w:color="000000"/>
            </w:tcBorders>
            <w:shd w:val="clear" w:color="auto" w:fill="FFFFFF"/>
          </w:tcPr>
          <w:p w:rsidR="00367F2F" w:rsidRPr="000B0870" w:rsidRDefault="00367F2F" w:rsidP="00233FE9">
            <w:pPr>
              <w:spacing w:line="240" w:lineRule="atLeast"/>
              <w:jc w:val="center"/>
              <w:rPr>
                <w:rFonts w:ascii="Arial" w:hAnsi="Arial" w:cs="Arial"/>
                <w:bCs/>
                <w:sz w:val="16"/>
                <w:szCs w:val="16"/>
                <w:lang w:eastAsia="en-US"/>
              </w:rPr>
            </w:pPr>
          </w:p>
        </w:tc>
      </w:tr>
      <w:tr w:rsidR="00E35219" w:rsidRPr="000B0870" w:rsidTr="00E1197E">
        <w:trPr>
          <w:trHeight w:hRule="exact" w:val="134"/>
        </w:trPr>
        <w:tc>
          <w:tcPr>
            <w:tcW w:w="3119" w:type="dxa"/>
            <w:vMerge/>
            <w:tcBorders>
              <w:left w:val="single" w:sz="4" w:space="0" w:color="000000"/>
              <w:right w:val="single" w:sz="4" w:space="0" w:color="000000"/>
            </w:tcBorders>
            <w:shd w:val="clear" w:color="auto" w:fill="FFFFFF"/>
            <w:vAlign w:val="center"/>
          </w:tcPr>
          <w:p w:rsidR="00367F2F" w:rsidRPr="000B0870" w:rsidRDefault="00367F2F" w:rsidP="00233FE9">
            <w:pPr>
              <w:spacing w:line="240" w:lineRule="atLeast"/>
              <w:jc w:val="both"/>
              <w:rPr>
                <w:rFonts w:ascii="Arial" w:hAnsi="Arial" w:cs="Arial"/>
                <w:szCs w:val="22"/>
                <w:lang w:eastAsia="en-US"/>
              </w:rPr>
            </w:pPr>
          </w:p>
        </w:tc>
        <w:tc>
          <w:tcPr>
            <w:tcW w:w="4823" w:type="dxa"/>
            <w:tcBorders>
              <w:left w:val="single" w:sz="4" w:space="0" w:color="000000"/>
            </w:tcBorders>
            <w:shd w:val="clear" w:color="auto" w:fill="FFFFFF"/>
          </w:tcPr>
          <w:p w:rsidR="00367F2F" w:rsidRPr="000B0870" w:rsidRDefault="00367F2F" w:rsidP="00233FE9">
            <w:pPr>
              <w:spacing w:line="240" w:lineRule="atLeast"/>
              <w:rPr>
                <w:rFonts w:ascii="Arial" w:hAnsi="Arial" w:cs="Arial"/>
                <w:bCs/>
                <w:sz w:val="16"/>
                <w:szCs w:val="16"/>
                <w:lang w:eastAsia="en-US"/>
              </w:rPr>
            </w:pPr>
          </w:p>
        </w:tc>
        <w:tc>
          <w:tcPr>
            <w:tcW w:w="282" w:type="dxa"/>
            <w:tcBorders>
              <w:top w:val="single" w:sz="8" w:space="0" w:color="000000"/>
              <w:bottom w:val="single" w:sz="8" w:space="0" w:color="000000"/>
            </w:tcBorders>
            <w:shd w:val="clear" w:color="auto" w:fill="FFFFFF"/>
          </w:tcPr>
          <w:p w:rsidR="00367F2F" w:rsidRPr="000B0870" w:rsidRDefault="00367F2F" w:rsidP="00233FE9">
            <w:pPr>
              <w:spacing w:line="240" w:lineRule="atLeast"/>
              <w:rPr>
                <w:rFonts w:ascii="Arial" w:hAnsi="Arial" w:cs="Arial"/>
                <w:bCs/>
                <w:sz w:val="16"/>
                <w:szCs w:val="16"/>
                <w:lang w:eastAsia="en-US"/>
              </w:rPr>
            </w:pPr>
          </w:p>
        </w:tc>
        <w:tc>
          <w:tcPr>
            <w:tcW w:w="281" w:type="dxa"/>
            <w:tcBorders>
              <w:right w:val="single" w:sz="4" w:space="0" w:color="000000"/>
            </w:tcBorders>
            <w:shd w:val="clear" w:color="auto" w:fill="FFFFFF"/>
          </w:tcPr>
          <w:p w:rsidR="00367F2F" w:rsidRPr="000B0870" w:rsidRDefault="00367F2F" w:rsidP="00233FE9">
            <w:pPr>
              <w:spacing w:line="240" w:lineRule="atLeast"/>
              <w:rPr>
                <w:rFonts w:ascii="Arial" w:hAnsi="Arial" w:cs="Arial"/>
                <w:bCs/>
                <w:sz w:val="16"/>
                <w:szCs w:val="16"/>
                <w:lang w:eastAsia="en-US"/>
              </w:rPr>
            </w:pPr>
          </w:p>
        </w:tc>
      </w:tr>
      <w:tr w:rsidR="00E35219" w:rsidRPr="000B0870" w:rsidTr="00E1197E">
        <w:trPr>
          <w:trHeight w:hRule="exact" w:val="284"/>
        </w:trPr>
        <w:tc>
          <w:tcPr>
            <w:tcW w:w="3119" w:type="dxa"/>
            <w:vMerge/>
            <w:tcBorders>
              <w:left w:val="single" w:sz="4" w:space="0" w:color="000000"/>
              <w:right w:val="single" w:sz="4" w:space="0" w:color="000000"/>
            </w:tcBorders>
            <w:shd w:val="clear" w:color="auto" w:fill="FFFFFF"/>
            <w:vAlign w:val="center"/>
          </w:tcPr>
          <w:p w:rsidR="00367F2F" w:rsidRPr="000B0870" w:rsidRDefault="00367F2F" w:rsidP="00233FE9">
            <w:pPr>
              <w:spacing w:line="240" w:lineRule="atLeast"/>
              <w:jc w:val="both"/>
              <w:rPr>
                <w:rFonts w:ascii="Arial" w:hAnsi="Arial" w:cs="Arial"/>
                <w:szCs w:val="22"/>
                <w:lang w:eastAsia="en-US"/>
              </w:rPr>
            </w:pPr>
          </w:p>
        </w:tc>
        <w:tc>
          <w:tcPr>
            <w:tcW w:w="4823" w:type="dxa"/>
            <w:tcBorders>
              <w:left w:val="single" w:sz="4" w:space="0" w:color="000000"/>
              <w:right w:val="single" w:sz="8" w:space="0" w:color="000000"/>
            </w:tcBorders>
            <w:shd w:val="clear" w:color="auto" w:fill="FFFFFF"/>
            <w:vAlign w:val="center"/>
          </w:tcPr>
          <w:p w:rsidR="00367F2F" w:rsidRPr="000B0870" w:rsidRDefault="00367F2F" w:rsidP="00233FE9">
            <w:pPr>
              <w:spacing w:line="240" w:lineRule="atLeast"/>
              <w:jc w:val="both"/>
              <w:rPr>
                <w:rFonts w:ascii="Arial" w:hAnsi="Arial" w:cs="Arial"/>
                <w:szCs w:val="22"/>
                <w:lang w:eastAsia="en-US"/>
              </w:rPr>
            </w:pPr>
            <w:r w:rsidRPr="000B0870">
              <w:rPr>
                <w:rFonts w:ascii="Arial" w:hAnsi="Arial" w:cs="Arial"/>
                <w:szCs w:val="22"/>
                <w:lang w:eastAsia="en-US"/>
              </w:rPr>
              <w:t>Precios a tanto alzado a parte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367F2F" w:rsidRPr="000B0870" w:rsidRDefault="00367F2F" w:rsidP="00233FE9">
            <w:pPr>
              <w:spacing w:line="240" w:lineRule="atLeast"/>
              <w:jc w:val="center"/>
              <w:rPr>
                <w:rFonts w:ascii="Arial" w:hAnsi="Arial" w:cs="Arial"/>
                <w:bCs/>
                <w:szCs w:val="22"/>
                <w:lang w:eastAsia="en-US"/>
              </w:rPr>
            </w:pPr>
          </w:p>
        </w:tc>
        <w:tc>
          <w:tcPr>
            <w:tcW w:w="281" w:type="dxa"/>
            <w:tcBorders>
              <w:left w:val="single" w:sz="8" w:space="0" w:color="000000"/>
              <w:right w:val="single" w:sz="4" w:space="0" w:color="000000"/>
            </w:tcBorders>
            <w:shd w:val="clear" w:color="auto" w:fill="FFFFFF"/>
          </w:tcPr>
          <w:p w:rsidR="00367F2F" w:rsidRPr="000B0870" w:rsidRDefault="00367F2F" w:rsidP="00233FE9">
            <w:pPr>
              <w:spacing w:line="240" w:lineRule="atLeast"/>
              <w:jc w:val="center"/>
              <w:rPr>
                <w:rFonts w:ascii="Arial" w:hAnsi="Arial" w:cs="Arial"/>
                <w:bCs/>
                <w:sz w:val="16"/>
                <w:szCs w:val="16"/>
                <w:lang w:eastAsia="en-US"/>
              </w:rPr>
            </w:pPr>
          </w:p>
        </w:tc>
      </w:tr>
      <w:tr w:rsidR="00E35219" w:rsidRPr="000B0870" w:rsidTr="00E1197E">
        <w:trPr>
          <w:trHeight w:hRule="exact" w:val="142"/>
        </w:trPr>
        <w:tc>
          <w:tcPr>
            <w:tcW w:w="3119" w:type="dxa"/>
            <w:vMerge/>
            <w:tcBorders>
              <w:left w:val="single" w:sz="4" w:space="0" w:color="000000"/>
              <w:right w:val="single" w:sz="4" w:space="0" w:color="000000"/>
            </w:tcBorders>
            <w:shd w:val="clear" w:color="auto" w:fill="FFFFFF"/>
            <w:vAlign w:val="center"/>
          </w:tcPr>
          <w:p w:rsidR="00367F2F" w:rsidRPr="000B0870" w:rsidRDefault="00367F2F" w:rsidP="00233FE9">
            <w:pPr>
              <w:spacing w:line="240" w:lineRule="atLeast"/>
              <w:jc w:val="both"/>
              <w:rPr>
                <w:rFonts w:ascii="Arial" w:hAnsi="Arial" w:cs="Arial"/>
                <w:szCs w:val="22"/>
                <w:lang w:eastAsia="en-US"/>
              </w:rPr>
            </w:pPr>
          </w:p>
        </w:tc>
        <w:tc>
          <w:tcPr>
            <w:tcW w:w="4823" w:type="dxa"/>
            <w:tcBorders>
              <w:left w:val="single" w:sz="4" w:space="0" w:color="000000"/>
            </w:tcBorders>
            <w:shd w:val="clear" w:color="auto" w:fill="FFFFFF"/>
          </w:tcPr>
          <w:p w:rsidR="00367F2F" w:rsidRPr="000B0870" w:rsidRDefault="00367F2F" w:rsidP="00233FE9">
            <w:pPr>
              <w:spacing w:line="240" w:lineRule="atLeast"/>
              <w:rPr>
                <w:rFonts w:ascii="Arial" w:hAnsi="Arial" w:cs="Arial"/>
                <w:sz w:val="16"/>
                <w:szCs w:val="16"/>
                <w:lang w:eastAsia="en-US"/>
              </w:rPr>
            </w:pPr>
          </w:p>
        </w:tc>
        <w:tc>
          <w:tcPr>
            <w:tcW w:w="282" w:type="dxa"/>
            <w:tcBorders>
              <w:top w:val="single" w:sz="8" w:space="0" w:color="000000"/>
              <w:bottom w:val="single" w:sz="8" w:space="0" w:color="000000"/>
            </w:tcBorders>
            <w:shd w:val="clear" w:color="auto" w:fill="FFFFFF"/>
          </w:tcPr>
          <w:p w:rsidR="00367F2F" w:rsidRPr="000B0870" w:rsidRDefault="00367F2F" w:rsidP="00233FE9">
            <w:pPr>
              <w:spacing w:line="240" w:lineRule="atLeast"/>
              <w:rPr>
                <w:rFonts w:ascii="Arial" w:hAnsi="Arial" w:cs="Arial"/>
                <w:bCs/>
                <w:sz w:val="16"/>
                <w:szCs w:val="16"/>
                <w:lang w:eastAsia="en-US"/>
              </w:rPr>
            </w:pPr>
          </w:p>
        </w:tc>
        <w:tc>
          <w:tcPr>
            <w:tcW w:w="281" w:type="dxa"/>
            <w:tcBorders>
              <w:left w:val="nil"/>
              <w:right w:val="single" w:sz="4" w:space="0" w:color="000000"/>
            </w:tcBorders>
            <w:shd w:val="clear" w:color="auto" w:fill="FFFFFF"/>
          </w:tcPr>
          <w:p w:rsidR="00367F2F" w:rsidRPr="000B0870" w:rsidRDefault="00367F2F" w:rsidP="00233FE9">
            <w:pPr>
              <w:spacing w:line="240" w:lineRule="atLeast"/>
              <w:rPr>
                <w:rFonts w:ascii="Arial" w:hAnsi="Arial" w:cs="Arial"/>
                <w:bCs/>
                <w:sz w:val="16"/>
                <w:szCs w:val="16"/>
                <w:lang w:eastAsia="en-US"/>
              </w:rPr>
            </w:pPr>
          </w:p>
        </w:tc>
      </w:tr>
      <w:tr w:rsidR="00E35219" w:rsidRPr="000B0870" w:rsidTr="00E1197E">
        <w:trPr>
          <w:trHeight w:hRule="exact" w:val="284"/>
        </w:trPr>
        <w:tc>
          <w:tcPr>
            <w:tcW w:w="3119" w:type="dxa"/>
            <w:vMerge/>
            <w:tcBorders>
              <w:left w:val="single" w:sz="4" w:space="0" w:color="000000"/>
              <w:right w:val="single" w:sz="4" w:space="0" w:color="000000"/>
            </w:tcBorders>
            <w:shd w:val="clear" w:color="auto" w:fill="FFFFFF"/>
            <w:vAlign w:val="center"/>
          </w:tcPr>
          <w:p w:rsidR="00367F2F" w:rsidRPr="000B0870" w:rsidRDefault="00367F2F" w:rsidP="00233FE9">
            <w:pPr>
              <w:spacing w:line="240" w:lineRule="atLeast"/>
              <w:jc w:val="both"/>
              <w:rPr>
                <w:rFonts w:ascii="Arial" w:hAnsi="Arial" w:cs="Arial"/>
                <w:szCs w:val="22"/>
                <w:lang w:eastAsia="en-US"/>
              </w:rPr>
            </w:pPr>
          </w:p>
        </w:tc>
        <w:tc>
          <w:tcPr>
            <w:tcW w:w="4823" w:type="dxa"/>
            <w:tcBorders>
              <w:left w:val="single" w:sz="4" w:space="0" w:color="000000"/>
              <w:right w:val="single" w:sz="8" w:space="0" w:color="000000"/>
            </w:tcBorders>
            <w:shd w:val="clear" w:color="auto" w:fill="FFFFFF"/>
            <w:vAlign w:val="center"/>
          </w:tcPr>
          <w:p w:rsidR="00367F2F" w:rsidRPr="000B0870" w:rsidRDefault="00367F2F" w:rsidP="00E1197E">
            <w:pPr>
              <w:spacing w:line="240" w:lineRule="atLeast"/>
              <w:jc w:val="both"/>
              <w:rPr>
                <w:rFonts w:ascii="Arial" w:hAnsi="Arial" w:cs="Arial"/>
                <w:szCs w:val="22"/>
                <w:lang w:eastAsia="en-US"/>
              </w:rPr>
            </w:pPr>
            <w:r w:rsidRPr="000B0870">
              <w:rPr>
                <w:rFonts w:ascii="Arial" w:hAnsi="Arial" w:cs="Arial"/>
                <w:szCs w:val="22"/>
                <w:lang w:eastAsia="en-US"/>
              </w:rPr>
              <w:t xml:space="preserve">Precios a tanto alzado </w:t>
            </w:r>
            <w:r w:rsidR="00E1197E" w:rsidRPr="000B0870">
              <w:rPr>
                <w:rFonts w:ascii="Arial" w:hAnsi="Arial" w:cs="Arial"/>
                <w:szCs w:val="22"/>
                <w:lang w:eastAsia="en-US"/>
              </w:rPr>
              <w:t xml:space="preserve">por </w:t>
            </w:r>
            <w:r w:rsidRPr="000B0870">
              <w:rPr>
                <w:rFonts w:ascii="Arial" w:hAnsi="Arial" w:cs="Arial"/>
                <w:szCs w:val="22"/>
                <w:lang w:eastAsia="en-US"/>
              </w:rPr>
              <w:t>la totalidad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367F2F" w:rsidRPr="000B0870" w:rsidRDefault="00367F2F" w:rsidP="00233FE9">
            <w:pPr>
              <w:spacing w:line="240" w:lineRule="atLeast"/>
              <w:jc w:val="center"/>
              <w:rPr>
                <w:rFonts w:ascii="Arial" w:hAnsi="Arial" w:cs="Arial"/>
                <w:bCs/>
                <w:szCs w:val="22"/>
                <w:lang w:eastAsia="en-US"/>
              </w:rPr>
            </w:pPr>
          </w:p>
        </w:tc>
        <w:tc>
          <w:tcPr>
            <w:tcW w:w="281" w:type="dxa"/>
            <w:tcBorders>
              <w:left w:val="single" w:sz="8" w:space="0" w:color="000000"/>
              <w:right w:val="single" w:sz="4" w:space="0" w:color="000000"/>
            </w:tcBorders>
            <w:shd w:val="clear" w:color="auto" w:fill="FFFFFF"/>
          </w:tcPr>
          <w:p w:rsidR="00367F2F" w:rsidRPr="000B0870" w:rsidRDefault="00367F2F" w:rsidP="00233FE9">
            <w:pPr>
              <w:spacing w:line="240" w:lineRule="atLeast"/>
              <w:jc w:val="center"/>
              <w:rPr>
                <w:rFonts w:ascii="Arial" w:hAnsi="Arial" w:cs="Arial"/>
                <w:bCs/>
                <w:sz w:val="16"/>
                <w:szCs w:val="16"/>
                <w:lang w:eastAsia="en-US"/>
              </w:rPr>
            </w:pPr>
          </w:p>
        </w:tc>
      </w:tr>
      <w:tr w:rsidR="00E35219" w:rsidRPr="000B0870" w:rsidTr="00E1197E">
        <w:trPr>
          <w:trHeight w:hRule="exact" w:val="148"/>
        </w:trPr>
        <w:tc>
          <w:tcPr>
            <w:tcW w:w="3119" w:type="dxa"/>
            <w:vMerge/>
            <w:tcBorders>
              <w:left w:val="single" w:sz="4" w:space="0" w:color="000000"/>
              <w:bottom w:val="single" w:sz="4" w:space="0" w:color="000000"/>
              <w:right w:val="single" w:sz="4" w:space="0" w:color="000000"/>
            </w:tcBorders>
            <w:shd w:val="clear" w:color="auto" w:fill="FFFFFF"/>
            <w:vAlign w:val="center"/>
          </w:tcPr>
          <w:p w:rsidR="00367F2F" w:rsidRPr="000B0870" w:rsidRDefault="00367F2F" w:rsidP="00233FE9">
            <w:pPr>
              <w:spacing w:line="240" w:lineRule="atLeast"/>
              <w:jc w:val="both"/>
              <w:rPr>
                <w:rFonts w:ascii="Arial" w:hAnsi="Arial" w:cs="Arial"/>
                <w:szCs w:val="22"/>
                <w:lang w:eastAsia="en-US"/>
              </w:rPr>
            </w:pPr>
          </w:p>
        </w:tc>
        <w:tc>
          <w:tcPr>
            <w:tcW w:w="4823" w:type="dxa"/>
            <w:tcBorders>
              <w:left w:val="single" w:sz="4" w:space="0" w:color="000000"/>
            </w:tcBorders>
            <w:shd w:val="clear" w:color="auto" w:fill="FFFFFF"/>
          </w:tcPr>
          <w:p w:rsidR="00367F2F" w:rsidRPr="000B0870" w:rsidRDefault="00367F2F" w:rsidP="00233FE9">
            <w:pPr>
              <w:spacing w:line="240" w:lineRule="atLeast"/>
              <w:rPr>
                <w:rFonts w:ascii="Arial" w:hAnsi="Arial" w:cs="Arial"/>
                <w:sz w:val="16"/>
                <w:szCs w:val="16"/>
                <w:lang w:eastAsia="en-US"/>
              </w:rPr>
            </w:pPr>
          </w:p>
        </w:tc>
        <w:tc>
          <w:tcPr>
            <w:tcW w:w="282" w:type="dxa"/>
            <w:tcBorders>
              <w:top w:val="single" w:sz="8" w:space="0" w:color="000000"/>
            </w:tcBorders>
            <w:shd w:val="clear" w:color="auto" w:fill="FFFFFF"/>
          </w:tcPr>
          <w:p w:rsidR="00367F2F" w:rsidRPr="000B0870" w:rsidRDefault="00367F2F" w:rsidP="00233FE9">
            <w:pPr>
              <w:spacing w:line="240" w:lineRule="atLeast"/>
              <w:rPr>
                <w:rFonts w:ascii="Arial" w:hAnsi="Arial" w:cs="Arial"/>
                <w:bCs/>
                <w:sz w:val="16"/>
                <w:szCs w:val="16"/>
                <w:lang w:eastAsia="en-US"/>
              </w:rPr>
            </w:pPr>
          </w:p>
        </w:tc>
        <w:tc>
          <w:tcPr>
            <w:tcW w:w="281" w:type="dxa"/>
            <w:tcBorders>
              <w:left w:val="nil"/>
              <w:bottom w:val="single" w:sz="4" w:space="0" w:color="000000"/>
              <w:right w:val="single" w:sz="4" w:space="0" w:color="000000"/>
            </w:tcBorders>
            <w:shd w:val="clear" w:color="auto" w:fill="FFFFFF"/>
          </w:tcPr>
          <w:p w:rsidR="00367F2F" w:rsidRPr="000B0870" w:rsidRDefault="00367F2F" w:rsidP="00233FE9">
            <w:pPr>
              <w:spacing w:line="240" w:lineRule="atLeast"/>
              <w:rPr>
                <w:rFonts w:ascii="Arial" w:hAnsi="Arial" w:cs="Arial"/>
                <w:bCs/>
                <w:sz w:val="16"/>
                <w:szCs w:val="16"/>
                <w:lang w:eastAsia="en-US"/>
              </w:rPr>
            </w:pPr>
          </w:p>
        </w:tc>
      </w:tr>
      <w:tr w:rsidR="00E35219" w:rsidRPr="000B0870" w:rsidTr="005A5710">
        <w:trPr>
          <w:trHeight w:val="454"/>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5219" w:rsidRPr="000B0870" w:rsidRDefault="00E35219" w:rsidP="0022479F">
            <w:pPr>
              <w:spacing w:line="240" w:lineRule="atLeast"/>
              <w:jc w:val="both"/>
              <w:rPr>
                <w:rFonts w:ascii="Arial" w:hAnsi="Arial" w:cs="Arial"/>
                <w:szCs w:val="22"/>
                <w:lang w:eastAsia="en-US"/>
              </w:rPr>
            </w:pPr>
          </w:p>
        </w:tc>
        <w:tc>
          <w:tcPr>
            <w:tcW w:w="5386" w:type="dxa"/>
            <w:gridSpan w:val="3"/>
            <w:tcBorders>
              <w:top w:val="single" w:sz="4" w:space="0" w:color="000000"/>
              <w:left w:val="single" w:sz="4" w:space="0" w:color="000000"/>
              <w:bottom w:val="single" w:sz="4" w:space="0" w:color="000000"/>
              <w:right w:val="single" w:sz="4" w:space="0" w:color="000000"/>
            </w:tcBorders>
            <w:shd w:val="clear" w:color="auto" w:fill="FFFFFF"/>
          </w:tcPr>
          <w:p w:rsidR="00E35219" w:rsidRPr="000B0870" w:rsidRDefault="00E35219" w:rsidP="00E35219">
            <w:pPr>
              <w:spacing w:line="0" w:lineRule="atLeast"/>
              <w:jc w:val="both"/>
              <w:rPr>
                <w:rFonts w:ascii="Arial" w:hAnsi="Arial" w:cs="Arial"/>
                <w:lang w:eastAsia="en-US"/>
              </w:rPr>
            </w:pPr>
            <w:r w:rsidRPr="000B0870">
              <w:rPr>
                <w:rFonts w:ascii="Arial" w:hAnsi="Arial" w:cs="Arial"/>
                <w:lang w:eastAsia="en-US"/>
              </w:rPr>
              <w:t xml:space="preserve">El precio máximo de licitación se indica en el </w:t>
            </w:r>
            <w:r w:rsidRPr="000B0870">
              <w:rPr>
                <w:rFonts w:ascii="Arial" w:hAnsi="Arial" w:cs="Arial"/>
                <w:b/>
                <w:lang w:eastAsia="en-US"/>
              </w:rPr>
              <w:t xml:space="preserve">Anexo IX </w:t>
            </w:r>
            <w:r w:rsidRPr="000B0870">
              <w:rPr>
                <w:rFonts w:ascii="Arial" w:hAnsi="Arial" w:cs="Arial"/>
                <w:lang w:eastAsia="en-US"/>
              </w:rPr>
              <w:t>en el que se recoge el modelo de oferta económica y de los otros elementos de la oferta evaluables mediante fórmulas</w:t>
            </w:r>
          </w:p>
        </w:tc>
      </w:tr>
      <w:tr w:rsidR="00E35219" w:rsidRPr="000B0870" w:rsidTr="005A5710">
        <w:trPr>
          <w:trHeight w:val="454"/>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5219" w:rsidRPr="000B0870" w:rsidRDefault="00E35219" w:rsidP="00E35219">
            <w:pPr>
              <w:spacing w:line="240" w:lineRule="atLeast"/>
              <w:jc w:val="both"/>
              <w:rPr>
                <w:rFonts w:ascii="Arial" w:hAnsi="Arial" w:cs="Arial"/>
                <w:szCs w:val="22"/>
                <w:lang w:eastAsia="en-US"/>
              </w:rPr>
            </w:pPr>
            <w:r w:rsidRPr="000B0870">
              <w:rPr>
                <w:rFonts w:ascii="Arial" w:hAnsi="Arial" w:cs="Arial"/>
                <w:szCs w:val="22"/>
                <w:lang w:eastAsia="en-US"/>
              </w:rPr>
              <w:t>Presupuesto base</w:t>
            </w:r>
          </w:p>
          <w:p w:rsidR="00E35219" w:rsidRPr="000B0870" w:rsidRDefault="00E35219" w:rsidP="00E35219">
            <w:pPr>
              <w:spacing w:line="240" w:lineRule="atLeast"/>
              <w:jc w:val="both"/>
              <w:rPr>
                <w:rFonts w:ascii="Arial" w:hAnsi="Arial" w:cs="Arial"/>
                <w:szCs w:val="22"/>
                <w:lang w:eastAsia="en-US"/>
              </w:rPr>
            </w:pPr>
            <w:r w:rsidRPr="000B0870">
              <w:rPr>
                <w:rFonts w:ascii="Arial" w:hAnsi="Arial" w:cs="Arial"/>
                <w:szCs w:val="22"/>
                <w:lang w:eastAsia="en-US"/>
              </w:rPr>
              <w:t>(IVA excluido)</w:t>
            </w:r>
          </w:p>
        </w:tc>
        <w:tc>
          <w:tcPr>
            <w:tcW w:w="5386" w:type="dxa"/>
            <w:gridSpan w:val="3"/>
            <w:tcBorders>
              <w:top w:val="single" w:sz="4" w:space="0" w:color="000000"/>
              <w:left w:val="single" w:sz="4" w:space="0" w:color="000000"/>
              <w:bottom w:val="single" w:sz="4" w:space="0" w:color="000000"/>
              <w:right w:val="single" w:sz="4" w:space="0" w:color="000000"/>
            </w:tcBorders>
            <w:shd w:val="clear" w:color="auto" w:fill="FFFFFF"/>
          </w:tcPr>
          <w:p w:rsidR="00E35219" w:rsidRPr="000B0870" w:rsidRDefault="00E35219" w:rsidP="00E35219">
            <w:pPr>
              <w:jc w:val="right"/>
              <w:rPr>
                <w:rFonts w:ascii="Arial" w:hAnsi="Arial" w:cs="Arial"/>
                <w:szCs w:val="22"/>
                <w:lang w:val="eu-ES" w:eastAsia="en-US"/>
              </w:rPr>
            </w:pPr>
            <w:r w:rsidRPr="000B0870">
              <w:rPr>
                <w:rFonts w:ascii="Arial" w:hAnsi="Arial" w:cs="Arial"/>
                <w:szCs w:val="22"/>
                <w:lang w:val="eu-ES" w:eastAsia="en-US"/>
              </w:rPr>
              <w:t>2.162.208,29 euros</w:t>
            </w:r>
          </w:p>
        </w:tc>
      </w:tr>
      <w:tr w:rsidR="00E35219" w:rsidRPr="000B0870" w:rsidTr="005A5710">
        <w:trPr>
          <w:trHeight w:val="454"/>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5219" w:rsidRPr="000B0870" w:rsidRDefault="00E35219" w:rsidP="00E35219">
            <w:pPr>
              <w:spacing w:line="240" w:lineRule="atLeast"/>
              <w:jc w:val="both"/>
              <w:rPr>
                <w:rFonts w:ascii="Arial" w:hAnsi="Arial" w:cs="Arial"/>
                <w:szCs w:val="22"/>
                <w:lang w:eastAsia="en-US"/>
              </w:rPr>
            </w:pPr>
            <w:r w:rsidRPr="000B0870">
              <w:rPr>
                <w:rFonts w:ascii="Arial" w:hAnsi="Arial" w:cs="Arial"/>
                <w:szCs w:val="22"/>
                <w:lang w:eastAsia="en-US"/>
              </w:rPr>
              <w:t>Importe del IVA (4 %)</w:t>
            </w:r>
          </w:p>
        </w:tc>
        <w:tc>
          <w:tcPr>
            <w:tcW w:w="5386" w:type="dxa"/>
            <w:gridSpan w:val="3"/>
            <w:tcBorders>
              <w:top w:val="single" w:sz="4" w:space="0" w:color="000000"/>
              <w:left w:val="single" w:sz="4" w:space="0" w:color="000000"/>
              <w:bottom w:val="single" w:sz="4" w:space="0" w:color="000000"/>
              <w:right w:val="single" w:sz="4" w:space="0" w:color="000000"/>
            </w:tcBorders>
            <w:shd w:val="clear" w:color="auto" w:fill="FFFFFF"/>
          </w:tcPr>
          <w:p w:rsidR="00E35219" w:rsidRPr="000B0870" w:rsidRDefault="00E35219" w:rsidP="00E35219">
            <w:pPr>
              <w:jc w:val="right"/>
              <w:rPr>
                <w:rFonts w:ascii="Arial" w:hAnsi="Arial" w:cs="Arial"/>
                <w:szCs w:val="22"/>
                <w:lang w:val="eu-ES" w:eastAsia="en-US"/>
              </w:rPr>
            </w:pPr>
            <w:r w:rsidRPr="000B0870">
              <w:rPr>
                <w:rFonts w:ascii="Arial" w:hAnsi="Arial" w:cs="Arial"/>
                <w:szCs w:val="22"/>
                <w:lang w:val="eu-ES" w:eastAsia="en-US"/>
              </w:rPr>
              <w:t>86.488,33 euros</w:t>
            </w:r>
          </w:p>
        </w:tc>
      </w:tr>
      <w:tr w:rsidR="00E35219" w:rsidRPr="000B0870" w:rsidTr="005A5710">
        <w:trPr>
          <w:trHeight w:val="454"/>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5219" w:rsidRPr="000B0870" w:rsidRDefault="00E35219" w:rsidP="00E35219">
            <w:pPr>
              <w:spacing w:line="240" w:lineRule="atLeast"/>
              <w:jc w:val="both"/>
              <w:rPr>
                <w:rFonts w:ascii="Arial" w:hAnsi="Arial" w:cs="Arial"/>
                <w:szCs w:val="22"/>
                <w:lang w:eastAsia="en-US"/>
              </w:rPr>
            </w:pPr>
            <w:r w:rsidRPr="000B0870">
              <w:rPr>
                <w:rFonts w:ascii="Arial" w:hAnsi="Arial" w:cs="Arial"/>
                <w:szCs w:val="22"/>
                <w:lang w:eastAsia="en-US"/>
              </w:rPr>
              <w:t>Presupuesto base de licitación (IVA incluido)</w:t>
            </w:r>
          </w:p>
        </w:tc>
        <w:tc>
          <w:tcPr>
            <w:tcW w:w="5386" w:type="dxa"/>
            <w:gridSpan w:val="3"/>
            <w:tcBorders>
              <w:top w:val="single" w:sz="4" w:space="0" w:color="000000"/>
              <w:left w:val="single" w:sz="4" w:space="0" w:color="000000"/>
              <w:bottom w:val="single" w:sz="4" w:space="0" w:color="000000"/>
              <w:right w:val="single" w:sz="4" w:space="0" w:color="000000"/>
            </w:tcBorders>
            <w:shd w:val="clear" w:color="auto" w:fill="FFFFFF"/>
          </w:tcPr>
          <w:p w:rsidR="00E35219" w:rsidRPr="000B0870" w:rsidRDefault="00E35219" w:rsidP="00E35219">
            <w:pPr>
              <w:jc w:val="right"/>
              <w:rPr>
                <w:rFonts w:ascii="Arial" w:hAnsi="Arial" w:cs="Arial"/>
                <w:szCs w:val="22"/>
                <w:lang w:val="eu-ES" w:eastAsia="en-US"/>
              </w:rPr>
            </w:pPr>
            <w:r w:rsidRPr="000B0870">
              <w:rPr>
                <w:rFonts w:ascii="Arial" w:hAnsi="Arial" w:cs="Arial"/>
                <w:szCs w:val="22"/>
                <w:lang w:val="eu-ES" w:eastAsia="en-US"/>
              </w:rPr>
              <w:t>2.248.696,62 euros</w:t>
            </w:r>
          </w:p>
        </w:tc>
      </w:tr>
      <w:tr w:rsidR="00AD3CF1" w:rsidRPr="000B0870" w:rsidTr="00B1136C">
        <w:trPr>
          <w:trHeight w:val="454"/>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5219" w:rsidRPr="000B0870" w:rsidRDefault="00E35219" w:rsidP="00E35219">
            <w:pPr>
              <w:spacing w:line="240" w:lineRule="atLeast"/>
              <w:jc w:val="both"/>
              <w:rPr>
                <w:rFonts w:ascii="Arial" w:hAnsi="Arial" w:cs="Arial"/>
                <w:szCs w:val="22"/>
                <w:lang w:eastAsia="en-US"/>
              </w:rPr>
            </w:pPr>
            <w:r w:rsidRPr="000B0870">
              <w:rPr>
                <w:rFonts w:ascii="Arial" w:hAnsi="Arial" w:cs="Arial"/>
                <w:szCs w:val="22"/>
                <w:lang w:eastAsia="en-US"/>
              </w:rPr>
              <w:t>Desglose del presupuesto base de licitación</w:t>
            </w:r>
          </w:p>
        </w:tc>
        <w:tc>
          <w:tcPr>
            <w:tcW w:w="5386" w:type="dxa"/>
            <w:gridSpan w:val="3"/>
            <w:tcBorders>
              <w:top w:val="single" w:sz="4" w:space="0" w:color="000000"/>
              <w:left w:val="single" w:sz="4" w:space="0" w:color="000000"/>
              <w:bottom w:val="single" w:sz="4" w:space="0" w:color="000000"/>
              <w:right w:val="single" w:sz="4" w:space="0" w:color="000000"/>
            </w:tcBorders>
            <w:shd w:val="clear" w:color="auto" w:fill="FFFFFF"/>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3"/>
              <w:gridCol w:w="1843"/>
              <w:gridCol w:w="1839"/>
            </w:tblGrid>
            <w:tr w:rsidR="00B1136C" w:rsidRPr="000B0870" w:rsidTr="005C1B15">
              <w:trPr>
                <w:trHeight w:val="349"/>
              </w:trPr>
              <w:tc>
                <w:tcPr>
                  <w:tcW w:w="1483" w:type="dxa"/>
                  <w:shd w:val="clear" w:color="auto" w:fill="auto"/>
                </w:tcPr>
                <w:p w:rsidR="00AD3CF1" w:rsidRPr="000B0870" w:rsidRDefault="00AD3CF1" w:rsidP="00AD3CF1">
                  <w:pPr>
                    <w:spacing w:line="240" w:lineRule="atLeast"/>
                    <w:jc w:val="both"/>
                    <w:rPr>
                      <w:rFonts w:ascii="Arial" w:hAnsi="Arial" w:cs="Arial"/>
                      <w:szCs w:val="22"/>
                      <w:lang w:eastAsia="en-US"/>
                    </w:rPr>
                  </w:pPr>
                </w:p>
              </w:tc>
              <w:tc>
                <w:tcPr>
                  <w:tcW w:w="3682" w:type="dxa"/>
                  <w:gridSpan w:val="2"/>
                  <w:shd w:val="clear" w:color="auto" w:fill="auto"/>
                </w:tcPr>
                <w:p w:rsidR="00AD3CF1" w:rsidRPr="000B0870" w:rsidRDefault="00AD3CF1" w:rsidP="00AD3CF1">
                  <w:pPr>
                    <w:jc w:val="center"/>
                    <w:rPr>
                      <w:rFonts w:ascii="Arial" w:hAnsi="Arial" w:cs="Arial"/>
                      <w:b/>
                      <w:bCs/>
                    </w:rPr>
                  </w:pPr>
                  <w:r w:rsidRPr="000B0870">
                    <w:rPr>
                      <w:rFonts w:ascii="Arial" w:hAnsi="Arial" w:cs="Arial"/>
                      <w:szCs w:val="22"/>
                      <w:lang w:eastAsia="en-US"/>
                    </w:rPr>
                    <w:tab/>
                  </w:r>
                  <w:r w:rsidRPr="000B0870">
                    <w:rPr>
                      <w:rFonts w:ascii="Arial" w:hAnsi="Arial" w:cs="Arial"/>
                      <w:b/>
                      <w:bCs/>
                    </w:rPr>
                    <w:t>Costes directos e indirectos del gasto estructural</w:t>
                  </w:r>
                </w:p>
                <w:p w:rsidR="00AD3CF1" w:rsidRPr="000B0870" w:rsidRDefault="00AD3CF1" w:rsidP="00AD3CF1">
                  <w:pPr>
                    <w:tabs>
                      <w:tab w:val="left" w:pos="350"/>
                    </w:tabs>
                    <w:spacing w:line="240" w:lineRule="atLeast"/>
                    <w:rPr>
                      <w:rFonts w:ascii="Arial" w:hAnsi="Arial" w:cs="Arial"/>
                      <w:szCs w:val="22"/>
                      <w:lang w:eastAsia="en-US"/>
                    </w:rPr>
                  </w:pPr>
                </w:p>
              </w:tc>
            </w:tr>
            <w:tr w:rsidR="00B1136C" w:rsidRPr="000B0870" w:rsidTr="005C1B15">
              <w:trPr>
                <w:trHeight w:val="349"/>
              </w:trPr>
              <w:tc>
                <w:tcPr>
                  <w:tcW w:w="1483" w:type="dxa"/>
                  <w:shd w:val="clear" w:color="auto" w:fill="auto"/>
                </w:tcPr>
                <w:p w:rsidR="00AD3CF1" w:rsidRPr="000B0870" w:rsidRDefault="00AD3CF1" w:rsidP="00AD3CF1">
                  <w:pPr>
                    <w:spacing w:line="240" w:lineRule="atLeast"/>
                    <w:jc w:val="both"/>
                    <w:rPr>
                      <w:rFonts w:ascii="Arial" w:hAnsi="Arial" w:cs="Arial"/>
                      <w:szCs w:val="22"/>
                      <w:lang w:eastAsia="en-US"/>
                    </w:rPr>
                  </w:pPr>
                </w:p>
              </w:tc>
              <w:tc>
                <w:tcPr>
                  <w:tcW w:w="1843" w:type="dxa"/>
                  <w:shd w:val="clear" w:color="auto" w:fill="auto"/>
                </w:tcPr>
                <w:p w:rsidR="00AD3CF1" w:rsidRPr="000B0870" w:rsidRDefault="00AD3CF1" w:rsidP="00AD3CF1">
                  <w:pPr>
                    <w:spacing w:line="240" w:lineRule="atLeast"/>
                    <w:jc w:val="center"/>
                    <w:rPr>
                      <w:rFonts w:ascii="Arial" w:hAnsi="Arial" w:cs="Arial"/>
                      <w:szCs w:val="22"/>
                      <w:lang w:eastAsia="en-US"/>
                    </w:rPr>
                  </w:pPr>
                  <w:r w:rsidRPr="000B0870">
                    <w:rPr>
                      <w:rFonts w:ascii="Arial" w:hAnsi="Arial" w:cs="Arial"/>
                      <w:szCs w:val="22"/>
                      <w:lang w:eastAsia="en-US"/>
                    </w:rPr>
                    <w:t>Costes directos</w:t>
                  </w:r>
                </w:p>
              </w:tc>
              <w:tc>
                <w:tcPr>
                  <w:tcW w:w="1839" w:type="dxa"/>
                  <w:shd w:val="clear" w:color="auto" w:fill="auto"/>
                </w:tcPr>
                <w:p w:rsidR="00AD3CF1" w:rsidRPr="000B0870" w:rsidRDefault="00AD3CF1" w:rsidP="00AD3CF1">
                  <w:pPr>
                    <w:spacing w:line="240" w:lineRule="atLeast"/>
                    <w:jc w:val="center"/>
                    <w:rPr>
                      <w:rFonts w:ascii="Arial" w:hAnsi="Arial" w:cs="Arial"/>
                      <w:szCs w:val="22"/>
                      <w:lang w:eastAsia="en-US"/>
                    </w:rPr>
                  </w:pPr>
                  <w:r w:rsidRPr="000B0870">
                    <w:rPr>
                      <w:rFonts w:ascii="Arial" w:hAnsi="Arial" w:cs="Arial"/>
                      <w:szCs w:val="22"/>
                      <w:lang w:eastAsia="en-US"/>
                    </w:rPr>
                    <w:t>Costes indirectos</w:t>
                  </w:r>
                </w:p>
              </w:tc>
            </w:tr>
            <w:tr w:rsidR="00AD3CF1" w:rsidRPr="000B0870" w:rsidTr="005C1B15">
              <w:trPr>
                <w:trHeight w:val="70"/>
              </w:trPr>
              <w:tc>
                <w:tcPr>
                  <w:tcW w:w="1483" w:type="dxa"/>
                  <w:shd w:val="clear" w:color="auto" w:fill="auto"/>
                </w:tcPr>
                <w:p w:rsidR="00AD3CF1" w:rsidRPr="000B0870" w:rsidRDefault="00AD3CF1" w:rsidP="00AD3CF1">
                  <w:pPr>
                    <w:spacing w:line="240" w:lineRule="atLeast"/>
                    <w:jc w:val="both"/>
                    <w:rPr>
                      <w:rFonts w:ascii="Arial" w:hAnsi="Arial" w:cs="Arial"/>
                      <w:szCs w:val="22"/>
                      <w:lang w:eastAsia="en-US"/>
                    </w:rPr>
                  </w:pPr>
                  <w:r w:rsidRPr="000B0870">
                    <w:rPr>
                      <w:rFonts w:ascii="Arial" w:hAnsi="Arial" w:cs="Arial"/>
                      <w:szCs w:val="22"/>
                      <w:lang w:eastAsia="en-US"/>
                    </w:rPr>
                    <w:t>Personal</w:t>
                  </w:r>
                </w:p>
              </w:tc>
              <w:tc>
                <w:tcPr>
                  <w:tcW w:w="1843" w:type="dxa"/>
                  <w:shd w:val="clear" w:color="auto" w:fill="auto"/>
                </w:tcPr>
                <w:p w:rsidR="00AD3CF1" w:rsidRPr="000B0870" w:rsidRDefault="00AD3CF1" w:rsidP="00AD3CF1">
                  <w:pPr>
                    <w:spacing w:line="240" w:lineRule="atLeast"/>
                    <w:jc w:val="center"/>
                    <w:rPr>
                      <w:rFonts w:ascii="Arial" w:hAnsi="Arial" w:cs="Arial"/>
                      <w:szCs w:val="22"/>
                      <w:lang w:eastAsia="en-US"/>
                    </w:rPr>
                  </w:pPr>
                  <w:r w:rsidRPr="000B0870">
                    <w:rPr>
                      <w:rFonts w:ascii="Arial" w:hAnsi="Arial" w:cs="Arial"/>
                      <w:szCs w:val="22"/>
                      <w:lang w:eastAsia="en-US"/>
                    </w:rPr>
                    <w:t>78,13%</w:t>
                  </w:r>
                </w:p>
              </w:tc>
              <w:tc>
                <w:tcPr>
                  <w:tcW w:w="1839" w:type="dxa"/>
                  <w:shd w:val="clear" w:color="auto" w:fill="auto"/>
                </w:tcPr>
                <w:p w:rsidR="00AD3CF1" w:rsidRPr="000B0870" w:rsidRDefault="00AD3CF1" w:rsidP="00AD3CF1">
                  <w:pPr>
                    <w:spacing w:line="240" w:lineRule="atLeast"/>
                    <w:jc w:val="center"/>
                    <w:rPr>
                      <w:rFonts w:ascii="Arial" w:hAnsi="Arial" w:cs="Arial"/>
                      <w:szCs w:val="22"/>
                      <w:lang w:eastAsia="en-US"/>
                    </w:rPr>
                  </w:pPr>
                  <w:r w:rsidRPr="000B0870">
                    <w:rPr>
                      <w:rFonts w:ascii="Arial" w:hAnsi="Arial" w:cs="Arial"/>
                      <w:szCs w:val="22"/>
                      <w:lang w:eastAsia="en-US"/>
                    </w:rPr>
                    <w:t>9,28%</w:t>
                  </w:r>
                </w:p>
              </w:tc>
            </w:tr>
            <w:tr w:rsidR="00AD3CF1" w:rsidRPr="000B0870" w:rsidTr="005C1B15">
              <w:tc>
                <w:tcPr>
                  <w:tcW w:w="1483" w:type="dxa"/>
                  <w:shd w:val="clear" w:color="auto" w:fill="auto"/>
                </w:tcPr>
                <w:p w:rsidR="00AD3CF1" w:rsidRPr="000B0870" w:rsidRDefault="00AD3CF1" w:rsidP="00AD3CF1">
                  <w:pPr>
                    <w:spacing w:line="240" w:lineRule="atLeast"/>
                    <w:jc w:val="both"/>
                    <w:rPr>
                      <w:rFonts w:ascii="Arial" w:hAnsi="Arial" w:cs="Arial"/>
                      <w:szCs w:val="22"/>
                      <w:lang w:eastAsia="en-US"/>
                    </w:rPr>
                  </w:pPr>
                  <w:r w:rsidRPr="000B0870">
                    <w:rPr>
                      <w:rFonts w:ascii="Arial" w:hAnsi="Arial" w:cs="Arial"/>
                      <w:szCs w:val="22"/>
                      <w:lang w:eastAsia="en-US"/>
                    </w:rPr>
                    <w:t>Otros costes</w:t>
                  </w:r>
                </w:p>
              </w:tc>
              <w:tc>
                <w:tcPr>
                  <w:tcW w:w="1843" w:type="dxa"/>
                  <w:shd w:val="clear" w:color="auto" w:fill="auto"/>
                </w:tcPr>
                <w:p w:rsidR="00AD3CF1" w:rsidRPr="000B0870" w:rsidRDefault="00AD3CF1" w:rsidP="00AD3CF1">
                  <w:pPr>
                    <w:spacing w:line="240" w:lineRule="atLeast"/>
                    <w:jc w:val="center"/>
                    <w:rPr>
                      <w:rFonts w:ascii="Arial" w:hAnsi="Arial" w:cs="Arial"/>
                      <w:szCs w:val="22"/>
                      <w:lang w:eastAsia="en-US"/>
                    </w:rPr>
                  </w:pPr>
                  <w:r w:rsidRPr="000B0870">
                    <w:rPr>
                      <w:rFonts w:ascii="Arial" w:hAnsi="Arial" w:cs="Arial"/>
                      <w:szCs w:val="22"/>
                      <w:lang w:eastAsia="en-US"/>
                    </w:rPr>
                    <w:t>0,87%</w:t>
                  </w:r>
                </w:p>
              </w:tc>
              <w:tc>
                <w:tcPr>
                  <w:tcW w:w="1839" w:type="dxa"/>
                  <w:shd w:val="clear" w:color="auto" w:fill="auto"/>
                </w:tcPr>
                <w:p w:rsidR="00AD3CF1" w:rsidRPr="000B0870" w:rsidRDefault="00AD3CF1" w:rsidP="00AD3CF1">
                  <w:pPr>
                    <w:spacing w:line="240" w:lineRule="atLeast"/>
                    <w:jc w:val="center"/>
                    <w:rPr>
                      <w:rFonts w:ascii="Arial" w:hAnsi="Arial" w:cs="Arial"/>
                      <w:szCs w:val="22"/>
                      <w:lang w:eastAsia="en-US"/>
                    </w:rPr>
                  </w:pPr>
                  <w:r w:rsidRPr="000B0870">
                    <w:rPr>
                      <w:rFonts w:ascii="Arial" w:hAnsi="Arial" w:cs="Arial"/>
                      <w:szCs w:val="22"/>
                      <w:lang w:eastAsia="en-US"/>
                    </w:rPr>
                    <w:t>11,72%</w:t>
                  </w:r>
                </w:p>
              </w:tc>
            </w:tr>
            <w:tr w:rsidR="00B1136C" w:rsidRPr="000B0870" w:rsidTr="005C1B15">
              <w:tc>
                <w:tcPr>
                  <w:tcW w:w="1483" w:type="dxa"/>
                  <w:shd w:val="clear" w:color="auto" w:fill="auto"/>
                </w:tcPr>
                <w:p w:rsidR="00AD3CF1" w:rsidRPr="000B0870" w:rsidRDefault="00AD3CF1" w:rsidP="00AD3CF1">
                  <w:pPr>
                    <w:spacing w:line="240" w:lineRule="atLeast"/>
                    <w:jc w:val="both"/>
                    <w:rPr>
                      <w:rFonts w:ascii="Arial" w:hAnsi="Arial" w:cs="Arial"/>
                      <w:szCs w:val="22"/>
                      <w:lang w:eastAsia="en-US"/>
                    </w:rPr>
                  </w:pPr>
                  <w:r w:rsidRPr="000B0870">
                    <w:rPr>
                      <w:rFonts w:ascii="Arial" w:hAnsi="Arial" w:cs="Arial"/>
                      <w:szCs w:val="22"/>
                      <w:lang w:eastAsia="en-US"/>
                    </w:rPr>
                    <w:t>TOTAL</w:t>
                  </w:r>
                </w:p>
              </w:tc>
              <w:tc>
                <w:tcPr>
                  <w:tcW w:w="3682" w:type="dxa"/>
                  <w:gridSpan w:val="2"/>
                  <w:shd w:val="clear" w:color="auto" w:fill="auto"/>
                </w:tcPr>
                <w:p w:rsidR="00AD3CF1" w:rsidRPr="000B0870" w:rsidRDefault="00AD3CF1" w:rsidP="00AD3CF1">
                  <w:pPr>
                    <w:spacing w:line="240" w:lineRule="atLeast"/>
                    <w:jc w:val="center"/>
                    <w:rPr>
                      <w:rFonts w:ascii="Arial" w:hAnsi="Arial" w:cs="Arial"/>
                      <w:szCs w:val="22"/>
                      <w:lang w:eastAsia="en-US"/>
                    </w:rPr>
                  </w:pPr>
                  <w:r w:rsidRPr="000B0870">
                    <w:rPr>
                      <w:rFonts w:ascii="Arial" w:hAnsi="Arial" w:cs="Arial"/>
                      <w:szCs w:val="22"/>
                      <w:lang w:eastAsia="en-US"/>
                    </w:rPr>
                    <w:t>100%</w:t>
                  </w:r>
                </w:p>
              </w:tc>
            </w:tr>
          </w:tbl>
          <w:p w:rsidR="00E35219" w:rsidRPr="000B0870" w:rsidRDefault="00E35219" w:rsidP="00E35219">
            <w:pPr>
              <w:jc w:val="right"/>
              <w:rPr>
                <w:rFonts w:ascii="Arial" w:hAnsi="Arial" w:cs="Arial"/>
                <w:szCs w:val="22"/>
                <w:lang w:val="eu-ES" w:eastAsia="en-US"/>
              </w:rPr>
            </w:pPr>
          </w:p>
        </w:tc>
      </w:tr>
      <w:tr w:rsidR="00B1136C" w:rsidRPr="000B0870" w:rsidTr="005C1B15">
        <w:trPr>
          <w:trHeight w:val="454"/>
        </w:trPr>
        <w:tc>
          <w:tcPr>
            <w:tcW w:w="8505" w:type="dxa"/>
            <w:gridSpan w:val="4"/>
            <w:tcBorders>
              <w:top w:val="single" w:sz="4" w:space="0" w:color="000000"/>
              <w:left w:val="single" w:sz="4" w:space="0" w:color="000000"/>
              <w:bottom w:val="single" w:sz="4" w:space="0" w:color="auto"/>
              <w:right w:val="single" w:sz="4" w:space="0" w:color="000000"/>
            </w:tcBorders>
            <w:shd w:val="clear" w:color="auto" w:fill="FFFFFF"/>
            <w:vAlign w:val="center"/>
          </w:tcPr>
          <w:p w:rsidR="00B1136C" w:rsidRPr="000B0870" w:rsidRDefault="00B1136C" w:rsidP="00B1136C">
            <w:pPr>
              <w:spacing w:before="120"/>
              <w:rPr>
                <w:rFonts w:ascii="Arial" w:hAnsi="Arial" w:cs="Arial"/>
              </w:rPr>
            </w:pPr>
            <w:r w:rsidRPr="000B0870">
              <w:rPr>
                <w:rFonts w:ascii="Arial" w:hAnsi="Arial" w:cs="Arial"/>
              </w:rPr>
              <w:t>En cuanto al art. 100.2 de la LCSP:</w:t>
            </w:r>
          </w:p>
          <w:p w:rsidR="00B1136C" w:rsidRPr="000B0870" w:rsidRDefault="00B1136C" w:rsidP="00B1136C">
            <w:pPr>
              <w:spacing w:before="120"/>
              <w:rPr>
                <w:rFonts w:ascii="Arial" w:hAnsi="Arial" w:cs="Arial"/>
              </w:rPr>
            </w:pPr>
          </w:p>
          <w:tbl>
            <w:tblPr>
              <w:tblW w:w="65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410"/>
              <w:gridCol w:w="965"/>
              <w:gridCol w:w="1154"/>
              <w:gridCol w:w="992"/>
              <w:gridCol w:w="992"/>
            </w:tblGrid>
            <w:tr w:rsidR="00603BE2" w:rsidRPr="000B0870" w:rsidTr="005C1B15">
              <w:trPr>
                <w:trHeight w:val="513"/>
                <w:jc w:val="center"/>
              </w:trPr>
              <w:tc>
                <w:tcPr>
                  <w:tcW w:w="2410" w:type="dxa"/>
                  <w:shd w:val="clear" w:color="auto" w:fill="E0E0E0"/>
                  <w:tcMar>
                    <w:top w:w="0" w:type="dxa"/>
                    <w:left w:w="108" w:type="dxa"/>
                    <w:bottom w:w="0" w:type="dxa"/>
                    <w:right w:w="108" w:type="dxa"/>
                  </w:tcMar>
                  <w:hideMark/>
                </w:tcPr>
                <w:p w:rsidR="00B1136C" w:rsidRPr="000B0870" w:rsidRDefault="00B1136C" w:rsidP="00B1136C">
                  <w:pPr>
                    <w:jc w:val="center"/>
                    <w:rPr>
                      <w:rFonts w:ascii="Arial" w:eastAsia="Calibri" w:hAnsi="Arial" w:cs="Arial"/>
                      <w:b/>
                      <w:bCs/>
                      <w:sz w:val="18"/>
                      <w:szCs w:val="18"/>
                      <w:lang w:val="eu-ES"/>
                    </w:rPr>
                  </w:pPr>
                  <w:r w:rsidRPr="000B0870">
                    <w:rPr>
                      <w:rFonts w:ascii="Arial" w:hAnsi="Arial" w:cs="Arial"/>
                      <w:b/>
                      <w:bCs/>
                      <w:sz w:val="18"/>
                      <w:szCs w:val="18"/>
                      <w:lang w:val="eu-ES"/>
                    </w:rPr>
                    <w:t>Categoría Profesional</w:t>
                  </w:r>
                </w:p>
              </w:tc>
              <w:tc>
                <w:tcPr>
                  <w:tcW w:w="965" w:type="dxa"/>
                  <w:shd w:val="clear" w:color="auto" w:fill="E0E0E0"/>
                  <w:tcMar>
                    <w:top w:w="0" w:type="dxa"/>
                    <w:left w:w="108" w:type="dxa"/>
                    <w:bottom w:w="0" w:type="dxa"/>
                    <w:right w:w="108" w:type="dxa"/>
                  </w:tcMar>
                  <w:hideMark/>
                </w:tcPr>
                <w:p w:rsidR="00B1136C" w:rsidRPr="000B0870" w:rsidRDefault="00B1136C" w:rsidP="00B1136C">
                  <w:pPr>
                    <w:jc w:val="center"/>
                    <w:rPr>
                      <w:rFonts w:ascii="Arial" w:eastAsia="Calibri" w:hAnsi="Arial" w:cs="Arial"/>
                      <w:b/>
                      <w:bCs/>
                      <w:sz w:val="18"/>
                      <w:szCs w:val="18"/>
                      <w:lang w:val="eu-ES"/>
                    </w:rPr>
                  </w:pPr>
                  <w:r w:rsidRPr="000B0870">
                    <w:rPr>
                      <w:rFonts w:ascii="Arial" w:hAnsi="Arial" w:cs="Arial"/>
                      <w:b/>
                      <w:bCs/>
                      <w:sz w:val="18"/>
                      <w:szCs w:val="18"/>
                      <w:lang w:val="eu-ES"/>
                    </w:rPr>
                    <w:t>Mujeres</w:t>
                  </w:r>
                </w:p>
              </w:tc>
              <w:tc>
                <w:tcPr>
                  <w:tcW w:w="1154" w:type="dxa"/>
                  <w:shd w:val="clear" w:color="auto" w:fill="E0E0E0"/>
                  <w:tcMar>
                    <w:top w:w="0" w:type="dxa"/>
                    <w:left w:w="108" w:type="dxa"/>
                    <w:bottom w:w="0" w:type="dxa"/>
                    <w:right w:w="108" w:type="dxa"/>
                  </w:tcMar>
                  <w:hideMark/>
                </w:tcPr>
                <w:p w:rsidR="00B1136C" w:rsidRPr="000B0870" w:rsidRDefault="00B1136C" w:rsidP="00B1136C">
                  <w:pPr>
                    <w:jc w:val="center"/>
                    <w:rPr>
                      <w:rFonts w:ascii="Arial" w:eastAsia="Calibri" w:hAnsi="Arial" w:cs="Arial"/>
                      <w:b/>
                      <w:bCs/>
                      <w:sz w:val="18"/>
                      <w:szCs w:val="18"/>
                      <w:lang w:val="eu-ES"/>
                    </w:rPr>
                  </w:pPr>
                  <w:r w:rsidRPr="000B0870">
                    <w:rPr>
                      <w:rFonts w:ascii="Arial" w:hAnsi="Arial" w:cs="Arial"/>
                      <w:b/>
                      <w:bCs/>
                      <w:sz w:val="18"/>
                      <w:szCs w:val="18"/>
                      <w:lang w:val="eu-ES"/>
                    </w:rPr>
                    <w:t>Hombres</w:t>
                  </w:r>
                </w:p>
              </w:tc>
              <w:tc>
                <w:tcPr>
                  <w:tcW w:w="992" w:type="dxa"/>
                  <w:shd w:val="clear" w:color="auto" w:fill="E0E0E0"/>
                </w:tcPr>
                <w:p w:rsidR="00B1136C" w:rsidRPr="000B0870" w:rsidRDefault="00B1136C" w:rsidP="00B1136C">
                  <w:pPr>
                    <w:jc w:val="center"/>
                    <w:rPr>
                      <w:rFonts w:ascii="Arial" w:hAnsi="Arial" w:cs="Arial"/>
                      <w:b/>
                      <w:bCs/>
                      <w:sz w:val="18"/>
                      <w:szCs w:val="18"/>
                      <w:lang w:val="eu-ES"/>
                    </w:rPr>
                  </w:pPr>
                  <w:r w:rsidRPr="000B0870">
                    <w:rPr>
                      <w:rFonts w:ascii="Arial" w:hAnsi="Arial" w:cs="Arial"/>
                      <w:b/>
                      <w:bCs/>
                      <w:sz w:val="18"/>
                      <w:szCs w:val="18"/>
                      <w:lang w:val="eu-ES"/>
                    </w:rPr>
                    <w:t>No binario</w:t>
                  </w:r>
                </w:p>
              </w:tc>
              <w:tc>
                <w:tcPr>
                  <w:tcW w:w="992" w:type="dxa"/>
                  <w:shd w:val="clear" w:color="auto" w:fill="E0E0E0"/>
                  <w:tcMar>
                    <w:top w:w="0" w:type="dxa"/>
                    <w:left w:w="108" w:type="dxa"/>
                    <w:bottom w:w="0" w:type="dxa"/>
                    <w:right w:w="108" w:type="dxa"/>
                  </w:tcMar>
                  <w:hideMark/>
                </w:tcPr>
                <w:p w:rsidR="00B1136C" w:rsidRPr="000B0870" w:rsidRDefault="00B1136C" w:rsidP="00B1136C">
                  <w:pPr>
                    <w:jc w:val="center"/>
                    <w:rPr>
                      <w:rFonts w:ascii="Arial" w:eastAsia="Calibri" w:hAnsi="Arial" w:cs="Arial"/>
                      <w:b/>
                      <w:bCs/>
                      <w:sz w:val="18"/>
                      <w:szCs w:val="18"/>
                      <w:lang w:val="eu-ES"/>
                    </w:rPr>
                  </w:pPr>
                  <w:r w:rsidRPr="000B0870">
                    <w:rPr>
                      <w:rFonts w:ascii="Arial" w:hAnsi="Arial" w:cs="Arial"/>
                      <w:b/>
                      <w:bCs/>
                      <w:sz w:val="18"/>
                      <w:szCs w:val="18"/>
                      <w:lang w:val="eu-ES"/>
                    </w:rPr>
                    <w:t>Total</w:t>
                  </w:r>
                </w:p>
              </w:tc>
            </w:tr>
            <w:tr w:rsidR="00603BE2" w:rsidRPr="000B0870" w:rsidTr="005C1B15">
              <w:trPr>
                <w:trHeight w:val="298"/>
                <w:jc w:val="center"/>
              </w:trPr>
              <w:tc>
                <w:tcPr>
                  <w:tcW w:w="2410" w:type="dxa"/>
                  <w:tcMar>
                    <w:top w:w="0" w:type="dxa"/>
                    <w:left w:w="108" w:type="dxa"/>
                    <w:bottom w:w="0" w:type="dxa"/>
                    <w:right w:w="108" w:type="dxa"/>
                  </w:tcMar>
                </w:tcPr>
                <w:p w:rsidR="00B1136C" w:rsidRPr="000B0870" w:rsidRDefault="00B1136C" w:rsidP="00B1136C">
                  <w:pPr>
                    <w:tabs>
                      <w:tab w:val="center" w:pos="723"/>
                      <w:tab w:val="left" w:pos="1365"/>
                    </w:tabs>
                    <w:rPr>
                      <w:rFonts w:ascii="Arial" w:hAnsi="Arial" w:cs="Arial"/>
                    </w:rPr>
                  </w:pPr>
                  <w:r w:rsidRPr="000B0870">
                    <w:rPr>
                      <w:rFonts w:ascii="Arial" w:hAnsi="Arial" w:cs="Arial"/>
                      <w:iCs/>
                      <w:lang w:eastAsia="eu-ES"/>
                    </w:rPr>
                    <w:t>Auxiliar enfermería</w:t>
                  </w:r>
                </w:p>
              </w:tc>
              <w:tc>
                <w:tcPr>
                  <w:tcW w:w="965" w:type="dxa"/>
                  <w:tcMar>
                    <w:top w:w="0" w:type="dxa"/>
                    <w:left w:w="108" w:type="dxa"/>
                    <w:bottom w:w="0" w:type="dxa"/>
                    <w:right w:w="108" w:type="dxa"/>
                  </w:tcMar>
                </w:tcPr>
                <w:p w:rsidR="00B1136C" w:rsidRPr="000B0870" w:rsidRDefault="00B1136C" w:rsidP="00B1136C">
                  <w:pPr>
                    <w:jc w:val="center"/>
                    <w:rPr>
                      <w:rFonts w:ascii="Arial" w:eastAsia="Calibri" w:hAnsi="Arial" w:cs="Arial"/>
                      <w:sz w:val="18"/>
                      <w:szCs w:val="18"/>
                      <w:lang w:val="eu-ES"/>
                    </w:rPr>
                  </w:pPr>
                </w:p>
                <w:p w:rsidR="00B1136C" w:rsidRPr="000B0870" w:rsidRDefault="00B1136C" w:rsidP="00B1136C">
                  <w:pPr>
                    <w:jc w:val="center"/>
                    <w:rPr>
                      <w:rFonts w:ascii="Arial" w:eastAsia="Calibri" w:hAnsi="Arial" w:cs="Arial"/>
                      <w:sz w:val="18"/>
                      <w:szCs w:val="18"/>
                      <w:lang w:val="eu-ES"/>
                    </w:rPr>
                  </w:pPr>
                  <w:r w:rsidRPr="000B0870">
                    <w:rPr>
                      <w:rFonts w:ascii="Arial" w:eastAsia="Calibri" w:hAnsi="Arial" w:cs="Arial"/>
                      <w:sz w:val="18"/>
                      <w:szCs w:val="18"/>
                      <w:lang w:val="eu-ES"/>
                    </w:rPr>
                    <w:t>2</w:t>
                  </w:r>
                  <w:r w:rsidR="006D16EA" w:rsidRPr="000B0870">
                    <w:rPr>
                      <w:rFonts w:ascii="Arial" w:eastAsia="Calibri" w:hAnsi="Arial" w:cs="Arial"/>
                      <w:sz w:val="18"/>
                      <w:szCs w:val="18"/>
                      <w:lang w:val="eu-ES"/>
                    </w:rPr>
                    <w:t>4</w:t>
                  </w:r>
                </w:p>
              </w:tc>
              <w:tc>
                <w:tcPr>
                  <w:tcW w:w="1154" w:type="dxa"/>
                  <w:tcMar>
                    <w:top w:w="0" w:type="dxa"/>
                    <w:left w:w="108" w:type="dxa"/>
                    <w:bottom w:w="0" w:type="dxa"/>
                    <w:right w:w="108" w:type="dxa"/>
                  </w:tcMar>
                </w:tcPr>
                <w:p w:rsidR="00B1136C" w:rsidRPr="000B0870" w:rsidRDefault="00B1136C" w:rsidP="00B1136C">
                  <w:pPr>
                    <w:jc w:val="center"/>
                    <w:rPr>
                      <w:rFonts w:ascii="Arial" w:hAnsi="Arial" w:cs="Arial"/>
                    </w:rPr>
                  </w:pPr>
                </w:p>
                <w:p w:rsidR="00B1136C" w:rsidRPr="000B0870" w:rsidRDefault="006D16EA" w:rsidP="00B1136C">
                  <w:pPr>
                    <w:jc w:val="center"/>
                    <w:rPr>
                      <w:rFonts w:ascii="Arial" w:hAnsi="Arial" w:cs="Arial"/>
                    </w:rPr>
                  </w:pPr>
                  <w:r w:rsidRPr="000B0870">
                    <w:rPr>
                      <w:rFonts w:ascii="Arial" w:hAnsi="Arial" w:cs="Arial"/>
                    </w:rPr>
                    <w:t>1</w:t>
                  </w:r>
                </w:p>
              </w:tc>
              <w:tc>
                <w:tcPr>
                  <w:tcW w:w="992" w:type="dxa"/>
                </w:tcPr>
                <w:p w:rsidR="00B1136C" w:rsidRPr="000B0870" w:rsidRDefault="00B1136C" w:rsidP="00B1136C">
                  <w:pPr>
                    <w:jc w:val="center"/>
                    <w:rPr>
                      <w:rFonts w:ascii="Arial" w:eastAsia="Calibri" w:hAnsi="Arial" w:cs="Arial"/>
                      <w:sz w:val="18"/>
                      <w:szCs w:val="18"/>
                      <w:lang w:val="eu-ES"/>
                    </w:rPr>
                  </w:pPr>
                </w:p>
                <w:p w:rsidR="00B1136C" w:rsidRPr="000B0870" w:rsidRDefault="00B1136C" w:rsidP="00B1136C">
                  <w:pPr>
                    <w:jc w:val="center"/>
                    <w:rPr>
                      <w:rFonts w:ascii="Arial" w:eastAsia="Calibri" w:hAnsi="Arial" w:cs="Arial"/>
                      <w:sz w:val="18"/>
                      <w:szCs w:val="18"/>
                      <w:lang w:val="eu-ES"/>
                    </w:rPr>
                  </w:pPr>
                  <w:r w:rsidRPr="000B0870">
                    <w:rPr>
                      <w:rFonts w:ascii="Arial" w:eastAsia="Calibri" w:hAnsi="Arial" w:cs="Arial"/>
                      <w:sz w:val="18"/>
                      <w:szCs w:val="18"/>
                      <w:lang w:val="eu-ES"/>
                    </w:rPr>
                    <w:t>0</w:t>
                  </w:r>
                </w:p>
              </w:tc>
              <w:tc>
                <w:tcPr>
                  <w:tcW w:w="992" w:type="dxa"/>
                  <w:tcMar>
                    <w:top w:w="0" w:type="dxa"/>
                    <w:left w:w="108" w:type="dxa"/>
                    <w:bottom w:w="0" w:type="dxa"/>
                    <w:right w:w="108" w:type="dxa"/>
                  </w:tcMar>
                </w:tcPr>
                <w:p w:rsidR="00B1136C" w:rsidRPr="000B0870" w:rsidRDefault="00B1136C" w:rsidP="00B1136C">
                  <w:pPr>
                    <w:jc w:val="center"/>
                    <w:rPr>
                      <w:rFonts w:ascii="Arial" w:eastAsia="Calibri" w:hAnsi="Arial" w:cs="Arial"/>
                      <w:sz w:val="18"/>
                      <w:szCs w:val="18"/>
                      <w:lang w:val="eu-ES"/>
                    </w:rPr>
                  </w:pPr>
                </w:p>
                <w:p w:rsidR="00B1136C" w:rsidRPr="000B0870" w:rsidRDefault="00B1136C" w:rsidP="00B1136C">
                  <w:pPr>
                    <w:jc w:val="center"/>
                    <w:rPr>
                      <w:rFonts w:ascii="Arial" w:eastAsia="Calibri" w:hAnsi="Arial" w:cs="Arial"/>
                      <w:sz w:val="18"/>
                      <w:szCs w:val="18"/>
                      <w:lang w:val="eu-ES"/>
                    </w:rPr>
                  </w:pPr>
                  <w:r w:rsidRPr="000B0870">
                    <w:rPr>
                      <w:rFonts w:ascii="Arial" w:eastAsia="Calibri" w:hAnsi="Arial" w:cs="Arial"/>
                      <w:sz w:val="18"/>
                      <w:szCs w:val="18"/>
                      <w:lang w:val="eu-ES"/>
                    </w:rPr>
                    <w:t>2</w:t>
                  </w:r>
                  <w:r w:rsidR="006D16EA" w:rsidRPr="000B0870">
                    <w:rPr>
                      <w:rFonts w:ascii="Arial" w:eastAsia="Calibri" w:hAnsi="Arial" w:cs="Arial"/>
                      <w:sz w:val="18"/>
                      <w:szCs w:val="18"/>
                      <w:lang w:val="eu-ES"/>
                    </w:rPr>
                    <w:t>5</w:t>
                  </w:r>
                </w:p>
              </w:tc>
            </w:tr>
            <w:tr w:rsidR="006D16EA" w:rsidRPr="000B0870" w:rsidTr="005C1B15">
              <w:trPr>
                <w:trHeight w:val="298"/>
                <w:jc w:val="center"/>
              </w:trPr>
              <w:tc>
                <w:tcPr>
                  <w:tcW w:w="2410" w:type="dxa"/>
                  <w:tcMar>
                    <w:top w:w="0" w:type="dxa"/>
                    <w:left w:w="108" w:type="dxa"/>
                    <w:bottom w:w="0" w:type="dxa"/>
                    <w:right w:w="108" w:type="dxa"/>
                  </w:tcMar>
                </w:tcPr>
                <w:p w:rsidR="006D16EA" w:rsidRPr="000B0870" w:rsidRDefault="006D16EA" w:rsidP="006D16EA">
                  <w:pPr>
                    <w:tabs>
                      <w:tab w:val="center" w:pos="723"/>
                      <w:tab w:val="left" w:pos="1365"/>
                    </w:tabs>
                    <w:rPr>
                      <w:rFonts w:ascii="Arial" w:hAnsi="Arial" w:cs="Arial"/>
                      <w:lang w:val="eu-ES"/>
                    </w:rPr>
                  </w:pPr>
                  <w:r w:rsidRPr="000B0870">
                    <w:rPr>
                      <w:rFonts w:ascii="Arial" w:hAnsi="Arial" w:cs="Arial"/>
                      <w:lang w:val="eu-ES"/>
                    </w:rPr>
                    <w:t>Encargada auxiliar enfermería</w:t>
                  </w:r>
                </w:p>
              </w:tc>
              <w:tc>
                <w:tcPr>
                  <w:tcW w:w="965" w:type="dxa"/>
                  <w:tcMar>
                    <w:top w:w="0" w:type="dxa"/>
                    <w:left w:w="108" w:type="dxa"/>
                    <w:bottom w:w="0" w:type="dxa"/>
                    <w:right w:w="108" w:type="dxa"/>
                  </w:tcMar>
                </w:tcPr>
                <w:p w:rsidR="006D16EA" w:rsidRPr="000B0870" w:rsidRDefault="006D16EA" w:rsidP="00B1136C">
                  <w:pPr>
                    <w:jc w:val="center"/>
                    <w:rPr>
                      <w:rFonts w:ascii="Arial" w:eastAsia="Calibri" w:hAnsi="Arial" w:cs="Arial"/>
                      <w:sz w:val="18"/>
                      <w:szCs w:val="18"/>
                      <w:lang w:val="eu-ES"/>
                    </w:rPr>
                  </w:pPr>
                  <w:r w:rsidRPr="000B0870">
                    <w:rPr>
                      <w:rFonts w:ascii="Arial" w:eastAsia="Calibri" w:hAnsi="Arial" w:cs="Arial"/>
                      <w:sz w:val="18"/>
                      <w:szCs w:val="18"/>
                      <w:lang w:val="eu-ES"/>
                    </w:rPr>
                    <w:t>1</w:t>
                  </w:r>
                </w:p>
              </w:tc>
              <w:tc>
                <w:tcPr>
                  <w:tcW w:w="1154" w:type="dxa"/>
                  <w:tcMar>
                    <w:top w:w="0" w:type="dxa"/>
                    <w:left w:w="108" w:type="dxa"/>
                    <w:bottom w:w="0" w:type="dxa"/>
                    <w:right w:w="108" w:type="dxa"/>
                  </w:tcMar>
                </w:tcPr>
                <w:p w:rsidR="006D16EA" w:rsidRPr="000B0870" w:rsidRDefault="006D16EA" w:rsidP="00B1136C">
                  <w:pPr>
                    <w:jc w:val="center"/>
                    <w:rPr>
                      <w:rFonts w:ascii="Arial" w:hAnsi="Arial" w:cs="Arial"/>
                    </w:rPr>
                  </w:pPr>
                  <w:r w:rsidRPr="000B0870">
                    <w:rPr>
                      <w:rFonts w:ascii="Arial" w:hAnsi="Arial" w:cs="Arial"/>
                    </w:rPr>
                    <w:t>0</w:t>
                  </w:r>
                </w:p>
              </w:tc>
              <w:tc>
                <w:tcPr>
                  <w:tcW w:w="992" w:type="dxa"/>
                </w:tcPr>
                <w:p w:rsidR="006D16EA" w:rsidRPr="000B0870" w:rsidRDefault="006D16EA" w:rsidP="00B1136C">
                  <w:pPr>
                    <w:jc w:val="center"/>
                    <w:rPr>
                      <w:rFonts w:ascii="Arial" w:eastAsia="Calibri" w:hAnsi="Arial" w:cs="Arial"/>
                      <w:sz w:val="18"/>
                      <w:szCs w:val="18"/>
                      <w:lang w:val="eu-ES"/>
                    </w:rPr>
                  </w:pPr>
                  <w:r w:rsidRPr="000B0870">
                    <w:rPr>
                      <w:rFonts w:ascii="Arial" w:eastAsia="Calibri" w:hAnsi="Arial" w:cs="Arial"/>
                      <w:sz w:val="18"/>
                      <w:szCs w:val="18"/>
                      <w:lang w:val="eu-ES"/>
                    </w:rPr>
                    <w:t>0</w:t>
                  </w:r>
                </w:p>
              </w:tc>
              <w:tc>
                <w:tcPr>
                  <w:tcW w:w="992" w:type="dxa"/>
                  <w:tcMar>
                    <w:top w:w="0" w:type="dxa"/>
                    <w:left w:w="108" w:type="dxa"/>
                    <w:bottom w:w="0" w:type="dxa"/>
                    <w:right w:w="108" w:type="dxa"/>
                  </w:tcMar>
                </w:tcPr>
                <w:p w:rsidR="006D16EA" w:rsidRPr="000B0870" w:rsidRDefault="006D16EA" w:rsidP="00B1136C">
                  <w:pPr>
                    <w:jc w:val="center"/>
                    <w:rPr>
                      <w:rFonts w:ascii="Arial" w:eastAsia="Calibri" w:hAnsi="Arial" w:cs="Arial"/>
                      <w:sz w:val="18"/>
                      <w:szCs w:val="18"/>
                      <w:lang w:val="eu-ES"/>
                    </w:rPr>
                  </w:pPr>
                  <w:r w:rsidRPr="000B0870">
                    <w:rPr>
                      <w:rFonts w:ascii="Arial" w:eastAsia="Calibri" w:hAnsi="Arial" w:cs="Arial"/>
                      <w:sz w:val="18"/>
                      <w:szCs w:val="18"/>
                      <w:lang w:val="eu-ES"/>
                    </w:rPr>
                    <w:t>1</w:t>
                  </w:r>
                </w:p>
              </w:tc>
            </w:tr>
            <w:tr w:rsidR="00603BE2" w:rsidRPr="000B0870" w:rsidTr="005C1B15">
              <w:trPr>
                <w:trHeight w:val="298"/>
                <w:jc w:val="center"/>
              </w:trPr>
              <w:tc>
                <w:tcPr>
                  <w:tcW w:w="2410" w:type="dxa"/>
                  <w:tcMar>
                    <w:top w:w="0" w:type="dxa"/>
                    <w:left w:w="108" w:type="dxa"/>
                    <w:bottom w:w="0" w:type="dxa"/>
                    <w:right w:w="108" w:type="dxa"/>
                  </w:tcMar>
                </w:tcPr>
                <w:p w:rsidR="00B1136C" w:rsidRPr="000B0870" w:rsidRDefault="00B1136C" w:rsidP="00B1136C">
                  <w:pPr>
                    <w:tabs>
                      <w:tab w:val="center" w:pos="723"/>
                      <w:tab w:val="left" w:pos="1365"/>
                    </w:tabs>
                    <w:rPr>
                      <w:rFonts w:ascii="Arial" w:hAnsi="Arial" w:cs="Arial"/>
                      <w:sz w:val="18"/>
                      <w:szCs w:val="18"/>
                      <w:lang w:val="eu-ES"/>
                    </w:rPr>
                  </w:pPr>
                  <w:r w:rsidRPr="000B0870">
                    <w:rPr>
                      <w:rFonts w:ascii="Arial" w:hAnsi="Arial" w:cs="Arial"/>
                      <w:sz w:val="18"/>
                      <w:szCs w:val="18"/>
                      <w:lang w:val="eu-ES"/>
                    </w:rPr>
                    <w:t>Enfermero/a</w:t>
                  </w:r>
                </w:p>
              </w:tc>
              <w:tc>
                <w:tcPr>
                  <w:tcW w:w="965" w:type="dxa"/>
                  <w:tcMar>
                    <w:top w:w="0" w:type="dxa"/>
                    <w:left w:w="108" w:type="dxa"/>
                    <w:bottom w:w="0" w:type="dxa"/>
                    <w:right w:w="108" w:type="dxa"/>
                  </w:tcMar>
                </w:tcPr>
                <w:p w:rsidR="00B1136C" w:rsidRPr="000B0870" w:rsidRDefault="006D16EA" w:rsidP="00B1136C">
                  <w:pPr>
                    <w:jc w:val="center"/>
                    <w:rPr>
                      <w:rFonts w:ascii="Arial" w:eastAsia="Calibri" w:hAnsi="Arial" w:cs="Arial"/>
                      <w:sz w:val="18"/>
                      <w:szCs w:val="18"/>
                      <w:lang w:val="eu-ES"/>
                    </w:rPr>
                  </w:pPr>
                  <w:r w:rsidRPr="000B0870">
                    <w:rPr>
                      <w:rFonts w:ascii="Arial" w:eastAsia="Calibri" w:hAnsi="Arial" w:cs="Arial"/>
                      <w:sz w:val="18"/>
                      <w:szCs w:val="18"/>
                      <w:lang w:val="eu-ES"/>
                    </w:rPr>
                    <w:t>8</w:t>
                  </w:r>
                </w:p>
              </w:tc>
              <w:tc>
                <w:tcPr>
                  <w:tcW w:w="1154" w:type="dxa"/>
                  <w:tcMar>
                    <w:top w:w="0" w:type="dxa"/>
                    <w:left w:w="108" w:type="dxa"/>
                    <w:bottom w:w="0" w:type="dxa"/>
                    <w:right w:w="108" w:type="dxa"/>
                  </w:tcMar>
                </w:tcPr>
                <w:p w:rsidR="00B1136C" w:rsidRPr="000B0870" w:rsidRDefault="006D16EA" w:rsidP="00B1136C">
                  <w:pPr>
                    <w:jc w:val="center"/>
                    <w:rPr>
                      <w:rFonts w:ascii="Arial" w:hAnsi="Arial" w:cs="Arial"/>
                    </w:rPr>
                  </w:pPr>
                  <w:r w:rsidRPr="000B0870">
                    <w:rPr>
                      <w:rFonts w:ascii="Arial" w:hAnsi="Arial" w:cs="Arial"/>
                    </w:rPr>
                    <w:t>1</w:t>
                  </w:r>
                </w:p>
              </w:tc>
              <w:tc>
                <w:tcPr>
                  <w:tcW w:w="992" w:type="dxa"/>
                </w:tcPr>
                <w:p w:rsidR="00B1136C" w:rsidRPr="000B0870" w:rsidRDefault="00B1136C" w:rsidP="00B1136C">
                  <w:pPr>
                    <w:jc w:val="center"/>
                    <w:rPr>
                      <w:rFonts w:ascii="Arial" w:eastAsia="Calibri" w:hAnsi="Arial" w:cs="Arial"/>
                      <w:sz w:val="18"/>
                      <w:szCs w:val="18"/>
                      <w:lang w:val="eu-ES"/>
                    </w:rPr>
                  </w:pPr>
                  <w:r w:rsidRPr="000B0870">
                    <w:rPr>
                      <w:rFonts w:ascii="Arial" w:eastAsia="Calibri" w:hAnsi="Arial" w:cs="Arial"/>
                      <w:sz w:val="18"/>
                      <w:szCs w:val="18"/>
                      <w:lang w:val="eu-ES"/>
                    </w:rPr>
                    <w:t>0</w:t>
                  </w:r>
                </w:p>
              </w:tc>
              <w:tc>
                <w:tcPr>
                  <w:tcW w:w="992" w:type="dxa"/>
                  <w:tcMar>
                    <w:top w:w="0" w:type="dxa"/>
                    <w:left w:w="108" w:type="dxa"/>
                    <w:bottom w:w="0" w:type="dxa"/>
                    <w:right w:w="108" w:type="dxa"/>
                  </w:tcMar>
                </w:tcPr>
                <w:p w:rsidR="00B1136C" w:rsidRPr="000B0870" w:rsidRDefault="00B1136C" w:rsidP="00B1136C">
                  <w:pPr>
                    <w:jc w:val="center"/>
                    <w:rPr>
                      <w:rFonts w:ascii="Arial" w:eastAsia="Calibri" w:hAnsi="Arial" w:cs="Arial"/>
                      <w:sz w:val="18"/>
                      <w:szCs w:val="18"/>
                      <w:lang w:val="eu-ES"/>
                    </w:rPr>
                  </w:pPr>
                  <w:r w:rsidRPr="000B0870">
                    <w:rPr>
                      <w:rFonts w:ascii="Arial" w:eastAsia="Calibri" w:hAnsi="Arial" w:cs="Arial"/>
                      <w:sz w:val="18"/>
                      <w:szCs w:val="18"/>
                      <w:lang w:val="eu-ES"/>
                    </w:rPr>
                    <w:t>9</w:t>
                  </w:r>
                </w:p>
              </w:tc>
            </w:tr>
            <w:tr w:rsidR="00603BE2" w:rsidRPr="000B0870" w:rsidTr="005C1B15">
              <w:trPr>
                <w:trHeight w:val="298"/>
                <w:jc w:val="center"/>
              </w:trPr>
              <w:tc>
                <w:tcPr>
                  <w:tcW w:w="2410" w:type="dxa"/>
                  <w:tcMar>
                    <w:top w:w="0" w:type="dxa"/>
                    <w:left w:w="108" w:type="dxa"/>
                    <w:bottom w:w="0" w:type="dxa"/>
                    <w:right w:w="108" w:type="dxa"/>
                  </w:tcMar>
                </w:tcPr>
                <w:p w:rsidR="00B1136C" w:rsidRPr="000B0870" w:rsidRDefault="00B1136C" w:rsidP="00B1136C">
                  <w:pPr>
                    <w:tabs>
                      <w:tab w:val="center" w:pos="723"/>
                      <w:tab w:val="left" w:pos="1365"/>
                    </w:tabs>
                    <w:rPr>
                      <w:rFonts w:ascii="Arial" w:hAnsi="Arial" w:cs="Arial"/>
                    </w:rPr>
                  </w:pPr>
                  <w:r w:rsidRPr="000B0870">
                    <w:rPr>
                      <w:rFonts w:ascii="Arial" w:hAnsi="Arial" w:cs="Arial"/>
                    </w:rPr>
                    <w:t>Supervisor/a enfermería</w:t>
                  </w:r>
                </w:p>
              </w:tc>
              <w:tc>
                <w:tcPr>
                  <w:tcW w:w="965" w:type="dxa"/>
                  <w:tcMar>
                    <w:top w:w="0" w:type="dxa"/>
                    <w:left w:w="108" w:type="dxa"/>
                    <w:bottom w:w="0" w:type="dxa"/>
                    <w:right w:w="108" w:type="dxa"/>
                  </w:tcMar>
                </w:tcPr>
                <w:p w:rsidR="00B1136C" w:rsidRPr="000B0870" w:rsidRDefault="00B1136C" w:rsidP="00B1136C">
                  <w:pPr>
                    <w:jc w:val="center"/>
                    <w:rPr>
                      <w:rFonts w:ascii="Arial" w:eastAsia="Calibri" w:hAnsi="Arial" w:cs="Arial"/>
                      <w:sz w:val="18"/>
                      <w:szCs w:val="18"/>
                      <w:lang w:val="eu-ES"/>
                    </w:rPr>
                  </w:pPr>
                  <w:r w:rsidRPr="000B0870">
                    <w:rPr>
                      <w:rFonts w:ascii="Arial" w:eastAsia="Calibri" w:hAnsi="Arial" w:cs="Arial"/>
                      <w:sz w:val="18"/>
                      <w:szCs w:val="18"/>
                      <w:lang w:val="eu-ES"/>
                    </w:rPr>
                    <w:t>1</w:t>
                  </w:r>
                </w:p>
              </w:tc>
              <w:tc>
                <w:tcPr>
                  <w:tcW w:w="1154" w:type="dxa"/>
                  <w:tcMar>
                    <w:top w:w="0" w:type="dxa"/>
                    <w:left w:w="108" w:type="dxa"/>
                    <w:bottom w:w="0" w:type="dxa"/>
                    <w:right w:w="108" w:type="dxa"/>
                  </w:tcMar>
                </w:tcPr>
                <w:p w:rsidR="00B1136C" w:rsidRPr="000B0870" w:rsidRDefault="00B1136C" w:rsidP="00B1136C">
                  <w:pPr>
                    <w:jc w:val="center"/>
                    <w:rPr>
                      <w:rFonts w:ascii="Arial" w:hAnsi="Arial" w:cs="Arial"/>
                    </w:rPr>
                  </w:pPr>
                  <w:r w:rsidRPr="000B0870">
                    <w:rPr>
                      <w:rFonts w:ascii="Arial" w:hAnsi="Arial" w:cs="Arial"/>
                    </w:rPr>
                    <w:t>0</w:t>
                  </w:r>
                </w:p>
              </w:tc>
              <w:tc>
                <w:tcPr>
                  <w:tcW w:w="992" w:type="dxa"/>
                </w:tcPr>
                <w:p w:rsidR="00B1136C" w:rsidRPr="000B0870" w:rsidRDefault="00B1136C" w:rsidP="00B1136C">
                  <w:pPr>
                    <w:jc w:val="center"/>
                    <w:rPr>
                      <w:rFonts w:ascii="Arial" w:eastAsia="Calibri" w:hAnsi="Arial" w:cs="Arial"/>
                      <w:sz w:val="18"/>
                      <w:szCs w:val="18"/>
                      <w:lang w:val="eu-ES"/>
                    </w:rPr>
                  </w:pPr>
                  <w:r w:rsidRPr="000B0870">
                    <w:rPr>
                      <w:rFonts w:ascii="Arial" w:eastAsia="Calibri" w:hAnsi="Arial" w:cs="Arial"/>
                      <w:sz w:val="18"/>
                      <w:szCs w:val="18"/>
                      <w:lang w:val="eu-ES"/>
                    </w:rPr>
                    <w:t>0</w:t>
                  </w:r>
                </w:p>
              </w:tc>
              <w:tc>
                <w:tcPr>
                  <w:tcW w:w="992" w:type="dxa"/>
                  <w:tcMar>
                    <w:top w:w="0" w:type="dxa"/>
                    <w:left w:w="108" w:type="dxa"/>
                    <w:bottom w:w="0" w:type="dxa"/>
                    <w:right w:w="108" w:type="dxa"/>
                  </w:tcMar>
                </w:tcPr>
                <w:p w:rsidR="00B1136C" w:rsidRPr="000B0870" w:rsidRDefault="00B1136C" w:rsidP="00B1136C">
                  <w:pPr>
                    <w:jc w:val="center"/>
                    <w:rPr>
                      <w:rFonts w:ascii="Arial" w:eastAsia="Calibri" w:hAnsi="Arial" w:cs="Arial"/>
                      <w:sz w:val="18"/>
                      <w:szCs w:val="18"/>
                      <w:lang w:val="eu-ES"/>
                    </w:rPr>
                  </w:pPr>
                  <w:r w:rsidRPr="000B0870">
                    <w:rPr>
                      <w:rFonts w:ascii="Arial" w:eastAsia="Calibri" w:hAnsi="Arial" w:cs="Arial"/>
                      <w:sz w:val="18"/>
                      <w:szCs w:val="18"/>
                      <w:lang w:val="eu-ES"/>
                    </w:rPr>
                    <w:t>1</w:t>
                  </w:r>
                </w:p>
              </w:tc>
            </w:tr>
            <w:tr w:rsidR="00603BE2" w:rsidRPr="000B0870" w:rsidTr="005C1B15">
              <w:trPr>
                <w:trHeight w:val="298"/>
                <w:jc w:val="center"/>
              </w:trPr>
              <w:tc>
                <w:tcPr>
                  <w:tcW w:w="2410" w:type="dxa"/>
                  <w:tcMar>
                    <w:top w:w="0" w:type="dxa"/>
                    <w:left w:w="108" w:type="dxa"/>
                    <w:bottom w:w="0" w:type="dxa"/>
                    <w:right w:w="108" w:type="dxa"/>
                  </w:tcMar>
                </w:tcPr>
                <w:p w:rsidR="00B1136C" w:rsidRPr="000B0870" w:rsidRDefault="006D16EA" w:rsidP="00B1136C">
                  <w:pPr>
                    <w:tabs>
                      <w:tab w:val="center" w:pos="723"/>
                      <w:tab w:val="left" w:pos="1365"/>
                    </w:tabs>
                    <w:rPr>
                      <w:rFonts w:ascii="Arial" w:hAnsi="Arial" w:cs="Arial"/>
                    </w:rPr>
                  </w:pPr>
                  <w:r w:rsidRPr="000B0870">
                    <w:rPr>
                      <w:rFonts w:ascii="Arial" w:hAnsi="Arial" w:cs="Arial"/>
                    </w:rPr>
                    <w:t>Monitor ocupacional</w:t>
                  </w:r>
                </w:p>
              </w:tc>
              <w:tc>
                <w:tcPr>
                  <w:tcW w:w="965" w:type="dxa"/>
                  <w:tcMar>
                    <w:top w:w="0" w:type="dxa"/>
                    <w:left w:w="108" w:type="dxa"/>
                    <w:bottom w:w="0" w:type="dxa"/>
                    <w:right w:w="108" w:type="dxa"/>
                  </w:tcMar>
                </w:tcPr>
                <w:p w:rsidR="00B1136C" w:rsidRPr="000B0870" w:rsidRDefault="006D16EA" w:rsidP="00B1136C">
                  <w:pPr>
                    <w:jc w:val="center"/>
                    <w:rPr>
                      <w:rFonts w:ascii="Arial" w:eastAsia="Calibri" w:hAnsi="Arial" w:cs="Arial"/>
                      <w:sz w:val="18"/>
                      <w:szCs w:val="18"/>
                      <w:lang w:val="eu-ES"/>
                    </w:rPr>
                  </w:pPr>
                  <w:r w:rsidRPr="000B0870">
                    <w:rPr>
                      <w:rFonts w:ascii="Arial" w:eastAsia="Calibri" w:hAnsi="Arial" w:cs="Arial"/>
                      <w:sz w:val="18"/>
                      <w:szCs w:val="18"/>
                      <w:lang w:val="eu-ES"/>
                    </w:rPr>
                    <w:t>1</w:t>
                  </w:r>
                </w:p>
              </w:tc>
              <w:tc>
                <w:tcPr>
                  <w:tcW w:w="1154" w:type="dxa"/>
                  <w:tcMar>
                    <w:top w:w="0" w:type="dxa"/>
                    <w:left w:w="108" w:type="dxa"/>
                    <w:bottom w:w="0" w:type="dxa"/>
                    <w:right w:w="108" w:type="dxa"/>
                  </w:tcMar>
                </w:tcPr>
                <w:p w:rsidR="00B1136C" w:rsidRPr="000B0870" w:rsidRDefault="00B1136C" w:rsidP="00B1136C">
                  <w:pPr>
                    <w:rPr>
                      <w:rFonts w:ascii="Arial" w:hAnsi="Arial" w:cs="Arial"/>
                    </w:rPr>
                  </w:pPr>
                  <w:r w:rsidRPr="000B0870">
                    <w:rPr>
                      <w:rFonts w:ascii="Arial" w:hAnsi="Arial" w:cs="Arial"/>
                    </w:rPr>
                    <w:t xml:space="preserve">        </w:t>
                  </w:r>
                  <w:r w:rsidR="006D16EA" w:rsidRPr="000B0870">
                    <w:rPr>
                      <w:rFonts w:ascii="Arial" w:hAnsi="Arial" w:cs="Arial"/>
                    </w:rPr>
                    <w:t>0</w:t>
                  </w:r>
                </w:p>
              </w:tc>
              <w:tc>
                <w:tcPr>
                  <w:tcW w:w="992" w:type="dxa"/>
                </w:tcPr>
                <w:p w:rsidR="00B1136C" w:rsidRPr="000B0870" w:rsidRDefault="00B1136C" w:rsidP="00B1136C">
                  <w:pPr>
                    <w:jc w:val="center"/>
                    <w:rPr>
                      <w:rFonts w:ascii="Arial" w:eastAsia="Calibri" w:hAnsi="Arial" w:cs="Arial"/>
                      <w:sz w:val="18"/>
                      <w:szCs w:val="18"/>
                      <w:lang w:val="eu-ES"/>
                    </w:rPr>
                  </w:pPr>
                  <w:r w:rsidRPr="000B0870">
                    <w:rPr>
                      <w:rFonts w:ascii="Arial" w:eastAsia="Calibri" w:hAnsi="Arial" w:cs="Arial"/>
                      <w:sz w:val="18"/>
                      <w:szCs w:val="18"/>
                      <w:lang w:val="eu-ES"/>
                    </w:rPr>
                    <w:t>0</w:t>
                  </w:r>
                </w:p>
              </w:tc>
              <w:tc>
                <w:tcPr>
                  <w:tcW w:w="992" w:type="dxa"/>
                  <w:tcMar>
                    <w:top w:w="0" w:type="dxa"/>
                    <w:left w:w="108" w:type="dxa"/>
                    <w:bottom w:w="0" w:type="dxa"/>
                    <w:right w:w="108" w:type="dxa"/>
                  </w:tcMar>
                </w:tcPr>
                <w:p w:rsidR="00B1136C" w:rsidRPr="000B0870" w:rsidRDefault="00B1136C" w:rsidP="00B1136C">
                  <w:pPr>
                    <w:jc w:val="center"/>
                    <w:rPr>
                      <w:rFonts w:ascii="Arial" w:eastAsia="Calibri" w:hAnsi="Arial" w:cs="Arial"/>
                      <w:sz w:val="18"/>
                      <w:szCs w:val="18"/>
                      <w:lang w:val="eu-ES"/>
                    </w:rPr>
                  </w:pPr>
                  <w:r w:rsidRPr="000B0870">
                    <w:rPr>
                      <w:rFonts w:ascii="Arial" w:eastAsia="Calibri" w:hAnsi="Arial" w:cs="Arial"/>
                      <w:sz w:val="18"/>
                      <w:szCs w:val="18"/>
                      <w:lang w:val="eu-ES"/>
                    </w:rPr>
                    <w:t>1</w:t>
                  </w:r>
                </w:p>
              </w:tc>
            </w:tr>
            <w:tr w:rsidR="00603BE2" w:rsidRPr="000B0870" w:rsidTr="005C1B15">
              <w:trPr>
                <w:trHeight w:val="298"/>
                <w:jc w:val="center"/>
              </w:trPr>
              <w:tc>
                <w:tcPr>
                  <w:tcW w:w="2410" w:type="dxa"/>
                  <w:tcMar>
                    <w:top w:w="0" w:type="dxa"/>
                    <w:left w:w="108" w:type="dxa"/>
                    <w:bottom w:w="0" w:type="dxa"/>
                    <w:right w:w="108" w:type="dxa"/>
                  </w:tcMar>
                </w:tcPr>
                <w:p w:rsidR="00B1136C" w:rsidRPr="000B0870" w:rsidRDefault="00B1136C" w:rsidP="00B1136C">
                  <w:pPr>
                    <w:tabs>
                      <w:tab w:val="center" w:pos="723"/>
                      <w:tab w:val="left" w:pos="1365"/>
                    </w:tabs>
                    <w:rPr>
                      <w:rFonts w:ascii="Arial" w:hAnsi="Arial" w:cs="Arial"/>
                    </w:rPr>
                  </w:pPr>
                  <w:r w:rsidRPr="000B0870">
                    <w:rPr>
                      <w:rFonts w:ascii="Arial" w:hAnsi="Arial" w:cs="Arial"/>
                    </w:rPr>
                    <w:t>Trabajador/a social</w:t>
                  </w:r>
                </w:p>
              </w:tc>
              <w:tc>
                <w:tcPr>
                  <w:tcW w:w="965" w:type="dxa"/>
                  <w:tcMar>
                    <w:top w:w="0" w:type="dxa"/>
                    <w:left w:w="108" w:type="dxa"/>
                    <w:bottom w:w="0" w:type="dxa"/>
                    <w:right w:w="108" w:type="dxa"/>
                  </w:tcMar>
                </w:tcPr>
                <w:p w:rsidR="00B1136C" w:rsidRPr="000B0870" w:rsidRDefault="006D16EA" w:rsidP="00B1136C">
                  <w:pPr>
                    <w:jc w:val="center"/>
                    <w:rPr>
                      <w:rFonts w:ascii="Arial" w:eastAsia="Calibri" w:hAnsi="Arial" w:cs="Arial"/>
                      <w:sz w:val="18"/>
                      <w:szCs w:val="18"/>
                      <w:lang w:val="eu-ES"/>
                    </w:rPr>
                  </w:pPr>
                  <w:r w:rsidRPr="000B0870">
                    <w:rPr>
                      <w:rFonts w:ascii="Arial" w:eastAsia="Calibri" w:hAnsi="Arial" w:cs="Arial"/>
                      <w:sz w:val="18"/>
                      <w:szCs w:val="18"/>
                      <w:lang w:val="eu-ES"/>
                    </w:rPr>
                    <w:t>1</w:t>
                  </w:r>
                </w:p>
              </w:tc>
              <w:tc>
                <w:tcPr>
                  <w:tcW w:w="1154" w:type="dxa"/>
                  <w:tcMar>
                    <w:top w:w="0" w:type="dxa"/>
                    <w:left w:w="108" w:type="dxa"/>
                    <w:bottom w:w="0" w:type="dxa"/>
                    <w:right w:w="108" w:type="dxa"/>
                  </w:tcMar>
                </w:tcPr>
                <w:p w:rsidR="00B1136C" w:rsidRPr="000B0870" w:rsidRDefault="00B1136C" w:rsidP="00B1136C">
                  <w:pPr>
                    <w:jc w:val="center"/>
                    <w:rPr>
                      <w:rFonts w:ascii="Arial" w:hAnsi="Arial" w:cs="Arial"/>
                    </w:rPr>
                  </w:pPr>
                  <w:r w:rsidRPr="000B0870">
                    <w:rPr>
                      <w:rFonts w:ascii="Arial" w:hAnsi="Arial" w:cs="Arial"/>
                    </w:rPr>
                    <w:t>0</w:t>
                  </w:r>
                </w:p>
              </w:tc>
              <w:tc>
                <w:tcPr>
                  <w:tcW w:w="992" w:type="dxa"/>
                </w:tcPr>
                <w:p w:rsidR="00B1136C" w:rsidRPr="000B0870" w:rsidRDefault="00B1136C" w:rsidP="00B1136C">
                  <w:pPr>
                    <w:jc w:val="center"/>
                    <w:rPr>
                      <w:rFonts w:ascii="Arial" w:eastAsia="Calibri" w:hAnsi="Arial" w:cs="Arial"/>
                      <w:sz w:val="18"/>
                      <w:szCs w:val="18"/>
                      <w:lang w:val="eu-ES"/>
                    </w:rPr>
                  </w:pPr>
                  <w:r w:rsidRPr="000B0870">
                    <w:rPr>
                      <w:rFonts w:ascii="Arial" w:eastAsia="Calibri" w:hAnsi="Arial" w:cs="Arial"/>
                      <w:sz w:val="18"/>
                      <w:szCs w:val="18"/>
                      <w:lang w:val="eu-ES"/>
                    </w:rPr>
                    <w:t>0</w:t>
                  </w:r>
                </w:p>
              </w:tc>
              <w:tc>
                <w:tcPr>
                  <w:tcW w:w="992" w:type="dxa"/>
                  <w:tcMar>
                    <w:top w:w="0" w:type="dxa"/>
                    <w:left w:w="108" w:type="dxa"/>
                    <w:bottom w:w="0" w:type="dxa"/>
                    <w:right w:w="108" w:type="dxa"/>
                  </w:tcMar>
                </w:tcPr>
                <w:p w:rsidR="00B1136C" w:rsidRPr="000B0870" w:rsidRDefault="006D16EA" w:rsidP="00B1136C">
                  <w:pPr>
                    <w:jc w:val="center"/>
                    <w:rPr>
                      <w:rFonts w:ascii="Arial" w:eastAsia="Calibri" w:hAnsi="Arial" w:cs="Arial"/>
                      <w:sz w:val="18"/>
                      <w:szCs w:val="18"/>
                      <w:lang w:val="eu-ES"/>
                    </w:rPr>
                  </w:pPr>
                  <w:r w:rsidRPr="000B0870">
                    <w:rPr>
                      <w:rFonts w:ascii="Arial" w:eastAsia="Calibri" w:hAnsi="Arial" w:cs="Arial"/>
                      <w:sz w:val="18"/>
                      <w:szCs w:val="18"/>
                      <w:lang w:val="eu-ES"/>
                    </w:rPr>
                    <w:t>1</w:t>
                  </w:r>
                </w:p>
              </w:tc>
            </w:tr>
            <w:tr w:rsidR="00603BE2" w:rsidRPr="000B0870" w:rsidTr="005C1B15">
              <w:trPr>
                <w:trHeight w:val="298"/>
                <w:jc w:val="center"/>
              </w:trPr>
              <w:tc>
                <w:tcPr>
                  <w:tcW w:w="2410" w:type="dxa"/>
                  <w:tcMar>
                    <w:top w:w="0" w:type="dxa"/>
                    <w:left w:w="108" w:type="dxa"/>
                    <w:bottom w:w="0" w:type="dxa"/>
                    <w:right w:w="108" w:type="dxa"/>
                  </w:tcMar>
                </w:tcPr>
                <w:p w:rsidR="00B1136C" w:rsidRPr="000B0870" w:rsidRDefault="00B1136C" w:rsidP="00B1136C">
                  <w:pPr>
                    <w:tabs>
                      <w:tab w:val="center" w:pos="723"/>
                      <w:tab w:val="left" w:pos="1365"/>
                    </w:tabs>
                    <w:rPr>
                      <w:rFonts w:ascii="Arial" w:hAnsi="Arial" w:cs="Arial"/>
                    </w:rPr>
                  </w:pPr>
                  <w:r w:rsidRPr="000B0870">
                    <w:rPr>
                      <w:rFonts w:ascii="Arial" w:hAnsi="Arial" w:cs="Arial"/>
                    </w:rPr>
                    <w:t>Fisioterapeuta</w:t>
                  </w:r>
                </w:p>
              </w:tc>
              <w:tc>
                <w:tcPr>
                  <w:tcW w:w="965" w:type="dxa"/>
                  <w:tcMar>
                    <w:top w:w="0" w:type="dxa"/>
                    <w:left w:w="108" w:type="dxa"/>
                    <w:bottom w:w="0" w:type="dxa"/>
                    <w:right w:w="108" w:type="dxa"/>
                  </w:tcMar>
                </w:tcPr>
                <w:p w:rsidR="00B1136C" w:rsidRPr="000B0870" w:rsidRDefault="00B1136C" w:rsidP="00B1136C">
                  <w:pPr>
                    <w:jc w:val="center"/>
                    <w:rPr>
                      <w:rFonts w:ascii="Arial" w:eastAsia="Calibri" w:hAnsi="Arial" w:cs="Arial"/>
                      <w:sz w:val="18"/>
                      <w:szCs w:val="18"/>
                      <w:lang w:val="eu-ES"/>
                    </w:rPr>
                  </w:pPr>
                  <w:r w:rsidRPr="000B0870">
                    <w:rPr>
                      <w:rFonts w:ascii="Arial" w:eastAsia="Calibri" w:hAnsi="Arial" w:cs="Arial"/>
                      <w:sz w:val="18"/>
                      <w:szCs w:val="18"/>
                      <w:lang w:val="eu-ES"/>
                    </w:rPr>
                    <w:t>1</w:t>
                  </w:r>
                </w:p>
              </w:tc>
              <w:tc>
                <w:tcPr>
                  <w:tcW w:w="1154" w:type="dxa"/>
                  <w:tcMar>
                    <w:top w:w="0" w:type="dxa"/>
                    <w:left w:w="108" w:type="dxa"/>
                    <w:bottom w:w="0" w:type="dxa"/>
                    <w:right w:w="108" w:type="dxa"/>
                  </w:tcMar>
                </w:tcPr>
                <w:p w:rsidR="00B1136C" w:rsidRPr="000B0870" w:rsidRDefault="00B1136C" w:rsidP="00B1136C">
                  <w:pPr>
                    <w:jc w:val="center"/>
                    <w:rPr>
                      <w:rFonts w:ascii="Arial" w:hAnsi="Arial" w:cs="Arial"/>
                    </w:rPr>
                  </w:pPr>
                  <w:r w:rsidRPr="000B0870">
                    <w:rPr>
                      <w:rFonts w:ascii="Arial" w:hAnsi="Arial" w:cs="Arial"/>
                    </w:rPr>
                    <w:t>0</w:t>
                  </w:r>
                </w:p>
              </w:tc>
              <w:tc>
                <w:tcPr>
                  <w:tcW w:w="992" w:type="dxa"/>
                </w:tcPr>
                <w:p w:rsidR="00B1136C" w:rsidRPr="000B0870" w:rsidRDefault="00B1136C" w:rsidP="00B1136C">
                  <w:pPr>
                    <w:jc w:val="center"/>
                    <w:rPr>
                      <w:rFonts w:ascii="Arial" w:hAnsi="Arial" w:cs="Arial"/>
                    </w:rPr>
                  </w:pPr>
                  <w:r w:rsidRPr="000B0870">
                    <w:rPr>
                      <w:rFonts w:ascii="Arial" w:hAnsi="Arial" w:cs="Arial"/>
                    </w:rPr>
                    <w:t>0</w:t>
                  </w:r>
                </w:p>
              </w:tc>
              <w:tc>
                <w:tcPr>
                  <w:tcW w:w="992" w:type="dxa"/>
                  <w:tcMar>
                    <w:top w:w="0" w:type="dxa"/>
                    <w:left w:w="108" w:type="dxa"/>
                    <w:bottom w:w="0" w:type="dxa"/>
                    <w:right w:w="108" w:type="dxa"/>
                  </w:tcMar>
                </w:tcPr>
                <w:p w:rsidR="00B1136C" w:rsidRPr="000B0870" w:rsidRDefault="00B1136C" w:rsidP="00B1136C">
                  <w:pPr>
                    <w:jc w:val="center"/>
                    <w:rPr>
                      <w:rFonts w:ascii="Arial" w:eastAsia="Calibri" w:hAnsi="Arial" w:cs="Arial"/>
                      <w:sz w:val="18"/>
                      <w:szCs w:val="18"/>
                      <w:lang w:val="eu-ES"/>
                    </w:rPr>
                  </w:pPr>
                  <w:r w:rsidRPr="000B0870">
                    <w:rPr>
                      <w:rFonts w:ascii="Arial" w:eastAsia="Calibri" w:hAnsi="Arial" w:cs="Arial"/>
                      <w:sz w:val="18"/>
                      <w:szCs w:val="18"/>
                      <w:lang w:val="eu-ES"/>
                    </w:rPr>
                    <w:t>1</w:t>
                  </w:r>
                </w:p>
              </w:tc>
            </w:tr>
            <w:tr w:rsidR="00603BE2" w:rsidRPr="000B0870" w:rsidTr="005C1B15">
              <w:trPr>
                <w:trHeight w:val="298"/>
                <w:jc w:val="center"/>
              </w:trPr>
              <w:tc>
                <w:tcPr>
                  <w:tcW w:w="2410" w:type="dxa"/>
                  <w:tcMar>
                    <w:top w:w="0" w:type="dxa"/>
                    <w:left w:w="108" w:type="dxa"/>
                    <w:bottom w:w="0" w:type="dxa"/>
                    <w:right w:w="108" w:type="dxa"/>
                  </w:tcMar>
                </w:tcPr>
                <w:p w:rsidR="00B1136C" w:rsidRPr="000B0870" w:rsidRDefault="00B1136C" w:rsidP="00B1136C">
                  <w:pPr>
                    <w:tabs>
                      <w:tab w:val="center" w:pos="723"/>
                      <w:tab w:val="left" w:pos="1365"/>
                    </w:tabs>
                    <w:rPr>
                      <w:rFonts w:ascii="Arial" w:hAnsi="Arial" w:cs="Arial"/>
                    </w:rPr>
                  </w:pPr>
                  <w:r w:rsidRPr="000B0870">
                    <w:rPr>
                      <w:rFonts w:ascii="Arial" w:hAnsi="Arial" w:cs="Arial"/>
                    </w:rPr>
                    <w:t>Terapeuta ocupacional</w:t>
                  </w:r>
                </w:p>
              </w:tc>
              <w:tc>
                <w:tcPr>
                  <w:tcW w:w="965" w:type="dxa"/>
                  <w:tcMar>
                    <w:top w:w="0" w:type="dxa"/>
                    <w:left w:w="108" w:type="dxa"/>
                    <w:bottom w:w="0" w:type="dxa"/>
                    <w:right w:w="108" w:type="dxa"/>
                  </w:tcMar>
                </w:tcPr>
                <w:p w:rsidR="00B1136C" w:rsidRPr="000B0870" w:rsidRDefault="006D16EA" w:rsidP="00B1136C">
                  <w:pPr>
                    <w:jc w:val="center"/>
                    <w:rPr>
                      <w:rFonts w:ascii="Arial" w:eastAsia="Calibri" w:hAnsi="Arial" w:cs="Arial"/>
                      <w:sz w:val="18"/>
                      <w:szCs w:val="18"/>
                      <w:lang w:val="eu-ES"/>
                    </w:rPr>
                  </w:pPr>
                  <w:r w:rsidRPr="000B0870">
                    <w:rPr>
                      <w:rFonts w:ascii="Arial" w:eastAsia="Calibri" w:hAnsi="Arial" w:cs="Arial"/>
                      <w:sz w:val="18"/>
                      <w:szCs w:val="18"/>
                      <w:lang w:val="eu-ES"/>
                    </w:rPr>
                    <w:t>1</w:t>
                  </w:r>
                </w:p>
              </w:tc>
              <w:tc>
                <w:tcPr>
                  <w:tcW w:w="1154" w:type="dxa"/>
                  <w:tcMar>
                    <w:top w:w="0" w:type="dxa"/>
                    <w:left w:w="108" w:type="dxa"/>
                    <w:bottom w:w="0" w:type="dxa"/>
                    <w:right w:w="108" w:type="dxa"/>
                  </w:tcMar>
                </w:tcPr>
                <w:p w:rsidR="00B1136C" w:rsidRPr="000B0870" w:rsidRDefault="00B1136C" w:rsidP="00B1136C">
                  <w:pPr>
                    <w:jc w:val="center"/>
                    <w:rPr>
                      <w:rFonts w:ascii="Arial" w:hAnsi="Arial" w:cs="Arial"/>
                    </w:rPr>
                  </w:pPr>
                  <w:r w:rsidRPr="000B0870">
                    <w:rPr>
                      <w:rFonts w:ascii="Arial" w:hAnsi="Arial" w:cs="Arial"/>
                    </w:rPr>
                    <w:t>0</w:t>
                  </w:r>
                </w:p>
              </w:tc>
              <w:tc>
                <w:tcPr>
                  <w:tcW w:w="992" w:type="dxa"/>
                </w:tcPr>
                <w:p w:rsidR="00B1136C" w:rsidRPr="000B0870" w:rsidRDefault="00B1136C" w:rsidP="00B1136C">
                  <w:pPr>
                    <w:jc w:val="center"/>
                    <w:rPr>
                      <w:rFonts w:ascii="Arial" w:hAnsi="Arial" w:cs="Arial"/>
                    </w:rPr>
                  </w:pPr>
                  <w:r w:rsidRPr="000B0870">
                    <w:rPr>
                      <w:rFonts w:ascii="Arial" w:hAnsi="Arial" w:cs="Arial"/>
                    </w:rPr>
                    <w:t>0</w:t>
                  </w:r>
                </w:p>
              </w:tc>
              <w:tc>
                <w:tcPr>
                  <w:tcW w:w="992" w:type="dxa"/>
                  <w:tcMar>
                    <w:top w:w="0" w:type="dxa"/>
                    <w:left w:w="108" w:type="dxa"/>
                    <w:bottom w:w="0" w:type="dxa"/>
                    <w:right w:w="108" w:type="dxa"/>
                  </w:tcMar>
                </w:tcPr>
                <w:p w:rsidR="00B1136C" w:rsidRPr="000B0870" w:rsidRDefault="006D16EA" w:rsidP="00B1136C">
                  <w:pPr>
                    <w:jc w:val="center"/>
                    <w:rPr>
                      <w:rFonts w:ascii="Arial" w:eastAsia="Calibri" w:hAnsi="Arial" w:cs="Arial"/>
                      <w:sz w:val="18"/>
                      <w:szCs w:val="18"/>
                      <w:lang w:val="eu-ES"/>
                    </w:rPr>
                  </w:pPr>
                  <w:r w:rsidRPr="000B0870">
                    <w:rPr>
                      <w:rFonts w:ascii="Arial" w:eastAsia="Calibri" w:hAnsi="Arial" w:cs="Arial"/>
                      <w:sz w:val="18"/>
                      <w:szCs w:val="18"/>
                      <w:lang w:val="eu-ES"/>
                    </w:rPr>
                    <w:t>1</w:t>
                  </w:r>
                </w:p>
              </w:tc>
            </w:tr>
            <w:tr w:rsidR="00603BE2" w:rsidRPr="000B0870" w:rsidTr="005C1B15">
              <w:trPr>
                <w:trHeight w:val="298"/>
                <w:jc w:val="center"/>
              </w:trPr>
              <w:tc>
                <w:tcPr>
                  <w:tcW w:w="2410" w:type="dxa"/>
                  <w:tcMar>
                    <w:top w:w="0" w:type="dxa"/>
                    <w:left w:w="108" w:type="dxa"/>
                    <w:bottom w:w="0" w:type="dxa"/>
                    <w:right w:w="108" w:type="dxa"/>
                  </w:tcMar>
                </w:tcPr>
                <w:p w:rsidR="00B1136C" w:rsidRPr="000B0870" w:rsidRDefault="00B1136C" w:rsidP="00B1136C">
                  <w:pPr>
                    <w:tabs>
                      <w:tab w:val="center" w:pos="723"/>
                      <w:tab w:val="left" w:pos="1365"/>
                    </w:tabs>
                    <w:rPr>
                      <w:rFonts w:ascii="Arial" w:hAnsi="Arial" w:cs="Arial"/>
                    </w:rPr>
                  </w:pPr>
                  <w:r w:rsidRPr="000B0870">
                    <w:rPr>
                      <w:rFonts w:ascii="Arial" w:hAnsi="Arial" w:cs="Arial"/>
                    </w:rPr>
                    <w:t>Psicólogo/a</w:t>
                  </w:r>
                </w:p>
              </w:tc>
              <w:tc>
                <w:tcPr>
                  <w:tcW w:w="965" w:type="dxa"/>
                  <w:tcMar>
                    <w:top w:w="0" w:type="dxa"/>
                    <w:left w:w="108" w:type="dxa"/>
                    <w:bottom w:w="0" w:type="dxa"/>
                    <w:right w:w="108" w:type="dxa"/>
                  </w:tcMar>
                </w:tcPr>
                <w:p w:rsidR="00B1136C" w:rsidRPr="000B0870" w:rsidRDefault="006D16EA" w:rsidP="00B1136C">
                  <w:pPr>
                    <w:jc w:val="center"/>
                    <w:rPr>
                      <w:rFonts w:ascii="Arial" w:eastAsia="Calibri" w:hAnsi="Arial" w:cs="Arial"/>
                      <w:sz w:val="18"/>
                      <w:szCs w:val="18"/>
                      <w:lang w:val="eu-ES"/>
                    </w:rPr>
                  </w:pPr>
                  <w:r w:rsidRPr="000B0870">
                    <w:rPr>
                      <w:rFonts w:ascii="Arial" w:eastAsia="Calibri" w:hAnsi="Arial" w:cs="Arial"/>
                      <w:sz w:val="18"/>
                      <w:szCs w:val="18"/>
                      <w:lang w:val="eu-ES"/>
                    </w:rPr>
                    <w:t>1</w:t>
                  </w:r>
                </w:p>
              </w:tc>
              <w:tc>
                <w:tcPr>
                  <w:tcW w:w="1154" w:type="dxa"/>
                  <w:tcMar>
                    <w:top w:w="0" w:type="dxa"/>
                    <w:left w:w="108" w:type="dxa"/>
                    <w:bottom w:w="0" w:type="dxa"/>
                    <w:right w:w="108" w:type="dxa"/>
                  </w:tcMar>
                </w:tcPr>
                <w:p w:rsidR="00B1136C" w:rsidRPr="000B0870" w:rsidRDefault="00B1136C" w:rsidP="00B1136C">
                  <w:pPr>
                    <w:jc w:val="center"/>
                    <w:rPr>
                      <w:rFonts w:ascii="Arial" w:hAnsi="Arial" w:cs="Arial"/>
                    </w:rPr>
                  </w:pPr>
                  <w:r w:rsidRPr="000B0870">
                    <w:rPr>
                      <w:rFonts w:ascii="Arial" w:hAnsi="Arial" w:cs="Arial"/>
                    </w:rPr>
                    <w:t>0</w:t>
                  </w:r>
                </w:p>
              </w:tc>
              <w:tc>
                <w:tcPr>
                  <w:tcW w:w="992" w:type="dxa"/>
                </w:tcPr>
                <w:p w:rsidR="00B1136C" w:rsidRPr="000B0870" w:rsidRDefault="00B1136C" w:rsidP="00B1136C">
                  <w:pPr>
                    <w:jc w:val="center"/>
                    <w:rPr>
                      <w:rFonts w:ascii="Arial" w:hAnsi="Arial" w:cs="Arial"/>
                    </w:rPr>
                  </w:pPr>
                  <w:r w:rsidRPr="000B0870">
                    <w:rPr>
                      <w:rFonts w:ascii="Arial" w:hAnsi="Arial" w:cs="Arial"/>
                    </w:rPr>
                    <w:t>0</w:t>
                  </w:r>
                </w:p>
              </w:tc>
              <w:tc>
                <w:tcPr>
                  <w:tcW w:w="992" w:type="dxa"/>
                  <w:tcMar>
                    <w:top w:w="0" w:type="dxa"/>
                    <w:left w:w="108" w:type="dxa"/>
                    <w:bottom w:w="0" w:type="dxa"/>
                    <w:right w:w="108" w:type="dxa"/>
                  </w:tcMar>
                </w:tcPr>
                <w:p w:rsidR="00B1136C" w:rsidRPr="000B0870" w:rsidRDefault="006D16EA" w:rsidP="00B1136C">
                  <w:pPr>
                    <w:jc w:val="center"/>
                    <w:rPr>
                      <w:rFonts w:ascii="Arial" w:eastAsia="Calibri" w:hAnsi="Arial" w:cs="Arial"/>
                      <w:sz w:val="18"/>
                      <w:szCs w:val="18"/>
                      <w:lang w:val="eu-ES"/>
                    </w:rPr>
                  </w:pPr>
                  <w:r w:rsidRPr="000B0870">
                    <w:rPr>
                      <w:rFonts w:ascii="Arial" w:eastAsia="Calibri" w:hAnsi="Arial" w:cs="Arial"/>
                      <w:sz w:val="18"/>
                      <w:szCs w:val="18"/>
                      <w:lang w:val="eu-ES"/>
                    </w:rPr>
                    <w:t>1</w:t>
                  </w:r>
                </w:p>
              </w:tc>
            </w:tr>
            <w:tr w:rsidR="00603BE2" w:rsidRPr="000B0870" w:rsidTr="005C1B15">
              <w:trPr>
                <w:trHeight w:val="298"/>
                <w:jc w:val="center"/>
              </w:trPr>
              <w:tc>
                <w:tcPr>
                  <w:tcW w:w="2410" w:type="dxa"/>
                  <w:tcMar>
                    <w:top w:w="0" w:type="dxa"/>
                    <w:left w:w="108" w:type="dxa"/>
                    <w:bottom w:w="0" w:type="dxa"/>
                    <w:right w:w="108" w:type="dxa"/>
                  </w:tcMar>
                </w:tcPr>
                <w:p w:rsidR="00B1136C" w:rsidRPr="000B0870" w:rsidRDefault="006D16EA" w:rsidP="00B1136C">
                  <w:pPr>
                    <w:tabs>
                      <w:tab w:val="center" w:pos="723"/>
                      <w:tab w:val="left" w:pos="1365"/>
                    </w:tabs>
                    <w:rPr>
                      <w:rFonts w:ascii="Arial" w:hAnsi="Arial" w:cs="Arial"/>
                    </w:rPr>
                  </w:pPr>
                  <w:r w:rsidRPr="000B0870">
                    <w:rPr>
                      <w:rFonts w:ascii="Arial" w:hAnsi="Arial" w:cs="Arial"/>
                    </w:rPr>
                    <w:t>Jefe clínico</w:t>
                  </w:r>
                </w:p>
              </w:tc>
              <w:tc>
                <w:tcPr>
                  <w:tcW w:w="965" w:type="dxa"/>
                  <w:tcMar>
                    <w:top w:w="0" w:type="dxa"/>
                    <w:left w:w="108" w:type="dxa"/>
                    <w:bottom w:w="0" w:type="dxa"/>
                    <w:right w:w="108" w:type="dxa"/>
                  </w:tcMar>
                </w:tcPr>
                <w:p w:rsidR="00B1136C" w:rsidRPr="000B0870" w:rsidRDefault="00B1136C" w:rsidP="00B1136C">
                  <w:pPr>
                    <w:jc w:val="center"/>
                    <w:rPr>
                      <w:rFonts w:ascii="Arial" w:eastAsia="Calibri" w:hAnsi="Arial" w:cs="Arial"/>
                      <w:sz w:val="18"/>
                      <w:szCs w:val="18"/>
                      <w:lang w:val="eu-ES"/>
                    </w:rPr>
                  </w:pPr>
                  <w:r w:rsidRPr="000B0870">
                    <w:rPr>
                      <w:rFonts w:ascii="Arial" w:eastAsia="Calibri" w:hAnsi="Arial" w:cs="Arial"/>
                      <w:sz w:val="18"/>
                      <w:szCs w:val="18"/>
                      <w:lang w:val="eu-ES"/>
                    </w:rPr>
                    <w:t>1</w:t>
                  </w:r>
                </w:p>
              </w:tc>
              <w:tc>
                <w:tcPr>
                  <w:tcW w:w="1154" w:type="dxa"/>
                  <w:tcMar>
                    <w:top w:w="0" w:type="dxa"/>
                    <w:left w:w="108" w:type="dxa"/>
                    <w:bottom w:w="0" w:type="dxa"/>
                    <w:right w:w="108" w:type="dxa"/>
                  </w:tcMar>
                </w:tcPr>
                <w:p w:rsidR="00B1136C" w:rsidRPr="000B0870" w:rsidRDefault="00B1136C" w:rsidP="00B1136C">
                  <w:pPr>
                    <w:jc w:val="center"/>
                    <w:rPr>
                      <w:rFonts w:ascii="Arial" w:hAnsi="Arial" w:cs="Arial"/>
                    </w:rPr>
                  </w:pPr>
                  <w:r w:rsidRPr="000B0870">
                    <w:rPr>
                      <w:rFonts w:ascii="Arial" w:hAnsi="Arial" w:cs="Arial"/>
                    </w:rPr>
                    <w:t>0</w:t>
                  </w:r>
                </w:p>
              </w:tc>
              <w:tc>
                <w:tcPr>
                  <w:tcW w:w="992" w:type="dxa"/>
                </w:tcPr>
                <w:p w:rsidR="00B1136C" w:rsidRPr="000B0870" w:rsidRDefault="00B1136C" w:rsidP="00B1136C">
                  <w:pPr>
                    <w:jc w:val="center"/>
                    <w:rPr>
                      <w:rFonts w:ascii="Arial" w:hAnsi="Arial" w:cs="Arial"/>
                    </w:rPr>
                  </w:pPr>
                  <w:r w:rsidRPr="000B0870">
                    <w:rPr>
                      <w:rFonts w:ascii="Arial" w:hAnsi="Arial" w:cs="Arial"/>
                    </w:rPr>
                    <w:t>0</w:t>
                  </w:r>
                </w:p>
              </w:tc>
              <w:tc>
                <w:tcPr>
                  <w:tcW w:w="992" w:type="dxa"/>
                  <w:tcMar>
                    <w:top w:w="0" w:type="dxa"/>
                    <w:left w:w="108" w:type="dxa"/>
                    <w:bottom w:w="0" w:type="dxa"/>
                    <w:right w:w="108" w:type="dxa"/>
                  </w:tcMar>
                </w:tcPr>
                <w:p w:rsidR="00B1136C" w:rsidRPr="000B0870" w:rsidRDefault="00B1136C" w:rsidP="00B1136C">
                  <w:pPr>
                    <w:jc w:val="center"/>
                    <w:rPr>
                      <w:rFonts w:ascii="Arial" w:eastAsia="Calibri" w:hAnsi="Arial" w:cs="Arial"/>
                      <w:sz w:val="18"/>
                      <w:szCs w:val="18"/>
                      <w:lang w:val="eu-ES"/>
                    </w:rPr>
                  </w:pPr>
                  <w:r w:rsidRPr="000B0870">
                    <w:rPr>
                      <w:rFonts w:ascii="Arial" w:eastAsia="Calibri" w:hAnsi="Arial" w:cs="Arial"/>
                      <w:sz w:val="18"/>
                      <w:szCs w:val="18"/>
                      <w:lang w:val="eu-ES"/>
                    </w:rPr>
                    <w:t>1</w:t>
                  </w:r>
                </w:p>
              </w:tc>
            </w:tr>
            <w:tr w:rsidR="00603BE2" w:rsidRPr="000B0870" w:rsidTr="005C1B15">
              <w:trPr>
                <w:trHeight w:val="298"/>
                <w:jc w:val="center"/>
              </w:trPr>
              <w:tc>
                <w:tcPr>
                  <w:tcW w:w="2410" w:type="dxa"/>
                  <w:tcMar>
                    <w:top w:w="0" w:type="dxa"/>
                    <w:left w:w="108" w:type="dxa"/>
                    <w:bottom w:w="0" w:type="dxa"/>
                    <w:right w:w="108" w:type="dxa"/>
                  </w:tcMar>
                </w:tcPr>
                <w:p w:rsidR="00B1136C" w:rsidRPr="000B0870" w:rsidRDefault="00B1136C" w:rsidP="00B1136C">
                  <w:pPr>
                    <w:tabs>
                      <w:tab w:val="center" w:pos="723"/>
                      <w:tab w:val="left" w:pos="1365"/>
                    </w:tabs>
                    <w:rPr>
                      <w:rFonts w:ascii="Arial" w:hAnsi="Arial" w:cs="Arial"/>
                    </w:rPr>
                  </w:pPr>
                  <w:r w:rsidRPr="000B0870">
                    <w:rPr>
                      <w:rFonts w:ascii="Arial" w:hAnsi="Arial" w:cs="Arial"/>
                    </w:rPr>
                    <w:lastRenderedPageBreak/>
                    <w:t>Médico/a adjunto</w:t>
                  </w:r>
                </w:p>
              </w:tc>
              <w:tc>
                <w:tcPr>
                  <w:tcW w:w="965" w:type="dxa"/>
                  <w:tcMar>
                    <w:top w:w="0" w:type="dxa"/>
                    <w:left w:w="108" w:type="dxa"/>
                    <w:bottom w:w="0" w:type="dxa"/>
                    <w:right w:w="108" w:type="dxa"/>
                  </w:tcMar>
                </w:tcPr>
                <w:p w:rsidR="00B1136C" w:rsidRPr="000B0870" w:rsidRDefault="00B1136C" w:rsidP="00B1136C">
                  <w:pPr>
                    <w:jc w:val="center"/>
                    <w:rPr>
                      <w:rFonts w:ascii="Arial" w:eastAsia="Calibri" w:hAnsi="Arial" w:cs="Arial"/>
                      <w:sz w:val="18"/>
                      <w:szCs w:val="18"/>
                      <w:lang w:val="eu-ES"/>
                    </w:rPr>
                  </w:pPr>
                  <w:r w:rsidRPr="000B0870">
                    <w:rPr>
                      <w:rFonts w:ascii="Arial" w:eastAsia="Calibri" w:hAnsi="Arial" w:cs="Arial"/>
                      <w:sz w:val="18"/>
                      <w:szCs w:val="18"/>
                      <w:lang w:val="eu-ES"/>
                    </w:rPr>
                    <w:t>2</w:t>
                  </w:r>
                </w:p>
              </w:tc>
              <w:tc>
                <w:tcPr>
                  <w:tcW w:w="1154" w:type="dxa"/>
                  <w:tcMar>
                    <w:top w:w="0" w:type="dxa"/>
                    <w:left w:w="108" w:type="dxa"/>
                    <w:bottom w:w="0" w:type="dxa"/>
                    <w:right w:w="108" w:type="dxa"/>
                  </w:tcMar>
                </w:tcPr>
                <w:p w:rsidR="00B1136C" w:rsidRPr="000B0870" w:rsidRDefault="006D16EA" w:rsidP="00B1136C">
                  <w:pPr>
                    <w:jc w:val="center"/>
                    <w:rPr>
                      <w:rFonts w:ascii="Arial" w:hAnsi="Arial" w:cs="Arial"/>
                    </w:rPr>
                  </w:pPr>
                  <w:r w:rsidRPr="000B0870">
                    <w:rPr>
                      <w:rFonts w:ascii="Arial" w:hAnsi="Arial" w:cs="Arial"/>
                    </w:rPr>
                    <w:t>1</w:t>
                  </w:r>
                </w:p>
              </w:tc>
              <w:tc>
                <w:tcPr>
                  <w:tcW w:w="992" w:type="dxa"/>
                </w:tcPr>
                <w:p w:rsidR="00B1136C" w:rsidRPr="000B0870" w:rsidRDefault="00B1136C" w:rsidP="00B1136C">
                  <w:pPr>
                    <w:jc w:val="center"/>
                    <w:rPr>
                      <w:rFonts w:ascii="Arial" w:hAnsi="Arial" w:cs="Arial"/>
                    </w:rPr>
                  </w:pPr>
                  <w:r w:rsidRPr="000B0870">
                    <w:rPr>
                      <w:rFonts w:ascii="Arial" w:hAnsi="Arial" w:cs="Arial"/>
                    </w:rPr>
                    <w:t>0</w:t>
                  </w:r>
                </w:p>
              </w:tc>
              <w:tc>
                <w:tcPr>
                  <w:tcW w:w="992" w:type="dxa"/>
                  <w:tcMar>
                    <w:top w:w="0" w:type="dxa"/>
                    <w:left w:w="108" w:type="dxa"/>
                    <w:bottom w:w="0" w:type="dxa"/>
                    <w:right w:w="108" w:type="dxa"/>
                  </w:tcMar>
                </w:tcPr>
                <w:p w:rsidR="00B1136C" w:rsidRPr="000B0870" w:rsidRDefault="006D16EA" w:rsidP="00B1136C">
                  <w:pPr>
                    <w:jc w:val="center"/>
                    <w:rPr>
                      <w:rFonts w:ascii="Arial" w:eastAsia="Calibri" w:hAnsi="Arial" w:cs="Arial"/>
                      <w:sz w:val="18"/>
                      <w:szCs w:val="18"/>
                      <w:lang w:val="eu-ES"/>
                    </w:rPr>
                  </w:pPr>
                  <w:r w:rsidRPr="000B0870">
                    <w:rPr>
                      <w:rFonts w:ascii="Arial" w:eastAsia="Calibri" w:hAnsi="Arial" w:cs="Arial"/>
                      <w:sz w:val="18"/>
                      <w:szCs w:val="18"/>
                      <w:lang w:val="eu-ES"/>
                    </w:rPr>
                    <w:t>3</w:t>
                  </w:r>
                </w:p>
              </w:tc>
            </w:tr>
            <w:tr w:rsidR="00603BE2" w:rsidRPr="000B0870" w:rsidTr="005C1B15">
              <w:trPr>
                <w:trHeight w:val="298"/>
                <w:jc w:val="center"/>
              </w:trPr>
              <w:tc>
                <w:tcPr>
                  <w:tcW w:w="2410" w:type="dxa"/>
                  <w:tcMar>
                    <w:top w:w="0" w:type="dxa"/>
                    <w:left w:w="108" w:type="dxa"/>
                    <w:bottom w:w="0" w:type="dxa"/>
                    <w:right w:w="108" w:type="dxa"/>
                  </w:tcMar>
                </w:tcPr>
                <w:p w:rsidR="00B1136C" w:rsidRPr="000B0870" w:rsidRDefault="00B1136C" w:rsidP="00B1136C">
                  <w:pPr>
                    <w:tabs>
                      <w:tab w:val="center" w:pos="723"/>
                      <w:tab w:val="left" w:pos="1365"/>
                    </w:tabs>
                    <w:rPr>
                      <w:rFonts w:ascii="Arial" w:hAnsi="Arial" w:cs="Arial"/>
                    </w:rPr>
                  </w:pPr>
                  <w:r w:rsidRPr="000B0870">
                    <w:rPr>
                      <w:rFonts w:ascii="Arial" w:hAnsi="Arial" w:cs="Arial"/>
                    </w:rPr>
                    <w:t>Limpiador/a</w:t>
                  </w:r>
                </w:p>
              </w:tc>
              <w:tc>
                <w:tcPr>
                  <w:tcW w:w="965" w:type="dxa"/>
                  <w:tcMar>
                    <w:top w:w="0" w:type="dxa"/>
                    <w:left w:w="108" w:type="dxa"/>
                    <w:bottom w:w="0" w:type="dxa"/>
                    <w:right w:w="108" w:type="dxa"/>
                  </w:tcMar>
                </w:tcPr>
                <w:p w:rsidR="00B1136C" w:rsidRPr="000B0870" w:rsidRDefault="006D16EA" w:rsidP="00B1136C">
                  <w:pPr>
                    <w:jc w:val="center"/>
                    <w:rPr>
                      <w:rFonts w:ascii="Arial" w:eastAsia="Calibri" w:hAnsi="Arial" w:cs="Arial"/>
                      <w:sz w:val="18"/>
                      <w:szCs w:val="18"/>
                      <w:lang w:val="eu-ES"/>
                    </w:rPr>
                  </w:pPr>
                  <w:r w:rsidRPr="000B0870">
                    <w:rPr>
                      <w:rFonts w:ascii="Arial" w:eastAsia="Calibri" w:hAnsi="Arial" w:cs="Arial"/>
                      <w:sz w:val="18"/>
                      <w:szCs w:val="18"/>
                      <w:lang w:val="eu-ES"/>
                    </w:rPr>
                    <w:t>8</w:t>
                  </w:r>
                </w:p>
              </w:tc>
              <w:tc>
                <w:tcPr>
                  <w:tcW w:w="1154" w:type="dxa"/>
                  <w:tcMar>
                    <w:top w:w="0" w:type="dxa"/>
                    <w:left w:w="108" w:type="dxa"/>
                    <w:bottom w:w="0" w:type="dxa"/>
                    <w:right w:w="108" w:type="dxa"/>
                  </w:tcMar>
                </w:tcPr>
                <w:p w:rsidR="00B1136C" w:rsidRPr="000B0870" w:rsidRDefault="00B1136C" w:rsidP="00B1136C">
                  <w:pPr>
                    <w:jc w:val="center"/>
                    <w:rPr>
                      <w:rFonts w:ascii="Arial" w:hAnsi="Arial" w:cs="Arial"/>
                    </w:rPr>
                  </w:pPr>
                  <w:r w:rsidRPr="000B0870">
                    <w:rPr>
                      <w:rFonts w:ascii="Arial" w:hAnsi="Arial" w:cs="Arial"/>
                    </w:rPr>
                    <w:t>0</w:t>
                  </w:r>
                </w:p>
              </w:tc>
              <w:tc>
                <w:tcPr>
                  <w:tcW w:w="992" w:type="dxa"/>
                </w:tcPr>
                <w:p w:rsidR="00B1136C" w:rsidRPr="000B0870" w:rsidRDefault="00B1136C" w:rsidP="00B1136C">
                  <w:pPr>
                    <w:jc w:val="center"/>
                    <w:rPr>
                      <w:rFonts w:ascii="Arial" w:hAnsi="Arial" w:cs="Arial"/>
                    </w:rPr>
                  </w:pPr>
                  <w:r w:rsidRPr="000B0870">
                    <w:rPr>
                      <w:rFonts w:ascii="Arial" w:hAnsi="Arial" w:cs="Arial"/>
                    </w:rPr>
                    <w:t>0</w:t>
                  </w:r>
                </w:p>
              </w:tc>
              <w:tc>
                <w:tcPr>
                  <w:tcW w:w="992" w:type="dxa"/>
                  <w:tcMar>
                    <w:top w:w="0" w:type="dxa"/>
                    <w:left w:w="108" w:type="dxa"/>
                    <w:bottom w:w="0" w:type="dxa"/>
                    <w:right w:w="108" w:type="dxa"/>
                  </w:tcMar>
                </w:tcPr>
                <w:p w:rsidR="00B1136C" w:rsidRPr="000B0870" w:rsidRDefault="00CC1C0C" w:rsidP="00B1136C">
                  <w:pPr>
                    <w:jc w:val="center"/>
                    <w:rPr>
                      <w:rFonts w:ascii="Arial" w:eastAsia="Calibri" w:hAnsi="Arial" w:cs="Arial"/>
                      <w:sz w:val="18"/>
                      <w:szCs w:val="18"/>
                      <w:lang w:val="eu-ES"/>
                    </w:rPr>
                  </w:pPr>
                  <w:r w:rsidRPr="000B0870">
                    <w:rPr>
                      <w:rFonts w:ascii="Arial" w:eastAsia="Calibri" w:hAnsi="Arial" w:cs="Arial"/>
                      <w:sz w:val="18"/>
                      <w:szCs w:val="18"/>
                      <w:lang w:val="eu-ES"/>
                    </w:rPr>
                    <w:t>8</w:t>
                  </w:r>
                </w:p>
              </w:tc>
            </w:tr>
            <w:tr w:rsidR="00603BE2" w:rsidRPr="000B0870" w:rsidTr="005C1B15">
              <w:trPr>
                <w:trHeight w:val="298"/>
                <w:jc w:val="center"/>
              </w:trPr>
              <w:tc>
                <w:tcPr>
                  <w:tcW w:w="2410" w:type="dxa"/>
                  <w:tcMar>
                    <w:top w:w="0" w:type="dxa"/>
                    <w:left w:w="108" w:type="dxa"/>
                    <w:bottom w:w="0" w:type="dxa"/>
                    <w:right w:w="108" w:type="dxa"/>
                  </w:tcMar>
                </w:tcPr>
                <w:p w:rsidR="00B1136C" w:rsidRPr="000B0870" w:rsidRDefault="00B1136C" w:rsidP="00B1136C">
                  <w:pPr>
                    <w:tabs>
                      <w:tab w:val="center" w:pos="723"/>
                      <w:tab w:val="left" w:pos="1365"/>
                    </w:tabs>
                    <w:rPr>
                      <w:rFonts w:ascii="Arial" w:hAnsi="Arial" w:cs="Arial"/>
                      <w:b/>
                    </w:rPr>
                  </w:pPr>
                </w:p>
                <w:p w:rsidR="00B1136C" w:rsidRPr="000B0870" w:rsidRDefault="00B1136C" w:rsidP="00B1136C">
                  <w:pPr>
                    <w:tabs>
                      <w:tab w:val="center" w:pos="723"/>
                      <w:tab w:val="left" w:pos="1365"/>
                    </w:tabs>
                    <w:rPr>
                      <w:rFonts w:ascii="Arial" w:hAnsi="Arial" w:cs="Arial"/>
                      <w:b/>
                    </w:rPr>
                  </w:pPr>
                  <w:r w:rsidRPr="000B0870">
                    <w:rPr>
                      <w:rFonts w:ascii="Arial" w:hAnsi="Arial" w:cs="Arial"/>
                      <w:b/>
                    </w:rPr>
                    <w:t>TOTAL</w:t>
                  </w:r>
                </w:p>
              </w:tc>
              <w:tc>
                <w:tcPr>
                  <w:tcW w:w="965" w:type="dxa"/>
                  <w:tcMar>
                    <w:top w:w="0" w:type="dxa"/>
                    <w:left w:w="108" w:type="dxa"/>
                    <w:bottom w:w="0" w:type="dxa"/>
                    <w:right w:w="108" w:type="dxa"/>
                  </w:tcMar>
                </w:tcPr>
                <w:p w:rsidR="00B1136C" w:rsidRPr="000B0870" w:rsidRDefault="00603BE2" w:rsidP="00B1136C">
                  <w:pPr>
                    <w:jc w:val="center"/>
                    <w:rPr>
                      <w:rFonts w:ascii="Arial" w:eastAsia="Calibri" w:hAnsi="Arial" w:cs="Arial"/>
                      <w:b/>
                      <w:sz w:val="18"/>
                      <w:szCs w:val="18"/>
                      <w:lang w:val="eu-ES"/>
                    </w:rPr>
                  </w:pPr>
                  <w:r w:rsidRPr="000B0870">
                    <w:rPr>
                      <w:rFonts w:ascii="Arial" w:eastAsia="Calibri" w:hAnsi="Arial" w:cs="Arial"/>
                      <w:b/>
                      <w:sz w:val="18"/>
                      <w:szCs w:val="18"/>
                      <w:lang w:val="eu-ES"/>
                    </w:rPr>
                    <w:t>50</w:t>
                  </w:r>
                </w:p>
              </w:tc>
              <w:tc>
                <w:tcPr>
                  <w:tcW w:w="1154" w:type="dxa"/>
                  <w:tcMar>
                    <w:top w:w="0" w:type="dxa"/>
                    <w:left w:w="108" w:type="dxa"/>
                    <w:bottom w:w="0" w:type="dxa"/>
                    <w:right w:w="108" w:type="dxa"/>
                  </w:tcMar>
                </w:tcPr>
                <w:p w:rsidR="00B1136C" w:rsidRPr="000B0870" w:rsidRDefault="00603BE2" w:rsidP="00B1136C">
                  <w:pPr>
                    <w:jc w:val="center"/>
                    <w:rPr>
                      <w:rFonts w:ascii="Arial" w:hAnsi="Arial" w:cs="Arial"/>
                      <w:b/>
                    </w:rPr>
                  </w:pPr>
                  <w:r w:rsidRPr="000B0870">
                    <w:rPr>
                      <w:rFonts w:ascii="Arial" w:hAnsi="Arial" w:cs="Arial"/>
                      <w:b/>
                    </w:rPr>
                    <w:t>3</w:t>
                  </w:r>
                </w:p>
              </w:tc>
              <w:tc>
                <w:tcPr>
                  <w:tcW w:w="992" w:type="dxa"/>
                </w:tcPr>
                <w:p w:rsidR="00B1136C" w:rsidRPr="000B0870" w:rsidRDefault="00B1136C" w:rsidP="00B1136C">
                  <w:pPr>
                    <w:jc w:val="center"/>
                    <w:rPr>
                      <w:rFonts w:ascii="Arial" w:eastAsia="Calibri" w:hAnsi="Arial" w:cs="Arial"/>
                      <w:b/>
                      <w:sz w:val="18"/>
                      <w:szCs w:val="18"/>
                      <w:lang w:val="eu-ES"/>
                    </w:rPr>
                  </w:pPr>
                  <w:r w:rsidRPr="000B0870">
                    <w:rPr>
                      <w:rFonts w:ascii="Arial" w:eastAsia="Calibri" w:hAnsi="Arial" w:cs="Arial"/>
                      <w:b/>
                      <w:sz w:val="18"/>
                      <w:szCs w:val="18"/>
                      <w:lang w:val="eu-ES"/>
                    </w:rPr>
                    <w:t>0</w:t>
                  </w:r>
                </w:p>
              </w:tc>
              <w:tc>
                <w:tcPr>
                  <w:tcW w:w="992" w:type="dxa"/>
                  <w:tcMar>
                    <w:top w:w="0" w:type="dxa"/>
                    <w:left w:w="108" w:type="dxa"/>
                    <w:bottom w:w="0" w:type="dxa"/>
                    <w:right w:w="108" w:type="dxa"/>
                  </w:tcMar>
                </w:tcPr>
                <w:p w:rsidR="00B1136C" w:rsidRPr="000B0870" w:rsidRDefault="00B1136C" w:rsidP="00B1136C">
                  <w:pPr>
                    <w:jc w:val="center"/>
                    <w:rPr>
                      <w:rFonts w:ascii="Arial" w:eastAsia="Calibri" w:hAnsi="Arial" w:cs="Arial"/>
                      <w:b/>
                      <w:sz w:val="18"/>
                      <w:szCs w:val="18"/>
                      <w:lang w:val="eu-ES"/>
                    </w:rPr>
                  </w:pPr>
                  <w:r w:rsidRPr="000B0870">
                    <w:rPr>
                      <w:rFonts w:ascii="Arial" w:eastAsia="Calibri" w:hAnsi="Arial" w:cs="Arial"/>
                      <w:b/>
                      <w:sz w:val="18"/>
                      <w:szCs w:val="18"/>
                      <w:lang w:val="eu-ES"/>
                    </w:rPr>
                    <w:t>5</w:t>
                  </w:r>
                  <w:r w:rsidR="00603BE2" w:rsidRPr="000B0870">
                    <w:rPr>
                      <w:rFonts w:ascii="Arial" w:eastAsia="Calibri" w:hAnsi="Arial" w:cs="Arial"/>
                      <w:b/>
                      <w:sz w:val="18"/>
                      <w:szCs w:val="18"/>
                      <w:lang w:val="eu-ES"/>
                    </w:rPr>
                    <w:t>3</w:t>
                  </w:r>
                </w:p>
              </w:tc>
            </w:tr>
          </w:tbl>
          <w:p w:rsidR="00B1136C" w:rsidRPr="000B0870" w:rsidRDefault="00B1136C" w:rsidP="00AD3CF1">
            <w:pPr>
              <w:spacing w:line="240" w:lineRule="atLeast"/>
              <w:jc w:val="both"/>
              <w:rPr>
                <w:rFonts w:ascii="Arial" w:hAnsi="Arial" w:cs="Arial"/>
                <w:szCs w:val="22"/>
                <w:lang w:eastAsia="en-US"/>
              </w:rPr>
            </w:pPr>
          </w:p>
        </w:tc>
      </w:tr>
    </w:tbl>
    <w:p w:rsidR="00367F2F" w:rsidRPr="000B0870"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6"/>
      </w:tblGrid>
      <w:tr w:rsidR="00EB3C04" w:rsidRPr="000B0870" w:rsidTr="00354CEA">
        <w:trPr>
          <w:trHeight w:hRule="exact" w:val="340"/>
        </w:trPr>
        <w:tc>
          <w:tcPr>
            <w:tcW w:w="8506" w:type="dxa"/>
            <w:vAlign w:val="center"/>
          </w:tcPr>
          <w:p w:rsidR="00367F2F" w:rsidRPr="000B0870" w:rsidRDefault="00367F2F" w:rsidP="00233FE9">
            <w:pPr>
              <w:spacing w:line="240" w:lineRule="atLeast"/>
              <w:jc w:val="both"/>
              <w:rPr>
                <w:rFonts w:ascii="Arial" w:hAnsi="Arial" w:cs="Arial"/>
              </w:rPr>
            </w:pPr>
            <w:bookmarkStart w:id="3" w:name="CC_5"/>
            <w:r w:rsidRPr="000B0870">
              <w:rPr>
                <w:rFonts w:ascii="Arial" w:hAnsi="Arial" w:cs="Arial"/>
                <w:b/>
              </w:rPr>
              <w:t>5.-</w:t>
            </w:r>
            <w:bookmarkEnd w:id="3"/>
            <w:r w:rsidRPr="000B0870">
              <w:rPr>
                <w:rFonts w:ascii="Arial" w:hAnsi="Arial" w:cs="Arial"/>
                <w:b/>
              </w:rPr>
              <w:t xml:space="preserve"> VALOR ESTIMADO DEL CONTRATO </w:t>
            </w:r>
            <w:r w:rsidRPr="000B0870">
              <w:rPr>
                <w:rFonts w:ascii="Arial" w:hAnsi="Arial" w:cs="Arial"/>
                <w:b/>
                <w:lang w:eastAsia="en-US"/>
              </w:rPr>
              <w:t>(</w:t>
            </w:r>
            <w:r w:rsidRPr="000B0870">
              <w:rPr>
                <w:rFonts w:ascii="Arial" w:hAnsi="Arial" w:cs="Arial"/>
                <w:b/>
              </w:rPr>
              <w:t>IVA NO INCLUIDO)</w:t>
            </w:r>
          </w:p>
        </w:tc>
      </w:tr>
      <w:tr w:rsidR="00EB3C04" w:rsidRPr="000B0870" w:rsidTr="00BA1B09">
        <w:trPr>
          <w:trHeight w:hRule="exact" w:val="454"/>
        </w:trPr>
        <w:tc>
          <w:tcPr>
            <w:tcW w:w="8506" w:type="dxa"/>
            <w:vAlign w:val="center"/>
          </w:tcPr>
          <w:p w:rsidR="00367F2F" w:rsidRPr="000B0870" w:rsidRDefault="00367F2F" w:rsidP="00233FE9">
            <w:pPr>
              <w:spacing w:line="240" w:lineRule="atLeast"/>
              <w:jc w:val="both"/>
              <w:rPr>
                <w:rFonts w:ascii="Arial" w:hAnsi="Arial" w:cs="Arial"/>
                <w:b/>
              </w:rPr>
            </w:pPr>
            <w:r w:rsidRPr="000B0870">
              <w:rPr>
                <w:rFonts w:ascii="Arial" w:hAnsi="Arial" w:cs="Arial"/>
              </w:rPr>
              <w:t xml:space="preserve">Importe: </w:t>
            </w:r>
            <w:r w:rsidR="00A60501" w:rsidRPr="000B0870">
              <w:rPr>
                <w:rFonts w:ascii="Arial" w:eastAsia="Cambria" w:hAnsi="Arial" w:cs="Arial"/>
                <w:szCs w:val="22"/>
                <w:lang w:eastAsia="en-US"/>
              </w:rPr>
              <w:t>5.355.485,10 euros</w:t>
            </w:r>
          </w:p>
        </w:tc>
      </w:tr>
      <w:tr w:rsidR="00EB3C04" w:rsidRPr="000B0870" w:rsidTr="00354CE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val="787"/>
        </w:trPr>
        <w:tc>
          <w:tcPr>
            <w:tcW w:w="850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54CEA" w:rsidRPr="000B0870" w:rsidRDefault="00354CEA" w:rsidP="005D21AF">
            <w:pPr>
              <w:spacing w:before="40" w:after="40"/>
              <w:ind w:left="181"/>
              <w:jc w:val="both"/>
              <w:rPr>
                <w:rFonts w:ascii="Arial" w:eastAsia="Cambria" w:hAnsi="Arial" w:cs="Arial"/>
                <w:sz w:val="8"/>
                <w:szCs w:val="8"/>
              </w:rPr>
            </w:pPr>
          </w:p>
          <w:tbl>
            <w:tblPr>
              <w:tblStyle w:val="Tablaconcuadrcula"/>
              <w:tblW w:w="8255" w:type="dxa"/>
              <w:tblInd w:w="34" w:type="dxa"/>
              <w:tblLayout w:type="fixed"/>
              <w:tblLook w:val="04A0" w:firstRow="1" w:lastRow="0" w:firstColumn="1" w:lastColumn="0" w:noHBand="0" w:noVBand="1"/>
            </w:tblPr>
            <w:tblGrid>
              <w:gridCol w:w="884"/>
              <w:gridCol w:w="1559"/>
              <w:gridCol w:w="1417"/>
              <w:gridCol w:w="1560"/>
              <w:gridCol w:w="1275"/>
              <w:gridCol w:w="1560"/>
            </w:tblGrid>
            <w:tr w:rsidR="009B7D25" w:rsidRPr="009B7D25" w:rsidTr="00051E9D">
              <w:trPr>
                <w:trHeight w:hRule="exact" w:val="1134"/>
              </w:trPr>
              <w:tc>
                <w:tcPr>
                  <w:tcW w:w="884" w:type="dxa"/>
                  <w:tcBorders>
                    <w:top w:val="nil"/>
                    <w:left w:val="nil"/>
                  </w:tcBorders>
                  <w:vAlign w:val="center"/>
                </w:tcPr>
                <w:p w:rsidR="009B7D25" w:rsidRPr="009B7D25" w:rsidRDefault="009B7D25" w:rsidP="00051E9D">
                  <w:pPr>
                    <w:spacing w:before="40" w:after="40"/>
                    <w:jc w:val="center"/>
                    <w:rPr>
                      <w:rFonts w:ascii="Arial" w:eastAsia="Cambria" w:hAnsi="Arial" w:cs="Arial"/>
                      <w:sz w:val="18"/>
                      <w:szCs w:val="18"/>
                      <w:lang w:eastAsia="en-US"/>
                    </w:rPr>
                  </w:pPr>
                </w:p>
              </w:tc>
              <w:tc>
                <w:tcPr>
                  <w:tcW w:w="1559" w:type="dxa"/>
                  <w:vAlign w:val="center"/>
                </w:tcPr>
                <w:p w:rsidR="009B7D25" w:rsidRPr="009B7D25" w:rsidRDefault="009B7D25" w:rsidP="00051E9D">
                  <w:pPr>
                    <w:spacing w:before="40" w:after="40"/>
                    <w:jc w:val="center"/>
                    <w:rPr>
                      <w:rFonts w:ascii="Arial" w:eastAsia="Cambria" w:hAnsi="Arial" w:cs="Arial"/>
                      <w:sz w:val="18"/>
                      <w:szCs w:val="18"/>
                      <w:lang w:eastAsia="en-US"/>
                    </w:rPr>
                  </w:pPr>
                  <w:r w:rsidRPr="009B7D25">
                    <w:rPr>
                      <w:rFonts w:ascii="Arial" w:eastAsia="Cambria" w:hAnsi="Arial" w:cs="Arial"/>
                      <w:sz w:val="18"/>
                      <w:szCs w:val="18"/>
                      <w:lang w:eastAsia="en-US"/>
                    </w:rPr>
                    <w:t>Presupuesto base</w:t>
                  </w:r>
                </w:p>
                <w:p w:rsidR="009B7D25" w:rsidRPr="009B7D25" w:rsidRDefault="009B7D25" w:rsidP="00051E9D">
                  <w:pPr>
                    <w:spacing w:before="40" w:after="120"/>
                    <w:jc w:val="center"/>
                    <w:rPr>
                      <w:rFonts w:ascii="Arial" w:eastAsia="Cambria" w:hAnsi="Arial" w:cs="Arial"/>
                      <w:sz w:val="18"/>
                      <w:szCs w:val="18"/>
                      <w:lang w:eastAsia="en-US"/>
                    </w:rPr>
                  </w:pPr>
                  <w:r w:rsidRPr="009B7D25">
                    <w:rPr>
                      <w:rFonts w:ascii="Arial" w:eastAsia="Cambria" w:hAnsi="Arial" w:cs="Arial"/>
                      <w:sz w:val="18"/>
                      <w:szCs w:val="18"/>
                      <w:lang w:eastAsia="en-US"/>
                    </w:rPr>
                    <w:t>(IVA excluido)</w:t>
                  </w:r>
                </w:p>
              </w:tc>
              <w:tc>
                <w:tcPr>
                  <w:tcW w:w="1417" w:type="dxa"/>
                  <w:vAlign w:val="center"/>
                </w:tcPr>
                <w:p w:rsidR="009B7D25" w:rsidRPr="009B7D25" w:rsidRDefault="009B7D25" w:rsidP="00051E9D">
                  <w:pPr>
                    <w:spacing w:before="40" w:after="120"/>
                    <w:jc w:val="center"/>
                    <w:rPr>
                      <w:rFonts w:ascii="Arial" w:eastAsia="Cambria" w:hAnsi="Arial" w:cs="Arial"/>
                      <w:sz w:val="18"/>
                      <w:szCs w:val="18"/>
                      <w:lang w:eastAsia="en-US"/>
                    </w:rPr>
                  </w:pPr>
                  <w:r w:rsidRPr="009B7D25">
                    <w:rPr>
                      <w:rFonts w:ascii="Arial" w:eastAsia="Cambria" w:hAnsi="Arial" w:cs="Arial"/>
                      <w:sz w:val="18"/>
                      <w:szCs w:val="18"/>
                      <w:lang w:eastAsia="en-US"/>
                    </w:rPr>
                    <w:t>Aportación usuarios</w:t>
                  </w:r>
                </w:p>
              </w:tc>
              <w:tc>
                <w:tcPr>
                  <w:tcW w:w="1560" w:type="dxa"/>
                  <w:vAlign w:val="center"/>
                </w:tcPr>
                <w:p w:rsidR="009B7D25" w:rsidRPr="009B7D25" w:rsidRDefault="009B7D25" w:rsidP="00051E9D">
                  <w:pPr>
                    <w:spacing w:before="40" w:after="120"/>
                    <w:jc w:val="center"/>
                    <w:rPr>
                      <w:rFonts w:ascii="Arial" w:eastAsia="Cambria" w:hAnsi="Arial" w:cs="Arial"/>
                      <w:sz w:val="18"/>
                      <w:szCs w:val="18"/>
                      <w:lang w:eastAsia="en-US"/>
                    </w:rPr>
                  </w:pPr>
                  <w:r w:rsidRPr="009B7D25">
                    <w:rPr>
                      <w:rFonts w:ascii="Arial" w:eastAsia="Cambria" w:hAnsi="Arial" w:cs="Arial"/>
                      <w:sz w:val="18"/>
                      <w:szCs w:val="18"/>
                      <w:lang w:eastAsia="en-US"/>
                    </w:rPr>
                    <w:t>Prórrogas</w:t>
                  </w:r>
                </w:p>
              </w:tc>
              <w:tc>
                <w:tcPr>
                  <w:tcW w:w="1275" w:type="dxa"/>
                  <w:vAlign w:val="center"/>
                </w:tcPr>
                <w:p w:rsidR="009B7D25" w:rsidRPr="009B7D25" w:rsidRDefault="0054036C" w:rsidP="00051E9D">
                  <w:pPr>
                    <w:spacing w:before="40" w:after="120"/>
                    <w:jc w:val="center"/>
                    <w:rPr>
                      <w:rFonts w:ascii="Arial" w:eastAsia="Cambria" w:hAnsi="Arial" w:cs="Arial"/>
                      <w:sz w:val="18"/>
                      <w:szCs w:val="18"/>
                      <w:lang w:eastAsia="en-US"/>
                    </w:rPr>
                  </w:pPr>
                  <w:r>
                    <w:rPr>
                      <w:rFonts w:ascii="Arial" w:eastAsia="Cambria" w:hAnsi="Arial" w:cs="Arial"/>
                      <w:sz w:val="18"/>
                      <w:szCs w:val="18"/>
                      <w:lang w:eastAsia="en-US"/>
                    </w:rPr>
                    <w:t>Modificacióncontractual</w:t>
                  </w:r>
                </w:p>
              </w:tc>
              <w:tc>
                <w:tcPr>
                  <w:tcW w:w="1560" w:type="dxa"/>
                  <w:vAlign w:val="center"/>
                </w:tcPr>
                <w:p w:rsidR="009B7D25" w:rsidRPr="009B7D25" w:rsidRDefault="009B7D25" w:rsidP="00051E9D">
                  <w:pPr>
                    <w:spacing w:before="40" w:after="120"/>
                    <w:jc w:val="center"/>
                    <w:rPr>
                      <w:rFonts w:ascii="Arial" w:eastAsia="Cambria" w:hAnsi="Arial" w:cs="Arial"/>
                      <w:sz w:val="18"/>
                      <w:szCs w:val="18"/>
                      <w:lang w:eastAsia="en-US"/>
                    </w:rPr>
                  </w:pPr>
                  <w:r w:rsidRPr="009B7D25">
                    <w:rPr>
                      <w:rFonts w:ascii="Arial" w:eastAsia="Cambria" w:hAnsi="Arial" w:cs="Arial"/>
                      <w:sz w:val="18"/>
                      <w:szCs w:val="18"/>
                      <w:lang w:eastAsia="en-US"/>
                    </w:rPr>
                    <w:t>VALOR ESTIMADO TOTAL</w:t>
                  </w:r>
                </w:p>
              </w:tc>
            </w:tr>
            <w:tr w:rsidR="0054036C" w:rsidRPr="009B7D25" w:rsidTr="00051E9D">
              <w:trPr>
                <w:trHeight w:val="454"/>
              </w:trPr>
              <w:tc>
                <w:tcPr>
                  <w:tcW w:w="884" w:type="dxa"/>
                  <w:vAlign w:val="center"/>
                </w:tcPr>
                <w:p w:rsidR="0054036C" w:rsidRPr="009B7D25" w:rsidRDefault="0054036C" w:rsidP="00051E9D">
                  <w:pPr>
                    <w:spacing w:before="40" w:after="40"/>
                    <w:jc w:val="center"/>
                    <w:rPr>
                      <w:rFonts w:ascii="Arial" w:eastAsia="Cambria" w:hAnsi="Arial" w:cs="Arial"/>
                      <w:sz w:val="18"/>
                      <w:szCs w:val="18"/>
                      <w:lang w:eastAsia="en-US"/>
                    </w:rPr>
                  </w:pPr>
                  <w:r w:rsidRPr="009B7D25">
                    <w:rPr>
                      <w:rFonts w:ascii="Arial" w:eastAsia="Cambria" w:hAnsi="Arial" w:cs="Arial"/>
                      <w:sz w:val="18"/>
                      <w:szCs w:val="18"/>
                      <w:lang w:eastAsia="en-US"/>
                    </w:rPr>
                    <w:t>TOTAL</w:t>
                  </w:r>
                </w:p>
              </w:tc>
              <w:tc>
                <w:tcPr>
                  <w:tcW w:w="1559" w:type="dxa"/>
                  <w:vAlign w:val="center"/>
                </w:tcPr>
                <w:p w:rsidR="0054036C" w:rsidRPr="00EA3804" w:rsidRDefault="0054036C" w:rsidP="00051E9D">
                  <w:pPr>
                    <w:ind w:right="113"/>
                    <w:jc w:val="center"/>
                    <w:rPr>
                      <w:rFonts w:ascii="Arial" w:eastAsia="Cambria" w:hAnsi="Arial" w:cs="Arial"/>
                      <w:sz w:val="18"/>
                      <w:szCs w:val="18"/>
                      <w:lang w:eastAsia="en-US"/>
                    </w:rPr>
                  </w:pPr>
                  <w:r w:rsidRPr="00EA3804">
                    <w:rPr>
                      <w:rFonts w:ascii="Arial" w:eastAsia="Cambria" w:hAnsi="Arial" w:cs="Arial"/>
                      <w:sz w:val="18"/>
                      <w:szCs w:val="18"/>
                      <w:lang w:eastAsia="en-US"/>
                    </w:rPr>
                    <w:t>2.162.208,29 €</w:t>
                  </w:r>
                </w:p>
              </w:tc>
              <w:tc>
                <w:tcPr>
                  <w:tcW w:w="1417" w:type="dxa"/>
                  <w:vAlign w:val="center"/>
                </w:tcPr>
                <w:p w:rsidR="0054036C" w:rsidRPr="00EA3804" w:rsidRDefault="0054036C" w:rsidP="00051E9D">
                  <w:pPr>
                    <w:ind w:right="113"/>
                    <w:jc w:val="center"/>
                    <w:rPr>
                      <w:rFonts w:ascii="Arial" w:eastAsia="Cambria" w:hAnsi="Arial" w:cs="Arial"/>
                      <w:sz w:val="18"/>
                      <w:szCs w:val="18"/>
                      <w:lang w:eastAsia="en-US"/>
                    </w:rPr>
                  </w:pPr>
                  <w:r w:rsidRPr="00EA3804">
                    <w:rPr>
                      <w:rFonts w:ascii="Arial" w:eastAsia="Cambria" w:hAnsi="Arial" w:cs="Arial"/>
                      <w:sz w:val="18"/>
                      <w:szCs w:val="18"/>
                      <w:lang w:eastAsia="en-US"/>
                    </w:rPr>
                    <w:t>506.525,71 €</w:t>
                  </w:r>
                </w:p>
              </w:tc>
              <w:tc>
                <w:tcPr>
                  <w:tcW w:w="1560" w:type="dxa"/>
                  <w:vAlign w:val="center"/>
                </w:tcPr>
                <w:p w:rsidR="0054036C" w:rsidRPr="00EA3804" w:rsidRDefault="0054036C" w:rsidP="00051E9D">
                  <w:pPr>
                    <w:ind w:right="113"/>
                    <w:jc w:val="center"/>
                    <w:rPr>
                      <w:rFonts w:ascii="Arial" w:eastAsia="Cambria" w:hAnsi="Arial" w:cs="Arial"/>
                      <w:sz w:val="18"/>
                      <w:szCs w:val="18"/>
                      <w:lang w:eastAsia="en-US"/>
                    </w:rPr>
                  </w:pPr>
                  <w:r w:rsidRPr="00EA3804">
                    <w:rPr>
                      <w:rFonts w:ascii="Arial" w:eastAsia="Cambria" w:hAnsi="Arial" w:cs="Arial"/>
                      <w:sz w:val="18"/>
                      <w:szCs w:val="18"/>
                      <w:lang w:eastAsia="en-US"/>
                    </w:rPr>
                    <w:t>2.686.751,10 €</w:t>
                  </w:r>
                </w:p>
              </w:tc>
              <w:tc>
                <w:tcPr>
                  <w:tcW w:w="1275" w:type="dxa"/>
                  <w:vAlign w:val="center"/>
                </w:tcPr>
                <w:p w:rsidR="0054036C" w:rsidRPr="00EA3804" w:rsidRDefault="0054036C" w:rsidP="00051E9D">
                  <w:pPr>
                    <w:ind w:right="113"/>
                    <w:jc w:val="center"/>
                    <w:rPr>
                      <w:rFonts w:ascii="Arial" w:eastAsia="Cambria" w:hAnsi="Arial" w:cs="Arial"/>
                      <w:sz w:val="18"/>
                      <w:szCs w:val="18"/>
                      <w:lang w:eastAsia="en-US"/>
                    </w:rPr>
                  </w:pPr>
                  <w:r w:rsidRPr="00EA3804">
                    <w:rPr>
                      <w:rFonts w:ascii="Arial" w:eastAsia="Cambria" w:hAnsi="Arial" w:cs="Arial"/>
                      <w:sz w:val="18"/>
                      <w:szCs w:val="18"/>
                      <w:lang w:eastAsia="en-US"/>
                    </w:rPr>
                    <w:t>-</w:t>
                  </w:r>
                </w:p>
              </w:tc>
              <w:tc>
                <w:tcPr>
                  <w:tcW w:w="1560" w:type="dxa"/>
                  <w:vAlign w:val="center"/>
                </w:tcPr>
                <w:p w:rsidR="0054036C" w:rsidRPr="00EA3804" w:rsidRDefault="0054036C" w:rsidP="00051E9D">
                  <w:pPr>
                    <w:ind w:right="113"/>
                    <w:jc w:val="center"/>
                    <w:rPr>
                      <w:rFonts w:ascii="Arial" w:eastAsia="Cambria" w:hAnsi="Arial" w:cs="Arial"/>
                      <w:sz w:val="18"/>
                      <w:szCs w:val="18"/>
                      <w:lang w:eastAsia="en-US"/>
                    </w:rPr>
                  </w:pPr>
                  <w:r w:rsidRPr="00EA3804">
                    <w:rPr>
                      <w:rFonts w:ascii="Arial" w:eastAsia="Cambria" w:hAnsi="Arial" w:cs="Arial"/>
                      <w:sz w:val="18"/>
                      <w:szCs w:val="18"/>
                      <w:lang w:eastAsia="en-US"/>
                    </w:rPr>
                    <w:t>5.355.485,10 €</w:t>
                  </w:r>
                </w:p>
              </w:tc>
            </w:tr>
          </w:tbl>
          <w:p w:rsidR="00354CEA" w:rsidRPr="000B0870" w:rsidRDefault="00354CEA" w:rsidP="005D21AF">
            <w:pPr>
              <w:spacing w:before="40" w:after="40"/>
              <w:ind w:left="181"/>
              <w:jc w:val="both"/>
              <w:rPr>
                <w:rFonts w:ascii="Arial" w:eastAsia="Cambria" w:hAnsi="Arial" w:cs="Arial"/>
                <w:strike/>
              </w:rPr>
            </w:pPr>
          </w:p>
        </w:tc>
      </w:tr>
    </w:tbl>
    <w:p w:rsidR="00367F2F" w:rsidRPr="000B0870" w:rsidRDefault="00367F2F" w:rsidP="00233FE9">
      <w:pPr>
        <w:spacing w:line="240" w:lineRule="atLeast"/>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7230"/>
        <w:gridCol w:w="1276"/>
      </w:tblGrid>
      <w:tr w:rsidR="005C5754" w:rsidRPr="000B0870" w:rsidTr="00576B02">
        <w:trPr>
          <w:trHeight w:hRule="exact" w:val="340"/>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0B0870" w:rsidRDefault="00367F2F" w:rsidP="00233FE9">
            <w:pPr>
              <w:spacing w:line="240" w:lineRule="atLeast"/>
              <w:rPr>
                <w:rFonts w:ascii="Arial" w:hAnsi="Arial" w:cs="Arial"/>
              </w:rPr>
            </w:pPr>
            <w:bookmarkStart w:id="4" w:name="CC_6"/>
            <w:r w:rsidRPr="000B0870">
              <w:rPr>
                <w:rFonts w:ascii="Arial" w:hAnsi="Arial" w:cs="Arial"/>
                <w:b/>
              </w:rPr>
              <w:t>6.-</w:t>
            </w:r>
            <w:bookmarkEnd w:id="4"/>
            <w:r w:rsidRPr="000B0870">
              <w:rPr>
                <w:rFonts w:ascii="Arial" w:hAnsi="Arial" w:cs="Arial"/>
                <w:b/>
              </w:rPr>
              <w:t xml:space="preserve"> FINANCIACIÓN</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0B0870" w:rsidRDefault="00367F2F" w:rsidP="00233FE9">
            <w:pPr>
              <w:spacing w:line="240" w:lineRule="atLeast"/>
              <w:jc w:val="center"/>
              <w:rPr>
                <w:rFonts w:ascii="Arial" w:hAnsi="Arial" w:cs="Arial"/>
              </w:rPr>
            </w:pPr>
            <w:r w:rsidRPr="000B0870">
              <w:rPr>
                <w:rFonts w:ascii="Arial" w:hAnsi="Arial" w:cs="Arial"/>
              </w:rPr>
              <w:t>Porcentaje</w:t>
            </w:r>
          </w:p>
        </w:tc>
      </w:tr>
      <w:tr w:rsidR="005C5754" w:rsidRPr="000B0870" w:rsidTr="008015EE">
        <w:trPr>
          <w:trHeight w:val="454"/>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C5754" w:rsidRPr="000B0870" w:rsidRDefault="005C5754" w:rsidP="005C5754">
            <w:pPr>
              <w:spacing w:line="240" w:lineRule="atLeast"/>
              <w:rPr>
                <w:rFonts w:ascii="Arial" w:hAnsi="Arial" w:cs="Arial"/>
                <w:szCs w:val="22"/>
                <w:lang w:eastAsia="en-US"/>
              </w:rPr>
            </w:pPr>
            <w:r w:rsidRPr="000B0870">
              <w:rPr>
                <w:rFonts w:ascii="Arial" w:hAnsi="Arial" w:cs="Arial"/>
                <w:szCs w:val="22"/>
                <w:lang w:eastAsia="en-US"/>
              </w:rPr>
              <w:t>Diputación Foral</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C5754" w:rsidRPr="000B0870" w:rsidRDefault="005C5754" w:rsidP="005C5754">
            <w:pPr>
              <w:tabs>
                <w:tab w:val="left" w:pos="889"/>
              </w:tabs>
              <w:ind w:right="170"/>
              <w:jc w:val="center"/>
              <w:rPr>
                <w:rFonts w:ascii="Arial" w:hAnsi="Arial" w:cs="Arial"/>
                <w:szCs w:val="22"/>
                <w:lang w:val="eu-ES" w:eastAsia="en-US"/>
              </w:rPr>
            </w:pPr>
            <w:r w:rsidRPr="000B0870">
              <w:rPr>
                <w:rFonts w:ascii="Arial" w:hAnsi="Arial" w:cs="Arial"/>
                <w:szCs w:val="22"/>
                <w:lang w:val="eu-ES" w:eastAsia="en-US"/>
              </w:rPr>
              <w:t>81,02 %</w:t>
            </w:r>
          </w:p>
        </w:tc>
      </w:tr>
      <w:tr w:rsidR="005C5754" w:rsidRPr="000B0870" w:rsidTr="008015EE">
        <w:trPr>
          <w:trHeight w:val="454"/>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C5754" w:rsidRPr="000B0870" w:rsidRDefault="005C5754" w:rsidP="005C5754">
            <w:pPr>
              <w:spacing w:line="240" w:lineRule="atLeast"/>
              <w:rPr>
                <w:rFonts w:ascii="Arial" w:hAnsi="Arial" w:cs="Arial"/>
                <w:szCs w:val="22"/>
                <w:lang w:eastAsia="en-US"/>
              </w:rPr>
            </w:pPr>
            <w:r w:rsidRPr="000B0870">
              <w:rPr>
                <w:rFonts w:ascii="Arial" w:hAnsi="Arial" w:cs="Arial"/>
                <w:szCs w:val="22"/>
                <w:lang w:eastAsia="en-US"/>
              </w:rPr>
              <w:t>Personas usuarias</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C5754" w:rsidRPr="000B0870" w:rsidRDefault="005C5754" w:rsidP="005C5754">
            <w:pPr>
              <w:ind w:right="170"/>
              <w:jc w:val="center"/>
              <w:rPr>
                <w:rFonts w:ascii="Arial" w:hAnsi="Arial" w:cs="Arial"/>
                <w:szCs w:val="22"/>
                <w:lang w:val="eu-ES" w:eastAsia="en-US"/>
              </w:rPr>
            </w:pPr>
            <w:r w:rsidRPr="000B0870">
              <w:rPr>
                <w:rFonts w:ascii="Arial" w:hAnsi="Arial" w:cs="Arial"/>
                <w:szCs w:val="22"/>
                <w:lang w:val="eu-ES" w:eastAsia="en-US"/>
              </w:rPr>
              <w:t>18,98 %</w:t>
            </w:r>
          </w:p>
        </w:tc>
      </w:tr>
    </w:tbl>
    <w:p w:rsidR="00367F2F" w:rsidRPr="000B0870" w:rsidRDefault="00367F2F" w:rsidP="00233FE9">
      <w:pPr>
        <w:spacing w:line="240" w:lineRule="atLeast"/>
        <w:jc w:val="both"/>
        <w:rPr>
          <w:rFonts w:ascii="Arial"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1426"/>
        <w:gridCol w:w="4670"/>
        <w:gridCol w:w="2410"/>
      </w:tblGrid>
      <w:tr w:rsidR="0094505D" w:rsidRPr="000B0870" w:rsidTr="00576B02">
        <w:trPr>
          <w:trHeight w:hRule="exact" w:val="340"/>
        </w:trPr>
        <w:tc>
          <w:tcPr>
            <w:tcW w:w="850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0B0870" w:rsidRDefault="00367F2F" w:rsidP="00233FE9">
            <w:pPr>
              <w:spacing w:line="240" w:lineRule="atLeast"/>
              <w:jc w:val="both"/>
              <w:rPr>
                <w:rFonts w:ascii="Arial" w:hAnsi="Arial" w:cs="Arial"/>
                <w:szCs w:val="22"/>
                <w:lang w:eastAsia="en-US"/>
              </w:rPr>
            </w:pPr>
            <w:bookmarkStart w:id="5" w:name="CC_7"/>
            <w:r w:rsidRPr="000B0870">
              <w:rPr>
                <w:rFonts w:ascii="Arial" w:hAnsi="Arial" w:cs="Arial"/>
                <w:b/>
                <w:szCs w:val="22"/>
                <w:lang w:eastAsia="en-US"/>
              </w:rPr>
              <w:t>7.-</w:t>
            </w:r>
            <w:bookmarkEnd w:id="5"/>
            <w:r w:rsidRPr="000B0870">
              <w:rPr>
                <w:rFonts w:ascii="Arial" w:hAnsi="Arial" w:cs="Arial"/>
                <w:b/>
                <w:szCs w:val="22"/>
                <w:lang w:eastAsia="en-US"/>
              </w:rPr>
              <w:t xml:space="preserve"> ANUALIDADES</w:t>
            </w:r>
          </w:p>
        </w:tc>
      </w:tr>
      <w:tr w:rsidR="0094505D" w:rsidRPr="000B0870" w:rsidTr="00576B02">
        <w:trPr>
          <w:trHeight w:val="235"/>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0B0870" w:rsidRDefault="00367F2F" w:rsidP="00233FE9">
            <w:pPr>
              <w:spacing w:before="40" w:after="40" w:line="240" w:lineRule="atLeast"/>
              <w:jc w:val="center"/>
              <w:rPr>
                <w:rFonts w:ascii="Arial" w:hAnsi="Arial" w:cs="Arial"/>
                <w:szCs w:val="22"/>
                <w:lang w:eastAsia="en-US"/>
              </w:rPr>
            </w:pPr>
            <w:r w:rsidRPr="000B0870">
              <w:rPr>
                <w:rFonts w:ascii="Arial" w:hAnsi="Arial" w:cs="Arial"/>
                <w:szCs w:val="22"/>
                <w:lang w:eastAsia="en-US"/>
              </w:rPr>
              <w:t>EJERCICIO</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0B0870" w:rsidRDefault="00367F2F" w:rsidP="00233FE9">
            <w:pPr>
              <w:spacing w:before="40" w:after="40" w:line="240" w:lineRule="atLeast"/>
              <w:jc w:val="center"/>
              <w:rPr>
                <w:rFonts w:ascii="Arial" w:hAnsi="Arial" w:cs="Arial"/>
                <w:szCs w:val="22"/>
                <w:lang w:eastAsia="en-US"/>
              </w:rPr>
            </w:pPr>
            <w:r w:rsidRPr="000B0870">
              <w:rPr>
                <w:rFonts w:ascii="Arial" w:hAnsi="Arial" w:cs="Arial"/>
                <w:szCs w:val="22"/>
                <w:lang w:eastAsia="en-US"/>
              </w:rPr>
              <w:t>PARTIDAS PRESUPUESTARIAS</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0B0870" w:rsidRDefault="00367F2F" w:rsidP="00233FE9">
            <w:pPr>
              <w:spacing w:before="40" w:after="40" w:line="240" w:lineRule="atLeast"/>
              <w:jc w:val="center"/>
              <w:rPr>
                <w:rFonts w:ascii="Arial" w:hAnsi="Arial" w:cs="Arial"/>
                <w:szCs w:val="22"/>
                <w:lang w:eastAsia="en-US"/>
              </w:rPr>
            </w:pPr>
            <w:r w:rsidRPr="000B0870">
              <w:rPr>
                <w:rFonts w:ascii="Arial" w:hAnsi="Arial" w:cs="Arial"/>
                <w:szCs w:val="22"/>
                <w:lang w:eastAsia="en-US"/>
              </w:rPr>
              <w:t>IMPORTE</w:t>
            </w:r>
          </w:p>
        </w:tc>
      </w:tr>
      <w:tr w:rsidR="0094505D" w:rsidRPr="000B0870" w:rsidTr="00576B02">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3621E" w:rsidRPr="000B0870" w:rsidRDefault="00B3621E" w:rsidP="00B3621E">
            <w:pPr>
              <w:spacing w:before="40" w:after="40" w:line="240" w:lineRule="atLeast"/>
              <w:jc w:val="center"/>
              <w:rPr>
                <w:rFonts w:ascii="Arial" w:hAnsi="Arial" w:cs="Arial"/>
                <w:szCs w:val="22"/>
                <w:lang w:eastAsia="en-US"/>
              </w:rPr>
            </w:pPr>
            <w:r w:rsidRPr="000B0870">
              <w:rPr>
                <w:rFonts w:ascii="Arial" w:hAnsi="Arial" w:cs="Arial"/>
                <w:szCs w:val="22"/>
                <w:lang w:eastAsia="en-US"/>
              </w:rPr>
              <w:t>2027</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3621E" w:rsidRPr="000B0870" w:rsidRDefault="00FE5639" w:rsidP="00B3621E">
            <w:pPr>
              <w:spacing w:before="40" w:after="40" w:line="240" w:lineRule="atLeast"/>
              <w:ind w:left="57"/>
              <w:jc w:val="center"/>
              <w:rPr>
                <w:rFonts w:ascii="Arial" w:hAnsi="Arial" w:cs="Arial"/>
                <w:szCs w:val="22"/>
                <w:lang w:eastAsia="en-US"/>
              </w:rPr>
            </w:pPr>
            <w:r w:rsidRPr="000B0870">
              <w:rPr>
                <w:rFonts w:ascii="Arial" w:hAnsi="Arial" w:cs="Arial"/>
              </w:rPr>
              <w:t>Tramitación anticipada</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3621E" w:rsidRPr="000B0870" w:rsidRDefault="00297C37" w:rsidP="00B3621E">
            <w:pPr>
              <w:spacing w:before="40" w:after="40" w:line="240" w:lineRule="atLeast"/>
              <w:jc w:val="right"/>
              <w:rPr>
                <w:rFonts w:ascii="Arial" w:hAnsi="Arial" w:cs="Arial"/>
                <w:szCs w:val="22"/>
                <w:lang w:eastAsia="en-US"/>
              </w:rPr>
            </w:pPr>
            <w:r w:rsidRPr="000B0870">
              <w:rPr>
                <w:rFonts w:ascii="Arial" w:hAnsi="Arial" w:cs="Arial"/>
                <w:szCs w:val="22"/>
                <w:lang w:eastAsia="en-US"/>
              </w:rPr>
              <w:t>2.057.711,43</w:t>
            </w:r>
            <w:r w:rsidR="00B3621E" w:rsidRPr="000B0870">
              <w:rPr>
                <w:rFonts w:ascii="Arial" w:hAnsi="Arial" w:cs="Arial"/>
                <w:szCs w:val="22"/>
                <w:lang w:eastAsia="en-US"/>
              </w:rPr>
              <w:t xml:space="preserve"> €</w:t>
            </w:r>
          </w:p>
          <w:p w:rsidR="00B3621E" w:rsidRPr="000B0870" w:rsidRDefault="00B3621E" w:rsidP="00297C37">
            <w:pPr>
              <w:spacing w:before="40" w:after="40" w:line="240" w:lineRule="atLeast"/>
              <w:jc w:val="right"/>
              <w:rPr>
                <w:rFonts w:ascii="Arial" w:hAnsi="Arial" w:cs="Arial"/>
                <w:szCs w:val="22"/>
                <w:lang w:eastAsia="en-US"/>
              </w:rPr>
            </w:pPr>
            <w:r w:rsidRPr="000B0870">
              <w:rPr>
                <w:rFonts w:ascii="Arial" w:hAnsi="Arial" w:cs="Arial"/>
                <w:szCs w:val="22"/>
                <w:lang w:eastAsia="en-US"/>
              </w:rPr>
              <w:t xml:space="preserve">Fecha prevista de inicio </w:t>
            </w:r>
            <w:r w:rsidR="00297C37" w:rsidRPr="000B0870">
              <w:rPr>
                <w:rFonts w:ascii="Arial" w:hAnsi="Arial" w:cs="Arial"/>
                <w:szCs w:val="22"/>
                <w:lang w:eastAsia="en-US"/>
              </w:rPr>
              <w:t>01/02/2027</w:t>
            </w:r>
          </w:p>
        </w:tc>
      </w:tr>
      <w:tr w:rsidR="0094505D" w:rsidRPr="000B0870" w:rsidTr="00576B02">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3621E" w:rsidRPr="000B0870" w:rsidRDefault="00B3621E" w:rsidP="00B3621E">
            <w:pPr>
              <w:spacing w:before="40" w:after="40" w:line="240" w:lineRule="atLeast"/>
              <w:jc w:val="center"/>
              <w:rPr>
                <w:rFonts w:ascii="Arial" w:hAnsi="Arial" w:cs="Arial"/>
                <w:szCs w:val="22"/>
                <w:lang w:eastAsia="en-US"/>
              </w:rPr>
            </w:pPr>
            <w:r w:rsidRPr="000B0870">
              <w:rPr>
                <w:rFonts w:ascii="Arial" w:hAnsi="Arial" w:cs="Arial"/>
                <w:szCs w:val="22"/>
                <w:lang w:eastAsia="en-US"/>
              </w:rPr>
              <w:t>2028</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3621E" w:rsidRPr="000B0870" w:rsidRDefault="00B3621E" w:rsidP="00B3621E">
            <w:pPr>
              <w:spacing w:before="40" w:after="40" w:line="240" w:lineRule="atLeast"/>
              <w:ind w:left="57"/>
              <w:jc w:val="center"/>
              <w:rPr>
                <w:rFonts w:ascii="Arial" w:hAnsi="Arial" w:cs="Arial"/>
                <w:szCs w:val="22"/>
                <w:lang w:eastAsia="en-US"/>
              </w:rPr>
            </w:pPr>
            <w:r w:rsidRPr="000B0870">
              <w:rPr>
                <w:rFonts w:ascii="Arial" w:hAnsi="Arial" w:cs="Arial"/>
                <w:szCs w:val="22"/>
                <w:lang w:eastAsia="en-US"/>
              </w:rPr>
              <w:t>Se imputará en el momento en que el presupuesto esté en vigor por ser contrato de carácter permanente y tracto sucesivo</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3621E" w:rsidRPr="000B0870" w:rsidRDefault="00297C37" w:rsidP="00B3621E">
            <w:pPr>
              <w:spacing w:before="40" w:after="40" w:line="240" w:lineRule="atLeast"/>
              <w:jc w:val="right"/>
              <w:rPr>
                <w:rFonts w:ascii="Arial" w:hAnsi="Arial" w:cs="Arial"/>
                <w:szCs w:val="22"/>
                <w:lang w:eastAsia="en-US"/>
              </w:rPr>
            </w:pPr>
            <w:r w:rsidRPr="000B0870">
              <w:rPr>
                <w:rFonts w:ascii="Arial" w:hAnsi="Arial" w:cs="Arial"/>
                <w:szCs w:val="22"/>
                <w:lang w:eastAsia="en-US"/>
              </w:rPr>
              <w:t>190.985,19  €</w:t>
            </w:r>
          </w:p>
        </w:tc>
      </w:tr>
    </w:tbl>
    <w:p w:rsidR="00367F2F" w:rsidRPr="000B0870" w:rsidRDefault="00367F2F" w:rsidP="00233FE9">
      <w:pPr>
        <w:spacing w:line="240" w:lineRule="atLeast"/>
        <w:jc w:val="both"/>
        <w:rPr>
          <w:rFonts w:ascii="Arial" w:hAnsi="Arial" w:cs="Arial"/>
          <w:szCs w:val="22"/>
          <w:lang w:eastAsia="en-US"/>
        </w:rPr>
      </w:pPr>
    </w:p>
    <w:tbl>
      <w:tblPr>
        <w:tblW w:w="8506"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tblCellMar>
        <w:tblLook w:val="0000" w:firstRow="0" w:lastRow="0" w:firstColumn="0" w:lastColumn="0" w:noHBand="0" w:noVBand="0"/>
      </w:tblPr>
      <w:tblGrid>
        <w:gridCol w:w="2694"/>
        <w:gridCol w:w="567"/>
        <w:gridCol w:w="284"/>
        <w:gridCol w:w="709"/>
        <w:gridCol w:w="285"/>
        <w:gridCol w:w="3967"/>
      </w:tblGrid>
      <w:tr w:rsidR="0094505D" w:rsidRPr="000B0870" w:rsidTr="00576B02">
        <w:trPr>
          <w:trHeight w:hRule="exact" w:val="340"/>
        </w:trPr>
        <w:tc>
          <w:tcPr>
            <w:tcW w:w="8506" w:type="dxa"/>
            <w:gridSpan w:val="6"/>
            <w:vAlign w:val="center"/>
          </w:tcPr>
          <w:p w:rsidR="00367F2F" w:rsidRPr="000B0870" w:rsidRDefault="00367F2F" w:rsidP="00233FE9">
            <w:pPr>
              <w:spacing w:line="240" w:lineRule="atLeast"/>
              <w:jc w:val="both"/>
              <w:rPr>
                <w:rFonts w:ascii="Arial" w:hAnsi="Arial" w:cs="Arial"/>
                <w:szCs w:val="22"/>
                <w:lang w:eastAsia="en-US"/>
              </w:rPr>
            </w:pPr>
            <w:bookmarkStart w:id="6" w:name="CC_8"/>
            <w:r w:rsidRPr="000B0870">
              <w:rPr>
                <w:rFonts w:ascii="Arial" w:hAnsi="Arial" w:cs="Arial"/>
                <w:b/>
                <w:szCs w:val="22"/>
                <w:lang w:eastAsia="en-US"/>
              </w:rPr>
              <w:t>8.-</w:t>
            </w:r>
            <w:bookmarkEnd w:id="6"/>
            <w:r w:rsidRPr="000B0870">
              <w:rPr>
                <w:rFonts w:ascii="Arial" w:hAnsi="Arial" w:cs="Arial"/>
                <w:b/>
                <w:szCs w:val="22"/>
                <w:lang w:eastAsia="en-US"/>
              </w:rPr>
              <w:t xml:space="preserve"> PLAZO DE DURACIÓN</w:t>
            </w:r>
          </w:p>
        </w:tc>
      </w:tr>
      <w:tr w:rsidR="0094505D" w:rsidRPr="000B0870" w:rsidTr="00576B02">
        <w:trPr>
          <w:trHeight w:val="380"/>
        </w:trPr>
        <w:tc>
          <w:tcPr>
            <w:tcW w:w="8506" w:type="dxa"/>
            <w:gridSpan w:val="6"/>
            <w:tcBorders>
              <w:bottom w:val="nil"/>
            </w:tcBorders>
            <w:shd w:val="clear" w:color="auto" w:fill="FFFFFF"/>
            <w:vAlign w:val="center"/>
          </w:tcPr>
          <w:p w:rsidR="00367F2F" w:rsidRPr="000B0870" w:rsidRDefault="00367F2F" w:rsidP="00233FE9">
            <w:pPr>
              <w:spacing w:before="40" w:after="40" w:line="240" w:lineRule="atLeast"/>
              <w:jc w:val="both"/>
              <w:rPr>
                <w:rFonts w:ascii="Arial" w:hAnsi="Arial" w:cs="Arial"/>
                <w:i/>
                <w:szCs w:val="22"/>
                <w:lang w:eastAsia="en-US"/>
              </w:rPr>
            </w:pPr>
            <w:r w:rsidRPr="000B0870">
              <w:rPr>
                <w:rFonts w:ascii="Arial" w:hAnsi="Arial" w:cs="Arial"/>
                <w:szCs w:val="22"/>
                <w:lang w:eastAsia="en-US"/>
              </w:rPr>
              <w:t xml:space="preserve">Plazo total: </w:t>
            </w:r>
            <w:r w:rsidR="0094505D" w:rsidRPr="000B0870">
              <w:rPr>
                <w:rFonts w:ascii="Arial" w:hAnsi="Arial" w:cs="Arial"/>
                <w:szCs w:val="22"/>
                <w:lang w:eastAsia="en-US"/>
              </w:rPr>
              <w:t>Plazo total: duración inicial de un</w:t>
            </w:r>
            <w:r w:rsidR="0094505D" w:rsidRPr="000B0870">
              <w:rPr>
                <w:rFonts w:ascii="Arial" w:hAnsi="Arial" w:cs="Arial"/>
                <w:b/>
                <w:szCs w:val="22"/>
                <w:lang w:eastAsia="en-US"/>
              </w:rPr>
              <w:t xml:space="preserve"> (1) año </w:t>
            </w:r>
            <w:r w:rsidR="0094505D" w:rsidRPr="000B0870">
              <w:rPr>
                <w:rFonts w:ascii="Arial" w:hAnsi="Arial" w:cs="Arial"/>
                <w:szCs w:val="22"/>
                <w:lang w:eastAsia="en-US"/>
              </w:rPr>
              <w:t>(desde su formalización)</w:t>
            </w:r>
          </w:p>
        </w:tc>
      </w:tr>
      <w:tr w:rsidR="0094505D" w:rsidRPr="000B0870" w:rsidTr="00576B02">
        <w:trPr>
          <w:trHeight w:hRule="exact" w:val="284"/>
        </w:trPr>
        <w:tc>
          <w:tcPr>
            <w:tcW w:w="2694" w:type="dxa"/>
            <w:tcBorders>
              <w:top w:val="nil"/>
              <w:bottom w:val="nil"/>
              <w:right w:val="nil"/>
            </w:tcBorders>
            <w:shd w:val="clear" w:color="auto" w:fill="FFFFFF"/>
            <w:vAlign w:val="center"/>
          </w:tcPr>
          <w:p w:rsidR="00367F2F" w:rsidRPr="000B0870" w:rsidRDefault="00367F2F" w:rsidP="00233FE9">
            <w:pPr>
              <w:spacing w:before="40" w:after="40" w:line="240" w:lineRule="atLeast"/>
              <w:rPr>
                <w:rFonts w:ascii="Arial" w:hAnsi="Arial" w:cs="Arial"/>
                <w:szCs w:val="22"/>
                <w:lang w:eastAsia="en-US"/>
              </w:rPr>
            </w:pPr>
            <w:r w:rsidRPr="000B0870">
              <w:rPr>
                <w:rFonts w:ascii="Arial" w:hAnsi="Arial" w:cs="Arial"/>
                <w:szCs w:val="22"/>
                <w:lang w:eastAsia="en-US"/>
              </w:rPr>
              <w:t>Plazos parciales</w:t>
            </w:r>
            <w:r w:rsidRPr="000B0870">
              <w:rPr>
                <w:rFonts w:ascii="Arial" w:hAnsi="Arial" w:cs="Arial"/>
                <w:szCs w:val="22"/>
                <w:lang w:eastAsia="en-US"/>
              </w:rPr>
              <w:tab/>
            </w:r>
            <w:r w:rsidRPr="000B0870">
              <w:rPr>
                <w:rFonts w:ascii="Arial" w:hAnsi="Arial" w:cs="Arial"/>
                <w:szCs w:val="22"/>
                <w:lang w:eastAsia="en-US"/>
              </w:rPr>
              <w:tab/>
            </w:r>
          </w:p>
        </w:tc>
        <w:tc>
          <w:tcPr>
            <w:tcW w:w="567" w:type="dxa"/>
            <w:tcBorders>
              <w:top w:val="nil"/>
              <w:left w:val="nil"/>
              <w:bottom w:val="nil"/>
              <w:right w:val="single" w:sz="8" w:space="0" w:color="auto"/>
            </w:tcBorders>
            <w:shd w:val="clear" w:color="auto" w:fill="FFFFFF"/>
            <w:vAlign w:val="center"/>
          </w:tcPr>
          <w:p w:rsidR="00367F2F" w:rsidRPr="000B0870" w:rsidRDefault="00367F2F" w:rsidP="007C169F">
            <w:pPr>
              <w:spacing w:line="240" w:lineRule="atLeast"/>
              <w:jc w:val="right"/>
              <w:rPr>
                <w:rFonts w:ascii="Arial" w:hAnsi="Arial" w:cs="Arial"/>
                <w:szCs w:val="22"/>
                <w:lang w:eastAsia="en-US"/>
              </w:rPr>
            </w:pPr>
            <w:r w:rsidRPr="000B0870">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0B0870" w:rsidRDefault="00367F2F" w:rsidP="00233FE9">
            <w:pPr>
              <w:spacing w:line="240" w:lineRule="atLeast"/>
              <w:rPr>
                <w:rFonts w:ascii="Arial" w:hAnsi="Arial" w:cs="Arial"/>
                <w:szCs w:val="22"/>
                <w:lang w:eastAsia="en-US"/>
              </w:rPr>
            </w:pPr>
          </w:p>
        </w:tc>
        <w:tc>
          <w:tcPr>
            <w:tcW w:w="709" w:type="dxa"/>
            <w:tcBorders>
              <w:top w:val="nil"/>
              <w:left w:val="single" w:sz="8" w:space="0" w:color="auto"/>
              <w:bottom w:val="nil"/>
              <w:right w:val="single" w:sz="8" w:space="0" w:color="auto"/>
            </w:tcBorders>
            <w:shd w:val="clear" w:color="auto" w:fill="FFFFFF"/>
            <w:vAlign w:val="center"/>
          </w:tcPr>
          <w:p w:rsidR="00367F2F" w:rsidRPr="000B0870" w:rsidRDefault="00367F2F" w:rsidP="007C169F">
            <w:pPr>
              <w:spacing w:line="240" w:lineRule="atLeast"/>
              <w:jc w:val="right"/>
              <w:rPr>
                <w:rFonts w:ascii="Arial" w:hAnsi="Arial" w:cs="Arial"/>
                <w:szCs w:val="22"/>
                <w:lang w:eastAsia="en-US"/>
              </w:rPr>
            </w:pPr>
            <w:r w:rsidRPr="000B0870">
              <w:rPr>
                <w:rFonts w:ascii="Arial" w:hAnsi="Arial" w:cs="Arial"/>
                <w:szCs w:val="22"/>
                <w:lang w:eastAsia="en-US"/>
              </w:rPr>
              <w:t>NO</w:t>
            </w:r>
          </w:p>
        </w:tc>
        <w:tc>
          <w:tcPr>
            <w:tcW w:w="285"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0B0870" w:rsidRDefault="0094505D" w:rsidP="00233FE9">
            <w:pPr>
              <w:spacing w:line="240" w:lineRule="atLeast"/>
              <w:rPr>
                <w:rFonts w:ascii="Arial" w:hAnsi="Arial" w:cs="Arial"/>
                <w:szCs w:val="22"/>
                <w:lang w:eastAsia="en-US"/>
              </w:rPr>
            </w:pPr>
            <w:r w:rsidRPr="000B0870">
              <w:rPr>
                <w:rFonts w:ascii="Arial" w:hAnsi="Arial" w:cs="Arial"/>
                <w:szCs w:val="22"/>
                <w:lang w:eastAsia="en-US"/>
              </w:rPr>
              <w:t>X</w:t>
            </w:r>
          </w:p>
        </w:tc>
        <w:tc>
          <w:tcPr>
            <w:tcW w:w="3967" w:type="dxa"/>
            <w:tcBorders>
              <w:top w:val="nil"/>
              <w:left w:val="single" w:sz="8" w:space="0" w:color="auto"/>
              <w:bottom w:val="nil"/>
            </w:tcBorders>
            <w:shd w:val="clear" w:color="auto" w:fill="FFFFFF"/>
            <w:vAlign w:val="center"/>
          </w:tcPr>
          <w:p w:rsidR="00367F2F" w:rsidRPr="000B0870" w:rsidRDefault="00367F2F" w:rsidP="00233FE9">
            <w:pPr>
              <w:spacing w:line="240" w:lineRule="atLeast"/>
              <w:rPr>
                <w:rFonts w:ascii="Arial" w:hAnsi="Arial" w:cs="Arial"/>
                <w:szCs w:val="22"/>
                <w:lang w:eastAsia="en-US"/>
              </w:rPr>
            </w:pPr>
          </w:p>
        </w:tc>
      </w:tr>
      <w:tr w:rsidR="0094505D" w:rsidRPr="000B0870" w:rsidTr="00576B02">
        <w:trPr>
          <w:trHeight w:hRule="exact" w:val="113"/>
        </w:trPr>
        <w:tc>
          <w:tcPr>
            <w:tcW w:w="8506" w:type="dxa"/>
            <w:gridSpan w:val="6"/>
            <w:tcBorders>
              <w:top w:val="nil"/>
              <w:bottom w:val="nil"/>
            </w:tcBorders>
            <w:shd w:val="clear" w:color="auto" w:fill="FFFFFF"/>
            <w:vAlign w:val="center"/>
          </w:tcPr>
          <w:p w:rsidR="00367F2F" w:rsidRPr="000B0870" w:rsidRDefault="00367F2F" w:rsidP="00233FE9">
            <w:pPr>
              <w:spacing w:line="240" w:lineRule="atLeast"/>
              <w:jc w:val="both"/>
              <w:rPr>
                <w:rFonts w:ascii="Arial" w:hAnsi="Arial" w:cs="Arial"/>
                <w:sz w:val="16"/>
                <w:szCs w:val="16"/>
                <w:lang w:eastAsia="en-US"/>
              </w:rPr>
            </w:pPr>
          </w:p>
        </w:tc>
      </w:tr>
      <w:tr w:rsidR="0094505D" w:rsidRPr="000B0870" w:rsidTr="00576B02">
        <w:trPr>
          <w:trHeight w:hRule="exact" w:val="205"/>
        </w:trPr>
        <w:tc>
          <w:tcPr>
            <w:tcW w:w="8506" w:type="dxa"/>
            <w:gridSpan w:val="6"/>
            <w:tcBorders>
              <w:top w:val="nil"/>
              <w:bottom w:val="single" w:sz="4" w:space="0" w:color="auto"/>
            </w:tcBorders>
            <w:shd w:val="clear" w:color="auto" w:fill="FFFFFF"/>
            <w:vAlign w:val="center"/>
          </w:tcPr>
          <w:p w:rsidR="00367F2F" w:rsidRPr="000B0870" w:rsidRDefault="00367F2F" w:rsidP="00233FE9">
            <w:pPr>
              <w:spacing w:line="240" w:lineRule="atLeast"/>
              <w:jc w:val="both"/>
              <w:rPr>
                <w:rFonts w:ascii="Arial" w:hAnsi="Arial" w:cs="Arial"/>
                <w:szCs w:val="22"/>
                <w:lang w:eastAsia="en-US"/>
              </w:rPr>
            </w:pPr>
          </w:p>
        </w:tc>
      </w:tr>
    </w:tbl>
    <w:p w:rsidR="00367F2F" w:rsidRPr="000B0870"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9F0A99" w:rsidRPr="000B0870" w:rsidTr="00576B02">
        <w:trPr>
          <w:trHeight w:hRule="exact" w:val="340"/>
        </w:trPr>
        <w:tc>
          <w:tcPr>
            <w:tcW w:w="8506" w:type="dxa"/>
            <w:gridSpan w:val="3"/>
            <w:vAlign w:val="center"/>
          </w:tcPr>
          <w:p w:rsidR="00367F2F" w:rsidRPr="000B0870" w:rsidRDefault="00367F2F" w:rsidP="00233FE9">
            <w:pPr>
              <w:spacing w:line="240" w:lineRule="atLeast"/>
              <w:jc w:val="both"/>
              <w:rPr>
                <w:rFonts w:ascii="Arial" w:hAnsi="Arial" w:cs="Arial"/>
                <w:b/>
              </w:rPr>
            </w:pPr>
            <w:bookmarkStart w:id="7" w:name="CC_9"/>
            <w:r w:rsidRPr="000B0870">
              <w:rPr>
                <w:rFonts w:ascii="Arial" w:hAnsi="Arial" w:cs="Arial"/>
                <w:b/>
              </w:rPr>
              <w:t>9.-</w:t>
            </w:r>
            <w:bookmarkEnd w:id="7"/>
            <w:r w:rsidRPr="000B0870">
              <w:rPr>
                <w:rFonts w:ascii="Arial" w:hAnsi="Arial" w:cs="Arial"/>
                <w:b/>
              </w:rPr>
              <w:t xml:space="preserve"> PRÓRROGA</w:t>
            </w:r>
          </w:p>
        </w:tc>
      </w:tr>
      <w:tr w:rsidR="009F0A99" w:rsidRPr="000B0870" w:rsidTr="00576B02">
        <w:trPr>
          <w:trHeight w:hRule="exact" w:val="143"/>
        </w:trPr>
        <w:tc>
          <w:tcPr>
            <w:tcW w:w="8506" w:type="dxa"/>
            <w:gridSpan w:val="3"/>
            <w:tcBorders>
              <w:bottom w:val="nil"/>
            </w:tcBorders>
            <w:vAlign w:val="center"/>
          </w:tcPr>
          <w:p w:rsidR="00367F2F" w:rsidRPr="000B0870" w:rsidRDefault="00367F2F" w:rsidP="00233FE9">
            <w:pPr>
              <w:spacing w:line="240" w:lineRule="atLeast"/>
              <w:jc w:val="both"/>
              <w:rPr>
                <w:rFonts w:ascii="Arial" w:hAnsi="Arial" w:cs="Arial"/>
                <w:b/>
                <w:sz w:val="16"/>
                <w:szCs w:val="16"/>
              </w:rPr>
            </w:pPr>
          </w:p>
        </w:tc>
      </w:tr>
      <w:tr w:rsidR="009F0A99" w:rsidRPr="000B0870" w:rsidTr="00576B02">
        <w:trPr>
          <w:trHeight w:hRule="exact" w:val="284"/>
        </w:trPr>
        <w:tc>
          <w:tcPr>
            <w:tcW w:w="851" w:type="dxa"/>
            <w:tcBorders>
              <w:top w:val="nil"/>
              <w:bottom w:val="nil"/>
              <w:right w:val="single" w:sz="8" w:space="0" w:color="auto"/>
            </w:tcBorders>
            <w:vAlign w:val="center"/>
          </w:tcPr>
          <w:p w:rsidR="00367F2F" w:rsidRPr="000B0870" w:rsidRDefault="00367F2F" w:rsidP="00233FE9">
            <w:pPr>
              <w:spacing w:line="240" w:lineRule="atLeast"/>
              <w:jc w:val="right"/>
              <w:rPr>
                <w:rFonts w:ascii="Arial" w:hAnsi="Arial" w:cs="Arial"/>
                <w:szCs w:val="22"/>
                <w:lang w:eastAsia="en-US"/>
              </w:rPr>
            </w:pPr>
            <w:r w:rsidRPr="000B0870">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0B0870" w:rsidRDefault="009F0A99" w:rsidP="00233FE9">
            <w:pPr>
              <w:spacing w:line="240" w:lineRule="atLeast"/>
              <w:jc w:val="center"/>
              <w:rPr>
                <w:rFonts w:ascii="Arial" w:hAnsi="Arial" w:cs="Arial"/>
                <w:b/>
              </w:rPr>
            </w:pPr>
            <w:r w:rsidRPr="000B0870">
              <w:rPr>
                <w:rFonts w:ascii="Arial" w:hAnsi="Arial" w:cs="Arial"/>
                <w:b/>
              </w:rPr>
              <w:t>X</w:t>
            </w:r>
          </w:p>
        </w:tc>
        <w:tc>
          <w:tcPr>
            <w:tcW w:w="7371" w:type="dxa"/>
            <w:vMerge w:val="restart"/>
            <w:tcBorders>
              <w:top w:val="nil"/>
              <w:left w:val="single" w:sz="8" w:space="0" w:color="auto"/>
            </w:tcBorders>
          </w:tcPr>
          <w:p w:rsidR="009F0A99" w:rsidRPr="000B0870" w:rsidRDefault="009F0A99" w:rsidP="009F0A99">
            <w:pPr>
              <w:spacing w:before="40" w:after="40" w:line="240" w:lineRule="atLeast"/>
              <w:jc w:val="both"/>
              <w:rPr>
                <w:rFonts w:ascii="Arial" w:hAnsi="Arial" w:cs="Arial"/>
              </w:rPr>
            </w:pPr>
            <w:r w:rsidRPr="000B0870">
              <w:rPr>
                <w:rFonts w:ascii="Arial" w:hAnsi="Arial" w:cs="Arial"/>
              </w:rPr>
              <w:t>Plazo prórroga: Se prevé prórroga por periodo de un año.</w:t>
            </w:r>
          </w:p>
          <w:p w:rsidR="009F0A99" w:rsidRPr="000B0870" w:rsidRDefault="009F0A99" w:rsidP="009F0A99">
            <w:pPr>
              <w:spacing w:before="40" w:after="40" w:line="240" w:lineRule="atLeast"/>
              <w:jc w:val="both"/>
              <w:rPr>
                <w:rFonts w:ascii="Arial" w:hAnsi="Arial" w:cs="Arial"/>
              </w:rPr>
            </w:pPr>
            <w:r w:rsidRPr="000B0870">
              <w:rPr>
                <w:rFonts w:ascii="Arial" w:hAnsi="Arial" w:cs="Arial"/>
              </w:rPr>
              <w:t>Total, máximo de duración del contrato: dos (2) años.</w:t>
            </w:r>
          </w:p>
          <w:p w:rsidR="00367F2F" w:rsidRPr="000B0870" w:rsidRDefault="009F0A99" w:rsidP="009F0A99">
            <w:pPr>
              <w:spacing w:before="40" w:after="40" w:line="240" w:lineRule="atLeast"/>
              <w:jc w:val="both"/>
              <w:rPr>
                <w:rFonts w:ascii="Arial" w:hAnsi="Arial" w:cs="Arial"/>
              </w:rPr>
            </w:pPr>
            <w:r w:rsidRPr="000B0870">
              <w:rPr>
                <w:rFonts w:ascii="Arial" w:hAnsi="Arial" w:cs="Arial"/>
              </w:rPr>
              <w:t>La prórroga será obligatoria para la contratista, siempre y cuando se cumpla el previo aviso señalado en el artículo 29 de la LCSP.</w:t>
            </w:r>
          </w:p>
        </w:tc>
      </w:tr>
      <w:tr w:rsidR="009F0A99" w:rsidRPr="000B0870" w:rsidTr="00576B02">
        <w:trPr>
          <w:trHeight w:val="189"/>
        </w:trPr>
        <w:tc>
          <w:tcPr>
            <w:tcW w:w="1135" w:type="dxa"/>
            <w:gridSpan w:val="2"/>
            <w:tcBorders>
              <w:top w:val="nil"/>
              <w:bottom w:val="nil"/>
              <w:right w:val="nil"/>
            </w:tcBorders>
            <w:vAlign w:val="center"/>
          </w:tcPr>
          <w:p w:rsidR="00367F2F" w:rsidRPr="000B0870" w:rsidRDefault="00367F2F" w:rsidP="00233FE9">
            <w:pPr>
              <w:spacing w:line="240" w:lineRule="atLeast"/>
              <w:rPr>
                <w:rFonts w:ascii="Arial" w:hAnsi="Arial" w:cs="Arial"/>
              </w:rPr>
            </w:pPr>
          </w:p>
        </w:tc>
        <w:tc>
          <w:tcPr>
            <w:tcW w:w="7371" w:type="dxa"/>
            <w:vMerge/>
            <w:tcBorders>
              <w:left w:val="nil"/>
              <w:bottom w:val="nil"/>
            </w:tcBorders>
            <w:vAlign w:val="center"/>
          </w:tcPr>
          <w:p w:rsidR="00367F2F" w:rsidRPr="000B0870" w:rsidRDefault="00367F2F" w:rsidP="00233FE9">
            <w:pPr>
              <w:spacing w:line="240" w:lineRule="atLeast"/>
              <w:rPr>
                <w:rFonts w:ascii="Arial" w:hAnsi="Arial" w:cs="Arial"/>
              </w:rPr>
            </w:pPr>
          </w:p>
        </w:tc>
      </w:tr>
      <w:tr w:rsidR="009F0A99" w:rsidRPr="000B0870" w:rsidTr="00576B02">
        <w:trPr>
          <w:trHeight w:hRule="exact" w:val="284"/>
        </w:trPr>
        <w:tc>
          <w:tcPr>
            <w:tcW w:w="851" w:type="dxa"/>
            <w:tcBorders>
              <w:top w:val="nil"/>
              <w:bottom w:val="nil"/>
              <w:right w:val="single" w:sz="8" w:space="0" w:color="auto"/>
            </w:tcBorders>
            <w:vAlign w:val="center"/>
          </w:tcPr>
          <w:p w:rsidR="00367F2F" w:rsidRPr="000B0870" w:rsidRDefault="00367F2F" w:rsidP="00233FE9">
            <w:pPr>
              <w:spacing w:line="240" w:lineRule="atLeast"/>
              <w:jc w:val="right"/>
              <w:rPr>
                <w:rFonts w:ascii="Arial" w:hAnsi="Arial" w:cs="Arial"/>
                <w:szCs w:val="22"/>
                <w:lang w:eastAsia="en-US"/>
              </w:rPr>
            </w:pPr>
            <w:r w:rsidRPr="000B0870">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0B0870" w:rsidRDefault="00367F2F" w:rsidP="00233FE9">
            <w:pPr>
              <w:spacing w:line="240" w:lineRule="atLeast"/>
              <w:jc w:val="center"/>
              <w:rPr>
                <w:rFonts w:ascii="Arial" w:hAnsi="Arial" w:cs="Arial"/>
                <w:b/>
              </w:rPr>
            </w:pPr>
          </w:p>
        </w:tc>
        <w:tc>
          <w:tcPr>
            <w:tcW w:w="7371" w:type="dxa"/>
            <w:tcBorders>
              <w:top w:val="nil"/>
              <w:left w:val="single" w:sz="8" w:space="0" w:color="auto"/>
              <w:bottom w:val="nil"/>
            </w:tcBorders>
            <w:vAlign w:val="center"/>
          </w:tcPr>
          <w:p w:rsidR="00367F2F" w:rsidRPr="000B0870" w:rsidRDefault="00367F2F" w:rsidP="00233FE9">
            <w:pPr>
              <w:spacing w:line="240" w:lineRule="atLeast"/>
              <w:rPr>
                <w:rFonts w:ascii="Arial" w:hAnsi="Arial" w:cs="Arial"/>
              </w:rPr>
            </w:pPr>
          </w:p>
        </w:tc>
      </w:tr>
      <w:tr w:rsidR="009F0A99" w:rsidRPr="000B0870" w:rsidTr="00576B02">
        <w:trPr>
          <w:trHeight w:hRule="exact" w:val="147"/>
        </w:trPr>
        <w:tc>
          <w:tcPr>
            <w:tcW w:w="851" w:type="dxa"/>
            <w:tcBorders>
              <w:top w:val="nil"/>
              <w:right w:val="nil"/>
            </w:tcBorders>
            <w:vAlign w:val="center"/>
          </w:tcPr>
          <w:p w:rsidR="00367F2F" w:rsidRPr="000B0870" w:rsidRDefault="00367F2F" w:rsidP="00233FE9">
            <w:pPr>
              <w:spacing w:line="240" w:lineRule="atLeast"/>
              <w:jc w:val="right"/>
              <w:rPr>
                <w:rFonts w:ascii="Arial" w:hAnsi="Arial" w:cs="Arial"/>
              </w:rPr>
            </w:pPr>
          </w:p>
        </w:tc>
        <w:tc>
          <w:tcPr>
            <w:tcW w:w="284" w:type="dxa"/>
            <w:tcBorders>
              <w:left w:val="nil"/>
              <w:right w:val="nil"/>
            </w:tcBorders>
            <w:vAlign w:val="center"/>
          </w:tcPr>
          <w:p w:rsidR="00367F2F" w:rsidRPr="000B0870" w:rsidRDefault="00367F2F" w:rsidP="00233FE9">
            <w:pPr>
              <w:spacing w:line="240" w:lineRule="atLeast"/>
              <w:jc w:val="center"/>
              <w:rPr>
                <w:rFonts w:ascii="Arial" w:hAnsi="Arial" w:cs="Arial"/>
                <w:b/>
              </w:rPr>
            </w:pPr>
          </w:p>
        </w:tc>
        <w:tc>
          <w:tcPr>
            <w:tcW w:w="7371" w:type="dxa"/>
            <w:tcBorders>
              <w:top w:val="nil"/>
              <w:left w:val="nil"/>
            </w:tcBorders>
            <w:vAlign w:val="center"/>
          </w:tcPr>
          <w:p w:rsidR="00367F2F" w:rsidRPr="000B0870" w:rsidRDefault="00367F2F" w:rsidP="00233FE9">
            <w:pPr>
              <w:spacing w:line="240" w:lineRule="atLeast"/>
              <w:rPr>
                <w:rFonts w:ascii="Arial" w:hAnsi="Arial" w:cs="Arial"/>
              </w:rPr>
            </w:pPr>
          </w:p>
        </w:tc>
      </w:tr>
    </w:tbl>
    <w:p w:rsidR="00367F2F" w:rsidRPr="000B0870"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4B22CB" w:rsidRPr="000B0870" w:rsidTr="00576B02">
        <w:trPr>
          <w:trHeight w:hRule="exact" w:val="340"/>
        </w:trPr>
        <w:tc>
          <w:tcPr>
            <w:tcW w:w="8506" w:type="dxa"/>
            <w:vAlign w:val="center"/>
          </w:tcPr>
          <w:p w:rsidR="00367F2F" w:rsidRPr="000B0870" w:rsidRDefault="00367F2F" w:rsidP="00233FE9">
            <w:pPr>
              <w:spacing w:line="240" w:lineRule="atLeast"/>
              <w:jc w:val="both"/>
              <w:rPr>
                <w:rFonts w:ascii="Arial" w:hAnsi="Arial" w:cs="Arial"/>
                <w:b/>
              </w:rPr>
            </w:pPr>
            <w:bookmarkStart w:id="8" w:name="CC_10"/>
            <w:r w:rsidRPr="000B0870">
              <w:rPr>
                <w:rFonts w:ascii="Arial" w:hAnsi="Arial" w:cs="Arial"/>
                <w:b/>
              </w:rPr>
              <w:t>10.-</w:t>
            </w:r>
            <w:bookmarkEnd w:id="8"/>
            <w:r w:rsidRPr="000B0870">
              <w:rPr>
                <w:rFonts w:ascii="Arial" w:hAnsi="Arial" w:cs="Arial"/>
                <w:b/>
              </w:rPr>
              <w:t xml:space="preserve"> FORMA DE PAGO</w:t>
            </w:r>
          </w:p>
        </w:tc>
      </w:tr>
      <w:tr w:rsidR="004B22CB" w:rsidRPr="000B0870" w:rsidTr="00576B02">
        <w:trPr>
          <w:trHeight w:val="454"/>
        </w:trPr>
        <w:tc>
          <w:tcPr>
            <w:tcW w:w="8506" w:type="dxa"/>
            <w:vAlign w:val="center"/>
          </w:tcPr>
          <w:p w:rsidR="00367F2F" w:rsidRPr="000B0870" w:rsidRDefault="00367F2F" w:rsidP="00233FE9">
            <w:pPr>
              <w:spacing w:line="240" w:lineRule="atLeast"/>
              <w:jc w:val="both"/>
              <w:rPr>
                <w:rFonts w:ascii="Arial" w:hAnsi="Arial" w:cs="Arial"/>
              </w:rPr>
            </w:pPr>
          </w:p>
          <w:p w:rsidR="00367F2F" w:rsidRPr="000B0870" w:rsidRDefault="004B22CB" w:rsidP="00233FE9">
            <w:pPr>
              <w:spacing w:line="240" w:lineRule="atLeast"/>
              <w:jc w:val="both"/>
              <w:rPr>
                <w:rFonts w:ascii="Arial" w:hAnsi="Arial" w:cs="Arial"/>
              </w:rPr>
            </w:pPr>
            <w:r w:rsidRPr="000B0870">
              <w:rPr>
                <w:rFonts w:ascii="Arial" w:hAnsi="Arial" w:cs="Arial"/>
              </w:rPr>
              <w:t>Factura mensual referida al último día de cada mes.</w:t>
            </w:r>
          </w:p>
          <w:p w:rsidR="00367F2F" w:rsidRPr="000B0870" w:rsidRDefault="00367F2F" w:rsidP="00233FE9">
            <w:pPr>
              <w:spacing w:line="240" w:lineRule="atLeast"/>
              <w:jc w:val="both"/>
              <w:rPr>
                <w:rFonts w:ascii="Arial" w:hAnsi="Arial" w:cs="Arial"/>
              </w:rPr>
            </w:pPr>
          </w:p>
        </w:tc>
      </w:tr>
    </w:tbl>
    <w:p w:rsidR="00367F2F" w:rsidRPr="000B0870"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083AFA" w:rsidRPr="000B0870" w:rsidTr="00576B02">
        <w:trPr>
          <w:trHeight w:hRule="exact" w:val="340"/>
        </w:trPr>
        <w:tc>
          <w:tcPr>
            <w:tcW w:w="8506" w:type="dxa"/>
            <w:vAlign w:val="center"/>
          </w:tcPr>
          <w:p w:rsidR="00367F2F" w:rsidRPr="000B0870" w:rsidRDefault="00367F2F" w:rsidP="00A06E14">
            <w:pPr>
              <w:spacing w:line="240" w:lineRule="atLeast"/>
              <w:jc w:val="both"/>
              <w:rPr>
                <w:rFonts w:ascii="Arial" w:hAnsi="Arial" w:cs="Arial"/>
                <w:b/>
              </w:rPr>
            </w:pPr>
            <w:bookmarkStart w:id="9" w:name="CC_11"/>
            <w:r w:rsidRPr="000B0870">
              <w:rPr>
                <w:rFonts w:ascii="Arial" w:hAnsi="Arial" w:cs="Arial"/>
                <w:b/>
              </w:rPr>
              <w:t xml:space="preserve">11.- </w:t>
            </w:r>
            <w:bookmarkEnd w:id="9"/>
            <w:r w:rsidRPr="000B0870">
              <w:rPr>
                <w:rFonts w:ascii="Arial" w:hAnsi="Arial" w:cs="Arial"/>
                <w:b/>
              </w:rPr>
              <w:t>LUGAR DE EJECUCIÓN</w:t>
            </w:r>
          </w:p>
        </w:tc>
      </w:tr>
      <w:tr w:rsidR="00083AFA" w:rsidRPr="000B0870" w:rsidTr="00576B02">
        <w:trPr>
          <w:trHeight w:val="454"/>
        </w:trPr>
        <w:tc>
          <w:tcPr>
            <w:tcW w:w="8506" w:type="dxa"/>
            <w:vAlign w:val="center"/>
          </w:tcPr>
          <w:p w:rsidR="00367F2F" w:rsidRPr="000B0870" w:rsidRDefault="00367F2F" w:rsidP="00233FE9">
            <w:pPr>
              <w:spacing w:line="240" w:lineRule="atLeast"/>
              <w:jc w:val="both"/>
              <w:rPr>
                <w:rFonts w:ascii="Arial" w:hAnsi="Arial" w:cs="Arial"/>
              </w:rPr>
            </w:pPr>
          </w:p>
          <w:p w:rsidR="00367F2F" w:rsidRPr="000B0870" w:rsidRDefault="003D045D" w:rsidP="00233FE9">
            <w:pPr>
              <w:spacing w:line="240" w:lineRule="atLeast"/>
              <w:jc w:val="both"/>
              <w:rPr>
                <w:rFonts w:ascii="Arial" w:hAnsi="Arial" w:cs="Arial"/>
              </w:rPr>
            </w:pPr>
            <w:r w:rsidRPr="000B0870">
              <w:rPr>
                <w:rFonts w:ascii="Arial" w:hAnsi="Arial" w:cs="Arial"/>
              </w:rPr>
              <w:t>3ª planta del edificio del Hospital de Subagudos de Eibar. Calle Otaola, 6-8. CP 20600 Eibar.</w:t>
            </w:r>
          </w:p>
          <w:p w:rsidR="00367F2F" w:rsidRPr="000B0870" w:rsidRDefault="00367F2F" w:rsidP="00233FE9">
            <w:pPr>
              <w:spacing w:line="240" w:lineRule="atLeast"/>
              <w:jc w:val="both"/>
              <w:rPr>
                <w:rFonts w:ascii="Arial" w:hAnsi="Arial" w:cs="Arial"/>
              </w:rPr>
            </w:pPr>
          </w:p>
        </w:tc>
      </w:tr>
    </w:tbl>
    <w:p w:rsidR="00367F2F" w:rsidRPr="000B0870"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
        <w:gridCol w:w="350"/>
        <w:gridCol w:w="7309"/>
      </w:tblGrid>
      <w:tr w:rsidR="00083AFA" w:rsidRPr="000B0870" w:rsidTr="00576B02">
        <w:trPr>
          <w:trHeight w:hRule="exact" w:val="340"/>
        </w:trPr>
        <w:tc>
          <w:tcPr>
            <w:tcW w:w="8506" w:type="dxa"/>
            <w:gridSpan w:val="3"/>
            <w:vAlign w:val="center"/>
          </w:tcPr>
          <w:p w:rsidR="00367F2F" w:rsidRPr="000B0870" w:rsidRDefault="00367F2F" w:rsidP="00233FE9">
            <w:pPr>
              <w:spacing w:line="240" w:lineRule="atLeast"/>
              <w:jc w:val="both"/>
              <w:rPr>
                <w:rFonts w:ascii="Arial" w:hAnsi="Arial" w:cs="Arial"/>
                <w:b/>
              </w:rPr>
            </w:pPr>
            <w:bookmarkStart w:id="10" w:name="CC_12"/>
            <w:r w:rsidRPr="000B0870">
              <w:rPr>
                <w:rFonts w:ascii="Arial" w:hAnsi="Arial" w:cs="Arial"/>
                <w:b/>
              </w:rPr>
              <w:t>12.-</w:t>
            </w:r>
            <w:bookmarkEnd w:id="10"/>
            <w:r w:rsidRPr="000B0870">
              <w:rPr>
                <w:rFonts w:ascii="Arial" w:hAnsi="Arial" w:cs="Arial"/>
                <w:b/>
              </w:rPr>
              <w:t xml:space="preserve"> ADMISIBILIDAD DE VARIANTES</w:t>
            </w:r>
          </w:p>
        </w:tc>
      </w:tr>
      <w:tr w:rsidR="00083AFA" w:rsidRPr="000B0870" w:rsidTr="00576B02">
        <w:trPr>
          <w:trHeight w:hRule="exact" w:val="143"/>
        </w:trPr>
        <w:tc>
          <w:tcPr>
            <w:tcW w:w="8506" w:type="dxa"/>
            <w:gridSpan w:val="3"/>
            <w:tcBorders>
              <w:bottom w:val="nil"/>
            </w:tcBorders>
            <w:vAlign w:val="center"/>
          </w:tcPr>
          <w:p w:rsidR="00367F2F" w:rsidRPr="000B0870" w:rsidRDefault="00367F2F" w:rsidP="00233FE9">
            <w:pPr>
              <w:spacing w:line="240" w:lineRule="atLeast"/>
              <w:jc w:val="both"/>
              <w:rPr>
                <w:rFonts w:ascii="Arial" w:hAnsi="Arial" w:cs="Arial"/>
                <w:b/>
                <w:sz w:val="16"/>
                <w:szCs w:val="16"/>
              </w:rPr>
            </w:pPr>
          </w:p>
        </w:tc>
      </w:tr>
      <w:tr w:rsidR="00083AFA" w:rsidRPr="000B0870" w:rsidTr="00576B02">
        <w:trPr>
          <w:trHeight w:hRule="exact" w:val="284"/>
        </w:trPr>
        <w:tc>
          <w:tcPr>
            <w:tcW w:w="851" w:type="dxa"/>
            <w:tcBorders>
              <w:top w:val="nil"/>
              <w:bottom w:val="nil"/>
              <w:right w:val="single" w:sz="8" w:space="0" w:color="auto"/>
            </w:tcBorders>
            <w:vAlign w:val="center"/>
          </w:tcPr>
          <w:p w:rsidR="00367F2F" w:rsidRPr="000B0870" w:rsidRDefault="00367F2F" w:rsidP="00233FE9">
            <w:pPr>
              <w:spacing w:line="240" w:lineRule="atLeast"/>
              <w:jc w:val="right"/>
              <w:rPr>
                <w:rFonts w:ascii="Arial" w:hAnsi="Arial" w:cs="Arial"/>
                <w:szCs w:val="22"/>
                <w:lang w:eastAsia="en-US"/>
              </w:rPr>
            </w:pPr>
            <w:r w:rsidRPr="000B0870">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0B0870" w:rsidRDefault="00367F2F" w:rsidP="00233FE9">
            <w:pPr>
              <w:spacing w:line="240" w:lineRule="atLeast"/>
              <w:jc w:val="center"/>
              <w:rPr>
                <w:rFonts w:ascii="Arial" w:hAnsi="Arial" w:cs="Arial"/>
                <w:b/>
              </w:rPr>
            </w:pPr>
          </w:p>
        </w:tc>
        <w:tc>
          <w:tcPr>
            <w:tcW w:w="7371" w:type="dxa"/>
            <w:vMerge w:val="restart"/>
            <w:tcBorders>
              <w:top w:val="nil"/>
              <w:left w:val="single" w:sz="8" w:space="0" w:color="auto"/>
            </w:tcBorders>
          </w:tcPr>
          <w:p w:rsidR="00367F2F" w:rsidRPr="000B0870" w:rsidRDefault="00367F2F" w:rsidP="00233FE9">
            <w:pPr>
              <w:spacing w:before="40" w:after="40" w:line="240" w:lineRule="atLeast"/>
              <w:jc w:val="both"/>
              <w:rPr>
                <w:rFonts w:ascii="Arial" w:hAnsi="Arial" w:cs="Arial"/>
              </w:rPr>
            </w:pPr>
            <w:r w:rsidRPr="000B0870">
              <w:rPr>
                <w:rFonts w:ascii="Arial" w:hAnsi="Arial" w:cs="Arial"/>
              </w:rPr>
              <w:t>Requisitos, modalidades, aspectos:</w:t>
            </w:r>
          </w:p>
        </w:tc>
      </w:tr>
      <w:tr w:rsidR="00083AFA" w:rsidRPr="000B0870" w:rsidTr="00576B02">
        <w:trPr>
          <w:trHeight w:val="106"/>
        </w:trPr>
        <w:tc>
          <w:tcPr>
            <w:tcW w:w="1135" w:type="dxa"/>
            <w:gridSpan w:val="2"/>
            <w:tcBorders>
              <w:top w:val="nil"/>
              <w:bottom w:val="nil"/>
              <w:right w:val="nil"/>
            </w:tcBorders>
            <w:vAlign w:val="center"/>
          </w:tcPr>
          <w:p w:rsidR="00367F2F" w:rsidRPr="000B0870" w:rsidRDefault="00367F2F" w:rsidP="00233FE9">
            <w:pPr>
              <w:spacing w:line="240" w:lineRule="atLeast"/>
              <w:rPr>
                <w:rFonts w:ascii="Arial" w:hAnsi="Arial" w:cs="Arial"/>
              </w:rPr>
            </w:pPr>
          </w:p>
        </w:tc>
        <w:tc>
          <w:tcPr>
            <w:tcW w:w="7371" w:type="dxa"/>
            <w:vMerge/>
            <w:tcBorders>
              <w:left w:val="nil"/>
              <w:bottom w:val="nil"/>
            </w:tcBorders>
            <w:vAlign w:val="center"/>
          </w:tcPr>
          <w:p w:rsidR="00367F2F" w:rsidRPr="000B0870" w:rsidRDefault="00367F2F" w:rsidP="00233FE9">
            <w:pPr>
              <w:spacing w:line="240" w:lineRule="atLeast"/>
              <w:rPr>
                <w:rFonts w:ascii="Arial" w:hAnsi="Arial" w:cs="Arial"/>
              </w:rPr>
            </w:pPr>
          </w:p>
        </w:tc>
      </w:tr>
      <w:tr w:rsidR="00083AFA" w:rsidRPr="000B0870" w:rsidTr="00576B02">
        <w:trPr>
          <w:trHeight w:hRule="exact" w:val="284"/>
        </w:trPr>
        <w:tc>
          <w:tcPr>
            <w:tcW w:w="851" w:type="dxa"/>
            <w:tcBorders>
              <w:top w:val="nil"/>
              <w:bottom w:val="nil"/>
              <w:right w:val="single" w:sz="8" w:space="0" w:color="auto"/>
            </w:tcBorders>
            <w:vAlign w:val="center"/>
          </w:tcPr>
          <w:p w:rsidR="00367F2F" w:rsidRPr="000B0870" w:rsidRDefault="00367F2F" w:rsidP="00233FE9">
            <w:pPr>
              <w:spacing w:line="240" w:lineRule="atLeast"/>
              <w:jc w:val="right"/>
              <w:rPr>
                <w:rFonts w:ascii="Arial" w:hAnsi="Arial" w:cs="Arial"/>
                <w:szCs w:val="22"/>
                <w:lang w:eastAsia="en-US"/>
              </w:rPr>
            </w:pPr>
            <w:r w:rsidRPr="000B0870">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0B0870" w:rsidRDefault="00083AFA" w:rsidP="00233FE9">
            <w:pPr>
              <w:spacing w:line="240" w:lineRule="atLeast"/>
              <w:jc w:val="center"/>
              <w:rPr>
                <w:rFonts w:ascii="Arial" w:hAnsi="Arial" w:cs="Arial"/>
                <w:b/>
              </w:rPr>
            </w:pPr>
            <w:r w:rsidRPr="000B0870">
              <w:rPr>
                <w:rFonts w:ascii="Arial" w:hAnsi="Arial" w:cs="Arial"/>
                <w:b/>
              </w:rPr>
              <w:t>X</w:t>
            </w:r>
          </w:p>
        </w:tc>
        <w:tc>
          <w:tcPr>
            <w:tcW w:w="7371" w:type="dxa"/>
            <w:tcBorders>
              <w:top w:val="nil"/>
              <w:left w:val="single" w:sz="8" w:space="0" w:color="auto"/>
              <w:bottom w:val="nil"/>
            </w:tcBorders>
            <w:vAlign w:val="center"/>
          </w:tcPr>
          <w:p w:rsidR="00367F2F" w:rsidRPr="000B0870" w:rsidRDefault="00367F2F" w:rsidP="00233FE9">
            <w:pPr>
              <w:spacing w:line="240" w:lineRule="atLeast"/>
              <w:rPr>
                <w:rFonts w:ascii="Arial" w:hAnsi="Arial" w:cs="Arial"/>
              </w:rPr>
            </w:pPr>
          </w:p>
        </w:tc>
      </w:tr>
      <w:tr w:rsidR="00083AFA" w:rsidRPr="000B0870" w:rsidTr="00576B02">
        <w:trPr>
          <w:trHeight w:hRule="exact" w:val="147"/>
        </w:trPr>
        <w:tc>
          <w:tcPr>
            <w:tcW w:w="851" w:type="dxa"/>
            <w:tcBorders>
              <w:top w:val="nil"/>
              <w:right w:val="nil"/>
            </w:tcBorders>
            <w:vAlign w:val="center"/>
          </w:tcPr>
          <w:p w:rsidR="00367F2F" w:rsidRPr="000B0870" w:rsidRDefault="00367F2F" w:rsidP="00233FE9">
            <w:pPr>
              <w:spacing w:line="240" w:lineRule="atLeast"/>
              <w:jc w:val="right"/>
              <w:rPr>
                <w:rFonts w:ascii="Arial" w:hAnsi="Arial" w:cs="Arial"/>
              </w:rPr>
            </w:pPr>
          </w:p>
        </w:tc>
        <w:tc>
          <w:tcPr>
            <w:tcW w:w="284" w:type="dxa"/>
            <w:tcBorders>
              <w:left w:val="nil"/>
              <w:right w:val="nil"/>
            </w:tcBorders>
            <w:vAlign w:val="center"/>
          </w:tcPr>
          <w:p w:rsidR="00367F2F" w:rsidRPr="000B0870" w:rsidRDefault="00367F2F" w:rsidP="00233FE9">
            <w:pPr>
              <w:spacing w:line="240" w:lineRule="atLeast"/>
              <w:jc w:val="center"/>
              <w:rPr>
                <w:rFonts w:ascii="Arial" w:hAnsi="Arial" w:cs="Arial"/>
                <w:b/>
              </w:rPr>
            </w:pPr>
          </w:p>
        </w:tc>
        <w:tc>
          <w:tcPr>
            <w:tcW w:w="7371" w:type="dxa"/>
            <w:tcBorders>
              <w:top w:val="nil"/>
              <w:left w:val="nil"/>
            </w:tcBorders>
            <w:vAlign w:val="center"/>
          </w:tcPr>
          <w:p w:rsidR="00367F2F" w:rsidRPr="000B0870" w:rsidRDefault="00367F2F" w:rsidP="00233FE9">
            <w:pPr>
              <w:spacing w:line="240" w:lineRule="atLeast"/>
              <w:rPr>
                <w:rFonts w:ascii="Arial" w:hAnsi="Arial" w:cs="Arial"/>
              </w:rPr>
            </w:pPr>
          </w:p>
        </w:tc>
      </w:tr>
    </w:tbl>
    <w:p w:rsidR="00367F2F" w:rsidRPr="000B0870"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083AFA" w:rsidRPr="000B0870" w:rsidTr="00576B02">
        <w:trPr>
          <w:trHeight w:hRule="exact" w:val="340"/>
        </w:trPr>
        <w:tc>
          <w:tcPr>
            <w:tcW w:w="8506" w:type="dxa"/>
            <w:gridSpan w:val="3"/>
            <w:vAlign w:val="center"/>
          </w:tcPr>
          <w:p w:rsidR="00367F2F" w:rsidRPr="000B0870" w:rsidRDefault="00367F2F" w:rsidP="00233FE9">
            <w:pPr>
              <w:spacing w:line="240" w:lineRule="atLeast"/>
              <w:jc w:val="both"/>
              <w:rPr>
                <w:rFonts w:ascii="Arial" w:hAnsi="Arial" w:cs="Arial"/>
                <w:b/>
              </w:rPr>
            </w:pPr>
            <w:bookmarkStart w:id="11" w:name="CC_13"/>
            <w:r w:rsidRPr="000B0870">
              <w:rPr>
                <w:rFonts w:ascii="Arial" w:hAnsi="Arial" w:cs="Arial"/>
                <w:b/>
              </w:rPr>
              <w:t>13.-</w:t>
            </w:r>
            <w:bookmarkEnd w:id="11"/>
            <w:r w:rsidRPr="000B0870">
              <w:rPr>
                <w:rFonts w:ascii="Arial" w:hAnsi="Arial" w:cs="Arial"/>
                <w:b/>
              </w:rPr>
              <w:t xml:space="preserve"> REVISIÓN DE PRECIOS</w:t>
            </w:r>
          </w:p>
        </w:tc>
      </w:tr>
      <w:tr w:rsidR="00083AFA" w:rsidRPr="000B0870" w:rsidTr="00576B02">
        <w:trPr>
          <w:trHeight w:hRule="exact" w:val="143"/>
        </w:trPr>
        <w:tc>
          <w:tcPr>
            <w:tcW w:w="8506" w:type="dxa"/>
            <w:gridSpan w:val="3"/>
            <w:tcBorders>
              <w:bottom w:val="nil"/>
            </w:tcBorders>
            <w:vAlign w:val="center"/>
          </w:tcPr>
          <w:p w:rsidR="00367F2F" w:rsidRPr="000B0870" w:rsidRDefault="00367F2F" w:rsidP="00233FE9">
            <w:pPr>
              <w:spacing w:line="240" w:lineRule="atLeast"/>
              <w:jc w:val="both"/>
              <w:rPr>
                <w:rFonts w:ascii="Arial" w:hAnsi="Arial" w:cs="Arial"/>
                <w:b/>
                <w:sz w:val="16"/>
                <w:szCs w:val="16"/>
              </w:rPr>
            </w:pPr>
          </w:p>
        </w:tc>
      </w:tr>
      <w:tr w:rsidR="00083AFA" w:rsidRPr="000B0870" w:rsidTr="00576B02">
        <w:trPr>
          <w:trHeight w:hRule="exact" w:val="284"/>
        </w:trPr>
        <w:tc>
          <w:tcPr>
            <w:tcW w:w="851" w:type="dxa"/>
            <w:tcBorders>
              <w:top w:val="nil"/>
              <w:bottom w:val="nil"/>
              <w:right w:val="single" w:sz="8" w:space="0" w:color="auto"/>
            </w:tcBorders>
            <w:vAlign w:val="center"/>
          </w:tcPr>
          <w:p w:rsidR="00367F2F" w:rsidRPr="000B0870" w:rsidRDefault="00367F2F" w:rsidP="00233FE9">
            <w:pPr>
              <w:spacing w:line="240" w:lineRule="atLeast"/>
              <w:jc w:val="right"/>
              <w:rPr>
                <w:rFonts w:ascii="Arial" w:hAnsi="Arial" w:cs="Arial"/>
                <w:szCs w:val="22"/>
                <w:lang w:eastAsia="en-US"/>
              </w:rPr>
            </w:pPr>
            <w:r w:rsidRPr="000B0870">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0B0870" w:rsidRDefault="00367F2F" w:rsidP="00233FE9">
            <w:pPr>
              <w:spacing w:line="240" w:lineRule="atLeast"/>
              <w:jc w:val="center"/>
              <w:rPr>
                <w:rFonts w:ascii="Arial" w:hAnsi="Arial" w:cs="Arial"/>
                <w:b/>
              </w:rPr>
            </w:pPr>
          </w:p>
        </w:tc>
        <w:tc>
          <w:tcPr>
            <w:tcW w:w="7371" w:type="dxa"/>
            <w:vMerge w:val="restart"/>
            <w:tcBorders>
              <w:top w:val="nil"/>
              <w:left w:val="single" w:sz="8" w:space="0" w:color="auto"/>
            </w:tcBorders>
          </w:tcPr>
          <w:p w:rsidR="00367F2F" w:rsidRPr="000B0870" w:rsidRDefault="00367F2F" w:rsidP="00233FE9">
            <w:pPr>
              <w:spacing w:before="40" w:after="40" w:line="240" w:lineRule="atLeast"/>
              <w:jc w:val="both"/>
              <w:rPr>
                <w:rFonts w:ascii="Arial" w:hAnsi="Arial" w:cs="Arial"/>
              </w:rPr>
            </w:pPr>
            <w:r w:rsidRPr="000B0870">
              <w:rPr>
                <w:rFonts w:ascii="Arial" w:hAnsi="Arial" w:cs="Arial"/>
              </w:rPr>
              <w:t>Fórmula de revisión:</w:t>
            </w:r>
          </w:p>
        </w:tc>
      </w:tr>
      <w:tr w:rsidR="00083AFA" w:rsidRPr="000B0870" w:rsidTr="00576B02">
        <w:trPr>
          <w:trHeight w:val="189"/>
        </w:trPr>
        <w:tc>
          <w:tcPr>
            <w:tcW w:w="1135" w:type="dxa"/>
            <w:gridSpan w:val="2"/>
            <w:tcBorders>
              <w:top w:val="nil"/>
              <w:bottom w:val="nil"/>
              <w:right w:val="nil"/>
            </w:tcBorders>
            <w:vAlign w:val="center"/>
          </w:tcPr>
          <w:p w:rsidR="00367F2F" w:rsidRPr="000B0870" w:rsidRDefault="00367F2F" w:rsidP="00233FE9">
            <w:pPr>
              <w:spacing w:line="240" w:lineRule="atLeast"/>
              <w:rPr>
                <w:rFonts w:ascii="Arial" w:hAnsi="Arial" w:cs="Arial"/>
              </w:rPr>
            </w:pPr>
          </w:p>
        </w:tc>
        <w:tc>
          <w:tcPr>
            <w:tcW w:w="7371" w:type="dxa"/>
            <w:vMerge/>
            <w:tcBorders>
              <w:left w:val="nil"/>
              <w:bottom w:val="nil"/>
            </w:tcBorders>
            <w:vAlign w:val="center"/>
          </w:tcPr>
          <w:p w:rsidR="00367F2F" w:rsidRPr="000B0870" w:rsidRDefault="00367F2F" w:rsidP="00233FE9">
            <w:pPr>
              <w:spacing w:line="240" w:lineRule="atLeast"/>
              <w:rPr>
                <w:rFonts w:ascii="Arial" w:hAnsi="Arial" w:cs="Arial"/>
              </w:rPr>
            </w:pPr>
          </w:p>
        </w:tc>
      </w:tr>
      <w:tr w:rsidR="00083AFA" w:rsidRPr="000B0870" w:rsidTr="00576B02">
        <w:trPr>
          <w:trHeight w:hRule="exact" w:val="284"/>
        </w:trPr>
        <w:tc>
          <w:tcPr>
            <w:tcW w:w="851" w:type="dxa"/>
            <w:tcBorders>
              <w:top w:val="nil"/>
              <w:bottom w:val="nil"/>
              <w:right w:val="single" w:sz="8" w:space="0" w:color="auto"/>
            </w:tcBorders>
            <w:vAlign w:val="center"/>
          </w:tcPr>
          <w:p w:rsidR="00367F2F" w:rsidRPr="000B0870" w:rsidRDefault="00367F2F" w:rsidP="00233FE9">
            <w:pPr>
              <w:spacing w:line="240" w:lineRule="atLeast"/>
              <w:jc w:val="right"/>
              <w:rPr>
                <w:rFonts w:ascii="Arial" w:hAnsi="Arial" w:cs="Arial"/>
                <w:szCs w:val="22"/>
                <w:lang w:eastAsia="en-US"/>
              </w:rPr>
            </w:pPr>
            <w:r w:rsidRPr="000B0870">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0B0870" w:rsidRDefault="00083AFA" w:rsidP="00233FE9">
            <w:pPr>
              <w:spacing w:line="240" w:lineRule="atLeast"/>
              <w:jc w:val="center"/>
              <w:rPr>
                <w:rFonts w:ascii="Arial" w:hAnsi="Arial" w:cs="Arial"/>
                <w:b/>
              </w:rPr>
            </w:pPr>
            <w:r w:rsidRPr="000B0870">
              <w:rPr>
                <w:rFonts w:ascii="Arial" w:hAnsi="Arial" w:cs="Arial"/>
                <w:b/>
              </w:rPr>
              <w:t>X</w:t>
            </w:r>
          </w:p>
        </w:tc>
        <w:tc>
          <w:tcPr>
            <w:tcW w:w="7371" w:type="dxa"/>
            <w:tcBorders>
              <w:top w:val="nil"/>
              <w:left w:val="single" w:sz="8" w:space="0" w:color="auto"/>
              <w:bottom w:val="nil"/>
            </w:tcBorders>
            <w:vAlign w:val="center"/>
          </w:tcPr>
          <w:p w:rsidR="00367F2F" w:rsidRPr="000B0870" w:rsidRDefault="00367F2F" w:rsidP="00233FE9">
            <w:pPr>
              <w:spacing w:line="240" w:lineRule="atLeast"/>
              <w:rPr>
                <w:rFonts w:ascii="Arial" w:hAnsi="Arial" w:cs="Arial"/>
              </w:rPr>
            </w:pPr>
          </w:p>
        </w:tc>
      </w:tr>
      <w:tr w:rsidR="00083AFA" w:rsidRPr="000B0870" w:rsidTr="00576B02">
        <w:trPr>
          <w:trHeight w:hRule="exact" w:val="147"/>
        </w:trPr>
        <w:tc>
          <w:tcPr>
            <w:tcW w:w="851" w:type="dxa"/>
            <w:tcBorders>
              <w:top w:val="nil"/>
              <w:right w:val="nil"/>
            </w:tcBorders>
            <w:vAlign w:val="center"/>
          </w:tcPr>
          <w:p w:rsidR="00367F2F" w:rsidRPr="000B0870" w:rsidRDefault="00367F2F" w:rsidP="00233FE9">
            <w:pPr>
              <w:spacing w:line="240" w:lineRule="atLeast"/>
              <w:jc w:val="right"/>
              <w:rPr>
                <w:rFonts w:ascii="Arial" w:hAnsi="Arial" w:cs="Arial"/>
              </w:rPr>
            </w:pPr>
          </w:p>
        </w:tc>
        <w:tc>
          <w:tcPr>
            <w:tcW w:w="284" w:type="dxa"/>
            <w:tcBorders>
              <w:left w:val="nil"/>
              <w:right w:val="nil"/>
            </w:tcBorders>
            <w:vAlign w:val="center"/>
          </w:tcPr>
          <w:p w:rsidR="00367F2F" w:rsidRPr="000B0870" w:rsidRDefault="00367F2F" w:rsidP="00233FE9">
            <w:pPr>
              <w:spacing w:line="240" w:lineRule="atLeast"/>
              <w:jc w:val="center"/>
              <w:rPr>
                <w:rFonts w:ascii="Arial" w:hAnsi="Arial" w:cs="Arial"/>
                <w:b/>
              </w:rPr>
            </w:pPr>
          </w:p>
        </w:tc>
        <w:tc>
          <w:tcPr>
            <w:tcW w:w="7371" w:type="dxa"/>
            <w:tcBorders>
              <w:top w:val="nil"/>
              <w:left w:val="nil"/>
            </w:tcBorders>
            <w:vAlign w:val="center"/>
          </w:tcPr>
          <w:p w:rsidR="00367F2F" w:rsidRPr="000B0870" w:rsidRDefault="00367F2F" w:rsidP="00233FE9">
            <w:pPr>
              <w:spacing w:line="240" w:lineRule="atLeast"/>
              <w:rPr>
                <w:rFonts w:ascii="Arial" w:hAnsi="Arial" w:cs="Arial"/>
              </w:rPr>
            </w:pPr>
          </w:p>
        </w:tc>
      </w:tr>
    </w:tbl>
    <w:p w:rsidR="00367F2F" w:rsidRPr="000B0870" w:rsidRDefault="00367F2F" w:rsidP="00233FE9">
      <w:pPr>
        <w:spacing w:line="240" w:lineRule="atLeast"/>
        <w:jc w:val="both"/>
        <w:rPr>
          <w:rFonts w:ascii="Arial"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3"/>
        <w:gridCol w:w="268"/>
        <w:gridCol w:w="173"/>
        <w:gridCol w:w="294"/>
        <w:gridCol w:w="733"/>
        <w:gridCol w:w="294"/>
        <w:gridCol w:w="4838"/>
      </w:tblGrid>
      <w:tr w:rsidR="00367F2F" w:rsidRPr="000B0870" w:rsidTr="00576B02">
        <w:trPr>
          <w:trHeight w:hRule="exact" w:val="567"/>
        </w:trPr>
        <w:tc>
          <w:tcPr>
            <w:tcW w:w="8506" w:type="dxa"/>
            <w:gridSpan w:val="11"/>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0B0870" w:rsidRDefault="00367F2F" w:rsidP="00233FE9">
            <w:pPr>
              <w:spacing w:before="40" w:after="40" w:line="240" w:lineRule="atLeast"/>
              <w:jc w:val="both"/>
              <w:rPr>
                <w:rFonts w:ascii="Arial" w:hAnsi="Arial" w:cs="Arial"/>
                <w:b/>
                <w:szCs w:val="22"/>
                <w:lang w:eastAsia="en-US"/>
              </w:rPr>
            </w:pPr>
            <w:bookmarkStart w:id="12" w:name="CC_14"/>
            <w:r w:rsidRPr="000B0870">
              <w:rPr>
                <w:rFonts w:ascii="Arial" w:hAnsi="Arial" w:cs="Arial"/>
                <w:b/>
                <w:szCs w:val="22"/>
                <w:lang w:eastAsia="en-US"/>
              </w:rPr>
              <w:t xml:space="preserve">14.- </w:t>
            </w:r>
            <w:bookmarkEnd w:id="12"/>
            <w:r w:rsidRPr="000B0870">
              <w:rPr>
                <w:rFonts w:ascii="Arial" w:hAnsi="Arial" w:cs="Arial"/>
                <w:b/>
                <w:szCs w:val="22"/>
                <w:lang w:eastAsia="en-US"/>
              </w:rPr>
              <w:t>AUTORIZACIONES / HABILITACIONES EMPRESARIALES O PROFESIONALES, SOLVENCIA ECONÓMICA Y FINANCIERA, Y TÉCNICA O PROFESIONAL</w:t>
            </w:r>
          </w:p>
          <w:p w:rsidR="00367F2F" w:rsidRPr="000B0870" w:rsidRDefault="00367F2F" w:rsidP="00233FE9">
            <w:pPr>
              <w:spacing w:before="40" w:after="40" w:line="240" w:lineRule="atLeast"/>
              <w:jc w:val="both"/>
              <w:rPr>
                <w:rFonts w:ascii="Arial" w:hAnsi="Arial" w:cs="Arial"/>
                <w:b/>
                <w:szCs w:val="22"/>
                <w:lang w:eastAsia="en-US"/>
              </w:rPr>
            </w:pPr>
          </w:p>
          <w:p w:rsidR="00367F2F" w:rsidRPr="000B0870" w:rsidRDefault="00367F2F" w:rsidP="00233FE9">
            <w:pPr>
              <w:spacing w:before="40" w:after="40" w:line="240" w:lineRule="atLeast"/>
              <w:jc w:val="both"/>
              <w:rPr>
                <w:rFonts w:ascii="Arial" w:hAnsi="Arial" w:cs="Arial"/>
                <w:szCs w:val="22"/>
                <w:lang w:eastAsia="en-US"/>
              </w:rPr>
            </w:pPr>
          </w:p>
        </w:tc>
      </w:tr>
      <w:tr w:rsidR="00367F2F" w:rsidRPr="000B0870" w:rsidTr="00576B02">
        <w:trPr>
          <w:trHeight w:val="782"/>
        </w:trPr>
        <w:tc>
          <w:tcPr>
            <w:tcW w:w="8506" w:type="dxa"/>
            <w:gridSpan w:val="11"/>
            <w:tcBorders>
              <w:top w:val="single" w:sz="4" w:space="0" w:color="000000"/>
              <w:left w:val="single" w:sz="4" w:space="0" w:color="000000"/>
              <w:right w:val="single" w:sz="4" w:space="0" w:color="000000"/>
            </w:tcBorders>
            <w:shd w:val="clear" w:color="auto" w:fill="FFFFFF"/>
          </w:tcPr>
          <w:p w:rsidR="00367F2F" w:rsidRPr="000B0870" w:rsidRDefault="00367F2F" w:rsidP="00233FE9">
            <w:pPr>
              <w:tabs>
                <w:tab w:val="left" w:pos="8222"/>
              </w:tabs>
              <w:spacing w:line="240" w:lineRule="atLeast"/>
              <w:ind w:left="142"/>
              <w:jc w:val="both"/>
              <w:rPr>
                <w:rFonts w:ascii="Arial" w:hAnsi="Arial" w:cs="Arial"/>
                <w:b/>
                <w:szCs w:val="22"/>
                <w:lang w:eastAsia="en-US"/>
              </w:rPr>
            </w:pPr>
          </w:p>
          <w:p w:rsidR="00367F2F" w:rsidRPr="000B0870" w:rsidRDefault="00367F2F" w:rsidP="00233FE9">
            <w:pPr>
              <w:tabs>
                <w:tab w:val="left" w:pos="8222"/>
              </w:tabs>
              <w:spacing w:line="240" w:lineRule="atLeast"/>
              <w:ind w:left="142"/>
              <w:jc w:val="both"/>
              <w:rPr>
                <w:rFonts w:ascii="Arial" w:hAnsi="Arial" w:cs="Arial"/>
                <w:b/>
                <w:szCs w:val="22"/>
                <w:lang w:eastAsia="en-US"/>
              </w:rPr>
            </w:pPr>
            <w:r w:rsidRPr="000B0870">
              <w:rPr>
                <w:rFonts w:ascii="Arial" w:hAnsi="Arial" w:cs="Arial"/>
                <w:b/>
                <w:szCs w:val="22"/>
                <w:lang w:eastAsia="en-US"/>
              </w:rPr>
              <w:t>1) AUTORIZACIONES / HABILITACIONES EMPRESARIALES O PROFESIONALES</w:t>
            </w:r>
          </w:p>
          <w:p w:rsidR="00367F2F" w:rsidRPr="000B0870" w:rsidRDefault="00367F2F" w:rsidP="00233FE9">
            <w:pPr>
              <w:tabs>
                <w:tab w:val="left" w:pos="8222"/>
              </w:tabs>
              <w:spacing w:line="240" w:lineRule="atLeast"/>
              <w:ind w:left="142" w:firstLine="181"/>
              <w:jc w:val="both"/>
              <w:rPr>
                <w:rFonts w:ascii="Arial" w:hAnsi="Arial" w:cs="Arial"/>
                <w:b/>
                <w:szCs w:val="22"/>
                <w:lang w:eastAsia="en-US"/>
              </w:rPr>
            </w:pPr>
            <w:r w:rsidRPr="000B0870">
              <w:rPr>
                <w:rFonts w:ascii="Arial" w:hAnsi="Arial" w:cs="Arial"/>
                <w:b/>
                <w:szCs w:val="22"/>
                <w:lang w:eastAsia="en-US"/>
              </w:rPr>
              <w:t>(art. 65 LCSP)</w:t>
            </w:r>
          </w:p>
          <w:p w:rsidR="00367F2F" w:rsidRPr="000B0870" w:rsidRDefault="00367F2F" w:rsidP="00233FE9">
            <w:pPr>
              <w:tabs>
                <w:tab w:val="left" w:pos="8222"/>
              </w:tabs>
              <w:spacing w:line="240" w:lineRule="atLeast"/>
              <w:ind w:left="142"/>
              <w:jc w:val="both"/>
              <w:rPr>
                <w:rFonts w:ascii="Arial" w:hAnsi="Arial" w:cs="Arial"/>
                <w:szCs w:val="22"/>
                <w:lang w:eastAsia="en-US"/>
              </w:rPr>
            </w:pPr>
          </w:p>
        </w:tc>
      </w:tr>
      <w:tr w:rsidR="00367F2F" w:rsidRPr="000B0870"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906" w:type="dxa"/>
            <w:gridSpan w:val="5"/>
            <w:tcBorders>
              <w:top w:val="nil"/>
              <w:bottom w:val="nil"/>
              <w:right w:val="nil"/>
            </w:tcBorders>
            <w:shd w:val="clear" w:color="auto" w:fill="FFFFFF"/>
            <w:vAlign w:val="center"/>
          </w:tcPr>
          <w:p w:rsidR="00367F2F" w:rsidRPr="000B0870" w:rsidRDefault="00367F2F" w:rsidP="00233FE9">
            <w:pPr>
              <w:spacing w:line="240" w:lineRule="atLeast"/>
              <w:ind w:left="142"/>
              <w:jc w:val="both"/>
              <w:rPr>
                <w:rFonts w:ascii="Arial" w:hAnsi="Arial" w:cs="Arial"/>
                <w:szCs w:val="22"/>
                <w:lang w:eastAsia="en-US"/>
              </w:rPr>
            </w:pPr>
            <w:r w:rsidRPr="000B0870">
              <w:rPr>
                <w:rFonts w:ascii="Arial" w:hAnsi="Arial" w:cs="Arial"/>
                <w:szCs w:val="22"/>
                <w:lang w:eastAsia="en-US"/>
              </w:rPr>
              <w:t>Procede</w:t>
            </w:r>
            <w:r w:rsidRPr="000B0870">
              <w:rPr>
                <w:rFonts w:ascii="Arial" w:hAnsi="Arial" w:cs="Arial"/>
                <w:szCs w:val="22"/>
                <w:lang w:eastAsia="en-US"/>
              </w:rPr>
              <w:tab/>
            </w:r>
          </w:p>
        </w:tc>
        <w:tc>
          <w:tcPr>
            <w:tcW w:w="441" w:type="dxa"/>
            <w:gridSpan w:val="2"/>
            <w:tcBorders>
              <w:top w:val="nil"/>
              <w:left w:val="nil"/>
              <w:bottom w:val="nil"/>
              <w:right w:val="single" w:sz="8" w:space="0" w:color="auto"/>
            </w:tcBorders>
            <w:shd w:val="clear" w:color="auto" w:fill="FFFFFF"/>
            <w:vAlign w:val="center"/>
          </w:tcPr>
          <w:p w:rsidR="00367F2F" w:rsidRPr="000B0870" w:rsidRDefault="00367F2F" w:rsidP="007C169F">
            <w:pPr>
              <w:spacing w:line="240" w:lineRule="atLeast"/>
              <w:jc w:val="right"/>
              <w:rPr>
                <w:rFonts w:ascii="Arial" w:hAnsi="Arial" w:cs="Arial"/>
                <w:szCs w:val="22"/>
                <w:lang w:eastAsia="en-US"/>
              </w:rPr>
            </w:pPr>
            <w:r w:rsidRPr="000B0870">
              <w:rPr>
                <w:rFonts w:ascii="Arial" w:hAnsi="Arial" w:cs="Arial"/>
                <w:szCs w:val="22"/>
                <w:lang w:eastAsia="en-US"/>
              </w:rPr>
              <w:t>SÍ</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0B0870" w:rsidRDefault="00067D12" w:rsidP="00233FE9">
            <w:pPr>
              <w:spacing w:line="240" w:lineRule="atLeast"/>
              <w:jc w:val="both"/>
              <w:rPr>
                <w:rFonts w:ascii="Arial" w:hAnsi="Arial" w:cs="Arial"/>
                <w:szCs w:val="22"/>
                <w:lang w:eastAsia="en-US"/>
              </w:rPr>
            </w:pPr>
            <w:r w:rsidRPr="000B0870">
              <w:rPr>
                <w:rFonts w:ascii="Arial" w:hAnsi="Arial" w:cs="Arial"/>
                <w:szCs w:val="22"/>
                <w:lang w:eastAsia="en-US"/>
              </w:rPr>
              <w:t>X</w:t>
            </w:r>
          </w:p>
        </w:tc>
        <w:tc>
          <w:tcPr>
            <w:tcW w:w="733" w:type="dxa"/>
            <w:tcBorders>
              <w:top w:val="nil"/>
              <w:left w:val="single" w:sz="8" w:space="0" w:color="auto"/>
              <w:bottom w:val="nil"/>
              <w:right w:val="single" w:sz="8" w:space="0" w:color="auto"/>
            </w:tcBorders>
            <w:shd w:val="clear" w:color="auto" w:fill="FFFFFF"/>
            <w:vAlign w:val="center"/>
          </w:tcPr>
          <w:p w:rsidR="00367F2F" w:rsidRPr="000B0870" w:rsidRDefault="00367F2F" w:rsidP="007C169F">
            <w:pPr>
              <w:spacing w:line="240" w:lineRule="atLeast"/>
              <w:jc w:val="right"/>
              <w:rPr>
                <w:rFonts w:ascii="Arial" w:hAnsi="Arial" w:cs="Arial"/>
                <w:szCs w:val="22"/>
                <w:lang w:eastAsia="en-US"/>
              </w:rPr>
            </w:pPr>
            <w:r w:rsidRPr="000B0870">
              <w:rPr>
                <w:rFonts w:ascii="Arial" w:hAnsi="Arial" w:cs="Arial"/>
                <w:szCs w:val="22"/>
                <w:lang w:eastAsia="en-US"/>
              </w:rPr>
              <w:t>NO</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0B0870" w:rsidRDefault="00367F2F" w:rsidP="00233FE9">
            <w:pPr>
              <w:spacing w:line="240" w:lineRule="atLeast"/>
              <w:jc w:val="both"/>
              <w:rPr>
                <w:rFonts w:ascii="Arial" w:hAnsi="Arial" w:cs="Arial"/>
                <w:szCs w:val="22"/>
                <w:lang w:eastAsia="en-US"/>
              </w:rPr>
            </w:pPr>
          </w:p>
        </w:tc>
        <w:tc>
          <w:tcPr>
            <w:tcW w:w="4838" w:type="dxa"/>
            <w:tcBorders>
              <w:top w:val="nil"/>
              <w:left w:val="single" w:sz="8" w:space="0" w:color="auto"/>
              <w:bottom w:val="nil"/>
            </w:tcBorders>
            <w:shd w:val="clear" w:color="auto" w:fill="FFFFFF"/>
            <w:vAlign w:val="center"/>
          </w:tcPr>
          <w:p w:rsidR="00367F2F" w:rsidRPr="000B0870" w:rsidRDefault="00367F2F" w:rsidP="00233FE9">
            <w:pPr>
              <w:spacing w:line="240" w:lineRule="atLeast"/>
              <w:jc w:val="both"/>
              <w:rPr>
                <w:rFonts w:ascii="Arial" w:hAnsi="Arial" w:cs="Arial"/>
                <w:szCs w:val="22"/>
                <w:lang w:eastAsia="en-US"/>
              </w:rPr>
            </w:pPr>
          </w:p>
        </w:tc>
      </w:tr>
      <w:tr w:rsidR="00367F2F" w:rsidRPr="000B0870" w:rsidTr="00576B02">
        <w:trPr>
          <w:trHeight w:val="1036"/>
        </w:trPr>
        <w:tc>
          <w:tcPr>
            <w:tcW w:w="8506" w:type="dxa"/>
            <w:gridSpan w:val="11"/>
            <w:tcBorders>
              <w:left w:val="single" w:sz="4" w:space="0" w:color="000000"/>
              <w:right w:val="single" w:sz="4" w:space="0" w:color="000000"/>
            </w:tcBorders>
            <w:shd w:val="clear" w:color="auto" w:fill="FFFFFF"/>
          </w:tcPr>
          <w:p w:rsidR="00367F2F" w:rsidRPr="000B0870" w:rsidRDefault="00367F2F" w:rsidP="00233FE9">
            <w:pPr>
              <w:tabs>
                <w:tab w:val="left" w:pos="8222"/>
              </w:tabs>
              <w:spacing w:line="240" w:lineRule="atLeast"/>
              <w:ind w:left="142"/>
              <w:jc w:val="both"/>
              <w:rPr>
                <w:rFonts w:ascii="Arial" w:hAnsi="Arial" w:cs="Arial"/>
                <w:szCs w:val="22"/>
                <w:lang w:eastAsia="en-US"/>
              </w:rPr>
            </w:pPr>
          </w:p>
          <w:p w:rsidR="00067D12" w:rsidRPr="000B0870" w:rsidRDefault="00067D12" w:rsidP="00067D12">
            <w:pPr>
              <w:tabs>
                <w:tab w:val="left" w:pos="8222"/>
              </w:tabs>
              <w:spacing w:line="240" w:lineRule="atLeast"/>
              <w:ind w:left="142"/>
              <w:jc w:val="both"/>
              <w:rPr>
                <w:rFonts w:ascii="Arial" w:hAnsi="Arial" w:cs="Arial"/>
                <w:szCs w:val="22"/>
                <w:lang w:eastAsia="en-US"/>
              </w:rPr>
            </w:pPr>
            <w:r w:rsidRPr="000B0870">
              <w:rPr>
                <w:rFonts w:ascii="Arial" w:hAnsi="Arial" w:cs="Arial"/>
                <w:szCs w:val="22"/>
                <w:lang w:eastAsia="en-US"/>
              </w:rPr>
              <w:t xml:space="preserve">Documentación requerida: </w:t>
            </w:r>
          </w:p>
          <w:p w:rsidR="00067D12" w:rsidRPr="000B0870" w:rsidRDefault="00067D12" w:rsidP="00067D12">
            <w:pPr>
              <w:tabs>
                <w:tab w:val="left" w:pos="8222"/>
              </w:tabs>
              <w:spacing w:line="240" w:lineRule="atLeast"/>
              <w:jc w:val="both"/>
              <w:rPr>
                <w:rFonts w:ascii="Arial" w:hAnsi="Arial" w:cs="Arial"/>
                <w:szCs w:val="22"/>
                <w:lang w:eastAsia="en-US"/>
              </w:rPr>
            </w:pPr>
          </w:p>
          <w:p w:rsidR="00067D12" w:rsidRPr="000B0870" w:rsidRDefault="00067D12" w:rsidP="00067D12">
            <w:pPr>
              <w:tabs>
                <w:tab w:val="left" w:pos="8222"/>
              </w:tabs>
              <w:spacing w:line="240" w:lineRule="atLeast"/>
              <w:ind w:left="142"/>
              <w:jc w:val="both"/>
              <w:rPr>
                <w:rFonts w:ascii="Arial" w:hAnsi="Arial" w:cs="Arial"/>
                <w:szCs w:val="22"/>
                <w:lang w:eastAsia="en-US"/>
              </w:rPr>
            </w:pPr>
            <w:r w:rsidRPr="000B0870">
              <w:rPr>
                <w:rFonts w:ascii="Arial" w:hAnsi="Arial" w:cs="Arial"/>
                <w:szCs w:val="22"/>
                <w:lang w:eastAsia="en-US"/>
              </w:rPr>
              <w:t>La contratista deberá acreditar su inscripción en el Registro Foral de Servicios Sociales de Gipuzkoa, de conformidad con el Decreto Foral 4/2015, de 3 de febrero, de Registro Foral de Servicios Sociales de Gipuzkoa. En el caso de que la licitadora no estuviera inscrita, presentar solicitud de inscripción en el plazo al que se refiere el art. 150.2 LCSP. En el</w:t>
            </w:r>
            <w:r w:rsidRPr="000B0870">
              <w:rPr>
                <w:rFonts w:ascii="Arial" w:hAnsi="Arial" w:cs="Arial"/>
                <w:b/>
                <w:szCs w:val="22"/>
                <w:lang w:eastAsia="en-US"/>
              </w:rPr>
              <w:t xml:space="preserve"> Anexo XI</w:t>
            </w:r>
            <w:r w:rsidRPr="000B0870">
              <w:rPr>
                <w:rFonts w:ascii="Arial" w:hAnsi="Arial" w:cs="Arial"/>
                <w:szCs w:val="22"/>
                <w:lang w:eastAsia="en-US"/>
              </w:rPr>
              <w:t xml:space="preserve"> de este pliego se incorpora el modelo de compromiso de inscripción.</w:t>
            </w:r>
          </w:p>
          <w:p w:rsidR="00367F2F" w:rsidRPr="000B0870" w:rsidRDefault="00367F2F" w:rsidP="00233FE9">
            <w:pPr>
              <w:tabs>
                <w:tab w:val="left" w:pos="8222"/>
              </w:tabs>
              <w:spacing w:line="240" w:lineRule="atLeast"/>
              <w:ind w:left="142"/>
              <w:jc w:val="both"/>
              <w:rPr>
                <w:rFonts w:ascii="Arial" w:hAnsi="Arial" w:cs="Arial"/>
                <w:szCs w:val="22"/>
                <w:lang w:eastAsia="en-US"/>
              </w:rPr>
            </w:pPr>
          </w:p>
        </w:tc>
      </w:tr>
      <w:tr w:rsidR="008351A4" w:rsidRPr="000B0870" w:rsidTr="00576B02">
        <w:trPr>
          <w:trHeight w:val="782"/>
        </w:trPr>
        <w:tc>
          <w:tcPr>
            <w:tcW w:w="8506" w:type="dxa"/>
            <w:gridSpan w:val="11"/>
            <w:tcBorders>
              <w:left w:val="single" w:sz="4" w:space="0" w:color="000000"/>
              <w:right w:val="single" w:sz="4" w:space="0" w:color="000000"/>
            </w:tcBorders>
            <w:shd w:val="clear" w:color="auto" w:fill="FFFFFF"/>
          </w:tcPr>
          <w:p w:rsidR="008351A4" w:rsidRPr="000B0870" w:rsidRDefault="008351A4" w:rsidP="008351A4">
            <w:pPr>
              <w:tabs>
                <w:tab w:val="left" w:pos="8222"/>
              </w:tabs>
              <w:spacing w:line="240" w:lineRule="atLeast"/>
              <w:ind w:left="142"/>
              <w:jc w:val="both"/>
              <w:rPr>
                <w:rFonts w:ascii="Arial" w:hAnsi="Arial" w:cs="Arial"/>
                <w:b/>
                <w:szCs w:val="22"/>
                <w:lang w:eastAsia="en-US"/>
              </w:rPr>
            </w:pPr>
            <w:r w:rsidRPr="000B0870">
              <w:rPr>
                <w:rFonts w:ascii="Arial" w:hAnsi="Arial" w:cs="Arial"/>
                <w:b/>
                <w:szCs w:val="22"/>
                <w:lang w:eastAsia="en-US"/>
              </w:rPr>
              <w:t>2) SOLVENCIA ECONÓMICA Y FINANCIERA</w:t>
            </w:r>
          </w:p>
          <w:p w:rsidR="008351A4" w:rsidRPr="000B0870" w:rsidRDefault="008351A4" w:rsidP="008351A4">
            <w:pPr>
              <w:tabs>
                <w:tab w:val="left" w:pos="8222"/>
              </w:tabs>
              <w:spacing w:line="240" w:lineRule="atLeast"/>
              <w:jc w:val="both"/>
              <w:rPr>
                <w:rFonts w:ascii="Arial" w:hAnsi="Arial" w:cs="Arial"/>
                <w:b/>
                <w:szCs w:val="22"/>
                <w:lang w:eastAsia="en-US"/>
              </w:rPr>
            </w:pPr>
          </w:p>
          <w:p w:rsidR="008351A4" w:rsidRPr="000B0870" w:rsidRDefault="008351A4" w:rsidP="008351A4">
            <w:pPr>
              <w:tabs>
                <w:tab w:val="left" w:pos="-648"/>
              </w:tabs>
              <w:ind w:left="357"/>
              <w:jc w:val="both"/>
              <w:rPr>
                <w:rFonts w:ascii="Arial" w:hAnsi="Arial" w:cs="Arial"/>
                <w:spacing w:val="-2"/>
              </w:rPr>
            </w:pPr>
            <w:r w:rsidRPr="000B0870">
              <w:rPr>
                <w:rFonts w:ascii="Arial" w:hAnsi="Arial" w:cs="Arial"/>
                <w:spacing w:val="-2"/>
              </w:rPr>
              <w:t>Se acreditará por:</w:t>
            </w:r>
          </w:p>
          <w:p w:rsidR="008351A4" w:rsidRPr="000B0870" w:rsidRDefault="008351A4" w:rsidP="008351A4">
            <w:pPr>
              <w:tabs>
                <w:tab w:val="left" w:pos="-648"/>
              </w:tabs>
              <w:ind w:left="357"/>
              <w:rPr>
                <w:rFonts w:ascii="Arial" w:hAnsi="Arial" w:cs="Arial"/>
              </w:rPr>
            </w:pPr>
          </w:p>
          <w:p w:rsidR="008351A4" w:rsidRPr="000B0870" w:rsidRDefault="008351A4" w:rsidP="008351A4">
            <w:pPr>
              <w:ind w:left="606" w:hanging="249"/>
              <w:jc w:val="both"/>
              <w:rPr>
                <w:rFonts w:ascii="Arial" w:hAnsi="Arial" w:cs="Arial"/>
              </w:rPr>
            </w:pPr>
            <w:r w:rsidRPr="000B0870">
              <w:rPr>
                <w:rFonts w:ascii="Arial" w:hAnsi="Arial" w:cs="Arial"/>
              </w:rPr>
              <w:t>-  Volumen anual de negocios durante los últimos tres años. Se acreditará mediante cuentas anuales presentadas en el Registro Mercantil o en el Registro oficial que corresponda. Los empresarios no obligados a presentar las cuentas en Registros oficiales podrán aportar, como medio alternativo de acreditación, los libros de contabilidad debidamente legalizados.</w:t>
            </w:r>
          </w:p>
          <w:p w:rsidR="008351A4" w:rsidRPr="000B0870" w:rsidRDefault="008351A4" w:rsidP="008351A4">
            <w:pPr>
              <w:ind w:left="606" w:hanging="249"/>
              <w:jc w:val="both"/>
              <w:rPr>
                <w:rFonts w:ascii="Arial" w:hAnsi="Arial" w:cs="Arial"/>
              </w:rPr>
            </w:pPr>
          </w:p>
          <w:p w:rsidR="00476F11" w:rsidRPr="000B0870" w:rsidRDefault="00476F11" w:rsidP="00476F11">
            <w:pPr>
              <w:ind w:left="606" w:firstLine="5"/>
              <w:jc w:val="both"/>
              <w:rPr>
                <w:rFonts w:ascii="Arial" w:hAnsi="Arial" w:cs="Arial"/>
              </w:rPr>
            </w:pPr>
            <w:r w:rsidRPr="000B0870">
              <w:rPr>
                <w:rFonts w:ascii="Arial" w:hAnsi="Arial" w:cs="Arial"/>
                <w:spacing w:val="-2"/>
              </w:rPr>
              <w:t xml:space="preserve">Se considerará suficiente que </w:t>
            </w:r>
            <w:r w:rsidR="00F85743" w:rsidRPr="000B0870">
              <w:rPr>
                <w:rFonts w:ascii="Arial" w:hAnsi="Arial" w:cs="Arial"/>
                <w:spacing w:val="-2"/>
              </w:rPr>
              <w:t>el volumen de negocios anual será como mínimo del 150% de</w:t>
            </w:r>
            <w:r w:rsidR="00E37E06" w:rsidRPr="000B0870">
              <w:rPr>
                <w:rFonts w:ascii="Arial" w:hAnsi="Arial" w:cs="Arial"/>
                <w:spacing w:val="-2"/>
              </w:rPr>
              <w:t xml:space="preserve"> </w:t>
            </w:r>
            <w:r w:rsidR="00F85743" w:rsidRPr="000B0870">
              <w:rPr>
                <w:rFonts w:ascii="Arial" w:hAnsi="Arial" w:cs="Arial"/>
                <w:spacing w:val="-2"/>
              </w:rPr>
              <w:t>l</w:t>
            </w:r>
            <w:r w:rsidR="00E37E06" w:rsidRPr="000B0870">
              <w:rPr>
                <w:rFonts w:ascii="Arial" w:hAnsi="Arial" w:cs="Arial"/>
                <w:spacing w:val="-2"/>
              </w:rPr>
              <w:t>a media anual del</w:t>
            </w:r>
            <w:r w:rsidR="00F85743" w:rsidRPr="000B0870">
              <w:rPr>
                <w:rFonts w:ascii="Arial" w:hAnsi="Arial" w:cs="Arial"/>
                <w:spacing w:val="-2"/>
              </w:rPr>
              <w:t xml:space="preserve"> precio del</w:t>
            </w:r>
            <w:r w:rsidRPr="000B0870">
              <w:rPr>
                <w:rFonts w:ascii="Arial" w:hAnsi="Arial" w:cs="Arial"/>
                <w:spacing w:val="-2"/>
              </w:rPr>
              <w:t xml:space="preserve"> contrato:</w:t>
            </w:r>
          </w:p>
          <w:p w:rsidR="00476F11" w:rsidRPr="000B0870" w:rsidRDefault="00476F11" w:rsidP="008351A4">
            <w:pPr>
              <w:ind w:left="606" w:hanging="249"/>
              <w:jc w:val="both"/>
              <w:rPr>
                <w:rFonts w:ascii="Arial" w:hAnsi="Arial" w:cs="Arial"/>
              </w:rPr>
            </w:pPr>
          </w:p>
          <w:p w:rsidR="008351A4" w:rsidRPr="000B0870" w:rsidRDefault="008351A4" w:rsidP="008351A4">
            <w:pPr>
              <w:ind w:left="606" w:firstLine="5"/>
              <w:jc w:val="both"/>
              <w:rPr>
                <w:rFonts w:ascii="Arial" w:hAnsi="Arial" w:cs="Arial"/>
              </w:rPr>
            </w:pPr>
          </w:p>
          <w:p w:rsidR="008351A4" w:rsidRPr="000B0870" w:rsidRDefault="00F85743" w:rsidP="008351A4">
            <w:pPr>
              <w:ind w:left="1416" w:firstLine="5"/>
              <w:jc w:val="both"/>
              <w:rPr>
                <w:rFonts w:ascii="Arial" w:hAnsi="Arial" w:cs="Arial"/>
                <w:b/>
              </w:rPr>
            </w:pPr>
            <w:r w:rsidRPr="000B0870">
              <w:rPr>
                <w:rFonts w:ascii="Arial" w:hAnsi="Arial" w:cs="Arial"/>
                <w:b/>
              </w:rPr>
              <w:t>3.243.312,43</w:t>
            </w:r>
            <w:r w:rsidR="008351A4" w:rsidRPr="000B0870">
              <w:rPr>
                <w:rFonts w:ascii="Arial" w:hAnsi="Arial" w:cs="Arial"/>
                <w:b/>
              </w:rPr>
              <w:t xml:space="preserve"> euros.</w:t>
            </w:r>
          </w:p>
          <w:p w:rsidR="008351A4" w:rsidRPr="000B0870" w:rsidRDefault="008351A4" w:rsidP="008351A4">
            <w:pPr>
              <w:tabs>
                <w:tab w:val="left" w:pos="8222"/>
              </w:tabs>
              <w:spacing w:line="240" w:lineRule="atLeast"/>
              <w:jc w:val="both"/>
              <w:rPr>
                <w:rFonts w:ascii="Arial" w:hAnsi="Arial" w:cs="Arial"/>
                <w:szCs w:val="22"/>
                <w:lang w:eastAsia="en-US"/>
              </w:rPr>
            </w:pPr>
          </w:p>
        </w:tc>
      </w:tr>
      <w:tr w:rsidR="008351A4" w:rsidRPr="000B0870" w:rsidTr="00576B02">
        <w:trPr>
          <w:trHeight w:val="782"/>
        </w:trPr>
        <w:tc>
          <w:tcPr>
            <w:tcW w:w="8506" w:type="dxa"/>
            <w:gridSpan w:val="11"/>
            <w:tcBorders>
              <w:left w:val="single" w:sz="4" w:space="0" w:color="000000"/>
              <w:right w:val="single" w:sz="4" w:space="0" w:color="000000"/>
            </w:tcBorders>
            <w:shd w:val="clear" w:color="auto" w:fill="FFFFFF"/>
          </w:tcPr>
          <w:p w:rsidR="008351A4" w:rsidRPr="000B0870" w:rsidRDefault="008351A4" w:rsidP="008351A4">
            <w:pPr>
              <w:tabs>
                <w:tab w:val="left" w:pos="8222"/>
              </w:tabs>
              <w:spacing w:line="240" w:lineRule="atLeast"/>
              <w:ind w:left="142"/>
              <w:jc w:val="both"/>
              <w:rPr>
                <w:rFonts w:ascii="Arial" w:hAnsi="Arial" w:cs="Arial"/>
                <w:b/>
                <w:szCs w:val="22"/>
                <w:lang w:eastAsia="en-US"/>
              </w:rPr>
            </w:pPr>
            <w:r w:rsidRPr="000B0870">
              <w:rPr>
                <w:rFonts w:ascii="Arial" w:hAnsi="Arial" w:cs="Arial"/>
                <w:b/>
                <w:szCs w:val="22"/>
                <w:lang w:eastAsia="en-US"/>
              </w:rPr>
              <w:t>3) SOLVENCIA TÉCNICA O PROFESIONAL</w:t>
            </w:r>
          </w:p>
          <w:p w:rsidR="008351A4" w:rsidRPr="000B0870" w:rsidRDefault="008351A4" w:rsidP="008351A4">
            <w:pPr>
              <w:tabs>
                <w:tab w:val="left" w:pos="8222"/>
              </w:tabs>
              <w:spacing w:line="240" w:lineRule="atLeast"/>
              <w:ind w:left="142"/>
              <w:jc w:val="both"/>
              <w:rPr>
                <w:rFonts w:ascii="Arial" w:hAnsi="Arial" w:cs="Arial"/>
                <w:szCs w:val="22"/>
                <w:lang w:eastAsia="en-US"/>
              </w:rPr>
            </w:pPr>
          </w:p>
          <w:p w:rsidR="00B478BD" w:rsidRPr="000B0870" w:rsidRDefault="00B478BD" w:rsidP="00B478BD">
            <w:pPr>
              <w:ind w:left="606" w:hanging="249"/>
              <w:jc w:val="both"/>
              <w:rPr>
                <w:rFonts w:ascii="Arial" w:hAnsi="Arial" w:cs="Arial"/>
              </w:rPr>
            </w:pPr>
            <w:r w:rsidRPr="000B0870">
              <w:rPr>
                <w:rFonts w:ascii="Arial" w:hAnsi="Arial" w:cs="Arial"/>
              </w:rPr>
              <w:t>La solvencia técnica se acreditará mediante la relación de los principales servicios prestados en los tres últimos años. En la relación se indicará el importe, fechas y destinatario, público o privado, de los servicios. Los servicios se acreditarán mediante certificado expedido o visado por el órgano competente cuando el destinatario sea una entidad del sector público; cuando el destinatario sea un sujeto privado, mediante certificado expedido por éste o, en su defecto, mediante declaración del empresario.</w:t>
            </w:r>
          </w:p>
          <w:p w:rsidR="00B478BD" w:rsidRPr="000B0870" w:rsidRDefault="00B478BD" w:rsidP="00B478BD">
            <w:pPr>
              <w:tabs>
                <w:tab w:val="left" w:pos="-648"/>
              </w:tabs>
              <w:ind w:left="1068" w:right="177"/>
              <w:jc w:val="both"/>
              <w:rPr>
                <w:rFonts w:ascii="Arial" w:hAnsi="Arial" w:cs="Arial"/>
              </w:rPr>
            </w:pPr>
          </w:p>
          <w:p w:rsidR="00B478BD" w:rsidRPr="000B0870" w:rsidRDefault="00B478BD" w:rsidP="00B478BD">
            <w:pPr>
              <w:numPr>
                <w:ilvl w:val="0"/>
                <w:numId w:val="33"/>
              </w:numPr>
              <w:tabs>
                <w:tab w:val="left" w:pos="-648"/>
              </w:tabs>
              <w:spacing w:before="120"/>
              <w:ind w:right="176"/>
              <w:jc w:val="both"/>
              <w:rPr>
                <w:rFonts w:ascii="Arial" w:hAnsi="Arial" w:cs="Arial"/>
                <w:b/>
              </w:rPr>
            </w:pPr>
            <w:r w:rsidRPr="000B0870">
              <w:rPr>
                <w:rFonts w:ascii="Arial" w:hAnsi="Arial" w:cs="Arial"/>
              </w:rPr>
              <w:t>El importe anual acumulado de estos servicios será como mínimo del 50% del valor anual del contrato.</w:t>
            </w:r>
          </w:p>
          <w:p w:rsidR="008351A4" w:rsidRPr="000B0870" w:rsidRDefault="008351A4" w:rsidP="00B478BD">
            <w:pPr>
              <w:tabs>
                <w:tab w:val="left" w:pos="-648"/>
              </w:tabs>
              <w:spacing w:before="120"/>
              <w:ind w:left="1068" w:right="176"/>
              <w:jc w:val="both"/>
              <w:rPr>
                <w:rFonts w:ascii="Arial" w:hAnsi="Arial" w:cs="Arial"/>
                <w:b/>
              </w:rPr>
            </w:pPr>
            <w:r w:rsidRPr="000B0870">
              <w:rPr>
                <w:rFonts w:ascii="Arial" w:hAnsi="Arial" w:cs="Arial"/>
                <w:b/>
              </w:rPr>
              <w:t>1.</w:t>
            </w:r>
            <w:r w:rsidR="00E06B10" w:rsidRPr="000B0870">
              <w:rPr>
                <w:rFonts w:ascii="Arial" w:hAnsi="Arial" w:cs="Arial"/>
                <w:b/>
              </w:rPr>
              <w:t>081.104,00</w:t>
            </w:r>
            <w:r w:rsidRPr="000B0870">
              <w:rPr>
                <w:rFonts w:ascii="Arial" w:hAnsi="Arial" w:cs="Arial"/>
                <w:b/>
              </w:rPr>
              <w:t xml:space="preserve"> euros.</w:t>
            </w:r>
          </w:p>
          <w:p w:rsidR="008351A4" w:rsidRPr="000B0870" w:rsidRDefault="008351A4" w:rsidP="008351A4">
            <w:pPr>
              <w:tabs>
                <w:tab w:val="left" w:pos="8222"/>
              </w:tabs>
              <w:spacing w:line="240" w:lineRule="atLeast"/>
              <w:jc w:val="both"/>
              <w:rPr>
                <w:rFonts w:ascii="Arial" w:hAnsi="Arial" w:cs="Arial"/>
                <w:b/>
                <w:sz w:val="18"/>
                <w:szCs w:val="18"/>
                <w:lang w:eastAsia="en-US"/>
              </w:rPr>
            </w:pPr>
          </w:p>
        </w:tc>
      </w:tr>
      <w:tr w:rsidR="008055C6" w:rsidRPr="000B0870" w:rsidTr="00576B02">
        <w:trPr>
          <w:trHeight w:val="307"/>
        </w:trPr>
        <w:tc>
          <w:tcPr>
            <w:tcW w:w="8506" w:type="dxa"/>
            <w:gridSpan w:val="11"/>
            <w:tcBorders>
              <w:left w:val="single" w:sz="4" w:space="0" w:color="000000"/>
              <w:right w:val="single" w:sz="4" w:space="0" w:color="000000"/>
            </w:tcBorders>
            <w:shd w:val="clear" w:color="auto" w:fill="FFFFFF"/>
            <w:vAlign w:val="center"/>
          </w:tcPr>
          <w:p w:rsidR="00367F2F" w:rsidRPr="000B0870" w:rsidRDefault="00367F2F" w:rsidP="00233FE9">
            <w:pPr>
              <w:tabs>
                <w:tab w:val="left" w:pos="8222"/>
              </w:tabs>
              <w:spacing w:line="240" w:lineRule="atLeast"/>
              <w:ind w:left="142"/>
              <w:jc w:val="both"/>
              <w:rPr>
                <w:rFonts w:ascii="Arial" w:hAnsi="Arial" w:cs="Arial"/>
                <w:b/>
                <w:szCs w:val="22"/>
                <w:lang w:eastAsia="en-US"/>
              </w:rPr>
            </w:pPr>
            <w:r w:rsidRPr="000B0870">
              <w:rPr>
                <w:rFonts w:ascii="Arial" w:hAnsi="Arial" w:cs="Arial"/>
                <w:b/>
                <w:szCs w:val="22"/>
                <w:lang w:eastAsia="en-US"/>
              </w:rPr>
              <w:t>4) CLASIFICACIÓN</w:t>
            </w:r>
          </w:p>
          <w:p w:rsidR="00367F2F" w:rsidRPr="000B0870" w:rsidRDefault="00367F2F" w:rsidP="00233FE9">
            <w:pPr>
              <w:spacing w:line="240" w:lineRule="atLeast"/>
              <w:jc w:val="both"/>
              <w:rPr>
                <w:rFonts w:ascii="Arial" w:hAnsi="Arial" w:cs="Arial"/>
                <w:szCs w:val="22"/>
                <w:lang w:eastAsia="en-US"/>
              </w:rPr>
            </w:pPr>
          </w:p>
        </w:tc>
      </w:tr>
      <w:tr w:rsidR="008055C6" w:rsidRPr="000B0870"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724"/>
        </w:trPr>
        <w:tc>
          <w:tcPr>
            <w:tcW w:w="8506" w:type="dxa"/>
            <w:gridSpan w:val="11"/>
            <w:tcBorders>
              <w:top w:val="nil"/>
              <w:bottom w:val="nil"/>
            </w:tcBorders>
            <w:shd w:val="clear" w:color="auto" w:fill="FFFFFF"/>
            <w:vAlign w:val="center"/>
          </w:tcPr>
          <w:p w:rsidR="00367F2F" w:rsidRPr="000B0870" w:rsidRDefault="00367F2F" w:rsidP="004153E8">
            <w:pPr>
              <w:spacing w:line="240" w:lineRule="atLeast"/>
              <w:ind w:left="181"/>
              <w:jc w:val="both"/>
              <w:rPr>
                <w:rFonts w:ascii="Arial" w:hAnsi="Arial" w:cs="Arial"/>
                <w:szCs w:val="22"/>
                <w:lang w:eastAsia="en-US"/>
              </w:rPr>
            </w:pPr>
            <w:r w:rsidRPr="000B0870">
              <w:rPr>
                <w:rFonts w:ascii="Arial" w:hAnsi="Arial" w:cs="Arial"/>
                <w:szCs w:val="22"/>
                <w:lang w:eastAsia="en-US"/>
              </w:rPr>
              <w:t>La licitadora</w:t>
            </w:r>
            <w:r w:rsidR="004153E8" w:rsidRPr="000B0870">
              <w:rPr>
                <w:rFonts w:ascii="Arial" w:hAnsi="Arial" w:cs="Arial"/>
                <w:szCs w:val="22"/>
                <w:lang w:eastAsia="en-US"/>
              </w:rPr>
              <w:t xml:space="preserve"> </w:t>
            </w:r>
            <w:r w:rsidRPr="000B0870">
              <w:rPr>
                <w:rFonts w:ascii="Arial" w:hAnsi="Arial" w:cs="Arial"/>
                <w:szCs w:val="22"/>
                <w:lang w:eastAsia="en-US"/>
              </w:rPr>
              <w:t>también podrá acreditar su solvencia mediante clasificación:</w:t>
            </w:r>
          </w:p>
        </w:tc>
      </w:tr>
      <w:tr w:rsidR="008055C6" w:rsidRPr="000B0870"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906" w:type="dxa"/>
            <w:gridSpan w:val="5"/>
            <w:tcBorders>
              <w:top w:val="nil"/>
              <w:bottom w:val="nil"/>
              <w:right w:val="nil"/>
            </w:tcBorders>
            <w:shd w:val="clear" w:color="auto" w:fill="FFFFFF"/>
            <w:vAlign w:val="center"/>
          </w:tcPr>
          <w:p w:rsidR="00367F2F" w:rsidRPr="000B0870" w:rsidRDefault="00367F2F" w:rsidP="00233FE9">
            <w:pPr>
              <w:spacing w:line="240" w:lineRule="atLeast"/>
              <w:ind w:left="181"/>
              <w:rPr>
                <w:rFonts w:ascii="Arial" w:hAnsi="Arial" w:cs="Arial"/>
                <w:szCs w:val="22"/>
                <w:lang w:eastAsia="en-US"/>
              </w:rPr>
            </w:pPr>
          </w:p>
        </w:tc>
        <w:tc>
          <w:tcPr>
            <w:tcW w:w="441" w:type="dxa"/>
            <w:gridSpan w:val="2"/>
            <w:tcBorders>
              <w:top w:val="nil"/>
              <w:left w:val="nil"/>
              <w:bottom w:val="nil"/>
              <w:right w:val="single" w:sz="8" w:space="0" w:color="auto"/>
            </w:tcBorders>
            <w:shd w:val="clear" w:color="auto" w:fill="FFFFFF"/>
            <w:vAlign w:val="center"/>
          </w:tcPr>
          <w:p w:rsidR="00367F2F" w:rsidRPr="000B0870" w:rsidRDefault="00367F2F" w:rsidP="007C169F">
            <w:pPr>
              <w:spacing w:line="240" w:lineRule="atLeast"/>
              <w:jc w:val="right"/>
              <w:rPr>
                <w:rFonts w:ascii="Arial" w:hAnsi="Arial" w:cs="Arial"/>
                <w:szCs w:val="22"/>
                <w:lang w:eastAsia="en-US"/>
              </w:rPr>
            </w:pPr>
            <w:r w:rsidRPr="000B0870">
              <w:rPr>
                <w:rFonts w:ascii="Arial" w:hAnsi="Arial" w:cs="Arial"/>
                <w:szCs w:val="22"/>
                <w:lang w:eastAsia="en-US"/>
              </w:rPr>
              <w:t>SÍ</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0B0870" w:rsidRDefault="00367F2F" w:rsidP="00233FE9">
            <w:pPr>
              <w:spacing w:line="240" w:lineRule="atLeast"/>
              <w:jc w:val="both"/>
              <w:rPr>
                <w:rFonts w:ascii="Arial" w:hAnsi="Arial" w:cs="Arial"/>
                <w:szCs w:val="22"/>
                <w:lang w:eastAsia="en-US"/>
              </w:rPr>
            </w:pPr>
          </w:p>
        </w:tc>
        <w:tc>
          <w:tcPr>
            <w:tcW w:w="733" w:type="dxa"/>
            <w:tcBorders>
              <w:top w:val="nil"/>
              <w:left w:val="single" w:sz="8" w:space="0" w:color="auto"/>
              <w:bottom w:val="nil"/>
              <w:right w:val="single" w:sz="8" w:space="0" w:color="auto"/>
            </w:tcBorders>
            <w:shd w:val="clear" w:color="auto" w:fill="FFFFFF"/>
            <w:vAlign w:val="center"/>
          </w:tcPr>
          <w:p w:rsidR="00367F2F" w:rsidRPr="000B0870" w:rsidRDefault="00367F2F" w:rsidP="007C169F">
            <w:pPr>
              <w:spacing w:line="240" w:lineRule="atLeast"/>
              <w:jc w:val="right"/>
              <w:rPr>
                <w:rFonts w:ascii="Arial" w:hAnsi="Arial" w:cs="Arial"/>
                <w:szCs w:val="22"/>
                <w:lang w:eastAsia="en-US"/>
              </w:rPr>
            </w:pPr>
            <w:r w:rsidRPr="000B0870">
              <w:rPr>
                <w:rFonts w:ascii="Arial" w:hAnsi="Arial" w:cs="Arial"/>
                <w:szCs w:val="22"/>
                <w:lang w:eastAsia="en-US"/>
              </w:rPr>
              <w:t>NO</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0B0870" w:rsidRDefault="00AF02ED" w:rsidP="00233FE9">
            <w:pPr>
              <w:spacing w:line="240" w:lineRule="atLeast"/>
              <w:jc w:val="both"/>
              <w:rPr>
                <w:rFonts w:ascii="Arial" w:hAnsi="Arial" w:cs="Arial"/>
                <w:szCs w:val="22"/>
                <w:lang w:eastAsia="en-US"/>
              </w:rPr>
            </w:pPr>
            <w:r w:rsidRPr="000B0870">
              <w:rPr>
                <w:rFonts w:ascii="Arial" w:hAnsi="Arial" w:cs="Arial"/>
                <w:szCs w:val="22"/>
                <w:lang w:eastAsia="en-US"/>
              </w:rPr>
              <w:t>X</w:t>
            </w:r>
          </w:p>
        </w:tc>
        <w:tc>
          <w:tcPr>
            <w:tcW w:w="4838" w:type="dxa"/>
            <w:tcBorders>
              <w:top w:val="nil"/>
              <w:left w:val="single" w:sz="8" w:space="0" w:color="auto"/>
              <w:bottom w:val="nil"/>
            </w:tcBorders>
            <w:shd w:val="clear" w:color="auto" w:fill="FFFFFF"/>
            <w:vAlign w:val="center"/>
          </w:tcPr>
          <w:p w:rsidR="00367F2F" w:rsidRPr="000B0870" w:rsidRDefault="00367F2F" w:rsidP="00233FE9">
            <w:pPr>
              <w:spacing w:line="240" w:lineRule="atLeast"/>
              <w:jc w:val="both"/>
              <w:rPr>
                <w:rFonts w:ascii="Arial" w:hAnsi="Arial" w:cs="Arial"/>
                <w:szCs w:val="22"/>
                <w:lang w:eastAsia="en-US"/>
              </w:rPr>
            </w:pPr>
          </w:p>
        </w:tc>
      </w:tr>
      <w:tr w:rsidR="008055C6" w:rsidRPr="000B0870" w:rsidTr="00AF02E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60"/>
        </w:trPr>
        <w:tc>
          <w:tcPr>
            <w:tcW w:w="8506" w:type="dxa"/>
            <w:gridSpan w:val="11"/>
            <w:tcBorders>
              <w:top w:val="nil"/>
              <w:bottom w:val="nil"/>
            </w:tcBorders>
            <w:shd w:val="clear" w:color="auto" w:fill="FFFFFF"/>
            <w:vAlign w:val="center"/>
          </w:tcPr>
          <w:p w:rsidR="00367F2F" w:rsidRPr="000B0870" w:rsidRDefault="00367F2F" w:rsidP="00233FE9">
            <w:pPr>
              <w:spacing w:line="240" w:lineRule="atLeast"/>
              <w:jc w:val="both"/>
              <w:rPr>
                <w:rFonts w:ascii="Arial" w:hAnsi="Arial" w:cs="Arial"/>
                <w:szCs w:val="22"/>
                <w:lang w:eastAsia="en-US"/>
              </w:rPr>
            </w:pPr>
          </w:p>
        </w:tc>
      </w:tr>
      <w:tr w:rsidR="008055C6" w:rsidRPr="000B0870" w:rsidTr="00576B02">
        <w:trPr>
          <w:trHeight w:val="567"/>
        </w:trPr>
        <w:tc>
          <w:tcPr>
            <w:tcW w:w="8506" w:type="dxa"/>
            <w:gridSpan w:val="11"/>
            <w:tcBorders>
              <w:left w:val="single" w:sz="4" w:space="0" w:color="000000"/>
              <w:right w:val="single" w:sz="4" w:space="0" w:color="000000"/>
            </w:tcBorders>
            <w:shd w:val="clear" w:color="auto" w:fill="FFFFFF"/>
          </w:tcPr>
          <w:p w:rsidR="00C3507D" w:rsidRPr="000B0870" w:rsidRDefault="00C3507D" w:rsidP="00233FE9">
            <w:pPr>
              <w:tabs>
                <w:tab w:val="left" w:pos="8222"/>
              </w:tabs>
              <w:spacing w:line="240" w:lineRule="atLeast"/>
              <w:ind w:left="284"/>
              <w:jc w:val="both"/>
              <w:rPr>
                <w:rFonts w:ascii="Arial" w:hAnsi="Arial" w:cs="Arial"/>
                <w:szCs w:val="22"/>
                <w:lang w:eastAsia="en-US"/>
              </w:rPr>
            </w:pPr>
          </w:p>
          <w:p w:rsidR="00367F2F" w:rsidRPr="000B0870" w:rsidRDefault="00367F2F" w:rsidP="00233FE9">
            <w:pPr>
              <w:tabs>
                <w:tab w:val="left" w:pos="8222"/>
              </w:tabs>
              <w:spacing w:line="240" w:lineRule="atLeast"/>
              <w:ind w:left="181"/>
              <w:jc w:val="both"/>
              <w:rPr>
                <w:rFonts w:ascii="Arial" w:hAnsi="Arial" w:cs="Arial"/>
                <w:szCs w:val="22"/>
                <w:lang w:eastAsia="en-US"/>
              </w:rPr>
            </w:pPr>
            <w:r w:rsidRPr="000B0870">
              <w:rPr>
                <w:rFonts w:ascii="Arial" w:hAnsi="Arial" w:cs="Arial"/>
                <w:b/>
                <w:szCs w:val="22"/>
                <w:lang w:eastAsia="en-US"/>
              </w:rPr>
              <w:t>5) ACREDITACIÓN DEL CUMPLIMIENTO DE LAS NORMAS DE GESTIÓN MEDIOAMBIENTAL Y GARANTÍA DE CALIDAD</w:t>
            </w:r>
          </w:p>
          <w:p w:rsidR="00367F2F" w:rsidRPr="000B0870" w:rsidRDefault="00367F2F" w:rsidP="00233FE9">
            <w:pPr>
              <w:tabs>
                <w:tab w:val="left" w:pos="8222"/>
              </w:tabs>
              <w:spacing w:line="240" w:lineRule="atLeast"/>
              <w:ind w:left="284"/>
              <w:jc w:val="both"/>
              <w:rPr>
                <w:rFonts w:ascii="Arial" w:hAnsi="Arial" w:cs="Arial"/>
                <w:b/>
                <w:szCs w:val="22"/>
                <w:lang w:eastAsia="en-US"/>
              </w:rPr>
            </w:pPr>
          </w:p>
        </w:tc>
      </w:tr>
      <w:tr w:rsidR="008055C6" w:rsidRPr="000B0870"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367F2F" w:rsidRPr="000B0870"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0B0870" w:rsidRDefault="00367F2F" w:rsidP="007C169F">
            <w:pPr>
              <w:spacing w:line="240" w:lineRule="atLeast"/>
              <w:jc w:val="right"/>
              <w:rPr>
                <w:rFonts w:ascii="Arial" w:hAnsi="Arial" w:cs="Arial"/>
                <w:szCs w:val="22"/>
                <w:lang w:eastAsia="en-US"/>
              </w:rPr>
            </w:pPr>
            <w:r w:rsidRPr="000B0870">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0B0870" w:rsidRDefault="00367F2F" w:rsidP="00233FE9">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367F2F" w:rsidRPr="000B0870" w:rsidRDefault="00367F2F" w:rsidP="007C169F">
            <w:pPr>
              <w:spacing w:line="240" w:lineRule="atLeast"/>
              <w:jc w:val="right"/>
              <w:rPr>
                <w:rFonts w:ascii="Arial" w:hAnsi="Arial" w:cs="Arial"/>
                <w:szCs w:val="22"/>
                <w:lang w:eastAsia="en-US"/>
              </w:rPr>
            </w:pPr>
            <w:r w:rsidRPr="000B0870">
              <w:rPr>
                <w:rFonts w:ascii="Arial" w:hAnsi="Arial" w:cs="Arial"/>
                <w:szCs w:val="22"/>
                <w:lang w:eastAsia="en-US"/>
              </w:rPr>
              <w:t>NO</w:t>
            </w:r>
          </w:p>
        </w:tc>
        <w:tc>
          <w:tcPr>
            <w:tcW w:w="291"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0B0870" w:rsidRDefault="00AF02ED" w:rsidP="00233FE9">
            <w:pPr>
              <w:spacing w:line="240" w:lineRule="atLeast"/>
              <w:jc w:val="both"/>
              <w:rPr>
                <w:rFonts w:ascii="Arial" w:hAnsi="Arial" w:cs="Arial"/>
                <w:szCs w:val="22"/>
                <w:lang w:eastAsia="en-US"/>
              </w:rPr>
            </w:pPr>
            <w:r w:rsidRPr="000B0870">
              <w:rPr>
                <w:rFonts w:ascii="Arial" w:hAnsi="Arial" w:cs="Arial"/>
                <w:szCs w:val="22"/>
                <w:lang w:eastAsia="en-US"/>
              </w:rPr>
              <w:t>X</w:t>
            </w:r>
          </w:p>
        </w:tc>
        <w:tc>
          <w:tcPr>
            <w:tcW w:w="6332" w:type="dxa"/>
            <w:gridSpan w:val="5"/>
            <w:tcBorders>
              <w:top w:val="nil"/>
              <w:left w:val="single" w:sz="8" w:space="0" w:color="auto"/>
              <w:bottom w:val="nil"/>
            </w:tcBorders>
            <w:shd w:val="clear" w:color="auto" w:fill="FFFFFF"/>
            <w:vAlign w:val="center"/>
          </w:tcPr>
          <w:p w:rsidR="00367F2F" w:rsidRPr="000B0870" w:rsidRDefault="00367F2F" w:rsidP="00233FE9">
            <w:pPr>
              <w:spacing w:line="240" w:lineRule="atLeast"/>
              <w:jc w:val="both"/>
              <w:rPr>
                <w:rFonts w:ascii="Arial" w:hAnsi="Arial" w:cs="Arial"/>
                <w:szCs w:val="22"/>
                <w:lang w:eastAsia="en-US"/>
              </w:rPr>
            </w:pPr>
          </w:p>
        </w:tc>
      </w:tr>
      <w:tr w:rsidR="008055C6" w:rsidRPr="000B0870"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58"/>
        </w:trPr>
        <w:tc>
          <w:tcPr>
            <w:tcW w:w="8506" w:type="dxa"/>
            <w:gridSpan w:val="11"/>
            <w:tcBorders>
              <w:top w:val="nil"/>
              <w:left w:val="single" w:sz="4" w:space="0" w:color="auto"/>
              <w:bottom w:val="single" w:sz="4" w:space="0" w:color="auto"/>
              <w:right w:val="single" w:sz="4" w:space="0" w:color="auto"/>
            </w:tcBorders>
            <w:shd w:val="clear" w:color="auto" w:fill="FFFFFF"/>
            <w:vAlign w:val="center"/>
          </w:tcPr>
          <w:p w:rsidR="00367F2F" w:rsidRPr="000B0870" w:rsidRDefault="00367F2F" w:rsidP="00233FE9">
            <w:pPr>
              <w:spacing w:line="240" w:lineRule="atLeast"/>
              <w:jc w:val="both"/>
              <w:rPr>
                <w:rFonts w:ascii="Arial" w:hAnsi="Arial" w:cs="Arial"/>
                <w:szCs w:val="22"/>
                <w:lang w:eastAsia="en-US"/>
              </w:rPr>
            </w:pPr>
          </w:p>
        </w:tc>
      </w:tr>
    </w:tbl>
    <w:p w:rsidR="00367F2F" w:rsidRPr="000B0870" w:rsidRDefault="00367F2F" w:rsidP="00233FE9">
      <w:pPr>
        <w:spacing w:line="240" w:lineRule="atLeast"/>
        <w:jc w:val="both"/>
        <w:rPr>
          <w:rFonts w:ascii="Arial" w:hAnsi="Arial" w:cs="Arial"/>
          <w:b/>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
        <w:gridCol w:w="584"/>
        <w:gridCol w:w="291"/>
        <w:gridCol w:w="722"/>
        <w:gridCol w:w="345"/>
        <w:gridCol w:w="6303"/>
      </w:tblGrid>
      <w:tr w:rsidR="008055C6" w:rsidRPr="000B0870" w:rsidTr="00576B02">
        <w:trPr>
          <w:trHeight w:hRule="exact" w:val="340"/>
        </w:trPr>
        <w:tc>
          <w:tcPr>
            <w:tcW w:w="8506" w:type="dxa"/>
            <w:gridSpan w:val="6"/>
            <w:vAlign w:val="center"/>
          </w:tcPr>
          <w:p w:rsidR="00367F2F" w:rsidRPr="000B0870" w:rsidRDefault="00367F2F" w:rsidP="00233FE9">
            <w:pPr>
              <w:spacing w:line="240" w:lineRule="atLeast"/>
              <w:jc w:val="both"/>
              <w:rPr>
                <w:rFonts w:ascii="Arial" w:hAnsi="Arial" w:cs="Arial"/>
                <w:b/>
              </w:rPr>
            </w:pPr>
            <w:bookmarkStart w:id="13" w:name="CC_15"/>
            <w:r w:rsidRPr="000B0870">
              <w:rPr>
                <w:rFonts w:ascii="Arial" w:hAnsi="Arial" w:cs="Arial"/>
                <w:b/>
                <w:szCs w:val="22"/>
                <w:lang w:eastAsia="en-US"/>
              </w:rPr>
              <w:t xml:space="preserve">15.- </w:t>
            </w:r>
            <w:bookmarkEnd w:id="13"/>
            <w:r w:rsidRPr="000B0870">
              <w:rPr>
                <w:rFonts w:ascii="Arial" w:hAnsi="Arial" w:cs="Arial"/>
                <w:b/>
                <w:szCs w:val="22"/>
                <w:lang w:eastAsia="en-US"/>
              </w:rPr>
              <w:t>COMPROMISO DE ADSCRIPCIÓN OBLIGATORIA DE MEDIOS</w:t>
            </w:r>
          </w:p>
        </w:tc>
      </w:tr>
      <w:tr w:rsidR="008055C6" w:rsidRPr="000B0870" w:rsidTr="00576B02">
        <w:trPr>
          <w:trHeight w:val="70"/>
        </w:trPr>
        <w:tc>
          <w:tcPr>
            <w:tcW w:w="8506" w:type="dxa"/>
            <w:gridSpan w:val="6"/>
            <w:tcBorders>
              <w:bottom w:val="nil"/>
            </w:tcBorders>
            <w:vAlign w:val="center"/>
          </w:tcPr>
          <w:p w:rsidR="00367F2F" w:rsidRPr="000B0870" w:rsidRDefault="00367F2F" w:rsidP="00233FE9">
            <w:pPr>
              <w:spacing w:line="240" w:lineRule="atLeast"/>
              <w:jc w:val="both"/>
              <w:rPr>
                <w:rFonts w:ascii="Arial" w:hAnsi="Arial" w:cs="Arial"/>
                <w:sz w:val="16"/>
                <w:szCs w:val="16"/>
              </w:rPr>
            </w:pPr>
          </w:p>
        </w:tc>
      </w:tr>
      <w:tr w:rsidR="008055C6" w:rsidRPr="000B0870"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284" w:type="dxa"/>
            <w:tcBorders>
              <w:top w:val="nil"/>
              <w:left w:val="single" w:sz="4" w:space="0" w:color="auto"/>
              <w:bottom w:val="nil"/>
              <w:right w:val="nil"/>
            </w:tcBorders>
            <w:shd w:val="clear" w:color="auto" w:fill="FFFFFF"/>
          </w:tcPr>
          <w:p w:rsidR="00367F2F" w:rsidRPr="000B0870"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0B0870" w:rsidRDefault="00367F2F" w:rsidP="007C169F">
            <w:pPr>
              <w:spacing w:line="240" w:lineRule="atLeast"/>
              <w:jc w:val="right"/>
              <w:rPr>
                <w:rFonts w:ascii="Arial" w:hAnsi="Arial" w:cs="Arial"/>
                <w:szCs w:val="22"/>
                <w:lang w:eastAsia="en-US"/>
              </w:rPr>
            </w:pPr>
            <w:r w:rsidRPr="000B0870">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0B0870" w:rsidRDefault="00367F2F" w:rsidP="00233FE9">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367F2F" w:rsidRPr="000B0870" w:rsidRDefault="00367F2F" w:rsidP="007C169F">
            <w:pPr>
              <w:spacing w:line="240" w:lineRule="atLeast"/>
              <w:jc w:val="right"/>
              <w:rPr>
                <w:rFonts w:ascii="Arial" w:hAnsi="Arial" w:cs="Arial"/>
                <w:szCs w:val="22"/>
                <w:lang w:eastAsia="en-US"/>
              </w:rPr>
            </w:pPr>
            <w:r w:rsidRPr="000B0870">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0B0870" w:rsidRDefault="008055C6" w:rsidP="00233FE9">
            <w:pPr>
              <w:spacing w:line="240" w:lineRule="atLeast"/>
              <w:jc w:val="both"/>
              <w:rPr>
                <w:rFonts w:ascii="Arial" w:hAnsi="Arial" w:cs="Arial"/>
                <w:szCs w:val="22"/>
                <w:lang w:eastAsia="en-US"/>
              </w:rPr>
            </w:pPr>
            <w:r w:rsidRPr="000B0870">
              <w:rPr>
                <w:rFonts w:ascii="Arial" w:hAnsi="Arial" w:cs="Arial"/>
                <w:szCs w:val="22"/>
                <w:lang w:eastAsia="en-US"/>
              </w:rPr>
              <w:t>X</w:t>
            </w:r>
          </w:p>
        </w:tc>
        <w:tc>
          <w:tcPr>
            <w:tcW w:w="6332" w:type="dxa"/>
            <w:tcBorders>
              <w:top w:val="nil"/>
              <w:left w:val="single" w:sz="8" w:space="0" w:color="auto"/>
              <w:bottom w:val="nil"/>
            </w:tcBorders>
            <w:shd w:val="clear" w:color="auto" w:fill="FFFFFF"/>
            <w:vAlign w:val="center"/>
          </w:tcPr>
          <w:p w:rsidR="00367F2F" w:rsidRPr="000B0870" w:rsidRDefault="00367F2F" w:rsidP="00233FE9">
            <w:pPr>
              <w:spacing w:line="240" w:lineRule="atLeast"/>
              <w:jc w:val="both"/>
              <w:rPr>
                <w:rFonts w:ascii="Arial" w:hAnsi="Arial" w:cs="Arial"/>
                <w:szCs w:val="22"/>
                <w:lang w:eastAsia="en-US"/>
              </w:rPr>
            </w:pPr>
          </w:p>
        </w:tc>
      </w:tr>
      <w:tr w:rsidR="008055C6" w:rsidRPr="000B0870" w:rsidTr="00576B02">
        <w:trPr>
          <w:trHeight w:val="454"/>
        </w:trPr>
        <w:tc>
          <w:tcPr>
            <w:tcW w:w="8506" w:type="dxa"/>
            <w:gridSpan w:val="6"/>
            <w:tcBorders>
              <w:top w:val="nil"/>
            </w:tcBorders>
            <w:vAlign w:val="center"/>
          </w:tcPr>
          <w:p w:rsidR="00367F2F" w:rsidRPr="000B0870" w:rsidRDefault="00367F2F" w:rsidP="00233FE9">
            <w:pPr>
              <w:spacing w:before="60" w:line="240" w:lineRule="atLeast"/>
              <w:jc w:val="both"/>
              <w:rPr>
                <w:rFonts w:ascii="Arial" w:hAnsi="Arial" w:cs="Arial"/>
              </w:rPr>
            </w:pPr>
            <w:r w:rsidRPr="000B0870">
              <w:rPr>
                <w:rFonts w:ascii="Arial" w:hAnsi="Arial" w:cs="Arial"/>
              </w:rPr>
              <w:t>En caso afirmativo:</w:t>
            </w:r>
          </w:p>
          <w:p w:rsidR="00367F2F" w:rsidRPr="000B0870" w:rsidRDefault="00367F2F" w:rsidP="00233FE9">
            <w:pPr>
              <w:spacing w:line="240" w:lineRule="atLeast"/>
              <w:jc w:val="both"/>
              <w:rPr>
                <w:rFonts w:ascii="Arial" w:hAnsi="Arial" w:cs="Arial"/>
              </w:rPr>
            </w:pPr>
          </w:p>
        </w:tc>
      </w:tr>
    </w:tbl>
    <w:p w:rsidR="00367F2F" w:rsidRPr="000B0870" w:rsidRDefault="00367F2F" w:rsidP="00233FE9">
      <w:pPr>
        <w:spacing w:line="240" w:lineRule="atLeast"/>
        <w:jc w:val="both"/>
        <w:rPr>
          <w:rFonts w:ascii="Arial"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8055C6" w:rsidRPr="000B0870" w:rsidTr="00B41DA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B41DA2" w:rsidRPr="000B0870" w:rsidRDefault="00B41DA2" w:rsidP="00F141D4">
            <w:pPr>
              <w:spacing w:before="40" w:after="40"/>
              <w:jc w:val="both"/>
              <w:rPr>
                <w:rFonts w:ascii="Arial" w:hAnsi="Arial" w:cs="Arial"/>
                <w:szCs w:val="22"/>
                <w:lang w:eastAsia="en-US"/>
              </w:rPr>
            </w:pPr>
            <w:bookmarkStart w:id="14" w:name="CC_16"/>
            <w:r w:rsidRPr="000B0870">
              <w:rPr>
                <w:rFonts w:ascii="Arial" w:hAnsi="Arial" w:cs="Arial"/>
                <w:b/>
                <w:szCs w:val="22"/>
                <w:lang w:eastAsia="en-US"/>
              </w:rPr>
              <w:t xml:space="preserve">16.- </w:t>
            </w:r>
            <w:bookmarkEnd w:id="14"/>
            <w:r w:rsidRPr="000B0870">
              <w:rPr>
                <w:rFonts w:ascii="Arial" w:hAnsi="Arial" w:cs="Arial"/>
                <w:b/>
              </w:rPr>
              <w:t>TRATAMIENTO DE DATOS PERSONALES</w:t>
            </w:r>
          </w:p>
        </w:tc>
      </w:tr>
      <w:tr w:rsidR="008055C6" w:rsidRPr="000B0870" w:rsidTr="00B41D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B41DA2" w:rsidRPr="000B0870" w:rsidRDefault="00B41DA2" w:rsidP="00B41DA2">
            <w:pPr>
              <w:jc w:val="both"/>
              <w:rPr>
                <w:rFonts w:ascii="Arial" w:hAnsi="Arial" w:cs="Arial"/>
                <w:sz w:val="16"/>
                <w:szCs w:val="16"/>
              </w:rPr>
            </w:pPr>
          </w:p>
          <w:p w:rsidR="00F141D4" w:rsidRPr="000B0870" w:rsidRDefault="00F141D4" w:rsidP="00B41DA2">
            <w:pPr>
              <w:jc w:val="both"/>
              <w:rPr>
                <w:rFonts w:ascii="Arial" w:hAnsi="Arial" w:cs="Arial"/>
                <w:b/>
              </w:rPr>
            </w:pPr>
            <w:r w:rsidRPr="000B0870">
              <w:rPr>
                <w:rFonts w:ascii="Arial" w:hAnsi="Arial" w:cs="Arial"/>
                <w:b/>
              </w:rPr>
              <w:t>1) RESPONSABLE DEL TRATAMIENTO DE DATOS PERSONALES EN EL DEPARTAMENTO PROMOTOR DEL CONTRATO</w:t>
            </w:r>
          </w:p>
          <w:p w:rsidR="00F141D4" w:rsidRPr="000B0870" w:rsidRDefault="00F141D4" w:rsidP="00B41DA2">
            <w:pPr>
              <w:jc w:val="both"/>
              <w:rPr>
                <w:rFonts w:ascii="Arial" w:hAnsi="Arial" w:cs="Arial"/>
                <w:b/>
              </w:rPr>
            </w:pPr>
          </w:p>
          <w:p w:rsidR="00F141D4" w:rsidRPr="000B0870" w:rsidRDefault="00AF02ED" w:rsidP="00AF02ED">
            <w:pPr>
              <w:autoSpaceDE w:val="0"/>
              <w:autoSpaceDN w:val="0"/>
              <w:adjustRightInd w:val="0"/>
              <w:jc w:val="both"/>
              <w:rPr>
                <w:rFonts w:ascii="Arial" w:hAnsi="Arial" w:cs="Arial"/>
                <w:iCs/>
              </w:rPr>
            </w:pPr>
            <w:r w:rsidRPr="000B0870">
              <w:rPr>
                <w:rFonts w:ascii="Arial" w:hAnsi="Arial" w:cs="Arial"/>
                <w:iCs/>
              </w:rPr>
              <w:t>Directora general de Atención a las Personas con Dependencia y Discapacidad.</w:t>
            </w:r>
          </w:p>
          <w:p w:rsidR="00F141D4" w:rsidRPr="000B0870" w:rsidRDefault="00F141D4" w:rsidP="00B41DA2">
            <w:pPr>
              <w:jc w:val="both"/>
              <w:rPr>
                <w:rFonts w:ascii="Arial" w:hAnsi="Arial" w:cs="Arial"/>
                <w:sz w:val="16"/>
                <w:szCs w:val="16"/>
              </w:rPr>
            </w:pPr>
          </w:p>
          <w:p w:rsidR="00F141D4" w:rsidRPr="000B0870" w:rsidRDefault="00F141D4" w:rsidP="00F141D4">
            <w:pPr>
              <w:jc w:val="both"/>
              <w:rPr>
                <w:rFonts w:ascii="Arial" w:hAnsi="Arial" w:cs="Arial"/>
                <w:b/>
              </w:rPr>
            </w:pPr>
            <w:r w:rsidRPr="000B0870">
              <w:rPr>
                <w:rFonts w:ascii="Arial" w:hAnsi="Arial" w:cs="Arial"/>
                <w:b/>
              </w:rPr>
              <w:t xml:space="preserve">2) ENCARGO DE TRATAMIENTO DE DATOS PERSONALES </w:t>
            </w:r>
          </w:p>
          <w:p w:rsidR="00F141D4" w:rsidRPr="000B0870" w:rsidRDefault="00F141D4" w:rsidP="00B41DA2">
            <w:pPr>
              <w:jc w:val="both"/>
              <w:rPr>
                <w:rFonts w:ascii="Arial" w:hAnsi="Arial" w:cs="Arial"/>
                <w:sz w:val="16"/>
                <w:szCs w:val="16"/>
              </w:rPr>
            </w:pPr>
          </w:p>
        </w:tc>
      </w:tr>
      <w:tr w:rsidR="008055C6" w:rsidRPr="000B0870" w:rsidTr="00B41D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B41DA2" w:rsidRPr="000B0870" w:rsidRDefault="00B41DA2" w:rsidP="00B41DA2">
            <w:pPr>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B41DA2" w:rsidRPr="000B0870" w:rsidRDefault="00B41DA2" w:rsidP="007C169F">
            <w:pPr>
              <w:spacing w:line="240" w:lineRule="atLeast"/>
              <w:jc w:val="right"/>
              <w:rPr>
                <w:rFonts w:ascii="Arial" w:hAnsi="Arial" w:cs="Arial"/>
                <w:szCs w:val="22"/>
                <w:lang w:eastAsia="en-US"/>
              </w:rPr>
            </w:pPr>
            <w:r w:rsidRPr="000B0870">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B41DA2" w:rsidRPr="000B0870" w:rsidRDefault="00AF02ED" w:rsidP="00B41DA2">
            <w:pPr>
              <w:jc w:val="both"/>
              <w:rPr>
                <w:rFonts w:ascii="Arial" w:hAnsi="Arial" w:cs="Arial"/>
                <w:szCs w:val="22"/>
                <w:lang w:eastAsia="en-US"/>
              </w:rPr>
            </w:pPr>
            <w:r w:rsidRPr="000B0870">
              <w:rPr>
                <w:rFonts w:ascii="Arial" w:hAnsi="Arial" w:cs="Arial"/>
                <w:szCs w:val="22"/>
                <w:lang w:eastAsia="en-US"/>
              </w:rPr>
              <w:t>X</w:t>
            </w:r>
          </w:p>
        </w:tc>
        <w:tc>
          <w:tcPr>
            <w:tcW w:w="723" w:type="dxa"/>
            <w:tcBorders>
              <w:top w:val="nil"/>
              <w:left w:val="single" w:sz="8" w:space="0" w:color="auto"/>
              <w:bottom w:val="nil"/>
              <w:right w:val="single" w:sz="8" w:space="0" w:color="auto"/>
            </w:tcBorders>
            <w:shd w:val="clear" w:color="auto" w:fill="FFFFFF"/>
            <w:vAlign w:val="center"/>
          </w:tcPr>
          <w:p w:rsidR="00B41DA2" w:rsidRPr="000B0870" w:rsidRDefault="00B41DA2" w:rsidP="007C169F">
            <w:pPr>
              <w:spacing w:line="240" w:lineRule="atLeast"/>
              <w:jc w:val="right"/>
              <w:rPr>
                <w:rFonts w:ascii="Arial" w:hAnsi="Arial" w:cs="Arial"/>
                <w:szCs w:val="22"/>
                <w:lang w:eastAsia="en-US"/>
              </w:rPr>
            </w:pPr>
            <w:r w:rsidRPr="000B0870">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B41DA2" w:rsidRPr="000B0870" w:rsidRDefault="00B41DA2" w:rsidP="00B41DA2">
            <w:pPr>
              <w:jc w:val="both"/>
              <w:rPr>
                <w:rFonts w:ascii="Arial" w:hAnsi="Arial" w:cs="Arial"/>
                <w:szCs w:val="22"/>
                <w:lang w:eastAsia="en-US"/>
              </w:rPr>
            </w:pPr>
          </w:p>
        </w:tc>
        <w:tc>
          <w:tcPr>
            <w:tcW w:w="6332" w:type="dxa"/>
            <w:tcBorders>
              <w:top w:val="nil"/>
              <w:left w:val="single" w:sz="8" w:space="0" w:color="auto"/>
              <w:bottom w:val="nil"/>
            </w:tcBorders>
            <w:shd w:val="clear" w:color="auto" w:fill="FFFFFF"/>
            <w:vAlign w:val="center"/>
          </w:tcPr>
          <w:p w:rsidR="00B41DA2" w:rsidRPr="000B0870" w:rsidRDefault="00B41DA2" w:rsidP="00B41DA2">
            <w:pPr>
              <w:jc w:val="both"/>
              <w:rPr>
                <w:rFonts w:ascii="Arial" w:hAnsi="Arial" w:cs="Arial"/>
                <w:szCs w:val="22"/>
                <w:lang w:eastAsia="en-US"/>
              </w:rPr>
            </w:pPr>
          </w:p>
        </w:tc>
      </w:tr>
      <w:tr w:rsidR="008055C6" w:rsidRPr="000B0870" w:rsidTr="00B41D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B41DA2" w:rsidRPr="000B0870" w:rsidRDefault="00B41DA2" w:rsidP="00B41DA2">
            <w:pPr>
              <w:spacing w:before="60"/>
              <w:jc w:val="both"/>
              <w:rPr>
                <w:rFonts w:ascii="Arial" w:hAnsi="Arial" w:cs="Arial"/>
              </w:rPr>
            </w:pPr>
            <w:r w:rsidRPr="000B0870">
              <w:rPr>
                <w:rFonts w:ascii="Arial" w:hAnsi="Arial" w:cs="Arial"/>
              </w:rPr>
              <w:t>En caso afirmativo, señálese la finalidad de este encargo:</w:t>
            </w:r>
          </w:p>
          <w:p w:rsidR="00B41DA2" w:rsidRPr="000B0870" w:rsidRDefault="00B41DA2" w:rsidP="00B41DA2">
            <w:pPr>
              <w:spacing w:before="60"/>
              <w:jc w:val="both"/>
              <w:rPr>
                <w:rFonts w:ascii="Arial" w:hAnsi="Arial" w:cs="Arial"/>
              </w:rPr>
            </w:pPr>
          </w:p>
          <w:tbl>
            <w:tblPr>
              <w:tblStyle w:val="Tablaconcuadrcula"/>
              <w:tblW w:w="0" w:type="auto"/>
              <w:jc w:val="center"/>
              <w:tblLayout w:type="fixed"/>
              <w:tblLook w:val="04A0" w:firstRow="1" w:lastRow="0" w:firstColumn="1" w:lastColumn="0" w:noHBand="0" w:noVBand="1"/>
            </w:tblPr>
            <w:tblGrid>
              <w:gridCol w:w="6835"/>
              <w:gridCol w:w="749"/>
            </w:tblGrid>
            <w:tr w:rsidR="008055C6" w:rsidRPr="000B0870" w:rsidTr="005C1B15">
              <w:trPr>
                <w:jc w:val="center"/>
              </w:trPr>
              <w:tc>
                <w:tcPr>
                  <w:tcW w:w="6835" w:type="dxa"/>
                </w:tcPr>
                <w:p w:rsidR="00AF02ED" w:rsidRPr="000B0870" w:rsidRDefault="00AF02ED" w:rsidP="00AF02ED">
                  <w:pPr>
                    <w:jc w:val="both"/>
                    <w:rPr>
                      <w:rFonts w:ascii="Arial" w:hAnsi="Arial" w:cs="Arial"/>
                    </w:rPr>
                  </w:pPr>
                  <w:r w:rsidRPr="000B0870">
                    <w:rPr>
                      <w:rFonts w:ascii="Arial" w:hAnsi="Arial" w:cs="Arial"/>
                    </w:rPr>
                    <w:t>Captura de datos</w:t>
                  </w:r>
                </w:p>
              </w:tc>
              <w:tc>
                <w:tcPr>
                  <w:tcW w:w="749" w:type="dxa"/>
                </w:tcPr>
                <w:p w:rsidR="00AF02ED" w:rsidRPr="000B0870" w:rsidRDefault="00AF02ED" w:rsidP="00AF02ED">
                  <w:pPr>
                    <w:rPr>
                      <w:rFonts w:ascii="Arial" w:hAnsi="Arial" w:cs="Arial"/>
                    </w:rPr>
                  </w:pPr>
                  <w:r w:rsidRPr="000B0870">
                    <w:rPr>
                      <w:rFonts w:ascii="Arial" w:hAnsi="Arial" w:cs="Arial"/>
                    </w:rPr>
                    <w:t>X</w:t>
                  </w:r>
                </w:p>
              </w:tc>
            </w:tr>
            <w:tr w:rsidR="008055C6" w:rsidRPr="000B0870" w:rsidTr="005C1B15">
              <w:trPr>
                <w:jc w:val="center"/>
              </w:trPr>
              <w:tc>
                <w:tcPr>
                  <w:tcW w:w="6835" w:type="dxa"/>
                </w:tcPr>
                <w:p w:rsidR="00AF02ED" w:rsidRPr="000B0870" w:rsidRDefault="00AF02ED" w:rsidP="00AF02ED">
                  <w:pPr>
                    <w:jc w:val="both"/>
                    <w:rPr>
                      <w:rFonts w:ascii="Arial" w:hAnsi="Arial" w:cs="Arial"/>
                    </w:rPr>
                  </w:pPr>
                  <w:r w:rsidRPr="000B0870">
                    <w:rPr>
                      <w:rFonts w:ascii="Arial" w:hAnsi="Arial" w:cs="Arial"/>
                    </w:rPr>
                    <w:t>Grabación de datos</w:t>
                  </w:r>
                </w:p>
              </w:tc>
              <w:tc>
                <w:tcPr>
                  <w:tcW w:w="749" w:type="dxa"/>
                </w:tcPr>
                <w:p w:rsidR="00AF02ED" w:rsidRPr="000B0870" w:rsidRDefault="00AF02ED" w:rsidP="00AF02ED">
                  <w:pPr>
                    <w:rPr>
                      <w:rFonts w:ascii="Arial" w:hAnsi="Arial" w:cs="Arial"/>
                    </w:rPr>
                  </w:pPr>
                  <w:r w:rsidRPr="000B0870">
                    <w:rPr>
                      <w:rFonts w:ascii="Arial" w:hAnsi="Arial" w:cs="Arial"/>
                    </w:rPr>
                    <w:t>X</w:t>
                  </w:r>
                </w:p>
              </w:tc>
            </w:tr>
            <w:tr w:rsidR="008055C6" w:rsidRPr="000B0870" w:rsidTr="005C1B15">
              <w:trPr>
                <w:jc w:val="center"/>
              </w:trPr>
              <w:tc>
                <w:tcPr>
                  <w:tcW w:w="6835" w:type="dxa"/>
                </w:tcPr>
                <w:p w:rsidR="00AF02ED" w:rsidRPr="000B0870" w:rsidRDefault="00AF02ED" w:rsidP="00AF02ED">
                  <w:pPr>
                    <w:jc w:val="both"/>
                    <w:rPr>
                      <w:rFonts w:ascii="Arial" w:hAnsi="Arial" w:cs="Arial"/>
                    </w:rPr>
                  </w:pPr>
                  <w:r w:rsidRPr="000B0870">
                    <w:rPr>
                      <w:rFonts w:ascii="Arial" w:hAnsi="Arial" w:cs="Arial"/>
                    </w:rPr>
                    <w:t>Estructuración de datos</w:t>
                  </w:r>
                </w:p>
              </w:tc>
              <w:tc>
                <w:tcPr>
                  <w:tcW w:w="749" w:type="dxa"/>
                </w:tcPr>
                <w:p w:rsidR="00AF02ED" w:rsidRPr="000B0870" w:rsidRDefault="00AF02ED" w:rsidP="00AF02ED">
                  <w:pPr>
                    <w:rPr>
                      <w:rFonts w:ascii="Arial" w:hAnsi="Arial" w:cs="Arial"/>
                    </w:rPr>
                  </w:pPr>
                  <w:r w:rsidRPr="000B0870">
                    <w:rPr>
                      <w:rFonts w:ascii="Arial" w:hAnsi="Arial" w:cs="Arial"/>
                    </w:rPr>
                    <w:t>X</w:t>
                  </w:r>
                </w:p>
              </w:tc>
            </w:tr>
            <w:tr w:rsidR="008055C6" w:rsidRPr="000B0870" w:rsidTr="005C1B15">
              <w:trPr>
                <w:jc w:val="center"/>
              </w:trPr>
              <w:tc>
                <w:tcPr>
                  <w:tcW w:w="6835" w:type="dxa"/>
                </w:tcPr>
                <w:p w:rsidR="00AF02ED" w:rsidRPr="000B0870" w:rsidRDefault="00AF02ED" w:rsidP="00AF02ED">
                  <w:pPr>
                    <w:jc w:val="both"/>
                    <w:rPr>
                      <w:rFonts w:ascii="Arial" w:hAnsi="Arial" w:cs="Arial"/>
                    </w:rPr>
                  </w:pPr>
                  <w:r w:rsidRPr="000B0870">
                    <w:rPr>
                      <w:rFonts w:ascii="Arial" w:hAnsi="Arial" w:cs="Arial"/>
                    </w:rPr>
                    <w:t>Modificación de datos</w:t>
                  </w:r>
                </w:p>
              </w:tc>
              <w:tc>
                <w:tcPr>
                  <w:tcW w:w="749" w:type="dxa"/>
                </w:tcPr>
                <w:p w:rsidR="00AF02ED" w:rsidRPr="000B0870" w:rsidRDefault="00AF02ED" w:rsidP="00AF02ED">
                  <w:pPr>
                    <w:rPr>
                      <w:rFonts w:ascii="Arial" w:hAnsi="Arial" w:cs="Arial"/>
                    </w:rPr>
                  </w:pPr>
                  <w:r w:rsidRPr="000B0870">
                    <w:rPr>
                      <w:rFonts w:ascii="Arial" w:hAnsi="Arial" w:cs="Arial"/>
                    </w:rPr>
                    <w:t>X</w:t>
                  </w:r>
                </w:p>
              </w:tc>
            </w:tr>
            <w:tr w:rsidR="008055C6" w:rsidRPr="000B0870" w:rsidTr="005C1B15">
              <w:trPr>
                <w:jc w:val="center"/>
              </w:trPr>
              <w:tc>
                <w:tcPr>
                  <w:tcW w:w="6835" w:type="dxa"/>
                </w:tcPr>
                <w:p w:rsidR="00AF02ED" w:rsidRPr="000B0870" w:rsidRDefault="00AF02ED" w:rsidP="00AF02ED">
                  <w:pPr>
                    <w:jc w:val="both"/>
                    <w:rPr>
                      <w:rFonts w:ascii="Arial" w:hAnsi="Arial" w:cs="Arial"/>
                    </w:rPr>
                  </w:pPr>
                  <w:r w:rsidRPr="000B0870">
                    <w:rPr>
                      <w:rFonts w:ascii="Arial" w:hAnsi="Arial" w:cs="Arial"/>
                    </w:rPr>
                    <w:t>Puesta en contacto con personas interesadas</w:t>
                  </w:r>
                </w:p>
              </w:tc>
              <w:tc>
                <w:tcPr>
                  <w:tcW w:w="749" w:type="dxa"/>
                </w:tcPr>
                <w:p w:rsidR="00AF02ED" w:rsidRPr="000B0870" w:rsidRDefault="00AF02ED" w:rsidP="00AF02ED">
                  <w:pPr>
                    <w:rPr>
                      <w:rFonts w:ascii="Arial" w:hAnsi="Arial" w:cs="Arial"/>
                    </w:rPr>
                  </w:pPr>
                  <w:r w:rsidRPr="000B0870">
                    <w:rPr>
                      <w:rFonts w:ascii="Arial" w:hAnsi="Arial" w:cs="Arial"/>
                    </w:rPr>
                    <w:t>X</w:t>
                  </w:r>
                </w:p>
              </w:tc>
            </w:tr>
            <w:tr w:rsidR="008055C6" w:rsidRPr="000B0870" w:rsidTr="005C1B15">
              <w:trPr>
                <w:jc w:val="center"/>
              </w:trPr>
              <w:tc>
                <w:tcPr>
                  <w:tcW w:w="6835" w:type="dxa"/>
                </w:tcPr>
                <w:p w:rsidR="00AF02ED" w:rsidRPr="000B0870" w:rsidRDefault="00AF02ED" w:rsidP="00AF02ED">
                  <w:pPr>
                    <w:jc w:val="both"/>
                    <w:rPr>
                      <w:rFonts w:ascii="Arial" w:hAnsi="Arial" w:cs="Arial"/>
                    </w:rPr>
                  </w:pPr>
                  <w:r w:rsidRPr="000B0870">
                    <w:rPr>
                      <w:rFonts w:ascii="Arial" w:hAnsi="Arial" w:cs="Arial"/>
                    </w:rPr>
                    <w:t>Almacenamiento de datos</w:t>
                  </w:r>
                </w:p>
              </w:tc>
              <w:tc>
                <w:tcPr>
                  <w:tcW w:w="749" w:type="dxa"/>
                </w:tcPr>
                <w:p w:rsidR="00AF02ED" w:rsidRPr="000B0870" w:rsidRDefault="00AF02ED" w:rsidP="00AF02ED">
                  <w:pPr>
                    <w:rPr>
                      <w:rFonts w:ascii="Arial" w:hAnsi="Arial" w:cs="Arial"/>
                    </w:rPr>
                  </w:pPr>
                  <w:r w:rsidRPr="000B0870">
                    <w:rPr>
                      <w:rFonts w:ascii="Arial" w:hAnsi="Arial" w:cs="Arial"/>
                    </w:rPr>
                    <w:t>X</w:t>
                  </w:r>
                </w:p>
              </w:tc>
            </w:tr>
            <w:tr w:rsidR="008055C6" w:rsidRPr="000B0870" w:rsidTr="005C1B15">
              <w:trPr>
                <w:jc w:val="center"/>
              </w:trPr>
              <w:tc>
                <w:tcPr>
                  <w:tcW w:w="6835" w:type="dxa"/>
                </w:tcPr>
                <w:p w:rsidR="00AF02ED" w:rsidRPr="000B0870" w:rsidRDefault="00AF02ED" w:rsidP="00AF02ED">
                  <w:pPr>
                    <w:jc w:val="both"/>
                    <w:rPr>
                      <w:rFonts w:ascii="Arial" w:hAnsi="Arial" w:cs="Arial"/>
                    </w:rPr>
                  </w:pPr>
                  <w:r w:rsidRPr="000B0870">
                    <w:rPr>
                      <w:rFonts w:ascii="Arial" w:hAnsi="Arial" w:cs="Arial"/>
                    </w:rPr>
                    <w:t>Extracción de datos (recuperación)</w:t>
                  </w:r>
                </w:p>
              </w:tc>
              <w:tc>
                <w:tcPr>
                  <w:tcW w:w="749" w:type="dxa"/>
                </w:tcPr>
                <w:p w:rsidR="00AF02ED" w:rsidRPr="000B0870" w:rsidRDefault="00AF02ED" w:rsidP="00AF02ED">
                  <w:pPr>
                    <w:rPr>
                      <w:rFonts w:ascii="Arial" w:hAnsi="Arial" w:cs="Arial"/>
                    </w:rPr>
                  </w:pPr>
                  <w:r w:rsidRPr="000B0870">
                    <w:rPr>
                      <w:rFonts w:ascii="Arial" w:hAnsi="Arial" w:cs="Arial"/>
                    </w:rPr>
                    <w:t>X</w:t>
                  </w:r>
                </w:p>
              </w:tc>
            </w:tr>
            <w:tr w:rsidR="008055C6" w:rsidRPr="000B0870" w:rsidTr="005C1B15">
              <w:trPr>
                <w:jc w:val="center"/>
              </w:trPr>
              <w:tc>
                <w:tcPr>
                  <w:tcW w:w="6835" w:type="dxa"/>
                </w:tcPr>
                <w:p w:rsidR="00AF02ED" w:rsidRPr="000B0870" w:rsidRDefault="00AF02ED" w:rsidP="00AF02ED">
                  <w:pPr>
                    <w:jc w:val="both"/>
                    <w:rPr>
                      <w:rFonts w:ascii="Arial" w:hAnsi="Arial" w:cs="Arial"/>
                    </w:rPr>
                  </w:pPr>
                  <w:r w:rsidRPr="000B0870">
                    <w:rPr>
                      <w:rFonts w:ascii="Arial" w:hAnsi="Arial" w:cs="Arial"/>
                    </w:rPr>
                    <w:t>Consulta de datos</w:t>
                  </w:r>
                </w:p>
              </w:tc>
              <w:tc>
                <w:tcPr>
                  <w:tcW w:w="749" w:type="dxa"/>
                </w:tcPr>
                <w:p w:rsidR="00AF02ED" w:rsidRPr="000B0870" w:rsidRDefault="00AF02ED" w:rsidP="00AF02ED">
                  <w:pPr>
                    <w:rPr>
                      <w:rFonts w:ascii="Arial" w:hAnsi="Arial" w:cs="Arial"/>
                    </w:rPr>
                  </w:pPr>
                  <w:r w:rsidRPr="000B0870">
                    <w:rPr>
                      <w:rFonts w:ascii="Arial" w:hAnsi="Arial" w:cs="Arial"/>
                    </w:rPr>
                    <w:t>X</w:t>
                  </w:r>
                </w:p>
              </w:tc>
            </w:tr>
            <w:tr w:rsidR="008055C6" w:rsidRPr="000B0870" w:rsidTr="005C1B15">
              <w:trPr>
                <w:jc w:val="center"/>
              </w:trPr>
              <w:tc>
                <w:tcPr>
                  <w:tcW w:w="6835" w:type="dxa"/>
                </w:tcPr>
                <w:p w:rsidR="00AF02ED" w:rsidRPr="000B0870" w:rsidRDefault="00AF02ED" w:rsidP="00AF02ED">
                  <w:pPr>
                    <w:jc w:val="both"/>
                    <w:rPr>
                      <w:rFonts w:ascii="Arial" w:hAnsi="Arial" w:cs="Arial"/>
                    </w:rPr>
                  </w:pPr>
                  <w:r w:rsidRPr="000B0870">
                    <w:rPr>
                      <w:rFonts w:ascii="Arial" w:hAnsi="Arial" w:cs="Arial"/>
                    </w:rPr>
                    <w:t>Cesión/difusión de datos</w:t>
                  </w:r>
                </w:p>
              </w:tc>
              <w:tc>
                <w:tcPr>
                  <w:tcW w:w="749" w:type="dxa"/>
                </w:tcPr>
                <w:p w:rsidR="00AF02ED" w:rsidRPr="000B0870" w:rsidRDefault="00AF02ED" w:rsidP="00AF02ED">
                  <w:pPr>
                    <w:rPr>
                      <w:rFonts w:ascii="Arial" w:hAnsi="Arial" w:cs="Arial"/>
                    </w:rPr>
                  </w:pPr>
                </w:p>
              </w:tc>
            </w:tr>
            <w:tr w:rsidR="008055C6" w:rsidRPr="000B0870" w:rsidTr="005C1B15">
              <w:trPr>
                <w:jc w:val="center"/>
              </w:trPr>
              <w:tc>
                <w:tcPr>
                  <w:tcW w:w="6835" w:type="dxa"/>
                </w:tcPr>
                <w:p w:rsidR="00AF02ED" w:rsidRPr="000B0870" w:rsidRDefault="00AF02ED" w:rsidP="00AF02ED">
                  <w:pPr>
                    <w:jc w:val="both"/>
                    <w:rPr>
                      <w:rFonts w:ascii="Arial" w:hAnsi="Arial" w:cs="Arial"/>
                    </w:rPr>
                  </w:pPr>
                  <w:r w:rsidRPr="000B0870">
                    <w:rPr>
                      <w:rFonts w:ascii="Arial" w:hAnsi="Arial" w:cs="Arial"/>
                    </w:rPr>
                    <w:t>Interconexión (cruce) de datos</w:t>
                  </w:r>
                </w:p>
              </w:tc>
              <w:tc>
                <w:tcPr>
                  <w:tcW w:w="749" w:type="dxa"/>
                </w:tcPr>
                <w:p w:rsidR="00AF02ED" w:rsidRPr="000B0870" w:rsidRDefault="00AF02ED" w:rsidP="00AF02ED">
                  <w:pPr>
                    <w:rPr>
                      <w:rFonts w:ascii="Arial" w:hAnsi="Arial" w:cs="Arial"/>
                    </w:rPr>
                  </w:pPr>
                </w:p>
              </w:tc>
            </w:tr>
            <w:tr w:rsidR="008055C6" w:rsidRPr="000B0870" w:rsidTr="005C1B15">
              <w:trPr>
                <w:jc w:val="center"/>
              </w:trPr>
              <w:tc>
                <w:tcPr>
                  <w:tcW w:w="6835" w:type="dxa"/>
                </w:tcPr>
                <w:p w:rsidR="00AF02ED" w:rsidRPr="000B0870" w:rsidRDefault="00AF02ED" w:rsidP="00AF02ED">
                  <w:pPr>
                    <w:jc w:val="both"/>
                    <w:rPr>
                      <w:rFonts w:ascii="Arial" w:hAnsi="Arial" w:cs="Arial"/>
                    </w:rPr>
                  </w:pPr>
                  <w:r w:rsidRPr="000B0870">
                    <w:rPr>
                      <w:rFonts w:ascii="Arial" w:hAnsi="Arial" w:cs="Arial"/>
                    </w:rPr>
                    <w:t>Cotejo (comprobación) de datos</w:t>
                  </w:r>
                </w:p>
              </w:tc>
              <w:tc>
                <w:tcPr>
                  <w:tcW w:w="749" w:type="dxa"/>
                </w:tcPr>
                <w:p w:rsidR="00AF02ED" w:rsidRPr="000B0870" w:rsidRDefault="00AF02ED" w:rsidP="00AF02ED">
                  <w:pPr>
                    <w:rPr>
                      <w:rFonts w:ascii="Arial" w:hAnsi="Arial" w:cs="Arial"/>
                    </w:rPr>
                  </w:pPr>
                  <w:r w:rsidRPr="000B0870">
                    <w:rPr>
                      <w:rFonts w:ascii="Arial" w:hAnsi="Arial" w:cs="Arial"/>
                    </w:rPr>
                    <w:t>X</w:t>
                  </w:r>
                </w:p>
              </w:tc>
            </w:tr>
            <w:tr w:rsidR="008055C6" w:rsidRPr="000B0870" w:rsidTr="005C1B15">
              <w:trPr>
                <w:jc w:val="center"/>
              </w:trPr>
              <w:tc>
                <w:tcPr>
                  <w:tcW w:w="6835" w:type="dxa"/>
                </w:tcPr>
                <w:p w:rsidR="00AF02ED" w:rsidRPr="000B0870" w:rsidRDefault="00AF02ED" w:rsidP="00AF02ED">
                  <w:pPr>
                    <w:jc w:val="both"/>
                    <w:rPr>
                      <w:rFonts w:ascii="Arial" w:hAnsi="Arial" w:cs="Arial"/>
                    </w:rPr>
                  </w:pPr>
                  <w:r w:rsidRPr="000B0870">
                    <w:rPr>
                      <w:rFonts w:ascii="Arial" w:hAnsi="Arial" w:cs="Arial"/>
                    </w:rPr>
                    <w:t>Destrucción de datos</w:t>
                  </w:r>
                </w:p>
              </w:tc>
              <w:tc>
                <w:tcPr>
                  <w:tcW w:w="749" w:type="dxa"/>
                </w:tcPr>
                <w:p w:rsidR="00AF02ED" w:rsidRPr="000B0870" w:rsidRDefault="00AF02ED" w:rsidP="00AF02ED">
                  <w:pPr>
                    <w:rPr>
                      <w:rFonts w:ascii="Arial" w:hAnsi="Arial" w:cs="Arial"/>
                    </w:rPr>
                  </w:pPr>
                  <w:r w:rsidRPr="000B0870">
                    <w:rPr>
                      <w:rFonts w:ascii="Arial" w:hAnsi="Arial" w:cs="Arial"/>
                    </w:rPr>
                    <w:t>X</w:t>
                  </w:r>
                </w:p>
              </w:tc>
            </w:tr>
            <w:tr w:rsidR="008055C6" w:rsidRPr="000B0870" w:rsidTr="005C1B15">
              <w:trPr>
                <w:jc w:val="center"/>
              </w:trPr>
              <w:tc>
                <w:tcPr>
                  <w:tcW w:w="6835" w:type="dxa"/>
                </w:tcPr>
                <w:p w:rsidR="00AF02ED" w:rsidRPr="000B0870" w:rsidRDefault="00AF02ED" w:rsidP="00AF02ED">
                  <w:pPr>
                    <w:jc w:val="both"/>
                    <w:rPr>
                      <w:rFonts w:ascii="Arial" w:hAnsi="Arial" w:cs="Arial"/>
                    </w:rPr>
                  </w:pPr>
                  <w:r w:rsidRPr="000B0870">
                    <w:rPr>
                      <w:rFonts w:ascii="Arial" w:hAnsi="Arial" w:cs="Arial"/>
                    </w:rPr>
                    <w:t>Conservación de datos en sistemas de información del encargado de tratamiento</w:t>
                  </w:r>
                </w:p>
              </w:tc>
              <w:tc>
                <w:tcPr>
                  <w:tcW w:w="749" w:type="dxa"/>
                </w:tcPr>
                <w:p w:rsidR="00AF02ED" w:rsidRPr="000B0870" w:rsidRDefault="00AF02ED" w:rsidP="00AF02ED">
                  <w:pPr>
                    <w:rPr>
                      <w:rFonts w:ascii="Arial" w:hAnsi="Arial" w:cs="Arial"/>
                    </w:rPr>
                  </w:pPr>
                  <w:r w:rsidRPr="000B0870">
                    <w:rPr>
                      <w:rFonts w:ascii="Arial" w:hAnsi="Arial" w:cs="Arial"/>
                    </w:rPr>
                    <w:t>X</w:t>
                  </w:r>
                </w:p>
              </w:tc>
            </w:tr>
            <w:tr w:rsidR="008055C6" w:rsidRPr="000B0870" w:rsidTr="005C1B15">
              <w:trPr>
                <w:jc w:val="center"/>
              </w:trPr>
              <w:tc>
                <w:tcPr>
                  <w:tcW w:w="6835" w:type="dxa"/>
                </w:tcPr>
                <w:p w:rsidR="00AF02ED" w:rsidRPr="000B0870" w:rsidRDefault="00AF02ED" w:rsidP="00AF02ED">
                  <w:pPr>
                    <w:jc w:val="both"/>
                    <w:rPr>
                      <w:rFonts w:ascii="Arial" w:hAnsi="Arial" w:cs="Arial"/>
                    </w:rPr>
                  </w:pPr>
                  <w:r w:rsidRPr="000B0870">
                    <w:rPr>
                      <w:rFonts w:ascii="Arial" w:hAnsi="Arial" w:cs="Arial"/>
                    </w:rPr>
                    <w:t>Copias temporales de datos</w:t>
                  </w:r>
                </w:p>
              </w:tc>
              <w:tc>
                <w:tcPr>
                  <w:tcW w:w="749" w:type="dxa"/>
                </w:tcPr>
                <w:p w:rsidR="00AF02ED" w:rsidRPr="000B0870" w:rsidRDefault="00AF02ED" w:rsidP="00AF02ED">
                  <w:pPr>
                    <w:rPr>
                      <w:rFonts w:ascii="Arial" w:hAnsi="Arial" w:cs="Arial"/>
                    </w:rPr>
                  </w:pPr>
                  <w:r w:rsidRPr="000B0870">
                    <w:rPr>
                      <w:rFonts w:ascii="Arial" w:hAnsi="Arial" w:cs="Arial"/>
                    </w:rPr>
                    <w:t>X</w:t>
                  </w:r>
                </w:p>
              </w:tc>
            </w:tr>
            <w:tr w:rsidR="008055C6" w:rsidRPr="000B0870" w:rsidTr="005C1B15">
              <w:trPr>
                <w:jc w:val="center"/>
              </w:trPr>
              <w:tc>
                <w:tcPr>
                  <w:tcW w:w="6835" w:type="dxa"/>
                </w:tcPr>
                <w:p w:rsidR="00AF02ED" w:rsidRPr="000B0870" w:rsidRDefault="00AF02ED" w:rsidP="00AF02ED">
                  <w:pPr>
                    <w:jc w:val="both"/>
                    <w:rPr>
                      <w:rFonts w:ascii="Arial" w:hAnsi="Arial" w:cs="Arial"/>
                    </w:rPr>
                  </w:pPr>
                  <w:r w:rsidRPr="000B0870">
                    <w:rPr>
                      <w:rFonts w:ascii="Arial" w:hAnsi="Arial" w:cs="Arial"/>
                    </w:rPr>
                    <w:t>Copias de seguridad de los datos, recuperación de datos</w:t>
                  </w:r>
                </w:p>
              </w:tc>
              <w:tc>
                <w:tcPr>
                  <w:tcW w:w="749" w:type="dxa"/>
                </w:tcPr>
                <w:p w:rsidR="00AF02ED" w:rsidRPr="000B0870" w:rsidRDefault="00AF02ED" w:rsidP="00AF02ED">
                  <w:pPr>
                    <w:rPr>
                      <w:rFonts w:ascii="Arial" w:hAnsi="Arial" w:cs="Arial"/>
                    </w:rPr>
                  </w:pPr>
                  <w:r w:rsidRPr="000B0870">
                    <w:rPr>
                      <w:rFonts w:ascii="Arial" w:hAnsi="Arial" w:cs="Arial"/>
                    </w:rPr>
                    <w:t>X</w:t>
                  </w:r>
                </w:p>
              </w:tc>
            </w:tr>
            <w:tr w:rsidR="008055C6" w:rsidRPr="000B0870" w:rsidTr="005C1B15">
              <w:trPr>
                <w:jc w:val="center"/>
              </w:trPr>
              <w:tc>
                <w:tcPr>
                  <w:tcW w:w="6835" w:type="dxa"/>
                </w:tcPr>
                <w:p w:rsidR="00AF02ED" w:rsidRPr="000B0870" w:rsidRDefault="00AF02ED" w:rsidP="00AF02ED">
                  <w:pPr>
                    <w:jc w:val="both"/>
                    <w:rPr>
                      <w:rFonts w:ascii="Arial" w:hAnsi="Arial" w:cs="Arial"/>
                    </w:rPr>
                  </w:pPr>
                  <w:r w:rsidRPr="000B0870">
                    <w:rPr>
                      <w:rFonts w:ascii="Arial" w:hAnsi="Arial" w:cs="Arial"/>
                    </w:rPr>
                    <w:t>Otros (especificar)</w:t>
                  </w:r>
                </w:p>
              </w:tc>
              <w:tc>
                <w:tcPr>
                  <w:tcW w:w="749" w:type="dxa"/>
                </w:tcPr>
                <w:p w:rsidR="00AF02ED" w:rsidRPr="000B0870" w:rsidRDefault="00AF02ED" w:rsidP="00AF02ED">
                  <w:pPr>
                    <w:rPr>
                      <w:rFonts w:ascii="Arial" w:hAnsi="Arial" w:cs="Arial"/>
                    </w:rPr>
                  </w:pPr>
                </w:p>
              </w:tc>
            </w:tr>
          </w:tbl>
          <w:p w:rsidR="00B41DA2" w:rsidRPr="000B0870" w:rsidRDefault="00B41DA2" w:rsidP="00B41DA2">
            <w:pPr>
              <w:jc w:val="both"/>
              <w:rPr>
                <w:rFonts w:ascii="Arial" w:hAnsi="Arial" w:cs="Arial"/>
              </w:rPr>
            </w:pPr>
          </w:p>
        </w:tc>
      </w:tr>
    </w:tbl>
    <w:p w:rsidR="00B41DA2" w:rsidRPr="000B0870" w:rsidRDefault="00B41DA2" w:rsidP="00B41DA2">
      <w:pPr>
        <w:jc w:val="both"/>
        <w:rPr>
          <w:rFonts w:ascii="Arial" w:hAnsi="Arial" w:cs="Arial"/>
          <w:b/>
        </w:rPr>
      </w:pPr>
    </w:p>
    <w:tbl>
      <w:tblPr>
        <w:tblW w:w="8508" w:type="dxa"/>
        <w:tblInd w:w="-39" w:type="dxa"/>
        <w:tblLayout w:type="fixed"/>
        <w:tblCellMar>
          <w:left w:w="103" w:type="dxa"/>
        </w:tblCellMar>
        <w:tblLook w:val="00A0" w:firstRow="1" w:lastRow="0" w:firstColumn="1" w:lastColumn="0" w:noHBand="0" w:noVBand="0"/>
      </w:tblPr>
      <w:tblGrid>
        <w:gridCol w:w="6235"/>
        <w:gridCol w:w="567"/>
        <w:gridCol w:w="283"/>
        <w:gridCol w:w="570"/>
        <w:gridCol w:w="284"/>
        <w:gridCol w:w="9"/>
        <w:gridCol w:w="560"/>
      </w:tblGrid>
      <w:tr w:rsidR="007603C0" w:rsidRPr="000B0870" w:rsidTr="00576B02">
        <w:trPr>
          <w:trHeight w:hRule="exact" w:val="340"/>
        </w:trPr>
        <w:tc>
          <w:tcPr>
            <w:tcW w:w="8508"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0B0870" w:rsidRDefault="00367F2F" w:rsidP="00B41DA2">
            <w:pPr>
              <w:spacing w:before="40" w:after="40" w:line="240" w:lineRule="atLeast"/>
              <w:jc w:val="both"/>
              <w:rPr>
                <w:rFonts w:ascii="Arial" w:hAnsi="Arial" w:cs="Arial"/>
                <w:szCs w:val="22"/>
                <w:lang w:eastAsia="en-US"/>
              </w:rPr>
            </w:pPr>
            <w:bookmarkStart w:id="15" w:name="CC_17"/>
            <w:r w:rsidRPr="000B0870">
              <w:rPr>
                <w:rFonts w:ascii="Arial" w:hAnsi="Arial" w:cs="Arial"/>
                <w:b/>
                <w:szCs w:val="22"/>
                <w:lang w:eastAsia="en-US"/>
              </w:rPr>
              <w:t>1</w:t>
            </w:r>
            <w:r w:rsidR="00B41DA2" w:rsidRPr="000B0870">
              <w:rPr>
                <w:rFonts w:ascii="Arial" w:hAnsi="Arial" w:cs="Arial"/>
                <w:b/>
                <w:szCs w:val="22"/>
                <w:lang w:eastAsia="en-US"/>
              </w:rPr>
              <w:t>7</w:t>
            </w:r>
            <w:r w:rsidRPr="000B0870">
              <w:rPr>
                <w:rFonts w:ascii="Arial" w:hAnsi="Arial" w:cs="Arial"/>
                <w:b/>
                <w:szCs w:val="22"/>
                <w:lang w:eastAsia="en-US"/>
              </w:rPr>
              <w:t xml:space="preserve">.- </w:t>
            </w:r>
            <w:bookmarkEnd w:id="15"/>
            <w:r w:rsidRPr="000B0870">
              <w:rPr>
                <w:rFonts w:ascii="Arial" w:hAnsi="Arial" w:cs="Arial"/>
                <w:b/>
                <w:szCs w:val="22"/>
                <w:lang w:eastAsia="en-US"/>
              </w:rPr>
              <w:t>SUBCONTRATACIÓN</w:t>
            </w:r>
          </w:p>
        </w:tc>
      </w:tr>
      <w:tr w:rsidR="007603C0" w:rsidRPr="000B0870" w:rsidTr="00032F5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454"/>
        </w:trPr>
        <w:tc>
          <w:tcPr>
            <w:tcW w:w="6235" w:type="dxa"/>
            <w:vMerge w:val="restart"/>
            <w:tcBorders>
              <w:top w:val="nil"/>
              <w:left w:val="single" w:sz="4" w:space="0" w:color="auto"/>
              <w:bottom w:val="nil"/>
              <w:right w:val="nil"/>
            </w:tcBorders>
            <w:shd w:val="clear" w:color="auto" w:fill="FFFFFF"/>
            <w:vAlign w:val="center"/>
          </w:tcPr>
          <w:p w:rsidR="00B41DA2" w:rsidRPr="000B0870" w:rsidRDefault="00B41DA2" w:rsidP="00233FE9">
            <w:pPr>
              <w:spacing w:line="240" w:lineRule="atLeast"/>
              <w:jc w:val="both"/>
              <w:rPr>
                <w:rFonts w:ascii="Arial" w:hAnsi="Arial" w:cs="Arial"/>
                <w:szCs w:val="22"/>
                <w:lang w:eastAsia="en-US"/>
              </w:rPr>
            </w:pPr>
            <w:r w:rsidRPr="000B0870">
              <w:rPr>
                <w:rFonts w:ascii="Arial" w:hAnsi="Arial" w:cs="Arial"/>
                <w:szCs w:val="22"/>
                <w:lang w:eastAsia="en-US"/>
              </w:rPr>
              <w:t>Obligación de indicar en el DEUC :</w:t>
            </w:r>
          </w:p>
          <w:p w:rsidR="00367F2F" w:rsidRPr="000B0870" w:rsidRDefault="00B41DA2" w:rsidP="00B81BD0">
            <w:pPr>
              <w:numPr>
                <w:ilvl w:val="0"/>
                <w:numId w:val="26"/>
              </w:numPr>
              <w:spacing w:line="240" w:lineRule="atLeast"/>
              <w:jc w:val="both"/>
              <w:rPr>
                <w:rFonts w:ascii="Arial" w:hAnsi="Arial" w:cs="Arial"/>
                <w:szCs w:val="22"/>
                <w:lang w:eastAsia="en-US"/>
              </w:rPr>
            </w:pPr>
            <w:r w:rsidRPr="000B0870">
              <w:rPr>
                <w:rFonts w:ascii="Arial" w:hAnsi="Arial" w:cs="Arial"/>
                <w:szCs w:val="22"/>
                <w:lang w:eastAsia="en-US"/>
              </w:rPr>
              <w:t>L</w:t>
            </w:r>
            <w:r w:rsidR="00367F2F" w:rsidRPr="000B0870">
              <w:rPr>
                <w:rFonts w:ascii="Arial" w:hAnsi="Arial" w:cs="Arial"/>
                <w:szCs w:val="22"/>
                <w:lang w:eastAsia="en-US"/>
              </w:rPr>
              <w:t>a parte del contrato prevista subcontratar, indicando su importe y el nombre o perfil empresarial de las subcontratistas</w:t>
            </w:r>
          </w:p>
        </w:tc>
        <w:tc>
          <w:tcPr>
            <w:tcW w:w="2273" w:type="dxa"/>
            <w:gridSpan w:val="6"/>
            <w:tcBorders>
              <w:left w:val="nil"/>
              <w:bottom w:val="nil"/>
              <w:right w:val="single" w:sz="4" w:space="0" w:color="auto"/>
            </w:tcBorders>
            <w:shd w:val="clear" w:color="auto" w:fill="FFFFFF"/>
            <w:vAlign w:val="center"/>
          </w:tcPr>
          <w:p w:rsidR="00367F2F" w:rsidRPr="000B0870" w:rsidRDefault="00367F2F" w:rsidP="00233FE9">
            <w:pPr>
              <w:spacing w:line="240" w:lineRule="atLeast"/>
              <w:ind w:left="181" w:hanging="142"/>
              <w:jc w:val="both"/>
              <w:rPr>
                <w:rFonts w:ascii="Arial" w:hAnsi="Arial" w:cs="Arial"/>
                <w:szCs w:val="22"/>
                <w:lang w:eastAsia="en-US"/>
              </w:rPr>
            </w:pPr>
          </w:p>
        </w:tc>
      </w:tr>
      <w:tr w:rsidR="007603C0" w:rsidRPr="000B0870" w:rsidTr="00B41D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35" w:type="dxa"/>
            <w:vMerge/>
            <w:tcBorders>
              <w:top w:val="nil"/>
              <w:left w:val="single" w:sz="4" w:space="0" w:color="auto"/>
              <w:bottom w:val="nil"/>
              <w:right w:val="nil"/>
            </w:tcBorders>
            <w:shd w:val="clear" w:color="auto" w:fill="FFFFFF"/>
            <w:vAlign w:val="center"/>
          </w:tcPr>
          <w:p w:rsidR="00367F2F" w:rsidRPr="000B0870" w:rsidRDefault="00367F2F" w:rsidP="00233FE9">
            <w:pPr>
              <w:spacing w:line="240" w:lineRule="atLeast"/>
              <w:ind w:left="181" w:hanging="142"/>
              <w:jc w:val="both"/>
              <w:rPr>
                <w:rFonts w:ascii="Arial" w:hAnsi="Arial" w:cs="Arial"/>
                <w:szCs w:val="22"/>
                <w:lang w:eastAsia="en-US"/>
              </w:rPr>
            </w:pPr>
          </w:p>
        </w:tc>
        <w:tc>
          <w:tcPr>
            <w:tcW w:w="567" w:type="dxa"/>
            <w:tcBorders>
              <w:top w:val="nil"/>
              <w:left w:val="nil"/>
              <w:bottom w:val="nil"/>
              <w:right w:val="single" w:sz="8" w:space="0" w:color="auto"/>
            </w:tcBorders>
            <w:shd w:val="clear" w:color="auto" w:fill="FFFFFF"/>
            <w:vAlign w:val="center"/>
          </w:tcPr>
          <w:p w:rsidR="00367F2F" w:rsidRPr="000B0870" w:rsidRDefault="00367F2F" w:rsidP="007C169F">
            <w:pPr>
              <w:spacing w:line="240" w:lineRule="atLeast"/>
              <w:jc w:val="right"/>
              <w:rPr>
                <w:rFonts w:ascii="Arial" w:hAnsi="Arial" w:cs="Arial"/>
                <w:szCs w:val="22"/>
                <w:lang w:eastAsia="en-US"/>
              </w:rPr>
            </w:pPr>
            <w:r w:rsidRPr="000B0870">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0B0870" w:rsidRDefault="00367F2F" w:rsidP="00032F55">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367F2F" w:rsidRPr="000B0870" w:rsidRDefault="00367F2F" w:rsidP="007C169F">
            <w:pPr>
              <w:spacing w:line="240" w:lineRule="atLeast"/>
              <w:jc w:val="right"/>
              <w:rPr>
                <w:rFonts w:ascii="Arial" w:hAnsi="Arial" w:cs="Arial"/>
                <w:szCs w:val="22"/>
                <w:lang w:eastAsia="en-US"/>
              </w:rPr>
            </w:pPr>
            <w:r w:rsidRPr="000B0870">
              <w:rPr>
                <w:rFonts w:ascii="Arial" w:hAnsi="Arial"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0B0870" w:rsidRDefault="007603C0" w:rsidP="00032F55">
            <w:pPr>
              <w:spacing w:line="240" w:lineRule="atLeast"/>
              <w:ind w:left="181" w:hanging="142"/>
              <w:jc w:val="center"/>
              <w:rPr>
                <w:rFonts w:ascii="Arial" w:hAnsi="Arial" w:cs="Arial"/>
                <w:szCs w:val="22"/>
                <w:lang w:eastAsia="en-US"/>
              </w:rPr>
            </w:pPr>
            <w:r w:rsidRPr="000B0870">
              <w:rPr>
                <w:rFonts w:ascii="Arial" w:hAnsi="Arial" w:cs="Arial"/>
                <w:szCs w:val="22"/>
                <w:lang w:eastAsia="en-US"/>
              </w:rPr>
              <w:t>X</w:t>
            </w:r>
          </w:p>
        </w:tc>
        <w:tc>
          <w:tcPr>
            <w:tcW w:w="560" w:type="dxa"/>
            <w:tcBorders>
              <w:top w:val="nil"/>
              <w:left w:val="single" w:sz="8" w:space="0" w:color="auto"/>
              <w:bottom w:val="nil"/>
              <w:right w:val="single" w:sz="4" w:space="0" w:color="auto"/>
            </w:tcBorders>
            <w:shd w:val="clear" w:color="auto" w:fill="FFFFFF"/>
            <w:vAlign w:val="center"/>
          </w:tcPr>
          <w:p w:rsidR="00367F2F" w:rsidRPr="000B0870" w:rsidRDefault="00367F2F" w:rsidP="00233FE9">
            <w:pPr>
              <w:spacing w:line="240" w:lineRule="atLeast"/>
              <w:ind w:left="181" w:hanging="142"/>
              <w:jc w:val="both"/>
              <w:rPr>
                <w:rFonts w:ascii="Arial" w:hAnsi="Arial" w:cs="Arial"/>
                <w:szCs w:val="22"/>
                <w:lang w:eastAsia="en-US"/>
              </w:rPr>
            </w:pPr>
          </w:p>
        </w:tc>
      </w:tr>
      <w:tr w:rsidR="007603C0" w:rsidRPr="000B0870" w:rsidTr="00B41DA2">
        <w:trPr>
          <w:trHeight w:hRule="exact" w:val="340"/>
        </w:trPr>
        <w:tc>
          <w:tcPr>
            <w:tcW w:w="6235" w:type="dxa"/>
            <w:vMerge/>
            <w:tcBorders>
              <w:left w:val="single" w:sz="4" w:space="0" w:color="auto"/>
            </w:tcBorders>
            <w:shd w:val="clear" w:color="auto" w:fill="FFFFFF"/>
            <w:vAlign w:val="center"/>
          </w:tcPr>
          <w:p w:rsidR="00367F2F" w:rsidRPr="000B0870" w:rsidRDefault="00367F2F" w:rsidP="00233FE9">
            <w:pPr>
              <w:spacing w:before="40" w:after="40" w:line="240" w:lineRule="atLeast"/>
              <w:ind w:left="181" w:hanging="142"/>
              <w:jc w:val="both"/>
              <w:rPr>
                <w:rFonts w:ascii="Arial" w:hAnsi="Arial" w:cs="Arial"/>
                <w:b/>
                <w:szCs w:val="22"/>
                <w:lang w:eastAsia="en-US"/>
              </w:rPr>
            </w:pPr>
          </w:p>
        </w:tc>
        <w:tc>
          <w:tcPr>
            <w:tcW w:w="2273" w:type="dxa"/>
            <w:gridSpan w:val="6"/>
            <w:tcBorders>
              <w:right w:val="single" w:sz="4" w:space="0" w:color="auto"/>
            </w:tcBorders>
            <w:shd w:val="clear" w:color="auto" w:fill="FFFFFF"/>
            <w:vAlign w:val="center"/>
          </w:tcPr>
          <w:p w:rsidR="00367F2F" w:rsidRPr="000B0870" w:rsidRDefault="00367F2F" w:rsidP="00233FE9">
            <w:pPr>
              <w:spacing w:before="40" w:after="40" w:line="240" w:lineRule="atLeast"/>
              <w:ind w:left="181" w:hanging="142"/>
              <w:jc w:val="both"/>
              <w:rPr>
                <w:rFonts w:ascii="Arial" w:hAnsi="Arial" w:cs="Arial"/>
                <w:b/>
                <w:szCs w:val="22"/>
                <w:lang w:eastAsia="en-US"/>
              </w:rPr>
            </w:pPr>
          </w:p>
        </w:tc>
      </w:tr>
      <w:tr w:rsidR="007603C0" w:rsidRPr="000B0870" w:rsidTr="00032F5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397"/>
        </w:trPr>
        <w:tc>
          <w:tcPr>
            <w:tcW w:w="6235" w:type="dxa"/>
            <w:vMerge w:val="restart"/>
            <w:tcBorders>
              <w:top w:val="nil"/>
              <w:left w:val="single" w:sz="4" w:space="0" w:color="auto"/>
              <w:right w:val="nil"/>
            </w:tcBorders>
            <w:shd w:val="clear" w:color="auto" w:fill="FFFFFF"/>
            <w:vAlign w:val="center"/>
          </w:tcPr>
          <w:p w:rsidR="00B41DA2" w:rsidRPr="000B0870" w:rsidRDefault="00B41DA2" w:rsidP="00B81BD0">
            <w:pPr>
              <w:numPr>
                <w:ilvl w:val="0"/>
                <w:numId w:val="26"/>
              </w:numPr>
              <w:spacing w:line="240" w:lineRule="atLeast"/>
              <w:jc w:val="both"/>
              <w:rPr>
                <w:rFonts w:ascii="Arial" w:hAnsi="Arial" w:cs="Arial"/>
                <w:szCs w:val="22"/>
                <w:lang w:eastAsia="en-US"/>
              </w:rPr>
            </w:pPr>
            <w:r w:rsidRPr="000B0870">
              <w:rPr>
                <w:rFonts w:ascii="Arial" w:hAnsi="Arial" w:cs="Arial"/>
                <w:bCs/>
              </w:rPr>
              <w:t>La previsión de subcontratar los servidores o los servicios asocia</w:t>
            </w:r>
            <w:r w:rsidR="00032F55" w:rsidRPr="000B0870">
              <w:rPr>
                <w:rFonts w:ascii="Arial" w:hAnsi="Arial" w:cs="Arial"/>
                <w:bCs/>
              </w:rPr>
              <w:t xml:space="preserve">dos a los mismos, indicando el </w:t>
            </w:r>
            <w:r w:rsidRPr="000B0870">
              <w:rPr>
                <w:rFonts w:ascii="Arial" w:hAnsi="Arial" w:cs="Arial"/>
                <w:bCs/>
              </w:rPr>
              <w:t>nombre o el perfil empresarial (</w:t>
            </w:r>
            <w:r w:rsidRPr="000B0870">
              <w:rPr>
                <w:rFonts w:ascii="Arial" w:hAnsi="Arial" w:cs="Arial"/>
                <w:bCs/>
                <w:i/>
              </w:rPr>
              <w:t>en el supuesto de encargo del tratamiento de datos personales</w:t>
            </w:r>
            <w:r w:rsidRPr="000B0870">
              <w:rPr>
                <w:rFonts w:ascii="Arial" w:hAnsi="Arial" w:cs="Arial"/>
                <w:bCs/>
              </w:rPr>
              <w:t>)</w:t>
            </w:r>
          </w:p>
        </w:tc>
        <w:tc>
          <w:tcPr>
            <w:tcW w:w="2273" w:type="dxa"/>
            <w:gridSpan w:val="6"/>
            <w:tcBorders>
              <w:top w:val="nil"/>
              <w:left w:val="nil"/>
              <w:bottom w:val="nil"/>
              <w:right w:val="single" w:sz="4" w:space="0" w:color="auto"/>
            </w:tcBorders>
            <w:shd w:val="clear" w:color="auto" w:fill="FFFFFF"/>
            <w:vAlign w:val="center"/>
          </w:tcPr>
          <w:p w:rsidR="00B41DA2" w:rsidRPr="000B0870" w:rsidRDefault="00B41DA2" w:rsidP="00B41DA2">
            <w:pPr>
              <w:spacing w:line="240" w:lineRule="atLeast"/>
              <w:ind w:left="181" w:hanging="142"/>
              <w:jc w:val="both"/>
              <w:rPr>
                <w:rFonts w:ascii="Arial" w:hAnsi="Arial" w:cs="Arial"/>
                <w:szCs w:val="22"/>
                <w:lang w:eastAsia="en-US"/>
              </w:rPr>
            </w:pPr>
          </w:p>
        </w:tc>
      </w:tr>
      <w:tr w:rsidR="007603C0" w:rsidRPr="000B0870" w:rsidTr="0041103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vMerge/>
            <w:tcBorders>
              <w:left w:val="single" w:sz="4" w:space="0" w:color="auto"/>
              <w:right w:val="nil"/>
            </w:tcBorders>
            <w:shd w:val="clear" w:color="auto" w:fill="FFFFFF"/>
            <w:vAlign w:val="center"/>
          </w:tcPr>
          <w:p w:rsidR="00B41DA2" w:rsidRPr="000B0870" w:rsidRDefault="00B41DA2" w:rsidP="00B41DA2">
            <w:pPr>
              <w:ind w:left="360"/>
              <w:jc w:val="both"/>
              <w:rPr>
                <w:rFonts w:ascii="Arial" w:hAnsi="Arial" w:cs="Arial"/>
                <w:szCs w:val="22"/>
                <w:lang w:eastAsia="en-US"/>
              </w:rPr>
            </w:pPr>
          </w:p>
        </w:tc>
        <w:tc>
          <w:tcPr>
            <w:tcW w:w="567" w:type="dxa"/>
            <w:tcBorders>
              <w:top w:val="nil"/>
              <w:left w:val="nil"/>
              <w:bottom w:val="nil"/>
              <w:right w:val="single" w:sz="8" w:space="0" w:color="auto"/>
            </w:tcBorders>
            <w:shd w:val="clear" w:color="auto" w:fill="FFFFFF"/>
            <w:vAlign w:val="center"/>
          </w:tcPr>
          <w:p w:rsidR="00B41DA2" w:rsidRPr="000B0870" w:rsidRDefault="00B41DA2" w:rsidP="007C169F">
            <w:pPr>
              <w:spacing w:line="240" w:lineRule="atLeast"/>
              <w:jc w:val="right"/>
              <w:rPr>
                <w:rFonts w:ascii="Arial" w:hAnsi="Arial" w:cs="Arial"/>
                <w:szCs w:val="22"/>
                <w:lang w:eastAsia="en-US"/>
              </w:rPr>
            </w:pPr>
            <w:r w:rsidRPr="000B0870">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B41DA2" w:rsidRPr="000B0870" w:rsidRDefault="007603C0" w:rsidP="00032F55">
            <w:pPr>
              <w:spacing w:line="240" w:lineRule="atLeast"/>
              <w:ind w:left="181" w:hanging="142"/>
              <w:jc w:val="center"/>
              <w:rPr>
                <w:rFonts w:ascii="Arial" w:hAnsi="Arial" w:cs="Arial"/>
                <w:szCs w:val="22"/>
                <w:lang w:eastAsia="en-US"/>
              </w:rPr>
            </w:pPr>
            <w:r w:rsidRPr="000B0870">
              <w:rPr>
                <w:rFonts w:ascii="Arial" w:hAnsi="Arial" w:cs="Arial"/>
                <w:szCs w:val="22"/>
                <w:lang w:eastAsia="en-US"/>
              </w:rPr>
              <w:t>X</w:t>
            </w:r>
          </w:p>
        </w:tc>
        <w:tc>
          <w:tcPr>
            <w:tcW w:w="570" w:type="dxa"/>
            <w:tcBorders>
              <w:top w:val="nil"/>
              <w:left w:val="single" w:sz="8" w:space="0" w:color="auto"/>
              <w:bottom w:val="nil"/>
              <w:right w:val="single" w:sz="8" w:space="0" w:color="auto"/>
            </w:tcBorders>
            <w:shd w:val="clear" w:color="auto" w:fill="FFFFFF"/>
            <w:vAlign w:val="center"/>
          </w:tcPr>
          <w:p w:rsidR="00B41DA2" w:rsidRPr="000B0870" w:rsidRDefault="00E96141" w:rsidP="007C169F">
            <w:pPr>
              <w:spacing w:line="240" w:lineRule="atLeast"/>
              <w:jc w:val="right"/>
              <w:rPr>
                <w:rFonts w:ascii="Arial" w:hAnsi="Arial" w:cs="Arial"/>
                <w:szCs w:val="22"/>
                <w:lang w:eastAsia="en-US"/>
              </w:rPr>
            </w:pPr>
            <w:r w:rsidRPr="000B0870">
              <w:rPr>
                <w:rFonts w:ascii="Arial" w:hAnsi="Arial" w:cs="Arial"/>
                <w:szCs w:val="22"/>
                <w:lang w:eastAsia="en-US"/>
              </w:rPr>
              <w:t>N/A</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B41DA2" w:rsidRPr="000B0870" w:rsidRDefault="00B41DA2" w:rsidP="00032F55">
            <w:pPr>
              <w:spacing w:line="240" w:lineRule="atLeast"/>
              <w:ind w:left="181" w:hanging="142"/>
              <w:jc w:val="center"/>
              <w:rPr>
                <w:rFonts w:ascii="Arial" w:hAnsi="Arial" w:cs="Arial"/>
                <w:szCs w:val="22"/>
                <w:lang w:eastAsia="en-US"/>
              </w:rPr>
            </w:pPr>
          </w:p>
        </w:tc>
        <w:tc>
          <w:tcPr>
            <w:tcW w:w="569" w:type="dxa"/>
            <w:gridSpan w:val="2"/>
            <w:tcBorders>
              <w:top w:val="nil"/>
              <w:left w:val="single" w:sz="8" w:space="0" w:color="auto"/>
              <w:bottom w:val="nil"/>
              <w:right w:val="single" w:sz="4" w:space="0" w:color="auto"/>
            </w:tcBorders>
            <w:shd w:val="clear" w:color="auto" w:fill="FFFFFF"/>
            <w:vAlign w:val="center"/>
          </w:tcPr>
          <w:p w:rsidR="00B41DA2" w:rsidRPr="000B0870" w:rsidRDefault="00B41DA2" w:rsidP="00B41DA2">
            <w:pPr>
              <w:spacing w:line="240" w:lineRule="atLeast"/>
              <w:ind w:left="181" w:hanging="142"/>
              <w:jc w:val="both"/>
              <w:rPr>
                <w:rFonts w:ascii="Arial" w:hAnsi="Arial" w:cs="Arial"/>
                <w:szCs w:val="22"/>
                <w:lang w:eastAsia="en-US"/>
              </w:rPr>
            </w:pPr>
          </w:p>
        </w:tc>
      </w:tr>
      <w:tr w:rsidR="007603C0" w:rsidRPr="000B0870" w:rsidTr="00B41D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340"/>
        </w:trPr>
        <w:tc>
          <w:tcPr>
            <w:tcW w:w="6235" w:type="dxa"/>
            <w:vMerge/>
            <w:tcBorders>
              <w:left w:val="single" w:sz="4" w:space="0" w:color="auto"/>
              <w:bottom w:val="nil"/>
              <w:right w:val="nil"/>
            </w:tcBorders>
            <w:shd w:val="clear" w:color="auto" w:fill="FFFFFF"/>
            <w:vAlign w:val="center"/>
          </w:tcPr>
          <w:p w:rsidR="00B41DA2" w:rsidRPr="000B0870" w:rsidRDefault="00B41DA2" w:rsidP="00B41DA2">
            <w:pPr>
              <w:ind w:left="360"/>
              <w:jc w:val="both"/>
              <w:rPr>
                <w:rFonts w:ascii="Arial" w:hAnsi="Arial" w:cs="Arial"/>
                <w:szCs w:val="22"/>
                <w:lang w:eastAsia="en-US"/>
              </w:rPr>
            </w:pPr>
          </w:p>
        </w:tc>
        <w:tc>
          <w:tcPr>
            <w:tcW w:w="2273" w:type="dxa"/>
            <w:gridSpan w:val="6"/>
            <w:tcBorders>
              <w:top w:val="nil"/>
              <w:left w:val="nil"/>
              <w:bottom w:val="nil"/>
              <w:right w:val="single" w:sz="4" w:space="0" w:color="auto"/>
            </w:tcBorders>
            <w:shd w:val="clear" w:color="auto" w:fill="FFFFFF"/>
            <w:vAlign w:val="center"/>
          </w:tcPr>
          <w:p w:rsidR="00B41DA2" w:rsidRPr="000B0870" w:rsidRDefault="00B41DA2" w:rsidP="00B41DA2">
            <w:pPr>
              <w:spacing w:line="240" w:lineRule="atLeast"/>
              <w:ind w:left="181" w:hanging="142"/>
              <w:jc w:val="both"/>
              <w:rPr>
                <w:rFonts w:ascii="Arial" w:hAnsi="Arial" w:cs="Arial"/>
                <w:szCs w:val="22"/>
                <w:lang w:eastAsia="en-US"/>
              </w:rPr>
            </w:pPr>
          </w:p>
        </w:tc>
      </w:tr>
      <w:tr w:rsidR="007603C0" w:rsidRPr="000B0870" w:rsidTr="00B41D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tcBorders>
              <w:top w:val="nil"/>
              <w:left w:val="single" w:sz="4" w:space="0" w:color="auto"/>
              <w:bottom w:val="nil"/>
              <w:right w:val="nil"/>
            </w:tcBorders>
            <w:shd w:val="clear" w:color="auto" w:fill="FFFFFF"/>
            <w:vAlign w:val="center"/>
          </w:tcPr>
          <w:p w:rsidR="00367F2F" w:rsidRPr="000B0870" w:rsidRDefault="00367F2F" w:rsidP="00233FE9">
            <w:pPr>
              <w:spacing w:line="240" w:lineRule="atLeast"/>
              <w:jc w:val="both"/>
              <w:rPr>
                <w:rFonts w:ascii="Arial" w:hAnsi="Arial" w:cs="Arial"/>
                <w:szCs w:val="22"/>
                <w:lang w:eastAsia="en-US"/>
              </w:rPr>
            </w:pPr>
            <w:r w:rsidRPr="000B0870">
              <w:rPr>
                <w:rFonts w:ascii="Arial" w:hAnsi="Arial" w:cs="Arial"/>
                <w:szCs w:val="22"/>
                <w:lang w:eastAsia="en-US"/>
              </w:rPr>
              <w:t>Pagos directos a subcontratistas</w:t>
            </w:r>
          </w:p>
        </w:tc>
        <w:tc>
          <w:tcPr>
            <w:tcW w:w="567" w:type="dxa"/>
            <w:tcBorders>
              <w:top w:val="nil"/>
              <w:left w:val="nil"/>
              <w:bottom w:val="nil"/>
              <w:right w:val="single" w:sz="8" w:space="0" w:color="auto"/>
            </w:tcBorders>
            <w:shd w:val="clear" w:color="auto" w:fill="FFFFFF"/>
            <w:vAlign w:val="center"/>
          </w:tcPr>
          <w:p w:rsidR="00367F2F" w:rsidRPr="000B0870" w:rsidRDefault="00367F2F" w:rsidP="007C169F">
            <w:pPr>
              <w:spacing w:line="240" w:lineRule="atLeast"/>
              <w:jc w:val="right"/>
              <w:rPr>
                <w:rFonts w:ascii="Arial" w:hAnsi="Arial" w:cs="Arial"/>
                <w:szCs w:val="22"/>
                <w:lang w:eastAsia="en-US"/>
              </w:rPr>
            </w:pPr>
            <w:r w:rsidRPr="000B0870">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0B0870" w:rsidRDefault="00367F2F" w:rsidP="00032F55">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367F2F" w:rsidRPr="000B0870" w:rsidRDefault="00367F2F" w:rsidP="007C169F">
            <w:pPr>
              <w:spacing w:line="240" w:lineRule="atLeast"/>
              <w:jc w:val="right"/>
              <w:rPr>
                <w:rFonts w:ascii="Arial" w:hAnsi="Arial" w:cs="Arial"/>
                <w:szCs w:val="22"/>
                <w:lang w:eastAsia="en-US"/>
              </w:rPr>
            </w:pPr>
            <w:r w:rsidRPr="000B0870">
              <w:rPr>
                <w:rFonts w:ascii="Arial" w:hAnsi="Arial"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0B0870" w:rsidRDefault="007603C0" w:rsidP="00032F55">
            <w:pPr>
              <w:spacing w:line="240" w:lineRule="atLeast"/>
              <w:ind w:left="181" w:hanging="142"/>
              <w:jc w:val="center"/>
              <w:rPr>
                <w:rFonts w:ascii="Arial" w:hAnsi="Arial" w:cs="Arial"/>
                <w:szCs w:val="22"/>
                <w:lang w:eastAsia="en-US"/>
              </w:rPr>
            </w:pPr>
            <w:r w:rsidRPr="000B0870">
              <w:rPr>
                <w:rFonts w:ascii="Arial" w:hAnsi="Arial" w:cs="Arial"/>
                <w:szCs w:val="22"/>
                <w:lang w:eastAsia="en-US"/>
              </w:rPr>
              <w:t>X</w:t>
            </w:r>
          </w:p>
        </w:tc>
        <w:tc>
          <w:tcPr>
            <w:tcW w:w="560" w:type="dxa"/>
            <w:tcBorders>
              <w:top w:val="nil"/>
              <w:left w:val="single" w:sz="8" w:space="0" w:color="auto"/>
              <w:bottom w:val="nil"/>
              <w:right w:val="single" w:sz="4" w:space="0" w:color="auto"/>
            </w:tcBorders>
            <w:shd w:val="clear" w:color="auto" w:fill="FFFFFF"/>
            <w:vAlign w:val="center"/>
          </w:tcPr>
          <w:p w:rsidR="00367F2F" w:rsidRPr="000B0870" w:rsidRDefault="00367F2F" w:rsidP="00233FE9">
            <w:pPr>
              <w:spacing w:line="240" w:lineRule="atLeast"/>
              <w:ind w:left="181" w:hanging="142"/>
              <w:jc w:val="both"/>
              <w:rPr>
                <w:rFonts w:ascii="Arial" w:hAnsi="Arial" w:cs="Arial"/>
                <w:szCs w:val="22"/>
                <w:lang w:eastAsia="en-US"/>
              </w:rPr>
            </w:pPr>
          </w:p>
        </w:tc>
      </w:tr>
      <w:tr w:rsidR="007603C0" w:rsidRPr="000B0870" w:rsidTr="00576B02">
        <w:trPr>
          <w:trHeight w:hRule="exact" w:val="163"/>
        </w:trPr>
        <w:tc>
          <w:tcPr>
            <w:tcW w:w="8508" w:type="dxa"/>
            <w:gridSpan w:val="7"/>
            <w:tcBorders>
              <w:left w:val="single" w:sz="4" w:space="0" w:color="auto"/>
              <w:right w:val="single" w:sz="4" w:space="0" w:color="auto"/>
            </w:tcBorders>
            <w:shd w:val="clear" w:color="auto" w:fill="FFFFFF"/>
            <w:vAlign w:val="center"/>
          </w:tcPr>
          <w:p w:rsidR="00367F2F" w:rsidRPr="000B0870" w:rsidRDefault="00367F2F" w:rsidP="00233FE9">
            <w:pPr>
              <w:spacing w:before="40" w:after="40" w:line="240" w:lineRule="atLeast"/>
              <w:ind w:left="181" w:hanging="142"/>
              <w:jc w:val="both"/>
              <w:rPr>
                <w:rFonts w:ascii="Arial" w:hAnsi="Arial" w:cs="Arial"/>
                <w:b/>
                <w:szCs w:val="22"/>
                <w:lang w:eastAsia="en-US"/>
              </w:rPr>
            </w:pPr>
          </w:p>
        </w:tc>
      </w:tr>
      <w:tr w:rsidR="007603C0" w:rsidRPr="000B0870" w:rsidTr="00B41D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tcBorders>
              <w:top w:val="nil"/>
              <w:left w:val="single" w:sz="4" w:space="0" w:color="auto"/>
              <w:bottom w:val="nil"/>
              <w:right w:val="nil"/>
            </w:tcBorders>
            <w:shd w:val="clear" w:color="auto" w:fill="FFFFFF"/>
            <w:vAlign w:val="center"/>
          </w:tcPr>
          <w:p w:rsidR="00367F2F" w:rsidRPr="000B0870" w:rsidRDefault="00367F2F" w:rsidP="00233FE9">
            <w:pPr>
              <w:spacing w:line="240" w:lineRule="atLeast"/>
              <w:ind w:left="142" w:hanging="142"/>
              <w:jc w:val="both"/>
              <w:rPr>
                <w:rFonts w:ascii="Arial" w:hAnsi="Arial" w:cs="Arial"/>
                <w:szCs w:val="22"/>
                <w:lang w:eastAsia="en-US"/>
              </w:rPr>
            </w:pPr>
            <w:r w:rsidRPr="000B0870">
              <w:rPr>
                <w:rFonts w:ascii="Arial" w:hAnsi="Arial" w:cs="Arial"/>
                <w:szCs w:val="22"/>
                <w:lang w:eastAsia="en-US"/>
              </w:rPr>
              <w:t>Tareas críticas que no pueden subcontratarse</w:t>
            </w:r>
          </w:p>
        </w:tc>
        <w:tc>
          <w:tcPr>
            <w:tcW w:w="567" w:type="dxa"/>
            <w:tcBorders>
              <w:top w:val="nil"/>
              <w:left w:val="nil"/>
              <w:bottom w:val="nil"/>
              <w:right w:val="single" w:sz="8" w:space="0" w:color="auto"/>
            </w:tcBorders>
            <w:shd w:val="clear" w:color="auto" w:fill="FFFFFF"/>
            <w:vAlign w:val="center"/>
          </w:tcPr>
          <w:p w:rsidR="00367F2F" w:rsidRPr="000B0870" w:rsidRDefault="00367F2F" w:rsidP="007C169F">
            <w:pPr>
              <w:spacing w:line="240" w:lineRule="atLeast"/>
              <w:jc w:val="right"/>
              <w:rPr>
                <w:rFonts w:ascii="Arial" w:hAnsi="Arial" w:cs="Arial"/>
                <w:szCs w:val="22"/>
                <w:lang w:eastAsia="en-US"/>
              </w:rPr>
            </w:pPr>
            <w:r w:rsidRPr="000B0870">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0B0870" w:rsidRDefault="007603C0" w:rsidP="00032F55">
            <w:pPr>
              <w:spacing w:line="240" w:lineRule="atLeast"/>
              <w:ind w:left="181" w:hanging="142"/>
              <w:jc w:val="center"/>
              <w:rPr>
                <w:rFonts w:ascii="Arial" w:hAnsi="Arial" w:cs="Arial"/>
                <w:szCs w:val="22"/>
                <w:lang w:eastAsia="en-US"/>
              </w:rPr>
            </w:pPr>
            <w:r w:rsidRPr="000B0870">
              <w:rPr>
                <w:rFonts w:ascii="Arial" w:hAnsi="Arial" w:cs="Arial"/>
                <w:szCs w:val="22"/>
                <w:lang w:eastAsia="en-US"/>
              </w:rPr>
              <w:t>X</w:t>
            </w:r>
          </w:p>
        </w:tc>
        <w:tc>
          <w:tcPr>
            <w:tcW w:w="570" w:type="dxa"/>
            <w:tcBorders>
              <w:top w:val="nil"/>
              <w:left w:val="single" w:sz="8" w:space="0" w:color="auto"/>
              <w:bottom w:val="nil"/>
              <w:right w:val="single" w:sz="8" w:space="0" w:color="auto"/>
            </w:tcBorders>
            <w:shd w:val="clear" w:color="auto" w:fill="FFFFFF"/>
            <w:vAlign w:val="center"/>
          </w:tcPr>
          <w:p w:rsidR="00367F2F" w:rsidRPr="000B0870" w:rsidRDefault="00367F2F" w:rsidP="00233FE9">
            <w:pPr>
              <w:spacing w:line="240" w:lineRule="atLeast"/>
              <w:ind w:left="181" w:hanging="142"/>
              <w:jc w:val="both"/>
              <w:rPr>
                <w:rFonts w:ascii="Arial" w:hAnsi="Arial" w:cs="Arial"/>
                <w:szCs w:val="22"/>
                <w:lang w:eastAsia="en-US"/>
              </w:rPr>
            </w:pPr>
            <w:r w:rsidRPr="000B0870">
              <w:rPr>
                <w:rFonts w:ascii="Arial" w:hAnsi="Arial"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0B0870" w:rsidRDefault="00367F2F" w:rsidP="00032F55">
            <w:pPr>
              <w:spacing w:line="240" w:lineRule="atLeast"/>
              <w:ind w:left="181" w:hanging="142"/>
              <w:jc w:val="center"/>
              <w:rPr>
                <w:rFonts w:ascii="Arial" w:hAnsi="Arial" w:cs="Arial"/>
                <w:szCs w:val="22"/>
                <w:lang w:eastAsia="en-US"/>
              </w:rPr>
            </w:pPr>
          </w:p>
        </w:tc>
        <w:tc>
          <w:tcPr>
            <w:tcW w:w="560" w:type="dxa"/>
            <w:tcBorders>
              <w:top w:val="nil"/>
              <w:left w:val="single" w:sz="8" w:space="0" w:color="auto"/>
              <w:bottom w:val="nil"/>
              <w:right w:val="single" w:sz="4" w:space="0" w:color="auto"/>
            </w:tcBorders>
            <w:shd w:val="clear" w:color="auto" w:fill="FFFFFF"/>
            <w:vAlign w:val="center"/>
          </w:tcPr>
          <w:p w:rsidR="00367F2F" w:rsidRPr="000B0870" w:rsidRDefault="00367F2F" w:rsidP="00233FE9">
            <w:pPr>
              <w:spacing w:line="240" w:lineRule="atLeast"/>
              <w:ind w:left="181" w:hanging="142"/>
              <w:jc w:val="both"/>
              <w:rPr>
                <w:rFonts w:ascii="Arial" w:hAnsi="Arial" w:cs="Arial"/>
                <w:szCs w:val="22"/>
                <w:lang w:eastAsia="en-US"/>
              </w:rPr>
            </w:pPr>
          </w:p>
        </w:tc>
      </w:tr>
      <w:tr w:rsidR="007603C0" w:rsidRPr="000B0870" w:rsidTr="00576B02">
        <w:trPr>
          <w:trHeight w:val="454"/>
        </w:trPr>
        <w:tc>
          <w:tcPr>
            <w:tcW w:w="8508" w:type="dxa"/>
            <w:gridSpan w:val="7"/>
            <w:tcBorders>
              <w:left w:val="single" w:sz="4" w:space="0" w:color="000000"/>
              <w:bottom w:val="single" w:sz="4" w:space="0" w:color="000000"/>
              <w:right w:val="single" w:sz="4" w:space="0" w:color="000000"/>
            </w:tcBorders>
            <w:shd w:val="clear" w:color="auto" w:fill="FFFFFF"/>
            <w:vAlign w:val="center"/>
          </w:tcPr>
          <w:p w:rsidR="00367F2F" w:rsidRPr="000B0870" w:rsidRDefault="00367F2F" w:rsidP="00233FE9">
            <w:pPr>
              <w:spacing w:line="240" w:lineRule="atLeast"/>
              <w:ind w:left="181" w:hanging="142"/>
              <w:jc w:val="both"/>
              <w:rPr>
                <w:rFonts w:ascii="Arial" w:hAnsi="Arial" w:cs="Arial"/>
                <w:szCs w:val="22"/>
                <w:lang w:eastAsia="en-US"/>
              </w:rPr>
            </w:pPr>
          </w:p>
          <w:p w:rsidR="00367F2F" w:rsidRPr="000B0870" w:rsidRDefault="00367F2F" w:rsidP="00233FE9">
            <w:pPr>
              <w:spacing w:line="240" w:lineRule="atLeast"/>
              <w:ind w:left="142" w:hanging="142"/>
              <w:jc w:val="both"/>
              <w:rPr>
                <w:rFonts w:ascii="Arial" w:hAnsi="Arial" w:cs="Arial"/>
                <w:szCs w:val="22"/>
                <w:lang w:eastAsia="en-US"/>
              </w:rPr>
            </w:pPr>
            <w:r w:rsidRPr="000B0870">
              <w:rPr>
                <w:rFonts w:ascii="Arial" w:hAnsi="Arial" w:cs="Arial"/>
                <w:szCs w:val="22"/>
                <w:lang w:eastAsia="en-US"/>
              </w:rPr>
              <w:t>Descripción de las tareas críticas que no pueden subcontratarse:</w:t>
            </w:r>
          </w:p>
          <w:p w:rsidR="007603C0" w:rsidRPr="000B0870" w:rsidRDefault="007603C0" w:rsidP="007603C0">
            <w:pPr>
              <w:numPr>
                <w:ilvl w:val="0"/>
                <w:numId w:val="34"/>
              </w:numPr>
              <w:spacing w:line="240" w:lineRule="atLeast"/>
              <w:jc w:val="both"/>
              <w:rPr>
                <w:rFonts w:ascii="Arial" w:hAnsi="Arial" w:cs="Arial"/>
                <w:sz w:val="18"/>
                <w:szCs w:val="18"/>
                <w:lang w:eastAsia="en-US"/>
              </w:rPr>
            </w:pPr>
            <w:r w:rsidRPr="000B0870">
              <w:rPr>
                <w:rFonts w:ascii="Arial" w:hAnsi="Arial" w:cs="Arial"/>
                <w:sz w:val="18"/>
                <w:szCs w:val="18"/>
                <w:lang w:eastAsia="en-US"/>
              </w:rPr>
              <w:t>Servicios de cuidados personales y atención individual.</w:t>
            </w:r>
          </w:p>
          <w:p w:rsidR="007603C0" w:rsidRPr="000B0870" w:rsidRDefault="007603C0" w:rsidP="007603C0">
            <w:pPr>
              <w:numPr>
                <w:ilvl w:val="0"/>
                <w:numId w:val="34"/>
              </w:numPr>
              <w:spacing w:line="240" w:lineRule="atLeast"/>
              <w:jc w:val="both"/>
              <w:rPr>
                <w:rFonts w:ascii="Arial" w:hAnsi="Arial" w:cs="Arial"/>
                <w:sz w:val="18"/>
                <w:szCs w:val="18"/>
                <w:lang w:eastAsia="en-US"/>
              </w:rPr>
            </w:pPr>
            <w:r w:rsidRPr="000B0870">
              <w:rPr>
                <w:rFonts w:ascii="Arial" w:hAnsi="Arial" w:cs="Arial"/>
                <w:sz w:val="18"/>
                <w:szCs w:val="18"/>
                <w:lang w:eastAsia="en-US"/>
              </w:rPr>
              <w:t>Servicios sanitarios.</w:t>
            </w:r>
          </w:p>
          <w:p w:rsidR="007603C0" w:rsidRPr="000B0870" w:rsidRDefault="007603C0" w:rsidP="007603C0">
            <w:pPr>
              <w:numPr>
                <w:ilvl w:val="0"/>
                <w:numId w:val="34"/>
              </w:numPr>
              <w:spacing w:line="240" w:lineRule="atLeast"/>
              <w:jc w:val="both"/>
              <w:rPr>
                <w:rFonts w:ascii="Arial" w:hAnsi="Arial" w:cs="Arial"/>
                <w:sz w:val="18"/>
                <w:szCs w:val="18"/>
                <w:lang w:eastAsia="en-US"/>
              </w:rPr>
            </w:pPr>
            <w:r w:rsidRPr="000B0870">
              <w:rPr>
                <w:rFonts w:ascii="Arial" w:hAnsi="Arial" w:cs="Arial"/>
                <w:sz w:val="18"/>
                <w:szCs w:val="18"/>
                <w:lang w:eastAsia="en-US"/>
              </w:rPr>
              <w:t>Servicios psicosociales.</w:t>
            </w:r>
          </w:p>
          <w:p w:rsidR="007603C0" w:rsidRPr="000B0870" w:rsidRDefault="007603C0" w:rsidP="007603C0">
            <w:pPr>
              <w:numPr>
                <w:ilvl w:val="0"/>
                <w:numId w:val="34"/>
              </w:numPr>
              <w:spacing w:line="240" w:lineRule="atLeast"/>
              <w:jc w:val="both"/>
              <w:rPr>
                <w:rFonts w:ascii="Arial" w:hAnsi="Arial" w:cs="Arial"/>
                <w:sz w:val="18"/>
                <w:szCs w:val="18"/>
                <w:lang w:eastAsia="en-US"/>
              </w:rPr>
            </w:pPr>
            <w:r w:rsidRPr="000B0870">
              <w:rPr>
                <w:rFonts w:ascii="Arial" w:hAnsi="Arial" w:cs="Arial"/>
                <w:sz w:val="18"/>
                <w:szCs w:val="18"/>
                <w:lang w:eastAsia="en-US"/>
              </w:rPr>
              <w:t>Información / atención y participación de la persona usuaria y la familia.</w:t>
            </w:r>
          </w:p>
          <w:p w:rsidR="00367F2F" w:rsidRPr="000B0870" w:rsidRDefault="00367F2F" w:rsidP="00233FE9">
            <w:pPr>
              <w:spacing w:line="240" w:lineRule="atLeast"/>
              <w:ind w:left="181" w:hanging="142"/>
              <w:jc w:val="both"/>
              <w:rPr>
                <w:rFonts w:ascii="Arial" w:hAnsi="Arial" w:cs="Arial"/>
                <w:i/>
                <w:szCs w:val="22"/>
                <w:lang w:eastAsia="en-US"/>
              </w:rPr>
            </w:pPr>
          </w:p>
        </w:tc>
      </w:tr>
    </w:tbl>
    <w:p w:rsidR="00367F2F" w:rsidRPr="000B0870" w:rsidRDefault="00367F2F" w:rsidP="00233FE9">
      <w:pPr>
        <w:spacing w:line="240" w:lineRule="atLeast"/>
        <w:jc w:val="both"/>
        <w:rPr>
          <w:rFonts w:ascii="Arial" w:hAnsi="Arial" w:cs="Arial"/>
          <w:b/>
        </w:rPr>
      </w:pPr>
    </w:p>
    <w:tbl>
      <w:tblPr>
        <w:tblW w:w="8506" w:type="dxa"/>
        <w:tblInd w:w="-39" w:type="dxa"/>
        <w:tblLayout w:type="fixed"/>
        <w:tblCellMar>
          <w:left w:w="103" w:type="dxa"/>
        </w:tblCellMar>
        <w:tblLook w:val="00A0" w:firstRow="1" w:lastRow="0" w:firstColumn="1" w:lastColumn="0" w:noHBand="0" w:noVBand="0"/>
      </w:tblPr>
      <w:tblGrid>
        <w:gridCol w:w="2433"/>
        <w:gridCol w:w="574"/>
        <w:gridCol w:w="8"/>
        <w:gridCol w:w="388"/>
        <w:gridCol w:w="425"/>
        <w:gridCol w:w="353"/>
        <w:gridCol w:w="4325"/>
      </w:tblGrid>
      <w:tr w:rsidR="009F2853" w:rsidRPr="000B0870" w:rsidTr="001647AE">
        <w:trPr>
          <w:trHeight w:hRule="exact" w:val="340"/>
        </w:trPr>
        <w:tc>
          <w:tcPr>
            <w:tcW w:w="8506"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0B0870" w:rsidRDefault="00367F2F" w:rsidP="00B41DA2">
            <w:pPr>
              <w:spacing w:before="40" w:after="40" w:line="240" w:lineRule="atLeast"/>
              <w:jc w:val="both"/>
              <w:rPr>
                <w:rFonts w:ascii="Arial" w:hAnsi="Arial" w:cs="Arial"/>
                <w:szCs w:val="22"/>
                <w:lang w:eastAsia="en-US"/>
              </w:rPr>
            </w:pPr>
            <w:bookmarkStart w:id="16" w:name="CC_18"/>
            <w:r w:rsidRPr="000B0870">
              <w:rPr>
                <w:rFonts w:ascii="Arial" w:hAnsi="Arial" w:cs="Arial"/>
                <w:b/>
                <w:szCs w:val="22"/>
                <w:lang w:eastAsia="en-US"/>
              </w:rPr>
              <w:t>1</w:t>
            </w:r>
            <w:r w:rsidR="00B41DA2" w:rsidRPr="000B0870">
              <w:rPr>
                <w:rFonts w:ascii="Arial" w:hAnsi="Arial" w:cs="Arial"/>
                <w:b/>
                <w:szCs w:val="22"/>
                <w:lang w:eastAsia="en-US"/>
              </w:rPr>
              <w:t>8</w:t>
            </w:r>
            <w:r w:rsidRPr="000B0870">
              <w:rPr>
                <w:rFonts w:ascii="Arial" w:hAnsi="Arial" w:cs="Arial"/>
                <w:b/>
                <w:szCs w:val="22"/>
                <w:lang w:eastAsia="en-US"/>
              </w:rPr>
              <w:t xml:space="preserve">.- </w:t>
            </w:r>
            <w:bookmarkEnd w:id="16"/>
            <w:r w:rsidRPr="000B0870">
              <w:rPr>
                <w:rFonts w:ascii="Arial" w:hAnsi="Arial" w:cs="Arial"/>
                <w:b/>
                <w:szCs w:val="22"/>
                <w:lang w:eastAsia="en-US"/>
              </w:rPr>
              <w:t>GARANTÍAS</w:t>
            </w:r>
          </w:p>
        </w:tc>
      </w:tr>
      <w:tr w:rsidR="009F2853" w:rsidRPr="000B0870"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right w:val="single" w:sz="4" w:space="0" w:color="auto"/>
            </w:tcBorders>
            <w:shd w:val="clear" w:color="auto" w:fill="FFFFFF"/>
            <w:vAlign w:val="center"/>
          </w:tcPr>
          <w:p w:rsidR="001647AE" w:rsidRPr="000B0870" w:rsidRDefault="001647AE" w:rsidP="005D21AF">
            <w:pPr>
              <w:rPr>
                <w:rFonts w:ascii="Arial" w:hAnsi="Arial" w:cs="Arial"/>
              </w:rPr>
            </w:pPr>
            <w:r w:rsidRPr="000B0870">
              <w:rPr>
                <w:rFonts w:ascii="Arial" w:hAnsi="Arial" w:cs="Arial"/>
              </w:rPr>
              <w:t>PROVISIONAL</w:t>
            </w:r>
          </w:p>
        </w:tc>
        <w:tc>
          <w:tcPr>
            <w:tcW w:w="1748" w:type="dxa"/>
            <w:gridSpan w:val="5"/>
            <w:tcBorders>
              <w:top w:val="nil"/>
              <w:left w:val="single" w:sz="4" w:space="0" w:color="auto"/>
              <w:bottom w:val="nil"/>
              <w:right w:val="nil"/>
            </w:tcBorders>
            <w:shd w:val="clear" w:color="auto" w:fill="FFFFFF"/>
            <w:vAlign w:val="center"/>
          </w:tcPr>
          <w:p w:rsidR="001647AE" w:rsidRPr="000B0870" w:rsidRDefault="001647AE" w:rsidP="005D21AF">
            <w:pPr>
              <w:ind w:left="181" w:hanging="142"/>
              <w:rPr>
                <w:rFonts w:ascii="Arial" w:hAnsi="Arial" w:cs="Arial"/>
              </w:rPr>
            </w:pPr>
          </w:p>
        </w:tc>
        <w:tc>
          <w:tcPr>
            <w:tcW w:w="4325" w:type="dxa"/>
            <w:vMerge w:val="restart"/>
            <w:tcBorders>
              <w:top w:val="nil"/>
              <w:left w:val="nil"/>
              <w:bottom w:val="single" w:sz="4" w:space="0" w:color="auto"/>
              <w:right w:val="single" w:sz="4" w:space="0" w:color="auto"/>
            </w:tcBorders>
            <w:shd w:val="clear" w:color="auto" w:fill="FFFFFF"/>
          </w:tcPr>
          <w:p w:rsidR="001647AE" w:rsidRPr="000B0870" w:rsidRDefault="001647AE" w:rsidP="005D21AF">
            <w:pPr>
              <w:spacing w:before="60"/>
              <w:ind w:left="40"/>
              <w:rPr>
                <w:rFonts w:ascii="Arial" w:hAnsi="Arial" w:cs="Arial"/>
              </w:rPr>
            </w:pPr>
            <w:r w:rsidRPr="000B0870">
              <w:rPr>
                <w:rFonts w:ascii="Arial" w:hAnsi="Arial" w:cs="Arial"/>
              </w:rPr>
              <w:t>Importe: ………….……………………..…..€</w:t>
            </w:r>
          </w:p>
          <w:p w:rsidR="001647AE" w:rsidRPr="000B0870" w:rsidRDefault="001647AE" w:rsidP="005D21AF">
            <w:pPr>
              <w:ind w:left="40"/>
              <w:rPr>
                <w:rFonts w:ascii="Arial" w:hAnsi="Arial" w:cs="Arial"/>
              </w:rPr>
            </w:pPr>
            <w:r w:rsidRPr="000B0870">
              <w:rPr>
                <w:rFonts w:ascii="Arial" w:hAnsi="Arial" w:cs="Arial"/>
              </w:rPr>
              <w:t xml:space="preserve">[3 % del presupuesto base de licitación </w:t>
            </w:r>
          </w:p>
          <w:p w:rsidR="001647AE" w:rsidRPr="000B0870" w:rsidRDefault="001647AE" w:rsidP="005D21AF">
            <w:pPr>
              <w:ind w:left="40"/>
              <w:rPr>
                <w:rFonts w:ascii="Arial" w:hAnsi="Arial" w:cs="Arial"/>
              </w:rPr>
            </w:pPr>
            <w:r w:rsidRPr="000B0870">
              <w:rPr>
                <w:rFonts w:ascii="Arial" w:hAnsi="Arial" w:cs="Arial"/>
              </w:rPr>
              <w:t>(IVA no incluido)]</w:t>
            </w:r>
          </w:p>
        </w:tc>
      </w:tr>
      <w:tr w:rsidR="009F2853" w:rsidRPr="000B0870"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right w:val="single" w:sz="4" w:space="0" w:color="auto"/>
            </w:tcBorders>
            <w:shd w:val="clear" w:color="auto" w:fill="FFFFFF"/>
            <w:vAlign w:val="center"/>
          </w:tcPr>
          <w:p w:rsidR="001647AE" w:rsidRPr="000B0870" w:rsidRDefault="001647AE" w:rsidP="005D21AF">
            <w:pPr>
              <w:ind w:left="170" w:hanging="142"/>
              <w:rPr>
                <w:rFonts w:ascii="Arial" w:hAnsi="Arial" w:cs="Arial"/>
              </w:rPr>
            </w:pPr>
          </w:p>
        </w:tc>
        <w:tc>
          <w:tcPr>
            <w:tcW w:w="574" w:type="dxa"/>
            <w:tcBorders>
              <w:top w:val="nil"/>
              <w:left w:val="single" w:sz="4" w:space="0" w:color="auto"/>
              <w:bottom w:val="nil"/>
              <w:right w:val="single" w:sz="4" w:space="0" w:color="auto"/>
            </w:tcBorders>
            <w:shd w:val="clear" w:color="auto" w:fill="FFFFFF"/>
            <w:vAlign w:val="center"/>
          </w:tcPr>
          <w:p w:rsidR="001647AE" w:rsidRPr="000B0870" w:rsidRDefault="001647AE" w:rsidP="005D21AF">
            <w:pPr>
              <w:jc w:val="right"/>
              <w:rPr>
                <w:rFonts w:ascii="Arial" w:hAnsi="Arial" w:cs="Arial"/>
              </w:rPr>
            </w:pPr>
            <w:r w:rsidRPr="000B0870">
              <w:rPr>
                <w:rFonts w:ascii="Arial" w:hAnsi="Arial" w:cs="Arial"/>
              </w:rPr>
              <w:t>SÍ</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0B0870" w:rsidRDefault="001647AE" w:rsidP="005D21AF">
            <w:pPr>
              <w:ind w:left="39"/>
              <w:rPr>
                <w:rFonts w:ascii="Arial" w:hAnsi="Arial" w:cs="Arial"/>
              </w:rPr>
            </w:pPr>
          </w:p>
        </w:tc>
        <w:tc>
          <w:tcPr>
            <w:tcW w:w="778" w:type="dxa"/>
            <w:gridSpan w:val="2"/>
            <w:tcBorders>
              <w:top w:val="nil"/>
              <w:left w:val="single" w:sz="4" w:space="0" w:color="auto"/>
              <w:bottom w:val="nil"/>
              <w:right w:val="nil"/>
            </w:tcBorders>
            <w:shd w:val="clear" w:color="auto" w:fill="FFFFFF"/>
            <w:vAlign w:val="center"/>
          </w:tcPr>
          <w:p w:rsidR="001647AE" w:rsidRPr="000B0870" w:rsidRDefault="001647AE" w:rsidP="005D21AF">
            <w:pPr>
              <w:ind w:left="181" w:hanging="142"/>
              <w:rPr>
                <w:rFonts w:ascii="Arial" w:hAnsi="Arial" w:cs="Arial"/>
              </w:rPr>
            </w:pPr>
          </w:p>
        </w:tc>
        <w:tc>
          <w:tcPr>
            <w:tcW w:w="4325" w:type="dxa"/>
            <w:vMerge/>
            <w:tcBorders>
              <w:top w:val="nil"/>
              <w:left w:val="nil"/>
              <w:bottom w:val="single" w:sz="4" w:space="0" w:color="auto"/>
              <w:right w:val="single" w:sz="4" w:space="0" w:color="auto"/>
            </w:tcBorders>
            <w:shd w:val="clear" w:color="auto" w:fill="FFFFFF"/>
            <w:vAlign w:val="center"/>
          </w:tcPr>
          <w:p w:rsidR="001647AE" w:rsidRPr="000B0870" w:rsidRDefault="001647AE" w:rsidP="005D21AF">
            <w:pPr>
              <w:ind w:left="181" w:hanging="142"/>
              <w:rPr>
                <w:rFonts w:ascii="Arial" w:hAnsi="Arial" w:cs="Arial"/>
              </w:rPr>
            </w:pPr>
          </w:p>
        </w:tc>
      </w:tr>
      <w:tr w:rsidR="009F2853" w:rsidRPr="000B0870" w:rsidTr="005D21AF">
        <w:tblPrEx>
          <w:tblLook w:val="04A0" w:firstRow="1" w:lastRow="0" w:firstColumn="1" w:lastColumn="0" w:noHBand="0" w:noVBand="1"/>
        </w:tblPrEx>
        <w:trPr>
          <w:trHeight w:val="114"/>
        </w:trPr>
        <w:tc>
          <w:tcPr>
            <w:tcW w:w="2433" w:type="dxa"/>
            <w:vMerge/>
            <w:tcBorders>
              <w:left w:val="single" w:sz="4" w:space="0" w:color="auto"/>
              <w:right w:val="single" w:sz="4" w:space="0" w:color="auto"/>
            </w:tcBorders>
            <w:shd w:val="clear" w:color="auto" w:fill="FFFFFF"/>
            <w:vAlign w:val="center"/>
          </w:tcPr>
          <w:p w:rsidR="001647AE" w:rsidRPr="000B0870" w:rsidRDefault="001647AE" w:rsidP="005D21AF">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1647AE" w:rsidRPr="000B0870" w:rsidRDefault="001647AE" w:rsidP="005D21AF">
            <w:pPr>
              <w:spacing w:before="40" w:after="40"/>
              <w:ind w:left="181" w:hanging="142"/>
              <w:rPr>
                <w:rFonts w:ascii="Arial" w:hAnsi="Arial" w:cs="Arial"/>
              </w:rPr>
            </w:pPr>
          </w:p>
        </w:tc>
        <w:tc>
          <w:tcPr>
            <w:tcW w:w="388" w:type="dxa"/>
            <w:tcBorders>
              <w:bottom w:val="single" w:sz="4" w:space="0" w:color="auto"/>
            </w:tcBorders>
            <w:shd w:val="clear" w:color="auto" w:fill="FFFFFF"/>
            <w:vAlign w:val="center"/>
          </w:tcPr>
          <w:p w:rsidR="001647AE" w:rsidRPr="000B0870" w:rsidRDefault="001647AE" w:rsidP="005D21AF">
            <w:pPr>
              <w:spacing w:before="40" w:after="40"/>
              <w:ind w:left="181" w:hanging="142"/>
              <w:rPr>
                <w:rFonts w:ascii="Arial" w:hAnsi="Arial" w:cs="Arial"/>
              </w:rPr>
            </w:pPr>
          </w:p>
        </w:tc>
        <w:tc>
          <w:tcPr>
            <w:tcW w:w="778" w:type="dxa"/>
            <w:gridSpan w:val="2"/>
            <w:tcBorders>
              <w:left w:val="nil"/>
            </w:tcBorders>
            <w:shd w:val="clear" w:color="auto" w:fill="FFFFFF"/>
            <w:vAlign w:val="center"/>
          </w:tcPr>
          <w:p w:rsidR="001647AE" w:rsidRPr="000B0870" w:rsidRDefault="001647AE" w:rsidP="005D21AF">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1647AE" w:rsidRPr="000B0870" w:rsidRDefault="001647AE" w:rsidP="005D21AF">
            <w:pPr>
              <w:spacing w:before="40" w:after="40"/>
              <w:ind w:left="181" w:hanging="142"/>
              <w:rPr>
                <w:rFonts w:ascii="Arial" w:hAnsi="Arial" w:cs="Arial"/>
                <w:b/>
              </w:rPr>
            </w:pPr>
          </w:p>
        </w:tc>
      </w:tr>
      <w:tr w:rsidR="009F2853" w:rsidRPr="000B0870" w:rsidTr="005D21AF">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1647AE" w:rsidRPr="000B0870" w:rsidRDefault="001647AE" w:rsidP="005D21AF">
            <w:pPr>
              <w:spacing w:before="40" w:after="40"/>
              <w:ind w:left="170" w:hanging="142"/>
              <w:rPr>
                <w:rFonts w:ascii="Arial" w:hAnsi="Arial" w:cs="Arial"/>
                <w:b/>
              </w:rPr>
            </w:pPr>
          </w:p>
        </w:tc>
        <w:tc>
          <w:tcPr>
            <w:tcW w:w="582" w:type="dxa"/>
            <w:gridSpan w:val="2"/>
            <w:tcBorders>
              <w:left w:val="single" w:sz="4" w:space="0" w:color="auto"/>
              <w:right w:val="single" w:sz="4" w:space="0" w:color="auto"/>
            </w:tcBorders>
            <w:shd w:val="clear" w:color="auto" w:fill="FFFFFF"/>
            <w:vAlign w:val="center"/>
          </w:tcPr>
          <w:p w:rsidR="001647AE" w:rsidRPr="000B0870" w:rsidRDefault="001647AE" w:rsidP="005D21AF">
            <w:pPr>
              <w:jc w:val="right"/>
              <w:rPr>
                <w:rFonts w:ascii="Arial" w:hAnsi="Arial" w:cs="Arial"/>
              </w:rPr>
            </w:pPr>
            <w:r w:rsidRPr="000B0870">
              <w:rPr>
                <w:rFonts w:ascii="Arial" w:hAnsi="Arial" w:cs="Arial"/>
              </w:rPr>
              <w:t>NO</w:t>
            </w:r>
          </w:p>
        </w:tc>
        <w:tc>
          <w:tcPr>
            <w:tcW w:w="388" w:type="dxa"/>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0B0870" w:rsidRDefault="009F2853" w:rsidP="005D21AF">
            <w:pPr>
              <w:spacing w:before="40" w:after="40"/>
              <w:ind w:left="181" w:hanging="142"/>
              <w:rPr>
                <w:rFonts w:ascii="Arial" w:hAnsi="Arial" w:cs="Arial"/>
              </w:rPr>
            </w:pPr>
            <w:r w:rsidRPr="000B0870">
              <w:rPr>
                <w:rFonts w:ascii="Arial" w:hAnsi="Arial" w:cs="Arial"/>
              </w:rPr>
              <w:t>X</w:t>
            </w:r>
          </w:p>
        </w:tc>
        <w:tc>
          <w:tcPr>
            <w:tcW w:w="778" w:type="dxa"/>
            <w:gridSpan w:val="2"/>
            <w:tcBorders>
              <w:left w:val="single" w:sz="4" w:space="0" w:color="auto"/>
            </w:tcBorders>
            <w:shd w:val="clear" w:color="auto" w:fill="FFFFFF"/>
            <w:vAlign w:val="center"/>
          </w:tcPr>
          <w:p w:rsidR="001647AE" w:rsidRPr="000B0870" w:rsidRDefault="001647AE" w:rsidP="005D21AF">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1647AE" w:rsidRPr="000B0870" w:rsidRDefault="001647AE" w:rsidP="005D21AF">
            <w:pPr>
              <w:spacing w:before="40" w:after="40"/>
              <w:ind w:left="181" w:hanging="142"/>
              <w:rPr>
                <w:rFonts w:ascii="Arial" w:hAnsi="Arial" w:cs="Arial"/>
                <w:b/>
              </w:rPr>
            </w:pPr>
          </w:p>
        </w:tc>
      </w:tr>
      <w:tr w:rsidR="009F2853" w:rsidRPr="000B0870" w:rsidTr="005D21AF">
        <w:tblPrEx>
          <w:tblLook w:val="04A0" w:firstRow="1" w:lastRow="0" w:firstColumn="1" w:lastColumn="0" w:noHBand="0" w:noVBand="1"/>
        </w:tblPrEx>
        <w:trPr>
          <w:trHeight w:hRule="exact" w:val="112"/>
        </w:trPr>
        <w:tc>
          <w:tcPr>
            <w:tcW w:w="2433" w:type="dxa"/>
            <w:vMerge/>
            <w:tcBorders>
              <w:left w:val="single" w:sz="4" w:space="0" w:color="auto"/>
              <w:bottom w:val="single" w:sz="4" w:space="0" w:color="auto"/>
              <w:right w:val="single" w:sz="4" w:space="0" w:color="auto"/>
            </w:tcBorders>
            <w:shd w:val="clear" w:color="auto" w:fill="FFFFFF"/>
            <w:vAlign w:val="center"/>
          </w:tcPr>
          <w:p w:rsidR="001647AE" w:rsidRPr="000B0870" w:rsidRDefault="001647AE" w:rsidP="005D21AF">
            <w:pPr>
              <w:spacing w:before="40" w:after="40"/>
              <w:ind w:left="170" w:hanging="142"/>
              <w:rPr>
                <w:rFonts w:ascii="Arial" w:hAnsi="Arial" w:cs="Arial"/>
                <w:b/>
              </w:rPr>
            </w:pPr>
          </w:p>
        </w:tc>
        <w:tc>
          <w:tcPr>
            <w:tcW w:w="582" w:type="dxa"/>
            <w:gridSpan w:val="2"/>
            <w:tcBorders>
              <w:left w:val="single" w:sz="4" w:space="0" w:color="auto"/>
              <w:bottom w:val="single" w:sz="4" w:space="0" w:color="auto"/>
            </w:tcBorders>
            <w:shd w:val="clear" w:color="auto" w:fill="FFFFFF"/>
            <w:vAlign w:val="center"/>
          </w:tcPr>
          <w:p w:rsidR="001647AE" w:rsidRPr="000B0870" w:rsidRDefault="001647AE" w:rsidP="005D21AF">
            <w:pPr>
              <w:spacing w:before="40" w:after="40"/>
              <w:ind w:left="181" w:hanging="142"/>
              <w:rPr>
                <w:rFonts w:ascii="Arial" w:hAnsi="Arial" w:cs="Arial"/>
              </w:rPr>
            </w:pPr>
          </w:p>
        </w:tc>
        <w:tc>
          <w:tcPr>
            <w:tcW w:w="388" w:type="dxa"/>
            <w:tcBorders>
              <w:top w:val="single" w:sz="4" w:space="0" w:color="auto"/>
              <w:bottom w:val="single" w:sz="4" w:space="0" w:color="auto"/>
            </w:tcBorders>
            <w:shd w:val="clear" w:color="auto" w:fill="FFFFFF"/>
            <w:vAlign w:val="center"/>
          </w:tcPr>
          <w:p w:rsidR="001647AE" w:rsidRPr="000B0870" w:rsidRDefault="001647AE" w:rsidP="005D21AF">
            <w:pPr>
              <w:spacing w:before="40" w:after="40"/>
              <w:ind w:left="181" w:hanging="142"/>
              <w:rPr>
                <w:rFonts w:ascii="Arial" w:hAnsi="Arial" w:cs="Arial"/>
              </w:rPr>
            </w:pPr>
          </w:p>
        </w:tc>
        <w:tc>
          <w:tcPr>
            <w:tcW w:w="778" w:type="dxa"/>
            <w:gridSpan w:val="2"/>
            <w:tcBorders>
              <w:left w:val="nil"/>
              <w:bottom w:val="single" w:sz="4" w:space="0" w:color="auto"/>
            </w:tcBorders>
            <w:shd w:val="clear" w:color="auto" w:fill="FFFFFF"/>
            <w:vAlign w:val="center"/>
          </w:tcPr>
          <w:p w:rsidR="001647AE" w:rsidRPr="000B0870" w:rsidRDefault="001647AE" w:rsidP="005D21AF">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1647AE" w:rsidRPr="000B0870" w:rsidRDefault="001647AE" w:rsidP="005D21AF">
            <w:pPr>
              <w:spacing w:before="40" w:after="40"/>
              <w:ind w:left="181" w:hanging="142"/>
              <w:rPr>
                <w:rFonts w:ascii="Arial" w:hAnsi="Arial" w:cs="Arial"/>
                <w:b/>
              </w:rPr>
            </w:pPr>
          </w:p>
        </w:tc>
      </w:tr>
      <w:tr w:rsidR="009F2853" w:rsidRPr="000B0870"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2433" w:type="dxa"/>
            <w:vMerge w:val="restart"/>
            <w:tcBorders>
              <w:top w:val="single" w:sz="4" w:space="0" w:color="auto"/>
              <w:left w:val="single" w:sz="4" w:space="0" w:color="auto"/>
              <w:right w:val="single" w:sz="4" w:space="0" w:color="auto"/>
            </w:tcBorders>
            <w:shd w:val="clear" w:color="auto" w:fill="FFFFFF"/>
            <w:vAlign w:val="center"/>
          </w:tcPr>
          <w:p w:rsidR="001647AE" w:rsidRPr="000B0870" w:rsidRDefault="001647AE" w:rsidP="005D21AF">
            <w:pPr>
              <w:rPr>
                <w:rFonts w:ascii="Arial" w:hAnsi="Arial" w:cs="Arial"/>
              </w:rPr>
            </w:pPr>
            <w:r w:rsidRPr="000B0870">
              <w:rPr>
                <w:rFonts w:ascii="Arial" w:hAnsi="Arial" w:cs="Arial"/>
              </w:rPr>
              <w:t>DEFINITIVA</w:t>
            </w:r>
          </w:p>
        </w:tc>
        <w:tc>
          <w:tcPr>
            <w:tcW w:w="1748" w:type="dxa"/>
            <w:gridSpan w:val="5"/>
            <w:tcBorders>
              <w:top w:val="single" w:sz="4" w:space="0" w:color="auto"/>
              <w:left w:val="single" w:sz="4" w:space="0" w:color="auto"/>
              <w:bottom w:val="nil"/>
              <w:right w:val="nil"/>
            </w:tcBorders>
            <w:shd w:val="clear" w:color="auto" w:fill="FFFFFF"/>
            <w:vAlign w:val="center"/>
          </w:tcPr>
          <w:p w:rsidR="001647AE" w:rsidRPr="000B0870" w:rsidRDefault="001647AE" w:rsidP="005D21AF">
            <w:pPr>
              <w:ind w:left="181" w:hanging="142"/>
              <w:rPr>
                <w:rFonts w:ascii="Arial" w:hAnsi="Arial" w:cs="Arial"/>
              </w:rPr>
            </w:pPr>
          </w:p>
        </w:tc>
        <w:tc>
          <w:tcPr>
            <w:tcW w:w="4325" w:type="dxa"/>
            <w:vMerge w:val="restart"/>
            <w:tcBorders>
              <w:top w:val="single" w:sz="4" w:space="0" w:color="auto"/>
              <w:left w:val="nil"/>
              <w:bottom w:val="single" w:sz="4" w:space="0" w:color="auto"/>
              <w:right w:val="single" w:sz="4" w:space="0" w:color="auto"/>
            </w:tcBorders>
            <w:shd w:val="clear" w:color="auto" w:fill="FFFFFF"/>
            <w:vAlign w:val="center"/>
          </w:tcPr>
          <w:p w:rsidR="001647AE" w:rsidRPr="000B0870" w:rsidRDefault="001647AE" w:rsidP="005D21AF">
            <w:pPr>
              <w:ind w:left="39"/>
              <w:rPr>
                <w:rFonts w:ascii="Arial" w:hAnsi="Arial" w:cs="Arial"/>
                <w:sz w:val="14"/>
                <w:szCs w:val="14"/>
              </w:rPr>
            </w:pPr>
            <w:r w:rsidRPr="000B0870">
              <w:rPr>
                <w:rFonts w:ascii="Arial" w:hAnsi="Arial" w:cs="Arial"/>
                <w:sz w:val="14"/>
                <w:szCs w:val="14"/>
              </w:rPr>
              <w:t>(A tanto alzado)</w:t>
            </w:r>
          </w:p>
          <w:p w:rsidR="001647AE" w:rsidRPr="000B0870" w:rsidRDefault="001647AE" w:rsidP="005D21AF">
            <w:pPr>
              <w:ind w:left="39"/>
              <w:rPr>
                <w:rFonts w:ascii="Arial" w:hAnsi="Arial" w:cs="Arial"/>
              </w:rPr>
            </w:pPr>
            <w:r w:rsidRPr="000B0870">
              <w:rPr>
                <w:rFonts w:ascii="Arial" w:hAnsi="Arial" w:cs="Arial"/>
              </w:rPr>
              <w:t xml:space="preserve">Importe: 5 % del importe de adjudicación </w:t>
            </w:r>
          </w:p>
          <w:p w:rsidR="001647AE" w:rsidRPr="000B0870" w:rsidRDefault="001647AE" w:rsidP="005D21AF">
            <w:pPr>
              <w:ind w:left="39"/>
              <w:rPr>
                <w:rFonts w:ascii="Arial" w:hAnsi="Arial" w:cs="Arial"/>
              </w:rPr>
            </w:pPr>
            <w:r w:rsidRPr="000B0870">
              <w:rPr>
                <w:rFonts w:ascii="Arial" w:hAnsi="Arial" w:cs="Arial"/>
              </w:rPr>
              <w:t>(IVA no incluido)</w:t>
            </w:r>
          </w:p>
        </w:tc>
      </w:tr>
      <w:tr w:rsidR="009F2853" w:rsidRPr="000B0870"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2433" w:type="dxa"/>
            <w:vMerge/>
            <w:tcBorders>
              <w:left w:val="single" w:sz="4" w:space="0" w:color="auto"/>
              <w:right w:val="single" w:sz="4" w:space="0" w:color="auto"/>
            </w:tcBorders>
            <w:shd w:val="clear" w:color="auto" w:fill="FFFFFF"/>
            <w:vAlign w:val="center"/>
          </w:tcPr>
          <w:p w:rsidR="001647AE" w:rsidRPr="000B0870" w:rsidRDefault="001647AE" w:rsidP="005D21AF">
            <w:pPr>
              <w:rPr>
                <w:rFonts w:ascii="Arial" w:hAnsi="Arial" w:cs="Arial"/>
              </w:rPr>
            </w:pPr>
          </w:p>
        </w:tc>
        <w:tc>
          <w:tcPr>
            <w:tcW w:w="1395" w:type="dxa"/>
            <w:gridSpan w:val="4"/>
            <w:tcBorders>
              <w:top w:val="nil"/>
              <w:left w:val="single" w:sz="4" w:space="0" w:color="auto"/>
              <w:bottom w:val="nil"/>
              <w:right w:val="single" w:sz="4" w:space="0" w:color="auto"/>
            </w:tcBorders>
            <w:shd w:val="clear" w:color="auto" w:fill="FFFFFF"/>
            <w:vAlign w:val="center"/>
          </w:tcPr>
          <w:p w:rsidR="001647AE" w:rsidRPr="000B0870" w:rsidRDefault="001647AE" w:rsidP="005D21AF">
            <w:pPr>
              <w:ind w:left="181" w:hanging="142"/>
              <w:rPr>
                <w:rFonts w:ascii="Arial" w:hAnsi="Arial" w:cs="Arial"/>
              </w:rPr>
            </w:pPr>
          </w:p>
        </w:tc>
        <w:tc>
          <w:tcPr>
            <w:tcW w:w="353" w:type="dxa"/>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0B0870" w:rsidRDefault="001647AE" w:rsidP="005D21AF">
            <w:pPr>
              <w:ind w:left="181" w:hanging="142"/>
              <w:rPr>
                <w:rFonts w:ascii="Arial" w:hAnsi="Arial" w:cs="Arial"/>
              </w:rPr>
            </w:pPr>
          </w:p>
        </w:tc>
        <w:tc>
          <w:tcPr>
            <w:tcW w:w="4325"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0B0870" w:rsidRDefault="001647AE" w:rsidP="005D21AF">
            <w:pPr>
              <w:ind w:left="39"/>
              <w:rPr>
                <w:rFonts w:ascii="Arial" w:hAnsi="Arial" w:cs="Arial"/>
              </w:rPr>
            </w:pPr>
          </w:p>
        </w:tc>
      </w:tr>
      <w:tr w:rsidR="009F2853" w:rsidRPr="000B0870"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42"/>
        </w:trPr>
        <w:tc>
          <w:tcPr>
            <w:tcW w:w="2433" w:type="dxa"/>
            <w:vMerge/>
            <w:tcBorders>
              <w:left w:val="single" w:sz="4" w:space="0" w:color="auto"/>
              <w:right w:val="single" w:sz="4" w:space="0" w:color="auto"/>
            </w:tcBorders>
            <w:shd w:val="clear" w:color="auto" w:fill="FFFFFF"/>
            <w:vAlign w:val="center"/>
          </w:tcPr>
          <w:p w:rsidR="001647AE" w:rsidRPr="000B0870" w:rsidRDefault="001647AE" w:rsidP="005D21AF">
            <w:pPr>
              <w:ind w:left="170" w:hanging="142"/>
              <w:rPr>
                <w:rFonts w:ascii="Arial" w:hAnsi="Arial" w:cs="Arial"/>
              </w:rPr>
            </w:pPr>
          </w:p>
        </w:tc>
        <w:tc>
          <w:tcPr>
            <w:tcW w:w="1748" w:type="dxa"/>
            <w:gridSpan w:val="5"/>
            <w:tcBorders>
              <w:top w:val="nil"/>
              <w:left w:val="single" w:sz="4" w:space="0" w:color="auto"/>
              <w:bottom w:val="nil"/>
              <w:right w:val="nil"/>
            </w:tcBorders>
            <w:shd w:val="clear" w:color="auto" w:fill="FFFFFF"/>
            <w:vAlign w:val="center"/>
          </w:tcPr>
          <w:p w:rsidR="001647AE" w:rsidRPr="000B0870" w:rsidRDefault="001647AE" w:rsidP="005D21AF">
            <w:pPr>
              <w:ind w:left="181" w:hanging="142"/>
              <w:rPr>
                <w:rFonts w:ascii="Arial" w:hAnsi="Arial" w:cs="Arial"/>
              </w:rPr>
            </w:pPr>
          </w:p>
        </w:tc>
        <w:tc>
          <w:tcPr>
            <w:tcW w:w="4325" w:type="dxa"/>
            <w:vMerge/>
            <w:tcBorders>
              <w:top w:val="single" w:sz="4" w:space="0" w:color="auto"/>
              <w:left w:val="nil"/>
              <w:bottom w:val="single" w:sz="4" w:space="0" w:color="auto"/>
              <w:right w:val="single" w:sz="4" w:space="0" w:color="auto"/>
            </w:tcBorders>
            <w:shd w:val="clear" w:color="auto" w:fill="FFFFFF"/>
            <w:vAlign w:val="center"/>
          </w:tcPr>
          <w:p w:rsidR="001647AE" w:rsidRPr="000B0870" w:rsidRDefault="001647AE" w:rsidP="005D21AF">
            <w:pPr>
              <w:ind w:left="40"/>
              <w:rPr>
                <w:rFonts w:ascii="Arial" w:hAnsi="Arial" w:cs="Arial"/>
              </w:rPr>
            </w:pPr>
          </w:p>
        </w:tc>
      </w:tr>
      <w:tr w:rsidR="009F2853" w:rsidRPr="000B0870"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30"/>
        </w:trPr>
        <w:tc>
          <w:tcPr>
            <w:tcW w:w="2433" w:type="dxa"/>
            <w:vMerge/>
            <w:tcBorders>
              <w:left w:val="single" w:sz="4" w:space="0" w:color="auto"/>
              <w:right w:val="single" w:sz="4" w:space="0" w:color="auto"/>
            </w:tcBorders>
            <w:shd w:val="clear" w:color="auto" w:fill="FFFFFF"/>
            <w:vAlign w:val="center"/>
          </w:tcPr>
          <w:p w:rsidR="001647AE" w:rsidRPr="000B0870" w:rsidRDefault="001647AE" w:rsidP="005D21AF">
            <w:pPr>
              <w:ind w:left="170" w:hanging="142"/>
              <w:rPr>
                <w:rFonts w:ascii="Arial" w:hAnsi="Arial" w:cs="Arial"/>
              </w:rPr>
            </w:pPr>
          </w:p>
        </w:tc>
        <w:tc>
          <w:tcPr>
            <w:tcW w:w="574" w:type="dxa"/>
            <w:vMerge w:val="restart"/>
            <w:tcBorders>
              <w:top w:val="nil"/>
              <w:left w:val="single" w:sz="4" w:space="0" w:color="auto"/>
              <w:right w:val="single" w:sz="4" w:space="0" w:color="auto"/>
            </w:tcBorders>
            <w:shd w:val="clear" w:color="auto" w:fill="FFFFFF"/>
            <w:vAlign w:val="center"/>
          </w:tcPr>
          <w:p w:rsidR="001647AE" w:rsidRPr="000B0870" w:rsidRDefault="001647AE" w:rsidP="005D21AF">
            <w:pPr>
              <w:jc w:val="right"/>
              <w:rPr>
                <w:rFonts w:ascii="Arial" w:hAnsi="Arial" w:cs="Arial"/>
              </w:rPr>
            </w:pPr>
            <w:r w:rsidRPr="000B0870">
              <w:rPr>
                <w:rFonts w:ascii="Arial" w:hAnsi="Arial" w:cs="Arial"/>
              </w:rPr>
              <w:t>SÍ</w:t>
            </w:r>
          </w:p>
        </w:tc>
        <w:tc>
          <w:tcPr>
            <w:tcW w:w="396" w:type="dxa"/>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0B0870" w:rsidRDefault="009F2853" w:rsidP="005D21AF">
            <w:pPr>
              <w:ind w:left="39"/>
              <w:rPr>
                <w:rFonts w:ascii="Arial" w:hAnsi="Arial" w:cs="Arial"/>
              </w:rPr>
            </w:pPr>
            <w:r w:rsidRPr="000B0870">
              <w:rPr>
                <w:rFonts w:ascii="Arial" w:hAnsi="Arial" w:cs="Arial"/>
              </w:rPr>
              <w:t>X</w:t>
            </w:r>
          </w:p>
        </w:tc>
        <w:tc>
          <w:tcPr>
            <w:tcW w:w="778" w:type="dxa"/>
            <w:gridSpan w:val="2"/>
            <w:vMerge w:val="restart"/>
            <w:tcBorders>
              <w:top w:val="nil"/>
              <w:left w:val="single" w:sz="4" w:space="0" w:color="auto"/>
              <w:right w:val="nil"/>
            </w:tcBorders>
            <w:shd w:val="clear" w:color="auto" w:fill="FFFFFF"/>
            <w:vAlign w:val="center"/>
          </w:tcPr>
          <w:p w:rsidR="001647AE" w:rsidRPr="000B0870" w:rsidRDefault="001647AE" w:rsidP="005D21AF">
            <w:pPr>
              <w:ind w:left="181" w:hanging="142"/>
              <w:rPr>
                <w:rFonts w:ascii="Arial" w:hAnsi="Arial" w:cs="Arial"/>
              </w:rPr>
            </w:pPr>
          </w:p>
        </w:tc>
        <w:tc>
          <w:tcPr>
            <w:tcW w:w="4325" w:type="dxa"/>
            <w:vMerge/>
            <w:tcBorders>
              <w:top w:val="single" w:sz="4" w:space="0" w:color="auto"/>
              <w:left w:val="nil"/>
              <w:bottom w:val="single" w:sz="4" w:space="0" w:color="auto"/>
              <w:right w:val="single" w:sz="4" w:space="0" w:color="auto"/>
            </w:tcBorders>
            <w:shd w:val="clear" w:color="auto" w:fill="FFFFFF"/>
            <w:vAlign w:val="center"/>
          </w:tcPr>
          <w:p w:rsidR="001647AE" w:rsidRPr="000B0870" w:rsidRDefault="001647AE" w:rsidP="005D21AF">
            <w:pPr>
              <w:ind w:left="40"/>
              <w:rPr>
                <w:rFonts w:ascii="Arial" w:hAnsi="Arial" w:cs="Arial"/>
              </w:rPr>
            </w:pPr>
          </w:p>
        </w:tc>
      </w:tr>
      <w:tr w:rsidR="009F2853" w:rsidRPr="000B0870"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30"/>
        </w:trPr>
        <w:tc>
          <w:tcPr>
            <w:tcW w:w="2433" w:type="dxa"/>
            <w:vMerge/>
            <w:tcBorders>
              <w:left w:val="single" w:sz="4" w:space="0" w:color="auto"/>
              <w:right w:val="single" w:sz="4" w:space="0" w:color="auto"/>
            </w:tcBorders>
            <w:shd w:val="clear" w:color="auto" w:fill="FFFFFF"/>
            <w:vAlign w:val="center"/>
          </w:tcPr>
          <w:p w:rsidR="001647AE" w:rsidRPr="000B0870" w:rsidRDefault="001647AE" w:rsidP="005D21AF">
            <w:pPr>
              <w:ind w:left="170" w:hanging="142"/>
              <w:rPr>
                <w:rFonts w:ascii="Arial" w:hAnsi="Arial" w:cs="Arial"/>
              </w:rPr>
            </w:pPr>
          </w:p>
        </w:tc>
        <w:tc>
          <w:tcPr>
            <w:tcW w:w="574" w:type="dxa"/>
            <w:vMerge/>
            <w:tcBorders>
              <w:left w:val="single" w:sz="4" w:space="0" w:color="auto"/>
              <w:bottom w:val="nil"/>
              <w:right w:val="single" w:sz="4" w:space="0" w:color="auto"/>
            </w:tcBorders>
            <w:shd w:val="clear" w:color="auto" w:fill="FFFFFF"/>
            <w:vAlign w:val="center"/>
          </w:tcPr>
          <w:p w:rsidR="001647AE" w:rsidRPr="000B0870" w:rsidRDefault="001647AE" w:rsidP="005D21AF">
            <w:pPr>
              <w:jc w:val="right"/>
              <w:rPr>
                <w:rFonts w:ascii="Arial" w:hAnsi="Arial" w:cs="Arial"/>
              </w:rPr>
            </w:pPr>
          </w:p>
        </w:tc>
        <w:tc>
          <w:tcPr>
            <w:tcW w:w="396" w:type="dxa"/>
            <w:gridSpan w:val="2"/>
            <w:vMerge/>
            <w:tcBorders>
              <w:top w:val="single" w:sz="8" w:space="0" w:color="auto"/>
              <w:left w:val="single" w:sz="4" w:space="0" w:color="auto"/>
              <w:bottom w:val="single" w:sz="4" w:space="0" w:color="auto"/>
              <w:right w:val="single" w:sz="4" w:space="0" w:color="auto"/>
            </w:tcBorders>
            <w:shd w:val="clear" w:color="auto" w:fill="FFFFFF"/>
            <w:vAlign w:val="center"/>
          </w:tcPr>
          <w:p w:rsidR="001647AE" w:rsidRPr="000B0870" w:rsidRDefault="001647AE" w:rsidP="005D21AF">
            <w:pPr>
              <w:ind w:left="39"/>
              <w:rPr>
                <w:rFonts w:ascii="Arial" w:hAnsi="Arial" w:cs="Arial"/>
              </w:rPr>
            </w:pPr>
          </w:p>
        </w:tc>
        <w:tc>
          <w:tcPr>
            <w:tcW w:w="778" w:type="dxa"/>
            <w:gridSpan w:val="2"/>
            <w:vMerge/>
            <w:tcBorders>
              <w:left w:val="single" w:sz="4" w:space="0" w:color="auto"/>
              <w:bottom w:val="nil"/>
              <w:right w:val="nil"/>
            </w:tcBorders>
            <w:shd w:val="clear" w:color="auto" w:fill="FFFFFF"/>
            <w:vAlign w:val="center"/>
          </w:tcPr>
          <w:p w:rsidR="001647AE" w:rsidRPr="000B0870" w:rsidRDefault="001647AE" w:rsidP="005D21AF">
            <w:pPr>
              <w:ind w:left="181" w:hanging="142"/>
              <w:rPr>
                <w:rFonts w:ascii="Arial" w:hAnsi="Arial" w:cs="Arial"/>
              </w:rPr>
            </w:pPr>
          </w:p>
        </w:tc>
        <w:tc>
          <w:tcPr>
            <w:tcW w:w="4325" w:type="dxa"/>
            <w:vMerge w:val="restart"/>
            <w:tcBorders>
              <w:top w:val="single" w:sz="4" w:space="0" w:color="auto"/>
              <w:left w:val="nil"/>
              <w:bottom w:val="single" w:sz="4" w:space="0" w:color="auto"/>
              <w:right w:val="single" w:sz="4" w:space="0" w:color="auto"/>
            </w:tcBorders>
            <w:shd w:val="clear" w:color="auto" w:fill="FFFFFF"/>
            <w:vAlign w:val="center"/>
          </w:tcPr>
          <w:p w:rsidR="001647AE" w:rsidRPr="000B0870" w:rsidRDefault="001647AE" w:rsidP="005D21AF">
            <w:pPr>
              <w:ind w:left="40"/>
              <w:rPr>
                <w:rFonts w:ascii="Arial" w:hAnsi="Arial" w:cs="Arial"/>
                <w:sz w:val="14"/>
                <w:szCs w:val="14"/>
              </w:rPr>
            </w:pPr>
            <w:r w:rsidRPr="000B0870">
              <w:rPr>
                <w:rFonts w:ascii="Arial" w:hAnsi="Arial" w:cs="Arial"/>
                <w:sz w:val="14"/>
                <w:szCs w:val="14"/>
              </w:rPr>
              <w:t>(Precios unitarios)</w:t>
            </w:r>
          </w:p>
          <w:p w:rsidR="001647AE" w:rsidRPr="000B0870" w:rsidRDefault="001647AE" w:rsidP="005D21AF">
            <w:pPr>
              <w:ind w:left="40"/>
              <w:rPr>
                <w:rFonts w:ascii="Arial" w:hAnsi="Arial" w:cs="Arial"/>
              </w:rPr>
            </w:pPr>
            <w:r w:rsidRPr="000B0870">
              <w:rPr>
                <w:rFonts w:ascii="Arial" w:hAnsi="Arial" w:cs="Arial"/>
              </w:rPr>
              <w:t xml:space="preserve">Importe: </w:t>
            </w:r>
            <w:r w:rsidR="009F2853" w:rsidRPr="000B0870">
              <w:rPr>
                <w:rFonts w:ascii="Arial" w:hAnsi="Arial" w:cs="Arial"/>
              </w:rPr>
              <w:t xml:space="preserve">108.110,42 euros </w:t>
            </w:r>
            <w:r w:rsidRPr="000B0870">
              <w:rPr>
                <w:rFonts w:ascii="Arial" w:hAnsi="Arial" w:cs="Arial"/>
              </w:rPr>
              <w:t>€</w:t>
            </w:r>
          </w:p>
          <w:p w:rsidR="001647AE" w:rsidRPr="000B0870" w:rsidRDefault="001647AE" w:rsidP="005D21AF">
            <w:pPr>
              <w:ind w:left="40"/>
              <w:rPr>
                <w:rFonts w:ascii="Arial" w:hAnsi="Arial" w:cs="Arial"/>
              </w:rPr>
            </w:pPr>
            <w:r w:rsidRPr="000B0870">
              <w:rPr>
                <w:rFonts w:ascii="Arial" w:hAnsi="Arial" w:cs="Arial"/>
              </w:rPr>
              <w:sym w:font="Symbol" w:char="F05B"/>
            </w:r>
            <w:r w:rsidRPr="000B0870">
              <w:rPr>
                <w:rFonts w:ascii="Arial" w:hAnsi="Arial" w:cs="Arial"/>
              </w:rPr>
              <w:t xml:space="preserve">5 % del presupuesto base de licitación </w:t>
            </w:r>
          </w:p>
          <w:p w:rsidR="001647AE" w:rsidRPr="000B0870" w:rsidRDefault="001647AE" w:rsidP="005D21AF">
            <w:pPr>
              <w:ind w:left="40"/>
              <w:rPr>
                <w:rFonts w:ascii="Arial" w:hAnsi="Arial" w:cs="Arial"/>
              </w:rPr>
            </w:pPr>
            <w:r w:rsidRPr="000B0870">
              <w:rPr>
                <w:rFonts w:ascii="Arial" w:hAnsi="Arial" w:cs="Arial"/>
              </w:rPr>
              <w:t>(IVA no incluido)</w:t>
            </w:r>
            <w:r w:rsidRPr="000B0870">
              <w:rPr>
                <w:rFonts w:ascii="Arial" w:hAnsi="Arial" w:cs="Arial"/>
              </w:rPr>
              <w:sym w:font="Symbol" w:char="F05D"/>
            </w:r>
            <w:r w:rsidRPr="000B0870">
              <w:rPr>
                <w:rFonts w:ascii="Arial" w:hAnsi="Arial" w:cs="Arial"/>
              </w:rPr>
              <w:t xml:space="preserve"> </w:t>
            </w:r>
          </w:p>
        </w:tc>
      </w:tr>
      <w:tr w:rsidR="009F2853" w:rsidRPr="000B0870" w:rsidTr="005D21AF">
        <w:tblPrEx>
          <w:tblLook w:val="04A0" w:firstRow="1" w:lastRow="0" w:firstColumn="1" w:lastColumn="0" w:noHBand="0" w:noVBand="1"/>
        </w:tblPrEx>
        <w:trPr>
          <w:trHeight w:hRule="exact" w:val="142"/>
        </w:trPr>
        <w:tc>
          <w:tcPr>
            <w:tcW w:w="2433" w:type="dxa"/>
            <w:vMerge/>
            <w:tcBorders>
              <w:left w:val="single" w:sz="4" w:space="0" w:color="auto"/>
              <w:right w:val="single" w:sz="4" w:space="0" w:color="auto"/>
            </w:tcBorders>
            <w:shd w:val="clear" w:color="auto" w:fill="FFFFFF"/>
            <w:vAlign w:val="center"/>
          </w:tcPr>
          <w:p w:rsidR="001647AE" w:rsidRPr="000B0870" w:rsidRDefault="001647AE" w:rsidP="005D21AF">
            <w:pPr>
              <w:spacing w:before="40" w:after="40"/>
              <w:ind w:left="170" w:hanging="142"/>
              <w:rPr>
                <w:rFonts w:ascii="Arial" w:hAnsi="Arial" w:cs="Arial"/>
                <w:b/>
              </w:rPr>
            </w:pPr>
          </w:p>
        </w:tc>
        <w:tc>
          <w:tcPr>
            <w:tcW w:w="1748" w:type="dxa"/>
            <w:gridSpan w:val="5"/>
            <w:tcBorders>
              <w:left w:val="single" w:sz="4" w:space="0" w:color="auto"/>
            </w:tcBorders>
            <w:shd w:val="clear" w:color="auto" w:fill="FFFFFF"/>
            <w:vAlign w:val="center"/>
          </w:tcPr>
          <w:p w:rsidR="001647AE" w:rsidRPr="000B0870" w:rsidRDefault="001647AE" w:rsidP="005D21AF">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1647AE" w:rsidRPr="000B0870" w:rsidRDefault="001647AE" w:rsidP="005D21AF">
            <w:pPr>
              <w:spacing w:before="40" w:after="40"/>
              <w:ind w:left="181" w:hanging="142"/>
              <w:rPr>
                <w:rFonts w:ascii="Arial" w:hAnsi="Arial" w:cs="Arial"/>
                <w:b/>
              </w:rPr>
            </w:pPr>
          </w:p>
        </w:tc>
      </w:tr>
      <w:tr w:rsidR="009F2853" w:rsidRPr="000B0870" w:rsidTr="005D21AF">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1647AE" w:rsidRPr="000B0870" w:rsidRDefault="001647AE" w:rsidP="005D21AF">
            <w:pPr>
              <w:spacing w:before="40" w:after="40"/>
              <w:ind w:left="170" w:hanging="142"/>
              <w:rPr>
                <w:rFonts w:ascii="Arial" w:hAnsi="Arial" w:cs="Arial"/>
                <w:b/>
              </w:rPr>
            </w:pPr>
          </w:p>
        </w:tc>
        <w:tc>
          <w:tcPr>
            <w:tcW w:w="1395" w:type="dxa"/>
            <w:gridSpan w:val="4"/>
            <w:tcBorders>
              <w:left w:val="single" w:sz="4" w:space="0" w:color="auto"/>
            </w:tcBorders>
            <w:shd w:val="clear" w:color="auto" w:fill="FFFFFF"/>
            <w:vAlign w:val="center"/>
          </w:tcPr>
          <w:p w:rsidR="001647AE" w:rsidRPr="000B0870" w:rsidRDefault="001647AE" w:rsidP="005D21AF">
            <w:pPr>
              <w:spacing w:before="40" w:after="40"/>
              <w:ind w:left="181" w:hanging="142"/>
              <w:rPr>
                <w:rFonts w:ascii="Arial" w:hAnsi="Arial" w:cs="Arial"/>
              </w:rPr>
            </w:pPr>
          </w:p>
        </w:tc>
        <w:tc>
          <w:tcPr>
            <w:tcW w:w="353" w:type="dxa"/>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0B0870" w:rsidRDefault="009F2853" w:rsidP="005D21AF">
            <w:pPr>
              <w:spacing w:before="40" w:after="40"/>
              <w:ind w:left="181" w:hanging="142"/>
              <w:rPr>
                <w:rFonts w:ascii="Arial" w:hAnsi="Arial" w:cs="Arial"/>
              </w:rPr>
            </w:pPr>
            <w:r w:rsidRPr="000B0870">
              <w:rPr>
                <w:rFonts w:ascii="Arial" w:hAnsi="Arial" w:cs="Arial"/>
              </w:rPr>
              <w:t>X</w:t>
            </w:r>
          </w:p>
        </w:tc>
        <w:tc>
          <w:tcPr>
            <w:tcW w:w="4325" w:type="dxa"/>
            <w:vMerge/>
            <w:tcBorders>
              <w:left w:val="single" w:sz="4" w:space="0" w:color="auto"/>
              <w:bottom w:val="single" w:sz="4" w:space="0" w:color="auto"/>
              <w:right w:val="single" w:sz="4" w:space="0" w:color="auto"/>
            </w:tcBorders>
            <w:shd w:val="clear" w:color="auto" w:fill="FFFFFF"/>
            <w:vAlign w:val="center"/>
          </w:tcPr>
          <w:p w:rsidR="001647AE" w:rsidRPr="000B0870" w:rsidRDefault="001647AE" w:rsidP="005D21AF">
            <w:pPr>
              <w:spacing w:before="40" w:after="40"/>
              <w:ind w:left="181" w:hanging="142"/>
              <w:rPr>
                <w:rFonts w:ascii="Arial" w:hAnsi="Arial" w:cs="Arial"/>
                <w:b/>
              </w:rPr>
            </w:pPr>
          </w:p>
        </w:tc>
      </w:tr>
      <w:tr w:rsidR="009F2853" w:rsidRPr="000B0870" w:rsidTr="005D21AF">
        <w:tblPrEx>
          <w:tblLook w:val="04A0" w:firstRow="1" w:lastRow="0" w:firstColumn="1" w:lastColumn="0" w:noHBand="0" w:noVBand="1"/>
        </w:tblPrEx>
        <w:trPr>
          <w:trHeight w:hRule="exact" w:val="454"/>
        </w:trPr>
        <w:tc>
          <w:tcPr>
            <w:tcW w:w="2433" w:type="dxa"/>
            <w:vMerge/>
            <w:tcBorders>
              <w:left w:val="single" w:sz="4" w:space="0" w:color="auto"/>
              <w:right w:val="single" w:sz="4" w:space="0" w:color="auto"/>
            </w:tcBorders>
            <w:shd w:val="clear" w:color="auto" w:fill="FFFFFF"/>
            <w:vAlign w:val="center"/>
          </w:tcPr>
          <w:p w:rsidR="001647AE" w:rsidRPr="000B0870" w:rsidRDefault="001647AE" w:rsidP="005D21AF">
            <w:pPr>
              <w:spacing w:before="40" w:after="40"/>
              <w:ind w:left="170" w:hanging="142"/>
              <w:rPr>
                <w:rFonts w:ascii="Arial" w:hAnsi="Arial" w:cs="Arial"/>
                <w:b/>
              </w:rPr>
            </w:pPr>
          </w:p>
        </w:tc>
        <w:tc>
          <w:tcPr>
            <w:tcW w:w="1395" w:type="dxa"/>
            <w:gridSpan w:val="4"/>
            <w:tcBorders>
              <w:left w:val="single" w:sz="4" w:space="0" w:color="auto"/>
            </w:tcBorders>
            <w:shd w:val="clear" w:color="auto" w:fill="FFFFFF"/>
            <w:vAlign w:val="center"/>
          </w:tcPr>
          <w:p w:rsidR="001647AE" w:rsidRPr="000B0870" w:rsidRDefault="001647AE" w:rsidP="005D21AF">
            <w:pPr>
              <w:spacing w:before="40" w:after="40"/>
              <w:ind w:left="181" w:hanging="142"/>
              <w:rPr>
                <w:rFonts w:ascii="Arial" w:hAnsi="Arial" w:cs="Arial"/>
              </w:rPr>
            </w:pPr>
          </w:p>
        </w:tc>
        <w:tc>
          <w:tcPr>
            <w:tcW w:w="353" w:type="dxa"/>
            <w:tcBorders>
              <w:top w:val="single" w:sz="4" w:space="0" w:color="auto"/>
              <w:bottom w:val="single" w:sz="4" w:space="0" w:color="auto"/>
            </w:tcBorders>
            <w:shd w:val="clear" w:color="auto" w:fill="FFFFFF"/>
            <w:vAlign w:val="center"/>
          </w:tcPr>
          <w:p w:rsidR="001647AE" w:rsidRPr="000B0870" w:rsidRDefault="001647AE" w:rsidP="005D21AF">
            <w:pPr>
              <w:spacing w:before="40" w:after="40"/>
              <w:ind w:left="181" w:hanging="142"/>
              <w:rPr>
                <w:rFonts w:ascii="Arial" w:hAnsi="Arial" w:cs="Arial"/>
              </w:rPr>
            </w:pPr>
          </w:p>
        </w:tc>
        <w:tc>
          <w:tcPr>
            <w:tcW w:w="4325" w:type="dxa"/>
            <w:vMerge/>
            <w:tcBorders>
              <w:bottom w:val="single" w:sz="4" w:space="0" w:color="auto"/>
              <w:right w:val="single" w:sz="4" w:space="0" w:color="auto"/>
            </w:tcBorders>
            <w:shd w:val="clear" w:color="auto" w:fill="FFFFFF"/>
            <w:vAlign w:val="center"/>
          </w:tcPr>
          <w:p w:rsidR="001647AE" w:rsidRPr="000B0870" w:rsidRDefault="001647AE" w:rsidP="005D21AF">
            <w:pPr>
              <w:spacing w:before="40" w:after="40"/>
              <w:ind w:left="181" w:hanging="142"/>
              <w:rPr>
                <w:rFonts w:ascii="Arial" w:hAnsi="Arial" w:cs="Arial"/>
                <w:b/>
              </w:rPr>
            </w:pPr>
          </w:p>
        </w:tc>
      </w:tr>
      <w:tr w:rsidR="009F2853" w:rsidRPr="000B0870" w:rsidTr="005D21AF">
        <w:tblPrEx>
          <w:tblLook w:val="04A0" w:firstRow="1" w:lastRow="0" w:firstColumn="1" w:lastColumn="0" w:noHBand="0" w:noVBand="1"/>
        </w:tblPrEx>
        <w:trPr>
          <w:trHeight w:hRule="exact" w:val="170"/>
        </w:trPr>
        <w:tc>
          <w:tcPr>
            <w:tcW w:w="2433" w:type="dxa"/>
            <w:vMerge/>
            <w:tcBorders>
              <w:left w:val="single" w:sz="4" w:space="0" w:color="auto"/>
              <w:right w:val="single" w:sz="4" w:space="0" w:color="auto"/>
            </w:tcBorders>
            <w:shd w:val="clear" w:color="auto" w:fill="FFFFFF"/>
            <w:vAlign w:val="center"/>
          </w:tcPr>
          <w:p w:rsidR="001647AE" w:rsidRPr="000B0870" w:rsidRDefault="001647AE" w:rsidP="005D21AF">
            <w:pPr>
              <w:spacing w:before="40" w:after="40"/>
              <w:ind w:left="170" w:hanging="142"/>
              <w:rPr>
                <w:rFonts w:ascii="Arial" w:hAnsi="Arial" w:cs="Arial"/>
                <w:b/>
              </w:rPr>
            </w:pPr>
          </w:p>
        </w:tc>
        <w:tc>
          <w:tcPr>
            <w:tcW w:w="1748" w:type="dxa"/>
            <w:gridSpan w:val="5"/>
            <w:tcBorders>
              <w:left w:val="single" w:sz="4" w:space="0" w:color="auto"/>
            </w:tcBorders>
            <w:shd w:val="clear" w:color="auto" w:fill="FFFFFF"/>
            <w:vAlign w:val="center"/>
          </w:tcPr>
          <w:p w:rsidR="001647AE" w:rsidRPr="000B0870" w:rsidRDefault="001647AE" w:rsidP="005D21AF">
            <w:pPr>
              <w:spacing w:before="40" w:after="40"/>
              <w:ind w:left="181" w:hanging="142"/>
              <w:rPr>
                <w:rFonts w:ascii="Arial" w:hAnsi="Arial" w:cs="Arial"/>
              </w:rPr>
            </w:pPr>
          </w:p>
        </w:tc>
        <w:tc>
          <w:tcPr>
            <w:tcW w:w="4325" w:type="dxa"/>
            <w:tcBorders>
              <w:top w:val="single" w:sz="4" w:space="0" w:color="auto"/>
              <w:right w:val="single" w:sz="4" w:space="0" w:color="auto"/>
            </w:tcBorders>
            <w:shd w:val="clear" w:color="auto" w:fill="FFFFFF"/>
            <w:vAlign w:val="center"/>
          </w:tcPr>
          <w:p w:rsidR="001647AE" w:rsidRPr="000B0870" w:rsidRDefault="001647AE" w:rsidP="005D21AF">
            <w:pPr>
              <w:spacing w:before="40" w:after="40"/>
              <w:ind w:left="181" w:hanging="142"/>
              <w:rPr>
                <w:rFonts w:ascii="Arial" w:hAnsi="Arial" w:cs="Arial"/>
                <w:b/>
              </w:rPr>
            </w:pPr>
          </w:p>
        </w:tc>
      </w:tr>
      <w:tr w:rsidR="009F2853" w:rsidRPr="000B0870" w:rsidTr="005D21AF">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1647AE" w:rsidRPr="000B0870" w:rsidRDefault="001647AE" w:rsidP="005D21AF">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1647AE" w:rsidRPr="000B0870" w:rsidRDefault="001647AE" w:rsidP="005D21AF">
            <w:pPr>
              <w:jc w:val="right"/>
              <w:rPr>
                <w:rFonts w:ascii="Arial" w:hAnsi="Arial" w:cs="Arial"/>
              </w:rPr>
            </w:pPr>
            <w:r w:rsidRPr="000B0870">
              <w:rPr>
                <w:rFonts w:ascii="Arial" w:hAnsi="Arial" w:cs="Arial"/>
              </w:rPr>
              <w:t>NO</w:t>
            </w:r>
          </w:p>
        </w:tc>
        <w:tc>
          <w:tcPr>
            <w:tcW w:w="388" w:type="dxa"/>
            <w:tcBorders>
              <w:top w:val="single" w:sz="4" w:space="0" w:color="auto"/>
              <w:left w:val="single" w:sz="4" w:space="0" w:color="auto"/>
              <w:bottom w:val="single" w:sz="4" w:space="0" w:color="auto"/>
            </w:tcBorders>
            <w:shd w:val="clear" w:color="auto" w:fill="FFFFFF"/>
            <w:vAlign w:val="center"/>
          </w:tcPr>
          <w:p w:rsidR="001647AE" w:rsidRPr="000B0870" w:rsidRDefault="001647AE" w:rsidP="005D21AF">
            <w:pPr>
              <w:spacing w:before="40" w:after="40"/>
              <w:ind w:left="181" w:hanging="142"/>
              <w:rPr>
                <w:rFonts w:ascii="Arial" w:hAnsi="Arial" w:cs="Arial"/>
              </w:rPr>
            </w:pPr>
          </w:p>
        </w:tc>
        <w:tc>
          <w:tcPr>
            <w:tcW w:w="778" w:type="dxa"/>
            <w:gridSpan w:val="2"/>
            <w:tcBorders>
              <w:left w:val="single" w:sz="4" w:space="0" w:color="auto"/>
            </w:tcBorders>
            <w:shd w:val="clear" w:color="auto" w:fill="FFFFFF"/>
            <w:vAlign w:val="center"/>
          </w:tcPr>
          <w:p w:rsidR="001647AE" w:rsidRPr="000B0870" w:rsidRDefault="001647AE" w:rsidP="005D21AF">
            <w:pPr>
              <w:spacing w:before="40" w:after="40"/>
              <w:ind w:left="181" w:hanging="142"/>
              <w:rPr>
                <w:rFonts w:ascii="Arial" w:hAnsi="Arial" w:cs="Arial"/>
              </w:rPr>
            </w:pPr>
          </w:p>
        </w:tc>
        <w:tc>
          <w:tcPr>
            <w:tcW w:w="4325" w:type="dxa"/>
            <w:tcBorders>
              <w:right w:val="single" w:sz="4" w:space="0" w:color="auto"/>
            </w:tcBorders>
            <w:shd w:val="clear" w:color="auto" w:fill="FFFFFF"/>
            <w:vAlign w:val="center"/>
          </w:tcPr>
          <w:p w:rsidR="001647AE" w:rsidRPr="000B0870" w:rsidRDefault="001647AE" w:rsidP="005D21AF">
            <w:pPr>
              <w:spacing w:before="40" w:after="40"/>
              <w:ind w:left="181" w:hanging="142"/>
              <w:rPr>
                <w:rFonts w:ascii="Arial" w:hAnsi="Arial" w:cs="Arial"/>
                <w:b/>
              </w:rPr>
            </w:pPr>
          </w:p>
        </w:tc>
      </w:tr>
      <w:tr w:rsidR="009F2853" w:rsidRPr="000B0870" w:rsidTr="005D21AF">
        <w:tblPrEx>
          <w:tblLook w:val="04A0" w:firstRow="1" w:lastRow="0" w:firstColumn="1" w:lastColumn="0" w:noHBand="0" w:noVBand="1"/>
        </w:tblPrEx>
        <w:trPr>
          <w:trHeight w:hRule="exact" w:val="170"/>
        </w:trPr>
        <w:tc>
          <w:tcPr>
            <w:tcW w:w="2433" w:type="dxa"/>
            <w:vMerge/>
            <w:tcBorders>
              <w:left w:val="single" w:sz="4" w:space="0" w:color="auto"/>
              <w:bottom w:val="single" w:sz="4" w:space="0" w:color="auto"/>
              <w:right w:val="single" w:sz="4" w:space="0" w:color="auto"/>
            </w:tcBorders>
            <w:shd w:val="clear" w:color="auto" w:fill="FFFFFF"/>
            <w:vAlign w:val="center"/>
          </w:tcPr>
          <w:p w:rsidR="001647AE" w:rsidRPr="000B0870" w:rsidRDefault="001647AE" w:rsidP="005D21AF">
            <w:pPr>
              <w:spacing w:before="40" w:after="40"/>
              <w:ind w:left="170" w:hanging="142"/>
              <w:rPr>
                <w:rFonts w:ascii="Arial" w:hAnsi="Arial" w:cs="Arial"/>
                <w:b/>
              </w:rPr>
            </w:pPr>
          </w:p>
        </w:tc>
        <w:tc>
          <w:tcPr>
            <w:tcW w:w="1748" w:type="dxa"/>
            <w:gridSpan w:val="5"/>
            <w:tcBorders>
              <w:left w:val="single" w:sz="4" w:space="0" w:color="auto"/>
              <w:bottom w:val="single" w:sz="4" w:space="0" w:color="auto"/>
            </w:tcBorders>
            <w:shd w:val="clear" w:color="auto" w:fill="FFFFFF"/>
            <w:vAlign w:val="center"/>
          </w:tcPr>
          <w:p w:rsidR="001647AE" w:rsidRPr="000B0870" w:rsidRDefault="001647AE" w:rsidP="005D21AF">
            <w:pPr>
              <w:spacing w:before="40" w:after="40"/>
              <w:ind w:left="181" w:hanging="142"/>
              <w:rPr>
                <w:rFonts w:ascii="Arial" w:hAnsi="Arial" w:cs="Arial"/>
              </w:rPr>
            </w:pPr>
          </w:p>
        </w:tc>
        <w:tc>
          <w:tcPr>
            <w:tcW w:w="4325" w:type="dxa"/>
            <w:tcBorders>
              <w:bottom w:val="single" w:sz="4" w:space="0" w:color="auto"/>
              <w:right w:val="single" w:sz="4" w:space="0" w:color="auto"/>
            </w:tcBorders>
            <w:shd w:val="clear" w:color="auto" w:fill="FFFFFF"/>
            <w:vAlign w:val="center"/>
          </w:tcPr>
          <w:p w:rsidR="001647AE" w:rsidRPr="000B0870" w:rsidRDefault="001647AE" w:rsidP="005D21AF">
            <w:pPr>
              <w:spacing w:before="40" w:after="40"/>
              <w:ind w:left="181" w:hanging="142"/>
              <w:rPr>
                <w:rFonts w:ascii="Arial" w:hAnsi="Arial" w:cs="Arial"/>
                <w:b/>
              </w:rPr>
            </w:pPr>
          </w:p>
        </w:tc>
      </w:tr>
      <w:tr w:rsidR="009F2853" w:rsidRPr="000B0870"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right w:val="single" w:sz="4" w:space="0" w:color="auto"/>
            </w:tcBorders>
            <w:shd w:val="clear" w:color="auto" w:fill="FFFFFF"/>
            <w:vAlign w:val="center"/>
          </w:tcPr>
          <w:p w:rsidR="001647AE" w:rsidRPr="000B0870" w:rsidRDefault="001647AE" w:rsidP="005D21AF">
            <w:pPr>
              <w:rPr>
                <w:rFonts w:ascii="Arial" w:hAnsi="Arial" w:cs="Arial"/>
              </w:rPr>
            </w:pPr>
            <w:r w:rsidRPr="000B0870">
              <w:rPr>
                <w:rFonts w:ascii="Arial" w:hAnsi="Arial" w:cs="Arial"/>
              </w:rPr>
              <w:t>COMPLEMENTARIA</w:t>
            </w:r>
          </w:p>
        </w:tc>
        <w:tc>
          <w:tcPr>
            <w:tcW w:w="1748" w:type="dxa"/>
            <w:gridSpan w:val="5"/>
            <w:tcBorders>
              <w:top w:val="nil"/>
              <w:left w:val="single" w:sz="4" w:space="0" w:color="auto"/>
              <w:bottom w:val="nil"/>
              <w:right w:val="nil"/>
            </w:tcBorders>
            <w:shd w:val="clear" w:color="auto" w:fill="FFFFFF"/>
            <w:vAlign w:val="center"/>
          </w:tcPr>
          <w:p w:rsidR="001647AE" w:rsidRPr="000B0870" w:rsidRDefault="001647AE" w:rsidP="005D21AF">
            <w:pPr>
              <w:ind w:left="181" w:hanging="142"/>
              <w:rPr>
                <w:rFonts w:ascii="Arial" w:hAnsi="Arial" w:cs="Arial"/>
              </w:rPr>
            </w:pPr>
          </w:p>
        </w:tc>
        <w:tc>
          <w:tcPr>
            <w:tcW w:w="4325" w:type="dxa"/>
            <w:tcBorders>
              <w:top w:val="nil"/>
              <w:left w:val="nil"/>
              <w:bottom w:val="nil"/>
              <w:right w:val="single" w:sz="4" w:space="0" w:color="auto"/>
            </w:tcBorders>
            <w:shd w:val="clear" w:color="auto" w:fill="FFFFFF"/>
          </w:tcPr>
          <w:p w:rsidR="001647AE" w:rsidRPr="000B0870" w:rsidRDefault="001647AE" w:rsidP="005D21AF">
            <w:pPr>
              <w:spacing w:before="60"/>
              <w:ind w:left="40"/>
              <w:rPr>
                <w:rFonts w:ascii="Arial" w:hAnsi="Arial" w:cs="Arial"/>
              </w:rPr>
            </w:pPr>
          </w:p>
        </w:tc>
      </w:tr>
      <w:tr w:rsidR="009F2853" w:rsidRPr="000B0870"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right w:val="single" w:sz="4" w:space="0" w:color="auto"/>
            </w:tcBorders>
            <w:shd w:val="clear" w:color="auto" w:fill="FFFFFF"/>
            <w:vAlign w:val="center"/>
          </w:tcPr>
          <w:p w:rsidR="001647AE" w:rsidRPr="000B0870" w:rsidRDefault="001647AE" w:rsidP="005D21AF">
            <w:pPr>
              <w:ind w:left="170" w:hanging="142"/>
              <w:rPr>
                <w:rFonts w:ascii="Arial" w:hAnsi="Arial" w:cs="Arial"/>
              </w:rPr>
            </w:pPr>
          </w:p>
        </w:tc>
        <w:tc>
          <w:tcPr>
            <w:tcW w:w="574" w:type="dxa"/>
            <w:tcBorders>
              <w:top w:val="nil"/>
              <w:left w:val="single" w:sz="4" w:space="0" w:color="auto"/>
              <w:bottom w:val="nil"/>
              <w:right w:val="single" w:sz="4" w:space="0" w:color="auto"/>
            </w:tcBorders>
            <w:shd w:val="clear" w:color="auto" w:fill="FFFFFF"/>
            <w:vAlign w:val="center"/>
          </w:tcPr>
          <w:p w:rsidR="001647AE" w:rsidRPr="000B0870" w:rsidRDefault="001647AE" w:rsidP="005D21AF">
            <w:pPr>
              <w:jc w:val="right"/>
              <w:rPr>
                <w:rFonts w:ascii="Arial" w:hAnsi="Arial" w:cs="Arial"/>
              </w:rPr>
            </w:pPr>
            <w:r w:rsidRPr="000B0870">
              <w:rPr>
                <w:rFonts w:ascii="Arial" w:hAnsi="Arial" w:cs="Arial"/>
              </w:rPr>
              <w:t>SÍ</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0B0870" w:rsidRDefault="001647AE" w:rsidP="005D21AF">
            <w:pPr>
              <w:ind w:left="39"/>
              <w:rPr>
                <w:rFonts w:ascii="Arial" w:hAnsi="Arial" w:cs="Arial"/>
              </w:rPr>
            </w:pPr>
          </w:p>
        </w:tc>
        <w:tc>
          <w:tcPr>
            <w:tcW w:w="778" w:type="dxa"/>
            <w:gridSpan w:val="2"/>
            <w:tcBorders>
              <w:top w:val="nil"/>
              <w:left w:val="single" w:sz="4" w:space="0" w:color="auto"/>
              <w:bottom w:val="nil"/>
              <w:right w:val="nil"/>
            </w:tcBorders>
            <w:shd w:val="clear" w:color="auto" w:fill="FFFFFF"/>
            <w:vAlign w:val="center"/>
          </w:tcPr>
          <w:p w:rsidR="001647AE" w:rsidRPr="000B0870" w:rsidRDefault="001647AE" w:rsidP="005D21AF">
            <w:pPr>
              <w:ind w:left="181" w:hanging="142"/>
              <w:rPr>
                <w:rFonts w:ascii="Arial" w:hAnsi="Arial" w:cs="Arial"/>
              </w:rPr>
            </w:pPr>
          </w:p>
        </w:tc>
        <w:tc>
          <w:tcPr>
            <w:tcW w:w="4325" w:type="dxa"/>
            <w:tcBorders>
              <w:top w:val="nil"/>
              <w:left w:val="nil"/>
              <w:bottom w:val="nil"/>
              <w:right w:val="single" w:sz="4" w:space="0" w:color="auto"/>
            </w:tcBorders>
            <w:shd w:val="clear" w:color="auto" w:fill="FFFFFF"/>
            <w:vAlign w:val="center"/>
          </w:tcPr>
          <w:p w:rsidR="001647AE" w:rsidRPr="000B0870" w:rsidRDefault="001647AE" w:rsidP="005D21AF">
            <w:pPr>
              <w:ind w:left="182" w:hanging="142"/>
              <w:rPr>
                <w:rFonts w:ascii="Arial" w:hAnsi="Arial" w:cs="Arial"/>
              </w:rPr>
            </w:pPr>
            <w:r w:rsidRPr="000B0870">
              <w:rPr>
                <w:rFonts w:ascii="Arial" w:hAnsi="Arial" w:cs="Arial"/>
              </w:rPr>
              <w:t>Importe: ………….……………………..…..€</w:t>
            </w:r>
          </w:p>
        </w:tc>
      </w:tr>
      <w:tr w:rsidR="009F2853" w:rsidRPr="000B0870" w:rsidTr="005D21AF">
        <w:tblPrEx>
          <w:tblLook w:val="04A0" w:firstRow="1" w:lastRow="0" w:firstColumn="1" w:lastColumn="0" w:noHBand="0" w:noVBand="1"/>
        </w:tblPrEx>
        <w:trPr>
          <w:trHeight w:val="114"/>
        </w:trPr>
        <w:tc>
          <w:tcPr>
            <w:tcW w:w="2433" w:type="dxa"/>
            <w:vMerge/>
            <w:tcBorders>
              <w:left w:val="single" w:sz="4" w:space="0" w:color="auto"/>
              <w:right w:val="single" w:sz="4" w:space="0" w:color="auto"/>
            </w:tcBorders>
            <w:shd w:val="clear" w:color="auto" w:fill="FFFFFF"/>
            <w:vAlign w:val="center"/>
          </w:tcPr>
          <w:p w:rsidR="001647AE" w:rsidRPr="000B0870" w:rsidRDefault="001647AE" w:rsidP="005D21AF">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1647AE" w:rsidRPr="000B0870" w:rsidRDefault="001647AE" w:rsidP="005D21AF">
            <w:pPr>
              <w:spacing w:before="40" w:after="40"/>
              <w:ind w:left="181" w:hanging="142"/>
              <w:rPr>
                <w:rFonts w:ascii="Arial" w:hAnsi="Arial" w:cs="Arial"/>
              </w:rPr>
            </w:pPr>
          </w:p>
        </w:tc>
        <w:tc>
          <w:tcPr>
            <w:tcW w:w="388" w:type="dxa"/>
            <w:tcBorders>
              <w:bottom w:val="single" w:sz="4" w:space="0" w:color="auto"/>
            </w:tcBorders>
            <w:shd w:val="clear" w:color="auto" w:fill="FFFFFF"/>
            <w:vAlign w:val="center"/>
          </w:tcPr>
          <w:p w:rsidR="001647AE" w:rsidRPr="000B0870" w:rsidRDefault="001647AE" w:rsidP="005D21AF">
            <w:pPr>
              <w:spacing w:before="40" w:after="40"/>
              <w:ind w:left="181" w:hanging="142"/>
              <w:rPr>
                <w:rFonts w:ascii="Arial" w:hAnsi="Arial" w:cs="Arial"/>
              </w:rPr>
            </w:pPr>
          </w:p>
        </w:tc>
        <w:tc>
          <w:tcPr>
            <w:tcW w:w="778" w:type="dxa"/>
            <w:gridSpan w:val="2"/>
            <w:tcBorders>
              <w:left w:val="nil"/>
            </w:tcBorders>
            <w:shd w:val="clear" w:color="auto" w:fill="FFFFFF"/>
            <w:vAlign w:val="center"/>
          </w:tcPr>
          <w:p w:rsidR="001647AE" w:rsidRPr="000B0870" w:rsidRDefault="001647AE" w:rsidP="005D21AF">
            <w:pPr>
              <w:spacing w:before="40" w:after="40"/>
              <w:ind w:left="181" w:hanging="142"/>
              <w:rPr>
                <w:rFonts w:ascii="Arial" w:hAnsi="Arial" w:cs="Arial"/>
              </w:rPr>
            </w:pPr>
          </w:p>
        </w:tc>
        <w:tc>
          <w:tcPr>
            <w:tcW w:w="4325" w:type="dxa"/>
            <w:tcBorders>
              <w:left w:val="nil"/>
              <w:right w:val="single" w:sz="4" w:space="0" w:color="auto"/>
            </w:tcBorders>
            <w:shd w:val="clear" w:color="auto" w:fill="FFFFFF"/>
            <w:vAlign w:val="center"/>
          </w:tcPr>
          <w:p w:rsidR="001647AE" w:rsidRPr="000B0870" w:rsidRDefault="001647AE" w:rsidP="005D21AF">
            <w:pPr>
              <w:spacing w:before="40" w:after="40"/>
              <w:ind w:left="181" w:hanging="142"/>
              <w:rPr>
                <w:rFonts w:ascii="Arial" w:hAnsi="Arial" w:cs="Arial"/>
                <w:b/>
              </w:rPr>
            </w:pPr>
          </w:p>
        </w:tc>
      </w:tr>
      <w:tr w:rsidR="009F2853" w:rsidRPr="000B0870" w:rsidTr="005D21AF">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1647AE" w:rsidRPr="000B0870" w:rsidRDefault="001647AE" w:rsidP="005D21AF">
            <w:pPr>
              <w:spacing w:before="40" w:after="40"/>
              <w:ind w:left="170" w:hanging="142"/>
              <w:rPr>
                <w:rFonts w:ascii="Arial" w:hAnsi="Arial" w:cs="Arial"/>
                <w:b/>
              </w:rPr>
            </w:pPr>
          </w:p>
        </w:tc>
        <w:tc>
          <w:tcPr>
            <w:tcW w:w="582" w:type="dxa"/>
            <w:gridSpan w:val="2"/>
            <w:tcBorders>
              <w:left w:val="single" w:sz="4" w:space="0" w:color="auto"/>
              <w:right w:val="single" w:sz="4" w:space="0" w:color="auto"/>
            </w:tcBorders>
            <w:shd w:val="clear" w:color="auto" w:fill="FFFFFF"/>
            <w:vAlign w:val="center"/>
          </w:tcPr>
          <w:p w:rsidR="001647AE" w:rsidRPr="000B0870" w:rsidRDefault="001647AE" w:rsidP="005D21AF">
            <w:pPr>
              <w:jc w:val="right"/>
              <w:rPr>
                <w:rFonts w:ascii="Arial" w:hAnsi="Arial" w:cs="Arial"/>
              </w:rPr>
            </w:pPr>
            <w:r w:rsidRPr="000B0870">
              <w:rPr>
                <w:rFonts w:ascii="Arial" w:hAnsi="Arial" w:cs="Arial"/>
              </w:rPr>
              <w:t>NO</w:t>
            </w:r>
          </w:p>
        </w:tc>
        <w:tc>
          <w:tcPr>
            <w:tcW w:w="388" w:type="dxa"/>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0B0870" w:rsidRDefault="009F2853" w:rsidP="005D21AF">
            <w:pPr>
              <w:spacing w:before="40" w:after="40"/>
              <w:ind w:left="181" w:hanging="142"/>
              <w:rPr>
                <w:rFonts w:ascii="Arial" w:hAnsi="Arial" w:cs="Arial"/>
              </w:rPr>
            </w:pPr>
            <w:r w:rsidRPr="000B0870">
              <w:rPr>
                <w:rFonts w:ascii="Arial" w:hAnsi="Arial" w:cs="Arial"/>
              </w:rPr>
              <w:t>X</w:t>
            </w:r>
          </w:p>
        </w:tc>
        <w:tc>
          <w:tcPr>
            <w:tcW w:w="778" w:type="dxa"/>
            <w:gridSpan w:val="2"/>
            <w:tcBorders>
              <w:left w:val="single" w:sz="4" w:space="0" w:color="auto"/>
            </w:tcBorders>
            <w:shd w:val="clear" w:color="auto" w:fill="FFFFFF"/>
            <w:vAlign w:val="center"/>
          </w:tcPr>
          <w:p w:rsidR="001647AE" w:rsidRPr="000B0870" w:rsidRDefault="001647AE" w:rsidP="005D21AF">
            <w:pPr>
              <w:spacing w:before="40" w:after="40"/>
              <w:ind w:left="181" w:hanging="142"/>
              <w:rPr>
                <w:rFonts w:ascii="Arial" w:hAnsi="Arial" w:cs="Arial"/>
              </w:rPr>
            </w:pPr>
          </w:p>
        </w:tc>
        <w:tc>
          <w:tcPr>
            <w:tcW w:w="4325" w:type="dxa"/>
            <w:tcBorders>
              <w:left w:val="nil"/>
              <w:right w:val="single" w:sz="4" w:space="0" w:color="auto"/>
            </w:tcBorders>
            <w:shd w:val="clear" w:color="auto" w:fill="FFFFFF"/>
            <w:vAlign w:val="center"/>
          </w:tcPr>
          <w:p w:rsidR="001647AE" w:rsidRPr="000B0870" w:rsidRDefault="001647AE" w:rsidP="005D21AF">
            <w:pPr>
              <w:spacing w:before="40" w:after="40"/>
              <w:ind w:left="181" w:hanging="142"/>
              <w:rPr>
                <w:rFonts w:ascii="Arial" w:hAnsi="Arial" w:cs="Arial"/>
                <w:b/>
              </w:rPr>
            </w:pPr>
          </w:p>
        </w:tc>
      </w:tr>
      <w:tr w:rsidR="009F2853" w:rsidRPr="000B0870" w:rsidTr="005D21AF">
        <w:tblPrEx>
          <w:tblLook w:val="04A0" w:firstRow="1" w:lastRow="0" w:firstColumn="1" w:lastColumn="0" w:noHBand="0" w:noVBand="1"/>
        </w:tblPrEx>
        <w:trPr>
          <w:trHeight w:hRule="exact" w:val="112"/>
        </w:trPr>
        <w:tc>
          <w:tcPr>
            <w:tcW w:w="2433" w:type="dxa"/>
            <w:vMerge/>
            <w:tcBorders>
              <w:left w:val="single" w:sz="4" w:space="0" w:color="auto"/>
              <w:bottom w:val="single" w:sz="4" w:space="0" w:color="auto"/>
              <w:right w:val="single" w:sz="4" w:space="0" w:color="auto"/>
            </w:tcBorders>
            <w:shd w:val="clear" w:color="auto" w:fill="FFFFFF"/>
            <w:vAlign w:val="center"/>
          </w:tcPr>
          <w:p w:rsidR="001647AE" w:rsidRPr="000B0870" w:rsidRDefault="001647AE" w:rsidP="005D21AF">
            <w:pPr>
              <w:spacing w:before="40" w:after="40"/>
              <w:ind w:left="170" w:hanging="142"/>
              <w:rPr>
                <w:rFonts w:ascii="Arial" w:hAnsi="Arial" w:cs="Arial"/>
                <w:b/>
              </w:rPr>
            </w:pPr>
          </w:p>
        </w:tc>
        <w:tc>
          <w:tcPr>
            <w:tcW w:w="582" w:type="dxa"/>
            <w:gridSpan w:val="2"/>
            <w:tcBorders>
              <w:left w:val="single" w:sz="4" w:space="0" w:color="auto"/>
              <w:bottom w:val="single" w:sz="4" w:space="0" w:color="auto"/>
            </w:tcBorders>
            <w:shd w:val="clear" w:color="auto" w:fill="FFFFFF"/>
            <w:vAlign w:val="center"/>
          </w:tcPr>
          <w:p w:rsidR="001647AE" w:rsidRPr="000B0870" w:rsidRDefault="001647AE" w:rsidP="005D21AF">
            <w:pPr>
              <w:spacing w:before="40" w:after="40"/>
              <w:ind w:left="181" w:hanging="142"/>
              <w:rPr>
                <w:rFonts w:ascii="Arial" w:hAnsi="Arial" w:cs="Arial"/>
              </w:rPr>
            </w:pPr>
          </w:p>
        </w:tc>
        <w:tc>
          <w:tcPr>
            <w:tcW w:w="388" w:type="dxa"/>
            <w:tcBorders>
              <w:top w:val="single" w:sz="4" w:space="0" w:color="auto"/>
              <w:bottom w:val="single" w:sz="4" w:space="0" w:color="auto"/>
            </w:tcBorders>
            <w:shd w:val="clear" w:color="auto" w:fill="FFFFFF"/>
            <w:vAlign w:val="center"/>
          </w:tcPr>
          <w:p w:rsidR="001647AE" w:rsidRPr="000B0870" w:rsidRDefault="001647AE" w:rsidP="005D21AF">
            <w:pPr>
              <w:spacing w:before="40" w:after="40"/>
              <w:ind w:left="181" w:hanging="142"/>
              <w:rPr>
                <w:rFonts w:ascii="Arial" w:hAnsi="Arial" w:cs="Arial"/>
              </w:rPr>
            </w:pPr>
          </w:p>
        </w:tc>
        <w:tc>
          <w:tcPr>
            <w:tcW w:w="778" w:type="dxa"/>
            <w:gridSpan w:val="2"/>
            <w:tcBorders>
              <w:left w:val="nil"/>
              <w:bottom w:val="single" w:sz="4" w:space="0" w:color="auto"/>
            </w:tcBorders>
            <w:shd w:val="clear" w:color="auto" w:fill="FFFFFF"/>
            <w:vAlign w:val="center"/>
          </w:tcPr>
          <w:p w:rsidR="001647AE" w:rsidRPr="000B0870" w:rsidRDefault="001647AE" w:rsidP="005D21AF">
            <w:pPr>
              <w:spacing w:before="40" w:after="40"/>
              <w:ind w:left="181" w:hanging="142"/>
              <w:rPr>
                <w:rFonts w:ascii="Arial" w:hAnsi="Arial" w:cs="Arial"/>
              </w:rPr>
            </w:pPr>
          </w:p>
        </w:tc>
        <w:tc>
          <w:tcPr>
            <w:tcW w:w="4325" w:type="dxa"/>
            <w:tcBorders>
              <w:left w:val="nil"/>
              <w:bottom w:val="single" w:sz="4" w:space="0" w:color="auto"/>
              <w:right w:val="single" w:sz="4" w:space="0" w:color="auto"/>
            </w:tcBorders>
            <w:shd w:val="clear" w:color="auto" w:fill="FFFFFF"/>
            <w:vAlign w:val="center"/>
          </w:tcPr>
          <w:p w:rsidR="001647AE" w:rsidRPr="000B0870" w:rsidRDefault="001647AE" w:rsidP="005D21AF">
            <w:pPr>
              <w:spacing w:before="40" w:after="40"/>
              <w:ind w:left="181" w:hanging="142"/>
              <w:rPr>
                <w:rFonts w:ascii="Arial" w:hAnsi="Arial" w:cs="Arial"/>
                <w:b/>
              </w:rPr>
            </w:pPr>
          </w:p>
        </w:tc>
      </w:tr>
      <w:tr w:rsidR="009F2853" w:rsidRPr="000B0870" w:rsidTr="005D21AF">
        <w:tblPrEx>
          <w:tblLook w:val="04A0" w:firstRow="1" w:lastRow="0" w:firstColumn="1" w:lastColumn="0" w:noHBand="0" w:noVBand="1"/>
        </w:tblPrEx>
        <w:trPr>
          <w:trHeight w:val="454"/>
        </w:trPr>
        <w:tc>
          <w:tcPr>
            <w:tcW w:w="2433" w:type="dxa"/>
            <w:tcBorders>
              <w:top w:val="single" w:sz="4" w:space="0" w:color="auto"/>
              <w:left w:val="single" w:sz="4" w:space="0" w:color="000000"/>
              <w:bottom w:val="single" w:sz="4" w:space="0" w:color="000000"/>
              <w:right w:val="single" w:sz="4" w:space="0" w:color="000000"/>
            </w:tcBorders>
            <w:shd w:val="clear" w:color="auto" w:fill="FFFFFF"/>
            <w:vAlign w:val="center"/>
            <w:hideMark/>
          </w:tcPr>
          <w:p w:rsidR="001647AE" w:rsidRPr="000B0870" w:rsidRDefault="001647AE" w:rsidP="005D21AF">
            <w:pPr>
              <w:ind w:left="142" w:hanging="142"/>
              <w:rPr>
                <w:rFonts w:ascii="Arial" w:hAnsi="Arial" w:cs="Arial"/>
                <w:i/>
              </w:rPr>
            </w:pPr>
            <w:r w:rsidRPr="000B0870">
              <w:rPr>
                <w:rFonts w:ascii="Arial" w:hAnsi="Arial" w:cs="Arial"/>
              </w:rPr>
              <w:t>PLAZO DE GARANTÍA</w:t>
            </w:r>
          </w:p>
        </w:tc>
        <w:tc>
          <w:tcPr>
            <w:tcW w:w="6073" w:type="dxa"/>
            <w:gridSpan w:val="6"/>
            <w:tcBorders>
              <w:top w:val="single" w:sz="4" w:space="0" w:color="auto"/>
              <w:left w:val="single" w:sz="4" w:space="0" w:color="000000"/>
              <w:bottom w:val="single" w:sz="4" w:space="0" w:color="000000"/>
              <w:right w:val="single" w:sz="4" w:space="0" w:color="000000"/>
            </w:tcBorders>
            <w:shd w:val="clear" w:color="auto" w:fill="FFFFFF"/>
            <w:vAlign w:val="center"/>
          </w:tcPr>
          <w:p w:rsidR="001647AE" w:rsidRPr="000B0870" w:rsidRDefault="009F2853" w:rsidP="005D21AF">
            <w:pPr>
              <w:rPr>
                <w:rFonts w:ascii="Arial" w:hAnsi="Arial" w:cs="Arial"/>
              </w:rPr>
            </w:pPr>
            <w:r w:rsidRPr="000B0870">
              <w:rPr>
                <w:rFonts w:ascii="Arial" w:hAnsi="Arial" w:cs="Arial"/>
              </w:rPr>
              <w:t>TRES (3) meses</w:t>
            </w:r>
          </w:p>
        </w:tc>
      </w:tr>
    </w:tbl>
    <w:p w:rsidR="00367F2F" w:rsidRPr="000B0870" w:rsidRDefault="00367F2F" w:rsidP="00233FE9">
      <w:pPr>
        <w:spacing w:line="240" w:lineRule="atLeast"/>
        <w:jc w:val="both"/>
        <w:rPr>
          <w:rFonts w:ascii="Arial" w:hAnsi="Arial" w:cs="Arial"/>
          <w:b/>
        </w:rPr>
      </w:pPr>
    </w:p>
    <w:tbl>
      <w:tblPr>
        <w:tblW w:w="8506" w:type="dxa"/>
        <w:tblInd w:w="-39" w:type="dxa"/>
        <w:tblLayout w:type="fixed"/>
        <w:tblCellMar>
          <w:left w:w="103" w:type="dxa"/>
        </w:tblCellMar>
        <w:tblLook w:val="0000" w:firstRow="0" w:lastRow="0" w:firstColumn="0" w:lastColumn="0" w:noHBand="0" w:noVBand="0"/>
      </w:tblPr>
      <w:tblGrid>
        <w:gridCol w:w="2410"/>
        <w:gridCol w:w="567"/>
        <w:gridCol w:w="284"/>
        <w:gridCol w:w="709"/>
        <w:gridCol w:w="283"/>
        <w:gridCol w:w="4253"/>
      </w:tblGrid>
      <w:tr w:rsidR="00CD513B" w:rsidRPr="000B0870"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0B0870" w:rsidRDefault="00367F2F" w:rsidP="00B41DA2">
            <w:pPr>
              <w:spacing w:line="240" w:lineRule="atLeast"/>
              <w:jc w:val="both"/>
              <w:rPr>
                <w:rFonts w:ascii="Arial" w:hAnsi="Arial" w:cs="Arial"/>
                <w:szCs w:val="22"/>
                <w:lang w:eastAsia="en-US"/>
              </w:rPr>
            </w:pPr>
            <w:bookmarkStart w:id="17" w:name="CC_19"/>
            <w:r w:rsidRPr="000B0870">
              <w:rPr>
                <w:rFonts w:ascii="Arial" w:hAnsi="Arial" w:cs="Arial"/>
                <w:b/>
                <w:szCs w:val="22"/>
                <w:lang w:eastAsia="en-US"/>
              </w:rPr>
              <w:t>1</w:t>
            </w:r>
            <w:r w:rsidR="00B41DA2" w:rsidRPr="000B0870">
              <w:rPr>
                <w:rFonts w:ascii="Arial" w:hAnsi="Arial" w:cs="Arial"/>
                <w:b/>
                <w:szCs w:val="22"/>
                <w:lang w:eastAsia="en-US"/>
              </w:rPr>
              <w:t>9</w:t>
            </w:r>
            <w:r w:rsidRPr="000B0870">
              <w:rPr>
                <w:rFonts w:ascii="Arial" w:hAnsi="Arial" w:cs="Arial"/>
                <w:b/>
                <w:szCs w:val="22"/>
                <w:lang w:eastAsia="en-US"/>
              </w:rPr>
              <w:t xml:space="preserve">.- </w:t>
            </w:r>
            <w:bookmarkEnd w:id="17"/>
            <w:r w:rsidRPr="000B0870">
              <w:rPr>
                <w:rFonts w:ascii="Arial" w:hAnsi="Arial" w:cs="Arial"/>
                <w:b/>
                <w:szCs w:val="22"/>
                <w:lang w:eastAsia="en-US"/>
              </w:rPr>
              <w:t>CRITERIOS DE ADJUDICACIÓN</w:t>
            </w:r>
            <w:r w:rsidRPr="000B0870">
              <w:rPr>
                <w:rFonts w:ascii="Arial" w:hAnsi="Arial" w:cs="Arial"/>
                <w:szCs w:val="22"/>
                <w:lang w:eastAsia="en-US"/>
              </w:rPr>
              <w:t xml:space="preserve"> </w:t>
            </w:r>
          </w:p>
        </w:tc>
      </w:tr>
      <w:tr w:rsidR="00CD513B" w:rsidRPr="000B0870" w:rsidTr="00576B02">
        <w:tblPrEx>
          <w:tblLook w:val="00A0" w:firstRow="1" w:lastRow="0" w:firstColumn="1" w:lastColumn="0" w:noHBand="0" w:noVBand="0"/>
        </w:tblPrEx>
        <w:trPr>
          <w:trHeight w:val="615"/>
        </w:trPr>
        <w:tc>
          <w:tcPr>
            <w:tcW w:w="8506" w:type="dxa"/>
            <w:gridSpan w:val="6"/>
            <w:tcBorders>
              <w:top w:val="single" w:sz="4" w:space="0" w:color="000000"/>
              <w:left w:val="single" w:sz="4" w:space="0" w:color="000000"/>
              <w:right w:val="single" w:sz="4" w:space="0" w:color="000000"/>
            </w:tcBorders>
            <w:shd w:val="clear" w:color="auto" w:fill="FFFFFF"/>
            <w:vAlign w:val="center"/>
          </w:tcPr>
          <w:p w:rsidR="00367F2F" w:rsidRPr="000B0870" w:rsidRDefault="00367F2F" w:rsidP="00233FE9">
            <w:pPr>
              <w:spacing w:line="240" w:lineRule="atLeast"/>
              <w:jc w:val="both"/>
              <w:rPr>
                <w:rFonts w:ascii="Arial" w:hAnsi="Arial" w:cs="Arial"/>
                <w:b/>
                <w:szCs w:val="22"/>
                <w:lang w:eastAsia="en-US"/>
              </w:rPr>
            </w:pPr>
            <w:r w:rsidRPr="000B0870">
              <w:rPr>
                <w:rFonts w:ascii="Arial" w:hAnsi="Arial" w:cs="Arial"/>
                <w:b/>
              </w:rPr>
              <w:t>1) CRITERIOS A VALORAR MEDIANTE JUICIO DE VALOR</w:t>
            </w:r>
          </w:p>
        </w:tc>
      </w:tr>
      <w:tr w:rsidR="00CD513B" w:rsidRPr="000B0870"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410" w:type="dxa"/>
            <w:tcBorders>
              <w:top w:val="nil"/>
              <w:left w:val="single" w:sz="4" w:space="0" w:color="auto"/>
              <w:bottom w:val="nil"/>
              <w:right w:val="nil"/>
            </w:tcBorders>
            <w:shd w:val="clear" w:color="auto" w:fill="FFFFFF"/>
            <w:vAlign w:val="center"/>
          </w:tcPr>
          <w:p w:rsidR="00367F2F" w:rsidRPr="000B0870" w:rsidRDefault="00367F2F" w:rsidP="00233FE9">
            <w:pPr>
              <w:spacing w:line="240" w:lineRule="atLeast"/>
              <w:jc w:val="both"/>
              <w:rPr>
                <w:rFonts w:ascii="Arial" w:hAnsi="Arial" w:cs="Arial"/>
                <w:szCs w:val="22"/>
                <w:lang w:eastAsia="en-US"/>
              </w:rPr>
            </w:pPr>
            <w:r w:rsidRPr="000B0870">
              <w:rPr>
                <w:rFonts w:ascii="Arial" w:hAnsi="Arial" w:cs="Arial"/>
                <w:szCs w:val="22"/>
                <w:lang w:eastAsia="en-US"/>
              </w:rPr>
              <w:tab/>
            </w:r>
          </w:p>
        </w:tc>
        <w:tc>
          <w:tcPr>
            <w:tcW w:w="567" w:type="dxa"/>
            <w:tcBorders>
              <w:top w:val="nil"/>
              <w:left w:val="nil"/>
              <w:bottom w:val="nil"/>
              <w:right w:val="single" w:sz="8" w:space="0" w:color="auto"/>
            </w:tcBorders>
            <w:shd w:val="clear" w:color="auto" w:fill="FFFFFF"/>
            <w:vAlign w:val="center"/>
          </w:tcPr>
          <w:p w:rsidR="00367F2F" w:rsidRPr="000B0870" w:rsidRDefault="00367F2F" w:rsidP="007C169F">
            <w:pPr>
              <w:spacing w:line="240" w:lineRule="atLeast"/>
              <w:ind w:left="181" w:hanging="142"/>
              <w:jc w:val="right"/>
              <w:rPr>
                <w:rFonts w:ascii="Arial" w:hAnsi="Arial" w:cs="Arial"/>
                <w:szCs w:val="22"/>
                <w:lang w:eastAsia="en-US"/>
              </w:rPr>
            </w:pPr>
            <w:r w:rsidRPr="000B0870">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0B0870" w:rsidRDefault="00CD513B" w:rsidP="00233FE9">
            <w:pPr>
              <w:spacing w:line="240" w:lineRule="atLeast"/>
              <w:jc w:val="center"/>
              <w:rPr>
                <w:rFonts w:ascii="Arial" w:hAnsi="Arial" w:cs="Arial"/>
                <w:szCs w:val="22"/>
                <w:lang w:eastAsia="en-US"/>
              </w:rPr>
            </w:pPr>
            <w:r w:rsidRPr="000B0870">
              <w:rPr>
                <w:rFonts w:ascii="Arial" w:hAnsi="Arial" w:cs="Arial"/>
                <w:szCs w:val="22"/>
                <w:lang w:eastAsia="en-US"/>
              </w:rPr>
              <w:t>X</w:t>
            </w:r>
          </w:p>
        </w:tc>
        <w:tc>
          <w:tcPr>
            <w:tcW w:w="709" w:type="dxa"/>
            <w:tcBorders>
              <w:top w:val="nil"/>
              <w:left w:val="single" w:sz="8" w:space="0" w:color="auto"/>
              <w:bottom w:val="nil"/>
              <w:right w:val="single" w:sz="8" w:space="0" w:color="auto"/>
            </w:tcBorders>
            <w:shd w:val="clear" w:color="auto" w:fill="FFFFFF"/>
            <w:vAlign w:val="center"/>
          </w:tcPr>
          <w:p w:rsidR="00367F2F" w:rsidRPr="000B0870" w:rsidRDefault="00367F2F" w:rsidP="007C169F">
            <w:pPr>
              <w:spacing w:line="240" w:lineRule="atLeast"/>
              <w:ind w:left="181" w:hanging="142"/>
              <w:jc w:val="right"/>
              <w:rPr>
                <w:rFonts w:ascii="Arial" w:hAnsi="Arial" w:cs="Arial"/>
                <w:szCs w:val="22"/>
                <w:lang w:eastAsia="en-US"/>
              </w:rPr>
            </w:pPr>
            <w:r w:rsidRPr="000B0870">
              <w:rPr>
                <w:rFonts w:ascii="Arial" w:hAnsi="Arial" w:cs="Arial"/>
                <w:szCs w:val="22"/>
                <w:lang w:eastAsia="en-US"/>
              </w:rPr>
              <w:t>NO</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0B0870" w:rsidRDefault="00367F2F" w:rsidP="00233FE9">
            <w:pPr>
              <w:spacing w:line="240" w:lineRule="atLeast"/>
              <w:jc w:val="center"/>
              <w:rPr>
                <w:rFonts w:ascii="Arial" w:hAnsi="Arial" w:cs="Arial"/>
                <w:szCs w:val="22"/>
                <w:lang w:eastAsia="en-US"/>
              </w:rPr>
            </w:pPr>
          </w:p>
        </w:tc>
        <w:tc>
          <w:tcPr>
            <w:tcW w:w="4253" w:type="dxa"/>
            <w:tcBorders>
              <w:top w:val="nil"/>
              <w:left w:val="single" w:sz="8" w:space="0" w:color="auto"/>
              <w:bottom w:val="nil"/>
              <w:right w:val="single" w:sz="4" w:space="0" w:color="auto"/>
            </w:tcBorders>
            <w:shd w:val="clear" w:color="auto" w:fill="FFFFFF"/>
            <w:vAlign w:val="center"/>
          </w:tcPr>
          <w:p w:rsidR="00367F2F" w:rsidRPr="000B0870" w:rsidRDefault="00367F2F" w:rsidP="00233FE9">
            <w:pPr>
              <w:spacing w:line="240" w:lineRule="atLeast"/>
              <w:jc w:val="both"/>
              <w:rPr>
                <w:rFonts w:ascii="Arial" w:hAnsi="Arial" w:cs="Arial"/>
                <w:szCs w:val="22"/>
                <w:lang w:eastAsia="en-US"/>
              </w:rPr>
            </w:pPr>
          </w:p>
        </w:tc>
      </w:tr>
      <w:tr w:rsidR="00367F2F" w:rsidRPr="000B0870"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3251"/>
        </w:trPr>
        <w:tc>
          <w:tcPr>
            <w:tcW w:w="8506" w:type="dxa"/>
            <w:gridSpan w:val="6"/>
            <w:tcBorders>
              <w:top w:val="nil"/>
            </w:tcBorders>
          </w:tcPr>
          <w:p w:rsidR="00367F2F" w:rsidRPr="000B0870" w:rsidRDefault="00367F2F" w:rsidP="00233FE9">
            <w:pPr>
              <w:tabs>
                <w:tab w:val="left" w:pos="214"/>
                <w:tab w:val="left" w:pos="567"/>
                <w:tab w:val="left" w:pos="993"/>
                <w:tab w:val="left" w:pos="1560"/>
                <w:tab w:val="left" w:pos="4820"/>
              </w:tabs>
              <w:spacing w:line="240" w:lineRule="atLeast"/>
              <w:ind w:left="4395" w:hanging="3828"/>
              <w:jc w:val="both"/>
              <w:rPr>
                <w:rFonts w:ascii="Arial" w:eastAsia="MS Gothic" w:hAnsi="Arial" w:cs="Arial"/>
                <w:b/>
                <w:sz w:val="24"/>
                <w:szCs w:val="24"/>
              </w:rPr>
            </w:pPr>
          </w:p>
          <w:tbl>
            <w:tblPr>
              <w:tblW w:w="7790" w:type="dxa"/>
              <w:tblInd w:w="70" w:type="dxa"/>
              <w:tblLayout w:type="fixed"/>
              <w:tblCellMar>
                <w:left w:w="70" w:type="dxa"/>
                <w:right w:w="70" w:type="dxa"/>
              </w:tblCellMar>
              <w:tblLook w:val="04A0" w:firstRow="1" w:lastRow="0" w:firstColumn="1" w:lastColumn="0" w:noHBand="0" w:noVBand="1"/>
            </w:tblPr>
            <w:tblGrid>
              <w:gridCol w:w="6089"/>
              <w:gridCol w:w="1701"/>
            </w:tblGrid>
            <w:tr w:rsidR="007A3C1C" w:rsidRPr="000B0870" w:rsidTr="005C1B15">
              <w:trPr>
                <w:trHeight w:val="345"/>
              </w:trPr>
              <w:tc>
                <w:tcPr>
                  <w:tcW w:w="6089" w:type="dxa"/>
                  <w:tcBorders>
                    <w:top w:val="single" w:sz="8" w:space="0" w:color="000000"/>
                    <w:left w:val="single" w:sz="8" w:space="0" w:color="000000"/>
                    <w:bottom w:val="single" w:sz="8" w:space="0" w:color="000000"/>
                    <w:right w:val="single" w:sz="8" w:space="0" w:color="000000"/>
                  </w:tcBorders>
                  <w:vAlign w:val="center"/>
                </w:tcPr>
                <w:p w:rsidR="007A3C1C" w:rsidRPr="000B0870" w:rsidRDefault="005C1B15" w:rsidP="005C1B15">
                  <w:pPr>
                    <w:jc w:val="center"/>
                    <w:rPr>
                      <w:rFonts w:ascii="Arial" w:hAnsi="Arial" w:cs="Arial"/>
                      <w:b/>
                      <w:bCs/>
                      <w:lang w:val="eu-ES"/>
                    </w:rPr>
                  </w:pPr>
                  <w:r w:rsidRPr="000B0870">
                    <w:rPr>
                      <w:rFonts w:ascii="Arial" w:hAnsi="Arial" w:cs="Arial"/>
                      <w:b/>
                      <w:bCs/>
                      <w:lang w:val="eu-ES"/>
                    </w:rPr>
                    <w:t xml:space="preserve">Variables </w:t>
                  </w:r>
                </w:p>
              </w:tc>
              <w:tc>
                <w:tcPr>
                  <w:tcW w:w="1701" w:type="dxa"/>
                  <w:tcBorders>
                    <w:top w:val="single" w:sz="8" w:space="0" w:color="000000"/>
                    <w:bottom w:val="single" w:sz="8" w:space="0" w:color="000000"/>
                    <w:right w:val="single" w:sz="8" w:space="0" w:color="000000"/>
                  </w:tcBorders>
                  <w:vAlign w:val="center"/>
                </w:tcPr>
                <w:p w:rsidR="007A3C1C" w:rsidRPr="000B0870" w:rsidRDefault="005C1B15" w:rsidP="007A3C1C">
                  <w:pPr>
                    <w:jc w:val="center"/>
                    <w:rPr>
                      <w:rFonts w:ascii="Arial" w:hAnsi="Arial" w:cs="Arial"/>
                      <w:b/>
                      <w:bCs/>
                      <w:lang w:val="eu-ES"/>
                    </w:rPr>
                  </w:pPr>
                  <w:r w:rsidRPr="000B0870">
                    <w:rPr>
                      <w:rFonts w:ascii="Arial" w:hAnsi="Arial" w:cs="Arial"/>
                      <w:b/>
                      <w:bCs/>
                      <w:lang w:val="eu-ES"/>
                    </w:rPr>
                    <w:t>Ponderación</w:t>
                  </w:r>
                </w:p>
              </w:tc>
            </w:tr>
            <w:tr w:rsidR="007A3C1C" w:rsidRPr="000B0870" w:rsidTr="005C1B15">
              <w:trPr>
                <w:trHeight w:val="330"/>
              </w:trPr>
              <w:tc>
                <w:tcPr>
                  <w:tcW w:w="6089" w:type="dxa"/>
                  <w:tcBorders>
                    <w:left w:val="single" w:sz="8" w:space="0" w:color="000000"/>
                    <w:right w:val="single" w:sz="8" w:space="0" w:color="000000"/>
                  </w:tcBorders>
                  <w:shd w:val="clear" w:color="auto" w:fill="92D050"/>
                  <w:vAlign w:val="center"/>
                </w:tcPr>
                <w:p w:rsidR="007A3C1C" w:rsidRPr="000B0870" w:rsidRDefault="005C1B15" w:rsidP="007A3C1C">
                  <w:pPr>
                    <w:rPr>
                      <w:rFonts w:ascii="Arial" w:hAnsi="Arial" w:cs="Arial"/>
                      <w:b/>
                      <w:bCs/>
                      <w:lang w:val="eu-ES"/>
                    </w:rPr>
                  </w:pPr>
                  <w:r w:rsidRPr="000B0870">
                    <w:rPr>
                      <w:rFonts w:ascii="Arial" w:hAnsi="Arial" w:cs="Arial"/>
                      <w:b/>
                      <w:bCs/>
                      <w:lang w:val="eu-ES"/>
                    </w:rPr>
                    <w:t>Vista general del proyecto:</w:t>
                  </w:r>
                </w:p>
              </w:tc>
              <w:tc>
                <w:tcPr>
                  <w:tcW w:w="1701" w:type="dxa"/>
                  <w:tcBorders>
                    <w:bottom w:val="single" w:sz="4" w:space="0" w:color="000000"/>
                    <w:right w:val="single" w:sz="8" w:space="0" w:color="000000"/>
                  </w:tcBorders>
                  <w:shd w:val="clear" w:color="auto" w:fill="92D050"/>
                  <w:vAlign w:val="center"/>
                </w:tcPr>
                <w:p w:rsidR="007A3C1C" w:rsidRPr="000B0870" w:rsidRDefault="007A3C1C" w:rsidP="007A3C1C">
                  <w:pPr>
                    <w:jc w:val="center"/>
                    <w:rPr>
                      <w:rFonts w:ascii="Arial" w:hAnsi="Arial" w:cs="Arial"/>
                      <w:b/>
                      <w:bCs/>
                      <w:u w:val="single"/>
                      <w:lang w:val="eu-ES"/>
                    </w:rPr>
                  </w:pPr>
                  <w:r w:rsidRPr="000B0870">
                    <w:rPr>
                      <w:rFonts w:ascii="Arial" w:hAnsi="Arial" w:cs="Arial"/>
                      <w:b/>
                      <w:bCs/>
                      <w:u w:val="single"/>
                      <w:lang w:val="eu-ES"/>
                    </w:rPr>
                    <w:t>6,00</w:t>
                  </w:r>
                </w:p>
              </w:tc>
            </w:tr>
            <w:tr w:rsidR="007A3C1C" w:rsidRPr="000B0870" w:rsidTr="005C1B15">
              <w:trPr>
                <w:trHeight w:val="510"/>
              </w:trPr>
              <w:tc>
                <w:tcPr>
                  <w:tcW w:w="6089" w:type="dxa"/>
                  <w:tcBorders>
                    <w:left w:val="single" w:sz="8" w:space="0" w:color="000000"/>
                    <w:right w:val="single" w:sz="8" w:space="0" w:color="000000"/>
                  </w:tcBorders>
                  <w:vAlign w:val="center"/>
                </w:tcPr>
                <w:p w:rsidR="007A3C1C" w:rsidRPr="000B0870" w:rsidRDefault="005C1B15" w:rsidP="007A3C1C">
                  <w:pPr>
                    <w:jc w:val="both"/>
                    <w:rPr>
                      <w:rFonts w:ascii="Arial" w:hAnsi="Arial" w:cs="Arial"/>
                      <w:lang w:val="eu-ES"/>
                    </w:rPr>
                  </w:pPr>
                  <w:r w:rsidRPr="000B0870">
                    <w:rPr>
                      <w:rFonts w:ascii="Arial" w:hAnsi="Arial" w:cs="Arial"/>
                      <w:lang w:val="eu-ES"/>
                    </w:rPr>
                    <w:t>Este apartado contendrá obligatoriamente los siguientes elementos, que se valorarán de la siguiente manera:</w:t>
                  </w:r>
                </w:p>
              </w:tc>
              <w:tc>
                <w:tcPr>
                  <w:tcW w:w="1701" w:type="dxa"/>
                  <w:tcBorders>
                    <w:right w:val="single" w:sz="8" w:space="0" w:color="000000"/>
                  </w:tcBorders>
                  <w:vAlign w:val="center"/>
                </w:tcPr>
                <w:p w:rsidR="007A3C1C" w:rsidRPr="000B0870" w:rsidRDefault="007A3C1C" w:rsidP="007A3C1C">
                  <w:pPr>
                    <w:jc w:val="center"/>
                    <w:rPr>
                      <w:rFonts w:ascii="Arial" w:hAnsi="Arial" w:cs="Arial"/>
                      <w:lang w:val="eu-ES"/>
                    </w:rPr>
                  </w:pPr>
                  <w:r w:rsidRPr="000B0870">
                    <w:rPr>
                      <w:rFonts w:ascii="Arial" w:hAnsi="Arial" w:cs="Arial"/>
                      <w:lang w:val="eu-ES"/>
                    </w:rPr>
                    <w:t> </w:t>
                  </w:r>
                </w:p>
              </w:tc>
            </w:tr>
            <w:tr w:rsidR="007A3C1C" w:rsidRPr="000B0870" w:rsidTr="005C1B15">
              <w:trPr>
                <w:trHeight w:val="330"/>
              </w:trPr>
              <w:tc>
                <w:tcPr>
                  <w:tcW w:w="6089" w:type="dxa"/>
                  <w:tcBorders>
                    <w:left w:val="single" w:sz="8" w:space="0" w:color="000000"/>
                    <w:right w:val="single" w:sz="8" w:space="0" w:color="000000"/>
                  </w:tcBorders>
                  <w:vAlign w:val="center"/>
                </w:tcPr>
                <w:p w:rsidR="007A3C1C" w:rsidRPr="000B0870" w:rsidRDefault="005C1B15" w:rsidP="007A3C1C">
                  <w:pPr>
                    <w:jc w:val="both"/>
                    <w:rPr>
                      <w:rFonts w:ascii="Arial" w:hAnsi="Arial" w:cs="Arial"/>
                      <w:lang w:val="eu-ES"/>
                    </w:rPr>
                  </w:pPr>
                  <w:r w:rsidRPr="000B0870">
                    <w:rPr>
                      <w:rFonts w:ascii="Arial" w:hAnsi="Arial" w:cs="Arial"/>
                      <w:lang w:val="eu-ES"/>
                    </w:rPr>
                    <w:t>· Filosofía asistencial del proyecto, objetivos y principios de actuación.</w:t>
                  </w:r>
                </w:p>
              </w:tc>
              <w:tc>
                <w:tcPr>
                  <w:tcW w:w="1701" w:type="dxa"/>
                  <w:tcBorders>
                    <w:right w:val="single" w:sz="8" w:space="0" w:color="000000"/>
                  </w:tcBorders>
                  <w:vAlign w:val="center"/>
                </w:tcPr>
                <w:p w:rsidR="007A3C1C" w:rsidRPr="000B0870" w:rsidRDefault="007A3C1C" w:rsidP="007A3C1C">
                  <w:pPr>
                    <w:jc w:val="center"/>
                    <w:rPr>
                      <w:rFonts w:ascii="Arial" w:hAnsi="Arial" w:cs="Arial"/>
                      <w:lang w:val="eu-ES"/>
                    </w:rPr>
                  </w:pPr>
                  <w:r w:rsidRPr="000B0870">
                    <w:rPr>
                      <w:rFonts w:ascii="Arial" w:hAnsi="Arial" w:cs="Arial"/>
                      <w:lang w:val="eu-ES"/>
                    </w:rPr>
                    <w:t>1,00</w:t>
                  </w:r>
                </w:p>
              </w:tc>
            </w:tr>
            <w:tr w:rsidR="007A3C1C" w:rsidRPr="000B0870" w:rsidTr="005C1B15">
              <w:trPr>
                <w:trHeight w:val="510"/>
              </w:trPr>
              <w:tc>
                <w:tcPr>
                  <w:tcW w:w="6089" w:type="dxa"/>
                  <w:tcBorders>
                    <w:left w:val="single" w:sz="8" w:space="0" w:color="000000"/>
                    <w:right w:val="single" w:sz="8" w:space="0" w:color="000000"/>
                  </w:tcBorders>
                  <w:vAlign w:val="center"/>
                </w:tcPr>
                <w:p w:rsidR="007A3C1C" w:rsidRPr="000B0870" w:rsidRDefault="005C1B15" w:rsidP="007A3C1C">
                  <w:pPr>
                    <w:jc w:val="both"/>
                    <w:rPr>
                      <w:rFonts w:ascii="Arial" w:hAnsi="Arial" w:cs="Arial"/>
                      <w:lang w:val="eu-ES"/>
                    </w:rPr>
                  </w:pPr>
                  <w:r w:rsidRPr="000B0870">
                    <w:rPr>
                      <w:rFonts w:ascii="Arial" w:hAnsi="Arial" w:cs="Arial"/>
                      <w:lang w:val="eu-ES"/>
                    </w:rPr>
                    <w:t>· Plan general de intervención en el que se detallen los objetivos, instrumentos, servicios a prestar y recursos humanos previstos.</w:t>
                  </w:r>
                </w:p>
              </w:tc>
              <w:tc>
                <w:tcPr>
                  <w:tcW w:w="1701" w:type="dxa"/>
                  <w:tcBorders>
                    <w:right w:val="single" w:sz="8" w:space="0" w:color="000000"/>
                  </w:tcBorders>
                  <w:vAlign w:val="center"/>
                </w:tcPr>
                <w:p w:rsidR="007A3C1C" w:rsidRPr="000B0870" w:rsidRDefault="007A3C1C" w:rsidP="007A3C1C">
                  <w:pPr>
                    <w:jc w:val="center"/>
                    <w:rPr>
                      <w:rFonts w:ascii="Arial" w:hAnsi="Arial" w:cs="Arial"/>
                      <w:lang w:val="eu-ES"/>
                    </w:rPr>
                  </w:pPr>
                  <w:r w:rsidRPr="000B0870">
                    <w:rPr>
                      <w:rFonts w:ascii="Arial" w:hAnsi="Arial" w:cs="Arial"/>
                      <w:lang w:val="eu-ES"/>
                    </w:rPr>
                    <w:t>1,00</w:t>
                  </w:r>
                </w:p>
              </w:tc>
            </w:tr>
            <w:tr w:rsidR="007A3C1C" w:rsidRPr="000B0870" w:rsidTr="005C1B15">
              <w:trPr>
                <w:trHeight w:val="330"/>
              </w:trPr>
              <w:tc>
                <w:tcPr>
                  <w:tcW w:w="6089" w:type="dxa"/>
                  <w:tcBorders>
                    <w:left w:val="single" w:sz="8" w:space="0" w:color="000000"/>
                    <w:right w:val="single" w:sz="8" w:space="0" w:color="000000"/>
                  </w:tcBorders>
                  <w:vAlign w:val="center"/>
                </w:tcPr>
                <w:p w:rsidR="007A3C1C" w:rsidRPr="000B0870" w:rsidRDefault="005C1B15" w:rsidP="007A3C1C">
                  <w:pPr>
                    <w:jc w:val="both"/>
                    <w:rPr>
                      <w:rFonts w:ascii="Arial" w:hAnsi="Arial" w:cs="Arial"/>
                      <w:lang w:val="eu-ES"/>
                    </w:rPr>
                  </w:pPr>
                  <w:r w:rsidRPr="000B0870">
                    <w:rPr>
                      <w:rFonts w:ascii="Arial" w:hAnsi="Arial" w:cs="Arial"/>
                      <w:lang w:val="eu-ES"/>
                    </w:rPr>
                    <w:t>· Recursos humanos y organización prevista:</w:t>
                  </w:r>
                </w:p>
              </w:tc>
              <w:tc>
                <w:tcPr>
                  <w:tcW w:w="1701" w:type="dxa"/>
                  <w:tcBorders>
                    <w:right w:val="single" w:sz="8" w:space="0" w:color="000000"/>
                  </w:tcBorders>
                  <w:vAlign w:val="center"/>
                </w:tcPr>
                <w:p w:rsidR="007A3C1C" w:rsidRPr="000B0870" w:rsidRDefault="007A3C1C" w:rsidP="007A3C1C">
                  <w:pPr>
                    <w:jc w:val="center"/>
                    <w:rPr>
                      <w:rFonts w:ascii="Arial" w:hAnsi="Arial" w:cs="Arial"/>
                      <w:lang w:val="eu-ES"/>
                    </w:rPr>
                  </w:pPr>
                  <w:r w:rsidRPr="000B0870">
                    <w:rPr>
                      <w:rFonts w:ascii="Arial" w:hAnsi="Arial" w:cs="Arial"/>
                      <w:lang w:val="eu-ES"/>
                    </w:rPr>
                    <w:t> </w:t>
                  </w:r>
                </w:p>
              </w:tc>
            </w:tr>
            <w:tr w:rsidR="007A3C1C" w:rsidRPr="000B0870" w:rsidTr="005C1B15">
              <w:trPr>
                <w:trHeight w:val="330"/>
              </w:trPr>
              <w:tc>
                <w:tcPr>
                  <w:tcW w:w="6089" w:type="dxa"/>
                  <w:tcBorders>
                    <w:left w:val="single" w:sz="8" w:space="0" w:color="000000"/>
                    <w:right w:val="single" w:sz="8" w:space="0" w:color="000000"/>
                  </w:tcBorders>
                  <w:vAlign w:val="center"/>
                </w:tcPr>
                <w:p w:rsidR="007A3C1C" w:rsidRPr="000B0870" w:rsidRDefault="005C1B15" w:rsidP="005C1B15">
                  <w:pPr>
                    <w:ind w:left="484"/>
                    <w:jc w:val="both"/>
                    <w:rPr>
                      <w:rFonts w:ascii="Arial" w:hAnsi="Arial" w:cs="Arial"/>
                      <w:lang w:val="eu-ES"/>
                    </w:rPr>
                  </w:pPr>
                  <w:r w:rsidRPr="000B0870">
                    <w:rPr>
                      <w:rFonts w:ascii="Arial" w:hAnsi="Arial" w:cs="Arial"/>
                      <w:lang w:val="eu-ES"/>
                    </w:rPr>
                    <w:t>o Dotación de personal</w:t>
                  </w:r>
                </w:p>
              </w:tc>
              <w:tc>
                <w:tcPr>
                  <w:tcW w:w="1701" w:type="dxa"/>
                  <w:tcBorders>
                    <w:right w:val="single" w:sz="8" w:space="0" w:color="000000"/>
                  </w:tcBorders>
                  <w:vAlign w:val="center"/>
                </w:tcPr>
                <w:p w:rsidR="007A3C1C" w:rsidRPr="000B0870" w:rsidRDefault="007A3C1C" w:rsidP="007A3C1C">
                  <w:pPr>
                    <w:jc w:val="center"/>
                    <w:rPr>
                      <w:rFonts w:ascii="Arial" w:hAnsi="Arial" w:cs="Arial"/>
                      <w:lang w:val="eu-ES"/>
                    </w:rPr>
                  </w:pPr>
                  <w:r w:rsidRPr="000B0870">
                    <w:rPr>
                      <w:rFonts w:ascii="Arial" w:hAnsi="Arial" w:cs="Arial"/>
                      <w:lang w:val="eu-ES"/>
                    </w:rPr>
                    <w:t>2,00</w:t>
                  </w:r>
                </w:p>
              </w:tc>
            </w:tr>
            <w:tr w:rsidR="007A3C1C" w:rsidRPr="000B0870" w:rsidTr="005C1B15">
              <w:trPr>
                <w:trHeight w:val="330"/>
              </w:trPr>
              <w:tc>
                <w:tcPr>
                  <w:tcW w:w="6089" w:type="dxa"/>
                  <w:tcBorders>
                    <w:left w:val="single" w:sz="8" w:space="0" w:color="000000"/>
                    <w:right w:val="single" w:sz="8" w:space="0" w:color="000000"/>
                  </w:tcBorders>
                  <w:vAlign w:val="center"/>
                </w:tcPr>
                <w:p w:rsidR="007A3C1C" w:rsidRPr="000B0870" w:rsidRDefault="005C1B15" w:rsidP="005C1B15">
                  <w:pPr>
                    <w:ind w:left="484"/>
                    <w:jc w:val="both"/>
                    <w:rPr>
                      <w:rFonts w:ascii="Arial" w:hAnsi="Arial" w:cs="Arial"/>
                      <w:lang w:val="eu-ES"/>
                    </w:rPr>
                  </w:pPr>
                  <w:r w:rsidRPr="000B0870">
                    <w:rPr>
                      <w:rFonts w:ascii="Arial" w:hAnsi="Arial" w:cs="Arial"/>
                      <w:lang w:val="eu-ES"/>
                    </w:rPr>
                    <w:t>o Organización</w:t>
                  </w:r>
                </w:p>
              </w:tc>
              <w:tc>
                <w:tcPr>
                  <w:tcW w:w="1701" w:type="dxa"/>
                  <w:tcBorders>
                    <w:right w:val="single" w:sz="8" w:space="0" w:color="000000"/>
                  </w:tcBorders>
                  <w:vAlign w:val="center"/>
                </w:tcPr>
                <w:p w:rsidR="007A3C1C" w:rsidRPr="000B0870" w:rsidRDefault="007A3C1C" w:rsidP="007A3C1C">
                  <w:pPr>
                    <w:jc w:val="center"/>
                    <w:rPr>
                      <w:rFonts w:ascii="Arial" w:hAnsi="Arial" w:cs="Arial"/>
                      <w:lang w:val="eu-ES"/>
                    </w:rPr>
                  </w:pPr>
                  <w:r w:rsidRPr="000B0870">
                    <w:rPr>
                      <w:rFonts w:ascii="Arial" w:hAnsi="Arial" w:cs="Arial"/>
                      <w:lang w:val="eu-ES"/>
                    </w:rPr>
                    <w:t>1,00</w:t>
                  </w:r>
                </w:p>
              </w:tc>
            </w:tr>
            <w:tr w:rsidR="007A3C1C" w:rsidRPr="000B0870" w:rsidTr="005C1B15">
              <w:trPr>
                <w:trHeight w:val="330"/>
              </w:trPr>
              <w:tc>
                <w:tcPr>
                  <w:tcW w:w="6089" w:type="dxa"/>
                  <w:tcBorders>
                    <w:left w:val="single" w:sz="8" w:space="0" w:color="000000"/>
                    <w:right w:val="single" w:sz="8" w:space="0" w:color="000000"/>
                  </w:tcBorders>
                  <w:vAlign w:val="center"/>
                </w:tcPr>
                <w:p w:rsidR="007A3C1C" w:rsidRPr="000B0870" w:rsidRDefault="005C1B15" w:rsidP="005C1B15">
                  <w:pPr>
                    <w:ind w:left="484"/>
                    <w:jc w:val="both"/>
                    <w:rPr>
                      <w:rFonts w:ascii="Arial" w:hAnsi="Arial" w:cs="Arial"/>
                      <w:lang w:val="eu-ES"/>
                    </w:rPr>
                  </w:pPr>
                  <w:r w:rsidRPr="000B0870">
                    <w:rPr>
                      <w:rFonts w:ascii="Arial" w:hAnsi="Arial" w:cs="Arial"/>
                      <w:lang w:val="eu-ES"/>
                    </w:rPr>
                    <w:t>o Formación y selección</w:t>
                  </w:r>
                </w:p>
              </w:tc>
              <w:tc>
                <w:tcPr>
                  <w:tcW w:w="1701" w:type="dxa"/>
                  <w:tcBorders>
                    <w:right w:val="single" w:sz="8" w:space="0" w:color="000000"/>
                  </w:tcBorders>
                  <w:vAlign w:val="center"/>
                </w:tcPr>
                <w:p w:rsidR="007A3C1C" w:rsidRPr="000B0870" w:rsidRDefault="007A3C1C" w:rsidP="007A3C1C">
                  <w:pPr>
                    <w:jc w:val="center"/>
                    <w:rPr>
                      <w:rFonts w:ascii="Arial" w:hAnsi="Arial" w:cs="Arial"/>
                      <w:lang w:val="eu-ES"/>
                    </w:rPr>
                  </w:pPr>
                  <w:r w:rsidRPr="000B0870">
                    <w:rPr>
                      <w:rFonts w:ascii="Arial" w:hAnsi="Arial" w:cs="Arial"/>
                      <w:lang w:val="eu-ES"/>
                    </w:rPr>
                    <w:t>1,00</w:t>
                  </w:r>
                </w:p>
              </w:tc>
            </w:tr>
            <w:tr w:rsidR="007A3C1C" w:rsidRPr="000B0870" w:rsidTr="005C1B15">
              <w:trPr>
                <w:trHeight w:val="345"/>
              </w:trPr>
              <w:tc>
                <w:tcPr>
                  <w:tcW w:w="6089" w:type="dxa"/>
                  <w:tcBorders>
                    <w:left w:val="single" w:sz="8" w:space="0" w:color="000000"/>
                    <w:right w:val="single" w:sz="8" w:space="0" w:color="000000"/>
                  </w:tcBorders>
                  <w:vAlign w:val="center"/>
                </w:tcPr>
                <w:p w:rsidR="007A3C1C" w:rsidRPr="000B0870" w:rsidRDefault="007A3C1C" w:rsidP="007A3C1C">
                  <w:pPr>
                    <w:jc w:val="both"/>
                    <w:rPr>
                      <w:rFonts w:ascii="Arial" w:hAnsi="Arial" w:cs="Arial"/>
                      <w:b/>
                      <w:bCs/>
                      <w:lang w:val="eu-ES"/>
                    </w:rPr>
                  </w:pPr>
                  <w:r w:rsidRPr="000B0870">
                    <w:rPr>
                      <w:rFonts w:ascii="Arial" w:hAnsi="Arial" w:cs="Arial"/>
                      <w:b/>
                      <w:bCs/>
                      <w:lang w:val="eu-ES"/>
                    </w:rPr>
                    <w:t> </w:t>
                  </w:r>
                </w:p>
              </w:tc>
              <w:tc>
                <w:tcPr>
                  <w:tcW w:w="1701" w:type="dxa"/>
                  <w:tcBorders>
                    <w:right w:val="single" w:sz="8" w:space="0" w:color="000000"/>
                  </w:tcBorders>
                  <w:vAlign w:val="center"/>
                </w:tcPr>
                <w:p w:rsidR="007A3C1C" w:rsidRPr="000B0870" w:rsidRDefault="007A3C1C" w:rsidP="007A3C1C">
                  <w:pPr>
                    <w:jc w:val="center"/>
                    <w:rPr>
                      <w:rFonts w:ascii="Arial" w:hAnsi="Arial" w:cs="Arial"/>
                      <w:lang w:val="eu-ES"/>
                    </w:rPr>
                  </w:pPr>
                  <w:r w:rsidRPr="000B0870">
                    <w:rPr>
                      <w:rFonts w:ascii="Arial" w:hAnsi="Arial" w:cs="Arial"/>
                      <w:lang w:val="eu-ES"/>
                    </w:rPr>
                    <w:t> </w:t>
                  </w:r>
                </w:p>
              </w:tc>
            </w:tr>
            <w:tr w:rsidR="007A3C1C" w:rsidRPr="000B0870" w:rsidTr="005C1B15">
              <w:trPr>
                <w:trHeight w:val="330"/>
              </w:trPr>
              <w:tc>
                <w:tcPr>
                  <w:tcW w:w="6089" w:type="dxa"/>
                  <w:tcBorders>
                    <w:top w:val="single" w:sz="8" w:space="0" w:color="000000"/>
                    <w:left w:val="single" w:sz="8" w:space="0" w:color="000000"/>
                    <w:right w:val="single" w:sz="8" w:space="0" w:color="000000"/>
                  </w:tcBorders>
                  <w:shd w:val="clear" w:color="auto" w:fill="92D050"/>
                  <w:vAlign w:val="center"/>
                </w:tcPr>
                <w:p w:rsidR="007A3C1C" w:rsidRPr="000B0870" w:rsidRDefault="005C1B15" w:rsidP="007A3C1C">
                  <w:pPr>
                    <w:rPr>
                      <w:rFonts w:ascii="Arial" w:hAnsi="Arial" w:cs="Arial"/>
                      <w:b/>
                      <w:bCs/>
                      <w:lang w:val="eu-ES"/>
                    </w:rPr>
                  </w:pPr>
                  <w:r w:rsidRPr="000B0870">
                    <w:rPr>
                      <w:rFonts w:ascii="Arial" w:hAnsi="Arial" w:cs="Arial"/>
                      <w:b/>
                      <w:bCs/>
                      <w:lang w:val="eu-ES"/>
                    </w:rPr>
                    <w:t>Programa de trabajo:</w:t>
                  </w:r>
                </w:p>
              </w:tc>
              <w:tc>
                <w:tcPr>
                  <w:tcW w:w="1701" w:type="dxa"/>
                  <w:tcBorders>
                    <w:top w:val="single" w:sz="8" w:space="0" w:color="000000"/>
                    <w:bottom w:val="single" w:sz="4" w:space="0" w:color="000000"/>
                    <w:right w:val="single" w:sz="8" w:space="0" w:color="000000"/>
                  </w:tcBorders>
                  <w:shd w:val="clear" w:color="auto" w:fill="92D050"/>
                  <w:vAlign w:val="center"/>
                </w:tcPr>
                <w:p w:rsidR="007A3C1C" w:rsidRPr="000B0870" w:rsidRDefault="007A3C1C" w:rsidP="007A3C1C">
                  <w:pPr>
                    <w:jc w:val="center"/>
                    <w:rPr>
                      <w:rFonts w:ascii="Arial" w:hAnsi="Arial" w:cs="Arial"/>
                      <w:b/>
                      <w:bCs/>
                      <w:u w:val="single"/>
                      <w:lang w:val="eu-ES"/>
                    </w:rPr>
                  </w:pPr>
                  <w:r w:rsidRPr="000B0870">
                    <w:rPr>
                      <w:rFonts w:ascii="Arial" w:hAnsi="Arial" w:cs="Arial"/>
                      <w:b/>
                      <w:bCs/>
                      <w:u w:val="single"/>
                      <w:lang w:val="eu-ES"/>
                    </w:rPr>
                    <w:t>26,00</w:t>
                  </w:r>
                </w:p>
              </w:tc>
            </w:tr>
            <w:tr w:rsidR="007A3C1C" w:rsidRPr="000B0870" w:rsidTr="005C1B15">
              <w:trPr>
                <w:trHeight w:val="510"/>
              </w:trPr>
              <w:tc>
                <w:tcPr>
                  <w:tcW w:w="6089" w:type="dxa"/>
                  <w:tcBorders>
                    <w:left w:val="single" w:sz="8" w:space="0" w:color="000000"/>
                    <w:right w:val="single" w:sz="8" w:space="0" w:color="000000"/>
                  </w:tcBorders>
                  <w:vAlign w:val="center"/>
                </w:tcPr>
                <w:p w:rsidR="007A3C1C" w:rsidRPr="000B0870" w:rsidRDefault="005C1B15" w:rsidP="007A3C1C">
                  <w:pPr>
                    <w:jc w:val="both"/>
                    <w:rPr>
                      <w:rFonts w:ascii="Arial" w:hAnsi="Arial" w:cs="Arial"/>
                      <w:lang w:val="eu-ES"/>
                    </w:rPr>
                  </w:pPr>
                  <w:r w:rsidRPr="000B0870">
                    <w:rPr>
                      <w:rFonts w:ascii="Arial" w:hAnsi="Arial" w:cs="Arial"/>
                      <w:lang w:val="eu-ES"/>
                    </w:rPr>
                    <w:t>Se analizará la especificidad y modalidad elegida para la prestación de cada uno de los servicios recogidos en las condiciones técnicas.</w:t>
                  </w:r>
                </w:p>
              </w:tc>
              <w:tc>
                <w:tcPr>
                  <w:tcW w:w="1701" w:type="dxa"/>
                  <w:tcBorders>
                    <w:right w:val="single" w:sz="8" w:space="0" w:color="000000"/>
                  </w:tcBorders>
                  <w:vAlign w:val="center"/>
                </w:tcPr>
                <w:p w:rsidR="007A3C1C" w:rsidRPr="000B0870" w:rsidRDefault="007A3C1C" w:rsidP="007A3C1C">
                  <w:pPr>
                    <w:jc w:val="center"/>
                    <w:rPr>
                      <w:rFonts w:ascii="Arial" w:hAnsi="Arial" w:cs="Arial"/>
                      <w:lang w:val="eu-ES"/>
                    </w:rPr>
                  </w:pPr>
                  <w:r w:rsidRPr="000B0870">
                    <w:rPr>
                      <w:rFonts w:ascii="Arial" w:hAnsi="Arial" w:cs="Arial"/>
                      <w:lang w:val="eu-ES"/>
                    </w:rPr>
                    <w:t> </w:t>
                  </w:r>
                </w:p>
              </w:tc>
            </w:tr>
            <w:tr w:rsidR="007A3C1C" w:rsidRPr="000B0870" w:rsidTr="005C1B15">
              <w:trPr>
                <w:trHeight w:val="330"/>
              </w:trPr>
              <w:tc>
                <w:tcPr>
                  <w:tcW w:w="6089" w:type="dxa"/>
                  <w:tcBorders>
                    <w:left w:val="single" w:sz="8" w:space="0" w:color="000000"/>
                    <w:right w:val="single" w:sz="8" w:space="0" w:color="000000"/>
                  </w:tcBorders>
                  <w:vAlign w:val="center"/>
                </w:tcPr>
                <w:p w:rsidR="007A3C1C" w:rsidRPr="000B0870" w:rsidRDefault="005C1B15" w:rsidP="007A3C1C">
                  <w:pPr>
                    <w:jc w:val="both"/>
                    <w:rPr>
                      <w:rFonts w:ascii="Arial" w:hAnsi="Arial" w:cs="Arial"/>
                      <w:lang w:val="eu-ES"/>
                    </w:rPr>
                  </w:pPr>
                  <w:r w:rsidRPr="000B0870">
                    <w:rPr>
                      <w:rFonts w:ascii="Arial" w:hAnsi="Arial" w:cs="Arial"/>
                      <w:lang w:val="eu-ES"/>
                    </w:rPr>
                    <w:t>· Programa general EUSS.</w:t>
                  </w:r>
                </w:p>
              </w:tc>
              <w:tc>
                <w:tcPr>
                  <w:tcW w:w="1701" w:type="dxa"/>
                  <w:tcBorders>
                    <w:right w:val="single" w:sz="8" w:space="0" w:color="000000"/>
                  </w:tcBorders>
                  <w:vAlign w:val="center"/>
                </w:tcPr>
                <w:p w:rsidR="007A3C1C" w:rsidRPr="000B0870" w:rsidRDefault="007A3C1C" w:rsidP="007A3C1C">
                  <w:pPr>
                    <w:jc w:val="center"/>
                    <w:rPr>
                      <w:rFonts w:ascii="Arial" w:hAnsi="Arial" w:cs="Arial"/>
                      <w:lang w:val="eu-ES"/>
                    </w:rPr>
                  </w:pPr>
                  <w:r w:rsidRPr="000B0870">
                    <w:rPr>
                      <w:rFonts w:ascii="Arial" w:hAnsi="Arial" w:cs="Arial"/>
                      <w:lang w:val="eu-ES"/>
                    </w:rPr>
                    <w:t> </w:t>
                  </w:r>
                </w:p>
              </w:tc>
            </w:tr>
            <w:tr w:rsidR="007A3C1C" w:rsidRPr="000B0870" w:rsidTr="005C1B15">
              <w:trPr>
                <w:trHeight w:val="330"/>
              </w:trPr>
              <w:tc>
                <w:tcPr>
                  <w:tcW w:w="6089" w:type="dxa"/>
                  <w:tcBorders>
                    <w:left w:val="single" w:sz="8" w:space="0" w:color="000000"/>
                    <w:right w:val="single" w:sz="8" w:space="0" w:color="000000"/>
                  </w:tcBorders>
                  <w:vAlign w:val="center"/>
                </w:tcPr>
                <w:p w:rsidR="007A3C1C" w:rsidRPr="000B0870" w:rsidRDefault="005C1B15" w:rsidP="00AB5B1E">
                  <w:pPr>
                    <w:ind w:left="484"/>
                    <w:jc w:val="both"/>
                    <w:rPr>
                      <w:rFonts w:ascii="Arial" w:hAnsi="Arial" w:cs="Arial"/>
                      <w:lang w:val="eu-ES"/>
                    </w:rPr>
                  </w:pPr>
                  <w:r w:rsidRPr="000B0870">
                    <w:rPr>
                      <w:rFonts w:ascii="Arial" w:hAnsi="Arial" w:cs="Arial"/>
                      <w:lang w:val="eu-ES"/>
                    </w:rPr>
                    <w:t>o Servicios de hostelería</w:t>
                  </w:r>
                </w:p>
              </w:tc>
              <w:tc>
                <w:tcPr>
                  <w:tcW w:w="1701" w:type="dxa"/>
                  <w:tcBorders>
                    <w:right w:val="single" w:sz="8" w:space="0" w:color="000000"/>
                  </w:tcBorders>
                  <w:vAlign w:val="center"/>
                </w:tcPr>
                <w:p w:rsidR="007A3C1C" w:rsidRPr="000B0870" w:rsidRDefault="007A3C1C" w:rsidP="007A3C1C">
                  <w:pPr>
                    <w:jc w:val="center"/>
                    <w:rPr>
                      <w:rFonts w:ascii="Arial" w:hAnsi="Arial" w:cs="Arial"/>
                      <w:lang w:val="eu-ES"/>
                    </w:rPr>
                  </w:pPr>
                  <w:r w:rsidRPr="000B0870">
                    <w:rPr>
                      <w:rFonts w:ascii="Arial" w:hAnsi="Arial" w:cs="Arial"/>
                      <w:lang w:val="eu-ES"/>
                    </w:rPr>
                    <w:t>2,00</w:t>
                  </w:r>
                </w:p>
              </w:tc>
            </w:tr>
            <w:tr w:rsidR="007A3C1C" w:rsidRPr="000B0870" w:rsidTr="005C1B15">
              <w:trPr>
                <w:trHeight w:val="330"/>
              </w:trPr>
              <w:tc>
                <w:tcPr>
                  <w:tcW w:w="6089" w:type="dxa"/>
                  <w:tcBorders>
                    <w:left w:val="single" w:sz="8" w:space="0" w:color="000000"/>
                    <w:right w:val="single" w:sz="8" w:space="0" w:color="000000"/>
                  </w:tcBorders>
                  <w:vAlign w:val="center"/>
                </w:tcPr>
                <w:p w:rsidR="007A3C1C" w:rsidRPr="000B0870" w:rsidRDefault="005C1B15" w:rsidP="00AB5B1E">
                  <w:pPr>
                    <w:ind w:left="484"/>
                    <w:jc w:val="both"/>
                    <w:rPr>
                      <w:rFonts w:ascii="Arial" w:hAnsi="Arial" w:cs="Arial"/>
                      <w:lang w:val="eu-ES"/>
                    </w:rPr>
                  </w:pPr>
                  <w:r w:rsidRPr="000B0870">
                    <w:rPr>
                      <w:rFonts w:ascii="Arial" w:hAnsi="Arial" w:cs="Arial"/>
                      <w:lang w:val="eu-ES"/>
                    </w:rPr>
                    <w:t>o Servicios de cuidado personal</w:t>
                  </w:r>
                </w:p>
              </w:tc>
              <w:tc>
                <w:tcPr>
                  <w:tcW w:w="1701" w:type="dxa"/>
                  <w:tcBorders>
                    <w:right w:val="single" w:sz="8" w:space="0" w:color="000000"/>
                  </w:tcBorders>
                  <w:vAlign w:val="center"/>
                </w:tcPr>
                <w:p w:rsidR="007A3C1C" w:rsidRPr="000B0870" w:rsidRDefault="007A3C1C" w:rsidP="007A3C1C">
                  <w:pPr>
                    <w:jc w:val="center"/>
                    <w:rPr>
                      <w:rFonts w:ascii="Arial" w:hAnsi="Arial" w:cs="Arial"/>
                      <w:lang w:val="eu-ES"/>
                    </w:rPr>
                  </w:pPr>
                  <w:r w:rsidRPr="000B0870">
                    <w:rPr>
                      <w:rFonts w:ascii="Arial" w:hAnsi="Arial" w:cs="Arial"/>
                      <w:lang w:val="eu-ES"/>
                    </w:rPr>
                    <w:t>2,00</w:t>
                  </w:r>
                </w:p>
              </w:tc>
            </w:tr>
            <w:tr w:rsidR="007A3C1C" w:rsidRPr="000B0870" w:rsidTr="005C1B15">
              <w:trPr>
                <w:trHeight w:val="330"/>
              </w:trPr>
              <w:tc>
                <w:tcPr>
                  <w:tcW w:w="6089" w:type="dxa"/>
                  <w:tcBorders>
                    <w:left w:val="single" w:sz="8" w:space="0" w:color="000000"/>
                    <w:right w:val="single" w:sz="8" w:space="0" w:color="000000"/>
                  </w:tcBorders>
                  <w:vAlign w:val="center"/>
                </w:tcPr>
                <w:p w:rsidR="007A3C1C" w:rsidRPr="000B0870" w:rsidRDefault="00AB5B1E" w:rsidP="00AB5B1E">
                  <w:pPr>
                    <w:ind w:left="484"/>
                    <w:jc w:val="both"/>
                    <w:rPr>
                      <w:rFonts w:ascii="Arial" w:hAnsi="Arial" w:cs="Arial"/>
                      <w:lang w:val="eu-ES"/>
                    </w:rPr>
                  </w:pPr>
                  <w:r w:rsidRPr="000B0870">
                    <w:rPr>
                      <w:rFonts w:ascii="Arial" w:hAnsi="Arial" w:cs="Arial"/>
                      <w:lang w:val="eu-ES"/>
                    </w:rPr>
                    <w:t>o Servicios sanitarios</w:t>
                  </w:r>
                </w:p>
              </w:tc>
              <w:tc>
                <w:tcPr>
                  <w:tcW w:w="1701" w:type="dxa"/>
                  <w:tcBorders>
                    <w:right w:val="single" w:sz="8" w:space="0" w:color="000000"/>
                  </w:tcBorders>
                  <w:vAlign w:val="center"/>
                </w:tcPr>
                <w:p w:rsidR="007A3C1C" w:rsidRPr="000B0870" w:rsidRDefault="007A3C1C" w:rsidP="007A3C1C">
                  <w:pPr>
                    <w:jc w:val="center"/>
                    <w:rPr>
                      <w:rFonts w:ascii="Arial" w:hAnsi="Arial" w:cs="Arial"/>
                      <w:lang w:val="eu-ES"/>
                    </w:rPr>
                  </w:pPr>
                  <w:r w:rsidRPr="000B0870">
                    <w:rPr>
                      <w:rFonts w:ascii="Arial" w:hAnsi="Arial" w:cs="Arial"/>
                      <w:lang w:val="eu-ES"/>
                    </w:rPr>
                    <w:t>5,00</w:t>
                  </w:r>
                </w:p>
              </w:tc>
            </w:tr>
            <w:tr w:rsidR="007A3C1C" w:rsidRPr="000B0870" w:rsidTr="005C1B15">
              <w:trPr>
                <w:trHeight w:val="330"/>
              </w:trPr>
              <w:tc>
                <w:tcPr>
                  <w:tcW w:w="6089" w:type="dxa"/>
                  <w:tcBorders>
                    <w:left w:val="single" w:sz="8" w:space="0" w:color="000000"/>
                    <w:right w:val="single" w:sz="8" w:space="0" w:color="000000"/>
                  </w:tcBorders>
                  <w:vAlign w:val="center"/>
                </w:tcPr>
                <w:p w:rsidR="007A3C1C" w:rsidRPr="000B0870" w:rsidRDefault="00AB5B1E" w:rsidP="00AB5B1E">
                  <w:pPr>
                    <w:ind w:left="484"/>
                    <w:jc w:val="both"/>
                    <w:rPr>
                      <w:rFonts w:ascii="Arial" w:hAnsi="Arial" w:cs="Arial"/>
                      <w:lang w:val="eu-ES"/>
                    </w:rPr>
                  </w:pPr>
                  <w:r w:rsidRPr="000B0870">
                    <w:rPr>
                      <w:rFonts w:ascii="Arial" w:hAnsi="Arial" w:cs="Arial"/>
                      <w:lang w:val="eu-ES"/>
                    </w:rPr>
                    <w:t>o Servicios psicosociales</w:t>
                  </w:r>
                </w:p>
              </w:tc>
              <w:tc>
                <w:tcPr>
                  <w:tcW w:w="1701" w:type="dxa"/>
                  <w:tcBorders>
                    <w:right w:val="single" w:sz="8" w:space="0" w:color="000000"/>
                  </w:tcBorders>
                  <w:vAlign w:val="center"/>
                </w:tcPr>
                <w:p w:rsidR="007A3C1C" w:rsidRPr="000B0870" w:rsidRDefault="007A3C1C" w:rsidP="007A3C1C">
                  <w:pPr>
                    <w:jc w:val="center"/>
                    <w:rPr>
                      <w:rFonts w:ascii="Arial" w:hAnsi="Arial" w:cs="Arial"/>
                      <w:lang w:val="eu-ES"/>
                    </w:rPr>
                  </w:pPr>
                  <w:r w:rsidRPr="000B0870">
                    <w:rPr>
                      <w:rFonts w:ascii="Arial" w:hAnsi="Arial" w:cs="Arial"/>
                      <w:lang w:val="eu-ES"/>
                    </w:rPr>
                    <w:t>5,00</w:t>
                  </w:r>
                </w:p>
              </w:tc>
            </w:tr>
            <w:tr w:rsidR="007A3C1C" w:rsidRPr="000B0870" w:rsidTr="005C1B15">
              <w:trPr>
                <w:trHeight w:val="330"/>
              </w:trPr>
              <w:tc>
                <w:tcPr>
                  <w:tcW w:w="6089" w:type="dxa"/>
                  <w:tcBorders>
                    <w:left w:val="single" w:sz="8" w:space="0" w:color="000000"/>
                    <w:right w:val="single" w:sz="8" w:space="0" w:color="000000"/>
                  </w:tcBorders>
                  <w:vAlign w:val="center"/>
                </w:tcPr>
                <w:p w:rsidR="007A3C1C" w:rsidRPr="000B0870" w:rsidRDefault="00AB5B1E" w:rsidP="00AB5B1E">
                  <w:pPr>
                    <w:ind w:left="484"/>
                    <w:jc w:val="both"/>
                    <w:rPr>
                      <w:rFonts w:ascii="Arial" w:hAnsi="Arial" w:cs="Arial"/>
                      <w:lang w:val="eu-ES"/>
                    </w:rPr>
                  </w:pPr>
                  <w:r w:rsidRPr="000B0870">
                    <w:rPr>
                      <w:rFonts w:ascii="Arial" w:hAnsi="Arial" w:cs="Arial"/>
                      <w:lang w:val="eu-ES"/>
                    </w:rPr>
                    <w:t>o Información a usuarios y familiares</w:t>
                  </w:r>
                </w:p>
              </w:tc>
              <w:tc>
                <w:tcPr>
                  <w:tcW w:w="1701" w:type="dxa"/>
                  <w:tcBorders>
                    <w:right w:val="single" w:sz="8" w:space="0" w:color="000000"/>
                  </w:tcBorders>
                  <w:vAlign w:val="center"/>
                </w:tcPr>
                <w:p w:rsidR="007A3C1C" w:rsidRPr="000B0870" w:rsidRDefault="007A3C1C" w:rsidP="007A3C1C">
                  <w:pPr>
                    <w:jc w:val="center"/>
                    <w:rPr>
                      <w:rFonts w:ascii="Arial" w:hAnsi="Arial" w:cs="Arial"/>
                      <w:lang w:val="eu-ES"/>
                    </w:rPr>
                  </w:pPr>
                  <w:r w:rsidRPr="000B0870">
                    <w:rPr>
                      <w:rFonts w:ascii="Arial" w:hAnsi="Arial" w:cs="Arial"/>
                      <w:lang w:val="eu-ES"/>
                    </w:rPr>
                    <w:t>2,00</w:t>
                  </w:r>
                </w:p>
              </w:tc>
            </w:tr>
            <w:tr w:rsidR="007A3C1C" w:rsidRPr="000B0870" w:rsidTr="005C1B15">
              <w:trPr>
                <w:trHeight w:val="330"/>
              </w:trPr>
              <w:tc>
                <w:tcPr>
                  <w:tcW w:w="6089" w:type="dxa"/>
                  <w:tcBorders>
                    <w:left w:val="single" w:sz="8" w:space="0" w:color="000000"/>
                    <w:right w:val="single" w:sz="8" w:space="0" w:color="000000"/>
                  </w:tcBorders>
                  <w:vAlign w:val="center"/>
                </w:tcPr>
                <w:p w:rsidR="007A3C1C" w:rsidRPr="000B0870" w:rsidRDefault="00AB5B1E" w:rsidP="007A3C1C">
                  <w:pPr>
                    <w:jc w:val="both"/>
                    <w:rPr>
                      <w:rFonts w:ascii="Arial" w:hAnsi="Arial" w:cs="Arial"/>
                      <w:lang w:val="eu-ES"/>
                    </w:rPr>
                  </w:pPr>
                  <w:r w:rsidRPr="000B0870">
                    <w:rPr>
                      <w:rFonts w:ascii="Arial" w:hAnsi="Arial" w:cs="Arial"/>
                      <w:lang w:val="eu-ES"/>
                    </w:rPr>
                    <w:t>· Centro de referencia de la COVID-19 o pandemia similar.</w:t>
                  </w:r>
                </w:p>
              </w:tc>
              <w:tc>
                <w:tcPr>
                  <w:tcW w:w="1701" w:type="dxa"/>
                  <w:tcBorders>
                    <w:right w:val="single" w:sz="8" w:space="0" w:color="000000"/>
                  </w:tcBorders>
                  <w:vAlign w:val="center"/>
                </w:tcPr>
                <w:p w:rsidR="007A3C1C" w:rsidRPr="000B0870" w:rsidRDefault="007A3C1C" w:rsidP="007A3C1C">
                  <w:pPr>
                    <w:jc w:val="center"/>
                    <w:rPr>
                      <w:rFonts w:ascii="Arial" w:hAnsi="Arial" w:cs="Arial"/>
                      <w:lang w:val="eu-ES"/>
                    </w:rPr>
                  </w:pPr>
                  <w:r w:rsidRPr="000B0870">
                    <w:rPr>
                      <w:rFonts w:ascii="Arial" w:hAnsi="Arial" w:cs="Arial"/>
                      <w:lang w:val="eu-ES"/>
                    </w:rPr>
                    <w:t> </w:t>
                  </w:r>
                </w:p>
              </w:tc>
            </w:tr>
            <w:tr w:rsidR="007A3C1C" w:rsidRPr="000B0870" w:rsidTr="005C1B15">
              <w:trPr>
                <w:trHeight w:val="330"/>
              </w:trPr>
              <w:tc>
                <w:tcPr>
                  <w:tcW w:w="6089" w:type="dxa"/>
                  <w:tcBorders>
                    <w:left w:val="single" w:sz="8" w:space="0" w:color="000000"/>
                    <w:right w:val="single" w:sz="8" w:space="0" w:color="000000"/>
                  </w:tcBorders>
                  <w:vAlign w:val="center"/>
                </w:tcPr>
                <w:p w:rsidR="007A3C1C" w:rsidRPr="000B0870" w:rsidRDefault="00AB5B1E" w:rsidP="00AB5B1E">
                  <w:pPr>
                    <w:ind w:left="484"/>
                    <w:jc w:val="both"/>
                    <w:rPr>
                      <w:rFonts w:ascii="Arial" w:hAnsi="Arial" w:cs="Arial"/>
                      <w:lang w:val="eu-ES"/>
                    </w:rPr>
                  </w:pPr>
                  <w:r w:rsidRPr="000B0870">
                    <w:rPr>
                      <w:rFonts w:ascii="Arial" w:hAnsi="Arial" w:cs="Arial"/>
                      <w:lang w:val="eu-ES"/>
                    </w:rPr>
                    <w:t>o Sectorización, zonas, circuitos limpios y sucios...</w:t>
                  </w:r>
                </w:p>
              </w:tc>
              <w:tc>
                <w:tcPr>
                  <w:tcW w:w="1701" w:type="dxa"/>
                  <w:tcBorders>
                    <w:right w:val="single" w:sz="8" w:space="0" w:color="000000"/>
                  </w:tcBorders>
                  <w:vAlign w:val="center"/>
                </w:tcPr>
                <w:p w:rsidR="007A3C1C" w:rsidRPr="000B0870" w:rsidRDefault="007A3C1C" w:rsidP="007A3C1C">
                  <w:pPr>
                    <w:jc w:val="center"/>
                    <w:rPr>
                      <w:rFonts w:ascii="Arial" w:hAnsi="Arial" w:cs="Arial"/>
                      <w:lang w:val="eu-ES"/>
                    </w:rPr>
                  </w:pPr>
                  <w:r w:rsidRPr="000B0870">
                    <w:rPr>
                      <w:rFonts w:ascii="Arial" w:hAnsi="Arial" w:cs="Arial"/>
                      <w:lang w:val="eu-ES"/>
                    </w:rPr>
                    <w:t>2,00</w:t>
                  </w:r>
                </w:p>
              </w:tc>
            </w:tr>
            <w:tr w:rsidR="007A3C1C" w:rsidRPr="000B0870" w:rsidTr="005C1B15">
              <w:trPr>
                <w:trHeight w:val="330"/>
              </w:trPr>
              <w:tc>
                <w:tcPr>
                  <w:tcW w:w="6089" w:type="dxa"/>
                  <w:tcBorders>
                    <w:left w:val="single" w:sz="8" w:space="0" w:color="000000"/>
                    <w:right w:val="single" w:sz="8" w:space="0" w:color="000000"/>
                  </w:tcBorders>
                  <w:vAlign w:val="center"/>
                </w:tcPr>
                <w:p w:rsidR="007A3C1C" w:rsidRPr="000B0870" w:rsidRDefault="00AB5B1E" w:rsidP="00AB5B1E">
                  <w:pPr>
                    <w:ind w:left="484"/>
                    <w:jc w:val="both"/>
                    <w:rPr>
                      <w:rFonts w:ascii="Arial" w:hAnsi="Arial" w:cs="Arial"/>
                      <w:lang w:val="eu-ES"/>
                    </w:rPr>
                  </w:pPr>
                  <w:r w:rsidRPr="000B0870">
                    <w:rPr>
                      <w:rFonts w:ascii="Arial" w:hAnsi="Arial" w:cs="Arial"/>
                      <w:lang w:val="eu-ES"/>
                    </w:rPr>
                    <w:t>o Organización del personal</w:t>
                  </w:r>
                </w:p>
              </w:tc>
              <w:tc>
                <w:tcPr>
                  <w:tcW w:w="1701" w:type="dxa"/>
                  <w:tcBorders>
                    <w:right w:val="single" w:sz="8" w:space="0" w:color="000000"/>
                  </w:tcBorders>
                  <w:vAlign w:val="center"/>
                </w:tcPr>
                <w:p w:rsidR="007A3C1C" w:rsidRPr="000B0870" w:rsidRDefault="007A3C1C" w:rsidP="007A3C1C">
                  <w:pPr>
                    <w:jc w:val="center"/>
                    <w:rPr>
                      <w:rFonts w:ascii="Arial" w:hAnsi="Arial" w:cs="Arial"/>
                      <w:lang w:val="eu-ES"/>
                    </w:rPr>
                  </w:pPr>
                  <w:r w:rsidRPr="000B0870">
                    <w:rPr>
                      <w:rFonts w:ascii="Arial" w:hAnsi="Arial" w:cs="Arial"/>
                      <w:lang w:val="eu-ES"/>
                    </w:rPr>
                    <w:t>2,00</w:t>
                  </w:r>
                </w:p>
              </w:tc>
            </w:tr>
            <w:tr w:rsidR="007A3C1C" w:rsidRPr="000B0870" w:rsidTr="005C1B15">
              <w:trPr>
                <w:trHeight w:val="330"/>
              </w:trPr>
              <w:tc>
                <w:tcPr>
                  <w:tcW w:w="6089" w:type="dxa"/>
                  <w:tcBorders>
                    <w:left w:val="single" w:sz="8" w:space="0" w:color="000000"/>
                    <w:right w:val="single" w:sz="8" w:space="0" w:color="000000"/>
                  </w:tcBorders>
                  <w:vAlign w:val="center"/>
                </w:tcPr>
                <w:p w:rsidR="007A3C1C" w:rsidRPr="000B0870" w:rsidRDefault="00AB5B1E" w:rsidP="00AB5B1E">
                  <w:pPr>
                    <w:ind w:left="484"/>
                    <w:jc w:val="both"/>
                    <w:rPr>
                      <w:rFonts w:ascii="Arial" w:hAnsi="Arial" w:cs="Arial"/>
                      <w:lang w:val="eu-ES"/>
                    </w:rPr>
                  </w:pPr>
                  <w:r w:rsidRPr="000B0870">
                    <w:rPr>
                      <w:rFonts w:ascii="Arial" w:hAnsi="Arial" w:cs="Arial"/>
                      <w:lang w:val="eu-ES"/>
                    </w:rPr>
                    <w:t>o Atención sanitaria</w:t>
                  </w:r>
                </w:p>
              </w:tc>
              <w:tc>
                <w:tcPr>
                  <w:tcW w:w="1701" w:type="dxa"/>
                  <w:tcBorders>
                    <w:right w:val="single" w:sz="8" w:space="0" w:color="000000"/>
                  </w:tcBorders>
                  <w:vAlign w:val="center"/>
                </w:tcPr>
                <w:p w:rsidR="007A3C1C" w:rsidRPr="000B0870" w:rsidRDefault="007A3C1C" w:rsidP="007A3C1C">
                  <w:pPr>
                    <w:jc w:val="center"/>
                    <w:rPr>
                      <w:rFonts w:ascii="Arial" w:hAnsi="Arial" w:cs="Arial"/>
                      <w:lang w:val="eu-ES"/>
                    </w:rPr>
                  </w:pPr>
                  <w:r w:rsidRPr="000B0870">
                    <w:rPr>
                      <w:rFonts w:ascii="Arial" w:hAnsi="Arial" w:cs="Arial"/>
                      <w:lang w:val="eu-ES"/>
                    </w:rPr>
                    <w:t>2,00</w:t>
                  </w:r>
                </w:p>
              </w:tc>
            </w:tr>
            <w:tr w:rsidR="007A3C1C" w:rsidRPr="000B0870" w:rsidTr="005C1B15">
              <w:trPr>
                <w:trHeight w:val="330"/>
              </w:trPr>
              <w:tc>
                <w:tcPr>
                  <w:tcW w:w="6089" w:type="dxa"/>
                  <w:tcBorders>
                    <w:left w:val="single" w:sz="8" w:space="0" w:color="000000"/>
                    <w:right w:val="single" w:sz="8" w:space="0" w:color="000000"/>
                  </w:tcBorders>
                  <w:vAlign w:val="center"/>
                </w:tcPr>
                <w:p w:rsidR="007A3C1C" w:rsidRPr="000B0870" w:rsidRDefault="00AB5B1E" w:rsidP="00AB5B1E">
                  <w:pPr>
                    <w:ind w:left="484"/>
                    <w:jc w:val="both"/>
                    <w:rPr>
                      <w:rFonts w:ascii="Arial" w:hAnsi="Arial" w:cs="Arial"/>
                      <w:lang w:val="eu-ES"/>
                    </w:rPr>
                  </w:pPr>
                  <w:r w:rsidRPr="000B0870">
                    <w:rPr>
                      <w:rFonts w:ascii="Arial" w:hAnsi="Arial" w:cs="Arial"/>
                      <w:lang w:val="eu-ES"/>
                    </w:rPr>
                    <w:t>o Medidas preventivas, uso de EPIs...</w:t>
                  </w:r>
                </w:p>
              </w:tc>
              <w:tc>
                <w:tcPr>
                  <w:tcW w:w="1701" w:type="dxa"/>
                  <w:tcBorders>
                    <w:right w:val="single" w:sz="8" w:space="0" w:color="000000"/>
                  </w:tcBorders>
                  <w:vAlign w:val="center"/>
                </w:tcPr>
                <w:p w:rsidR="007A3C1C" w:rsidRPr="000B0870" w:rsidRDefault="007A3C1C" w:rsidP="007A3C1C">
                  <w:pPr>
                    <w:jc w:val="center"/>
                    <w:rPr>
                      <w:rFonts w:ascii="Arial" w:hAnsi="Arial" w:cs="Arial"/>
                      <w:lang w:val="eu-ES"/>
                    </w:rPr>
                  </w:pPr>
                  <w:r w:rsidRPr="000B0870">
                    <w:rPr>
                      <w:rFonts w:ascii="Arial" w:hAnsi="Arial" w:cs="Arial"/>
                      <w:lang w:val="eu-ES"/>
                    </w:rPr>
                    <w:t>2,00</w:t>
                  </w:r>
                </w:p>
              </w:tc>
            </w:tr>
            <w:tr w:rsidR="007A3C1C" w:rsidRPr="000B0870" w:rsidTr="005C1B15">
              <w:trPr>
                <w:trHeight w:val="510"/>
              </w:trPr>
              <w:tc>
                <w:tcPr>
                  <w:tcW w:w="6089" w:type="dxa"/>
                  <w:tcBorders>
                    <w:left w:val="single" w:sz="8" w:space="0" w:color="000000"/>
                    <w:right w:val="single" w:sz="8" w:space="0" w:color="000000"/>
                  </w:tcBorders>
                  <w:vAlign w:val="center"/>
                </w:tcPr>
                <w:p w:rsidR="007A3C1C" w:rsidRPr="000B0870" w:rsidRDefault="00AB5B1E" w:rsidP="00AB5B1E">
                  <w:pPr>
                    <w:ind w:left="484"/>
                    <w:jc w:val="both"/>
                    <w:rPr>
                      <w:rFonts w:ascii="Arial" w:hAnsi="Arial" w:cs="Arial"/>
                      <w:lang w:val="eu-ES"/>
                    </w:rPr>
                  </w:pPr>
                  <w:r w:rsidRPr="000B0870">
                    <w:rPr>
                      <w:rFonts w:ascii="Arial" w:hAnsi="Arial" w:cs="Arial"/>
                      <w:lang w:val="eu-ES"/>
                    </w:rPr>
                    <w:t>o Protocolos especiales de limpieza, lavandería, manejo de cadáveres, residuos contaminados</w:t>
                  </w:r>
                </w:p>
              </w:tc>
              <w:tc>
                <w:tcPr>
                  <w:tcW w:w="1701" w:type="dxa"/>
                  <w:tcBorders>
                    <w:right w:val="single" w:sz="8" w:space="0" w:color="000000"/>
                  </w:tcBorders>
                  <w:vAlign w:val="center"/>
                </w:tcPr>
                <w:p w:rsidR="007A3C1C" w:rsidRPr="000B0870" w:rsidRDefault="007A3C1C" w:rsidP="007A3C1C">
                  <w:pPr>
                    <w:jc w:val="center"/>
                    <w:rPr>
                      <w:rFonts w:ascii="Arial" w:hAnsi="Arial" w:cs="Arial"/>
                      <w:lang w:val="eu-ES"/>
                    </w:rPr>
                  </w:pPr>
                  <w:r w:rsidRPr="000B0870">
                    <w:rPr>
                      <w:rFonts w:ascii="Arial" w:hAnsi="Arial" w:cs="Arial"/>
                      <w:lang w:val="eu-ES"/>
                    </w:rPr>
                    <w:t>2,00</w:t>
                  </w:r>
                </w:p>
              </w:tc>
            </w:tr>
            <w:tr w:rsidR="007A3C1C" w:rsidRPr="000B0870" w:rsidTr="005C1B15">
              <w:trPr>
                <w:trHeight w:val="345"/>
              </w:trPr>
              <w:tc>
                <w:tcPr>
                  <w:tcW w:w="6089" w:type="dxa"/>
                  <w:tcBorders>
                    <w:left w:val="single" w:sz="8" w:space="0" w:color="000000"/>
                    <w:right w:val="single" w:sz="8" w:space="0" w:color="000000"/>
                  </w:tcBorders>
                  <w:vAlign w:val="center"/>
                </w:tcPr>
                <w:p w:rsidR="007A3C1C" w:rsidRPr="000B0870" w:rsidRDefault="007A3C1C" w:rsidP="007A3C1C">
                  <w:pPr>
                    <w:jc w:val="both"/>
                    <w:rPr>
                      <w:rFonts w:ascii="Arial" w:hAnsi="Arial" w:cs="Arial"/>
                      <w:lang w:val="eu-ES"/>
                    </w:rPr>
                  </w:pPr>
                  <w:r w:rsidRPr="000B0870">
                    <w:rPr>
                      <w:rFonts w:ascii="Arial" w:hAnsi="Arial" w:cs="Arial"/>
                      <w:lang w:val="eu-ES"/>
                    </w:rPr>
                    <w:t> </w:t>
                  </w:r>
                </w:p>
              </w:tc>
              <w:tc>
                <w:tcPr>
                  <w:tcW w:w="1701" w:type="dxa"/>
                  <w:tcBorders>
                    <w:right w:val="single" w:sz="8" w:space="0" w:color="000000"/>
                  </w:tcBorders>
                  <w:vAlign w:val="center"/>
                </w:tcPr>
                <w:p w:rsidR="007A3C1C" w:rsidRPr="000B0870" w:rsidRDefault="007A3C1C" w:rsidP="007A3C1C">
                  <w:pPr>
                    <w:jc w:val="center"/>
                    <w:rPr>
                      <w:rFonts w:ascii="Arial" w:hAnsi="Arial" w:cs="Arial"/>
                      <w:lang w:val="eu-ES"/>
                    </w:rPr>
                  </w:pPr>
                  <w:r w:rsidRPr="000B0870">
                    <w:rPr>
                      <w:rFonts w:ascii="Arial" w:hAnsi="Arial" w:cs="Arial"/>
                      <w:lang w:val="eu-ES"/>
                    </w:rPr>
                    <w:t> </w:t>
                  </w:r>
                </w:p>
              </w:tc>
            </w:tr>
            <w:tr w:rsidR="007A3C1C" w:rsidRPr="000B0870" w:rsidTr="005C1B15">
              <w:trPr>
                <w:trHeight w:val="330"/>
              </w:trPr>
              <w:tc>
                <w:tcPr>
                  <w:tcW w:w="6089" w:type="dxa"/>
                  <w:tcBorders>
                    <w:top w:val="single" w:sz="8" w:space="0" w:color="000000"/>
                    <w:left w:val="single" w:sz="8" w:space="0" w:color="000000"/>
                    <w:right w:val="single" w:sz="8" w:space="0" w:color="000000"/>
                  </w:tcBorders>
                  <w:shd w:val="clear" w:color="auto" w:fill="92D050"/>
                  <w:vAlign w:val="center"/>
                </w:tcPr>
                <w:p w:rsidR="007A3C1C" w:rsidRPr="000B0870" w:rsidRDefault="00AB5B1E" w:rsidP="007A3C1C">
                  <w:pPr>
                    <w:rPr>
                      <w:rFonts w:ascii="Arial" w:hAnsi="Arial" w:cs="Arial"/>
                      <w:b/>
                      <w:bCs/>
                      <w:lang w:val="eu-ES"/>
                    </w:rPr>
                  </w:pPr>
                  <w:r w:rsidRPr="000B0870">
                    <w:rPr>
                      <w:rFonts w:ascii="Arial" w:hAnsi="Arial" w:cs="Arial"/>
                      <w:b/>
                      <w:bCs/>
                      <w:lang w:val="eu-ES"/>
                    </w:rPr>
                    <w:t>Organización y Gestión:</w:t>
                  </w:r>
                </w:p>
              </w:tc>
              <w:tc>
                <w:tcPr>
                  <w:tcW w:w="1701" w:type="dxa"/>
                  <w:tcBorders>
                    <w:top w:val="single" w:sz="8" w:space="0" w:color="000000"/>
                    <w:bottom w:val="single" w:sz="4" w:space="0" w:color="000000"/>
                    <w:right w:val="single" w:sz="8" w:space="0" w:color="000000"/>
                  </w:tcBorders>
                  <w:shd w:val="clear" w:color="auto" w:fill="92D050"/>
                  <w:vAlign w:val="center"/>
                </w:tcPr>
                <w:p w:rsidR="007A3C1C" w:rsidRPr="000B0870" w:rsidRDefault="007A3C1C" w:rsidP="007A3C1C">
                  <w:pPr>
                    <w:jc w:val="center"/>
                    <w:rPr>
                      <w:rFonts w:ascii="Arial" w:hAnsi="Arial" w:cs="Arial"/>
                      <w:b/>
                      <w:bCs/>
                      <w:u w:val="single"/>
                      <w:lang w:val="eu-ES"/>
                    </w:rPr>
                  </w:pPr>
                  <w:r w:rsidRPr="000B0870">
                    <w:rPr>
                      <w:rFonts w:ascii="Arial" w:hAnsi="Arial" w:cs="Arial"/>
                      <w:b/>
                      <w:bCs/>
                      <w:u w:val="single"/>
                      <w:lang w:val="eu-ES"/>
                    </w:rPr>
                    <w:t>4,00</w:t>
                  </w:r>
                </w:p>
              </w:tc>
            </w:tr>
            <w:tr w:rsidR="007A3C1C" w:rsidRPr="000B0870" w:rsidTr="005C1B15">
              <w:trPr>
                <w:trHeight w:val="330"/>
              </w:trPr>
              <w:tc>
                <w:tcPr>
                  <w:tcW w:w="6089" w:type="dxa"/>
                  <w:tcBorders>
                    <w:left w:val="single" w:sz="8" w:space="0" w:color="000000"/>
                    <w:right w:val="single" w:sz="8" w:space="0" w:color="000000"/>
                  </w:tcBorders>
                  <w:vAlign w:val="center"/>
                </w:tcPr>
                <w:p w:rsidR="007A3C1C" w:rsidRPr="000B0870" w:rsidRDefault="00AB5B1E" w:rsidP="007A3C1C">
                  <w:pPr>
                    <w:jc w:val="both"/>
                    <w:rPr>
                      <w:rFonts w:ascii="Arial" w:hAnsi="Arial" w:cs="Arial"/>
                      <w:lang w:val="eu-ES"/>
                    </w:rPr>
                  </w:pPr>
                  <w:r w:rsidRPr="000B0870">
                    <w:rPr>
                      <w:rFonts w:ascii="Arial" w:hAnsi="Arial" w:cs="Arial"/>
                      <w:lang w:val="eu-ES"/>
                    </w:rPr>
                    <w:t>Se valorarán los modelos organizativos y de gestión planteados en este apartado:</w:t>
                  </w:r>
                </w:p>
              </w:tc>
              <w:tc>
                <w:tcPr>
                  <w:tcW w:w="1701" w:type="dxa"/>
                  <w:tcBorders>
                    <w:right w:val="single" w:sz="8" w:space="0" w:color="000000"/>
                  </w:tcBorders>
                  <w:vAlign w:val="center"/>
                </w:tcPr>
                <w:p w:rsidR="007A3C1C" w:rsidRPr="000B0870" w:rsidRDefault="007A3C1C" w:rsidP="007A3C1C">
                  <w:pPr>
                    <w:jc w:val="center"/>
                    <w:rPr>
                      <w:rFonts w:ascii="Arial" w:hAnsi="Arial" w:cs="Arial"/>
                      <w:lang w:val="eu-ES"/>
                    </w:rPr>
                  </w:pPr>
                  <w:r w:rsidRPr="000B0870">
                    <w:rPr>
                      <w:rFonts w:ascii="Arial" w:hAnsi="Arial" w:cs="Arial"/>
                      <w:lang w:val="eu-ES"/>
                    </w:rPr>
                    <w:t> </w:t>
                  </w:r>
                </w:p>
              </w:tc>
            </w:tr>
            <w:tr w:rsidR="007A3C1C" w:rsidRPr="000B0870" w:rsidTr="005C1B15">
              <w:trPr>
                <w:trHeight w:val="330"/>
              </w:trPr>
              <w:tc>
                <w:tcPr>
                  <w:tcW w:w="6089" w:type="dxa"/>
                  <w:tcBorders>
                    <w:left w:val="single" w:sz="8" w:space="0" w:color="000000"/>
                    <w:right w:val="single" w:sz="8" w:space="0" w:color="000000"/>
                  </w:tcBorders>
                  <w:vAlign w:val="center"/>
                </w:tcPr>
                <w:p w:rsidR="007A3C1C" w:rsidRPr="000B0870" w:rsidRDefault="00AB5B1E" w:rsidP="007A3C1C">
                  <w:pPr>
                    <w:jc w:val="both"/>
                    <w:rPr>
                      <w:rFonts w:ascii="Arial" w:hAnsi="Arial" w:cs="Arial"/>
                      <w:lang w:val="eu-ES"/>
                    </w:rPr>
                  </w:pPr>
                  <w:r w:rsidRPr="000B0870">
                    <w:rPr>
                      <w:rFonts w:ascii="Arial" w:hAnsi="Arial" w:cs="Arial"/>
                      <w:lang w:val="eu-ES"/>
                    </w:rPr>
                    <w:t>· Sistemas de información sociosanitarios.</w:t>
                  </w:r>
                </w:p>
              </w:tc>
              <w:tc>
                <w:tcPr>
                  <w:tcW w:w="1701" w:type="dxa"/>
                  <w:tcBorders>
                    <w:right w:val="single" w:sz="8" w:space="0" w:color="000000"/>
                  </w:tcBorders>
                  <w:vAlign w:val="center"/>
                </w:tcPr>
                <w:p w:rsidR="007A3C1C" w:rsidRPr="000B0870" w:rsidRDefault="007A3C1C" w:rsidP="007A3C1C">
                  <w:pPr>
                    <w:jc w:val="center"/>
                    <w:rPr>
                      <w:rFonts w:ascii="Arial" w:hAnsi="Arial" w:cs="Arial"/>
                      <w:lang w:val="eu-ES"/>
                    </w:rPr>
                  </w:pPr>
                  <w:r w:rsidRPr="000B0870">
                    <w:rPr>
                      <w:rFonts w:ascii="Arial" w:hAnsi="Arial" w:cs="Arial"/>
                      <w:lang w:val="eu-ES"/>
                    </w:rPr>
                    <w:t> </w:t>
                  </w:r>
                </w:p>
              </w:tc>
            </w:tr>
            <w:tr w:rsidR="007A3C1C" w:rsidRPr="000B0870" w:rsidTr="005C1B15">
              <w:trPr>
                <w:trHeight w:val="330"/>
              </w:trPr>
              <w:tc>
                <w:tcPr>
                  <w:tcW w:w="6089" w:type="dxa"/>
                  <w:tcBorders>
                    <w:left w:val="single" w:sz="8" w:space="0" w:color="000000"/>
                    <w:right w:val="single" w:sz="8" w:space="0" w:color="000000"/>
                  </w:tcBorders>
                  <w:vAlign w:val="center"/>
                </w:tcPr>
                <w:p w:rsidR="007A3C1C" w:rsidRPr="000B0870" w:rsidRDefault="00AB5B1E" w:rsidP="00AB5B1E">
                  <w:pPr>
                    <w:ind w:left="484"/>
                    <w:jc w:val="both"/>
                    <w:rPr>
                      <w:rFonts w:ascii="Arial" w:hAnsi="Arial" w:cs="Arial"/>
                      <w:lang w:val="eu-ES"/>
                    </w:rPr>
                  </w:pPr>
                  <w:r w:rsidRPr="000B0870">
                    <w:rPr>
                      <w:rFonts w:ascii="Arial" w:hAnsi="Arial" w:cs="Arial"/>
                      <w:lang w:val="eu-ES"/>
                    </w:rPr>
                    <w:t>o Información sanitaria</w:t>
                  </w:r>
                </w:p>
              </w:tc>
              <w:tc>
                <w:tcPr>
                  <w:tcW w:w="1701" w:type="dxa"/>
                  <w:tcBorders>
                    <w:right w:val="single" w:sz="8" w:space="0" w:color="000000"/>
                  </w:tcBorders>
                  <w:vAlign w:val="center"/>
                </w:tcPr>
                <w:p w:rsidR="007A3C1C" w:rsidRPr="000B0870" w:rsidRDefault="007A3C1C" w:rsidP="007A3C1C">
                  <w:pPr>
                    <w:jc w:val="center"/>
                    <w:rPr>
                      <w:rFonts w:ascii="Arial" w:hAnsi="Arial" w:cs="Arial"/>
                      <w:lang w:val="eu-ES"/>
                    </w:rPr>
                  </w:pPr>
                  <w:r w:rsidRPr="000B0870">
                    <w:rPr>
                      <w:rFonts w:ascii="Arial" w:hAnsi="Arial" w:cs="Arial"/>
                      <w:lang w:val="eu-ES"/>
                    </w:rPr>
                    <w:t>1,00</w:t>
                  </w:r>
                </w:p>
              </w:tc>
            </w:tr>
            <w:tr w:rsidR="007A3C1C" w:rsidRPr="000B0870" w:rsidTr="005C1B15">
              <w:trPr>
                <w:trHeight w:val="330"/>
              </w:trPr>
              <w:tc>
                <w:tcPr>
                  <w:tcW w:w="6089" w:type="dxa"/>
                  <w:tcBorders>
                    <w:left w:val="single" w:sz="8" w:space="0" w:color="000000"/>
                    <w:right w:val="single" w:sz="8" w:space="0" w:color="000000"/>
                  </w:tcBorders>
                  <w:vAlign w:val="center"/>
                </w:tcPr>
                <w:p w:rsidR="007A3C1C" w:rsidRPr="000B0870" w:rsidRDefault="00AB5B1E" w:rsidP="00AB5B1E">
                  <w:pPr>
                    <w:ind w:left="484"/>
                    <w:jc w:val="both"/>
                    <w:rPr>
                      <w:rFonts w:ascii="Arial" w:hAnsi="Arial" w:cs="Arial"/>
                      <w:lang w:val="eu-ES"/>
                    </w:rPr>
                  </w:pPr>
                  <w:r w:rsidRPr="000B0870">
                    <w:rPr>
                      <w:rFonts w:ascii="Arial" w:hAnsi="Arial" w:cs="Arial"/>
                      <w:lang w:val="eu-ES"/>
                    </w:rPr>
                    <w:t>o Información psicosocial</w:t>
                  </w:r>
                </w:p>
              </w:tc>
              <w:tc>
                <w:tcPr>
                  <w:tcW w:w="1701" w:type="dxa"/>
                  <w:tcBorders>
                    <w:right w:val="single" w:sz="8" w:space="0" w:color="000000"/>
                  </w:tcBorders>
                  <w:vAlign w:val="center"/>
                </w:tcPr>
                <w:p w:rsidR="007A3C1C" w:rsidRPr="000B0870" w:rsidRDefault="007A3C1C" w:rsidP="007A3C1C">
                  <w:pPr>
                    <w:jc w:val="center"/>
                    <w:rPr>
                      <w:rFonts w:ascii="Arial" w:hAnsi="Arial" w:cs="Arial"/>
                      <w:lang w:val="eu-ES"/>
                    </w:rPr>
                  </w:pPr>
                  <w:r w:rsidRPr="000B0870">
                    <w:rPr>
                      <w:rFonts w:ascii="Arial" w:hAnsi="Arial" w:cs="Arial"/>
                      <w:lang w:val="eu-ES"/>
                    </w:rPr>
                    <w:t>1,00</w:t>
                  </w:r>
                </w:p>
              </w:tc>
            </w:tr>
            <w:tr w:rsidR="007A3C1C" w:rsidRPr="000B0870" w:rsidTr="005C1B15">
              <w:trPr>
                <w:trHeight w:val="330"/>
              </w:trPr>
              <w:tc>
                <w:tcPr>
                  <w:tcW w:w="6089" w:type="dxa"/>
                  <w:tcBorders>
                    <w:left w:val="single" w:sz="8" w:space="0" w:color="000000"/>
                    <w:right w:val="single" w:sz="8" w:space="0" w:color="000000"/>
                  </w:tcBorders>
                  <w:vAlign w:val="center"/>
                </w:tcPr>
                <w:p w:rsidR="007A3C1C" w:rsidRPr="000B0870" w:rsidRDefault="00AB5B1E" w:rsidP="007A3C1C">
                  <w:pPr>
                    <w:jc w:val="both"/>
                    <w:rPr>
                      <w:rFonts w:ascii="Arial" w:hAnsi="Arial" w:cs="Arial"/>
                      <w:lang w:val="eu-ES"/>
                    </w:rPr>
                  </w:pPr>
                  <w:r w:rsidRPr="000B0870">
                    <w:rPr>
                      <w:rFonts w:ascii="Arial" w:hAnsi="Arial" w:cs="Arial"/>
                      <w:lang w:val="eu-ES"/>
                    </w:rPr>
                    <w:t>· Comunicación interna</w:t>
                  </w:r>
                </w:p>
              </w:tc>
              <w:tc>
                <w:tcPr>
                  <w:tcW w:w="1701" w:type="dxa"/>
                  <w:tcBorders>
                    <w:right w:val="single" w:sz="8" w:space="0" w:color="000000"/>
                  </w:tcBorders>
                  <w:vAlign w:val="center"/>
                </w:tcPr>
                <w:p w:rsidR="007A3C1C" w:rsidRPr="000B0870" w:rsidRDefault="007A3C1C" w:rsidP="007A3C1C">
                  <w:pPr>
                    <w:jc w:val="center"/>
                    <w:rPr>
                      <w:rFonts w:ascii="Arial" w:hAnsi="Arial" w:cs="Arial"/>
                      <w:lang w:val="eu-ES"/>
                    </w:rPr>
                  </w:pPr>
                  <w:r w:rsidRPr="000B0870">
                    <w:rPr>
                      <w:rFonts w:ascii="Arial" w:hAnsi="Arial" w:cs="Arial"/>
                      <w:lang w:val="eu-ES"/>
                    </w:rPr>
                    <w:t>1,00</w:t>
                  </w:r>
                </w:p>
              </w:tc>
            </w:tr>
            <w:tr w:rsidR="007A3C1C" w:rsidRPr="000B0870" w:rsidTr="005C1B15">
              <w:trPr>
                <w:trHeight w:val="330"/>
              </w:trPr>
              <w:tc>
                <w:tcPr>
                  <w:tcW w:w="6089" w:type="dxa"/>
                  <w:tcBorders>
                    <w:left w:val="single" w:sz="8" w:space="0" w:color="000000"/>
                    <w:right w:val="single" w:sz="8" w:space="0" w:color="000000"/>
                  </w:tcBorders>
                  <w:vAlign w:val="center"/>
                </w:tcPr>
                <w:p w:rsidR="007A3C1C" w:rsidRPr="000B0870" w:rsidRDefault="00AB5B1E" w:rsidP="007A3C1C">
                  <w:pPr>
                    <w:jc w:val="both"/>
                    <w:rPr>
                      <w:rFonts w:ascii="Arial" w:hAnsi="Arial" w:cs="Arial"/>
                      <w:lang w:val="eu-ES"/>
                    </w:rPr>
                  </w:pPr>
                  <w:r w:rsidRPr="000B0870">
                    <w:rPr>
                      <w:rFonts w:ascii="Arial" w:hAnsi="Arial" w:cs="Arial"/>
                      <w:lang w:val="eu-ES"/>
                    </w:rPr>
                    <w:t>· Modelo de gestión de la calidad.</w:t>
                  </w:r>
                </w:p>
              </w:tc>
              <w:tc>
                <w:tcPr>
                  <w:tcW w:w="1701" w:type="dxa"/>
                  <w:tcBorders>
                    <w:right w:val="single" w:sz="8" w:space="0" w:color="000000"/>
                  </w:tcBorders>
                  <w:vAlign w:val="center"/>
                </w:tcPr>
                <w:p w:rsidR="007A3C1C" w:rsidRPr="000B0870" w:rsidRDefault="007A3C1C" w:rsidP="007A3C1C">
                  <w:pPr>
                    <w:jc w:val="center"/>
                    <w:rPr>
                      <w:rFonts w:ascii="Arial" w:hAnsi="Arial" w:cs="Arial"/>
                      <w:lang w:val="eu-ES"/>
                    </w:rPr>
                  </w:pPr>
                  <w:r w:rsidRPr="000B0870">
                    <w:rPr>
                      <w:rFonts w:ascii="Arial" w:hAnsi="Arial" w:cs="Arial"/>
                      <w:lang w:val="eu-ES"/>
                    </w:rPr>
                    <w:t>1,00</w:t>
                  </w:r>
                </w:p>
              </w:tc>
            </w:tr>
            <w:tr w:rsidR="007A3C1C" w:rsidRPr="000B0870" w:rsidTr="005C1B15">
              <w:trPr>
                <w:trHeight w:val="345"/>
              </w:trPr>
              <w:tc>
                <w:tcPr>
                  <w:tcW w:w="6089" w:type="dxa"/>
                  <w:tcBorders>
                    <w:left w:val="single" w:sz="8" w:space="0" w:color="000000"/>
                    <w:bottom w:val="single" w:sz="8" w:space="0" w:color="000000"/>
                    <w:right w:val="single" w:sz="8" w:space="0" w:color="000000"/>
                  </w:tcBorders>
                </w:tcPr>
                <w:p w:rsidR="007A3C1C" w:rsidRPr="000B0870" w:rsidRDefault="007A3C1C" w:rsidP="007A3C1C">
                  <w:pPr>
                    <w:rPr>
                      <w:rFonts w:ascii="Arial" w:hAnsi="Arial" w:cs="Arial"/>
                      <w:lang w:val="eu-ES"/>
                    </w:rPr>
                  </w:pPr>
                  <w:r w:rsidRPr="000B0870">
                    <w:rPr>
                      <w:rFonts w:ascii="Arial" w:hAnsi="Arial" w:cs="Arial"/>
                      <w:lang w:val="eu-ES"/>
                    </w:rPr>
                    <w:t> </w:t>
                  </w:r>
                </w:p>
              </w:tc>
              <w:tc>
                <w:tcPr>
                  <w:tcW w:w="1701" w:type="dxa"/>
                  <w:tcBorders>
                    <w:bottom w:val="single" w:sz="8" w:space="0" w:color="000000"/>
                    <w:right w:val="single" w:sz="8" w:space="0" w:color="000000"/>
                  </w:tcBorders>
                  <w:vAlign w:val="center"/>
                </w:tcPr>
                <w:p w:rsidR="007A3C1C" w:rsidRPr="000B0870" w:rsidRDefault="007A3C1C" w:rsidP="007A3C1C">
                  <w:pPr>
                    <w:jc w:val="center"/>
                    <w:rPr>
                      <w:rFonts w:ascii="Arial" w:hAnsi="Arial" w:cs="Arial"/>
                      <w:lang w:val="eu-ES"/>
                    </w:rPr>
                  </w:pPr>
                  <w:r w:rsidRPr="000B0870">
                    <w:rPr>
                      <w:rFonts w:ascii="Arial" w:hAnsi="Arial" w:cs="Arial"/>
                      <w:lang w:val="eu-ES"/>
                    </w:rPr>
                    <w:t> </w:t>
                  </w:r>
                </w:p>
              </w:tc>
            </w:tr>
          </w:tbl>
          <w:p w:rsidR="007A3C1C" w:rsidRPr="000B0870" w:rsidRDefault="007A3C1C" w:rsidP="007A3C1C">
            <w:pPr>
              <w:jc w:val="both"/>
              <w:rPr>
                <w:rFonts w:ascii="Arial" w:hAnsi="Arial" w:cs="Arial"/>
                <w:szCs w:val="22"/>
                <w:lang w:val="eu-ES" w:eastAsia="en-US"/>
              </w:rPr>
            </w:pPr>
          </w:p>
          <w:p w:rsidR="007A3C1C" w:rsidRPr="000B0870" w:rsidRDefault="007A3C1C" w:rsidP="007A3C1C">
            <w:pPr>
              <w:jc w:val="both"/>
              <w:rPr>
                <w:rFonts w:ascii="Arial" w:hAnsi="Arial" w:cs="Arial"/>
                <w:szCs w:val="22"/>
                <w:lang w:val="eu-ES" w:eastAsia="en-US"/>
              </w:rPr>
            </w:pPr>
          </w:p>
          <w:p w:rsidR="007A3C1C" w:rsidRPr="000B0870" w:rsidRDefault="007A3C1C" w:rsidP="007A3C1C">
            <w:pPr>
              <w:jc w:val="both"/>
              <w:rPr>
                <w:rFonts w:ascii="Arial" w:hAnsi="Arial" w:cs="Arial"/>
                <w:szCs w:val="22"/>
                <w:lang w:val="eu-ES" w:eastAsia="en-US"/>
              </w:rPr>
            </w:pPr>
          </w:p>
          <w:tbl>
            <w:tblPr>
              <w:tblW w:w="7860" w:type="dxa"/>
              <w:tblLayout w:type="fixed"/>
              <w:tblLook w:val="04A0" w:firstRow="1" w:lastRow="0" w:firstColumn="1" w:lastColumn="0" w:noHBand="0" w:noVBand="1"/>
            </w:tblPr>
            <w:tblGrid>
              <w:gridCol w:w="6301"/>
              <w:gridCol w:w="1559"/>
            </w:tblGrid>
            <w:tr w:rsidR="007A3C1C" w:rsidRPr="000B0870" w:rsidTr="005C1B15">
              <w:trPr>
                <w:trHeight w:val="1085"/>
              </w:trPr>
              <w:tc>
                <w:tcPr>
                  <w:tcW w:w="6301" w:type="dxa"/>
                  <w:tcBorders>
                    <w:top w:val="single" w:sz="8" w:space="0" w:color="000000"/>
                    <w:left w:val="single" w:sz="8" w:space="0" w:color="000000"/>
                    <w:right w:val="single" w:sz="8" w:space="0" w:color="000000"/>
                  </w:tcBorders>
                </w:tcPr>
                <w:p w:rsidR="00D67042" w:rsidRPr="000B0870" w:rsidRDefault="00D67042" w:rsidP="007A3C1C">
                  <w:pPr>
                    <w:spacing w:before="120"/>
                    <w:jc w:val="both"/>
                    <w:rPr>
                      <w:rFonts w:ascii="Arial" w:hAnsi="Arial" w:cs="Arial"/>
                      <w:b/>
                      <w:bCs/>
                      <w:u w:val="single"/>
                      <w:lang w:val="eu-ES" w:eastAsia="eu-ES"/>
                    </w:rPr>
                  </w:pPr>
                  <w:r w:rsidRPr="000B0870">
                    <w:rPr>
                      <w:rFonts w:ascii="Arial" w:hAnsi="Arial" w:cs="Arial"/>
                      <w:b/>
                      <w:bCs/>
                      <w:u w:val="single"/>
                      <w:lang w:val="eu-ES" w:eastAsia="eu-ES"/>
                    </w:rPr>
                    <w:t>Documento de desarrollo del plan de mantenimiento del centro</w:t>
                  </w:r>
                </w:p>
                <w:p w:rsidR="007A3C1C" w:rsidRPr="000B0870" w:rsidRDefault="00D67042" w:rsidP="007A3C1C">
                  <w:pPr>
                    <w:spacing w:before="120"/>
                    <w:jc w:val="both"/>
                    <w:rPr>
                      <w:rFonts w:ascii="Arial" w:hAnsi="Arial" w:cs="Arial"/>
                      <w:b/>
                      <w:bCs/>
                      <w:u w:val="single"/>
                      <w:lang w:val="eu-ES" w:eastAsia="en-US"/>
                    </w:rPr>
                  </w:pPr>
                  <w:r w:rsidRPr="000B0870">
                    <w:rPr>
                      <w:rFonts w:ascii="Arial" w:hAnsi="Arial" w:cs="Arial"/>
                      <w:lang w:val="eu-ES" w:eastAsia="eu-ES"/>
                    </w:rPr>
                    <w:t>Para el desarrollo del Plan de Mantenimiento del Edificio emitido por el Departamento de Cuidados y Políticas Sociales se valorarán los siguientes aspectos:</w:t>
                  </w:r>
                </w:p>
              </w:tc>
              <w:tc>
                <w:tcPr>
                  <w:tcW w:w="1559" w:type="dxa"/>
                  <w:tcBorders>
                    <w:top w:val="single" w:sz="8" w:space="0" w:color="000000"/>
                    <w:right w:val="single" w:sz="8" w:space="0" w:color="000000"/>
                  </w:tcBorders>
                </w:tcPr>
                <w:p w:rsidR="007A3C1C" w:rsidRPr="000B0870" w:rsidRDefault="007A3C1C" w:rsidP="007A3C1C">
                  <w:pPr>
                    <w:spacing w:before="120"/>
                    <w:ind w:left="74" w:hanging="74"/>
                    <w:jc w:val="both"/>
                    <w:rPr>
                      <w:rFonts w:ascii="Arial" w:hAnsi="Arial" w:cs="Arial"/>
                      <w:u w:val="single"/>
                      <w:lang w:val="eu-ES"/>
                    </w:rPr>
                  </w:pPr>
                  <w:r w:rsidRPr="000B0870">
                    <w:rPr>
                      <w:rFonts w:ascii="Arial" w:hAnsi="Arial" w:cs="Arial"/>
                      <w:b/>
                      <w:bCs/>
                      <w:u w:val="single"/>
                      <w:lang w:val="eu-ES" w:eastAsia="eu-ES"/>
                    </w:rPr>
                    <w:t>12 puntura arte</w:t>
                  </w:r>
                  <w:r w:rsidRPr="000B0870">
                    <w:rPr>
                      <w:rFonts w:ascii="Arial" w:hAnsi="Arial" w:cs="Arial"/>
                      <w:u w:val="single"/>
                      <w:lang w:val="eu-ES" w:eastAsia="eu-ES"/>
                    </w:rPr>
                    <w:t>:</w:t>
                  </w:r>
                </w:p>
                <w:p w:rsidR="007A3C1C" w:rsidRPr="000B0870" w:rsidRDefault="007A3C1C" w:rsidP="007A3C1C">
                  <w:pPr>
                    <w:spacing w:before="120"/>
                    <w:jc w:val="both"/>
                    <w:rPr>
                      <w:rFonts w:ascii="Arial" w:hAnsi="Arial" w:cs="Arial"/>
                      <w:u w:val="single"/>
                      <w:lang w:val="eu-ES" w:eastAsia="eu-ES"/>
                    </w:rPr>
                  </w:pPr>
                </w:p>
                <w:p w:rsidR="007A3C1C" w:rsidRPr="000B0870" w:rsidRDefault="007A3C1C" w:rsidP="007A3C1C">
                  <w:pPr>
                    <w:spacing w:before="120" w:line="276" w:lineRule="auto"/>
                    <w:jc w:val="both"/>
                    <w:rPr>
                      <w:rFonts w:ascii="Arial" w:hAnsi="Arial" w:cs="Arial"/>
                      <w:u w:val="single"/>
                      <w:lang w:val="eu-ES" w:eastAsia="en-US"/>
                    </w:rPr>
                  </w:pPr>
                </w:p>
              </w:tc>
            </w:tr>
            <w:tr w:rsidR="007A3C1C" w:rsidRPr="000B0870" w:rsidTr="005C1B15">
              <w:trPr>
                <w:trHeight w:val="1393"/>
              </w:trPr>
              <w:tc>
                <w:tcPr>
                  <w:tcW w:w="6301" w:type="dxa"/>
                  <w:tcBorders>
                    <w:left w:val="single" w:sz="8" w:space="0" w:color="000000"/>
                    <w:right w:val="single" w:sz="8" w:space="0" w:color="000000"/>
                  </w:tcBorders>
                </w:tcPr>
                <w:p w:rsidR="007A3C1C" w:rsidRPr="000B0870" w:rsidRDefault="00D67042" w:rsidP="00D67042">
                  <w:pPr>
                    <w:pStyle w:val="Prrafodelista"/>
                    <w:numPr>
                      <w:ilvl w:val="0"/>
                      <w:numId w:val="35"/>
                    </w:numPr>
                    <w:suppressAutoHyphens/>
                    <w:spacing w:after="0" w:line="240" w:lineRule="auto"/>
                    <w:jc w:val="both"/>
                    <w:rPr>
                      <w:rFonts w:ascii="Arial" w:hAnsi="Arial" w:cs="Arial"/>
                      <w:b/>
                      <w:bCs/>
                      <w:sz w:val="20"/>
                      <w:szCs w:val="20"/>
                      <w:u w:val="single"/>
                      <w:lang w:val="eu-ES" w:eastAsia="eu-ES"/>
                    </w:rPr>
                  </w:pPr>
                  <w:r w:rsidRPr="000B0870">
                    <w:rPr>
                      <w:rFonts w:ascii="Arial" w:hAnsi="Arial" w:cs="Arial"/>
                      <w:sz w:val="20"/>
                      <w:szCs w:val="20"/>
                      <w:lang w:val="eu-ES" w:eastAsia="eu-ES"/>
                    </w:rPr>
                    <w:t>Organización y dedicación al mantenimiento preventivo y correctivo del equipo profesional propuesto para la ejecución del contrato. En todo caso, se deberán especificar los recursos humanos y técnicos, ya sean propios o subcontratados, así como las empresas especializadas de mantenimiento que requieran una categoría profesional específica.</w:t>
                  </w:r>
                </w:p>
              </w:tc>
              <w:tc>
                <w:tcPr>
                  <w:tcW w:w="1559" w:type="dxa"/>
                  <w:tcBorders>
                    <w:right w:val="single" w:sz="8" w:space="0" w:color="000000"/>
                  </w:tcBorders>
                </w:tcPr>
                <w:p w:rsidR="007A3C1C" w:rsidRPr="000B0870" w:rsidRDefault="007A3C1C" w:rsidP="007A3C1C">
                  <w:pPr>
                    <w:spacing w:line="276" w:lineRule="auto"/>
                    <w:jc w:val="both"/>
                    <w:rPr>
                      <w:rFonts w:ascii="Arial" w:hAnsi="Arial" w:cs="Arial"/>
                      <w:lang w:val="eu-ES" w:eastAsia="eu-ES"/>
                    </w:rPr>
                  </w:pPr>
                  <w:r w:rsidRPr="000B0870">
                    <w:rPr>
                      <w:rFonts w:ascii="Arial" w:hAnsi="Arial" w:cs="Arial"/>
                      <w:lang w:val="eu-ES" w:eastAsia="eu-ES"/>
                    </w:rPr>
                    <w:t>9 puntura arte</w:t>
                  </w:r>
                </w:p>
                <w:p w:rsidR="007A3C1C" w:rsidRPr="000B0870" w:rsidRDefault="007A3C1C" w:rsidP="007A3C1C">
                  <w:pPr>
                    <w:spacing w:line="276" w:lineRule="auto"/>
                    <w:jc w:val="both"/>
                    <w:rPr>
                      <w:rFonts w:ascii="Arial" w:hAnsi="Arial" w:cs="Arial"/>
                      <w:lang w:val="eu-ES" w:eastAsia="eu-ES"/>
                    </w:rPr>
                  </w:pPr>
                </w:p>
                <w:p w:rsidR="007A3C1C" w:rsidRPr="000B0870" w:rsidRDefault="007A3C1C" w:rsidP="007A3C1C">
                  <w:pPr>
                    <w:spacing w:line="276" w:lineRule="auto"/>
                    <w:jc w:val="both"/>
                    <w:rPr>
                      <w:rFonts w:ascii="Arial" w:hAnsi="Arial" w:cs="Arial"/>
                      <w:lang w:val="eu-ES" w:eastAsia="eu-ES"/>
                    </w:rPr>
                  </w:pPr>
                </w:p>
                <w:p w:rsidR="007A3C1C" w:rsidRPr="000B0870" w:rsidRDefault="007A3C1C" w:rsidP="007A3C1C">
                  <w:pPr>
                    <w:spacing w:line="276" w:lineRule="auto"/>
                    <w:jc w:val="both"/>
                    <w:rPr>
                      <w:rFonts w:ascii="Arial" w:hAnsi="Arial" w:cs="Arial"/>
                      <w:lang w:val="eu-ES" w:eastAsia="eu-ES"/>
                    </w:rPr>
                  </w:pPr>
                </w:p>
                <w:p w:rsidR="007A3C1C" w:rsidRPr="000B0870" w:rsidRDefault="007A3C1C" w:rsidP="007A3C1C">
                  <w:pPr>
                    <w:spacing w:line="276" w:lineRule="auto"/>
                    <w:jc w:val="both"/>
                    <w:rPr>
                      <w:rFonts w:ascii="Arial" w:hAnsi="Arial" w:cs="Arial"/>
                      <w:u w:val="single"/>
                      <w:lang w:val="eu-ES" w:eastAsia="eu-ES"/>
                    </w:rPr>
                  </w:pPr>
                </w:p>
              </w:tc>
            </w:tr>
            <w:tr w:rsidR="007A3C1C" w:rsidRPr="000B0870" w:rsidTr="005C1B15">
              <w:trPr>
                <w:trHeight w:val="988"/>
              </w:trPr>
              <w:tc>
                <w:tcPr>
                  <w:tcW w:w="6301" w:type="dxa"/>
                  <w:tcBorders>
                    <w:left w:val="single" w:sz="8" w:space="0" w:color="000000"/>
                    <w:bottom w:val="single" w:sz="8" w:space="0" w:color="000000"/>
                    <w:right w:val="single" w:sz="8" w:space="0" w:color="000000"/>
                  </w:tcBorders>
                </w:tcPr>
                <w:p w:rsidR="007A3C1C" w:rsidRPr="000B0870" w:rsidRDefault="00D67042" w:rsidP="00D67042">
                  <w:pPr>
                    <w:pStyle w:val="Prrafodelista"/>
                    <w:numPr>
                      <w:ilvl w:val="0"/>
                      <w:numId w:val="35"/>
                    </w:numPr>
                    <w:suppressAutoHyphens/>
                    <w:spacing w:after="0" w:line="240" w:lineRule="auto"/>
                    <w:jc w:val="both"/>
                    <w:rPr>
                      <w:rFonts w:ascii="Arial" w:hAnsi="Arial" w:cs="Arial"/>
                      <w:sz w:val="20"/>
                      <w:szCs w:val="20"/>
                      <w:lang w:val="eu-ES" w:eastAsia="eu-ES"/>
                    </w:rPr>
                  </w:pPr>
                  <w:r w:rsidRPr="000B0870">
                    <w:rPr>
                      <w:rFonts w:ascii="Arial" w:hAnsi="Arial" w:cs="Arial"/>
                      <w:sz w:val="20"/>
                      <w:szCs w:val="20"/>
                      <w:lang w:val="eu-ES" w:eastAsia="eu-ES"/>
                    </w:rPr>
                    <w:t>Cómo hacer frente a situaciones y emergencias imprevistas y responder a incidencias. Se deberán especificar protocolos, recursos propios o externos, etc.</w:t>
                  </w:r>
                </w:p>
              </w:tc>
              <w:tc>
                <w:tcPr>
                  <w:tcW w:w="1559" w:type="dxa"/>
                  <w:tcBorders>
                    <w:bottom w:val="single" w:sz="8" w:space="0" w:color="000000"/>
                    <w:right w:val="single" w:sz="8" w:space="0" w:color="000000"/>
                  </w:tcBorders>
                </w:tcPr>
                <w:p w:rsidR="007A3C1C" w:rsidRPr="000B0870" w:rsidRDefault="007A3C1C" w:rsidP="007A3C1C">
                  <w:pPr>
                    <w:spacing w:line="276" w:lineRule="auto"/>
                    <w:jc w:val="both"/>
                    <w:rPr>
                      <w:rFonts w:ascii="Arial" w:hAnsi="Arial" w:cs="Arial"/>
                      <w:lang w:val="eu-ES" w:eastAsia="eu-ES"/>
                    </w:rPr>
                  </w:pPr>
                  <w:r w:rsidRPr="000B0870">
                    <w:rPr>
                      <w:rFonts w:ascii="Arial" w:hAnsi="Arial" w:cs="Arial"/>
                      <w:lang w:val="eu-ES" w:eastAsia="eu-ES"/>
                    </w:rPr>
                    <w:t>3 puntura arte</w:t>
                  </w:r>
                </w:p>
                <w:p w:rsidR="007A3C1C" w:rsidRPr="000B0870" w:rsidRDefault="007A3C1C" w:rsidP="007A3C1C">
                  <w:pPr>
                    <w:spacing w:line="276" w:lineRule="auto"/>
                    <w:jc w:val="both"/>
                    <w:rPr>
                      <w:rFonts w:ascii="Arial" w:hAnsi="Arial" w:cs="Arial"/>
                      <w:lang w:val="eu-ES" w:eastAsia="eu-ES"/>
                    </w:rPr>
                  </w:pPr>
                </w:p>
              </w:tc>
            </w:tr>
          </w:tbl>
          <w:p w:rsidR="007A3C1C" w:rsidRPr="000B0870" w:rsidRDefault="007A3C1C" w:rsidP="00233FE9">
            <w:pPr>
              <w:tabs>
                <w:tab w:val="left" w:pos="214"/>
                <w:tab w:val="left" w:pos="567"/>
                <w:tab w:val="left" w:pos="993"/>
                <w:tab w:val="left" w:pos="1560"/>
                <w:tab w:val="left" w:pos="4820"/>
              </w:tabs>
              <w:spacing w:line="240" w:lineRule="atLeast"/>
              <w:ind w:left="4395" w:hanging="3828"/>
              <w:jc w:val="both"/>
              <w:rPr>
                <w:rFonts w:ascii="Arial" w:eastAsia="MS Gothic" w:hAnsi="Arial" w:cs="Arial"/>
                <w:b/>
                <w:sz w:val="24"/>
                <w:szCs w:val="24"/>
              </w:rPr>
            </w:pPr>
          </w:p>
          <w:p w:rsidR="00367F2F" w:rsidRPr="000B0870" w:rsidRDefault="00367F2F" w:rsidP="00233FE9">
            <w:pPr>
              <w:spacing w:line="240" w:lineRule="atLeast"/>
              <w:jc w:val="both"/>
              <w:rPr>
                <w:rFonts w:ascii="Arial" w:hAnsi="Arial" w:cs="Arial"/>
                <w:szCs w:val="22"/>
                <w:lang w:eastAsia="en-US"/>
              </w:rPr>
            </w:pPr>
          </w:p>
          <w:p w:rsidR="003B56B1" w:rsidRPr="000B0870" w:rsidRDefault="003B56B1" w:rsidP="003B56B1">
            <w:pPr>
              <w:spacing w:line="240" w:lineRule="atLeast"/>
              <w:jc w:val="both"/>
              <w:rPr>
                <w:rFonts w:ascii="Arial" w:hAnsi="Arial" w:cs="Arial"/>
                <w:lang w:eastAsia="en-US"/>
              </w:rPr>
            </w:pPr>
            <w:r w:rsidRPr="000B0870">
              <w:rPr>
                <w:rFonts w:ascii="Arial" w:hAnsi="Arial" w:cs="Arial"/>
                <w:lang w:eastAsia="en-US"/>
              </w:rPr>
              <w:t xml:space="preserve">Todos los textos escritos que se presenten en relación a estos criterios deberán redactarse con los siguientes parámetros: </w:t>
            </w:r>
          </w:p>
          <w:p w:rsidR="003B56B1" w:rsidRPr="000B0870" w:rsidRDefault="003B56B1" w:rsidP="003B56B1">
            <w:pPr>
              <w:spacing w:line="240" w:lineRule="atLeast"/>
              <w:jc w:val="both"/>
              <w:rPr>
                <w:rFonts w:ascii="Arial" w:hAnsi="Arial" w:cs="Arial"/>
                <w:lang w:eastAsia="en-US"/>
              </w:rPr>
            </w:pPr>
          </w:p>
          <w:p w:rsidR="003B56B1" w:rsidRPr="000B0870" w:rsidRDefault="003B56B1" w:rsidP="003B56B1">
            <w:pPr>
              <w:numPr>
                <w:ilvl w:val="0"/>
                <w:numId w:val="18"/>
              </w:numPr>
              <w:tabs>
                <w:tab w:val="num" w:pos="1068"/>
              </w:tabs>
              <w:spacing w:line="240" w:lineRule="atLeast"/>
              <w:jc w:val="both"/>
              <w:rPr>
                <w:rFonts w:ascii="Arial" w:hAnsi="Arial" w:cs="Arial"/>
              </w:rPr>
            </w:pPr>
            <w:r w:rsidRPr="000B0870">
              <w:rPr>
                <w:rFonts w:ascii="Arial" w:hAnsi="Arial" w:cs="Arial"/>
                <w:lang w:eastAsia="en-US"/>
              </w:rPr>
              <w:t>Extensión máxima documentación (sin considerar portadas, índices ni Plan de Mantenimiento</w:t>
            </w:r>
            <w:r w:rsidR="00094371" w:rsidRPr="000B0870">
              <w:rPr>
                <w:rFonts w:ascii="Arial" w:hAnsi="Arial" w:cs="Arial"/>
                <w:lang w:eastAsia="en-US"/>
              </w:rPr>
              <w:t>): 1</w:t>
            </w:r>
            <w:r w:rsidRPr="000B0870">
              <w:rPr>
                <w:rFonts w:ascii="Arial" w:hAnsi="Arial" w:cs="Arial"/>
                <w:lang w:eastAsia="en-US"/>
              </w:rPr>
              <w:t>00 páginas.</w:t>
            </w:r>
          </w:p>
          <w:p w:rsidR="003B56B1" w:rsidRPr="000B0870" w:rsidRDefault="003B56B1" w:rsidP="003B56B1">
            <w:pPr>
              <w:pStyle w:val="Prrafodelista"/>
              <w:numPr>
                <w:ilvl w:val="1"/>
                <w:numId w:val="18"/>
              </w:numPr>
              <w:spacing w:line="240" w:lineRule="atLeast"/>
              <w:jc w:val="both"/>
              <w:rPr>
                <w:rFonts w:ascii="Arial" w:hAnsi="Arial" w:cs="Arial"/>
                <w:sz w:val="20"/>
                <w:szCs w:val="20"/>
              </w:rPr>
            </w:pPr>
            <w:r w:rsidRPr="000B0870">
              <w:rPr>
                <w:rFonts w:ascii="Arial" w:hAnsi="Arial" w:cs="Arial"/>
                <w:sz w:val="20"/>
                <w:szCs w:val="20"/>
              </w:rPr>
              <w:t xml:space="preserve">-Inferior y superior: superior de </w:t>
            </w:r>
            <w:smartTag w:uri="urn:schemas-microsoft-com:office:smarttags" w:element="metricconverter">
              <w:smartTagPr>
                <w:attr w:name="ProductID" w:val="2,5 cm"/>
              </w:smartTagPr>
              <w:r w:rsidRPr="000B0870">
                <w:rPr>
                  <w:rFonts w:ascii="Arial" w:hAnsi="Arial" w:cs="Arial"/>
                  <w:sz w:val="20"/>
                  <w:szCs w:val="20"/>
                </w:rPr>
                <w:t>2,5 cm</w:t>
              </w:r>
            </w:smartTag>
            <w:r w:rsidRPr="000B0870">
              <w:rPr>
                <w:rFonts w:ascii="Arial" w:hAnsi="Arial" w:cs="Arial"/>
                <w:sz w:val="20"/>
                <w:szCs w:val="20"/>
              </w:rPr>
              <w:t>.; inferior de 2 cm</w:t>
            </w:r>
          </w:p>
          <w:p w:rsidR="003B56B1" w:rsidRPr="000B0870" w:rsidRDefault="003B56B1" w:rsidP="003B56B1">
            <w:pPr>
              <w:pStyle w:val="Prrafodelista"/>
              <w:numPr>
                <w:ilvl w:val="1"/>
                <w:numId w:val="18"/>
              </w:numPr>
              <w:spacing w:line="240" w:lineRule="atLeast"/>
              <w:jc w:val="both"/>
              <w:rPr>
                <w:rFonts w:ascii="Arial" w:hAnsi="Arial" w:cs="Arial"/>
                <w:sz w:val="20"/>
                <w:szCs w:val="20"/>
              </w:rPr>
            </w:pPr>
            <w:r w:rsidRPr="000B0870">
              <w:rPr>
                <w:rFonts w:ascii="Arial" w:hAnsi="Arial" w:cs="Arial"/>
                <w:sz w:val="20"/>
                <w:szCs w:val="20"/>
              </w:rPr>
              <w:t xml:space="preserve">-Izquierdo-derecho:  izquierdo de </w:t>
            </w:r>
            <w:smartTag w:uri="urn:schemas-microsoft-com:office:smarttags" w:element="metricconverter">
              <w:smartTagPr>
                <w:attr w:name="ProductID" w:val="2,5 cm"/>
              </w:smartTagPr>
              <w:r w:rsidRPr="000B0870">
                <w:rPr>
                  <w:rFonts w:ascii="Arial" w:hAnsi="Arial" w:cs="Arial"/>
                  <w:sz w:val="20"/>
                  <w:szCs w:val="20"/>
                </w:rPr>
                <w:t>2,5 cm</w:t>
              </w:r>
            </w:smartTag>
            <w:r w:rsidRPr="000B0870">
              <w:rPr>
                <w:rFonts w:ascii="Arial" w:hAnsi="Arial" w:cs="Arial"/>
                <w:sz w:val="20"/>
                <w:szCs w:val="20"/>
              </w:rPr>
              <w:t xml:space="preserve">.; derecho de </w:t>
            </w:r>
            <w:smartTag w:uri="urn:schemas-microsoft-com:office:smarttags" w:element="metricconverter">
              <w:smartTagPr>
                <w:attr w:name="ProductID" w:val="1,5 cm"/>
              </w:smartTagPr>
              <w:r w:rsidRPr="000B0870">
                <w:rPr>
                  <w:rFonts w:ascii="Arial" w:hAnsi="Arial" w:cs="Arial"/>
                  <w:sz w:val="20"/>
                  <w:szCs w:val="20"/>
                </w:rPr>
                <w:t>1,5 cm</w:t>
              </w:r>
            </w:smartTag>
          </w:p>
          <w:p w:rsidR="003B56B1" w:rsidRPr="000B0870" w:rsidRDefault="003B56B1" w:rsidP="003B56B1">
            <w:pPr>
              <w:numPr>
                <w:ilvl w:val="0"/>
                <w:numId w:val="18"/>
              </w:numPr>
              <w:spacing w:before="40" w:after="40" w:line="240" w:lineRule="atLeast"/>
              <w:jc w:val="both"/>
              <w:rPr>
                <w:rFonts w:ascii="Arial" w:hAnsi="Arial" w:cs="Arial"/>
              </w:rPr>
            </w:pPr>
            <w:r w:rsidRPr="000B0870">
              <w:rPr>
                <w:rFonts w:ascii="Arial" w:hAnsi="Arial" w:cs="Arial"/>
              </w:rPr>
              <w:t>Tipo de letra y tamaño: Arial o Times New Roman 11.</w:t>
            </w:r>
          </w:p>
          <w:p w:rsidR="003B56B1" w:rsidRPr="000B0870" w:rsidRDefault="003B56B1" w:rsidP="003B56B1">
            <w:pPr>
              <w:numPr>
                <w:ilvl w:val="0"/>
                <w:numId w:val="18"/>
              </w:numPr>
              <w:spacing w:before="40" w:after="40" w:line="240" w:lineRule="atLeast"/>
              <w:jc w:val="both"/>
              <w:rPr>
                <w:rFonts w:ascii="Arial" w:hAnsi="Arial" w:cs="Arial"/>
                <w:sz w:val="18"/>
                <w:szCs w:val="18"/>
              </w:rPr>
            </w:pPr>
            <w:r w:rsidRPr="000B0870">
              <w:rPr>
                <w:rFonts w:ascii="Arial" w:hAnsi="Arial" w:cs="Arial"/>
              </w:rPr>
              <w:t>Interlineado</w:t>
            </w:r>
            <w:r w:rsidRPr="000B0870">
              <w:rPr>
                <w:rFonts w:ascii="Arial" w:hAnsi="Arial" w:cs="Arial"/>
                <w:i/>
                <w:iCs/>
              </w:rPr>
              <w:t xml:space="preserve">: </w:t>
            </w:r>
            <w:r w:rsidRPr="000B0870">
              <w:rPr>
                <w:rFonts w:ascii="Arial" w:hAnsi="Arial" w:cs="Arial"/>
              </w:rPr>
              <w:t>1,5 ptos.</w:t>
            </w:r>
          </w:p>
          <w:p w:rsidR="00B3534D" w:rsidRPr="000B0870" w:rsidRDefault="00B3534D" w:rsidP="00233FE9">
            <w:pPr>
              <w:spacing w:line="240" w:lineRule="atLeast"/>
              <w:jc w:val="both"/>
              <w:rPr>
                <w:rFonts w:ascii="Arial" w:hAnsi="Arial" w:cs="Arial"/>
                <w:szCs w:val="22"/>
                <w:lang w:eastAsia="en-US"/>
              </w:rPr>
            </w:pPr>
          </w:p>
          <w:p w:rsidR="00676257" w:rsidRPr="000B0870" w:rsidRDefault="00676257" w:rsidP="00676257">
            <w:pPr>
              <w:pBdr>
                <w:top w:val="single" w:sz="4" w:space="1" w:color="auto"/>
                <w:left w:val="single" w:sz="4" w:space="4" w:color="auto"/>
                <w:bottom w:val="single" w:sz="4" w:space="1" w:color="auto"/>
                <w:right w:val="single" w:sz="4" w:space="4" w:color="auto"/>
              </w:pBdr>
              <w:spacing w:before="40" w:after="40"/>
              <w:jc w:val="both"/>
              <w:rPr>
                <w:rFonts w:ascii="Arial" w:hAnsi="Arial" w:cs="Arial"/>
                <w:b/>
              </w:rPr>
            </w:pPr>
            <w:r w:rsidRPr="000B0870">
              <w:rPr>
                <w:rFonts w:ascii="Arial" w:hAnsi="Arial" w:cs="Arial"/>
                <w:b/>
              </w:rPr>
              <w:t>Serán excluidas del procedimiento de licitación aquellas licitadoras que no cumplan las condiciones técnicas exigidas y las que incorporen en los archivos electrónicos nº UNO o DOS documentación que deba ser objeto de evaluación mediante la aplicación de fórmulas (archivo electrónico nº TRES), siempre y cuando, atendidas las circunstancias del caso y aplicando el principio de proporcionalidad, la mesa considere que se pueda producir una contaminación que afecte a la necesaria imparcialidad y objetividad de los órganos técnicos, así como al principio de igualdad de trato.</w:t>
            </w:r>
          </w:p>
          <w:p w:rsidR="00676257" w:rsidRPr="000B0870" w:rsidRDefault="00676257" w:rsidP="00676257">
            <w:pPr>
              <w:pBdr>
                <w:top w:val="single" w:sz="4" w:space="1" w:color="auto"/>
                <w:left w:val="single" w:sz="4" w:space="4" w:color="auto"/>
                <w:bottom w:val="single" w:sz="4" w:space="1" w:color="auto"/>
                <w:right w:val="single" w:sz="4" w:space="4" w:color="auto"/>
              </w:pBdr>
              <w:spacing w:before="120" w:after="40" w:line="240" w:lineRule="atLeast"/>
              <w:jc w:val="both"/>
              <w:rPr>
                <w:rFonts w:ascii="Arial" w:hAnsi="Arial" w:cs="Arial"/>
                <w:b/>
                <w:sz w:val="24"/>
                <w:szCs w:val="24"/>
              </w:rPr>
            </w:pPr>
            <w:r w:rsidRPr="000B0870">
              <w:rPr>
                <w:rFonts w:ascii="Arial" w:hAnsi="Arial" w:cs="Arial"/>
                <w:b/>
                <w:sz w:val="24"/>
                <w:szCs w:val="24"/>
              </w:rPr>
              <w:t>NO INCLUIR DATOS, INFORMACIÓN O DOCUMENTACIÓN RELATIVA A LOS CRITERIOS AUTOMÁTICOS EN LOS ARCHIVOS REFERIDOS A REQUISITOS PREVIOS Y CRITERIOS VALORABLES MEDIANTE JUICIOS DE VALOR.</w:t>
            </w:r>
          </w:p>
          <w:p w:rsidR="00367F2F" w:rsidRPr="000B0870" w:rsidRDefault="00367F2F" w:rsidP="00233FE9">
            <w:pPr>
              <w:spacing w:line="240" w:lineRule="atLeast"/>
              <w:jc w:val="both"/>
              <w:rPr>
                <w:rFonts w:ascii="Arial" w:hAnsi="Arial" w:cs="Arial"/>
                <w:b/>
                <w:szCs w:val="22"/>
                <w:lang w:eastAsia="en-US"/>
              </w:rPr>
            </w:pPr>
          </w:p>
          <w:p w:rsidR="00676257" w:rsidRPr="000B0870" w:rsidRDefault="00676257" w:rsidP="00676257">
            <w:pPr>
              <w:autoSpaceDE w:val="0"/>
              <w:autoSpaceDN w:val="0"/>
              <w:adjustRightInd w:val="0"/>
              <w:jc w:val="both"/>
              <w:rPr>
                <w:rFonts w:ascii="Arial" w:hAnsi="Arial" w:cs="Arial"/>
                <w:b/>
                <w:bCs/>
                <w:sz w:val="18"/>
                <w:szCs w:val="18"/>
                <w:u w:val="single"/>
              </w:rPr>
            </w:pPr>
            <w:r w:rsidRPr="000B0870">
              <w:rPr>
                <w:rFonts w:ascii="Arial" w:hAnsi="Arial" w:cs="Arial"/>
                <w:b/>
                <w:bCs/>
                <w:sz w:val="18"/>
                <w:szCs w:val="18"/>
                <w:u w:val="single"/>
              </w:rPr>
              <w:t xml:space="preserve">NOTA IMPORTANTE: </w:t>
            </w:r>
          </w:p>
          <w:p w:rsidR="00676257" w:rsidRPr="000B0870" w:rsidRDefault="00676257" w:rsidP="00676257">
            <w:pPr>
              <w:autoSpaceDE w:val="0"/>
              <w:autoSpaceDN w:val="0"/>
              <w:adjustRightInd w:val="0"/>
              <w:jc w:val="both"/>
              <w:rPr>
                <w:rFonts w:ascii="Arial" w:hAnsi="Arial" w:cs="Arial"/>
                <w:b/>
                <w:bCs/>
                <w:sz w:val="18"/>
                <w:szCs w:val="18"/>
              </w:rPr>
            </w:pPr>
          </w:p>
          <w:p w:rsidR="00676257" w:rsidRPr="000B0870" w:rsidRDefault="00676257" w:rsidP="00676257">
            <w:pPr>
              <w:jc w:val="both"/>
              <w:rPr>
                <w:rFonts w:ascii="Arial" w:hAnsi="Arial" w:cs="Arial"/>
                <w:sz w:val="18"/>
                <w:szCs w:val="18"/>
              </w:rPr>
            </w:pPr>
            <w:r w:rsidRPr="000B0870">
              <w:rPr>
                <w:rFonts w:ascii="Arial" w:hAnsi="Arial" w:cs="Arial"/>
                <w:sz w:val="18"/>
                <w:szCs w:val="18"/>
              </w:rPr>
              <w:t xml:space="preserve">Conforme al artículo 146.3. de la LCSP, para continuar en el proceso selectivo y ser admitido a la valoración global, se exigirá que en los criterios cuya ponderación dependen de juicios de valor, las licitadoras alcancen un umbral mínimo de puntuación, en todos y cada uno de los apartados, de forma que no sean tenidas en cuenta por la Mesa de Contratación las ofertas cuya puntuación en los referidos criterios no alcancen las siguientes puntuaciones: </w:t>
            </w:r>
          </w:p>
          <w:p w:rsidR="00676257" w:rsidRPr="000B0870" w:rsidRDefault="00676257" w:rsidP="00676257">
            <w:pPr>
              <w:rPr>
                <w:rFonts w:cs="Arial"/>
                <w:bCs/>
                <w:sz w:val="18"/>
                <w:szCs w:val="18"/>
              </w:rPr>
            </w:pPr>
          </w:p>
          <w:p w:rsidR="00676257" w:rsidRPr="000B0870" w:rsidRDefault="00676257" w:rsidP="00676257">
            <w:pPr>
              <w:autoSpaceDE w:val="0"/>
              <w:autoSpaceDN w:val="0"/>
              <w:adjustRightInd w:val="0"/>
              <w:rPr>
                <w:rFonts w:ascii="Arial" w:hAnsi="Arial" w:cs="Arial"/>
                <w:b/>
                <w:snapToGrid w:val="0"/>
                <w:sz w:val="18"/>
                <w:szCs w:val="18"/>
                <w:u w:val="single"/>
                <w:lang w:val="es-ES_tradnl"/>
              </w:rPr>
            </w:pPr>
            <w:r w:rsidRPr="000B0870">
              <w:rPr>
                <w:rFonts w:ascii="Arial" w:hAnsi="Arial" w:cs="Arial"/>
                <w:b/>
                <w:snapToGrid w:val="0"/>
                <w:sz w:val="18"/>
                <w:szCs w:val="18"/>
                <w:u w:val="single"/>
                <w:lang w:val="es-ES_tradnl"/>
              </w:rPr>
              <w:t xml:space="preserve">Oferta técnica: </w:t>
            </w:r>
            <w:r w:rsidR="00C47284" w:rsidRPr="00C47284">
              <w:rPr>
                <w:rFonts w:ascii="Arial" w:hAnsi="Arial" w:cs="Arial"/>
                <w:snapToGrid w:val="0"/>
                <w:sz w:val="18"/>
                <w:szCs w:val="18"/>
                <w:lang w:val="es-ES_tradnl"/>
              </w:rPr>
              <w:t>18 puntos</w:t>
            </w:r>
          </w:p>
          <w:p w:rsidR="00676257" w:rsidRPr="000B0870" w:rsidRDefault="00676257" w:rsidP="00676257">
            <w:pPr>
              <w:autoSpaceDE w:val="0"/>
              <w:autoSpaceDN w:val="0"/>
              <w:adjustRightInd w:val="0"/>
              <w:rPr>
                <w:rFonts w:ascii="Arial" w:hAnsi="Arial" w:cs="Arial"/>
                <w:b/>
                <w:snapToGrid w:val="0"/>
                <w:sz w:val="18"/>
                <w:szCs w:val="18"/>
                <w:u w:val="single"/>
                <w:lang w:val="es-ES_tradnl"/>
              </w:rPr>
            </w:pPr>
          </w:p>
          <w:p w:rsidR="00C47284" w:rsidRPr="000B0870" w:rsidRDefault="00C47284" w:rsidP="00C47284">
            <w:pPr>
              <w:autoSpaceDE w:val="0"/>
              <w:autoSpaceDN w:val="0"/>
              <w:adjustRightInd w:val="0"/>
              <w:rPr>
                <w:rFonts w:ascii="Arial" w:hAnsi="Arial" w:cs="Arial"/>
                <w:b/>
                <w:snapToGrid w:val="0"/>
                <w:sz w:val="18"/>
                <w:szCs w:val="18"/>
                <w:u w:val="single"/>
                <w:lang w:val="es-ES_tradnl"/>
              </w:rPr>
            </w:pPr>
            <w:r>
              <w:rPr>
                <w:rFonts w:ascii="Arial" w:hAnsi="Arial" w:cs="Arial"/>
                <w:b/>
                <w:snapToGrid w:val="0"/>
                <w:sz w:val="18"/>
                <w:szCs w:val="18"/>
                <w:u w:val="single"/>
                <w:lang w:val="es-ES_tradnl"/>
              </w:rPr>
              <w:t>Plan de mantenimiento</w:t>
            </w:r>
            <w:r w:rsidRPr="000B0870">
              <w:rPr>
                <w:rFonts w:ascii="Arial" w:hAnsi="Arial" w:cs="Arial"/>
                <w:b/>
                <w:snapToGrid w:val="0"/>
                <w:sz w:val="18"/>
                <w:szCs w:val="18"/>
                <w:u w:val="single"/>
                <w:lang w:val="es-ES_tradnl"/>
              </w:rPr>
              <w:t xml:space="preserve">: </w:t>
            </w:r>
            <w:r>
              <w:rPr>
                <w:rFonts w:ascii="Arial" w:hAnsi="Arial" w:cs="Arial"/>
                <w:b/>
                <w:snapToGrid w:val="0"/>
                <w:sz w:val="18"/>
                <w:szCs w:val="18"/>
                <w:u w:val="single"/>
                <w:lang w:val="es-ES_tradnl"/>
              </w:rPr>
              <w:t>6</w:t>
            </w:r>
            <w:bookmarkStart w:id="18" w:name="_GoBack"/>
            <w:bookmarkEnd w:id="18"/>
            <w:r w:rsidRPr="00C47284">
              <w:rPr>
                <w:rFonts w:ascii="Arial" w:hAnsi="Arial" w:cs="Arial"/>
                <w:snapToGrid w:val="0"/>
                <w:sz w:val="18"/>
                <w:szCs w:val="18"/>
                <w:lang w:val="es-ES_tradnl"/>
              </w:rPr>
              <w:t xml:space="preserve"> puntos</w:t>
            </w:r>
          </w:p>
          <w:p w:rsidR="00676257" w:rsidRPr="000B0870" w:rsidRDefault="00676257" w:rsidP="00233FE9">
            <w:pPr>
              <w:spacing w:line="240" w:lineRule="atLeast"/>
              <w:jc w:val="both"/>
              <w:rPr>
                <w:rFonts w:ascii="Arial" w:hAnsi="Arial" w:cs="Arial"/>
                <w:b/>
                <w:szCs w:val="22"/>
                <w:lang w:eastAsia="en-US"/>
              </w:rPr>
            </w:pPr>
          </w:p>
          <w:p w:rsidR="00676257" w:rsidRPr="000B0870" w:rsidRDefault="00676257" w:rsidP="00233FE9">
            <w:pPr>
              <w:spacing w:line="240" w:lineRule="atLeast"/>
              <w:jc w:val="both"/>
              <w:rPr>
                <w:rFonts w:ascii="Arial" w:hAnsi="Arial" w:cs="Arial"/>
                <w:b/>
                <w:szCs w:val="22"/>
                <w:lang w:eastAsia="en-US"/>
              </w:rPr>
            </w:pPr>
          </w:p>
          <w:p w:rsidR="00676257" w:rsidRPr="000B0870" w:rsidRDefault="00676257" w:rsidP="00233FE9">
            <w:pPr>
              <w:spacing w:line="240" w:lineRule="atLeast"/>
              <w:jc w:val="both"/>
              <w:rPr>
                <w:rFonts w:ascii="Arial" w:hAnsi="Arial" w:cs="Arial"/>
                <w:b/>
                <w:szCs w:val="22"/>
                <w:lang w:eastAsia="en-US"/>
              </w:rPr>
            </w:pPr>
          </w:p>
          <w:p w:rsidR="00367F2F" w:rsidRPr="000B0870" w:rsidRDefault="00367F2F" w:rsidP="00233FE9">
            <w:pPr>
              <w:spacing w:line="240" w:lineRule="atLeast"/>
              <w:jc w:val="both"/>
              <w:rPr>
                <w:rFonts w:ascii="Arial" w:hAnsi="Arial" w:cs="Arial"/>
                <w:b/>
              </w:rPr>
            </w:pPr>
            <w:r w:rsidRPr="000B0870">
              <w:rPr>
                <w:rFonts w:ascii="Arial" w:hAnsi="Arial" w:cs="Arial"/>
                <w:b/>
              </w:rPr>
              <w:t>2) CRITERIOS A VALORAR MEDIANTE LA APLICACIÓN DE FÓRMULAS</w:t>
            </w:r>
          </w:p>
          <w:p w:rsidR="00367F2F" w:rsidRPr="000B0870" w:rsidRDefault="00367F2F" w:rsidP="00233FE9">
            <w:pPr>
              <w:spacing w:line="240" w:lineRule="atLeast"/>
              <w:jc w:val="both"/>
              <w:rPr>
                <w:rFonts w:ascii="Arial" w:hAnsi="Arial" w:cs="Arial"/>
                <w:b/>
                <w:sz w:val="18"/>
                <w:szCs w:val="18"/>
              </w:rPr>
            </w:pPr>
          </w:p>
          <w:tbl>
            <w:tblPr>
              <w:tblW w:w="7938" w:type="dxa"/>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67"/>
              <w:gridCol w:w="5703"/>
              <w:gridCol w:w="1668"/>
            </w:tblGrid>
            <w:tr w:rsidR="0004483D" w:rsidRPr="000B0870" w:rsidTr="005B5ACD">
              <w:trPr>
                <w:cantSplit/>
                <w:trHeight w:val="357"/>
              </w:trPr>
              <w:tc>
                <w:tcPr>
                  <w:tcW w:w="6270" w:type="dxa"/>
                  <w:gridSpan w:val="2"/>
                  <w:tcBorders>
                    <w:top w:val="single" w:sz="6" w:space="0" w:color="000000"/>
                    <w:left w:val="single" w:sz="6" w:space="0" w:color="000000"/>
                    <w:bottom w:val="single" w:sz="6" w:space="0" w:color="000000"/>
                    <w:right w:val="single" w:sz="6" w:space="0" w:color="000000"/>
                  </w:tcBorders>
                  <w:vAlign w:val="center"/>
                </w:tcPr>
                <w:p w:rsidR="00367F2F" w:rsidRPr="000B0870" w:rsidRDefault="00367F2F" w:rsidP="00233FE9">
                  <w:pPr>
                    <w:spacing w:line="240" w:lineRule="atLeast"/>
                    <w:jc w:val="center"/>
                    <w:rPr>
                      <w:rFonts w:ascii="Arial" w:hAnsi="Arial" w:cs="Arial"/>
                      <w:b/>
                      <w:sz w:val="18"/>
                      <w:szCs w:val="18"/>
                    </w:rPr>
                  </w:pPr>
                  <w:r w:rsidRPr="000B0870">
                    <w:rPr>
                      <w:rFonts w:ascii="Arial" w:hAnsi="Arial" w:cs="Arial"/>
                      <w:b/>
                      <w:sz w:val="18"/>
                      <w:szCs w:val="18"/>
                    </w:rPr>
                    <w:t>Criterio</w:t>
                  </w:r>
                </w:p>
              </w:tc>
              <w:tc>
                <w:tcPr>
                  <w:tcW w:w="1668" w:type="dxa"/>
                  <w:tcBorders>
                    <w:top w:val="single" w:sz="6" w:space="0" w:color="000000"/>
                    <w:left w:val="single" w:sz="6" w:space="0" w:color="000000"/>
                    <w:bottom w:val="single" w:sz="6" w:space="0" w:color="000000"/>
                    <w:right w:val="single" w:sz="6" w:space="0" w:color="000000"/>
                  </w:tcBorders>
                  <w:vAlign w:val="center"/>
                </w:tcPr>
                <w:p w:rsidR="00367F2F" w:rsidRPr="000B0870" w:rsidRDefault="00367F2F" w:rsidP="00233FE9">
                  <w:pPr>
                    <w:spacing w:line="240" w:lineRule="atLeast"/>
                    <w:jc w:val="center"/>
                    <w:rPr>
                      <w:rFonts w:ascii="Arial" w:hAnsi="Arial" w:cs="Arial"/>
                      <w:sz w:val="18"/>
                      <w:szCs w:val="18"/>
                    </w:rPr>
                  </w:pPr>
                  <w:r w:rsidRPr="000B0870">
                    <w:rPr>
                      <w:rFonts w:ascii="Arial" w:hAnsi="Arial" w:cs="Arial"/>
                      <w:b/>
                      <w:sz w:val="18"/>
                      <w:szCs w:val="18"/>
                    </w:rPr>
                    <w:t>Ponderación</w:t>
                  </w:r>
                </w:p>
              </w:tc>
            </w:tr>
            <w:tr w:rsidR="0004483D" w:rsidRPr="000B0870" w:rsidTr="005B5ACD">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367F2F" w:rsidRPr="000B0870" w:rsidRDefault="00367F2F" w:rsidP="00233FE9">
                  <w:pPr>
                    <w:tabs>
                      <w:tab w:val="left" w:pos="960"/>
                    </w:tabs>
                    <w:spacing w:line="240" w:lineRule="atLeast"/>
                    <w:rPr>
                      <w:rFonts w:ascii="Arial" w:hAnsi="Arial" w:cs="Arial"/>
                      <w:b/>
                      <w:sz w:val="18"/>
                      <w:szCs w:val="18"/>
                    </w:rPr>
                  </w:pPr>
                  <w:r w:rsidRPr="000B0870">
                    <w:rPr>
                      <w:rFonts w:ascii="Arial" w:hAnsi="Arial" w:cs="Arial"/>
                      <w:b/>
                      <w:sz w:val="18"/>
                      <w:szCs w:val="18"/>
                    </w:rPr>
                    <w:t>1.-</w:t>
                  </w:r>
                </w:p>
              </w:tc>
              <w:tc>
                <w:tcPr>
                  <w:tcW w:w="5703" w:type="dxa"/>
                  <w:tcBorders>
                    <w:top w:val="single" w:sz="6" w:space="0" w:color="000000"/>
                    <w:left w:val="single" w:sz="6" w:space="0" w:color="000000"/>
                    <w:bottom w:val="single" w:sz="6" w:space="0" w:color="000000"/>
                    <w:right w:val="single" w:sz="6" w:space="0" w:color="000000"/>
                  </w:tcBorders>
                  <w:vAlign w:val="center"/>
                </w:tcPr>
                <w:p w:rsidR="00367F2F" w:rsidRPr="000B0870" w:rsidRDefault="00367F2F" w:rsidP="00233FE9">
                  <w:pPr>
                    <w:tabs>
                      <w:tab w:val="left" w:pos="960"/>
                      <w:tab w:val="right" w:leader="hyphen" w:pos="6806"/>
                    </w:tabs>
                    <w:spacing w:line="240" w:lineRule="atLeast"/>
                    <w:rPr>
                      <w:rFonts w:ascii="Arial" w:hAnsi="Arial" w:cs="Arial"/>
                      <w:b/>
                      <w:sz w:val="18"/>
                      <w:szCs w:val="18"/>
                    </w:rPr>
                  </w:pPr>
                  <w:r w:rsidRPr="000B0870">
                    <w:rPr>
                      <w:rFonts w:ascii="Arial" w:hAnsi="Arial" w:cs="Arial"/>
                      <w:b/>
                      <w:sz w:val="18"/>
                      <w:szCs w:val="18"/>
                    </w:rPr>
                    <w:t>Precio</w:t>
                  </w:r>
                </w:p>
              </w:tc>
              <w:tc>
                <w:tcPr>
                  <w:tcW w:w="1668" w:type="dxa"/>
                  <w:tcBorders>
                    <w:top w:val="single" w:sz="6" w:space="0" w:color="000000"/>
                    <w:left w:val="single" w:sz="6" w:space="0" w:color="000000"/>
                    <w:bottom w:val="single" w:sz="6" w:space="0" w:color="000000"/>
                    <w:right w:val="single" w:sz="6" w:space="0" w:color="000000"/>
                  </w:tcBorders>
                  <w:vAlign w:val="center"/>
                </w:tcPr>
                <w:p w:rsidR="00367F2F" w:rsidRPr="000B0870" w:rsidRDefault="005B5ACD" w:rsidP="005B5ACD">
                  <w:pPr>
                    <w:tabs>
                      <w:tab w:val="left" w:leader="hyphen" w:pos="130"/>
                      <w:tab w:val="left" w:pos="330"/>
                    </w:tabs>
                    <w:spacing w:line="240" w:lineRule="atLeast"/>
                    <w:ind w:left="-370"/>
                    <w:jc w:val="right"/>
                    <w:rPr>
                      <w:rFonts w:ascii="Arial" w:hAnsi="Arial" w:cs="Arial"/>
                      <w:b/>
                      <w:sz w:val="18"/>
                      <w:szCs w:val="18"/>
                    </w:rPr>
                  </w:pPr>
                  <w:r w:rsidRPr="000B0870">
                    <w:rPr>
                      <w:rFonts w:ascii="Arial" w:hAnsi="Arial" w:cs="Arial"/>
                      <w:b/>
                      <w:sz w:val="18"/>
                      <w:szCs w:val="18"/>
                    </w:rPr>
                    <w:t>Hasta 42 puntos</w:t>
                  </w:r>
                </w:p>
              </w:tc>
            </w:tr>
            <w:tr w:rsidR="0004483D" w:rsidRPr="000B0870" w:rsidTr="005B5ACD">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367F2F" w:rsidRPr="000B0870" w:rsidRDefault="005B5ACD" w:rsidP="00233FE9">
                  <w:pPr>
                    <w:tabs>
                      <w:tab w:val="left" w:pos="960"/>
                    </w:tabs>
                    <w:spacing w:line="240" w:lineRule="atLeast"/>
                    <w:rPr>
                      <w:rFonts w:ascii="Arial" w:hAnsi="Arial" w:cs="Arial"/>
                      <w:b/>
                      <w:sz w:val="18"/>
                      <w:szCs w:val="18"/>
                    </w:rPr>
                  </w:pPr>
                  <w:r w:rsidRPr="000B0870">
                    <w:rPr>
                      <w:rFonts w:ascii="Arial" w:hAnsi="Arial" w:cs="Arial"/>
                      <w:b/>
                      <w:sz w:val="18"/>
                      <w:szCs w:val="18"/>
                    </w:rPr>
                    <w:t xml:space="preserve">2.- </w:t>
                  </w:r>
                </w:p>
              </w:tc>
              <w:tc>
                <w:tcPr>
                  <w:tcW w:w="5703" w:type="dxa"/>
                  <w:tcBorders>
                    <w:top w:val="single" w:sz="6" w:space="0" w:color="000000"/>
                    <w:left w:val="single" w:sz="6" w:space="0" w:color="000000"/>
                    <w:bottom w:val="single" w:sz="6" w:space="0" w:color="000000"/>
                    <w:right w:val="single" w:sz="6" w:space="0" w:color="000000"/>
                  </w:tcBorders>
                  <w:vAlign w:val="center"/>
                </w:tcPr>
                <w:p w:rsidR="00367F2F" w:rsidRPr="000B0870" w:rsidRDefault="005B5ACD" w:rsidP="00233FE9">
                  <w:pPr>
                    <w:tabs>
                      <w:tab w:val="left" w:pos="960"/>
                      <w:tab w:val="right" w:leader="hyphen" w:pos="6806"/>
                    </w:tabs>
                    <w:spacing w:line="240" w:lineRule="atLeast"/>
                    <w:jc w:val="both"/>
                    <w:rPr>
                      <w:rFonts w:ascii="Arial" w:hAnsi="Arial" w:cs="Arial"/>
                      <w:b/>
                      <w:sz w:val="18"/>
                      <w:szCs w:val="18"/>
                    </w:rPr>
                  </w:pPr>
                  <w:r w:rsidRPr="000B0870">
                    <w:rPr>
                      <w:rFonts w:ascii="Arial" w:hAnsi="Arial" w:cs="Arial"/>
                      <w:b/>
                      <w:sz w:val="18"/>
                      <w:szCs w:val="18"/>
                    </w:rPr>
                    <w:t>Criterios de igualdad entre mujeres y hombres</w:t>
                  </w:r>
                </w:p>
              </w:tc>
              <w:tc>
                <w:tcPr>
                  <w:tcW w:w="1668" w:type="dxa"/>
                  <w:tcBorders>
                    <w:top w:val="single" w:sz="6" w:space="0" w:color="000000"/>
                    <w:left w:val="single" w:sz="6" w:space="0" w:color="000000"/>
                    <w:bottom w:val="single" w:sz="6" w:space="0" w:color="000000"/>
                    <w:right w:val="single" w:sz="6" w:space="0" w:color="000000"/>
                  </w:tcBorders>
                  <w:vAlign w:val="center"/>
                </w:tcPr>
                <w:p w:rsidR="00367F2F" w:rsidRPr="000B0870" w:rsidRDefault="005B5ACD" w:rsidP="005B5ACD">
                  <w:pPr>
                    <w:tabs>
                      <w:tab w:val="left" w:leader="hyphen" w:pos="130"/>
                      <w:tab w:val="left" w:pos="330"/>
                    </w:tabs>
                    <w:spacing w:line="240" w:lineRule="atLeast"/>
                    <w:ind w:left="-370"/>
                    <w:jc w:val="right"/>
                    <w:rPr>
                      <w:rFonts w:ascii="Arial" w:hAnsi="Arial" w:cs="Arial"/>
                      <w:b/>
                      <w:i/>
                      <w:sz w:val="18"/>
                      <w:szCs w:val="18"/>
                      <w:u w:val="single"/>
                    </w:rPr>
                  </w:pPr>
                  <w:r w:rsidRPr="000B0870">
                    <w:rPr>
                      <w:rFonts w:ascii="Arial" w:hAnsi="Arial" w:cs="Arial"/>
                      <w:b/>
                      <w:sz w:val="18"/>
                      <w:szCs w:val="18"/>
                    </w:rPr>
                    <w:t>Hasta 10 puntos</w:t>
                  </w:r>
                </w:p>
              </w:tc>
            </w:tr>
          </w:tbl>
          <w:p w:rsidR="00367F2F" w:rsidRPr="000B0870" w:rsidRDefault="00367F2F" w:rsidP="00233FE9">
            <w:pPr>
              <w:spacing w:line="240" w:lineRule="atLeast"/>
              <w:jc w:val="both"/>
              <w:rPr>
                <w:rFonts w:ascii="Arial" w:hAnsi="Arial" w:cs="Arial"/>
                <w:b/>
                <w:sz w:val="18"/>
                <w:szCs w:val="18"/>
              </w:rPr>
            </w:pPr>
          </w:p>
          <w:p w:rsidR="00367F2F" w:rsidRPr="000B0870" w:rsidRDefault="00367F2F" w:rsidP="00B3534D">
            <w:pPr>
              <w:pStyle w:val="Prrafodelista"/>
              <w:numPr>
                <w:ilvl w:val="0"/>
                <w:numId w:val="36"/>
              </w:numPr>
              <w:spacing w:line="240" w:lineRule="atLeast"/>
              <w:jc w:val="both"/>
              <w:rPr>
                <w:rFonts w:ascii="Arial" w:hAnsi="Arial" w:cs="Arial"/>
                <w:b/>
                <w:sz w:val="18"/>
                <w:szCs w:val="18"/>
              </w:rPr>
            </w:pPr>
            <w:r w:rsidRPr="000B0870">
              <w:rPr>
                <w:rFonts w:ascii="Arial" w:hAnsi="Arial" w:cs="Arial"/>
                <w:b/>
                <w:sz w:val="18"/>
                <w:szCs w:val="18"/>
              </w:rPr>
              <w:t>PRECIO (FÓRMULA):</w:t>
            </w:r>
          </w:p>
          <w:p w:rsidR="00676257" w:rsidRPr="000B0870" w:rsidRDefault="00676257" w:rsidP="00676257">
            <w:pPr>
              <w:ind w:left="315" w:right="317"/>
              <w:jc w:val="both"/>
              <w:rPr>
                <w:rFonts w:ascii="Arial" w:hAnsi="Arial" w:cs="Arial"/>
                <w:sz w:val="18"/>
                <w:szCs w:val="18"/>
              </w:rPr>
            </w:pPr>
            <w:r w:rsidRPr="000B0870">
              <w:rPr>
                <w:rFonts w:ascii="Arial" w:hAnsi="Arial" w:cs="Arial"/>
                <w:sz w:val="18"/>
                <w:szCs w:val="18"/>
              </w:rPr>
              <w:t>Para la valoración de las ofertas económicas presentadas por las licitadoras se procederá conforme al siguiente procedimiento:</w:t>
            </w:r>
          </w:p>
          <w:p w:rsidR="00676257" w:rsidRPr="000B0870" w:rsidRDefault="00676257" w:rsidP="00676257">
            <w:pPr>
              <w:ind w:left="315" w:right="317"/>
              <w:jc w:val="both"/>
              <w:rPr>
                <w:rFonts w:ascii="Arial" w:hAnsi="Arial" w:cs="Arial"/>
                <w:sz w:val="18"/>
                <w:szCs w:val="18"/>
              </w:rPr>
            </w:pPr>
          </w:p>
          <w:p w:rsidR="00676257" w:rsidRPr="000B0870" w:rsidRDefault="00676257" w:rsidP="00676257">
            <w:pPr>
              <w:ind w:left="315" w:right="317"/>
              <w:jc w:val="both"/>
              <w:rPr>
                <w:rFonts w:ascii="Arial" w:hAnsi="Arial" w:cs="Arial"/>
                <w:sz w:val="18"/>
                <w:szCs w:val="18"/>
              </w:rPr>
            </w:pPr>
            <w:r w:rsidRPr="000B0870">
              <w:rPr>
                <w:rFonts w:ascii="Arial" w:hAnsi="Arial" w:cs="Arial"/>
                <w:sz w:val="18"/>
                <w:szCs w:val="18"/>
              </w:rPr>
              <w:t>El cálculo se realizará otorgando 0 puntos a la oferta que iguale el tipo de licitación e incrementando dos puntos por cada 1% de baja, o su parte proporcional para los porcentajes intermedios, siendo la puntuación máxima de 100 puntos, salvo que alguna baja supere el 50% en cuyo caso se otorgarán 100 puntos y se interpolará el resto.</w:t>
            </w:r>
          </w:p>
          <w:p w:rsidR="00676257" w:rsidRPr="000B0870" w:rsidRDefault="00676257" w:rsidP="00676257">
            <w:pPr>
              <w:ind w:left="344" w:right="317"/>
              <w:jc w:val="both"/>
              <w:rPr>
                <w:rFonts w:ascii="Arial" w:hAnsi="Arial" w:cs="Arial"/>
                <w:sz w:val="18"/>
                <w:szCs w:val="18"/>
              </w:rPr>
            </w:pPr>
          </w:p>
          <w:p w:rsidR="00676257" w:rsidRPr="000B0870" w:rsidRDefault="00676257" w:rsidP="00676257">
            <w:pPr>
              <w:ind w:left="344" w:right="317"/>
              <w:jc w:val="both"/>
              <w:rPr>
                <w:rFonts w:ascii="Arial" w:hAnsi="Arial" w:cs="Arial"/>
                <w:sz w:val="18"/>
                <w:szCs w:val="18"/>
              </w:rPr>
            </w:pPr>
            <w:r w:rsidRPr="000B0870">
              <w:rPr>
                <w:rFonts w:ascii="Arial" w:hAnsi="Arial" w:cs="Arial"/>
                <w:sz w:val="18"/>
                <w:szCs w:val="18"/>
              </w:rPr>
              <w:t>Puntos (s/100) de la Oferta X=2 x baja de la Oferta X (s/100)</w:t>
            </w:r>
          </w:p>
          <w:p w:rsidR="00676257" w:rsidRPr="000B0870" w:rsidRDefault="00676257" w:rsidP="00676257">
            <w:pPr>
              <w:ind w:left="344" w:right="317"/>
              <w:jc w:val="both"/>
              <w:rPr>
                <w:rFonts w:ascii="Arial" w:hAnsi="Arial" w:cs="Arial"/>
                <w:sz w:val="18"/>
                <w:szCs w:val="18"/>
              </w:rPr>
            </w:pPr>
          </w:p>
          <w:p w:rsidR="00676257" w:rsidRPr="000B0870" w:rsidRDefault="00676257" w:rsidP="00676257">
            <w:pPr>
              <w:ind w:left="344" w:right="317"/>
              <w:jc w:val="both"/>
              <w:rPr>
                <w:rFonts w:ascii="Arial" w:hAnsi="Arial" w:cs="Arial"/>
                <w:sz w:val="18"/>
                <w:szCs w:val="18"/>
              </w:rPr>
            </w:pPr>
            <w:r w:rsidRPr="000B0870">
              <w:rPr>
                <w:rFonts w:ascii="Arial" w:hAnsi="Arial" w:cs="Arial"/>
                <w:sz w:val="18"/>
                <w:szCs w:val="18"/>
              </w:rPr>
              <w:t>Siendo la baja: (Precio de licitación – Oferta X/precio de licitación)</w:t>
            </w:r>
          </w:p>
          <w:p w:rsidR="00676257" w:rsidRPr="000B0870" w:rsidRDefault="00676257" w:rsidP="00676257">
            <w:pPr>
              <w:ind w:left="344" w:right="317" w:firstLine="344"/>
              <w:jc w:val="both"/>
              <w:rPr>
                <w:rFonts w:ascii="Arial" w:hAnsi="Arial" w:cs="Arial"/>
                <w:sz w:val="18"/>
                <w:szCs w:val="18"/>
              </w:rPr>
            </w:pPr>
          </w:p>
          <w:p w:rsidR="00676257" w:rsidRPr="000B0870" w:rsidRDefault="00676257" w:rsidP="00676257">
            <w:pPr>
              <w:ind w:left="315" w:right="317"/>
              <w:jc w:val="both"/>
              <w:rPr>
                <w:rFonts w:ascii="Arial" w:hAnsi="Arial" w:cs="Arial"/>
                <w:sz w:val="18"/>
                <w:szCs w:val="18"/>
              </w:rPr>
            </w:pPr>
            <w:r w:rsidRPr="000B0870">
              <w:rPr>
                <w:rFonts w:ascii="Arial" w:hAnsi="Arial" w:cs="Arial"/>
                <w:sz w:val="18"/>
                <w:szCs w:val="18"/>
              </w:rPr>
              <w:t>Al resultado así obtenido se le aplicará el porcentaje que representa este apartado económico en el total de puntos.</w:t>
            </w:r>
          </w:p>
          <w:p w:rsidR="00367F2F" w:rsidRPr="000B0870" w:rsidRDefault="00367F2F" w:rsidP="00233FE9">
            <w:pPr>
              <w:spacing w:line="240" w:lineRule="atLeast"/>
              <w:jc w:val="both"/>
              <w:rPr>
                <w:rFonts w:ascii="Arial" w:hAnsi="Arial" w:cs="Arial"/>
                <w:sz w:val="18"/>
                <w:szCs w:val="18"/>
              </w:rPr>
            </w:pPr>
          </w:p>
          <w:p w:rsidR="00676257" w:rsidRPr="000B0870" w:rsidRDefault="00676257" w:rsidP="00676257">
            <w:pPr>
              <w:pStyle w:val="Prrafodelista"/>
              <w:numPr>
                <w:ilvl w:val="0"/>
                <w:numId w:val="36"/>
              </w:numPr>
              <w:spacing w:line="240" w:lineRule="atLeast"/>
              <w:jc w:val="both"/>
              <w:rPr>
                <w:rFonts w:ascii="Arial" w:hAnsi="Arial" w:cs="Arial"/>
                <w:sz w:val="18"/>
                <w:szCs w:val="18"/>
              </w:rPr>
            </w:pPr>
            <w:r w:rsidRPr="000B0870">
              <w:rPr>
                <w:rFonts w:ascii="Arial" w:hAnsi="Arial" w:cs="Arial"/>
                <w:b/>
                <w:sz w:val="18"/>
                <w:szCs w:val="18"/>
              </w:rPr>
              <w:t>CRITERIOS DE IGUALDAD ENTRE MUJERES Y HOMBRES</w:t>
            </w:r>
          </w:p>
          <w:p w:rsidR="00450D95" w:rsidRPr="000B0870" w:rsidRDefault="00450D95" w:rsidP="00450D95">
            <w:pPr>
              <w:tabs>
                <w:tab w:val="left" w:pos="960"/>
                <w:tab w:val="right" w:leader="hyphen" w:pos="6806"/>
              </w:tabs>
              <w:spacing w:line="0" w:lineRule="atLeast"/>
              <w:jc w:val="both"/>
              <w:rPr>
                <w:rFonts w:ascii="Arial" w:hAnsi="Arial" w:cs="Arial"/>
                <w:sz w:val="18"/>
                <w:szCs w:val="18"/>
              </w:rPr>
            </w:pPr>
            <w:r w:rsidRPr="000B0870">
              <w:rPr>
                <w:rFonts w:ascii="Arial" w:hAnsi="Arial" w:cs="Arial"/>
                <w:sz w:val="18"/>
                <w:szCs w:val="18"/>
              </w:rPr>
              <w:t>Las medidas a valorar en materia de igualdad de mujeres y hombres se puntuarán hasta un máximo de 10 puntos.</w:t>
            </w:r>
          </w:p>
          <w:p w:rsidR="00450D95" w:rsidRPr="000B0870" w:rsidRDefault="00450D95" w:rsidP="00450D95">
            <w:pPr>
              <w:tabs>
                <w:tab w:val="left" w:pos="960"/>
                <w:tab w:val="right" w:leader="hyphen" w:pos="6806"/>
              </w:tabs>
              <w:spacing w:line="0" w:lineRule="atLeast"/>
              <w:jc w:val="both"/>
              <w:rPr>
                <w:rFonts w:ascii="Arial" w:hAnsi="Arial" w:cs="Arial"/>
                <w:sz w:val="18"/>
                <w:szCs w:val="18"/>
              </w:rPr>
            </w:pPr>
          </w:p>
          <w:p w:rsidR="00450D95" w:rsidRPr="000B0870" w:rsidRDefault="00450D95" w:rsidP="00450D95">
            <w:pPr>
              <w:jc w:val="both"/>
              <w:rPr>
                <w:rFonts w:ascii="Arial" w:hAnsi="Arial" w:cs="Arial"/>
                <w:b/>
                <w:sz w:val="18"/>
                <w:szCs w:val="18"/>
              </w:rPr>
            </w:pPr>
            <w:r w:rsidRPr="000B0870">
              <w:rPr>
                <w:rFonts w:ascii="Arial" w:hAnsi="Arial" w:cs="Arial"/>
                <w:b/>
                <w:sz w:val="18"/>
                <w:szCs w:val="18"/>
              </w:rPr>
              <w:t>1.- Medidas de conciliación de la vida laboral, familiar y personal para el personal contratado que mejoren los mínimos establecidos en la Ley Orgánica 3/2007, de 22 de marzo, para la Igualdad efectiva de Mujeres y Hombres y en el Decreto Legislativo 1/2023, de 16 de marzo, por el que se aprueba el texto refundido de la Ley para la Igualdad de Mujeres y Hombres y Vidas Libres de Violencia Machista contra las Mujeres.</w:t>
            </w:r>
          </w:p>
          <w:p w:rsidR="00450D95" w:rsidRPr="000B0870" w:rsidRDefault="00450D95" w:rsidP="00450D95">
            <w:pPr>
              <w:tabs>
                <w:tab w:val="left" w:pos="960"/>
                <w:tab w:val="right" w:leader="hyphen" w:pos="6806"/>
              </w:tabs>
              <w:spacing w:line="0" w:lineRule="atLeast"/>
              <w:jc w:val="both"/>
              <w:rPr>
                <w:rFonts w:ascii="Arial" w:hAnsi="Arial" w:cs="Arial"/>
                <w:sz w:val="18"/>
                <w:szCs w:val="18"/>
              </w:rPr>
            </w:pPr>
          </w:p>
          <w:p w:rsidR="00450D95" w:rsidRPr="000B0870" w:rsidRDefault="00450D95" w:rsidP="00450D95">
            <w:pPr>
              <w:tabs>
                <w:tab w:val="left" w:pos="960"/>
                <w:tab w:val="right" w:leader="hyphen" w:pos="6806"/>
              </w:tabs>
              <w:spacing w:line="0" w:lineRule="atLeast"/>
              <w:jc w:val="both"/>
              <w:rPr>
                <w:rFonts w:ascii="Arial" w:hAnsi="Arial" w:cs="Arial"/>
                <w:sz w:val="18"/>
                <w:szCs w:val="18"/>
              </w:rPr>
            </w:pPr>
            <w:r w:rsidRPr="000B0870">
              <w:rPr>
                <w:rFonts w:ascii="Arial" w:hAnsi="Arial" w:cs="Arial"/>
                <w:sz w:val="18"/>
                <w:szCs w:val="18"/>
              </w:rPr>
              <w:t>A estos efectos se valorará la siguiente medida:</w:t>
            </w:r>
          </w:p>
          <w:p w:rsidR="00450D95" w:rsidRPr="000B0870" w:rsidRDefault="00450D95" w:rsidP="00450D95">
            <w:pPr>
              <w:tabs>
                <w:tab w:val="left" w:pos="960"/>
                <w:tab w:val="right" w:leader="hyphen" w:pos="6806"/>
              </w:tabs>
              <w:spacing w:line="0" w:lineRule="atLeast"/>
              <w:jc w:val="both"/>
              <w:rPr>
                <w:rFonts w:ascii="Arial" w:hAnsi="Arial" w:cs="Arial"/>
                <w:sz w:val="18"/>
                <w:szCs w:val="18"/>
                <w:shd w:val="clear" w:color="auto" w:fill="FFFFFF"/>
              </w:rPr>
            </w:pPr>
          </w:p>
          <w:p w:rsidR="00450D95" w:rsidRPr="000B0870" w:rsidRDefault="00450D95" w:rsidP="00450D95">
            <w:pPr>
              <w:tabs>
                <w:tab w:val="left" w:pos="960"/>
                <w:tab w:val="right" w:leader="hyphen" w:pos="6806"/>
              </w:tabs>
              <w:spacing w:line="0" w:lineRule="atLeast"/>
              <w:jc w:val="both"/>
              <w:rPr>
                <w:rFonts w:ascii="Arial" w:hAnsi="Arial" w:cs="Arial"/>
                <w:sz w:val="18"/>
                <w:szCs w:val="18"/>
                <w:shd w:val="clear" w:color="auto" w:fill="FFFFFF"/>
              </w:rPr>
            </w:pPr>
            <w:r w:rsidRPr="000B0870">
              <w:rPr>
                <w:rFonts w:ascii="Arial" w:hAnsi="Arial" w:cs="Arial"/>
                <w:sz w:val="18"/>
                <w:szCs w:val="18"/>
                <w:shd w:val="clear" w:color="auto" w:fill="FFFFFF"/>
              </w:rPr>
              <w:t>Cuando el trabajador tenga hijos menores de 14 años, siempre que no se perjudique el interés público, tendrá una flexibilidad de 120 minutos en el horario de entrada, retrasando la hora de salida hasta completar la jornada diaria.</w:t>
            </w:r>
          </w:p>
          <w:p w:rsidR="00450D95" w:rsidRPr="000B0870" w:rsidRDefault="00450D95" w:rsidP="00450D95">
            <w:pPr>
              <w:tabs>
                <w:tab w:val="left" w:pos="960"/>
                <w:tab w:val="right" w:leader="hyphen" w:pos="6806"/>
              </w:tabs>
              <w:spacing w:line="0" w:lineRule="atLeast"/>
              <w:jc w:val="both"/>
              <w:rPr>
                <w:rFonts w:ascii="Arial" w:hAnsi="Arial" w:cs="Arial"/>
                <w:sz w:val="18"/>
                <w:szCs w:val="18"/>
                <w:shd w:val="clear" w:color="auto" w:fill="FFFFFF"/>
              </w:rPr>
            </w:pPr>
          </w:p>
          <w:p w:rsidR="00450D95" w:rsidRPr="000B0870" w:rsidRDefault="00450D95" w:rsidP="00450D95">
            <w:pPr>
              <w:tabs>
                <w:tab w:val="left" w:pos="960"/>
                <w:tab w:val="right" w:leader="hyphen" w:pos="6806"/>
              </w:tabs>
              <w:spacing w:line="0" w:lineRule="atLeast"/>
              <w:jc w:val="both"/>
              <w:rPr>
                <w:rFonts w:ascii="Arial" w:hAnsi="Arial" w:cs="Arial"/>
                <w:sz w:val="18"/>
                <w:szCs w:val="18"/>
                <w:shd w:val="clear" w:color="auto" w:fill="FFFFFF"/>
              </w:rPr>
            </w:pPr>
            <w:r w:rsidRPr="000B0870">
              <w:rPr>
                <w:rFonts w:ascii="Arial" w:hAnsi="Arial" w:cs="Arial"/>
                <w:sz w:val="18"/>
                <w:szCs w:val="18"/>
                <w:shd w:val="clear" w:color="auto" w:fill="FFFFFF"/>
              </w:rPr>
              <w:t>Asimismo, para atender o cuidar a un familiar hasta el segundo grado de consanguinidad o asimilado con problemas de movilidad o enfermedad grave permanente, o a cualquier otra persona, debiendo retrasarse la hora de salida hasta completar la jornada laboral en todos los casos. En este caso se deberá aportar informe médico o certificado de dependencia y para justificar la convivencia se deberá aportar certificado de empadronamiento o justificación de proximidad entre domicilios.</w:t>
            </w:r>
          </w:p>
          <w:p w:rsidR="00450D95" w:rsidRPr="000B0870" w:rsidRDefault="00450D95" w:rsidP="00450D95">
            <w:pPr>
              <w:tabs>
                <w:tab w:val="left" w:pos="960"/>
                <w:tab w:val="right" w:leader="hyphen" w:pos="6806"/>
              </w:tabs>
              <w:spacing w:line="0" w:lineRule="atLeast"/>
              <w:jc w:val="both"/>
              <w:rPr>
                <w:rFonts w:ascii="Arial" w:hAnsi="Arial" w:cs="Arial"/>
                <w:sz w:val="18"/>
                <w:szCs w:val="18"/>
                <w:shd w:val="clear" w:color="auto" w:fill="FFFFFF"/>
              </w:rPr>
            </w:pPr>
          </w:p>
          <w:p w:rsidR="00450D95" w:rsidRPr="000B0870" w:rsidRDefault="00450D95" w:rsidP="00450D95">
            <w:pPr>
              <w:tabs>
                <w:tab w:val="left" w:pos="960"/>
                <w:tab w:val="right" w:leader="hyphen" w:pos="6806"/>
              </w:tabs>
              <w:spacing w:line="0" w:lineRule="atLeast"/>
              <w:jc w:val="both"/>
              <w:rPr>
                <w:rFonts w:ascii="Arial" w:hAnsi="Arial" w:cs="Arial"/>
                <w:sz w:val="18"/>
                <w:szCs w:val="18"/>
                <w:shd w:val="clear" w:color="auto" w:fill="FFFFFF"/>
              </w:rPr>
            </w:pPr>
            <w:r w:rsidRPr="000B0870">
              <w:rPr>
                <w:rFonts w:ascii="Arial" w:hAnsi="Arial" w:cs="Arial"/>
                <w:sz w:val="18"/>
                <w:szCs w:val="18"/>
              </w:rPr>
              <w:t>En el archivo electrónico número TRES deberá incluirse una declaración responsable que</w:t>
            </w:r>
            <w:r w:rsidRPr="000B0870">
              <w:rPr>
                <w:rFonts w:ascii="Arial" w:hAnsi="Arial" w:cs="Arial"/>
                <w:sz w:val="18"/>
                <w:szCs w:val="18"/>
                <w:shd w:val="clear" w:color="auto" w:fill="FFFFFF"/>
              </w:rPr>
              <w:t xml:space="preserve"> incluye el compromiso de flexibilidad de los trabajadores.............................. </w:t>
            </w:r>
            <w:r w:rsidR="0051267A" w:rsidRPr="000B0870">
              <w:rPr>
                <w:rFonts w:ascii="Arial" w:hAnsi="Arial" w:cs="Arial"/>
                <w:sz w:val="18"/>
                <w:szCs w:val="18"/>
                <w:shd w:val="clear" w:color="auto" w:fill="FFFFFF"/>
              </w:rPr>
              <w:t>4</w:t>
            </w:r>
            <w:r w:rsidRPr="000B0870">
              <w:rPr>
                <w:rFonts w:ascii="Arial" w:hAnsi="Arial" w:cs="Arial"/>
                <w:sz w:val="18"/>
                <w:szCs w:val="18"/>
                <w:shd w:val="clear" w:color="auto" w:fill="FFFFFF"/>
              </w:rPr>
              <w:t xml:space="preserve"> puntos</w:t>
            </w:r>
          </w:p>
          <w:p w:rsidR="00450D95" w:rsidRPr="000B0870" w:rsidRDefault="00450D95" w:rsidP="00450D95">
            <w:pPr>
              <w:tabs>
                <w:tab w:val="left" w:pos="960"/>
                <w:tab w:val="right" w:leader="hyphen" w:pos="6806"/>
              </w:tabs>
              <w:spacing w:line="0" w:lineRule="atLeast"/>
              <w:jc w:val="both"/>
              <w:rPr>
                <w:rFonts w:ascii="Arial" w:hAnsi="Arial" w:cs="Arial"/>
                <w:sz w:val="18"/>
                <w:szCs w:val="18"/>
                <w:shd w:val="clear" w:color="auto" w:fill="FFFFFF"/>
              </w:rPr>
            </w:pPr>
          </w:p>
          <w:p w:rsidR="00450D95" w:rsidRPr="000B0870" w:rsidRDefault="00450D95" w:rsidP="00450D95">
            <w:pPr>
              <w:tabs>
                <w:tab w:val="left" w:pos="960"/>
                <w:tab w:val="right" w:leader="hyphen" w:pos="6806"/>
              </w:tabs>
              <w:spacing w:line="0" w:lineRule="atLeast"/>
              <w:jc w:val="both"/>
              <w:rPr>
                <w:rFonts w:ascii="Arial" w:hAnsi="Arial" w:cs="Arial"/>
                <w:sz w:val="18"/>
                <w:szCs w:val="18"/>
                <w:shd w:val="clear" w:color="auto" w:fill="FFFFFF"/>
              </w:rPr>
            </w:pPr>
            <w:r w:rsidRPr="000B0870">
              <w:rPr>
                <w:rFonts w:ascii="Arial" w:hAnsi="Arial" w:cs="Arial"/>
                <w:sz w:val="18"/>
                <w:szCs w:val="18"/>
                <w:shd w:val="clear" w:color="auto" w:fill="FFFFFF"/>
              </w:rPr>
              <w:t>Durante el primer mes de ejecución del contrato, el contratista deberá presentar documento acreditativo de que se ha comunicado a los trabajadores el derecho a la flexibilidad.</w:t>
            </w:r>
          </w:p>
          <w:p w:rsidR="008B0137" w:rsidRPr="000B0870" w:rsidRDefault="008B0137" w:rsidP="00450D95">
            <w:pPr>
              <w:tabs>
                <w:tab w:val="left" w:pos="960"/>
                <w:tab w:val="right" w:leader="hyphen" w:pos="6806"/>
              </w:tabs>
              <w:spacing w:line="0" w:lineRule="atLeast"/>
              <w:jc w:val="both"/>
              <w:rPr>
                <w:rFonts w:ascii="Arial" w:hAnsi="Arial" w:cs="Arial"/>
                <w:sz w:val="18"/>
                <w:szCs w:val="18"/>
                <w:shd w:val="clear" w:color="auto" w:fill="FFFFFF"/>
              </w:rPr>
            </w:pPr>
          </w:p>
          <w:p w:rsidR="008B0137" w:rsidRPr="000B0870" w:rsidRDefault="008B0137" w:rsidP="00450D95">
            <w:pPr>
              <w:tabs>
                <w:tab w:val="left" w:pos="960"/>
                <w:tab w:val="right" w:leader="hyphen" w:pos="6806"/>
              </w:tabs>
              <w:spacing w:line="0" w:lineRule="atLeast"/>
              <w:jc w:val="both"/>
              <w:rPr>
                <w:rFonts w:ascii="Arial" w:hAnsi="Arial" w:cs="Arial"/>
                <w:sz w:val="18"/>
                <w:szCs w:val="18"/>
                <w:shd w:val="clear" w:color="auto" w:fill="FFFFFF"/>
              </w:rPr>
            </w:pPr>
          </w:p>
          <w:p w:rsidR="008B0137" w:rsidRPr="000B0870" w:rsidRDefault="008B0137" w:rsidP="00450D95">
            <w:pPr>
              <w:tabs>
                <w:tab w:val="left" w:pos="960"/>
                <w:tab w:val="right" w:leader="hyphen" w:pos="6806"/>
              </w:tabs>
              <w:spacing w:line="0" w:lineRule="atLeast"/>
              <w:jc w:val="both"/>
              <w:rPr>
                <w:rFonts w:ascii="Arial" w:hAnsi="Arial" w:cs="Arial"/>
                <w:sz w:val="18"/>
                <w:szCs w:val="18"/>
                <w:shd w:val="clear" w:color="auto" w:fill="FFFFFF"/>
              </w:rPr>
            </w:pPr>
            <w:r w:rsidRPr="000B0870">
              <w:rPr>
                <w:rFonts w:ascii="Arial" w:hAnsi="Arial" w:cs="Arial"/>
                <w:b/>
                <w:sz w:val="18"/>
                <w:szCs w:val="18"/>
              </w:rPr>
              <w:t>2.- Medidas de protección de la salud y seguridad en el trabajo dirigidas al personal que ejecuta el contrato y que incorporen la perspectiva de género en la formación.</w:t>
            </w:r>
          </w:p>
          <w:p w:rsidR="008B0137" w:rsidRPr="000B0870" w:rsidRDefault="008B0137" w:rsidP="00450D95">
            <w:pPr>
              <w:tabs>
                <w:tab w:val="left" w:pos="960"/>
                <w:tab w:val="right" w:leader="hyphen" w:pos="6806"/>
              </w:tabs>
              <w:spacing w:line="0" w:lineRule="atLeast"/>
              <w:jc w:val="both"/>
              <w:rPr>
                <w:rFonts w:ascii="Arial" w:hAnsi="Arial" w:cs="Arial"/>
                <w:sz w:val="18"/>
                <w:szCs w:val="18"/>
                <w:shd w:val="clear" w:color="auto" w:fill="FFFFFF"/>
              </w:rPr>
            </w:pPr>
          </w:p>
          <w:p w:rsidR="008B0137" w:rsidRPr="000B0870" w:rsidRDefault="008B0137" w:rsidP="008B0137">
            <w:pPr>
              <w:tabs>
                <w:tab w:val="left" w:pos="960"/>
                <w:tab w:val="right" w:leader="hyphen" w:pos="6806"/>
              </w:tabs>
              <w:spacing w:line="0" w:lineRule="atLeast"/>
              <w:jc w:val="both"/>
              <w:rPr>
                <w:rFonts w:ascii="Arial" w:hAnsi="Arial" w:cs="Arial"/>
                <w:sz w:val="18"/>
                <w:szCs w:val="18"/>
              </w:rPr>
            </w:pPr>
            <w:r w:rsidRPr="000B0870">
              <w:rPr>
                <w:rFonts w:ascii="Arial" w:hAnsi="Arial" w:cs="Arial"/>
                <w:sz w:val="18"/>
                <w:szCs w:val="18"/>
              </w:rPr>
              <w:t>Por la firma de un convenio de colaboración con un centro de fisioterapia para la financiación de los gastos de tratamiento fisioterapéutico,................................................................................... 3 puntos.</w:t>
            </w:r>
          </w:p>
          <w:p w:rsidR="008B0137" w:rsidRPr="000B0870" w:rsidRDefault="008B0137" w:rsidP="008B0137">
            <w:pPr>
              <w:tabs>
                <w:tab w:val="left" w:pos="960"/>
                <w:tab w:val="right" w:leader="hyphen" w:pos="6806"/>
              </w:tabs>
              <w:spacing w:line="0" w:lineRule="atLeast"/>
              <w:jc w:val="both"/>
              <w:rPr>
                <w:rFonts w:ascii="Arial" w:hAnsi="Arial" w:cs="Arial"/>
                <w:sz w:val="18"/>
                <w:szCs w:val="18"/>
              </w:rPr>
            </w:pPr>
            <w:r w:rsidRPr="000B0870">
              <w:rPr>
                <w:rFonts w:ascii="Arial" w:hAnsi="Arial" w:cs="Arial"/>
                <w:sz w:val="18"/>
                <w:szCs w:val="18"/>
              </w:rPr>
              <w:t>El centro de fisioterapia deberá estar a una distancia máxima de 10 km. del centro de trabajo.</w:t>
            </w:r>
          </w:p>
          <w:p w:rsidR="008B0137" w:rsidRPr="000B0870" w:rsidRDefault="008B0137" w:rsidP="008B0137">
            <w:pPr>
              <w:tabs>
                <w:tab w:val="left" w:pos="960"/>
                <w:tab w:val="right" w:leader="hyphen" w:pos="6806"/>
              </w:tabs>
              <w:spacing w:line="0" w:lineRule="atLeast"/>
              <w:jc w:val="both"/>
              <w:rPr>
                <w:rFonts w:ascii="Arial" w:hAnsi="Arial" w:cs="Arial"/>
                <w:sz w:val="18"/>
                <w:szCs w:val="18"/>
              </w:rPr>
            </w:pPr>
            <w:r w:rsidRPr="000B0870">
              <w:rPr>
                <w:rFonts w:ascii="Arial" w:hAnsi="Arial" w:cs="Arial"/>
                <w:sz w:val="18"/>
                <w:szCs w:val="18"/>
              </w:rPr>
              <w:t>La medida de financiación deberá aplicarse en el plazo máximo de un mes desde la formalización del contrato.</w:t>
            </w:r>
          </w:p>
          <w:p w:rsidR="008B0137" w:rsidRPr="000B0870" w:rsidRDefault="008B0137" w:rsidP="008B0137">
            <w:pPr>
              <w:tabs>
                <w:tab w:val="left" w:pos="960"/>
                <w:tab w:val="right" w:leader="hyphen" w:pos="6806"/>
              </w:tabs>
              <w:spacing w:line="0" w:lineRule="atLeast"/>
              <w:jc w:val="both"/>
              <w:rPr>
                <w:rFonts w:ascii="Arial" w:hAnsi="Arial" w:cs="Arial"/>
                <w:sz w:val="18"/>
                <w:szCs w:val="18"/>
              </w:rPr>
            </w:pPr>
            <w:r w:rsidRPr="000B0870">
              <w:rPr>
                <w:rFonts w:ascii="Arial" w:hAnsi="Arial" w:cs="Arial"/>
                <w:sz w:val="18"/>
                <w:szCs w:val="18"/>
              </w:rPr>
              <w:t>La financiación deberá cubrir al menos una bolsa de 100 horas para toda la plantilla.</w:t>
            </w:r>
          </w:p>
          <w:p w:rsidR="008B0137" w:rsidRPr="000B0870" w:rsidRDefault="008B0137" w:rsidP="008B0137">
            <w:pPr>
              <w:tabs>
                <w:tab w:val="left" w:pos="960"/>
                <w:tab w:val="right" w:leader="hyphen" w:pos="6806"/>
              </w:tabs>
              <w:spacing w:line="0" w:lineRule="atLeast"/>
              <w:jc w:val="both"/>
              <w:rPr>
                <w:rFonts w:ascii="Arial" w:hAnsi="Arial" w:cs="Arial"/>
                <w:sz w:val="18"/>
                <w:szCs w:val="18"/>
              </w:rPr>
            </w:pPr>
            <w:r w:rsidRPr="000B0870">
              <w:rPr>
                <w:rFonts w:ascii="Arial" w:hAnsi="Arial" w:cs="Arial"/>
                <w:sz w:val="18"/>
                <w:szCs w:val="18"/>
              </w:rPr>
              <w:t>El archivo electrónico número TRES deberá incluir una declaración responsable que informe sobre la medida propuesta e identifique la medida y su forma de aplicación.</w:t>
            </w:r>
          </w:p>
          <w:p w:rsidR="008B0137" w:rsidRPr="000B0870" w:rsidRDefault="008B0137" w:rsidP="00450D95">
            <w:pPr>
              <w:tabs>
                <w:tab w:val="left" w:pos="960"/>
                <w:tab w:val="right" w:leader="hyphen" w:pos="6806"/>
              </w:tabs>
              <w:spacing w:line="0" w:lineRule="atLeast"/>
              <w:jc w:val="both"/>
              <w:rPr>
                <w:rFonts w:ascii="Arial" w:hAnsi="Arial" w:cs="Arial"/>
                <w:b/>
                <w:sz w:val="18"/>
                <w:szCs w:val="18"/>
              </w:rPr>
            </w:pPr>
          </w:p>
          <w:p w:rsidR="00450D95" w:rsidRPr="000B0870" w:rsidRDefault="008B0137" w:rsidP="00450D95">
            <w:pPr>
              <w:tabs>
                <w:tab w:val="left" w:pos="960"/>
                <w:tab w:val="right" w:leader="hyphen" w:pos="6806"/>
              </w:tabs>
              <w:spacing w:line="0" w:lineRule="atLeast"/>
              <w:jc w:val="both"/>
              <w:rPr>
                <w:rFonts w:ascii="Arial" w:hAnsi="Arial" w:cs="Arial"/>
                <w:b/>
                <w:sz w:val="18"/>
                <w:szCs w:val="18"/>
              </w:rPr>
            </w:pPr>
            <w:r w:rsidRPr="000B0870">
              <w:rPr>
                <w:rFonts w:ascii="Arial" w:hAnsi="Arial" w:cs="Arial"/>
                <w:b/>
                <w:sz w:val="18"/>
                <w:szCs w:val="18"/>
              </w:rPr>
              <w:t>3</w:t>
            </w:r>
            <w:r w:rsidR="00450D95" w:rsidRPr="000B0870">
              <w:rPr>
                <w:rFonts w:ascii="Arial" w:hAnsi="Arial" w:cs="Arial"/>
                <w:b/>
                <w:sz w:val="18"/>
                <w:szCs w:val="18"/>
              </w:rPr>
              <w:t>.- Formación en materia de igualdad de mujeres y hombres para el personal que ejecute el contrato.</w:t>
            </w:r>
          </w:p>
          <w:p w:rsidR="00450D95" w:rsidRPr="000B0870" w:rsidRDefault="00450D95" w:rsidP="00450D95">
            <w:pPr>
              <w:tabs>
                <w:tab w:val="left" w:pos="960"/>
                <w:tab w:val="right" w:leader="hyphen" w:pos="6806"/>
              </w:tabs>
              <w:spacing w:line="0" w:lineRule="atLeast"/>
              <w:jc w:val="both"/>
              <w:rPr>
                <w:rFonts w:ascii="Arial" w:hAnsi="Arial" w:cs="Arial"/>
                <w:b/>
                <w:sz w:val="18"/>
                <w:szCs w:val="18"/>
              </w:rPr>
            </w:pPr>
          </w:p>
          <w:p w:rsidR="00450D95" w:rsidRPr="000B0870" w:rsidRDefault="00450D95" w:rsidP="00450D95">
            <w:pPr>
              <w:tabs>
                <w:tab w:val="left" w:pos="960"/>
                <w:tab w:val="right" w:leader="hyphen" w:pos="6806"/>
              </w:tabs>
              <w:spacing w:line="0" w:lineRule="atLeast"/>
              <w:jc w:val="both"/>
              <w:rPr>
                <w:rFonts w:ascii="Arial" w:hAnsi="Arial" w:cs="Arial"/>
                <w:sz w:val="18"/>
                <w:szCs w:val="18"/>
                <w:shd w:val="clear" w:color="auto" w:fill="FFFFFF"/>
              </w:rPr>
            </w:pPr>
            <w:r w:rsidRPr="000B0870">
              <w:rPr>
                <w:rFonts w:ascii="Arial" w:hAnsi="Arial" w:cs="Arial"/>
                <w:sz w:val="18"/>
                <w:szCs w:val="18"/>
              </w:rPr>
              <w:t>Por la firma de un convenio de colaboración con un centro o entidad autorizada para la impartición de un curso de acciones de sensibilización y formación de 10 horas (que se ejecutará durante el primer año de contrato) a todo el personal que ejecute el contrato relativo a los derechos reconocidos en la normativa vigente y en el convenio correspondiente en materia de igualdad y conciliación. (Promover la conciliación de la vida familiar, laboral y personal de los Objetivos de Desarrollo Sostenible (Agenda 2030) de la ONU).</w:t>
            </w:r>
          </w:p>
          <w:p w:rsidR="00450D95" w:rsidRPr="000B0870" w:rsidRDefault="00450D95" w:rsidP="00450D95">
            <w:pPr>
              <w:tabs>
                <w:tab w:val="left" w:pos="960"/>
                <w:tab w:val="right" w:leader="hyphen" w:pos="6806"/>
              </w:tabs>
              <w:spacing w:line="0" w:lineRule="atLeast"/>
              <w:jc w:val="both"/>
              <w:rPr>
                <w:rFonts w:ascii="Arial" w:hAnsi="Arial" w:cs="Arial"/>
                <w:sz w:val="18"/>
                <w:szCs w:val="18"/>
                <w:shd w:val="clear" w:color="auto" w:fill="FFFFFF"/>
              </w:rPr>
            </w:pPr>
          </w:p>
          <w:p w:rsidR="00450D95" w:rsidRPr="000B0870" w:rsidRDefault="00450D95" w:rsidP="00450D95">
            <w:pPr>
              <w:tabs>
                <w:tab w:val="left" w:pos="960"/>
                <w:tab w:val="right" w:leader="hyphen" w:pos="6806"/>
              </w:tabs>
              <w:spacing w:line="0" w:lineRule="atLeast"/>
              <w:jc w:val="both"/>
              <w:rPr>
                <w:rFonts w:ascii="Arial" w:hAnsi="Arial" w:cs="Arial"/>
                <w:sz w:val="18"/>
                <w:szCs w:val="18"/>
              </w:rPr>
            </w:pPr>
            <w:r w:rsidRPr="000B0870">
              <w:rPr>
                <w:rFonts w:ascii="Arial" w:hAnsi="Arial" w:cs="Arial"/>
                <w:sz w:val="18"/>
                <w:szCs w:val="18"/>
              </w:rPr>
              <w:t>Deberá incluirse en el archivo electrónico número TRES una declaración responsable en la que se informe sobre la medida propuesta e identifique la medida y su forma de aplicación.......................................................................</w:t>
            </w:r>
            <w:r w:rsidR="0051267A" w:rsidRPr="000B0870">
              <w:rPr>
                <w:rFonts w:ascii="Arial" w:hAnsi="Arial" w:cs="Arial"/>
                <w:sz w:val="18"/>
                <w:szCs w:val="18"/>
              </w:rPr>
              <w:t>...............................3</w:t>
            </w:r>
            <w:r w:rsidRPr="000B0870">
              <w:rPr>
                <w:rFonts w:ascii="Arial" w:hAnsi="Arial" w:cs="Arial"/>
                <w:sz w:val="18"/>
                <w:szCs w:val="18"/>
              </w:rPr>
              <w:t xml:space="preserve"> puntos</w:t>
            </w:r>
          </w:p>
          <w:p w:rsidR="00367F2F" w:rsidRPr="000B0870" w:rsidRDefault="00367F2F" w:rsidP="00233FE9">
            <w:pPr>
              <w:tabs>
                <w:tab w:val="left" w:pos="0"/>
              </w:tabs>
              <w:spacing w:before="40" w:after="40" w:line="240" w:lineRule="atLeast"/>
              <w:jc w:val="both"/>
              <w:rPr>
                <w:rFonts w:ascii="Arial" w:hAnsi="Arial" w:cs="Arial"/>
                <w:b/>
              </w:rPr>
            </w:pPr>
          </w:p>
        </w:tc>
      </w:tr>
      <w:tr w:rsidR="00367F2F" w:rsidRPr="000B0870"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017"/>
        </w:trPr>
        <w:tc>
          <w:tcPr>
            <w:tcW w:w="8506" w:type="dxa"/>
            <w:gridSpan w:val="6"/>
            <w:tcBorders>
              <w:top w:val="single" w:sz="4" w:space="0" w:color="000000"/>
            </w:tcBorders>
          </w:tcPr>
          <w:p w:rsidR="00367F2F" w:rsidRPr="000B0870" w:rsidRDefault="00367F2F" w:rsidP="00233FE9">
            <w:pPr>
              <w:tabs>
                <w:tab w:val="left" w:pos="176"/>
                <w:tab w:val="left" w:pos="567"/>
                <w:tab w:val="left" w:pos="993"/>
                <w:tab w:val="left" w:pos="1560"/>
              </w:tabs>
              <w:spacing w:line="240" w:lineRule="atLeast"/>
              <w:ind w:left="176" w:hanging="142"/>
              <w:jc w:val="both"/>
              <w:rPr>
                <w:rFonts w:ascii="Arial" w:hAnsi="Arial" w:cs="Arial"/>
                <w:szCs w:val="22"/>
                <w:lang w:eastAsia="en-US"/>
              </w:rPr>
            </w:pPr>
          </w:p>
          <w:p w:rsidR="00BA582F" w:rsidRPr="000B0870" w:rsidRDefault="00BA582F" w:rsidP="00BA582F">
            <w:pPr>
              <w:tabs>
                <w:tab w:val="left" w:pos="34"/>
                <w:tab w:val="left" w:pos="567"/>
                <w:tab w:val="left" w:pos="993"/>
                <w:tab w:val="left" w:pos="1560"/>
              </w:tabs>
              <w:spacing w:line="240" w:lineRule="atLeast"/>
              <w:ind w:left="33"/>
              <w:jc w:val="both"/>
              <w:rPr>
                <w:rFonts w:ascii="Arial" w:hAnsi="Arial" w:cs="Arial"/>
                <w:b/>
                <w:szCs w:val="22"/>
                <w:lang w:eastAsia="en-US"/>
              </w:rPr>
            </w:pPr>
            <w:r w:rsidRPr="000B0870">
              <w:rPr>
                <w:rFonts w:ascii="Arial" w:hAnsi="Arial" w:cs="Arial"/>
                <w:b/>
                <w:szCs w:val="22"/>
                <w:lang w:eastAsia="en-US"/>
              </w:rPr>
              <w:t>Parámetros para considerar una oferta con valores anormales o desproporcionados</w:t>
            </w:r>
          </w:p>
          <w:p w:rsidR="00BA582F" w:rsidRPr="000B0870" w:rsidRDefault="00BA582F" w:rsidP="00BA582F">
            <w:pPr>
              <w:tabs>
                <w:tab w:val="left" w:pos="34"/>
                <w:tab w:val="left" w:pos="214"/>
                <w:tab w:val="left" w:pos="567"/>
                <w:tab w:val="left" w:pos="993"/>
                <w:tab w:val="left" w:pos="1560"/>
              </w:tabs>
              <w:spacing w:line="240" w:lineRule="atLeast"/>
              <w:ind w:left="33"/>
              <w:jc w:val="both"/>
              <w:rPr>
                <w:rFonts w:ascii="Arial" w:hAnsi="Arial" w:cs="Arial"/>
              </w:rPr>
            </w:pPr>
          </w:p>
          <w:p w:rsidR="00BA582F" w:rsidRPr="000B0870" w:rsidRDefault="00BA582F" w:rsidP="00BA582F">
            <w:pPr>
              <w:jc w:val="both"/>
              <w:rPr>
                <w:rFonts w:ascii="Arial" w:hAnsi="Arial" w:cs="Arial"/>
                <w:sz w:val="18"/>
                <w:szCs w:val="18"/>
              </w:rPr>
            </w:pPr>
            <w:r w:rsidRPr="000B0870">
              <w:rPr>
                <w:rFonts w:ascii="Arial" w:hAnsi="Arial" w:cs="Arial"/>
                <w:sz w:val="18"/>
                <w:szCs w:val="18"/>
              </w:rPr>
              <w:t>Se considerarán anormalmente bajas las ofertas que se encuentren en los siguientes supuestos:</w:t>
            </w:r>
          </w:p>
          <w:p w:rsidR="00BA582F" w:rsidRPr="000B0870" w:rsidRDefault="00BA582F" w:rsidP="00BA582F">
            <w:pPr>
              <w:rPr>
                <w:rFonts w:ascii="Arial" w:hAnsi="Arial" w:cs="Arial"/>
                <w:sz w:val="18"/>
                <w:szCs w:val="18"/>
              </w:rPr>
            </w:pPr>
          </w:p>
          <w:p w:rsidR="00BA582F" w:rsidRPr="000B0870" w:rsidRDefault="00BA582F" w:rsidP="00BA582F">
            <w:pPr>
              <w:numPr>
                <w:ilvl w:val="0"/>
                <w:numId w:val="37"/>
              </w:numPr>
              <w:spacing w:before="60"/>
              <w:ind w:left="360"/>
              <w:jc w:val="both"/>
              <w:rPr>
                <w:rFonts w:ascii="Arial" w:hAnsi="Arial" w:cs="Arial"/>
                <w:sz w:val="18"/>
                <w:szCs w:val="18"/>
              </w:rPr>
            </w:pPr>
            <w:r w:rsidRPr="000B0870">
              <w:rPr>
                <w:rFonts w:ascii="Arial" w:hAnsi="Arial" w:cs="Arial"/>
                <w:sz w:val="18"/>
                <w:szCs w:val="18"/>
              </w:rPr>
              <w:t xml:space="preserve">Cuando concurra UNA sola empresa licitadora, sea inferior </w:t>
            </w:r>
            <w:r w:rsidRPr="000B0870">
              <w:rPr>
                <w:rFonts w:ascii="Arial" w:hAnsi="Arial" w:cs="Arial"/>
                <w:sz w:val="18"/>
                <w:szCs w:val="18"/>
                <w:shd w:val="clear" w:color="auto" w:fill="FFFFFF"/>
                <w:lang w:eastAsia="es-ES_tradnl"/>
              </w:rPr>
              <w:t xml:space="preserve">en más de un 25% al precio unitario establecido en el precio máximo de licitación. </w:t>
            </w:r>
          </w:p>
          <w:p w:rsidR="00BA582F" w:rsidRPr="000B0870" w:rsidRDefault="00BA582F" w:rsidP="00BA582F">
            <w:pPr>
              <w:spacing w:before="60"/>
              <w:ind w:left="360"/>
              <w:jc w:val="both"/>
              <w:rPr>
                <w:rFonts w:ascii="Arial" w:hAnsi="Arial" w:cs="Arial"/>
                <w:sz w:val="18"/>
                <w:szCs w:val="18"/>
              </w:rPr>
            </w:pPr>
          </w:p>
          <w:p w:rsidR="00BA582F" w:rsidRPr="000B0870" w:rsidRDefault="00BA582F" w:rsidP="00BA582F">
            <w:pPr>
              <w:numPr>
                <w:ilvl w:val="0"/>
                <w:numId w:val="37"/>
              </w:numPr>
              <w:spacing w:before="60"/>
              <w:ind w:left="360"/>
              <w:jc w:val="both"/>
              <w:rPr>
                <w:rFonts w:ascii="Arial" w:hAnsi="Arial" w:cs="Arial"/>
                <w:sz w:val="18"/>
                <w:szCs w:val="18"/>
              </w:rPr>
            </w:pPr>
            <w:r w:rsidRPr="000B0870">
              <w:rPr>
                <w:rFonts w:ascii="Arial" w:hAnsi="Arial" w:cs="Arial"/>
                <w:sz w:val="18"/>
                <w:szCs w:val="18"/>
              </w:rPr>
              <w:t xml:space="preserve">Cuando concurran DOS empresas licitadoras, la que sea inferior en más de 20% </w:t>
            </w:r>
            <w:r w:rsidRPr="000B0870">
              <w:rPr>
                <w:rFonts w:ascii="Arial" w:hAnsi="Arial" w:cs="Arial"/>
                <w:sz w:val="18"/>
                <w:szCs w:val="18"/>
                <w:shd w:val="clear" w:color="auto" w:fill="FFFFFF"/>
                <w:lang w:eastAsia="es-ES_tradnl"/>
              </w:rPr>
              <w:t xml:space="preserve">a la media aritmética de todos </w:t>
            </w:r>
            <w:r w:rsidRPr="000B0870">
              <w:rPr>
                <w:rFonts w:ascii="Arial" w:hAnsi="Arial" w:cs="Arial"/>
                <w:snapToGrid w:val="0"/>
                <w:sz w:val="18"/>
                <w:szCs w:val="18"/>
              </w:rPr>
              <w:t>los</w:t>
            </w:r>
            <w:r w:rsidRPr="000B0870">
              <w:rPr>
                <w:rFonts w:ascii="Arial" w:hAnsi="Arial" w:cs="Arial"/>
                <w:sz w:val="18"/>
                <w:szCs w:val="18"/>
                <w:shd w:val="clear" w:color="auto" w:fill="FFFFFF"/>
                <w:lang w:eastAsia="es-ES_tradnl"/>
              </w:rPr>
              <w:t xml:space="preserve"> precios de licitación</w:t>
            </w:r>
            <w:r w:rsidRPr="000B0870">
              <w:rPr>
                <w:rFonts w:ascii="Arial" w:hAnsi="Arial" w:cs="Arial"/>
                <w:sz w:val="18"/>
                <w:szCs w:val="18"/>
              </w:rPr>
              <w:t xml:space="preserve"> de la otra oferta.</w:t>
            </w:r>
          </w:p>
          <w:p w:rsidR="00BA582F" w:rsidRPr="000B0870" w:rsidRDefault="00BA582F" w:rsidP="00BA582F">
            <w:pPr>
              <w:ind w:left="-360"/>
              <w:rPr>
                <w:rFonts w:ascii="Arial" w:hAnsi="Arial" w:cs="Arial"/>
                <w:sz w:val="18"/>
                <w:szCs w:val="18"/>
              </w:rPr>
            </w:pPr>
          </w:p>
          <w:p w:rsidR="00BA582F" w:rsidRPr="000B0870" w:rsidRDefault="00BA582F" w:rsidP="00BA582F">
            <w:pPr>
              <w:numPr>
                <w:ilvl w:val="0"/>
                <w:numId w:val="37"/>
              </w:numPr>
              <w:spacing w:before="60"/>
              <w:ind w:left="360"/>
              <w:jc w:val="both"/>
              <w:rPr>
                <w:rFonts w:ascii="Arial" w:hAnsi="Arial" w:cs="Arial"/>
                <w:sz w:val="18"/>
                <w:szCs w:val="18"/>
              </w:rPr>
            </w:pPr>
            <w:r w:rsidRPr="000B0870">
              <w:rPr>
                <w:rFonts w:ascii="Arial" w:hAnsi="Arial" w:cs="Arial"/>
                <w:sz w:val="18"/>
                <w:szCs w:val="18"/>
              </w:rPr>
              <w:t>Cuando concurran TRES empresas licitadoras, las que sean inferiores en más de 10% a la media aritmética de las ofertas presentadas. No obstante, se excluirá para el cómputo de dicha media la oferta de cuantía más elevada cuando sea superior en más de 10 unidades porcentuales a dicha media. En cualquier caso, se considerará desproporcionada la baja superior a 25 unidades porcentuales.</w:t>
            </w:r>
          </w:p>
          <w:p w:rsidR="00BA582F" w:rsidRPr="000B0870" w:rsidRDefault="00BA582F" w:rsidP="00BA582F">
            <w:pPr>
              <w:ind w:left="-360"/>
              <w:rPr>
                <w:rFonts w:ascii="Arial" w:hAnsi="Arial" w:cs="Arial"/>
                <w:sz w:val="18"/>
                <w:szCs w:val="18"/>
              </w:rPr>
            </w:pPr>
          </w:p>
          <w:p w:rsidR="00BA582F" w:rsidRPr="000B0870" w:rsidRDefault="00BA582F" w:rsidP="00BA582F">
            <w:pPr>
              <w:numPr>
                <w:ilvl w:val="0"/>
                <w:numId w:val="37"/>
              </w:numPr>
              <w:spacing w:before="60"/>
              <w:ind w:left="360"/>
              <w:jc w:val="both"/>
              <w:rPr>
                <w:rFonts w:ascii="Arial" w:hAnsi="Arial" w:cs="Arial"/>
                <w:sz w:val="18"/>
                <w:szCs w:val="18"/>
              </w:rPr>
            </w:pPr>
            <w:r w:rsidRPr="000B0870">
              <w:rPr>
                <w:rFonts w:ascii="Arial" w:hAnsi="Arial" w:cs="Arial"/>
                <w:sz w:val="18"/>
                <w:szCs w:val="18"/>
              </w:rPr>
              <w:t>Cuando concurran CUATRO o más empresas licitadoras, las que sean inferiores en más de 10% a la media aritmética de las ofertas presentadas. No obstante, si entre ellas existen ofertas que sean superiores a dicha media en más de 10 unidades porcentuales, se procederá al cálculo de una nueva media sólo con las ofertas que no se encuentren en el supuesto indicado. En todo caso, si el número de las restantes ofertas es inferior a tres, la nueva media se calculará sobre las tres ofertas de menor cuantía.</w:t>
            </w:r>
          </w:p>
          <w:p w:rsidR="00BA582F" w:rsidRPr="000B0870" w:rsidRDefault="00BA582F" w:rsidP="00BA582F">
            <w:pPr>
              <w:tabs>
                <w:tab w:val="left" w:pos="34"/>
                <w:tab w:val="left" w:pos="567"/>
                <w:tab w:val="left" w:pos="993"/>
                <w:tab w:val="left" w:pos="1560"/>
              </w:tabs>
              <w:spacing w:line="240" w:lineRule="atLeast"/>
              <w:jc w:val="both"/>
              <w:rPr>
                <w:rFonts w:ascii="Arial" w:hAnsi="Arial" w:cs="Arial"/>
              </w:rPr>
            </w:pPr>
          </w:p>
          <w:p w:rsidR="00BA582F" w:rsidRPr="000B0870" w:rsidRDefault="00BA582F" w:rsidP="00BA582F">
            <w:pPr>
              <w:tabs>
                <w:tab w:val="left" w:pos="34"/>
                <w:tab w:val="left" w:pos="567"/>
                <w:tab w:val="left" w:pos="993"/>
                <w:tab w:val="left" w:pos="1560"/>
              </w:tabs>
              <w:spacing w:line="240" w:lineRule="atLeast"/>
              <w:ind w:left="33" w:hanging="1"/>
              <w:jc w:val="both"/>
              <w:rPr>
                <w:rFonts w:ascii="Arial" w:hAnsi="Arial" w:cs="Arial"/>
                <w:b/>
              </w:rPr>
            </w:pPr>
            <w:r w:rsidRPr="000B0870">
              <w:rPr>
                <w:rFonts w:ascii="Arial" w:hAnsi="Arial" w:cs="Arial"/>
                <w:b/>
              </w:rPr>
              <w:t>Criterios específicos para el desempate</w:t>
            </w:r>
          </w:p>
          <w:p w:rsidR="00BA582F" w:rsidRPr="000B0870" w:rsidRDefault="00BA582F" w:rsidP="00BA582F">
            <w:pPr>
              <w:tabs>
                <w:tab w:val="left" w:pos="34"/>
                <w:tab w:val="left" w:pos="567"/>
                <w:tab w:val="left" w:pos="993"/>
                <w:tab w:val="left" w:pos="1560"/>
              </w:tabs>
              <w:spacing w:line="240" w:lineRule="atLeast"/>
              <w:ind w:left="33" w:hanging="1"/>
              <w:jc w:val="both"/>
              <w:rPr>
                <w:rFonts w:ascii="Arial" w:hAnsi="Arial" w:cs="Arial"/>
                <w:b/>
              </w:rPr>
            </w:pPr>
          </w:p>
          <w:p w:rsidR="00367F2F" w:rsidRPr="000B0870" w:rsidRDefault="00BA582F" w:rsidP="00BA582F">
            <w:pPr>
              <w:tabs>
                <w:tab w:val="left" w:pos="34"/>
                <w:tab w:val="left" w:pos="567"/>
                <w:tab w:val="left" w:pos="993"/>
                <w:tab w:val="left" w:pos="1560"/>
              </w:tabs>
              <w:spacing w:line="240" w:lineRule="atLeast"/>
              <w:ind w:left="33" w:hanging="1"/>
              <w:jc w:val="both"/>
              <w:rPr>
                <w:rFonts w:ascii="Arial" w:eastAsia="MS Gothic" w:hAnsi="Arial" w:cs="Arial"/>
                <w:b/>
                <w:sz w:val="24"/>
                <w:szCs w:val="24"/>
              </w:rPr>
            </w:pPr>
            <w:r w:rsidRPr="000B0870">
              <w:rPr>
                <w:rFonts w:ascii="Arial" w:hAnsi="Arial" w:cs="Arial"/>
                <w:lang w:val="es-ES_tradnl"/>
              </w:rPr>
              <w:t>Los establecidos en el artículo 147.2 de la LCSP.</w:t>
            </w:r>
          </w:p>
        </w:tc>
      </w:tr>
    </w:tbl>
    <w:p w:rsidR="00367F2F" w:rsidRPr="000B0870" w:rsidRDefault="00367F2F" w:rsidP="00233FE9">
      <w:pPr>
        <w:spacing w:line="240" w:lineRule="atLeast"/>
        <w:jc w:val="both"/>
        <w:rPr>
          <w:rFonts w:ascii="Arial" w:hAnsi="Arial" w:cs="Arial"/>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0B0870" w:rsidTr="00576B02">
        <w:trPr>
          <w:trHeight w:hRule="exact" w:val="340"/>
        </w:trPr>
        <w:tc>
          <w:tcPr>
            <w:tcW w:w="8506" w:type="dxa"/>
            <w:vAlign w:val="center"/>
          </w:tcPr>
          <w:p w:rsidR="00367F2F" w:rsidRPr="000B0870" w:rsidRDefault="00B41DA2" w:rsidP="00B41DA2">
            <w:pPr>
              <w:spacing w:line="240" w:lineRule="atLeast"/>
              <w:jc w:val="both"/>
              <w:rPr>
                <w:rFonts w:ascii="Arial" w:hAnsi="Arial" w:cs="Arial"/>
                <w:b/>
              </w:rPr>
            </w:pPr>
            <w:bookmarkStart w:id="19" w:name="CC_20"/>
            <w:r w:rsidRPr="000B0870">
              <w:rPr>
                <w:rFonts w:ascii="Arial" w:hAnsi="Arial" w:cs="Arial"/>
                <w:b/>
              </w:rPr>
              <w:t>20</w:t>
            </w:r>
            <w:r w:rsidR="00367F2F" w:rsidRPr="000B0870">
              <w:rPr>
                <w:rFonts w:ascii="Arial" w:hAnsi="Arial" w:cs="Arial"/>
                <w:b/>
              </w:rPr>
              <w:t xml:space="preserve">.- </w:t>
            </w:r>
            <w:bookmarkEnd w:id="19"/>
            <w:r w:rsidR="00367F2F" w:rsidRPr="000B0870">
              <w:rPr>
                <w:rFonts w:ascii="Arial" w:hAnsi="Arial" w:cs="Arial"/>
                <w:b/>
              </w:rPr>
              <w:t xml:space="preserve">CONDICIONES ESPECIALES DE EJECUCIÓN </w:t>
            </w:r>
          </w:p>
        </w:tc>
      </w:tr>
      <w:tr w:rsidR="00367F2F" w:rsidRPr="000B0870" w:rsidTr="00576B02">
        <w:trPr>
          <w:trHeight w:val="454"/>
        </w:trPr>
        <w:tc>
          <w:tcPr>
            <w:tcW w:w="8506" w:type="dxa"/>
          </w:tcPr>
          <w:p w:rsidR="00F128BF" w:rsidRPr="000B0870" w:rsidRDefault="00F128BF" w:rsidP="00F128BF">
            <w:pPr>
              <w:jc w:val="both"/>
              <w:rPr>
                <w:rFonts w:ascii="Arial" w:hAnsi="Arial" w:cs="Arial"/>
                <w:sz w:val="18"/>
                <w:szCs w:val="18"/>
              </w:rPr>
            </w:pPr>
            <w:r w:rsidRPr="000B0870">
              <w:rPr>
                <w:rFonts w:ascii="Arial" w:hAnsi="Arial" w:cs="Arial"/>
                <w:sz w:val="18"/>
                <w:szCs w:val="18"/>
              </w:rPr>
              <w:t>Las condiciones especiales de ejecución aplicables a este contrato son las previstas en la LCSP y en la cláusula 38.2 del presente pliego.</w:t>
            </w:r>
          </w:p>
          <w:p w:rsidR="00F128BF" w:rsidRPr="000B0870" w:rsidRDefault="00F128BF" w:rsidP="00F128BF">
            <w:pPr>
              <w:jc w:val="both"/>
              <w:rPr>
                <w:sz w:val="18"/>
                <w:szCs w:val="18"/>
              </w:rPr>
            </w:pPr>
          </w:p>
          <w:p w:rsidR="00F128BF" w:rsidRPr="000B0870" w:rsidRDefault="00F128BF" w:rsidP="00F128BF">
            <w:pPr>
              <w:jc w:val="both"/>
              <w:rPr>
                <w:rFonts w:ascii="Arial" w:hAnsi="Arial" w:cs="Arial"/>
                <w:sz w:val="18"/>
                <w:szCs w:val="18"/>
              </w:rPr>
            </w:pPr>
            <w:r w:rsidRPr="000B0870">
              <w:rPr>
                <w:rFonts w:ascii="Arial" w:hAnsi="Arial" w:cs="Arial"/>
                <w:sz w:val="18"/>
                <w:szCs w:val="18"/>
              </w:rPr>
              <w:t>Adicionalmente, serán condiciones especiales de ejecución:</w:t>
            </w:r>
          </w:p>
          <w:p w:rsidR="00F128BF" w:rsidRPr="000B0870" w:rsidRDefault="00F128BF" w:rsidP="00F128BF">
            <w:pPr>
              <w:jc w:val="both"/>
              <w:rPr>
                <w:rFonts w:ascii="Arial" w:hAnsi="Arial" w:cs="Arial"/>
                <w:sz w:val="18"/>
                <w:szCs w:val="18"/>
              </w:rPr>
            </w:pPr>
          </w:p>
          <w:p w:rsidR="00F128BF" w:rsidRPr="000B0870" w:rsidRDefault="00F128BF" w:rsidP="00F128BF">
            <w:pPr>
              <w:jc w:val="both"/>
              <w:rPr>
                <w:rFonts w:ascii="Arial" w:hAnsi="Arial" w:cs="Arial"/>
                <w:b/>
                <w:bCs/>
                <w:sz w:val="18"/>
                <w:szCs w:val="18"/>
              </w:rPr>
            </w:pPr>
            <w:r w:rsidRPr="000B0870">
              <w:rPr>
                <w:rFonts w:ascii="Arial" w:hAnsi="Arial" w:cs="Arial"/>
                <w:sz w:val="18"/>
                <w:szCs w:val="18"/>
              </w:rPr>
              <w:t xml:space="preserve">1.- </w:t>
            </w:r>
            <w:r w:rsidRPr="000B0870">
              <w:rPr>
                <w:rFonts w:ascii="Arial" w:hAnsi="Arial" w:cs="Arial"/>
                <w:b/>
                <w:bCs/>
                <w:sz w:val="18"/>
                <w:szCs w:val="18"/>
                <w:u w:val="single"/>
              </w:rPr>
              <w:t>Condiciones especiales de ejecución en materia de condiciones mínimas salariales</w:t>
            </w:r>
            <w:r w:rsidRPr="000B0870">
              <w:rPr>
                <w:rFonts w:ascii="Arial" w:hAnsi="Arial" w:cs="Arial"/>
                <w:b/>
                <w:bCs/>
                <w:sz w:val="18"/>
                <w:szCs w:val="18"/>
              </w:rPr>
              <w:t xml:space="preserve">. </w:t>
            </w:r>
          </w:p>
          <w:p w:rsidR="00F128BF" w:rsidRPr="000B0870" w:rsidRDefault="00F128BF" w:rsidP="00F128BF">
            <w:pPr>
              <w:jc w:val="both"/>
              <w:rPr>
                <w:rFonts w:ascii="Arial" w:hAnsi="Arial" w:cs="Arial"/>
                <w:b/>
                <w:bCs/>
                <w:sz w:val="18"/>
                <w:szCs w:val="18"/>
              </w:rPr>
            </w:pPr>
          </w:p>
          <w:p w:rsidR="00F128BF" w:rsidRPr="000B0870" w:rsidRDefault="00F128BF" w:rsidP="00F128BF">
            <w:pPr>
              <w:jc w:val="both"/>
              <w:rPr>
                <w:rFonts w:ascii="Arial" w:hAnsi="Arial" w:cs="Arial"/>
                <w:b/>
                <w:bCs/>
                <w:sz w:val="18"/>
                <w:szCs w:val="18"/>
              </w:rPr>
            </w:pPr>
          </w:p>
          <w:p w:rsidR="00F128BF" w:rsidRPr="000B0870" w:rsidRDefault="00F128BF" w:rsidP="00F128BF">
            <w:pPr>
              <w:jc w:val="both"/>
              <w:rPr>
                <w:rFonts w:ascii="Arial" w:hAnsi="Arial" w:cs="Arial"/>
                <w:sz w:val="18"/>
                <w:szCs w:val="18"/>
              </w:rPr>
            </w:pPr>
            <w:r w:rsidRPr="000B0870">
              <w:rPr>
                <w:rFonts w:ascii="Arial" w:hAnsi="Arial" w:cs="Arial"/>
                <w:sz w:val="18"/>
                <w:szCs w:val="18"/>
              </w:rPr>
              <w:t xml:space="preserve">1.1.- De conformidad con lo establecido en los artículos 1, 28, 122 y 202 de la LCSP, la contratista deberá cumplir todas las disposiciones legales, reglamentarias y convencionales vigentes en materia laboral, seguridad social, y seguridad y salud en el trabajo. Asimismo, deberá aplicar durante toda la ejecución del contrato, a modo de condiciones laborales mínimas, las condiciones mínimas salariales que se establecen en el </w:t>
            </w:r>
            <w:r w:rsidRPr="000B0870">
              <w:rPr>
                <w:rFonts w:ascii="Arial" w:hAnsi="Arial" w:cs="Arial"/>
                <w:b/>
                <w:bCs/>
                <w:sz w:val="18"/>
                <w:szCs w:val="18"/>
              </w:rPr>
              <w:t>Anexo XIV</w:t>
            </w:r>
            <w:r w:rsidRPr="000B0870">
              <w:rPr>
                <w:rFonts w:ascii="Arial" w:hAnsi="Arial" w:cs="Arial"/>
                <w:sz w:val="18"/>
                <w:szCs w:val="18"/>
              </w:rPr>
              <w:t xml:space="preserve"> del presente Pliego.</w:t>
            </w:r>
          </w:p>
          <w:p w:rsidR="00F128BF" w:rsidRPr="000B0870" w:rsidRDefault="00F128BF" w:rsidP="00F128BF">
            <w:pPr>
              <w:jc w:val="both"/>
              <w:rPr>
                <w:rFonts w:ascii="Arial" w:hAnsi="Arial" w:cs="Arial"/>
                <w:sz w:val="18"/>
                <w:szCs w:val="18"/>
              </w:rPr>
            </w:pPr>
            <w:r w:rsidRPr="000B0870">
              <w:rPr>
                <w:rFonts w:ascii="Arial" w:hAnsi="Arial" w:cs="Arial"/>
                <w:sz w:val="18"/>
                <w:szCs w:val="18"/>
              </w:rPr>
              <w:t xml:space="preserve"> </w:t>
            </w:r>
          </w:p>
          <w:p w:rsidR="00F128BF" w:rsidRPr="000B0870" w:rsidRDefault="00F128BF" w:rsidP="00F128BF">
            <w:pPr>
              <w:pStyle w:val="Default"/>
              <w:jc w:val="both"/>
              <w:rPr>
                <w:strike/>
                <w:color w:val="auto"/>
                <w:sz w:val="18"/>
                <w:szCs w:val="18"/>
              </w:rPr>
            </w:pPr>
            <w:r w:rsidRPr="000B0870">
              <w:rPr>
                <w:color w:val="auto"/>
                <w:sz w:val="18"/>
                <w:szCs w:val="18"/>
              </w:rPr>
              <w:t xml:space="preserve">1.2.-. </w:t>
            </w:r>
            <w:r w:rsidRPr="000B0870">
              <w:rPr>
                <w:color w:val="auto"/>
                <w:sz w:val="18"/>
                <w:szCs w:val="18"/>
                <w:lang w:eastAsia="en-US"/>
              </w:rPr>
              <w:t xml:space="preserve">La contratista estará obligada a aplicar las citadas condiciones mínimas salariales a aquellas personas trabajadoras que presten sus servicios o estén adscritas laboralmente al centro de trabajo en el que se ofrece el servicio que constituye el objeto del presente contrato. </w:t>
            </w:r>
          </w:p>
          <w:p w:rsidR="00F128BF" w:rsidRPr="000B0870" w:rsidRDefault="00F128BF" w:rsidP="00F128BF">
            <w:pPr>
              <w:pStyle w:val="Default"/>
              <w:jc w:val="both"/>
              <w:rPr>
                <w:color w:val="auto"/>
                <w:sz w:val="18"/>
                <w:szCs w:val="18"/>
              </w:rPr>
            </w:pPr>
          </w:p>
          <w:p w:rsidR="00F128BF" w:rsidRPr="000B0870" w:rsidRDefault="00F128BF" w:rsidP="00F128BF">
            <w:pPr>
              <w:pStyle w:val="Default"/>
              <w:jc w:val="both"/>
              <w:rPr>
                <w:color w:val="auto"/>
                <w:sz w:val="18"/>
                <w:szCs w:val="18"/>
              </w:rPr>
            </w:pPr>
            <w:r w:rsidRPr="000B0870">
              <w:rPr>
                <w:color w:val="auto"/>
                <w:sz w:val="18"/>
                <w:szCs w:val="18"/>
              </w:rPr>
              <w:t xml:space="preserve">1.3.- En todo caso, con el fin de llevar a cabo las </w:t>
            </w:r>
            <w:r w:rsidRPr="000B0870">
              <w:rPr>
                <w:color w:val="auto"/>
                <w:sz w:val="18"/>
                <w:szCs w:val="18"/>
                <w:lang w:val="es-ES_tradnl"/>
              </w:rPr>
              <w:t xml:space="preserve">prestaciones de servicios sociales correspondientes a la </w:t>
            </w:r>
            <w:r w:rsidRPr="000B0870">
              <w:rPr>
                <w:color w:val="auto"/>
                <w:sz w:val="18"/>
                <w:szCs w:val="18"/>
              </w:rPr>
              <w:t xml:space="preserve">ficha del servicio que resulte aplicable, según lo regulado en el Decreto 185/2015, de 6 de octubre, de cartera de prestaciones y servicios del Sistema Vasco de Servicios Sociales, la contratista deberá cumplir durante toda la ejecución del contrato los requisitos necesarios establecidos en la normativa que resulte de aplicación al servicio en cuestión (sin ánimo exhaustivo, </w:t>
            </w:r>
            <w:r w:rsidRPr="000B0870">
              <w:rPr>
                <w:rStyle w:val="cursiva1"/>
                <w:color w:val="auto"/>
                <w:sz w:val="18"/>
                <w:szCs w:val="18"/>
                <w:lang w:val="es-ES_tradnl"/>
              </w:rPr>
              <w:t xml:space="preserve">Decreto Foral 38/2007, de 22 de mayo, por el que se determinan las condiciones necesarias para la concertación de servicios residenciales para personas mayores dependientes -modificado mediante el Decreto Foral 8/2021, de 29 de junio- o, en su caso, </w:t>
            </w:r>
            <w:r w:rsidRPr="000B0870">
              <w:rPr>
                <w:color w:val="auto"/>
                <w:sz w:val="18"/>
                <w:szCs w:val="18"/>
              </w:rPr>
              <w:t>Decreto Foral 202/2000, de 17 de octubre, sobre los Centros de Día para personas mayores dependientes u Orden Foral 394/2006, de 2 de junio por la que se determinan las condiciones de las Unidades de Psicogeriatría o normativa posterior que lo desarrolle o modifique).</w:t>
            </w:r>
          </w:p>
          <w:p w:rsidR="00F128BF" w:rsidRPr="000B0870" w:rsidRDefault="00F128BF" w:rsidP="00F128BF">
            <w:pPr>
              <w:jc w:val="both"/>
              <w:rPr>
                <w:rFonts w:ascii="Arial" w:hAnsi="Arial" w:cs="Arial"/>
                <w:sz w:val="18"/>
                <w:szCs w:val="18"/>
              </w:rPr>
            </w:pPr>
          </w:p>
          <w:p w:rsidR="00F128BF" w:rsidRPr="000B0870" w:rsidRDefault="00F128BF" w:rsidP="00F128BF">
            <w:pPr>
              <w:jc w:val="both"/>
              <w:rPr>
                <w:rFonts w:ascii="Arial" w:hAnsi="Arial" w:cs="Arial"/>
                <w:sz w:val="18"/>
                <w:szCs w:val="18"/>
              </w:rPr>
            </w:pPr>
            <w:r w:rsidRPr="000B0870">
              <w:rPr>
                <w:rFonts w:ascii="Arial" w:hAnsi="Arial" w:cs="Arial"/>
                <w:sz w:val="18"/>
                <w:szCs w:val="18"/>
              </w:rPr>
              <w:t>1.4.- Respecto a los pluses (antigüedad, domingos y festivos y nocturnidad), las condiciones mínimas relativas a los mismos serán exigibles a partir del 1 de enero de 2024.</w:t>
            </w:r>
          </w:p>
          <w:p w:rsidR="00F128BF" w:rsidRPr="000B0870" w:rsidRDefault="00F128BF" w:rsidP="00F128BF">
            <w:pPr>
              <w:jc w:val="both"/>
              <w:rPr>
                <w:rFonts w:ascii="Arial" w:hAnsi="Arial" w:cs="Arial"/>
                <w:sz w:val="18"/>
                <w:szCs w:val="18"/>
              </w:rPr>
            </w:pPr>
          </w:p>
          <w:p w:rsidR="00F128BF" w:rsidRPr="000B0870" w:rsidRDefault="00F128BF" w:rsidP="00F128BF">
            <w:pPr>
              <w:jc w:val="both"/>
              <w:rPr>
                <w:rFonts w:ascii="Arial" w:hAnsi="Arial" w:cs="Arial"/>
                <w:sz w:val="18"/>
                <w:szCs w:val="18"/>
              </w:rPr>
            </w:pPr>
            <w:r w:rsidRPr="000B0870">
              <w:rPr>
                <w:rFonts w:ascii="Arial" w:hAnsi="Arial" w:cs="Arial"/>
                <w:sz w:val="18"/>
                <w:szCs w:val="18"/>
              </w:rPr>
              <w:t>1.5.- La contratista deberá respetar las condiciones laborales más beneficiosas “</w:t>
            </w:r>
            <w:r w:rsidRPr="000B0870">
              <w:rPr>
                <w:rFonts w:ascii="Arial" w:hAnsi="Arial" w:cs="Arial"/>
                <w:i/>
                <w:iCs/>
                <w:sz w:val="18"/>
                <w:szCs w:val="18"/>
              </w:rPr>
              <w:t>ad personam</w:t>
            </w:r>
            <w:r w:rsidRPr="000B0870">
              <w:rPr>
                <w:rFonts w:ascii="Arial" w:hAnsi="Arial" w:cs="Arial"/>
                <w:sz w:val="18"/>
                <w:szCs w:val="18"/>
              </w:rPr>
              <w:t xml:space="preserve">”, de modo que ninguna persona empleada directamente por la contratista que desarrolle su actividad laboral en el centro donde se ejecuta el contrato administrativo pueda verse perjudicada por la aplicación de las condiciones mínimas establecidas en el apartado primero. </w:t>
            </w:r>
          </w:p>
          <w:p w:rsidR="00F128BF" w:rsidRPr="000B0870" w:rsidRDefault="00F128BF" w:rsidP="00F128BF">
            <w:pPr>
              <w:jc w:val="both"/>
              <w:rPr>
                <w:rFonts w:ascii="Arial" w:hAnsi="Arial" w:cs="Arial"/>
                <w:sz w:val="18"/>
                <w:szCs w:val="18"/>
              </w:rPr>
            </w:pPr>
          </w:p>
          <w:p w:rsidR="00F128BF" w:rsidRPr="000B0870" w:rsidRDefault="00F128BF" w:rsidP="00F128BF">
            <w:pPr>
              <w:jc w:val="both"/>
              <w:rPr>
                <w:rFonts w:ascii="Arial" w:hAnsi="Arial" w:cs="Arial"/>
                <w:sz w:val="18"/>
                <w:szCs w:val="18"/>
              </w:rPr>
            </w:pPr>
            <w:r w:rsidRPr="000B0870">
              <w:rPr>
                <w:rFonts w:ascii="Arial" w:hAnsi="Arial" w:cs="Arial"/>
                <w:sz w:val="18"/>
                <w:szCs w:val="18"/>
              </w:rPr>
              <w:t xml:space="preserve">1.6.- Los gastos derivados del cumplimiento de las obligaciones recogidas en esta condición especial de ejecución serán por cuenta de la contratista y estarán incluidos en el precio ofertado para la ejecución del contrato. </w:t>
            </w:r>
          </w:p>
          <w:p w:rsidR="00F128BF" w:rsidRPr="000B0870" w:rsidRDefault="00F128BF" w:rsidP="00F128BF">
            <w:pPr>
              <w:jc w:val="both"/>
              <w:rPr>
                <w:rFonts w:ascii="Arial" w:hAnsi="Arial" w:cs="Arial"/>
              </w:rPr>
            </w:pPr>
          </w:p>
          <w:p w:rsidR="00F128BF" w:rsidRPr="000B0870" w:rsidRDefault="00F128BF" w:rsidP="00F128BF">
            <w:pPr>
              <w:jc w:val="both"/>
              <w:rPr>
                <w:rFonts w:ascii="Arial" w:hAnsi="Arial" w:cs="Arial"/>
                <w:sz w:val="18"/>
                <w:szCs w:val="18"/>
              </w:rPr>
            </w:pPr>
            <w:r w:rsidRPr="000B0870">
              <w:rPr>
                <w:rFonts w:ascii="Arial" w:hAnsi="Arial" w:cs="Arial"/>
                <w:sz w:val="18"/>
                <w:szCs w:val="18"/>
              </w:rPr>
              <w:t xml:space="preserve">1.7.- Las obligaciones impuestas en los párrafos anteriores se establecen como condiciones especiales de ejecución y deberán ser acreditadas en el marco de ejecución del contrato. Su incumplimiento supondrá la imposición de penalidades económicas, proporcionales a la gravedad del incumplimiento y su cuantía no podrá ser superior al 10 por 100 del precio del contrato. </w:t>
            </w:r>
          </w:p>
          <w:p w:rsidR="00F128BF" w:rsidRPr="000B0870" w:rsidRDefault="00F128BF" w:rsidP="00F128BF">
            <w:pPr>
              <w:jc w:val="both"/>
              <w:rPr>
                <w:rFonts w:ascii="Arial" w:hAnsi="Arial" w:cs="Arial"/>
              </w:rPr>
            </w:pPr>
          </w:p>
          <w:p w:rsidR="00F128BF" w:rsidRPr="000B0870" w:rsidRDefault="00F128BF" w:rsidP="00F128BF">
            <w:pPr>
              <w:jc w:val="both"/>
              <w:rPr>
                <w:rFonts w:ascii="Arial" w:hAnsi="Arial" w:cs="Arial"/>
                <w:sz w:val="18"/>
                <w:szCs w:val="18"/>
              </w:rPr>
            </w:pPr>
            <w:r w:rsidRPr="000B0870">
              <w:rPr>
                <w:rFonts w:ascii="Arial" w:hAnsi="Arial" w:cs="Arial"/>
                <w:sz w:val="18"/>
                <w:szCs w:val="18"/>
              </w:rPr>
              <w:t xml:space="preserve">1.8.- Tales penalidades se ajustarán a los siguientes criterios: - A los incumplimientos calificados como leves se les aplicará una penalidad que no podrá superar la cuantía del 4% del precio del contrato. - A los incumplimientos calificados como graves se les aplicará una penalidad superior al 4% del precio del contrato, sin exceder del 7% del mismo. - A los incumplimientos calificados como muy graves se les aplicará una penalidad superior al 7% del precio del contrato, sin exceder del 10% del mismo. </w:t>
            </w:r>
          </w:p>
          <w:p w:rsidR="00F128BF" w:rsidRPr="000B0870" w:rsidRDefault="00F128BF" w:rsidP="00F128BF">
            <w:pPr>
              <w:jc w:val="both"/>
              <w:rPr>
                <w:rFonts w:ascii="Arial" w:hAnsi="Arial" w:cs="Arial"/>
                <w:sz w:val="18"/>
                <w:szCs w:val="18"/>
              </w:rPr>
            </w:pPr>
          </w:p>
          <w:p w:rsidR="00F128BF" w:rsidRPr="000B0870" w:rsidRDefault="00F128BF" w:rsidP="00F128BF">
            <w:pPr>
              <w:jc w:val="both"/>
              <w:rPr>
                <w:rFonts w:ascii="Arial" w:hAnsi="Arial" w:cs="Arial"/>
                <w:sz w:val="18"/>
                <w:szCs w:val="18"/>
              </w:rPr>
            </w:pPr>
            <w:r w:rsidRPr="000B0870">
              <w:rPr>
                <w:rFonts w:ascii="Arial" w:hAnsi="Arial" w:cs="Arial"/>
                <w:sz w:val="18"/>
                <w:szCs w:val="18"/>
              </w:rPr>
              <w:t>1.9.-</w:t>
            </w:r>
            <w:r w:rsidRPr="000B0870">
              <w:rPr>
                <w:sz w:val="18"/>
                <w:szCs w:val="18"/>
              </w:rPr>
              <w:t xml:space="preserve"> </w:t>
            </w:r>
            <w:r w:rsidRPr="000B0870">
              <w:rPr>
                <w:rFonts w:ascii="Arial" w:hAnsi="Arial" w:cs="Arial"/>
                <w:sz w:val="18"/>
                <w:szCs w:val="18"/>
              </w:rPr>
              <w:t xml:space="preserve">Las penalidades que se impongan se harán efectivas mediante deducción de las cantidades que, en concepto de pago total o parcial, deban abonarse al contratista, o sobre la garantía, que, en su caso, se hubiese constituido, cuando no puedan deducirse de los pagos. </w:t>
            </w:r>
          </w:p>
          <w:p w:rsidR="00F128BF" w:rsidRPr="000B0870" w:rsidRDefault="00F128BF" w:rsidP="00F128BF">
            <w:pPr>
              <w:jc w:val="both"/>
              <w:rPr>
                <w:rFonts w:ascii="Arial" w:hAnsi="Arial" w:cs="Arial"/>
                <w:sz w:val="18"/>
                <w:szCs w:val="18"/>
              </w:rPr>
            </w:pPr>
          </w:p>
          <w:p w:rsidR="00F128BF" w:rsidRPr="000B0870" w:rsidRDefault="00F128BF" w:rsidP="00F128BF">
            <w:pPr>
              <w:jc w:val="both"/>
              <w:rPr>
                <w:rFonts w:ascii="Arial" w:hAnsi="Arial" w:cs="Arial"/>
                <w:sz w:val="18"/>
                <w:szCs w:val="18"/>
              </w:rPr>
            </w:pPr>
            <w:r w:rsidRPr="000B0870">
              <w:rPr>
                <w:rFonts w:ascii="Arial" w:hAnsi="Arial" w:cs="Arial"/>
                <w:sz w:val="18"/>
                <w:szCs w:val="18"/>
              </w:rPr>
              <w:t xml:space="preserve">1.10.- Las penalidades impuestas se entienden sin perjuicio de los siguientes efectos jurídicos: a) La posibilidad de declarar que la empresa adjudicataria está incursa en causa de prohibición de contratar. b) La posibilidad de no prorrogar el contrato en el supuesto de que la prórroga esté prevista en el mismo. c) La posibilidad de resolver el contrato por incumplimiento culpable en caso de que se constatase la reincidencia en la comisión de tres incumplimientos graves o muy graves en el plazo de un año. </w:t>
            </w:r>
          </w:p>
          <w:p w:rsidR="00F128BF" w:rsidRPr="000B0870" w:rsidRDefault="00F128BF" w:rsidP="00F128BF">
            <w:pPr>
              <w:jc w:val="both"/>
              <w:rPr>
                <w:rFonts w:ascii="Arial" w:hAnsi="Arial" w:cs="Arial"/>
                <w:sz w:val="18"/>
                <w:szCs w:val="18"/>
              </w:rPr>
            </w:pPr>
          </w:p>
          <w:p w:rsidR="00F128BF" w:rsidRPr="000B0870" w:rsidRDefault="00F128BF" w:rsidP="00F128BF">
            <w:pPr>
              <w:jc w:val="both"/>
              <w:rPr>
                <w:rFonts w:ascii="Arial" w:hAnsi="Arial" w:cs="Arial"/>
                <w:sz w:val="18"/>
                <w:szCs w:val="18"/>
              </w:rPr>
            </w:pPr>
            <w:r w:rsidRPr="000B0870">
              <w:rPr>
                <w:rFonts w:ascii="Arial" w:hAnsi="Arial" w:cs="Arial"/>
                <w:sz w:val="18"/>
                <w:szCs w:val="18"/>
              </w:rPr>
              <w:t xml:space="preserve">En cualquier caso, el incumplimiento de las condiciones mínimas salariales será causa de reintegro del porcentaje del importe abonado equivalente al grado de incumplimiento de las mismas. </w:t>
            </w:r>
          </w:p>
          <w:p w:rsidR="00F128BF" w:rsidRPr="000B0870" w:rsidRDefault="00F128BF" w:rsidP="00F128BF">
            <w:pPr>
              <w:jc w:val="both"/>
              <w:rPr>
                <w:rFonts w:ascii="Arial" w:hAnsi="Arial" w:cs="Arial"/>
                <w:sz w:val="18"/>
                <w:szCs w:val="18"/>
              </w:rPr>
            </w:pPr>
          </w:p>
          <w:p w:rsidR="00F128BF" w:rsidRPr="000B0870" w:rsidRDefault="00F128BF" w:rsidP="00F128BF">
            <w:pPr>
              <w:jc w:val="both"/>
              <w:rPr>
                <w:rFonts w:ascii="Arial" w:hAnsi="Arial" w:cs="Arial"/>
                <w:sz w:val="18"/>
                <w:szCs w:val="18"/>
              </w:rPr>
            </w:pPr>
            <w:r w:rsidRPr="000B0870">
              <w:rPr>
                <w:rFonts w:ascii="Arial" w:hAnsi="Arial" w:cs="Arial"/>
                <w:sz w:val="18"/>
                <w:szCs w:val="18"/>
              </w:rPr>
              <w:t xml:space="preserve">1.11.- Transcurridos </w:t>
            </w:r>
            <w:r w:rsidRPr="000B0870">
              <w:rPr>
                <w:rFonts w:ascii="Arial" w:hAnsi="Arial" w:cs="Arial"/>
                <w:b/>
                <w:sz w:val="18"/>
                <w:szCs w:val="18"/>
              </w:rPr>
              <w:t>ocho meses</w:t>
            </w:r>
            <w:r w:rsidRPr="000B0870">
              <w:rPr>
                <w:rFonts w:ascii="Arial" w:hAnsi="Arial" w:cs="Arial"/>
                <w:sz w:val="18"/>
                <w:szCs w:val="18"/>
              </w:rPr>
              <w:t xml:space="preserve"> desde el inicio de la ejecución del contrato y antes de completar los diez primeros meses, la contratista deberá presentar un Informe elaborado por una empresa auditora externa relativo a las condiciones laborales y el grado de cumplimiento respecto a las condiciones mínimas laborales exigidas. Dicho informe se podrá incluir en la auditoria anual de la entidad. Respecto a la información mínima que deberá incluir el Informe será la siguiente: a) Salario base por categoría de persona trabajadora (mensual y anual). b) Importe de los pluses por categoría de persona trabajadora: antigüedad, nocturnidad, domingo y festivo. c) Grado de cumplimiento de las condiciones laborales mínimas exigidas: por categorías y conceptos retributivos y d) Jornada laboral y descansos mínimos. Asimismo, la contratista deberá facilitar cuantos datos sean solicitados en relación con el cumplimiento de la condición especial de ejecución.</w:t>
            </w:r>
          </w:p>
          <w:p w:rsidR="00F128BF" w:rsidRPr="000B0870" w:rsidRDefault="00F128BF" w:rsidP="00F128BF">
            <w:pPr>
              <w:jc w:val="both"/>
              <w:rPr>
                <w:rFonts w:ascii="Arial" w:hAnsi="Arial" w:cs="Arial"/>
                <w:sz w:val="18"/>
                <w:szCs w:val="18"/>
              </w:rPr>
            </w:pPr>
          </w:p>
          <w:p w:rsidR="00F128BF" w:rsidRPr="000B0870" w:rsidRDefault="00F128BF" w:rsidP="00F128BF">
            <w:pPr>
              <w:jc w:val="both"/>
              <w:rPr>
                <w:rFonts w:ascii="Arial" w:hAnsi="Arial" w:cs="Arial"/>
                <w:sz w:val="18"/>
                <w:szCs w:val="18"/>
              </w:rPr>
            </w:pPr>
            <w:r w:rsidRPr="000B0870">
              <w:rPr>
                <w:rFonts w:ascii="Arial" w:hAnsi="Arial" w:cs="Arial"/>
                <w:sz w:val="18"/>
                <w:szCs w:val="18"/>
              </w:rPr>
              <w:t xml:space="preserve">1.12.- La verificación y evaluación del cumplimiento de las condiciones mínimas salariales corresponderá a la persona responsable del contrato que podrá designar una comisión técnica de verificación en auxilio de sus funciones. La comisión técnica de verificación cumplirá las siguientes funciones: a) Verificar el cumplimiento por parte de la contratista de la presente cláusula social. b) Efectuar visitas a los centros donde se presten los servicios como consecuencia del contrato adjudicado a los efectos de verificar el cumplimiento de esta cláusula. c) Evaluar los posibles incumplimientos de la cláusula a fin de calificar la gravedad del incumplimiento. d) Emitir propuesta al órgano de contratación para la imposición de penalidades previa verificación y evaluación de los incumplimientos observados. e) La propuesta de penalidad emitida por la comisión técnica tendrá el carácter de informe, a efectos del procedimiento de resolución de incidencias surgidas en la ejecución de los contratos. </w:t>
            </w:r>
          </w:p>
          <w:p w:rsidR="00F128BF" w:rsidRPr="000B0870" w:rsidRDefault="00F128BF" w:rsidP="00F128BF">
            <w:pPr>
              <w:jc w:val="both"/>
              <w:rPr>
                <w:rFonts w:ascii="Arial" w:hAnsi="Arial" w:cs="Arial"/>
                <w:sz w:val="18"/>
                <w:szCs w:val="18"/>
              </w:rPr>
            </w:pPr>
          </w:p>
          <w:p w:rsidR="00F128BF" w:rsidRPr="000B0870" w:rsidRDefault="00F128BF" w:rsidP="00F128BF">
            <w:pPr>
              <w:jc w:val="both"/>
              <w:rPr>
                <w:rFonts w:ascii="Arial" w:hAnsi="Arial" w:cs="Arial"/>
                <w:sz w:val="18"/>
                <w:szCs w:val="18"/>
              </w:rPr>
            </w:pPr>
            <w:r w:rsidRPr="000B0870">
              <w:rPr>
                <w:rFonts w:ascii="Arial" w:hAnsi="Arial" w:cs="Arial"/>
                <w:sz w:val="18"/>
                <w:szCs w:val="18"/>
              </w:rPr>
              <w:t xml:space="preserve">1.13.- En el caso de que la comisión técnica verifique que se han incumplido las obligaciones derivadas de este apartado, procederá a evaluar los incumplimientos como graves o muy graves y a emitir una propuesta, para lo que se podrá evacuar consulta ante la autoridad laboral competente. </w:t>
            </w:r>
          </w:p>
          <w:p w:rsidR="00F128BF" w:rsidRPr="000B0870" w:rsidRDefault="00F128BF" w:rsidP="00F128BF">
            <w:pPr>
              <w:jc w:val="both"/>
              <w:rPr>
                <w:rFonts w:ascii="Arial" w:hAnsi="Arial" w:cs="Arial"/>
                <w:sz w:val="18"/>
                <w:szCs w:val="18"/>
              </w:rPr>
            </w:pPr>
          </w:p>
          <w:p w:rsidR="00F128BF" w:rsidRPr="000B0870" w:rsidRDefault="00F128BF" w:rsidP="00F128BF">
            <w:pPr>
              <w:jc w:val="both"/>
              <w:rPr>
                <w:rFonts w:ascii="Arial" w:hAnsi="Arial" w:cs="Arial"/>
                <w:sz w:val="18"/>
                <w:szCs w:val="18"/>
              </w:rPr>
            </w:pPr>
            <w:r w:rsidRPr="000B0870">
              <w:rPr>
                <w:rFonts w:ascii="Arial" w:hAnsi="Arial" w:cs="Arial"/>
                <w:sz w:val="18"/>
                <w:szCs w:val="18"/>
              </w:rPr>
              <w:t xml:space="preserve">1.14.- De la propuesta se dará traslado a la persona responsable del contrato a fin de que, previa audiencia a la contratista, aplique la medida que proceda según lo previsto en este apartado, de acuerdo con el procedimiento para la resolución de incidencias surgidas en la ejecución de los contratos previsto en la normativa de contratación administrativa. </w:t>
            </w:r>
          </w:p>
          <w:p w:rsidR="00F128BF" w:rsidRPr="000B0870" w:rsidRDefault="00F128BF" w:rsidP="00F128BF">
            <w:pPr>
              <w:pStyle w:val="Default"/>
              <w:jc w:val="both"/>
              <w:rPr>
                <w:color w:val="auto"/>
                <w:sz w:val="18"/>
                <w:szCs w:val="18"/>
              </w:rPr>
            </w:pPr>
          </w:p>
          <w:p w:rsidR="00F128BF" w:rsidRPr="000B0870" w:rsidRDefault="00F128BF" w:rsidP="00F128BF">
            <w:pPr>
              <w:jc w:val="both"/>
              <w:rPr>
                <w:rFonts w:ascii="Arial" w:hAnsi="Arial" w:cs="Arial"/>
                <w:sz w:val="18"/>
                <w:szCs w:val="18"/>
              </w:rPr>
            </w:pPr>
            <w:r w:rsidRPr="000B0870">
              <w:rPr>
                <w:rFonts w:ascii="Arial" w:hAnsi="Arial" w:cs="Arial"/>
                <w:sz w:val="18"/>
                <w:szCs w:val="18"/>
              </w:rPr>
              <w:t>1.15.- En el supuesto de que se produzca la prórroga del contrato, respecto a las condiciones mínimas salariales referidas al año 2025, se estará a lo que establezca el régimen de modificación del contrato.</w:t>
            </w:r>
          </w:p>
          <w:p w:rsidR="00F128BF" w:rsidRPr="000B0870" w:rsidRDefault="00F128BF" w:rsidP="00F128BF">
            <w:pPr>
              <w:pStyle w:val="Default"/>
              <w:jc w:val="both"/>
              <w:rPr>
                <w:color w:val="auto"/>
                <w:sz w:val="18"/>
                <w:szCs w:val="18"/>
              </w:rPr>
            </w:pPr>
          </w:p>
          <w:p w:rsidR="00F128BF" w:rsidRPr="000B0870" w:rsidRDefault="00F128BF" w:rsidP="00F128BF">
            <w:pPr>
              <w:pStyle w:val="Default"/>
              <w:jc w:val="both"/>
              <w:rPr>
                <w:color w:val="auto"/>
                <w:sz w:val="18"/>
                <w:szCs w:val="18"/>
              </w:rPr>
            </w:pPr>
          </w:p>
          <w:p w:rsidR="00F128BF" w:rsidRPr="000B0870" w:rsidRDefault="00F128BF" w:rsidP="00F128BF">
            <w:pPr>
              <w:rPr>
                <w:rFonts w:ascii="Arial" w:hAnsi="Arial" w:cs="Arial"/>
                <w:b/>
                <w:bCs/>
                <w:sz w:val="18"/>
                <w:szCs w:val="18"/>
                <w:u w:val="single"/>
              </w:rPr>
            </w:pPr>
            <w:r w:rsidRPr="000B0870">
              <w:rPr>
                <w:rFonts w:ascii="Arial" w:hAnsi="Arial" w:cs="Arial"/>
                <w:b/>
                <w:bCs/>
                <w:sz w:val="18"/>
                <w:szCs w:val="18"/>
              </w:rPr>
              <w:t xml:space="preserve">2.- </w:t>
            </w:r>
            <w:r w:rsidRPr="000B0870">
              <w:rPr>
                <w:rFonts w:ascii="Arial" w:hAnsi="Arial" w:cs="Arial"/>
                <w:b/>
                <w:bCs/>
                <w:sz w:val="18"/>
                <w:szCs w:val="18"/>
                <w:u w:val="single"/>
              </w:rPr>
              <w:t>Obligaciones especiales de ejecución en materia de igualdad lingüística.</w:t>
            </w:r>
          </w:p>
          <w:p w:rsidR="00F128BF" w:rsidRPr="000B0870" w:rsidRDefault="00F128BF" w:rsidP="00F128BF">
            <w:pPr>
              <w:rPr>
                <w:rFonts w:ascii="Arial" w:hAnsi="Arial" w:cs="Arial"/>
                <w:b/>
                <w:bCs/>
                <w:sz w:val="18"/>
                <w:szCs w:val="18"/>
                <w:u w:val="single"/>
              </w:rPr>
            </w:pPr>
          </w:p>
          <w:p w:rsidR="00F128BF" w:rsidRPr="000B0870" w:rsidRDefault="00F128BF" w:rsidP="00F128BF">
            <w:pPr>
              <w:shd w:val="clear" w:color="auto" w:fill="FFFFFF"/>
              <w:spacing w:before="120" w:line="0" w:lineRule="atLeast"/>
              <w:jc w:val="both"/>
              <w:rPr>
                <w:rFonts w:ascii="Arial" w:hAnsi="Arial" w:cs="Arial"/>
                <w:sz w:val="18"/>
                <w:szCs w:val="18"/>
              </w:rPr>
            </w:pPr>
            <w:r w:rsidRPr="000B0870">
              <w:rPr>
                <w:rFonts w:ascii="Arial" w:hAnsi="Arial" w:cs="Arial"/>
                <w:sz w:val="18"/>
                <w:szCs w:val="18"/>
              </w:rPr>
              <w:t>2.1.- La contratista deberá garantizar la prestación del servicio en cualquiera de las dos lenguas oficiales de la Comunidad Autónoma Vasca.</w:t>
            </w:r>
          </w:p>
          <w:p w:rsidR="00F128BF" w:rsidRPr="000B0870" w:rsidRDefault="00F128BF" w:rsidP="00F128BF">
            <w:pPr>
              <w:spacing w:line="0" w:lineRule="atLeast"/>
              <w:jc w:val="both"/>
              <w:rPr>
                <w:rFonts w:ascii="Arial" w:hAnsi="Arial" w:cs="Arial"/>
                <w:sz w:val="18"/>
                <w:szCs w:val="18"/>
              </w:rPr>
            </w:pPr>
          </w:p>
          <w:p w:rsidR="00F128BF" w:rsidRPr="000B0870" w:rsidRDefault="00F128BF" w:rsidP="00F128BF">
            <w:pPr>
              <w:spacing w:line="0" w:lineRule="atLeast"/>
              <w:jc w:val="both"/>
              <w:rPr>
                <w:rFonts w:ascii="Arial" w:hAnsi="Arial" w:cs="Arial"/>
                <w:sz w:val="18"/>
                <w:szCs w:val="18"/>
              </w:rPr>
            </w:pPr>
            <w:r w:rsidRPr="000B0870">
              <w:rPr>
                <w:rFonts w:ascii="Arial" w:hAnsi="Arial" w:cs="Arial"/>
                <w:sz w:val="18"/>
                <w:szCs w:val="18"/>
              </w:rPr>
              <w:t xml:space="preserve">2.2.- En el </w:t>
            </w:r>
            <w:r w:rsidRPr="000B0870">
              <w:rPr>
                <w:rFonts w:ascii="Arial" w:hAnsi="Arial" w:cs="Arial"/>
                <w:b/>
                <w:sz w:val="18"/>
                <w:szCs w:val="18"/>
              </w:rPr>
              <w:t>plazo máximo de 2 meses</w:t>
            </w:r>
            <w:r w:rsidRPr="000B0870">
              <w:rPr>
                <w:rFonts w:ascii="Arial" w:hAnsi="Arial" w:cs="Arial"/>
                <w:sz w:val="18"/>
                <w:szCs w:val="18"/>
              </w:rPr>
              <w:t xml:space="preserve"> desde el inicio de la ejecución del servicio, la contratista deberá diseñar y aplicar un </w:t>
            </w:r>
            <w:r w:rsidRPr="000B0870">
              <w:rPr>
                <w:rFonts w:ascii="Arial" w:hAnsi="Arial" w:cs="Arial"/>
                <w:b/>
                <w:sz w:val="18"/>
                <w:szCs w:val="18"/>
              </w:rPr>
              <w:t>Plan específico de Euskara</w:t>
            </w:r>
            <w:r w:rsidRPr="000B0870">
              <w:rPr>
                <w:rFonts w:ascii="Arial" w:hAnsi="Arial" w:cs="Arial"/>
                <w:sz w:val="18"/>
                <w:szCs w:val="18"/>
              </w:rPr>
              <w:t xml:space="preserve"> para la ejecución del presente contrato. El plan deberá detallar, como mínimo, la evaluación y diagnóstico de la situación sociolingüística de la entidad (personal asignado al contrato) de acuerdo al Marco Común Europeo de Referencia para las lenguas, los ejes y grados de ejecución y su priorización, el Plan de gestión anual, la Evaluación del Plan de Euskara, la Comunicación de las mejoras y la Revisión del Plan de Euskara.</w:t>
            </w:r>
          </w:p>
          <w:p w:rsidR="00F128BF" w:rsidRPr="000B0870" w:rsidRDefault="00F128BF" w:rsidP="00F128BF">
            <w:pPr>
              <w:spacing w:line="0" w:lineRule="atLeast"/>
              <w:rPr>
                <w:rFonts w:ascii="Arial" w:hAnsi="Arial" w:cs="Arial"/>
                <w:sz w:val="18"/>
                <w:szCs w:val="18"/>
              </w:rPr>
            </w:pPr>
          </w:p>
          <w:p w:rsidR="00F128BF" w:rsidRPr="000B0870" w:rsidRDefault="00F128BF" w:rsidP="00F128BF">
            <w:pPr>
              <w:spacing w:line="0" w:lineRule="atLeast"/>
              <w:jc w:val="both"/>
              <w:rPr>
                <w:rFonts w:ascii="Arial" w:hAnsi="Arial" w:cs="Arial"/>
                <w:sz w:val="18"/>
                <w:szCs w:val="18"/>
              </w:rPr>
            </w:pPr>
            <w:r w:rsidRPr="000B0870">
              <w:rPr>
                <w:rFonts w:ascii="Arial" w:hAnsi="Arial" w:cs="Arial"/>
                <w:sz w:val="18"/>
                <w:szCs w:val="18"/>
              </w:rPr>
              <w:t xml:space="preserve">2.3.-La obtención del reconocimiento del Certificado de Calidad en la Gestión Lingüística Bikain-Euskararen Kalitate Ziurtagiria (Certificación superior) o certificado equivalente podrá acreditar la existencia y aplicación de un plan de Euskara de la contratista. </w:t>
            </w:r>
          </w:p>
          <w:p w:rsidR="00F128BF" w:rsidRPr="000B0870" w:rsidRDefault="00F128BF" w:rsidP="00F128BF">
            <w:pPr>
              <w:spacing w:line="0" w:lineRule="atLeast"/>
              <w:jc w:val="both"/>
              <w:rPr>
                <w:rFonts w:ascii="Arial" w:hAnsi="Arial" w:cs="Arial"/>
                <w:sz w:val="18"/>
                <w:szCs w:val="18"/>
              </w:rPr>
            </w:pPr>
          </w:p>
          <w:p w:rsidR="006D77EB" w:rsidRPr="000B0870" w:rsidRDefault="006D77EB" w:rsidP="00F128BF">
            <w:pPr>
              <w:jc w:val="both"/>
              <w:rPr>
                <w:rFonts w:ascii="Arial" w:hAnsi="Arial" w:cs="Arial"/>
                <w:sz w:val="18"/>
                <w:szCs w:val="18"/>
              </w:rPr>
            </w:pPr>
            <w:r w:rsidRPr="000B0870">
              <w:rPr>
                <w:rFonts w:ascii="Arial" w:hAnsi="Arial" w:cs="Arial"/>
                <w:sz w:val="18"/>
                <w:szCs w:val="18"/>
              </w:rPr>
              <w:t>2.</w:t>
            </w:r>
            <w:r w:rsidR="00580008" w:rsidRPr="000B0870">
              <w:rPr>
                <w:rFonts w:ascii="Arial" w:hAnsi="Arial" w:cs="Arial"/>
                <w:sz w:val="18"/>
                <w:szCs w:val="18"/>
              </w:rPr>
              <w:t>4</w:t>
            </w:r>
            <w:r w:rsidRPr="000B0870">
              <w:rPr>
                <w:rFonts w:ascii="Arial" w:hAnsi="Arial" w:cs="Arial"/>
                <w:sz w:val="18"/>
                <w:szCs w:val="18"/>
              </w:rPr>
              <w:t xml:space="preserve">.- </w:t>
            </w:r>
            <w:r w:rsidR="00F128BF" w:rsidRPr="000B0870">
              <w:rPr>
                <w:rFonts w:ascii="Arial" w:hAnsi="Arial" w:cs="Arial"/>
                <w:sz w:val="18"/>
                <w:szCs w:val="18"/>
              </w:rPr>
              <w:t xml:space="preserve">En el </w:t>
            </w:r>
            <w:r w:rsidR="00F128BF" w:rsidRPr="000B0870">
              <w:rPr>
                <w:rFonts w:ascii="Arial" w:hAnsi="Arial" w:cs="Arial"/>
                <w:b/>
                <w:sz w:val="18"/>
                <w:szCs w:val="18"/>
              </w:rPr>
              <w:t>plazo máximo de 10 meses</w:t>
            </w:r>
            <w:r w:rsidR="00F128BF" w:rsidRPr="000B0870">
              <w:rPr>
                <w:rFonts w:ascii="Arial" w:hAnsi="Arial" w:cs="Arial"/>
                <w:sz w:val="18"/>
                <w:szCs w:val="18"/>
              </w:rPr>
              <w:t xml:space="preserve"> desde el inicio de la ejecución del servicio, la contratista deberá presentar una memoria de evaluación sobre los resultados, aplicación, acciones y personas beneficiarias del mismo.</w:t>
            </w:r>
          </w:p>
          <w:p w:rsidR="006D77EB" w:rsidRPr="000B0870" w:rsidRDefault="006D77EB" w:rsidP="00F128BF">
            <w:pPr>
              <w:jc w:val="both"/>
              <w:rPr>
                <w:rFonts w:ascii="Arial" w:hAnsi="Arial" w:cs="Arial"/>
                <w:sz w:val="18"/>
                <w:szCs w:val="18"/>
              </w:rPr>
            </w:pPr>
          </w:p>
          <w:p w:rsidR="00F128BF" w:rsidRPr="000B0870" w:rsidRDefault="00580008" w:rsidP="00580008">
            <w:pPr>
              <w:autoSpaceDE w:val="0"/>
              <w:autoSpaceDN w:val="0"/>
              <w:spacing w:line="0" w:lineRule="atLeast"/>
              <w:jc w:val="both"/>
              <w:rPr>
                <w:rFonts w:ascii="Arial" w:hAnsi="Arial" w:cs="Arial"/>
                <w:sz w:val="18"/>
                <w:szCs w:val="18"/>
              </w:rPr>
            </w:pPr>
            <w:r w:rsidRPr="000B0870">
              <w:rPr>
                <w:rFonts w:ascii="Arial" w:hAnsi="Arial" w:cs="Arial"/>
                <w:sz w:val="18"/>
                <w:szCs w:val="18"/>
              </w:rPr>
              <w:t>2.5.-</w:t>
            </w:r>
            <w:r w:rsidR="00F128BF" w:rsidRPr="000B0870">
              <w:rPr>
                <w:rFonts w:ascii="Arial" w:hAnsi="Arial" w:cs="Arial"/>
                <w:sz w:val="18"/>
                <w:szCs w:val="18"/>
              </w:rPr>
              <w:t>Además, la contratista deberá designar una persona con nivel C1 de conocimiento escrito y oral de euskera y que será la persona interlocutora en relación a todas las cuestiones relacionadas con el funcionamiento general y de coordinación entre el servicio contratado y el Departamento de Cuidados y Políticas Sociales.</w:t>
            </w:r>
          </w:p>
          <w:p w:rsidR="00F128BF" w:rsidRPr="000B0870" w:rsidRDefault="00F128BF" w:rsidP="00F128BF">
            <w:pPr>
              <w:jc w:val="both"/>
              <w:rPr>
                <w:rFonts w:ascii="Arial" w:hAnsi="Arial" w:cs="Arial"/>
                <w:sz w:val="18"/>
                <w:szCs w:val="18"/>
              </w:rPr>
            </w:pPr>
          </w:p>
          <w:p w:rsidR="00F128BF" w:rsidRPr="000B0870" w:rsidRDefault="00580008" w:rsidP="00F128BF">
            <w:pPr>
              <w:jc w:val="both"/>
              <w:rPr>
                <w:rFonts w:ascii="Arial" w:hAnsi="Arial" w:cs="Arial"/>
                <w:sz w:val="18"/>
                <w:szCs w:val="18"/>
              </w:rPr>
            </w:pPr>
            <w:r w:rsidRPr="000B0870">
              <w:rPr>
                <w:rFonts w:ascii="Arial" w:hAnsi="Arial" w:cs="Arial"/>
                <w:sz w:val="18"/>
                <w:szCs w:val="18"/>
              </w:rPr>
              <w:t>2.6</w:t>
            </w:r>
            <w:r w:rsidR="00F128BF" w:rsidRPr="000B0870">
              <w:rPr>
                <w:rFonts w:ascii="Arial" w:hAnsi="Arial" w:cs="Arial"/>
                <w:sz w:val="18"/>
                <w:szCs w:val="18"/>
              </w:rPr>
              <w:t>.- Con el fin de garantizar los derechos lingüísticos de las personas usuarias, de conformidad con lo previsto en la letra d) del artículo 18 del Decreto 86/1997, de 15 de abril, por el que se regula el proceso de normalización del uso del Euskera en las Administraciones Públicas de la Comunidad Autónoma de Euskadi, la competencia lingüística que deberán acreditar los/las trabajadoras/es asignados/as al contrato será la siguiente:</w:t>
            </w:r>
          </w:p>
          <w:p w:rsidR="00F128BF" w:rsidRPr="000B0870" w:rsidRDefault="00F128BF" w:rsidP="00F128BF">
            <w:pPr>
              <w:jc w:val="both"/>
              <w:rPr>
                <w:rFonts w:ascii="Arial" w:hAnsi="Arial" w:cs="Arial"/>
                <w:sz w:val="18"/>
                <w:szCs w:val="18"/>
              </w:rPr>
            </w:pPr>
          </w:p>
          <w:tbl>
            <w:tblPr>
              <w:tblW w:w="60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5"/>
              <w:gridCol w:w="1377"/>
              <w:gridCol w:w="1377"/>
            </w:tblGrid>
            <w:tr w:rsidR="000B0870" w:rsidRPr="000B0870" w:rsidTr="005F4A82">
              <w:trPr>
                <w:trHeight w:val="330"/>
                <w:jc w:val="center"/>
              </w:trPr>
              <w:tc>
                <w:tcPr>
                  <w:tcW w:w="3373" w:type="dxa"/>
                  <w:vMerge w:val="restart"/>
                  <w:shd w:val="clear" w:color="auto" w:fill="E7E6E6"/>
                </w:tcPr>
                <w:p w:rsidR="005F4A82" w:rsidRPr="000B0870" w:rsidRDefault="005F4A82" w:rsidP="00F128BF">
                  <w:pPr>
                    <w:rPr>
                      <w:rFonts w:ascii="Arial" w:hAnsi="Arial" w:cs="Arial"/>
                      <w:b/>
                      <w:sz w:val="18"/>
                      <w:szCs w:val="18"/>
                    </w:rPr>
                  </w:pPr>
                  <w:r w:rsidRPr="000B0870">
                    <w:rPr>
                      <w:rFonts w:ascii="Arial" w:hAnsi="Arial" w:cs="Arial"/>
                      <w:b/>
                      <w:sz w:val="18"/>
                      <w:szCs w:val="18"/>
                    </w:rPr>
                    <w:t>Puestos de trabajo</w:t>
                  </w:r>
                </w:p>
              </w:tc>
              <w:tc>
                <w:tcPr>
                  <w:tcW w:w="2646" w:type="dxa"/>
                  <w:gridSpan w:val="2"/>
                  <w:shd w:val="clear" w:color="auto" w:fill="E7E6E6"/>
                </w:tcPr>
                <w:p w:rsidR="005F4A82" w:rsidRPr="000B0870" w:rsidRDefault="005F4A82" w:rsidP="00F128BF">
                  <w:pPr>
                    <w:jc w:val="center"/>
                    <w:rPr>
                      <w:rFonts w:ascii="Arial" w:hAnsi="Arial" w:cs="Arial"/>
                      <w:b/>
                      <w:sz w:val="18"/>
                      <w:szCs w:val="18"/>
                    </w:rPr>
                  </w:pPr>
                  <w:r w:rsidRPr="000B0870">
                    <w:rPr>
                      <w:rFonts w:ascii="Arial" w:hAnsi="Arial" w:cs="Arial"/>
                      <w:b/>
                      <w:sz w:val="18"/>
                      <w:szCs w:val="18"/>
                    </w:rPr>
                    <w:t>Marco Común Europeo de Referencia para las Lenguas</w:t>
                  </w:r>
                </w:p>
                <w:p w:rsidR="005F4A82" w:rsidRPr="000B0870" w:rsidRDefault="005F4A82" w:rsidP="00F128BF">
                  <w:pPr>
                    <w:rPr>
                      <w:rFonts w:ascii="Arial" w:hAnsi="Arial" w:cs="Arial"/>
                      <w:b/>
                      <w:sz w:val="18"/>
                      <w:szCs w:val="18"/>
                    </w:rPr>
                  </w:pPr>
                </w:p>
              </w:tc>
            </w:tr>
            <w:tr w:rsidR="000B0870" w:rsidRPr="000B0870" w:rsidTr="009B7D25">
              <w:trPr>
                <w:trHeight w:val="330"/>
                <w:jc w:val="center"/>
              </w:trPr>
              <w:tc>
                <w:tcPr>
                  <w:tcW w:w="3373" w:type="dxa"/>
                  <w:vMerge/>
                  <w:shd w:val="clear" w:color="auto" w:fill="E7E6E6"/>
                </w:tcPr>
                <w:p w:rsidR="005F4A82" w:rsidRPr="000B0870" w:rsidRDefault="005F4A82" w:rsidP="00F128BF">
                  <w:pPr>
                    <w:rPr>
                      <w:rFonts w:ascii="Arial" w:hAnsi="Arial" w:cs="Arial"/>
                      <w:b/>
                      <w:sz w:val="18"/>
                      <w:szCs w:val="18"/>
                    </w:rPr>
                  </w:pPr>
                </w:p>
              </w:tc>
              <w:tc>
                <w:tcPr>
                  <w:tcW w:w="1323" w:type="dxa"/>
                  <w:shd w:val="clear" w:color="auto" w:fill="E7E6E6"/>
                </w:tcPr>
                <w:p w:rsidR="005F4A82" w:rsidRPr="000B0870" w:rsidRDefault="005F4A82" w:rsidP="00F128BF">
                  <w:pPr>
                    <w:jc w:val="center"/>
                    <w:rPr>
                      <w:rFonts w:ascii="Arial" w:hAnsi="Arial" w:cs="Arial"/>
                      <w:b/>
                      <w:sz w:val="18"/>
                      <w:szCs w:val="18"/>
                    </w:rPr>
                  </w:pPr>
                  <w:r w:rsidRPr="000B0870">
                    <w:rPr>
                      <w:rFonts w:ascii="Arial" w:hAnsi="Arial" w:cs="Arial"/>
                      <w:b/>
                      <w:sz w:val="18"/>
                      <w:szCs w:val="18"/>
                    </w:rPr>
                    <w:t>Comprensión y expresión escrita</w:t>
                  </w:r>
                </w:p>
              </w:tc>
              <w:tc>
                <w:tcPr>
                  <w:tcW w:w="1323" w:type="dxa"/>
                  <w:shd w:val="clear" w:color="auto" w:fill="E7E6E6"/>
                </w:tcPr>
                <w:p w:rsidR="005F4A82" w:rsidRPr="000B0870" w:rsidRDefault="005F4A82" w:rsidP="005F4A82">
                  <w:pPr>
                    <w:jc w:val="center"/>
                    <w:rPr>
                      <w:rFonts w:ascii="Arial" w:hAnsi="Arial" w:cs="Arial"/>
                      <w:b/>
                      <w:sz w:val="18"/>
                      <w:szCs w:val="18"/>
                    </w:rPr>
                  </w:pPr>
                  <w:r w:rsidRPr="000B0870">
                    <w:rPr>
                      <w:rFonts w:ascii="Arial" w:hAnsi="Arial" w:cs="Arial"/>
                      <w:b/>
                      <w:sz w:val="18"/>
                      <w:szCs w:val="18"/>
                    </w:rPr>
                    <w:t>Comprensión y expresión oral</w:t>
                  </w:r>
                </w:p>
              </w:tc>
            </w:tr>
            <w:tr w:rsidR="000B0870" w:rsidRPr="000B0870" w:rsidTr="009B7D25">
              <w:trPr>
                <w:trHeight w:val="213"/>
                <w:jc w:val="center"/>
              </w:trPr>
              <w:tc>
                <w:tcPr>
                  <w:tcW w:w="3373" w:type="dxa"/>
                  <w:tcBorders>
                    <w:bottom w:val="single" w:sz="4" w:space="0" w:color="auto"/>
                  </w:tcBorders>
                  <w:shd w:val="clear" w:color="auto" w:fill="auto"/>
                </w:tcPr>
                <w:p w:rsidR="005F4A82" w:rsidRPr="000B0870" w:rsidRDefault="005F4A82" w:rsidP="005F4A82">
                  <w:pPr>
                    <w:rPr>
                      <w:rFonts w:ascii="Arial" w:hAnsi="Arial" w:cs="Arial"/>
                    </w:rPr>
                  </w:pPr>
                  <w:r w:rsidRPr="000B0870">
                    <w:rPr>
                      <w:rFonts w:ascii="Arial" w:hAnsi="Arial" w:cs="Arial"/>
                    </w:rPr>
                    <w:t>Auxiliar de enfermería</w:t>
                  </w:r>
                </w:p>
              </w:tc>
              <w:tc>
                <w:tcPr>
                  <w:tcW w:w="1323" w:type="dxa"/>
                  <w:shd w:val="clear" w:color="auto" w:fill="auto"/>
                </w:tcPr>
                <w:p w:rsidR="005F4A82" w:rsidRPr="000B0870" w:rsidRDefault="005F4A82" w:rsidP="005F4A82">
                  <w:pPr>
                    <w:jc w:val="center"/>
                    <w:rPr>
                      <w:rFonts w:ascii="Arial" w:hAnsi="Arial" w:cs="Arial"/>
                      <w:sz w:val="18"/>
                      <w:szCs w:val="18"/>
                      <w:shd w:val="clear" w:color="auto" w:fill="FFFFFF"/>
                      <w:lang w:val="eu-ES"/>
                    </w:rPr>
                  </w:pPr>
                  <w:r w:rsidRPr="000B0870">
                    <w:rPr>
                      <w:rFonts w:ascii="Arial" w:hAnsi="Arial" w:cs="Arial"/>
                      <w:sz w:val="18"/>
                      <w:szCs w:val="18"/>
                      <w:shd w:val="clear" w:color="auto" w:fill="FFFFFF"/>
                      <w:lang w:val="eu-ES"/>
                    </w:rPr>
                    <w:t>B1</w:t>
                  </w:r>
                </w:p>
              </w:tc>
              <w:tc>
                <w:tcPr>
                  <w:tcW w:w="1323" w:type="dxa"/>
                  <w:shd w:val="clear" w:color="auto" w:fill="auto"/>
                </w:tcPr>
                <w:p w:rsidR="005F4A82" w:rsidRPr="000B0870" w:rsidRDefault="005F4A82" w:rsidP="005F4A82">
                  <w:pPr>
                    <w:jc w:val="center"/>
                    <w:rPr>
                      <w:rFonts w:ascii="Arial" w:hAnsi="Arial" w:cs="Arial"/>
                      <w:sz w:val="18"/>
                      <w:szCs w:val="18"/>
                      <w:shd w:val="clear" w:color="auto" w:fill="FFFFFF"/>
                      <w:lang w:val="eu-ES"/>
                    </w:rPr>
                  </w:pPr>
                  <w:r w:rsidRPr="000B0870">
                    <w:rPr>
                      <w:rFonts w:ascii="Arial" w:hAnsi="Arial" w:cs="Arial"/>
                      <w:sz w:val="18"/>
                      <w:szCs w:val="18"/>
                      <w:shd w:val="clear" w:color="auto" w:fill="FFFFFF"/>
                      <w:lang w:val="eu-ES"/>
                    </w:rPr>
                    <w:t>B2</w:t>
                  </w:r>
                </w:p>
              </w:tc>
            </w:tr>
            <w:tr w:rsidR="000B0870" w:rsidRPr="000B0870" w:rsidTr="009B7D25">
              <w:trPr>
                <w:trHeight w:val="213"/>
                <w:jc w:val="center"/>
              </w:trPr>
              <w:tc>
                <w:tcPr>
                  <w:tcW w:w="3373" w:type="dxa"/>
                  <w:tcBorders>
                    <w:top w:val="single" w:sz="4" w:space="0" w:color="auto"/>
                    <w:bottom w:val="single" w:sz="4" w:space="0" w:color="auto"/>
                  </w:tcBorders>
                  <w:shd w:val="clear" w:color="auto" w:fill="auto"/>
                </w:tcPr>
                <w:p w:rsidR="005F4A82" w:rsidRPr="000B0870" w:rsidRDefault="005F4A82" w:rsidP="005F4A82">
                  <w:pPr>
                    <w:rPr>
                      <w:rFonts w:ascii="Arial" w:hAnsi="Arial" w:cs="Arial"/>
                    </w:rPr>
                  </w:pPr>
                  <w:r w:rsidRPr="000B0870">
                    <w:rPr>
                      <w:rFonts w:ascii="Arial" w:hAnsi="Arial" w:cs="Arial"/>
                    </w:rPr>
                    <w:t>Enfermera</w:t>
                  </w:r>
                </w:p>
              </w:tc>
              <w:tc>
                <w:tcPr>
                  <w:tcW w:w="1323" w:type="dxa"/>
                  <w:shd w:val="clear" w:color="auto" w:fill="auto"/>
                </w:tcPr>
                <w:p w:rsidR="005F4A82" w:rsidRPr="000B0870" w:rsidRDefault="005F4A82" w:rsidP="005F4A82">
                  <w:pPr>
                    <w:jc w:val="center"/>
                    <w:rPr>
                      <w:rFonts w:ascii="Arial" w:hAnsi="Arial" w:cs="Arial"/>
                      <w:sz w:val="18"/>
                      <w:szCs w:val="18"/>
                      <w:shd w:val="clear" w:color="auto" w:fill="FFFFFF"/>
                      <w:lang w:val="eu-ES"/>
                    </w:rPr>
                  </w:pPr>
                  <w:r w:rsidRPr="000B0870">
                    <w:rPr>
                      <w:rFonts w:ascii="Arial" w:hAnsi="Arial" w:cs="Arial"/>
                      <w:sz w:val="18"/>
                      <w:szCs w:val="18"/>
                      <w:shd w:val="clear" w:color="auto" w:fill="FFFFFF"/>
                      <w:lang w:val="eu-ES"/>
                    </w:rPr>
                    <w:t>B2</w:t>
                  </w:r>
                </w:p>
              </w:tc>
              <w:tc>
                <w:tcPr>
                  <w:tcW w:w="1323" w:type="dxa"/>
                  <w:shd w:val="clear" w:color="auto" w:fill="auto"/>
                </w:tcPr>
                <w:p w:rsidR="005F4A82" w:rsidRPr="000B0870" w:rsidRDefault="005F4A82" w:rsidP="005F4A82">
                  <w:pPr>
                    <w:jc w:val="center"/>
                    <w:rPr>
                      <w:rFonts w:ascii="Arial" w:hAnsi="Arial" w:cs="Arial"/>
                      <w:sz w:val="18"/>
                      <w:szCs w:val="18"/>
                      <w:shd w:val="clear" w:color="auto" w:fill="FFFFFF"/>
                      <w:lang w:val="eu-ES"/>
                    </w:rPr>
                  </w:pPr>
                  <w:r w:rsidRPr="000B0870">
                    <w:rPr>
                      <w:rFonts w:ascii="Arial" w:hAnsi="Arial" w:cs="Arial"/>
                      <w:sz w:val="18"/>
                      <w:szCs w:val="18"/>
                      <w:shd w:val="clear" w:color="auto" w:fill="FFFFFF"/>
                      <w:lang w:val="eu-ES"/>
                    </w:rPr>
                    <w:t>C1</w:t>
                  </w:r>
                </w:p>
              </w:tc>
            </w:tr>
            <w:tr w:rsidR="000B0870" w:rsidRPr="000B0870" w:rsidTr="009B7D25">
              <w:trPr>
                <w:trHeight w:val="213"/>
                <w:jc w:val="center"/>
              </w:trPr>
              <w:tc>
                <w:tcPr>
                  <w:tcW w:w="3373" w:type="dxa"/>
                  <w:tcBorders>
                    <w:top w:val="single" w:sz="4" w:space="0" w:color="auto"/>
                    <w:bottom w:val="single" w:sz="4" w:space="0" w:color="auto"/>
                  </w:tcBorders>
                  <w:shd w:val="clear" w:color="auto" w:fill="auto"/>
                </w:tcPr>
                <w:p w:rsidR="005F4A82" w:rsidRPr="000B0870" w:rsidRDefault="005F4A82" w:rsidP="005F4A82">
                  <w:pPr>
                    <w:rPr>
                      <w:rFonts w:ascii="Arial" w:hAnsi="Arial" w:cs="Arial"/>
                    </w:rPr>
                  </w:pPr>
                  <w:r w:rsidRPr="000B0870">
                    <w:rPr>
                      <w:rFonts w:ascii="Arial" w:hAnsi="Arial" w:cs="Arial"/>
                    </w:rPr>
                    <w:t>Médico General</w:t>
                  </w:r>
                </w:p>
              </w:tc>
              <w:tc>
                <w:tcPr>
                  <w:tcW w:w="1323" w:type="dxa"/>
                  <w:shd w:val="clear" w:color="auto" w:fill="auto"/>
                </w:tcPr>
                <w:p w:rsidR="005F4A82" w:rsidRPr="000B0870" w:rsidRDefault="005F4A82" w:rsidP="005F4A82">
                  <w:pPr>
                    <w:jc w:val="center"/>
                    <w:rPr>
                      <w:rFonts w:ascii="Arial" w:hAnsi="Arial" w:cs="Arial"/>
                      <w:sz w:val="18"/>
                      <w:szCs w:val="18"/>
                      <w:shd w:val="clear" w:color="auto" w:fill="FFFFFF"/>
                      <w:lang w:val="eu-ES"/>
                    </w:rPr>
                  </w:pPr>
                  <w:r w:rsidRPr="000B0870">
                    <w:rPr>
                      <w:rFonts w:ascii="Arial" w:hAnsi="Arial" w:cs="Arial"/>
                      <w:sz w:val="18"/>
                      <w:szCs w:val="18"/>
                      <w:shd w:val="clear" w:color="auto" w:fill="FFFFFF"/>
                      <w:lang w:val="eu-ES"/>
                    </w:rPr>
                    <w:t>B2</w:t>
                  </w:r>
                </w:p>
              </w:tc>
              <w:tc>
                <w:tcPr>
                  <w:tcW w:w="1323" w:type="dxa"/>
                  <w:shd w:val="clear" w:color="auto" w:fill="auto"/>
                </w:tcPr>
                <w:p w:rsidR="005F4A82" w:rsidRPr="000B0870" w:rsidRDefault="005F4A82" w:rsidP="005F4A82">
                  <w:pPr>
                    <w:jc w:val="center"/>
                    <w:rPr>
                      <w:rFonts w:ascii="Arial" w:hAnsi="Arial" w:cs="Arial"/>
                      <w:sz w:val="18"/>
                      <w:szCs w:val="18"/>
                      <w:shd w:val="clear" w:color="auto" w:fill="FFFFFF"/>
                      <w:lang w:val="eu-ES"/>
                    </w:rPr>
                  </w:pPr>
                  <w:r w:rsidRPr="000B0870">
                    <w:rPr>
                      <w:rFonts w:ascii="Arial" w:hAnsi="Arial" w:cs="Arial"/>
                      <w:sz w:val="18"/>
                      <w:szCs w:val="18"/>
                      <w:shd w:val="clear" w:color="auto" w:fill="FFFFFF"/>
                      <w:lang w:val="eu-ES"/>
                    </w:rPr>
                    <w:t>C1</w:t>
                  </w:r>
                </w:p>
              </w:tc>
            </w:tr>
            <w:tr w:rsidR="000B0870" w:rsidRPr="000B0870" w:rsidTr="009B7D25">
              <w:trPr>
                <w:trHeight w:val="213"/>
                <w:jc w:val="center"/>
              </w:trPr>
              <w:tc>
                <w:tcPr>
                  <w:tcW w:w="3373" w:type="dxa"/>
                  <w:tcBorders>
                    <w:top w:val="single" w:sz="4" w:space="0" w:color="auto"/>
                    <w:bottom w:val="single" w:sz="4" w:space="0" w:color="auto"/>
                  </w:tcBorders>
                  <w:shd w:val="clear" w:color="auto" w:fill="auto"/>
                </w:tcPr>
                <w:p w:rsidR="005F4A82" w:rsidRPr="000B0870" w:rsidRDefault="005F4A82" w:rsidP="005F4A82">
                  <w:pPr>
                    <w:rPr>
                      <w:rFonts w:ascii="Arial" w:hAnsi="Arial" w:cs="Arial"/>
                    </w:rPr>
                  </w:pPr>
                  <w:r w:rsidRPr="000B0870">
                    <w:rPr>
                      <w:rFonts w:ascii="Arial" w:hAnsi="Arial" w:cs="Arial"/>
                    </w:rPr>
                    <w:t>Trabajadora social</w:t>
                  </w:r>
                </w:p>
              </w:tc>
              <w:tc>
                <w:tcPr>
                  <w:tcW w:w="1323" w:type="dxa"/>
                  <w:shd w:val="clear" w:color="auto" w:fill="auto"/>
                </w:tcPr>
                <w:p w:rsidR="005F4A82" w:rsidRPr="000B0870" w:rsidRDefault="005F4A82" w:rsidP="005F4A82">
                  <w:pPr>
                    <w:jc w:val="center"/>
                    <w:rPr>
                      <w:rFonts w:ascii="Arial" w:hAnsi="Arial" w:cs="Arial"/>
                      <w:sz w:val="18"/>
                      <w:szCs w:val="18"/>
                      <w:shd w:val="clear" w:color="auto" w:fill="FFFFFF"/>
                      <w:lang w:val="eu-ES"/>
                    </w:rPr>
                  </w:pPr>
                  <w:r w:rsidRPr="000B0870">
                    <w:rPr>
                      <w:rFonts w:ascii="Arial" w:hAnsi="Arial" w:cs="Arial"/>
                      <w:sz w:val="18"/>
                      <w:szCs w:val="18"/>
                      <w:shd w:val="clear" w:color="auto" w:fill="FFFFFF"/>
                      <w:lang w:val="eu-ES"/>
                    </w:rPr>
                    <w:t>C1</w:t>
                  </w:r>
                </w:p>
              </w:tc>
              <w:tc>
                <w:tcPr>
                  <w:tcW w:w="1323" w:type="dxa"/>
                  <w:shd w:val="clear" w:color="auto" w:fill="auto"/>
                </w:tcPr>
                <w:p w:rsidR="005F4A82" w:rsidRPr="000B0870" w:rsidRDefault="005F4A82" w:rsidP="005F4A82">
                  <w:pPr>
                    <w:jc w:val="center"/>
                    <w:rPr>
                      <w:rFonts w:ascii="Arial" w:hAnsi="Arial" w:cs="Arial"/>
                      <w:sz w:val="18"/>
                      <w:szCs w:val="18"/>
                      <w:shd w:val="clear" w:color="auto" w:fill="FFFFFF"/>
                      <w:lang w:val="eu-ES"/>
                    </w:rPr>
                  </w:pPr>
                  <w:r w:rsidRPr="000B0870">
                    <w:rPr>
                      <w:rFonts w:ascii="Arial" w:hAnsi="Arial" w:cs="Arial"/>
                      <w:sz w:val="18"/>
                      <w:szCs w:val="18"/>
                      <w:shd w:val="clear" w:color="auto" w:fill="FFFFFF"/>
                      <w:lang w:val="eu-ES"/>
                    </w:rPr>
                    <w:t>C1</w:t>
                  </w:r>
                </w:p>
              </w:tc>
            </w:tr>
            <w:tr w:rsidR="000B0870" w:rsidRPr="000B0870" w:rsidTr="009B7D25">
              <w:trPr>
                <w:trHeight w:val="213"/>
                <w:jc w:val="center"/>
              </w:trPr>
              <w:tc>
                <w:tcPr>
                  <w:tcW w:w="3373" w:type="dxa"/>
                  <w:tcBorders>
                    <w:top w:val="single" w:sz="4" w:space="0" w:color="auto"/>
                    <w:bottom w:val="single" w:sz="4" w:space="0" w:color="auto"/>
                  </w:tcBorders>
                  <w:shd w:val="clear" w:color="auto" w:fill="auto"/>
                </w:tcPr>
                <w:p w:rsidR="005F4A82" w:rsidRPr="000B0870" w:rsidRDefault="005F4A82" w:rsidP="005F4A82">
                  <w:pPr>
                    <w:rPr>
                      <w:rFonts w:ascii="Arial" w:hAnsi="Arial" w:cs="Arial"/>
                    </w:rPr>
                  </w:pPr>
                  <w:r w:rsidRPr="000B0870">
                    <w:rPr>
                      <w:rFonts w:ascii="Arial" w:hAnsi="Arial" w:cs="Arial"/>
                    </w:rPr>
                    <w:t>Fisioterapeuta</w:t>
                  </w:r>
                </w:p>
              </w:tc>
              <w:tc>
                <w:tcPr>
                  <w:tcW w:w="1323" w:type="dxa"/>
                  <w:shd w:val="clear" w:color="auto" w:fill="auto"/>
                </w:tcPr>
                <w:p w:rsidR="005F4A82" w:rsidRPr="000B0870" w:rsidRDefault="005F4A82" w:rsidP="005F4A82">
                  <w:pPr>
                    <w:jc w:val="center"/>
                    <w:rPr>
                      <w:rFonts w:ascii="Arial" w:hAnsi="Arial" w:cs="Arial"/>
                      <w:sz w:val="18"/>
                      <w:szCs w:val="18"/>
                      <w:shd w:val="clear" w:color="auto" w:fill="FFFFFF"/>
                      <w:lang w:val="eu-ES"/>
                    </w:rPr>
                  </w:pPr>
                  <w:r w:rsidRPr="000B0870">
                    <w:rPr>
                      <w:rFonts w:ascii="Arial" w:hAnsi="Arial" w:cs="Arial"/>
                      <w:sz w:val="18"/>
                      <w:szCs w:val="18"/>
                      <w:shd w:val="clear" w:color="auto" w:fill="FFFFFF"/>
                      <w:lang w:val="eu-ES"/>
                    </w:rPr>
                    <w:t>C1</w:t>
                  </w:r>
                </w:p>
              </w:tc>
              <w:tc>
                <w:tcPr>
                  <w:tcW w:w="1323" w:type="dxa"/>
                  <w:shd w:val="clear" w:color="auto" w:fill="auto"/>
                </w:tcPr>
                <w:p w:rsidR="005F4A82" w:rsidRPr="000B0870" w:rsidRDefault="005F4A82" w:rsidP="005F4A82">
                  <w:pPr>
                    <w:jc w:val="center"/>
                    <w:rPr>
                      <w:rFonts w:ascii="Arial" w:hAnsi="Arial" w:cs="Arial"/>
                      <w:sz w:val="18"/>
                      <w:szCs w:val="18"/>
                      <w:shd w:val="clear" w:color="auto" w:fill="FFFFFF"/>
                      <w:lang w:val="eu-ES"/>
                    </w:rPr>
                  </w:pPr>
                  <w:r w:rsidRPr="000B0870">
                    <w:rPr>
                      <w:rFonts w:ascii="Arial" w:hAnsi="Arial" w:cs="Arial"/>
                      <w:sz w:val="18"/>
                      <w:szCs w:val="18"/>
                      <w:shd w:val="clear" w:color="auto" w:fill="FFFFFF"/>
                      <w:lang w:val="eu-ES"/>
                    </w:rPr>
                    <w:t>C1</w:t>
                  </w:r>
                </w:p>
              </w:tc>
            </w:tr>
            <w:tr w:rsidR="000B0870" w:rsidRPr="000B0870" w:rsidTr="009B7D25">
              <w:trPr>
                <w:trHeight w:val="213"/>
                <w:jc w:val="center"/>
              </w:trPr>
              <w:tc>
                <w:tcPr>
                  <w:tcW w:w="3373" w:type="dxa"/>
                  <w:tcBorders>
                    <w:top w:val="single" w:sz="4" w:space="0" w:color="auto"/>
                    <w:bottom w:val="single" w:sz="4" w:space="0" w:color="auto"/>
                  </w:tcBorders>
                  <w:shd w:val="clear" w:color="auto" w:fill="auto"/>
                </w:tcPr>
                <w:p w:rsidR="005F4A82" w:rsidRPr="000B0870" w:rsidRDefault="005F4A82" w:rsidP="005F4A82">
                  <w:pPr>
                    <w:rPr>
                      <w:rFonts w:ascii="Arial" w:hAnsi="Arial" w:cs="Arial"/>
                    </w:rPr>
                  </w:pPr>
                  <w:r w:rsidRPr="000B0870">
                    <w:rPr>
                      <w:rFonts w:ascii="Arial" w:hAnsi="Arial" w:cs="Arial"/>
                    </w:rPr>
                    <w:t>Dinamizador</w:t>
                  </w:r>
                </w:p>
              </w:tc>
              <w:tc>
                <w:tcPr>
                  <w:tcW w:w="1323" w:type="dxa"/>
                  <w:shd w:val="clear" w:color="auto" w:fill="auto"/>
                </w:tcPr>
                <w:p w:rsidR="005F4A82" w:rsidRPr="000B0870" w:rsidRDefault="005F4A82" w:rsidP="005F4A82">
                  <w:pPr>
                    <w:jc w:val="center"/>
                    <w:rPr>
                      <w:rFonts w:ascii="Arial" w:hAnsi="Arial" w:cs="Arial"/>
                      <w:sz w:val="18"/>
                      <w:szCs w:val="18"/>
                      <w:shd w:val="clear" w:color="auto" w:fill="FFFFFF"/>
                      <w:lang w:val="eu-ES"/>
                    </w:rPr>
                  </w:pPr>
                  <w:r w:rsidRPr="000B0870">
                    <w:rPr>
                      <w:rFonts w:ascii="Arial" w:hAnsi="Arial" w:cs="Arial"/>
                      <w:sz w:val="18"/>
                      <w:szCs w:val="18"/>
                      <w:shd w:val="clear" w:color="auto" w:fill="FFFFFF"/>
                      <w:lang w:val="eu-ES"/>
                    </w:rPr>
                    <w:t>C1</w:t>
                  </w:r>
                </w:p>
              </w:tc>
              <w:tc>
                <w:tcPr>
                  <w:tcW w:w="1323" w:type="dxa"/>
                  <w:shd w:val="clear" w:color="auto" w:fill="auto"/>
                </w:tcPr>
                <w:p w:rsidR="005F4A82" w:rsidRPr="000B0870" w:rsidRDefault="005F4A82" w:rsidP="005F4A82">
                  <w:pPr>
                    <w:jc w:val="center"/>
                    <w:rPr>
                      <w:rFonts w:ascii="Arial" w:hAnsi="Arial" w:cs="Arial"/>
                      <w:sz w:val="18"/>
                      <w:szCs w:val="18"/>
                      <w:shd w:val="clear" w:color="auto" w:fill="FFFFFF"/>
                      <w:lang w:val="eu-ES"/>
                    </w:rPr>
                  </w:pPr>
                  <w:r w:rsidRPr="000B0870">
                    <w:rPr>
                      <w:rFonts w:ascii="Arial" w:hAnsi="Arial" w:cs="Arial"/>
                      <w:sz w:val="18"/>
                      <w:szCs w:val="18"/>
                      <w:shd w:val="clear" w:color="auto" w:fill="FFFFFF"/>
                      <w:lang w:val="eu-ES"/>
                    </w:rPr>
                    <w:t>C1</w:t>
                  </w:r>
                </w:p>
              </w:tc>
            </w:tr>
            <w:tr w:rsidR="000B0870" w:rsidRPr="000B0870" w:rsidTr="009B7D25">
              <w:trPr>
                <w:trHeight w:val="213"/>
                <w:jc w:val="center"/>
              </w:trPr>
              <w:tc>
                <w:tcPr>
                  <w:tcW w:w="3373" w:type="dxa"/>
                  <w:tcBorders>
                    <w:top w:val="single" w:sz="4" w:space="0" w:color="auto"/>
                    <w:bottom w:val="single" w:sz="4" w:space="0" w:color="auto"/>
                  </w:tcBorders>
                  <w:shd w:val="clear" w:color="auto" w:fill="auto"/>
                </w:tcPr>
                <w:p w:rsidR="005F4A82" w:rsidRPr="000B0870" w:rsidRDefault="005F4A82" w:rsidP="005F4A82">
                  <w:pPr>
                    <w:rPr>
                      <w:rFonts w:ascii="Arial" w:hAnsi="Arial" w:cs="Arial"/>
                    </w:rPr>
                  </w:pPr>
                  <w:r w:rsidRPr="000B0870">
                    <w:rPr>
                      <w:rFonts w:ascii="Arial" w:hAnsi="Arial" w:cs="Arial"/>
                    </w:rPr>
                    <w:t>Terapeuta ocupacional</w:t>
                  </w:r>
                </w:p>
              </w:tc>
              <w:tc>
                <w:tcPr>
                  <w:tcW w:w="1323" w:type="dxa"/>
                  <w:shd w:val="clear" w:color="auto" w:fill="auto"/>
                </w:tcPr>
                <w:p w:rsidR="005F4A82" w:rsidRPr="000B0870" w:rsidRDefault="005F4A82" w:rsidP="005F4A82">
                  <w:pPr>
                    <w:jc w:val="center"/>
                    <w:rPr>
                      <w:rFonts w:ascii="Arial" w:hAnsi="Arial" w:cs="Arial"/>
                      <w:sz w:val="18"/>
                      <w:szCs w:val="18"/>
                      <w:shd w:val="clear" w:color="auto" w:fill="FFFFFF"/>
                      <w:lang w:val="eu-ES"/>
                    </w:rPr>
                  </w:pPr>
                  <w:r w:rsidRPr="000B0870">
                    <w:rPr>
                      <w:rFonts w:ascii="Arial" w:hAnsi="Arial" w:cs="Arial"/>
                      <w:sz w:val="18"/>
                      <w:szCs w:val="18"/>
                      <w:shd w:val="clear" w:color="auto" w:fill="FFFFFF"/>
                      <w:lang w:val="eu-ES"/>
                    </w:rPr>
                    <w:t>C1</w:t>
                  </w:r>
                </w:p>
              </w:tc>
              <w:tc>
                <w:tcPr>
                  <w:tcW w:w="1323" w:type="dxa"/>
                  <w:shd w:val="clear" w:color="auto" w:fill="auto"/>
                </w:tcPr>
                <w:p w:rsidR="005F4A82" w:rsidRPr="000B0870" w:rsidRDefault="005F4A82" w:rsidP="005F4A82">
                  <w:pPr>
                    <w:jc w:val="center"/>
                    <w:rPr>
                      <w:rFonts w:ascii="Arial" w:hAnsi="Arial" w:cs="Arial"/>
                      <w:sz w:val="18"/>
                      <w:szCs w:val="18"/>
                      <w:shd w:val="clear" w:color="auto" w:fill="FFFFFF"/>
                      <w:lang w:val="eu-ES"/>
                    </w:rPr>
                  </w:pPr>
                  <w:r w:rsidRPr="000B0870">
                    <w:rPr>
                      <w:rFonts w:ascii="Arial" w:hAnsi="Arial" w:cs="Arial"/>
                      <w:sz w:val="18"/>
                      <w:szCs w:val="18"/>
                      <w:shd w:val="clear" w:color="auto" w:fill="FFFFFF"/>
                      <w:lang w:val="eu-ES"/>
                    </w:rPr>
                    <w:t>C1</w:t>
                  </w:r>
                </w:p>
              </w:tc>
            </w:tr>
            <w:tr w:rsidR="000B0870" w:rsidRPr="000B0870" w:rsidTr="009B7D25">
              <w:trPr>
                <w:trHeight w:val="213"/>
                <w:jc w:val="center"/>
              </w:trPr>
              <w:tc>
                <w:tcPr>
                  <w:tcW w:w="3373" w:type="dxa"/>
                  <w:tcBorders>
                    <w:top w:val="single" w:sz="4" w:space="0" w:color="auto"/>
                    <w:bottom w:val="single" w:sz="4" w:space="0" w:color="auto"/>
                  </w:tcBorders>
                  <w:shd w:val="clear" w:color="auto" w:fill="auto"/>
                </w:tcPr>
                <w:p w:rsidR="005F4A82" w:rsidRPr="000B0870" w:rsidRDefault="005F4A82" w:rsidP="005F4A82">
                  <w:pPr>
                    <w:rPr>
                      <w:rFonts w:ascii="Arial" w:hAnsi="Arial" w:cs="Arial"/>
                    </w:rPr>
                  </w:pPr>
                  <w:r w:rsidRPr="000B0870">
                    <w:rPr>
                      <w:rFonts w:ascii="Arial" w:hAnsi="Arial" w:cs="Arial"/>
                    </w:rPr>
                    <w:t>Psicóloga</w:t>
                  </w:r>
                </w:p>
              </w:tc>
              <w:tc>
                <w:tcPr>
                  <w:tcW w:w="1323" w:type="dxa"/>
                  <w:shd w:val="clear" w:color="auto" w:fill="auto"/>
                </w:tcPr>
                <w:p w:rsidR="005F4A82" w:rsidRPr="000B0870" w:rsidRDefault="005F4A82" w:rsidP="005F4A82">
                  <w:pPr>
                    <w:jc w:val="center"/>
                    <w:rPr>
                      <w:rFonts w:ascii="Arial" w:hAnsi="Arial" w:cs="Arial"/>
                      <w:sz w:val="18"/>
                      <w:szCs w:val="18"/>
                      <w:shd w:val="clear" w:color="auto" w:fill="FFFFFF"/>
                      <w:lang w:val="eu-ES"/>
                    </w:rPr>
                  </w:pPr>
                  <w:r w:rsidRPr="000B0870">
                    <w:rPr>
                      <w:rFonts w:ascii="Arial" w:hAnsi="Arial" w:cs="Arial"/>
                      <w:sz w:val="18"/>
                      <w:szCs w:val="18"/>
                      <w:shd w:val="clear" w:color="auto" w:fill="FFFFFF"/>
                      <w:lang w:val="eu-ES"/>
                    </w:rPr>
                    <w:t>C1</w:t>
                  </w:r>
                </w:p>
              </w:tc>
              <w:tc>
                <w:tcPr>
                  <w:tcW w:w="1323" w:type="dxa"/>
                  <w:shd w:val="clear" w:color="auto" w:fill="auto"/>
                </w:tcPr>
                <w:p w:rsidR="005F4A82" w:rsidRPr="000B0870" w:rsidRDefault="005F4A82" w:rsidP="005F4A82">
                  <w:pPr>
                    <w:jc w:val="center"/>
                    <w:rPr>
                      <w:rFonts w:ascii="Arial" w:hAnsi="Arial" w:cs="Arial"/>
                      <w:sz w:val="18"/>
                      <w:szCs w:val="18"/>
                      <w:shd w:val="clear" w:color="auto" w:fill="FFFFFF"/>
                      <w:lang w:val="eu-ES"/>
                    </w:rPr>
                  </w:pPr>
                  <w:r w:rsidRPr="000B0870">
                    <w:rPr>
                      <w:rFonts w:ascii="Arial" w:hAnsi="Arial" w:cs="Arial"/>
                      <w:sz w:val="18"/>
                      <w:szCs w:val="18"/>
                      <w:shd w:val="clear" w:color="auto" w:fill="FFFFFF"/>
                      <w:lang w:val="eu-ES"/>
                    </w:rPr>
                    <w:t>C1</w:t>
                  </w:r>
                </w:p>
              </w:tc>
            </w:tr>
            <w:tr w:rsidR="000B0870" w:rsidRPr="000B0870" w:rsidTr="009B7D25">
              <w:trPr>
                <w:trHeight w:val="213"/>
                <w:jc w:val="center"/>
              </w:trPr>
              <w:tc>
                <w:tcPr>
                  <w:tcW w:w="3373" w:type="dxa"/>
                  <w:tcBorders>
                    <w:top w:val="single" w:sz="4" w:space="0" w:color="auto"/>
                  </w:tcBorders>
                  <w:shd w:val="clear" w:color="auto" w:fill="auto"/>
                </w:tcPr>
                <w:p w:rsidR="005F4A82" w:rsidRPr="000B0870" w:rsidRDefault="005F4A82" w:rsidP="005F4A82">
                  <w:pPr>
                    <w:rPr>
                      <w:rFonts w:ascii="Arial" w:hAnsi="Arial" w:cs="Arial"/>
                    </w:rPr>
                  </w:pPr>
                  <w:r w:rsidRPr="000B0870">
                    <w:rPr>
                      <w:rFonts w:ascii="Arial" w:hAnsi="Arial" w:cs="Arial"/>
                    </w:rPr>
                    <w:t>Psiquiatra</w:t>
                  </w:r>
                </w:p>
              </w:tc>
              <w:tc>
                <w:tcPr>
                  <w:tcW w:w="1323" w:type="dxa"/>
                  <w:shd w:val="clear" w:color="auto" w:fill="auto"/>
                </w:tcPr>
                <w:p w:rsidR="005F4A82" w:rsidRPr="000B0870" w:rsidRDefault="005F4A82" w:rsidP="005F4A82">
                  <w:pPr>
                    <w:jc w:val="center"/>
                    <w:rPr>
                      <w:rFonts w:ascii="Arial" w:hAnsi="Arial" w:cs="Arial"/>
                      <w:sz w:val="18"/>
                      <w:szCs w:val="18"/>
                    </w:rPr>
                  </w:pPr>
                  <w:r w:rsidRPr="000B0870">
                    <w:rPr>
                      <w:rFonts w:ascii="Arial" w:hAnsi="Arial" w:cs="Arial"/>
                      <w:sz w:val="18"/>
                      <w:szCs w:val="18"/>
                      <w:shd w:val="clear" w:color="auto" w:fill="FFFFFF"/>
                      <w:lang w:val="eu-ES"/>
                    </w:rPr>
                    <w:t>B2</w:t>
                  </w:r>
                </w:p>
              </w:tc>
              <w:tc>
                <w:tcPr>
                  <w:tcW w:w="1323" w:type="dxa"/>
                  <w:shd w:val="clear" w:color="auto" w:fill="auto"/>
                </w:tcPr>
                <w:p w:rsidR="005F4A82" w:rsidRPr="000B0870" w:rsidRDefault="005F4A82" w:rsidP="005F4A82">
                  <w:pPr>
                    <w:jc w:val="center"/>
                    <w:rPr>
                      <w:rFonts w:ascii="Arial" w:hAnsi="Arial" w:cs="Arial"/>
                      <w:sz w:val="18"/>
                      <w:szCs w:val="18"/>
                      <w:shd w:val="clear" w:color="auto" w:fill="FFFFFF"/>
                      <w:lang w:val="eu-ES"/>
                    </w:rPr>
                  </w:pPr>
                  <w:r w:rsidRPr="000B0870">
                    <w:rPr>
                      <w:rFonts w:ascii="Arial" w:hAnsi="Arial" w:cs="Arial"/>
                      <w:sz w:val="18"/>
                      <w:szCs w:val="18"/>
                      <w:shd w:val="clear" w:color="auto" w:fill="FFFFFF"/>
                      <w:lang w:val="eu-ES"/>
                    </w:rPr>
                    <w:t>C1</w:t>
                  </w:r>
                </w:p>
              </w:tc>
            </w:tr>
            <w:tr w:rsidR="000B0870" w:rsidRPr="000B0870" w:rsidTr="009B7D25">
              <w:trPr>
                <w:trHeight w:val="213"/>
                <w:jc w:val="center"/>
              </w:trPr>
              <w:tc>
                <w:tcPr>
                  <w:tcW w:w="3373" w:type="dxa"/>
                  <w:tcBorders>
                    <w:top w:val="single" w:sz="4" w:space="0" w:color="auto"/>
                  </w:tcBorders>
                  <w:shd w:val="clear" w:color="auto" w:fill="auto"/>
                </w:tcPr>
                <w:p w:rsidR="005F4A82" w:rsidRPr="000B0870" w:rsidRDefault="005F4A82" w:rsidP="005F4A82">
                  <w:pPr>
                    <w:rPr>
                      <w:rFonts w:ascii="Arial" w:hAnsi="Arial" w:cs="Arial"/>
                    </w:rPr>
                  </w:pPr>
                  <w:r w:rsidRPr="000B0870">
                    <w:rPr>
                      <w:rFonts w:ascii="Arial" w:hAnsi="Arial" w:cs="Arial"/>
                    </w:rPr>
                    <w:t>Médico rehabilitador</w:t>
                  </w:r>
                </w:p>
              </w:tc>
              <w:tc>
                <w:tcPr>
                  <w:tcW w:w="1323" w:type="dxa"/>
                  <w:shd w:val="clear" w:color="auto" w:fill="auto"/>
                </w:tcPr>
                <w:p w:rsidR="005F4A82" w:rsidRPr="000B0870" w:rsidRDefault="005F4A82" w:rsidP="005F4A82">
                  <w:pPr>
                    <w:jc w:val="center"/>
                    <w:rPr>
                      <w:rFonts w:ascii="Arial" w:hAnsi="Arial" w:cs="Arial"/>
                      <w:sz w:val="18"/>
                      <w:szCs w:val="18"/>
                    </w:rPr>
                  </w:pPr>
                  <w:r w:rsidRPr="000B0870">
                    <w:rPr>
                      <w:rFonts w:ascii="Arial" w:hAnsi="Arial" w:cs="Arial"/>
                      <w:sz w:val="18"/>
                      <w:szCs w:val="18"/>
                      <w:shd w:val="clear" w:color="auto" w:fill="FFFFFF"/>
                      <w:lang w:val="eu-ES"/>
                    </w:rPr>
                    <w:t>B2</w:t>
                  </w:r>
                </w:p>
              </w:tc>
              <w:tc>
                <w:tcPr>
                  <w:tcW w:w="1323" w:type="dxa"/>
                  <w:shd w:val="clear" w:color="auto" w:fill="auto"/>
                </w:tcPr>
                <w:p w:rsidR="005F4A82" w:rsidRPr="000B0870" w:rsidRDefault="005F4A82" w:rsidP="005F4A82">
                  <w:pPr>
                    <w:jc w:val="center"/>
                    <w:rPr>
                      <w:rFonts w:ascii="Arial" w:hAnsi="Arial" w:cs="Arial"/>
                      <w:sz w:val="18"/>
                      <w:szCs w:val="18"/>
                      <w:shd w:val="clear" w:color="auto" w:fill="FFFFFF"/>
                      <w:lang w:val="eu-ES"/>
                    </w:rPr>
                  </w:pPr>
                  <w:r w:rsidRPr="000B0870">
                    <w:rPr>
                      <w:rFonts w:ascii="Arial" w:hAnsi="Arial" w:cs="Arial"/>
                      <w:sz w:val="18"/>
                      <w:szCs w:val="18"/>
                      <w:shd w:val="clear" w:color="auto" w:fill="FFFFFF"/>
                      <w:lang w:val="eu-ES"/>
                    </w:rPr>
                    <w:t>C1</w:t>
                  </w:r>
                </w:p>
              </w:tc>
            </w:tr>
            <w:tr w:rsidR="000B0870" w:rsidRPr="000B0870" w:rsidTr="009B7D25">
              <w:trPr>
                <w:trHeight w:val="213"/>
                <w:jc w:val="center"/>
              </w:trPr>
              <w:tc>
                <w:tcPr>
                  <w:tcW w:w="3373" w:type="dxa"/>
                  <w:tcBorders>
                    <w:top w:val="single" w:sz="4" w:space="0" w:color="auto"/>
                    <w:bottom w:val="single" w:sz="4" w:space="0" w:color="auto"/>
                  </w:tcBorders>
                  <w:shd w:val="clear" w:color="auto" w:fill="auto"/>
                </w:tcPr>
                <w:p w:rsidR="005F4A82" w:rsidRPr="000B0870" w:rsidRDefault="005F4A82" w:rsidP="005F4A82">
                  <w:pPr>
                    <w:rPr>
                      <w:rFonts w:ascii="Arial" w:hAnsi="Arial" w:cs="Arial"/>
                    </w:rPr>
                  </w:pPr>
                  <w:r w:rsidRPr="000B0870">
                    <w:rPr>
                      <w:rFonts w:ascii="Arial" w:hAnsi="Arial" w:cs="Arial"/>
                    </w:rPr>
                    <w:t>Médico General (Guardia)</w:t>
                  </w:r>
                </w:p>
              </w:tc>
              <w:tc>
                <w:tcPr>
                  <w:tcW w:w="1323" w:type="dxa"/>
                  <w:shd w:val="clear" w:color="auto" w:fill="auto"/>
                </w:tcPr>
                <w:p w:rsidR="005F4A82" w:rsidRPr="000B0870" w:rsidRDefault="005F4A82" w:rsidP="005F4A82">
                  <w:pPr>
                    <w:jc w:val="center"/>
                    <w:rPr>
                      <w:rFonts w:ascii="Arial" w:hAnsi="Arial" w:cs="Arial"/>
                      <w:sz w:val="18"/>
                      <w:szCs w:val="18"/>
                    </w:rPr>
                  </w:pPr>
                  <w:r w:rsidRPr="000B0870">
                    <w:rPr>
                      <w:rFonts w:ascii="Arial" w:hAnsi="Arial" w:cs="Arial"/>
                      <w:sz w:val="18"/>
                      <w:szCs w:val="18"/>
                      <w:shd w:val="clear" w:color="auto" w:fill="FFFFFF"/>
                      <w:lang w:val="eu-ES"/>
                    </w:rPr>
                    <w:t>B2</w:t>
                  </w:r>
                </w:p>
              </w:tc>
              <w:tc>
                <w:tcPr>
                  <w:tcW w:w="1323" w:type="dxa"/>
                  <w:shd w:val="clear" w:color="auto" w:fill="auto"/>
                </w:tcPr>
                <w:p w:rsidR="005F4A82" w:rsidRPr="000B0870" w:rsidRDefault="005F4A82" w:rsidP="005F4A82">
                  <w:pPr>
                    <w:jc w:val="center"/>
                    <w:rPr>
                      <w:rFonts w:ascii="Arial" w:hAnsi="Arial" w:cs="Arial"/>
                      <w:sz w:val="18"/>
                      <w:szCs w:val="18"/>
                      <w:shd w:val="clear" w:color="auto" w:fill="FFFFFF"/>
                      <w:lang w:val="eu-ES"/>
                    </w:rPr>
                  </w:pPr>
                  <w:r w:rsidRPr="000B0870">
                    <w:rPr>
                      <w:rFonts w:ascii="Arial" w:hAnsi="Arial" w:cs="Arial"/>
                      <w:sz w:val="18"/>
                      <w:szCs w:val="18"/>
                      <w:shd w:val="clear" w:color="auto" w:fill="FFFFFF"/>
                      <w:lang w:val="eu-ES"/>
                    </w:rPr>
                    <w:t>C1</w:t>
                  </w:r>
                </w:p>
              </w:tc>
            </w:tr>
          </w:tbl>
          <w:p w:rsidR="00F128BF" w:rsidRPr="000B0870" w:rsidRDefault="00F128BF" w:rsidP="00F128BF">
            <w:pPr>
              <w:jc w:val="both"/>
              <w:rPr>
                <w:rFonts w:ascii="Arial" w:hAnsi="Arial" w:cs="Arial"/>
                <w:b/>
                <w:bCs/>
                <w:sz w:val="18"/>
                <w:szCs w:val="18"/>
              </w:rPr>
            </w:pPr>
          </w:p>
          <w:p w:rsidR="004232C9" w:rsidRPr="000B0870" w:rsidRDefault="004232C9" w:rsidP="004232C9">
            <w:pPr>
              <w:jc w:val="both"/>
              <w:rPr>
                <w:rFonts w:ascii="Arial" w:hAnsi="Arial" w:cs="Arial"/>
                <w:sz w:val="18"/>
                <w:szCs w:val="18"/>
              </w:rPr>
            </w:pPr>
            <w:r w:rsidRPr="000B0870">
              <w:rPr>
                <w:rFonts w:ascii="Arial" w:hAnsi="Arial" w:cs="Arial"/>
                <w:sz w:val="18"/>
                <w:szCs w:val="18"/>
              </w:rPr>
              <w:t>Para alcanzar el nivel asignado, el contratista garantizará que el personal de nuevo ingreso cumpla con las competencias lingüísticas exigidas para cada puesto de trabajo.</w:t>
            </w:r>
          </w:p>
          <w:p w:rsidR="004232C9" w:rsidRPr="000B0870" w:rsidRDefault="004232C9" w:rsidP="004232C9">
            <w:pPr>
              <w:jc w:val="both"/>
              <w:rPr>
                <w:rFonts w:ascii="Arial" w:hAnsi="Arial" w:cs="Arial"/>
                <w:sz w:val="18"/>
                <w:szCs w:val="18"/>
              </w:rPr>
            </w:pPr>
          </w:p>
          <w:p w:rsidR="004232C9" w:rsidRPr="000B0870" w:rsidRDefault="004232C9" w:rsidP="004232C9">
            <w:pPr>
              <w:jc w:val="both"/>
              <w:rPr>
                <w:rFonts w:ascii="Arial" w:hAnsi="Arial" w:cs="Arial"/>
                <w:sz w:val="18"/>
                <w:szCs w:val="18"/>
              </w:rPr>
            </w:pPr>
            <w:r w:rsidRPr="000B0870">
              <w:rPr>
                <w:rFonts w:ascii="Arial" w:hAnsi="Arial" w:cs="Arial"/>
                <w:sz w:val="18"/>
                <w:szCs w:val="18"/>
              </w:rPr>
              <w:t>2.7.- El contratista deberá aportar toda la documentación e información relacionada con las obligaciones en materia de igualdad lingüística a través del sistema Dokuteka-Gizanet, sin necesidad de requerimiento alguno por parte de la administración contratante.</w:t>
            </w:r>
          </w:p>
          <w:p w:rsidR="004232C9" w:rsidRPr="000B0870" w:rsidRDefault="004232C9" w:rsidP="004232C9">
            <w:pPr>
              <w:jc w:val="both"/>
              <w:rPr>
                <w:rFonts w:ascii="Arial" w:hAnsi="Arial" w:cs="Arial"/>
                <w:sz w:val="18"/>
                <w:szCs w:val="18"/>
              </w:rPr>
            </w:pPr>
          </w:p>
          <w:p w:rsidR="00580008" w:rsidRPr="000B0870" w:rsidRDefault="004232C9" w:rsidP="004232C9">
            <w:pPr>
              <w:jc w:val="both"/>
              <w:rPr>
                <w:rFonts w:ascii="Arial" w:hAnsi="Arial" w:cs="Arial"/>
                <w:sz w:val="18"/>
                <w:szCs w:val="18"/>
              </w:rPr>
            </w:pPr>
            <w:r w:rsidRPr="000B0870">
              <w:rPr>
                <w:rFonts w:ascii="Arial" w:hAnsi="Arial" w:cs="Arial"/>
                <w:sz w:val="18"/>
                <w:szCs w:val="18"/>
              </w:rPr>
              <w:t xml:space="preserve">2.8.- El Departamento de </w:t>
            </w:r>
            <w:r w:rsidR="0078488A" w:rsidRPr="000B0870">
              <w:rPr>
                <w:rFonts w:ascii="Arial" w:hAnsi="Arial" w:cs="Arial"/>
                <w:sz w:val="18"/>
                <w:szCs w:val="18"/>
              </w:rPr>
              <w:t>Cuidados</w:t>
            </w:r>
            <w:r w:rsidRPr="000B0870">
              <w:rPr>
                <w:rFonts w:ascii="Arial" w:hAnsi="Arial" w:cs="Arial"/>
                <w:sz w:val="18"/>
                <w:szCs w:val="18"/>
              </w:rPr>
              <w:t xml:space="preserve"> y Políticas Sociales podrá requerir en todo momento al contratista para que acredite el cumplimiento de las obligaciones especiales de ejecución en materia de igualdad lingüística. La persona responsable del contrato realizará el seguimiento para asegurar el adecuado cumplimiento del derecho a la igualdad en materia lingüística, adoptando las decisiones e impartiendo las instrucciones necesarias para ello.</w:t>
            </w:r>
          </w:p>
          <w:p w:rsidR="00F128BF" w:rsidRPr="000B0870" w:rsidRDefault="00F128BF" w:rsidP="00F128BF">
            <w:pPr>
              <w:jc w:val="both"/>
              <w:rPr>
                <w:rFonts w:ascii="Arial" w:hAnsi="Arial" w:cs="Arial"/>
                <w:sz w:val="18"/>
                <w:szCs w:val="18"/>
              </w:rPr>
            </w:pPr>
          </w:p>
          <w:p w:rsidR="00F128BF" w:rsidRPr="000B0870" w:rsidRDefault="00F128BF" w:rsidP="00F128BF">
            <w:pPr>
              <w:autoSpaceDE w:val="0"/>
              <w:autoSpaceDN w:val="0"/>
              <w:adjustRightInd w:val="0"/>
              <w:spacing w:line="201" w:lineRule="atLeast"/>
              <w:jc w:val="both"/>
              <w:rPr>
                <w:rFonts w:ascii="Arial" w:hAnsi="Arial" w:cs="Arial"/>
                <w:b/>
                <w:bCs/>
                <w:sz w:val="18"/>
                <w:szCs w:val="18"/>
                <w:u w:val="single"/>
              </w:rPr>
            </w:pPr>
            <w:r w:rsidRPr="000B0870">
              <w:rPr>
                <w:rFonts w:ascii="Arial" w:hAnsi="Arial" w:cs="Arial"/>
                <w:b/>
                <w:bCs/>
                <w:sz w:val="18"/>
                <w:szCs w:val="18"/>
              </w:rPr>
              <w:t xml:space="preserve">3.- </w:t>
            </w:r>
            <w:r w:rsidRPr="000B0870">
              <w:rPr>
                <w:rFonts w:ascii="Arial" w:hAnsi="Arial" w:cs="Arial"/>
                <w:b/>
                <w:bCs/>
                <w:sz w:val="18"/>
                <w:szCs w:val="18"/>
                <w:u w:val="single"/>
              </w:rPr>
              <w:t>Obligaciones especiales de ejecución en materia de igualdad de mujeres y hombres.</w:t>
            </w:r>
          </w:p>
          <w:p w:rsidR="00F128BF" w:rsidRPr="000B0870" w:rsidRDefault="00F128BF" w:rsidP="00F128BF">
            <w:pPr>
              <w:autoSpaceDE w:val="0"/>
              <w:autoSpaceDN w:val="0"/>
              <w:adjustRightInd w:val="0"/>
              <w:spacing w:line="201" w:lineRule="atLeast"/>
              <w:jc w:val="both"/>
              <w:rPr>
                <w:rFonts w:ascii="Arial" w:hAnsi="Arial" w:cs="Arial"/>
              </w:rPr>
            </w:pPr>
          </w:p>
          <w:p w:rsidR="00FD5AAC" w:rsidRPr="000B0870" w:rsidRDefault="00FD5AAC" w:rsidP="00FD5AAC">
            <w:pPr>
              <w:jc w:val="both"/>
              <w:rPr>
                <w:rFonts w:ascii="Arial" w:hAnsi="Arial" w:cs="Arial"/>
              </w:rPr>
            </w:pPr>
            <w:r w:rsidRPr="000B0870">
              <w:rPr>
                <w:rFonts w:ascii="Arial" w:hAnsi="Arial" w:cs="Arial"/>
              </w:rPr>
              <w:t>3.1.- La contratista deberá diseñar y aplicar acciones concretas para el cumplimiento de los objetivos fijados en materia de igualdad de mujeres y hombres, con expresión de las medidas a adoptar durante la ejecución del contrato (medidas de duración y ordenación de la jornada laboral, medidas de formación, medidas de promoción y remuneración, medidas de conciliación de la vida personal y/o familiar de las personas trabajadoras adscritas a la ejecución de este contrato, medidas de prevención del acoso sexual y el acoso por razón de sexo en el trabajo, etc.).</w:t>
            </w:r>
          </w:p>
          <w:p w:rsidR="00FD5AAC" w:rsidRPr="000B0870" w:rsidRDefault="00FD5AAC" w:rsidP="00FD5AAC">
            <w:pPr>
              <w:jc w:val="both"/>
              <w:rPr>
                <w:rFonts w:ascii="Arial" w:hAnsi="Arial" w:cs="Arial"/>
              </w:rPr>
            </w:pPr>
          </w:p>
          <w:p w:rsidR="00FD5AAC" w:rsidRPr="000B0870" w:rsidRDefault="00FD5AAC" w:rsidP="00FD5AAC">
            <w:pPr>
              <w:jc w:val="both"/>
              <w:rPr>
                <w:rFonts w:ascii="Arial" w:hAnsi="Arial" w:cs="Arial"/>
              </w:rPr>
            </w:pPr>
            <w:r w:rsidRPr="000B0870">
              <w:rPr>
                <w:rFonts w:ascii="Arial" w:hAnsi="Arial" w:cs="Arial"/>
              </w:rPr>
              <w:t>Asimismo, deberá recoger las medidas concretas de conciliación entre la vida personal, laboral y familiar, así como de fomento de la corresponsabilidad entre mujeres y hombres, que la empresa licitadora se compromete a aplicar para la plantilla que ejecute el contrato, y que mejoren los mínimos establecidos en la Ley 3/2007, de 22 de marzo, para la Igualdad Efectiva de Mujeres y Hombres; en particular, la disposición de recursos propios, privados o sociocomunitarios que faciliten la atención de personas menores y dependientes, tales como cheques servicio, comedores, guarderías, centros de día o ludotecas, mejoras de jornada, etc.</w:t>
            </w:r>
          </w:p>
          <w:p w:rsidR="00FD5AAC" w:rsidRPr="000B0870" w:rsidRDefault="00FD5AAC" w:rsidP="00FD5AAC">
            <w:pPr>
              <w:jc w:val="both"/>
              <w:rPr>
                <w:rFonts w:ascii="Arial" w:hAnsi="Arial" w:cs="Arial"/>
              </w:rPr>
            </w:pPr>
          </w:p>
          <w:p w:rsidR="00FD5AAC" w:rsidRPr="000B0870" w:rsidRDefault="00FD5AAC" w:rsidP="00FD5AAC">
            <w:pPr>
              <w:jc w:val="both"/>
              <w:rPr>
                <w:rFonts w:ascii="Arial" w:hAnsi="Arial" w:cs="Arial"/>
              </w:rPr>
            </w:pPr>
          </w:p>
          <w:p w:rsidR="00FD5AAC" w:rsidRPr="000B0870" w:rsidRDefault="00FD5AAC" w:rsidP="00FD5AAC">
            <w:pPr>
              <w:jc w:val="both"/>
              <w:rPr>
                <w:rFonts w:ascii="Arial" w:hAnsi="Arial" w:cs="Arial"/>
              </w:rPr>
            </w:pPr>
            <w:r w:rsidRPr="000B0870">
              <w:rPr>
                <w:rFonts w:ascii="Arial" w:hAnsi="Arial" w:cs="Arial"/>
              </w:rPr>
              <w:t xml:space="preserve">Durante </w:t>
            </w:r>
            <w:r w:rsidRPr="000B0870">
              <w:rPr>
                <w:rFonts w:ascii="Arial" w:hAnsi="Arial" w:cs="Arial"/>
                <w:b/>
              </w:rPr>
              <w:t>el primer mes de ejecución</w:t>
            </w:r>
            <w:r w:rsidRPr="000B0870">
              <w:rPr>
                <w:rFonts w:ascii="Arial" w:hAnsi="Arial" w:cs="Arial"/>
              </w:rPr>
              <w:t xml:space="preserve"> del contrato, el contratista deberá presentar documento acreditativo de que se ha comunicado a los trabajadores el derecho a la flexibilidad.</w:t>
            </w:r>
          </w:p>
          <w:p w:rsidR="00FD5AAC" w:rsidRPr="000B0870" w:rsidRDefault="00FD5AAC" w:rsidP="00FD5AAC">
            <w:pPr>
              <w:jc w:val="both"/>
              <w:rPr>
                <w:rFonts w:ascii="Arial" w:hAnsi="Arial" w:cs="Arial"/>
              </w:rPr>
            </w:pPr>
          </w:p>
          <w:p w:rsidR="00FD5AAC" w:rsidRPr="000B0870" w:rsidRDefault="00FD5AAC" w:rsidP="00FD5AAC">
            <w:pPr>
              <w:jc w:val="both"/>
              <w:rPr>
                <w:rFonts w:ascii="Arial" w:hAnsi="Arial" w:cs="Arial"/>
              </w:rPr>
            </w:pPr>
            <w:r w:rsidRPr="000B0870">
              <w:rPr>
                <w:rFonts w:ascii="Arial" w:hAnsi="Arial" w:cs="Arial"/>
              </w:rPr>
              <w:t>La obtención del reconocimiento “Entidad Colaboradora para la igualdad de Mujeres y Hombres” otorgado por cualquier Administración Pública podrá acreditar la existencia y aplicación de un plan de igualdad en la organización de la contratista.</w:t>
            </w:r>
          </w:p>
          <w:p w:rsidR="00FD5AAC" w:rsidRPr="000B0870" w:rsidRDefault="00FD5AAC" w:rsidP="00FD5AAC">
            <w:pPr>
              <w:jc w:val="both"/>
              <w:rPr>
                <w:rFonts w:ascii="Arial" w:hAnsi="Arial" w:cs="Arial"/>
              </w:rPr>
            </w:pPr>
          </w:p>
          <w:p w:rsidR="00FD5AAC" w:rsidRPr="000B0870" w:rsidRDefault="00FD5AAC" w:rsidP="00FD5AAC">
            <w:pPr>
              <w:autoSpaceDE w:val="0"/>
              <w:autoSpaceDN w:val="0"/>
              <w:jc w:val="both"/>
              <w:rPr>
                <w:rFonts w:ascii="Arial" w:hAnsi="Arial" w:cs="Arial"/>
              </w:rPr>
            </w:pPr>
            <w:r w:rsidRPr="000B0870">
              <w:rPr>
                <w:rFonts w:ascii="Arial" w:hAnsi="Arial" w:cs="Arial"/>
              </w:rPr>
              <w:t xml:space="preserve">En cuanto a las </w:t>
            </w:r>
            <w:r w:rsidRPr="000B0870">
              <w:rPr>
                <w:rFonts w:ascii="Arial" w:hAnsi="Arial" w:cs="Arial"/>
                <w:b/>
              </w:rPr>
              <w:t>medidas de formación</w:t>
            </w:r>
            <w:r w:rsidRPr="000B0870">
              <w:rPr>
                <w:rFonts w:ascii="Arial" w:hAnsi="Arial" w:cs="Arial"/>
              </w:rPr>
              <w:t>, la entidad contratista deberá contar con un plan formativo y de capacitación para el personal adscrito al servicio.</w:t>
            </w:r>
          </w:p>
          <w:p w:rsidR="00FD5AAC" w:rsidRPr="000B0870" w:rsidRDefault="00FD5AAC" w:rsidP="00FD5AAC">
            <w:pPr>
              <w:jc w:val="both"/>
              <w:rPr>
                <w:rFonts w:ascii="Arial" w:hAnsi="Arial" w:cs="Arial"/>
              </w:rPr>
            </w:pPr>
            <w:r w:rsidRPr="000B0870">
              <w:rPr>
                <w:rFonts w:ascii="Arial" w:hAnsi="Arial" w:cs="Arial"/>
              </w:rPr>
              <w:t xml:space="preserve"> </w:t>
            </w:r>
          </w:p>
          <w:p w:rsidR="00FD5AAC" w:rsidRPr="000B0870" w:rsidRDefault="00FD5AAC" w:rsidP="00FD5AAC">
            <w:pPr>
              <w:jc w:val="both"/>
              <w:rPr>
                <w:rFonts w:ascii="Arial" w:hAnsi="Arial" w:cs="Arial"/>
              </w:rPr>
            </w:pPr>
            <w:r w:rsidRPr="000B0870">
              <w:rPr>
                <w:rFonts w:ascii="Arial" w:hAnsi="Arial" w:cs="Arial"/>
              </w:rPr>
              <w:t>Para su acreditación, la contratista deberá presentar la relación de acciones formativas realizadas, con especificación del contenido formativo y de los/as asistentes, así como del lugar/modalidad de celebración de las mismas. La persona coordinadora del contrato por parte de la entidad contratista deberá rubricar la relación de las acciones formativas realizadas, así como su contenido.</w:t>
            </w:r>
          </w:p>
          <w:p w:rsidR="00FD5AAC" w:rsidRPr="000B0870" w:rsidRDefault="00FD5AAC" w:rsidP="00FD5AAC">
            <w:pPr>
              <w:jc w:val="both"/>
              <w:rPr>
                <w:rFonts w:ascii="Arial" w:hAnsi="Arial" w:cs="Arial"/>
              </w:rPr>
            </w:pPr>
          </w:p>
          <w:p w:rsidR="00FD5AAC" w:rsidRPr="000B0870" w:rsidRDefault="00FD5AAC" w:rsidP="00FD5AAC">
            <w:pPr>
              <w:jc w:val="both"/>
              <w:rPr>
                <w:rFonts w:ascii="Arial" w:hAnsi="Arial" w:cs="Arial"/>
              </w:rPr>
            </w:pPr>
            <w:r w:rsidRPr="000B0870">
              <w:rPr>
                <w:rFonts w:ascii="Arial" w:hAnsi="Arial" w:cs="Arial"/>
              </w:rPr>
              <w:t xml:space="preserve">En el </w:t>
            </w:r>
            <w:r w:rsidRPr="000B0870">
              <w:rPr>
                <w:rFonts w:ascii="Arial" w:hAnsi="Arial" w:cs="Arial"/>
                <w:b/>
              </w:rPr>
              <w:t>plazo máximo de 10 meses</w:t>
            </w:r>
            <w:r w:rsidRPr="000B0870">
              <w:rPr>
                <w:rFonts w:ascii="Arial" w:hAnsi="Arial" w:cs="Arial"/>
              </w:rPr>
              <w:t xml:space="preserve"> desde el inicio de la ejecución del servicio, la contratista deberá presentar una memoria de evaluación sobre los resultados, aplicación, acciones y personas beneficiarias del en materia de igualdad de mujeres y hombres.</w:t>
            </w:r>
          </w:p>
          <w:p w:rsidR="00FD5AAC" w:rsidRPr="000B0870" w:rsidRDefault="00FD5AAC" w:rsidP="00FD5AAC">
            <w:pPr>
              <w:autoSpaceDE w:val="0"/>
              <w:autoSpaceDN w:val="0"/>
              <w:adjustRightInd w:val="0"/>
              <w:jc w:val="both"/>
              <w:rPr>
                <w:rFonts w:ascii="Arial" w:hAnsi="Arial" w:cs="Arial"/>
              </w:rPr>
            </w:pPr>
          </w:p>
          <w:p w:rsidR="00F128BF" w:rsidRPr="000B0870" w:rsidRDefault="00FD5AAC" w:rsidP="00FD5AAC">
            <w:pPr>
              <w:autoSpaceDE w:val="0"/>
              <w:autoSpaceDN w:val="0"/>
              <w:adjustRightInd w:val="0"/>
              <w:spacing w:line="201" w:lineRule="atLeast"/>
              <w:jc w:val="both"/>
              <w:rPr>
                <w:rFonts w:ascii="Arial" w:hAnsi="Arial" w:cs="Arial"/>
              </w:rPr>
            </w:pPr>
            <w:r w:rsidRPr="000B0870">
              <w:rPr>
                <w:rFonts w:ascii="Arial" w:hAnsi="Arial" w:cs="Arial"/>
              </w:rPr>
              <w:t>3.2.- Toda la documentación e información en relación a obligaciones en materia de igualdad de mujeres y hombres deberá ser presentada por la contratista a través del sistema de Dokuteka-Gizanet, sin necesidad de que la Administración contratante realice requerimiento alguno. La Unidad para la Igualdad de mujeres y hombres del Departamento de Cuidados y Políticas Sociales realizará el seguimiento para el correcto cumplimiento de las obligaciones en materia de igualdad de mujeres y hombres y dará las pautas necesarias en referencia a ello.</w:t>
            </w:r>
          </w:p>
          <w:p w:rsidR="00425689" w:rsidRPr="000B0870" w:rsidRDefault="00425689" w:rsidP="00FD5AAC">
            <w:pPr>
              <w:autoSpaceDE w:val="0"/>
              <w:autoSpaceDN w:val="0"/>
              <w:adjustRightInd w:val="0"/>
              <w:spacing w:line="201" w:lineRule="atLeast"/>
              <w:jc w:val="both"/>
              <w:rPr>
                <w:rFonts w:ascii="Arial" w:hAnsi="Arial" w:cs="Arial"/>
              </w:rPr>
            </w:pPr>
          </w:p>
          <w:p w:rsidR="00425689" w:rsidRPr="000B0870" w:rsidRDefault="00F128BF" w:rsidP="00425689">
            <w:pPr>
              <w:autoSpaceDE w:val="0"/>
              <w:autoSpaceDN w:val="0"/>
              <w:adjustRightInd w:val="0"/>
              <w:spacing w:line="201" w:lineRule="atLeast"/>
              <w:jc w:val="both"/>
              <w:rPr>
                <w:rFonts w:ascii="Arial" w:hAnsi="Arial" w:cs="Arial"/>
                <w:b/>
                <w:u w:val="single"/>
              </w:rPr>
            </w:pPr>
            <w:r w:rsidRPr="000B0870">
              <w:rPr>
                <w:rFonts w:ascii="Arial" w:hAnsi="Arial" w:cs="Arial"/>
                <w:b/>
                <w:sz w:val="18"/>
                <w:szCs w:val="18"/>
                <w:u w:val="single"/>
              </w:rPr>
              <w:t xml:space="preserve">4.- </w:t>
            </w:r>
            <w:r w:rsidR="00425689" w:rsidRPr="000B0870">
              <w:rPr>
                <w:rFonts w:ascii="Arial" w:hAnsi="Arial" w:cs="Arial"/>
                <w:b/>
                <w:u w:val="single"/>
              </w:rPr>
              <w:t>Requisitos específicos relativos a la formación:</w:t>
            </w:r>
          </w:p>
          <w:p w:rsidR="00425689" w:rsidRPr="000B0870" w:rsidRDefault="00425689" w:rsidP="00425689">
            <w:pPr>
              <w:autoSpaceDE w:val="0"/>
              <w:autoSpaceDN w:val="0"/>
              <w:adjustRightInd w:val="0"/>
              <w:spacing w:line="201" w:lineRule="atLeast"/>
              <w:jc w:val="both"/>
              <w:rPr>
                <w:rFonts w:ascii="Arial" w:hAnsi="Arial" w:cs="Arial"/>
              </w:rPr>
            </w:pPr>
          </w:p>
          <w:p w:rsidR="00425689" w:rsidRPr="000B0870" w:rsidRDefault="00425689" w:rsidP="00425689">
            <w:pPr>
              <w:autoSpaceDE w:val="0"/>
              <w:autoSpaceDN w:val="0"/>
              <w:adjustRightInd w:val="0"/>
              <w:spacing w:line="201" w:lineRule="atLeast"/>
              <w:jc w:val="both"/>
              <w:rPr>
                <w:rFonts w:ascii="Arial" w:hAnsi="Arial" w:cs="Arial"/>
              </w:rPr>
            </w:pPr>
            <w:r w:rsidRPr="000B0870">
              <w:rPr>
                <w:rFonts w:ascii="Arial" w:hAnsi="Arial" w:cs="Arial"/>
              </w:rPr>
              <w:t>El contratista deberá impartir la formación comprometida antes de la finalización del primer año de contrato. Para su acreditación presentará una relación de las acciones formativas realizadas, identificando, al menos, el nombre de cada acción formativa, su duración, la fecha de realización y el personal adscrito al contrato en el que han participado.</w:t>
            </w:r>
          </w:p>
          <w:p w:rsidR="00425689" w:rsidRPr="000B0870" w:rsidRDefault="00425689" w:rsidP="00425689">
            <w:pPr>
              <w:autoSpaceDE w:val="0"/>
              <w:autoSpaceDN w:val="0"/>
              <w:adjustRightInd w:val="0"/>
              <w:spacing w:line="201" w:lineRule="atLeast"/>
              <w:jc w:val="both"/>
              <w:rPr>
                <w:rFonts w:ascii="Arial" w:hAnsi="Arial" w:cs="Arial"/>
              </w:rPr>
            </w:pPr>
          </w:p>
          <w:p w:rsidR="00425689" w:rsidRPr="000B0870" w:rsidRDefault="00425689" w:rsidP="00425689">
            <w:pPr>
              <w:autoSpaceDE w:val="0"/>
              <w:autoSpaceDN w:val="0"/>
              <w:adjustRightInd w:val="0"/>
              <w:spacing w:line="201" w:lineRule="atLeast"/>
              <w:jc w:val="both"/>
              <w:rPr>
                <w:rFonts w:ascii="Arial" w:hAnsi="Arial" w:cs="Arial"/>
              </w:rPr>
            </w:pPr>
          </w:p>
          <w:p w:rsidR="00425689" w:rsidRPr="000B0870" w:rsidRDefault="00425689" w:rsidP="00425689">
            <w:pPr>
              <w:autoSpaceDE w:val="0"/>
              <w:autoSpaceDN w:val="0"/>
              <w:adjustRightInd w:val="0"/>
              <w:spacing w:line="201" w:lineRule="atLeast"/>
              <w:jc w:val="both"/>
              <w:rPr>
                <w:rFonts w:ascii="Arial" w:hAnsi="Arial" w:cs="Arial"/>
                <w:b/>
                <w:u w:val="single"/>
              </w:rPr>
            </w:pPr>
            <w:r w:rsidRPr="000B0870">
              <w:rPr>
                <w:rFonts w:ascii="Arial" w:hAnsi="Arial" w:cs="Arial"/>
                <w:b/>
                <w:u w:val="single"/>
              </w:rPr>
              <w:t>5-Responsable de Centro:</w:t>
            </w:r>
          </w:p>
          <w:p w:rsidR="00425689" w:rsidRPr="000B0870" w:rsidRDefault="00425689" w:rsidP="00425689">
            <w:pPr>
              <w:autoSpaceDE w:val="0"/>
              <w:autoSpaceDN w:val="0"/>
              <w:adjustRightInd w:val="0"/>
              <w:spacing w:line="201" w:lineRule="atLeast"/>
              <w:jc w:val="both"/>
              <w:rPr>
                <w:rFonts w:ascii="Arial" w:hAnsi="Arial" w:cs="Arial"/>
              </w:rPr>
            </w:pPr>
            <w:r w:rsidRPr="000B0870">
              <w:rPr>
                <w:rFonts w:ascii="Arial" w:hAnsi="Arial" w:cs="Arial"/>
              </w:rPr>
              <w:t>El Responsable de la Unidad deberá cumplir una de las siguientes opciones:</w:t>
            </w:r>
          </w:p>
          <w:p w:rsidR="00425689" w:rsidRPr="000B0870" w:rsidRDefault="00425689" w:rsidP="00425689">
            <w:pPr>
              <w:autoSpaceDE w:val="0"/>
              <w:autoSpaceDN w:val="0"/>
              <w:adjustRightInd w:val="0"/>
              <w:spacing w:line="201" w:lineRule="atLeast"/>
              <w:jc w:val="both"/>
              <w:rPr>
                <w:rFonts w:ascii="Arial" w:hAnsi="Arial" w:cs="Arial"/>
              </w:rPr>
            </w:pPr>
            <w:r w:rsidRPr="000B0870">
              <w:rPr>
                <w:rFonts w:ascii="Arial" w:hAnsi="Arial" w:cs="Arial"/>
              </w:rPr>
              <w:t>1) Estar en posesión del Grado o Licenciatura en Medicina, además de cumplir alguno de los siguientes requisitos:</w:t>
            </w:r>
          </w:p>
          <w:p w:rsidR="00425689" w:rsidRPr="000B0870" w:rsidRDefault="00425689" w:rsidP="00425689">
            <w:pPr>
              <w:autoSpaceDE w:val="0"/>
              <w:autoSpaceDN w:val="0"/>
              <w:adjustRightInd w:val="0"/>
              <w:spacing w:line="201" w:lineRule="atLeast"/>
              <w:jc w:val="both"/>
              <w:rPr>
                <w:rFonts w:ascii="Arial" w:hAnsi="Arial" w:cs="Arial"/>
              </w:rPr>
            </w:pPr>
            <w:r w:rsidRPr="000B0870">
              <w:rPr>
                <w:rFonts w:ascii="Arial" w:hAnsi="Arial" w:cs="Arial"/>
              </w:rPr>
              <w:t>- Estar en posesión del título MIR de medicina de familia, geriatría, medicina interna u otra especialidad médica.</w:t>
            </w:r>
          </w:p>
          <w:p w:rsidR="00425689" w:rsidRPr="000B0870" w:rsidRDefault="00425689" w:rsidP="00425689">
            <w:pPr>
              <w:autoSpaceDE w:val="0"/>
              <w:autoSpaceDN w:val="0"/>
              <w:adjustRightInd w:val="0"/>
              <w:spacing w:line="201" w:lineRule="atLeast"/>
              <w:jc w:val="both"/>
              <w:rPr>
                <w:rFonts w:ascii="Arial" w:hAnsi="Arial" w:cs="Arial"/>
              </w:rPr>
            </w:pPr>
            <w:r w:rsidRPr="000B0870">
              <w:rPr>
                <w:rFonts w:ascii="Arial" w:hAnsi="Arial" w:cs="Arial"/>
              </w:rPr>
              <w:t>- Acreditar una experiencia mínima de tres años en un centro sociosanitario.</w:t>
            </w:r>
          </w:p>
          <w:p w:rsidR="00425689" w:rsidRPr="000B0870" w:rsidRDefault="00425689" w:rsidP="00425689">
            <w:pPr>
              <w:autoSpaceDE w:val="0"/>
              <w:autoSpaceDN w:val="0"/>
              <w:adjustRightInd w:val="0"/>
              <w:spacing w:line="201" w:lineRule="atLeast"/>
              <w:jc w:val="both"/>
              <w:rPr>
                <w:rFonts w:ascii="Arial" w:hAnsi="Arial" w:cs="Arial"/>
              </w:rPr>
            </w:pPr>
            <w:r w:rsidRPr="000B0870">
              <w:rPr>
                <w:rFonts w:ascii="Arial" w:hAnsi="Arial" w:cs="Arial"/>
              </w:rPr>
              <w:t>2) Estar en posesión del Grado o Diplomatura en Enfermería, o del Grado o Diplomatura en Trabajo Social, además de cumplir alguno de los siguientes requisitos:</w:t>
            </w:r>
          </w:p>
          <w:p w:rsidR="00425689" w:rsidRPr="000B0870" w:rsidRDefault="00425689" w:rsidP="00425689">
            <w:pPr>
              <w:autoSpaceDE w:val="0"/>
              <w:autoSpaceDN w:val="0"/>
              <w:adjustRightInd w:val="0"/>
              <w:spacing w:line="201" w:lineRule="atLeast"/>
              <w:jc w:val="both"/>
              <w:rPr>
                <w:rFonts w:ascii="Arial" w:hAnsi="Arial" w:cs="Arial"/>
              </w:rPr>
            </w:pPr>
            <w:r w:rsidRPr="000B0870">
              <w:rPr>
                <w:rFonts w:ascii="Arial" w:hAnsi="Arial" w:cs="Arial"/>
              </w:rPr>
              <w:t>- Estar en posesión del título de posgrado o máster en el ámbito sociosanitario.</w:t>
            </w:r>
          </w:p>
          <w:p w:rsidR="00425689" w:rsidRPr="000B0870" w:rsidRDefault="00425689" w:rsidP="00425689">
            <w:pPr>
              <w:autoSpaceDE w:val="0"/>
              <w:autoSpaceDN w:val="0"/>
              <w:adjustRightInd w:val="0"/>
              <w:spacing w:line="201" w:lineRule="atLeast"/>
              <w:jc w:val="both"/>
              <w:rPr>
                <w:rFonts w:ascii="Arial" w:hAnsi="Arial" w:cs="Arial"/>
              </w:rPr>
            </w:pPr>
            <w:r w:rsidRPr="000B0870">
              <w:rPr>
                <w:rFonts w:ascii="Arial" w:hAnsi="Arial" w:cs="Arial"/>
              </w:rPr>
              <w:t>- Acreditar una experiencia mínima de tres años en el ámbito sociosanitario.</w:t>
            </w:r>
          </w:p>
          <w:p w:rsidR="00367F2F" w:rsidRPr="000B0870" w:rsidRDefault="00425689" w:rsidP="00425689">
            <w:pPr>
              <w:autoSpaceDE w:val="0"/>
              <w:autoSpaceDN w:val="0"/>
              <w:adjustRightInd w:val="0"/>
              <w:spacing w:line="201" w:lineRule="atLeast"/>
              <w:jc w:val="both"/>
              <w:rPr>
                <w:rFonts w:ascii="Arial" w:hAnsi="Arial" w:cs="Arial"/>
              </w:rPr>
            </w:pPr>
            <w:r w:rsidRPr="000B0870">
              <w:rPr>
                <w:rFonts w:ascii="Arial" w:hAnsi="Arial" w:cs="Arial"/>
              </w:rPr>
              <w:t>Asimismo, deberá acreditar el nivel C1 de euskera del Marco Común Europeo de Referencia para las Lenguas. Esta exigencia se basa en la relación directa del responsable de la unidad con la ciudadanía y las familias, en la atención de quejas y reclamaciones y en las necesidades de actuación en las dos lenguas oficiales en la coordinación con el Departamento.</w:t>
            </w:r>
          </w:p>
        </w:tc>
      </w:tr>
    </w:tbl>
    <w:p w:rsidR="00367F2F" w:rsidRPr="000B0870" w:rsidRDefault="00367F2F" w:rsidP="00233FE9">
      <w:pPr>
        <w:spacing w:line="240" w:lineRule="atLeast"/>
        <w:jc w:val="both"/>
        <w:rPr>
          <w:rFonts w:ascii="Arial" w:hAnsi="Arial" w:cs="Arial"/>
          <w:b/>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450C8A" w:rsidRPr="000B0870" w:rsidTr="00576B02">
        <w:trPr>
          <w:trHeight w:hRule="exact" w:val="340"/>
        </w:trPr>
        <w:tc>
          <w:tcPr>
            <w:tcW w:w="8506" w:type="dxa"/>
            <w:vAlign w:val="center"/>
          </w:tcPr>
          <w:p w:rsidR="00367F2F" w:rsidRPr="000B0870" w:rsidRDefault="00367F2F" w:rsidP="00B41DA2">
            <w:pPr>
              <w:spacing w:line="240" w:lineRule="atLeast"/>
              <w:jc w:val="both"/>
              <w:rPr>
                <w:rFonts w:ascii="Arial" w:hAnsi="Arial" w:cs="Arial"/>
                <w:b/>
              </w:rPr>
            </w:pPr>
            <w:bookmarkStart w:id="20" w:name="CC_21"/>
            <w:r w:rsidRPr="000B0870">
              <w:rPr>
                <w:rFonts w:ascii="Arial" w:hAnsi="Arial" w:cs="Arial"/>
                <w:b/>
              </w:rPr>
              <w:t>2</w:t>
            </w:r>
            <w:r w:rsidR="00B41DA2" w:rsidRPr="000B0870">
              <w:rPr>
                <w:rFonts w:ascii="Arial" w:hAnsi="Arial" w:cs="Arial"/>
                <w:b/>
              </w:rPr>
              <w:t>1</w:t>
            </w:r>
            <w:r w:rsidRPr="000B0870">
              <w:rPr>
                <w:rFonts w:ascii="Arial" w:hAnsi="Arial" w:cs="Arial"/>
                <w:b/>
              </w:rPr>
              <w:t xml:space="preserve">.- </w:t>
            </w:r>
            <w:bookmarkEnd w:id="20"/>
            <w:r w:rsidRPr="000B0870">
              <w:rPr>
                <w:rFonts w:ascii="Arial" w:hAnsi="Arial" w:cs="Arial"/>
                <w:b/>
              </w:rPr>
              <w:t>OBLIGACIONES ESENCIALES DEL CONTRATO</w:t>
            </w:r>
          </w:p>
        </w:tc>
      </w:tr>
      <w:tr w:rsidR="00450C8A" w:rsidRPr="000B0870" w:rsidTr="00576B02">
        <w:trPr>
          <w:trHeight w:val="454"/>
        </w:trPr>
        <w:tc>
          <w:tcPr>
            <w:tcW w:w="8506" w:type="dxa"/>
            <w:vAlign w:val="center"/>
          </w:tcPr>
          <w:p w:rsidR="00367F2F" w:rsidRPr="000B0870" w:rsidRDefault="00367F2F" w:rsidP="00233FE9">
            <w:pPr>
              <w:spacing w:line="240" w:lineRule="atLeast"/>
              <w:jc w:val="both"/>
              <w:rPr>
                <w:rFonts w:ascii="Arial" w:hAnsi="Arial" w:cs="Arial"/>
              </w:rPr>
            </w:pPr>
          </w:p>
          <w:p w:rsidR="00367F2F" w:rsidRPr="000B0870" w:rsidRDefault="00450C8A" w:rsidP="00233FE9">
            <w:pPr>
              <w:spacing w:line="240" w:lineRule="atLeast"/>
              <w:jc w:val="both"/>
              <w:rPr>
                <w:rFonts w:ascii="Arial" w:hAnsi="Arial" w:cs="Arial"/>
              </w:rPr>
            </w:pPr>
            <w:r w:rsidRPr="000B0870">
              <w:rPr>
                <w:rFonts w:ascii="Arial" w:hAnsi="Arial" w:cs="Arial"/>
              </w:rPr>
              <w:t>Son obligaciones esenciales del contrato, cuyo incumplimiento podrá ser considerado causa de resolución del contrato a los efectos señalados en el artículo 211.f) de la LCSP las señaladas en el clausulado del presente Pliego.</w:t>
            </w:r>
          </w:p>
          <w:p w:rsidR="00367F2F" w:rsidRPr="000B0870" w:rsidRDefault="00367F2F" w:rsidP="00233FE9">
            <w:pPr>
              <w:spacing w:before="60" w:after="60" w:line="240" w:lineRule="atLeast"/>
              <w:jc w:val="both"/>
              <w:rPr>
                <w:rFonts w:ascii="Arial" w:hAnsi="Arial" w:cs="Arial"/>
              </w:rPr>
            </w:pPr>
          </w:p>
        </w:tc>
      </w:tr>
    </w:tbl>
    <w:p w:rsidR="00367F2F" w:rsidRPr="000B0870" w:rsidRDefault="00367F2F" w:rsidP="00233FE9">
      <w:pPr>
        <w:spacing w:line="240" w:lineRule="atLeast"/>
        <w:jc w:val="both"/>
        <w:rPr>
          <w:rFonts w:ascii="Arial"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367F2F" w:rsidRPr="000B0870"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0B0870" w:rsidRDefault="00367F2F" w:rsidP="00B41DA2">
            <w:pPr>
              <w:spacing w:before="40" w:after="40" w:line="240" w:lineRule="atLeast"/>
              <w:jc w:val="both"/>
              <w:rPr>
                <w:rFonts w:ascii="Arial" w:hAnsi="Arial" w:cs="Arial"/>
                <w:szCs w:val="22"/>
                <w:lang w:eastAsia="en-US"/>
              </w:rPr>
            </w:pPr>
            <w:bookmarkStart w:id="21" w:name="CC_22"/>
            <w:r w:rsidRPr="000B0870">
              <w:rPr>
                <w:rFonts w:ascii="Arial" w:hAnsi="Arial" w:cs="Arial"/>
                <w:b/>
                <w:szCs w:val="22"/>
                <w:lang w:eastAsia="en-US"/>
              </w:rPr>
              <w:t>2</w:t>
            </w:r>
            <w:r w:rsidR="00B41DA2" w:rsidRPr="000B0870">
              <w:rPr>
                <w:rFonts w:ascii="Arial" w:hAnsi="Arial" w:cs="Arial"/>
                <w:b/>
                <w:szCs w:val="22"/>
                <w:lang w:eastAsia="en-US"/>
              </w:rPr>
              <w:t>2.</w:t>
            </w:r>
            <w:r w:rsidRPr="000B0870">
              <w:rPr>
                <w:rFonts w:ascii="Arial" w:hAnsi="Arial" w:cs="Arial"/>
                <w:b/>
                <w:szCs w:val="22"/>
                <w:lang w:eastAsia="en-US"/>
              </w:rPr>
              <w:t xml:space="preserve">- </w:t>
            </w:r>
            <w:bookmarkEnd w:id="21"/>
            <w:r w:rsidRPr="000B0870">
              <w:rPr>
                <w:rFonts w:ascii="Arial" w:hAnsi="Arial" w:cs="Arial"/>
                <w:b/>
              </w:rPr>
              <w:t>MODIFICACIONES CONTRACTUALES PREVISTAS</w:t>
            </w:r>
          </w:p>
        </w:tc>
      </w:tr>
      <w:tr w:rsidR="00367F2F" w:rsidRPr="000B0870"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367F2F" w:rsidRPr="000B0870" w:rsidRDefault="00367F2F" w:rsidP="00233FE9">
            <w:pPr>
              <w:spacing w:line="240" w:lineRule="atLeast"/>
              <w:jc w:val="both"/>
              <w:rPr>
                <w:rFonts w:ascii="Arial" w:hAnsi="Arial" w:cs="Arial"/>
                <w:sz w:val="16"/>
                <w:szCs w:val="16"/>
              </w:rPr>
            </w:pPr>
          </w:p>
        </w:tc>
      </w:tr>
      <w:tr w:rsidR="00367F2F" w:rsidRPr="000B0870"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367F2F" w:rsidRPr="000B0870"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0B0870" w:rsidRDefault="00367F2F" w:rsidP="007C169F">
            <w:pPr>
              <w:spacing w:line="240" w:lineRule="atLeast"/>
              <w:ind w:left="181" w:hanging="142"/>
              <w:jc w:val="right"/>
              <w:rPr>
                <w:rFonts w:ascii="Arial" w:hAnsi="Arial" w:cs="Arial"/>
                <w:szCs w:val="22"/>
                <w:lang w:eastAsia="en-US"/>
              </w:rPr>
            </w:pPr>
            <w:r w:rsidRPr="000B0870">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0B0870" w:rsidRDefault="00450C8A" w:rsidP="00233FE9">
            <w:pPr>
              <w:spacing w:line="240" w:lineRule="atLeast"/>
              <w:jc w:val="both"/>
              <w:rPr>
                <w:rFonts w:ascii="Arial" w:hAnsi="Arial" w:cs="Arial"/>
                <w:szCs w:val="22"/>
                <w:lang w:eastAsia="en-US"/>
              </w:rPr>
            </w:pPr>
            <w:r w:rsidRPr="000B0870">
              <w:rPr>
                <w:rFonts w:ascii="Arial" w:hAnsi="Arial" w:cs="Arial"/>
                <w:szCs w:val="22"/>
                <w:lang w:eastAsia="en-US"/>
              </w:rPr>
              <w:t>X</w:t>
            </w:r>
          </w:p>
        </w:tc>
        <w:tc>
          <w:tcPr>
            <w:tcW w:w="723" w:type="dxa"/>
            <w:tcBorders>
              <w:top w:val="nil"/>
              <w:left w:val="single" w:sz="8" w:space="0" w:color="auto"/>
              <w:bottom w:val="nil"/>
              <w:right w:val="single" w:sz="8" w:space="0" w:color="auto"/>
            </w:tcBorders>
            <w:shd w:val="clear" w:color="auto" w:fill="FFFFFF"/>
            <w:vAlign w:val="center"/>
          </w:tcPr>
          <w:p w:rsidR="00367F2F" w:rsidRPr="000B0870" w:rsidRDefault="00367F2F" w:rsidP="007C169F">
            <w:pPr>
              <w:spacing w:line="240" w:lineRule="atLeast"/>
              <w:ind w:left="181" w:hanging="142"/>
              <w:jc w:val="right"/>
              <w:rPr>
                <w:rFonts w:ascii="Arial" w:hAnsi="Arial" w:cs="Arial"/>
                <w:szCs w:val="22"/>
                <w:lang w:eastAsia="en-US"/>
              </w:rPr>
            </w:pPr>
            <w:r w:rsidRPr="000B0870">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0B0870" w:rsidRDefault="00367F2F" w:rsidP="00233FE9">
            <w:pPr>
              <w:spacing w:line="240" w:lineRule="atLeast"/>
              <w:jc w:val="both"/>
              <w:rPr>
                <w:rFonts w:ascii="Arial" w:hAnsi="Arial" w:cs="Arial"/>
                <w:szCs w:val="22"/>
                <w:lang w:eastAsia="en-US"/>
              </w:rPr>
            </w:pPr>
          </w:p>
        </w:tc>
        <w:tc>
          <w:tcPr>
            <w:tcW w:w="6332" w:type="dxa"/>
            <w:tcBorders>
              <w:top w:val="nil"/>
              <w:left w:val="single" w:sz="8" w:space="0" w:color="auto"/>
              <w:bottom w:val="nil"/>
            </w:tcBorders>
            <w:shd w:val="clear" w:color="auto" w:fill="FFFFFF"/>
            <w:vAlign w:val="center"/>
          </w:tcPr>
          <w:p w:rsidR="00367F2F" w:rsidRPr="000B0870" w:rsidRDefault="00367F2F" w:rsidP="00233FE9">
            <w:pPr>
              <w:spacing w:line="240" w:lineRule="atLeast"/>
              <w:jc w:val="both"/>
              <w:rPr>
                <w:rFonts w:ascii="Arial" w:hAnsi="Arial" w:cs="Arial"/>
                <w:szCs w:val="22"/>
                <w:lang w:eastAsia="en-US"/>
              </w:rPr>
            </w:pPr>
          </w:p>
        </w:tc>
      </w:tr>
      <w:tr w:rsidR="00367F2F" w:rsidRPr="000B0870"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450C8A" w:rsidRPr="000B0870" w:rsidRDefault="00450C8A" w:rsidP="00450C8A">
            <w:pPr>
              <w:jc w:val="both"/>
              <w:rPr>
                <w:rFonts w:ascii="Arial" w:hAnsi="Arial" w:cs="Arial"/>
              </w:rPr>
            </w:pPr>
            <w:r w:rsidRPr="000B0870">
              <w:rPr>
                <w:rFonts w:ascii="Arial" w:hAnsi="Arial" w:cs="Arial"/>
              </w:rPr>
              <w:t xml:space="preserve">El contrato podrá ser modificado con el fin de incorporar las nuevas condiciones mínimas salariales que como condiciones especiales de ejecución establecerá el Departamento de Cuidados y Políticas Sociales.  </w:t>
            </w:r>
          </w:p>
          <w:p w:rsidR="00450C8A" w:rsidRPr="000B0870" w:rsidRDefault="00450C8A" w:rsidP="00450C8A">
            <w:pPr>
              <w:jc w:val="both"/>
              <w:rPr>
                <w:rFonts w:ascii="Arial" w:hAnsi="Arial" w:cs="Arial"/>
              </w:rPr>
            </w:pPr>
          </w:p>
          <w:p w:rsidR="00450C8A" w:rsidRPr="000B0870" w:rsidRDefault="00450C8A" w:rsidP="00450C8A">
            <w:pPr>
              <w:jc w:val="both"/>
              <w:rPr>
                <w:rFonts w:ascii="Arial" w:hAnsi="Arial" w:cs="Arial"/>
              </w:rPr>
            </w:pPr>
            <w:r w:rsidRPr="000B0870">
              <w:rPr>
                <w:rFonts w:ascii="Arial" w:hAnsi="Arial" w:cs="Arial"/>
              </w:rPr>
              <w:t>A tales efectos, durante el plazo de previo aviso señalado en el artículo 29 de la LCSP, se tramitará el correspondiente expediente de modificación contractual con el fin de incorporar las citadas condiciones especiales.</w:t>
            </w:r>
          </w:p>
          <w:p w:rsidR="00450C8A" w:rsidRPr="000B0870" w:rsidRDefault="00450C8A" w:rsidP="00450C8A">
            <w:pPr>
              <w:jc w:val="both"/>
              <w:rPr>
                <w:rFonts w:ascii="Arial" w:hAnsi="Arial" w:cs="Arial"/>
              </w:rPr>
            </w:pPr>
          </w:p>
          <w:p w:rsidR="00450C8A" w:rsidRPr="000B0870" w:rsidRDefault="00450C8A" w:rsidP="00450C8A">
            <w:pPr>
              <w:jc w:val="both"/>
              <w:rPr>
                <w:rFonts w:ascii="Arial" w:hAnsi="Arial" w:cs="Arial"/>
              </w:rPr>
            </w:pPr>
            <w:r w:rsidRPr="000B0870">
              <w:rPr>
                <w:rFonts w:ascii="Arial" w:hAnsi="Arial" w:cs="Arial"/>
              </w:rPr>
              <w:t>En todo caso, de conformidad con lo previsto en el artículo 204.1 de la LCSP, la citada modificación no podrá superar el 20% del precio inicial del contrato.</w:t>
            </w:r>
          </w:p>
          <w:p w:rsidR="004C2A2F" w:rsidRPr="000B0870" w:rsidRDefault="004C2A2F" w:rsidP="00450C8A">
            <w:pPr>
              <w:jc w:val="both"/>
              <w:rPr>
                <w:rFonts w:ascii="Arial" w:hAnsi="Arial" w:cs="Arial"/>
              </w:rPr>
            </w:pPr>
          </w:p>
          <w:p w:rsidR="004C2A2F" w:rsidRPr="000B0870" w:rsidRDefault="004C2A2F" w:rsidP="004C2A2F">
            <w:pPr>
              <w:spacing w:line="240" w:lineRule="atLeast"/>
              <w:jc w:val="both"/>
              <w:rPr>
                <w:rFonts w:ascii="Arial" w:hAnsi="Arial" w:cs="Arial"/>
              </w:rPr>
            </w:pPr>
            <w:r w:rsidRPr="000B0870">
              <w:rPr>
                <w:rFonts w:ascii="Arial" w:hAnsi="Arial" w:cs="Arial"/>
              </w:rPr>
              <w:t>En virtud de lo establecido en el artículo 109.3 de la LCSP, deberá reajustarse la garantía para que guarde la debida proporción con el nuevo precio modificado, en el plazo de quince días contados desde la fecha en que se notifique a la contratista el acuerdo de modificación.</w:t>
            </w:r>
          </w:p>
          <w:p w:rsidR="004C2A2F" w:rsidRPr="000B0870" w:rsidRDefault="004C2A2F" w:rsidP="004C2A2F">
            <w:pPr>
              <w:autoSpaceDE w:val="0"/>
              <w:autoSpaceDN w:val="0"/>
              <w:adjustRightInd w:val="0"/>
              <w:rPr>
                <w:rFonts w:ascii="Arial" w:hAnsi="Arial" w:cs="Arial"/>
                <w:b/>
                <w:bCs/>
                <w:sz w:val="18"/>
                <w:szCs w:val="18"/>
              </w:rPr>
            </w:pPr>
          </w:p>
          <w:p w:rsidR="004C2A2F" w:rsidRPr="000B0870" w:rsidRDefault="004C2A2F" w:rsidP="004C2A2F">
            <w:pPr>
              <w:autoSpaceDE w:val="0"/>
              <w:autoSpaceDN w:val="0"/>
              <w:adjustRightInd w:val="0"/>
              <w:rPr>
                <w:rFonts w:ascii="Arial" w:hAnsi="Arial" w:cs="Arial"/>
                <w:b/>
                <w:bCs/>
                <w:sz w:val="18"/>
                <w:szCs w:val="18"/>
              </w:rPr>
            </w:pPr>
            <w:r w:rsidRPr="000B0870">
              <w:rPr>
                <w:rFonts w:ascii="Arial" w:hAnsi="Arial" w:cs="Arial"/>
                <w:b/>
                <w:bCs/>
                <w:sz w:val="18"/>
                <w:szCs w:val="18"/>
              </w:rPr>
              <w:t>Variaciones que no tienen el carácter de modificación</w:t>
            </w:r>
          </w:p>
          <w:p w:rsidR="004C2A2F" w:rsidRPr="000B0870" w:rsidRDefault="004C2A2F" w:rsidP="004C2A2F">
            <w:pPr>
              <w:autoSpaceDE w:val="0"/>
              <w:autoSpaceDN w:val="0"/>
              <w:adjustRightInd w:val="0"/>
              <w:jc w:val="both"/>
              <w:rPr>
                <w:rFonts w:ascii="Arial" w:hAnsi="Arial" w:cs="Arial"/>
              </w:rPr>
            </w:pPr>
            <w:r w:rsidRPr="000B0870">
              <w:rPr>
                <w:rFonts w:ascii="Arial" w:hAnsi="Arial" w:cs="Arial"/>
              </w:rPr>
              <w:t>No tendrá la consideración de modificación la variación que durante la correcta ejecución de la prestación se produzca exclusivamente en el número de unidades realmente ejecutadas sobre las previstas en el contrato, siempre que no representen un incremento del gasto superior al 10 por ciento del precio del contrato</w:t>
            </w:r>
          </w:p>
          <w:p w:rsidR="00367F2F" w:rsidRPr="000B0870" w:rsidRDefault="00367F2F" w:rsidP="00233FE9">
            <w:pPr>
              <w:spacing w:line="240" w:lineRule="atLeast"/>
              <w:jc w:val="both"/>
              <w:rPr>
                <w:rFonts w:ascii="Arial" w:hAnsi="Arial" w:cs="Arial"/>
              </w:rPr>
            </w:pPr>
          </w:p>
        </w:tc>
      </w:tr>
    </w:tbl>
    <w:p w:rsidR="00367F2F" w:rsidRPr="000B0870" w:rsidRDefault="00367F2F" w:rsidP="00233FE9">
      <w:pPr>
        <w:spacing w:line="240" w:lineRule="atLeast"/>
        <w:jc w:val="both"/>
        <w:rPr>
          <w:rFonts w:ascii="Arial" w:hAnsi="Arial" w:cs="Arial"/>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E77B1B" w:rsidRPr="000B0870" w:rsidTr="00576B02">
        <w:trPr>
          <w:trHeight w:val="340"/>
        </w:trPr>
        <w:tc>
          <w:tcPr>
            <w:tcW w:w="8506" w:type="dxa"/>
            <w:vAlign w:val="center"/>
          </w:tcPr>
          <w:p w:rsidR="00367F2F" w:rsidRPr="000B0870" w:rsidRDefault="00367F2F" w:rsidP="00B41DA2">
            <w:pPr>
              <w:spacing w:line="240" w:lineRule="atLeast"/>
              <w:jc w:val="both"/>
              <w:rPr>
                <w:rFonts w:ascii="Arial" w:hAnsi="Arial" w:cs="Arial"/>
                <w:b/>
              </w:rPr>
            </w:pPr>
            <w:bookmarkStart w:id="22" w:name="CC_23"/>
            <w:r w:rsidRPr="000B0870">
              <w:rPr>
                <w:rFonts w:ascii="Arial" w:hAnsi="Arial" w:cs="Arial"/>
                <w:b/>
              </w:rPr>
              <w:t>2</w:t>
            </w:r>
            <w:r w:rsidR="00B41DA2" w:rsidRPr="000B0870">
              <w:rPr>
                <w:rFonts w:ascii="Arial" w:hAnsi="Arial" w:cs="Arial"/>
                <w:b/>
              </w:rPr>
              <w:t>3</w:t>
            </w:r>
            <w:r w:rsidRPr="000B0870">
              <w:rPr>
                <w:rFonts w:ascii="Arial" w:hAnsi="Arial" w:cs="Arial"/>
                <w:b/>
              </w:rPr>
              <w:t xml:space="preserve">.- </w:t>
            </w:r>
            <w:bookmarkEnd w:id="22"/>
            <w:r w:rsidRPr="000B0870">
              <w:rPr>
                <w:rFonts w:ascii="Arial" w:hAnsi="Arial" w:cs="Arial"/>
                <w:b/>
              </w:rPr>
              <w:t>PENALIDADES</w:t>
            </w:r>
          </w:p>
        </w:tc>
      </w:tr>
      <w:tr w:rsidR="00E77B1B" w:rsidRPr="000B0870" w:rsidTr="00576B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771"/>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tcPr>
          <w:p w:rsidR="00367F2F" w:rsidRPr="000B0870" w:rsidRDefault="003F2DAC" w:rsidP="002E49E2">
            <w:pPr>
              <w:spacing w:line="240" w:lineRule="atLeast"/>
              <w:jc w:val="both"/>
              <w:rPr>
                <w:rFonts w:ascii="Arial" w:hAnsi="Arial" w:cs="Arial"/>
                <w:szCs w:val="22"/>
                <w:lang w:eastAsia="en-US"/>
              </w:rPr>
            </w:pPr>
            <w:r w:rsidRPr="000B0870">
              <w:rPr>
                <w:rFonts w:ascii="Arial" w:hAnsi="Arial" w:cs="Arial"/>
                <w:sz w:val="18"/>
                <w:szCs w:val="18"/>
              </w:rPr>
              <w:t xml:space="preserve">Las establecidas en el </w:t>
            </w:r>
            <w:r w:rsidRPr="000B0870">
              <w:rPr>
                <w:rFonts w:ascii="Arial" w:hAnsi="Arial" w:cs="Arial"/>
                <w:b/>
                <w:sz w:val="18"/>
                <w:szCs w:val="18"/>
              </w:rPr>
              <w:t>Anexo XII</w:t>
            </w:r>
            <w:r w:rsidRPr="000B0870">
              <w:rPr>
                <w:rFonts w:ascii="Arial" w:hAnsi="Arial" w:cs="Arial"/>
                <w:sz w:val="18"/>
                <w:szCs w:val="18"/>
              </w:rPr>
              <w:t xml:space="preserve"> del presente Pliego.</w:t>
            </w:r>
            <w:r w:rsidRPr="000B0870">
              <w:t xml:space="preserve"> </w:t>
            </w:r>
          </w:p>
        </w:tc>
      </w:tr>
    </w:tbl>
    <w:p w:rsidR="00367F2F" w:rsidRPr="000B0870" w:rsidRDefault="00367F2F" w:rsidP="00233FE9">
      <w:pPr>
        <w:spacing w:line="240" w:lineRule="atLeast"/>
        <w:jc w:val="both"/>
        <w:rPr>
          <w:rFonts w:ascii="Arial" w:hAnsi="Arial" w:cs="Arial"/>
          <w:szCs w:val="22"/>
          <w:lang w:eastAsia="en-U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770E82" w:rsidRPr="000B0870" w:rsidTr="00576B02">
        <w:trPr>
          <w:trHeight w:hRule="exact" w:val="340"/>
        </w:trPr>
        <w:tc>
          <w:tcPr>
            <w:tcW w:w="8506" w:type="dxa"/>
            <w:vAlign w:val="center"/>
          </w:tcPr>
          <w:p w:rsidR="00367F2F" w:rsidRPr="000B0870" w:rsidRDefault="00367F2F" w:rsidP="00B41DA2">
            <w:pPr>
              <w:spacing w:line="240" w:lineRule="atLeast"/>
              <w:jc w:val="both"/>
              <w:rPr>
                <w:rFonts w:ascii="Arial" w:hAnsi="Arial" w:cs="Arial"/>
                <w:b/>
              </w:rPr>
            </w:pPr>
            <w:bookmarkStart w:id="23" w:name="CC_24"/>
            <w:r w:rsidRPr="000B0870">
              <w:rPr>
                <w:rFonts w:ascii="Arial" w:hAnsi="Arial" w:cs="Arial"/>
                <w:b/>
              </w:rPr>
              <w:t>2</w:t>
            </w:r>
            <w:r w:rsidR="00B41DA2" w:rsidRPr="000B0870">
              <w:rPr>
                <w:rFonts w:ascii="Arial" w:hAnsi="Arial" w:cs="Arial"/>
                <w:b/>
              </w:rPr>
              <w:t>4</w:t>
            </w:r>
            <w:r w:rsidRPr="000B0870">
              <w:rPr>
                <w:rFonts w:ascii="Arial" w:hAnsi="Arial" w:cs="Arial"/>
                <w:b/>
              </w:rPr>
              <w:t xml:space="preserve">.- </w:t>
            </w:r>
            <w:bookmarkEnd w:id="23"/>
            <w:r w:rsidRPr="000B0870">
              <w:rPr>
                <w:rFonts w:ascii="Arial" w:hAnsi="Arial" w:cs="Arial"/>
                <w:b/>
              </w:rPr>
              <w:t>SEGUROS</w:t>
            </w:r>
          </w:p>
        </w:tc>
      </w:tr>
      <w:tr w:rsidR="00770E82" w:rsidRPr="000B0870" w:rsidTr="00576B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771"/>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tcPr>
          <w:p w:rsidR="00367F2F" w:rsidRPr="000B0870" w:rsidRDefault="00367F2F" w:rsidP="00233FE9">
            <w:pPr>
              <w:spacing w:line="240" w:lineRule="atLeast"/>
              <w:jc w:val="both"/>
              <w:rPr>
                <w:rFonts w:ascii="Arial" w:hAnsi="Arial" w:cs="Arial"/>
                <w:szCs w:val="22"/>
                <w:lang w:eastAsia="en-US"/>
              </w:rPr>
            </w:pPr>
          </w:p>
          <w:p w:rsidR="00367F2F" w:rsidRPr="000B0870" w:rsidRDefault="00770E82" w:rsidP="00233FE9">
            <w:pPr>
              <w:spacing w:line="240" w:lineRule="atLeast"/>
              <w:jc w:val="both"/>
              <w:rPr>
                <w:rFonts w:ascii="Arial" w:hAnsi="Arial" w:cs="Arial"/>
                <w:sz w:val="18"/>
                <w:szCs w:val="18"/>
                <w:lang w:eastAsia="en-US"/>
              </w:rPr>
            </w:pPr>
            <w:r w:rsidRPr="000B0870">
              <w:rPr>
                <w:rFonts w:ascii="Arial" w:hAnsi="Arial" w:cs="Arial"/>
                <w:sz w:val="18"/>
                <w:szCs w:val="18"/>
                <w:lang w:eastAsia="en-US"/>
              </w:rPr>
              <w:t xml:space="preserve">Seguro de responsabilidad civil por importe mínimo de </w:t>
            </w:r>
            <w:r w:rsidR="00603B16">
              <w:rPr>
                <w:rFonts w:ascii="Arial" w:hAnsi="Arial" w:cs="Arial"/>
                <w:b/>
                <w:sz w:val="18"/>
                <w:szCs w:val="18"/>
                <w:lang w:eastAsia="en-US"/>
              </w:rPr>
              <w:t>1.0</w:t>
            </w:r>
            <w:r w:rsidRPr="000B0870">
              <w:rPr>
                <w:rFonts w:ascii="Arial" w:hAnsi="Arial" w:cs="Arial"/>
                <w:b/>
                <w:sz w:val="18"/>
                <w:szCs w:val="18"/>
                <w:lang w:eastAsia="en-US"/>
              </w:rPr>
              <w:t xml:space="preserve">00.000,00 </w:t>
            </w:r>
            <w:r w:rsidRPr="000B0870">
              <w:rPr>
                <w:rFonts w:ascii="Arial" w:hAnsi="Arial" w:cs="Arial"/>
                <w:sz w:val="18"/>
                <w:szCs w:val="18"/>
                <w:lang w:eastAsia="en-US"/>
              </w:rPr>
              <w:t>€ (ver cláusula 38.1.4 del presente Pliego).</w:t>
            </w:r>
          </w:p>
          <w:p w:rsidR="00367F2F" w:rsidRPr="000B0870" w:rsidRDefault="00367F2F" w:rsidP="00233FE9">
            <w:pPr>
              <w:spacing w:line="240" w:lineRule="atLeast"/>
              <w:jc w:val="both"/>
              <w:rPr>
                <w:rFonts w:ascii="Arial" w:hAnsi="Arial" w:cs="Arial"/>
                <w:szCs w:val="22"/>
                <w:lang w:eastAsia="en-US"/>
              </w:rPr>
            </w:pPr>
          </w:p>
        </w:tc>
      </w:tr>
    </w:tbl>
    <w:p w:rsidR="00367F2F" w:rsidRPr="000B0870" w:rsidRDefault="00367F2F" w:rsidP="00233FE9">
      <w:pPr>
        <w:spacing w:line="240" w:lineRule="atLeast"/>
        <w:jc w:val="both"/>
        <w:rPr>
          <w:rFonts w:ascii="Arial"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7C1D23" w:rsidRPr="000B0870"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0B0870" w:rsidRDefault="00367F2F" w:rsidP="00B41DA2">
            <w:pPr>
              <w:spacing w:before="40" w:after="40" w:line="240" w:lineRule="atLeast"/>
              <w:jc w:val="both"/>
              <w:rPr>
                <w:rFonts w:ascii="Arial" w:hAnsi="Arial" w:cs="Arial"/>
                <w:szCs w:val="22"/>
                <w:lang w:eastAsia="en-US"/>
              </w:rPr>
            </w:pPr>
            <w:bookmarkStart w:id="24" w:name="CC_25"/>
            <w:r w:rsidRPr="000B0870">
              <w:rPr>
                <w:rFonts w:ascii="Arial" w:hAnsi="Arial" w:cs="Arial"/>
                <w:b/>
                <w:szCs w:val="22"/>
                <w:lang w:eastAsia="en-US"/>
              </w:rPr>
              <w:t>2</w:t>
            </w:r>
            <w:r w:rsidR="00B41DA2" w:rsidRPr="000B0870">
              <w:rPr>
                <w:rFonts w:ascii="Arial" w:hAnsi="Arial" w:cs="Arial"/>
                <w:b/>
                <w:szCs w:val="22"/>
                <w:lang w:eastAsia="en-US"/>
              </w:rPr>
              <w:t>5.</w:t>
            </w:r>
            <w:r w:rsidRPr="000B0870">
              <w:rPr>
                <w:rFonts w:ascii="Arial" w:hAnsi="Arial" w:cs="Arial"/>
                <w:b/>
                <w:szCs w:val="22"/>
                <w:lang w:eastAsia="en-US"/>
              </w:rPr>
              <w:t xml:space="preserve">- </w:t>
            </w:r>
            <w:bookmarkEnd w:id="24"/>
            <w:r w:rsidRPr="000B0870">
              <w:rPr>
                <w:rFonts w:ascii="Arial" w:hAnsi="Arial" w:cs="Arial"/>
                <w:b/>
              </w:rPr>
              <w:t>SUBROGACIÓN EN DETERMINADAS RELACIONES LABORALES</w:t>
            </w:r>
          </w:p>
        </w:tc>
      </w:tr>
      <w:tr w:rsidR="007C1D23" w:rsidRPr="000B0870"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367F2F" w:rsidRPr="000B0870" w:rsidRDefault="00367F2F" w:rsidP="00233FE9">
            <w:pPr>
              <w:spacing w:line="240" w:lineRule="atLeast"/>
              <w:jc w:val="both"/>
              <w:rPr>
                <w:rFonts w:ascii="Arial" w:hAnsi="Arial" w:cs="Arial"/>
                <w:sz w:val="16"/>
                <w:szCs w:val="16"/>
              </w:rPr>
            </w:pPr>
          </w:p>
        </w:tc>
      </w:tr>
      <w:tr w:rsidR="007C1D23" w:rsidRPr="000B0870"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367F2F" w:rsidRPr="000B0870"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0B0870" w:rsidRDefault="00367F2F" w:rsidP="007C169F">
            <w:pPr>
              <w:spacing w:line="240" w:lineRule="atLeast"/>
              <w:ind w:left="181" w:hanging="142"/>
              <w:jc w:val="right"/>
              <w:rPr>
                <w:rFonts w:ascii="Arial" w:hAnsi="Arial" w:cs="Arial"/>
                <w:szCs w:val="22"/>
                <w:lang w:eastAsia="en-US"/>
              </w:rPr>
            </w:pPr>
            <w:r w:rsidRPr="000B0870">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0B0870" w:rsidRDefault="007C1D23" w:rsidP="00233FE9">
            <w:pPr>
              <w:spacing w:line="240" w:lineRule="atLeast"/>
              <w:jc w:val="both"/>
              <w:rPr>
                <w:rFonts w:ascii="Arial" w:hAnsi="Arial" w:cs="Arial"/>
                <w:szCs w:val="22"/>
                <w:lang w:eastAsia="en-US"/>
              </w:rPr>
            </w:pPr>
            <w:r w:rsidRPr="000B0870">
              <w:rPr>
                <w:rFonts w:ascii="Arial" w:hAnsi="Arial" w:cs="Arial"/>
                <w:szCs w:val="22"/>
                <w:lang w:eastAsia="en-US"/>
              </w:rPr>
              <w:t>X</w:t>
            </w:r>
          </w:p>
        </w:tc>
        <w:tc>
          <w:tcPr>
            <w:tcW w:w="723" w:type="dxa"/>
            <w:tcBorders>
              <w:top w:val="nil"/>
              <w:left w:val="single" w:sz="8" w:space="0" w:color="auto"/>
              <w:bottom w:val="nil"/>
              <w:right w:val="single" w:sz="8" w:space="0" w:color="auto"/>
            </w:tcBorders>
            <w:shd w:val="clear" w:color="auto" w:fill="FFFFFF"/>
            <w:vAlign w:val="center"/>
          </w:tcPr>
          <w:p w:rsidR="00367F2F" w:rsidRPr="000B0870" w:rsidRDefault="00367F2F" w:rsidP="007C169F">
            <w:pPr>
              <w:spacing w:line="240" w:lineRule="atLeast"/>
              <w:ind w:left="181" w:hanging="142"/>
              <w:jc w:val="right"/>
              <w:rPr>
                <w:rFonts w:ascii="Arial" w:hAnsi="Arial" w:cs="Arial"/>
                <w:szCs w:val="22"/>
                <w:lang w:eastAsia="en-US"/>
              </w:rPr>
            </w:pPr>
            <w:r w:rsidRPr="000B0870">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0B0870" w:rsidRDefault="00367F2F" w:rsidP="00233FE9">
            <w:pPr>
              <w:spacing w:line="240" w:lineRule="atLeast"/>
              <w:jc w:val="both"/>
              <w:rPr>
                <w:rFonts w:ascii="Arial" w:hAnsi="Arial" w:cs="Arial"/>
                <w:szCs w:val="22"/>
                <w:lang w:eastAsia="en-US"/>
              </w:rPr>
            </w:pPr>
          </w:p>
        </w:tc>
        <w:tc>
          <w:tcPr>
            <w:tcW w:w="6332" w:type="dxa"/>
            <w:tcBorders>
              <w:top w:val="nil"/>
              <w:left w:val="single" w:sz="8" w:space="0" w:color="auto"/>
              <w:bottom w:val="nil"/>
            </w:tcBorders>
            <w:shd w:val="clear" w:color="auto" w:fill="FFFFFF"/>
            <w:vAlign w:val="center"/>
          </w:tcPr>
          <w:p w:rsidR="00367F2F" w:rsidRPr="000B0870" w:rsidRDefault="00367F2F" w:rsidP="00233FE9">
            <w:pPr>
              <w:spacing w:line="240" w:lineRule="atLeast"/>
              <w:jc w:val="both"/>
              <w:rPr>
                <w:rFonts w:ascii="Arial" w:hAnsi="Arial" w:cs="Arial"/>
                <w:szCs w:val="22"/>
                <w:lang w:eastAsia="en-US"/>
              </w:rPr>
            </w:pPr>
          </w:p>
        </w:tc>
      </w:tr>
      <w:tr w:rsidR="007C1D23" w:rsidRPr="000B0870"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7C1D23" w:rsidRPr="000B0870" w:rsidRDefault="007C1D23" w:rsidP="007C1D23">
            <w:pPr>
              <w:spacing w:line="0" w:lineRule="atLeast"/>
              <w:jc w:val="both"/>
              <w:rPr>
                <w:rFonts w:ascii="Arial" w:hAnsi="Arial" w:cs="Arial"/>
                <w:sz w:val="18"/>
                <w:szCs w:val="18"/>
              </w:rPr>
            </w:pPr>
            <w:r w:rsidRPr="000B0870">
              <w:rPr>
                <w:rFonts w:ascii="Arial" w:hAnsi="Arial" w:cs="Arial"/>
                <w:sz w:val="18"/>
                <w:szCs w:val="18"/>
              </w:rPr>
              <w:t xml:space="preserve">A los efectos de lo previsto en el artículo 130 LCSP, </w:t>
            </w:r>
            <w:r w:rsidRPr="000B0870">
              <w:rPr>
                <w:rFonts w:ascii="Arial" w:hAnsi="Arial" w:cs="Arial"/>
                <w:sz w:val="18"/>
                <w:szCs w:val="18"/>
                <w:lang w:val="es-ES_tradnl"/>
              </w:rPr>
              <w:t xml:space="preserve">se adjunta en el </w:t>
            </w:r>
            <w:r w:rsidRPr="000B0870">
              <w:rPr>
                <w:rFonts w:ascii="Arial" w:hAnsi="Arial" w:cs="Arial"/>
                <w:b/>
                <w:bCs/>
                <w:sz w:val="18"/>
                <w:szCs w:val="18"/>
                <w:lang w:val="es-ES_tradnl"/>
              </w:rPr>
              <w:t>Anexo XI</w:t>
            </w:r>
            <w:r w:rsidRPr="000B0870">
              <w:rPr>
                <w:rFonts w:ascii="Arial" w:hAnsi="Arial" w:cs="Arial"/>
                <w:sz w:val="18"/>
                <w:szCs w:val="18"/>
                <w:lang w:val="es-ES_tradnl"/>
              </w:rPr>
              <w:t xml:space="preserve"> una relación global con el número de personas empleadas en el servicio, </w:t>
            </w:r>
            <w:r w:rsidRPr="000B0870">
              <w:rPr>
                <w:rFonts w:ascii="Arial" w:hAnsi="Arial" w:cs="Arial"/>
                <w:sz w:val="18"/>
                <w:szCs w:val="18"/>
              </w:rPr>
              <w:t xml:space="preserve">convenio colectivo de aplicación, </w:t>
            </w:r>
            <w:r w:rsidRPr="000B0870">
              <w:rPr>
                <w:rFonts w:ascii="Arial" w:hAnsi="Arial" w:cs="Arial"/>
                <w:sz w:val="18"/>
                <w:szCs w:val="18"/>
                <w:lang w:val="es-ES_tradnl"/>
              </w:rPr>
              <w:t xml:space="preserve">categoría, jornada, antigüedad, </w:t>
            </w:r>
            <w:r w:rsidRPr="000B0870">
              <w:rPr>
                <w:rFonts w:ascii="Arial" w:hAnsi="Arial" w:cs="Arial"/>
                <w:sz w:val="18"/>
                <w:szCs w:val="18"/>
              </w:rPr>
              <w:t>vencimiento del contrato y salario bruto anual de cada persona trabajadora.</w:t>
            </w:r>
          </w:p>
          <w:p w:rsidR="007C1D23" w:rsidRPr="000B0870" w:rsidRDefault="007C1D23" w:rsidP="007C1D23">
            <w:pPr>
              <w:spacing w:line="240" w:lineRule="atLeast"/>
              <w:jc w:val="both"/>
              <w:rPr>
                <w:rFonts w:ascii="Arial" w:hAnsi="Arial" w:cs="Arial"/>
                <w:sz w:val="18"/>
                <w:szCs w:val="18"/>
              </w:rPr>
            </w:pPr>
          </w:p>
          <w:p w:rsidR="00367F2F" w:rsidRPr="000B0870" w:rsidRDefault="007C1D23" w:rsidP="00233FE9">
            <w:pPr>
              <w:spacing w:line="240" w:lineRule="atLeast"/>
              <w:jc w:val="both"/>
              <w:rPr>
                <w:rFonts w:ascii="Arial" w:hAnsi="Arial" w:cs="Arial"/>
                <w:sz w:val="18"/>
                <w:szCs w:val="18"/>
              </w:rPr>
            </w:pPr>
            <w:r w:rsidRPr="000B0870">
              <w:rPr>
                <w:rFonts w:ascii="Arial" w:hAnsi="Arial" w:cs="Arial"/>
                <w:sz w:val="18"/>
                <w:szCs w:val="18"/>
              </w:rPr>
              <w:t xml:space="preserve">En todo caso, se respetarán las ratios de personal y perfiles funcionales establecidos por la normativa vigente. </w:t>
            </w:r>
          </w:p>
          <w:p w:rsidR="00367F2F" w:rsidRPr="000B0870" w:rsidRDefault="00367F2F" w:rsidP="00233FE9">
            <w:pPr>
              <w:spacing w:line="240" w:lineRule="atLeast"/>
              <w:jc w:val="both"/>
              <w:rPr>
                <w:rFonts w:ascii="Arial" w:hAnsi="Arial" w:cs="Arial"/>
              </w:rPr>
            </w:pPr>
          </w:p>
        </w:tc>
      </w:tr>
    </w:tbl>
    <w:p w:rsidR="00367F2F" w:rsidRPr="000B0870" w:rsidRDefault="00367F2F" w:rsidP="00233FE9">
      <w:pPr>
        <w:spacing w:line="240" w:lineRule="atLeast"/>
        <w:jc w:val="both"/>
        <w:rPr>
          <w:rFonts w:ascii="Arial" w:hAnsi="Arial" w:cs="Arial"/>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BA6307" w:rsidRPr="000B0870" w:rsidTr="00576B02">
        <w:trPr>
          <w:trHeight w:hRule="exact" w:val="340"/>
        </w:trPr>
        <w:tc>
          <w:tcPr>
            <w:tcW w:w="8506" w:type="dxa"/>
            <w:vAlign w:val="center"/>
          </w:tcPr>
          <w:p w:rsidR="00367F2F" w:rsidRPr="000B0870" w:rsidRDefault="00367F2F" w:rsidP="00B41DA2">
            <w:pPr>
              <w:spacing w:line="240" w:lineRule="atLeast"/>
              <w:jc w:val="both"/>
              <w:rPr>
                <w:rFonts w:ascii="Arial" w:hAnsi="Arial" w:cs="Arial"/>
                <w:b/>
              </w:rPr>
            </w:pPr>
            <w:bookmarkStart w:id="25" w:name="CC_26"/>
            <w:r w:rsidRPr="000B0870">
              <w:rPr>
                <w:rFonts w:ascii="Arial" w:hAnsi="Arial" w:cs="Arial"/>
                <w:b/>
              </w:rPr>
              <w:t>2</w:t>
            </w:r>
            <w:r w:rsidR="00B41DA2" w:rsidRPr="000B0870">
              <w:rPr>
                <w:rFonts w:ascii="Arial" w:hAnsi="Arial" w:cs="Arial"/>
                <w:b/>
              </w:rPr>
              <w:t>6.</w:t>
            </w:r>
            <w:r w:rsidRPr="000B0870">
              <w:rPr>
                <w:rFonts w:ascii="Arial" w:hAnsi="Arial" w:cs="Arial"/>
                <w:b/>
              </w:rPr>
              <w:t xml:space="preserve">- </w:t>
            </w:r>
            <w:bookmarkEnd w:id="25"/>
            <w:r w:rsidRPr="000B0870">
              <w:rPr>
                <w:rFonts w:ascii="Arial" w:hAnsi="Arial" w:cs="Arial"/>
                <w:b/>
              </w:rPr>
              <w:t>IMPORTE DE LA COMPENSACIÓN A LAS LICITADORAS</w:t>
            </w:r>
          </w:p>
        </w:tc>
      </w:tr>
      <w:tr w:rsidR="00BA6307" w:rsidRPr="000B0870" w:rsidTr="00576B02">
        <w:trPr>
          <w:trHeight w:val="454"/>
        </w:trPr>
        <w:tc>
          <w:tcPr>
            <w:tcW w:w="8506" w:type="dxa"/>
          </w:tcPr>
          <w:p w:rsidR="00367F2F" w:rsidRPr="000B0870" w:rsidRDefault="00367F2F" w:rsidP="00233FE9">
            <w:pPr>
              <w:spacing w:line="240" w:lineRule="atLeast"/>
              <w:jc w:val="both"/>
              <w:rPr>
                <w:rFonts w:ascii="Arial" w:hAnsi="Arial" w:cs="Arial"/>
              </w:rPr>
            </w:pPr>
          </w:p>
          <w:p w:rsidR="00367F2F" w:rsidRPr="000B0870" w:rsidRDefault="00BA6307" w:rsidP="00233FE9">
            <w:pPr>
              <w:spacing w:line="240" w:lineRule="atLeast"/>
              <w:jc w:val="both"/>
              <w:rPr>
                <w:rFonts w:ascii="Arial" w:hAnsi="Arial" w:cs="Arial"/>
              </w:rPr>
            </w:pPr>
            <w:r w:rsidRPr="000B0870">
              <w:rPr>
                <w:rFonts w:ascii="Arial" w:hAnsi="Arial" w:cs="Arial"/>
              </w:rPr>
              <w:t>No procede</w:t>
            </w:r>
          </w:p>
          <w:p w:rsidR="00367F2F" w:rsidRPr="000B0870" w:rsidRDefault="00367F2F" w:rsidP="00233FE9">
            <w:pPr>
              <w:spacing w:line="240" w:lineRule="atLeast"/>
              <w:jc w:val="both"/>
              <w:rPr>
                <w:rFonts w:ascii="Arial" w:hAnsi="Arial" w:cs="Arial"/>
                <w:i/>
              </w:rPr>
            </w:pPr>
          </w:p>
        </w:tc>
      </w:tr>
    </w:tbl>
    <w:p w:rsidR="00367F2F" w:rsidRPr="000B0870" w:rsidRDefault="00367F2F" w:rsidP="00233FE9">
      <w:pPr>
        <w:spacing w:line="240" w:lineRule="atLeast"/>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E67FAE" w:rsidRPr="000B0870"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0B0870" w:rsidRDefault="00367F2F" w:rsidP="00B41DA2">
            <w:pPr>
              <w:spacing w:before="40" w:after="40" w:line="240" w:lineRule="atLeast"/>
              <w:jc w:val="both"/>
              <w:rPr>
                <w:rFonts w:ascii="Arial" w:hAnsi="Arial" w:cs="Arial"/>
                <w:szCs w:val="22"/>
                <w:lang w:eastAsia="en-US"/>
              </w:rPr>
            </w:pPr>
            <w:bookmarkStart w:id="26" w:name="CC_27"/>
            <w:r w:rsidRPr="000B0870">
              <w:rPr>
                <w:rFonts w:ascii="Arial" w:hAnsi="Arial" w:cs="Arial"/>
                <w:b/>
              </w:rPr>
              <w:t>2</w:t>
            </w:r>
            <w:r w:rsidR="00B41DA2" w:rsidRPr="000B0870">
              <w:rPr>
                <w:rFonts w:ascii="Arial" w:hAnsi="Arial" w:cs="Arial"/>
                <w:b/>
              </w:rPr>
              <w:t>7</w:t>
            </w:r>
            <w:r w:rsidRPr="000B0870">
              <w:rPr>
                <w:rFonts w:ascii="Arial" w:hAnsi="Arial" w:cs="Arial"/>
                <w:b/>
              </w:rPr>
              <w:t xml:space="preserve">.- </w:t>
            </w:r>
            <w:bookmarkEnd w:id="26"/>
            <w:r w:rsidRPr="000B0870">
              <w:rPr>
                <w:rFonts w:ascii="Arial" w:hAnsi="Arial" w:cs="Arial"/>
                <w:b/>
              </w:rPr>
              <w:t>ABONOS A CUENTA POR OPERACIONES PREPARATORIAS</w:t>
            </w:r>
          </w:p>
        </w:tc>
      </w:tr>
      <w:tr w:rsidR="00E67FAE" w:rsidRPr="000B0870"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367F2F" w:rsidRPr="000B0870" w:rsidRDefault="00367F2F" w:rsidP="00233FE9">
            <w:pPr>
              <w:spacing w:line="240" w:lineRule="atLeast"/>
              <w:jc w:val="both"/>
              <w:rPr>
                <w:rFonts w:ascii="Arial" w:hAnsi="Arial" w:cs="Arial"/>
                <w:sz w:val="16"/>
                <w:szCs w:val="16"/>
              </w:rPr>
            </w:pPr>
          </w:p>
        </w:tc>
      </w:tr>
      <w:tr w:rsidR="00E67FAE" w:rsidRPr="000B0870"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367F2F" w:rsidRPr="000B0870"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0B0870" w:rsidRDefault="00367F2F" w:rsidP="007C169F">
            <w:pPr>
              <w:spacing w:line="240" w:lineRule="atLeast"/>
              <w:ind w:left="181" w:hanging="142"/>
              <w:jc w:val="right"/>
              <w:rPr>
                <w:rFonts w:ascii="Arial" w:hAnsi="Arial" w:cs="Arial"/>
                <w:szCs w:val="22"/>
                <w:lang w:eastAsia="en-US"/>
              </w:rPr>
            </w:pPr>
            <w:r w:rsidRPr="000B0870">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0B0870" w:rsidRDefault="00367F2F" w:rsidP="00233FE9">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367F2F" w:rsidRPr="000B0870" w:rsidRDefault="00367F2F" w:rsidP="007C169F">
            <w:pPr>
              <w:spacing w:line="240" w:lineRule="atLeast"/>
              <w:ind w:left="181" w:hanging="142"/>
              <w:jc w:val="right"/>
              <w:rPr>
                <w:rFonts w:ascii="Arial" w:hAnsi="Arial" w:cs="Arial"/>
                <w:szCs w:val="22"/>
                <w:lang w:eastAsia="en-US"/>
              </w:rPr>
            </w:pPr>
            <w:r w:rsidRPr="000B0870">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0B0870" w:rsidRDefault="00E67FAE" w:rsidP="00233FE9">
            <w:pPr>
              <w:spacing w:line="240" w:lineRule="atLeast"/>
              <w:jc w:val="both"/>
              <w:rPr>
                <w:rFonts w:ascii="Arial" w:hAnsi="Arial" w:cs="Arial"/>
                <w:szCs w:val="22"/>
                <w:lang w:eastAsia="en-US"/>
              </w:rPr>
            </w:pPr>
            <w:r w:rsidRPr="000B0870">
              <w:rPr>
                <w:rFonts w:ascii="Arial" w:hAnsi="Arial" w:cs="Arial"/>
                <w:szCs w:val="22"/>
                <w:lang w:eastAsia="en-US"/>
              </w:rPr>
              <w:t>X</w:t>
            </w:r>
          </w:p>
        </w:tc>
        <w:tc>
          <w:tcPr>
            <w:tcW w:w="6332" w:type="dxa"/>
            <w:tcBorders>
              <w:top w:val="nil"/>
              <w:left w:val="single" w:sz="8" w:space="0" w:color="auto"/>
              <w:bottom w:val="nil"/>
            </w:tcBorders>
            <w:shd w:val="clear" w:color="auto" w:fill="FFFFFF"/>
            <w:vAlign w:val="center"/>
          </w:tcPr>
          <w:p w:rsidR="00367F2F" w:rsidRPr="000B0870" w:rsidRDefault="00367F2F" w:rsidP="00233FE9">
            <w:pPr>
              <w:spacing w:line="240" w:lineRule="atLeast"/>
              <w:jc w:val="both"/>
              <w:rPr>
                <w:rFonts w:ascii="Arial" w:hAnsi="Arial" w:cs="Arial"/>
                <w:szCs w:val="22"/>
                <w:lang w:eastAsia="en-US"/>
              </w:rPr>
            </w:pPr>
          </w:p>
        </w:tc>
      </w:tr>
      <w:tr w:rsidR="00E67FAE" w:rsidRPr="000B0870"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367F2F" w:rsidRPr="000B0870" w:rsidRDefault="00367F2F" w:rsidP="00233FE9">
            <w:pPr>
              <w:spacing w:line="240" w:lineRule="atLeast"/>
              <w:jc w:val="both"/>
              <w:rPr>
                <w:rFonts w:ascii="Arial" w:hAnsi="Arial" w:cs="Arial"/>
              </w:rPr>
            </w:pPr>
          </w:p>
        </w:tc>
      </w:tr>
    </w:tbl>
    <w:p w:rsidR="00367F2F" w:rsidRPr="000B0870" w:rsidRDefault="00367F2F" w:rsidP="00233FE9">
      <w:pPr>
        <w:spacing w:line="240" w:lineRule="atLeast"/>
        <w:jc w:val="both"/>
        <w:rPr>
          <w:rFonts w:ascii="Arial" w:hAnsi="Arial" w:cs="Arial"/>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0B0870" w:rsidTr="00576B02">
        <w:trPr>
          <w:trHeight w:hRule="exact" w:val="340"/>
        </w:trPr>
        <w:tc>
          <w:tcPr>
            <w:tcW w:w="8506" w:type="dxa"/>
            <w:vAlign w:val="center"/>
          </w:tcPr>
          <w:p w:rsidR="00367F2F" w:rsidRPr="000B0870" w:rsidRDefault="00367F2F" w:rsidP="00B41DA2">
            <w:pPr>
              <w:spacing w:line="240" w:lineRule="atLeast"/>
              <w:jc w:val="both"/>
              <w:rPr>
                <w:rFonts w:ascii="Arial" w:hAnsi="Arial" w:cs="Arial"/>
                <w:b/>
              </w:rPr>
            </w:pPr>
            <w:bookmarkStart w:id="27" w:name="CC_28"/>
            <w:r w:rsidRPr="000B0870">
              <w:rPr>
                <w:rFonts w:ascii="Arial" w:hAnsi="Arial" w:cs="Arial"/>
                <w:b/>
              </w:rPr>
              <w:t>2</w:t>
            </w:r>
            <w:r w:rsidR="00B41DA2" w:rsidRPr="000B0870">
              <w:rPr>
                <w:rFonts w:ascii="Arial" w:hAnsi="Arial" w:cs="Arial"/>
                <w:b/>
              </w:rPr>
              <w:t>8</w:t>
            </w:r>
            <w:r w:rsidRPr="000B0870">
              <w:rPr>
                <w:rFonts w:ascii="Arial" w:hAnsi="Arial" w:cs="Arial"/>
                <w:b/>
              </w:rPr>
              <w:t xml:space="preserve">.- </w:t>
            </w:r>
            <w:bookmarkEnd w:id="27"/>
            <w:r w:rsidRPr="000B0870">
              <w:rPr>
                <w:rFonts w:ascii="Arial" w:hAnsi="Arial" w:cs="Arial"/>
                <w:b/>
              </w:rPr>
              <w:t>OTRAS ESPECIFICACIONES ADICIONALES</w:t>
            </w:r>
          </w:p>
        </w:tc>
      </w:tr>
      <w:tr w:rsidR="00367F2F" w:rsidRPr="000B0870" w:rsidTr="00576B02">
        <w:trPr>
          <w:trHeight w:val="454"/>
        </w:trPr>
        <w:tc>
          <w:tcPr>
            <w:tcW w:w="8506" w:type="dxa"/>
            <w:vAlign w:val="center"/>
          </w:tcPr>
          <w:p w:rsidR="003F05E9" w:rsidRPr="000B0870" w:rsidRDefault="003F05E9" w:rsidP="003F05E9">
            <w:pPr>
              <w:spacing w:line="240" w:lineRule="atLeast"/>
              <w:jc w:val="both"/>
              <w:rPr>
                <w:rFonts w:ascii="Arial" w:hAnsi="Arial" w:cs="Arial"/>
              </w:rPr>
            </w:pPr>
          </w:p>
          <w:p w:rsidR="003F05E9" w:rsidRPr="000B0870" w:rsidRDefault="003F05E9" w:rsidP="003F05E9">
            <w:pPr>
              <w:spacing w:line="240" w:lineRule="atLeast"/>
              <w:jc w:val="both"/>
              <w:rPr>
                <w:rFonts w:ascii="Arial" w:hAnsi="Arial" w:cs="Arial"/>
                <w:b/>
                <w:sz w:val="18"/>
                <w:szCs w:val="18"/>
              </w:rPr>
            </w:pPr>
            <w:r w:rsidRPr="000B0870">
              <w:rPr>
                <w:rFonts w:ascii="Arial" w:hAnsi="Arial" w:cs="Arial"/>
                <w:b/>
                <w:sz w:val="18"/>
                <w:szCs w:val="18"/>
              </w:rPr>
              <w:t>1.- Régimen jurídico del contrato:</w:t>
            </w:r>
          </w:p>
          <w:p w:rsidR="003F05E9" w:rsidRPr="000B0870" w:rsidRDefault="003F05E9" w:rsidP="003F05E9">
            <w:pPr>
              <w:spacing w:line="240" w:lineRule="atLeast"/>
              <w:jc w:val="both"/>
              <w:rPr>
                <w:rFonts w:ascii="Arial" w:hAnsi="Arial" w:cs="Arial"/>
                <w:sz w:val="18"/>
                <w:szCs w:val="18"/>
              </w:rPr>
            </w:pPr>
          </w:p>
          <w:p w:rsidR="003F05E9" w:rsidRPr="000B0870" w:rsidRDefault="003F05E9" w:rsidP="003F05E9">
            <w:pPr>
              <w:spacing w:line="0" w:lineRule="atLeast"/>
              <w:jc w:val="both"/>
              <w:rPr>
                <w:rFonts w:ascii="Arial" w:hAnsi="Arial" w:cs="Arial"/>
                <w:sz w:val="18"/>
                <w:szCs w:val="18"/>
              </w:rPr>
            </w:pPr>
            <w:r w:rsidRPr="000B0870">
              <w:rPr>
                <w:rFonts w:ascii="Arial" w:hAnsi="Arial" w:cs="Arial"/>
                <w:sz w:val="18"/>
                <w:szCs w:val="18"/>
              </w:rPr>
              <w:t>El presente contrato de servicios conlleva prestaciones directas a favor de la ciudadanía por lo que es de aplicación lo establecido en el artículo 312 de la Ley 9/2017 de 8 de noviembre de Contratos del Sector Público. El régimen jurídico de esta contratación viene establecido en el artículo 46 la Ley 12/2008 de 5 de diciembre, de Servicios Sociales del País Vasco.</w:t>
            </w:r>
          </w:p>
          <w:p w:rsidR="003F05E9" w:rsidRPr="000B0870" w:rsidRDefault="003F05E9" w:rsidP="003F05E9">
            <w:pPr>
              <w:spacing w:line="0" w:lineRule="atLeast"/>
              <w:jc w:val="both"/>
              <w:rPr>
                <w:rFonts w:ascii="Arial" w:hAnsi="Arial" w:cs="Arial"/>
                <w:sz w:val="18"/>
                <w:szCs w:val="18"/>
              </w:rPr>
            </w:pPr>
          </w:p>
          <w:p w:rsidR="003F05E9" w:rsidRPr="000B0870" w:rsidRDefault="003F05E9" w:rsidP="003F05E9">
            <w:pPr>
              <w:spacing w:line="0" w:lineRule="atLeast"/>
              <w:jc w:val="both"/>
              <w:rPr>
                <w:rFonts w:ascii="Arial" w:hAnsi="Arial" w:cs="Arial"/>
                <w:b/>
                <w:sz w:val="18"/>
                <w:szCs w:val="18"/>
              </w:rPr>
            </w:pPr>
            <w:r w:rsidRPr="000B0870">
              <w:rPr>
                <w:rFonts w:ascii="Arial" w:hAnsi="Arial" w:cs="Arial"/>
                <w:b/>
                <w:sz w:val="18"/>
                <w:szCs w:val="18"/>
              </w:rPr>
              <w:t>2.- Inspección de los servicios, entidades y centros:</w:t>
            </w:r>
          </w:p>
          <w:p w:rsidR="003F05E9" w:rsidRPr="000B0870" w:rsidRDefault="003F05E9" w:rsidP="003F05E9">
            <w:pPr>
              <w:spacing w:line="0" w:lineRule="atLeast"/>
              <w:jc w:val="both"/>
              <w:rPr>
                <w:rFonts w:ascii="Arial" w:hAnsi="Arial" w:cs="Arial"/>
                <w:sz w:val="18"/>
                <w:szCs w:val="18"/>
              </w:rPr>
            </w:pPr>
          </w:p>
          <w:p w:rsidR="003F05E9" w:rsidRPr="000B0870" w:rsidRDefault="003F05E9" w:rsidP="003F05E9">
            <w:pPr>
              <w:spacing w:line="0" w:lineRule="atLeast"/>
              <w:jc w:val="both"/>
              <w:rPr>
                <w:rFonts w:ascii="Arial" w:hAnsi="Arial" w:cs="Arial"/>
                <w:sz w:val="18"/>
                <w:szCs w:val="18"/>
              </w:rPr>
            </w:pPr>
            <w:r w:rsidRPr="000B0870">
              <w:rPr>
                <w:rFonts w:ascii="Arial" w:hAnsi="Arial" w:cs="Arial"/>
                <w:sz w:val="18"/>
                <w:szCs w:val="18"/>
              </w:rPr>
              <w:t>La contratista asume que la Ley 12/2008, de 5 de diciembre, de Servicios Sociales, atribuye a las Diputaciones Forales la potestad administrativa de inspección de los servicios, entidades y centros que recaigan dentro del ámbito de su competencia.</w:t>
            </w:r>
          </w:p>
          <w:p w:rsidR="003F05E9" w:rsidRPr="000B0870" w:rsidRDefault="003F05E9" w:rsidP="003F05E9">
            <w:pPr>
              <w:spacing w:line="0" w:lineRule="atLeast"/>
              <w:jc w:val="both"/>
              <w:rPr>
                <w:rFonts w:ascii="Arial" w:hAnsi="Arial" w:cs="Arial"/>
                <w:sz w:val="18"/>
                <w:szCs w:val="18"/>
              </w:rPr>
            </w:pPr>
          </w:p>
          <w:p w:rsidR="003F05E9" w:rsidRPr="000B0870" w:rsidRDefault="003F05E9" w:rsidP="003F05E9">
            <w:pPr>
              <w:autoSpaceDE w:val="0"/>
              <w:autoSpaceDN w:val="0"/>
              <w:adjustRightInd w:val="0"/>
              <w:spacing w:line="0" w:lineRule="atLeast"/>
              <w:jc w:val="both"/>
              <w:rPr>
                <w:rFonts w:ascii="Arial" w:hAnsi="Arial" w:cs="Arial"/>
                <w:sz w:val="18"/>
                <w:szCs w:val="18"/>
                <w:lang w:eastAsia="en-US"/>
              </w:rPr>
            </w:pPr>
            <w:r w:rsidRPr="000B0870">
              <w:rPr>
                <w:rFonts w:ascii="Arial" w:hAnsi="Arial" w:cs="Arial"/>
                <w:sz w:val="18"/>
                <w:szCs w:val="18"/>
                <w:lang w:eastAsia="en-US"/>
              </w:rPr>
              <w:t xml:space="preserve">A tales efectos y, con el fin de llevar a cabo las funciones de supervisión de la ejecución del contrato, la </w:t>
            </w:r>
            <w:r w:rsidRPr="000B0870">
              <w:rPr>
                <w:rFonts w:ascii="Arial" w:hAnsi="Arial" w:cs="Arial"/>
                <w:sz w:val="18"/>
                <w:szCs w:val="18"/>
              </w:rPr>
              <w:t>persona responsable del contrato recabará la colaboración del Servicio de Inspección, Inversiones e Iniciativa Social del Departamento de Cuidados y Políticas Sociales que actuará en el ejercicio de sus funciones de Inspección.</w:t>
            </w:r>
          </w:p>
          <w:p w:rsidR="003F05E9" w:rsidRPr="000B0870" w:rsidRDefault="003F05E9" w:rsidP="003F05E9">
            <w:pPr>
              <w:spacing w:line="0" w:lineRule="atLeast"/>
              <w:jc w:val="both"/>
              <w:rPr>
                <w:rFonts w:ascii="Arial" w:hAnsi="Arial" w:cs="Arial"/>
                <w:sz w:val="18"/>
                <w:szCs w:val="18"/>
              </w:rPr>
            </w:pPr>
          </w:p>
          <w:p w:rsidR="003F05E9" w:rsidRPr="000B0870" w:rsidRDefault="003F05E9" w:rsidP="003F05E9">
            <w:pPr>
              <w:spacing w:line="0" w:lineRule="atLeast"/>
              <w:jc w:val="both"/>
              <w:rPr>
                <w:rFonts w:ascii="Arial" w:hAnsi="Arial" w:cs="Arial"/>
                <w:sz w:val="18"/>
                <w:szCs w:val="18"/>
              </w:rPr>
            </w:pPr>
            <w:r w:rsidRPr="000B0870">
              <w:rPr>
                <w:rFonts w:ascii="Arial" w:hAnsi="Arial" w:cs="Arial"/>
                <w:sz w:val="18"/>
                <w:szCs w:val="18"/>
              </w:rPr>
              <w:t>La contratista también asume que el personal de la Diputación Foral que realice dichas funciones tendrá la consideración de agente de la autoridad para el ejercicio de las funciones de vigilancia, control y comprobación del cumplimiento de las disposiciones legales en materia de servicios sociales.</w:t>
            </w:r>
          </w:p>
          <w:p w:rsidR="003F05E9" w:rsidRPr="000B0870" w:rsidRDefault="003F05E9" w:rsidP="003F05E9">
            <w:pPr>
              <w:spacing w:line="0" w:lineRule="atLeast"/>
              <w:jc w:val="both"/>
              <w:rPr>
                <w:rFonts w:ascii="Arial" w:hAnsi="Arial" w:cs="Arial"/>
                <w:sz w:val="18"/>
                <w:szCs w:val="18"/>
              </w:rPr>
            </w:pPr>
          </w:p>
          <w:p w:rsidR="003F05E9" w:rsidRPr="000B0870" w:rsidRDefault="003F05E9" w:rsidP="003F05E9">
            <w:pPr>
              <w:spacing w:line="0" w:lineRule="atLeast"/>
              <w:jc w:val="both"/>
              <w:rPr>
                <w:rFonts w:ascii="Arial" w:hAnsi="Arial" w:cs="Arial"/>
                <w:sz w:val="18"/>
                <w:szCs w:val="18"/>
              </w:rPr>
            </w:pPr>
            <w:r w:rsidRPr="000B0870">
              <w:rPr>
                <w:rFonts w:ascii="Arial" w:hAnsi="Arial" w:cs="Arial"/>
                <w:sz w:val="18"/>
                <w:szCs w:val="18"/>
              </w:rPr>
              <w:t xml:space="preserve">La contratista se obliga a facilitar el acceso del personal del Departamento de Cuidados y Políticas Sociales a sus dependencias, instalaciones, documentos y, en general, a cuanto sea necesario para ejercer adecuadamente la función inspectora. </w:t>
            </w:r>
          </w:p>
          <w:p w:rsidR="003F05E9" w:rsidRPr="000B0870" w:rsidRDefault="003F05E9" w:rsidP="003F05E9">
            <w:pPr>
              <w:spacing w:line="0" w:lineRule="atLeast"/>
              <w:jc w:val="both"/>
              <w:rPr>
                <w:rFonts w:ascii="Arial" w:hAnsi="Arial" w:cs="Arial"/>
                <w:sz w:val="18"/>
                <w:szCs w:val="18"/>
              </w:rPr>
            </w:pPr>
          </w:p>
          <w:p w:rsidR="003F05E9" w:rsidRPr="000B0870" w:rsidRDefault="003F05E9" w:rsidP="003F05E9">
            <w:pPr>
              <w:spacing w:line="0" w:lineRule="atLeast"/>
              <w:jc w:val="both"/>
              <w:rPr>
                <w:rFonts w:ascii="Arial" w:hAnsi="Arial" w:cs="Arial"/>
                <w:sz w:val="18"/>
                <w:szCs w:val="18"/>
              </w:rPr>
            </w:pPr>
            <w:r w:rsidRPr="000B0870">
              <w:rPr>
                <w:rFonts w:ascii="Arial" w:hAnsi="Arial" w:cs="Arial"/>
                <w:sz w:val="18"/>
                <w:szCs w:val="18"/>
                <w:lang w:eastAsia="en-US"/>
              </w:rPr>
              <w:t xml:space="preserve">En el caso de inmuebles adscritos al Departamento de Cuidados y Políticas Sociales, la </w:t>
            </w:r>
            <w:r w:rsidRPr="000B0870">
              <w:rPr>
                <w:rFonts w:ascii="Arial" w:hAnsi="Arial" w:cs="Arial"/>
                <w:sz w:val="18"/>
                <w:szCs w:val="18"/>
              </w:rPr>
              <w:t>persona responsable del contrato recabará la colaboración del Servicio de Inspección, Inversiones e Iniciativa Social que actuará en el ejercicio de las funciones de</w:t>
            </w:r>
            <w:r w:rsidRPr="000B0870">
              <w:rPr>
                <w:rFonts w:ascii="Arial" w:hAnsi="Arial" w:cs="Arial"/>
                <w:sz w:val="18"/>
                <w:szCs w:val="18"/>
                <w:lang w:eastAsia="en-US"/>
              </w:rPr>
              <w:t xml:space="preserve"> seguimiento y supervisión del mantenimiento del edificio en el que se presta el servicio objeto del contrato.</w:t>
            </w:r>
          </w:p>
          <w:p w:rsidR="003F05E9" w:rsidRPr="000B0870" w:rsidRDefault="003F05E9" w:rsidP="003F05E9">
            <w:pPr>
              <w:autoSpaceDE w:val="0"/>
              <w:autoSpaceDN w:val="0"/>
              <w:adjustRightInd w:val="0"/>
              <w:spacing w:line="0" w:lineRule="atLeast"/>
              <w:jc w:val="both"/>
              <w:rPr>
                <w:rFonts w:ascii="Arial" w:hAnsi="Arial" w:cs="Arial"/>
                <w:sz w:val="18"/>
                <w:szCs w:val="18"/>
              </w:rPr>
            </w:pPr>
          </w:p>
          <w:p w:rsidR="003F05E9" w:rsidRPr="000B0870" w:rsidRDefault="003F05E9" w:rsidP="003F05E9">
            <w:pPr>
              <w:autoSpaceDE w:val="0"/>
              <w:autoSpaceDN w:val="0"/>
              <w:adjustRightInd w:val="0"/>
              <w:spacing w:line="0" w:lineRule="atLeast"/>
              <w:jc w:val="both"/>
              <w:rPr>
                <w:rFonts w:ascii="Arial" w:hAnsi="Arial" w:cs="Arial"/>
                <w:sz w:val="18"/>
                <w:szCs w:val="18"/>
                <w:lang w:eastAsia="en-US"/>
              </w:rPr>
            </w:pPr>
            <w:r w:rsidRPr="000B0870">
              <w:rPr>
                <w:rFonts w:ascii="Arial" w:hAnsi="Arial" w:cs="Arial"/>
                <w:sz w:val="18"/>
                <w:szCs w:val="18"/>
              </w:rPr>
              <w:t xml:space="preserve">La persona responsable del contrato podrá ser asesorada por el Servicio de Inspección, Inversiones e Iniciativa Social del Departamento de Cuidados y Políticas Sociales </w:t>
            </w:r>
            <w:r w:rsidRPr="000B0870">
              <w:rPr>
                <w:rFonts w:ascii="Arial" w:hAnsi="Arial" w:cs="Arial"/>
                <w:sz w:val="18"/>
                <w:szCs w:val="18"/>
                <w:lang w:eastAsia="en-US"/>
              </w:rPr>
              <w:t>en relación con la legislación aplicable en materia de centros y servicios sociales.</w:t>
            </w:r>
          </w:p>
          <w:p w:rsidR="003F05E9" w:rsidRPr="000B0870" w:rsidRDefault="003F05E9" w:rsidP="003F05E9">
            <w:pPr>
              <w:autoSpaceDE w:val="0"/>
              <w:autoSpaceDN w:val="0"/>
              <w:adjustRightInd w:val="0"/>
              <w:jc w:val="both"/>
              <w:rPr>
                <w:rFonts w:ascii="Arial" w:hAnsi="Arial" w:cs="Arial"/>
                <w:sz w:val="18"/>
                <w:szCs w:val="18"/>
                <w:lang w:eastAsia="en-US"/>
              </w:rPr>
            </w:pPr>
          </w:p>
          <w:p w:rsidR="003F05E9" w:rsidRPr="000B0870" w:rsidRDefault="003F05E9" w:rsidP="003F05E9">
            <w:pPr>
              <w:jc w:val="both"/>
              <w:rPr>
                <w:rFonts w:ascii="Arial" w:hAnsi="Arial" w:cs="Arial"/>
                <w:b/>
                <w:sz w:val="18"/>
                <w:szCs w:val="18"/>
              </w:rPr>
            </w:pPr>
            <w:r w:rsidRPr="000B0870">
              <w:rPr>
                <w:rFonts w:ascii="Arial" w:hAnsi="Arial" w:cs="Arial"/>
                <w:b/>
                <w:sz w:val="18"/>
                <w:szCs w:val="18"/>
              </w:rPr>
              <w:t>3.- Mantenimiento del inmueble:</w:t>
            </w:r>
          </w:p>
          <w:p w:rsidR="003F05E9" w:rsidRPr="000B0870" w:rsidRDefault="003F05E9" w:rsidP="003F05E9">
            <w:pPr>
              <w:jc w:val="both"/>
              <w:rPr>
                <w:rFonts w:ascii="Arial" w:hAnsi="Arial" w:cs="Arial"/>
                <w:sz w:val="18"/>
                <w:szCs w:val="18"/>
              </w:rPr>
            </w:pPr>
          </w:p>
          <w:p w:rsidR="003F05E9" w:rsidRPr="000B0870" w:rsidRDefault="003F05E9" w:rsidP="003F05E9">
            <w:pPr>
              <w:jc w:val="both"/>
              <w:rPr>
                <w:rFonts w:ascii="Arial" w:hAnsi="Arial" w:cs="Arial"/>
                <w:sz w:val="18"/>
                <w:szCs w:val="18"/>
              </w:rPr>
            </w:pPr>
            <w:r w:rsidRPr="000B0870">
              <w:rPr>
                <w:rFonts w:ascii="Arial" w:hAnsi="Arial" w:cs="Arial"/>
                <w:sz w:val="18"/>
                <w:szCs w:val="18"/>
              </w:rPr>
              <w:t>La contratista quedará obligada a mantener en buen estado el inmueble en que preste el servicio y el equipamiento del que se le dote, así como a facilitar su puesta a disposición de la Diputación Foral de Gipuzkoa a la finalización del contrato.</w:t>
            </w:r>
          </w:p>
          <w:p w:rsidR="003F05E9" w:rsidRPr="000B0870" w:rsidRDefault="003F05E9" w:rsidP="003F05E9">
            <w:pPr>
              <w:jc w:val="both"/>
              <w:rPr>
                <w:rFonts w:ascii="Arial" w:hAnsi="Arial" w:cs="Arial"/>
                <w:sz w:val="18"/>
                <w:szCs w:val="18"/>
              </w:rPr>
            </w:pPr>
          </w:p>
          <w:p w:rsidR="003F05E9" w:rsidRPr="000B0870" w:rsidRDefault="003F05E9" w:rsidP="003F05E9">
            <w:pPr>
              <w:widowControl w:val="0"/>
              <w:jc w:val="both"/>
              <w:rPr>
                <w:rFonts w:ascii="Arial" w:hAnsi="Arial" w:cs="Arial"/>
                <w:sz w:val="18"/>
                <w:szCs w:val="18"/>
              </w:rPr>
            </w:pPr>
            <w:r w:rsidRPr="000B0870">
              <w:rPr>
                <w:rFonts w:ascii="Arial" w:hAnsi="Arial" w:cs="Arial"/>
                <w:sz w:val="18"/>
                <w:szCs w:val="18"/>
              </w:rPr>
              <w:t>La contratista deberá conservar el inmueble de acuerdo con el plan de mantenimiento del mismo que presente como apartado de la oferta técnica y que sea finalmente aprobado por la Diputación Foral de Gipuzkoa mediante su incorporación al contrato.</w:t>
            </w:r>
          </w:p>
          <w:p w:rsidR="003F05E9" w:rsidRPr="000B0870" w:rsidRDefault="003F05E9" w:rsidP="003F05E9">
            <w:pPr>
              <w:jc w:val="both"/>
              <w:rPr>
                <w:rFonts w:ascii="Arial" w:hAnsi="Arial" w:cs="Arial"/>
                <w:sz w:val="18"/>
                <w:szCs w:val="18"/>
              </w:rPr>
            </w:pPr>
          </w:p>
          <w:p w:rsidR="003F05E9" w:rsidRPr="000B0870" w:rsidRDefault="003F05E9" w:rsidP="003F05E9">
            <w:pPr>
              <w:jc w:val="both"/>
              <w:rPr>
                <w:rFonts w:ascii="Arial" w:hAnsi="Arial" w:cs="Arial"/>
                <w:sz w:val="18"/>
                <w:szCs w:val="18"/>
              </w:rPr>
            </w:pPr>
            <w:r w:rsidRPr="000B0870">
              <w:rPr>
                <w:rFonts w:ascii="Arial" w:hAnsi="Arial" w:cs="Arial"/>
                <w:sz w:val="18"/>
                <w:szCs w:val="18"/>
              </w:rPr>
              <w:t>Los bienes muebles necesarios para la prestación del servicio estarán asimismo identificados y relacionados con carácter de inventario en un anexo al contrato que se firmará junto con dicho documento y será parte del mismo.</w:t>
            </w:r>
          </w:p>
          <w:p w:rsidR="003F05E9" w:rsidRPr="000B0870" w:rsidRDefault="003F05E9" w:rsidP="003F05E9">
            <w:pPr>
              <w:jc w:val="both"/>
              <w:rPr>
                <w:rFonts w:ascii="Arial" w:hAnsi="Arial" w:cs="Arial"/>
                <w:sz w:val="18"/>
                <w:szCs w:val="18"/>
              </w:rPr>
            </w:pPr>
          </w:p>
          <w:p w:rsidR="003F05E9" w:rsidRPr="000B0870" w:rsidRDefault="003F05E9" w:rsidP="003F05E9">
            <w:pPr>
              <w:jc w:val="both"/>
              <w:rPr>
                <w:rFonts w:ascii="Arial" w:hAnsi="Arial" w:cs="Arial"/>
                <w:snapToGrid w:val="0"/>
                <w:sz w:val="18"/>
                <w:szCs w:val="18"/>
              </w:rPr>
            </w:pPr>
            <w:r w:rsidRPr="000B0870">
              <w:rPr>
                <w:rFonts w:ascii="Arial" w:hAnsi="Arial" w:cs="Arial"/>
                <w:snapToGrid w:val="0"/>
                <w:sz w:val="18"/>
                <w:szCs w:val="18"/>
              </w:rPr>
              <w:t>Con tres meses de antelación al término de la relación contractual la Diputación Foral de Gipuzkoa designará un/a interventor/a técnico/a que efectuará la inspección de la conservación del inmueble, de las instalaciones y del equipamiento, e informará sobre las reparaciones y reposiciones necesarias para mantenerlos en las condiciones previstas para su buen uso.</w:t>
            </w:r>
          </w:p>
          <w:p w:rsidR="003F05E9" w:rsidRPr="000B0870" w:rsidRDefault="003F05E9" w:rsidP="003F05E9">
            <w:pPr>
              <w:jc w:val="both"/>
              <w:rPr>
                <w:rFonts w:ascii="Arial" w:hAnsi="Arial" w:cs="Arial"/>
                <w:snapToGrid w:val="0"/>
                <w:sz w:val="18"/>
                <w:szCs w:val="18"/>
              </w:rPr>
            </w:pPr>
          </w:p>
          <w:p w:rsidR="003F05E9" w:rsidRPr="000B0870" w:rsidRDefault="003F05E9" w:rsidP="003F05E9">
            <w:pPr>
              <w:jc w:val="both"/>
              <w:rPr>
                <w:rFonts w:ascii="Arial" w:hAnsi="Arial" w:cs="Arial"/>
                <w:sz w:val="18"/>
                <w:szCs w:val="18"/>
              </w:rPr>
            </w:pPr>
            <w:r w:rsidRPr="000B0870">
              <w:rPr>
                <w:rFonts w:ascii="Arial" w:hAnsi="Arial" w:cs="Arial"/>
                <w:sz w:val="18"/>
                <w:szCs w:val="18"/>
              </w:rPr>
              <w:t>Las obras, instalaciones y servicios, así como todo el mobiliario y equipamiento, serán devueltas a la Diputación Foral de Gipuzkoa en su totalidad, en perfecto estado de conservación y libres de cargas y gravámenes, a la finalización del contrato. De no ser favorable el informe del interventor sobre el estado del inmueble, podrá dar lugar a la incautación y ejecución de la garantía previa tramitación del oportuno expediente.</w:t>
            </w:r>
          </w:p>
          <w:p w:rsidR="003F05E9" w:rsidRPr="000B0870" w:rsidRDefault="003F05E9" w:rsidP="003F05E9">
            <w:pPr>
              <w:jc w:val="both"/>
              <w:rPr>
                <w:rFonts w:ascii="Arial" w:hAnsi="Arial" w:cs="Arial"/>
                <w:sz w:val="18"/>
                <w:szCs w:val="18"/>
              </w:rPr>
            </w:pPr>
          </w:p>
          <w:p w:rsidR="003F05E9" w:rsidRPr="000B0870" w:rsidRDefault="003F05E9" w:rsidP="003F05E9">
            <w:pPr>
              <w:spacing w:line="240" w:lineRule="atLeast"/>
              <w:jc w:val="both"/>
              <w:rPr>
                <w:rFonts w:ascii="Arial" w:hAnsi="Arial" w:cs="Arial"/>
                <w:sz w:val="18"/>
                <w:szCs w:val="18"/>
              </w:rPr>
            </w:pPr>
            <w:r w:rsidRPr="000B0870">
              <w:rPr>
                <w:rFonts w:ascii="Arial" w:hAnsi="Arial" w:cs="Arial"/>
                <w:sz w:val="18"/>
                <w:szCs w:val="18"/>
              </w:rPr>
              <w:t>En todo caso, se remitirá y respetará lo recogido en la Norma Foral 8/1996, de 9 de julio, de Patrimonio del Territorio Histórico de Gipuzkoa y resto de normativa aplicable.</w:t>
            </w:r>
          </w:p>
          <w:p w:rsidR="00C3306D" w:rsidRPr="000B0870" w:rsidRDefault="00C3306D" w:rsidP="003F05E9">
            <w:pPr>
              <w:spacing w:line="240" w:lineRule="atLeast"/>
              <w:jc w:val="both"/>
              <w:rPr>
                <w:rFonts w:ascii="Arial" w:hAnsi="Arial" w:cs="Arial"/>
                <w:sz w:val="18"/>
                <w:szCs w:val="18"/>
              </w:rPr>
            </w:pPr>
          </w:p>
          <w:p w:rsidR="00C3306D" w:rsidRPr="000B0870" w:rsidRDefault="00C3306D" w:rsidP="00C3306D">
            <w:pPr>
              <w:spacing w:line="240" w:lineRule="atLeast"/>
              <w:jc w:val="both"/>
              <w:rPr>
                <w:rFonts w:ascii="Arial" w:hAnsi="Arial" w:cs="Arial"/>
                <w:b/>
                <w:sz w:val="18"/>
                <w:szCs w:val="18"/>
              </w:rPr>
            </w:pPr>
            <w:r w:rsidRPr="000B0870">
              <w:rPr>
                <w:rFonts w:ascii="Arial" w:hAnsi="Arial" w:cs="Arial"/>
                <w:b/>
                <w:sz w:val="18"/>
                <w:szCs w:val="18"/>
              </w:rPr>
              <w:t>4.- Plan para hacer frente a la COVID-19 o pandemia de similares características.</w:t>
            </w:r>
          </w:p>
          <w:p w:rsidR="00C3306D" w:rsidRPr="000B0870" w:rsidRDefault="00C3306D" w:rsidP="00C3306D">
            <w:pPr>
              <w:spacing w:line="240" w:lineRule="atLeast"/>
              <w:jc w:val="both"/>
              <w:rPr>
                <w:rFonts w:ascii="Arial" w:hAnsi="Arial" w:cs="Arial"/>
                <w:sz w:val="18"/>
                <w:szCs w:val="18"/>
              </w:rPr>
            </w:pPr>
          </w:p>
          <w:p w:rsidR="00C3306D" w:rsidRPr="000B0870" w:rsidRDefault="00C3306D" w:rsidP="00C3306D">
            <w:pPr>
              <w:spacing w:line="240" w:lineRule="atLeast"/>
              <w:jc w:val="both"/>
              <w:rPr>
                <w:rFonts w:ascii="Arial" w:hAnsi="Arial" w:cs="Arial"/>
                <w:sz w:val="18"/>
                <w:szCs w:val="18"/>
              </w:rPr>
            </w:pPr>
            <w:r w:rsidRPr="000B0870">
              <w:rPr>
                <w:rFonts w:ascii="Arial" w:hAnsi="Arial" w:cs="Arial"/>
                <w:sz w:val="18"/>
                <w:szCs w:val="18"/>
              </w:rPr>
              <w:t>Será obligatorio recoger todos los contenidos mínimos especificados en el pliego de prescripciones técnicas. A través del criterio de adjudicación se valorará, además del mero cumplimiento de estos mínimos, la calidad, precisión, coherencia y capacidad de adaptación a las características de la organización propuesta.</w:t>
            </w:r>
          </w:p>
          <w:p w:rsidR="00367F2F" w:rsidRPr="000B0870" w:rsidRDefault="00367F2F" w:rsidP="00233FE9">
            <w:pPr>
              <w:spacing w:line="240" w:lineRule="atLeast"/>
              <w:jc w:val="both"/>
              <w:rPr>
                <w:rFonts w:ascii="Arial" w:hAnsi="Arial" w:cs="Arial"/>
              </w:rPr>
            </w:pPr>
          </w:p>
        </w:tc>
      </w:tr>
    </w:tbl>
    <w:p w:rsidR="00367F2F" w:rsidRPr="000B0870" w:rsidRDefault="00367F2F" w:rsidP="00233FE9">
      <w:pPr>
        <w:tabs>
          <w:tab w:val="left" w:pos="1440"/>
          <w:tab w:val="left" w:pos="7655"/>
        </w:tabs>
        <w:spacing w:line="240" w:lineRule="atLeast"/>
        <w:jc w:val="both"/>
        <w:rPr>
          <w:rFonts w:ascii="Arial" w:hAnsi="Arial" w:cs="Arial"/>
          <w:b/>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0B0870" w:rsidTr="00576B02">
        <w:trPr>
          <w:trHeight w:hRule="exact" w:val="340"/>
        </w:trPr>
        <w:tc>
          <w:tcPr>
            <w:tcW w:w="8506" w:type="dxa"/>
            <w:vAlign w:val="center"/>
          </w:tcPr>
          <w:p w:rsidR="00367F2F" w:rsidRPr="000B0870" w:rsidRDefault="00367F2F" w:rsidP="00B41DA2">
            <w:pPr>
              <w:spacing w:line="240" w:lineRule="atLeast"/>
              <w:jc w:val="both"/>
              <w:rPr>
                <w:rFonts w:ascii="Arial" w:hAnsi="Arial" w:cs="Arial"/>
                <w:b/>
              </w:rPr>
            </w:pPr>
            <w:bookmarkStart w:id="28" w:name="CC_29"/>
            <w:r w:rsidRPr="000B0870">
              <w:rPr>
                <w:rFonts w:ascii="Arial" w:hAnsi="Arial" w:cs="Arial"/>
                <w:b/>
              </w:rPr>
              <w:t>2</w:t>
            </w:r>
            <w:r w:rsidR="00B41DA2" w:rsidRPr="000B0870">
              <w:rPr>
                <w:rFonts w:ascii="Arial" w:hAnsi="Arial" w:cs="Arial"/>
                <w:b/>
              </w:rPr>
              <w:t>9</w:t>
            </w:r>
            <w:r w:rsidRPr="000B0870">
              <w:rPr>
                <w:rFonts w:ascii="Arial" w:hAnsi="Arial" w:cs="Arial"/>
                <w:b/>
              </w:rPr>
              <w:t xml:space="preserve">.- </w:t>
            </w:r>
            <w:bookmarkEnd w:id="28"/>
            <w:r w:rsidRPr="000B0870">
              <w:rPr>
                <w:rFonts w:ascii="Arial" w:hAnsi="Arial" w:cs="Arial"/>
                <w:b/>
              </w:rPr>
              <w:t>MESA DE CONTRATACIÓN</w:t>
            </w:r>
          </w:p>
        </w:tc>
      </w:tr>
      <w:tr w:rsidR="00367F2F" w:rsidRPr="000B0870" w:rsidTr="00576B02">
        <w:trPr>
          <w:trHeight w:val="454"/>
        </w:trPr>
        <w:tc>
          <w:tcPr>
            <w:tcW w:w="8506" w:type="dxa"/>
            <w:vAlign w:val="center"/>
          </w:tcPr>
          <w:p w:rsidR="002A2633" w:rsidRPr="000B0870" w:rsidRDefault="002A2633" w:rsidP="002A2633">
            <w:pPr>
              <w:spacing w:before="40" w:after="40" w:line="240" w:lineRule="atLeast"/>
              <w:jc w:val="both"/>
              <w:rPr>
                <w:rFonts w:ascii="Arial" w:hAnsi="Arial" w:cs="Arial"/>
              </w:rPr>
            </w:pPr>
            <w:r w:rsidRPr="000B0870">
              <w:rPr>
                <w:rFonts w:ascii="Arial" w:hAnsi="Arial" w:cs="Arial"/>
              </w:rPr>
              <w:t xml:space="preserve">PRESIDENCIA: Ander Zapiain Usandizaga, jefe del Servicio de Atención a </w:t>
            </w:r>
            <w:r w:rsidRPr="000B0870">
              <w:rPr>
                <w:rFonts w:ascii="Arial" w:hAnsi="Arial" w:cs="Arial"/>
                <w:iCs/>
              </w:rPr>
              <w:t>las Personas</w:t>
            </w:r>
            <w:r w:rsidRPr="000B0870">
              <w:rPr>
                <w:rFonts w:ascii="Arial" w:hAnsi="Arial" w:cs="Arial"/>
              </w:rPr>
              <w:t xml:space="preserve"> </w:t>
            </w:r>
            <w:r w:rsidRPr="000B0870">
              <w:rPr>
                <w:rFonts w:ascii="Arial" w:hAnsi="Arial" w:cs="Arial"/>
                <w:iCs/>
              </w:rPr>
              <w:t>con Dependencia y Discapacidad</w:t>
            </w:r>
            <w:r w:rsidRPr="000B0870">
              <w:rPr>
                <w:rFonts w:ascii="Arial" w:hAnsi="Arial" w:cs="Arial"/>
              </w:rPr>
              <w:t xml:space="preserve"> </w:t>
            </w:r>
            <w:r w:rsidRPr="000B0870">
              <w:rPr>
                <w:rFonts w:ascii="Arial" w:hAnsi="Arial" w:cs="Arial"/>
                <w:lang w:val="es-ES_tradnl" w:eastAsia="es-ES_tradnl"/>
              </w:rPr>
              <w:t xml:space="preserve">del Departamento de Cuidados y Políticas Sociales, </w:t>
            </w:r>
            <w:r w:rsidRPr="000B0870">
              <w:rPr>
                <w:rFonts w:ascii="Arial" w:hAnsi="Arial" w:cs="Arial"/>
              </w:rPr>
              <w:t>o persona en quien éste delegue.</w:t>
            </w:r>
          </w:p>
          <w:p w:rsidR="002A2633" w:rsidRPr="000B0870" w:rsidRDefault="002A2633" w:rsidP="002A2633">
            <w:pPr>
              <w:spacing w:before="40" w:after="40" w:line="240" w:lineRule="atLeast"/>
              <w:jc w:val="both"/>
              <w:rPr>
                <w:rFonts w:ascii="Arial" w:hAnsi="Arial" w:cs="Arial"/>
              </w:rPr>
            </w:pPr>
            <w:r w:rsidRPr="000B0870">
              <w:rPr>
                <w:rFonts w:ascii="Arial" w:hAnsi="Arial" w:cs="Arial"/>
              </w:rPr>
              <w:t xml:space="preserve">VOCALÍA 1ª: Jon Iribar Goenaga, jefe del Servicio de Planificación, Concertación y Prestaciones Económicas </w:t>
            </w:r>
            <w:r w:rsidRPr="000B0870">
              <w:rPr>
                <w:rFonts w:ascii="Arial" w:hAnsi="Arial" w:cs="Arial"/>
                <w:lang w:val="es-ES_tradnl" w:eastAsia="es-ES_tradnl"/>
              </w:rPr>
              <w:t xml:space="preserve">del Departamento de Cuidados y Políticas Sociales, </w:t>
            </w:r>
            <w:r w:rsidRPr="000B0870">
              <w:rPr>
                <w:rFonts w:ascii="Arial" w:hAnsi="Arial" w:cs="Arial"/>
              </w:rPr>
              <w:t>o persona en quien éste delegue.</w:t>
            </w:r>
          </w:p>
          <w:p w:rsidR="002A2633" w:rsidRPr="000B0870" w:rsidRDefault="002A2633" w:rsidP="002A2633">
            <w:pPr>
              <w:spacing w:before="40" w:after="40" w:line="240" w:lineRule="atLeast"/>
              <w:jc w:val="both"/>
              <w:rPr>
                <w:rFonts w:ascii="Arial" w:hAnsi="Arial" w:cs="Arial"/>
              </w:rPr>
            </w:pPr>
            <w:r w:rsidRPr="000B0870">
              <w:rPr>
                <w:rFonts w:ascii="Arial" w:hAnsi="Arial" w:cs="Arial"/>
              </w:rPr>
              <w:t xml:space="preserve">VOCALÍA 2ª: Aitor Rodríguez-Anabitarte Aizpeolea, jefe del Servicio de Inspección, Inversiones e Iniciativa Social </w:t>
            </w:r>
            <w:r w:rsidRPr="000B0870">
              <w:rPr>
                <w:rFonts w:ascii="Arial" w:hAnsi="Arial" w:cs="Arial"/>
                <w:lang w:val="es-ES_tradnl" w:eastAsia="es-ES_tradnl"/>
              </w:rPr>
              <w:t xml:space="preserve">del Departamento de Cuidados y Políticas Sociales, </w:t>
            </w:r>
            <w:r w:rsidRPr="000B0870">
              <w:rPr>
                <w:rFonts w:ascii="Arial" w:hAnsi="Arial" w:cs="Arial"/>
              </w:rPr>
              <w:t>o persona en quien éste delegue.</w:t>
            </w:r>
          </w:p>
          <w:p w:rsidR="002A2633" w:rsidRPr="000B0870" w:rsidRDefault="002A2633" w:rsidP="002A2633">
            <w:pPr>
              <w:spacing w:before="40" w:after="40" w:line="240" w:lineRule="atLeast"/>
              <w:jc w:val="both"/>
              <w:rPr>
                <w:rFonts w:ascii="Arial" w:hAnsi="Arial" w:cs="Arial"/>
                <w:lang w:val="es-ES_tradnl" w:eastAsia="es-ES_tradnl"/>
              </w:rPr>
            </w:pPr>
            <w:r w:rsidRPr="000B0870">
              <w:rPr>
                <w:rFonts w:ascii="Arial" w:hAnsi="Arial" w:cs="Arial"/>
              </w:rPr>
              <w:t>VOCALÍA</w:t>
            </w:r>
            <w:r w:rsidRPr="000B0870">
              <w:rPr>
                <w:rFonts w:ascii="Arial" w:hAnsi="Arial" w:cs="Arial"/>
                <w:lang w:val="es-ES_tradnl" w:eastAsia="es-ES_tradnl"/>
              </w:rPr>
              <w:t xml:space="preserve"> 3ª: Joseba Xabier Lertxundi Agote, jefe del Servicio de Intervención y Auditoría del Departamento de Hacienda y Finanzas, </w:t>
            </w:r>
            <w:r w:rsidRPr="000B0870">
              <w:rPr>
                <w:rFonts w:ascii="Arial" w:hAnsi="Arial" w:cs="Arial"/>
              </w:rPr>
              <w:t>o persona en quien éste delegue.</w:t>
            </w:r>
          </w:p>
          <w:p w:rsidR="002A2633" w:rsidRPr="000B0870" w:rsidRDefault="002A2633" w:rsidP="002A2633">
            <w:pPr>
              <w:spacing w:before="40" w:after="40" w:line="240" w:lineRule="atLeast"/>
              <w:jc w:val="both"/>
              <w:rPr>
                <w:rFonts w:ascii="Arial" w:hAnsi="Arial" w:cs="Arial"/>
              </w:rPr>
            </w:pPr>
            <w:r w:rsidRPr="000B0870">
              <w:rPr>
                <w:rFonts w:ascii="Arial" w:hAnsi="Arial" w:cs="Arial"/>
              </w:rPr>
              <w:t>VOCALÍA</w:t>
            </w:r>
            <w:r w:rsidRPr="000B0870">
              <w:rPr>
                <w:rFonts w:ascii="Arial" w:hAnsi="Arial" w:cs="Arial"/>
                <w:lang w:val="es-ES_tradnl" w:eastAsia="es-ES_tradnl"/>
              </w:rPr>
              <w:t xml:space="preserve"> 4ª:</w:t>
            </w:r>
            <w:r w:rsidRPr="000B0870">
              <w:rPr>
                <w:lang w:val="es-ES_tradnl"/>
              </w:rPr>
              <w:t xml:space="preserve"> </w:t>
            </w:r>
            <w:r w:rsidRPr="000B0870">
              <w:rPr>
                <w:rFonts w:ascii="Arial" w:hAnsi="Arial" w:cs="Arial"/>
                <w:lang w:val="es-ES_tradnl" w:eastAsia="es-ES_tradnl"/>
              </w:rPr>
              <w:t xml:space="preserve">Imanole I. Eizmendi Galarza, secretaria técnica del Departamento de Cuidados y Políticas Sociales, </w:t>
            </w:r>
            <w:r w:rsidRPr="000B0870">
              <w:rPr>
                <w:rFonts w:ascii="Arial" w:hAnsi="Arial" w:cs="Arial"/>
              </w:rPr>
              <w:t>o persona en quien éste delegue.</w:t>
            </w:r>
          </w:p>
          <w:p w:rsidR="002A2633" w:rsidRPr="000B0870" w:rsidRDefault="002A2633" w:rsidP="002A2633">
            <w:pPr>
              <w:spacing w:before="40" w:after="40" w:line="240" w:lineRule="atLeast"/>
              <w:jc w:val="both"/>
              <w:rPr>
                <w:rFonts w:ascii="Arial" w:hAnsi="Arial" w:cs="Arial"/>
              </w:rPr>
            </w:pPr>
            <w:r w:rsidRPr="000B0870">
              <w:rPr>
                <w:rFonts w:ascii="Arial" w:hAnsi="Arial" w:cs="Arial"/>
              </w:rPr>
              <w:t>SECRETARÍA:</w:t>
            </w:r>
            <w:r w:rsidRPr="000B0870">
              <w:t xml:space="preserve"> </w:t>
            </w:r>
            <w:r w:rsidRPr="000B0870">
              <w:rPr>
                <w:rFonts w:ascii="Arial" w:hAnsi="Arial" w:cs="Arial"/>
                <w:lang w:val="es-ES_tradnl"/>
              </w:rPr>
              <w:t>Jaione Olaizola Gorrotxategi</w:t>
            </w:r>
            <w:r w:rsidRPr="000B0870">
              <w:rPr>
                <w:rFonts w:ascii="Arial" w:hAnsi="Arial" w:cs="Arial"/>
              </w:rPr>
              <w:t>, técnica de administración general de la Secretaría Técnica del Departamento de Políticas Sociales o persona en quien éste delegue.</w:t>
            </w:r>
          </w:p>
          <w:p w:rsidR="00367F2F" w:rsidRPr="000B0870" w:rsidRDefault="00367F2F" w:rsidP="00A50910">
            <w:pPr>
              <w:spacing w:before="40" w:after="40" w:line="240" w:lineRule="atLeast"/>
              <w:jc w:val="both"/>
              <w:rPr>
                <w:rFonts w:ascii="Arial" w:hAnsi="Arial" w:cs="Arial"/>
              </w:rPr>
            </w:pPr>
          </w:p>
        </w:tc>
      </w:tr>
    </w:tbl>
    <w:p w:rsidR="00367F2F" w:rsidRPr="000B0870" w:rsidRDefault="00367F2F" w:rsidP="00233FE9">
      <w:pPr>
        <w:tabs>
          <w:tab w:val="left" w:pos="1440"/>
          <w:tab w:val="left" w:pos="7655"/>
        </w:tabs>
        <w:spacing w:line="240" w:lineRule="atLeast"/>
        <w:jc w:val="both"/>
        <w:rPr>
          <w:rFonts w:ascii="Arial" w:hAnsi="Arial" w:cs="Arial"/>
          <w:b/>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0B0870" w:rsidTr="00576B02">
        <w:trPr>
          <w:trHeight w:hRule="exact" w:val="340"/>
        </w:trPr>
        <w:tc>
          <w:tcPr>
            <w:tcW w:w="8506" w:type="dxa"/>
            <w:vAlign w:val="center"/>
          </w:tcPr>
          <w:p w:rsidR="00367F2F" w:rsidRPr="000B0870" w:rsidRDefault="00B41DA2" w:rsidP="00233FE9">
            <w:pPr>
              <w:spacing w:before="40" w:after="40" w:line="240" w:lineRule="atLeast"/>
              <w:jc w:val="both"/>
              <w:rPr>
                <w:rFonts w:ascii="Arial" w:hAnsi="Arial" w:cs="Arial"/>
                <w:b/>
              </w:rPr>
            </w:pPr>
            <w:bookmarkStart w:id="29" w:name="CC_30"/>
            <w:r w:rsidRPr="000B0870">
              <w:rPr>
                <w:rFonts w:ascii="Arial" w:hAnsi="Arial" w:cs="Arial"/>
                <w:b/>
              </w:rPr>
              <w:t>30</w:t>
            </w:r>
            <w:r w:rsidR="00367F2F" w:rsidRPr="000B0870">
              <w:rPr>
                <w:rFonts w:ascii="Arial" w:hAnsi="Arial" w:cs="Arial"/>
                <w:b/>
              </w:rPr>
              <w:t xml:space="preserve">.- </w:t>
            </w:r>
            <w:bookmarkEnd w:id="29"/>
            <w:r w:rsidR="00367F2F" w:rsidRPr="000B0870">
              <w:rPr>
                <w:rFonts w:ascii="Arial" w:hAnsi="Arial" w:cs="Arial"/>
                <w:b/>
              </w:rPr>
              <w:t xml:space="preserve">PLAZO PARA </w:t>
            </w:r>
            <w:smartTag w:uri="urn:schemas-microsoft-com:office:smarttags" w:element="PersonName">
              <w:smartTagPr>
                <w:attr w:name="ProductID" w:val="LA PRESENTACIￓN DE"/>
              </w:smartTagPr>
              <w:r w:rsidR="00367F2F" w:rsidRPr="000B0870">
                <w:rPr>
                  <w:rFonts w:ascii="Arial" w:hAnsi="Arial" w:cs="Arial"/>
                  <w:b/>
                </w:rPr>
                <w:t>LA PRESENTACIÓN DE</w:t>
              </w:r>
            </w:smartTag>
            <w:r w:rsidR="00367F2F" w:rsidRPr="000B0870">
              <w:rPr>
                <w:rFonts w:ascii="Arial" w:hAnsi="Arial" w:cs="Arial"/>
                <w:b/>
              </w:rPr>
              <w:t xml:space="preserve"> PROPOSICIONES</w:t>
            </w:r>
          </w:p>
        </w:tc>
      </w:tr>
      <w:tr w:rsidR="00367F2F" w:rsidRPr="000B0870" w:rsidTr="00576B02">
        <w:trPr>
          <w:trHeight w:val="454"/>
        </w:trPr>
        <w:tc>
          <w:tcPr>
            <w:tcW w:w="8506" w:type="dxa"/>
          </w:tcPr>
          <w:p w:rsidR="00367F2F" w:rsidRPr="000B0870" w:rsidRDefault="00BF238B" w:rsidP="00233FE9">
            <w:pPr>
              <w:spacing w:before="40" w:after="40" w:line="240" w:lineRule="atLeast"/>
              <w:jc w:val="both"/>
              <w:rPr>
                <w:rFonts w:ascii="Arial" w:hAnsi="Arial" w:cs="Arial"/>
                <w:i/>
              </w:rPr>
            </w:pPr>
            <w:r w:rsidRPr="000B0870">
              <w:rPr>
                <w:rFonts w:ascii="Arial" w:hAnsi="Arial" w:cs="Arial"/>
                <w:szCs w:val="22"/>
                <w:lang w:eastAsia="en-US"/>
              </w:rPr>
              <w:t>El plazo para la presentación de proposiciones será de 30 días naturales a contar desde el siguiente al del envío del anuncio de licitación a la Oficina de Publicaciones de la Unión Europea.</w:t>
            </w:r>
          </w:p>
        </w:tc>
      </w:tr>
    </w:tbl>
    <w:p w:rsidR="00367F2F" w:rsidRPr="000B0870" w:rsidRDefault="00367F2F" w:rsidP="00233FE9">
      <w:pPr>
        <w:pStyle w:val="CARATULA"/>
        <w:spacing w:line="240" w:lineRule="atLeast"/>
        <w:rPr>
          <w:rFonts w:ascii="Arial" w:hAnsi="Arial" w:cs="Arial"/>
          <w:sz w:val="18"/>
          <w:szCs w:val="18"/>
        </w:rPr>
      </w:pPr>
    </w:p>
    <w:p w:rsidR="00367F2F" w:rsidRPr="000B0870" w:rsidRDefault="00367F2F" w:rsidP="00233FE9">
      <w:pPr>
        <w:spacing w:before="120" w:after="120" w:line="240" w:lineRule="atLeast"/>
        <w:rPr>
          <w:rFonts w:ascii="Arial" w:hAnsi="Arial" w:cs="Arial"/>
        </w:rPr>
      </w:pPr>
    </w:p>
    <w:p w:rsidR="00367F2F" w:rsidRPr="000B0870" w:rsidRDefault="00367F2F" w:rsidP="00233FE9">
      <w:pPr>
        <w:spacing w:before="120" w:after="120" w:line="240" w:lineRule="atLeast"/>
        <w:rPr>
          <w:rFonts w:ascii="Arial" w:hAnsi="Arial" w:cs="Arial"/>
        </w:rPr>
        <w:sectPr w:rsidR="00367F2F" w:rsidRPr="000B0870" w:rsidSect="00A8509D">
          <w:headerReference w:type="default" r:id="rId9"/>
          <w:footerReference w:type="even" r:id="rId10"/>
          <w:footerReference w:type="default" r:id="rId11"/>
          <w:pgSz w:w="11906" w:h="16838"/>
          <w:pgMar w:top="1985" w:right="1701" w:bottom="1701" w:left="1701" w:header="709" w:footer="709" w:gutter="0"/>
          <w:cols w:space="708"/>
          <w:rtlGutter/>
          <w:docGrid w:linePitch="360"/>
        </w:sectPr>
      </w:pPr>
    </w:p>
    <w:p w:rsidR="00367F2F" w:rsidRPr="000B0870" w:rsidRDefault="00367F2F" w:rsidP="00233FE9">
      <w:pPr>
        <w:pStyle w:val="TDC1"/>
        <w:spacing w:line="240" w:lineRule="atLeast"/>
        <w:rPr>
          <w:rFonts w:cs="Arial"/>
          <w:lang w:val="es-ES"/>
        </w:rPr>
      </w:pPr>
      <w:r w:rsidRPr="000B0870">
        <w:rPr>
          <w:rFonts w:cs="Arial"/>
          <w:lang w:val="es-ES"/>
        </w:rPr>
        <w:t>ÍNDICE</w:t>
      </w:r>
    </w:p>
    <w:p w:rsidR="00367F2F" w:rsidRPr="000B0870" w:rsidRDefault="00367F2F" w:rsidP="00233FE9">
      <w:pPr>
        <w:spacing w:line="240" w:lineRule="atLeast"/>
        <w:rPr>
          <w:rFonts w:ascii="Arial" w:hAnsi="Arial" w:cs="Arial"/>
        </w:rPr>
      </w:pPr>
    </w:p>
    <w:p w:rsidR="00992350" w:rsidRPr="000B0870" w:rsidRDefault="00367F2F">
      <w:pPr>
        <w:pStyle w:val="TDC1"/>
        <w:rPr>
          <w:rFonts w:asciiTheme="minorHAnsi" w:eastAsiaTheme="minorEastAsia" w:hAnsiTheme="minorHAnsi" w:cstheme="minorBidi"/>
          <w:b w:val="0"/>
          <w:noProof/>
          <w:sz w:val="22"/>
          <w:szCs w:val="22"/>
          <w:lang w:val="es-ES"/>
        </w:rPr>
      </w:pPr>
      <w:r w:rsidRPr="000B0870">
        <w:rPr>
          <w:rFonts w:cs="Arial"/>
          <w:b w:val="0"/>
          <w:sz w:val="22"/>
          <w:lang w:val="es-ES"/>
        </w:rPr>
        <w:fldChar w:fldCharType="begin"/>
      </w:r>
      <w:r w:rsidRPr="000B0870">
        <w:rPr>
          <w:rFonts w:cs="Arial"/>
          <w:b w:val="0"/>
          <w:sz w:val="22"/>
          <w:lang w:val="es-ES"/>
        </w:rPr>
        <w:instrText xml:space="preserve"> TOC \o "1-4" \h \z \u </w:instrText>
      </w:r>
      <w:r w:rsidRPr="000B0870">
        <w:rPr>
          <w:rFonts w:cs="Arial"/>
          <w:b w:val="0"/>
          <w:sz w:val="22"/>
          <w:lang w:val="es-ES"/>
        </w:rPr>
        <w:fldChar w:fldCharType="separate"/>
      </w:r>
      <w:hyperlink w:anchor="_Toc241153295" w:history="1">
        <w:r w:rsidR="00992350" w:rsidRPr="000B0870">
          <w:rPr>
            <w:rStyle w:val="Hipervnculo"/>
            <w:noProof/>
            <w:color w:val="auto"/>
          </w:rPr>
          <w:t>CAPÍTULO I - DISPOSICIONES GENERALES</w:t>
        </w:r>
        <w:r w:rsidR="00992350" w:rsidRPr="000B0870">
          <w:rPr>
            <w:noProof/>
            <w:webHidden/>
          </w:rPr>
          <w:tab/>
        </w:r>
        <w:r w:rsidR="00992350" w:rsidRPr="000B0870">
          <w:rPr>
            <w:noProof/>
            <w:webHidden/>
          </w:rPr>
          <w:fldChar w:fldCharType="begin"/>
        </w:r>
        <w:r w:rsidR="00992350" w:rsidRPr="000B0870">
          <w:rPr>
            <w:noProof/>
            <w:webHidden/>
          </w:rPr>
          <w:instrText xml:space="preserve"> PAGEREF _Toc241153295 \h </w:instrText>
        </w:r>
        <w:r w:rsidR="00992350" w:rsidRPr="000B0870">
          <w:rPr>
            <w:noProof/>
            <w:webHidden/>
          </w:rPr>
        </w:r>
        <w:r w:rsidR="00992350" w:rsidRPr="000B0870">
          <w:rPr>
            <w:noProof/>
            <w:webHidden/>
          </w:rPr>
          <w:fldChar w:fldCharType="separate"/>
        </w:r>
        <w:r w:rsidR="00992350" w:rsidRPr="000B0870">
          <w:rPr>
            <w:noProof/>
            <w:webHidden/>
          </w:rPr>
          <w:t>21</w:t>
        </w:r>
        <w:r w:rsidR="00992350" w:rsidRPr="000B0870">
          <w:rPr>
            <w:noProof/>
            <w:webHidden/>
          </w:rPr>
          <w:fldChar w:fldCharType="end"/>
        </w:r>
      </w:hyperlink>
    </w:p>
    <w:p w:rsidR="00992350" w:rsidRPr="000B0870" w:rsidRDefault="00221CD4">
      <w:pPr>
        <w:pStyle w:val="TDC2"/>
        <w:rPr>
          <w:rFonts w:asciiTheme="minorHAnsi" w:eastAsiaTheme="minorEastAsia" w:hAnsiTheme="minorHAnsi" w:cstheme="minorBidi"/>
          <w:noProof/>
          <w:sz w:val="22"/>
          <w:szCs w:val="22"/>
        </w:rPr>
      </w:pPr>
      <w:hyperlink w:anchor="_Toc241153296" w:history="1">
        <w:r w:rsidR="00992350" w:rsidRPr="000B0870">
          <w:rPr>
            <w:rStyle w:val="Hipervnculo"/>
            <w:noProof/>
            <w:color w:val="auto"/>
          </w:rPr>
          <w:t>1.- Objeto del contrato</w:t>
        </w:r>
        <w:r w:rsidR="00992350" w:rsidRPr="000B0870">
          <w:rPr>
            <w:noProof/>
            <w:webHidden/>
          </w:rPr>
          <w:tab/>
        </w:r>
        <w:r w:rsidR="00992350" w:rsidRPr="000B0870">
          <w:rPr>
            <w:noProof/>
            <w:webHidden/>
          </w:rPr>
          <w:fldChar w:fldCharType="begin"/>
        </w:r>
        <w:r w:rsidR="00992350" w:rsidRPr="000B0870">
          <w:rPr>
            <w:noProof/>
            <w:webHidden/>
          </w:rPr>
          <w:instrText xml:space="preserve"> PAGEREF _Toc241153296 \h </w:instrText>
        </w:r>
        <w:r w:rsidR="00992350" w:rsidRPr="000B0870">
          <w:rPr>
            <w:noProof/>
            <w:webHidden/>
          </w:rPr>
        </w:r>
        <w:r w:rsidR="00992350" w:rsidRPr="000B0870">
          <w:rPr>
            <w:noProof/>
            <w:webHidden/>
          </w:rPr>
          <w:fldChar w:fldCharType="separate"/>
        </w:r>
        <w:r w:rsidR="00992350" w:rsidRPr="000B0870">
          <w:rPr>
            <w:noProof/>
            <w:webHidden/>
          </w:rPr>
          <w:t>21</w:t>
        </w:r>
        <w:r w:rsidR="00992350" w:rsidRPr="000B0870">
          <w:rPr>
            <w:noProof/>
            <w:webHidden/>
          </w:rPr>
          <w:fldChar w:fldCharType="end"/>
        </w:r>
      </w:hyperlink>
    </w:p>
    <w:p w:rsidR="00992350" w:rsidRPr="000B0870" w:rsidRDefault="00221CD4">
      <w:pPr>
        <w:pStyle w:val="TDC2"/>
        <w:rPr>
          <w:rFonts w:asciiTheme="minorHAnsi" w:eastAsiaTheme="minorEastAsia" w:hAnsiTheme="minorHAnsi" w:cstheme="minorBidi"/>
          <w:noProof/>
          <w:sz w:val="22"/>
          <w:szCs w:val="22"/>
        </w:rPr>
      </w:pPr>
      <w:hyperlink w:anchor="_Toc241153297" w:history="1">
        <w:r w:rsidR="00992350" w:rsidRPr="000B0870">
          <w:rPr>
            <w:rStyle w:val="Hipervnculo"/>
            <w:noProof/>
            <w:color w:val="auto"/>
          </w:rPr>
          <w:t>2.- Necesidades administrativas a satisfacer mediante el contrato</w:t>
        </w:r>
        <w:r w:rsidR="00992350" w:rsidRPr="000B0870">
          <w:rPr>
            <w:noProof/>
            <w:webHidden/>
          </w:rPr>
          <w:tab/>
        </w:r>
        <w:r w:rsidR="00992350" w:rsidRPr="000B0870">
          <w:rPr>
            <w:noProof/>
            <w:webHidden/>
          </w:rPr>
          <w:fldChar w:fldCharType="begin"/>
        </w:r>
        <w:r w:rsidR="00992350" w:rsidRPr="000B0870">
          <w:rPr>
            <w:noProof/>
            <w:webHidden/>
          </w:rPr>
          <w:instrText xml:space="preserve"> PAGEREF _Toc241153297 \h </w:instrText>
        </w:r>
        <w:r w:rsidR="00992350" w:rsidRPr="000B0870">
          <w:rPr>
            <w:noProof/>
            <w:webHidden/>
          </w:rPr>
        </w:r>
        <w:r w:rsidR="00992350" w:rsidRPr="000B0870">
          <w:rPr>
            <w:noProof/>
            <w:webHidden/>
          </w:rPr>
          <w:fldChar w:fldCharType="separate"/>
        </w:r>
        <w:r w:rsidR="00992350" w:rsidRPr="000B0870">
          <w:rPr>
            <w:noProof/>
            <w:webHidden/>
          </w:rPr>
          <w:t>21</w:t>
        </w:r>
        <w:r w:rsidR="00992350" w:rsidRPr="000B0870">
          <w:rPr>
            <w:noProof/>
            <w:webHidden/>
          </w:rPr>
          <w:fldChar w:fldCharType="end"/>
        </w:r>
      </w:hyperlink>
    </w:p>
    <w:p w:rsidR="00992350" w:rsidRPr="000B0870" w:rsidRDefault="00221CD4">
      <w:pPr>
        <w:pStyle w:val="TDC2"/>
        <w:rPr>
          <w:rFonts w:asciiTheme="minorHAnsi" w:eastAsiaTheme="minorEastAsia" w:hAnsiTheme="minorHAnsi" w:cstheme="minorBidi"/>
          <w:noProof/>
          <w:sz w:val="22"/>
          <w:szCs w:val="22"/>
        </w:rPr>
      </w:pPr>
      <w:hyperlink w:anchor="_Toc241153298" w:history="1">
        <w:r w:rsidR="00992350" w:rsidRPr="000B0870">
          <w:rPr>
            <w:rStyle w:val="Hipervnculo"/>
            <w:noProof/>
            <w:color w:val="auto"/>
          </w:rPr>
          <w:t>3.- Presupuesto base de licitación</w:t>
        </w:r>
        <w:r w:rsidR="00992350" w:rsidRPr="000B0870">
          <w:rPr>
            <w:noProof/>
            <w:webHidden/>
          </w:rPr>
          <w:tab/>
        </w:r>
        <w:r w:rsidR="00992350" w:rsidRPr="000B0870">
          <w:rPr>
            <w:noProof/>
            <w:webHidden/>
          </w:rPr>
          <w:fldChar w:fldCharType="begin"/>
        </w:r>
        <w:r w:rsidR="00992350" w:rsidRPr="000B0870">
          <w:rPr>
            <w:noProof/>
            <w:webHidden/>
          </w:rPr>
          <w:instrText xml:space="preserve"> PAGEREF _Toc241153298 \h </w:instrText>
        </w:r>
        <w:r w:rsidR="00992350" w:rsidRPr="000B0870">
          <w:rPr>
            <w:noProof/>
            <w:webHidden/>
          </w:rPr>
        </w:r>
        <w:r w:rsidR="00992350" w:rsidRPr="000B0870">
          <w:rPr>
            <w:noProof/>
            <w:webHidden/>
          </w:rPr>
          <w:fldChar w:fldCharType="separate"/>
        </w:r>
        <w:r w:rsidR="00992350" w:rsidRPr="000B0870">
          <w:rPr>
            <w:noProof/>
            <w:webHidden/>
          </w:rPr>
          <w:t>21</w:t>
        </w:r>
        <w:r w:rsidR="00992350" w:rsidRPr="000B0870">
          <w:rPr>
            <w:noProof/>
            <w:webHidden/>
          </w:rPr>
          <w:fldChar w:fldCharType="end"/>
        </w:r>
      </w:hyperlink>
    </w:p>
    <w:p w:rsidR="00992350" w:rsidRPr="000B0870" w:rsidRDefault="00221CD4">
      <w:pPr>
        <w:pStyle w:val="TDC2"/>
        <w:rPr>
          <w:rFonts w:asciiTheme="minorHAnsi" w:eastAsiaTheme="minorEastAsia" w:hAnsiTheme="minorHAnsi" w:cstheme="minorBidi"/>
          <w:noProof/>
          <w:sz w:val="22"/>
          <w:szCs w:val="22"/>
        </w:rPr>
      </w:pPr>
      <w:hyperlink w:anchor="_Toc241153299" w:history="1">
        <w:r w:rsidR="00992350" w:rsidRPr="000B0870">
          <w:rPr>
            <w:rStyle w:val="Hipervnculo"/>
            <w:noProof/>
            <w:color w:val="auto"/>
          </w:rPr>
          <w:t>4.- Valor estimado del contrato</w:t>
        </w:r>
        <w:r w:rsidR="00992350" w:rsidRPr="000B0870">
          <w:rPr>
            <w:noProof/>
            <w:webHidden/>
          </w:rPr>
          <w:tab/>
        </w:r>
        <w:r w:rsidR="00992350" w:rsidRPr="000B0870">
          <w:rPr>
            <w:noProof/>
            <w:webHidden/>
          </w:rPr>
          <w:fldChar w:fldCharType="begin"/>
        </w:r>
        <w:r w:rsidR="00992350" w:rsidRPr="000B0870">
          <w:rPr>
            <w:noProof/>
            <w:webHidden/>
          </w:rPr>
          <w:instrText xml:space="preserve"> PAGEREF _Toc241153299 \h </w:instrText>
        </w:r>
        <w:r w:rsidR="00992350" w:rsidRPr="000B0870">
          <w:rPr>
            <w:noProof/>
            <w:webHidden/>
          </w:rPr>
        </w:r>
        <w:r w:rsidR="00992350" w:rsidRPr="000B0870">
          <w:rPr>
            <w:noProof/>
            <w:webHidden/>
          </w:rPr>
          <w:fldChar w:fldCharType="separate"/>
        </w:r>
        <w:r w:rsidR="00992350" w:rsidRPr="000B0870">
          <w:rPr>
            <w:noProof/>
            <w:webHidden/>
          </w:rPr>
          <w:t>21</w:t>
        </w:r>
        <w:r w:rsidR="00992350" w:rsidRPr="000B0870">
          <w:rPr>
            <w:noProof/>
            <w:webHidden/>
          </w:rPr>
          <w:fldChar w:fldCharType="end"/>
        </w:r>
      </w:hyperlink>
    </w:p>
    <w:p w:rsidR="00992350" w:rsidRPr="000B0870" w:rsidRDefault="00221CD4">
      <w:pPr>
        <w:pStyle w:val="TDC2"/>
        <w:rPr>
          <w:rFonts w:asciiTheme="minorHAnsi" w:eastAsiaTheme="minorEastAsia" w:hAnsiTheme="minorHAnsi" w:cstheme="minorBidi"/>
          <w:noProof/>
          <w:sz w:val="22"/>
          <w:szCs w:val="22"/>
        </w:rPr>
      </w:pPr>
      <w:hyperlink w:anchor="_Toc241153300" w:history="1">
        <w:r w:rsidR="00992350" w:rsidRPr="000B0870">
          <w:rPr>
            <w:rStyle w:val="Hipervnculo"/>
            <w:noProof/>
            <w:color w:val="auto"/>
          </w:rPr>
          <w:t>5.- Precio del contrato</w:t>
        </w:r>
        <w:r w:rsidR="00992350" w:rsidRPr="000B0870">
          <w:rPr>
            <w:noProof/>
            <w:webHidden/>
          </w:rPr>
          <w:tab/>
        </w:r>
        <w:r w:rsidR="00992350" w:rsidRPr="000B0870">
          <w:rPr>
            <w:noProof/>
            <w:webHidden/>
          </w:rPr>
          <w:fldChar w:fldCharType="begin"/>
        </w:r>
        <w:r w:rsidR="00992350" w:rsidRPr="000B0870">
          <w:rPr>
            <w:noProof/>
            <w:webHidden/>
          </w:rPr>
          <w:instrText xml:space="preserve"> PAGEREF _Toc241153300 \h </w:instrText>
        </w:r>
        <w:r w:rsidR="00992350" w:rsidRPr="000B0870">
          <w:rPr>
            <w:noProof/>
            <w:webHidden/>
          </w:rPr>
        </w:r>
        <w:r w:rsidR="00992350" w:rsidRPr="000B0870">
          <w:rPr>
            <w:noProof/>
            <w:webHidden/>
          </w:rPr>
          <w:fldChar w:fldCharType="separate"/>
        </w:r>
        <w:r w:rsidR="00992350" w:rsidRPr="000B0870">
          <w:rPr>
            <w:noProof/>
            <w:webHidden/>
          </w:rPr>
          <w:t>21</w:t>
        </w:r>
        <w:r w:rsidR="00992350" w:rsidRPr="000B0870">
          <w:rPr>
            <w:noProof/>
            <w:webHidden/>
          </w:rPr>
          <w:fldChar w:fldCharType="end"/>
        </w:r>
      </w:hyperlink>
    </w:p>
    <w:p w:rsidR="00992350" w:rsidRPr="000B0870" w:rsidRDefault="00221CD4">
      <w:pPr>
        <w:pStyle w:val="TDC2"/>
        <w:rPr>
          <w:rFonts w:asciiTheme="minorHAnsi" w:eastAsiaTheme="minorEastAsia" w:hAnsiTheme="minorHAnsi" w:cstheme="minorBidi"/>
          <w:noProof/>
          <w:sz w:val="22"/>
          <w:szCs w:val="22"/>
        </w:rPr>
      </w:pPr>
      <w:hyperlink w:anchor="_Toc241153301" w:history="1">
        <w:r w:rsidR="00992350" w:rsidRPr="000B0870">
          <w:rPr>
            <w:rStyle w:val="Hipervnculo"/>
            <w:noProof/>
            <w:color w:val="auto"/>
          </w:rPr>
          <w:t>6.- Existencia de crédito</w:t>
        </w:r>
        <w:r w:rsidR="00992350" w:rsidRPr="000B0870">
          <w:rPr>
            <w:noProof/>
            <w:webHidden/>
          </w:rPr>
          <w:tab/>
        </w:r>
        <w:r w:rsidR="00992350" w:rsidRPr="000B0870">
          <w:rPr>
            <w:noProof/>
            <w:webHidden/>
          </w:rPr>
          <w:fldChar w:fldCharType="begin"/>
        </w:r>
        <w:r w:rsidR="00992350" w:rsidRPr="000B0870">
          <w:rPr>
            <w:noProof/>
            <w:webHidden/>
          </w:rPr>
          <w:instrText xml:space="preserve"> PAGEREF _Toc241153301 \h </w:instrText>
        </w:r>
        <w:r w:rsidR="00992350" w:rsidRPr="000B0870">
          <w:rPr>
            <w:noProof/>
            <w:webHidden/>
          </w:rPr>
        </w:r>
        <w:r w:rsidR="00992350" w:rsidRPr="000B0870">
          <w:rPr>
            <w:noProof/>
            <w:webHidden/>
          </w:rPr>
          <w:fldChar w:fldCharType="separate"/>
        </w:r>
        <w:r w:rsidR="00992350" w:rsidRPr="000B0870">
          <w:rPr>
            <w:noProof/>
            <w:webHidden/>
          </w:rPr>
          <w:t>22</w:t>
        </w:r>
        <w:r w:rsidR="00992350" w:rsidRPr="000B0870">
          <w:rPr>
            <w:noProof/>
            <w:webHidden/>
          </w:rPr>
          <w:fldChar w:fldCharType="end"/>
        </w:r>
      </w:hyperlink>
    </w:p>
    <w:p w:rsidR="00992350" w:rsidRPr="000B0870" w:rsidRDefault="00221CD4">
      <w:pPr>
        <w:pStyle w:val="TDC2"/>
        <w:rPr>
          <w:rFonts w:asciiTheme="minorHAnsi" w:eastAsiaTheme="minorEastAsia" w:hAnsiTheme="minorHAnsi" w:cstheme="minorBidi"/>
          <w:noProof/>
          <w:sz w:val="22"/>
          <w:szCs w:val="22"/>
        </w:rPr>
      </w:pPr>
      <w:hyperlink w:anchor="_Toc241153302" w:history="1">
        <w:r w:rsidR="00992350" w:rsidRPr="000B0870">
          <w:rPr>
            <w:rStyle w:val="Hipervnculo"/>
            <w:noProof/>
            <w:color w:val="auto"/>
          </w:rPr>
          <w:t>7.- Plazo y lugar de ejecución de la prestación de los servicios</w:t>
        </w:r>
        <w:r w:rsidR="00992350" w:rsidRPr="000B0870">
          <w:rPr>
            <w:noProof/>
            <w:webHidden/>
          </w:rPr>
          <w:tab/>
        </w:r>
        <w:r w:rsidR="00992350" w:rsidRPr="000B0870">
          <w:rPr>
            <w:noProof/>
            <w:webHidden/>
          </w:rPr>
          <w:fldChar w:fldCharType="begin"/>
        </w:r>
        <w:r w:rsidR="00992350" w:rsidRPr="000B0870">
          <w:rPr>
            <w:noProof/>
            <w:webHidden/>
          </w:rPr>
          <w:instrText xml:space="preserve"> PAGEREF _Toc241153302 \h </w:instrText>
        </w:r>
        <w:r w:rsidR="00992350" w:rsidRPr="000B0870">
          <w:rPr>
            <w:noProof/>
            <w:webHidden/>
          </w:rPr>
        </w:r>
        <w:r w:rsidR="00992350" w:rsidRPr="000B0870">
          <w:rPr>
            <w:noProof/>
            <w:webHidden/>
          </w:rPr>
          <w:fldChar w:fldCharType="separate"/>
        </w:r>
        <w:r w:rsidR="00992350" w:rsidRPr="000B0870">
          <w:rPr>
            <w:noProof/>
            <w:webHidden/>
          </w:rPr>
          <w:t>22</w:t>
        </w:r>
        <w:r w:rsidR="00992350" w:rsidRPr="000B0870">
          <w:rPr>
            <w:noProof/>
            <w:webHidden/>
          </w:rPr>
          <w:fldChar w:fldCharType="end"/>
        </w:r>
      </w:hyperlink>
    </w:p>
    <w:p w:rsidR="00992350" w:rsidRPr="000B0870" w:rsidRDefault="00221CD4">
      <w:pPr>
        <w:pStyle w:val="TDC2"/>
        <w:rPr>
          <w:rFonts w:asciiTheme="minorHAnsi" w:eastAsiaTheme="minorEastAsia" w:hAnsiTheme="minorHAnsi" w:cstheme="minorBidi"/>
          <w:noProof/>
          <w:sz w:val="22"/>
          <w:szCs w:val="22"/>
        </w:rPr>
      </w:pPr>
      <w:hyperlink w:anchor="_Toc241153303" w:history="1">
        <w:r w:rsidR="00992350" w:rsidRPr="000B0870">
          <w:rPr>
            <w:rStyle w:val="Hipervnculo"/>
            <w:noProof/>
            <w:color w:val="auto"/>
          </w:rPr>
          <w:t>8.- Revisión de precios</w:t>
        </w:r>
        <w:r w:rsidR="00992350" w:rsidRPr="000B0870">
          <w:rPr>
            <w:noProof/>
            <w:webHidden/>
          </w:rPr>
          <w:tab/>
        </w:r>
        <w:r w:rsidR="00992350" w:rsidRPr="000B0870">
          <w:rPr>
            <w:noProof/>
            <w:webHidden/>
          </w:rPr>
          <w:fldChar w:fldCharType="begin"/>
        </w:r>
        <w:r w:rsidR="00992350" w:rsidRPr="000B0870">
          <w:rPr>
            <w:noProof/>
            <w:webHidden/>
          </w:rPr>
          <w:instrText xml:space="preserve"> PAGEREF _Toc241153303 \h </w:instrText>
        </w:r>
        <w:r w:rsidR="00992350" w:rsidRPr="000B0870">
          <w:rPr>
            <w:noProof/>
            <w:webHidden/>
          </w:rPr>
        </w:r>
        <w:r w:rsidR="00992350" w:rsidRPr="000B0870">
          <w:rPr>
            <w:noProof/>
            <w:webHidden/>
          </w:rPr>
          <w:fldChar w:fldCharType="separate"/>
        </w:r>
        <w:r w:rsidR="00992350" w:rsidRPr="000B0870">
          <w:rPr>
            <w:noProof/>
            <w:webHidden/>
          </w:rPr>
          <w:t>22</w:t>
        </w:r>
        <w:r w:rsidR="00992350" w:rsidRPr="000B0870">
          <w:rPr>
            <w:noProof/>
            <w:webHidden/>
          </w:rPr>
          <w:fldChar w:fldCharType="end"/>
        </w:r>
      </w:hyperlink>
    </w:p>
    <w:p w:rsidR="00992350" w:rsidRPr="000B0870" w:rsidRDefault="00221CD4">
      <w:pPr>
        <w:pStyle w:val="TDC2"/>
        <w:rPr>
          <w:rFonts w:asciiTheme="minorHAnsi" w:eastAsiaTheme="minorEastAsia" w:hAnsiTheme="minorHAnsi" w:cstheme="minorBidi"/>
          <w:noProof/>
          <w:sz w:val="22"/>
          <w:szCs w:val="22"/>
        </w:rPr>
      </w:pPr>
      <w:hyperlink w:anchor="_Toc241153304" w:history="1">
        <w:r w:rsidR="00992350" w:rsidRPr="000B0870">
          <w:rPr>
            <w:rStyle w:val="Hipervnculo"/>
            <w:noProof/>
            <w:color w:val="auto"/>
          </w:rPr>
          <w:t>9.- Publicidad del contrato</w:t>
        </w:r>
        <w:r w:rsidR="00992350" w:rsidRPr="000B0870">
          <w:rPr>
            <w:noProof/>
            <w:webHidden/>
          </w:rPr>
          <w:tab/>
        </w:r>
        <w:r w:rsidR="00992350" w:rsidRPr="000B0870">
          <w:rPr>
            <w:noProof/>
            <w:webHidden/>
          </w:rPr>
          <w:fldChar w:fldCharType="begin"/>
        </w:r>
        <w:r w:rsidR="00992350" w:rsidRPr="000B0870">
          <w:rPr>
            <w:noProof/>
            <w:webHidden/>
          </w:rPr>
          <w:instrText xml:space="preserve"> PAGEREF _Toc241153304 \h </w:instrText>
        </w:r>
        <w:r w:rsidR="00992350" w:rsidRPr="000B0870">
          <w:rPr>
            <w:noProof/>
            <w:webHidden/>
          </w:rPr>
        </w:r>
        <w:r w:rsidR="00992350" w:rsidRPr="000B0870">
          <w:rPr>
            <w:noProof/>
            <w:webHidden/>
          </w:rPr>
          <w:fldChar w:fldCharType="separate"/>
        </w:r>
        <w:r w:rsidR="00992350" w:rsidRPr="000B0870">
          <w:rPr>
            <w:noProof/>
            <w:webHidden/>
          </w:rPr>
          <w:t>22</w:t>
        </w:r>
        <w:r w:rsidR="00992350" w:rsidRPr="000B0870">
          <w:rPr>
            <w:noProof/>
            <w:webHidden/>
          </w:rPr>
          <w:fldChar w:fldCharType="end"/>
        </w:r>
      </w:hyperlink>
    </w:p>
    <w:p w:rsidR="00992350" w:rsidRPr="000B0870" w:rsidRDefault="00221CD4">
      <w:pPr>
        <w:pStyle w:val="TDC2"/>
        <w:rPr>
          <w:rFonts w:asciiTheme="minorHAnsi" w:eastAsiaTheme="minorEastAsia" w:hAnsiTheme="minorHAnsi" w:cstheme="minorBidi"/>
          <w:noProof/>
          <w:sz w:val="22"/>
          <w:szCs w:val="22"/>
        </w:rPr>
      </w:pPr>
      <w:hyperlink w:anchor="_Toc241153305" w:history="1">
        <w:r w:rsidR="00992350" w:rsidRPr="000B0870">
          <w:rPr>
            <w:rStyle w:val="Hipervnculo"/>
            <w:noProof/>
            <w:color w:val="auto"/>
          </w:rPr>
          <w:t>10.- Información en materia fiscal, medio ambiente, igualdad de mujeres y hombres, igualdad lingüística, protección del empleo, condiciones de trabajo y prevención de riesgos laborales y protección de datos</w:t>
        </w:r>
        <w:r w:rsidR="00992350" w:rsidRPr="000B0870">
          <w:rPr>
            <w:noProof/>
            <w:webHidden/>
          </w:rPr>
          <w:tab/>
        </w:r>
        <w:r w:rsidR="00992350" w:rsidRPr="000B0870">
          <w:rPr>
            <w:noProof/>
            <w:webHidden/>
          </w:rPr>
          <w:fldChar w:fldCharType="begin"/>
        </w:r>
        <w:r w:rsidR="00992350" w:rsidRPr="000B0870">
          <w:rPr>
            <w:noProof/>
            <w:webHidden/>
          </w:rPr>
          <w:instrText xml:space="preserve"> PAGEREF _Toc241153305 \h </w:instrText>
        </w:r>
        <w:r w:rsidR="00992350" w:rsidRPr="000B0870">
          <w:rPr>
            <w:noProof/>
            <w:webHidden/>
          </w:rPr>
        </w:r>
        <w:r w:rsidR="00992350" w:rsidRPr="000B0870">
          <w:rPr>
            <w:noProof/>
            <w:webHidden/>
          </w:rPr>
          <w:fldChar w:fldCharType="separate"/>
        </w:r>
        <w:r w:rsidR="00992350" w:rsidRPr="000B0870">
          <w:rPr>
            <w:noProof/>
            <w:webHidden/>
          </w:rPr>
          <w:t>23</w:t>
        </w:r>
        <w:r w:rsidR="00992350" w:rsidRPr="000B0870">
          <w:rPr>
            <w:noProof/>
            <w:webHidden/>
          </w:rPr>
          <w:fldChar w:fldCharType="end"/>
        </w:r>
      </w:hyperlink>
    </w:p>
    <w:p w:rsidR="00992350" w:rsidRPr="000B0870" w:rsidRDefault="00221CD4">
      <w:pPr>
        <w:pStyle w:val="TDC2"/>
        <w:rPr>
          <w:rFonts w:asciiTheme="minorHAnsi" w:eastAsiaTheme="minorEastAsia" w:hAnsiTheme="minorHAnsi" w:cstheme="minorBidi"/>
          <w:noProof/>
          <w:sz w:val="22"/>
          <w:szCs w:val="22"/>
        </w:rPr>
      </w:pPr>
      <w:hyperlink w:anchor="_Toc241153306" w:history="1">
        <w:r w:rsidR="00992350" w:rsidRPr="000B0870">
          <w:rPr>
            <w:rStyle w:val="Hipervnculo"/>
            <w:noProof/>
            <w:color w:val="auto"/>
          </w:rPr>
          <w:t>11.- Régimen jurídico del contrato y prerrogativas de la Administración</w:t>
        </w:r>
        <w:r w:rsidR="00992350" w:rsidRPr="000B0870">
          <w:rPr>
            <w:noProof/>
            <w:webHidden/>
          </w:rPr>
          <w:tab/>
        </w:r>
        <w:r w:rsidR="00992350" w:rsidRPr="000B0870">
          <w:rPr>
            <w:noProof/>
            <w:webHidden/>
          </w:rPr>
          <w:fldChar w:fldCharType="begin"/>
        </w:r>
        <w:r w:rsidR="00992350" w:rsidRPr="000B0870">
          <w:rPr>
            <w:noProof/>
            <w:webHidden/>
          </w:rPr>
          <w:instrText xml:space="preserve"> PAGEREF _Toc241153306 \h </w:instrText>
        </w:r>
        <w:r w:rsidR="00992350" w:rsidRPr="000B0870">
          <w:rPr>
            <w:noProof/>
            <w:webHidden/>
          </w:rPr>
        </w:r>
        <w:r w:rsidR="00992350" w:rsidRPr="000B0870">
          <w:rPr>
            <w:noProof/>
            <w:webHidden/>
          </w:rPr>
          <w:fldChar w:fldCharType="separate"/>
        </w:r>
        <w:r w:rsidR="00992350" w:rsidRPr="000B0870">
          <w:rPr>
            <w:noProof/>
            <w:webHidden/>
          </w:rPr>
          <w:t>23</w:t>
        </w:r>
        <w:r w:rsidR="00992350" w:rsidRPr="000B0870">
          <w:rPr>
            <w:noProof/>
            <w:webHidden/>
          </w:rPr>
          <w:fldChar w:fldCharType="end"/>
        </w:r>
      </w:hyperlink>
    </w:p>
    <w:p w:rsidR="00992350" w:rsidRPr="000B0870" w:rsidRDefault="00221CD4">
      <w:pPr>
        <w:pStyle w:val="TDC2"/>
        <w:rPr>
          <w:rFonts w:asciiTheme="minorHAnsi" w:eastAsiaTheme="minorEastAsia" w:hAnsiTheme="minorHAnsi" w:cstheme="minorBidi"/>
          <w:noProof/>
          <w:sz w:val="22"/>
          <w:szCs w:val="22"/>
        </w:rPr>
      </w:pPr>
      <w:hyperlink w:anchor="_Toc241153307" w:history="1">
        <w:r w:rsidR="00992350" w:rsidRPr="000B0870">
          <w:rPr>
            <w:rStyle w:val="Hipervnculo"/>
            <w:noProof/>
            <w:color w:val="auto"/>
          </w:rPr>
          <w:t>12.- Régimen de recursos</w:t>
        </w:r>
        <w:r w:rsidR="00992350" w:rsidRPr="000B0870">
          <w:rPr>
            <w:noProof/>
            <w:webHidden/>
          </w:rPr>
          <w:tab/>
        </w:r>
        <w:r w:rsidR="00992350" w:rsidRPr="000B0870">
          <w:rPr>
            <w:noProof/>
            <w:webHidden/>
          </w:rPr>
          <w:fldChar w:fldCharType="begin"/>
        </w:r>
        <w:r w:rsidR="00992350" w:rsidRPr="000B0870">
          <w:rPr>
            <w:noProof/>
            <w:webHidden/>
          </w:rPr>
          <w:instrText xml:space="preserve"> PAGEREF _Toc241153307 \h </w:instrText>
        </w:r>
        <w:r w:rsidR="00992350" w:rsidRPr="000B0870">
          <w:rPr>
            <w:noProof/>
            <w:webHidden/>
          </w:rPr>
        </w:r>
        <w:r w:rsidR="00992350" w:rsidRPr="000B0870">
          <w:rPr>
            <w:noProof/>
            <w:webHidden/>
          </w:rPr>
          <w:fldChar w:fldCharType="separate"/>
        </w:r>
        <w:r w:rsidR="00992350" w:rsidRPr="000B0870">
          <w:rPr>
            <w:noProof/>
            <w:webHidden/>
          </w:rPr>
          <w:t>24</w:t>
        </w:r>
        <w:r w:rsidR="00992350" w:rsidRPr="000B0870">
          <w:rPr>
            <w:noProof/>
            <w:webHidden/>
          </w:rPr>
          <w:fldChar w:fldCharType="end"/>
        </w:r>
      </w:hyperlink>
    </w:p>
    <w:p w:rsidR="00992350" w:rsidRPr="000B0870" w:rsidRDefault="00221CD4">
      <w:pPr>
        <w:pStyle w:val="TDC1"/>
        <w:rPr>
          <w:rFonts w:asciiTheme="minorHAnsi" w:eastAsiaTheme="minorEastAsia" w:hAnsiTheme="minorHAnsi" w:cstheme="minorBidi"/>
          <w:b w:val="0"/>
          <w:noProof/>
          <w:sz w:val="22"/>
          <w:szCs w:val="22"/>
          <w:lang w:val="es-ES"/>
        </w:rPr>
      </w:pPr>
      <w:hyperlink w:anchor="_Toc241153308" w:history="1">
        <w:r w:rsidR="00992350" w:rsidRPr="000B0870">
          <w:rPr>
            <w:rStyle w:val="Hipervnculo"/>
            <w:noProof/>
            <w:color w:val="auto"/>
          </w:rPr>
          <w:t>CAPÍTULO II - CONTRATACIÓN</w:t>
        </w:r>
        <w:r w:rsidR="00992350" w:rsidRPr="000B0870">
          <w:rPr>
            <w:noProof/>
            <w:webHidden/>
          </w:rPr>
          <w:tab/>
        </w:r>
        <w:r w:rsidR="00992350" w:rsidRPr="000B0870">
          <w:rPr>
            <w:noProof/>
            <w:webHidden/>
          </w:rPr>
          <w:fldChar w:fldCharType="begin"/>
        </w:r>
        <w:r w:rsidR="00992350" w:rsidRPr="000B0870">
          <w:rPr>
            <w:noProof/>
            <w:webHidden/>
          </w:rPr>
          <w:instrText xml:space="preserve"> PAGEREF _Toc241153308 \h </w:instrText>
        </w:r>
        <w:r w:rsidR="00992350" w:rsidRPr="000B0870">
          <w:rPr>
            <w:noProof/>
            <w:webHidden/>
          </w:rPr>
        </w:r>
        <w:r w:rsidR="00992350" w:rsidRPr="000B0870">
          <w:rPr>
            <w:noProof/>
            <w:webHidden/>
          </w:rPr>
          <w:fldChar w:fldCharType="separate"/>
        </w:r>
        <w:r w:rsidR="00992350" w:rsidRPr="000B0870">
          <w:rPr>
            <w:noProof/>
            <w:webHidden/>
          </w:rPr>
          <w:t>24</w:t>
        </w:r>
        <w:r w:rsidR="00992350" w:rsidRPr="000B0870">
          <w:rPr>
            <w:noProof/>
            <w:webHidden/>
          </w:rPr>
          <w:fldChar w:fldCharType="end"/>
        </w:r>
      </w:hyperlink>
    </w:p>
    <w:p w:rsidR="00992350" w:rsidRPr="000B0870" w:rsidRDefault="00221CD4">
      <w:pPr>
        <w:pStyle w:val="TDC2"/>
        <w:rPr>
          <w:rFonts w:asciiTheme="minorHAnsi" w:eastAsiaTheme="minorEastAsia" w:hAnsiTheme="minorHAnsi" w:cstheme="minorBidi"/>
          <w:noProof/>
          <w:sz w:val="22"/>
          <w:szCs w:val="22"/>
        </w:rPr>
      </w:pPr>
      <w:hyperlink w:anchor="_Toc241153309" w:history="1">
        <w:r w:rsidR="00992350" w:rsidRPr="000B0870">
          <w:rPr>
            <w:rStyle w:val="Hipervnculo"/>
            <w:noProof/>
            <w:color w:val="auto"/>
          </w:rPr>
          <w:t>13.- Clase de expediente y forma de licitación</w:t>
        </w:r>
        <w:r w:rsidR="00992350" w:rsidRPr="000B0870">
          <w:rPr>
            <w:noProof/>
            <w:webHidden/>
          </w:rPr>
          <w:tab/>
        </w:r>
        <w:r w:rsidR="00992350" w:rsidRPr="000B0870">
          <w:rPr>
            <w:noProof/>
            <w:webHidden/>
          </w:rPr>
          <w:fldChar w:fldCharType="begin"/>
        </w:r>
        <w:r w:rsidR="00992350" w:rsidRPr="000B0870">
          <w:rPr>
            <w:noProof/>
            <w:webHidden/>
          </w:rPr>
          <w:instrText xml:space="preserve"> PAGEREF _Toc241153309 \h </w:instrText>
        </w:r>
        <w:r w:rsidR="00992350" w:rsidRPr="000B0870">
          <w:rPr>
            <w:noProof/>
            <w:webHidden/>
          </w:rPr>
        </w:r>
        <w:r w:rsidR="00992350" w:rsidRPr="000B0870">
          <w:rPr>
            <w:noProof/>
            <w:webHidden/>
          </w:rPr>
          <w:fldChar w:fldCharType="separate"/>
        </w:r>
        <w:r w:rsidR="00992350" w:rsidRPr="000B0870">
          <w:rPr>
            <w:noProof/>
            <w:webHidden/>
          </w:rPr>
          <w:t>24</w:t>
        </w:r>
        <w:r w:rsidR="00992350" w:rsidRPr="000B0870">
          <w:rPr>
            <w:noProof/>
            <w:webHidden/>
          </w:rPr>
          <w:fldChar w:fldCharType="end"/>
        </w:r>
      </w:hyperlink>
    </w:p>
    <w:p w:rsidR="00992350" w:rsidRPr="000B0870" w:rsidRDefault="00221CD4">
      <w:pPr>
        <w:pStyle w:val="TDC2"/>
        <w:rPr>
          <w:rFonts w:asciiTheme="minorHAnsi" w:eastAsiaTheme="minorEastAsia" w:hAnsiTheme="minorHAnsi" w:cstheme="minorBidi"/>
          <w:noProof/>
          <w:sz w:val="22"/>
          <w:szCs w:val="22"/>
        </w:rPr>
      </w:pPr>
      <w:hyperlink w:anchor="_Toc241153310" w:history="1">
        <w:r w:rsidR="00992350" w:rsidRPr="000B0870">
          <w:rPr>
            <w:rStyle w:val="Hipervnculo"/>
            <w:noProof/>
            <w:color w:val="auto"/>
          </w:rPr>
          <w:t>14.- Personas naturales o jurídicas licitadoras</w:t>
        </w:r>
        <w:r w:rsidR="00992350" w:rsidRPr="000B0870">
          <w:rPr>
            <w:noProof/>
            <w:webHidden/>
          </w:rPr>
          <w:tab/>
        </w:r>
        <w:r w:rsidR="00992350" w:rsidRPr="000B0870">
          <w:rPr>
            <w:noProof/>
            <w:webHidden/>
          </w:rPr>
          <w:fldChar w:fldCharType="begin"/>
        </w:r>
        <w:r w:rsidR="00992350" w:rsidRPr="000B0870">
          <w:rPr>
            <w:noProof/>
            <w:webHidden/>
          </w:rPr>
          <w:instrText xml:space="preserve"> PAGEREF _Toc241153310 \h </w:instrText>
        </w:r>
        <w:r w:rsidR="00992350" w:rsidRPr="000B0870">
          <w:rPr>
            <w:noProof/>
            <w:webHidden/>
          </w:rPr>
        </w:r>
        <w:r w:rsidR="00992350" w:rsidRPr="000B0870">
          <w:rPr>
            <w:noProof/>
            <w:webHidden/>
          </w:rPr>
          <w:fldChar w:fldCharType="separate"/>
        </w:r>
        <w:r w:rsidR="00992350" w:rsidRPr="000B0870">
          <w:rPr>
            <w:noProof/>
            <w:webHidden/>
          </w:rPr>
          <w:t>25</w:t>
        </w:r>
        <w:r w:rsidR="00992350" w:rsidRPr="000B0870">
          <w:rPr>
            <w:noProof/>
            <w:webHidden/>
          </w:rPr>
          <w:fldChar w:fldCharType="end"/>
        </w:r>
      </w:hyperlink>
    </w:p>
    <w:p w:rsidR="00992350" w:rsidRPr="000B0870" w:rsidRDefault="00221CD4">
      <w:pPr>
        <w:pStyle w:val="TDC2"/>
        <w:rPr>
          <w:rFonts w:asciiTheme="minorHAnsi" w:eastAsiaTheme="minorEastAsia" w:hAnsiTheme="minorHAnsi" w:cstheme="minorBidi"/>
          <w:noProof/>
          <w:sz w:val="22"/>
          <w:szCs w:val="22"/>
        </w:rPr>
      </w:pPr>
      <w:hyperlink w:anchor="_Toc241153311" w:history="1">
        <w:r w:rsidR="00992350" w:rsidRPr="000B0870">
          <w:rPr>
            <w:rStyle w:val="Hipervnculo"/>
            <w:noProof/>
            <w:color w:val="auto"/>
          </w:rPr>
          <w:t>15.- Garantía provisional</w:t>
        </w:r>
        <w:r w:rsidR="00992350" w:rsidRPr="000B0870">
          <w:rPr>
            <w:noProof/>
            <w:webHidden/>
          </w:rPr>
          <w:tab/>
        </w:r>
        <w:r w:rsidR="00992350" w:rsidRPr="000B0870">
          <w:rPr>
            <w:noProof/>
            <w:webHidden/>
          </w:rPr>
          <w:fldChar w:fldCharType="begin"/>
        </w:r>
        <w:r w:rsidR="00992350" w:rsidRPr="000B0870">
          <w:rPr>
            <w:noProof/>
            <w:webHidden/>
          </w:rPr>
          <w:instrText xml:space="preserve"> PAGEREF _Toc241153311 \h </w:instrText>
        </w:r>
        <w:r w:rsidR="00992350" w:rsidRPr="000B0870">
          <w:rPr>
            <w:noProof/>
            <w:webHidden/>
          </w:rPr>
        </w:r>
        <w:r w:rsidR="00992350" w:rsidRPr="000B0870">
          <w:rPr>
            <w:noProof/>
            <w:webHidden/>
          </w:rPr>
          <w:fldChar w:fldCharType="separate"/>
        </w:r>
        <w:r w:rsidR="00992350" w:rsidRPr="000B0870">
          <w:rPr>
            <w:noProof/>
            <w:webHidden/>
          </w:rPr>
          <w:t>25</w:t>
        </w:r>
        <w:r w:rsidR="00992350" w:rsidRPr="000B0870">
          <w:rPr>
            <w:noProof/>
            <w:webHidden/>
          </w:rPr>
          <w:fldChar w:fldCharType="end"/>
        </w:r>
      </w:hyperlink>
    </w:p>
    <w:p w:rsidR="00992350" w:rsidRPr="000B0870" w:rsidRDefault="00221CD4">
      <w:pPr>
        <w:pStyle w:val="TDC2"/>
        <w:rPr>
          <w:rFonts w:asciiTheme="minorHAnsi" w:eastAsiaTheme="minorEastAsia" w:hAnsiTheme="minorHAnsi" w:cstheme="minorBidi"/>
          <w:noProof/>
          <w:sz w:val="22"/>
          <w:szCs w:val="22"/>
        </w:rPr>
      </w:pPr>
      <w:hyperlink w:anchor="_Toc241153312" w:history="1">
        <w:r w:rsidR="00992350" w:rsidRPr="000B0870">
          <w:rPr>
            <w:rStyle w:val="Hipervnculo"/>
            <w:noProof/>
            <w:color w:val="auto"/>
          </w:rPr>
          <w:t>16.- Presentación de proposiciones</w:t>
        </w:r>
        <w:r w:rsidR="00992350" w:rsidRPr="000B0870">
          <w:rPr>
            <w:noProof/>
            <w:webHidden/>
          </w:rPr>
          <w:tab/>
        </w:r>
        <w:r w:rsidR="00992350" w:rsidRPr="000B0870">
          <w:rPr>
            <w:noProof/>
            <w:webHidden/>
          </w:rPr>
          <w:fldChar w:fldCharType="begin"/>
        </w:r>
        <w:r w:rsidR="00992350" w:rsidRPr="000B0870">
          <w:rPr>
            <w:noProof/>
            <w:webHidden/>
          </w:rPr>
          <w:instrText xml:space="preserve"> PAGEREF _Toc241153312 \h </w:instrText>
        </w:r>
        <w:r w:rsidR="00992350" w:rsidRPr="000B0870">
          <w:rPr>
            <w:noProof/>
            <w:webHidden/>
          </w:rPr>
        </w:r>
        <w:r w:rsidR="00992350" w:rsidRPr="000B0870">
          <w:rPr>
            <w:noProof/>
            <w:webHidden/>
          </w:rPr>
          <w:fldChar w:fldCharType="separate"/>
        </w:r>
        <w:r w:rsidR="00992350" w:rsidRPr="000B0870">
          <w:rPr>
            <w:noProof/>
            <w:webHidden/>
          </w:rPr>
          <w:t>25</w:t>
        </w:r>
        <w:r w:rsidR="00992350" w:rsidRPr="000B0870">
          <w:rPr>
            <w:noProof/>
            <w:webHidden/>
          </w:rPr>
          <w:fldChar w:fldCharType="end"/>
        </w:r>
      </w:hyperlink>
    </w:p>
    <w:p w:rsidR="00992350" w:rsidRPr="000B0870" w:rsidRDefault="00221CD4">
      <w:pPr>
        <w:pStyle w:val="TDC2"/>
        <w:rPr>
          <w:rFonts w:asciiTheme="minorHAnsi" w:eastAsiaTheme="minorEastAsia" w:hAnsiTheme="minorHAnsi" w:cstheme="minorBidi"/>
          <w:noProof/>
          <w:sz w:val="22"/>
          <w:szCs w:val="22"/>
        </w:rPr>
      </w:pPr>
      <w:hyperlink w:anchor="_Toc241153313" w:history="1">
        <w:r w:rsidR="00992350" w:rsidRPr="000B0870">
          <w:rPr>
            <w:rStyle w:val="Hipervnculo"/>
            <w:noProof/>
            <w:color w:val="auto"/>
          </w:rPr>
          <w:t>17.- Información a las licitadoras</w:t>
        </w:r>
        <w:r w:rsidR="00992350" w:rsidRPr="000B0870">
          <w:rPr>
            <w:noProof/>
            <w:webHidden/>
          </w:rPr>
          <w:tab/>
        </w:r>
        <w:r w:rsidR="00992350" w:rsidRPr="000B0870">
          <w:rPr>
            <w:noProof/>
            <w:webHidden/>
          </w:rPr>
          <w:fldChar w:fldCharType="begin"/>
        </w:r>
        <w:r w:rsidR="00992350" w:rsidRPr="000B0870">
          <w:rPr>
            <w:noProof/>
            <w:webHidden/>
          </w:rPr>
          <w:instrText xml:space="preserve"> PAGEREF _Toc241153313 \h </w:instrText>
        </w:r>
        <w:r w:rsidR="00992350" w:rsidRPr="000B0870">
          <w:rPr>
            <w:noProof/>
            <w:webHidden/>
          </w:rPr>
        </w:r>
        <w:r w:rsidR="00992350" w:rsidRPr="000B0870">
          <w:rPr>
            <w:noProof/>
            <w:webHidden/>
          </w:rPr>
          <w:fldChar w:fldCharType="separate"/>
        </w:r>
        <w:r w:rsidR="00992350" w:rsidRPr="000B0870">
          <w:rPr>
            <w:noProof/>
            <w:webHidden/>
          </w:rPr>
          <w:t>26</w:t>
        </w:r>
        <w:r w:rsidR="00992350" w:rsidRPr="000B0870">
          <w:rPr>
            <w:noProof/>
            <w:webHidden/>
          </w:rPr>
          <w:fldChar w:fldCharType="end"/>
        </w:r>
      </w:hyperlink>
    </w:p>
    <w:p w:rsidR="00992350" w:rsidRPr="000B0870" w:rsidRDefault="00221CD4">
      <w:pPr>
        <w:pStyle w:val="TDC2"/>
        <w:rPr>
          <w:rFonts w:asciiTheme="minorHAnsi" w:eastAsiaTheme="minorEastAsia" w:hAnsiTheme="minorHAnsi" w:cstheme="minorBidi"/>
          <w:noProof/>
          <w:sz w:val="22"/>
          <w:szCs w:val="22"/>
        </w:rPr>
      </w:pPr>
      <w:hyperlink w:anchor="_Toc241153314" w:history="1">
        <w:r w:rsidR="00992350" w:rsidRPr="000B0870">
          <w:rPr>
            <w:rStyle w:val="Hipervnculo"/>
            <w:noProof/>
            <w:color w:val="auto"/>
          </w:rPr>
          <w:t>18.- Contenido de las proposiciones y tratamiento de datos personales</w:t>
        </w:r>
        <w:r w:rsidR="00992350" w:rsidRPr="000B0870">
          <w:rPr>
            <w:noProof/>
            <w:webHidden/>
          </w:rPr>
          <w:tab/>
        </w:r>
        <w:r w:rsidR="00992350" w:rsidRPr="000B0870">
          <w:rPr>
            <w:noProof/>
            <w:webHidden/>
          </w:rPr>
          <w:fldChar w:fldCharType="begin"/>
        </w:r>
        <w:r w:rsidR="00992350" w:rsidRPr="000B0870">
          <w:rPr>
            <w:noProof/>
            <w:webHidden/>
          </w:rPr>
          <w:instrText xml:space="preserve"> PAGEREF _Toc241153314 \h </w:instrText>
        </w:r>
        <w:r w:rsidR="00992350" w:rsidRPr="000B0870">
          <w:rPr>
            <w:noProof/>
            <w:webHidden/>
          </w:rPr>
        </w:r>
        <w:r w:rsidR="00992350" w:rsidRPr="000B0870">
          <w:rPr>
            <w:noProof/>
            <w:webHidden/>
          </w:rPr>
          <w:fldChar w:fldCharType="separate"/>
        </w:r>
        <w:r w:rsidR="00992350" w:rsidRPr="000B0870">
          <w:rPr>
            <w:noProof/>
            <w:webHidden/>
          </w:rPr>
          <w:t>26</w:t>
        </w:r>
        <w:r w:rsidR="00992350" w:rsidRPr="000B0870">
          <w:rPr>
            <w:noProof/>
            <w:webHidden/>
          </w:rPr>
          <w:fldChar w:fldCharType="end"/>
        </w:r>
      </w:hyperlink>
    </w:p>
    <w:p w:rsidR="00992350" w:rsidRPr="000B0870" w:rsidRDefault="00221CD4">
      <w:pPr>
        <w:pStyle w:val="TDC2"/>
        <w:rPr>
          <w:rFonts w:asciiTheme="minorHAnsi" w:eastAsiaTheme="minorEastAsia" w:hAnsiTheme="minorHAnsi" w:cstheme="minorBidi"/>
          <w:noProof/>
          <w:sz w:val="22"/>
          <w:szCs w:val="22"/>
        </w:rPr>
      </w:pPr>
      <w:hyperlink w:anchor="_Toc241153315" w:history="1">
        <w:r w:rsidR="00992350" w:rsidRPr="000B0870">
          <w:rPr>
            <w:rStyle w:val="Hipervnculo"/>
            <w:noProof/>
            <w:color w:val="auto"/>
          </w:rPr>
          <w:t>19.- Archivo electrónico nº UNO: “DOCUMENTACIÓN ACREDITATIVA DEL CUMPLIMIENTO DE LOS REQUISITOS PREVIOS”</w:t>
        </w:r>
        <w:r w:rsidR="00992350" w:rsidRPr="000B0870">
          <w:rPr>
            <w:noProof/>
            <w:webHidden/>
          </w:rPr>
          <w:tab/>
        </w:r>
        <w:r w:rsidR="00992350" w:rsidRPr="000B0870">
          <w:rPr>
            <w:noProof/>
            <w:webHidden/>
          </w:rPr>
          <w:fldChar w:fldCharType="begin"/>
        </w:r>
        <w:r w:rsidR="00992350" w:rsidRPr="000B0870">
          <w:rPr>
            <w:noProof/>
            <w:webHidden/>
          </w:rPr>
          <w:instrText xml:space="preserve"> PAGEREF _Toc241153315 \h </w:instrText>
        </w:r>
        <w:r w:rsidR="00992350" w:rsidRPr="000B0870">
          <w:rPr>
            <w:noProof/>
            <w:webHidden/>
          </w:rPr>
        </w:r>
        <w:r w:rsidR="00992350" w:rsidRPr="000B0870">
          <w:rPr>
            <w:noProof/>
            <w:webHidden/>
          </w:rPr>
          <w:fldChar w:fldCharType="separate"/>
        </w:r>
        <w:r w:rsidR="00992350" w:rsidRPr="000B0870">
          <w:rPr>
            <w:noProof/>
            <w:webHidden/>
          </w:rPr>
          <w:t>27</w:t>
        </w:r>
        <w:r w:rsidR="00992350" w:rsidRPr="000B0870">
          <w:rPr>
            <w:noProof/>
            <w:webHidden/>
          </w:rPr>
          <w:fldChar w:fldCharType="end"/>
        </w:r>
      </w:hyperlink>
    </w:p>
    <w:p w:rsidR="00992350" w:rsidRPr="000B0870" w:rsidRDefault="00221CD4">
      <w:pPr>
        <w:pStyle w:val="TDC2"/>
        <w:rPr>
          <w:rFonts w:asciiTheme="minorHAnsi" w:eastAsiaTheme="minorEastAsia" w:hAnsiTheme="minorHAnsi" w:cstheme="minorBidi"/>
          <w:noProof/>
          <w:sz w:val="22"/>
          <w:szCs w:val="22"/>
        </w:rPr>
      </w:pPr>
      <w:hyperlink w:anchor="_Toc241153316" w:history="1">
        <w:r w:rsidR="00992350" w:rsidRPr="000B0870">
          <w:rPr>
            <w:rStyle w:val="Hipervnculo"/>
            <w:noProof/>
            <w:color w:val="auto"/>
          </w:rPr>
          <w:t>20.- Archivo electrónico nº DOS: “DOCUMENTACIÓN A VALORAR CONFORME A UN JUICIO DE VALOR”</w:t>
        </w:r>
        <w:r w:rsidR="00992350" w:rsidRPr="000B0870">
          <w:rPr>
            <w:noProof/>
            <w:webHidden/>
          </w:rPr>
          <w:tab/>
        </w:r>
        <w:r w:rsidR="00992350" w:rsidRPr="000B0870">
          <w:rPr>
            <w:noProof/>
            <w:webHidden/>
          </w:rPr>
          <w:fldChar w:fldCharType="begin"/>
        </w:r>
        <w:r w:rsidR="00992350" w:rsidRPr="000B0870">
          <w:rPr>
            <w:noProof/>
            <w:webHidden/>
          </w:rPr>
          <w:instrText xml:space="preserve"> PAGEREF _Toc241153316 \h </w:instrText>
        </w:r>
        <w:r w:rsidR="00992350" w:rsidRPr="000B0870">
          <w:rPr>
            <w:noProof/>
            <w:webHidden/>
          </w:rPr>
        </w:r>
        <w:r w:rsidR="00992350" w:rsidRPr="000B0870">
          <w:rPr>
            <w:noProof/>
            <w:webHidden/>
          </w:rPr>
          <w:fldChar w:fldCharType="separate"/>
        </w:r>
        <w:r w:rsidR="00992350" w:rsidRPr="000B0870">
          <w:rPr>
            <w:noProof/>
            <w:webHidden/>
          </w:rPr>
          <w:t>29</w:t>
        </w:r>
        <w:r w:rsidR="00992350" w:rsidRPr="000B0870">
          <w:rPr>
            <w:noProof/>
            <w:webHidden/>
          </w:rPr>
          <w:fldChar w:fldCharType="end"/>
        </w:r>
      </w:hyperlink>
    </w:p>
    <w:p w:rsidR="00992350" w:rsidRPr="000B0870" w:rsidRDefault="00221CD4">
      <w:pPr>
        <w:pStyle w:val="TDC2"/>
        <w:rPr>
          <w:rFonts w:asciiTheme="minorHAnsi" w:eastAsiaTheme="minorEastAsia" w:hAnsiTheme="minorHAnsi" w:cstheme="minorBidi"/>
          <w:noProof/>
          <w:sz w:val="22"/>
          <w:szCs w:val="22"/>
        </w:rPr>
      </w:pPr>
      <w:hyperlink w:anchor="_Toc241153317" w:history="1">
        <w:r w:rsidR="00992350" w:rsidRPr="000B0870">
          <w:rPr>
            <w:rStyle w:val="Hipervnculo"/>
            <w:noProof/>
            <w:color w:val="auto"/>
          </w:rPr>
          <w:t>21.- Archivo electrónico nº TRES: “OFERTA ECONÓMICA Y DOCUMENTACIÓN EVALUABLE MEDIANTE LA APLICACIÓN DE FÓRMULAS”</w:t>
        </w:r>
        <w:r w:rsidR="00992350" w:rsidRPr="000B0870">
          <w:rPr>
            <w:noProof/>
            <w:webHidden/>
          </w:rPr>
          <w:tab/>
        </w:r>
        <w:r w:rsidR="00992350" w:rsidRPr="000B0870">
          <w:rPr>
            <w:noProof/>
            <w:webHidden/>
          </w:rPr>
          <w:fldChar w:fldCharType="begin"/>
        </w:r>
        <w:r w:rsidR="00992350" w:rsidRPr="000B0870">
          <w:rPr>
            <w:noProof/>
            <w:webHidden/>
          </w:rPr>
          <w:instrText xml:space="preserve"> PAGEREF _Toc241153317 \h </w:instrText>
        </w:r>
        <w:r w:rsidR="00992350" w:rsidRPr="000B0870">
          <w:rPr>
            <w:noProof/>
            <w:webHidden/>
          </w:rPr>
        </w:r>
        <w:r w:rsidR="00992350" w:rsidRPr="000B0870">
          <w:rPr>
            <w:noProof/>
            <w:webHidden/>
          </w:rPr>
          <w:fldChar w:fldCharType="separate"/>
        </w:r>
        <w:r w:rsidR="00992350" w:rsidRPr="000B0870">
          <w:rPr>
            <w:noProof/>
            <w:webHidden/>
          </w:rPr>
          <w:t>29</w:t>
        </w:r>
        <w:r w:rsidR="00992350" w:rsidRPr="000B0870">
          <w:rPr>
            <w:noProof/>
            <w:webHidden/>
          </w:rPr>
          <w:fldChar w:fldCharType="end"/>
        </w:r>
      </w:hyperlink>
    </w:p>
    <w:p w:rsidR="00992350" w:rsidRPr="000B0870" w:rsidRDefault="00221CD4">
      <w:pPr>
        <w:pStyle w:val="TDC2"/>
        <w:rPr>
          <w:rFonts w:asciiTheme="minorHAnsi" w:eastAsiaTheme="minorEastAsia" w:hAnsiTheme="minorHAnsi" w:cstheme="minorBidi"/>
          <w:noProof/>
          <w:sz w:val="22"/>
          <w:szCs w:val="22"/>
        </w:rPr>
      </w:pPr>
      <w:hyperlink w:anchor="_Toc241153318" w:history="1">
        <w:r w:rsidR="00992350" w:rsidRPr="000B0870">
          <w:rPr>
            <w:rStyle w:val="Hipervnculo"/>
            <w:noProof/>
            <w:color w:val="auto"/>
          </w:rPr>
          <w:t>22.- Admisibilidad de variantes</w:t>
        </w:r>
        <w:r w:rsidR="00992350" w:rsidRPr="000B0870">
          <w:rPr>
            <w:noProof/>
            <w:webHidden/>
          </w:rPr>
          <w:tab/>
        </w:r>
        <w:r w:rsidR="00992350" w:rsidRPr="000B0870">
          <w:rPr>
            <w:noProof/>
            <w:webHidden/>
          </w:rPr>
          <w:fldChar w:fldCharType="begin"/>
        </w:r>
        <w:r w:rsidR="00992350" w:rsidRPr="000B0870">
          <w:rPr>
            <w:noProof/>
            <w:webHidden/>
          </w:rPr>
          <w:instrText xml:space="preserve"> PAGEREF _Toc241153318 \h </w:instrText>
        </w:r>
        <w:r w:rsidR="00992350" w:rsidRPr="000B0870">
          <w:rPr>
            <w:noProof/>
            <w:webHidden/>
          </w:rPr>
        </w:r>
        <w:r w:rsidR="00992350" w:rsidRPr="000B0870">
          <w:rPr>
            <w:noProof/>
            <w:webHidden/>
          </w:rPr>
          <w:fldChar w:fldCharType="separate"/>
        </w:r>
        <w:r w:rsidR="00992350" w:rsidRPr="000B0870">
          <w:rPr>
            <w:noProof/>
            <w:webHidden/>
          </w:rPr>
          <w:t>30</w:t>
        </w:r>
        <w:r w:rsidR="00992350" w:rsidRPr="000B0870">
          <w:rPr>
            <w:noProof/>
            <w:webHidden/>
          </w:rPr>
          <w:fldChar w:fldCharType="end"/>
        </w:r>
      </w:hyperlink>
    </w:p>
    <w:p w:rsidR="00992350" w:rsidRPr="000B0870" w:rsidRDefault="00221CD4">
      <w:pPr>
        <w:pStyle w:val="TDC2"/>
        <w:rPr>
          <w:rFonts w:asciiTheme="minorHAnsi" w:eastAsiaTheme="minorEastAsia" w:hAnsiTheme="minorHAnsi" w:cstheme="minorBidi"/>
          <w:noProof/>
          <w:sz w:val="22"/>
          <w:szCs w:val="22"/>
        </w:rPr>
      </w:pPr>
      <w:hyperlink w:anchor="_Toc241153319" w:history="1">
        <w:r w:rsidR="00992350" w:rsidRPr="000B0870">
          <w:rPr>
            <w:rStyle w:val="Hipervnculo"/>
            <w:noProof/>
            <w:color w:val="auto"/>
          </w:rPr>
          <w:t>23.- Efectos de la presentación de proposiciones</w:t>
        </w:r>
        <w:r w:rsidR="00992350" w:rsidRPr="000B0870">
          <w:rPr>
            <w:noProof/>
            <w:webHidden/>
          </w:rPr>
          <w:tab/>
        </w:r>
        <w:r w:rsidR="00992350" w:rsidRPr="000B0870">
          <w:rPr>
            <w:noProof/>
            <w:webHidden/>
          </w:rPr>
          <w:fldChar w:fldCharType="begin"/>
        </w:r>
        <w:r w:rsidR="00992350" w:rsidRPr="000B0870">
          <w:rPr>
            <w:noProof/>
            <w:webHidden/>
          </w:rPr>
          <w:instrText xml:space="preserve"> PAGEREF _Toc241153319 \h </w:instrText>
        </w:r>
        <w:r w:rsidR="00992350" w:rsidRPr="000B0870">
          <w:rPr>
            <w:noProof/>
            <w:webHidden/>
          </w:rPr>
        </w:r>
        <w:r w:rsidR="00992350" w:rsidRPr="000B0870">
          <w:rPr>
            <w:noProof/>
            <w:webHidden/>
          </w:rPr>
          <w:fldChar w:fldCharType="separate"/>
        </w:r>
        <w:r w:rsidR="00992350" w:rsidRPr="000B0870">
          <w:rPr>
            <w:noProof/>
            <w:webHidden/>
          </w:rPr>
          <w:t>30</w:t>
        </w:r>
        <w:r w:rsidR="00992350" w:rsidRPr="000B0870">
          <w:rPr>
            <w:noProof/>
            <w:webHidden/>
          </w:rPr>
          <w:fldChar w:fldCharType="end"/>
        </w:r>
      </w:hyperlink>
    </w:p>
    <w:p w:rsidR="00992350" w:rsidRPr="000B0870" w:rsidRDefault="00221CD4">
      <w:pPr>
        <w:pStyle w:val="TDC2"/>
        <w:rPr>
          <w:rFonts w:asciiTheme="minorHAnsi" w:eastAsiaTheme="minorEastAsia" w:hAnsiTheme="minorHAnsi" w:cstheme="minorBidi"/>
          <w:noProof/>
          <w:sz w:val="22"/>
          <w:szCs w:val="22"/>
        </w:rPr>
      </w:pPr>
      <w:hyperlink w:anchor="_Toc241153320" w:history="1">
        <w:r w:rsidR="00992350" w:rsidRPr="000B0870">
          <w:rPr>
            <w:rStyle w:val="Hipervnculo"/>
            <w:noProof/>
            <w:color w:val="auto"/>
          </w:rPr>
          <w:t>24.- Mesa de contratación</w:t>
        </w:r>
        <w:r w:rsidR="00992350" w:rsidRPr="000B0870">
          <w:rPr>
            <w:noProof/>
            <w:webHidden/>
          </w:rPr>
          <w:tab/>
        </w:r>
        <w:r w:rsidR="00992350" w:rsidRPr="000B0870">
          <w:rPr>
            <w:noProof/>
            <w:webHidden/>
          </w:rPr>
          <w:fldChar w:fldCharType="begin"/>
        </w:r>
        <w:r w:rsidR="00992350" w:rsidRPr="000B0870">
          <w:rPr>
            <w:noProof/>
            <w:webHidden/>
          </w:rPr>
          <w:instrText xml:space="preserve"> PAGEREF _Toc241153320 \h </w:instrText>
        </w:r>
        <w:r w:rsidR="00992350" w:rsidRPr="000B0870">
          <w:rPr>
            <w:noProof/>
            <w:webHidden/>
          </w:rPr>
        </w:r>
        <w:r w:rsidR="00992350" w:rsidRPr="000B0870">
          <w:rPr>
            <w:noProof/>
            <w:webHidden/>
          </w:rPr>
          <w:fldChar w:fldCharType="separate"/>
        </w:r>
        <w:r w:rsidR="00992350" w:rsidRPr="000B0870">
          <w:rPr>
            <w:noProof/>
            <w:webHidden/>
          </w:rPr>
          <w:t>30</w:t>
        </w:r>
        <w:r w:rsidR="00992350" w:rsidRPr="000B0870">
          <w:rPr>
            <w:noProof/>
            <w:webHidden/>
          </w:rPr>
          <w:fldChar w:fldCharType="end"/>
        </w:r>
      </w:hyperlink>
    </w:p>
    <w:p w:rsidR="00992350" w:rsidRPr="000B0870" w:rsidRDefault="00221CD4">
      <w:pPr>
        <w:pStyle w:val="TDC2"/>
        <w:rPr>
          <w:rFonts w:asciiTheme="minorHAnsi" w:eastAsiaTheme="minorEastAsia" w:hAnsiTheme="minorHAnsi" w:cstheme="minorBidi"/>
          <w:noProof/>
          <w:sz w:val="22"/>
          <w:szCs w:val="22"/>
        </w:rPr>
      </w:pPr>
      <w:hyperlink w:anchor="_Toc241153321" w:history="1">
        <w:r w:rsidR="00992350" w:rsidRPr="000B0870">
          <w:rPr>
            <w:rStyle w:val="Hipervnculo"/>
            <w:noProof/>
            <w:color w:val="auto"/>
          </w:rPr>
          <w:t>25.- Apertura y examen de las proposiciones</w:t>
        </w:r>
        <w:r w:rsidR="00992350" w:rsidRPr="000B0870">
          <w:rPr>
            <w:noProof/>
            <w:webHidden/>
          </w:rPr>
          <w:tab/>
        </w:r>
        <w:r w:rsidR="00992350" w:rsidRPr="000B0870">
          <w:rPr>
            <w:noProof/>
            <w:webHidden/>
          </w:rPr>
          <w:fldChar w:fldCharType="begin"/>
        </w:r>
        <w:r w:rsidR="00992350" w:rsidRPr="000B0870">
          <w:rPr>
            <w:noProof/>
            <w:webHidden/>
          </w:rPr>
          <w:instrText xml:space="preserve"> PAGEREF _Toc241153321 \h </w:instrText>
        </w:r>
        <w:r w:rsidR="00992350" w:rsidRPr="000B0870">
          <w:rPr>
            <w:noProof/>
            <w:webHidden/>
          </w:rPr>
        </w:r>
        <w:r w:rsidR="00992350" w:rsidRPr="000B0870">
          <w:rPr>
            <w:noProof/>
            <w:webHidden/>
          </w:rPr>
          <w:fldChar w:fldCharType="separate"/>
        </w:r>
        <w:r w:rsidR="00992350" w:rsidRPr="000B0870">
          <w:rPr>
            <w:noProof/>
            <w:webHidden/>
          </w:rPr>
          <w:t>31</w:t>
        </w:r>
        <w:r w:rsidR="00992350" w:rsidRPr="000B0870">
          <w:rPr>
            <w:noProof/>
            <w:webHidden/>
          </w:rPr>
          <w:fldChar w:fldCharType="end"/>
        </w:r>
      </w:hyperlink>
    </w:p>
    <w:p w:rsidR="00992350" w:rsidRPr="000B0870" w:rsidRDefault="00221CD4">
      <w:pPr>
        <w:pStyle w:val="TDC3"/>
        <w:tabs>
          <w:tab w:val="right" w:leader="dot" w:pos="8494"/>
        </w:tabs>
        <w:rPr>
          <w:rFonts w:asciiTheme="minorHAnsi" w:eastAsiaTheme="minorEastAsia" w:hAnsiTheme="minorHAnsi" w:cstheme="minorBidi"/>
          <w:noProof/>
          <w:sz w:val="22"/>
          <w:szCs w:val="22"/>
        </w:rPr>
      </w:pPr>
      <w:hyperlink w:anchor="_Toc241153322" w:history="1">
        <w:r w:rsidR="00992350" w:rsidRPr="000B0870">
          <w:rPr>
            <w:rStyle w:val="Hipervnculo"/>
            <w:iCs/>
            <w:noProof/>
            <w:color w:val="auto"/>
          </w:rPr>
          <w:t>25.1.- Apertura de los archivos electrónicos nº UNO y calificación de la documentación administrativa</w:t>
        </w:r>
        <w:r w:rsidR="00992350" w:rsidRPr="000B0870">
          <w:rPr>
            <w:noProof/>
            <w:webHidden/>
          </w:rPr>
          <w:tab/>
        </w:r>
        <w:r w:rsidR="00992350" w:rsidRPr="000B0870">
          <w:rPr>
            <w:noProof/>
            <w:webHidden/>
          </w:rPr>
          <w:fldChar w:fldCharType="begin"/>
        </w:r>
        <w:r w:rsidR="00992350" w:rsidRPr="000B0870">
          <w:rPr>
            <w:noProof/>
            <w:webHidden/>
          </w:rPr>
          <w:instrText xml:space="preserve"> PAGEREF _Toc241153322 \h </w:instrText>
        </w:r>
        <w:r w:rsidR="00992350" w:rsidRPr="000B0870">
          <w:rPr>
            <w:noProof/>
            <w:webHidden/>
          </w:rPr>
        </w:r>
        <w:r w:rsidR="00992350" w:rsidRPr="000B0870">
          <w:rPr>
            <w:noProof/>
            <w:webHidden/>
          </w:rPr>
          <w:fldChar w:fldCharType="separate"/>
        </w:r>
        <w:r w:rsidR="00992350" w:rsidRPr="000B0870">
          <w:rPr>
            <w:noProof/>
            <w:webHidden/>
          </w:rPr>
          <w:t>31</w:t>
        </w:r>
        <w:r w:rsidR="00992350" w:rsidRPr="000B0870">
          <w:rPr>
            <w:noProof/>
            <w:webHidden/>
          </w:rPr>
          <w:fldChar w:fldCharType="end"/>
        </w:r>
      </w:hyperlink>
    </w:p>
    <w:p w:rsidR="00992350" w:rsidRPr="000B0870" w:rsidRDefault="00221CD4">
      <w:pPr>
        <w:pStyle w:val="TDC3"/>
        <w:tabs>
          <w:tab w:val="right" w:leader="dot" w:pos="8494"/>
        </w:tabs>
        <w:rPr>
          <w:rFonts w:asciiTheme="minorHAnsi" w:eastAsiaTheme="minorEastAsia" w:hAnsiTheme="minorHAnsi" w:cstheme="minorBidi"/>
          <w:noProof/>
          <w:sz w:val="22"/>
          <w:szCs w:val="22"/>
        </w:rPr>
      </w:pPr>
      <w:hyperlink w:anchor="_Toc241153323" w:history="1">
        <w:r w:rsidR="00992350" w:rsidRPr="000B0870">
          <w:rPr>
            <w:rStyle w:val="Hipervnculo"/>
            <w:iCs/>
            <w:noProof/>
            <w:color w:val="auto"/>
          </w:rPr>
          <w:t>25.2.- Apertura y examen de los archivos electrónicos nº DOS (sólo cuando exista archivo electrónico nº DOS)</w:t>
        </w:r>
        <w:r w:rsidR="00992350" w:rsidRPr="000B0870">
          <w:rPr>
            <w:noProof/>
            <w:webHidden/>
          </w:rPr>
          <w:tab/>
        </w:r>
        <w:r w:rsidR="00992350" w:rsidRPr="000B0870">
          <w:rPr>
            <w:noProof/>
            <w:webHidden/>
          </w:rPr>
          <w:fldChar w:fldCharType="begin"/>
        </w:r>
        <w:r w:rsidR="00992350" w:rsidRPr="000B0870">
          <w:rPr>
            <w:noProof/>
            <w:webHidden/>
          </w:rPr>
          <w:instrText xml:space="preserve"> PAGEREF _Toc241153323 \h </w:instrText>
        </w:r>
        <w:r w:rsidR="00992350" w:rsidRPr="000B0870">
          <w:rPr>
            <w:noProof/>
            <w:webHidden/>
          </w:rPr>
        </w:r>
        <w:r w:rsidR="00992350" w:rsidRPr="000B0870">
          <w:rPr>
            <w:noProof/>
            <w:webHidden/>
          </w:rPr>
          <w:fldChar w:fldCharType="separate"/>
        </w:r>
        <w:r w:rsidR="00992350" w:rsidRPr="000B0870">
          <w:rPr>
            <w:noProof/>
            <w:webHidden/>
          </w:rPr>
          <w:t>31</w:t>
        </w:r>
        <w:r w:rsidR="00992350" w:rsidRPr="000B0870">
          <w:rPr>
            <w:noProof/>
            <w:webHidden/>
          </w:rPr>
          <w:fldChar w:fldCharType="end"/>
        </w:r>
      </w:hyperlink>
    </w:p>
    <w:p w:rsidR="00992350" w:rsidRPr="000B0870" w:rsidRDefault="00221CD4">
      <w:pPr>
        <w:pStyle w:val="TDC3"/>
        <w:tabs>
          <w:tab w:val="right" w:leader="dot" w:pos="8494"/>
        </w:tabs>
        <w:rPr>
          <w:rFonts w:asciiTheme="minorHAnsi" w:eastAsiaTheme="minorEastAsia" w:hAnsiTheme="minorHAnsi" w:cstheme="minorBidi"/>
          <w:noProof/>
          <w:sz w:val="22"/>
          <w:szCs w:val="22"/>
        </w:rPr>
      </w:pPr>
      <w:hyperlink w:anchor="_Toc241153324" w:history="1">
        <w:r w:rsidR="00992350" w:rsidRPr="000B0870">
          <w:rPr>
            <w:rStyle w:val="Hipervnculo"/>
            <w:iCs/>
            <w:noProof/>
            <w:color w:val="auto"/>
          </w:rPr>
          <w:t>25.3.- Apertura y examen de los archivos electrónicos nº TRES</w:t>
        </w:r>
        <w:r w:rsidR="00992350" w:rsidRPr="000B0870">
          <w:rPr>
            <w:noProof/>
            <w:webHidden/>
          </w:rPr>
          <w:tab/>
        </w:r>
        <w:r w:rsidR="00992350" w:rsidRPr="000B0870">
          <w:rPr>
            <w:noProof/>
            <w:webHidden/>
          </w:rPr>
          <w:fldChar w:fldCharType="begin"/>
        </w:r>
        <w:r w:rsidR="00992350" w:rsidRPr="000B0870">
          <w:rPr>
            <w:noProof/>
            <w:webHidden/>
          </w:rPr>
          <w:instrText xml:space="preserve"> PAGEREF _Toc241153324 \h </w:instrText>
        </w:r>
        <w:r w:rsidR="00992350" w:rsidRPr="000B0870">
          <w:rPr>
            <w:noProof/>
            <w:webHidden/>
          </w:rPr>
        </w:r>
        <w:r w:rsidR="00992350" w:rsidRPr="000B0870">
          <w:rPr>
            <w:noProof/>
            <w:webHidden/>
          </w:rPr>
          <w:fldChar w:fldCharType="separate"/>
        </w:r>
        <w:r w:rsidR="00992350" w:rsidRPr="000B0870">
          <w:rPr>
            <w:noProof/>
            <w:webHidden/>
          </w:rPr>
          <w:t>31</w:t>
        </w:r>
        <w:r w:rsidR="00992350" w:rsidRPr="000B0870">
          <w:rPr>
            <w:noProof/>
            <w:webHidden/>
          </w:rPr>
          <w:fldChar w:fldCharType="end"/>
        </w:r>
      </w:hyperlink>
    </w:p>
    <w:p w:rsidR="00992350" w:rsidRPr="000B0870" w:rsidRDefault="00221CD4">
      <w:pPr>
        <w:pStyle w:val="TDC3"/>
        <w:tabs>
          <w:tab w:val="right" w:leader="dot" w:pos="8494"/>
        </w:tabs>
        <w:rPr>
          <w:rFonts w:asciiTheme="minorHAnsi" w:eastAsiaTheme="minorEastAsia" w:hAnsiTheme="minorHAnsi" w:cstheme="minorBidi"/>
          <w:noProof/>
          <w:sz w:val="22"/>
          <w:szCs w:val="22"/>
        </w:rPr>
      </w:pPr>
      <w:hyperlink w:anchor="_Toc241153325" w:history="1">
        <w:r w:rsidR="00992350" w:rsidRPr="000B0870">
          <w:rPr>
            <w:rStyle w:val="Hipervnculo"/>
            <w:iCs/>
            <w:noProof/>
            <w:color w:val="auto"/>
          </w:rPr>
          <w:t>25.4.- Actas de la mesa de contratación</w:t>
        </w:r>
        <w:r w:rsidR="00992350" w:rsidRPr="000B0870">
          <w:rPr>
            <w:noProof/>
            <w:webHidden/>
          </w:rPr>
          <w:tab/>
        </w:r>
        <w:r w:rsidR="00992350" w:rsidRPr="000B0870">
          <w:rPr>
            <w:noProof/>
            <w:webHidden/>
          </w:rPr>
          <w:fldChar w:fldCharType="begin"/>
        </w:r>
        <w:r w:rsidR="00992350" w:rsidRPr="000B0870">
          <w:rPr>
            <w:noProof/>
            <w:webHidden/>
          </w:rPr>
          <w:instrText xml:space="preserve"> PAGEREF _Toc241153325 \h </w:instrText>
        </w:r>
        <w:r w:rsidR="00992350" w:rsidRPr="000B0870">
          <w:rPr>
            <w:noProof/>
            <w:webHidden/>
          </w:rPr>
        </w:r>
        <w:r w:rsidR="00992350" w:rsidRPr="000B0870">
          <w:rPr>
            <w:noProof/>
            <w:webHidden/>
          </w:rPr>
          <w:fldChar w:fldCharType="separate"/>
        </w:r>
        <w:r w:rsidR="00992350" w:rsidRPr="000B0870">
          <w:rPr>
            <w:noProof/>
            <w:webHidden/>
          </w:rPr>
          <w:t>32</w:t>
        </w:r>
        <w:r w:rsidR="00992350" w:rsidRPr="000B0870">
          <w:rPr>
            <w:noProof/>
            <w:webHidden/>
          </w:rPr>
          <w:fldChar w:fldCharType="end"/>
        </w:r>
      </w:hyperlink>
    </w:p>
    <w:p w:rsidR="00992350" w:rsidRPr="000B0870" w:rsidRDefault="00221CD4">
      <w:pPr>
        <w:pStyle w:val="TDC2"/>
        <w:rPr>
          <w:rFonts w:asciiTheme="minorHAnsi" w:eastAsiaTheme="minorEastAsia" w:hAnsiTheme="minorHAnsi" w:cstheme="minorBidi"/>
          <w:noProof/>
          <w:sz w:val="22"/>
          <w:szCs w:val="22"/>
        </w:rPr>
      </w:pPr>
      <w:hyperlink w:anchor="_Toc241153326" w:history="1">
        <w:r w:rsidR="00992350" w:rsidRPr="000B0870">
          <w:rPr>
            <w:rStyle w:val="Hipervnculo"/>
            <w:noProof/>
            <w:color w:val="auto"/>
          </w:rPr>
          <w:t>26.- Publicidad del resultado de los actos de la mesa de contratación y notificación a las licitadoras afectadas</w:t>
        </w:r>
        <w:r w:rsidR="00992350" w:rsidRPr="000B0870">
          <w:rPr>
            <w:noProof/>
            <w:webHidden/>
          </w:rPr>
          <w:tab/>
        </w:r>
        <w:r w:rsidR="00992350" w:rsidRPr="000B0870">
          <w:rPr>
            <w:noProof/>
            <w:webHidden/>
          </w:rPr>
          <w:fldChar w:fldCharType="begin"/>
        </w:r>
        <w:r w:rsidR="00992350" w:rsidRPr="000B0870">
          <w:rPr>
            <w:noProof/>
            <w:webHidden/>
          </w:rPr>
          <w:instrText xml:space="preserve"> PAGEREF _Toc241153326 \h </w:instrText>
        </w:r>
        <w:r w:rsidR="00992350" w:rsidRPr="000B0870">
          <w:rPr>
            <w:noProof/>
            <w:webHidden/>
          </w:rPr>
        </w:r>
        <w:r w:rsidR="00992350" w:rsidRPr="000B0870">
          <w:rPr>
            <w:noProof/>
            <w:webHidden/>
          </w:rPr>
          <w:fldChar w:fldCharType="separate"/>
        </w:r>
        <w:r w:rsidR="00992350" w:rsidRPr="000B0870">
          <w:rPr>
            <w:noProof/>
            <w:webHidden/>
          </w:rPr>
          <w:t>32</w:t>
        </w:r>
        <w:r w:rsidR="00992350" w:rsidRPr="000B0870">
          <w:rPr>
            <w:noProof/>
            <w:webHidden/>
          </w:rPr>
          <w:fldChar w:fldCharType="end"/>
        </w:r>
      </w:hyperlink>
    </w:p>
    <w:p w:rsidR="00992350" w:rsidRPr="000B0870" w:rsidRDefault="00221CD4">
      <w:pPr>
        <w:pStyle w:val="TDC2"/>
        <w:rPr>
          <w:rFonts w:asciiTheme="minorHAnsi" w:eastAsiaTheme="minorEastAsia" w:hAnsiTheme="minorHAnsi" w:cstheme="minorBidi"/>
          <w:noProof/>
          <w:sz w:val="22"/>
          <w:szCs w:val="22"/>
        </w:rPr>
      </w:pPr>
      <w:hyperlink w:anchor="_Toc241153327" w:history="1">
        <w:r w:rsidR="00992350" w:rsidRPr="000B0870">
          <w:rPr>
            <w:rStyle w:val="Hipervnculo"/>
            <w:noProof/>
            <w:color w:val="auto"/>
          </w:rPr>
          <w:t>27.- Criterios de adjudicación</w:t>
        </w:r>
        <w:r w:rsidR="00992350" w:rsidRPr="000B0870">
          <w:rPr>
            <w:noProof/>
            <w:webHidden/>
          </w:rPr>
          <w:tab/>
        </w:r>
        <w:r w:rsidR="00992350" w:rsidRPr="000B0870">
          <w:rPr>
            <w:noProof/>
            <w:webHidden/>
          </w:rPr>
          <w:fldChar w:fldCharType="begin"/>
        </w:r>
        <w:r w:rsidR="00992350" w:rsidRPr="000B0870">
          <w:rPr>
            <w:noProof/>
            <w:webHidden/>
          </w:rPr>
          <w:instrText xml:space="preserve"> PAGEREF _Toc241153327 \h </w:instrText>
        </w:r>
        <w:r w:rsidR="00992350" w:rsidRPr="000B0870">
          <w:rPr>
            <w:noProof/>
            <w:webHidden/>
          </w:rPr>
        </w:r>
        <w:r w:rsidR="00992350" w:rsidRPr="000B0870">
          <w:rPr>
            <w:noProof/>
            <w:webHidden/>
          </w:rPr>
          <w:fldChar w:fldCharType="separate"/>
        </w:r>
        <w:r w:rsidR="00992350" w:rsidRPr="000B0870">
          <w:rPr>
            <w:noProof/>
            <w:webHidden/>
          </w:rPr>
          <w:t>32</w:t>
        </w:r>
        <w:r w:rsidR="00992350" w:rsidRPr="000B0870">
          <w:rPr>
            <w:noProof/>
            <w:webHidden/>
          </w:rPr>
          <w:fldChar w:fldCharType="end"/>
        </w:r>
      </w:hyperlink>
    </w:p>
    <w:p w:rsidR="00992350" w:rsidRPr="000B0870" w:rsidRDefault="00221CD4">
      <w:pPr>
        <w:pStyle w:val="TDC2"/>
        <w:rPr>
          <w:rFonts w:asciiTheme="minorHAnsi" w:eastAsiaTheme="minorEastAsia" w:hAnsiTheme="minorHAnsi" w:cstheme="minorBidi"/>
          <w:noProof/>
          <w:sz w:val="22"/>
          <w:szCs w:val="22"/>
        </w:rPr>
      </w:pPr>
      <w:hyperlink w:anchor="_Toc241153328" w:history="1">
        <w:r w:rsidR="00992350" w:rsidRPr="000B0870">
          <w:rPr>
            <w:rStyle w:val="Hipervnculo"/>
            <w:noProof/>
            <w:color w:val="auto"/>
          </w:rPr>
          <w:t>28.- Valoración de las ofertas</w:t>
        </w:r>
        <w:r w:rsidR="00992350" w:rsidRPr="000B0870">
          <w:rPr>
            <w:noProof/>
            <w:webHidden/>
          </w:rPr>
          <w:tab/>
        </w:r>
        <w:r w:rsidR="00992350" w:rsidRPr="000B0870">
          <w:rPr>
            <w:noProof/>
            <w:webHidden/>
          </w:rPr>
          <w:fldChar w:fldCharType="begin"/>
        </w:r>
        <w:r w:rsidR="00992350" w:rsidRPr="000B0870">
          <w:rPr>
            <w:noProof/>
            <w:webHidden/>
          </w:rPr>
          <w:instrText xml:space="preserve"> PAGEREF _Toc241153328 \h </w:instrText>
        </w:r>
        <w:r w:rsidR="00992350" w:rsidRPr="000B0870">
          <w:rPr>
            <w:noProof/>
            <w:webHidden/>
          </w:rPr>
        </w:r>
        <w:r w:rsidR="00992350" w:rsidRPr="000B0870">
          <w:rPr>
            <w:noProof/>
            <w:webHidden/>
          </w:rPr>
          <w:fldChar w:fldCharType="separate"/>
        </w:r>
        <w:r w:rsidR="00992350" w:rsidRPr="000B0870">
          <w:rPr>
            <w:noProof/>
            <w:webHidden/>
          </w:rPr>
          <w:t>32</w:t>
        </w:r>
        <w:r w:rsidR="00992350" w:rsidRPr="000B0870">
          <w:rPr>
            <w:noProof/>
            <w:webHidden/>
          </w:rPr>
          <w:fldChar w:fldCharType="end"/>
        </w:r>
      </w:hyperlink>
    </w:p>
    <w:p w:rsidR="00992350" w:rsidRPr="000B0870" w:rsidRDefault="00221CD4">
      <w:pPr>
        <w:pStyle w:val="TDC2"/>
        <w:rPr>
          <w:rFonts w:asciiTheme="minorHAnsi" w:eastAsiaTheme="minorEastAsia" w:hAnsiTheme="minorHAnsi" w:cstheme="minorBidi"/>
          <w:noProof/>
          <w:sz w:val="22"/>
          <w:szCs w:val="22"/>
        </w:rPr>
      </w:pPr>
      <w:hyperlink w:anchor="_Toc241153329" w:history="1">
        <w:r w:rsidR="00992350" w:rsidRPr="000B0870">
          <w:rPr>
            <w:rStyle w:val="Hipervnculo"/>
            <w:noProof/>
            <w:color w:val="auto"/>
          </w:rPr>
          <w:t>29.- Aclaración de ofertas</w:t>
        </w:r>
        <w:r w:rsidR="00992350" w:rsidRPr="000B0870">
          <w:rPr>
            <w:noProof/>
            <w:webHidden/>
          </w:rPr>
          <w:tab/>
        </w:r>
        <w:r w:rsidR="00992350" w:rsidRPr="000B0870">
          <w:rPr>
            <w:noProof/>
            <w:webHidden/>
          </w:rPr>
          <w:fldChar w:fldCharType="begin"/>
        </w:r>
        <w:r w:rsidR="00992350" w:rsidRPr="000B0870">
          <w:rPr>
            <w:noProof/>
            <w:webHidden/>
          </w:rPr>
          <w:instrText xml:space="preserve"> PAGEREF _Toc241153329 \h </w:instrText>
        </w:r>
        <w:r w:rsidR="00992350" w:rsidRPr="000B0870">
          <w:rPr>
            <w:noProof/>
            <w:webHidden/>
          </w:rPr>
        </w:r>
        <w:r w:rsidR="00992350" w:rsidRPr="000B0870">
          <w:rPr>
            <w:noProof/>
            <w:webHidden/>
          </w:rPr>
          <w:fldChar w:fldCharType="separate"/>
        </w:r>
        <w:r w:rsidR="00992350" w:rsidRPr="000B0870">
          <w:rPr>
            <w:noProof/>
            <w:webHidden/>
          </w:rPr>
          <w:t>33</w:t>
        </w:r>
        <w:r w:rsidR="00992350" w:rsidRPr="000B0870">
          <w:rPr>
            <w:noProof/>
            <w:webHidden/>
          </w:rPr>
          <w:fldChar w:fldCharType="end"/>
        </w:r>
      </w:hyperlink>
    </w:p>
    <w:p w:rsidR="00992350" w:rsidRPr="000B0870" w:rsidRDefault="00221CD4">
      <w:pPr>
        <w:pStyle w:val="TDC2"/>
        <w:rPr>
          <w:rFonts w:asciiTheme="minorHAnsi" w:eastAsiaTheme="minorEastAsia" w:hAnsiTheme="minorHAnsi" w:cstheme="minorBidi"/>
          <w:noProof/>
          <w:sz w:val="22"/>
          <w:szCs w:val="22"/>
        </w:rPr>
      </w:pPr>
      <w:hyperlink w:anchor="_Toc241153330" w:history="1">
        <w:r w:rsidR="00992350" w:rsidRPr="000B0870">
          <w:rPr>
            <w:rStyle w:val="Hipervnculo"/>
            <w:noProof/>
            <w:color w:val="auto"/>
          </w:rPr>
          <w:t>30.- Ofertas con valores anormalmente bajos</w:t>
        </w:r>
        <w:r w:rsidR="00992350" w:rsidRPr="000B0870">
          <w:rPr>
            <w:noProof/>
            <w:webHidden/>
          </w:rPr>
          <w:tab/>
        </w:r>
        <w:r w:rsidR="00992350" w:rsidRPr="000B0870">
          <w:rPr>
            <w:noProof/>
            <w:webHidden/>
          </w:rPr>
          <w:fldChar w:fldCharType="begin"/>
        </w:r>
        <w:r w:rsidR="00992350" w:rsidRPr="000B0870">
          <w:rPr>
            <w:noProof/>
            <w:webHidden/>
          </w:rPr>
          <w:instrText xml:space="preserve"> PAGEREF _Toc241153330 \h </w:instrText>
        </w:r>
        <w:r w:rsidR="00992350" w:rsidRPr="000B0870">
          <w:rPr>
            <w:noProof/>
            <w:webHidden/>
          </w:rPr>
        </w:r>
        <w:r w:rsidR="00992350" w:rsidRPr="000B0870">
          <w:rPr>
            <w:noProof/>
            <w:webHidden/>
          </w:rPr>
          <w:fldChar w:fldCharType="separate"/>
        </w:r>
        <w:r w:rsidR="00992350" w:rsidRPr="000B0870">
          <w:rPr>
            <w:noProof/>
            <w:webHidden/>
          </w:rPr>
          <w:t>33</w:t>
        </w:r>
        <w:r w:rsidR="00992350" w:rsidRPr="000B0870">
          <w:rPr>
            <w:noProof/>
            <w:webHidden/>
          </w:rPr>
          <w:fldChar w:fldCharType="end"/>
        </w:r>
      </w:hyperlink>
    </w:p>
    <w:p w:rsidR="00992350" w:rsidRPr="000B0870" w:rsidRDefault="00221CD4">
      <w:pPr>
        <w:pStyle w:val="TDC2"/>
        <w:rPr>
          <w:rFonts w:asciiTheme="minorHAnsi" w:eastAsiaTheme="minorEastAsia" w:hAnsiTheme="minorHAnsi" w:cstheme="minorBidi"/>
          <w:noProof/>
          <w:sz w:val="22"/>
          <w:szCs w:val="22"/>
        </w:rPr>
      </w:pPr>
      <w:hyperlink w:anchor="_Toc241153331" w:history="1">
        <w:r w:rsidR="00992350" w:rsidRPr="000B0870">
          <w:rPr>
            <w:rStyle w:val="Hipervnculo"/>
            <w:noProof/>
            <w:color w:val="auto"/>
          </w:rPr>
          <w:t>31.- Sucesión en el procedimiento</w:t>
        </w:r>
        <w:r w:rsidR="00992350" w:rsidRPr="000B0870">
          <w:rPr>
            <w:noProof/>
            <w:webHidden/>
          </w:rPr>
          <w:tab/>
        </w:r>
        <w:r w:rsidR="00992350" w:rsidRPr="000B0870">
          <w:rPr>
            <w:noProof/>
            <w:webHidden/>
          </w:rPr>
          <w:fldChar w:fldCharType="begin"/>
        </w:r>
        <w:r w:rsidR="00992350" w:rsidRPr="000B0870">
          <w:rPr>
            <w:noProof/>
            <w:webHidden/>
          </w:rPr>
          <w:instrText xml:space="preserve"> PAGEREF _Toc241153331 \h </w:instrText>
        </w:r>
        <w:r w:rsidR="00992350" w:rsidRPr="000B0870">
          <w:rPr>
            <w:noProof/>
            <w:webHidden/>
          </w:rPr>
        </w:r>
        <w:r w:rsidR="00992350" w:rsidRPr="000B0870">
          <w:rPr>
            <w:noProof/>
            <w:webHidden/>
          </w:rPr>
          <w:fldChar w:fldCharType="separate"/>
        </w:r>
        <w:r w:rsidR="00992350" w:rsidRPr="000B0870">
          <w:rPr>
            <w:noProof/>
            <w:webHidden/>
          </w:rPr>
          <w:t>33</w:t>
        </w:r>
        <w:r w:rsidR="00992350" w:rsidRPr="000B0870">
          <w:rPr>
            <w:noProof/>
            <w:webHidden/>
          </w:rPr>
          <w:fldChar w:fldCharType="end"/>
        </w:r>
      </w:hyperlink>
    </w:p>
    <w:p w:rsidR="00992350" w:rsidRPr="000B0870" w:rsidRDefault="00221CD4">
      <w:pPr>
        <w:pStyle w:val="TDC2"/>
        <w:rPr>
          <w:rFonts w:asciiTheme="minorHAnsi" w:eastAsiaTheme="minorEastAsia" w:hAnsiTheme="minorHAnsi" w:cstheme="minorBidi"/>
          <w:noProof/>
          <w:sz w:val="22"/>
          <w:szCs w:val="22"/>
        </w:rPr>
      </w:pPr>
      <w:hyperlink w:anchor="_Toc241153332" w:history="1">
        <w:r w:rsidR="00992350" w:rsidRPr="000B0870">
          <w:rPr>
            <w:rStyle w:val="Hipervnculo"/>
            <w:noProof/>
            <w:color w:val="auto"/>
          </w:rPr>
          <w:t>32.- Decisión de no adjudicar o celebrar el contrato y desistimiento del procedimiento de adjudicación por la Administración</w:t>
        </w:r>
        <w:r w:rsidR="00992350" w:rsidRPr="000B0870">
          <w:rPr>
            <w:noProof/>
            <w:webHidden/>
          </w:rPr>
          <w:tab/>
        </w:r>
        <w:r w:rsidR="00992350" w:rsidRPr="000B0870">
          <w:rPr>
            <w:noProof/>
            <w:webHidden/>
          </w:rPr>
          <w:fldChar w:fldCharType="begin"/>
        </w:r>
        <w:r w:rsidR="00992350" w:rsidRPr="000B0870">
          <w:rPr>
            <w:noProof/>
            <w:webHidden/>
          </w:rPr>
          <w:instrText xml:space="preserve"> PAGEREF _Toc241153332 \h </w:instrText>
        </w:r>
        <w:r w:rsidR="00992350" w:rsidRPr="000B0870">
          <w:rPr>
            <w:noProof/>
            <w:webHidden/>
          </w:rPr>
        </w:r>
        <w:r w:rsidR="00992350" w:rsidRPr="000B0870">
          <w:rPr>
            <w:noProof/>
            <w:webHidden/>
          </w:rPr>
          <w:fldChar w:fldCharType="separate"/>
        </w:r>
        <w:r w:rsidR="00992350" w:rsidRPr="000B0870">
          <w:rPr>
            <w:noProof/>
            <w:webHidden/>
          </w:rPr>
          <w:t>34</w:t>
        </w:r>
        <w:r w:rsidR="00992350" w:rsidRPr="000B0870">
          <w:rPr>
            <w:noProof/>
            <w:webHidden/>
          </w:rPr>
          <w:fldChar w:fldCharType="end"/>
        </w:r>
      </w:hyperlink>
    </w:p>
    <w:p w:rsidR="00992350" w:rsidRPr="000B0870" w:rsidRDefault="00221CD4">
      <w:pPr>
        <w:pStyle w:val="TDC2"/>
        <w:rPr>
          <w:rFonts w:asciiTheme="minorHAnsi" w:eastAsiaTheme="minorEastAsia" w:hAnsiTheme="minorHAnsi" w:cstheme="minorBidi"/>
          <w:noProof/>
          <w:sz w:val="22"/>
          <w:szCs w:val="22"/>
        </w:rPr>
      </w:pPr>
      <w:hyperlink w:anchor="_Toc241153333" w:history="1">
        <w:r w:rsidR="00992350" w:rsidRPr="000B0870">
          <w:rPr>
            <w:rStyle w:val="Hipervnculo"/>
            <w:noProof/>
            <w:color w:val="auto"/>
          </w:rPr>
          <w:t>33.- Adjudicación</w:t>
        </w:r>
        <w:r w:rsidR="00992350" w:rsidRPr="000B0870">
          <w:rPr>
            <w:noProof/>
            <w:webHidden/>
          </w:rPr>
          <w:tab/>
        </w:r>
        <w:r w:rsidR="00992350" w:rsidRPr="000B0870">
          <w:rPr>
            <w:noProof/>
            <w:webHidden/>
          </w:rPr>
          <w:fldChar w:fldCharType="begin"/>
        </w:r>
        <w:r w:rsidR="00992350" w:rsidRPr="000B0870">
          <w:rPr>
            <w:noProof/>
            <w:webHidden/>
          </w:rPr>
          <w:instrText xml:space="preserve"> PAGEREF _Toc241153333 \h </w:instrText>
        </w:r>
        <w:r w:rsidR="00992350" w:rsidRPr="000B0870">
          <w:rPr>
            <w:noProof/>
            <w:webHidden/>
          </w:rPr>
        </w:r>
        <w:r w:rsidR="00992350" w:rsidRPr="000B0870">
          <w:rPr>
            <w:noProof/>
            <w:webHidden/>
          </w:rPr>
          <w:fldChar w:fldCharType="separate"/>
        </w:r>
        <w:r w:rsidR="00992350" w:rsidRPr="000B0870">
          <w:rPr>
            <w:noProof/>
            <w:webHidden/>
          </w:rPr>
          <w:t>34</w:t>
        </w:r>
        <w:r w:rsidR="00992350" w:rsidRPr="000B0870">
          <w:rPr>
            <w:noProof/>
            <w:webHidden/>
          </w:rPr>
          <w:fldChar w:fldCharType="end"/>
        </w:r>
      </w:hyperlink>
    </w:p>
    <w:p w:rsidR="00992350" w:rsidRPr="000B0870" w:rsidRDefault="00221CD4">
      <w:pPr>
        <w:pStyle w:val="TDC3"/>
        <w:tabs>
          <w:tab w:val="right" w:leader="dot" w:pos="8494"/>
        </w:tabs>
        <w:rPr>
          <w:rFonts w:asciiTheme="minorHAnsi" w:eastAsiaTheme="minorEastAsia" w:hAnsiTheme="minorHAnsi" w:cstheme="minorBidi"/>
          <w:noProof/>
          <w:sz w:val="22"/>
          <w:szCs w:val="22"/>
        </w:rPr>
      </w:pPr>
      <w:hyperlink w:anchor="_Toc241153334" w:history="1">
        <w:r w:rsidR="00992350" w:rsidRPr="000B0870">
          <w:rPr>
            <w:rStyle w:val="Hipervnculo"/>
            <w:noProof/>
            <w:color w:val="auto"/>
          </w:rPr>
          <w:t>33.1.- Clasificación de las ofertas y propuesta de adjudicación</w:t>
        </w:r>
        <w:r w:rsidR="00992350" w:rsidRPr="000B0870">
          <w:rPr>
            <w:noProof/>
            <w:webHidden/>
          </w:rPr>
          <w:tab/>
        </w:r>
        <w:r w:rsidR="00992350" w:rsidRPr="000B0870">
          <w:rPr>
            <w:noProof/>
            <w:webHidden/>
          </w:rPr>
          <w:fldChar w:fldCharType="begin"/>
        </w:r>
        <w:r w:rsidR="00992350" w:rsidRPr="000B0870">
          <w:rPr>
            <w:noProof/>
            <w:webHidden/>
          </w:rPr>
          <w:instrText xml:space="preserve"> PAGEREF _Toc241153334 \h </w:instrText>
        </w:r>
        <w:r w:rsidR="00992350" w:rsidRPr="000B0870">
          <w:rPr>
            <w:noProof/>
            <w:webHidden/>
          </w:rPr>
        </w:r>
        <w:r w:rsidR="00992350" w:rsidRPr="000B0870">
          <w:rPr>
            <w:noProof/>
            <w:webHidden/>
          </w:rPr>
          <w:fldChar w:fldCharType="separate"/>
        </w:r>
        <w:r w:rsidR="00992350" w:rsidRPr="000B0870">
          <w:rPr>
            <w:noProof/>
            <w:webHidden/>
          </w:rPr>
          <w:t>34</w:t>
        </w:r>
        <w:r w:rsidR="00992350" w:rsidRPr="000B0870">
          <w:rPr>
            <w:noProof/>
            <w:webHidden/>
          </w:rPr>
          <w:fldChar w:fldCharType="end"/>
        </w:r>
      </w:hyperlink>
    </w:p>
    <w:p w:rsidR="00992350" w:rsidRPr="000B0870" w:rsidRDefault="00221CD4">
      <w:pPr>
        <w:pStyle w:val="TDC3"/>
        <w:tabs>
          <w:tab w:val="right" w:leader="dot" w:pos="8494"/>
        </w:tabs>
        <w:rPr>
          <w:rFonts w:asciiTheme="minorHAnsi" w:eastAsiaTheme="minorEastAsia" w:hAnsiTheme="minorHAnsi" w:cstheme="minorBidi"/>
          <w:noProof/>
          <w:sz w:val="22"/>
          <w:szCs w:val="22"/>
        </w:rPr>
      </w:pPr>
      <w:hyperlink w:anchor="_Toc241153335" w:history="1">
        <w:r w:rsidR="00992350" w:rsidRPr="000B0870">
          <w:rPr>
            <w:rStyle w:val="Hipervnculo"/>
            <w:noProof/>
            <w:color w:val="auto"/>
          </w:rPr>
          <w:t>33.2.- Presentación de la documentación justificativa del cumplimiento de los requisitos previos por la licitadora que haya presentado la oferta con mejor relación calidad-precio</w:t>
        </w:r>
        <w:r w:rsidR="00992350" w:rsidRPr="000B0870">
          <w:rPr>
            <w:noProof/>
            <w:webHidden/>
          </w:rPr>
          <w:tab/>
        </w:r>
        <w:r w:rsidR="00992350" w:rsidRPr="000B0870">
          <w:rPr>
            <w:noProof/>
            <w:webHidden/>
          </w:rPr>
          <w:fldChar w:fldCharType="begin"/>
        </w:r>
        <w:r w:rsidR="00992350" w:rsidRPr="000B0870">
          <w:rPr>
            <w:noProof/>
            <w:webHidden/>
          </w:rPr>
          <w:instrText xml:space="preserve"> PAGEREF _Toc241153335 \h </w:instrText>
        </w:r>
        <w:r w:rsidR="00992350" w:rsidRPr="000B0870">
          <w:rPr>
            <w:noProof/>
            <w:webHidden/>
          </w:rPr>
        </w:r>
        <w:r w:rsidR="00992350" w:rsidRPr="000B0870">
          <w:rPr>
            <w:noProof/>
            <w:webHidden/>
          </w:rPr>
          <w:fldChar w:fldCharType="separate"/>
        </w:r>
        <w:r w:rsidR="00992350" w:rsidRPr="000B0870">
          <w:rPr>
            <w:noProof/>
            <w:webHidden/>
          </w:rPr>
          <w:t>34</w:t>
        </w:r>
        <w:r w:rsidR="00992350" w:rsidRPr="000B0870">
          <w:rPr>
            <w:noProof/>
            <w:webHidden/>
          </w:rPr>
          <w:fldChar w:fldCharType="end"/>
        </w:r>
      </w:hyperlink>
    </w:p>
    <w:p w:rsidR="00992350" w:rsidRPr="000B0870" w:rsidRDefault="00221CD4">
      <w:pPr>
        <w:pStyle w:val="TDC3"/>
        <w:tabs>
          <w:tab w:val="right" w:leader="dot" w:pos="8494"/>
        </w:tabs>
        <w:rPr>
          <w:rFonts w:asciiTheme="minorHAnsi" w:eastAsiaTheme="minorEastAsia" w:hAnsiTheme="minorHAnsi" w:cstheme="minorBidi"/>
          <w:noProof/>
          <w:sz w:val="22"/>
          <w:szCs w:val="22"/>
        </w:rPr>
      </w:pPr>
      <w:hyperlink w:anchor="_Toc241153336" w:history="1">
        <w:r w:rsidR="00992350" w:rsidRPr="000B0870">
          <w:rPr>
            <w:rStyle w:val="Hipervnculo"/>
            <w:noProof/>
            <w:color w:val="auto"/>
          </w:rPr>
          <w:t>33.3.- Garantía definitiva</w:t>
        </w:r>
        <w:r w:rsidR="00992350" w:rsidRPr="000B0870">
          <w:rPr>
            <w:noProof/>
            <w:webHidden/>
          </w:rPr>
          <w:tab/>
        </w:r>
        <w:r w:rsidR="00992350" w:rsidRPr="000B0870">
          <w:rPr>
            <w:noProof/>
            <w:webHidden/>
          </w:rPr>
          <w:fldChar w:fldCharType="begin"/>
        </w:r>
        <w:r w:rsidR="00992350" w:rsidRPr="000B0870">
          <w:rPr>
            <w:noProof/>
            <w:webHidden/>
          </w:rPr>
          <w:instrText xml:space="preserve"> PAGEREF _Toc241153336 \h </w:instrText>
        </w:r>
        <w:r w:rsidR="00992350" w:rsidRPr="000B0870">
          <w:rPr>
            <w:noProof/>
            <w:webHidden/>
          </w:rPr>
        </w:r>
        <w:r w:rsidR="00992350" w:rsidRPr="000B0870">
          <w:rPr>
            <w:noProof/>
            <w:webHidden/>
          </w:rPr>
          <w:fldChar w:fldCharType="separate"/>
        </w:r>
        <w:r w:rsidR="00992350" w:rsidRPr="000B0870">
          <w:rPr>
            <w:noProof/>
            <w:webHidden/>
          </w:rPr>
          <w:t>37</w:t>
        </w:r>
        <w:r w:rsidR="00992350" w:rsidRPr="000B0870">
          <w:rPr>
            <w:noProof/>
            <w:webHidden/>
          </w:rPr>
          <w:fldChar w:fldCharType="end"/>
        </w:r>
      </w:hyperlink>
    </w:p>
    <w:p w:rsidR="00992350" w:rsidRPr="000B0870" w:rsidRDefault="00221CD4">
      <w:pPr>
        <w:pStyle w:val="TDC3"/>
        <w:tabs>
          <w:tab w:val="right" w:leader="dot" w:pos="8494"/>
        </w:tabs>
        <w:rPr>
          <w:rFonts w:asciiTheme="minorHAnsi" w:eastAsiaTheme="minorEastAsia" w:hAnsiTheme="minorHAnsi" w:cstheme="minorBidi"/>
          <w:noProof/>
          <w:sz w:val="22"/>
          <w:szCs w:val="22"/>
        </w:rPr>
      </w:pPr>
      <w:hyperlink w:anchor="_Toc241153337" w:history="1">
        <w:r w:rsidR="00992350" w:rsidRPr="000B0870">
          <w:rPr>
            <w:rStyle w:val="Hipervnculo"/>
            <w:noProof/>
            <w:color w:val="auto"/>
          </w:rPr>
          <w:t>33.4.- Adjudicación</w:t>
        </w:r>
        <w:r w:rsidR="00992350" w:rsidRPr="000B0870">
          <w:rPr>
            <w:noProof/>
            <w:webHidden/>
          </w:rPr>
          <w:tab/>
        </w:r>
        <w:r w:rsidR="00992350" w:rsidRPr="000B0870">
          <w:rPr>
            <w:noProof/>
            <w:webHidden/>
          </w:rPr>
          <w:fldChar w:fldCharType="begin"/>
        </w:r>
        <w:r w:rsidR="00992350" w:rsidRPr="000B0870">
          <w:rPr>
            <w:noProof/>
            <w:webHidden/>
          </w:rPr>
          <w:instrText xml:space="preserve"> PAGEREF _Toc241153337 \h </w:instrText>
        </w:r>
        <w:r w:rsidR="00992350" w:rsidRPr="000B0870">
          <w:rPr>
            <w:noProof/>
            <w:webHidden/>
          </w:rPr>
        </w:r>
        <w:r w:rsidR="00992350" w:rsidRPr="000B0870">
          <w:rPr>
            <w:noProof/>
            <w:webHidden/>
          </w:rPr>
          <w:fldChar w:fldCharType="separate"/>
        </w:r>
        <w:r w:rsidR="00992350" w:rsidRPr="000B0870">
          <w:rPr>
            <w:noProof/>
            <w:webHidden/>
          </w:rPr>
          <w:t>38</w:t>
        </w:r>
        <w:r w:rsidR="00992350" w:rsidRPr="000B0870">
          <w:rPr>
            <w:noProof/>
            <w:webHidden/>
          </w:rPr>
          <w:fldChar w:fldCharType="end"/>
        </w:r>
      </w:hyperlink>
    </w:p>
    <w:p w:rsidR="00992350" w:rsidRPr="000B0870" w:rsidRDefault="00221CD4">
      <w:pPr>
        <w:pStyle w:val="TDC2"/>
        <w:rPr>
          <w:rFonts w:asciiTheme="minorHAnsi" w:eastAsiaTheme="minorEastAsia" w:hAnsiTheme="minorHAnsi" w:cstheme="minorBidi"/>
          <w:noProof/>
          <w:sz w:val="22"/>
          <w:szCs w:val="22"/>
        </w:rPr>
      </w:pPr>
      <w:hyperlink w:anchor="_Toc241153338" w:history="1">
        <w:r w:rsidR="00992350" w:rsidRPr="000B0870">
          <w:rPr>
            <w:rStyle w:val="Hipervnculo"/>
            <w:noProof/>
            <w:color w:val="auto"/>
          </w:rPr>
          <w:t>34.- Formalización del contrato</w:t>
        </w:r>
        <w:r w:rsidR="00992350" w:rsidRPr="000B0870">
          <w:rPr>
            <w:noProof/>
            <w:webHidden/>
          </w:rPr>
          <w:tab/>
        </w:r>
        <w:r w:rsidR="00992350" w:rsidRPr="000B0870">
          <w:rPr>
            <w:noProof/>
            <w:webHidden/>
          </w:rPr>
          <w:fldChar w:fldCharType="begin"/>
        </w:r>
        <w:r w:rsidR="00992350" w:rsidRPr="000B0870">
          <w:rPr>
            <w:noProof/>
            <w:webHidden/>
          </w:rPr>
          <w:instrText xml:space="preserve"> PAGEREF _Toc241153338 \h </w:instrText>
        </w:r>
        <w:r w:rsidR="00992350" w:rsidRPr="000B0870">
          <w:rPr>
            <w:noProof/>
            <w:webHidden/>
          </w:rPr>
        </w:r>
        <w:r w:rsidR="00992350" w:rsidRPr="000B0870">
          <w:rPr>
            <w:noProof/>
            <w:webHidden/>
          </w:rPr>
          <w:fldChar w:fldCharType="separate"/>
        </w:r>
        <w:r w:rsidR="00992350" w:rsidRPr="000B0870">
          <w:rPr>
            <w:noProof/>
            <w:webHidden/>
          </w:rPr>
          <w:t>38</w:t>
        </w:r>
        <w:r w:rsidR="00992350" w:rsidRPr="000B0870">
          <w:rPr>
            <w:noProof/>
            <w:webHidden/>
          </w:rPr>
          <w:fldChar w:fldCharType="end"/>
        </w:r>
      </w:hyperlink>
    </w:p>
    <w:p w:rsidR="00992350" w:rsidRPr="000B0870" w:rsidRDefault="00221CD4">
      <w:pPr>
        <w:pStyle w:val="TDC1"/>
        <w:rPr>
          <w:rFonts w:asciiTheme="minorHAnsi" w:eastAsiaTheme="minorEastAsia" w:hAnsiTheme="minorHAnsi" w:cstheme="minorBidi"/>
          <w:b w:val="0"/>
          <w:noProof/>
          <w:sz w:val="22"/>
          <w:szCs w:val="22"/>
          <w:lang w:val="es-ES"/>
        </w:rPr>
      </w:pPr>
      <w:hyperlink w:anchor="_Toc241153339" w:history="1">
        <w:r w:rsidR="00992350" w:rsidRPr="000B0870">
          <w:rPr>
            <w:rStyle w:val="Hipervnculo"/>
            <w:noProof/>
            <w:color w:val="auto"/>
          </w:rPr>
          <w:t>CAPÍTULO III - EJECUCIÓN DEL CONTRATO</w:t>
        </w:r>
        <w:r w:rsidR="00992350" w:rsidRPr="000B0870">
          <w:rPr>
            <w:noProof/>
            <w:webHidden/>
          </w:rPr>
          <w:tab/>
        </w:r>
        <w:r w:rsidR="00992350" w:rsidRPr="000B0870">
          <w:rPr>
            <w:noProof/>
            <w:webHidden/>
          </w:rPr>
          <w:fldChar w:fldCharType="begin"/>
        </w:r>
        <w:r w:rsidR="00992350" w:rsidRPr="000B0870">
          <w:rPr>
            <w:noProof/>
            <w:webHidden/>
          </w:rPr>
          <w:instrText xml:space="preserve"> PAGEREF _Toc241153339 \h </w:instrText>
        </w:r>
        <w:r w:rsidR="00992350" w:rsidRPr="000B0870">
          <w:rPr>
            <w:noProof/>
            <w:webHidden/>
          </w:rPr>
        </w:r>
        <w:r w:rsidR="00992350" w:rsidRPr="000B0870">
          <w:rPr>
            <w:noProof/>
            <w:webHidden/>
          </w:rPr>
          <w:fldChar w:fldCharType="separate"/>
        </w:r>
        <w:r w:rsidR="00992350" w:rsidRPr="000B0870">
          <w:rPr>
            <w:noProof/>
            <w:webHidden/>
          </w:rPr>
          <w:t>39</w:t>
        </w:r>
        <w:r w:rsidR="00992350" w:rsidRPr="000B0870">
          <w:rPr>
            <w:noProof/>
            <w:webHidden/>
          </w:rPr>
          <w:fldChar w:fldCharType="end"/>
        </w:r>
      </w:hyperlink>
    </w:p>
    <w:p w:rsidR="00992350" w:rsidRPr="000B0870" w:rsidRDefault="00221CD4">
      <w:pPr>
        <w:pStyle w:val="TDC2"/>
        <w:rPr>
          <w:rFonts w:asciiTheme="minorHAnsi" w:eastAsiaTheme="minorEastAsia" w:hAnsiTheme="minorHAnsi" w:cstheme="minorBidi"/>
          <w:noProof/>
          <w:sz w:val="22"/>
          <w:szCs w:val="22"/>
        </w:rPr>
      </w:pPr>
      <w:hyperlink w:anchor="_Toc241153340" w:history="1">
        <w:r w:rsidR="00992350" w:rsidRPr="000B0870">
          <w:rPr>
            <w:rStyle w:val="Hipervnculo"/>
            <w:noProof/>
            <w:color w:val="auto"/>
          </w:rPr>
          <w:t>35.- Responsable del contrato</w:t>
        </w:r>
        <w:r w:rsidR="00992350" w:rsidRPr="000B0870">
          <w:rPr>
            <w:noProof/>
            <w:webHidden/>
          </w:rPr>
          <w:tab/>
        </w:r>
        <w:r w:rsidR="00992350" w:rsidRPr="000B0870">
          <w:rPr>
            <w:noProof/>
            <w:webHidden/>
          </w:rPr>
          <w:fldChar w:fldCharType="begin"/>
        </w:r>
        <w:r w:rsidR="00992350" w:rsidRPr="000B0870">
          <w:rPr>
            <w:noProof/>
            <w:webHidden/>
          </w:rPr>
          <w:instrText xml:space="preserve"> PAGEREF _Toc241153340 \h </w:instrText>
        </w:r>
        <w:r w:rsidR="00992350" w:rsidRPr="000B0870">
          <w:rPr>
            <w:noProof/>
            <w:webHidden/>
          </w:rPr>
        </w:r>
        <w:r w:rsidR="00992350" w:rsidRPr="000B0870">
          <w:rPr>
            <w:noProof/>
            <w:webHidden/>
          </w:rPr>
          <w:fldChar w:fldCharType="separate"/>
        </w:r>
        <w:r w:rsidR="00992350" w:rsidRPr="000B0870">
          <w:rPr>
            <w:noProof/>
            <w:webHidden/>
          </w:rPr>
          <w:t>39</w:t>
        </w:r>
        <w:r w:rsidR="00992350" w:rsidRPr="000B0870">
          <w:rPr>
            <w:noProof/>
            <w:webHidden/>
          </w:rPr>
          <w:fldChar w:fldCharType="end"/>
        </w:r>
      </w:hyperlink>
    </w:p>
    <w:p w:rsidR="00992350" w:rsidRPr="000B0870" w:rsidRDefault="00221CD4">
      <w:pPr>
        <w:pStyle w:val="TDC2"/>
        <w:rPr>
          <w:rFonts w:asciiTheme="minorHAnsi" w:eastAsiaTheme="minorEastAsia" w:hAnsiTheme="minorHAnsi" w:cstheme="minorBidi"/>
          <w:noProof/>
          <w:sz w:val="22"/>
          <w:szCs w:val="22"/>
        </w:rPr>
      </w:pPr>
      <w:hyperlink w:anchor="_Toc241153341" w:history="1">
        <w:r w:rsidR="00992350" w:rsidRPr="000B0870">
          <w:rPr>
            <w:rStyle w:val="Hipervnculo"/>
            <w:noProof/>
            <w:color w:val="auto"/>
          </w:rPr>
          <w:t>36.- Sucesión en la persona de la contratista</w:t>
        </w:r>
        <w:r w:rsidR="00992350" w:rsidRPr="000B0870">
          <w:rPr>
            <w:noProof/>
            <w:webHidden/>
          </w:rPr>
          <w:tab/>
        </w:r>
        <w:r w:rsidR="00992350" w:rsidRPr="000B0870">
          <w:rPr>
            <w:noProof/>
            <w:webHidden/>
          </w:rPr>
          <w:fldChar w:fldCharType="begin"/>
        </w:r>
        <w:r w:rsidR="00992350" w:rsidRPr="000B0870">
          <w:rPr>
            <w:noProof/>
            <w:webHidden/>
          </w:rPr>
          <w:instrText xml:space="preserve"> PAGEREF _Toc241153341 \h </w:instrText>
        </w:r>
        <w:r w:rsidR="00992350" w:rsidRPr="000B0870">
          <w:rPr>
            <w:noProof/>
            <w:webHidden/>
          </w:rPr>
        </w:r>
        <w:r w:rsidR="00992350" w:rsidRPr="000B0870">
          <w:rPr>
            <w:noProof/>
            <w:webHidden/>
          </w:rPr>
          <w:fldChar w:fldCharType="separate"/>
        </w:r>
        <w:r w:rsidR="00992350" w:rsidRPr="000B0870">
          <w:rPr>
            <w:noProof/>
            <w:webHidden/>
          </w:rPr>
          <w:t>40</w:t>
        </w:r>
        <w:r w:rsidR="00992350" w:rsidRPr="000B0870">
          <w:rPr>
            <w:noProof/>
            <w:webHidden/>
          </w:rPr>
          <w:fldChar w:fldCharType="end"/>
        </w:r>
      </w:hyperlink>
    </w:p>
    <w:p w:rsidR="00992350" w:rsidRPr="000B0870" w:rsidRDefault="00221CD4">
      <w:pPr>
        <w:pStyle w:val="TDC2"/>
        <w:rPr>
          <w:rFonts w:asciiTheme="minorHAnsi" w:eastAsiaTheme="minorEastAsia" w:hAnsiTheme="minorHAnsi" w:cstheme="minorBidi"/>
          <w:noProof/>
          <w:sz w:val="22"/>
          <w:szCs w:val="22"/>
        </w:rPr>
      </w:pPr>
      <w:hyperlink w:anchor="_Toc241153342" w:history="1">
        <w:r w:rsidR="00992350" w:rsidRPr="000B0870">
          <w:rPr>
            <w:rStyle w:val="Hipervnculo"/>
            <w:noProof/>
            <w:color w:val="auto"/>
          </w:rPr>
          <w:t>37.- Cesión del contrato</w:t>
        </w:r>
        <w:r w:rsidR="00992350" w:rsidRPr="000B0870">
          <w:rPr>
            <w:noProof/>
            <w:webHidden/>
          </w:rPr>
          <w:tab/>
        </w:r>
        <w:r w:rsidR="00992350" w:rsidRPr="000B0870">
          <w:rPr>
            <w:noProof/>
            <w:webHidden/>
          </w:rPr>
          <w:fldChar w:fldCharType="begin"/>
        </w:r>
        <w:r w:rsidR="00992350" w:rsidRPr="000B0870">
          <w:rPr>
            <w:noProof/>
            <w:webHidden/>
          </w:rPr>
          <w:instrText xml:space="preserve"> PAGEREF _Toc241153342 \h </w:instrText>
        </w:r>
        <w:r w:rsidR="00992350" w:rsidRPr="000B0870">
          <w:rPr>
            <w:noProof/>
            <w:webHidden/>
          </w:rPr>
        </w:r>
        <w:r w:rsidR="00992350" w:rsidRPr="000B0870">
          <w:rPr>
            <w:noProof/>
            <w:webHidden/>
          </w:rPr>
          <w:fldChar w:fldCharType="separate"/>
        </w:r>
        <w:r w:rsidR="00992350" w:rsidRPr="000B0870">
          <w:rPr>
            <w:noProof/>
            <w:webHidden/>
          </w:rPr>
          <w:t>41</w:t>
        </w:r>
        <w:r w:rsidR="00992350" w:rsidRPr="000B0870">
          <w:rPr>
            <w:noProof/>
            <w:webHidden/>
          </w:rPr>
          <w:fldChar w:fldCharType="end"/>
        </w:r>
      </w:hyperlink>
    </w:p>
    <w:p w:rsidR="00992350" w:rsidRPr="000B0870" w:rsidRDefault="00221CD4">
      <w:pPr>
        <w:pStyle w:val="TDC2"/>
        <w:rPr>
          <w:rFonts w:asciiTheme="minorHAnsi" w:eastAsiaTheme="minorEastAsia" w:hAnsiTheme="minorHAnsi" w:cstheme="minorBidi"/>
          <w:noProof/>
          <w:sz w:val="22"/>
          <w:szCs w:val="22"/>
        </w:rPr>
      </w:pPr>
      <w:hyperlink w:anchor="_Toc241153343" w:history="1">
        <w:r w:rsidR="00992350" w:rsidRPr="000B0870">
          <w:rPr>
            <w:rStyle w:val="Hipervnculo"/>
            <w:noProof/>
            <w:color w:val="auto"/>
          </w:rPr>
          <w:t>38.- Condiciones y obligaciones de la empresa contratista</w:t>
        </w:r>
        <w:r w:rsidR="00992350" w:rsidRPr="000B0870">
          <w:rPr>
            <w:noProof/>
            <w:webHidden/>
          </w:rPr>
          <w:tab/>
        </w:r>
        <w:r w:rsidR="00992350" w:rsidRPr="000B0870">
          <w:rPr>
            <w:noProof/>
            <w:webHidden/>
          </w:rPr>
          <w:fldChar w:fldCharType="begin"/>
        </w:r>
        <w:r w:rsidR="00992350" w:rsidRPr="000B0870">
          <w:rPr>
            <w:noProof/>
            <w:webHidden/>
          </w:rPr>
          <w:instrText xml:space="preserve"> PAGEREF _Toc241153343 \h </w:instrText>
        </w:r>
        <w:r w:rsidR="00992350" w:rsidRPr="000B0870">
          <w:rPr>
            <w:noProof/>
            <w:webHidden/>
          </w:rPr>
        </w:r>
        <w:r w:rsidR="00992350" w:rsidRPr="000B0870">
          <w:rPr>
            <w:noProof/>
            <w:webHidden/>
          </w:rPr>
          <w:fldChar w:fldCharType="separate"/>
        </w:r>
        <w:r w:rsidR="00992350" w:rsidRPr="000B0870">
          <w:rPr>
            <w:noProof/>
            <w:webHidden/>
          </w:rPr>
          <w:t>41</w:t>
        </w:r>
        <w:r w:rsidR="00992350" w:rsidRPr="000B0870">
          <w:rPr>
            <w:noProof/>
            <w:webHidden/>
          </w:rPr>
          <w:fldChar w:fldCharType="end"/>
        </w:r>
      </w:hyperlink>
    </w:p>
    <w:p w:rsidR="00992350" w:rsidRPr="000B0870" w:rsidRDefault="00221CD4">
      <w:pPr>
        <w:pStyle w:val="TDC3"/>
        <w:tabs>
          <w:tab w:val="right" w:leader="dot" w:pos="8494"/>
        </w:tabs>
        <w:rPr>
          <w:rFonts w:asciiTheme="minorHAnsi" w:eastAsiaTheme="minorEastAsia" w:hAnsiTheme="minorHAnsi" w:cstheme="minorBidi"/>
          <w:noProof/>
          <w:sz w:val="22"/>
          <w:szCs w:val="22"/>
        </w:rPr>
      </w:pPr>
      <w:hyperlink w:anchor="_Toc241153344" w:history="1">
        <w:r w:rsidR="00992350" w:rsidRPr="000B0870">
          <w:rPr>
            <w:rStyle w:val="Hipervnculo"/>
            <w:noProof/>
            <w:color w:val="auto"/>
          </w:rPr>
          <w:t>38.1.- Condiciones generales</w:t>
        </w:r>
        <w:r w:rsidR="00992350" w:rsidRPr="000B0870">
          <w:rPr>
            <w:noProof/>
            <w:webHidden/>
          </w:rPr>
          <w:tab/>
        </w:r>
        <w:r w:rsidR="00992350" w:rsidRPr="000B0870">
          <w:rPr>
            <w:noProof/>
            <w:webHidden/>
          </w:rPr>
          <w:fldChar w:fldCharType="begin"/>
        </w:r>
        <w:r w:rsidR="00992350" w:rsidRPr="000B0870">
          <w:rPr>
            <w:noProof/>
            <w:webHidden/>
          </w:rPr>
          <w:instrText xml:space="preserve"> PAGEREF _Toc241153344 \h </w:instrText>
        </w:r>
        <w:r w:rsidR="00992350" w:rsidRPr="000B0870">
          <w:rPr>
            <w:noProof/>
            <w:webHidden/>
          </w:rPr>
        </w:r>
        <w:r w:rsidR="00992350" w:rsidRPr="000B0870">
          <w:rPr>
            <w:noProof/>
            <w:webHidden/>
          </w:rPr>
          <w:fldChar w:fldCharType="separate"/>
        </w:r>
        <w:r w:rsidR="00992350" w:rsidRPr="000B0870">
          <w:rPr>
            <w:noProof/>
            <w:webHidden/>
          </w:rPr>
          <w:t>41</w:t>
        </w:r>
        <w:r w:rsidR="00992350" w:rsidRPr="000B0870">
          <w:rPr>
            <w:noProof/>
            <w:webHidden/>
          </w:rPr>
          <w:fldChar w:fldCharType="end"/>
        </w:r>
      </w:hyperlink>
    </w:p>
    <w:p w:rsidR="00992350" w:rsidRPr="000B0870" w:rsidRDefault="00221CD4">
      <w:pPr>
        <w:pStyle w:val="TDC3"/>
        <w:tabs>
          <w:tab w:val="right" w:leader="dot" w:pos="8494"/>
        </w:tabs>
        <w:rPr>
          <w:rFonts w:asciiTheme="minorHAnsi" w:eastAsiaTheme="minorEastAsia" w:hAnsiTheme="minorHAnsi" w:cstheme="minorBidi"/>
          <w:noProof/>
          <w:sz w:val="22"/>
          <w:szCs w:val="22"/>
        </w:rPr>
      </w:pPr>
      <w:hyperlink w:anchor="_Toc241153345" w:history="1">
        <w:r w:rsidR="00992350" w:rsidRPr="000B0870">
          <w:rPr>
            <w:rStyle w:val="Hipervnculo"/>
            <w:noProof/>
            <w:color w:val="auto"/>
          </w:rPr>
          <w:t>38.2.- Condiciones especiales de ejecución del contrato</w:t>
        </w:r>
        <w:r w:rsidR="00992350" w:rsidRPr="000B0870">
          <w:rPr>
            <w:noProof/>
            <w:webHidden/>
          </w:rPr>
          <w:tab/>
        </w:r>
        <w:r w:rsidR="00992350" w:rsidRPr="000B0870">
          <w:rPr>
            <w:noProof/>
            <w:webHidden/>
          </w:rPr>
          <w:fldChar w:fldCharType="begin"/>
        </w:r>
        <w:r w:rsidR="00992350" w:rsidRPr="000B0870">
          <w:rPr>
            <w:noProof/>
            <w:webHidden/>
          </w:rPr>
          <w:instrText xml:space="preserve"> PAGEREF _Toc241153345 \h </w:instrText>
        </w:r>
        <w:r w:rsidR="00992350" w:rsidRPr="000B0870">
          <w:rPr>
            <w:noProof/>
            <w:webHidden/>
          </w:rPr>
        </w:r>
        <w:r w:rsidR="00992350" w:rsidRPr="000B0870">
          <w:rPr>
            <w:noProof/>
            <w:webHidden/>
          </w:rPr>
          <w:fldChar w:fldCharType="separate"/>
        </w:r>
        <w:r w:rsidR="00992350" w:rsidRPr="000B0870">
          <w:rPr>
            <w:noProof/>
            <w:webHidden/>
          </w:rPr>
          <w:t>42</w:t>
        </w:r>
        <w:r w:rsidR="00992350" w:rsidRPr="000B0870">
          <w:rPr>
            <w:noProof/>
            <w:webHidden/>
          </w:rPr>
          <w:fldChar w:fldCharType="end"/>
        </w:r>
      </w:hyperlink>
    </w:p>
    <w:p w:rsidR="00992350" w:rsidRPr="000B0870" w:rsidRDefault="00221CD4">
      <w:pPr>
        <w:pStyle w:val="TDC4"/>
        <w:tabs>
          <w:tab w:val="right" w:leader="dot" w:pos="8494"/>
        </w:tabs>
        <w:rPr>
          <w:rFonts w:asciiTheme="minorHAnsi" w:eastAsiaTheme="minorEastAsia" w:hAnsiTheme="minorHAnsi" w:cstheme="minorBidi"/>
          <w:noProof/>
          <w:sz w:val="22"/>
          <w:szCs w:val="22"/>
        </w:rPr>
      </w:pPr>
      <w:hyperlink w:anchor="_Toc241153346" w:history="1">
        <w:r w:rsidR="00992350" w:rsidRPr="000B0870">
          <w:rPr>
            <w:rStyle w:val="Hipervnculo"/>
            <w:rFonts w:cs="Arial"/>
            <w:noProof/>
            <w:color w:val="auto"/>
          </w:rPr>
          <w:t>38.2.1.- Obligaciones laborales, sociales y de protección del medio ambiente</w:t>
        </w:r>
        <w:r w:rsidR="00992350" w:rsidRPr="000B0870">
          <w:rPr>
            <w:noProof/>
            <w:webHidden/>
          </w:rPr>
          <w:tab/>
        </w:r>
        <w:r w:rsidR="00992350" w:rsidRPr="000B0870">
          <w:rPr>
            <w:noProof/>
            <w:webHidden/>
          </w:rPr>
          <w:fldChar w:fldCharType="begin"/>
        </w:r>
        <w:r w:rsidR="00992350" w:rsidRPr="000B0870">
          <w:rPr>
            <w:noProof/>
            <w:webHidden/>
          </w:rPr>
          <w:instrText xml:space="preserve"> PAGEREF _Toc241153346 \h </w:instrText>
        </w:r>
        <w:r w:rsidR="00992350" w:rsidRPr="000B0870">
          <w:rPr>
            <w:noProof/>
            <w:webHidden/>
          </w:rPr>
        </w:r>
        <w:r w:rsidR="00992350" w:rsidRPr="000B0870">
          <w:rPr>
            <w:noProof/>
            <w:webHidden/>
          </w:rPr>
          <w:fldChar w:fldCharType="separate"/>
        </w:r>
        <w:r w:rsidR="00992350" w:rsidRPr="000B0870">
          <w:rPr>
            <w:noProof/>
            <w:webHidden/>
          </w:rPr>
          <w:t>42</w:t>
        </w:r>
        <w:r w:rsidR="00992350" w:rsidRPr="000B0870">
          <w:rPr>
            <w:noProof/>
            <w:webHidden/>
          </w:rPr>
          <w:fldChar w:fldCharType="end"/>
        </w:r>
      </w:hyperlink>
    </w:p>
    <w:p w:rsidR="00992350" w:rsidRPr="000B0870" w:rsidRDefault="00221CD4">
      <w:pPr>
        <w:pStyle w:val="TDC4"/>
        <w:tabs>
          <w:tab w:val="right" w:leader="dot" w:pos="8494"/>
        </w:tabs>
        <w:rPr>
          <w:rFonts w:asciiTheme="minorHAnsi" w:eastAsiaTheme="minorEastAsia" w:hAnsiTheme="minorHAnsi" w:cstheme="minorBidi"/>
          <w:noProof/>
          <w:sz w:val="22"/>
          <w:szCs w:val="22"/>
        </w:rPr>
      </w:pPr>
      <w:hyperlink w:anchor="_Toc241153347" w:history="1">
        <w:r w:rsidR="00992350" w:rsidRPr="000B0870">
          <w:rPr>
            <w:rStyle w:val="Hipervnculo"/>
            <w:rFonts w:cs="Arial"/>
            <w:noProof/>
            <w:color w:val="auto"/>
          </w:rPr>
          <w:t>38.2.2.- Obligaciones relativas al personal afecto a la ejecución del contrato</w:t>
        </w:r>
        <w:r w:rsidR="00992350" w:rsidRPr="000B0870">
          <w:rPr>
            <w:noProof/>
            <w:webHidden/>
          </w:rPr>
          <w:tab/>
        </w:r>
        <w:r w:rsidR="00992350" w:rsidRPr="000B0870">
          <w:rPr>
            <w:noProof/>
            <w:webHidden/>
          </w:rPr>
          <w:fldChar w:fldCharType="begin"/>
        </w:r>
        <w:r w:rsidR="00992350" w:rsidRPr="000B0870">
          <w:rPr>
            <w:noProof/>
            <w:webHidden/>
          </w:rPr>
          <w:instrText xml:space="preserve"> PAGEREF _Toc241153347 \h </w:instrText>
        </w:r>
        <w:r w:rsidR="00992350" w:rsidRPr="000B0870">
          <w:rPr>
            <w:noProof/>
            <w:webHidden/>
          </w:rPr>
        </w:r>
        <w:r w:rsidR="00992350" w:rsidRPr="000B0870">
          <w:rPr>
            <w:noProof/>
            <w:webHidden/>
          </w:rPr>
          <w:fldChar w:fldCharType="separate"/>
        </w:r>
        <w:r w:rsidR="00992350" w:rsidRPr="000B0870">
          <w:rPr>
            <w:noProof/>
            <w:webHidden/>
          </w:rPr>
          <w:t>43</w:t>
        </w:r>
        <w:r w:rsidR="00992350" w:rsidRPr="000B0870">
          <w:rPr>
            <w:noProof/>
            <w:webHidden/>
          </w:rPr>
          <w:fldChar w:fldCharType="end"/>
        </w:r>
      </w:hyperlink>
    </w:p>
    <w:p w:rsidR="00992350" w:rsidRPr="000B0870" w:rsidRDefault="00221CD4">
      <w:pPr>
        <w:pStyle w:val="TDC4"/>
        <w:tabs>
          <w:tab w:val="right" w:leader="dot" w:pos="8494"/>
        </w:tabs>
        <w:rPr>
          <w:rFonts w:asciiTheme="minorHAnsi" w:eastAsiaTheme="minorEastAsia" w:hAnsiTheme="minorHAnsi" w:cstheme="minorBidi"/>
          <w:noProof/>
          <w:sz w:val="22"/>
          <w:szCs w:val="22"/>
        </w:rPr>
      </w:pPr>
      <w:hyperlink w:anchor="_Toc241153348" w:history="1">
        <w:r w:rsidR="00992350" w:rsidRPr="000B0870">
          <w:rPr>
            <w:rStyle w:val="Hipervnculo"/>
            <w:rFonts w:cs="Arial"/>
            <w:noProof/>
            <w:color w:val="auto"/>
          </w:rPr>
          <w:t>38.2.3.- Obligaciones en supuestos de subrogación</w:t>
        </w:r>
        <w:r w:rsidR="00992350" w:rsidRPr="000B0870">
          <w:rPr>
            <w:noProof/>
            <w:webHidden/>
          </w:rPr>
          <w:tab/>
        </w:r>
        <w:r w:rsidR="00992350" w:rsidRPr="000B0870">
          <w:rPr>
            <w:noProof/>
            <w:webHidden/>
          </w:rPr>
          <w:fldChar w:fldCharType="begin"/>
        </w:r>
        <w:r w:rsidR="00992350" w:rsidRPr="000B0870">
          <w:rPr>
            <w:noProof/>
            <w:webHidden/>
          </w:rPr>
          <w:instrText xml:space="preserve"> PAGEREF _Toc241153348 \h </w:instrText>
        </w:r>
        <w:r w:rsidR="00992350" w:rsidRPr="000B0870">
          <w:rPr>
            <w:noProof/>
            <w:webHidden/>
          </w:rPr>
        </w:r>
        <w:r w:rsidR="00992350" w:rsidRPr="000B0870">
          <w:rPr>
            <w:noProof/>
            <w:webHidden/>
          </w:rPr>
          <w:fldChar w:fldCharType="separate"/>
        </w:r>
        <w:r w:rsidR="00992350" w:rsidRPr="000B0870">
          <w:rPr>
            <w:noProof/>
            <w:webHidden/>
          </w:rPr>
          <w:t>43</w:t>
        </w:r>
        <w:r w:rsidR="00992350" w:rsidRPr="000B0870">
          <w:rPr>
            <w:noProof/>
            <w:webHidden/>
          </w:rPr>
          <w:fldChar w:fldCharType="end"/>
        </w:r>
      </w:hyperlink>
    </w:p>
    <w:p w:rsidR="00992350" w:rsidRPr="000B0870" w:rsidRDefault="00221CD4">
      <w:pPr>
        <w:pStyle w:val="TDC4"/>
        <w:tabs>
          <w:tab w:val="right" w:leader="dot" w:pos="8494"/>
        </w:tabs>
        <w:rPr>
          <w:rFonts w:asciiTheme="minorHAnsi" w:eastAsiaTheme="minorEastAsia" w:hAnsiTheme="minorHAnsi" w:cstheme="minorBidi"/>
          <w:noProof/>
          <w:sz w:val="22"/>
          <w:szCs w:val="22"/>
        </w:rPr>
      </w:pPr>
      <w:hyperlink w:anchor="_Toc241153349" w:history="1">
        <w:r w:rsidR="00992350" w:rsidRPr="000B0870">
          <w:rPr>
            <w:rStyle w:val="Hipervnculo"/>
            <w:rFonts w:cs="Arial"/>
            <w:noProof/>
            <w:color w:val="auto"/>
          </w:rPr>
          <w:t>38.2.4.- Obligaciones en materia de igualdad de mujeres y hombres</w:t>
        </w:r>
        <w:r w:rsidR="00992350" w:rsidRPr="000B0870">
          <w:rPr>
            <w:noProof/>
            <w:webHidden/>
          </w:rPr>
          <w:tab/>
        </w:r>
        <w:r w:rsidR="00992350" w:rsidRPr="000B0870">
          <w:rPr>
            <w:noProof/>
            <w:webHidden/>
          </w:rPr>
          <w:fldChar w:fldCharType="begin"/>
        </w:r>
        <w:r w:rsidR="00992350" w:rsidRPr="000B0870">
          <w:rPr>
            <w:noProof/>
            <w:webHidden/>
          </w:rPr>
          <w:instrText xml:space="preserve"> PAGEREF _Toc241153349 \h </w:instrText>
        </w:r>
        <w:r w:rsidR="00992350" w:rsidRPr="000B0870">
          <w:rPr>
            <w:noProof/>
            <w:webHidden/>
          </w:rPr>
        </w:r>
        <w:r w:rsidR="00992350" w:rsidRPr="000B0870">
          <w:rPr>
            <w:noProof/>
            <w:webHidden/>
          </w:rPr>
          <w:fldChar w:fldCharType="separate"/>
        </w:r>
        <w:r w:rsidR="00992350" w:rsidRPr="000B0870">
          <w:rPr>
            <w:noProof/>
            <w:webHidden/>
          </w:rPr>
          <w:t>44</w:t>
        </w:r>
        <w:r w:rsidR="00992350" w:rsidRPr="000B0870">
          <w:rPr>
            <w:noProof/>
            <w:webHidden/>
          </w:rPr>
          <w:fldChar w:fldCharType="end"/>
        </w:r>
      </w:hyperlink>
    </w:p>
    <w:p w:rsidR="00992350" w:rsidRPr="000B0870" w:rsidRDefault="00221CD4">
      <w:pPr>
        <w:pStyle w:val="TDC4"/>
        <w:tabs>
          <w:tab w:val="right" w:leader="dot" w:pos="8494"/>
        </w:tabs>
        <w:rPr>
          <w:rFonts w:asciiTheme="minorHAnsi" w:eastAsiaTheme="minorEastAsia" w:hAnsiTheme="minorHAnsi" w:cstheme="minorBidi"/>
          <w:noProof/>
          <w:sz w:val="22"/>
          <w:szCs w:val="22"/>
        </w:rPr>
      </w:pPr>
      <w:hyperlink w:anchor="_Toc241153350" w:history="1">
        <w:r w:rsidR="00992350" w:rsidRPr="000B0870">
          <w:rPr>
            <w:rStyle w:val="Hipervnculo"/>
            <w:rFonts w:cs="Arial"/>
            <w:noProof/>
            <w:color w:val="auto"/>
          </w:rPr>
          <w:t>38.2.5.- Obligaciones en supuestos de subcontratación</w:t>
        </w:r>
        <w:r w:rsidR="00992350" w:rsidRPr="000B0870">
          <w:rPr>
            <w:noProof/>
            <w:webHidden/>
          </w:rPr>
          <w:tab/>
        </w:r>
        <w:r w:rsidR="00992350" w:rsidRPr="000B0870">
          <w:rPr>
            <w:noProof/>
            <w:webHidden/>
          </w:rPr>
          <w:fldChar w:fldCharType="begin"/>
        </w:r>
        <w:r w:rsidR="00992350" w:rsidRPr="000B0870">
          <w:rPr>
            <w:noProof/>
            <w:webHidden/>
          </w:rPr>
          <w:instrText xml:space="preserve"> PAGEREF _Toc241153350 \h </w:instrText>
        </w:r>
        <w:r w:rsidR="00992350" w:rsidRPr="000B0870">
          <w:rPr>
            <w:noProof/>
            <w:webHidden/>
          </w:rPr>
        </w:r>
        <w:r w:rsidR="00992350" w:rsidRPr="000B0870">
          <w:rPr>
            <w:noProof/>
            <w:webHidden/>
          </w:rPr>
          <w:fldChar w:fldCharType="separate"/>
        </w:r>
        <w:r w:rsidR="00992350" w:rsidRPr="000B0870">
          <w:rPr>
            <w:noProof/>
            <w:webHidden/>
          </w:rPr>
          <w:t>44</w:t>
        </w:r>
        <w:r w:rsidR="00992350" w:rsidRPr="000B0870">
          <w:rPr>
            <w:noProof/>
            <w:webHidden/>
          </w:rPr>
          <w:fldChar w:fldCharType="end"/>
        </w:r>
      </w:hyperlink>
    </w:p>
    <w:p w:rsidR="00992350" w:rsidRPr="000B0870" w:rsidRDefault="00221CD4">
      <w:pPr>
        <w:pStyle w:val="TDC4"/>
        <w:tabs>
          <w:tab w:val="right" w:leader="dot" w:pos="8494"/>
        </w:tabs>
        <w:rPr>
          <w:rFonts w:asciiTheme="minorHAnsi" w:eastAsiaTheme="minorEastAsia" w:hAnsiTheme="minorHAnsi" w:cstheme="minorBidi"/>
          <w:noProof/>
          <w:sz w:val="22"/>
          <w:szCs w:val="22"/>
        </w:rPr>
      </w:pPr>
      <w:hyperlink w:anchor="_Toc241153351" w:history="1">
        <w:r w:rsidR="00992350" w:rsidRPr="000B0870">
          <w:rPr>
            <w:rStyle w:val="Hipervnculo"/>
            <w:rFonts w:cs="Arial"/>
            <w:noProof/>
            <w:color w:val="auto"/>
          </w:rPr>
          <w:t>38.2.6.- Obligaciones en materia de seguridad y salud en el trabajo</w:t>
        </w:r>
        <w:r w:rsidR="00992350" w:rsidRPr="000B0870">
          <w:rPr>
            <w:noProof/>
            <w:webHidden/>
          </w:rPr>
          <w:tab/>
        </w:r>
        <w:r w:rsidR="00992350" w:rsidRPr="000B0870">
          <w:rPr>
            <w:noProof/>
            <w:webHidden/>
          </w:rPr>
          <w:fldChar w:fldCharType="begin"/>
        </w:r>
        <w:r w:rsidR="00992350" w:rsidRPr="000B0870">
          <w:rPr>
            <w:noProof/>
            <w:webHidden/>
          </w:rPr>
          <w:instrText xml:space="preserve"> PAGEREF _Toc241153351 \h </w:instrText>
        </w:r>
        <w:r w:rsidR="00992350" w:rsidRPr="000B0870">
          <w:rPr>
            <w:noProof/>
            <w:webHidden/>
          </w:rPr>
        </w:r>
        <w:r w:rsidR="00992350" w:rsidRPr="000B0870">
          <w:rPr>
            <w:noProof/>
            <w:webHidden/>
          </w:rPr>
          <w:fldChar w:fldCharType="separate"/>
        </w:r>
        <w:r w:rsidR="00992350" w:rsidRPr="000B0870">
          <w:rPr>
            <w:noProof/>
            <w:webHidden/>
          </w:rPr>
          <w:t>46</w:t>
        </w:r>
        <w:r w:rsidR="00992350" w:rsidRPr="000B0870">
          <w:rPr>
            <w:noProof/>
            <w:webHidden/>
          </w:rPr>
          <w:fldChar w:fldCharType="end"/>
        </w:r>
      </w:hyperlink>
    </w:p>
    <w:p w:rsidR="00992350" w:rsidRPr="000B0870" w:rsidRDefault="00221CD4">
      <w:pPr>
        <w:pStyle w:val="TDC4"/>
        <w:tabs>
          <w:tab w:val="right" w:leader="dot" w:pos="8494"/>
        </w:tabs>
        <w:rPr>
          <w:rFonts w:asciiTheme="minorHAnsi" w:eastAsiaTheme="minorEastAsia" w:hAnsiTheme="minorHAnsi" w:cstheme="minorBidi"/>
          <w:noProof/>
          <w:sz w:val="22"/>
          <w:szCs w:val="22"/>
        </w:rPr>
      </w:pPr>
      <w:hyperlink w:anchor="_Toc241153352" w:history="1">
        <w:r w:rsidR="00992350" w:rsidRPr="000B0870">
          <w:rPr>
            <w:rStyle w:val="Hipervnculo"/>
            <w:rFonts w:cs="Arial"/>
            <w:noProof/>
            <w:color w:val="auto"/>
          </w:rPr>
          <w:t>38.2.7.- Obligaciones respecto del personal de la empresa contratista</w:t>
        </w:r>
        <w:r w:rsidR="00992350" w:rsidRPr="000B0870">
          <w:rPr>
            <w:noProof/>
            <w:webHidden/>
          </w:rPr>
          <w:tab/>
        </w:r>
        <w:r w:rsidR="00992350" w:rsidRPr="000B0870">
          <w:rPr>
            <w:noProof/>
            <w:webHidden/>
          </w:rPr>
          <w:fldChar w:fldCharType="begin"/>
        </w:r>
        <w:r w:rsidR="00992350" w:rsidRPr="000B0870">
          <w:rPr>
            <w:noProof/>
            <w:webHidden/>
          </w:rPr>
          <w:instrText xml:space="preserve"> PAGEREF _Toc241153352 \h </w:instrText>
        </w:r>
        <w:r w:rsidR="00992350" w:rsidRPr="000B0870">
          <w:rPr>
            <w:noProof/>
            <w:webHidden/>
          </w:rPr>
        </w:r>
        <w:r w:rsidR="00992350" w:rsidRPr="000B0870">
          <w:rPr>
            <w:noProof/>
            <w:webHidden/>
          </w:rPr>
          <w:fldChar w:fldCharType="separate"/>
        </w:r>
        <w:r w:rsidR="00992350" w:rsidRPr="000B0870">
          <w:rPr>
            <w:noProof/>
            <w:webHidden/>
          </w:rPr>
          <w:t>48</w:t>
        </w:r>
        <w:r w:rsidR="00992350" w:rsidRPr="000B0870">
          <w:rPr>
            <w:noProof/>
            <w:webHidden/>
          </w:rPr>
          <w:fldChar w:fldCharType="end"/>
        </w:r>
      </w:hyperlink>
    </w:p>
    <w:p w:rsidR="00992350" w:rsidRPr="000B0870" w:rsidRDefault="00221CD4">
      <w:pPr>
        <w:pStyle w:val="TDC3"/>
        <w:tabs>
          <w:tab w:val="right" w:leader="dot" w:pos="8494"/>
        </w:tabs>
        <w:rPr>
          <w:rFonts w:asciiTheme="minorHAnsi" w:eastAsiaTheme="minorEastAsia" w:hAnsiTheme="minorHAnsi" w:cstheme="minorBidi"/>
          <w:noProof/>
          <w:sz w:val="22"/>
          <w:szCs w:val="22"/>
        </w:rPr>
      </w:pPr>
      <w:hyperlink w:anchor="_Toc241153353" w:history="1">
        <w:r w:rsidR="00992350" w:rsidRPr="000B0870">
          <w:rPr>
            <w:rStyle w:val="Hipervnculo"/>
            <w:noProof/>
            <w:color w:val="auto"/>
          </w:rPr>
          <w:t>38.3.- Obligaciones en materia de seguridad de la información</w:t>
        </w:r>
        <w:r w:rsidR="00992350" w:rsidRPr="000B0870">
          <w:rPr>
            <w:noProof/>
            <w:webHidden/>
          </w:rPr>
          <w:tab/>
        </w:r>
        <w:r w:rsidR="00992350" w:rsidRPr="000B0870">
          <w:rPr>
            <w:noProof/>
            <w:webHidden/>
          </w:rPr>
          <w:fldChar w:fldCharType="begin"/>
        </w:r>
        <w:r w:rsidR="00992350" w:rsidRPr="000B0870">
          <w:rPr>
            <w:noProof/>
            <w:webHidden/>
          </w:rPr>
          <w:instrText xml:space="preserve"> PAGEREF _Toc241153353 \h </w:instrText>
        </w:r>
        <w:r w:rsidR="00992350" w:rsidRPr="000B0870">
          <w:rPr>
            <w:noProof/>
            <w:webHidden/>
          </w:rPr>
        </w:r>
        <w:r w:rsidR="00992350" w:rsidRPr="000B0870">
          <w:rPr>
            <w:noProof/>
            <w:webHidden/>
          </w:rPr>
          <w:fldChar w:fldCharType="separate"/>
        </w:r>
        <w:r w:rsidR="00992350" w:rsidRPr="000B0870">
          <w:rPr>
            <w:noProof/>
            <w:webHidden/>
          </w:rPr>
          <w:t>49</w:t>
        </w:r>
        <w:r w:rsidR="00992350" w:rsidRPr="000B0870">
          <w:rPr>
            <w:noProof/>
            <w:webHidden/>
          </w:rPr>
          <w:fldChar w:fldCharType="end"/>
        </w:r>
      </w:hyperlink>
    </w:p>
    <w:p w:rsidR="00992350" w:rsidRPr="000B0870" w:rsidRDefault="00221CD4">
      <w:pPr>
        <w:pStyle w:val="TDC3"/>
        <w:tabs>
          <w:tab w:val="right" w:leader="dot" w:pos="8494"/>
        </w:tabs>
        <w:rPr>
          <w:rFonts w:asciiTheme="minorHAnsi" w:eastAsiaTheme="minorEastAsia" w:hAnsiTheme="minorHAnsi" w:cstheme="minorBidi"/>
          <w:noProof/>
          <w:sz w:val="22"/>
          <w:szCs w:val="22"/>
        </w:rPr>
      </w:pPr>
      <w:hyperlink w:anchor="_Toc241153354" w:history="1">
        <w:r w:rsidR="00992350" w:rsidRPr="000B0870">
          <w:rPr>
            <w:rStyle w:val="Hipervnculo"/>
            <w:noProof/>
            <w:color w:val="auto"/>
          </w:rPr>
          <w:t>38.4.- Obligaciones referentes al cumplimiento del Código de Conducta y Marco de Integridad Institucional aplicable a la contratación pública</w:t>
        </w:r>
        <w:r w:rsidR="00992350" w:rsidRPr="000B0870">
          <w:rPr>
            <w:noProof/>
            <w:webHidden/>
          </w:rPr>
          <w:tab/>
        </w:r>
        <w:r w:rsidR="00992350" w:rsidRPr="000B0870">
          <w:rPr>
            <w:noProof/>
            <w:webHidden/>
          </w:rPr>
          <w:fldChar w:fldCharType="begin"/>
        </w:r>
        <w:r w:rsidR="00992350" w:rsidRPr="000B0870">
          <w:rPr>
            <w:noProof/>
            <w:webHidden/>
          </w:rPr>
          <w:instrText xml:space="preserve"> PAGEREF _Toc241153354 \h </w:instrText>
        </w:r>
        <w:r w:rsidR="00992350" w:rsidRPr="000B0870">
          <w:rPr>
            <w:noProof/>
            <w:webHidden/>
          </w:rPr>
        </w:r>
        <w:r w:rsidR="00992350" w:rsidRPr="000B0870">
          <w:rPr>
            <w:noProof/>
            <w:webHidden/>
          </w:rPr>
          <w:fldChar w:fldCharType="separate"/>
        </w:r>
        <w:r w:rsidR="00992350" w:rsidRPr="000B0870">
          <w:rPr>
            <w:noProof/>
            <w:webHidden/>
          </w:rPr>
          <w:t>50</w:t>
        </w:r>
        <w:r w:rsidR="00992350" w:rsidRPr="000B0870">
          <w:rPr>
            <w:noProof/>
            <w:webHidden/>
          </w:rPr>
          <w:fldChar w:fldCharType="end"/>
        </w:r>
      </w:hyperlink>
    </w:p>
    <w:p w:rsidR="00992350" w:rsidRPr="000B0870" w:rsidRDefault="00221CD4">
      <w:pPr>
        <w:pStyle w:val="TDC3"/>
        <w:tabs>
          <w:tab w:val="right" w:leader="dot" w:pos="8494"/>
        </w:tabs>
        <w:rPr>
          <w:rFonts w:asciiTheme="minorHAnsi" w:eastAsiaTheme="minorEastAsia" w:hAnsiTheme="minorHAnsi" w:cstheme="minorBidi"/>
          <w:noProof/>
          <w:sz w:val="22"/>
          <w:szCs w:val="22"/>
        </w:rPr>
      </w:pPr>
      <w:hyperlink w:anchor="_Toc241153355" w:history="1">
        <w:r w:rsidR="00992350" w:rsidRPr="000B0870">
          <w:rPr>
            <w:rStyle w:val="Hipervnculo"/>
            <w:noProof/>
            <w:color w:val="auto"/>
          </w:rPr>
          <w:t>38.5.- Obligaciones relativas a la gestión de permisos, licencias y autorizaciones</w:t>
        </w:r>
        <w:r w:rsidR="00992350" w:rsidRPr="000B0870">
          <w:rPr>
            <w:noProof/>
            <w:webHidden/>
          </w:rPr>
          <w:tab/>
        </w:r>
        <w:r w:rsidR="00992350" w:rsidRPr="000B0870">
          <w:rPr>
            <w:noProof/>
            <w:webHidden/>
          </w:rPr>
          <w:fldChar w:fldCharType="begin"/>
        </w:r>
        <w:r w:rsidR="00992350" w:rsidRPr="000B0870">
          <w:rPr>
            <w:noProof/>
            <w:webHidden/>
          </w:rPr>
          <w:instrText xml:space="preserve"> PAGEREF _Toc241153355 \h </w:instrText>
        </w:r>
        <w:r w:rsidR="00992350" w:rsidRPr="000B0870">
          <w:rPr>
            <w:noProof/>
            <w:webHidden/>
          </w:rPr>
        </w:r>
        <w:r w:rsidR="00992350" w:rsidRPr="000B0870">
          <w:rPr>
            <w:noProof/>
            <w:webHidden/>
          </w:rPr>
          <w:fldChar w:fldCharType="separate"/>
        </w:r>
        <w:r w:rsidR="00992350" w:rsidRPr="000B0870">
          <w:rPr>
            <w:noProof/>
            <w:webHidden/>
          </w:rPr>
          <w:t>51</w:t>
        </w:r>
        <w:r w:rsidR="00992350" w:rsidRPr="000B0870">
          <w:rPr>
            <w:noProof/>
            <w:webHidden/>
          </w:rPr>
          <w:fldChar w:fldCharType="end"/>
        </w:r>
      </w:hyperlink>
    </w:p>
    <w:p w:rsidR="00992350" w:rsidRPr="000B0870" w:rsidRDefault="00221CD4">
      <w:pPr>
        <w:pStyle w:val="TDC3"/>
        <w:tabs>
          <w:tab w:val="right" w:leader="dot" w:pos="8494"/>
        </w:tabs>
        <w:rPr>
          <w:rFonts w:asciiTheme="minorHAnsi" w:eastAsiaTheme="minorEastAsia" w:hAnsiTheme="minorHAnsi" w:cstheme="minorBidi"/>
          <w:noProof/>
          <w:sz w:val="22"/>
          <w:szCs w:val="22"/>
        </w:rPr>
      </w:pPr>
      <w:hyperlink w:anchor="_Toc241153356" w:history="1">
        <w:r w:rsidR="00992350" w:rsidRPr="000B0870">
          <w:rPr>
            <w:rStyle w:val="Hipervnculo"/>
            <w:noProof/>
            <w:color w:val="auto"/>
          </w:rPr>
          <w:t>38.6.- Gastos exigibles a la contratista</w:t>
        </w:r>
        <w:r w:rsidR="00992350" w:rsidRPr="000B0870">
          <w:rPr>
            <w:noProof/>
            <w:webHidden/>
          </w:rPr>
          <w:tab/>
        </w:r>
        <w:r w:rsidR="00992350" w:rsidRPr="000B0870">
          <w:rPr>
            <w:noProof/>
            <w:webHidden/>
          </w:rPr>
          <w:fldChar w:fldCharType="begin"/>
        </w:r>
        <w:r w:rsidR="00992350" w:rsidRPr="000B0870">
          <w:rPr>
            <w:noProof/>
            <w:webHidden/>
          </w:rPr>
          <w:instrText xml:space="preserve"> PAGEREF _Toc241153356 \h </w:instrText>
        </w:r>
        <w:r w:rsidR="00992350" w:rsidRPr="000B0870">
          <w:rPr>
            <w:noProof/>
            <w:webHidden/>
          </w:rPr>
        </w:r>
        <w:r w:rsidR="00992350" w:rsidRPr="000B0870">
          <w:rPr>
            <w:noProof/>
            <w:webHidden/>
          </w:rPr>
          <w:fldChar w:fldCharType="separate"/>
        </w:r>
        <w:r w:rsidR="00992350" w:rsidRPr="000B0870">
          <w:rPr>
            <w:noProof/>
            <w:webHidden/>
          </w:rPr>
          <w:t>51</w:t>
        </w:r>
        <w:r w:rsidR="00992350" w:rsidRPr="000B0870">
          <w:rPr>
            <w:noProof/>
            <w:webHidden/>
          </w:rPr>
          <w:fldChar w:fldCharType="end"/>
        </w:r>
      </w:hyperlink>
    </w:p>
    <w:p w:rsidR="00992350" w:rsidRPr="000B0870" w:rsidRDefault="00221CD4">
      <w:pPr>
        <w:pStyle w:val="TDC3"/>
        <w:tabs>
          <w:tab w:val="right" w:leader="dot" w:pos="8494"/>
        </w:tabs>
        <w:rPr>
          <w:rFonts w:asciiTheme="minorHAnsi" w:eastAsiaTheme="minorEastAsia" w:hAnsiTheme="minorHAnsi" w:cstheme="minorBidi"/>
          <w:noProof/>
          <w:sz w:val="22"/>
          <w:szCs w:val="22"/>
        </w:rPr>
      </w:pPr>
      <w:hyperlink w:anchor="_Toc241153357" w:history="1">
        <w:r w:rsidR="00992350" w:rsidRPr="000B0870">
          <w:rPr>
            <w:rStyle w:val="Hipervnculo"/>
            <w:noProof/>
            <w:color w:val="auto"/>
          </w:rPr>
          <w:t>38.7.- Programa de trabajo</w:t>
        </w:r>
        <w:r w:rsidR="00992350" w:rsidRPr="000B0870">
          <w:rPr>
            <w:noProof/>
            <w:webHidden/>
          </w:rPr>
          <w:tab/>
        </w:r>
        <w:r w:rsidR="00992350" w:rsidRPr="000B0870">
          <w:rPr>
            <w:noProof/>
            <w:webHidden/>
          </w:rPr>
          <w:fldChar w:fldCharType="begin"/>
        </w:r>
        <w:r w:rsidR="00992350" w:rsidRPr="000B0870">
          <w:rPr>
            <w:noProof/>
            <w:webHidden/>
          </w:rPr>
          <w:instrText xml:space="preserve"> PAGEREF _Toc241153357 \h </w:instrText>
        </w:r>
        <w:r w:rsidR="00992350" w:rsidRPr="000B0870">
          <w:rPr>
            <w:noProof/>
            <w:webHidden/>
          </w:rPr>
        </w:r>
        <w:r w:rsidR="00992350" w:rsidRPr="000B0870">
          <w:rPr>
            <w:noProof/>
            <w:webHidden/>
          </w:rPr>
          <w:fldChar w:fldCharType="separate"/>
        </w:r>
        <w:r w:rsidR="00992350" w:rsidRPr="000B0870">
          <w:rPr>
            <w:noProof/>
            <w:webHidden/>
          </w:rPr>
          <w:t>51</w:t>
        </w:r>
        <w:r w:rsidR="00992350" w:rsidRPr="000B0870">
          <w:rPr>
            <w:noProof/>
            <w:webHidden/>
          </w:rPr>
          <w:fldChar w:fldCharType="end"/>
        </w:r>
      </w:hyperlink>
    </w:p>
    <w:p w:rsidR="00992350" w:rsidRPr="000B0870" w:rsidRDefault="00221CD4">
      <w:pPr>
        <w:pStyle w:val="TDC3"/>
        <w:tabs>
          <w:tab w:val="right" w:leader="dot" w:pos="8494"/>
        </w:tabs>
        <w:rPr>
          <w:rFonts w:asciiTheme="minorHAnsi" w:eastAsiaTheme="minorEastAsia" w:hAnsiTheme="minorHAnsi" w:cstheme="minorBidi"/>
          <w:noProof/>
          <w:sz w:val="22"/>
          <w:szCs w:val="22"/>
        </w:rPr>
      </w:pPr>
      <w:hyperlink w:anchor="_Toc241153358" w:history="1">
        <w:r w:rsidR="00992350" w:rsidRPr="000B0870">
          <w:rPr>
            <w:rStyle w:val="Hipervnculo"/>
            <w:noProof/>
            <w:color w:val="auto"/>
          </w:rPr>
          <w:t>38.8.- Obligaciones lingüísticas</w:t>
        </w:r>
        <w:r w:rsidR="00992350" w:rsidRPr="000B0870">
          <w:rPr>
            <w:noProof/>
            <w:webHidden/>
          </w:rPr>
          <w:tab/>
        </w:r>
        <w:r w:rsidR="00992350" w:rsidRPr="000B0870">
          <w:rPr>
            <w:noProof/>
            <w:webHidden/>
          </w:rPr>
          <w:fldChar w:fldCharType="begin"/>
        </w:r>
        <w:r w:rsidR="00992350" w:rsidRPr="000B0870">
          <w:rPr>
            <w:noProof/>
            <w:webHidden/>
          </w:rPr>
          <w:instrText xml:space="preserve"> PAGEREF _Toc241153358 \h </w:instrText>
        </w:r>
        <w:r w:rsidR="00992350" w:rsidRPr="000B0870">
          <w:rPr>
            <w:noProof/>
            <w:webHidden/>
          </w:rPr>
        </w:r>
        <w:r w:rsidR="00992350" w:rsidRPr="000B0870">
          <w:rPr>
            <w:noProof/>
            <w:webHidden/>
          </w:rPr>
          <w:fldChar w:fldCharType="separate"/>
        </w:r>
        <w:r w:rsidR="00992350" w:rsidRPr="000B0870">
          <w:rPr>
            <w:noProof/>
            <w:webHidden/>
          </w:rPr>
          <w:t>51</w:t>
        </w:r>
        <w:r w:rsidR="00992350" w:rsidRPr="000B0870">
          <w:rPr>
            <w:noProof/>
            <w:webHidden/>
          </w:rPr>
          <w:fldChar w:fldCharType="end"/>
        </w:r>
      </w:hyperlink>
    </w:p>
    <w:p w:rsidR="00992350" w:rsidRPr="000B0870" w:rsidRDefault="00221CD4">
      <w:pPr>
        <w:pStyle w:val="TDC2"/>
        <w:rPr>
          <w:rFonts w:asciiTheme="minorHAnsi" w:eastAsiaTheme="minorEastAsia" w:hAnsiTheme="minorHAnsi" w:cstheme="minorBidi"/>
          <w:noProof/>
          <w:sz w:val="22"/>
          <w:szCs w:val="22"/>
        </w:rPr>
      </w:pPr>
      <w:hyperlink w:anchor="_Toc241153359" w:history="1">
        <w:r w:rsidR="00992350" w:rsidRPr="000B0870">
          <w:rPr>
            <w:rStyle w:val="Hipervnculo"/>
            <w:noProof/>
            <w:color w:val="auto"/>
          </w:rPr>
          <w:t>39.- Especialidades en relación al contrato de elaboración de proyectos de obras</w:t>
        </w:r>
        <w:r w:rsidR="00992350" w:rsidRPr="000B0870">
          <w:rPr>
            <w:noProof/>
            <w:webHidden/>
          </w:rPr>
          <w:tab/>
        </w:r>
        <w:r w:rsidR="00992350" w:rsidRPr="000B0870">
          <w:rPr>
            <w:noProof/>
            <w:webHidden/>
          </w:rPr>
          <w:fldChar w:fldCharType="begin"/>
        </w:r>
        <w:r w:rsidR="00992350" w:rsidRPr="000B0870">
          <w:rPr>
            <w:noProof/>
            <w:webHidden/>
          </w:rPr>
          <w:instrText xml:space="preserve"> PAGEREF _Toc241153359 \h </w:instrText>
        </w:r>
        <w:r w:rsidR="00992350" w:rsidRPr="000B0870">
          <w:rPr>
            <w:noProof/>
            <w:webHidden/>
          </w:rPr>
        </w:r>
        <w:r w:rsidR="00992350" w:rsidRPr="000B0870">
          <w:rPr>
            <w:noProof/>
            <w:webHidden/>
          </w:rPr>
          <w:fldChar w:fldCharType="separate"/>
        </w:r>
        <w:r w:rsidR="00992350" w:rsidRPr="000B0870">
          <w:rPr>
            <w:noProof/>
            <w:webHidden/>
          </w:rPr>
          <w:t>52</w:t>
        </w:r>
        <w:r w:rsidR="00992350" w:rsidRPr="000B0870">
          <w:rPr>
            <w:noProof/>
            <w:webHidden/>
          </w:rPr>
          <w:fldChar w:fldCharType="end"/>
        </w:r>
      </w:hyperlink>
    </w:p>
    <w:p w:rsidR="00992350" w:rsidRPr="000B0870" w:rsidRDefault="00221CD4">
      <w:pPr>
        <w:pStyle w:val="TDC3"/>
        <w:tabs>
          <w:tab w:val="right" w:leader="dot" w:pos="8494"/>
        </w:tabs>
        <w:rPr>
          <w:rFonts w:asciiTheme="minorHAnsi" w:eastAsiaTheme="minorEastAsia" w:hAnsiTheme="minorHAnsi" w:cstheme="minorBidi"/>
          <w:noProof/>
          <w:sz w:val="22"/>
          <w:szCs w:val="22"/>
        </w:rPr>
      </w:pPr>
      <w:hyperlink w:anchor="_Toc241153360" w:history="1">
        <w:r w:rsidR="00992350" w:rsidRPr="000B0870">
          <w:rPr>
            <w:rStyle w:val="Hipervnculo"/>
            <w:noProof/>
            <w:color w:val="auto"/>
          </w:rPr>
          <w:t>39.1.- Subsanación de errores y corrección de deficiencias</w:t>
        </w:r>
        <w:r w:rsidR="00992350" w:rsidRPr="000B0870">
          <w:rPr>
            <w:noProof/>
            <w:webHidden/>
          </w:rPr>
          <w:tab/>
        </w:r>
        <w:r w:rsidR="00992350" w:rsidRPr="000B0870">
          <w:rPr>
            <w:noProof/>
            <w:webHidden/>
          </w:rPr>
          <w:fldChar w:fldCharType="begin"/>
        </w:r>
        <w:r w:rsidR="00992350" w:rsidRPr="000B0870">
          <w:rPr>
            <w:noProof/>
            <w:webHidden/>
          </w:rPr>
          <w:instrText xml:space="preserve"> PAGEREF _Toc241153360 \h </w:instrText>
        </w:r>
        <w:r w:rsidR="00992350" w:rsidRPr="000B0870">
          <w:rPr>
            <w:noProof/>
            <w:webHidden/>
          </w:rPr>
        </w:r>
        <w:r w:rsidR="00992350" w:rsidRPr="000B0870">
          <w:rPr>
            <w:noProof/>
            <w:webHidden/>
          </w:rPr>
          <w:fldChar w:fldCharType="separate"/>
        </w:r>
        <w:r w:rsidR="00992350" w:rsidRPr="000B0870">
          <w:rPr>
            <w:noProof/>
            <w:webHidden/>
          </w:rPr>
          <w:t>52</w:t>
        </w:r>
        <w:r w:rsidR="00992350" w:rsidRPr="000B0870">
          <w:rPr>
            <w:noProof/>
            <w:webHidden/>
          </w:rPr>
          <w:fldChar w:fldCharType="end"/>
        </w:r>
      </w:hyperlink>
    </w:p>
    <w:p w:rsidR="00992350" w:rsidRPr="000B0870" w:rsidRDefault="00221CD4">
      <w:pPr>
        <w:pStyle w:val="TDC3"/>
        <w:tabs>
          <w:tab w:val="right" w:leader="dot" w:pos="8494"/>
        </w:tabs>
        <w:rPr>
          <w:rFonts w:asciiTheme="minorHAnsi" w:eastAsiaTheme="minorEastAsia" w:hAnsiTheme="minorHAnsi" w:cstheme="minorBidi"/>
          <w:noProof/>
          <w:sz w:val="22"/>
          <w:szCs w:val="22"/>
        </w:rPr>
      </w:pPr>
      <w:hyperlink w:anchor="_Toc241153361" w:history="1">
        <w:r w:rsidR="00992350" w:rsidRPr="000B0870">
          <w:rPr>
            <w:rStyle w:val="Hipervnculo"/>
            <w:noProof/>
            <w:color w:val="auto"/>
          </w:rPr>
          <w:t>39.2.- Indemnizaciones por desviaciones en la ejecución de obras y responsabilidad por defectos o errores del proyecto</w:t>
        </w:r>
        <w:r w:rsidR="00992350" w:rsidRPr="000B0870">
          <w:rPr>
            <w:noProof/>
            <w:webHidden/>
          </w:rPr>
          <w:tab/>
        </w:r>
        <w:r w:rsidR="00992350" w:rsidRPr="000B0870">
          <w:rPr>
            <w:noProof/>
            <w:webHidden/>
          </w:rPr>
          <w:fldChar w:fldCharType="begin"/>
        </w:r>
        <w:r w:rsidR="00992350" w:rsidRPr="000B0870">
          <w:rPr>
            <w:noProof/>
            <w:webHidden/>
          </w:rPr>
          <w:instrText xml:space="preserve"> PAGEREF _Toc241153361 \h </w:instrText>
        </w:r>
        <w:r w:rsidR="00992350" w:rsidRPr="000B0870">
          <w:rPr>
            <w:noProof/>
            <w:webHidden/>
          </w:rPr>
        </w:r>
        <w:r w:rsidR="00992350" w:rsidRPr="000B0870">
          <w:rPr>
            <w:noProof/>
            <w:webHidden/>
          </w:rPr>
          <w:fldChar w:fldCharType="separate"/>
        </w:r>
        <w:r w:rsidR="00992350" w:rsidRPr="000B0870">
          <w:rPr>
            <w:noProof/>
            <w:webHidden/>
          </w:rPr>
          <w:t>52</w:t>
        </w:r>
        <w:r w:rsidR="00992350" w:rsidRPr="000B0870">
          <w:rPr>
            <w:noProof/>
            <w:webHidden/>
          </w:rPr>
          <w:fldChar w:fldCharType="end"/>
        </w:r>
      </w:hyperlink>
    </w:p>
    <w:p w:rsidR="00992350" w:rsidRPr="000B0870" w:rsidRDefault="00221CD4">
      <w:pPr>
        <w:pStyle w:val="TDC2"/>
        <w:rPr>
          <w:rFonts w:asciiTheme="minorHAnsi" w:eastAsiaTheme="minorEastAsia" w:hAnsiTheme="minorHAnsi" w:cstheme="minorBidi"/>
          <w:noProof/>
          <w:sz w:val="22"/>
          <w:szCs w:val="22"/>
        </w:rPr>
      </w:pPr>
      <w:hyperlink w:anchor="_Toc241153362" w:history="1">
        <w:r w:rsidR="00992350" w:rsidRPr="000B0870">
          <w:rPr>
            <w:rStyle w:val="Hipervnculo"/>
            <w:noProof/>
            <w:color w:val="auto"/>
          </w:rPr>
          <w:t>40.- Especialidades en relación a los contratos de prestación de servicios que conlleven prestaciones directas a favor de la ciudadanía</w:t>
        </w:r>
        <w:r w:rsidR="00992350" w:rsidRPr="000B0870">
          <w:rPr>
            <w:noProof/>
            <w:webHidden/>
          </w:rPr>
          <w:tab/>
        </w:r>
        <w:r w:rsidR="00992350" w:rsidRPr="000B0870">
          <w:rPr>
            <w:noProof/>
            <w:webHidden/>
          </w:rPr>
          <w:fldChar w:fldCharType="begin"/>
        </w:r>
        <w:r w:rsidR="00992350" w:rsidRPr="000B0870">
          <w:rPr>
            <w:noProof/>
            <w:webHidden/>
          </w:rPr>
          <w:instrText xml:space="preserve"> PAGEREF _Toc241153362 \h </w:instrText>
        </w:r>
        <w:r w:rsidR="00992350" w:rsidRPr="000B0870">
          <w:rPr>
            <w:noProof/>
            <w:webHidden/>
          </w:rPr>
        </w:r>
        <w:r w:rsidR="00992350" w:rsidRPr="000B0870">
          <w:rPr>
            <w:noProof/>
            <w:webHidden/>
          </w:rPr>
          <w:fldChar w:fldCharType="separate"/>
        </w:r>
        <w:r w:rsidR="00992350" w:rsidRPr="000B0870">
          <w:rPr>
            <w:noProof/>
            <w:webHidden/>
          </w:rPr>
          <w:t>53</w:t>
        </w:r>
        <w:r w:rsidR="00992350" w:rsidRPr="000B0870">
          <w:rPr>
            <w:noProof/>
            <w:webHidden/>
          </w:rPr>
          <w:fldChar w:fldCharType="end"/>
        </w:r>
      </w:hyperlink>
    </w:p>
    <w:p w:rsidR="00992350" w:rsidRPr="000B0870" w:rsidRDefault="00221CD4">
      <w:pPr>
        <w:pStyle w:val="TDC2"/>
        <w:rPr>
          <w:rFonts w:asciiTheme="minorHAnsi" w:eastAsiaTheme="minorEastAsia" w:hAnsiTheme="minorHAnsi" w:cstheme="minorBidi"/>
          <w:noProof/>
          <w:sz w:val="22"/>
          <w:szCs w:val="22"/>
        </w:rPr>
      </w:pPr>
      <w:hyperlink w:anchor="_Toc241153363" w:history="1">
        <w:r w:rsidR="00992350" w:rsidRPr="000B0870">
          <w:rPr>
            <w:rStyle w:val="Hipervnculo"/>
            <w:noProof/>
            <w:color w:val="auto"/>
          </w:rPr>
          <w:t>41.- Derechos de la propiedad intelectual</w:t>
        </w:r>
        <w:r w:rsidR="00992350" w:rsidRPr="000B0870">
          <w:rPr>
            <w:noProof/>
            <w:webHidden/>
          </w:rPr>
          <w:tab/>
        </w:r>
        <w:r w:rsidR="00992350" w:rsidRPr="000B0870">
          <w:rPr>
            <w:noProof/>
            <w:webHidden/>
          </w:rPr>
          <w:fldChar w:fldCharType="begin"/>
        </w:r>
        <w:r w:rsidR="00992350" w:rsidRPr="000B0870">
          <w:rPr>
            <w:noProof/>
            <w:webHidden/>
          </w:rPr>
          <w:instrText xml:space="preserve"> PAGEREF _Toc241153363 \h </w:instrText>
        </w:r>
        <w:r w:rsidR="00992350" w:rsidRPr="000B0870">
          <w:rPr>
            <w:noProof/>
            <w:webHidden/>
          </w:rPr>
        </w:r>
        <w:r w:rsidR="00992350" w:rsidRPr="000B0870">
          <w:rPr>
            <w:noProof/>
            <w:webHidden/>
          </w:rPr>
          <w:fldChar w:fldCharType="separate"/>
        </w:r>
        <w:r w:rsidR="00992350" w:rsidRPr="000B0870">
          <w:rPr>
            <w:noProof/>
            <w:webHidden/>
          </w:rPr>
          <w:t>53</w:t>
        </w:r>
        <w:r w:rsidR="00992350" w:rsidRPr="000B0870">
          <w:rPr>
            <w:noProof/>
            <w:webHidden/>
          </w:rPr>
          <w:fldChar w:fldCharType="end"/>
        </w:r>
      </w:hyperlink>
    </w:p>
    <w:p w:rsidR="00992350" w:rsidRPr="000B0870" w:rsidRDefault="00221CD4">
      <w:pPr>
        <w:pStyle w:val="TDC2"/>
        <w:rPr>
          <w:rFonts w:asciiTheme="minorHAnsi" w:eastAsiaTheme="minorEastAsia" w:hAnsiTheme="minorHAnsi" w:cstheme="minorBidi"/>
          <w:noProof/>
          <w:sz w:val="22"/>
          <w:szCs w:val="22"/>
        </w:rPr>
      </w:pPr>
      <w:hyperlink w:anchor="_Toc241153364" w:history="1">
        <w:r w:rsidR="00992350" w:rsidRPr="000B0870">
          <w:rPr>
            <w:rStyle w:val="Hipervnculo"/>
            <w:noProof/>
            <w:color w:val="auto"/>
          </w:rPr>
          <w:t>42.- Penalidades por demora y otras penalidades</w:t>
        </w:r>
        <w:r w:rsidR="00992350" w:rsidRPr="000B0870">
          <w:rPr>
            <w:noProof/>
            <w:webHidden/>
          </w:rPr>
          <w:tab/>
        </w:r>
        <w:r w:rsidR="00992350" w:rsidRPr="000B0870">
          <w:rPr>
            <w:noProof/>
            <w:webHidden/>
          </w:rPr>
          <w:fldChar w:fldCharType="begin"/>
        </w:r>
        <w:r w:rsidR="00992350" w:rsidRPr="000B0870">
          <w:rPr>
            <w:noProof/>
            <w:webHidden/>
          </w:rPr>
          <w:instrText xml:space="preserve"> PAGEREF _Toc241153364 \h </w:instrText>
        </w:r>
        <w:r w:rsidR="00992350" w:rsidRPr="000B0870">
          <w:rPr>
            <w:noProof/>
            <w:webHidden/>
          </w:rPr>
        </w:r>
        <w:r w:rsidR="00992350" w:rsidRPr="000B0870">
          <w:rPr>
            <w:noProof/>
            <w:webHidden/>
          </w:rPr>
          <w:fldChar w:fldCharType="separate"/>
        </w:r>
        <w:r w:rsidR="00992350" w:rsidRPr="000B0870">
          <w:rPr>
            <w:noProof/>
            <w:webHidden/>
          </w:rPr>
          <w:t>53</w:t>
        </w:r>
        <w:r w:rsidR="00992350" w:rsidRPr="000B0870">
          <w:rPr>
            <w:noProof/>
            <w:webHidden/>
          </w:rPr>
          <w:fldChar w:fldCharType="end"/>
        </w:r>
      </w:hyperlink>
    </w:p>
    <w:p w:rsidR="00992350" w:rsidRPr="000B0870" w:rsidRDefault="00221CD4">
      <w:pPr>
        <w:pStyle w:val="TDC2"/>
        <w:rPr>
          <w:rFonts w:asciiTheme="minorHAnsi" w:eastAsiaTheme="minorEastAsia" w:hAnsiTheme="minorHAnsi" w:cstheme="minorBidi"/>
          <w:noProof/>
          <w:sz w:val="22"/>
          <w:szCs w:val="22"/>
        </w:rPr>
      </w:pPr>
      <w:hyperlink w:anchor="_Toc241153365" w:history="1">
        <w:r w:rsidR="00992350" w:rsidRPr="000B0870">
          <w:rPr>
            <w:rStyle w:val="Hipervnculo"/>
            <w:noProof/>
            <w:color w:val="auto"/>
          </w:rPr>
          <w:t>43.- Modificaciones del contrato</w:t>
        </w:r>
        <w:r w:rsidR="00992350" w:rsidRPr="000B0870">
          <w:rPr>
            <w:noProof/>
            <w:webHidden/>
          </w:rPr>
          <w:tab/>
        </w:r>
        <w:r w:rsidR="00992350" w:rsidRPr="000B0870">
          <w:rPr>
            <w:noProof/>
            <w:webHidden/>
          </w:rPr>
          <w:fldChar w:fldCharType="begin"/>
        </w:r>
        <w:r w:rsidR="00992350" w:rsidRPr="000B0870">
          <w:rPr>
            <w:noProof/>
            <w:webHidden/>
          </w:rPr>
          <w:instrText xml:space="preserve"> PAGEREF _Toc241153365 \h </w:instrText>
        </w:r>
        <w:r w:rsidR="00992350" w:rsidRPr="000B0870">
          <w:rPr>
            <w:noProof/>
            <w:webHidden/>
          </w:rPr>
        </w:r>
        <w:r w:rsidR="00992350" w:rsidRPr="000B0870">
          <w:rPr>
            <w:noProof/>
            <w:webHidden/>
          </w:rPr>
          <w:fldChar w:fldCharType="separate"/>
        </w:r>
        <w:r w:rsidR="00992350" w:rsidRPr="000B0870">
          <w:rPr>
            <w:noProof/>
            <w:webHidden/>
          </w:rPr>
          <w:t>55</w:t>
        </w:r>
        <w:r w:rsidR="00992350" w:rsidRPr="000B0870">
          <w:rPr>
            <w:noProof/>
            <w:webHidden/>
          </w:rPr>
          <w:fldChar w:fldCharType="end"/>
        </w:r>
      </w:hyperlink>
    </w:p>
    <w:p w:rsidR="00992350" w:rsidRPr="000B0870" w:rsidRDefault="00221CD4">
      <w:pPr>
        <w:pStyle w:val="TDC3"/>
        <w:tabs>
          <w:tab w:val="right" w:leader="dot" w:pos="8494"/>
        </w:tabs>
        <w:rPr>
          <w:rFonts w:asciiTheme="minorHAnsi" w:eastAsiaTheme="minorEastAsia" w:hAnsiTheme="minorHAnsi" w:cstheme="minorBidi"/>
          <w:noProof/>
          <w:sz w:val="22"/>
          <w:szCs w:val="22"/>
        </w:rPr>
      </w:pPr>
      <w:hyperlink w:anchor="_Toc241153366" w:history="1">
        <w:r w:rsidR="00992350" w:rsidRPr="000B0870">
          <w:rPr>
            <w:rStyle w:val="Hipervnculo"/>
            <w:noProof/>
            <w:color w:val="auto"/>
          </w:rPr>
          <w:t>43.1.- Modificaciones previstas</w:t>
        </w:r>
        <w:r w:rsidR="00992350" w:rsidRPr="000B0870">
          <w:rPr>
            <w:noProof/>
            <w:webHidden/>
          </w:rPr>
          <w:tab/>
        </w:r>
        <w:r w:rsidR="00992350" w:rsidRPr="000B0870">
          <w:rPr>
            <w:noProof/>
            <w:webHidden/>
          </w:rPr>
          <w:fldChar w:fldCharType="begin"/>
        </w:r>
        <w:r w:rsidR="00992350" w:rsidRPr="000B0870">
          <w:rPr>
            <w:noProof/>
            <w:webHidden/>
          </w:rPr>
          <w:instrText xml:space="preserve"> PAGEREF _Toc241153366 \h </w:instrText>
        </w:r>
        <w:r w:rsidR="00992350" w:rsidRPr="000B0870">
          <w:rPr>
            <w:noProof/>
            <w:webHidden/>
          </w:rPr>
        </w:r>
        <w:r w:rsidR="00992350" w:rsidRPr="000B0870">
          <w:rPr>
            <w:noProof/>
            <w:webHidden/>
          </w:rPr>
          <w:fldChar w:fldCharType="separate"/>
        </w:r>
        <w:r w:rsidR="00992350" w:rsidRPr="000B0870">
          <w:rPr>
            <w:noProof/>
            <w:webHidden/>
          </w:rPr>
          <w:t>55</w:t>
        </w:r>
        <w:r w:rsidR="00992350" w:rsidRPr="000B0870">
          <w:rPr>
            <w:noProof/>
            <w:webHidden/>
          </w:rPr>
          <w:fldChar w:fldCharType="end"/>
        </w:r>
      </w:hyperlink>
    </w:p>
    <w:p w:rsidR="00992350" w:rsidRPr="000B0870" w:rsidRDefault="00221CD4">
      <w:pPr>
        <w:pStyle w:val="TDC3"/>
        <w:tabs>
          <w:tab w:val="right" w:leader="dot" w:pos="8494"/>
        </w:tabs>
        <w:rPr>
          <w:rFonts w:asciiTheme="minorHAnsi" w:eastAsiaTheme="minorEastAsia" w:hAnsiTheme="minorHAnsi" w:cstheme="minorBidi"/>
          <w:noProof/>
          <w:sz w:val="22"/>
          <w:szCs w:val="22"/>
        </w:rPr>
      </w:pPr>
      <w:hyperlink w:anchor="_Toc241153367" w:history="1">
        <w:r w:rsidR="00992350" w:rsidRPr="000B0870">
          <w:rPr>
            <w:rStyle w:val="Hipervnculo"/>
            <w:noProof/>
            <w:color w:val="auto"/>
          </w:rPr>
          <w:t>43.2.- Modificaciones no previstas</w:t>
        </w:r>
        <w:r w:rsidR="00992350" w:rsidRPr="000B0870">
          <w:rPr>
            <w:noProof/>
            <w:webHidden/>
          </w:rPr>
          <w:tab/>
        </w:r>
        <w:r w:rsidR="00992350" w:rsidRPr="000B0870">
          <w:rPr>
            <w:noProof/>
            <w:webHidden/>
          </w:rPr>
          <w:fldChar w:fldCharType="begin"/>
        </w:r>
        <w:r w:rsidR="00992350" w:rsidRPr="000B0870">
          <w:rPr>
            <w:noProof/>
            <w:webHidden/>
          </w:rPr>
          <w:instrText xml:space="preserve"> PAGEREF _Toc241153367 \h </w:instrText>
        </w:r>
        <w:r w:rsidR="00992350" w:rsidRPr="000B0870">
          <w:rPr>
            <w:noProof/>
            <w:webHidden/>
          </w:rPr>
        </w:r>
        <w:r w:rsidR="00992350" w:rsidRPr="000B0870">
          <w:rPr>
            <w:noProof/>
            <w:webHidden/>
          </w:rPr>
          <w:fldChar w:fldCharType="separate"/>
        </w:r>
        <w:r w:rsidR="00992350" w:rsidRPr="000B0870">
          <w:rPr>
            <w:noProof/>
            <w:webHidden/>
          </w:rPr>
          <w:t>55</w:t>
        </w:r>
        <w:r w:rsidR="00992350" w:rsidRPr="000B0870">
          <w:rPr>
            <w:noProof/>
            <w:webHidden/>
          </w:rPr>
          <w:fldChar w:fldCharType="end"/>
        </w:r>
      </w:hyperlink>
    </w:p>
    <w:p w:rsidR="00992350" w:rsidRPr="000B0870" w:rsidRDefault="00221CD4">
      <w:pPr>
        <w:pStyle w:val="TDC3"/>
        <w:tabs>
          <w:tab w:val="right" w:leader="dot" w:pos="8494"/>
        </w:tabs>
        <w:rPr>
          <w:rFonts w:asciiTheme="minorHAnsi" w:eastAsiaTheme="minorEastAsia" w:hAnsiTheme="minorHAnsi" w:cstheme="minorBidi"/>
          <w:noProof/>
          <w:sz w:val="22"/>
          <w:szCs w:val="22"/>
        </w:rPr>
      </w:pPr>
      <w:hyperlink w:anchor="_Toc241153368" w:history="1">
        <w:r w:rsidR="00992350" w:rsidRPr="000B0870">
          <w:rPr>
            <w:rStyle w:val="Hipervnculo"/>
            <w:noProof/>
            <w:color w:val="auto"/>
          </w:rPr>
          <w:t>43.3.- Régimen de modificación</w:t>
        </w:r>
        <w:r w:rsidR="00992350" w:rsidRPr="000B0870">
          <w:rPr>
            <w:noProof/>
            <w:webHidden/>
          </w:rPr>
          <w:tab/>
        </w:r>
        <w:r w:rsidR="00992350" w:rsidRPr="000B0870">
          <w:rPr>
            <w:noProof/>
            <w:webHidden/>
          </w:rPr>
          <w:fldChar w:fldCharType="begin"/>
        </w:r>
        <w:r w:rsidR="00992350" w:rsidRPr="000B0870">
          <w:rPr>
            <w:noProof/>
            <w:webHidden/>
          </w:rPr>
          <w:instrText xml:space="preserve"> PAGEREF _Toc241153368 \h </w:instrText>
        </w:r>
        <w:r w:rsidR="00992350" w:rsidRPr="000B0870">
          <w:rPr>
            <w:noProof/>
            <w:webHidden/>
          </w:rPr>
        </w:r>
        <w:r w:rsidR="00992350" w:rsidRPr="000B0870">
          <w:rPr>
            <w:noProof/>
            <w:webHidden/>
          </w:rPr>
          <w:fldChar w:fldCharType="separate"/>
        </w:r>
        <w:r w:rsidR="00992350" w:rsidRPr="000B0870">
          <w:rPr>
            <w:noProof/>
            <w:webHidden/>
          </w:rPr>
          <w:t>56</w:t>
        </w:r>
        <w:r w:rsidR="00992350" w:rsidRPr="000B0870">
          <w:rPr>
            <w:noProof/>
            <w:webHidden/>
          </w:rPr>
          <w:fldChar w:fldCharType="end"/>
        </w:r>
      </w:hyperlink>
    </w:p>
    <w:p w:rsidR="00992350" w:rsidRPr="000B0870" w:rsidRDefault="00221CD4">
      <w:pPr>
        <w:pStyle w:val="TDC2"/>
        <w:rPr>
          <w:rFonts w:asciiTheme="minorHAnsi" w:eastAsiaTheme="minorEastAsia" w:hAnsiTheme="minorHAnsi" w:cstheme="minorBidi"/>
          <w:noProof/>
          <w:sz w:val="22"/>
          <w:szCs w:val="22"/>
        </w:rPr>
      </w:pPr>
      <w:hyperlink w:anchor="_Toc241153369" w:history="1">
        <w:r w:rsidR="00992350" w:rsidRPr="000B0870">
          <w:rPr>
            <w:rStyle w:val="Hipervnculo"/>
            <w:noProof/>
            <w:color w:val="auto"/>
          </w:rPr>
          <w:t>44.- Abonos a la contratista</w:t>
        </w:r>
        <w:r w:rsidR="00992350" w:rsidRPr="000B0870">
          <w:rPr>
            <w:noProof/>
            <w:webHidden/>
          </w:rPr>
          <w:tab/>
        </w:r>
        <w:r w:rsidR="00992350" w:rsidRPr="000B0870">
          <w:rPr>
            <w:noProof/>
            <w:webHidden/>
          </w:rPr>
          <w:fldChar w:fldCharType="begin"/>
        </w:r>
        <w:r w:rsidR="00992350" w:rsidRPr="000B0870">
          <w:rPr>
            <w:noProof/>
            <w:webHidden/>
          </w:rPr>
          <w:instrText xml:space="preserve"> PAGEREF _Toc241153369 \h </w:instrText>
        </w:r>
        <w:r w:rsidR="00992350" w:rsidRPr="000B0870">
          <w:rPr>
            <w:noProof/>
            <w:webHidden/>
          </w:rPr>
        </w:r>
        <w:r w:rsidR="00992350" w:rsidRPr="000B0870">
          <w:rPr>
            <w:noProof/>
            <w:webHidden/>
          </w:rPr>
          <w:fldChar w:fldCharType="separate"/>
        </w:r>
        <w:r w:rsidR="00992350" w:rsidRPr="000B0870">
          <w:rPr>
            <w:noProof/>
            <w:webHidden/>
          </w:rPr>
          <w:t>56</w:t>
        </w:r>
        <w:r w:rsidR="00992350" w:rsidRPr="000B0870">
          <w:rPr>
            <w:noProof/>
            <w:webHidden/>
          </w:rPr>
          <w:fldChar w:fldCharType="end"/>
        </w:r>
      </w:hyperlink>
    </w:p>
    <w:p w:rsidR="00992350" w:rsidRPr="000B0870" w:rsidRDefault="00221CD4">
      <w:pPr>
        <w:pStyle w:val="TDC2"/>
        <w:rPr>
          <w:rFonts w:asciiTheme="minorHAnsi" w:eastAsiaTheme="minorEastAsia" w:hAnsiTheme="minorHAnsi" w:cstheme="minorBidi"/>
          <w:noProof/>
          <w:sz w:val="22"/>
          <w:szCs w:val="22"/>
        </w:rPr>
      </w:pPr>
      <w:hyperlink w:anchor="_Toc241153370" w:history="1">
        <w:r w:rsidR="00992350" w:rsidRPr="000B0870">
          <w:rPr>
            <w:rStyle w:val="Hipervnculo"/>
            <w:noProof/>
            <w:color w:val="auto"/>
          </w:rPr>
          <w:t>45.- Suspensión del contrato</w:t>
        </w:r>
        <w:r w:rsidR="00992350" w:rsidRPr="000B0870">
          <w:rPr>
            <w:noProof/>
            <w:webHidden/>
          </w:rPr>
          <w:tab/>
        </w:r>
        <w:r w:rsidR="00992350" w:rsidRPr="000B0870">
          <w:rPr>
            <w:noProof/>
            <w:webHidden/>
          </w:rPr>
          <w:fldChar w:fldCharType="begin"/>
        </w:r>
        <w:r w:rsidR="00992350" w:rsidRPr="000B0870">
          <w:rPr>
            <w:noProof/>
            <w:webHidden/>
          </w:rPr>
          <w:instrText xml:space="preserve"> PAGEREF _Toc241153370 \h </w:instrText>
        </w:r>
        <w:r w:rsidR="00992350" w:rsidRPr="000B0870">
          <w:rPr>
            <w:noProof/>
            <w:webHidden/>
          </w:rPr>
        </w:r>
        <w:r w:rsidR="00992350" w:rsidRPr="000B0870">
          <w:rPr>
            <w:noProof/>
            <w:webHidden/>
          </w:rPr>
          <w:fldChar w:fldCharType="separate"/>
        </w:r>
        <w:r w:rsidR="00992350" w:rsidRPr="000B0870">
          <w:rPr>
            <w:noProof/>
            <w:webHidden/>
          </w:rPr>
          <w:t>57</w:t>
        </w:r>
        <w:r w:rsidR="00992350" w:rsidRPr="000B0870">
          <w:rPr>
            <w:noProof/>
            <w:webHidden/>
          </w:rPr>
          <w:fldChar w:fldCharType="end"/>
        </w:r>
      </w:hyperlink>
    </w:p>
    <w:p w:rsidR="00992350" w:rsidRPr="000B0870" w:rsidRDefault="00221CD4">
      <w:pPr>
        <w:pStyle w:val="TDC2"/>
        <w:rPr>
          <w:rFonts w:asciiTheme="minorHAnsi" w:eastAsiaTheme="minorEastAsia" w:hAnsiTheme="minorHAnsi" w:cstheme="minorBidi"/>
          <w:noProof/>
          <w:sz w:val="22"/>
          <w:szCs w:val="22"/>
        </w:rPr>
      </w:pPr>
      <w:hyperlink w:anchor="_Toc241153371" w:history="1">
        <w:r w:rsidR="00992350" w:rsidRPr="000B0870">
          <w:rPr>
            <w:rStyle w:val="Hipervnculo"/>
            <w:noProof/>
            <w:color w:val="auto"/>
          </w:rPr>
          <w:t>46.- Recepción y plazo de garantía</w:t>
        </w:r>
        <w:r w:rsidR="00992350" w:rsidRPr="000B0870">
          <w:rPr>
            <w:noProof/>
            <w:webHidden/>
          </w:rPr>
          <w:tab/>
        </w:r>
        <w:r w:rsidR="00992350" w:rsidRPr="000B0870">
          <w:rPr>
            <w:noProof/>
            <w:webHidden/>
          </w:rPr>
          <w:fldChar w:fldCharType="begin"/>
        </w:r>
        <w:r w:rsidR="00992350" w:rsidRPr="000B0870">
          <w:rPr>
            <w:noProof/>
            <w:webHidden/>
          </w:rPr>
          <w:instrText xml:space="preserve"> PAGEREF _Toc241153371 \h </w:instrText>
        </w:r>
        <w:r w:rsidR="00992350" w:rsidRPr="000B0870">
          <w:rPr>
            <w:noProof/>
            <w:webHidden/>
          </w:rPr>
        </w:r>
        <w:r w:rsidR="00992350" w:rsidRPr="000B0870">
          <w:rPr>
            <w:noProof/>
            <w:webHidden/>
          </w:rPr>
          <w:fldChar w:fldCharType="separate"/>
        </w:r>
        <w:r w:rsidR="00992350" w:rsidRPr="000B0870">
          <w:rPr>
            <w:noProof/>
            <w:webHidden/>
          </w:rPr>
          <w:t>57</w:t>
        </w:r>
        <w:r w:rsidR="00992350" w:rsidRPr="000B0870">
          <w:rPr>
            <w:noProof/>
            <w:webHidden/>
          </w:rPr>
          <w:fldChar w:fldCharType="end"/>
        </w:r>
      </w:hyperlink>
    </w:p>
    <w:p w:rsidR="00992350" w:rsidRPr="000B0870" w:rsidRDefault="00221CD4">
      <w:pPr>
        <w:pStyle w:val="TDC3"/>
        <w:tabs>
          <w:tab w:val="right" w:leader="dot" w:pos="8494"/>
        </w:tabs>
        <w:rPr>
          <w:rFonts w:asciiTheme="minorHAnsi" w:eastAsiaTheme="minorEastAsia" w:hAnsiTheme="minorHAnsi" w:cstheme="minorBidi"/>
          <w:noProof/>
          <w:sz w:val="22"/>
          <w:szCs w:val="22"/>
        </w:rPr>
      </w:pPr>
      <w:hyperlink w:anchor="_Toc241153372" w:history="1">
        <w:r w:rsidR="00992350" w:rsidRPr="000B0870">
          <w:rPr>
            <w:rStyle w:val="Hipervnculo"/>
            <w:noProof/>
            <w:color w:val="auto"/>
          </w:rPr>
          <w:t>46.1.- Recepción y liquidación</w:t>
        </w:r>
        <w:r w:rsidR="00992350" w:rsidRPr="000B0870">
          <w:rPr>
            <w:noProof/>
            <w:webHidden/>
          </w:rPr>
          <w:tab/>
        </w:r>
        <w:r w:rsidR="00992350" w:rsidRPr="000B0870">
          <w:rPr>
            <w:noProof/>
            <w:webHidden/>
          </w:rPr>
          <w:fldChar w:fldCharType="begin"/>
        </w:r>
        <w:r w:rsidR="00992350" w:rsidRPr="000B0870">
          <w:rPr>
            <w:noProof/>
            <w:webHidden/>
          </w:rPr>
          <w:instrText xml:space="preserve"> PAGEREF _Toc241153372 \h </w:instrText>
        </w:r>
        <w:r w:rsidR="00992350" w:rsidRPr="000B0870">
          <w:rPr>
            <w:noProof/>
            <w:webHidden/>
          </w:rPr>
        </w:r>
        <w:r w:rsidR="00992350" w:rsidRPr="000B0870">
          <w:rPr>
            <w:noProof/>
            <w:webHidden/>
          </w:rPr>
          <w:fldChar w:fldCharType="separate"/>
        </w:r>
        <w:r w:rsidR="00992350" w:rsidRPr="000B0870">
          <w:rPr>
            <w:noProof/>
            <w:webHidden/>
          </w:rPr>
          <w:t>57</w:t>
        </w:r>
        <w:r w:rsidR="00992350" w:rsidRPr="000B0870">
          <w:rPr>
            <w:noProof/>
            <w:webHidden/>
          </w:rPr>
          <w:fldChar w:fldCharType="end"/>
        </w:r>
      </w:hyperlink>
    </w:p>
    <w:p w:rsidR="00992350" w:rsidRPr="000B0870" w:rsidRDefault="00221CD4">
      <w:pPr>
        <w:pStyle w:val="TDC3"/>
        <w:tabs>
          <w:tab w:val="right" w:leader="dot" w:pos="8494"/>
        </w:tabs>
        <w:rPr>
          <w:rFonts w:asciiTheme="minorHAnsi" w:eastAsiaTheme="minorEastAsia" w:hAnsiTheme="minorHAnsi" w:cstheme="minorBidi"/>
          <w:noProof/>
          <w:sz w:val="22"/>
          <w:szCs w:val="22"/>
        </w:rPr>
      </w:pPr>
      <w:hyperlink w:anchor="_Toc241153373" w:history="1">
        <w:r w:rsidR="00992350" w:rsidRPr="000B0870">
          <w:rPr>
            <w:rStyle w:val="Hipervnculo"/>
            <w:noProof/>
            <w:color w:val="auto"/>
          </w:rPr>
          <w:t>46.2.- Plazo de garantía</w:t>
        </w:r>
        <w:r w:rsidR="00992350" w:rsidRPr="000B0870">
          <w:rPr>
            <w:noProof/>
            <w:webHidden/>
          </w:rPr>
          <w:tab/>
        </w:r>
        <w:r w:rsidR="00992350" w:rsidRPr="000B0870">
          <w:rPr>
            <w:noProof/>
            <w:webHidden/>
          </w:rPr>
          <w:fldChar w:fldCharType="begin"/>
        </w:r>
        <w:r w:rsidR="00992350" w:rsidRPr="000B0870">
          <w:rPr>
            <w:noProof/>
            <w:webHidden/>
          </w:rPr>
          <w:instrText xml:space="preserve"> PAGEREF _Toc241153373 \h </w:instrText>
        </w:r>
        <w:r w:rsidR="00992350" w:rsidRPr="000B0870">
          <w:rPr>
            <w:noProof/>
            <w:webHidden/>
          </w:rPr>
        </w:r>
        <w:r w:rsidR="00992350" w:rsidRPr="000B0870">
          <w:rPr>
            <w:noProof/>
            <w:webHidden/>
          </w:rPr>
          <w:fldChar w:fldCharType="separate"/>
        </w:r>
        <w:r w:rsidR="00992350" w:rsidRPr="000B0870">
          <w:rPr>
            <w:noProof/>
            <w:webHidden/>
          </w:rPr>
          <w:t>57</w:t>
        </w:r>
        <w:r w:rsidR="00992350" w:rsidRPr="000B0870">
          <w:rPr>
            <w:noProof/>
            <w:webHidden/>
          </w:rPr>
          <w:fldChar w:fldCharType="end"/>
        </w:r>
      </w:hyperlink>
    </w:p>
    <w:p w:rsidR="00992350" w:rsidRPr="000B0870" w:rsidRDefault="00221CD4">
      <w:pPr>
        <w:pStyle w:val="TDC3"/>
        <w:tabs>
          <w:tab w:val="right" w:leader="dot" w:pos="8494"/>
        </w:tabs>
        <w:rPr>
          <w:rFonts w:asciiTheme="minorHAnsi" w:eastAsiaTheme="minorEastAsia" w:hAnsiTheme="minorHAnsi" w:cstheme="minorBidi"/>
          <w:noProof/>
          <w:sz w:val="22"/>
          <w:szCs w:val="22"/>
        </w:rPr>
      </w:pPr>
      <w:hyperlink w:anchor="_Toc241153374" w:history="1">
        <w:r w:rsidR="00992350" w:rsidRPr="000B0870">
          <w:rPr>
            <w:rStyle w:val="Hipervnculo"/>
            <w:noProof/>
            <w:color w:val="auto"/>
          </w:rPr>
          <w:t>46.3.- Devolución de la garantía</w:t>
        </w:r>
        <w:r w:rsidR="00992350" w:rsidRPr="000B0870">
          <w:rPr>
            <w:noProof/>
            <w:webHidden/>
          </w:rPr>
          <w:tab/>
        </w:r>
        <w:r w:rsidR="00992350" w:rsidRPr="000B0870">
          <w:rPr>
            <w:noProof/>
            <w:webHidden/>
          </w:rPr>
          <w:fldChar w:fldCharType="begin"/>
        </w:r>
        <w:r w:rsidR="00992350" w:rsidRPr="000B0870">
          <w:rPr>
            <w:noProof/>
            <w:webHidden/>
          </w:rPr>
          <w:instrText xml:space="preserve"> PAGEREF _Toc241153374 \h </w:instrText>
        </w:r>
        <w:r w:rsidR="00992350" w:rsidRPr="000B0870">
          <w:rPr>
            <w:noProof/>
            <w:webHidden/>
          </w:rPr>
        </w:r>
        <w:r w:rsidR="00992350" w:rsidRPr="000B0870">
          <w:rPr>
            <w:noProof/>
            <w:webHidden/>
          </w:rPr>
          <w:fldChar w:fldCharType="separate"/>
        </w:r>
        <w:r w:rsidR="00992350" w:rsidRPr="000B0870">
          <w:rPr>
            <w:noProof/>
            <w:webHidden/>
          </w:rPr>
          <w:t>57</w:t>
        </w:r>
        <w:r w:rsidR="00992350" w:rsidRPr="000B0870">
          <w:rPr>
            <w:noProof/>
            <w:webHidden/>
          </w:rPr>
          <w:fldChar w:fldCharType="end"/>
        </w:r>
      </w:hyperlink>
    </w:p>
    <w:p w:rsidR="00992350" w:rsidRPr="000B0870" w:rsidRDefault="00221CD4">
      <w:pPr>
        <w:pStyle w:val="TDC2"/>
        <w:rPr>
          <w:rFonts w:asciiTheme="minorHAnsi" w:eastAsiaTheme="minorEastAsia" w:hAnsiTheme="minorHAnsi" w:cstheme="minorBidi"/>
          <w:noProof/>
          <w:sz w:val="22"/>
          <w:szCs w:val="22"/>
        </w:rPr>
      </w:pPr>
      <w:hyperlink w:anchor="_Toc241153375" w:history="1">
        <w:r w:rsidR="00992350" w:rsidRPr="000B0870">
          <w:rPr>
            <w:rStyle w:val="Hipervnculo"/>
            <w:noProof/>
            <w:color w:val="auto"/>
          </w:rPr>
          <w:t>47.- Resolución del contrato</w:t>
        </w:r>
        <w:r w:rsidR="00992350" w:rsidRPr="000B0870">
          <w:rPr>
            <w:noProof/>
            <w:webHidden/>
          </w:rPr>
          <w:tab/>
        </w:r>
        <w:r w:rsidR="00992350" w:rsidRPr="000B0870">
          <w:rPr>
            <w:noProof/>
            <w:webHidden/>
          </w:rPr>
          <w:fldChar w:fldCharType="begin"/>
        </w:r>
        <w:r w:rsidR="00992350" w:rsidRPr="000B0870">
          <w:rPr>
            <w:noProof/>
            <w:webHidden/>
          </w:rPr>
          <w:instrText xml:space="preserve"> PAGEREF _Toc241153375 \h </w:instrText>
        </w:r>
        <w:r w:rsidR="00992350" w:rsidRPr="000B0870">
          <w:rPr>
            <w:noProof/>
            <w:webHidden/>
          </w:rPr>
        </w:r>
        <w:r w:rsidR="00992350" w:rsidRPr="000B0870">
          <w:rPr>
            <w:noProof/>
            <w:webHidden/>
          </w:rPr>
          <w:fldChar w:fldCharType="separate"/>
        </w:r>
        <w:r w:rsidR="00992350" w:rsidRPr="000B0870">
          <w:rPr>
            <w:noProof/>
            <w:webHidden/>
          </w:rPr>
          <w:t>58</w:t>
        </w:r>
        <w:r w:rsidR="00992350" w:rsidRPr="000B0870">
          <w:rPr>
            <w:noProof/>
            <w:webHidden/>
          </w:rPr>
          <w:fldChar w:fldCharType="end"/>
        </w:r>
      </w:hyperlink>
    </w:p>
    <w:p w:rsidR="00992350" w:rsidRPr="000B0870" w:rsidRDefault="00221CD4">
      <w:pPr>
        <w:pStyle w:val="TDC1"/>
        <w:rPr>
          <w:rFonts w:asciiTheme="minorHAnsi" w:eastAsiaTheme="minorEastAsia" w:hAnsiTheme="minorHAnsi" w:cstheme="minorBidi"/>
          <w:b w:val="0"/>
          <w:noProof/>
          <w:sz w:val="22"/>
          <w:szCs w:val="22"/>
          <w:lang w:val="es-ES"/>
        </w:rPr>
      </w:pPr>
      <w:hyperlink w:anchor="_Toc241153376" w:history="1">
        <w:r w:rsidR="00992350" w:rsidRPr="000B0870">
          <w:rPr>
            <w:rStyle w:val="Hipervnculo"/>
            <w:noProof/>
            <w:color w:val="auto"/>
          </w:rPr>
          <w:t>ANEXO I.- INSTRUCCIONES PARA LA LICITACIÓN ELECTRÓNICA</w:t>
        </w:r>
        <w:r w:rsidR="00992350" w:rsidRPr="000B0870">
          <w:rPr>
            <w:noProof/>
            <w:webHidden/>
          </w:rPr>
          <w:tab/>
        </w:r>
        <w:r w:rsidR="00992350" w:rsidRPr="000B0870">
          <w:rPr>
            <w:noProof/>
            <w:webHidden/>
          </w:rPr>
          <w:fldChar w:fldCharType="begin"/>
        </w:r>
        <w:r w:rsidR="00992350" w:rsidRPr="000B0870">
          <w:rPr>
            <w:noProof/>
            <w:webHidden/>
          </w:rPr>
          <w:instrText xml:space="preserve"> PAGEREF _Toc241153376 \h </w:instrText>
        </w:r>
        <w:r w:rsidR="00992350" w:rsidRPr="000B0870">
          <w:rPr>
            <w:noProof/>
            <w:webHidden/>
          </w:rPr>
        </w:r>
        <w:r w:rsidR="00992350" w:rsidRPr="000B0870">
          <w:rPr>
            <w:noProof/>
            <w:webHidden/>
          </w:rPr>
          <w:fldChar w:fldCharType="separate"/>
        </w:r>
        <w:r w:rsidR="00992350" w:rsidRPr="000B0870">
          <w:rPr>
            <w:noProof/>
            <w:webHidden/>
          </w:rPr>
          <w:t>59</w:t>
        </w:r>
        <w:r w:rsidR="00992350" w:rsidRPr="000B0870">
          <w:rPr>
            <w:noProof/>
            <w:webHidden/>
          </w:rPr>
          <w:fldChar w:fldCharType="end"/>
        </w:r>
      </w:hyperlink>
    </w:p>
    <w:p w:rsidR="00992350" w:rsidRPr="000B0870" w:rsidRDefault="00221CD4">
      <w:pPr>
        <w:pStyle w:val="TDC1"/>
        <w:rPr>
          <w:rFonts w:asciiTheme="minorHAnsi" w:eastAsiaTheme="minorEastAsia" w:hAnsiTheme="minorHAnsi" w:cstheme="minorBidi"/>
          <w:b w:val="0"/>
          <w:noProof/>
          <w:sz w:val="22"/>
          <w:szCs w:val="22"/>
          <w:lang w:val="es-ES"/>
        </w:rPr>
      </w:pPr>
      <w:hyperlink w:anchor="_Toc241153377" w:history="1">
        <w:r w:rsidR="00992350" w:rsidRPr="000B0870">
          <w:rPr>
            <w:rStyle w:val="Hipervnculo"/>
            <w:noProof/>
            <w:color w:val="auto"/>
          </w:rPr>
          <w:t xml:space="preserve">ADENDA AL ANEXO I.-  </w:t>
        </w:r>
        <w:r w:rsidR="00992350" w:rsidRPr="000B0870">
          <w:rPr>
            <w:rStyle w:val="Hipervnculo"/>
            <w:caps/>
            <w:noProof/>
            <w:color w:val="auto"/>
            <w:kern w:val="22"/>
          </w:rPr>
          <w:t>DECLARACIÓN RESPONSABLE</w:t>
        </w:r>
        <w:r w:rsidR="00992350" w:rsidRPr="000B0870">
          <w:rPr>
            <w:noProof/>
            <w:webHidden/>
          </w:rPr>
          <w:tab/>
        </w:r>
        <w:r w:rsidR="00992350" w:rsidRPr="000B0870">
          <w:rPr>
            <w:noProof/>
            <w:webHidden/>
          </w:rPr>
          <w:fldChar w:fldCharType="begin"/>
        </w:r>
        <w:r w:rsidR="00992350" w:rsidRPr="000B0870">
          <w:rPr>
            <w:noProof/>
            <w:webHidden/>
          </w:rPr>
          <w:instrText xml:space="preserve"> PAGEREF _Toc241153377 \h </w:instrText>
        </w:r>
        <w:r w:rsidR="00992350" w:rsidRPr="000B0870">
          <w:rPr>
            <w:noProof/>
            <w:webHidden/>
          </w:rPr>
        </w:r>
        <w:r w:rsidR="00992350" w:rsidRPr="000B0870">
          <w:rPr>
            <w:noProof/>
            <w:webHidden/>
          </w:rPr>
          <w:fldChar w:fldCharType="separate"/>
        </w:r>
        <w:r w:rsidR="00992350" w:rsidRPr="000B0870">
          <w:rPr>
            <w:noProof/>
            <w:webHidden/>
          </w:rPr>
          <w:t>60</w:t>
        </w:r>
        <w:r w:rsidR="00992350" w:rsidRPr="000B0870">
          <w:rPr>
            <w:noProof/>
            <w:webHidden/>
          </w:rPr>
          <w:fldChar w:fldCharType="end"/>
        </w:r>
      </w:hyperlink>
    </w:p>
    <w:p w:rsidR="00992350" w:rsidRPr="000B0870" w:rsidRDefault="00221CD4">
      <w:pPr>
        <w:pStyle w:val="TDC1"/>
        <w:rPr>
          <w:rFonts w:asciiTheme="minorHAnsi" w:eastAsiaTheme="minorEastAsia" w:hAnsiTheme="minorHAnsi" w:cstheme="minorBidi"/>
          <w:b w:val="0"/>
          <w:noProof/>
          <w:sz w:val="22"/>
          <w:szCs w:val="22"/>
          <w:lang w:val="es-ES"/>
        </w:rPr>
      </w:pPr>
      <w:hyperlink w:anchor="_Toc241153378" w:history="1">
        <w:r w:rsidR="00992350" w:rsidRPr="000B0870">
          <w:rPr>
            <w:rStyle w:val="Hipervnculo"/>
            <w:caps/>
            <w:noProof/>
            <w:color w:val="auto"/>
            <w:kern w:val="22"/>
          </w:rPr>
          <w:t>DATOS A EFECTOS DE RECIBIR NOTIFICACIONES Y COMUNICACIONES Y AUTORIZACIÓN DE ACCESO A DATOS RELATIVOS AL IMPUESTO DE ACTIVIDADES ECONÓMICAS</w:t>
        </w:r>
        <w:r w:rsidR="00992350" w:rsidRPr="000B0870">
          <w:rPr>
            <w:noProof/>
            <w:webHidden/>
          </w:rPr>
          <w:tab/>
        </w:r>
        <w:r w:rsidR="00992350" w:rsidRPr="000B0870">
          <w:rPr>
            <w:noProof/>
            <w:webHidden/>
          </w:rPr>
          <w:fldChar w:fldCharType="begin"/>
        </w:r>
        <w:r w:rsidR="00992350" w:rsidRPr="000B0870">
          <w:rPr>
            <w:noProof/>
            <w:webHidden/>
          </w:rPr>
          <w:instrText xml:space="preserve"> PAGEREF _Toc241153378 \h </w:instrText>
        </w:r>
        <w:r w:rsidR="00992350" w:rsidRPr="000B0870">
          <w:rPr>
            <w:noProof/>
            <w:webHidden/>
          </w:rPr>
        </w:r>
        <w:r w:rsidR="00992350" w:rsidRPr="000B0870">
          <w:rPr>
            <w:noProof/>
            <w:webHidden/>
          </w:rPr>
          <w:fldChar w:fldCharType="separate"/>
        </w:r>
        <w:r w:rsidR="00992350" w:rsidRPr="000B0870">
          <w:rPr>
            <w:noProof/>
            <w:webHidden/>
          </w:rPr>
          <w:t>60</w:t>
        </w:r>
        <w:r w:rsidR="00992350" w:rsidRPr="000B0870">
          <w:rPr>
            <w:noProof/>
            <w:webHidden/>
          </w:rPr>
          <w:fldChar w:fldCharType="end"/>
        </w:r>
      </w:hyperlink>
    </w:p>
    <w:p w:rsidR="00992350" w:rsidRPr="000B0870" w:rsidRDefault="00221CD4">
      <w:pPr>
        <w:pStyle w:val="TDC1"/>
        <w:rPr>
          <w:rFonts w:asciiTheme="minorHAnsi" w:eastAsiaTheme="minorEastAsia" w:hAnsiTheme="minorHAnsi" w:cstheme="minorBidi"/>
          <w:b w:val="0"/>
          <w:noProof/>
          <w:sz w:val="22"/>
          <w:szCs w:val="22"/>
          <w:lang w:val="es-ES"/>
        </w:rPr>
      </w:pPr>
      <w:hyperlink w:anchor="_Toc241153379" w:history="1">
        <w:r w:rsidR="00992350" w:rsidRPr="000B0870">
          <w:rPr>
            <w:rStyle w:val="Hipervnculo"/>
            <w:noProof/>
            <w:color w:val="auto"/>
          </w:rPr>
          <w:t>ANEXO II.- INSTRUCCIONES PARA LA CUMPLIMENTACIÓN DEL DOCUMENTO EUROPEO ÚNICO DE CONTRATACIÓN DEUC</w:t>
        </w:r>
        <w:r w:rsidR="00992350" w:rsidRPr="000B0870">
          <w:rPr>
            <w:noProof/>
            <w:webHidden/>
          </w:rPr>
          <w:tab/>
        </w:r>
        <w:r w:rsidR="00992350" w:rsidRPr="000B0870">
          <w:rPr>
            <w:noProof/>
            <w:webHidden/>
          </w:rPr>
          <w:fldChar w:fldCharType="begin"/>
        </w:r>
        <w:r w:rsidR="00992350" w:rsidRPr="000B0870">
          <w:rPr>
            <w:noProof/>
            <w:webHidden/>
          </w:rPr>
          <w:instrText xml:space="preserve"> PAGEREF _Toc241153379 \h </w:instrText>
        </w:r>
        <w:r w:rsidR="00992350" w:rsidRPr="000B0870">
          <w:rPr>
            <w:noProof/>
            <w:webHidden/>
          </w:rPr>
        </w:r>
        <w:r w:rsidR="00992350" w:rsidRPr="000B0870">
          <w:rPr>
            <w:noProof/>
            <w:webHidden/>
          </w:rPr>
          <w:fldChar w:fldCharType="separate"/>
        </w:r>
        <w:r w:rsidR="00992350" w:rsidRPr="000B0870">
          <w:rPr>
            <w:noProof/>
            <w:webHidden/>
          </w:rPr>
          <w:t>62</w:t>
        </w:r>
        <w:r w:rsidR="00992350" w:rsidRPr="000B0870">
          <w:rPr>
            <w:noProof/>
            <w:webHidden/>
          </w:rPr>
          <w:fldChar w:fldCharType="end"/>
        </w:r>
      </w:hyperlink>
    </w:p>
    <w:p w:rsidR="00992350" w:rsidRPr="000B0870" w:rsidRDefault="00221CD4">
      <w:pPr>
        <w:pStyle w:val="TDC1"/>
        <w:rPr>
          <w:rFonts w:asciiTheme="minorHAnsi" w:eastAsiaTheme="minorEastAsia" w:hAnsiTheme="minorHAnsi" w:cstheme="minorBidi"/>
          <w:b w:val="0"/>
          <w:noProof/>
          <w:sz w:val="22"/>
          <w:szCs w:val="22"/>
          <w:lang w:val="es-ES"/>
        </w:rPr>
      </w:pPr>
      <w:hyperlink w:anchor="_Toc241153380" w:history="1">
        <w:r w:rsidR="00992350" w:rsidRPr="000B0870">
          <w:rPr>
            <w:rStyle w:val="Hipervnculo"/>
            <w:noProof/>
            <w:color w:val="auto"/>
          </w:rPr>
          <w:t>ANEXO III.- MODELO DE COMPROMISO DE CONSTITUCIÓN EN UNIÓN TEMPORAL DE EMPRESAS</w:t>
        </w:r>
        <w:r w:rsidR="00992350" w:rsidRPr="000B0870">
          <w:rPr>
            <w:noProof/>
            <w:webHidden/>
          </w:rPr>
          <w:tab/>
        </w:r>
        <w:r w:rsidR="00992350" w:rsidRPr="000B0870">
          <w:rPr>
            <w:noProof/>
            <w:webHidden/>
          </w:rPr>
          <w:fldChar w:fldCharType="begin"/>
        </w:r>
        <w:r w:rsidR="00992350" w:rsidRPr="000B0870">
          <w:rPr>
            <w:noProof/>
            <w:webHidden/>
          </w:rPr>
          <w:instrText xml:space="preserve"> PAGEREF _Toc241153380 \h </w:instrText>
        </w:r>
        <w:r w:rsidR="00992350" w:rsidRPr="000B0870">
          <w:rPr>
            <w:noProof/>
            <w:webHidden/>
          </w:rPr>
        </w:r>
        <w:r w:rsidR="00992350" w:rsidRPr="000B0870">
          <w:rPr>
            <w:noProof/>
            <w:webHidden/>
          </w:rPr>
          <w:fldChar w:fldCharType="separate"/>
        </w:r>
        <w:r w:rsidR="00992350" w:rsidRPr="000B0870">
          <w:rPr>
            <w:noProof/>
            <w:webHidden/>
          </w:rPr>
          <w:t>64</w:t>
        </w:r>
        <w:r w:rsidR="00992350" w:rsidRPr="000B0870">
          <w:rPr>
            <w:noProof/>
            <w:webHidden/>
          </w:rPr>
          <w:fldChar w:fldCharType="end"/>
        </w:r>
      </w:hyperlink>
    </w:p>
    <w:p w:rsidR="00992350" w:rsidRPr="000B0870" w:rsidRDefault="00221CD4">
      <w:pPr>
        <w:pStyle w:val="TDC1"/>
        <w:rPr>
          <w:rFonts w:asciiTheme="minorHAnsi" w:eastAsiaTheme="minorEastAsia" w:hAnsiTheme="minorHAnsi" w:cstheme="minorBidi"/>
          <w:b w:val="0"/>
          <w:noProof/>
          <w:sz w:val="22"/>
          <w:szCs w:val="22"/>
          <w:lang w:val="es-ES"/>
        </w:rPr>
      </w:pPr>
      <w:hyperlink w:anchor="_Toc241153381" w:history="1">
        <w:r w:rsidR="00992350" w:rsidRPr="000B0870">
          <w:rPr>
            <w:rStyle w:val="Hipervnculo"/>
            <w:noProof/>
            <w:color w:val="auto"/>
          </w:rPr>
          <w:t>ANEXO IV.- MODELO DE DECLARACIÓN DE COMPROMISO DE ADSCRIPCIÓN DE MEDIOS</w:t>
        </w:r>
        <w:r w:rsidR="00992350" w:rsidRPr="000B0870">
          <w:rPr>
            <w:noProof/>
            <w:webHidden/>
          </w:rPr>
          <w:tab/>
        </w:r>
        <w:r w:rsidR="00992350" w:rsidRPr="000B0870">
          <w:rPr>
            <w:noProof/>
            <w:webHidden/>
          </w:rPr>
          <w:fldChar w:fldCharType="begin"/>
        </w:r>
        <w:r w:rsidR="00992350" w:rsidRPr="000B0870">
          <w:rPr>
            <w:noProof/>
            <w:webHidden/>
          </w:rPr>
          <w:instrText xml:space="preserve"> PAGEREF _Toc241153381 \h </w:instrText>
        </w:r>
        <w:r w:rsidR="00992350" w:rsidRPr="000B0870">
          <w:rPr>
            <w:noProof/>
            <w:webHidden/>
          </w:rPr>
        </w:r>
        <w:r w:rsidR="00992350" w:rsidRPr="000B0870">
          <w:rPr>
            <w:noProof/>
            <w:webHidden/>
          </w:rPr>
          <w:fldChar w:fldCharType="separate"/>
        </w:r>
        <w:r w:rsidR="00992350" w:rsidRPr="000B0870">
          <w:rPr>
            <w:noProof/>
            <w:webHidden/>
          </w:rPr>
          <w:t>66</w:t>
        </w:r>
        <w:r w:rsidR="00992350" w:rsidRPr="000B0870">
          <w:rPr>
            <w:noProof/>
            <w:webHidden/>
          </w:rPr>
          <w:fldChar w:fldCharType="end"/>
        </w:r>
      </w:hyperlink>
    </w:p>
    <w:p w:rsidR="00992350" w:rsidRPr="000B0870" w:rsidRDefault="00221CD4">
      <w:pPr>
        <w:pStyle w:val="TDC1"/>
        <w:rPr>
          <w:rFonts w:asciiTheme="minorHAnsi" w:eastAsiaTheme="minorEastAsia" w:hAnsiTheme="minorHAnsi" w:cstheme="minorBidi"/>
          <w:b w:val="0"/>
          <w:noProof/>
          <w:sz w:val="22"/>
          <w:szCs w:val="22"/>
          <w:lang w:val="es-ES"/>
        </w:rPr>
      </w:pPr>
      <w:hyperlink w:anchor="_Toc241153382" w:history="1">
        <w:r w:rsidR="00992350" w:rsidRPr="000B0870">
          <w:rPr>
            <w:rStyle w:val="Hipervnculo"/>
            <w:noProof/>
            <w:color w:val="auto"/>
          </w:rPr>
          <w:t>ANEXO V.- MODELO DE DECLARACIÓN RELATIVA AL GRUPO EMPRESARIAL</w:t>
        </w:r>
        <w:r w:rsidR="00992350" w:rsidRPr="000B0870">
          <w:rPr>
            <w:noProof/>
            <w:webHidden/>
          </w:rPr>
          <w:tab/>
        </w:r>
        <w:r w:rsidR="00992350" w:rsidRPr="000B0870">
          <w:rPr>
            <w:noProof/>
            <w:webHidden/>
          </w:rPr>
          <w:fldChar w:fldCharType="begin"/>
        </w:r>
        <w:r w:rsidR="00992350" w:rsidRPr="000B0870">
          <w:rPr>
            <w:noProof/>
            <w:webHidden/>
          </w:rPr>
          <w:instrText xml:space="preserve"> PAGEREF _Toc241153382 \h </w:instrText>
        </w:r>
        <w:r w:rsidR="00992350" w:rsidRPr="000B0870">
          <w:rPr>
            <w:noProof/>
            <w:webHidden/>
          </w:rPr>
        </w:r>
        <w:r w:rsidR="00992350" w:rsidRPr="000B0870">
          <w:rPr>
            <w:noProof/>
            <w:webHidden/>
          </w:rPr>
          <w:fldChar w:fldCharType="separate"/>
        </w:r>
        <w:r w:rsidR="00992350" w:rsidRPr="000B0870">
          <w:rPr>
            <w:noProof/>
            <w:webHidden/>
          </w:rPr>
          <w:t>67</w:t>
        </w:r>
        <w:r w:rsidR="00992350" w:rsidRPr="000B0870">
          <w:rPr>
            <w:noProof/>
            <w:webHidden/>
          </w:rPr>
          <w:fldChar w:fldCharType="end"/>
        </w:r>
      </w:hyperlink>
    </w:p>
    <w:p w:rsidR="00992350" w:rsidRPr="000B0870" w:rsidRDefault="00221CD4">
      <w:pPr>
        <w:pStyle w:val="TDC1"/>
        <w:rPr>
          <w:rFonts w:asciiTheme="minorHAnsi" w:eastAsiaTheme="minorEastAsia" w:hAnsiTheme="minorHAnsi" w:cstheme="minorBidi"/>
          <w:b w:val="0"/>
          <w:noProof/>
          <w:sz w:val="22"/>
          <w:szCs w:val="22"/>
          <w:lang w:val="es-ES"/>
        </w:rPr>
      </w:pPr>
      <w:hyperlink w:anchor="_Toc241153383" w:history="1">
        <w:r w:rsidR="00992350" w:rsidRPr="000B0870">
          <w:rPr>
            <w:rStyle w:val="Hipervnculo"/>
            <w:noProof/>
            <w:color w:val="auto"/>
          </w:rPr>
          <w:t>ANEXO VI.- MODELO DE DECLARACIÓN DEL CUMPLIMIENTO DEL CÓDIGO DE CONDUCTA Y MARCO DE INTEGRIDAD INSTITUCIONAL APLICABLE A LA CONTRATACIÓN PÚBLICA Y DE AUSENCIA DE CONFLICTO DE INTERESES</w:t>
        </w:r>
        <w:r w:rsidR="00992350" w:rsidRPr="000B0870">
          <w:rPr>
            <w:noProof/>
            <w:webHidden/>
          </w:rPr>
          <w:tab/>
        </w:r>
        <w:r w:rsidR="00992350" w:rsidRPr="000B0870">
          <w:rPr>
            <w:noProof/>
            <w:webHidden/>
          </w:rPr>
          <w:fldChar w:fldCharType="begin"/>
        </w:r>
        <w:r w:rsidR="00992350" w:rsidRPr="000B0870">
          <w:rPr>
            <w:noProof/>
            <w:webHidden/>
          </w:rPr>
          <w:instrText xml:space="preserve"> PAGEREF _Toc241153383 \h </w:instrText>
        </w:r>
        <w:r w:rsidR="00992350" w:rsidRPr="000B0870">
          <w:rPr>
            <w:noProof/>
            <w:webHidden/>
          </w:rPr>
        </w:r>
        <w:r w:rsidR="00992350" w:rsidRPr="000B0870">
          <w:rPr>
            <w:noProof/>
            <w:webHidden/>
          </w:rPr>
          <w:fldChar w:fldCharType="separate"/>
        </w:r>
        <w:r w:rsidR="00992350" w:rsidRPr="000B0870">
          <w:rPr>
            <w:noProof/>
            <w:webHidden/>
          </w:rPr>
          <w:t>68</w:t>
        </w:r>
        <w:r w:rsidR="00992350" w:rsidRPr="000B0870">
          <w:rPr>
            <w:noProof/>
            <w:webHidden/>
          </w:rPr>
          <w:fldChar w:fldCharType="end"/>
        </w:r>
      </w:hyperlink>
    </w:p>
    <w:p w:rsidR="00992350" w:rsidRPr="000B0870" w:rsidRDefault="00221CD4">
      <w:pPr>
        <w:pStyle w:val="TDC1"/>
        <w:rPr>
          <w:rFonts w:asciiTheme="minorHAnsi" w:eastAsiaTheme="minorEastAsia" w:hAnsiTheme="minorHAnsi" w:cstheme="minorBidi"/>
          <w:b w:val="0"/>
          <w:noProof/>
          <w:sz w:val="22"/>
          <w:szCs w:val="22"/>
          <w:lang w:val="es-ES"/>
        </w:rPr>
      </w:pPr>
      <w:hyperlink w:anchor="_Toc241153384" w:history="1">
        <w:r w:rsidR="00992350" w:rsidRPr="000B0870">
          <w:rPr>
            <w:rStyle w:val="Hipervnculo"/>
            <w:noProof/>
            <w:color w:val="auto"/>
          </w:rPr>
          <w:t>ANEXO VII.- MODELO DE DECLARACIÓN COMPLEMENTARIA DE LOS DOCUMENTOS Y DATOS PRESENTADOS CONSIDERADOS CONFIDENCIALES</w:t>
        </w:r>
        <w:r w:rsidR="00992350" w:rsidRPr="000B0870">
          <w:rPr>
            <w:noProof/>
            <w:webHidden/>
          </w:rPr>
          <w:tab/>
        </w:r>
        <w:r w:rsidR="00992350" w:rsidRPr="000B0870">
          <w:rPr>
            <w:noProof/>
            <w:webHidden/>
          </w:rPr>
          <w:fldChar w:fldCharType="begin"/>
        </w:r>
        <w:r w:rsidR="00992350" w:rsidRPr="000B0870">
          <w:rPr>
            <w:noProof/>
            <w:webHidden/>
          </w:rPr>
          <w:instrText xml:space="preserve"> PAGEREF _Toc241153384 \h </w:instrText>
        </w:r>
        <w:r w:rsidR="00992350" w:rsidRPr="000B0870">
          <w:rPr>
            <w:noProof/>
            <w:webHidden/>
          </w:rPr>
        </w:r>
        <w:r w:rsidR="00992350" w:rsidRPr="000B0870">
          <w:rPr>
            <w:noProof/>
            <w:webHidden/>
          </w:rPr>
          <w:fldChar w:fldCharType="separate"/>
        </w:r>
        <w:r w:rsidR="00992350" w:rsidRPr="000B0870">
          <w:rPr>
            <w:noProof/>
            <w:webHidden/>
          </w:rPr>
          <w:t>70</w:t>
        </w:r>
        <w:r w:rsidR="00992350" w:rsidRPr="000B0870">
          <w:rPr>
            <w:noProof/>
            <w:webHidden/>
          </w:rPr>
          <w:fldChar w:fldCharType="end"/>
        </w:r>
      </w:hyperlink>
    </w:p>
    <w:p w:rsidR="00992350" w:rsidRPr="000B0870" w:rsidRDefault="00221CD4">
      <w:pPr>
        <w:pStyle w:val="TDC1"/>
        <w:rPr>
          <w:rFonts w:asciiTheme="minorHAnsi" w:eastAsiaTheme="minorEastAsia" w:hAnsiTheme="minorHAnsi" w:cstheme="minorBidi"/>
          <w:b w:val="0"/>
          <w:noProof/>
          <w:sz w:val="22"/>
          <w:szCs w:val="22"/>
          <w:lang w:val="es-ES"/>
        </w:rPr>
      </w:pPr>
      <w:hyperlink w:anchor="_Toc241153385" w:history="1">
        <w:r w:rsidR="00992350" w:rsidRPr="000B0870">
          <w:rPr>
            <w:rStyle w:val="Hipervnculo"/>
            <w:noProof/>
            <w:color w:val="auto"/>
          </w:rPr>
          <w:t>ANEXO VIII. - MODELO DE AVAL</w:t>
        </w:r>
        <w:r w:rsidR="00992350" w:rsidRPr="000B0870">
          <w:rPr>
            <w:noProof/>
            <w:webHidden/>
          </w:rPr>
          <w:tab/>
        </w:r>
        <w:r w:rsidR="00992350" w:rsidRPr="000B0870">
          <w:rPr>
            <w:noProof/>
            <w:webHidden/>
          </w:rPr>
          <w:fldChar w:fldCharType="begin"/>
        </w:r>
        <w:r w:rsidR="00992350" w:rsidRPr="000B0870">
          <w:rPr>
            <w:noProof/>
            <w:webHidden/>
          </w:rPr>
          <w:instrText xml:space="preserve"> PAGEREF _Toc241153385 \h </w:instrText>
        </w:r>
        <w:r w:rsidR="00992350" w:rsidRPr="000B0870">
          <w:rPr>
            <w:noProof/>
            <w:webHidden/>
          </w:rPr>
        </w:r>
        <w:r w:rsidR="00992350" w:rsidRPr="000B0870">
          <w:rPr>
            <w:noProof/>
            <w:webHidden/>
          </w:rPr>
          <w:fldChar w:fldCharType="separate"/>
        </w:r>
        <w:r w:rsidR="00992350" w:rsidRPr="000B0870">
          <w:rPr>
            <w:noProof/>
            <w:webHidden/>
          </w:rPr>
          <w:t>71</w:t>
        </w:r>
        <w:r w:rsidR="00992350" w:rsidRPr="000B0870">
          <w:rPr>
            <w:noProof/>
            <w:webHidden/>
          </w:rPr>
          <w:fldChar w:fldCharType="end"/>
        </w:r>
      </w:hyperlink>
    </w:p>
    <w:p w:rsidR="00992350" w:rsidRPr="000B0870" w:rsidRDefault="00221CD4">
      <w:pPr>
        <w:pStyle w:val="TDC1"/>
        <w:rPr>
          <w:rFonts w:asciiTheme="minorHAnsi" w:eastAsiaTheme="minorEastAsia" w:hAnsiTheme="minorHAnsi" w:cstheme="minorBidi"/>
          <w:b w:val="0"/>
          <w:noProof/>
          <w:sz w:val="22"/>
          <w:szCs w:val="22"/>
          <w:lang w:val="es-ES"/>
        </w:rPr>
      </w:pPr>
      <w:hyperlink w:anchor="_Toc241153386" w:history="1">
        <w:r w:rsidR="00992350" w:rsidRPr="000B0870">
          <w:rPr>
            <w:rStyle w:val="Hipervnculo"/>
            <w:noProof/>
            <w:color w:val="auto"/>
          </w:rPr>
          <w:t>ANEXO IX.- MODELO DE OFERTA ECONÓMICA Y DE LOS OTROS ELEMENTOS DE LA OFERTA EVALUABLES MEDIANTE FÓRMULAS</w:t>
        </w:r>
        <w:r w:rsidR="00992350" w:rsidRPr="000B0870">
          <w:rPr>
            <w:noProof/>
            <w:webHidden/>
          </w:rPr>
          <w:tab/>
        </w:r>
        <w:r w:rsidR="00992350" w:rsidRPr="000B0870">
          <w:rPr>
            <w:noProof/>
            <w:webHidden/>
          </w:rPr>
          <w:fldChar w:fldCharType="begin"/>
        </w:r>
        <w:r w:rsidR="00992350" w:rsidRPr="000B0870">
          <w:rPr>
            <w:noProof/>
            <w:webHidden/>
          </w:rPr>
          <w:instrText xml:space="preserve"> PAGEREF _Toc241153386 \h </w:instrText>
        </w:r>
        <w:r w:rsidR="00992350" w:rsidRPr="000B0870">
          <w:rPr>
            <w:noProof/>
            <w:webHidden/>
          </w:rPr>
        </w:r>
        <w:r w:rsidR="00992350" w:rsidRPr="000B0870">
          <w:rPr>
            <w:noProof/>
            <w:webHidden/>
          </w:rPr>
          <w:fldChar w:fldCharType="separate"/>
        </w:r>
        <w:r w:rsidR="00992350" w:rsidRPr="000B0870">
          <w:rPr>
            <w:noProof/>
            <w:webHidden/>
          </w:rPr>
          <w:t>72</w:t>
        </w:r>
        <w:r w:rsidR="00992350" w:rsidRPr="000B0870">
          <w:rPr>
            <w:noProof/>
            <w:webHidden/>
          </w:rPr>
          <w:fldChar w:fldCharType="end"/>
        </w:r>
      </w:hyperlink>
    </w:p>
    <w:p w:rsidR="00992350" w:rsidRPr="000B0870" w:rsidRDefault="00221CD4">
      <w:pPr>
        <w:pStyle w:val="TDC1"/>
        <w:rPr>
          <w:rFonts w:asciiTheme="minorHAnsi" w:eastAsiaTheme="minorEastAsia" w:hAnsiTheme="minorHAnsi" w:cstheme="minorBidi"/>
          <w:b w:val="0"/>
          <w:noProof/>
          <w:sz w:val="22"/>
          <w:szCs w:val="22"/>
          <w:lang w:val="es-ES"/>
        </w:rPr>
      </w:pPr>
      <w:hyperlink w:anchor="_Toc241153387" w:history="1">
        <w:r w:rsidR="00992350" w:rsidRPr="000B0870">
          <w:rPr>
            <w:rStyle w:val="Hipervnculo"/>
            <w:noProof/>
            <w:color w:val="auto"/>
          </w:rPr>
          <w:t>ANEXO X.- PROPUESTA DE SISTEMA DE EVALUACIÓN DE LOS CRITERIOS DE ADJUDICACIÓN Y LAS CONDICIONES ESPECIALES DE EJECUCIÓN DE CARÁCTER SOCIAL</w:t>
        </w:r>
        <w:r w:rsidR="00992350" w:rsidRPr="000B0870">
          <w:rPr>
            <w:noProof/>
            <w:webHidden/>
          </w:rPr>
          <w:tab/>
        </w:r>
        <w:r w:rsidR="00992350" w:rsidRPr="000B0870">
          <w:rPr>
            <w:noProof/>
            <w:webHidden/>
          </w:rPr>
          <w:fldChar w:fldCharType="begin"/>
        </w:r>
        <w:r w:rsidR="00992350" w:rsidRPr="000B0870">
          <w:rPr>
            <w:noProof/>
            <w:webHidden/>
          </w:rPr>
          <w:instrText xml:space="preserve"> PAGEREF _Toc241153387 \h </w:instrText>
        </w:r>
        <w:r w:rsidR="00992350" w:rsidRPr="000B0870">
          <w:rPr>
            <w:noProof/>
            <w:webHidden/>
          </w:rPr>
        </w:r>
        <w:r w:rsidR="00992350" w:rsidRPr="000B0870">
          <w:rPr>
            <w:noProof/>
            <w:webHidden/>
          </w:rPr>
          <w:fldChar w:fldCharType="separate"/>
        </w:r>
        <w:r w:rsidR="00992350" w:rsidRPr="000B0870">
          <w:rPr>
            <w:noProof/>
            <w:webHidden/>
          </w:rPr>
          <w:t>73</w:t>
        </w:r>
        <w:r w:rsidR="00992350" w:rsidRPr="000B0870">
          <w:rPr>
            <w:noProof/>
            <w:webHidden/>
          </w:rPr>
          <w:fldChar w:fldCharType="end"/>
        </w:r>
      </w:hyperlink>
    </w:p>
    <w:p w:rsidR="00992350" w:rsidRPr="000B0870" w:rsidRDefault="00221CD4">
      <w:pPr>
        <w:pStyle w:val="TDC1"/>
        <w:rPr>
          <w:rFonts w:asciiTheme="minorHAnsi" w:eastAsiaTheme="minorEastAsia" w:hAnsiTheme="minorHAnsi" w:cstheme="minorBidi"/>
          <w:b w:val="0"/>
          <w:noProof/>
          <w:sz w:val="22"/>
          <w:szCs w:val="22"/>
          <w:lang w:val="es-ES"/>
        </w:rPr>
      </w:pPr>
      <w:hyperlink w:anchor="_Toc241153388" w:history="1">
        <w:r w:rsidR="00992350" w:rsidRPr="000B0870">
          <w:rPr>
            <w:rStyle w:val="Hipervnculo"/>
            <w:noProof/>
            <w:color w:val="auto"/>
          </w:rPr>
          <w:t>ANEXO XI.- LISTADO DE PERSONAL SUSCEPTIBLE DE SUBROGACIÓN</w:t>
        </w:r>
        <w:r w:rsidR="00992350" w:rsidRPr="000B0870">
          <w:rPr>
            <w:noProof/>
            <w:webHidden/>
          </w:rPr>
          <w:tab/>
        </w:r>
        <w:r w:rsidR="00992350" w:rsidRPr="000B0870">
          <w:rPr>
            <w:noProof/>
            <w:webHidden/>
          </w:rPr>
          <w:fldChar w:fldCharType="begin"/>
        </w:r>
        <w:r w:rsidR="00992350" w:rsidRPr="000B0870">
          <w:rPr>
            <w:noProof/>
            <w:webHidden/>
          </w:rPr>
          <w:instrText xml:space="preserve"> PAGEREF _Toc241153388 \h </w:instrText>
        </w:r>
        <w:r w:rsidR="00992350" w:rsidRPr="000B0870">
          <w:rPr>
            <w:noProof/>
            <w:webHidden/>
          </w:rPr>
        </w:r>
        <w:r w:rsidR="00992350" w:rsidRPr="000B0870">
          <w:rPr>
            <w:noProof/>
            <w:webHidden/>
          </w:rPr>
          <w:fldChar w:fldCharType="separate"/>
        </w:r>
        <w:r w:rsidR="00992350" w:rsidRPr="000B0870">
          <w:rPr>
            <w:noProof/>
            <w:webHidden/>
          </w:rPr>
          <w:t>75</w:t>
        </w:r>
        <w:r w:rsidR="00992350" w:rsidRPr="000B0870">
          <w:rPr>
            <w:noProof/>
            <w:webHidden/>
          </w:rPr>
          <w:fldChar w:fldCharType="end"/>
        </w:r>
      </w:hyperlink>
    </w:p>
    <w:p w:rsidR="00992350" w:rsidRPr="000B0870" w:rsidRDefault="00221CD4">
      <w:pPr>
        <w:pStyle w:val="TDC1"/>
        <w:rPr>
          <w:rFonts w:asciiTheme="minorHAnsi" w:eastAsiaTheme="minorEastAsia" w:hAnsiTheme="minorHAnsi" w:cstheme="minorBidi"/>
          <w:b w:val="0"/>
          <w:noProof/>
          <w:sz w:val="22"/>
          <w:szCs w:val="22"/>
          <w:lang w:val="es-ES"/>
        </w:rPr>
      </w:pPr>
      <w:hyperlink w:anchor="_Toc241153389" w:history="1">
        <w:r w:rsidR="00992350" w:rsidRPr="000B0870">
          <w:rPr>
            <w:rStyle w:val="Hipervnculo"/>
            <w:noProof/>
            <w:color w:val="auto"/>
          </w:rPr>
          <w:t>ANEXO XII.- RÉGIMEN DE PENALIDADES POR INCUMPLIMIENTO DE LAS OBLIGACIONES CONTRACTUALES</w:t>
        </w:r>
        <w:r w:rsidR="00992350" w:rsidRPr="000B0870">
          <w:rPr>
            <w:noProof/>
            <w:webHidden/>
          </w:rPr>
          <w:tab/>
        </w:r>
        <w:r w:rsidR="00992350" w:rsidRPr="000B0870">
          <w:rPr>
            <w:noProof/>
            <w:webHidden/>
          </w:rPr>
          <w:fldChar w:fldCharType="begin"/>
        </w:r>
        <w:r w:rsidR="00992350" w:rsidRPr="000B0870">
          <w:rPr>
            <w:noProof/>
            <w:webHidden/>
          </w:rPr>
          <w:instrText xml:space="preserve"> PAGEREF _Toc241153389 \h </w:instrText>
        </w:r>
        <w:r w:rsidR="00992350" w:rsidRPr="000B0870">
          <w:rPr>
            <w:noProof/>
            <w:webHidden/>
          </w:rPr>
        </w:r>
        <w:r w:rsidR="00992350" w:rsidRPr="000B0870">
          <w:rPr>
            <w:noProof/>
            <w:webHidden/>
          </w:rPr>
          <w:fldChar w:fldCharType="separate"/>
        </w:r>
        <w:r w:rsidR="00992350" w:rsidRPr="000B0870">
          <w:rPr>
            <w:noProof/>
            <w:webHidden/>
          </w:rPr>
          <w:t>78</w:t>
        </w:r>
        <w:r w:rsidR="00992350" w:rsidRPr="000B0870">
          <w:rPr>
            <w:noProof/>
            <w:webHidden/>
          </w:rPr>
          <w:fldChar w:fldCharType="end"/>
        </w:r>
      </w:hyperlink>
    </w:p>
    <w:p w:rsidR="00992350" w:rsidRPr="000B0870" w:rsidRDefault="00221CD4">
      <w:pPr>
        <w:pStyle w:val="TDC1"/>
        <w:rPr>
          <w:rFonts w:asciiTheme="minorHAnsi" w:eastAsiaTheme="minorEastAsia" w:hAnsiTheme="minorHAnsi" w:cstheme="minorBidi"/>
          <w:b w:val="0"/>
          <w:noProof/>
          <w:sz w:val="22"/>
          <w:szCs w:val="22"/>
          <w:lang w:val="es-ES"/>
        </w:rPr>
      </w:pPr>
      <w:hyperlink w:anchor="_Toc241153390" w:history="1">
        <w:r w:rsidR="00992350" w:rsidRPr="000B0870">
          <w:rPr>
            <w:rStyle w:val="Hipervnculo"/>
            <w:noProof/>
            <w:color w:val="auto"/>
          </w:rPr>
          <w:t>ANEXO XIII- CONDICIONES MINIMAS SALARIALES</w:t>
        </w:r>
        <w:r w:rsidR="00992350" w:rsidRPr="000B0870">
          <w:rPr>
            <w:noProof/>
            <w:webHidden/>
          </w:rPr>
          <w:tab/>
        </w:r>
        <w:r w:rsidR="00992350" w:rsidRPr="000B0870">
          <w:rPr>
            <w:noProof/>
            <w:webHidden/>
          </w:rPr>
          <w:fldChar w:fldCharType="begin"/>
        </w:r>
        <w:r w:rsidR="00992350" w:rsidRPr="000B0870">
          <w:rPr>
            <w:noProof/>
            <w:webHidden/>
          </w:rPr>
          <w:instrText xml:space="preserve"> PAGEREF _Toc241153390 \h </w:instrText>
        </w:r>
        <w:r w:rsidR="00992350" w:rsidRPr="000B0870">
          <w:rPr>
            <w:noProof/>
            <w:webHidden/>
          </w:rPr>
        </w:r>
        <w:r w:rsidR="00992350" w:rsidRPr="000B0870">
          <w:rPr>
            <w:noProof/>
            <w:webHidden/>
          </w:rPr>
          <w:fldChar w:fldCharType="separate"/>
        </w:r>
        <w:r w:rsidR="00992350" w:rsidRPr="000B0870">
          <w:rPr>
            <w:noProof/>
            <w:webHidden/>
          </w:rPr>
          <w:t>83</w:t>
        </w:r>
        <w:r w:rsidR="00992350" w:rsidRPr="000B0870">
          <w:rPr>
            <w:noProof/>
            <w:webHidden/>
          </w:rPr>
          <w:fldChar w:fldCharType="end"/>
        </w:r>
      </w:hyperlink>
    </w:p>
    <w:p w:rsidR="00367F2F" w:rsidRPr="000B0870" w:rsidRDefault="00367F2F" w:rsidP="00233FE9">
      <w:pPr>
        <w:spacing w:line="240" w:lineRule="atLeast"/>
        <w:rPr>
          <w:rFonts w:ascii="Arial" w:hAnsi="Arial" w:cs="Arial"/>
          <w:b/>
          <w:sz w:val="22"/>
        </w:rPr>
      </w:pPr>
      <w:r w:rsidRPr="000B0870">
        <w:rPr>
          <w:rFonts w:cs="Arial"/>
          <w:b/>
          <w:sz w:val="22"/>
        </w:rPr>
        <w:fldChar w:fldCharType="end"/>
      </w:r>
    </w:p>
    <w:p w:rsidR="00367F2F" w:rsidRPr="000B0870" w:rsidRDefault="00367F2F" w:rsidP="00233FE9">
      <w:pPr>
        <w:spacing w:line="240" w:lineRule="atLeast"/>
        <w:rPr>
          <w:rFonts w:ascii="Arial" w:hAnsi="Arial" w:cs="Arial"/>
          <w:b/>
          <w:sz w:val="22"/>
        </w:rPr>
      </w:pPr>
    </w:p>
    <w:p w:rsidR="00367F2F" w:rsidRPr="000B0870" w:rsidRDefault="00367F2F" w:rsidP="00233FE9">
      <w:pPr>
        <w:spacing w:line="240" w:lineRule="atLeast"/>
        <w:rPr>
          <w:rFonts w:ascii="Arial" w:hAnsi="Arial" w:cs="Arial"/>
          <w:b/>
          <w:sz w:val="22"/>
        </w:rPr>
      </w:pPr>
    </w:p>
    <w:p w:rsidR="00367F2F" w:rsidRPr="000B0870" w:rsidRDefault="00367F2F" w:rsidP="00233FE9">
      <w:pPr>
        <w:spacing w:line="240" w:lineRule="atLeast"/>
        <w:rPr>
          <w:rFonts w:ascii="Arial" w:hAnsi="Arial" w:cs="Arial"/>
          <w:b/>
          <w:sz w:val="22"/>
        </w:rPr>
      </w:pPr>
    </w:p>
    <w:p w:rsidR="00367F2F" w:rsidRPr="000B0870" w:rsidRDefault="00367F2F" w:rsidP="00233FE9">
      <w:pPr>
        <w:spacing w:line="240" w:lineRule="atLeast"/>
        <w:rPr>
          <w:rFonts w:ascii="Arial" w:hAnsi="Arial" w:cs="Arial"/>
        </w:rPr>
        <w:sectPr w:rsidR="00367F2F" w:rsidRPr="000B0870" w:rsidSect="00A8509D">
          <w:headerReference w:type="default" r:id="rId12"/>
          <w:footerReference w:type="default" r:id="rId13"/>
          <w:pgSz w:w="11906" w:h="16838"/>
          <w:pgMar w:top="1985" w:right="1701" w:bottom="1701" w:left="1701" w:header="709" w:footer="709" w:gutter="0"/>
          <w:cols w:space="708"/>
          <w:docGrid w:linePitch="360"/>
        </w:sectPr>
      </w:pPr>
    </w:p>
    <w:p w:rsidR="00367F2F" w:rsidRPr="000B0870" w:rsidRDefault="00367F2F" w:rsidP="00233FE9">
      <w:pPr>
        <w:pStyle w:val="Ttulo1"/>
        <w:spacing w:line="240" w:lineRule="atLeast"/>
        <w:jc w:val="center"/>
        <w:rPr>
          <w:sz w:val="22"/>
          <w:szCs w:val="22"/>
        </w:rPr>
      </w:pPr>
      <w:bookmarkStart w:id="30" w:name="_Toc463331524"/>
      <w:bookmarkStart w:id="31" w:name="_Toc506479357"/>
      <w:bookmarkStart w:id="32" w:name="_Toc241153295"/>
      <w:r w:rsidRPr="000B0870">
        <w:rPr>
          <w:sz w:val="22"/>
          <w:szCs w:val="22"/>
        </w:rPr>
        <w:t>CAPÍTULO I - DISPOSICIONES GENERALES</w:t>
      </w:r>
      <w:bookmarkEnd w:id="30"/>
      <w:bookmarkEnd w:id="31"/>
      <w:bookmarkEnd w:id="32"/>
    </w:p>
    <w:p w:rsidR="00367F2F" w:rsidRPr="000B0870" w:rsidRDefault="00367F2F" w:rsidP="00233FE9">
      <w:pPr>
        <w:pStyle w:val="Ttulo2"/>
        <w:spacing w:line="240" w:lineRule="atLeast"/>
        <w:jc w:val="both"/>
        <w:rPr>
          <w:i w:val="0"/>
          <w:iCs w:val="0"/>
          <w:sz w:val="22"/>
        </w:rPr>
      </w:pPr>
      <w:bookmarkStart w:id="33" w:name="_Ref42334654"/>
      <w:bookmarkStart w:id="34" w:name="_Toc42401645"/>
      <w:bookmarkStart w:id="35" w:name="_Toc46289359"/>
      <w:bookmarkStart w:id="36" w:name="_Toc46543138"/>
      <w:bookmarkStart w:id="37" w:name="_Toc46825242"/>
      <w:bookmarkStart w:id="38" w:name="_Toc54085013"/>
      <w:bookmarkStart w:id="39" w:name="_Toc442871778"/>
      <w:bookmarkStart w:id="40" w:name="_Toc463331525"/>
      <w:bookmarkStart w:id="41" w:name="_Toc506479358"/>
      <w:bookmarkStart w:id="42" w:name="_Toc241153296"/>
      <w:r w:rsidRPr="000B0870">
        <w:rPr>
          <w:i w:val="0"/>
          <w:iCs w:val="0"/>
          <w:sz w:val="22"/>
        </w:rPr>
        <w:t>1.- Objeto del contrato</w:t>
      </w:r>
      <w:bookmarkEnd w:id="33"/>
      <w:bookmarkEnd w:id="34"/>
      <w:bookmarkEnd w:id="35"/>
      <w:bookmarkEnd w:id="36"/>
      <w:bookmarkEnd w:id="37"/>
      <w:bookmarkEnd w:id="38"/>
      <w:bookmarkEnd w:id="39"/>
      <w:bookmarkEnd w:id="40"/>
      <w:bookmarkEnd w:id="41"/>
      <w:bookmarkEnd w:id="42"/>
    </w:p>
    <w:p w:rsidR="00367F2F" w:rsidRPr="000B0870" w:rsidRDefault="00367F2F" w:rsidP="00233FE9">
      <w:pPr>
        <w:spacing w:before="60" w:line="240" w:lineRule="atLeast"/>
        <w:jc w:val="both"/>
        <w:rPr>
          <w:rFonts w:ascii="Arial" w:hAnsi="Arial" w:cs="Arial"/>
        </w:rPr>
      </w:pPr>
      <w:r w:rsidRPr="000B0870">
        <w:rPr>
          <w:rFonts w:ascii="Arial" w:hAnsi="Arial" w:cs="Arial"/>
        </w:rPr>
        <w:t xml:space="preserve">1.- Constituye el objeto del contrato la prestación de los servicios descritos en el </w:t>
      </w:r>
      <w:hyperlink w:anchor="CC_3" w:history="1">
        <w:r w:rsidRPr="000B0870">
          <w:rPr>
            <w:rStyle w:val="Hipervnculo"/>
            <w:rFonts w:ascii="Arial" w:hAnsi="Arial" w:cs="Arial"/>
            <w:b/>
            <w:color w:val="auto"/>
          </w:rPr>
          <w:t>apartado 3</w:t>
        </w:r>
      </w:hyperlink>
      <w:r w:rsidRPr="000B0870">
        <w:rPr>
          <w:rFonts w:ascii="Arial" w:hAnsi="Arial" w:cs="Arial"/>
        </w:rPr>
        <w:t xml:space="preserve"> del cuadro de características del presente pliego, teniendo en cuenta, en su caso, las modificaciones que puedan tramitarse conforme a los supuestos previstos en la Ley 9/2017, de 8 de noviembre, de Contratos del Sector Público (LCSP), por la que se transponen al ordenamiento jurídico español las Directivas del Parlamento Europeo y del Consejo 2014/23/UE y 2014/24/UE, de 26 de febrero de 2014.</w:t>
      </w:r>
    </w:p>
    <w:p w:rsidR="00367F2F" w:rsidRPr="000B0870" w:rsidRDefault="00367F2F" w:rsidP="00233FE9">
      <w:pPr>
        <w:spacing w:before="60" w:line="240" w:lineRule="atLeast"/>
        <w:jc w:val="both"/>
        <w:rPr>
          <w:rFonts w:ascii="Arial" w:hAnsi="Arial" w:cs="Arial"/>
        </w:rPr>
      </w:pPr>
      <w:r w:rsidRPr="000B0870">
        <w:rPr>
          <w:rFonts w:ascii="Arial" w:hAnsi="Arial" w:cs="Arial"/>
        </w:rPr>
        <w:t>Cuando así se establezca en dicho apartado se licitará por lotes, siguiendo los términos y límites que se describen en el mismo, conforme al artículo 99 de la LCSP. Todas las referencias efectuadas en el presente pliego al contrato o a la empresa adjudicataria se entenderán hechas a cada lote en los que se divida el objeto del contrato en su caso.</w:t>
      </w:r>
    </w:p>
    <w:p w:rsidR="00367F2F" w:rsidRPr="000B0870" w:rsidRDefault="00367F2F" w:rsidP="00233FE9">
      <w:pPr>
        <w:spacing w:before="60" w:line="240" w:lineRule="atLeast"/>
        <w:jc w:val="both"/>
        <w:rPr>
          <w:rFonts w:ascii="Arial" w:hAnsi="Arial" w:cs="Arial"/>
        </w:rPr>
      </w:pPr>
      <w:r w:rsidRPr="000B0870">
        <w:rPr>
          <w:rFonts w:ascii="Arial" w:hAnsi="Arial" w:cs="Arial"/>
        </w:rPr>
        <w:t xml:space="preserve">2.- La codificación correspondiente a la nomenclatura Vocabulario Común de Contratos (CPV) figura en el </w:t>
      </w:r>
      <w:hyperlink w:anchor="CC_3" w:history="1">
        <w:r w:rsidRPr="000B0870">
          <w:rPr>
            <w:rStyle w:val="Hipervnculo"/>
            <w:rFonts w:ascii="Arial" w:hAnsi="Arial" w:cs="Arial"/>
            <w:b/>
            <w:color w:val="auto"/>
          </w:rPr>
          <w:t>apartado 3</w:t>
        </w:r>
      </w:hyperlink>
      <w:r w:rsidRPr="000B0870">
        <w:rPr>
          <w:rFonts w:ascii="Arial" w:hAnsi="Arial" w:cs="Arial"/>
        </w:rPr>
        <w:t xml:space="preserve"> del cuadro de características.</w:t>
      </w:r>
    </w:p>
    <w:p w:rsidR="00367F2F" w:rsidRPr="000B0870" w:rsidRDefault="00367F2F" w:rsidP="00233FE9">
      <w:pPr>
        <w:pStyle w:val="Ttulo2"/>
        <w:spacing w:line="240" w:lineRule="atLeast"/>
        <w:jc w:val="both"/>
        <w:rPr>
          <w:i w:val="0"/>
          <w:iCs w:val="0"/>
          <w:sz w:val="22"/>
        </w:rPr>
      </w:pPr>
      <w:bookmarkStart w:id="43" w:name="_Toc463331526"/>
      <w:bookmarkStart w:id="44" w:name="_Toc506479359"/>
      <w:bookmarkStart w:id="45" w:name="_Toc241153297"/>
      <w:r w:rsidRPr="000B0870">
        <w:rPr>
          <w:i w:val="0"/>
          <w:iCs w:val="0"/>
          <w:sz w:val="22"/>
        </w:rPr>
        <w:t>2.- Necesidades administrativas a satisfacer mediante el contrato</w:t>
      </w:r>
      <w:bookmarkEnd w:id="43"/>
      <w:bookmarkEnd w:id="44"/>
      <w:bookmarkEnd w:id="45"/>
    </w:p>
    <w:p w:rsidR="00367F2F" w:rsidRPr="000B0870" w:rsidRDefault="00367F2F" w:rsidP="00732AFF">
      <w:pPr>
        <w:pStyle w:val="Textoindependiente3"/>
        <w:tabs>
          <w:tab w:val="clear" w:pos="0"/>
          <w:tab w:val="clear" w:pos="214"/>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before="60" w:line="240" w:lineRule="atLeast"/>
        <w:rPr>
          <w:rFonts w:cs="Arial"/>
          <w:b w:val="0"/>
          <w:sz w:val="20"/>
        </w:rPr>
      </w:pPr>
      <w:r w:rsidRPr="000B0870">
        <w:rPr>
          <w:rFonts w:cs="Arial"/>
          <w:b w:val="0"/>
          <w:sz w:val="20"/>
        </w:rPr>
        <w:t>Con este contrato se satisfarán las necesidades que se describen en el pliego de prescripciones técnicas, mediante la prestación de los servicios descritos en el mismo.</w:t>
      </w:r>
    </w:p>
    <w:p w:rsidR="00367F2F" w:rsidRPr="000B0870" w:rsidRDefault="00367F2F" w:rsidP="00233FE9">
      <w:pPr>
        <w:pStyle w:val="Ttulo2"/>
        <w:spacing w:line="240" w:lineRule="atLeast"/>
        <w:jc w:val="both"/>
        <w:rPr>
          <w:i w:val="0"/>
          <w:iCs w:val="0"/>
          <w:sz w:val="22"/>
        </w:rPr>
      </w:pPr>
      <w:bookmarkStart w:id="46" w:name="_Toc463331528"/>
      <w:bookmarkStart w:id="47" w:name="_Toc506479360"/>
      <w:bookmarkStart w:id="48" w:name="_Toc241153298"/>
      <w:bookmarkStart w:id="49" w:name="_Toc463331527"/>
      <w:r w:rsidRPr="000B0870">
        <w:rPr>
          <w:i w:val="0"/>
          <w:iCs w:val="0"/>
          <w:sz w:val="22"/>
        </w:rPr>
        <w:t>3.- Presupuesto base de licitación</w:t>
      </w:r>
      <w:bookmarkEnd w:id="46"/>
      <w:bookmarkEnd w:id="47"/>
      <w:bookmarkEnd w:id="48"/>
    </w:p>
    <w:p w:rsidR="00367F2F" w:rsidRPr="000B0870" w:rsidRDefault="00367F2F" w:rsidP="00233FE9">
      <w:pPr>
        <w:spacing w:before="60" w:line="240" w:lineRule="atLeast"/>
        <w:jc w:val="both"/>
        <w:rPr>
          <w:rFonts w:ascii="Arial" w:hAnsi="Arial" w:cs="Arial"/>
        </w:rPr>
      </w:pPr>
      <w:r w:rsidRPr="000B0870">
        <w:rPr>
          <w:rFonts w:ascii="Arial" w:hAnsi="Arial" w:cs="Arial"/>
        </w:rPr>
        <w:t xml:space="preserve">El importe del presupuesto base de licitación del contrato, calculado conforme al artículo 100.2 de la LCSP, es el señalado como máximo en el </w:t>
      </w:r>
      <w:hyperlink w:anchor="CC_4" w:history="1">
        <w:r w:rsidRPr="000B0870">
          <w:rPr>
            <w:rStyle w:val="Hipervnculo"/>
            <w:rFonts w:ascii="Arial" w:hAnsi="Arial" w:cs="Arial"/>
            <w:b/>
            <w:color w:val="auto"/>
          </w:rPr>
          <w:t>apartado 4</w:t>
        </w:r>
      </w:hyperlink>
      <w:r w:rsidRPr="000B0870">
        <w:rPr>
          <w:rFonts w:ascii="Arial" w:hAnsi="Arial" w:cs="Arial"/>
        </w:rPr>
        <w:t xml:space="preserve"> del cuadro de características, incluido el Impuesto sobre el Valor Añadido.</w:t>
      </w:r>
    </w:p>
    <w:p w:rsidR="00367F2F" w:rsidRPr="000B0870" w:rsidRDefault="00367F2F" w:rsidP="00233FE9">
      <w:pPr>
        <w:pStyle w:val="Ttulo2"/>
        <w:spacing w:line="240" w:lineRule="atLeast"/>
        <w:jc w:val="both"/>
        <w:rPr>
          <w:i w:val="0"/>
          <w:iCs w:val="0"/>
          <w:sz w:val="22"/>
        </w:rPr>
      </w:pPr>
      <w:bookmarkStart w:id="50" w:name="_Toc506479361"/>
      <w:bookmarkStart w:id="51" w:name="_Toc241153299"/>
      <w:r w:rsidRPr="000B0870">
        <w:rPr>
          <w:i w:val="0"/>
          <w:iCs w:val="0"/>
          <w:sz w:val="22"/>
        </w:rPr>
        <w:t>4.- Valor estimado del contrato</w:t>
      </w:r>
      <w:bookmarkEnd w:id="49"/>
      <w:bookmarkEnd w:id="50"/>
      <w:bookmarkEnd w:id="51"/>
    </w:p>
    <w:p w:rsidR="00367F2F" w:rsidRPr="000B0870" w:rsidRDefault="00367F2F" w:rsidP="00233FE9">
      <w:pPr>
        <w:spacing w:before="60" w:line="240" w:lineRule="atLeast"/>
        <w:jc w:val="both"/>
        <w:rPr>
          <w:rFonts w:ascii="Arial" w:hAnsi="Arial" w:cs="Arial"/>
        </w:rPr>
      </w:pPr>
      <w:r w:rsidRPr="000B0870">
        <w:rPr>
          <w:rFonts w:ascii="Arial" w:hAnsi="Arial" w:cs="Arial"/>
        </w:rPr>
        <w:t xml:space="preserve">1.- El valor estimado del contrato, calculado conforme al artículo 101 de la LCSP y recogido en el </w:t>
      </w:r>
      <w:hyperlink w:anchor="CC_5" w:history="1">
        <w:r w:rsidRPr="000B0870">
          <w:rPr>
            <w:rStyle w:val="Hipervnculo"/>
            <w:rFonts w:ascii="Arial" w:hAnsi="Arial" w:cs="Arial"/>
            <w:b/>
            <w:color w:val="auto"/>
          </w:rPr>
          <w:t>apartado 5</w:t>
        </w:r>
      </w:hyperlink>
      <w:r w:rsidRPr="000B0870">
        <w:rPr>
          <w:rFonts w:ascii="Arial" w:hAnsi="Arial" w:cs="Arial"/>
        </w:rPr>
        <w:t xml:space="preserve"> del cuadro de características, ha sido tenido en cuenta para elegir, tanto el procedimiento de adjudicación aplicable a este contrato y la publicidad a la que va a someterse, como para establecer las condiciones de aptitud de las personas físicas y jurídicas licitadoras (en adelante las licitadoras) y el régimen de recursos aplicable. Dicho valor estimado incluirá, en el supuesto de que así se prevean, las posibles modificaciones contractuales al alza señaladas en el </w:t>
      </w:r>
      <w:hyperlink w:anchor="CC_22" w:history="1">
        <w:r w:rsidRPr="000B0870">
          <w:rPr>
            <w:rStyle w:val="Hipervnculo"/>
            <w:rFonts w:ascii="Arial" w:hAnsi="Arial" w:cs="Arial"/>
            <w:b/>
            <w:color w:val="auto"/>
          </w:rPr>
          <w:t>apartado 2</w:t>
        </w:r>
        <w:r w:rsidR="00A41718" w:rsidRPr="000B0870">
          <w:rPr>
            <w:rStyle w:val="Hipervnculo"/>
            <w:rFonts w:ascii="Arial" w:hAnsi="Arial" w:cs="Arial"/>
            <w:b/>
            <w:color w:val="auto"/>
          </w:rPr>
          <w:t>2</w:t>
        </w:r>
      </w:hyperlink>
      <w:r w:rsidRPr="000B0870">
        <w:rPr>
          <w:rFonts w:ascii="Arial" w:hAnsi="Arial" w:cs="Arial"/>
        </w:rPr>
        <w:t xml:space="preserve"> del cuadro de características.</w:t>
      </w:r>
    </w:p>
    <w:p w:rsidR="00367F2F" w:rsidRPr="000B0870" w:rsidRDefault="00367F2F" w:rsidP="00233FE9">
      <w:pPr>
        <w:spacing w:before="60" w:line="240" w:lineRule="atLeast"/>
        <w:jc w:val="both"/>
        <w:rPr>
          <w:rFonts w:ascii="Arial" w:hAnsi="Arial" w:cs="Arial"/>
        </w:rPr>
      </w:pPr>
      <w:r w:rsidRPr="000B0870">
        <w:rPr>
          <w:rFonts w:ascii="Arial" w:hAnsi="Arial" w:cs="Arial"/>
        </w:rPr>
        <w:t xml:space="preserve">2.- A los efectos de lo previsto en el artículo 101.5 de la LCSP, en el </w:t>
      </w:r>
      <w:hyperlink w:anchor="CC_5" w:history="1">
        <w:r w:rsidRPr="000B0870">
          <w:rPr>
            <w:rStyle w:val="Hipervnculo"/>
            <w:rFonts w:ascii="Arial" w:hAnsi="Arial" w:cs="Arial"/>
            <w:b/>
            <w:color w:val="auto"/>
          </w:rPr>
          <w:t>apartado 5</w:t>
        </w:r>
      </w:hyperlink>
      <w:r w:rsidRPr="000B0870">
        <w:rPr>
          <w:rFonts w:ascii="Arial" w:hAnsi="Arial" w:cs="Arial"/>
        </w:rPr>
        <w:t xml:space="preserve"> del cuadro de características se indica el método utilizado para la determinación del valor estimado del contrato.</w:t>
      </w:r>
    </w:p>
    <w:p w:rsidR="00367F2F" w:rsidRPr="000B0870" w:rsidRDefault="00367F2F" w:rsidP="00233FE9">
      <w:pPr>
        <w:pStyle w:val="Ttulo2"/>
        <w:spacing w:line="240" w:lineRule="atLeast"/>
        <w:jc w:val="both"/>
        <w:rPr>
          <w:i w:val="0"/>
          <w:iCs w:val="0"/>
          <w:sz w:val="22"/>
        </w:rPr>
      </w:pPr>
      <w:bookmarkStart w:id="52" w:name="_Toc463331529"/>
      <w:bookmarkStart w:id="53" w:name="_Toc506479362"/>
      <w:bookmarkStart w:id="54" w:name="_Toc241153300"/>
      <w:r w:rsidRPr="000B0870">
        <w:rPr>
          <w:i w:val="0"/>
          <w:iCs w:val="0"/>
          <w:sz w:val="22"/>
        </w:rPr>
        <w:t>5.- Precio del contrato</w:t>
      </w:r>
      <w:bookmarkEnd w:id="52"/>
      <w:bookmarkEnd w:id="53"/>
      <w:bookmarkEnd w:id="54"/>
    </w:p>
    <w:p w:rsidR="00367F2F" w:rsidRPr="000B0870" w:rsidRDefault="00367F2F" w:rsidP="00732AFF">
      <w:pPr>
        <w:spacing w:before="60" w:line="240" w:lineRule="atLeast"/>
        <w:jc w:val="both"/>
        <w:rPr>
          <w:rFonts w:ascii="Arial" w:hAnsi="Arial" w:cs="Arial"/>
        </w:rPr>
      </w:pPr>
      <w:r w:rsidRPr="000B0870">
        <w:rPr>
          <w:rFonts w:ascii="Arial" w:hAnsi="Arial" w:cs="Arial"/>
        </w:rPr>
        <w:t>1.- El precio del contrato será el que resulte de la adjudicación del mismo e indicará como partida independiente el IVA. En el precio del contrato se considerarán incluidos los tributos, tasas y cánones de cualquier índole que sean de aplicación, así como todos los gastos que se originen para la adjudicataria como consecuencia del cumplimiento de las obligaciones contempladas en el presente pliego.</w:t>
      </w:r>
    </w:p>
    <w:p w:rsidR="00367F2F" w:rsidRPr="000B0870" w:rsidRDefault="00367F2F" w:rsidP="00732AFF">
      <w:pPr>
        <w:spacing w:before="60" w:line="240" w:lineRule="atLeast"/>
        <w:jc w:val="both"/>
        <w:rPr>
          <w:rFonts w:ascii="Arial" w:hAnsi="Arial" w:cs="Arial"/>
        </w:rPr>
      </w:pPr>
      <w:r w:rsidRPr="000B0870">
        <w:rPr>
          <w:rFonts w:ascii="Arial" w:hAnsi="Arial" w:cs="Arial"/>
        </w:rPr>
        <w:t xml:space="preserve">2.- A efectos de lo previsto en el artículo 102.4 de la LCSP, en el </w:t>
      </w:r>
      <w:hyperlink w:anchor="CC_4" w:history="1">
        <w:r w:rsidRPr="000B0870">
          <w:rPr>
            <w:rStyle w:val="Hipervnculo"/>
            <w:rFonts w:ascii="Arial" w:hAnsi="Arial" w:cs="Arial"/>
            <w:b/>
            <w:color w:val="auto"/>
          </w:rPr>
          <w:t>apartado 4</w:t>
        </w:r>
      </w:hyperlink>
      <w:r w:rsidRPr="000B0870">
        <w:rPr>
          <w:rFonts w:ascii="Arial" w:hAnsi="Arial" w:cs="Arial"/>
        </w:rPr>
        <w:t xml:space="preserve"> del cuadro de características se indica el sistema utilizado para la determinación del precio. </w:t>
      </w:r>
    </w:p>
    <w:p w:rsidR="00367F2F" w:rsidRPr="000B0870" w:rsidRDefault="00367F2F" w:rsidP="00732AFF">
      <w:pPr>
        <w:spacing w:before="60" w:line="240" w:lineRule="atLeast"/>
        <w:jc w:val="both"/>
        <w:rPr>
          <w:rFonts w:ascii="Arial" w:hAnsi="Arial" w:cs="Arial"/>
        </w:rPr>
      </w:pPr>
      <w:r w:rsidRPr="000B0870">
        <w:rPr>
          <w:rFonts w:ascii="Arial" w:hAnsi="Arial" w:cs="Arial"/>
        </w:rPr>
        <w:t>3.- En los contratos en los que la determinación del precio se efectúe a través de tanto alzado el precio del contrato será el ofertado por la empresa adjudicataria, que en ningún caso podrá superar el presupuesto base de licitación.</w:t>
      </w:r>
    </w:p>
    <w:p w:rsidR="00367F2F" w:rsidRPr="000B0870" w:rsidRDefault="00367F2F" w:rsidP="001035A6">
      <w:pPr>
        <w:spacing w:before="60" w:line="240" w:lineRule="atLeast"/>
        <w:jc w:val="both"/>
        <w:rPr>
          <w:rFonts w:ascii="Arial" w:hAnsi="Arial" w:cs="Arial"/>
        </w:rPr>
      </w:pPr>
      <w:r w:rsidRPr="000B0870">
        <w:rPr>
          <w:rFonts w:ascii="Arial" w:hAnsi="Arial" w:cs="Arial"/>
        </w:rPr>
        <w:t>4.- En los contratos en los que la determinación del precio se efectúe a través de precios unitarios correspondientes a los distintos componentes o unidades de prestación:</w:t>
      </w:r>
    </w:p>
    <w:p w:rsidR="00367F2F" w:rsidRPr="000B0870" w:rsidRDefault="00367F2F" w:rsidP="001035A6">
      <w:pPr>
        <w:spacing w:before="60" w:line="240" w:lineRule="atLeast"/>
        <w:ind w:left="567" w:hanging="283"/>
        <w:jc w:val="both"/>
        <w:rPr>
          <w:rFonts w:ascii="Arial" w:hAnsi="Arial" w:cs="Arial"/>
        </w:rPr>
      </w:pPr>
      <w:r w:rsidRPr="000B0870">
        <w:rPr>
          <w:rFonts w:ascii="Arial" w:hAnsi="Arial" w:cs="Arial"/>
        </w:rPr>
        <w:t>a)</w:t>
      </w:r>
      <w:r w:rsidRPr="000B0870">
        <w:rPr>
          <w:rFonts w:ascii="Arial" w:hAnsi="Arial" w:cs="Arial"/>
        </w:rPr>
        <w:tab/>
        <w:t>Cuando el número de unidades que integran el objeto se defina con exactitud: el precio será el resultado de multiplicar el precio unitario ofertado por la adjudicataria por el número de unidades.</w:t>
      </w:r>
    </w:p>
    <w:p w:rsidR="00367F2F" w:rsidRPr="000B0870" w:rsidRDefault="00367F2F" w:rsidP="00A06E14">
      <w:pPr>
        <w:spacing w:before="60" w:line="240" w:lineRule="atLeast"/>
        <w:ind w:left="567" w:hanging="283"/>
        <w:jc w:val="both"/>
        <w:rPr>
          <w:rFonts w:ascii="Arial" w:hAnsi="Arial" w:cs="Arial"/>
        </w:rPr>
      </w:pPr>
      <w:r w:rsidRPr="000B0870">
        <w:rPr>
          <w:rFonts w:ascii="Arial" w:hAnsi="Arial" w:cs="Arial"/>
        </w:rPr>
        <w:t>b)</w:t>
      </w:r>
      <w:r w:rsidRPr="000B0870">
        <w:rPr>
          <w:rFonts w:ascii="Arial" w:hAnsi="Arial" w:cs="Arial"/>
        </w:rPr>
        <w:tab/>
        <w:t>Cuando el número de unidades que integran el objeto no se defina con exactitud:</w:t>
      </w:r>
    </w:p>
    <w:p w:rsidR="00367F2F" w:rsidRPr="000B0870" w:rsidRDefault="00367F2F" w:rsidP="00B81BD0">
      <w:pPr>
        <w:numPr>
          <w:ilvl w:val="4"/>
          <w:numId w:val="12"/>
        </w:numPr>
        <w:spacing w:before="60" w:line="240" w:lineRule="atLeast"/>
        <w:ind w:left="851" w:hanging="284"/>
        <w:jc w:val="both"/>
        <w:rPr>
          <w:rFonts w:ascii="Arial" w:hAnsi="Arial" w:cs="Arial"/>
        </w:rPr>
      </w:pPr>
      <w:r w:rsidRPr="000B0870">
        <w:rPr>
          <w:rFonts w:ascii="Arial" w:hAnsi="Arial" w:cs="Arial"/>
        </w:rPr>
        <w:t>El precio de cada unidad será el ofertado por la adjudicataria.</w:t>
      </w:r>
    </w:p>
    <w:p w:rsidR="00367F2F" w:rsidRPr="000B0870" w:rsidRDefault="00367F2F" w:rsidP="00B81BD0">
      <w:pPr>
        <w:numPr>
          <w:ilvl w:val="4"/>
          <w:numId w:val="12"/>
        </w:numPr>
        <w:spacing w:before="60" w:line="240" w:lineRule="atLeast"/>
        <w:ind w:left="851" w:hanging="284"/>
        <w:jc w:val="both"/>
        <w:rPr>
          <w:rFonts w:ascii="Arial" w:hAnsi="Arial" w:cs="Arial"/>
        </w:rPr>
      </w:pPr>
      <w:r w:rsidRPr="000B0870">
        <w:rPr>
          <w:rFonts w:ascii="Arial" w:hAnsi="Arial" w:cs="Arial"/>
        </w:rPr>
        <w:t>Se establecerá el presupuesto máximo limitativo del contrato, si bien el gasto efectivo de este presupuesto está condicionado por las necesidades reales de la Administración, que no queda obligada a demandar un determinado número de unidades, ni a gastarlo en su totalidad.</w:t>
      </w:r>
    </w:p>
    <w:p w:rsidR="00367F2F" w:rsidRPr="000B0870" w:rsidRDefault="00367F2F" w:rsidP="00732AFF">
      <w:pPr>
        <w:spacing w:before="60" w:line="240" w:lineRule="atLeast"/>
        <w:jc w:val="both"/>
        <w:rPr>
          <w:rFonts w:ascii="Arial" w:hAnsi="Arial" w:cs="Arial"/>
        </w:rPr>
      </w:pPr>
      <w:r w:rsidRPr="000B0870">
        <w:rPr>
          <w:rFonts w:ascii="Arial" w:hAnsi="Arial" w:cs="Arial"/>
        </w:rPr>
        <w:t xml:space="preserve">5.- Si así se indica en el </w:t>
      </w:r>
      <w:hyperlink w:anchor="CC_4" w:history="1">
        <w:r w:rsidRPr="000B0870">
          <w:rPr>
            <w:rStyle w:val="Hipervnculo"/>
            <w:rFonts w:ascii="Arial" w:hAnsi="Arial" w:cs="Arial"/>
            <w:b/>
            <w:color w:val="auto"/>
          </w:rPr>
          <w:t>apartado 4</w:t>
        </w:r>
      </w:hyperlink>
      <w:r w:rsidRPr="000B0870">
        <w:rPr>
          <w:rFonts w:ascii="Arial" w:hAnsi="Arial" w:cs="Arial"/>
        </w:rPr>
        <w:t xml:space="preserve"> del cuadro de características,</w:t>
      </w:r>
      <w:r w:rsidRPr="000B0870">
        <w:rPr>
          <w:rFonts w:ascii="Arial" w:hAnsi="Arial" w:cs="Arial"/>
          <w:b/>
        </w:rPr>
        <w:t xml:space="preserve"> </w:t>
      </w:r>
      <w:r w:rsidRPr="000B0870">
        <w:rPr>
          <w:rFonts w:ascii="Arial" w:hAnsi="Arial" w:cs="Arial"/>
        </w:rPr>
        <w:t>se admitirán ofertas económicas que incluyan precios unitarios parciales con un porcentaje de incremento respecto a los que figuran en el presupuesto base de licitación, si bien en ningún caso el precio máximo resultante podrá superar el importe del presupuesto base de licitación.</w:t>
      </w:r>
    </w:p>
    <w:p w:rsidR="00367F2F" w:rsidRPr="000B0870" w:rsidRDefault="00367F2F" w:rsidP="00233FE9">
      <w:pPr>
        <w:pStyle w:val="Ttulo2"/>
        <w:spacing w:line="240" w:lineRule="atLeast"/>
        <w:jc w:val="both"/>
        <w:rPr>
          <w:i w:val="0"/>
          <w:iCs w:val="0"/>
          <w:sz w:val="22"/>
        </w:rPr>
      </w:pPr>
      <w:bookmarkStart w:id="55" w:name="_Toc463331530"/>
      <w:bookmarkStart w:id="56" w:name="_Toc506479363"/>
      <w:bookmarkStart w:id="57" w:name="_Toc241153301"/>
      <w:r w:rsidRPr="000B0870">
        <w:rPr>
          <w:i w:val="0"/>
          <w:iCs w:val="0"/>
          <w:sz w:val="22"/>
        </w:rPr>
        <w:t>6.- Existencia de crédito</w:t>
      </w:r>
      <w:bookmarkEnd w:id="55"/>
      <w:bookmarkEnd w:id="56"/>
      <w:bookmarkEnd w:id="57"/>
    </w:p>
    <w:p w:rsidR="00367F2F" w:rsidRPr="000B0870" w:rsidRDefault="00367F2F" w:rsidP="001035A6">
      <w:pPr>
        <w:spacing w:before="60" w:line="240" w:lineRule="atLeast"/>
        <w:jc w:val="both"/>
        <w:rPr>
          <w:rFonts w:ascii="Arial" w:hAnsi="Arial" w:cs="Arial"/>
        </w:rPr>
      </w:pPr>
      <w:r w:rsidRPr="000B0870">
        <w:rPr>
          <w:rFonts w:ascii="Arial" w:hAnsi="Arial" w:cs="Arial"/>
        </w:rPr>
        <w:t xml:space="preserve">1.- Existe crédito adecuado y suficiente para hacer frente al gasto del contrato a realizar. El contrato se financiará con cargo a la/s partida/s presupuestaria/s y conforme a la/s anualidad/es que se establecen en el </w:t>
      </w:r>
      <w:hyperlink w:anchor="CC_7" w:history="1">
        <w:r w:rsidRPr="000B0870">
          <w:rPr>
            <w:rStyle w:val="Hipervnculo"/>
            <w:rFonts w:ascii="Arial" w:hAnsi="Arial" w:cs="Arial"/>
            <w:b/>
            <w:color w:val="auto"/>
          </w:rPr>
          <w:t>apartado 7</w:t>
        </w:r>
      </w:hyperlink>
      <w:r w:rsidRPr="000B0870">
        <w:rPr>
          <w:rFonts w:ascii="Arial" w:hAnsi="Arial" w:cs="Arial"/>
        </w:rPr>
        <w:t xml:space="preserve"> del cuadro de características.</w:t>
      </w:r>
    </w:p>
    <w:p w:rsidR="00367F2F" w:rsidRPr="000B0870" w:rsidRDefault="00367F2F" w:rsidP="001035A6">
      <w:pPr>
        <w:spacing w:before="60" w:line="240" w:lineRule="atLeast"/>
        <w:jc w:val="both"/>
        <w:rPr>
          <w:rFonts w:ascii="Arial" w:hAnsi="Arial" w:cs="Arial"/>
        </w:rPr>
      </w:pPr>
      <w:r w:rsidRPr="000B0870">
        <w:rPr>
          <w:rFonts w:ascii="Arial" w:hAnsi="Arial" w:cs="Arial"/>
        </w:rPr>
        <w:t>2.- Si a tenor de lo previsto en el artículo 117.2 de la LCSP y de acuerdo con lo previsto en el cuadro de características, el expediente se tramita anticipadamente, la adjudicación del contrato queda sometida a la condición suspensiva de existencia de crédito adecuado y suficiente para garantizar las obligaciones derivadas del contrato en el ejercicio correspondiente.</w:t>
      </w:r>
    </w:p>
    <w:p w:rsidR="00367F2F" w:rsidRPr="000B0870" w:rsidRDefault="00367F2F" w:rsidP="00233FE9">
      <w:pPr>
        <w:pStyle w:val="Ttulo2"/>
        <w:spacing w:line="240" w:lineRule="atLeast"/>
        <w:jc w:val="both"/>
        <w:rPr>
          <w:i w:val="0"/>
          <w:iCs w:val="0"/>
          <w:sz w:val="22"/>
          <w:szCs w:val="22"/>
        </w:rPr>
      </w:pPr>
      <w:bookmarkStart w:id="58" w:name="_Toc463331531"/>
      <w:bookmarkStart w:id="59" w:name="_Toc506479364"/>
      <w:bookmarkStart w:id="60" w:name="_Toc241153302"/>
      <w:r w:rsidRPr="000B0870">
        <w:rPr>
          <w:i w:val="0"/>
          <w:sz w:val="22"/>
          <w:szCs w:val="22"/>
        </w:rPr>
        <w:t>7.- Plazo y lugar de ejecución de la prestación de los servicio</w:t>
      </w:r>
      <w:bookmarkEnd w:id="58"/>
      <w:bookmarkEnd w:id="59"/>
      <w:r w:rsidRPr="000B0870">
        <w:rPr>
          <w:i w:val="0"/>
          <w:sz w:val="22"/>
          <w:szCs w:val="22"/>
        </w:rPr>
        <w:t>s</w:t>
      </w:r>
      <w:bookmarkEnd w:id="60"/>
    </w:p>
    <w:p w:rsidR="00367F2F" w:rsidRPr="000B0870" w:rsidRDefault="00367F2F" w:rsidP="00545210">
      <w:pPr>
        <w:spacing w:before="60" w:line="240" w:lineRule="atLeast"/>
        <w:jc w:val="both"/>
        <w:rPr>
          <w:rFonts w:ascii="Arial" w:hAnsi="Arial" w:cs="Arial"/>
        </w:rPr>
      </w:pPr>
      <w:r w:rsidRPr="000B0870">
        <w:rPr>
          <w:rFonts w:ascii="Arial" w:hAnsi="Arial" w:cs="Arial"/>
        </w:rPr>
        <w:t xml:space="preserve">1.- El plazo de ejecución será el establecido en el </w:t>
      </w:r>
      <w:hyperlink w:anchor="CC_08" w:history="1">
        <w:r w:rsidRPr="000B0870">
          <w:rPr>
            <w:rStyle w:val="Hipervnculo"/>
            <w:rFonts w:ascii="Arial" w:hAnsi="Arial" w:cs="Arial"/>
            <w:b/>
            <w:color w:val="auto"/>
          </w:rPr>
          <w:t>apartado 8</w:t>
        </w:r>
      </w:hyperlink>
      <w:r w:rsidRPr="000B0870">
        <w:rPr>
          <w:rFonts w:ascii="Arial" w:hAnsi="Arial" w:cs="Arial"/>
        </w:rPr>
        <w:t xml:space="preserve"> del cuadro de características, o el que oferte la empresa adjudicataria, en el supuesto de que las licitadoras puedan proponer reducción del plazo total y/o de los plazos parciales.</w:t>
      </w:r>
    </w:p>
    <w:p w:rsidR="00367F2F" w:rsidRPr="000B0870" w:rsidRDefault="00367F2F" w:rsidP="00233FE9">
      <w:pPr>
        <w:spacing w:before="60" w:line="240" w:lineRule="atLeast"/>
        <w:jc w:val="both"/>
        <w:rPr>
          <w:rFonts w:ascii="Arial" w:hAnsi="Arial" w:cs="Arial"/>
        </w:rPr>
      </w:pPr>
      <w:r w:rsidRPr="000B0870">
        <w:rPr>
          <w:rFonts w:ascii="Arial" w:hAnsi="Arial" w:cs="Arial"/>
        </w:rPr>
        <w:t xml:space="preserve">2.- El contrato podrá ser prorrogado si así se prevé en el </w:t>
      </w:r>
      <w:hyperlink w:anchor="CC_9" w:history="1">
        <w:r w:rsidRPr="000B0870">
          <w:rPr>
            <w:rStyle w:val="Hipervnculo"/>
            <w:rFonts w:ascii="Arial" w:hAnsi="Arial" w:cs="Arial"/>
            <w:b/>
            <w:color w:val="auto"/>
          </w:rPr>
          <w:t>apartado 9</w:t>
        </w:r>
      </w:hyperlink>
      <w:r w:rsidRPr="000B0870">
        <w:rPr>
          <w:rFonts w:ascii="Arial" w:hAnsi="Arial" w:cs="Arial"/>
        </w:rPr>
        <w:t xml:space="preserve"> del cuadro de características, siendo la prórroga obligatoria para la contratista en los términos previstos en el artículo 29 de la LCSP.</w:t>
      </w:r>
    </w:p>
    <w:p w:rsidR="00367F2F" w:rsidRPr="000B0870" w:rsidRDefault="00367F2F" w:rsidP="00233FE9">
      <w:pPr>
        <w:spacing w:before="60" w:line="240" w:lineRule="atLeast"/>
        <w:jc w:val="both"/>
        <w:rPr>
          <w:rFonts w:ascii="Arial" w:hAnsi="Arial" w:cs="Arial"/>
        </w:rPr>
      </w:pPr>
      <w:r w:rsidRPr="000B0870">
        <w:rPr>
          <w:rFonts w:ascii="Arial" w:hAnsi="Arial" w:cs="Arial"/>
        </w:rPr>
        <w:t xml:space="preserve">3.- En caso de que la prestación de los servicios deban desarrollarse en un lugar determinado, se indicará en el </w:t>
      </w:r>
      <w:hyperlink w:anchor="CC_11" w:history="1">
        <w:r w:rsidRPr="000B0870">
          <w:rPr>
            <w:rStyle w:val="Hipervnculo"/>
            <w:rFonts w:ascii="Arial" w:hAnsi="Arial" w:cs="Arial"/>
            <w:b/>
            <w:color w:val="auto"/>
          </w:rPr>
          <w:t>apartado 11</w:t>
        </w:r>
      </w:hyperlink>
      <w:r w:rsidRPr="000B0870">
        <w:rPr>
          <w:rFonts w:ascii="Arial" w:hAnsi="Arial" w:cs="Arial"/>
        </w:rPr>
        <w:t xml:space="preserve"> del cuadro de características.</w:t>
      </w:r>
    </w:p>
    <w:p w:rsidR="00367F2F" w:rsidRPr="000B0870" w:rsidRDefault="00367F2F" w:rsidP="00233FE9">
      <w:pPr>
        <w:pStyle w:val="Ttulo2"/>
        <w:spacing w:line="240" w:lineRule="atLeast"/>
        <w:jc w:val="both"/>
        <w:rPr>
          <w:i w:val="0"/>
          <w:iCs w:val="0"/>
          <w:sz w:val="22"/>
        </w:rPr>
      </w:pPr>
      <w:bookmarkStart w:id="61" w:name="_Toc463331532"/>
      <w:bookmarkStart w:id="62" w:name="_Toc506479365"/>
      <w:bookmarkStart w:id="63" w:name="_Toc241153303"/>
      <w:r w:rsidRPr="000B0870">
        <w:rPr>
          <w:i w:val="0"/>
          <w:iCs w:val="0"/>
          <w:sz w:val="22"/>
        </w:rPr>
        <w:t>8.- Revisión de precios</w:t>
      </w:r>
      <w:bookmarkEnd w:id="61"/>
      <w:bookmarkEnd w:id="62"/>
      <w:bookmarkEnd w:id="63"/>
    </w:p>
    <w:p w:rsidR="00367F2F" w:rsidRPr="000B0870" w:rsidRDefault="00367F2F" w:rsidP="00233FE9">
      <w:pPr>
        <w:spacing w:before="60" w:line="240" w:lineRule="atLeast"/>
        <w:jc w:val="both"/>
        <w:rPr>
          <w:rFonts w:ascii="Arial" w:hAnsi="Arial" w:cs="Arial"/>
        </w:rPr>
      </w:pPr>
      <w:r w:rsidRPr="000B0870">
        <w:rPr>
          <w:rFonts w:ascii="Arial" w:hAnsi="Arial" w:cs="Arial"/>
        </w:rPr>
        <w:t xml:space="preserve">1.- Si procediera la revisión, se indicará en el </w:t>
      </w:r>
      <w:hyperlink w:anchor="CC_13" w:history="1">
        <w:r w:rsidRPr="000B0870">
          <w:rPr>
            <w:rStyle w:val="Hipervnculo"/>
            <w:rFonts w:ascii="Arial" w:hAnsi="Arial" w:cs="Arial"/>
            <w:b/>
            <w:color w:val="auto"/>
          </w:rPr>
          <w:t>apartado 13</w:t>
        </w:r>
      </w:hyperlink>
      <w:r w:rsidRPr="000B0870">
        <w:rPr>
          <w:rFonts w:ascii="Arial" w:hAnsi="Arial" w:cs="Arial"/>
        </w:rPr>
        <w:t xml:space="preserve"> del cuadro de características, que recogerá la fórmula aplicable.</w:t>
      </w:r>
    </w:p>
    <w:p w:rsidR="00367F2F" w:rsidRPr="000B0870" w:rsidRDefault="00367F2F" w:rsidP="00233FE9">
      <w:pPr>
        <w:spacing w:before="60" w:line="240" w:lineRule="atLeast"/>
        <w:jc w:val="both"/>
        <w:rPr>
          <w:rFonts w:ascii="Arial" w:hAnsi="Arial" w:cs="Arial"/>
        </w:rPr>
      </w:pPr>
      <w:bookmarkStart w:id="64" w:name="_Toc463331533"/>
      <w:bookmarkStart w:id="65" w:name="_Toc506479366"/>
      <w:r w:rsidRPr="000B0870">
        <w:rPr>
          <w:rFonts w:ascii="Arial" w:hAnsi="Arial" w:cs="Arial"/>
        </w:rPr>
        <w:t>2.- La revisión de precios tendrá lugar en los términos establecidos en la LCSP (artículos 103 y siguientes).</w:t>
      </w:r>
    </w:p>
    <w:p w:rsidR="00367F2F" w:rsidRPr="000B0870" w:rsidRDefault="00367F2F" w:rsidP="00233FE9">
      <w:pPr>
        <w:pStyle w:val="Ttulo2"/>
        <w:spacing w:line="240" w:lineRule="atLeast"/>
        <w:jc w:val="both"/>
        <w:rPr>
          <w:i w:val="0"/>
          <w:iCs w:val="0"/>
          <w:sz w:val="22"/>
        </w:rPr>
      </w:pPr>
      <w:bookmarkStart w:id="66" w:name="_Toc241153304"/>
      <w:r w:rsidRPr="000B0870">
        <w:rPr>
          <w:i w:val="0"/>
          <w:iCs w:val="0"/>
          <w:sz w:val="22"/>
        </w:rPr>
        <w:t>9.- P</w:t>
      </w:r>
      <w:bookmarkEnd w:id="64"/>
      <w:bookmarkEnd w:id="65"/>
      <w:r w:rsidRPr="000B0870">
        <w:rPr>
          <w:i w:val="0"/>
          <w:iCs w:val="0"/>
          <w:sz w:val="22"/>
        </w:rPr>
        <w:t>ublicidad del contrato</w:t>
      </w:r>
      <w:bookmarkEnd w:id="66"/>
    </w:p>
    <w:p w:rsidR="00367F2F" w:rsidRPr="000B0870" w:rsidRDefault="00367F2F" w:rsidP="00C54D2B">
      <w:pPr>
        <w:spacing w:before="60" w:line="240" w:lineRule="atLeast"/>
        <w:jc w:val="both"/>
        <w:rPr>
          <w:rFonts w:ascii="Arial" w:hAnsi="Arial" w:cs="Arial"/>
        </w:rPr>
      </w:pPr>
      <w:bookmarkStart w:id="67" w:name="_Toc506479367"/>
      <w:r w:rsidRPr="000B0870">
        <w:rPr>
          <w:rFonts w:ascii="Arial" w:hAnsi="Arial" w:cs="Arial"/>
        </w:rPr>
        <w:t>1.- El anuncio de licitación para la adjudicación del contrato se publicará en el perfil de contratante.</w:t>
      </w:r>
    </w:p>
    <w:p w:rsidR="00367F2F" w:rsidRPr="000B0870" w:rsidRDefault="00367F2F" w:rsidP="00C54D2B">
      <w:pPr>
        <w:spacing w:before="60" w:line="240" w:lineRule="atLeast"/>
        <w:jc w:val="both"/>
        <w:rPr>
          <w:rFonts w:ascii="Arial" w:hAnsi="Arial" w:cs="Arial"/>
        </w:rPr>
      </w:pPr>
      <w:r w:rsidRPr="000B0870">
        <w:rPr>
          <w:rFonts w:ascii="Arial" w:hAnsi="Arial" w:cs="Arial"/>
        </w:rPr>
        <w:t>2.- En el perfil de contratante se ofrecerá información relativa a la convocatoria de la licitación del contrato, incluyendo el pliego de cláusulas administrativas particulares y la documentación complementaria, en su caso.</w:t>
      </w:r>
    </w:p>
    <w:p w:rsidR="00367F2F" w:rsidRPr="000B0870" w:rsidRDefault="00367F2F" w:rsidP="00C54D2B">
      <w:pPr>
        <w:spacing w:before="60" w:line="240" w:lineRule="atLeast"/>
        <w:jc w:val="both"/>
        <w:rPr>
          <w:rFonts w:ascii="Arial" w:hAnsi="Arial" w:cs="Arial"/>
        </w:rPr>
      </w:pPr>
      <w:r w:rsidRPr="000B0870">
        <w:rPr>
          <w:rFonts w:ascii="Arial" w:hAnsi="Arial" w:cs="Arial"/>
        </w:rPr>
        <w:t xml:space="preserve">3.- La información relativa al presente contrato que, de acuerdo con lo establecido en el artículo 63 de la LCSP, vaya a ser publicada en el perfil de contratante, podrá ser consultada en la dirección electrónica que se indica en el </w:t>
      </w:r>
      <w:hyperlink w:anchor="CC_2" w:history="1">
        <w:r w:rsidRPr="000B0870">
          <w:rPr>
            <w:rStyle w:val="Hipervnculo"/>
            <w:rFonts w:ascii="Arial" w:hAnsi="Arial" w:cs="Arial"/>
            <w:b/>
            <w:color w:val="auto"/>
          </w:rPr>
          <w:t>apartado 2</w:t>
        </w:r>
      </w:hyperlink>
      <w:r w:rsidRPr="000B0870">
        <w:rPr>
          <w:rFonts w:ascii="Arial" w:hAnsi="Arial" w:cs="Arial"/>
        </w:rPr>
        <w:t xml:space="preserve"> del cuadro de características.</w:t>
      </w:r>
    </w:p>
    <w:p w:rsidR="00367F2F" w:rsidRPr="000B0870" w:rsidRDefault="00367F2F" w:rsidP="00C54D2B">
      <w:pPr>
        <w:spacing w:before="60" w:line="240" w:lineRule="atLeast"/>
        <w:jc w:val="both"/>
        <w:rPr>
          <w:rFonts w:ascii="Arial" w:hAnsi="Arial" w:cs="Arial"/>
        </w:rPr>
      </w:pPr>
      <w:r w:rsidRPr="000B0870">
        <w:rPr>
          <w:rFonts w:ascii="Arial" w:hAnsi="Arial" w:cs="Arial"/>
        </w:rPr>
        <w:t>4.- Cuando los contratos estén sujetos a regulación armonizada, la licitación se publicará además en el Diario Oficial de la Unión Europea, de conformidad con el artículo 135 de la LCSP.</w:t>
      </w:r>
    </w:p>
    <w:p w:rsidR="00367F2F" w:rsidRPr="000B0870" w:rsidRDefault="00367F2F" w:rsidP="00233FE9">
      <w:pPr>
        <w:pStyle w:val="Ttulo2"/>
        <w:spacing w:line="240" w:lineRule="atLeast"/>
        <w:jc w:val="both"/>
        <w:rPr>
          <w:i w:val="0"/>
          <w:iCs w:val="0"/>
          <w:sz w:val="22"/>
        </w:rPr>
      </w:pPr>
      <w:bookmarkStart w:id="68" w:name="_Toc241153305"/>
      <w:r w:rsidRPr="000B0870">
        <w:rPr>
          <w:i w:val="0"/>
          <w:iCs w:val="0"/>
          <w:sz w:val="22"/>
        </w:rPr>
        <w:t>10.- Información en materia fiscal, medio ambiente, igualdad de mujeres y hombres, igualdad lingüística, protección del empleo, condiciones de trabajo y prevención de riesgos laborales y protección de datos</w:t>
      </w:r>
      <w:bookmarkEnd w:id="67"/>
      <w:bookmarkEnd w:id="68"/>
    </w:p>
    <w:p w:rsidR="00367F2F" w:rsidRPr="000B0870" w:rsidRDefault="00367F2F" w:rsidP="006918E8">
      <w:pPr>
        <w:spacing w:before="60" w:line="240" w:lineRule="atLeast"/>
        <w:jc w:val="both"/>
        <w:rPr>
          <w:rFonts w:ascii="Arial" w:hAnsi="Arial" w:cs="Arial"/>
          <w:szCs w:val="22"/>
          <w:lang w:eastAsia="en-US"/>
        </w:rPr>
      </w:pPr>
      <w:bookmarkStart w:id="69" w:name="_Toc42401649"/>
      <w:bookmarkStart w:id="70" w:name="_Toc46289363"/>
      <w:bookmarkStart w:id="71" w:name="_Toc46543142"/>
      <w:bookmarkStart w:id="72" w:name="_Toc46825246"/>
      <w:bookmarkStart w:id="73" w:name="_Toc54085017"/>
      <w:bookmarkStart w:id="74" w:name="_Toc442871783"/>
      <w:bookmarkStart w:id="75" w:name="_Toc463331534"/>
      <w:bookmarkStart w:id="76" w:name="_Toc506479368"/>
      <w:r w:rsidRPr="000B0870">
        <w:rPr>
          <w:rFonts w:ascii="Arial" w:hAnsi="Arial" w:cs="Arial"/>
          <w:szCs w:val="22"/>
          <w:lang w:eastAsia="en-US"/>
        </w:rPr>
        <w:t>En los siguientes organismos se puede obtener información de las obligaciones y disposiciones vigentes en relación con:</w:t>
      </w:r>
    </w:p>
    <w:p w:rsidR="00367F2F" w:rsidRPr="000B0870" w:rsidRDefault="00367F2F" w:rsidP="006918E8">
      <w:pPr>
        <w:spacing w:before="60" w:line="240" w:lineRule="atLeast"/>
        <w:ind w:left="851" w:hanging="284"/>
        <w:jc w:val="both"/>
        <w:rPr>
          <w:rFonts w:ascii="Arial" w:hAnsi="Arial" w:cs="Arial"/>
          <w:szCs w:val="22"/>
          <w:lang w:eastAsia="en-US"/>
        </w:rPr>
      </w:pPr>
      <w:r w:rsidRPr="000B0870">
        <w:rPr>
          <w:rFonts w:ascii="Arial" w:hAnsi="Arial" w:cs="Arial"/>
          <w:szCs w:val="22"/>
          <w:lang w:eastAsia="en-US"/>
        </w:rPr>
        <w:t>-</w:t>
      </w:r>
      <w:r w:rsidRPr="000B0870">
        <w:rPr>
          <w:rFonts w:ascii="Arial" w:hAnsi="Arial" w:cs="Arial"/>
          <w:szCs w:val="22"/>
          <w:lang w:eastAsia="en-US"/>
        </w:rPr>
        <w:tab/>
        <w:t>Fiscalidad: Departamento de Hacienda y Finanzas de la Diputación Foral de Gipuzkoa y en el resto de Administraciones Tributarias.</w:t>
      </w:r>
    </w:p>
    <w:p w:rsidR="00367F2F" w:rsidRPr="000B0870" w:rsidRDefault="00367F2F" w:rsidP="006918E8">
      <w:pPr>
        <w:spacing w:before="60" w:line="240" w:lineRule="atLeast"/>
        <w:ind w:left="851" w:hanging="284"/>
        <w:jc w:val="both"/>
        <w:rPr>
          <w:rFonts w:ascii="Arial" w:hAnsi="Arial" w:cs="Arial"/>
          <w:szCs w:val="22"/>
          <w:lang w:eastAsia="en-US"/>
        </w:rPr>
      </w:pPr>
      <w:r w:rsidRPr="000B0870">
        <w:rPr>
          <w:rFonts w:ascii="Arial" w:hAnsi="Arial" w:cs="Arial"/>
          <w:szCs w:val="22"/>
          <w:lang w:eastAsia="en-US"/>
        </w:rPr>
        <w:t>-</w:t>
      </w:r>
      <w:r w:rsidRPr="000B0870">
        <w:rPr>
          <w:rFonts w:ascii="Arial" w:hAnsi="Arial" w:cs="Arial"/>
          <w:szCs w:val="22"/>
          <w:lang w:eastAsia="en-US"/>
        </w:rPr>
        <w:tab/>
        <w:t>Protección del empleo, condiciones de trabajo y prevención de riesgos laborales e inserción sociolaboral de personas con discapacidad: Dirección de Trabajo y Seguridad Social del Departamento de Trabajo y Justicia del Gobierno Vasco.</w:t>
      </w:r>
    </w:p>
    <w:p w:rsidR="00367F2F" w:rsidRPr="000B0870" w:rsidRDefault="00367F2F" w:rsidP="006918E8">
      <w:pPr>
        <w:spacing w:before="60" w:line="240" w:lineRule="atLeast"/>
        <w:ind w:left="851" w:hanging="284"/>
        <w:jc w:val="both"/>
        <w:rPr>
          <w:rFonts w:ascii="Arial" w:hAnsi="Arial" w:cs="Arial"/>
          <w:szCs w:val="22"/>
          <w:lang w:eastAsia="en-US"/>
        </w:rPr>
      </w:pPr>
      <w:r w:rsidRPr="000B0870">
        <w:rPr>
          <w:rFonts w:ascii="Arial" w:hAnsi="Arial" w:cs="Arial"/>
          <w:szCs w:val="22"/>
          <w:lang w:eastAsia="en-US"/>
        </w:rPr>
        <w:t>-</w:t>
      </w:r>
      <w:r w:rsidRPr="000B0870">
        <w:rPr>
          <w:rFonts w:ascii="Arial" w:hAnsi="Arial" w:cs="Arial"/>
          <w:szCs w:val="22"/>
          <w:lang w:eastAsia="en-US"/>
        </w:rPr>
        <w:tab/>
        <w:t>Igualdad de mujeres y hombres: Organismo Autónomo EMAKUNDE- Instituto Vasco de la Mujer.</w:t>
      </w:r>
    </w:p>
    <w:p w:rsidR="00367F2F" w:rsidRPr="000B0870" w:rsidRDefault="00367F2F" w:rsidP="006918E8">
      <w:pPr>
        <w:spacing w:before="60" w:line="240" w:lineRule="atLeast"/>
        <w:ind w:left="851" w:hanging="284"/>
        <w:jc w:val="both"/>
        <w:rPr>
          <w:rFonts w:ascii="Arial" w:hAnsi="Arial" w:cs="Arial"/>
          <w:szCs w:val="22"/>
          <w:lang w:eastAsia="en-US"/>
        </w:rPr>
      </w:pPr>
      <w:r w:rsidRPr="000B0870">
        <w:rPr>
          <w:rFonts w:ascii="Arial" w:hAnsi="Arial" w:cs="Arial"/>
          <w:szCs w:val="22"/>
          <w:lang w:eastAsia="en-US"/>
        </w:rPr>
        <w:t>-</w:t>
      </w:r>
      <w:r w:rsidRPr="000B0870">
        <w:rPr>
          <w:rFonts w:ascii="Arial" w:hAnsi="Arial" w:cs="Arial"/>
          <w:szCs w:val="22"/>
          <w:lang w:eastAsia="en-US"/>
        </w:rPr>
        <w:tab/>
        <w:t>Igualdad lingüística: Viceconsejería de Política Lingüística del Gobierno Vasco.</w:t>
      </w:r>
    </w:p>
    <w:p w:rsidR="00367F2F" w:rsidRPr="000B0870" w:rsidRDefault="00367F2F" w:rsidP="006918E8">
      <w:pPr>
        <w:spacing w:before="60" w:line="240" w:lineRule="atLeast"/>
        <w:ind w:left="851" w:hanging="284"/>
        <w:jc w:val="both"/>
        <w:rPr>
          <w:rFonts w:ascii="Arial" w:hAnsi="Arial" w:cs="Arial"/>
          <w:szCs w:val="22"/>
          <w:lang w:eastAsia="en-US"/>
        </w:rPr>
      </w:pPr>
      <w:r w:rsidRPr="000B0870">
        <w:rPr>
          <w:rFonts w:ascii="Arial" w:hAnsi="Arial" w:cs="Arial"/>
          <w:szCs w:val="22"/>
          <w:lang w:eastAsia="en-US"/>
        </w:rPr>
        <w:t>-</w:t>
      </w:r>
      <w:r w:rsidRPr="000B0870">
        <w:rPr>
          <w:rFonts w:ascii="Arial" w:hAnsi="Arial" w:cs="Arial"/>
          <w:szCs w:val="22"/>
          <w:lang w:eastAsia="en-US"/>
        </w:rPr>
        <w:tab/>
        <w:t>Protección del medio ambiente: Dirección General de Medio Ambiente del Departamento de Medio Ambiente y Obras Hidráulicas de la Diputación Foral de Gipuzkoa. Sociedad Pública de Gestión Ambiental IHOBE, S.A.</w:t>
      </w:r>
    </w:p>
    <w:p w:rsidR="00367F2F" w:rsidRPr="000B0870" w:rsidRDefault="00367F2F" w:rsidP="006918E8">
      <w:pPr>
        <w:spacing w:before="60" w:line="240" w:lineRule="atLeast"/>
        <w:ind w:left="851" w:hanging="284"/>
        <w:jc w:val="both"/>
        <w:rPr>
          <w:rFonts w:ascii="Arial" w:hAnsi="Arial" w:cs="Arial"/>
          <w:szCs w:val="22"/>
          <w:lang w:eastAsia="en-US"/>
        </w:rPr>
      </w:pPr>
      <w:r w:rsidRPr="000B0870">
        <w:rPr>
          <w:rFonts w:ascii="Arial" w:hAnsi="Arial" w:cs="Arial"/>
          <w:szCs w:val="22"/>
          <w:lang w:eastAsia="en-US"/>
        </w:rPr>
        <w:t>-</w:t>
      </w:r>
      <w:r w:rsidRPr="000B0870">
        <w:rPr>
          <w:rFonts w:ascii="Arial" w:hAnsi="Arial" w:cs="Arial"/>
          <w:szCs w:val="22"/>
          <w:lang w:eastAsia="en-US"/>
        </w:rPr>
        <w:tab/>
        <w:t>Protección de datos de carácter personal: Agencia Vasca de Protección de Datos.</w:t>
      </w:r>
    </w:p>
    <w:p w:rsidR="00367F2F" w:rsidRPr="000B0870" w:rsidRDefault="00367F2F" w:rsidP="00233FE9">
      <w:pPr>
        <w:pStyle w:val="Ttulo2"/>
        <w:spacing w:line="240" w:lineRule="atLeast"/>
        <w:jc w:val="both"/>
        <w:rPr>
          <w:i w:val="0"/>
          <w:iCs w:val="0"/>
          <w:sz w:val="22"/>
        </w:rPr>
      </w:pPr>
      <w:bookmarkStart w:id="77" w:name="_Toc241153306"/>
      <w:r w:rsidRPr="000B0870">
        <w:rPr>
          <w:i w:val="0"/>
          <w:iCs w:val="0"/>
          <w:sz w:val="22"/>
        </w:rPr>
        <w:t>11.- Régimen jurídico del contrato y prerrogativas de la Administración</w:t>
      </w:r>
      <w:bookmarkEnd w:id="69"/>
      <w:bookmarkEnd w:id="70"/>
      <w:bookmarkEnd w:id="71"/>
      <w:bookmarkEnd w:id="72"/>
      <w:bookmarkEnd w:id="73"/>
      <w:bookmarkEnd w:id="74"/>
      <w:bookmarkEnd w:id="75"/>
      <w:bookmarkEnd w:id="76"/>
      <w:bookmarkEnd w:id="77"/>
    </w:p>
    <w:p w:rsidR="00367F2F" w:rsidRPr="000B0870" w:rsidRDefault="00367F2F" w:rsidP="00233FE9">
      <w:pPr>
        <w:spacing w:before="60" w:line="240" w:lineRule="atLeast"/>
        <w:jc w:val="both"/>
        <w:rPr>
          <w:rFonts w:ascii="Arial" w:hAnsi="Arial" w:cs="Arial"/>
        </w:rPr>
      </w:pPr>
      <w:r w:rsidRPr="000B0870">
        <w:rPr>
          <w:rFonts w:ascii="Arial" w:hAnsi="Arial" w:cs="Arial"/>
        </w:rPr>
        <w:t xml:space="preserve">1.- El presente contrato tiene carácter administrativo, de conformidad con lo dispuesto en el artículo 25 de la LCSP. Las partes quedan sometidas expresamente a lo establecido en este pliego y en el </w:t>
      </w:r>
      <w:r w:rsidR="006623D6" w:rsidRPr="000B0870">
        <w:rPr>
          <w:rFonts w:ascii="Arial" w:hAnsi="Arial" w:cs="Arial"/>
        </w:rPr>
        <w:t>resto de documentos contractuales</w:t>
      </w:r>
      <w:r w:rsidRPr="000B0870">
        <w:rPr>
          <w:rFonts w:ascii="Arial" w:hAnsi="Arial" w:cs="Arial"/>
        </w:rPr>
        <w:t>.</w:t>
      </w:r>
    </w:p>
    <w:p w:rsidR="00367F2F" w:rsidRPr="000B0870" w:rsidRDefault="00367F2F" w:rsidP="00233FE9">
      <w:pPr>
        <w:spacing w:before="60" w:line="240" w:lineRule="atLeast"/>
        <w:jc w:val="both"/>
        <w:rPr>
          <w:rFonts w:ascii="Arial" w:hAnsi="Arial" w:cs="Arial"/>
        </w:rPr>
      </w:pPr>
      <w:r w:rsidRPr="000B0870">
        <w:rPr>
          <w:rFonts w:ascii="Arial" w:hAnsi="Arial" w:cs="Arial"/>
        </w:rPr>
        <w:t>2.- Para lo no previsto en los pliegos, el contrato se regirá por la LCSP, por el Real Decreto 817/2009, de 8 de mayo, por el que se desarrolla parcialmente la Ley 30/2007, de 30 de octubre, de Contratos del Sector Público (RD 817/2009) y por el Reglamento General de la Ley de Contratos de las Administraciones Públicas, aprobado mediante Real Decreto 1098/2001, de 12 de Octubre (RGLCAP). Además, se regirá por cualesquiera otras disposiciones que regulen la contratación tanto a nivel de la Comunidad Autónoma de Euskadi (Ley 3/2016, de 7 de abril, para la inclusión de determinadas cláusulas sociales en la contratación pública) como a nivel de la Diputación Foral de Gipuzkoa y que resulten aplicables.</w:t>
      </w:r>
    </w:p>
    <w:p w:rsidR="00367F2F" w:rsidRPr="000B0870" w:rsidRDefault="00367F2F" w:rsidP="00233FE9">
      <w:pPr>
        <w:spacing w:before="60" w:line="240" w:lineRule="atLeast"/>
        <w:jc w:val="both"/>
        <w:rPr>
          <w:rFonts w:ascii="Arial" w:hAnsi="Arial" w:cs="Arial"/>
        </w:rPr>
      </w:pPr>
      <w:r w:rsidRPr="000B0870">
        <w:rPr>
          <w:rFonts w:ascii="Arial" w:hAnsi="Arial" w:cs="Arial"/>
        </w:rPr>
        <w:t>3.- En todo caso, las normas legales y reglamentarias citadas anteriormente serán de aplicación en todo lo que no se oponga a la LCSP.</w:t>
      </w:r>
    </w:p>
    <w:p w:rsidR="00367F2F" w:rsidRPr="000B0870" w:rsidRDefault="00367F2F" w:rsidP="00233FE9">
      <w:pPr>
        <w:spacing w:before="60" w:line="240" w:lineRule="atLeast"/>
        <w:jc w:val="both"/>
        <w:rPr>
          <w:rFonts w:ascii="Arial" w:hAnsi="Arial" w:cs="Arial"/>
        </w:rPr>
      </w:pPr>
      <w:r w:rsidRPr="000B0870">
        <w:rPr>
          <w:rFonts w:ascii="Arial" w:hAnsi="Arial" w:cs="Arial"/>
        </w:rPr>
        <w:t>4.- Supletoriamente, se aplicarán las restantes normas de derecho administrativo y, en su defecto, las de derecho privado.</w:t>
      </w:r>
    </w:p>
    <w:p w:rsidR="00367F2F" w:rsidRPr="000B0870" w:rsidRDefault="00367F2F" w:rsidP="00233FE9">
      <w:pPr>
        <w:spacing w:before="60" w:line="240" w:lineRule="atLeast"/>
        <w:jc w:val="both"/>
        <w:rPr>
          <w:rFonts w:ascii="Arial" w:hAnsi="Arial" w:cs="Arial"/>
        </w:rPr>
      </w:pPr>
      <w:r w:rsidRPr="000B0870">
        <w:rPr>
          <w:rFonts w:ascii="Arial" w:hAnsi="Arial" w:cs="Arial"/>
        </w:rPr>
        <w:t>5.- En caso de discordancia entre el presente pliego y cualquiera del resto de documentos contractuales, prevalecerá este pliego.</w:t>
      </w:r>
    </w:p>
    <w:p w:rsidR="00367F2F" w:rsidRPr="000B0870" w:rsidRDefault="00367F2F" w:rsidP="00233FE9">
      <w:pPr>
        <w:spacing w:before="60" w:line="240" w:lineRule="atLeast"/>
        <w:jc w:val="both"/>
        <w:rPr>
          <w:rFonts w:ascii="Arial" w:hAnsi="Arial" w:cs="Arial"/>
        </w:rPr>
      </w:pPr>
      <w:r w:rsidRPr="000B0870">
        <w:rPr>
          <w:rFonts w:ascii="Arial" w:hAnsi="Arial" w:cs="Arial"/>
        </w:rPr>
        <w:t>6.- El desconocimiento de las cláusulas del contrato en cualquiera de sus términos, de los otros documentos contractuales que forman parte de este y de las instrucciones o de la normativa que resulten de aplicación en la ejecución de la cosa pactada, no exime a la adjudicataria de la obligación de cumplirlas.</w:t>
      </w:r>
    </w:p>
    <w:p w:rsidR="00367F2F" w:rsidRPr="000B0870" w:rsidRDefault="00367F2F" w:rsidP="00233FE9">
      <w:pPr>
        <w:spacing w:before="60" w:line="240" w:lineRule="atLeast"/>
        <w:jc w:val="both"/>
        <w:rPr>
          <w:rFonts w:ascii="Arial" w:hAnsi="Arial" w:cs="Arial"/>
        </w:rPr>
      </w:pPr>
      <w:r w:rsidRPr="000B0870">
        <w:rPr>
          <w:rFonts w:ascii="Arial" w:hAnsi="Arial" w:cs="Arial"/>
        </w:rPr>
        <w:t>7.- El órgano de contratación ostenta, de acuerdo con lo previsto en el artículo 190 de la LCSP la prerrogativa de interpretar el contrato administrativo y resolver las dudas que ofrezca su cumplimiento. Igualmente, podrá modificar el contrato celebrado y acordar su resolución, dentro de los límites y con sujeción a los requisitos y efectos señalados en la LCSP y sus disposiciones de desarrollo.</w:t>
      </w:r>
    </w:p>
    <w:p w:rsidR="00367F2F" w:rsidRPr="000B0870" w:rsidRDefault="00367F2F" w:rsidP="00233FE9">
      <w:pPr>
        <w:spacing w:before="60" w:line="240" w:lineRule="atLeast"/>
        <w:jc w:val="both"/>
        <w:rPr>
          <w:rFonts w:ascii="Arial" w:hAnsi="Arial" w:cs="Arial"/>
        </w:rPr>
      </w:pPr>
      <w:r w:rsidRPr="000B0870">
        <w:rPr>
          <w:rFonts w:ascii="Arial" w:hAnsi="Arial" w:cs="Arial"/>
        </w:rPr>
        <w:t>8.- Las cuestiones litigiosas que pudieran surgir para la aplicación o interpretación del contrato, su ejecución, modificación, cumplimiento o resolución, serán resueltas, previa audiencia a la contratista conforme al procedimiento establecido en los artículos 191 de la LCSP y 97 del RGLCAP, por los órganos competentes de la Diputación Foral y sus acuerdos serán inmediatamente ejecutivos.</w:t>
      </w:r>
    </w:p>
    <w:p w:rsidR="00367F2F" w:rsidRPr="000B0870" w:rsidRDefault="00367F2F" w:rsidP="00233FE9">
      <w:pPr>
        <w:autoSpaceDE w:val="0"/>
        <w:autoSpaceDN w:val="0"/>
        <w:adjustRightInd w:val="0"/>
        <w:spacing w:before="60" w:line="240" w:lineRule="atLeast"/>
        <w:jc w:val="both"/>
        <w:rPr>
          <w:rFonts w:ascii="Arial" w:hAnsi="Arial" w:cs="Arial"/>
        </w:rPr>
      </w:pPr>
      <w:r w:rsidRPr="000B0870">
        <w:rPr>
          <w:rFonts w:ascii="Arial" w:hAnsi="Arial" w:cs="Arial"/>
        </w:rPr>
        <w:t>9.- En los procedimientos iniciados a solicitud de una persona interesada, para los que no se establezca específicamente otra cosa, y que tengan por objeto o se refieran a la reclamación de cantidades, el ejercicio de prerrogativas administrativas o a cualquier otra cuestión relativa de la ejecución, consumación o extinción de un contrato administrativo, una vez transcurrido el plazo previsto para su resolución sin haberse notificado ésta, la persona interesada podrá considerar desestimada su solicitud por silencio administrativo, sin perjuicio de la subsistencia de la obligación de resolver.</w:t>
      </w:r>
    </w:p>
    <w:p w:rsidR="00367F2F" w:rsidRPr="000B0870" w:rsidRDefault="00367F2F" w:rsidP="00233FE9">
      <w:pPr>
        <w:pStyle w:val="Ttulo2"/>
        <w:spacing w:line="240" w:lineRule="atLeast"/>
        <w:jc w:val="both"/>
        <w:rPr>
          <w:i w:val="0"/>
          <w:iCs w:val="0"/>
          <w:sz w:val="22"/>
          <w:szCs w:val="22"/>
        </w:rPr>
      </w:pPr>
      <w:bookmarkStart w:id="78" w:name="_Toc506479369"/>
      <w:bookmarkStart w:id="79" w:name="_Toc241153307"/>
      <w:r w:rsidRPr="000B0870">
        <w:rPr>
          <w:i w:val="0"/>
          <w:sz w:val="22"/>
          <w:szCs w:val="22"/>
        </w:rPr>
        <w:t>12.- Régimen de recursos</w:t>
      </w:r>
      <w:bookmarkEnd w:id="78"/>
      <w:bookmarkEnd w:id="79"/>
    </w:p>
    <w:p w:rsidR="00367F2F" w:rsidRPr="000B0870" w:rsidRDefault="00367F2F" w:rsidP="00233FE9">
      <w:pPr>
        <w:spacing w:before="60" w:line="240" w:lineRule="atLeast"/>
        <w:jc w:val="both"/>
        <w:rPr>
          <w:rFonts w:ascii="Arial" w:hAnsi="Arial" w:cs="Arial"/>
        </w:rPr>
      </w:pPr>
      <w:r w:rsidRPr="000B0870">
        <w:rPr>
          <w:rFonts w:ascii="Arial" w:hAnsi="Arial" w:cs="Arial"/>
        </w:rPr>
        <w:t xml:space="preserve">1.- El presente pliego y el de prescripciones técnicas podrán ser recurridos potestativamente mediante el recurso especial </w:t>
      </w:r>
      <w:r w:rsidR="009A790E" w:rsidRPr="000B0870">
        <w:rPr>
          <w:rFonts w:ascii="Arial" w:hAnsi="Arial" w:cs="Arial"/>
        </w:rPr>
        <w:t>en materia de contratación</w:t>
      </w:r>
      <w:r w:rsidR="009A790E" w:rsidRPr="000B0870">
        <w:rPr>
          <w:rFonts w:cs="Arial"/>
        </w:rPr>
        <w:t xml:space="preserve"> </w:t>
      </w:r>
      <w:r w:rsidR="00C62EFD" w:rsidRPr="000B0870">
        <w:rPr>
          <w:rFonts w:ascii="Arial" w:hAnsi="Arial" w:cs="Arial"/>
        </w:rPr>
        <w:t xml:space="preserve">previsto en </w:t>
      </w:r>
      <w:r w:rsidRPr="000B0870">
        <w:rPr>
          <w:rFonts w:ascii="Arial" w:hAnsi="Arial" w:cs="Arial"/>
        </w:rPr>
        <w:t>el artículo 44 de la LCSP si se trata de un contrato cuyo valor estimado sea superior a 100.000 euros.</w:t>
      </w:r>
    </w:p>
    <w:p w:rsidR="00367F2F" w:rsidRPr="000B0870" w:rsidRDefault="00367F2F" w:rsidP="00A06E14">
      <w:pPr>
        <w:spacing w:before="60" w:line="240" w:lineRule="atLeast"/>
        <w:jc w:val="both"/>
        <w:rPr>
          <w:rFonts w:ascii="Arial" w:hAnsi="Arial" w:cs="Arial"/>
        </w:rPr>
      </w:pPr>
      <w:r w:rsidRPr="000B0870">
        <w:rPr>
          <w:rFonts w:ascii="Arial" w:hAnsi="Arial" w:cs="Arial"/>
        </w:rPr>
        <w:t>2.- Serán igualmente recurribles las siguientes actuaciones:</w:t>
      </w:r>
    </w:p>
    <w:p w:rsidR="00367F2F" w:rsidRPr="000B0870" w:rsidRDefault="00367F2F" w:rsidP="00B81BD0">
      <w:pPr>
        <w:pStyle w:val="Pa14"/>
        <w:numPr>
          <w:ilvl w:val="0"/>
          <w:numId w:val="25"/>
        </w:numPr>
        <w:spacing w:before="60" w:line="240" w:lineRule="atLeast"/>
        <w:jc w:val="both"/>
        <w:rPr>
          <w:sz w:val="20"/>
          <w:szCs w:val="20"/>
        </w:rPr>
      </w:pPr>
      <w:r w:rsidRPr="000B0870">
        <w:rPr>
          <w:sz w:val="20"/>
          <w:szCs w:val="20"/>
        </w:rPr>
        <w:t>Los anuncios de licitación y el resto de documentos contractuales que establezcan las condiciones que deban regir la contratación.</w:t>
      </w:r>
    </w:p>
    <w:p w:rsidR="00367F2F" w:rsidRPr="000B0870" w:rsidRDefault="00367F2F" w:rsidP="00B81BD0">
      <w:pPr>
        <w:pStyle w:val="Pa14"/>
        <w:numPr>
          <w:ilvl w:val="0"/>
          <w:numId w:val="25"/>
        </w:numPr>
        <w:spacing w:before="60" w:line="240" w:lineRule="atLeast"/>
        <w:jc w:val="both"/>
        <w:rPr>
          <w:sz w:val="20"/>
          <w:szCs w:val="20"/>
        </w:rPr>
      </w:pPr>
      <w:r w:rsidRPr="000B0870">
        <w:rPr>
          <w:sz w:val="20"/>
          <w:szCs w:val="20"/>
        </w:rPr>
        <w:t>Los actos de trámite adoptados en el procedimiento de adjudicación, siempre que éstos decidan directa o indirectamente sobre la adjudicación, determinen la imposibilidad de continuar el procedimiento o produzcan indefensión o perjuicio irreparable a derechos o intereses legítimos. En todo caso se considerará que concurren las circunstancias anteriores en los actos de la mesa o del órgano de contratación por los que se acuerde la admisión o inadmisión de candidatas o licitadoras, o la admisión o exclusión de ofertas, incluidas las ofertas que sean excluidas por resultar anormalmente bajas como consecuencia de la aplicación del artículo 149 de la LCSP.</w:t>
      </w:r>
    </w:p>
    <w:p w:rsidR="00367F2F" w:rsidRPr="000B0870" w:rsidRDefault="00367F2F" w:rsidP="00B81BD0">
      <w:pPr>
        <w:pStyle w:val="Pa14"/>
        <w:numPr>
          <w:ilvl w:val="0"/>
          <w:numId w:val="25"/>
        </w:numPr>
        <w:spacing w:before="60" w:line="240" w:lineRule="atLeast"/>
        <w:jc w:val="both"/>
        <w:rPr>
          <w:sz w:val="20"/>
          <w:szCs w:val="20"/>
        </w:rPr>
      </w:pPr>
      <w:r w:rsidRPr="000B0870">
        <w:rPr>
          <w:sz w:val="20"/>
          <w:szCs w:val="20"/>
        </w:rPr>
        <w:t>Los acuerdos de adjudicación.</w:t>
      </w:r>
    </w:p>
    <w:p w:rsidR="00367F2F" w:rsidRPr="000B0870" w:rsidRDefault="00367F2F" w:rsidP="00B81BD0">
      <w:pPr>
        <w:pStyle w:val="Pa14"/>
        <w:numPr>
          <w:ilvl w:val="0"/>
          <w:numId w:val="25"/>
        </w:numPr>
        <w:spacing w:before="60" w:line="240" w:lineRule="atLeast"/>
        <w:jc w:val="both"/>
        <w:rPr>
          <w:sz w:val="20"/>
          <w:szCs w:val="20"/>
        </w:rPr>
      </w:pPr>
      <w:r w:rsidRPr="000B0870">
        <w:rPr>
          <w:sz w:val="20"/>
          <w:szCs w:val="20"/>
        </w:rPr>
        <w:t>Las modificaciones basadas en el incumplimiento de lo establecido en los artículos 204 y 205 de la LCSP, por entender que la modificación debió ser objeto de una nueva adjudicación.</w:t>
      </w:r>
    </w:p>
    <w:p w:rsidR="00367F2F" w:rsidRPr="000B0870" w:rsidRDefault="00367F2F" w:rsidP="00233FE9">
      <w:pPr>
        <w:spacing w:before="60" w:line="240" w:lineRule="atLeast"/>
        <w:jc w:val="both"/>
        <w:rPr>
          <w:rFonts w:ascii="Arial" w:hAnsi="Arial" w:cs="Arial"/>
        </w:rPr>
      </w:pPr>
      <w:r w:rsidRPr="000B0870">
        <w:rPr>
          <w:rFonts w:ascii="Arial" w:hAnsi="Arial" w:cs="Arial"/>
        </w:rPr>
        <w:t>De conformidad con lo dispuesto en el artículo 51 de la LCSP, el recurso deberá presentarse en el registro del órgano de contratación, en el del Tribunal Administrativo Foral de Recursos Contractuales o en los lugares establecidos en el artículo 16.4 de la Ley 39/2015, de 1 de octubre, del Procedimiento Administrativo Común de las Administraciones Públicas, en el plazo de quince días hábiles, en los términos previstos en el artículo 50 de la LCSP.</w:t>
      </w:r>
    </w:p>
    <w:p w:rsidR="00367F2F" w:rsidRPr="000B0870" w:rsidRDefault="00367F2F" w:rsidP="00233FE9">
      <w:pPr>
        <w:spacing w:before="60" w:line="240" w:lineRule="atLeast"/>
        <w:jc w:val="both"/>
        <w:rPr>
          <w:rFonts w:ascii="Arial" w:hAnsi="Arial" w:cs="Arial"/>
        </w:rPr>
      </w:pPr>
      <w:r w:rsidRPr="000B0870">
        <w:rPr>
          <w:rFonts w:ascii="Arial" w:hAnsi="Arial" w:cs="Arial"/>
        </w:rPr>
        <w:t>No obstante lo dispuesto en el párrafo anterior, cuando el recurso se funde en alguna de las causas de nulidad previstas en el apartado 2, letras c), d), e) o f) del artículo 39 de la LCSP, se atenderá a los plazos de interposición previstos en el artículo 50.2 de la LCSP.</w:t>
      </w:r>
    </w:p>
    <w:p w:rsidR="00367F2F" w:rsidRPr="000B0870" w:rsidRDefault="00367F2F" w:rsidP="00233FE9">
      <w:pPr>
        <w:spacing w:before="60" w:line="240" w:lineRule="atLeast"/>
        <w:jc w:val="both"/>
        <w:rPr>
          <w:rFonts w:ascii="Arial" w:hAnsi="Arial" w:cs="Arial"/>
        </w:rPr>
      </w:pPr>
      <w:r w:rsidRPr="000B0870">
        <w:rPr>
          <w:rFonts w:ascii="Arial" w:hAnsi="Arial" w:cs="Arial"/>
        </w:rPr>
        <w:t>Alternativamente, podrá interponerse recurso contencioso administrativo en los términos previstos en la Ley 29/1998, de 13 de julio, Reguladora de la Jurisdicción Contencioso- Administrativa ante el Tribunal Superior de Justicia del País Vasco en el plazo de dos meses.</w:t>
      </w:r>
    </w:p>
    <w:p w:rsidR="00367F2F" w:rsidRPr="000B0870" w:rsidRDefault="00367F2F" w:rsidP="00233FE9">
      <w:pPr>
        <w:spacing w:before="60" w:line="240" w:lineRule="atLeast"/>
        <w:jc w:val="both"/>
        <w:rPr>
          <w:rFonts w:ascii="Arial" w:hAnsi="Arial" w:cs="Arial"/>
        </w:rPr>
      </w:pPr>
      <w:r w:rsidRPr="000B0870">
        <w:rPr>
          <w:rFonts w:ascii="Arial" w:hAnsi="Arial" w:cs="Arial"/>
        </w:rPr>
        <w:t>3.- En el resto de contratos, se podrán interponer los recursos ordinarios previstos en la Ley 39/2015, de 1 de octubre, del Procedimiento Administrativo Común de las Administraciones Públicas o en la regulación vigente del régimen jurídico del sector público, así como en la Ley 29/1998, de 13 de julio, Reguladora de la Jurisdicción Contencioso-Administrativa.</w:t>
      </w:r>
    </w:p>
    <w:p w:rsidR="00367F2F" w:rsidRPr="000B0870" w:rsidRDefault="00367F2F" w:rsidP="00C54D2B">
      <w:pPr>
        <w:spacing w:before="60" w:line="240" w:lineRule="atLeast"/>
        <w:jc w:val="both"/>
        <w:rPr>
          <w:rFonts w:ascii="Arial" w:hAnsi="Arial" w:cs="Arial"/>
        </w:rPr>
      </w:pPr>
    </w:p>
    <w:p w:rsidR="00367F2F" w:rsidRPr="000B0870" w:rsidRDefault="00367F2F" w:rsidP="00233FE9">
      <w:pPr>
        <w:pStyle w:val="Ttulo1"/>
        <w:spacing w:line="240" w:lineRule="atLeast"/>
        <w:jc w:val="center"/>
        <w:rPr>
          <w:sz w:val="22"/>
          <w:szCs w:val="22"/>
        </w:rPr>
      </w:pPr>
      <w:bookmarkStart w:id="80" w:name="_Toc42401650"/>
      <w:bookmarkStart w:id="81" w:name="_Toc46289364"/>
      <w:bookmarkStart w:id="82" w:name="_Toc46543143"/>
      <w:bookmarkStart w:id="83" w:name="_Toc46825247"/>
      <w:bookmarkStart w:id="84" w:name="_Toc54085018"/>
      <w:bookmarkStart w:id="85" w:name="_Toc442871784"/>
      <w:bookmarkStart w:id="86" w:name="_Toc463331536"/>
      <w:bookmarkStart w:id="87" w:name="_Toc506479370"/>
      <w:bookmarkStart w:id="88" w:name="_Toc241153308"/>
      <w:r w:rsidRPr="000B0870">
        <w:rPr>
          <w:sz w:val="22"/>
          <w:szCs w:val="22"/>
        </w:rPr>
        <w:t>CAPÍTULO II - CONTRATACIÓN</w:t>
      </w:r>
      <w:bookmarkEnd w:id="80"/>
      <w:bookmarkEnd w:id="81"/>
      <w:bookmarkEnd w:id="82"/>
      <w:bookmarkEnd w:id="83"/>
      <w:bookmarkEnd w:id="84"/>
      <w:bookmarkEnd w:id="85"/>
      <w:bookmarkEnd w:id="86"/>
      <w:bookmarkEnd w:id="87"/>
      <w:bookmarkEnd w:id="88"/>
    </w:p>
    <w:p w:rsidR="00367F2F" w:rsidRPr="000B0870" w:rsidRDefault="00367F2F" w:rsidP="00233FE9">
      <w:pPr>
        <w:pStyle w:val="Ttulo2"/>
        <w:spacing w:line="240" w:lineRule="atLeast"/>
        <w:jc w:val="both"/>
        <w:rPr>
          <w:i w:val="0"/>
          <w:iCs w:val="0"/>
          <w:sz w:val="22"/>
        </w:rPr>
      </w:pPr>
      <w:bookmarkStart w:id="89" w:name="_Toc463331537"/>
      <w:bookmarkStart w:id="90" w:name="_Toc42401651"/>
      <w:bookmarkStart w:id="91" w:name="_Toc46289365"/>
      <w:bookmarkStart w:id="92" w:name="_Toc46543144"/>
      <w:bookmarkStart w:id="93" w:name="_Toc46825248"/>
      <w:bookmarkStart w:id="94" w:name="_Toc54085019"/>
      <w:bookmarkStart w:id="95" w:name="_Toc442871785"/>
      <w:bookmarkStart w:id="96" w:name="_Toc506479371"/>
      <w:bookmarkStart w:id="97" w:name="_Toc241153309"/>
      <w:r w:rsidRPr="000B0870">
        <w:rPr>
          <w:i w:val="0"/>
          <w:iCs w:val="0"/>
          <w:sz w:val="22"/>
        </w:rPr>
        <w:t>13.- Clase de expediente y forma de licitación</w:t>
      </w:r>
      <w:bookmarkEnd w:id="89"/>
      <w:bookmarkEnd w:id="90"/>
      <w:bookmarkEnd w:id="91"/>
      <w:bookmarkEnd w:id="92"/>
      <w:bookmarkEnd w:id="93"/>
      <w:bookmarkEnd w:id="94"/>
      <w:bookmarkEnd w:id="95"/>
      <w:bookmarkEnd w:id="96"/>
      <w:bookmarkEnd w:id="97"/>
    </w:p>
    <w:p w:rsidR="00367F2F" w:rsidRPr="000B0870" w:rsidRDefault="00367F2F" w:rsidP="00233FE9">
      <w:pPr>
        <w:spacing w:before="60" w:line="240" w:lineRule="atLeast"/>
        <w:jc w:val="both"/>
        <w:rPr>
          <w:rFonts w:ascii="Arial" w:hAnsi="Arial" w:cs="Arial"/>
        </w:rPr>
      </w:pPr>
      <w:r w:rsidRPr="000B0870">
        <w:rPr>
          <w:rFonts w:ascii="Arial" w:hAnsi="Arial" w:cs="Arial"/>
        </w:rPr>
        <w:t>1.- El expediente de contratación se realiza por el procedimiento y la tramitación previstos al inicio del cuadro de características.</w:t>
      </w:r>
    </w:p>
    <w:p w:rsidR="00367F2F" w:rsidRPr="000B0870" w:rsidRDefault="00367F2F" w:rsidP="00233FE9">
      <w:pPr>
        <w:spacing w:before="60" w:line="240" w:lineRule="atLeast"/>
        <w:jc w:val="both"/>
        <w:rPr>
          <w:rFonts w:ascii="Arial" w:hAnsi="Arial" w:cs="Arial"/>
        </w:rPr>
      </w:pPr>
      <w:r w:rsidRPr="000B0870">
        <w:rPr>
          <w:rFonts w:ascii="Arial" w:hAnsi="Arial" w:cs="Arial"/>
        </w:rPr>
        <w:t xml:space="preserve">En el supuesto de admisión de variantes, las licitadoras podrán ofertar alternativas en la forma establecida en el </w:t>
      </w:r>
      <w:hyperlink w:anchor="CC_12" w:history="1">
        <w:r w:rsidRPr="000B0870">
          <w:rPr>
            <w:rStyle w:val="Hipervnculo"/>
            <w:rFonts w:ascii="Arial" w:hAnsi="Arial" w:cs="Arial"/>
            <w:b/>
            <w:color w:val="auto"/>
          </w:rPr>
          <w:t>apartado 12</w:t>
        </w:r>
      </w:hyperlink>
      <w:r w:rsidRPr="000B0870">
        <w:rPr>
          <w:rFonts w:ascii="Arial" w:hAnsi="Arial" w:cs="Arial"/>
        </w:rPr>
        <w:t xml:space="preserve"> del cuadro de características y con los requisitos, modalidades y características técnicas fijadas en el pliego de prescripciones técnicas particulares y resumidas en dicho apartado.</w:t>
      </w:r>
    </w:p>
    <w:p w:rsidR="00367F2F" w:rsidRPr="000B0870" w:rsidRDefault="00367F2F" w:rsidP="00A06E14">
      <w:pPr>
        <w:spacing w:before="60" w:line="240" w:lineRule="atLeast"/>
        <w:jc w:val="both"/>
        <w:rPr>
          <w:rFonts w:ascii="Arial" w:hAnsi="Arial" w:cs="Arial"/>
        </w:rPr>
      </w:pPr>
      <w:bookmarkStart w:id="98" w:name="_Toc506479372"/>
      <w:r w:rsidRPr="000B0870">
        <w:rPr>
          <w:rFonts w:ascii="Arial" w:hAnsi="Arial" w:cs="Arial"/>
        </w:rPr>
        <w:t>2.- En caso de que se especifique en el cuadro de características la tramitación urgente del expediente, se procederá a la reducción de los plazos establecidos para su licitación, adjudicación y formalización, conforme a las reglas establecidas en el artículo 119 y concordantes de la LCSP.</w:t>
      </w:r>
    </w:p>
    <w:p w:rsidR="00367F2F" w:rsidRPr="000B0870" w:rsidRDefault="00367F2F" w:rsidP="00233FE9">
      <w:pPr>
        <w:pStyle w:val="Ttulo2"/>
        <w:spacing w:line="240" w:lineRule="atLeast"/>
        <w:jc w:val="both"/>
        <w:rPr>
          <w:i w:val="0"/>
          <w:iCs w:val="0"/>
          <w:sz w:val="22"/>
        </w:rPr>
      </w:pPr>
      <w:bookmarkStart w:id="99" w:name="_Toc241153310"/>
      <w:r w:rsidRPr="000B0870">
        <w:rPr>
          <w:i w:val="0"/>
          <w:iCs w:val="0"/>
          <w:sz w:val="22"/>
        </w:rPr>
        <w:t>14.- Personas naturales o jurídicas licitadoras</w:t>
      </w:r>
      <w:bookmarkEnd w:id="98"/>
      <w:bookmarkEnd w:id="99"/>
    </w:p>
    <w:p w:rsidR="00367F2F" w:rsidRPr="000B0870" w:rsidRDefault="00367F2F" w:rsidP="00233FE9">
      <w:pPr>
        <w:spacing w:before="60" w:line="240" w:lineRule="atLeast"/>
        <w:jc w:val="both"/>
        <w:rPr>
          <w:rFonts w:ascii="Arial" w:hAnsi="Arial" w:cs="Arial"/>
        </w:rPr>
      </w:pPr>
      <w:r w:rsidRPr="000B0870">
        <w:rPr>
          <w:rFonts w:ascii="Arial" w:hAnsi="Arial" w:cs="Arial"/>
        </w:rPr>
        <w:t>1.- Podrán contratar con la Administración las personas naturales o jurídicas, españolas o extranjeras, que tengan plena capacidad de obrar, no estén incursas en ninguna de las causas de prohibición de contratar, y acrediten su solvencia económica y financiera y técnica o profesional.</w:t>
      </w:r>
    </w:p>
    <w:p w:rsidR="00367F2F" w:rsidRPr="000B0870" w:rsidRDefault="00367F2F" w:rsidP="00233FE9">
      <w:pPr>
        <w:spacing w:before="60" w:line="240" w:lineRule="atLeast"/>
        <w:jc w:val="both"/>
        <w:rPr>
          <w:rFonts w:ascii="Arial" w:hAnsi="Arial" w:cs="Arial"/>
        </w:rPr>
      </w:pPr>
      <w:r w:rsidRPr="000B0870">
        <w:rPr>
          <w:rFonts w:ascii="Arial" w:hAnsi="Arial" w:cs="Arial"/>
        </w:rPr>
        <w:t>Cuando, por así determinarlo la normativa aplicable, se le requieran a la licitadora determinados requisitos relativos a su organización, destino de sus beneficios, sistema de financiación u otros para poder participar en el correspondiente procedimiento de adjudicación, deberá acreditarlos al concurrir en el mismo.</w:t>
      </w:r>
    </w:p>
    <w:p w:rsidR="00367F2F" w:rsidRPr="000B0870" w:rsidRDefault="00367F2F" w:rsidP="00233FE9">
      <w:pPr>
        <w:spacing w:before="60" w:line="240" w:lineRule="atLeast"/>
        <w:jc w:val="both"/>
        <w:rPr>
          <w:rFonts w:ascii="Arial" w:hAnsi="Arial" w:cs="Arial"/>
        </w:rPr>
      </w:pPr>
      <w:r w:rsidRPr="000B0870">
        <w:rPr>
          <w:rFonts w:ascii="Arial" w:hAnsi="Arial" w:cs="Arial"/>
        </w:rPr>
        <w:t>2.- Las circunstancias relativas a la capacidad, solvencia y ausencia de prohibiciones de contratar a las que se refiere el apartado anterior, deberán concurrir en la fecha final de presentación de ofertas y subsistir en el momento de perfección del contrato.</w:t>
      </w:r>
    </w:p>
    <w:p w:rsidR="00367F2F" w:rsidRPr="000B0870" w:rsidRDefault="00367F2F" w:rsidP="00233FE9">
      <w:pPr>
        <w:spacing w:before="60" w:line="240" w:lineRule="atLeast"/>
        <w:jc w:val="both"/>
        <w:rPr>
          <w:rFonts w:ascii="Arial" w:hAnsi="Arial" w:cs="Arial"/>
        </w:rPr>
      </w:pPr>
      <w:r w:rsidRPr="000B0870">
        <w:rPr>
          <w:rFonts w:ascii="Arial" w:hAnsi="Arial" w:cs="Arial"/>
        </w:rPr>
        <w:t>3.- Las licitadoras deberán contar, asimismo, con la habilitación empresarial o profesional que, en su caso, sea exigible para la realización de las prestaciones que constituyan el objeto del contrato.</w:t>
      </w:r>
    </w:p>
    <w:p w:rsidR="00367F2F" w:rsidRPr="000B0870" w:rsidRDefault="00367F2F" w:rsidP="00233FE9">
      <w:pPr>
        <w:spacing w:before="60" w:line="240" w:lineRule="atLeast"/>
        <w:jc w:val="both"/>
        <w:rPr>
          <w:rFonts w:ascii="Arial" w:hAnsi="Arial" w:cs="Arial"/>
        </w:rPr>
      </w:pPr>
      <w:r w:rsidRPr="000B0870">
        <w:rPr>
          <w:rFonts w:ascii="Arial" w:hAnsi="Arial" w:cs="Arial"/>
        </w:rPr>
        <w:t>4.- Las personas jurídicas sólo podrán ser adjudicatarias de contratos cuyas prestaciones estén comprendidas dentro de los fines, objeto o ámbito de actividad que, a tenor de sus estatutos o reglas fundacionales, les sean propios.</w:t>
      </w:r>
    </w:p>
    <w:p w:rsidR="00367F2F" w:rsidRPr="000B0870" w:rsidRDefault="00367F2F" w:rsidP="00233FE9">
      <w:pPr>
        <w:spacing w:before="60" w:line="240" w:lineRule="atLeast"/>
        <w:jc w:val="both"/>
        <w:rPr>
          <w:rFonts w:ascii="Arial" w:hAnsi="Arial" w:cs="Arial"/>
        </w:rPr>
      </w:pPr>
      <w:r w:rsidRPr="000B0870">
        <w:rPr>
          <w:rFonts w:ascii="Arial" w:hAnsi="Arial" w:cs="Arial"/>
        </w:rPr>
        <w:t>5.- La Administración podrá, igualmente, contratar con uniones de empresas que se constituyan temporalmente al efecto, sin que sea necesaria la formalización de las mismas en escritura pública hasta que se haya efectuado la adjudicación del contrato a su favor.</w:t>
      </w:r>
    </w:p>
    <w:p w:rsidR="00367F2F" w:rsidRPr="000B0870" w:rsidRDefault="00367F2F" w:rsidP="00233FE9">
      <w:pPr>
        <w:spacing w:before="60" w:line="240" w:lineRule="atLeast"/>
        <w:jc w:val="both"/>
        <w:rPr>
          <w:rFonts w:ascii="Arial" w:hAnsi="Arial" w:cs="Arial"/>
        </w:rPr>
      </w:pPr>
      <w:bookmarkStart w:id="100" w:name="_Toc463331538"/>
      <w:bookmarkStart w:id="101" w:name="_Toc506479373"/>
      <w:r w:rsidRPr="000B0870">
        <w:rPr>
          <w:rFonts w:ascii="Arial" w:hAnsi="Arial" w:cs="Arial"/>
        </w:rPr>
        <w:t>En caso de alteración de su composición, así como en los supuestos de modificación que se produzcan antes y después de la formalización del contrato, se estará a lo dispuesto en el artículo 69, apartados 8 y siguientes de la LCSP. A estos efectos, se deberá comunicar al órgano de contratación la circunstancia que se hubiere producido.</w:t>
      </w:r>
    </w:p>
    <w:p w:rsidR="00367F2F" w:rsidRPr="000B0870" w:rsidRDefault="00367F2F" w:rsidP="00C54D2B">
      <w:pPr>
        <w:spacing w:before="60" w:line="240" w:lineRule="atLeast"/>
        <w:jc w:val="both"/>
        <w:rPr>
          <w:rFonts w:ascii="Arial" w:hAnsi="Arial" w:cs="Arial"/>
        </w:rPr>
      </w:pPr>
      <w:r w:rsidRPr="000B0870">
        <w:rPr>
          <w:rFonts w:ascii="Arial" w:hAnsi="Arial" w:cs="Arial"/>
        </w:rPr>
        <w:t>6.- En relación con las empresas comunitarias o de Estados signatarios del Acuerdo sobre el Espacio Económico Europeo y empresas no comunitarias será de aplicación lo dispuesto en los artículos 67 y 68 de la LCSP.</w:t>
      </w:r>
    </w:p>
    <w:p w:rsidR="00367F2F" w:rsidRPr="000B0870" w:rsidRDefault="00367F2F" w:rsidP="00233FE9">
      <w:pPr>
        <w:pStyle w:val="Ttulo2"/>
        <w:spacing w:line="240" w:lineRule="atLeast"/>
        <w:jc w:val="both"/>
        <w:rPr>
          <w:i w:val="0"/>
          <w:iCs w:val="0"/>
          <w:sz w:val="22"/>
        </w:rPr>
      </w:pPr>
      <w:bookmarkStart w:id="102" w:name="_Toc241153311"/>
      <w:r w:rsidRPr="000B0870">
        <w:rPr>
          <w:i w:val="0"/>
          <w:iCs w:val="0"/>
          <w:sz w:val="22"/>
        </w:rPr>
        <w:t>15.- Garantía provisional</w:t>
      </w:r>
      <w:bookmarkEnd w:id="100"/>
      <w:bookmarkEnd w:id="101"/>
      <w:bookmarkEnd w:id="102"/>
    </w:p>
    <w:p w:rsidR="00367F2F" w:rsidRPr="000B0870" w:rsidRDefault="00367F2F" w:rsidP="00233FE9">
      <w:pPr>
        <w:spacing w:before="60" w:line="240" w:lineRule="atLeast"/>
        <w:jc w:val="both"/>
        <w:rPr>
          <w:rFonts w:ascii="Arial" w:hAnsi="Arial" w:cs="Arial"/>
        </w:rPr>
      </w:pPr>
      <w:r w:rsidRPr="000B0870">
        <w:rPr>
          <w:rFonts w:ascii="Arial" w:hAnsi="Arial" w:cs="Arial"/>
        </w:rPr>
        <w:t xml:space="preserve">1.- De conformidad con lo previsto en el artículo 106 de la LCSP, si excepcionalmente, por motivos de interés público y de forma justificada en el expediente se exige para el presente contrato la constitución de una garantía provisional, su importe será el que figure en el </w:t>
      </w:r>
      <w:hyperlink w:anchor="CC_18" w:history="1">
        <w:r w:rsidRPr="000B0870">
          <w:rPr>
            <w:rStyle w:val="Hipervnculo"/>
            <w:rFonts w:ascii="Arial" w:hAnsi="Arial" w:cs="Arial"/>
            <w:b/>
            <w:color w:val="auto"/>
          </w:rPr>
          <w:t>apartado 1</w:t>
        </w:r>
        <w:r w:rsidR="00A41718" w:rsidRPr="000B0870">
          <w:rPr>
            <w:rStyle w:val="Hipervnculo"/>
            <w:rFonts w:ascii="Arial" w:hAnsi="Arial" w:cs="Arial"/>
            <w:b/>
            <w:color w:val="auto"/>
          </w:rPr>
          <w:t>8</w:t>
        </w:r>
      </w:hyperlink>
      <w:r w:rsidRPr="000B0870">
        <w:rPr>
          <w:rFonts w:ascii="Arial" w:hAnsi="Arial" w:cs="Arial"/>
        </w:rPr>
        <w:t xml:space="preserve"> del cuadro de características.</w:t>
      </w:r>
    </w:p>
    <w:p w:rsidR="00367F2F" w:rsidRPr="000B0870" w:rsidRDefault="00367F2F" w:rsidP="00233FE9">
      <w:pPr>
        <w:spacing w:before="60" w:line="240" w:lineRule="atLeast"/>
        <w:jc w:val="both"/>
        <w:rPr>
          <w:rFonts w:ascii="Arial" w:hAnsi="Arial" w:cs="Arial"/>
        </w:rPr>
      </w:pPr>
      <w:r w:rsidRPr="000B0870">
        <w:rPr>
          <w:rFonts w:ascii="Arial" w:hAnsi="Arial" w:cs="Arial"/>
        </w:rPr>
        <w:t>2.- En cuanto a la forma y requisitos de las garantías, se estará a lo previsto en los artículos 106.3 y 108.1 de la LCSP, así como lo dispuesto en los artículos 55, 56, 57 y 58 del RGLCAP.</w:t>
      </w:r>
    </w:p>
    <w:p w:rsidR="00367F2F" w:rsidRPr="000B0870" w:rsidRDefault="00367F2F" w:rsidP="00233FE9">
      <w:pPr>
        <w:spacing w:before="60" w:line="240" w:lineRule="atLeast"/>
        <w:jc w:val="both"/>
        <w:rPr>
          <w:rFonts w:ascii="Arial" w:hAnsi="Arial" w:cs="Arial"/>
          <w:strike/>
        </w:rPr>
      </w:pPr>
      <w:r w:rsidRPr="000B0870">
        <w:rPr>
          <w:rFonts w:ascii="Arial" w:hAnsi="Arial" w:cs="Arial"/>
        </w:rPr>
        <w:t>3.- La garantía provisional se extinguirá automáticamente y se devolverá a las licitadoras inmediatamente después de la perfección del contrato.</w:t>
      </w:r>
    </w:p>
    <w:p w:rsidR="00367F2F" w:rsidRPr="000B0870" w:rsidRDefault="00367F2F" w:rsidP="00233FE9">
      <w:pPr>
        <w:pStyle w:val="Ttulo2"/>
        <w:spacing w:line="240" w:lineRule="atLeast"/>
        <w:jc w:val="both"/>
        <w:rPr>
          <w:i w:val="0"/>
          <w:iCs w:val="0"/>
          <w:sz w:val="22"/>
        </w:rPr>
      </w:pPr>
      <w:bookmarkStart w:id="103" w:name="_Toc463331539"/>
      <w:bookmarkStart w:id="104" w:name="_Toc506479374"/>
      <w:bookmarkStart w:id="105" w:name="_Toc241153312"/>
      <w:r w:rsidRPr="000B0870">
        <w:rPr>
          <w:i w:val="0"/>
          <w:iCs w:val="0"/>
          <w:sz w:val="22"/>
        </w:rPr>
        <w:t>16.- Presentación de proposiciones</w:t>
      </w:r>
      <w:bookmarkEnd w:id="103"/>
      <w:bookmarkEnd w:id="104"/>
      <w:bookmarkEnd w:id="105"/>
    </w:p>
    <w:p w:rsidR="00367F2F" w:rsidRPr="000B0870" w:rsidRDefault="00367F2F" w:rsidP="00233FE9">
      <w:pPr>
        <w:snapToGrid w:val="0"/>
        <w:spacing w:before="60" w:line="240" w:lineRule="atLeast"/>
        <w:jc w:val="both"/>
        <w:rPr>
          <w:rFonts w:ascii="Arial" w:hAnsi="Arial" w:cs="Arial"/>
        </w:rPr>
      </w:pPr>
      <w:r w:rsidRPr="000B0870">
        <w:rPr>
          <w:rFonts w:ascii="Arial" w:hAnsi="Arial" w:cs="Arial"/>
        </w:rPr>
        <w:t xml:space="preserve">1.- Las proposiciones se presentarán a través de la plataforma de licitación electrónica </w:t>
      </w:r>
      <w:hyperlink r:id="rId14" w:history="1">
        <w:r w:rsidRPr="000B0870">
          <w:rPr>
            <w:rFonts w:ascii="Arial" w:hAnsi="Arial" w:cs="Arial"/>
            <w:u w:val="single"/>
          </w:rPr>
          <w:t>www.contratacion.euskadi.eus</w:t>
        </w:r>
      </w:hyperlink>
      <w:r w:rsidRPr="000B0870">
        <w:rPr>
          <w:rFonts w:ascii="Arial" w:hAnsi="Arial" w:cs="Arial"/>
        </w:rPr>
        <w:t xml:space="preserve"> en el plazo señalado en el </w:t>
      </w:r>
      <w:hyperlink w:anchor="CC_30" w:history="1">
        <w:r w:rsidRPr="000B0870">
          <w:rPr>
            <w:rStyle w:val="Hipervnculo"/>
            <w:rFonts w:ascii="Arial" w:hAnsi="Arial" w:cs="Arial"/>
            <w:b/>
            <w:color w:val="auto"/>
          </w:rPr>
          <w:t xml:space="preserve">apartado </w:t>
        </w:r>
        <w:r w:rsidR="00A41718" w:rsidRPr="000B0870">
          <w:rPr>
            <w:rStyle w:val="Hipervnculo"/>
            <w:rFonts w:ascii="Arial" w:hAnsi="Arial" w:cs="Arial"/>
            <w:b/>
            <w:color w:val="auto"/>
          </w:rPr>
          <w:t>30</w:t>
        </w:r>
      </w:hyperlink>
      <w:r w:rsidRPr="000B0870">
        <w:rPr>
          <w:rFonts w:ascii="Arial" w:hAnsi="Arial" w:cs="Arial"/>
        </w:rPr>
        <w:t xml:space="preserve"> del cuadro de características, a contar desde el día siguiente a la publicación en el perfil de contratante del anuncio de licitación, </w:t>
      </w:r>
      <w:r w:rsidR="0030317E" w:rsidRPr="000B0870">
        <w:rPr>
          <w:rFonts w:ascii="Arial" w:hAnsi="Arial" w:cs="Arial"/>
        </w:rPr>
        <w:t>o desde la fecha del envío del anuncio de licitación a la Oficina de Publicaciones de la Unión Europea para los contratos sujetos a regulación armonizada</w:t>
      </w:r>
      <w:r w:rsidRPr="000B0870">
        <w:rPr>
          <w:rFonts w:ascii="Arial" w:hAnsi="Arial" w:cs="Arial"/>
        </w:rPr>
        <w:t>.</w:t>
      </w:r>
    </w:p>
    <w:p w:rsidR="00367F2F" w:rsidRPr="000B0870" w:rsidRDefault="00367F2F" w:rsidP="00233FE9">
      <w:pPr>
        <w:snapToGrid w:val="0"/>
        <w:spacing w:before="60" w:line="240" w:lineRule="atLeast"/>
        <w:jc w:val="both"/>
        <w:rPr>
          <w:rFonts w:ascii="Arial" w:hAnsi="Arial" w:cs="Arial"/>
        </w:rPr>
      </w:pPr>
      <w:r w:rsidRPr="000B0870">
        <w:rPr>
          <w:rFonts w:ascii="Arial" w:hAnsi="Arial" w:cs="Arial"/>
        </w:rPr>
        <w:t xml:space="preserve">2.- El envío de la documentación, así como las notificaciones y comunicaciones, se ajustarán a lo recogido en el </w:t>
      </w:r>
      <w:hyperlink w:anchor="Anx_1" w:history="1">
        <w:r w:rsidRPr="000B0870">
          <w:rPr>
            <w:rStyle w:val="Hipervnculo"/>
            <w:rFonts w:ascii="Arial" w:hAnsi="Arial" w:cs="Arial"/>
            <w:b/>
            <w:color w:val="auto"/>
          </w:rPr>
          <w:t>Anexo I</w:t>
        </w:r>
      </w:hyperlink>
      <w:r w:rsidRPr="000B0870">
        <w:rPr>
          <w:rStyle w:val="Hipervnculo"/>
          <w:rFonts w:ascii="Arial" w:hAnsi="Arial" w:cs="Arial"/>
          <w:color w:val="auto"/>
          <w:u w:val="none"/>
        </w:rPr>
        <w:t xml:space="preserve"> </w:t>
      </w:r>
      <w:r w:rsidRPr="000B0870">
        <w:rPr>
          <w:rFonts w:ascii="Arial" w:hAnsi="Arial" w:cs="Arial"/>
        </w:rPr>
        <w:t>de este pliego.</w:t>
      </w:r>
    </w:p>
    <w:p w:rsidR="00367F2F" w:rsidRPr="000B0870" w:rsidRDefault="00367F2F" w:rsidP="00233FE9">
      <w:pPr>
        <w:spacing w:before="60" w:line="240" w:lineRule="atLeast"/>
        <w:jc w:val="both"/>
        <w:rPr>
          <w:rFonts w:ascii="Arial" w:hAnsi="Arial" w:cs="Arial"/>
        </w:rPr>
      </w:pPr>
      <w:r w:rsidRPr="000B0870">
        <w:rPr>
          <w:rFonts w:ascii="Arial" w:hAnsi="Arial" w:cs="Arial"/>
        </w:rPr>
        <w:t xml:space="preserve">3.- Los documentos se nombrarán teniendo en cuenta los distintos apartados señalados en las </w:t>
      </w:r>
      <w:hyperlink w:anchor="Cl_19" w:history="1">
        <w:r w:rsidRPr="000B0870">
          <w:rPr>
            <w:rStyle w:val="Hipervnculo"/>
            <w:rFonts w:ascii="Arial" w:hAnsi="Arial" w:cs="Arial"/>
            <w:b/>
            <w:color w:val="auto"/>
          </w:rPr>
          <w:t>cláusulas 19</w:t>
        </w:r>
      </w:hyperlink>
      <w:r w:rsidRPr="000B0870">
        <w:rPr>
          <w:rFonts w:ascii="Arial" w:hAnsi="Arial" w:cs="Arial"/>
        </w:rPr>
        <w:t xml:space="preserve">, </w:t>
      </w:r>
      <w:hyperlink w:anchor="Cl_20" w:history="1">
        <w:r w:rsidRPr="000B0870">
          <w:rPr>
            <w:rStyle w:val="Hipervnculo"/>
            <w:rFonts w:ascii="Arial" w:hAnsi="Arial" w:cs="Arial"/>
            <w:b/>
            <w:color w:val="auto"/>
          </w:rPr>
          <w:t>20</w:t>
        </w:r>
      </w:hyperlink>
      <w:r w:rsidRPr="000B0870">
        <w:rPr>
          <w:rStyle w:val="Hipervnculo"/>
          <w:rFonts w:ascii="Arial" w:hAnsi="Arial" w:cs="Arial"/>
          <w:color w:val="auto"/>
          <w:u w:val="none"/>
        </w:rPr>
        <w:t xml:space="preserve"> y </w:t>
      </w:r>
      <w:hyperlink w:anchor="Cl_21" w:history="1">
        <w:r w:rsidRPr="000B0870">
          <w:rPr>
            <w:rStyle w:val="Hipervnculo"/>
            <w:rFonts w:ascii="Arial" w:hAnsi="Arial" w:cs="Arial"/>
            <w:b/>
            <w:color w:val="auto"/>
          </w:rPr>
          <w:t>21</w:t>
        </w:r>
      </w:hyperlink>
      <w:r w:rsidRPr="000B0870">
        <w:rPr>
          <w:rFonts w:ascii="Arial" w:hAnsi="Arial" w:cs="Arial"/>
        </w:rPr>
        <w:t xml:space="preserve"> de este pliego como contenido documental a incluir en los archivos electrónicos UNO, DOS y TRES.</w:t>
      </w:r>
    </w:p>
    <w:p w:rsidR="00367F2F" w:rsidRPr="000B0870" w:rsidRDefault="00367F2F" w:rsidP="00233FE9">
      <w:pPr>
        <w:spacing w:before="60" w:line="240" w:lineRule="atLeast"/>
        <w:jc w:val="both"/>
        <w:rPr>
          <w:rFonts w:ascii="Arial" w:hAnsi="Arial" w:cs="Arial"/>
        </w:rPr>
      </w:pPr>
      <w:r w:rsidRPr="000B0870">
        <w:rPr>
          <w:rFonts w:ascii="Arial" w:hAnsi="Arial" w:cs="Arial"/>
        </w:rPr>
        <w:t>4.- Las proposiciones serán secretas y, para ello, se arbitrarán los medios que garanticen tal carácter hasta el momento de la licitación pública.</w:t>
      </w:r>
    </w:p>
    <w:p w:rsidR="00367F2F" w:rsidRPr="000B0870" w:rsidRDefault="00367F2F" w:rsidP="00233FE9">
      <w:pPr>
        <w:pStyle w:val="Ttulo2"/>
        <w:spacing w:line="240" w:lineRule="atLeast"/>
        <w:jc w:val="both"/>
        <w:rPr>
          <w:i w:val="0"/>
          <w:iCs w:val="0"/>
          <w:sz w:val="22"/>
        </w:rPr>
      </w:pPr>
      <w:bookmarkStart w:id="106" w:name="_16.-_Proposiciones:_documentación"/>
      <w:bookmarkStart w:id="107" w:name="_Ref42334674"/>
      <w:bookmarkStart w:id="108" w:name="_Toc42401654"/>
      <w:bookmarkStart w:id="109" w:name="_Toc46289368"/>
      <w:bookmarkStart w:id="110" w:name="_Toc46543147"/>
      <w:bookmarkStart w:id="111" w:name="_Toc46825251"/>
      <w:bookmarkStart w:id="112" w:name="_Toc54085022"/>
      <w:bookmarkStart w:id="113" w:name="_Toc442871787"/>
      <w:bookmarkStart w:id="114" w:name="_Toc463331541"/>
      <w:bookmarkStart w:id="115" w:name="_Toc506479375"/>
      <w:bookmarkStart w:id="116" w:name="_Toc241153313"/>
      <w:bookmarkEnd w:id="106"/>
      <w:r w:rsidRPr="000B0870">
        <w:rPr>
          <w:i w:val="0"/>
          <w:iCs w:val="0"/>
          <w:sz w:val="22"/>
        </w:rPr>
        <w:t xml:space="preserve">17.- </w:t>
      </w:r>
      <w:bookmarkStart w:id="117" w:name="_Hlt42056881"/>
      <w:bookmarkEnd w:id="107"/>
      <w:bookmarkEnd w:id="108"/>
      <w:bookmarkEnd w:id="109"/>
      <w:bookmarkEnd w:id="110"/>
      <w:bookmarkEnd w:id="111"/>
      <w:bookmarkEnd w:id="112"/>
      <w:bookmarkEnd w:id="113"/>
      <w:bookmarkEnd w:id="114"/>
      <w:bookmarkEnd w:id="117"/>
      <w:r w:rsidRPr="000B0870">
        <w:rPr>
          <w:i w:val="0"/>
          <w:iCs w:val="0"/>
          <w:sz w:val="22"/>
        </w:rPr>
        <w:t>Información a las licitadoras</w:t>
      </w:r>
      <w:bookmarkEnd w:id="115"/>
      <w:bookmarkEnd w:id="116"/>
    </w:p>
    <w:p w:rsidR="00367F2F" w:rsidRPr="000B0870" w:rsidRDefault="00367F2F" w:rsidP="00233FE9">
      <w:pPr>
        <w:spacing w:before="60" w:line="240" w:lineRule="atLeast"/>
        <w:jc w:val="both"/>
        <w:rPr>
          <w:rFonts w:ascii="Arial" w:hAnsi="Arial" w:cs="Arial"/>
        </w:rPr>
      </w:pPr>
      <w:bookmarkStart w:id="118" w:name="_Hlt42334789"/>
      <w:bookmarkEnd w:id="118"/>
      <w:r w:rsidRPr="000B0870">
        <w:rPr>
          <w:rFonts w:ascii="Arial" w:hAnsi="Arial" w:cs="Arial"/>
        </w:rPr>
        <w:t xml:space="preserve">1.- Cuando sea preciso proporcionar la información adicional o complementaria a que se refiere el artículo 138.3 de la LCSP, la Administración contratante deberá facilitarla, a más tardar seis días naturales antes de la fecha límite fijada para la presentación de ofertas, siempre que la petición se presente con una antelación mínima de doce días naturales respecto de aquella fecha. Dicha solicitud se efectuará a la dirección de correo electrónico previsto en el anuncio de licitación y en el </w:t>
      </w:r>
      <w:hyperlink w:anchor="CC_1" w:history="1">
        <w:r w:rsidRPr="000B0870">
          <w:rPr>
            <w:rStyle w:val="Hipervnculo"/>
            <w:rFonts w:ascii="Arial" w:hAnsi="Arial" w:cs="Arial"/>
            <w:b/>
            <w:color w:val="auto"/>
          </w:rPr>
          <w:t>apartado 1</w:t>
        </w:r>
      </w:hyperlink>
      <w:r w:rsidRPr="000B0870">
        <w:rPr>
          <w:rFonts w:ascii="Arial" w:hAnsi="Arial" w:cs="Arial"/>
        </w:rPr>
        <w:t xml:space="preserve"> del cuadro de características.</w:t>
      </w:r>
    </w:p>
    <w:p w:rsidR="00367F2F" w:rsidRPr="000B0870" w:rsidRDefault="00367F2F" w:rsidP="00233FE9">
      <w:pPr>
        <w:spacing w:before="60" w:line="240" w:lineRule="atLeast"/>
        <w:jc w:val="both"/>
        <w:rPr>
          <w:rFonts w:ascii="Arial" w:hAnsi="Arial" w:cs="Arial"/>
        </w:rPr>
      </w:pPr>
      <w:r w:rsidRPr="000B0870">
        <w:rPr>
          <w:rFonts w:ascii="Arial" w:hAnsi="Arial" w:cs="Arial"/>
        </w:rPr>
        <w:t>2.- En los expedientes que hayan sido calificados de urgentes, el plazo será de cuatro días naturales</w:t>
      </w:r>
      <w:r w:rsidRPr="000B0870" w:rsidDel="00727506">
        <w:rPr>
          <w:rFonts w:ascii="Arial" w:hAnsi="Arial" w:cs="Arial"/>
        </w:rPr>
        <w:t xml:space="preserve"> </w:t>
      </w:r>
      <w:r w:rsidRPr="000B0870">
        <w:rPr>
          <w:rFonts w:ascii="Arial" w:hAnsi="Arial" w:cs="Arial"/>
        </w:rPr>
        <w:t>a más tardar antes de que finalice el plazo fijado para la presentación de ofertas para los contratos sujetos a regulación armonizada.</w:t>
      </w:r>
    </w:p>
    <w:p w:rsidR="00367F2F" w:rsidRPr="000B0870" w:rsidRDefault="00367F2F" w:rsidP="00233FE9">
      <w:pPr>
        <w:spacing w:before="60" w:line="240" w:lineRule="atLeast"/>
        <w:jc w:val="both"/>
        <w:rPr>
          <w:rFonts w:ascii="Arial" w:hAnsi="Arial" w:cs="Arial"/>
        </w:rPr>
      </w:pPr>
      <w:r w:rsidRPr="000B0870">
        <w:rPr>
          <w:rFonts w:ascii="Arial" w:hAnsi="Arial" w:cs="Arial"/>
        </w:rPr>
        <w:t>3.- En los casos en que las aclaraciones se hagan públicas en el correspondiente perfil de contratante, las respuestas tendrán carácter vinculante.</w:t>
      </w:r>
    </w:p>
    <w:p w:rsidR="00367F2F" w:rsidRPr="000B0870" w:rsidRDefault="00367F2F" w:rsidP="00233FE9">
      <w:pPr>
        <w:pStyle w:val="Ttulo2"/>
        <w:spacing w:line="240" w:lineRule="atLeast"/>
        <w:jc w:val="both"/>
        <w:rPr>
          <w:i w:val="0"/>
          <w:iCs w:val="0"/>
          <w:sz w:val="22"/>
        </w:rPr>
      </w:pPr>
      <w:bookmarkStart w:id="119" w:name="_Toc506479376"/>
      <w:bookmarkStart w:id="120" w:name="_Toc241153314"/>
      <w:r w:rsidRPr="000B0870">
        <w:rPr>
          <w:i w:val="0"/>
          <w:iCs w:val="0"/>
          <w:sz w:val="22"/>
        </w:rPr>
        <w:t>18.- Contenido de las proposiciones</w:t>
      </w:r>
      <w:bookmarkEnd w:id="119"/>
      <w:r w:rsidR="00B81BD0" w:rsidRPr="000B0870">
        <w:rPr>
          <w:i w:val="0"/>
          <w:iCs w:val="0"/>
          <w:sz w:val="22"/>
        </w:rPr>
        <w:t xml:space="preserve"> y tratamiento de datos personales</w:t>
      </w:r>
      <w:bookmarkEnd w:id="120"/>
    </w:p>
    <w:p w:rsidR="00367F2F" w:rsidRPr="000B0870" w:rsidDel="0048564C" w:rsidRDefault="00367F2F" w:rsidP="00242EC6">
      <w:pPr>
        <w:spacing w:before="60" w:line="240" w:lineRule="atLeast"/>
        <w:jc w:val="both"/>
        <w:rPr>
          <w:rFonts w:ascii="Arial" w:hAnsi="Arial" w:cs="Arial"/>
        </w:rPr>
      </w:pPr>
      <w:bookmarkStart w:id="121" w:name="_18.-_Sobre_nº"/>
      <w:bookmarkStart w:id="122" w:name="_Toc506479377"/>
      <w:bookmarkEnd w:id="121"/>
      <w:r w:rsidRPr="000B0870">
        <w:rPr>
          <w:rFonts w:ascii="Arial" w:hAnsi="Arial" w:cs="Arial"/>
        </w:rPr>
        <w:t>1.- Las proposiciones se presentarán en los archivos electrónicos que se indican en las cláusulas siguientes, por la licitadora o persona que ostente su representación.</w:t>
      </w:r>
    </w:p>
    <w:p w:rsidR="00367F2F" w:rsidRPr="000B0870" w:rsidRDefault="00367F2F" w:rsidP="00242EC6">
      <w:pPr>
        <w:spacing w:before="60" w:line="240" w:lineRule="atLeast"/>
        <w:jc w:val="both"/>
        <w:rPr>
          <w:rFonts w:ascii="Arial" w:hAnsi="Arial" w:cs="Arial"/>
          <w:snapToGrid w:val="0"/>
        </w:rPr>
      </w:pPr>
      <w:r w:rsidRPr="000B0870">
        <w:rPr>
          <w:rFonts w:ascii="Arial" w:hAnsi="Arial" w:cs="Arial"/>
          <w:snapToGrid w:val="0"/>
        </w:rPr>
        <w:t xml:space="preserve">2.- En el interior de cada archivo electrónico </w:t>
      </w:r>
      <w:r w:rsidRPr="000B0870">
        <w:rPr>
          <w:rFonts w:ascii="Arial" w:hAnsi="Arial" w:cs="Arial"/>
          <w:bCs/>
          <w:snapToGrid w:val="0"/>
        </w:rPr>
        <w:t>se hará constar, en fichero independiente,</w:t>
      </w:r>
      <w:r w:rsidRPr="000B0870">
        <w:rPr>
          <w:rFonts w:ascii="Arial" w:hAnsi="Arial" w:cs="Arial"/>
          <w:snapToGrid w:val="0"/>
        </w:rPr>
        <w:t xml:space="preserve"> su contenido, enunciado numéricamente (art. 80.1 del </w:t>
      </w:r>
      <w:r w:rsidRPr="000B0870">
        <w:rPr>
          <w:rFonts w:ascii="Arial" w:hAnsi="Arial" w:cs="Arial"/>
        </w:rPr>
        <w:t>RGLCAP</w:t>
      </w:r>
      <w:r w:rsidRPr="000B0870">
        <w:rPr>
          <w:rFonts w:ascii="Arial" w:hAnsi="Arial" w:cs="Arial"/>
          <w:snapToGrid w:val="0"/>
        </w:rPr>
        <w:t>).</w:t>
      </w:r>
    </w:p>
    <w:p w:rsidR="006F0810" w:rsidRPr="000B0870" w:rsidRDefault="006F0810" w:rsidP="006F0810">
      <w:pPr>
        <w:spacing w:before="60" w:line="240" w:lineRule="atLeast"/>
        <w:jc w:val="both"/>
        <w:rPr>
          <w:rFonts w:ascii="Arial" w:hAnsi="Arial" w:cs="Arial"/>
        </w:rPr>
      </w:pPr>
      <w:r w:rsidRPr="000B0870">
        <w:rPr>
          <w:rFonts w:ascii="Arial" w:hAnsi="Arial" w:cs="Arial"/>
        </w:rPr>
        <w:t>3.- En cumplimiento de lo dispuesto en el Reglamento (UE) 2016/679 del Parlamento Europeo y del Consejo, de 27 de abril de 2016, relativo a la protección de datos de las personas físicas (RGPD) y en la Ley Orgánica 3/2018, de 5 de diciembre, de Protección de Datos Personales y garantía de los derechos digitales, las licitadoras quedan informadas de que los datos personales que, en su caso, sean recogidos a través de la presentación de su oferta y demás documentación necesaria para proceder a la contratación, serán tratados por esta Diputación Foral de Gipuzkoa, con la finalidad de garantizar el adecuado mantenimiento, cumplimiento y control del desarrollo del contrato, e incorporados a la actividad de tratamiento denominada “Expediente de contratación”.</w:t>
      </w:r>
    </w:p>
    <w:p w:rsidR="006F0810" w:rsidRPr="000B0870" w:rsidRDefault="006F0810" w:rsidP="006F0810">
      <w:pPr>
        <w:spacing w:before="60" w:line="240" w:lineRule="atLeast"/>
        <w:jc w:val="both"/>
        <w:rPr>
          <w:rFonts w:ascii="Arial" w:hAnsi="Arial" w:cs="Arial"/>
        </w:rPr>
      </w:pPr>
      <w:r w:rsidRPr="000B0870">
        <w:rPr>
          <w:rFonts w:ascii="Arial" w:hAnsi="Arial" w:cs="Arial"/>
        </w:rPr>
        <w:t xml:space="preserve">Asimismo, en cumplimiento de lo dispuesto en el artículo 13 del RGPD, se informa de lo siguiente: </w:t>
      </w:r>
    </w:p>
    <w:p w:rsidR="006F0810" w:rsidRPr="000B0870" w:rsidRDefault="006F0810" w:rsidP="006F0810">
      <w:pPr>
        <w:pStyle w:val="Prrafodelista"/>
        <w:numPr>
          <w:ilvl w:val="0"/>
          <w:numId w:val="30"/>
        </w:numPr>
        <w:spacing w:before="60" w:after="0" w:line="240" w:lineRule="atLeast"/>
        <w:ind w:left="568" w:hanging="284"/>
        <w:jc w:val="both"/>
        <w:rPr>
          <w:rFonts w:ascii="Arial" w:hAnsi="Arial" w:cs="Arial"/>
          <w:sz w:val="20"/>
          <w:szCs w:val="20"/>
        </w:rPr>
      </w:pPr>
      <w:r w:rsidRPr="000B0870">
        <w:rPr>
          <w:rFonts w:ascii="Arial" w:hAnsi="Arial" w:cs="Arial"/>
          <w:sz w:val="20"/>
          <w:szCs w:val="20"/>
        </w:rPr>
        <w:t>La responsable del tratamiento de los datos personales es la</w:t>
      </w:r>
      <w:r w:rsidR="006405BE" w:rsidRPr="000B0870">
        <w:rPr>
          <w:rFonts w:ascii="Arial" w:hAnsi="Arial" w:cs="Arial"/>
          <w:sz w:val="20"/>
          <w:szCs w:val="20"/>
        </w:rPr>
        <w:t xml:space="preserve"> que se señala en el </w:t>
      </w:r>
      <w:hyperlink w:anchor="CC_16" w:history="1">
        <w:r w:rsidR="006405BE" w:rsidRPr="000B0870">
          <w:rPr>
            <w:rStyle w:val="Hipervnculo"/>
            <w:rFonts w:ascii="Arial" w:hAnsi="Arial" w:cs="Arial"/>
            <w:b/>
            <w:color w:val="auto"/>
            <w:sz w:val="20"/>
            <w:szCs w:val="20"/>
          </w:rPr>
          <w:t>apartado 16</w:t>
        </w:r>
      </w:hyperlink>
      <w:r w:rsidR="006405BE" w:rsidRPr="000B0870">
        <w:rPr>
          <w:rFonts w:ascii="Arial" w:hAnsi="Arial" w:cs="Arial"/>
          <w:sz w:val="20"/>
          <w:szCs w:val="20"/>
        </w:rPr>
        <w:t xml:space="preserve"> del cuadro de características</w:t>
      </w:r>
      <w:r w:rsidRPr="000B0870">
        <w:rPr>
          <w:rFonts w:ascii="Arial" w:hAnsi="Arial" w:cs="Arial"/>
          <w:sz w:val="20"/>
          <w:szCs w:val="20"/>
        </w:rPr>
        <w:t>.</w:t>
      </w:r>
    </w:p>
    <w:p w:rsidR="006F0810" w:rsidRPr="000B0870" w:rsidRDefault="006F0810" w:rsidP="006F0810">
      <w:pPr>
        <w:pStyle w:val="Prrafodelista"/>
        <w:numPr>
          <w:ilvl w:val="0"/>
          <w:numId w:val="30"/>
        </w:numPr>
        <w:spacing w:before="60" w:after="0" w:line="240" w:lineRule="atLeast"/>
        <w:ind w:left="568" w:hanging="284"/>
        <w:jc w:val="both"/>
        <w:rPr>
          <w:rFonts w:ascii="Arial" w:hAnsi="Arial" w:cs="Arial"/>
          <w:sz w:val="20"/>
          <w:szCs w:val="20"/>
        </w:rPr>
      </w:pPr>
      <w:r w:rsidRPr="000B0870">
        <w:rPr>
          <w:rFonts w:ascii="Arial" w:hAnsi="Arial" w:cs="Arial"/>
          <w:sz w:val="20"/>
          <w:szCs w:val="20"/>
        </w:rPr>
        <w:t xml:space="preserve">Podrán contactar con la delegada de protección de datos en la dirección electrónica </w:t>
      </w:r>
      <w:hyperlink r:id="rId15" w:history="1">
        <w:r w:rsidRPr="000B0870">
          <w:rPr>
            <w:rStyle w:val="Hipervnculo"/>
            <w:rFonts w:ascii="Arial" w:hAnsi="Arial" w:cs="Arial"/>
            <w:color w:val="auto"/>
            <w:sz w:val="20"/>
            <w:szCs w:val="20"/>
          </w:rPr>
          <w:t>dbo@gipuzkoa.eus</w:t>
        </w:r>
      </w:hyperlink>
    </w:p>
    <w:p w:rsidR="006F0810" w:rsidRPr="000B0870" w:rsidRDefault="006F0810" w:rsidP="006F0810">
      <w:pPr>
        <w:pStyle w:val="Prrafodelista"/>
        <w:numPr>
          <w:ilvl w:val="0"/>
          <w:numId w:val="30"/>
        </w:numPr>
        <w:spacing w:before="60" w:after="0" w:line="240" w:lineRule="atLeast"/>
        <w:ind w:left="568" w:hanging="284"/>
        <w:jc w:val="both"/>
        <w:rPr>
          <w:rFonts w:ascii="Arial" w:hAnsi="Arial" w:cs="Arial"/>
          <w:sz w:val="20"/>
          <w:szCs w:val="20"/>
        </w:rPr>
      </w:pPr>
      <w:r w:rsidRPr="000B0870">
        <w:rPr>
          <w:rFonts w:ascii="Arial" w:hAnsi="Arial" w:cs="Arial"/>
          <w:sz w:val="20"/>
          <w:szCs w:val="20"/>
        </w:rPr>
        <w:t>Los datos personales que se proporcionan son necesarios para la tramitación y gestión de los expedientes de contratación en el marco de las competencias del departamento.</w:t>
      </w:r>
    </w:p>
    <w:p w:rsidR="006F0810" w:rsidRPr="000B0870" w:rsidRDefault="006F0810" w:rsidP="006F0810">
      <w:pPr>
        <w:pStyle w:val="Prrafodelista"/>
        <w:numPr>
          <w:ilvl w:val="0"/>
          <w:numId w:val="30"/>
        </w:numPr>
        <w:spacing w:before="60" w:after="0" w:line="240" w:lineRule="atLeast"/>
        <w:ind w:left="568" w:hanging="284"/>
        <w:jc w:val="both"/>
        <w:rPr>
          <w:rFonts w:ascii="Arial" w:hAnsi="Arial" w:cs="Arial"/>
          <w:sz w:val="20"/>
          <w:szCs w:val="20"/>
        </w:rPr>
      </w:pPr>
      <w:r w:rsidRPr="000B0870">
        <w:rPr>
          <w:rFonts w:ascii="Arial" w:hAnsi="Arial" w:cs="Arial"/>
          <w:sz w:val="20"/>
          <w:szCs w:val="20"/>
        </w:rPr>
        <w:t>El tratamiento es lícito dado que es necesario para la ejecución de un contrato en el que la persona interesada es parte, o para la aplicación a petición de esta de medidas precontractuales, así como para el cumplimiento de una misión realizada en interés público o en el ejercicio de poderes públicos conferidos a la responsable del tratamiento, conforme al artículo 6.1 del RGPD.</w:t>
      </w:r>
    </w:p>
    <w:p w:rsidR="006760FC" w:rsidRPr="000B0870" w:rsidRDefault="006F0810" w:rsidP="006760FC">
      <w:pPr>
        <w:pStyle w:val="Prrafodelista"/>
        <w:numPr>
          <w:ilvl w:val="0"/>
          <w:numId w:val="30"/>
        </w:numPr>
        <w:spacing w:before="60" w:after="0" w:line="240" w:lineRule="atLeast"/>
        <w:ind w:left="568" w:hanging="284"/>
        <w:jc w:val="both"/>
        <w:rPr>
          <w:rFonts w:ascii="Arial" w:hAnsi="Arial" w:cs="Arial"/>
          <w:sz w:val="20"/>
          <w:szCs w:val="20"/>
        </w:rPr>
      </w:pPr>
      <w:r w:rsidRPr="000B0870">
        <w:rPr>
          <w:rFonts w:ascii="Arial" w:hAnsi="Arial" w:cs="Arial"/>
          <w:sz w:val="20"/>
          <w:szCs w:val="20"/>
        </w:rPr>
        <w:t>No está prevista su cesión o comunicación a terceros, salvo en aplicación de obligaciones establecidas legalmente y que sean de aplicación en el ámbito de este tratamiento (órganos fiscalizadores, otros interesados)</w:t>
      </w:r>
      <w:r w:rsidR="006760FC" w:rsidRPr="000B0870">
        <w:rPr>
          <w:rFonts w:ascii="Arial" w:hAnsi="Arial" w:cs="Arial"/>
          <w:sz w:val="20"/>
          <w:szCs w:val="20"/>
        </w:rPr>
        <w:t>.</w:t>
      </w:r>
    </w:p>
    <w:p w:rsidR="006760FC" w:rsidRPr="000B0870" w:rsidRDefault="006760FC" w:rsidP="006760FC">
      <w:pPr>
        <w:pStyle w:val="Prrafodelista"/>
        <w:numPr>
          <w:ilvl w:val="0"/>
          <w:numId w:val="30"/>
        </w:numPr>
        <w:spacing w:before="60" w:after="0" w:line="240" w:lineRule="atLeast"/>
        <w:ind w:left="568" w:hanging="284"/>
        <w:jc w:val="both"/>
        <w:rPr>
          <w:rFonts w:ascii="Arial" w:hAnsi="Arial" w:cs="Arial"/>
          <w:sz w:val="20"/>
          <w:szCs w:val="20"/>
        </w:rPr>
      </w:pPr>
      <w:r w:rsidRPr="000B0870">
        <w:rPr>
          <w:rFonts w:ascii="Arial" w:hAnsi="Arial" w:cs="Arial"/>
          <w:sz w:val="20"/>
          <w:szCs w:val="20"/>
        </w:rPr>
        <w:t>Los datos personales que se aportan se conservarán durante el tiempo necesario para cumplir con la finalidad para la que se recabaron y para determinar las posibles responsabilidades que se pudieran derivar.</w:t>
      </w:r>
    </w:p>
    <w:p w:rsidR="006760FC" w:rsidRPr="000B0870" w:rsidRDefault="00FB22EE" w:rsidP="00467342">
      <w:pPr>
        <w:pStyle w:val="Prrafodelista"/>
        <w:numPr>
          <w:ilvl w:val="0"/>
          <w:numId w:val="30"/>
        </w:numPr>
        <w:spacing w:before="60" w:after="160" w:line="259" w:lineRule="auto"/>
        <w:ind w:left="567" w:hanging="284"/>
        <w:jc w:val="both"/>
        <w:rPr>
          <w:rStyle w:val="Hipervnculo"/>
          <w:rFonts w:ascii="Arial" w:hAnsi="Arial" w:cs="Arial"/>
          <w:color w:val="auto"/>
          <w:sz w:val="20"/>
          <w:szCs w:val="20"/>
          <w:u w:val="none"/>
        </w:rPr>
      </w:pPr>
      <w:r w:rsidRPr="000B0870">
        <w:rPr>
          <w:rFonts w:ascii="Arial" w:hAnsi="Arial" w:cs="Arial"/>
          <w:sz w:val="20"/>
          <w:szCs w:val="20"/>
        </w:rPr>
        <w:t>Se podrán ejercitar, ante la persona responsable del tratamiento, los derechos de acceso, rectificación, supresión, limitación y oposición, así como el derecho a no ser objeto de decisiones individuales automatizadas, mediante los formularios disponibles en esta dirección de la sede electrónica</w:t>
      </w:r>
      <w:r w:rsidR="006760FC" w:rsidRPr="000B0870">
        <w:rPr>
          <w:rFonts w:ascii="Arial" w:hAnsi="Arial" w:cs="Arial"/>
          <w:sz w:val="20"/>
          <w:szCs w:val="20"/>
        </w:rPr>
        <w:t>:</w:t>
      </w:r>
      <w:r w:rsidR="00467342" w:rsidRPr="000B0870">
        <w:rPr>
          <w:rFonts w:ascii="Arial" w:hAnsi="Arial" w:cs="Arial"/>
          <w:sz w:val="20"/>
          <w:szCs w:val="20"/>
        </w:rPr>
        <w:t xml:space="preserve"> </w:t>
      </w:r>
      <w:hyperlink r:id="rId16" w:history="1">
        <w:r w:rsidR="006760FC" w:rsidRPr="000B0870">
          <w:rPr>
            <w:rStyle w:val="Hipervnculo"/>
            <w:rFonts w:ascii="Arial" w:hAnsi="Arial" w:cs="Arial"/>
            <w:color w:val="auto"/>
            <w:sz w:val="20"/>
            <w:szCs w:val="20"/>
          </w:rPr>
          <w:t>https://egoitza.gipuzkoa.eus/es/proteccion-datos/ejercicio-derechos</w:t>
        </w:r>
      </w:hyperlink>
    </w:p>
    <w:p w:rsidR="006760FC" w:rsidRPr="000B0870" w:rsidRDefault="006760FC" w:rsidP="006760FC">
      <w:pPr>
        <w:pStyle w:val="Prrafodelista"/>
        <w:numPr>
          <w:ilvl w:val="0"/>
          <w:numId w:val="30"/>
        </w:numPr>
        <w:spacing w:before="60" w:after="160" w:line="259" w:lineRule="auto"/>
        <w:ind w:left="567" w:hanging="284"/>
        <w:jc w:val="both"/>
        <w:rPr>
          <w:rFonts w:ascii="Arial" w:hAnsi="Arial" w:cs="Arial"/>
          <w:sz w:val="20"/>
          <w:szCs w:val="20"/>
        </w:rPr>
      </w:pPr>
      <w:r w:rsidRPr="000B0870">
        <w:rPr>
          <w:rFonts w:ascii="Arial" w:hAnsi="Arial" w:cs="Arial"/>
          <w:sz w:val="20"/>
          <w:szCs w:val="20"/>
        </w:rPr>
        <w:t>Se podrá presentar reclamación ante la autoridad de control en materia de protección de datos competente (Autoridad Vasca de Protección de datos:</w:t>
      </w:r>
      <w:r w:rsidRPr="000B0870">
        <w:t xml:space="preserve"> </w:t>
      </w:r>
      <w:hyperlink r:id="rId17" w:history="1">
        <w:r w:rsidRPr="000B0870">
          <w:rPr>
            <w:rStyle w:val="Hipervnculo"/>
            <w:rFonts w:ascii="Arial" w:hAnsi="Arial" w:cs="Arial"/>
            <w:color w:val="auto"/>
            <w:sz w:val="20"/>
            <w:szCs w:val="20"/>
          </w:rPr>
          <w:t>https://www.avpd.eus/inicio</w:t>
        </w:r>
      </w:hyperlink>
      <w:r w:rsidRPr="000B0870">
        <w:t>),</w:t>
      </w:r>
      <w:r w:rsidRPr="000B0870">
        <w:rPr>
          <w:rFonts w:ascii="Arial" w:hAnsi="Arial" w:cs="Arial"/>
          <w:sz w:val="20"/>
          <w:szCs w:val="20"/>
        </w:rPr>
        <w:t xml:space="preserve"> cuando no haya obtenido satisfacción en el ejercicio de sus derechos.</w:t>
      </w:r>
    </w:p>
    <w:p w:rsidR="006F0810" w:rsidRPr="000B0870" w:rsidRDefault="006760FC" w:rsidP="006405BE">
      <w:pPr>
        <w:pStyle w:val="Prrafodelista"/>
        <w:numPr>
          <w:ilvl w:val="0"/>
          <w:numId w:val="30"/>
        </w:numPr>
        <w:spacing w:before="60" w:after="160" w:line="259" w:lineRule="auto"/>
        <w:ind w:left="567" w:hanging="284"/>
        <w:jc w:val="both"/>
        <w:rPr>
          <w:rFonts w:ascii="Arial" w:hAnsi="Arial" w:cs="Arial"/>
          <w:sz w:val="20"/>
          <w:szCs w:val="20"/>
        </w:rPr>
      </w:pPr>
      <w:r w:rsidRPr="000B0870">
        <w:rPr>
          <w:rFonts w:ascii="Arial" w:hAnsi="Arial" w:cs="Arial"/>
          <w:sz w:val="20"/>
          <w:szCs w:val="20"/>
        </w:rPr>
        <w:t>Información adicional en la sede electrónica de la Diputación Foral de Gipuzkoa, en el siguiente apartado:</w:t>
      </w:r>
      <w:r w:rsidRPr="000B0870">
        <w:t xml:space="preserve"> </w:t>
      </w:r>
      <w:r w:rsidRPr="000B0870">
        <w:rPr>
          <w:rStyle w:val="Hipervnculo"/>
          <w:rFonts w:ascii="Arial" w:hAnsi="Arial" w:cs="Arial"/>
          <w:color w:val="auto"/>
          <w:sz w:val="20"/>
          <w:szCs w:val="20"/>
        </w:rPr>
        <w:t>https://egoitza.gipuzkoa.eus/es/registro-de-actividades-y-tratamiento-de-datos</w:t>
      </w:r>
    </w:p>
    <w:p w:rsidR="00367F2F" w:rsidRPr="000B0870" w:rsidRDefault="00367F2F" w:rsidP="00233FE9">
      <w:pPr>
        <w:pStyle w:val="Ttulo2"/>
        <w:spacing w:line="240" w:lineRule="atLeast"/>
        <w:jc w:val="both"/>
        <w:rPr>
          <w:i w:val="0"/>
          <w:iCs w:val="0"/>
          <w:sz w:val="22"/>
          <w:szCs w:val="22"/>
        </w:rPr>
      </w:pPr>
      <w:bookmarkStart w:id="123" w:name="Cl_19"/>
      <w:bookmarkStart w:id="124" w:name="_Toc241153315"/>
      <w:r w:rsidRPr="000B0870">
        <w:rPr>
          <w:i w:val="0"/>
          <w:iCs w:val="0"/>
          <w:sz w:val="22"/>
        </w:rPr>
        <w:t xml:space="preserve">19.- </w:t>
      </w:r>
      <w:bookmarkEnd w:id="123"/>
      <w:r w:rsidRPr="000B0870">
        <w:rPr>
          <w:i w:val="0"/>
          <w:iCs w:val="0"/>
          <w:sz w:val="22"/>
        </w:rPr>
        <w:t>Archivo electrónico nº UNO: “DOCUMENTACIÓN ACREDITATIVA DEL CUMPLIMIENTO DE LOS REQUISITOS PREVIOS”</w:t>
      </w:r>
      <w:bookmarkEnd w:id="122"/>
      <w:bookmarkEnd w:id="124"/>
    </w:p>
    <w:p w:rsidR="00367F2F" w:rsidRPr="000B0870" w:rsidRDefault="00367F2F" w:rsidP="00A06E14">
      <w:pPr>
        <w:tabs>
          <w:tab w:val="left" w:pos="180"/>
        </w:tabs>
        <w:spacing w:before="60" w:line="240" w:lineRule="atLeast"/>
        <w:jc w:val="both"/>
        <w:rPr>
          <w:rFonts w:ascii="Arial" w:hAnsi="Arial" w:cs="Arial"/>
          <w:b/>
        </w:rPr>
      </w:pPr>
      <w:r w:rsidRPr="000B0870">
        <w:rPr>
          <w:rFonts w:ascii="Arial" w:hAnsi="Arial" w:cs="Arial"/>
        </w:rPr>
        <w:t>1.- En este archivo electrónico titulado “DOCUMENTACIÓN ACREDITATIVA DEL CUMPLIMIENTO DE LOS REQUISITOS PREVIOS” se deberán incluir los documentos que seguidamente se relacionan, así como un índice en el que se relacionen todos ellos.</w:t>
      </w:r>
    </w:p>
    <w:p w:rsidR="00367F2F" w:rsidRPr="000B0870" w:rsidRDefault="00367F2F" w:rsidP="00B81BD0">
      <w:pPr>
        <w:numPr>
          <w:ilvl w:val="0"/>
          <w:numId w:val="7"/>
        </w:numPr>
        <w:autoSpaceDE w:val="0"/>
        <w:autoSpaceDN w:val="0"/>
        <w:adjustRightInd w:val="0"/>
        <w:spacing w:before="60" w:line="240" w:lineRule="atLeast"/>
        <w:ind w:left="568" w:hanging="284"/>
        <w:jc w:val="both"/>
        <w:rPr>
          <w:rFonts w:ascii="Arial" w:hAnsi="Arial" w:cs="Arial"/>
        </w:rPr>
      </w:pPr>
      <w:r w:rsidRPr="000B0870">
        <w:rPr>
          <w:rFonts w:ascii="Arial" w:hAnsi="Arial" w:cs="Arial"/>
          <w:b/>
        </w:rPr>
        <w:t>Datos a efectos de recibir notificaciones y comunicaciones</w:t>
      </w:r>
      <w:r w:rsidRPr="000B0870">
        <w:rPr>
          <w:rFonts w:ascii="Arial" w:hAnsi="Arial" w:cs="Arial"/>
        </w:rPr>
        <w:t xml:space="preserve">, de acuerdo al modelo de la </w:t>
      </w:r>
      <w:hyperlink w:anchor="Anx_A1" w:history="1">
        <w:r w:rsidRPr="000B0870">
          <w:rPr>
            <w:rStyle w:val="Hipervnculo"/>
            <w:rFonts w:ascii="Arial" w:hAnsi="Arial" w:cs="Arial"/>
            <w:b/>
            <w:color w:val="auto"/>
          </w:rPr>
          <w:t>Adenda</w:t>
        </w:r>
      </w:hyperlink>
      <w:r w:rsidRPr="000B0870">
        <w:rPr>
          <w:rFonts w:ascii="Arial" w:hAnsi="Arial" w:cs="Arial"/>
        </w:rPr>
        <w:t xml:space="preserve"> al </w:t>
      </w:r>
      <w:r w:rsidRPr="000B0870">
        <w:rPr>
          <w:rFonts w:ascii="Arial" w:hAnsi="Arial" w:cs="Arial"/>
          <w:b/>
        </w:rPr>
        <w:t>Anexo I</w:t>
      </w:r>
      <w:r w:rsidRPr="000B0870">
        <w:rPr>
          <w:rFonts w:ascii="Arial" w:hAnsi="Arial" w:cs="Arial"/>
        </w:rPr>
        <w:t>.</w:t>
      </w:r>
    </w:p>
    <w:p w:rsidR="00367F2F" w:rsidRPr="000B0870" w:rsidRDefault="00367F2F" w:rsidP="00B81BD0">
      <w:pPr>
        <w:numPr>
          <w:ilvl w:val="0"/>
          <w:numId w:val="7"/>
        </w:numPr>
        <w:autoSpaceDE w:val="0"/>
        <w:autoSpaceDN w:val="0"/>
        <w:adjustRightInd w:val="0"/>
        <w:spacing w:before="60" w:line="240" w:lineRule="atLeast"/>
        <w:ind w:left="568" w:hanging="284"/>
        <w:jc w:val="both"/>
        <w:rPr>
          <w:rFonts w:ascii="Arial" w:hAnsi="Arial" w:cs="Arial"/>
        </w:rPr>
      </w:pPr>
      <w:r w:rsidRPr="000B0870">
        <w:rPr>
          <w:rFonts w:ascii="Arial" w:hAnsi="Arial" w:cs="Arial"/>
          <w:b/>
        </w:rPr>
        <w:t>Documento Europeo Único de Contratación (DEUC)</w:t>
      </w:r>
      <w:r w:rsidRPr="000B0870">
        <w:rPr>
          <w:rFonts w:ascii="Arial" w:hAnsi="Arial" w:cs="Arial"/>
        </w:rPr>
        <w:t xml:space="preserve">. De conformidad con lo previsto en los artículos 140 y 141 de la LCSP se presentará una declaración responsable a cumplimentar conforme a las indicaciones incluidas en el </w:t>
      </w:r>
      <w:hyperlink w:anchor="Anx_2" w:history="1">
        <w:r w:rsidRPr="000B0870">
          <w:rPr>
            <w:rStyle w:val="Hipervnculo"/>
            <w:rFonts w:ascii="Arial" w:hAnsi="Arial" w:cs="Arial"/>
            <w:b/>
            <w:color w:val="auto"/>
          </w:rPr>
          <w:t>Anex</w:t>
        </w:r>
        <w:bookmarkStart w:id="125" w:name="_Hlt505787159"/>
        <w:r w:rsidRPr="000B0870">
          <w:rPr>
            <w:rStyle w:val="Hipervnculo"/>
            <w:rFonts w:ascii="Arial" w:hAnsi="Arial" w:cs="Arial"/>
            <w:b/>
            <w:color w:val="auto"/>
          </w:rPr>
          <w:t>o</w:t>
        </w:r>
        <w:bookmarkEnd w:id="125"/>
        <w:r w:rsidRPr="000B0870">
          <w:rPr>
            <w:rStyle w:val="Hipervnculo"/>
            <w:rFonts w:ascii="Arial" w:hAnsi="Arial" w:cs="Arial"/>
            <w:b/>
            <w:color w:val="auto"/>
          </w:rPr>
          <w:t xml:space="preserve"> II</w:t>
        </w:r>
      </w:hyperlink>
      <w:r w:rsidRPr="000B0870">
        <w:rPr>
          <w:rStyle w:val="Hipervnculo"/>
          <w:rFonts w:ascii="Arial" w:hAnsi="Arial" w:cs="Arial"/>
          <w:color w:val="auto"/>
          <w:sz w:val="22"/>
          <w:szCs w:val="22"/>
          <w:u w:val="none"/>
        </w:rPr>
        <w:t>,</w:t>
      </w:r>
      <w:r w:rsidRPr="000B0870">
        <w:rPr>
          <w:rStyle w:val="Hipervnculo"/>
          <w:rFonts w:ascii="Arial" w:hAnsi="Arial" w:cs="Arial"/>
          <w:color w:val="auto"/>
          <w:u w:val="none"/>
        </w:rPr>
        <w:t xml:space="preserve"> </w:t>
      </w:r>
      <w:r w:rsidRPr="000B0870">
        <w:rPr>
          <w:rFonts w:ascii="Arial" w:hAnsi="Arial" w:cs="Arial"/>
        </w:rPr>
        <w:t>firmada por la licitadora o su representante, ajustada al modelo de formulario que allí se indica.</w:t>
      </w:r>
    </w:p>
    <w:p w:rsidR="00367F2F" w:rsidRPr="000B0870" w:rsidRDefault="00367F2F" w:rsidP="00233FE9">
      <w:pPr>
        <w:spacing w:before="60" w:line="240" w:lineRule="atLeast"/>
        <w:ind w:left="567"/>
        <w:jc w:val="both"/>
        <w:rPr>
          <w:rFonts w:ascii="Arial" w:hAnsi="Arial" w:cs="Arial"/>
        </w:rPr>
      </w:pPr>
      <w:r w:rsidRPr="000B0870">
        <w:rPr>
          <w:rFonts w:ascii="Arial" w:hAnsi="Arial" w:cs="Arial"/>
        </w:rPr>
        <w:t>Cuando la empresa licitadora recurra a la solvencia y medios de otras entidades, deberá presentarse un DEUC por cada una de ellas.</w:t>
      </w:r>
    </w:p>
    <w:p w:rsidR="00367F2F" w:rsidRPr="000B0870" w:rsidRDefault="00367F2F" w:rsidP="00233FE9">
      <w:pPr>
        <w:spacing w:before="60" w:line="240" w:lineRule="atLeast"/>
        <w:ind w:left="567"/>
        <w:jc w:val="both"/>
        <w:rPr>
          <w:rFonts w:ascii="Arial" w:hAnsi="Arial" w:cs="Arial"/>
        </w:rPr>
      </w:pPr>
      <w:r w:rsidRPr="000B0870">
        <w:rPr>
          <w:rFonts w:ascii="Arial" w:hAnsi="Arial" w:cs="Arial"/>
        </w:rPr>
        <w:t>Cuando en el cuadro de características se prevea la división en lotes del objeto del contrato, si los requisitos de solvencia económica y financiera o técnica y profesional exigidos variaran de un lote a otro, se aportará un DEUC por cada lote o grupo de lotes al que se apliquen los mismos requisitos de solvencia.</w:t>
      </w:r>
    </w:p>
    <w:p w:rsidR="00367F2F" w:rsidRPr="000B0870" w:rsidRDefault="00367F2F" w:rsidP="00B81BD0">
      <w:pPr>
        <w:numPr>
          <w:ilvl w:val="0"/>
          <w:numId w:val="7"/>
        </w:numPr>
        <w:shd w:val="clear" w:color="auto" w:fill="FFFFFF"/>
        <w:autoSpaceDE w:val="0"/>
        <w:autoSpaceDN w:val="0"/>
        <w:adjustRightInd w:val="0"/>
        <w:spacing w:before="60" w:line="240" w:lineRule="atLeast"/>
        <w:ind w:left="568" w:hanging="284"/>
        <w:jc w:val="both"/>
        <w:rPr>
          <w:rFonts w:ascii="Arial" w:hAnsi="Arial" w:cs="Arial"/>
          <w:bCs/>
        </w:rPr>
      </w:pPr>
      <w:r w:rsidRPr="000B0870">
        <w:rPr>
          <w:rFonts w:ascii="Arial" w:hAnsi="Arial" w:cs="Arial"/>
          <w:b/>
          <w:bCs/>
        </w:rPr>
        <w:t>Compromiso de constitución de Unión Temporal de Empresas, en su caso</w:t>
      </w:r>
      <w:r w:rsidRPr="000B0870">
        <w:rPr>
          <w:rFonts w:ascii="Arial" w:hAnsi="Arial" w:cs="Arial"/>
        </w:rPr>
        <w:t xml:space="preserve">. Cuando dos o más empresas acudan a una licitación constituyendo una unión temporal, deberán aportar un documento privado indicando los nombres y circunstancias de las empresas que lo suscriban, la participación de cada una de ellas, así como que asumen el compromiso de constituirse formalmente en unión temporal, caso de resultar adjudicatarias (arts. 69 de la LCSP y 24 del RGLCAP). El citado documento deberá estar firmado por quienes tengan la representación de cada una de las empresas componentes de la Unión. En estos casos, cada una de las empresas deberá presentar su DEUC. En el </w:t>
      </w:r>
      <w:hyperlink w:anchor="Anx_3" w:history="1">
        <w:r w:rsidRPr="000B0870">
          <w:rPr>
            <w:rStyle w:val="Hipervnculo"/>
            <w:rFonts w:ascii="Arial" w:hAnsi="Arial" w:cs="Arial"/>
            <w:b/>
            <w:color w:val="auto"/>
          </w:rPr>
          <w:t>Anexo</w:t>
        </w:r>
        <w:bookmarkStart w:id="126" w:name="_Hlt505787319"/>
        <w:r w:rsidRPr="000B0870">
          <w:rPr>
            <w:rStyle w:val="Hipervnculo"/>
            <w:rFonts w:ascii="Arial" w:hAnsi="Arial" w:cs="Arial"/>
            <w:b/>
            <w:color w:val="auto"/>
          </w:rPr>
          <w:t xml:space="preserve"> </w:t>
        </w:r>
        <w:bookmarkEnd w:id="126"/>
        <w:r w:rsidRPr="000B0870">
          <w:rPr>
            <w:rStyle w:val="Hipervnculo"/>
            <w:rFonts w:ascii="Arial" w:hAnsi="Arial" w:cs="Arial"/>
            <w:b/>
            <w:color w:val="auto"/>
          </w:rPr>
          <w:t>III</w:t>
        </w:r>
      </w:hyperlink>
      <w:r w:rsidRPr="000B0870">
        <w:rPr>
          <w:rFonts w:ascii="Arial" w:hAnsi="Arial" w:cs="Arial"/>
        </w:rPr>
        <w:t xml:space="preserve"> </w:t>
      </w:r>
      <w:r w:rsidRPr="000B0870">
        <w:rPr>
          <w:rStyle w:val="Hipervnculo"/>
          <w:rFonts w:ascii="Arial" w:hAnsi="Arial" w:cs="Arial"/>
          <w:color w:val="auto"/>
          <w:u w:val="none"/>
        </w:rPr>
        <w:t>de este pliego se incorpora el modelo de compromiso de constitución de Unión Temporal de Empresas.</w:t>
      </w:r>
    </w:p>
    <w:p w:rsidR="00367F2F" w:rsidRPr="000B0870" w:rsidRDefault="00367F2F" w:rsidP="00B81BD0">
      <w:pPr>
        <w:numPr>
          <w:ilvl w:val="0"/>
          <w:numId w:val="7"/>
        </w:numPr>
        <w:autoSpaceDE w:val="0"/>
        <w:autoSpaceDN w:val="0"/>
        <w:adjustRightInd w:val="0"/>
        <w:spacing w:before="60" w:line="240" w:lineRule="atLeast"/>
        <w:ind w:left="568" w:hanging="284"/>
        <w:jc w:val="both"/>
        <w:rPr>
          <w:rFonts w:ascii="Arial" w:hAnsi="Arial" w:cs="Arial"/>
          <w:b/>
        </w:rPr>
      </w:pPr>
      <w:r w:rsidRPr="000B0870">
        <w:rPr>
          <w:rFonts w:ascii="Arial" w:hAnsi="Arial" w:cs="Arial"/>
          <w:b/>
          <w:bCs/>
        </w:rPr>
        <w:t>Declaración responsable de adscripción a la ejecución del contrato de los medios personales y materiales</w:t>
      </w:r>
      <w:r w:rsidRPr="000B0870">
        <w:rPr>
          <w:rFonts w:ascii="Arial" w:hAnsi="Arial" w:cs="Arial"/>
          <w:bCs/>
        </w:rPr>
        <w:t xml:space="preserve"> con los perfiles y </w:t>
      </w:r>
      <w:r w:rsidRPr="000B0870">
        <w:rPr>
          <w:rFonts w:ascii="Arial" w:hAnsi="Arial" w:cs="Arial"/>
        </w:rPr>
        <w:t>especificaciones que se indican</w:t>
      </w:r>
      <w:r w:rsidRPr="000B0870">
        <w:rPr>
          <w:rFonts w:ascii="Arial" w:hAnsi="Arial" w:cs="Arial"/>
          <w:bCs/>
        </w:rPr>
        <w:t xml:space="preserve"> en el </w:t>
      </w:r>
      <w:hyperlink w:anchor="CC_15" w:history="1">
        <w:r w:rsidRPr="000B0870">
          <w:rPr>
            <w:rStyle w:val="Hipervnculo"/>
            <w:rFonts w:ascii="Arial" w:hAnsi="Arial" w:cs="Arial"/>
            <w:b/>
            <w:bCs/>
            <w:color w:val="auto"/>
          </w:rPr>
          <w:t>apartado 15</w:t>
        </w:r>
      </w:hyperlink>
      <w:r w:rsidRPr="000B0870">
        <w:rPr>
          <w:rFonts w:ascii="Arial" w:hAnsi="Arial" w:cs="Arial"/>
          <w:bCs/>
        </w:rPr>
        <w:t xml:space="preserve"> del cuadro de características. </w:t>
      </w:r>
      <w:r w:rsidRPr="000B0870">
        <w:rPr>
          <w:rFonts w:ascii="Arial" w:hAnsi="Arial" w:cs="Arial"/>
        </w:rPr>
        <w:t xml:space="preserve">Se incorpora modelo en el </w:t>
      </w:r>
      <w:hyperlink w:anchor="Anx_4" w:history="1">
        <w:r w:rsidRPr="000B0870">
          <w:rPr>
            <w:rStyle w:val="Hipervnculo"/>
            <w:rFonts w:ascii="Arial" w:hAnsi="Arial" w:cs="Arial"/>
            <w:b/>
            <w:color w:val="auto"/>
          </w:rPr>
          <w:t>An</w:t>
        </w:r>
        <w:bookmarkStart w:id="127" w:name="_Hlt505787521"/>
        <w:r w:rsidRPr="000B0870">
          <w:rPr>
            <w:rStyle w:val="Hipervnculo"/>
            <w:rFonts w:ascii="Arial" w:hAnsi="Arial" w:cs="Arial"/>
            <w:b/>
            <w:color w:val="auto"/>
          </w:rPr>
          <w:t>e</w:t>
        </w:r>
        <w:bookmarkEnd w:id="127"/>
        <w:r w:rsidRPr="000B0870">
          <w:rPr>
            <w:rStyle w:val="Hipervnculo"/>
            <w:rFonts w:ascii="Arial" w:hAnsi="Arial" w:cs="Arial"/>
            <w:b/>
            <w:color w:val="auto"/>
          </w:rPr>
          <w:t>xo IV</w:t>
        </w:r>
      </w:hyperlink>
      <w:r w:rsidRPr="000B0870">
        <w:rPr>
          <w:rFonts w:ascii="Arial" w:hAnsi="Arial" w:cs="Arial"/>
        </w:rPr>
        <w:t xml:space="preserve"> del presente pliego.</w:t>
      </w:r>
    </w:p>
    <w:p w:rsidR="00367F2F" w:rsidRPr="000B0870" w:rsidRDefault="00367F2F" w:rsidP="00B81BD0">
      <w:pPr>
        <w:numPr>
          <w:ilvl w:val="0"/>
          <w:numId w:val="7"/>
        </w:numPr>
        <w:spacing w:before="60" w:line="240" w:lineRule="atLeast"/>
        <w:ind w:left="568" w:hanging="284"/>
        <w:jc w:val="both"/>
        <w:rPr>
          <w:rFonts w:ascii="Arial" w:hAnsi="Arial" w:cs="Arial"/>
        </w:rPr>
      </w:pPr>
      <w:r w:rsidRPr="000B0870">
        <w:rPr>
          <w:rFonts w:ascii="Arial" w:hAnsi="Arial" w:cs="Arial"/>
          <w:b/>
          <w:bCs/>
        </w:rPr>
        <w:t>Declaración expresa responsable de la empresa licitadora relativa al grupo empresarial</w:t>
      </w:r>
      <w:r w:rsidRPr="000B0870">
        <w:rPr>
          <w:rFonts w:ascii="Arial" w:hAnsi="Arial" w:cs="Arial"/>
          <w:bCs/>
        </w:rPr>
        <w:t xml:space="preserve"> al que pertenece y comprensiva de todas las sociedades pertenecientes a un mismo grupo</w:t>
      </w:r>
      <w:r w:rsidRPr="000B0870">
        <w:rPr>
          <w:rFonts w:ascii="Arial" w:hAnsi="Arial" w:cs="Arial"/>
        </w:rPr>
        <w:t xml:space="preserve">, en los términos establecidos en el artículo 42 del Código de Comercio. En caso de no pertenecer a ningún grupo empresarial, la declaración se realizará en este sentido. Se incorpora modelo en el </w:t>
      </w:r>
      <w:hyperlink w:anchor="Anx_5" w:history="1">
        <w:r w:rsidRPr="000B0870">
          <w:rPr>
            <w:rStyle w:val="Hipervnculo"/>
            <w:rFonts w:ascii="Arial" w:hAnsi="Arial" w:cs="Arial"/>
            <w:b/>
            <w:color w:val="auto"/>
          </w:rPr>
          <w:t>Anexo V</w:t>
        </w:r>
      </w:hyperlink>
      <w:r w:rsidRPr="000B0870">
        <w:rPr>
          <w:rFonts w:ascii="Arial" w:hAnsi="Arial" w:cs="Arial"/>
        </w:rPr>
        <w:t xml:space="preserve"> del presente pliego.</w:t>
      </w:r>
    </w:p>
    <w:p w:rsidR="00367F2F" w:rsidRPr="000B0870" w:rsidRDefault="00367F2F" w:rsidP="00B81BD0">
      <w:pPr>
        <w:numPr>
          <w:ilvl w:val="0"/>
          <w:numId w:val="7"/>
        </w:numPr>
        <w:spacing w:before="60" w:line="240" w:lineRule="atLeast"/>
        <w:ind w:left="568" w:hanging="284"/>
        <w:jc w:val="both"/>
        <w:rPr>
          <w:rFonts w:ascii="Arial" w:hAnsi="Arial" w:cs="Arial"/>
        </w:rPr>
      </w:pPr>
      <w:r w:rsidRPr="000B0870">
        <w:rPr>
          <w:rFonts w:ascii="Arial" w:hAnsi="Arial" w:cs="Arial"/>
          <w:b/>
          <w:bCs/>
        </w:rPr>
        <w:t>Declaración del cumplimiento del código de conducta y marco de integridad institucional aplicable a la contratación pública de la Administración Foral de Gipuzkoa</w:t>
      </w:r>
      <w:r w:rsidRPr="000B0870">
        <w:rPr>
          <w:rFonts w:ascii="Arial" w:hAnsi="Arial" w:cs="Arial"/>
          <w:bCs/>
        </w:rPr>
        <w:t xml:space="preserve">. Tal declaración deberá ajustarse al modelo que se adjunta en el </w:t>
      </w:r>
      <w:hyperlink w:anchor="Anx_6" w:history="1">
        <w:r w:rsidRPr="000B0870">
          <w:rPr>
            <w:rStyle w:val="Hipervnculo"/>
            <w:rFonts w:ascii="Arial" w:hAnsi="Arial" w:cs="Arial"/>
            <w:b/>
            <w:bCs/>
            <w:color w:val="auto"/>
          </w:rPr>
          <w:t>Anex</w:t>
        </w:r>
        <w:bookmarkStart w:id="128" w:name="_Hlt505787605"/>
        <w:r w:rsidRPr="000B0870">
          <w:rPr>
            <w:rStyle w:val="Hipervnculo"/>
            <w:rFonts w:ascii="Arial" w:hAnsi="Arial" w:cs="Arial"/>
            <w:b/>
            <w:bCs/>
            <w:color w:val="auto"/>
          </w:rPr>
          <w:t>o</w:t>
        </w:r>
        <w:bookmarkStart w:id="129" w:name="_Hlt504930633"/>
        <w:bookmarkStart w:id="130" w:name="_Hlt504930634"/>
        <w:bookmarkEnd w:id="128"/>
        <w:r w:rsidRPr="000B0870">
          <w:rPr>
            <w:rStyle w:val="Hipervnculo"/>
            <w:rFonts w:ascii="Arial" w:hAnsi="Arial" w:cs="Arial"/>
            <w:b/>
            <w:bCs/>
            <w:color w:val="auto"/>
          </w:rPr>
          <w:t xml:space="preserve"> </w:t>
        </w:r>
        <w:bookmarkEnd w:id="129"/>
        <w:bookmarkEnd w:id="130"/>
        <w:r w:rsidRPr="000B0870">
          <w:rPr>
            <w:rStyle w:val="Hipervnculo"/>
            <w:rFonts w:ascii="Arial" w:hAnsi="Arial" w:cs="Arial"/>
            <w:b/>
            <w:bCs/>
            <w:color w:val="auto"/>
          </w:rPr>
          <w:t>VI</w:t>
        </w:r>
      </w:hyperlink>
      <w:r w:rsidRPr="000B0870">
        <w:rPr>
          <w:rFonts w:ascii="Arial" w:hAnsi="Arial" w:cs="Arial"/>
          <w:bCs/>
        </w:rPr>
        <w:t xml:space="preserve"> del presente pliego.</w:t>
      </w:r>
    </w:p>
    <w:p w:rsidR="00367F2F" w:rsidRPr="000B0870" w:rsidRDefault="00367F2F" w:rsidP="00B81BD0">
      <w:pPr>
        <w:numPr>
          <w:ilvl w:val="0"/>
          <w:numId w:val="7"/>
        </w:numPr>
        <w:spacing w:before="60" w:line="240" w:lineRule="atLeast"/>
        <w:ind w:left="568" w:hanging="284"/>
        <w:jc w:val="both"/>
        <w:rPr>
          <w:rFonts w:ascii="Arial" w:hAnsi="Arial" w:cs="Arial"/>
        </w:rPr>
      </w:pPr>
      <w:r w:rsidRPr="000B0870">
        <w:rPr>
          <w:rFonts w:ascii="Arial" w:hAnsi="Arial" w:cs="Arial"/>
          <w:b/>
          <w:bCs/>
        </w:rPr>
        <w:t xml:space="preserve">Declaración de los documentos y datos de las licitadoras de carácter confidencial. </w:t>
      </w:r>
      <w:r w:rsidRPr="000B0870">
        <w:rPr>
          <w:rFonts w:ascii="Arial" w:hAnsi="Arial" w:cs="Arial"/>
        </w:rPr>
        <w:t>L</w:t>
      </w:r>
      <w:r w:rsidRPr="000B0870">
        <w:rPr>
          <w:rFonts w:ascii="Arial" w:hAnsi="Arial" w:cs="Arial"/>
          <w:bCs/>
        </w:rPr>
        <w:t>as empresas</w:t>
      </w:r>
      <w:r w:rsidRPr="000B0870">
        <w:rPr>
          <w:rFonts w:ascii="Arial" w:hAnsi="Arial" w:cs="Arial"/>
        </w:rPr>
        <w:t xml:space="preserve"> licitadoras tendrán que indicar, si es el caso, qué documentos administrativos y técnicos y datos presentados son, a su parecer, constitutivos de ser considerados confidenciales. Esta circunstancia deberá reflejarse (sobreimpresa, al margen o de cualquier otra forma) en el propio documento señalado como tal. Los documentos y datos presentados por las empresas licitadoras pueden ser considerados de carácter confidencial cuando su divulgación a terceras personas o entidades pueda ser contraria a sus intereses comerciales legítimos o perjudicar la competencia leal entre empresas. De no cumplimentarse esta declaración se presumirá que ningún documento o dato posee dicho carácter. Se incorpora modelo en el </w:t>
      </w:r>
      <w:hyperlink w:anchor="Anx_7" w:history="1">
        <w:r w:rsidRPr="000B0870">
          <w:rPr>
            <w:rStyle w:val="Hipervnculo"/>
            <w:rFonts w:ascii="Arial" w:hAnsi="Arial" w:cs="Arial"/>
            <w:b/>
            <w:color w:val="auto"/>
          </w:rPr>
          <w:t>An</w:t>
        </w:r>
        <w:bookmarkStart w:id="131" w:name="_Hlt505787650"/>
        <w:r w:rsidRPr="000B0870">
          <w:rPr>
            <w:rStyle w:val="Hipervnculo"/>
            <w:rFonts w:ascii="Arial" w:hAnsi="Arial" w:cs="Arial"/>
            <w:b/>
            <w:color w:val="auto"/>
          </w:rPr>
          <w:t>e</w:t>
        </w:r>
        <w:bookmarkStart w:id="132" w:name="_Hlt505787678"/>
        <w:bookmarkEnd w:id="131"/>
        <w:r w:rsidRPr="000B0870">
          <w:rPr>
            <w:rStyle w:val="Hipervnculo"/>
            <w:rFonts w:ascii="Arial" w:hAnsi="Arial" w:cs="Arial"/>
            <w:b/>
            <w:color w:val="auto"/>
          </w:rPr>
          <w:t>x</w:t>
        </w:r>
        <w:bookmarkEnd w:id="132"/>
        <w:r w:rsidRPr="000B0870">
          <w:rPr>
            <w:rStyle w:val="Hipervnculo"/>
            <w:rFonts w:ascii="Arial" w:hAnsi="Arial" w:cs="Arial"/>
            <w:b/>
            <w:color w:val="auto"/>
          </w:rPr>
          <w:t>o VII</w:t>
        </w:r>
      </w:hyperlink>
      <w:r w:rsidRPr="000B0870">
        <w:rPr>
          <w:rFonts w:ascii="Arial" w:hAnsi="Arial" w:cs="Arial"/>
        </w:rPr>
        <w:t xml:space="preserve"> del presente pliego.</w:t>
      </w:r>
    </w:p>
    <w:p w:rsidR="00367F2F" w:rsidRPr="000B0870" w:rsidRDefault="00367F2F" w:rsidP="00B81BD0">
      <w:pPr>
        <w:numPr>
          <w:ilvl w:val="0"/>
          <w:numId w:val="7"/>
        </w:numPr>
        <w:spacing w:before="60" w:line="240" w:lineRule="atLeast"/>
        <w:ind w:left="567" w:hanging="283"/>
        <w:jc w:val="both"/>
        <w:rPr>
          <w:rFonts w:ascii="Arial" w:hAnsi="Arial" w:cs="Arial"/>
        </w:rPr>
      </w:pPr>
      <w:r w:rsidRPr="000B0870">
        <w:rPr>
          <w:rFonts w:ascii="Arial" w:hAnsi="Arial" w:cs="Arial"/>
          <w:b/>
          <w:bCs/>
        </w:rPr>
        <w:t>Documento acreditativo de la garantía provisional</w:t>
      </w:r>
      <w:r w:rsidRPr="000B0870">
        <w:rPr>
          <w:rFonts w:ascii="Arial" w:hAnsi="Arial" w:cs="Arial"/>
          <w:bCs/>
        </w:rPr>
        <w:t>, en su caso</w:t>
      </w:r>
      <w:r w:rsidRPr="000B0870">
        <w:rPr>
          <w:rFonts w:ascii="Arial" w:hAnsi="Arial" w:cs="Arial"/>
        </w:rPr>
        <w:t>. Si se exige garantía provisional, ésta se depositará del siguiente modo:</w:t>
      </w:r>
    </w:p>
    <w:p w:rsidR="00367F2F" w:rsidRPr="000B0870" w:rsidRDefault="00367F2F" w:rsidP="00B81BD0">
      <w:pPr>
        <w:numPr>
          <w:ilvl w:val="1"/>
          <w:numId w:val="6"/>
        </w:numPr>
        <w:autoSpaceDE w:val="0"/>
        <w:autoSpaceDN w:val="0"/>
        <w:adjustRightInd w:val="0"/>
        <w:spacing w:before="60" w:line="240" w:lineRule="atLeast"/>
        <w:ind w:left="1134" w:hanging="283"/>
        <w:jc w:val="both"/>
        <w:rPr>
          <w:rFonts w:ascii="Arial" w:hAnsi="Arial" w:cs="Arial"/>
        </w:rPr>
      </w:pPr>
      <w:r w:rsidRPr="000B0870">
        <w:rPr>
          <w:rFonts w:ascii="Arial" w:hAnsi="Arial" w:cs="Arial"/>
        </w:rPr>
        <w:t>En la cuenta con código Internacional de Cuenta Bancaria ES71 2095 0611 09 1062462774, cuando se trate de garantías en efectivo, debiéndose entonces incluir el correspondiente resguardo que acredite dicho depósito.</w:t>
      </w:r>
    </w:p>
    <w:p w:rsidR="00367F2F" w:rsidRPr="000B0870" w:rsidRDefault="00367F2F" w:rsidP="00B81BD0">
      <w:pPr>
        <w:numPr>
          <w:ilvl w:val="1"/>
          <w:numId w:val="6"/>
        </w:numPr>
        <w:autoSpaceDE w:val="0"/>
        <w:autoSpaceDN w:val="0"/>
        <w:adjustRightInd w:val="0"/>
        <w:spacing w:before="60" w:line="240" w:lineRule="atLeast"/>
        <w:ind w:left="1134" w:hanging="283"/>
        <w:jc w:val="both"/>
        <w:rPr>
          <w:rFonts w:ascii="Arial" w:hAnsi="Arial" w:cs="Arial"/>
        </w:rPr>
      </w:pPr>
      <w:r w:rsidRPr="000B0870">
        <w:rPr>
          <w:rFonts w:ascii="Arial" w:hAnsi="Arial" w:cs="Arial"/>
        </w:rPr>
        <w:t xml:space="preserve">Ante el órgano de contratación, cuando se trate de certificados de inmovilización de valores anotados, de avales o de certificados de seguro de caución (ver modelo de aval en el </w:t>
      </w:r>
      <w:hyperlink w:anchor="Ax_08" w:history="1">
        <w:r w:rsidRPr="000B0870">
          <w:rPr>
            <w:rStyle w:val="Hipervnculo"/>
            <w:rFonts w:ascii="Arial" w:hAnsi="Arial" w:cs="Arial"/>
            <w:b/>
            <w:color w:val="auto"/>
          </w:rPr>
          <w:t>Anexo VIII</w:t>
        </w:r>
      </w:hyperlink>
      <w:r w:rsidRPr="000B0870">
        <w:rPr>
          <w:rFonts w:ascii="Arial" w:hAnsi="Arial" w:cs="Arial"/>
        </w:rPr>
        <w:t>).</w:t>
      </w:r>
    </w:p>
    <w:p w:rsidR="00367F2F" w:rsidRPr="000B0870" w:rsidRDefault="00367F2F" w:rsidP="00233FE9">
      <w:pPr>
        <w:spacing w:before="60" w:line="240" w:lineRule="atLeast"/>
        <w:ind w:left="567"/>
        <w:jc w:val="both"/>
        <w:rPr>
          <w:rFonts w:ascii="Arial" w:hAnsi="Arial" w:cs="Arial"/>
        </w:rPr>
      </w:pPr>
      <w:r w:rsidRPr="000B0870">
        <w:rPr>
          <w:rFonts w:ascii="Arial" w:hAnsi="Arial" w:cs="Arial"/>
        </w:rPr>
        <w:t>En el caso de uniones temporales de empresas las garantías provisionales podrán constituirse por una o varias de las empresas participantes siempre que en conjunto</w:t>
      </w:r>
      <w:r w:rsidRPr="000B0870">
        <w:rPr>
          <w:rFonts w:ascii="Arial" w:hAnsi="Arial" w:cs="Arial"/>
          <w:b/>
        </w:rPr>
        <w:t xml:space="preserve"> </w:t>
      </w:r>
      <w:r w:rsidRPr="000B0870">
        <w:rPr>
          <w:rFonts w:ascii="Arial" w:hAnsi="Arial" w:cs="Arial"/>
        </w:rPr>
        <w:t xml:space="preserve">se alcance la cuantía requerida en el </w:t>
      </w:r>
      <w:hyperlink w:anchor="CC_18" w:history="1">
        <w:r w:rsidRPr="000B0870">
          <w:rPr>
            <w:rStyle w:val="Hipervnculo"/>
            <w:rFonts w:ascii="Arial" w:hAnsi="Arial" w:cs="Arial"/>
            <w:b/>
            <w:bCs/>
            <w:color w:val="auto"/>
          </w:rPr>
          <w:t>apartado 1</w:t>
        </w:r>
        <w:r w:rsidR="00A41718" w:rsidRPr="000B0870">
          <w:rPr>
            <w:rStyle w:val="Hipervnculo"/>
            <w:rFonts w:ascii="Arial" w:hAnsi="Arial" w:cs="Arial"/>
            <w:b/>
            <w:bCs/>
            <w:color w:val="auto"/>
          </w:rPr>
          <w:t>8</w:t>
        </w:r>
      </w:hyperlink>
      <w:r w:rsidRPr="000B0870">
        <w:rPr>
          <w:rFonts w:ascii="Arial" w:hAnsi="Arial" w:cs="Arial"/>
          <w:bCs/>
        </w:rPr>
        <w:t xml:space="preserve"> </w:t>
      </w:r>
      <w:r w:rsidRPr="000B0870">
        <w:rPr>
          <w:rFonts w:ascii="Arial" w:hAnsi="Arial" w:cs="Arial"/>
        </w:rPr>
        <w:t>del cuadro de características y garantice solidariamente a todas las integrantes de la unión temporal.</w:t>
      </w:r>
    </w:p>
    <w:p w:rsidR="00367F2F" w:rsidRPr="000B0870" w:rsidRDefault="00367F2F" w:rsidP="00B81BD0">
      <w:pPr>
        <w:numPr>
          <w:ilvl w:val="0"/>
          <w:numId w:val="7"/>
        </w:numPr>
        <w:spacing w:before="60" w:line="240" w:lineRule="atLeast"/>
        <w:ind w:left="567" w:hanging="283"/>
        <w:jc w:val="both"/>
        <w:rPr>
          <w:rFonts w:ascii="Arial" w:hAnsi="Arial" w:cs="Arial"/>
          <w:bCs/>
        </w:rPr>
      </w:pPr>
      <w:r w:rsidRPr="000B0870">
        <w:rPr>
          <w:rFonts w:ascii="Arial" w:hAnsi="Arial" w:cs="Arial"/>
          <w:b/>
          <w:bCs/>
        </w:rPr>
        <w:t>Especialidades en la documentación que han de presentar las licitadoras extranjeras</w:t>
      </w:r>
      <w:r w:rsidRPr="000B0870">
        <w:rPr>
          <w:rFonts w:ascii="Arial" w:hAnsi="Arial" w:cs="Arial"/>
          <w:bCs/>
        </w:rPr>
        <w:t>. Todas las licitadoras extranjeras deberán presentar, además</w:t>
      </w:r>
      <w:r w:rsidR="00F11D02" w:rsidRPr="000B0870">
        <w:rPr>
          <w:rFonts w:ascii="Arial" w:hAnsi="Arial" w:cs="Arial"/>
          <w:bCs/>
        </w:rPr>
        <w:t>,</w:t>
      </w:r>
      <w:r w:rsidRPr="000B0870">
        <w:rPr>
          <w:rFonts w:ascii="Arial" w:hAnsi="Arial" w:cs="Arial"/>
          <w:bCs/>
        </w:rPr>
        <w:t xml:space="preserve"> </w:t>
      </w:r>
      <w:r w:rsidR="00F11D02" w:rsidRPr="000B0870">
        <w:rPr>
          <w:rFonts w:ascii="Arial" w:hAnsi="Arial" w:cs="Arial"/>
          <w:bCs/>
        </w:rPr>
        <w:t>un</w:t>
      </w:r>
      <w:r w:rsidRPr="000B0870">
        <w:rPr>
          <w:rFonts w:ascii="Arial" w:hAnsi="Arial" w:cs="Arial"/>
          <w:bCs/>
        </w:rPr>
        <w:t xml:space="preserve">a </w:t>
      </w:r>
      <w:r w:rsidRPr="000B0870">
        <w:rPr>
          <w:rFonts w:ascii="Arial" w:hAnsi="Arial" w:cs="Arial"/>
          <w:b/>
          <w:bCs/>
        </w:rPr>
        <w:t>declaración de someterse a la jurisdicción de los Juzgados y Tribunales Españoles de cualquier orden</w:t>
      </w:r>
      <w:r w:rsidRPr="000B0870">
        <w:rPr>
          <w:rFonts w:ascii="Arial" w:hAnsi="Arial" w:cs="Arial"/>
          <w:bCs/>
        </w:rPr>
        <w:t xml:space="preserve"> para todas las incidencias que de modo directo o indirecto pudieran surgir del contrato, con renuncia, en su caso, al fuero jurisdiccional extranjero que pudiera corresponder a la licitadora (art. 140.1 f) de la LCSP).</w:t>
      </w:r>
    </w:p>
    <w:p w:rsidR="00367F2F" w:rsidRPr="000B0870" w:rsidRDefault="00367F2F" w:rsidP="00233FE9">
      <w:pPr>
        <w:autoSpaceDE w:val="0"/>
        <w:autoSpaceDN w:val="0"/>
        <w:adjustRightInd w:val="0"/>
        <w:spacing w:before="60" w:line="240" w:lineRule="atLeast"/>
        <w:ind w:left="567"/>
        <w:jc w:val="both"/>
        <w:rPr>
          <w:rFonts w:ascii="Arial" w:hAnsi="Arial" w:cs="Arial"/>
        </w:rPr>
      </w:pPr>
      <w:r w:rsidRPr="000B0870">
        <w:rPr>
          <w:rFonts w:ascii="Arial" w:hAnsi="Arial" w:cs="Arial"/>
        </w:rPr>
        <w:t>Las empresas de Estados que no sean miembros de la Unión Europea o signatarios del Acuerdo sobre el Espacio Único Europeo deberán aportar además:</w:t>
      </w:r>
    </w:p>
    <w:p w:rsidR="00367F2F" w:rsidRPr="000B0870" w:rsidRDefault="00367F2F" w:rsidP="00B81BD0">
      <w:pPr>
        <w:numPr>
          <w:ilvl w:val="1"/>
          <w:numId w:val="6"/>
        </w:numPr>
        <w:autoSpaceDE w:val="0"/>
        <w:autoSpaceDN w:val="0"/>
        <w:adjustRightInd w:val="0"/>
        <w:spacing w:before="60" w:line="240" w:lineRule="atLeast"/>
        <w:ind w:left="1135" w:hanging="284"/>
        <w:jc w:val="both"/>
        <w:rPr>
          <w:rFonts w:ascii="Arial" w:hAnsi="Arial" w:cs="Arial"/>
        </w:rPr>
      </w:pPr>
      <w:r w:rsidRPr="000B0870">
        <w:rPr>
          <w:rFonts w:ascii="Arial" w:hAnsi="Arial" w:cs="Arial"/>
          <w:b/>
          <w:bCs/>
        </w:rPr>
        <w:t xml:space="preserve">Informe </w:t>
      </w:r>
      <w:r w:rsidRPr="000B0870">
        <w:rPr>
          <w:rFonts w:ascii="Arial" w:hAnsi="Arial" w:cs="Arial"/>
        </w:rPr>
        <w:t>expedido por la Misión Diplomática Permanente u Oficina Consular de España del lugar del domicilio de la empresa, en el que se haga constar, previa acreditación por la empresa, que figura inscrita en el registro local profesional, comercial o análogo o, en su defecto que actúa con habitualidad en el tráfico local en el ámbito de las actividades a las que se extiende el objeto del contrato.</w:t>
      </w:r>
    </w:p>
    <w:p w:rsidR="00367F2F" w:rsidRPr="000B0870" w:rsidRDefault="00367F2F" w:rsidP="00B81BD0">
      <w:pPr>
        <w:numPr>
          <w:ilvl w:val="1"/>
          <w:numId w:val="6"/>
        </w:numPr>
        <w:autoSpaceDE w:val="0"/>
        <w:autoSpaceDN w:val="0"/>
        <w:adjustRightInd w:val="0"/>
        <w:spacing w:before="60" w:line="240" w:lineRule="atLeast"/>
        <w:ind w:left="1135" w:hanging="284"/>
        <w:jc w:val="both"/>
        <w:rPr>
          <w:rFonts w:ascii="Arial" w:hAnsi="Arial" w:cs="Arial"/>
        </w:rPr>
      </w:pPr>
      <w:r w:rsidRPr="000B0870">
        <w:rPr>
          <w:rFonts w:ascii="Arial" w:hAnsi="Arial" w:cs="Arial"/>
          <w:b/>
          <w:bCs/>
        </w:rPr>
        <w:t xml:space="preserve">Informe de reciprocidad, </w:t>
      </w:r>
      <w:r w:rsidRPr="000B0870">
        <w:rPr>
          <w:rFonts w:ascii="Arial" w:hAnsi="Arial" w:cs="Arial"/>
        </w:rPr>
        <w:t>al que se refiere el artículo 68 de la LCSP, salvo que se trate de contratos sujetos a regulación armonizada, en cuyo caso se sustituirá por un informe de la Misión Diplomática Permanente o de la Secretaría General de Comercio Exterior del Ministerio de Economía sobre la condición de Estado signatario del Acuerdo sobre Contratación Pública de la Organización Mundial de Comercio.</w:t>
      </w:r>
    </w:p>
    <w:p w:rsidR="00367F2F" w:rsidRPr="000B0870" w:rsidRDefault="00367F2F" w:rsidP="004A1D2E">
      <w:pPr>
        <w:spacing w:before="60" w:line="240" w:lineRule="atLeast"/>
        <w:jc w:val="both"/>
        <w:rPr>
          <w:rFonts w:ascii="Arial" w:hAnsi="Arial" w:cs="Arial"/>
          <w:shd w:val="clear" w:color="auto" w:fill="FFFFFF"/>
        </w:rPr>
      </w:pPr>
      <w:r w:rsidRPr="000B0870">
        <w:rPr>
          <w:rFonts w:ascii="Arial" w:hAnsi="Arial" w:cs="Arial"/>
          <w:shd w:val="clear" w:color="auto" w:fill="FFFFFF"/>
        </w:rPr>
        <w:t>2.- El órgano de contratación o la mesa de contratación podrán, en cualquier momento, solicitar la justificación documental del cumplimiento de las condiciones sobre las que las licitadoras hubieran declarado responsablemente su cumplimiento.</w:t>
      </w:r>
    </w:p>
    <w:p w:rsidR="00367F2F" w:rsidRPr="000B0870" w:rsidRDefault="00367F2F" w:rsidP="00A06E14">
      <w:pPr>
        <w:spacing w:before="60" w:line="240" w:lineRule="atLeast"/>
        <w:jc w:val="both"/>
        <w:rPr>
          <w:rFonts w:ascii="Arial" w:hAnsi="Arial" w:cs="Arial"/>
          <w:shd w:val="clear" w:color="auto" w:fill="FFFFFF"/>
        </w:rPr>
      </w:pPr>
      <w:r w:rsidRPr="000B0870">
        <w:rPr>
          <w:rFonts w:ascii="Arial" w:hAnsi="Arial" w:cs="Arial"/>
          <w:shd w:val="clear" w:color="auto" w:fill="FFFFFF"/>
        </w:rPr>
        <w:t>La licitadora deberá presentar la documentación requerida en un plazo suficiente que no podrá ser superior a cinco días hábiles, a contar desde el día siguiente al de la recepción del requerimiento. De no cumplimentarse adecuadamente el requerimiento en el plazo señalado, se entenderá que la licitadora ha retirado su oferta y será excluida del procedimiento.</w:t>
      </w:r>
    </w:p>
    <w:p w:rsidR="00367F2F" w:rsidRPr="000B0870" w:rsidRDefault="00367F2F" w:rsidP="00233FE9">
      <w:pPr>
        <w:pStyle w:val="Ttulo2"/>
        <w:spacing w:line="240" w:lineRule="atLeast"/>
        <w:jc w:val="both"/>
        <w:rPr>
          <w:i w:val="0"/>
          <w:iCs w:val="0"/>
          <w:sz w:val="22"/>
          <w:szCs w:val="22"/>
        </w:rPr>
      </w:pPr>
      <w:bookmarkStart w:id="133" w:name="Cl_20"/>
      <w:bookmarkStart w:id="134" w:name="_Toc506479378"/>
      <w:bookmarkStart w:id="135" w:name="_Toc241153316"/>
      <w:r w:rsidRPr="000B0870">
        <w:rPr>
          <w:i w:val="0"/>
          <w:iCs w:val="0"/>
          <w:sz w:val="22"/>
          <w:szCs w:val="22"/>
        </w:rPr>
        <w:t xml:space="preserve">20.- </w:t>
      </w:r>
      <w:bookmarkEnd w:id="133"/>
      <w:r w:rsidRPr="000B0870">
        <w:rPr>
          <w:i w:val="0"/>
          <w:iCs w:val="0"/>
          <w:sz w:val="22"/>
          <w:szCs w:val="22"/>
        </w:rPr>
        <w:t>Archivo electrónico nº DOS: “DOCUMENTACIÓN A VALORAR CONFORME A UN JUICIO DE VALOR”</w:t>
      </w:r>
      <w:bookmarkEnd w:id="134"/>
      <w:bookmarkEnd w:id="135"/>
    </w:p>
    <w:p w:rsidR="00367F2F" w:rsidRPr="000B0870" w:rsidRDefault="00367F2F" w:rsidP="00233FE9">
      <w:pPr>
        <w:autoSpaceDE w:val="0"/>
        <w:autoSpaceDN w:val="0"/>
        <w:adjustRightInd w:val="0"/>
        <w:spacing w:before="60" w:line="240" w:lineRule="atLeast"/>
        <w:jc w:val="both"/>
        <w:rPr>
          <w:rFonts w:ascii="Arial" w:hAnsi="Arial" w:cs="Arial"/>
        </w:rPr>
      </w:pPr>
      <w:r w:rsidRPr="000B0870">
        <w:rPr>
          <w:rFonts w:ascii="Arial" w:hAnsi="Arial" w:cs="Arial"/>
        </w:rPr>
        <w:t xml:space="preserve">1.- Si en el </w:t>
      </w:r>
      <w:hyperlink w:anchor="CC_19" w:history="1">
        <w:r w:rsidRPr="000B0870">
          <w:rPr>
            <w:rStyle w:val="Hipervnculo"/>
            <w:rFonts w:ascii="Arial" w:hAnsi="Arial" w:cs="Arial"/>
            <w:b/>
            <w:bCs/>
            <w:color w:val="auto"/>
          </w:rPr>
          <w:t>apartado 1</w:t>
        </w:r>
        <w:r w:rsidR="009C7B4A" w:rsidRPr="000B0870">
          <w:rPr>
            <w:rStyle w:val="Hipervnculo"/>
            <w:rFonts w:ascii="Arial" w:hAnsi="Arial" w:cs="Arial"/>
            <w:b/>
            <w:bCs/>
            <w:color w:val="auto"/>
          </w:rPr>
          <w:t>9</w:t>
        </w:r>
      </w:hyperlink>
      <w:r w:rsidRPr="000B0870">
        <w:rPr>
          <w:rFonts w:ascii="Arial" w:hAnsi="Arial" w:cs="Arial"/>
          <w:bCs/>
        </w:rPr>
        <w:t xml:space="preserve"> del cuadro de características</w:t>
      </w:r>
      <w:r w:rsidRPr="000B0870">
        <w:rPr>
          <w:rFonts w:ascii="Arial" w:hAnsi="Arial" w:cs="Arial"/>
          <w:b/>
          <w:bCs/>
        </w:rPr>
        <w:t xml:space="preserve"> </w:t>
      </w:r>
      <w:r w:rsidRPr="000B0870">
        <w:rPr>
          <w:rFonts w:ascii="Arial" w:hAnsi="Arial" w:cs="Arial"/>
        </w:rPr>
        <w:t>se han incluido criterios de adjudicación apreciables mediante juicio de valor que deban ser objeto de evaluación previa, la licitadora deberá aportar un archivo electrónico nº DOS con el título “</w:t>
      </w:r>
      <w:r w:rsidRPr="000B0870">
        <w:rPr>
          <w:rFonts w:ascii="Arial" w:hAnsi="Arial" w:cs="Arial"/>
          <w:iCs/>
        </w:rPr>
        <w:t>DOCUMENTACIÓN A VALORAR CONFORME A UN JUICIO DE VALOR</w:t>
      </w:r>
      <w:r w:rsidRPr="000B0870">
        <w:rPr>
          <w:rFonts w:ascii="Arial" w:hAnsi="Arial" w:cs="Arial"/>
        </w:rPr>
        <w:t>”, en el que incluya la documentación allí exigida.</w:t>
      </w:r>
    </w:p>
    <w:p w:rsidR="00367F2F" w:rsidRPr="000B0870" w:rsidRDefault="00367F2F" w:rsidP="00F94AE0">
      <w:pPr>
        <w:autoSpaceDE w:val="0"/>
        <w:autoSpaceDN w:val="0"/>
        <w:adjustRightInd w:val="0"/>
        <w:spacing w:before="60" w:line="240" w:lineRule="atLeast"/>
        <w:jc w:val="both"/>
        <w:rPr>
          <w:rFonts w:ascii="Arial" w:hAnsi="Arial" w:cs="Arial"/>
        </w:rPr>
      </w:pPr>
      <w:r w:rsidRPr="000B0870">
        <w:rPr>
          <w:rFonts w:ascii="Arial" w:hAnsi="Arial" w:cs="Arial"/>
        </w:rPr>
        <w:t xml:space="preserve">2.- En ningún caso </w:t>
      </w:r>
      <w:r w:rsidR="007A3DC8" w:rsidRPr="000B0870">
        <w:rPr>
          <w:rFonts w:ascii="Arial" w:hAnsi="Arial" w:cs="Arial"/>
        </w:rPr>
        <w:t>debe</w:t>
      </w:r>
      <w:r w:rsidRPr="000B0870">
        <w:rPr>
          <w:rFonts w:ascii="Arial" w:hAnsi="Arial" w:cs="Arial"/>
        </w:rPr>
        <w:t>rá incluirse en este archivo electrónico información propia del archivo electrónico nº TRES.</w:t>
      </w:r>
    </w:p>
    <w:p w:rsidR="00367F2F" w:rsidRPr="000B0870" w:rsidRDefault="00367F2F" w:rsidP="00DF7055">
      <w:pPr>
        <w:autoSpaceDE w:val="0"/>
        <w:autoSpaceDN w:val="0"/>
        <w:adjustRightInd w:val="0"/>
        <w:spacing w:before="60" w:line="240" w:lineRule="atLeast"/>
        <w:jc w:val="both"/>
        <w:rPr>
          <w:rFonts w:ascii="Arial" w:hAnsi="Arial" w:cs="Arial"/>
        </w:rPr>
      </w:pPr>
      <w:r w:rsidRPr="000B0870">
        <w:rPr>
          <w:rFonts w:ascii="Arial" w:hAnsi="Arial" w:cs="Arial"/>
        </w:rPr>
        <w:t>3.- Asimismo, la licitadora deberá presentar cualesquiera otros documentos que, en su caso, se indiquen expresamente en el pliego de prescripciones técnicas y que permitan verificar que la oferta cumple con las especificaciones técnicas requeridas, pero que no van a ser objeto de valoración. Se incluirán en el archivo electrónico nº DOS en el caso de que sea obligatoria la presentación de este archivo o, en caso contrario, en el archivo electrónico nº TRES.</w:t>
      </w:r>
    </w:p>
    <w:p w:rsidR="00367F2F" w:rsidRPr="000B0870" w:rsidRDefault="00367F2F" w:rsidP="00233FE9">
      <w:pPr>
        <w:pStyle w:val="Ttulo2"/>
        <w:spacing w:line="240" w:lineRule="atLeast"/>
        <w:jc w:val="both"/>
        <w:rPr>
          <w:i w:val="0"/>
          <w:iCs w:val="0"/>
          <w:sz w:val="22"/>
          <w:szCs w:val="22"/>
        </w:rPr>
      </w:pPr>
      <w:bookmarkStart w:id="136" w:name="Cl_21"/>
      <w:bookmarkStart w:id="137" w:name="_Toc506479379"/>
      <w:bookmarkStart w:id="138" w:name="_Toc241153317"/>
      <w:r w:rsidRPr="000B0870">
        <w:rPr>
          <w:i w:val="0"/>
          <w:iCs w:val="0"/>
          <w:sz w:val="22"/>
          <w:szCs w:val="22"/>
        </w:rPr>
        <w:t xml:space="preserve">21.- </w:t>
      </w:r>
      <w:bookmarkEnd w:id="136"/>
      <w:r w:rsidRPr="000B0870">
        <w:rPr>
          <w:i w:val="0"/>
          <w:iCs w:val="0"/>
          <w:sz w:val="22"/>
          <w:szCs w:val="22"/>
        </w:rPr>
        <w:t>Archivo electrónico nº TRES: “OFERTA ECONÓMICA Y DOCUMENTACIÓN EVALUABLE MEDIANTE LA APLICACIÓN DE FÓRMULAS”</w:t>
      </w:r>
      <w:bookmarkEnd w:id="137"/>
      <w:bookmarkEnd w:id="138"/>
    </w:p>
    <w:p w:rsidR="00367F2F" w:rsidRPr="000B0870" w:rsidRDefault="00367F2F" w:rsidP="00233FE9">
      <w:pPr>
        <w:autoSpaceDE w:val="0"/>
        <w:autoSpaceDN w:val="0"/>
        <w:adjustRightInd w:val="0"/>
        <w:spacing w:before="60" w:line="240" w:lineRule="atLeast"/>
        <w:jc w:val="both"/>
        <w:rPr>
          <w:rFonts w:ascii="Arial" w:hAnsi="Arial" w:cs="Arial"/>
          <w:bCs/>
        </w:rPr>
      </w:pPr>
      <w:r w:rsidRPr="000B0870">
        <w:rPr>
          <w:rFonts w:ascii="Arial" w:hAnsi="Arial" w:cs="Arial"/>
        </w:rPr>
        <w:t xml:space="preserve">1.- En este archivo electrónico titulado “OFERTA ECONÓMICA Y </w:t>
      </w:r>
      <w:r w:rsidRPr="000B0870">
        <w:rPr>
          <w:rFonts w:ascii="Arial" w:hAnsi="Arial" w:cs="Arial"/>
          <w:sz w:val="22"/>
        </w:rPr>
        <w:t>DOCUMENTACIÓN EVALUABLE MEDIANTE LA APLICACIÓN DE FÓRMULAS</w:t>
      </w:r>
      <w:r w:rsidRPr="000B0870">
        <w:rPr>
          <w:rFonts w:ascii="Arial" w:hAnsi="Arial" w:cs="Arial"/>
        </w:rPr>
        <w:t>”, se deberán incluir la oferta económica y el resto de documentos a evaluar mediante la aplicación de fórmulas.</w:t>
      </w:r>
    </w:p>
    <w:p w:rsidR="00367F2F" w:rsidRPr="000B0870" w:rsidRDefault="00367F2F" w:rsidP="00140FA1">
      <w:pPr>
        <w:spacing w:before="60" w:line="240" w:lineRule="atLeast"/>
        <w:jc w:val="both"/>
        <w:rPr>
          <w:rFonts w:ascii="Arial" w:hAnsi="Arial" w:cs="Arial"/>
        </w:rPr>
      </w:pPr>
      <w:r w:rsidRPr="000B0870">
        <w:rPr>
          <w:rFonts w:ascii="Arial" w:hAnsi="Arial" w:cs="Arial"/>
        </w:rPr>
        <w:t xml:space="preserve">2.- Las proposiciones deberán ajustarse al modelo que figura en el </w:t>
      </w:r>
      <w:hyperlink w:anchor="Anx_9" w:history="1">
        <w:r w:rsidRPr="000B0870">
          <w:rPr>
            <w:rStyle w:val="Hipervnculo"/>
            <w:rFonts w:ascii="Arial" w:hAnsi="Arial" w:cs="Arial"/>
            <w:b/>
            <w:color w:val="auto"/>
          </w:rPr>
          <w:t>Ane</w:t>
        </w:r>
        <w:bookmarkStart w:id="139" w:name="_Hlt505787951"/>
        <w:r w:rsidRPr="000B0870">
          <w:rPr>
            <w:rStyle w:val="Hipervnculo"/>
            <w:rFonts w:ascii="Arial" w:hAnsi="Arial" w:cs="Arial"/>
            <w:b/>
            <w:color w:val="auto"/>
          </w:rPr>
          <w:t>x</w:t>
        </w:r>
        <w:bookmarkStart w:id="140" w:name="_Hlt504930997"/>
        <w:bookmarkEnd w:id="139"/>
        <w:r w:rsidRPr="000B0870">
          <w:rPr>
            <w:rStyle w:val="Hipervnculo"/>
            <w:rFonts w:ascii="Arial" w:hAnsi="Arial" w:cs="Arial"/>
            <w:b/>
            <w:color w:val="auto"/>
          </w:rPr>
          <w:t>o</w:t>
        </w:r>
        <w:bookmarkEnd w:id="140"/>
        <w:r w:rsidRPr="000B0870">
          <w:rPr>
            <w:rStyle w:val="Hipervnculo"/>
            <w:rFonts w:ascii="Arial" w:hAnsi="Arial" w:cs="Arial"/>
            <w:b/>
            <w:color w:val="auto"/>
          </w:rPr>
          <w:t xml:space="preserve"> IX</w:t>
        </w:r>
      </w:hyperlink>
      <w:r w:rsidRPr="000B0870">
        <w:rPr>
          <w:rFonts w:ascii="Arial" w:hAnsi="Arial" w:cs="Arial"/>
        </w:rPr>
        <w:t>,</w:t>
      </w:r>
      <w:r w:rsidRPr="000B0870">
        <w:rPr>
          <w:rStyle w:val="Hipervnculo"/>
          <w:rFonts w:ascii="Arial" w:hAnsi="Arial" w:cs="Arial"/>
          <w:color w:val="auto"/>
          <w:u w:val="none"/>
        </w:rPr>
        <w:t xml:space="preserve"> no aceptándose </w:t>
      </w:r>
      <w:r w:rsidRPr="000B0870">
        <w:rPr>
          <w:rFonts w:ascii="Arial" w:hAnsi="Arial" w:cs="Arial"/>
        </w:rPr>
        <w:t>aquellas que contengan omisiones, errores o tachaduras que impidan conocer claramente lo que la Administración estime fundamental para considerar la oferta</w:t>
      </w:r>
      <w:r w:rsidRPr="000B0870">
        <w:rPr>
          <w:rStyle w:val="Hipervnculo"/>
          <w:rFonts w:ascii="Arial" w:hAnsi="Arial" w:cs="Arial"/>
          <w:color w:val="auto"/>
          <w:u w:val="none"/>
        </w:rPr>
        <w:t>.</w:t>
      </w:r>
      <w:r w:rsidRPr="000B0870">
        <w:rPr>
          <w:rFonts w:ascii="Arial" w:hAnsi="Arial" w:cs="Arial"/>
        </w:rPr>
        <w:t xml:space="preserve"> Las ofertas económicas de las licitadoras deberán indicar, como partida independiente, el importe del Impuesto sobre el Valor Añadido, caso de que deba ser repercutido.</w:t>
      </w:r>
    </w:p>
    <w:p w:rsidR="00367F2F" w:rsidRPr="000B0870" w:rsidRDefault="00367F2F" w:rsidP="00233FE9">
      <w:pPr>
        <w:tabs>
          <w:tab w:val="left" w:pos="360"/>
        </w:tabs>
        <w:spacing w:before="60" w:line="240" w:lineRule="atLeast"/>
        <w:jc w:val="both"/>
        <w:rPr>
          <w:rFonts w:ascii="Arial" w:hAnsi="Arial" w:cs="Arial"/>
        </w:rPr>
      </w:pPr>
      <w:r w:rsidRPr="000B0870">
        <w:rPr>
          <w:rFonts w:ascii="Arial" w:hAnsi="Arial" w:cs="Arial"/>
        </w:rPr>
        <w:t xml:space="preserve">Tanto la oferta económica como el resto de documentación contenida en este archivo serán evaluadas conforme a los criterios expresados en el </w:t>
      </w:r>
      <w:hyperlink w:anchor="CC_19" w:history="1">
        <w:r w:rsidRPr="000B0870">
          <w:rPr>
            <w:rStyle w:val="Hipervnculo"/>
            <w:rFonts w:ascii="Arial" w:hAnsi="Arial" w:cs="Arial"/>
            <w:b/>
            <w:bCs/>
            <w:color w:val="auto"/>
          </w:rPr>
          <w:t>apartado 1</w:t>
        </w:r>
        <w:r w:rsidR="009C7B4A" w:rsidRPr="000B0870">
          <w:rPr>
            <w:rStyle w:val="Hipervnculo"/>
            <w:rFonts w:ascii="Arial" w:hAnsi="Arial" w:cs="Arial"/>
            <w:b/>
            <w:bCs/>
            <w:color w:val="auto"/>
          </w:rPr>
          <w:t>9</w:t>
        </w:r>
      </w:hyperlink>
      <w:r w:rsidRPr="000B0870">
        <w:rPr>
          <w:rFonts w:ascii="Arial" w:hAnsi="Arial" w:cs="Arial"/>
          <w:bCs/>
        </w:rPr>
        <w:t xml:space="preserve"> del cuadro de características.</w:t>
      </w:r>
    </w:p>
    <w:p w:rsidR="00367F2F" w:rsidRPr="000B0870" w:rsidRDefault="00367F2F" w:rsidP="00233FE9">
      <w:pPr>
        <w:spacing w:before="60" w:line="240" w:lineRule="atLeast"/>
        <w:jc w:val="both"/>
        <w:rPr>
          <w:rFonts w:ascii="Arial" w:hAnsi="Arial" w:cs="Arial"/>
        </w:rPr>
      </w:pPr>
      <w:r w:rsidRPr="000B0870">
        <w:rPr>
          <w:rFonts w:ascii="Arial" w:hAnsi="Arial" w:cs="Arial"/>
        </w:rPr>
        <w:t>3.- Si alguna proposición excediese del presupuesto base de licitación, variara sustancialmente el modelo establecido, o comportase error manifiesto en el importe de la proposición, o existiese reconocimiento por parte de la empresa licitadora de que adolece de error o inconsistencia que la hagan inviable, será desechada por la mesa de contratación, en resolución motivada. Por el contrario, el cambio u omisión de algunas palabras del modelo, con tal que lo uno o la otra no altere su sentido, no será causa bastante para el rechazo de la proposición.</w:t>
      </w:r>
    </w:p>
    <w:p w:rsidR="00367F2F" w:rsidRPr="000B0870" w:rsidRDefault="00367F2F" w:rsidP="00233FE9">
      <w:pPr>
        <w:autoSpaceDE w:val="0"/>
        <w:autoSpaceDN w:val="0"/>
        <w:adjustRightInd w:val="0"/>
        <w:spacing w:before="60" w:line="240" w:lineRule="atLeast"/>
        <w:jc w:val="both"/>
        <w:rPr>
          <w:rFonts w:ascii="Arial" w:hAnsi="Arial" w:cs="Arial"/>
        </w:rPr>
      </w:pPr>
      <w:r w:rsidRPr="000B0870">
        <w:rPr>
          <w:rFonts w:ascii="Arial" w:hAnsi="Arial" w:cs="Arial"/>
        </w:rPr>
        <w:t>4.- Cada licitadora no podrá presentar más de una proposición,</w:t>
      </w:r>
      <w:r w:rsidRPr="000B0870">
        <w:rPr>
          <w:rFonts w:ascii="Arial" w:hAnsi="Arial" w:cs="Arial"/>
          <w:shd w:val="clear" w:color="auto" w:fill="FFFFFF"/>
        </w:rPr>
        <w:t xml:space="preserve"> sin perjuicio de lo dispuesto en el artículo 142 de la LCSP sobre admisibilidad de variantes</w:t>
      </w:r>
      <w:r w:rsidRPr="000B0870">
        <w:rPr>
          <w:rFonts w:ascii="Arial" w:hAnsi="Arial" w:cs="Arial"/>
        </w:rPr>
        <w:t>. Tampoco podrá suscribir ninguna proposición en unión temporal con otras empresas si lo ha hecho individualmente o figurar en más de una unión temporal. La contravención de este principio dará lugar a la desestimación de todas las ofertas presentadas simultáneamente.</w:t>
      </w:r>
    </w:p>
    <w:p w:rsidR="00367F2F" w:rsidRPr="000B0870" w:rsidRDefault="00367F2F" w:rsidP="00233FE9">
      <w:pPr>
        <w:autoSpaceDE w:val="0"/>
        <w:autoSpaceDN w:val="0"/>
        <w:adjustRightInd w:val="0"/>
        <w:spacing w:before="60" w:line="240" w:lineRule="atLeast"/>
        <w:jc w:val="both"/>
        <w:rPr>
          <w:rFonts w:ascii="Arial" w:hAnsi="Arial" w:cs="Arial"/>
        </w:rPr>
      </w:pPr>
      <w:r w:rsidRPr="000B0870">
        <w:rPr>
          <w:rFonts w:ascii="Arial" w:hAnsi="Arial" w:cs="Arial"/>
        </w:rPr>
        <w:t>5.- Cuando la propuesta se formule por una unión temporal de empresas, todas las que la componen habrán de firmar la propuesta directamente o mediante representante.</w:t>
      </w:r>
    </w:p>
    <w:p w:rsidR="00367F2F" w:rsidRPr="000B0870" w:rsidRDefault="00367F2F" w:rsidP="00233FE9">
      <w:pPr>
        <w:autoSpaceDE w:val="0"/>
        <w:autoSpaceDN w:val="0"/>
        <w:adjustRightInd w:val="0"/>
        <w:spacing w:before="60" w:line="240" w:lineRule="atLeast"/>
        <w:jc w:val="both"/>
        <w:rPr>
          <w:rFonts w:ascii="Arial" w:hAnsi="Arial" w:cs="Arial"/>
        </w:rPr>
      </w:pPr>
      <w:r w:rsidRPr="000B0870">
        <w:rPr>
          <w:rFonts w:ascii="Arial" w:hAnsi="Arial" w:cs="Arial"/>
        </w:rPr>
        <w:t xml:space="preserve">6.- Cuando el </w:t>
      </w:r>
      <w:hyperlink w:anchor="CC_12" w:history="1">
        <w:r w:rsidRPr="000B0870">
          <w:rPr>
            <w:rStyle w:val="Hipervnculo"/>
            <w:rFonts w:ascii="Arial" w:hAnsi="Arial" w:cs="Arial"/>
            <w:b/>
            <w:color w:val="auto"/>
          </w:rPr>
          <w:t>apartado 12</w:t>
        </w:r>
      </w:hyperlink>
      <w:r w:rsidRPr="000B0870">
        <w:rPr>
          <w:rFonts w:ascii="Arial" w:hAnsi="Arial" w:cs="Arial"/>
        </w:rPr>
        <w:t xml:space="preserve"> del cuadro de características autorice la presentación de variantes, además de la oferta económica referida a la base, este archivo podrá incluir una oferta económica por cada variante. La oferta económica correspondiente a cada variante se formulará, conforme al modelo que figura en el </w:t>
      </w:r>
      <w:hyperlink w:anchor="Anx_9" w:history="1">
        <w:r w:rsidRPr="000B0870">
          <w:rPr>
            <w:rStyle w:val="Hipervnculo"/>
            <w:rFonts w:ascii="Arial" w:hAnsi="Arial" w:cs="Arial"/>
            <w:b/>
            <w:color w:val="auto"/>
          </w:rPr>
          <w:t>Anexo IX</w:t>
        </w:r>
      </w:hyperlink>
      <w:r w:rsidRPr="000B0870">
        <w:rPr>
          <w:rStyle w:val="Hipervnculo"/>
          <w:rFonts w:ascii="Arial" w:hAnsi="Arial" w:cs="Arial"/>
          <w:color w:val="auto"/>
          <w:u w:val="none"/>
        </w:rPr>
        <w:t xml:space="preserve"> </w:t>
      </w:r>
      <w:r w:rsidRPr="000B0870">
        <w:rPr>
          <w:rFonts w:ascii="Arial" w:hAnsi="Arial" w:cs="Arial"/>
        </w:rPr>
        <w:t>de este pliego, e incluirá los conceptos y condiciones señalados en ese apartado.</w:t>
      </w:r>
    </w:p>
    <w:p w:rsidR="00367F2F" w:rsidRPr="000B0870" w:rsidRDefault="00367F2F" w:rsidP="00233FE9">
      <w:pPr>
        <w:pStyle w:val="Ttulo2"/>
        <w:spacing w:line="240" w:lineRule="atLeast"/>
        <w:jc w:val="both"/>
        <w:rPr>
          <w:i w:val="0"/>
          <w:iCs w:val="0"/>
          <w:sz w:val="22"/>
          <w:szCs w:val="22"/>
        </w:rPr>
      </w:pPr>
      <w:bookmarkStart w:id="141" w:name="_Toc506479380"/>
      <w:bookmarkStart w:id="142" w:name="_Toc241153318"/>
      <w:r w:rsidRPr="000B0870">
        <w:rPr>
          <w:i w:val="0"/>
          <w:iCs w:val="0"/>
          <w:sz w:val="22"/>
          <w:szCs w:val="22"/>
        </w:rPr>
        <w:t>22.- Admisibilidad de variantes</w:t>
      </w:r>
      <w:bookmarkEnd w:id="141"/>
      <w:bookmarkEnd w:id="142"/>
    </w:p>
    <w:p w:rsidR="00367F2F" w:rsidRPr="000B0870" w:rsidRDefault="00367F2F" w:rsidP="00233FE9">
      <w:pPr>
        <w:autoSpaceDE w:val="0"/>
        <w:autoSpaceDN w:val="0"/>
        <w:adjustRightInd w:val="0"/>
        <w:spacing w:before="60" w:line="240" w:lineRule="atLeast"/>
        <w:jc w:val="both"/>
        <w:rPr>
          <w:rFonts w:ascii="Arial" w:hAnsi="Arial" w:cs="Arial"/>
        </w:rPr>
      </w:pPr>
      <w:r w:rsidRPr="000B0870">
        <w:rPr>
          <w:rFonts w:ascii="Arial" w:hAnsi="Arial" w:cs="Arial"/>
        </w:rPr>
        <w:t xml:space="preserve">1.- En el supuesto de admisión de variantes, la única proposición que presente cada licitadora podrá comprender cuantas soluciones distintas considere oportuno ofrecer en relación con el objeto del contrato, con los requisitos, modalidades y características técnicas fijadas en el pliego de prescripciones técnicas particulares, sintetizadas en el </w:t>
      </w:r>
      <w:hyperlink w:anchor="CC_12" w:history="1">
        <w:r w:rsidRPr="000B0870">
          <w:rPr>
            <w:rStyle w:val="Hipervnculo"/>
            <w:rFonts w:ascii="Arial" w:hAnsi="Arial" w:cs="Arial"/>
            <w:b/>
            <w:color w:val="auto"/>
          </w:rPr>
          <w:t>apartado 12</w:t>
        </w:r>
      </w:hyperlink>
      <w:r w:rsidRPr="000B0870">
        <w:rPr>
          <w:rFonts w:ascii="Arial" w:hAnsi="Arial" w:cs="Arial"/>
        </w:rPr>
        <w:t xml:space="preserve"> del cuadro de características</w:t>
      </w:r>
      <w:r w:rsidRPr="000B0870">
        <w:rPr>
          <w:rFonts w:ascii="Arial" w:hAnsi="Arial" w:cs="Arial"/>
          <w:b/>
          <w:bCs/>
        </w:rPr>
        <w:t xml:space="preserve">. </w:t>
      </w:r>
      <w:r w:rsidRPr="000B0870">
        <w:rPr>
          <w:rFonts w:ascii="Arial" w:hAnsi="Arial" w:cs="Arial"/>
        </w:rPr>
        <w:t>Las variantes se presentarán en la forma establecida en este mismo apartado del cuadro de características y no podrán superar el presupuesto base de licitación del contrato.</w:t>
      </w:r>
    </w:p>
    <w:p w:rsidR="00367F2F" w:rsidRPr="000B0870" w:rsidRDefault="00367F2F" w:rsidP="007A0CFD">
      <w:pPr>
        <w:autoSpaceDE w:val="0"/>
        <w:autoSpaceDN w:val="0"/>
        <w:adjustRightInd w:val="0"/>
        <w:spacing w:before="60" w:line="240" w:lineRule="atLeast"/>
        <w:jc w:val="both"/>
        <w:rPr>
          <w:rFonts w:ascii="Arial" w:hAnsi="Arial" w:cs="Arial"/>
        </w:rPr>
      </w:pPr>
      <w:bookmarkStart w:id="143" w:name="_Toc463331542"/>
      <w:bookmarkStart w:id="144" w:name="_Toc506479381"/>
      <w:r w:rsidRPr="000B0870">
        <w:rPr>
          <w:rFonts w:ascii="Arial" w:hAnsi="Arial" w:cs="Arial"/>
        </w:rPr>
        <w:t>2.- Será obligatoria en todo caso para las empresas licitadoras la formulación de una propuesta referida exclusiva y literalmente a la prestación del servicio básico requerido, y con un plazo de ejecución de la prestación y un precio, igual o menor en ambos casos a los recogidos en el cuadro de características, que deberán coincidir exactamente con los reflejados en el programa de trabajo que presente.</w:t>
      </w:r>
    </w:p>
    <w:p w:rsidR="00367F2F" w:rsidRPr="000B0870" w:rsidRDefault="00367F2F" w:rsidP="004A1D2E">
      <w:pPr>
        <w:pStyle w:val="Ttulo2"/>
        <w:spacing w:line="240" w:lineRule="atLeast"/>
        <w:jc w:val="both"/>
        <w:rPr>
          <w:i w:val="0"/>
          <w:iCs w:val="0"/>
          <w:sz w:val="22"/>
          <w:szCs w:val="22"/>
        </w:rPr>
      </w:pPr>
      <w:bookmarkStart w:id="145" w:name="_Toc241153319"/>
      <w:r w:rsidRPr="000B0870">
        <w:rPr>
          <w:i w:val="0"/>
          <w:iCs w:val="0"/>
          <w:sz w:val="22"/>
          <w:szCs w:val="22"/>
        </w:rPr>
        <w:t>23.- Efectos de la presentación de proposiciones</w:t>
      </w:r>
      <w:bookmarkEnd w:id="143"/>
      <w:bookmarkEnd w:id="144"/>
      <w:bookmarkEnd w:id="145"/>
    </w:p>
    <w:p w:rsidR="00367F2F" w:rsidRPr="000B0870" w:rsidRDefault="00367F2F" w:rsidP="00233FE9">
      <w:pPr>
        <w:autoSpaceDE w:val="0"/>
        <w:autoSpaceDN w:val="0"/>
        <w:adjustRightInd w:val="0"/>
        <w:spacing w:before="60" w:line="240" w:lineRule="atLeast"/>
        <w:jc w:val="both"/>
        <w:rPr>
          <w:rFonts w:ascii="Arial" w:hAnsi="Arial" w:cs="Arial"/>
        </w:rPr>
      </w:pPr>
      <w:r w:rsidRPr="000B0870">
        <w:rPr>
          <w:rFonts w:ascii="Arial" w:hAnsi="Arial" w:cs="Arial"/>
        </w:rPr>
        <w:t>1.- La presentación de proposiciones presupone por parte de la empresa licitadora la aceptación incondicional de las cláusulas de este pliego y del pliego de prescripciones técnicas sin salvedad o reserva alguna, así como la autorización a la mesa y al órgano de contratación para consultar los datos recogidos en el Registro Oficial de Licitadores y Empresas Clasificadas del Sector Público o en las listas oficiales de operadores económicos de un Estado miembro de la Unión Europea.</w:t>
      </w:r>
    </w:p>
    <w:p w:rsidR="00367F2F" w:rsidRPr="000B0870" w:rsidRDefault="00367F2F" w:rsidP="00233FE9">
      <w:pPr>
        <w:autoSpaceDE w:val="0"/>
        <w:autoSpaceDN w:val="0"/>
        <w:adjustRightInd w:val="0"/>
        <w:spacing w:before="60" w:line="240" w:lineRule="atLeast"/>
        <w:jc w:val="both"/>
        <w:rPr>
          <w:rFonts w:ascii="Arial" w:hAnsi="Arial" w:cs="Arial"/>
        </w:rPr>
      </w:pPr>
      <w:r w:rsidRPr="000B0870">
        <w:rPr>
          <w:rFonts w:ascii="Arial" w:hAnsi="Arial" w:cs="Arial"/>
        </w:rPr>
        <w:t>El no sometimiento a los pliegos implica necesariamente el rechazo de la oferta.</w:t>
      </w:r>
    </w:p>
    <w:p w:rsidR="00367F2F" w:rsidRPr="000B0870" w:rsidRDefault="00367F2F" w:rsidP="00233FE9">
      <w:pPr>
        <w:autoSpaceDE w:val="0"/>
        <w:autoSpaceDN w:val="0"/>
        <w:adjustRightInd w:val="0"/>
        <w:spacing w:before="60" w:line="240" w:lineRule="atLeast"/>
        <w:jc w:val="both"/>
        <w:rPr>
          <w:rFonts w:ascii="Arial" w:hAnsi="Arial" w:cs="Arial"/>
        </w:rPr>
      </w:pPr>
      <w:r w:rsidRPr="000B0870">
        <w:rPr>
          <w:rFonts w:ascii="Arial" w:hAnsi="Arial" w:cs="Arial"/>
        </w:rPr>
        <w:t xml:space="preserve">2.- Las licitadoras no podrán retirar su proposición durante el plazo de quince días naturales, a contar desde la apertura de las proposiciones, cuando el único criterio para seleccionar a la adjudicataria haya sido el precio, o durante el plazo de dos meses cuando para la adjudicación del contrato se hayan tenido en cuenta otros criterios, conforme a </w:t>
      </w:r>
      <w:r w:rsidR="00A03253" w:rsidRPr="000B0870">
        <w:rPr>
          <w:rFonts w:ascii="Arial" w:hAnsi="Arial" w:cs="Arial"/>
        </w:rPr>
        <w:t>lo previsto en el artículo 158.2</w:t>
      </w:r>
      <w:r w:rsidRPr="000B0870">
        <w:rPr>
          <w:rFonts w:ascii="Arial" w:hAnsi="Arial" w:cs="Arial"/>
        </w:rPr>
        <w:t xml:space="preserve"> de la LCSP. Dicho plazo quedará ampliado en quince días hábiles cuando sea necesario seguir los trámites a que se refiere el artículo 149 de la LCSP, relativo a las ofertas anormalmente bajas.</w:t>
      </w:r>
    </w:p>
    <w:p w:rsidR="00367F2F" w:rsidRPr="000B0870" w:rsidRDefault="00367F2F" w:rsidP="00233FE9">
      <w:pPr>
        <w:autoSpaceDE w:val="0"/>
        <w:autoSpaceDN w:val="0"/>
        <w:adjustRightInd w:val="0"/>
        <w:spacing w:before="60" w:line="240" w:lineRule="atLeast"/>
        <w:jc w:val="both"/>
        <w:rPr>
          <w:rFonts w:ascii="Arial" w:hAnsi="Arial" w:cs="Arial"/>
          <w:b/>
        </w:rPr>
      </w:pPr>
      <w:r w:rsidRPr="000B0870">
        <w:rPr>
          <w:rFonts w:ascii="Arial" w:hAnsi="Arial" w:cs="Arial"/>
        </w:rPr>
        <w:t>3.- La retirada indebida de una proposición será causa que impedirá a la licitadora contratar con las Administraciones Públicas de acuerdo con lo dispuesto en el artículo 71.2 de la LCSP, conllevando a su vez la incautación de la garantía provisional conforme al artículo 106.1 de la LCSP, si ésta hubiera sido exigida.</w:t>
      </w:r>
    </w:p>
    <w:p w:rsidR="00367F2F" w:rsidRPr="000B0870" w:rsidRDefault="00367F2F" w:rsidP="00233FE9">
      <w:pPr>
        <w:pStyle w:val="Ttulo2"/>
        <w:spacing w:line="240" w:lineRule="atLeast"/>
        <w:jc w:val="both"/>
        <w:rPr>
          <w:i w:val="0"/>
          <w:iCs w:val="0"/>
          <w:sz w:val="22"/>
          <w:szCs w:val="22"/>
        </w:rPr>
      </w:pPr>
      <w:bookmarkStart w:id="146" w:name="_Toc463331543"/>
      <w:bookmarkStart w:id="147" w:name="_Toc506479382"/>
      <w:bookmarkStart w:id="148" w:name="_Toc241153320"/>
      <w:r w:rsidRPr="000B0870">
        <w:rPr>
          <w:i w:val="0"/>
          <w:iCs w:val="0"/>
          <w:sz w:val="22"/>
          <w:szCs w:val="22"/>
        </w:rPr>
        <w:t>24.- Mesa de contratación</w:t>
      </w:r>
      <w:bookmarkEnd w:id="146"/>
      <w:bookmarkEnd w:id="147"/>
      <w:bookmarkEnd w:id="148"/>
    </w:p>
    <w:p w:rsidR="00367F2F" w:rsidRPr="000B0870" w:rsidRDefault="00367F2F" w:rsidP="00233FE9">
      <w:pPr>
        <w:autoSpaceDE w:val="0"/>
        <w:autoSpaceDN w:val="0"/>
        <w:adjustRightInd w:val="0"/>
        <w:spacing w:before="60" w:line="240" w:lineRule="atLeast"/>
        <w:jc w:val="both"/>
        <w:rPr>
          <w:rFonts w:ascii="Arial" w:hAnsi="Arial" w:cs="Arial"/>
        </w:rPr>
      </w:pPr>
      <w:r w:rsidRPr="000B0870">
        <w:rPr>
          <w:rFonts w:ascii="Arial" w:hAnsi="Arial" w:cs="Arial"/>
        </w:rPr>
        <w:t>1.- La mesa de contratación será el órgano técnico competente para efectuar la valoración de las ofertas y actuará conforme a lo previsto en el artículo 326 de la LCSP, y de acuerdo con los artículos 21 y 22 del Real Decreto 817/2009, 8 de mayo, que vienen a desarrollar su composición y funciones.</w:t>
      </w:r>
    </w:p>
    <w:p w:rsidR="00367F2F" w:rsidRPr="000B0870" w:rsidRDefault="00367F2F" w:rsidP="00C2570B">
      <w:pPr>
        <w:autoSpaceDE w:val="0"/>
        <w:autoSpaceDN w:val="0"/>
        <w:adjustRightInd w:val="0"/>
        <w:spacing w:before="60" w:line="240" w:lineRule="atLeast"/>
        <w:jc w:val="both"/>
        <w:rPr>
          <w:rFonts w:ascii="Arial" w:hAnsi="Arial" w:cs="Arial"/>
        </w:rPr>
      </w:pPr>
      <w:bookmarkStart w:id="149" w:name="_Toc463331544"/>
      <w:bookmarkStart w:id="150" w:name="_Toc506479383"/>
      <w:r w:rsidRPr="000B0870">
        <w:rPr>
          <w:rFonts w:ascii="Arial" w:hAnsi="Arial" w:cs="Arial"/>
        </w:rPr>
        <w:t xml:space="preserve">2.- Su composición se recoge en el </w:t>
      </w:r>
      <w:hyperlink w:anchor="CC_29" w:history="1">
        <w:r w:rsidRPr="000B0870">
          <w:rPr>
            <w:rStyle w:val="Hipervnculo"/>
            <w:rFonts w:ascii="Arial" w:hAnsi="Arial" w:cs="Arial"/>
            <w:b/>
            <w:color w:val="auto"/>
          </w:rPr>
          <w:t>apartado 2</w:t>
        </w:r>
        <w:r w:rsidR="009C7B4A" w:rsidRPr="000B0870">
          <w:rPr>
            <w:rStyle w:val="Hipervnculo"/>
            <w:rFonts w:ascii="Arial" w:hAnsi="Arial" w:cs="Arial"/>
            <w:b/>
            <w:color w:val="auto"/>
          </w:rPr>
          <w:t>9</w:t>
        </w:r>
      </w:hyperlink>
      <w:r w:rsidRPr="000B0870">
        <w:rPr>
          <w:rFonts w:ascii="Arial" w:hAnsi="Arial" w:cs="Arial"/>
        </w:rPr>
        <w:t xml:space="preserve"> del cuadro de características y se publicará, a través del perfil de contratante, con el anuncio de licitación o, en caso contrario, siempre con carácter previo a su constitución, a través de un anuncio específico en el citado perfil.</w:t>
      </w:r>
    </w:p>
    <w:p w:rsidR="00367F2F" w:rsidRPr="000B0870" w:rsidRDefault="00367F2F" w:rsidP="00167A9B">
      <w:pPr>
        <w:autoSpaceDE w:val="0"/>
        <w:autoSpaceDN w:val="0"/>
        <w:adjustRightInd w:val="0"/>
        <w:spacing w:before="60" w:line="240" w:lineRule="atLeast"/>
        <w:jc w:val="both"/>
        <w:rPr>
          <w:rFonts w:ascii="Arial" w:hAnsi="Arial" w:cs="Arial"/>
        </w:rPr>
      </w:pPr>
      <w:r w:rsidRPr="000B0870">
        <w:rPr>
          <w:rFonts w:ascii="Arial" w:hAnsi="Arial" w:cs="Arial"/>
        </w:rPr>
        <w:t>3.- En caso de vacante, enfermedad o ausencia por cualquier causa justificada, se establece el siguiente régimen de suplencias para los miembros de la mesa de contratación:</w:t>
      </w:r>
    </w:p>
    <w:p w:rsidR="00367F2F" w:rsidRPr="000B0870" w:rsidRDefault="00367F2F" w:rsidP="00167A9B">
      <w:pPr>
        <w:spacing w:before="60" w:line="240" w:lineRule="atLeast"/>
        <w:ind w:left="851" w:hanging="284"/>
        <w:jc w:val="both"/>
        <w:rPr>
          <w:rFonts w:ascii="Arial" w:hAnsi="Arial" w:cs="Arial"/>
        </w:rPr>
      </w:pPr>
      <w:r w:rsidRPr="000B0870">
        <w:rPr>
          <w:rFonts w:ascii="Arial" w:hAnsi="Arial" w:cs="Arial"/>
        </w:rPr>
        <w:t>-</w:t>
      </w:r>
      <w:r w:rsidRPr="000B0870">
        <w:rPr>
          <w:rFonts w:ascii="Arial" w:hAnsi="Arial" w:cs="Arial"/>
        </w:rPr>
        <w:tab/>
        <w:t>Presidencia: su titularidad será suplida por los o las vocales en el mismo orden en que aparecen señalados en el cuadro de características del presente pliego o, en su caso, en el perfil de contratante.</w:t>
      </w:r>
    </w:p>
    <w:p w:rsidR="00367F2F" w:rsidRPr="000B0870" w:rsidRDefault="00367F2F" w:rsidP="00167A9B">
      <w:pPr>
        <w:spacing w:before="60" w:line="240" w:lineRule="atLeast"/>
        <w:ind w:left="851" w:hanging="284"/>
        <w:jc w:val="both"/>
        <w:rPr>
          <w:rFonts w:ascii="Arial" w:hAnsi="Arial" w:cs="Arial"/>
        </w:rPr>
      </w:pPr>
      <w:r w:rsidRPr="000B0870">
        <w:rPr>
          <w:rFonts w:ascii="Arial" w:hAnsi="Arial" w:cs="Arial"/>
        </w:rPr>
        <w:t>-</w:t>
      </w:r>
      <w:r w:rsidRPr="000B0870">
        <w:rPr>
          <w:rFonts w:ascii="Arial" w:hAnsi="Arial" w:cs="Arial"/>
        </w:rPr>
        <w:tab/>
        <w:t>Vocales: los y las vocales, con carácter general, serán suplidas por el personal funcionario adscrito a los distintos servicios o unidades de gestión donde se hallen encuadradas las personas titulares o, en su defecto, a otros servicios de la dirección de la cual dependan, y serán designadas por la persona que ostente la presidencia de la mesa. De no resultar posible la suplencia en la forma descrita, los y las vocales serán suplidas por el personal funcionario adscrito a los distintos servicios de gestión del departamento, designado por quien ostente la presidencia de la mesa.</w:t>
      </w:r>
    </w:p>
    <w:p w:rsidR="00367F2F" w:rsidRPr="000B0870" w:rsidRDefault="00367F2F" w:rsidP="00167A9B">
      <w:pPr>
        <w:spacing w:before="60" w:line="240" w:lineRule="atLeast"/>
        <w:ind w:left="851" w:hanging="284"/>
        <w:jc w:val="both"/>
        <w:rPr>
          <w:rFonts w:ascii="Arial" w:hAnsi="Arial" w:cs="Arial"/>
        </w:rPr>
      </w:pPr>
      <w:r w:rsidRPr="000B0870">
        <w:rPr>
          <w:rFonts w:ascii="Arial" w:hAnsi="Arial" w:cs="Arial"/>
        </w:rPr>
        <w:t>-</w:t>
      </w:r>
      <w:r w:rsidRPr="000B0870">
        <w:rPr>
          <w:rFonts w:ascii="Arial" w:hAnsi="Arial" w:cs="Arial"/>
        </w:rPr>
        <w:tab/>
        <w:t>El o la vocal adscrita al servicio de Intervención y Auditoría, será sustituida por un funcionario o funcionaria de dicho servicio.</w:t>
      </w:r>
    </w:p>
    <w:p w:rsidR="00367F2F" w:rsidRPr="000B0870" w:rsidRDefault="00367F2F" w:rsidP="00167A9B">
      <w:pPr>
        <w:spacing w:before="60" w:line="240" w:lineRule="atLeast"/>
        <w:ind w:left="851" w:hanging="284"/>
        <w:jc w:val="both"/>
        <w:rPr>
          <w:rFonts w:ascii="Arial" w:hAnsi="Arial" w:cs="Arial"/>
        </w:rPr>
      </w:pPr>
      <w:r w:rsidRPr="000B0870">
        <w:rPr>
          <w:rFonts w:ascii="Arial" w:hAnsi="Arial" w:cs="Arial"/>
        </w:rPr>
        <w:t>-</w:t>
      </w:r>
      <w:r w:rsidRPr="000B0870">
        <w:rPr>
          <w:rFonts w:ascii="Arial" w:hAnsi="Arial" w:cs="Arial"/>
        </w:rPr>
        <w:tab/>
        <w:t>Secretaría: la suplencia será ejercida por un funcionario o funcionaria adscrita al departamento gestor del contrato y designada por la persona titular de la presidencia de la mesa.</w:t>
      </w:r>
    </w:p>
    <w:p w:rsidR="00367F2F" w:rsidRPr="000B0870" w:rsidRDefault="00367F2F" w:rsidP="00233FE9">
      <w:pPr>
        <w:pStyle w:val="Ttulo2"/>
        <w:spacing w:line="240" w:lineRule="atLeast"/>
        <w:jc w:val="both"/>
        <w:rPr>
          <w:i w:val="0"/>
          <w:iCs w:val="0"/>
          <w:sz w:val="22"/>
        </w:rPr>
      </w:pPr>
      <w:bookmarkStart w:id="151" w:name="_Toc241153321"/>
      <w:r w:rsidRPr="000B0870">
        <w:rPr>
          <w:i w:val="0"/>
          <w:iCs w:val="0"/>
          <w:sz w:val="22"/>
        </w:rPr>
        <w:t>25.- Apertura y examen de las proposiciones</w:t>
      </w:r>
      <w:bookmarkEnd w:id="149"/>
      <w:bookmarkEnd w:id="150"/>
      <w:bookmarkEnd w:id="151"/>
    </w:p>
    <w:p w:rsidR="00367F2F" w:rsidRPr="000B0870" w:rsidRDefault="00367F2F" w:rsidP="00C2570B">
      <w:pPr>
        <w:pStyle w:val="Ttulo3"/>
        <w:spacing w:line="240" w:lineRule="atLeast"/>
        <w:jc w:val="both"/>
        <w:rPr>
          <w:iCs/>
          <w:sz w:val="22"/>
          <w:szCs w:val="22"/>
        </w:rPr>
      </w:pPr>
      <w:bookmarkStart w:id="152" w:name="_Toc463331545"/>
      <w:bookmarkStart w:id="153" w:name="_Toc506479384"/>
      <w:bookmarkStart w:id="154" w:name="_Toc241153322"/>
      <w:r w:rsidRPr="000B0870">
        <w:rPr>
          <w:iCs/>
          <w:sz w:val="22"/>
          <w:szCs w:val="22"/>
        </w:rPr>
        <w:t>25.1.- Apertura de los archivos electrónicos nº UNO y calificación de la documentación administrativa</w:t>
      </w:r>
      <w:bookmarkEnd w:id="152"/>
      <w:bookmarkEnd w:id="153"/>
      <w:bookmarkEnd w:id="154"/>
    </w:p>
    <w:p w:rsidR="00367F2F" w:rsidRPr="000B0870" w:rsidRDefault="00367F2F" w:rsidP="00233FE9">
      <w:pPr>
        <w:autoSpaceDE w:val="0"/>
        <w:autoSpaceDN w:val="0"/>
        <w:adjustRightInd w:val="0"/>
        <w:spacing w:before="60" w:line="240" w:lineRule="atLeast"/>
        <w:jc w:val="both"/>
        <w:rPr>
          <w:rFonts w:ascii="Arial" w:hAnsi="Arial" w:cs="Arial"/>
        </w:rPr>
      </w:pPr>
      <w:r w:rsidRPr="000B0870">
        <w:rPr>
          <w:rFonts w:ascii="Arial" w:hAnsi="Arial" w:cs="Arial"/>
        </w:rPr>
        <w:t xml:space="preserve">1.- Concluido el plazo de presentación de proposiciones, la mesa de contratación procederá a la apertura y calificación de la documentación administrativa presentada por las licitadoras, en tiempo y forma, en el denominado archivo electrónico nº UNO. Si la mesa observase defectos u omisiones subsanables en la documentación presentada, lo comunicará a las partes interesadas, concediéndoles un plazo no superior a tres días naturales para su corrección o subsanación. De igual forma, la mesa podrá recabar de las licitadoras la presentación de </w:t>
      </w:r>
      <w:r w:rsidR="007A3DC8" w:rsidRPr="000B0870">
        <w:rPr>
          <w:rFonts w:ascii="Arial" w:hAnsi="Arial" w:cs="Arial"/>
        </w:rPr>
        <w:t>document</w:t>
      </w:r>
      <w:r w:rsidRPr="000B0870">
        <w:rPr>
          <w:rFonts w:ascii="Arial" w:hAnsi="Arial" w:cs="Arial"/>
        </w:rPr>
        <w:t>ación complementaria o aclaratoria de la ya aportada, concediendo un plazo de cinco días naturales para su presentación.</w:t>
      </w:r>
    </w:p>
    <w:p w:rsidR="00367F2F" w:rsidRPr="000B0870" w:rsidRDefault="00367F2F" w:rsidP="00233FE9">
      <w:pPr>
        <w:autoSpaceDE w:val="0"/>
        <w:autoSpaceDN w:val="0"/>
        <w:adjustRightInd w:val="0"/>
        <w:spacing w:before="60" w:line="240" w:lineRule="atLeast"/>
        <w:jc w:val="both"/>
        <w:rPr>
          <w:rFonts w:ascii="Arial" w:hAnsi="Arial" w:cs="Arial"/>
        </w:rPr>
      </w:pPr>
      <w:r w:rsidRPr="000B0870">
        <w:rPr>
          <w:rFonts w:ascii="Arial" w:hAnsi="Arial" w:cs="Arial"/>
        </w:rPr>
        <w:t>2.- La comunicación a las interesadas se efectuará mediante notificación por medios electrónicos.</w:t>
      </w:r>
    </w:p>
    <w:p w:rsidR="00367F2F" w:rsidRPr="000B0870" w:rsidRDefault="00367F2F" w:rsidP="00233FE9">
      <w:pPr>
        <w:autoSpaceDE w:val="0"/>
        <w:autoSpaceDN w:val="0"/>
        <w:adjustRightInd w:val="0"/>
        <w:spacing w:before="60" w:line="240" w:lineRule="atLeast"/>
        <w:jc w:val="both"/>
        <w:rPr>
          <w:rFonts w:ascii="Arial" w:hAnsi="Arial" w:cs="Arial"/>
        </w:rPr>
      </w:pPr>
      <w:r w:rsidRPr="000B0870">
        <w:rPr>
          <w:rFonts w:ascii="Arial" w:hAnsi="Arial" w:cs="Arial"/>
        </w:rPr>
        <w:t>3.- Finalmente, la mesa de contratación procederá a determinar las licitadoras que son admitidas a la licitación, las rechazadas y las causas de su rechazo.</w:t>
      </w:r>
    </w:p>
    <w:p w:rsidR="00367F2F" w:rsidRPr="000B0870" w:rsidRDefault="00367F2F" w:rsidP="00233FE9">
      <w:pPr>
        <w:pStyle w:val="Ttulo3"/>
        <w:spacing w:line="240" w:lineRule="atLeast"/>
        <w:jc w:val="both"/>
        <w:rPr>
          <w:iCs/>
          <w:sz w:val="22"/>
          <w:szCs w:val="22"/>
        </w:rPr>
      </w:pPr>
      <w:bookmarkStart w:id="155" w:name="_Toc463331546"/>
      <w:bookmarkStart w:id="156" w:name="_Toc506479385"/>
      <w:bookmarkStart w:id="157" w:name="_Toc241153323"/>
      <w:r w:rsidRPr="000B0870">
        <w:rPr>
          <w:iCs/>
          <w:sz w:val="22"/>
          <w:szCs w:val="22"/>
        </w:rPr>
        <w:t>25.2.- Apertura y examen de los archivos electrónicos nº DOS (sólo cuando exista archivo electrónico nº DOS)</w:t>
      </w:r>
      <w:bookmarkEnd w:id="155"/>
      <w:bookmarkEnd w:id="156"/>
      <w:bookmarkEnd w:id="157"/>
    </w:p>
    <w:p w:rsidR="00367F2F" w:rsidRPr="000B0870" w:rsidRDefault="00367F2F" w:rsidP="00233FE9">
      <w:pPr>
        <w:autoSpaceDE w:val="0"/>
        <w:autoSpaceDN w:val="0"/>
        <w:adjustRightInd w:val="0"/>
        <w:spacing w:before="60" w:line="240" w:lineRule="atLeast"/>
        <w:jc w:val="both"/>
        <w:rPr>
          <w:rFonts w:ascii="Arial" w:hAnsi="Arial" w:cs="Arial"/>
        </w:rPr>
      </w:pPr>
      <w:r w:rsidRPr="000B0870">
        <w:rPr>
          <w:rFonts w:ascii="Arial" w:hAnsi="Arial" w:cs="Arial"/>
        </w:rPr>
        <w:t>1.- En el caso de que su presentación fuese obligatoria, se procederá a la apertura de los archivos electrónicos nº DOS, identificados como “</w:t>
      </w:r>
      <w:r w:rsidRPr="000B0870">
        <w:rPr>
          <w:rFonts w:ascii="Arial" w:hAnsi="Arial" w:cs="Arial"/>
          <w:iCs/>
        </w:rPr>
        <w:t>DOCUMENTACIÓN A VALORAR CONFORME A UN JUICIO DE VALOR</w:t>
      </w:r>
      <w:r w:rsidRPr="000B0870">
        <w:rPr>
          <w:rFonts w:ascii="Arial" w:hAnsi="Arial" w:cs="Arial"/>
        </w:rPr>
        <w:t xml:space="preserve">”, al objeto de evaluar su contenido con arreglo a los criterios expresados en el </w:t>
      </w:r>
      <w:hyperlink w:anchor="CC_19" w:history="1">
        <w:r w:rsidRPr="000B0870">
          <w:rPr>
            <w:rStyle w:val="Hipervnculo"/>
            <w:rFonts w:ascii="Arial" w:hAnsi="Arial" w:cs="Arial"/>
            <w:b/>
            <w:color w:val="auto"/>
          </w:rPr>
          <w:t>apartado 1</w:t>
        </w:r>
        <w:r w:rsidR="009C7B4A" w:rsidRPr="000B0870">
          <w:rPr>
            <w:rStyle w:val="Hipervnculo"/>
            <w:rFonts w:ascii="Arial" w:hAnsi="Arial" w:cs="Arial"/>
            <w:b/>
            <w:color w:val="auto"/>
          </w:rPr>
          <w:t>9</w:t>
        </w:r>
      </w:hyperlink>
      <w:r w:rsidRPr="000B0870">
        <w:rPr>
          <w:rFonts w:ascii="Arial" w:hAnsi="Arial" w:cs="Arial"/>
        </w:rPr>
        <w:t xml:space="preserve"> del cuadro de características.</w:t>
      </w:r>
    </w:p>
    <w:p w:rsidR="00367F2F" w:rsidRPr="000B0870" w:rsidRDefault="00367F2F" w:rsidP="00233FE9">
      <w:pPr>
        <w:autoSpaceDE w:val="0"/>
        <w:autoSpaceDN w:val="0"/>
        <w:adjustRightInd w:val="0"/>
        <w:spacing w:before="60" w:line="240" w:lineRule="atLeast"/>
        <w:jc w:val="both"/>
        <w:rPr>
          <w:rFonts w:ascii="Arial" w:hAnsi="Arial" w:cs="Arial"/>
        </w:rPr>
      </w:pPr>
      <w:r w:rsidRPr="000B0870">
        <w:rPr>
          <w:rFonts w:ascii="Arial" w:hAnsi="Arial" w:cs="Arial"/>
        </w:rPr>
        <w:t>2.- Dicho acto se iniciará con un pronunciamiento expreso sobre la calificación de las proposiciones, efectuado por la mesa, que identifique las admitidas a licitación, las rechazadas y las causas de su rechazo.</w:t>
      </w:r>
    </w:p>
    <w:p w:rsidR="00367F2F" w:rsidRPr="000B0870" w:rsidRDefault="00367F2F" w:rsidP="00C225FC">
      <w:pPr>
        <w:autoSpaceDE w:val="0"/>
        <w:autoSpaceDN w:val="0"/>
        <w:adjustRightInd w:val="0"/>
        <w:spacing w:before="60" w:line="240" w:lineRule="atLeast"/>
        <w:jc w:val="both"/>
        <w:rPr>
          <w:rFonts w:ascii="Arial" w:hAnsi="Arial" w:cs="Arial"/>
        </w:rPr>
      </w:pPr>
      <w:r w:rsidRPr="000B0870">
        <w:rPr>
          <w:rFonts w:ascii="Arial" w:hAnsi="Arial" w:cs="Arial"/>
        </w:rPr>
        <w:t>3.- Se excluirá del procedimiento de licitación a aquellas licitadoras que no cumplan las condiciones técnicas exigidas y las que incorporen en los archivos electrónicos</w:t>
      </w:r>
      <w:r w:rsidRPr="000B0870">
        <w:rPr>
          <w:rFonts w:ascii="Arial" w:hAnsi="Arial" w:cs="Arial"/>
          <w:bCs/>
        </w:rPr>
        <w:t xml:space="preserve"> nº DOS </w:t>
      </w:r>
      <w:r w:rsidR="007A3DC8" w:rsidRPr="000B0870">
        <w:rPr>
          <w:rFonts w:ascii="Arial" w:hAnsi="Arial" w:cs="Arial"/>
        </w:rPr>
        <w:t>inform</w:t>
      </w:r>
      <w:r w:rsidRPr="000B0870">
        <w:rPr>
          <w:rFonts w:ascii="Arial" w:hAnsi="Arial" w:cs="Arial"/>
        </w:rPr>
        <w:t>ación que deba ser objeto de evaluación mediante la aplicación de fórmulas (Archivo electrónico</w:t>
      </w:r>
      <w:r w:rsidRPr="000B0870">
        <w:rPr>
          <w:rFonts w:ascii="Arial" w:hAnsi="Arial" w:cs="Arial"/>
          <w:bCs/>
        </w:rPr>
        <w:t xml:space="preserve"> nº TRES</w:t>
      </w:r>
      <w:r w:rsidRPr="000B0870">
        <w:rPr>
          <w:rFonts w:ascii="Arial" w:hAnsi="Arial" w:cs="Arial"/>
        </w:rPr>
        <w:t>).</w:t>
      </w:r>
    </w:p>
    <w:p w:rsidR="00367F2F" w:rsidRPr="000B0870" w:rsidRDefault="00367F2F" w:rsidP="00233FE9">
      <w:pPr>
        <w:pStyle w:val="Ttulo3"/>
        <w:spacing w:line="240" w:lineRule="atLeast"/>
        <w:jc w:val="both"/>
        <w:rPr>
          <w:iCs/>
          <w:sz w:val="22"/>
          <w:szCs w:val="22"/>
        </w:rPr>
      </w:pPr>
      <w:bookmarkStart w:id="158" w:name="_Toc463331547"/>
      <w:bookmarkStart w:id="159" w:name="_Toc506479386"/>
      <w:bookmarkStart w:id="160" w:name="_Toc241153324"/>
      <w:r w:rsidRPr="000B0870">
        <w:rPr>
          <w:iCs/>
          <w:sz w:val="22"/>
          <w:szCs w:val="22"/>
        </w:rPr>
        <w:t>25.3.- Apertura y examen de los archivos electrónicos nº TRES</w:t>
      </w:r>
      <w:bookmarkEnd w:id="158"/>
      <w:bookmarkEnd w:id="159"/>
      <w:bookmarkEnd w:id="160"/>
    </w:p>
    <w:p w:rsidR="0080634B" w:rsidRPr="000B0870" w:rsidRDefault="0080634B" w:rsidP="0080634B">
      <w:pPr>
        <w:autoSpaceDE w:val="0"/>
        <w:autoSpaceDN w:val="0"/>
        <w:adjustRightInd w:val="0"/>
        <w:spacing w:before="60" w:line="240" w:lineRule="atLeast"/>
        <w:jc w:val="both"/>
        <w:rPr>
          <w:rFonts w:ascii="Arial" w:hAnsi="Arial" w:cs="Arial"/>
        </w:rPr>
      </w:pPr>
      <w:r w:rsidRPr="000B0870">
        <w:rPr>
          <w:rFonts w:ascii="Arial" w:hAnsi="Arial" w:cs="Arial"/>
        </w:rPr>
        <w:t>1.- La apertura de los archivos electrónicos nº TRES se hará en acto público y, con carácter general, podrá seguirse en directo a través del enlace que se señale en su convocatoria en el perfil del contratante.</w:t>
      </w:r>
    </w:p>
    <w:p w:rsidR="00367F2F" w:rsidRPr="000B0870" w:rsidRDefault="00367F2F" w:rsidP="00233FE9">
      <w:pPr>
        <w:autoSpaceDE w:val="0"/>
        <w:autoSpaceDN w:val="0"/>
        <w:adjustRightInd w:val="0"/>
        <w:spacing w:before="60" w:line="240" w:lineRule="atLeast"/>
        <w:jc w:val="both"/>
        <w:rPr>
          <w:rFonts w:ascii="Arial" w:hAnsi="Arial" w:cs="Arial"/>
        </w:rPr>
      </w:pPr>
      <w:r w:rsidRPr="000B0870">
        <w:rPr>
          <w:rFonts w:ascii="Arial" w:hAnsi="Arial" w:cs="Arial"/>
        </w:rPr>
        <w:t xml:space="preserve">2.- La apertura pública de </w:t>
      </w:r>
      <w:r w:rsidRPr="000B0870">
        <w:rPr>
          <w:rFonts w:ascii="Arial" w:hAnsi="Arial" w:cs="Arial"/>
          <w:bCs/>
        </w:rPr>
        <w:t xml:space="preserve">los archivos electrónicos nº TRES </w:t>
      </w:r>
      <w:r w:rsidRPr="000B0870">
        <w:rPr>
          <w:rFonts w:ascii="Arial" w:hAnsi="Arial" w:cs="Arial"/>
        </w:rPr>
        <w:t xml:space="preserve">se iniciará, cuando no haya archivos electrónicos </w:t>
      </w:r>
      <w:r w:rsidRPr="000B0870">
        <w:rPr>
          <w:rFonts w:ascii="Arial" w:hAnsi="Arial" w:cs="Arial"/>
          <w:bCs/>
        </w:rPr>
        <w:t>nº DOS</w:t>
      </w:r>
      <w:r w:rsidRPr="000B0870">
        <w:rPr>
          <w:rFonts w:ascii="Arial" w:hAnsi="Arial" w:cs="Arial"/>
        </w:rPr>
        <w:t>, con un pronunciamiento expreso sobre la calificación de las proposiciones, efectuado por la mesa, que identifique las admitidas a licitación, las rechazadas y las causas de su rechazo.</w:t>
      </w:r>
    </w:p>
    <w:p w:rsidR="00367F2F" w:rsidRPr="000B0870" w:rsidRDefault="00367F2F" w:rsidP="00233FE9">
      <w:pPr>
        <w:autoSpaceDE w:val="0"/>
        <w:autoSpaceDN w:val="0"/>
        <w:adjustRightInd w:val="0"/>
        <w:spacing w:before="60" w:line="240" w:lineRule="atLeast"/>
        <w:jc w:val="both"/>
        <w:rPr>
          <w:rFonts w:ascii="Arial" w:hAnsi="Arial" w:cs="Arial"/>
        </w:rPr>
      </w:pPr>
      <w:r w:rsidRPr="000B0870">
        <w:rPr>
          <w:rFonts w:ascii="Arial" w:hAnsi="Arial" w:cs="Arial"/>
        </w:rPr>
        <w:t>3.- En el caso de que existan criterios objeto de evaluación mediante juicios de valor, se dará a conocer en este acto el resultado de la misma.</w:t>
      </w:r>
    </w:p>
    <w:p w:rsidR="00367F2F" w:rsidRPr="000B0870" w:rsidRDefault="00367F2F" w:rsidP="00233FE9">
      <w:pPr>
        <w:autoSpaceDE w:val="0"/>
        <w:autoSpaceDN w:val="0"/>
        <w:adjustRightInd w:val="0"/>
        <w:spacing w:before="60" w:line="240" w:lineRule="atLeast"/>
        <w:jc w:val="both"/>
        <w:rPr>
          <w:rFonts w:ascii="Arial" w:hAnsi="Arial" w:cs="Arial"/>
        </w:rPr>
      </w:pPr>
      <w:r w:rsidRPr="000B0870">
        <w:rPr>
          <w:rFonts w:ascii="Arial" w:hAnsi="Arial" w:cs="Arial"/>
        </w:rPr>
        <w:t xml:space="preserve">4.- Seguidamente, la mesa de contratación procederá a la apertura de los archivos electrónicos nº TRES de las licitadoras admitidas, denominados </w:t>
      </w:r>
      <w:r w:rsidRPr="000B0870">
        <w:rPr>
          <w:rFonts w:ascii="Arial" w:hAnsi="Arial" w:cs="Arial"/>
          <w:bCs/>
          <w:iCs/>
        </w:rPr>
        <w:t>“</w:t>
      </w:r>
      <w:r w:rsidRPr="000B0870">
        <w:rPr>
          <w:rFonts w:ascii="Arial" w:hAnsi="Arial" w:cs="Arial"/>
        </w:rPr>
        <w:t xml:space="preserve">OFERTA ECONÓMICA Y </w:t>
      </w:r>
      <w:r w:rsidRPr="000B0870">
        <w:rPr>
          <w:rFonts w:ascii="Arial" w:hAnsi="Arial" w:cs="Arial"/>
          <w:iCs/>
        </w:rPr>
        <w:t>DOCUMENTACIÓN EVALUABLE MEDIANTE LA APLICACIÓN DE FÓRMULAS</w:t>
      </w:r>
      <w:r w:rsidRPr="000B0870">
        <w:rPr>
          <w:rFonts w:ascii="Arial" w:hAnsi="Arial" w:cs="Arial"/>
          <w:bCs/>
          <w:iCs/>
        </w:rPr>
        <w:t xml:space="preserve">”, </w:t>
      </w:r>
      <w:r w:rsidRPr="000B0870">
        <w:rPr>
          <w:rFonts w:ascii="Arial" w:hAnsi="Arial" w:cs="Arial"/>
        </w:rPr>
        <w:t>dando lectura a las ofertas.</w:t>
      </w:r>
    </w:p>
    <w:p w:rsidR="00367F2F" w:rsidRPr="000B0870" w:rsidRDefault="00367F2F" w:rsidP="00233FE9">
      <w:pPr>
        <w:autoSpaceDE w:val="0"/>
        <w:autoSpaceDN w:val="0"/>
        <w:adjustRightInd w:val="0"/>
        <w:spacing w:before="60" w:line="240" w:lineRule="atLeast"/>
        <w:jc w:val="both"/>
        <w:rPr>
          <w:rFonts w:ascii="Arial" w:hAnsi="Arial" w:cs="Arial"/>
        </w:rPr>
      </w:pPr>
      <w:r w:rsidRPr="000B0870">
        <w:rPr>
          <w:rFonts w:ascii="Arial" w:hAnsi="Arial" w:cs="Arial"/>
        </w:rPr>
        <w:t xml:space="preserve">5.- La documentación contenida en estos archivos electrónicos será evaluada conforme a los criterios expresados en el </w:t>
      </w:r>
      <w:hyperlink w:anchor="CC_19" w:history="1">
        <w:r w:rsidRPr="000B0870">
          <w:rPr>
            <w:rStyle w:val="Hipervnculo"/>
            <w:rFonts w:ascii="Arial" w:hAnsi="Arial" w:cs="Arial"/>
            <w:b/>
            <w:color w:val="auto"/>
          </w:rPr>
          <w:t xml:space="preserve">apartado </w:t>
        </w:r>
        <w:r w:rsidRPr="000B0870">
          <w:rPr>
            <w:rStyle w:val="Hipervnculo"/>
            <w:rFonts w:ascii="Arial" w:hAnsi="Arial" w:cs="Arial"/>
            <w:b/>
            <w:bCs/>
            <w:color w:val="auto"/>
          </w:rPr>
          <w:t>1</w:t>
        </w:r>
        <w:r w:rsidR="009C7B4A" w:rsidRPr="000B0870">
          <w:rPr>
            <w:rStyle w:val="Hipervnculo"/>
            <w:rFonts w:ascii="Arial" w:hAnsi="Arial" w:cs="Arial"/>
            <w:b/>
            <w:bCs/>
            <w:color w:val="auto"/>
          </w:rPr>
          <w:t>9</w:t>
        </w:r>
      </w:hyperlink>
      <w:r w:rsidRPr="000B0870">
        <w:rPr>
          <w:rFonts w:ascii="Arial" w:hAnsi="Arial" w:cs="Arial"/>
          <w:bCs/>
        </w:rPr>
        <w:t xml:space="preserve"> del cuadro de características.</w:t>
      </w:r>
    </w:p>
    <w:p w:rsidR="00367F2F" w:rsidRPr="000B0870" w:rsidRDefault="00367F2F" w:rsidP="00233FE9">
      <w:pPr>
        <w:autoSpaceDE w:val="0"/>
        <w:autoSpaceDN w:val="0"/>
        <w:adjustRightInd w:val="0"/>
        <w:spacing w:before="60" w:line="240" w:lineRule="atLeast"/>
        <w:jc w:val="both"/>
        <w:rPr>
          <w:rFonts w:ascii="Arial" w:hAnsi="Arial" w:cs="Arial"/>
        </w:rPr>
      </w:pPr>
      <w:r w:rsidRPr="000B0870">
        <w:rPr>
          <w:rFonts w:ascii="Arial" w:hAnsi="Arial" w:cs="Arial"/>
        </w:rPr>
        <w:t>6.- En todo caso, la evaluación de estos criterios será siempre posterior a la valoración de la documentación contenida en los archivos electrónicos nº DOS.</w:t>
      </w:r>
    </w:p>
    <w:p w:rsidR="00367F2F" w:rsidRPr="000B0870" w:rsidRDefault="00367F2F" w:rsidP="00233FE9">
      <w:pPr>
        <w:pStyle w:val="Ttulo3"/>
        <w:spacing w:line="240" w:lineRule="atLeast"/>
        <w:jc w:val="both"/>
        <w:rPr>
          <w:iCs/>
          <w:sz w:val="22"/>
          <w:szCs w:val="22"/>
        </w:rPr>
      </w:pPr>
      <w:bookmarkStart w:id="161" w:name="_Toc241153325"/>
      <w:r w:rsidRPr="000B0870">
        <w:rPr>
          <w:iCs/>
          <w:sz w:val="22"/>
          <w:szCs w:val="22"/>
        </w:rPr>
        <w:t>25.4.- Actas de la mesa de contratación</w:t>
      </w:r>
      <w:bookmarkEnd w:id="161"/>
    </w:p>
    <w:p w:rsidR="00367F2F" w:rsidRPr="000B0870" w:rsidRDefault="00367F2F" w:rsidP="00233FE9">
      <w:pPr>
        <w:autoSpaceDE w:val="0"/>
        <w:autoSpaceDN w:val="0"/>
        <w:adjustRightInd w:val="0"/>
        <w:spacing w:before="60" w:line="240" w:lineRule="atLeast"/>
        <w:jc w:val="both"/>
        <w:rPr>
          <w:rFonts w:ascii="Arial" w:hAnsi="Arial" w:cs="Arial"/>
        </w:rPr>
      </w:pPr>
      <w:r w:rsidRPr="000B0870">
        <w:rPr>
          <w:rFonts w:ascii="Arial" w:hAnsi="Arial" w:cs="Arial"/>
        </w:rPr>
        <w:t>De todo lo actuado conforme a los apartados anteriores, se dejará constancia en las actas correspondientes, en las que se reflejarán el resultado del procedimiento y sus incidencias.</w:t>
      </w:r>
    </w:p>
    <w:p w:rsidR="00367F2F" w:rsidRPr="000B0870" w:rsidRDefault="00367F2F" w:rsidP="00233FE9">
      <w:pPr>
        <w:pStyle w:val="Ttulo2"/>
        <w:spacing w:line="240" w:lineRule="atLeast"/>
        <w:jc w:val="both"/>
        <w:rPr>
          <w:i w:val="0"/>
          <w:iCs w:val="0"/>
          <w:sz w:val="22"/>
          <w:szCs w:val="22"/>
        </w:rPr>
      </w:pPr>
      <w:bookmarkStart w:id="162" w:name="_Toc463331548"/>
      <w:bookmarkStart w:id="163" w:name="_Toc506479387"/>
      <w:bookmarkStart w:id="164" w:name="_Toc241153326"/>
      <w:r w:rsidRPr="000B0870">
        <w:rPr>
          <w:i w:val="0"/>
          <w:iCs w:val="0"/>
          <w:sz w:val="22"/>
          <w:szCs w:val="22"/>
        </w:rPr>
        <w:t>26.- Publicidad del resultado de los actos de la mesa de contratación y notificación a las licitadoras afectadas</w:t>
      </w:r>
      <w:bookmarkEnd w:id="162"/>
      <w:bookmarkEnd w:id="163"/>
      <w:bookmarkEnd w:id="164"/>
    </w:p>
    <w:p w:rsidR="00367F2F" w:rsidRPr="000B0870" w:rsidRDefault="00367F2F" w:rsidP="00233FE9">
      <w:pPr>
        <w:autoSpaceDE w:val="0"/>
        <w:autoSpaceDN w:val="0"/>
        <w:adjustRightInd w:val="0"/>
        <w:spacing w:before="60" w:line="240" w:lineRule="atLeast"/>
        <w:jc w:val="both"/>
        <w:rPr>
          <w:rFonts w:ascii="Arial" w:hAnsi="Arial" w:cs="Arial"/>
        </w:rPr>
      </w:pPr>
      <w:r w:rsidRPr="000B0870">
        <w:rPr>
          <w:rFonts w:ascii="Arial" w:hAnsi="Arial" w:cs="Arial"/>
        </w:rPr>
        <w:t>1.- La calificación, admisión o exclusión de las ofertas se publicarán en el perfil de contratante. Se excluirá aquella información que no sea susceptible de publicación de conformidad con la legislación vigente. Todo ello, sin perjuicio de la necesaria comunicación o notificación, según proceda, a las licitadoras afectadas.</w:t>
      </w:r>
    </w:p>
    <w:p w:rsidR="0080634B" w:rsidRPr="000B0870" w:rsidRDefault="0080634B" w:rsidP="0080634B">
      <w:pPr>
        <w:autoSpaceDE w:val="0"/>
        <w:autoSpaceDN w:val="0"/>
        <w:adjustRightInd w:val="0"/>
        <w:spacing w:before="60" w:line="240" w:lineRule="atLeast"/>
        <w:jc w:val="both"/>
        <w:rPr>
          <w:rFonts w:ascii="Arial" w:hAnsi="Arial" w:cs="Arial"/>
        </w:rPr>
      </w:pPr>
      <w:r w:rsidRPr="000B0870">
        <w:rPr>
          <w:rFonts w:ascii="Arial" w:hAnsi="Arial" w:cs="Arial"/>
        </w:rPr>
        <w:t>2.- El acto de exclusión de una licitadora ser</w:t>
      </w:r>
      <w:r w:rsidR="00AE1736" w:rsidRPr="000B0870">
        <w:rPr>
          <w:rFonts w:ascii="Arial" w:hAnsi="Arial" w:cs="Arial"/>
        </w:rPr>
        <w:t>á</w:t>
      </w:r>
      <w:r w:rsidRPr="000B0870">
        <w:rPr>
          <w:rFonts w:ascii="Arial" w:hAnsi="Arial" w:cs="Arial"/>
        </w:rPr>
        <w:t xml:space="preserve"> notificado con arreglo a los procedimientos establecidos en los artículos 40 y siguientes de la Ley 39/2015, de 1 de octubre, del Procedimiento Administrativo Común de las Administraciones Públicas.</w:t>
      </w:r>
    </w:p>
    <w:p w:rsidR="00367F2F" w:rsidRPr="000B0870" w:rsidRDefault="00367F2F" w:rsidP="00233FE9">
      <w:pPr>
        <w:autoSpaceDE w:val="0"/>
        <w:autoSpaceDN w:val="0"/>
        <w:adjustRightInd w:val="0"/>
        <w:spacing w:before="60" w:line="240" w:lineRule="atLeast"/>
        <w:jc w:val="both"/>
        <w:rPr>
          <w:rFonts w:ascii="Arial" w:hAnsi="Arial" w:cs="Arial"/>
        </w:rPr>
      </w:pPr>
      <w:r w:rsidRPr="000B0870">
        <w:rPr>
          <w:rFonts w:ascii="Arial" w:hAnsi="Arial" w:cs="Arial"/>
        </w:rPr>
        <w:t>3.- La notificación por medios electrónicos se entenderá rechazada cuando hayan transcurrido diez días naturales desde la puesta a disposición de la notificación sin que se acceda a su contenido; y se entenderá cumplida la obligación de notificación en plazo con la puesta a disposición de la notificación en la sede electrónica de la Diputación Foral de Gipuzkoa.</w:t>
      </w:r>
    </w:p>
    <w:p w:rsidR="00367F2F" w:rsidRPr="000B0870" w:rsidRDefault="00367F2F" w:rsidP="00233FE9">
      <w:pPr>
        <w:pStyle w:val="Ttulo2"/>
        <w:spacing w:line="240" w:lineRule="atLeast"/>
        <w:jc w:val="both"/>
        <w:rPr>
          <w:i w:val="0"/>
          <w:iCs w:val="0"/>
          <w:sz w:val="22"/>
          <w:szCs w:val="22"/>
        </w:rPr>
      </w:pPr>
      <w:bookmarkStart w:id="165" w:name="_Toc463331549"/>
      <w:bookmarkStart w:id="166" w:name="_Toc506479388"/>
      <w:bookmarkStart w:id="167" w:name="_Toc241153327"/>
      <w:r w:rsidRPr="000B0870">
        <w:rPr>
          <w:i w:val="0"/>
          <w:iCs w:val="0"/>
          <w:sz w:val="22"/>
          <w:szCs w:val="22"/>
        </w:rPr>
        <w:t>27.- Criterios de adjudicación</w:t>
      </w:r>
      <w:bookmarkEnd w:id="165"/>
      <w:bookmarkEnd w:id="166"/>
      <w:bookmarkEnd w:id="167"/>
    </w:p>
    <w:p w:rsidR="00367F2F" w:rsidRPr="000B0870" w:rsidRDefault="00367F2F" w:rsidP="00233FE9">
      <w:pPr>
        <w:autoSpaceDE w:val="0"/>
        <w:autoSpaceDN w:val="0"/>
        <w:adjustRightInd w:val="0"/>
        <w:spacing w:before="60" w:line="240" w:lineRule="atLeast"/>
        <w:jc w:val="both"/>
        <w:rPr>
          <w:rFonts w:ascii="Arial" w:hAnsi="Arial" w:cs="Arial"/>
        </w:rPr>
      </w:pPr>
      <w:bookmarkStart w:id="168" w:name="_Hlt36617067"/>
      <w:bookmarkStart w:id="169" w:name="_Ref36539734"/>
      <w:bookmarkStart w:id="170" w:name="_Toc463331550"/>
      <w:bookmarkStart w:id="171" w:name="_Toc506479389"/>
      <w:bookmarkEnd w:id="168"/>
      <w:r w:rsidRPr="000B0870">
        <w:rPr>
          <w:rFonts w:ascii="Arial" w:hAnsi="Arial" w:cs="Arial"/>
        </w:rPr>
        <w:t xml:space="preserve">1.- Los criterios a tener en cuenta así como su ponderación para la adjudicación del contrato, aplicables tanto a la oferta base como a las variantes en su caso, serán los establecidos en el anuncio de licitación y en el </w:t>
      </w:r>
      <w:bookmarkEnd w:id="169"/>
      <w:r w:rsidRPr="000B0870">
        <w:rPr>
          <w:rFonts w:ascii="Arial" w:hAnsi="Arial" w:cs="Arial"/>
          <w:b/>
        </w:rPr>
        <w:fldChar w:fldCharType="begin"/>
      </w:r>
      <w:r w:rsidR="009C7B4A" w:rsidRPr="000B0870">
        <w:rPr>
          <w:rFonts w:ascii="Arial" w:hAnsi="Arial" w:cs="Arial"/>
          <w:b/>
        </w:rPr>
        <w:instrText>HYPERLINK  \l "CC_19"</w:instrText>
      </w:r>
      <w:r w:rsidRPr="000B0870">
        <w:rPr>
          <w:rFonts w:ascii="Arial" w:hAnsi="Arial" w:cs="Arial"/>
          <w:b/>
        </w:rPr>
        <w:fldChar w:fldCharType="separate"/>
      </w:r>
      <w:r w:rsidRPr="000B0870">
        <w:rPr>
          <w:rStyle w:val="Hipervnculo"/>
          <w:rFonts w:ascii="Arial" w:hAnsi="Arial" w:cs="Arial"/>
          <w:b/>
          <w:color w:val="auto"/>
        </w:rPr>
        <w:t>apartado 1</w:t>
      </w:r>
      <w:r w:rsidR="009C7B4A" w:rsidRPr="000B0870">
        <w:rPr>
          <w:rStyle w:val="Hipervnculo"/>
          <w:rFonts w:ascii="Arial" w:hAnsi="Arial" w:cs="Arial"/>
          <w:b/>
          <w:color w:val="auto"/>
        </w:rPr>
        <w:t>9</w:t>
      </w:r>
      <w:r w:rsidRPr="000B0870">
        <w:rPr>
          <w:rFonts w:ascii="Arial" w:hAnsi="Arial" w:cs="Arial"/>
          <w:b/>
        </w:rPr>
        <w:fldChar w:fldCharType="end"/>
      </w:r>
      <w:r w:rsidRPr="000B0870">
        <w:rPr>
          <w:rFonts w:ascii="Arial" w:hAnsi="Arial" w:cs="Arial"/>
          <w:bCs/>
        </w:rPr>
        <w:t xml:space="preserve"> </w:t>
      </w:r>
      <w:r w:rsidRPr="000B0870">
        <w:rPr>
          <w:rFonts w:ascii="Arial" w:hAnsi="Arial" w:cs="Arial"/>
        </w:rPr>
        <w:t>del cuadro de características.</w:t>
      </w:r>
    </w:p>
    <w:p w:rsidR="00367F2F" w:rsidRPr="000B0870" w:rsidRDefault="00367F2F" w:rsidP="00233FE9">
      <w:pPr>
        <w:autoSpaceDE w:val="0"/>
        <w:autoSpaceDN w:val="0"/>
        <w:adjustRightInd w:val="0"/>
        <w:spacing w:before="60" w:line="240" w:lineRule="atLeast"/>
        <w:jc w:val="both"/>
        <w:rPr>
          <w:rFonts w:ascii="Arial" w:hAnsi="Arial" w:cs="Arial"/>
        </w:rPr>
      </w:pPr>
      <w:r w:rsidRPr="000B0870">
        <w:rPr>
          <w:rFonts w:ascii="Arial" w:hAnsi="Arial" w:cs="Arial"/>
        </w:rPr>
        <w:t xml:space="preserve">2.- Las empresas que presenten ofertas que no cumplan las características formales indicadas en el </w:t>
      </w:r>
      <w:hyperlink w:anchor="CC_19" w:history="1">
        <w:r w:rsidRPr="000B0870">
          <w:rPr>
            <w:rStyle w:val="Hipervnculo"/>
            <w:rFonts w:ascii="Arial" w:hAnsi="Arial" w:cs="Arial"/>
            <w:b/>
            <w:color w:val="auto"/>
          </w:rPr>
          <w:t>apartado 1</w:t>
        </w:r>
        <w:r w:rsidR="009C7B4A" w:rsidRPr="000B0870">
          <w:rPr>
            <w:rStyle w:val="Hipervnculo"/>
            <w:rFonts w:ascii="Arial" w:hAnsi="Arial" w:cs="Arial"/>
            <w:b/>
            <w:color w:val="auto"/>
          </w:rPr>
          <w:t>9</w:t>
        </w:r>
      </w:hyperlink>
      <w:r w:rsidRPr="000B0870">
        <w:rPr>
          <w:rFonts w:ascii="Arial" w:hAnsi="Arial" w:cs="Arial"/>
        </w:rPr>
        <w:t xml:space="preserve"> del cuadro de características en cuanto al tamaño del papel, márgenes, tipo de letra e interlineado de los textos escritos (independientemente de gráficos, fotografías, diagramas...), serán requeridas para que corrijan formalmente su oferta, sin alterar el contenido material de la misma. La alteración de dicho contenido supondrá la inmediata exclusión del procedimiento.</w:t>
      </w:r>
    </w:p>
    <w:p w:rsidR="00367F2F" w:rsidRPr="000B0870" w:rsidRDefault="00367F2F" w:rsidP="00233FE9">
      <w:pPr>
        <w:autoSpaceDE w:val="0"/>
        <w:autoSpaceDN w:val="0"/>
        <w:adjustRightInd w:val="0"/>
        <w:spacing w:before="60" w:line="240" w:lineRule="atLeast"/>
        <w:jc w:val="both"/>
        <w:rPr>
          <w:rFonts w:ascii="Arial" w:hAnsi="Arial" w:cs="Arial"/>
        </w:rPr>
      </w:pPr>
      <w:r w:rsidRPr="000B0870">
        <w:rPr>
          <w:rFonts w:ascii="Arial" w:hAnsi="Arial" w:cs="Arial"/>
        </w:rPr>
        <w:t>Realizado el requerimiento, si persistiera la informalidad, las proposiciones no serán valoradas respecto del criterio de adjudicación de que se trate sin que, en ningún caso, dicha inobservancia suponga su exclusión del procedimiento de adjudicación.</w:t>
      </w:r>
    </w:p>
    <w:p w:rsidR="00367F2F" w:rsidRPr="000B0870" w:rsidRDefault="00367F2F" w:rsidP="00233FE9">
      <w:pPr>
        <w:autoSpaceDE w:val="0"/>
        <w:autoSpaceDN w:val="0"/>
        <w:adjustRightInd w:val="0"/>
        <w:spacing w:before="60" w:line="240" w:lineRule="atLeast"/>
        <w:jc w:val="both"/>
        <w:rPr>
          <w:rFonts w:ascii="Arial" w:hAnsi="Arial" w:cs="Arial"/>
        </w:rPr>
      </w:pPr>
      <w:r w:rsidRPr="000B0870">
        <w:rPr>
          <w:rFonts w:ascii="Arial" w:hAnsi="Arial" w:cs="Arial"/>
        </w:rPr>
        <w:t xml:space="preserve">3.- Aquellas proposiciones que, cumpliendo tales características formales, excedieran la extensión máxima (sin considerar portadas e índices) establecida en el señalado </w:t>
      </w:r>
      <w:hyperlink w:anchor="CC_19" w:history="1">
        <w:r w:rsidRPr="000B0870">
          <w:rPr>
            <w:rStyle w:val="Hipervnculo"/>
            <w:rFonts w:ascii="Arial" w:hAnsi="Arial" w:cs="Arial"/>
            <w:b/>
            <w:color w:val="auto"/>
          </w:rPr>
          <w:t>apartado 1</w:t>
        </w:r>
        <w:r w:rsidR="009C7B4A" w:rsidRPr="000B0870">
          <w:rPr>
            <w:rStyle w:val="Hipervnculo"/>
            <w:rFonts w:ascii="Arial" w:hAnsi="Arial" w:cs="Arial"/>
            <w:b/>
            <w:color w:val="auto"/>
          </w:rPr>
          <w:t>9</w:t>
        </w:r>
      </w:hyperlink>
      <w:r w:rsidRPr="000B0870">
        <w:rPr>
          <w:rFonts w:ascii="Arial" w:hAnsi="Arial" w:cs="Arial"/>
        </w:rPr>
        <w:t xml:space="preserve"> para cada apartado relacionado con los criterios de adjudicación no serán, en ningún caso, excluidas del procedimiento. Caso de exceder la extensión máxima señalada se valorará su contenido hasta el número máximo de </w:t>
      </w:r>
      <w:r w:rsidR="007A3DC8" w:rsidRPr="000B0870">
        <w:rPr>
          <w:rFonts w:ascii="Arial" w:hAnsi="Arial" w:cs="Arial"/>
        </w:rPr>
        <w:t>págin</w:t>
      </w:r>
      <w:r w:rsidRPr="000B0870">
        <w:rPr>
          <w:rFonts w:ascii="Arial" w:hAnsi="Arial" w:cs="Arial"/>
        </w:rPr>
        <w:t>as permitido.</w:t>
      </w:r>
    </w:p>
    <w:p w:rsidR="00367F2F" w:rsidRPr="000B0870" w:rsidRDefault="00367F2F" w:rsidP="00233FE9">
      <w:pPr>
        <w:autoSpaceDE w:val="0"/>
        <w:autoSpaceDN w:val="0"/>
        <w:adjustRightInd w:val="0"/>
        <w:spacing w:before="60" w:line="240" w:lineRule="atLeast"/>
        <w:jc w:val="both"/>
        <w:rPr>
          <w:rFonts w:ascii="Arial" w:hAnsi="Arial" w:cs="Arial"/>
        </w:rPr>
      </w:pPr>
      <w:r w:rsidRPr="000B0870">
        <w:rPr>
          <w:rFonts w:ascii="Arial" w:hAnsi="Arial" w:cs="Arial"/>
        </w:rPr>
        <w:t>4.- Si alguna empresa licitadora no aportara la documentación relativa a los criterios de adjudicación, la proposición de dicha empresa no será valorada respect</w:t>
      </w:r>
      <w:r w:rsidR="0080634B" w:rsidRPr="000B0870">
        <w:rPr>
          <w:rFonts w:ascii="Arial" w:hAnsi="Arial" w:cs="Arial"/>
        </w:rPr>
        <w:t>o del criterio de que se trate.</w:t>
      </w:r>
    </w:p>
    <w:p w:rsidR="00367F2F" w:rsidRPr="000B0870" w:rsidRDefault="00367F2F" w:rsidP="00233FE9">
      <w:pPr>
        <w:pStyle w:val="Ttulo2"/>
        <w:spacing w:line="240" w:lineRule="atLeast"/>
        <w:jc w:val="both"/>
        <w:rPr>
          <w:i w:val="0"/>
          <w:iCs w:val="0"/>
          <w:sz w:val="22"/>
          <w:szCs w:val="22"/>
        </w:rPr>
      </w:pPr>
      <w:bookmarkStart w:id="172" w:name="_Toc241153328"/>
      <w:r w:rsidRPr="000B0870">
        <w:rPr>
          <w:i w:val="0"/>
          <w:iCs w:val="0"/>
          <w:sz w:val="22"/>
          <w:szCs w:val="22"/>
        </w:rPr>
        <w:t>28.- Valoración de las ofertas</w:t>
      </w:r>
      <w:bookmarkEnd w:id="170"/>
      <w:bookmarkEnd w:id="171"/>
      <w:bookmarkEnd w:id="172"/>
    </w:p>
    <w:p w:rsidR="00367F2F" w:rsidRPr="000B0870" w:rsidRDefault="00367F2F" w:rsidP="00C2570B">
      <w:pPr>
        <w:spacing w:before="60" w:line="240" w:lineRule="atLeast"/>
        <w:jc w:val="both"/>
        <w:rPr>
          <w:rFonts w:ascii="Arial" w:hAnsi="Arial" w:cs="Arial"/>
        </w:rPr>
      </w:pPr>
      <w:r w:rsidRPr="000B0870">
        <w:rPr>
          <w:rFonts w:ascii="Arial" w:hAnsi="Arial" w:cs="Arial"/>
        </w:rPr>
        <w:t>1.- Para el ejercicio de sus funciones, la mesa podrá solicitar cuantos informes técnicos considere precisos, de conformidad con lo previsto en el artículo 146.2.b) de la LCSP.</w:t>
      </w:r>
    </w:p>
    <w:p w:rsidR="00367F2F" w:rsidRPr="000B0870" w:rsidRDefault="00367F2F" w:rsidP="00C2570B">
      <w:pPr>
        <w:spacing w:before="60" w:line="240" w:lineRule="atLeast"/>
        <w:jc w:val="both"/>
        <w:rPr>
          <w:rFonts w:ascii="Arial" w:hAnsi="Arial" w:cs="Arial"/>
        </w:rPr>
      </w:pPr>
      <w:r w:rsidRPr="000B0870">
        <w:rPr>
          <w:rFonts w:ascii="Arial" w:hAnsi="Arial" w:cs="Arial"/>
        </w:rPr>
        <w:t>2.- Las propuestas que no cumplan las prescripciones técnicas exigidas serán excluidas por la mesa de contratación.</w:t>
      </w:r>
    </w:p>
    <w:p w:rsidR="00367F2F" w:rsidRPr="000B0870" w:rsidRDefault="00367F2F" w:rsidP="00233FE9">
      <w:pPr>
        <w:autoSpaceDE w:val="0"/>
        <w:autoSpaceDN w:val="0"/>
        <w:adjustRightInd w:val="0"/>
        <w:spacing w:before="60" w:line="240" w:lineRule="atLeast"/>
        <w:jc w:val="both"/>
        <w:rPr>
          <w:rFonts w:ascii="Arial" w:hAnsi="Arial" w:cs="Arial"/>
        </w:rPr>
      </w:pPr>
      <w:r w:rsidRPr="000B0870">
        <w:rPr>
          <w:rFonts w:ascii="Arial" w:hAnsi="Arial" w:cs="Arial"/>
        </w:rPr>
        <w:t>3.- Cuando los criterios cuya valoración dependa de un juicio de valor superen el 50 % del total de la ponderación, la evaluación previa del archivo electrónico nº DOS se realizará por un comité formado por personas expertas</w:t>
      </w:r>
      <w:r w:rsidRPr="000B0870">
        <w:rPr>
          <w:rFonts w:ascii="Arial" w:hAnsi="Arial" w:cs="Arial"/>
          <w:b/>
        </w:rPr>
        <w:t xml:space="preserve"> </w:t>
      </w:r>
      <w:r w:rsidRPr="000B0870">
        <w:rPr>
          <w:rFonts w:ascii="Arial" w:hAnsi="Arial" w:cs="Arial"/>
        </w:rPr>
        <w:t xml:space="preserve">con cualificación apropiada o por un organismo técnico especializado, expresamente indicado en el </w:t>
      </w:r>
      <w:hyperlink w:anchor="CC_19" w:history="1">
        <w:r w:rsidRPr="000B0870">
          <w:rPr>
            <w:rStyle w:val="Hipervnculo"/>
            <w:rFonts w:ascii="Arial" w:hAnsi="Arial" w:cs="Arial"/>
            <w:b/>
            <w:color w:val="auto"/>
          </w:rPr>
          <w:t>apartado 1</w:t>
        </w:r>
        <w:r w:rsidR="00206F5B" w:rsidRPr="000B0870">
          <w:rPr>
            <w:rStyle w:val="Hipervnculo"/>
            <w:rFonts w:ascii="Arial" w:hAnsi="Arial" w:cs="Arial"/>
            <w:b/>
            <w:color w:val="auto"/>
          </w:rPr>
          <w:t>9</w:t>
        </w:r>
      </w:hyperlink>
      <w:r w:rsidRPr="000B0870">
        <w:rPr>
          <w:rFonts w:ascii="Arial" w:hAnsi="Arial" w:cs="Arial"/>
        </w:rPr>
        <w:t xml:space="preserve"> del cuadro de características y publicado en el perfil de contratante. En este apartado se harán constar los criterios concretos que deben someterse a valoración por el comité de personas expertas o por el organismo técnico especializado, el plazo en que éstos deberán efectuar la valoración y los límites máximo y mínimo en que ésta deberá ser cuantificada.</w:t>
      </w:r>
    </w:p>
    <w:p w:rsidR="00367F2F" w:rsidRPr="000B0870" w:rsidRDefault="00367F2F" w:rsidP="00233FE9">
      <w:pPr>
        <w:pStyle w:val="Ttulo2"/>
        <w:spacing w:line="240" w:lineRule="atLeast"/>
        <w:jc w:val="both"/>
        <w:rPr>
          <w:i w:val="0"/>
          <w:iCs w:val="0"/>
          <w:sz w:val="22"/>
          <w:szCs w:val="22"/>
        </w:rPr>
      </w:pPr>
      <w:bookmarkStart w:id="173" w:name="_Toc463331551"/>
      <w:bookmarkStart w:id="174" w:name="_Toc506479390"/>
      <w:bookmarkStart w:id="175" w:name="_Toc241153329"/>
      <w:r w:rsidRPr="000B0870">
        <w:rPr>
          <w:i w:val="0"/>
          <w:iCs w:val="0"/>
          <w:sz w:val="22"/>
          <w:szCs w:val="22"/>
        </w:rPr>
        <w:t>29.- Aclaración de ofertas</w:t>
      </w:r>
      <w:bookmarkEnd w:id="173"/>
      <w:bookmarkEnd w:id="174"/>
      <w:bookmarkEnd w:id="175"/>
    </w:p>
    <w:p w:rsidR="00367F2F" w:rsidRPr="000B0870" w:rsidRDefault="00367F2F" w:rsidP="00233FE9">
      <w:pPr>
        <w:autoSpaceDE w:val="0"/>
        <w:autoSpaceDN w:val="0"/>
        <w:adjustRightInd w:val="0"/>
        <w:spacing w:before="60" w:line="240" w:lineRule="atLeast"/>
        <w:jc w:val="both"/>
        <w:rPr>
          <w:rFonts w:ascii="Arial" w:hAnsi="Arial" w:cs="Arial"/>
        </w:rPr>
      </w:pPr>
      <w:r w:rsidRPr="000B0870">
        <w:rPr>
          <w:rFonts w:ascii="Arial" w:hAnsi="Arial" w:cs="Arial"/>
        </w:rPr>
        <w:t>El órgano de contratación o la mesa de contratación podrá solicitar a las licitadoras aclaraciones sobre las ofertas presentadas o si hubieren de corregir manifiestos errores materiales en la redacción de las mismas, siempre que se respete el principio de igualdad de trato y sin que puedan, en ningún caso, modificarse los términos de las ofertas. De todo lo actuado deberá dejarse constancia documental en el expediente.</w:t>
      </w:r>
    </w:p>
    <w:p w:rsidR="00367F2F" w:rsidRPr="000B0870" w:rsidRDefault="00367F2F" w:rsidP="00233FE9">
      <w:pPr>
        <w:pStyle w:val="Ttulo2"/>
        <w:spacing w:line="240" w:lineRule="atLeast"/>
        <w:jc w:val="both"/>
        <w:rPr>
          <w:i w:val="0"/>
          <w:iCs w:val="0"/>
          <w:sz w:val="22"/>
          <w:szCs w:val="22"/>
        </w:rPr>
      </w:pPr>
      <w:bookmarkStart w:id="176" w:name="_Toc463331552"/>
      <w:bookmarkStart w:id="177" w:name="_Toc506479391"/>
      <w:bookmarkStart w:id="178" w:name="_Toc241153330"/>
      <w:r w:rsidRPr="000B0870">
        <w:rPr>
          <w:i w:val="0"/>
          <w:iCs w:val="0"/>
          <w:sz w:val="22"/>
          <w:szCs w:val="22"/>
        </w:rPr>
        <w:t xml:space="preserve">30.- Ofertas con valores </w:t>
      </w:r>
      <w:bookmarkEnd w:id="176"/>
      <w:r w:rsidRPr="000B0870">
        <w:rPr>
          <w:i w:val="0"/>
          <w:iCs w:val="0"/>
          <w:sz w:val="22"/>
          <w:szCs w:val="22"/>
        </w:rPr>
        <w:t>anormalmente bajos</w:t>
      </w:r>
      <w:bookmarkEnd w:id="177"/>
      <w:bookmarkEnd w:id="178"/>
    </w:p>
    <w:p w:rsidR="00367F2F" w:rsidRPr="000B0870" w:rsidRDefault="00367F2F" w:rsidP="00233FE9">
      <w:pPr>
        <w:autoSpaceDE w:val="0"/>
        <w:autoSpaceDN w:val="0"/>
        <w:adjustRightInd w:val="0"/>
        <w:spacing w:before="60" w:line="240" w:lineRule="atLeast"/>
        <w:jc w:val="both"/>
        <w:rPr>
          <w:rFonts w:ascii="Arial" w:hAnsi="Arial" w:cs="Arial"/>
        </w:rPr>
      </w:pPr>
      <w:r w:rsidRPr="000B0870">
        <w:rPr>
          <w:rFonts w:ascii="Arial" w:hAnsi="Arial" w:cs="Arial"/>
        </w:rPr>
        <w:t xml:space="preserve">1.- El órgano de contratación establecerá, en el </w:t>
      </w:r>
      <w:hyperlink w:anchor="CC_19" w:history="1">
        <w:r w:rsidRPr="000B0870">
          <w:rPr>
            <w:rStyle w:val="Hipervnculo"/>
            <w:rFonts w:ascii="Arial" w:hAnsi="Arial" w:cs="Arial"/>
            <w:b/>
            <w:color w:val="auto"/>
          </w:rPr>
          <w:t>apartado 1</w:t>
        </w:r>
        <w:r w:rsidR="00206F5B" w:rsidRPr="000B0870">
          <w:rPr>
            <w:rStyle w:val="Hipervnculo"/>
            <w:rFonts w:ascii="Arial" w:hAnsi="Arial" w:cs="Arial"/>
            <w:b/>
            <w:color w:val="auto"/>
          </w:rPr>
          <w:t>9</w:t>
        </w:r>
      </w:hyperlink>
      <w:r w:rsidRPr="000B0870">
        <w:rPr>
          <w:rFonts w:ascii="Arial" w:hAnsi="Arial" w:cs="Arial"/>
        </w:rPr>
        <w:t xml:space="preserve"> del cuadro de características,</w:t>
      </w:r>
      <w:r w:rsidRPr="000B0870">
        <w:rPr>
          <w:rFonts w:ascii="Arial" w:hAnsi="Arial" w:cs="Arial"/>
          <w:b/>
          <w:bCs/>
        </w:rPr>
        <w:t xml:space="preserve"> </w:t>
      </w:r>
      <w:r w:rsidRPr="000B0870">
        <w:rPr>
          <w:rFonts w:ascii="Arial" w:hAnsi="Arial" w:cs="Arial"/>
        </w:rPr>
        <w:t>los parámetros objetivos, en virtud de los cuales se entenderá que la proposición no puede ser cumplida por ser considerada anormalmente baja.</w:t>
      </w:r>
    </w:p>
    <w:p w:rsidR="0024223E" w:rsidRPr="000B0870" w:rsidRDefault="0024223E" w:rsidP="0024223E">
      <w:pPr>
        <w:spacing w:before="60" w:line="240" w:lineRule="atLeast"/>
        <w:jc w:val="both"/>
        <w:rPr>
          <w:rFonts w:ascii="Arial" w:hAnsi="Arial" w:cs="Arial"/>
        </w:rPr>
      </w:pPr>
      <w:bookmarkStart w:id="179" w:name="_Toc463331553"/>
      <w:bookmarkStart w:id="180" w:name="_Toc506479392"/>
      <w:r w:rsidRPr="000B0870">
        <w:rPr>
          <w:rFonts w:ascii="Arial" w:hAnsi="Arial" w:cs="Arial"/>
        </w:rPr>
        <w:t>2.- Una vez abiertos los archivos electrónicos que contienen las ofertas valorables automáticamente mediante la aplicación de fórmulas, se aplicarán los parámetros objetivos fijados en este pliego en virtud de los cuales se identificarán las ofertas que se encuentren incursas en presunción de anormalidad. Cuando se identifiquen una o varias proposiciones que puedan estar incursas en presunción de anormalidad, la mesa de contratación o, en su defecto, el órgano de contratación, deberá requerir a la licitadora o licitadoras para que justifiquen y desglosen, razonada y detalladamente, los parámetros de su proposición que han definido la anormalidad de la oferta, tramitando el procedimiento previsto en los apartados 4 a 6 del artículo 149 de la LCSP y, en vista de su resultado, proponiendo al órgano de contratación su aceptación o rechazo.</w:t>
      </w:r>
    </w:p>
    <w:p w:rsidR="0024223E" w:rsidRPr="000B0870" w:rsidRDefault="0024223E" w:rsidP="0024223E">
      <w:pPr>
        <w:spacing w:before="60" w:line="240" w:lineRule="atLeast"/>
        <w:jc w:val="both"/>
        <w:rPr>
          <w:rFonts w:ascii="Arial" w:hAnsi="Arial" w:cs="Arial"/>
        </w:rPr>
      </w:pPr>
      <w:r w:rsidRPr="000B0870">
        <w:rPr>
          <w:rFonts w:ascii="Arial" w:hAnsi="Arial" w:cs="Arial"/>
        </w:rPr>
        <w:t>3. Si el órgano de contratación, considerando la justificación efectuada por la empresa licitadora y los informes que, en su caso, se hubiesen solicitado estimase que la información recabada no explica satisfactoriamente el bajo nivel de los precios o costes propuestos por el licitador y que, por lo tanto, la oferta no puede ser cumplida como consecuencia de la inclusión de valores anormales, se rechazará la proposición.</w:t>
      </w:r>
    </w:p>
    <w:p w:rsidR="00367F2F" w:rsidRPr="000B0870" w:rsidRDefault="00367F2F" w:rsidP="00233FE9">
      <w:pPr>
        <w:pStyle w:val="Ttulo2"/>
        <w:spacing w:line="240" w:lineRule="atLeast"/>
        <w:jc w:val="both"/>
        <w:rPr>
          <w:i w:val="0"/>
          <w:iCs w:val="0"/>
          <w:sz w:val="22"/>
          <w:szCs w:val="22"/>
        </w:rPr>
      </w:pPr>
      <w:bookmarkStart w:id="181" w:name="_Toc241153331"/>
      <w:r w:rsidRPr="000B0870">
        <w:rPr>
          <w:i w:val="0"/>
          <w:iCs w:val="0"/>
          <w:sz w:val="22"/>
          <w:szCs w:val="22"/>
        </w:rPr>
        <w:t>31.- Sucesión en el procedimiento</w:t>
      </w:r>
      <w:bookmarkEnd w:id="179"/>
      <w:bookmarkEnd w:id="180"/>
      <w:bookmarkEnd w:id="181"/>
    </w:p>
    <w:p w:rsidR="00367F2F" w:rsidRPr="000B0870" w:rsidRDefault="00367F2F" w:rsidP="00233FE9">
      <w:pPr>
        <w:spacing w:before="60" w:line="240" w:lineRule="atLeast"/>
        <w:jc w:val="both"/>
        <w:rPr>
          <w:rFonts w:ascii="Arial" w:hAnsi="Arial" w:cs="Arial"/>
        </w:rPr>
      </w:pPr>
      <w:bookmarkStart w:id="182" w:name="_Toc381986481"/>
      <w:r w:rsidRPr="000B0870">
        <w:rPr>
          <w:rFonts w:ascii="Arial" w:hAnsi="Arial" w:cs="Arial"/>
        </w:rPr>
        <w:t>1.- Si durante la tramitación de un procedimiento y antes de la formalización del contrato se produjese una operación de fusión, escisión, transmisión del patrimonio empresarial o de una rama de la actividad, le sucederá a la empresa licitadora o candidata en su posición en el procedimiento la sociedad absorbente, la resultante de la fusión, la beneficiaria de la escisión o la adquirente del patrimonio empresarial o de la correspondiente rama de actividad, siempre que reúna las condiciones de capacidad y ausencia de prohibición de contratar y acredite su solvencia y clasificación en las condiciones exigidas en el pliego de cláusulas administrativas particulares para poder participar en el procedimiento de adjudicación.</w:t>
      </w:r>
    </w:p>
    <w:p w:rsidR="00367F2F" w:rsidRPr="000B0870" w:rsidRDefault="00367F2F" w:rsidP="00233FE9">
      <w:pPr>
        <w:spacing w:before="60" w:line="240" w:lineRule="atLeast"/>
        <w:jc w:val="both"/>
        <w:rPr>
          <w:rFonts w:ascii="Arial" w:hAnsi="Arial" w:cs="Arial"/>
        </w:rPr>
      </w:pPr>
      <w:r w:rsidRPr="000B0870">
        <w:rPr>
          <w:rFonts w:ascii="Arial" w:hAnsi="Arial" w:cs="Arial"/>
        </w:rPr>
        <w:t>2.- Cuando las operaciones referidas en el apartado anterior se verifiquen en el seno de las uniones de empresas se estará a lo establecido en el artículo 69 de la LCSP.</w:t>
      </w:r>
    </w:p>
    <w:p w:rsidR="00367F2F" w:rsidRPr="000B0870" w:rsidRDefault="00367F2F" w:rsidP="00233FE9">
      <w:pPr>
        <w:pStyle w:val="Ttulo2"/>
        <w:spacing w:line="240" w:lineRule="atLeast"/>
        <w:jc w:val="both"/>
        <w:rPr>
          <w:i w:val="0"/>
          <w:iCs w:val="0"/>
          <w:sz w:val="22"/>
          <w:szCs w:val="22"/>
        </w:rPr>
      </w:pPr>
      <w:bookmarkStart w:id="183" w:name="_Toc241153332"/>
      <w:r w:rsidRPr="000B0870">
        <w:rPr>
          <w:i w:val="0"/>
          <w:iCs w:val="0"/>
          <w:sz w:val="22"/>
          <w:szCs w:val="22"/>
        </w:rPr>
        <w:t>32.- Decisión de no adjudicar o celebrar el contrato y desistimiento del procedimiento de adjudicación por la Administración</w:t>
      </w:r>
      <w:bookmarkEnd w:id="182"/>
      <w:bookmarkEnd w:id="183"/>
    </w:p>
    <w:p w:rsidR="00367F2F" w:rsidRPr="000B0870" w:rsidRDefault="00367F2F" w:rsidP="00233FE9">
      <w:pPr>
        <w:autoSpaceDE w:val="0"/>
        <w:autoSpaceDN w:val="0"/>
        <w:adjustRightInd w:val="0"/>
        <w:spacing w:before="60" w:line="240" w:lineRule="atLeast"/>
        <w:jc w:val="both"/>
        <w:rPr>
          <w:rFonts w:ascii="Arial" w:hAnsi="Arial" w:cs="Arial"/>
        </w:rPr>
      </w:pPr>
      <w:r w:rsidRPr="000B0870">
        <w:rPr>
          <w:rFonts w:ascii="Arial" w:hAnsi="Arial" w:cs="Arial"/>
        </w:rPr>
        <w:t>1.- La decisión de no adjudicar o celebrar el contrato y el desistimiento del procedimiento de adjudicación en los términos del artículo 152 de la LCSP podrán acordarse por el órgano de contratación antes de la formalización, notificándolo a las licitadoras e informando también a la Comisión Europea cuando el contrato haya sido anunciado en el Diario Oficial de la Unión Europea.</w:t>
      </w:r>
    </w:p>
    <w:p w:rsidR="00367F2F" w:rsidRPr="000B0870" w:rsidRDefault="00367F2F" w:rsidP="00233FE9">
      <w:pPr>
        <w:autoSpaceDE w:val="0"/>
        <w:autoSpaceDN w:val="0"/>
        <w:adjustRightInd w:val="0"/>
        <w:spacing w:before="60" w:line="240" w:lineRule="atLeast"/>
        <w:jc w:val="both"/>
        <w:rPr>
          <w:rFonts w:ascii="Arial" w:hAnsi="Arial" w:cs="Arial"/>
        </w:rPr>
      </w:pPr>
      <w:r w:rsidRPr="000B0870">
        <w:rPr>
          <w:rFonts w:ascii="Arial" w:hAnsi="Arial" w:cs="Arial"/>
        </w:rPr>
        <w:t xml:space="preserve">2.- En ambos casos, se compensará a las candidatas aptas o licitadoras en la cantidad que, en su caso, se indique en el </w:t>
      </w:r>
      <w:hyperlink w:anchor="CC_26" w:history="1">
        <w:r w:rsidRPr="000B0870">
          <w:rPr>
            <w:rStyle w:val="Hipervnculo"/>
            <w:rFonts w:ascii="Arial" w:hAnsi="Arial" w:cs="Arial"/>
            <w:b/>
            <w:color w:val="auto"/>
          </w:rPr>
          <w:t>apartado 2</w:t>
        </w:r>
        <w:r w:rsidR="00206F5B" w:rsidRPr="000B0870">
          <w:rPr>
            <w:rStyle w:val="Hipervnculo"/>
            <w:rFonts w:ascii="Arial" w:hAnsi="Arial" w:cs="Arial"/>
            <w:b/>
            <w:color w:val="auto"/>
          </w:rPr>
          <w:t>6</w:t>
        </w:r>
      </w:hyperlink>
      <w:r w:rsidRPr="000B0870">
        <w:rPr>
          <w:rFonts w:ascii="Arial" w:hAnsi="Arial" w:cs="Arial"/>
        </w:rPr>
        <w:t xml:space="preserve"> del cuadro de características del presente pliego.</w:t>
      </w:r>
    </w:p>
    <w:p w:rsidR="00367F2F" w:rsidRPr="000B0870" w:rsidRDefault="00367F2F" w:rsidP="00233FE9">
      <w:pPr>
        <w:pStyle w:val="Ttulo2"/>
        <w:spacing w:line="240" w:lineRule="atLeast"/>
        <w:jc w:val="both"/>
        <w:rPr>
          <w:i w:val="0"/>
          <w:iCs w:val="0"/>
          <w:sz w:val="22"/>
          <w:szCs w:val="22"/>
        </w:rPr>
      </w:pPr>
      <w:bookmarkStart w:id="184" w:name="_Toc463331554"/>
      <w:bookmarkStart w:id="185" w:name="_Toc506479393"/>
      <w:bookmarkStart w:id="186" w:name="_Toc241153333"/>
      <w:r w:rsidRPr="000B0870">
        <w:rPr>
          <w:i w:val="0"/>
          <w:iCs w:val="0"/>
          <w:sz w:val="22"/>
          <w:szCs w:val="22"/>
        </w:rPr>
        <w:t>33.- Adjudicación</w:t>
      </w:r>
      <w:bookmarkEnd w:id="184"/>
      <w:bookmarkEnd w:id="185"/>
      <w:bookmarkEnd w:id="186"/>
    </w:p>
    <w:p w:rsidR="00367F2F" w:rsidRPr="000B0870" w:rsidRDefault="00367F2F" w:rsidP="00172C92">
      <w:pPr>
        <w:pStyle w:val="Ttulo3"/>
        <w:spacing w:line="240" w:lineRule="atLeast"/>
        <w:jc w:val="both"/>
        <w:rPr>
          <w:sz w:val="22"/>
          <w:szCs w:val="22"/>
        </w:rPr>
      </w:pPr>
      <w:bookmarkStart w:id="187" w:name="_Toc463331555"/>
      <w:bookmarkStart w:id="188" w:name="_Toc506479394"/>
      <w:bookmarkStart w:id="189" w:name="_Toc241153334"/>
      <w:r w:rsidRPr="000B0870">
        <w:rPr>
          <w:sz w:val="22"/>
          <w:szCs w:val="22"/>
        </w:rPr>
        <w:t>33.1.- Clasificación de las ofertas y propuesta de adjudicación</w:t>
      </w:r>
      <w:bookmarkEnd w:id="187"/>
      <w:bookmarkEnd w:id="188"/>
      <w:bookmarkEnd w:id="189"/>
    </w:p>
    <w:p w:rsidR="00367F2F" w:rsidRPr="000B0870" w:rsidRDefault="00C23A92" w:rsidP="00233FE9">
      <w:pPr>
        <w:autoSpaceDE w:val="0"/>
        <w:autoSpaceDN w:val="0"/>
        <w:adjustRightInd w:val="0"/>
        <w:spacing w:before="60" w:line="240" w:lineRule="atLeast"/>
        <w:jc w:val="both"/>
        <w:rPr>
          <w:rFonts w:ascii="Arial" w:hAnsi="Arial" w:cs="Arial"/>
          <w:shd w:val="clear" w:color="auto" w:fill="FFFFFF"/>
        </w:rPr>
      </w:pPr>
      <w:r w:rsidRPr="000B0870">
        <w:rPr>
          <w:rFonts w:ascii="Arial" w:hAnsi="Arial" w:cs="Arial"/>
        </w:rPr>
        <w:t>Una vez valoradas las ofertas, la mesa de contratación remitirá al órgano de contratación, junto con el acta, la correspondiente valoración, la clasificación de las ofertas admitidas y la propuesta de adjudicación en la que figurarán ordenadas las ofertas de forma decreciente</w:t>
      </w:r>
      <w:r w:rsidR="00367F2F" w:rsidRPr="000B0870">
        <w:rPr>
          <w:rFonts w:ascii="Arial" w:hAnsi="Arial" w:cs="Arial"/>
        </w:rPr>
        <w:t xml:space="preserve">, incluyendo la puntuación otorgada a cada una de ellas por aplicación de los criterios indicados en </w:t>
      </w:r>
      <w:r w:rsidR="00367F2F" w:rsidRPr="000B0870">
        <w:rPr>
          <w:rFonts w:ascii="Arial" w:hAnsi="Arial" w:cs="Arial"/>
          <w:bCs/>
        </w:rPr>
        <w:t>el</w:t>
      </w:r>
      <w:r w:rsidR="00367F2F" w:rsidRPr="000B0870">
        <w:rPr>
          <w:rFonts w:ascii="Arial" w:hAnsi="Arial" w:cs="Arial"/>
          <w:b/>
          <w:bCs/>
        </w:rPr>
        <w:t xml:space="preserve"> </w:t>
      </w:r>
      <w:hyperlink w:anchor="CC_19" w:history="1">
        <w:r w:rsidR="00367F2F" w:rsidRPr="000B0870">
          <w:rPr>
            <w:rStyle w:val="Hipervnculo"/>
            <w:rFonts w:ascii="Arial" w:hAnsi="Arial" w:cs="Arial"/>
            <w:b/>
            <w:bCs/>
            <w:color w:val="auto"/>
          </w:rPr>
          <w:t>apartado 1</w:t>
        </w:r>
        <w:r w:rsidR="00206F5B" w:rsidRPr="000B0870">
          <w:rPr>
            <w:rStyle w:val="Hipervnculo"/>
            <w:rFonts w:ascii="Arial" w:hAnsi="Arial" w:cs="Arial"/>
            <w:b/>
            <w:bCs/>
            <w:color w:val="auto"/>
          </w:rPr>
          <w:t>9</w:t>
        </w:r>
      </w:hyperlink>
      <w:r w:rsidR="00367F2F" w:rsidRPr="000B0870">
        <w:rPr>
          <w:rFonts w:ascii="Arial" w:hAnsi="Arial" w:cs="Arial"/>
          <w:bCs/>
        </w:rPr>
        <w:t xml:space="preserve"> del cuadro de características,</w:t>
      </w:r>
      <w:r w:rsidR="00367F2F" w:rsidRPr="000B0870">
        <w:rPr>
          <w:rFonts w:ascii="Arial" w:hAnsi="Arial" w:cs="Arial"/>
        </w:rPr>
        <w:t xml:space="preserve"> e identificando la que presente mejor relación calidad-precio.</w:t>
      </w:r>
    </w:p>
    <w:p w:rsidR="00367F2F" w:rsidRPr="000B0870" w:rsidRDefault="00367F2F" w:rsidP="00233FE9">
      <w:pPr>
        <w:autoSpaceDE w:val="0"/>
        <w:autoSpaceDN w:val="0"/>
        <w:adjustRightInd w:val="0"/>
        <w:spacing w:before="60" w:line="240" w:lineRule="atLeast"/>
        <w:jc w:val="both"/>
        <w:rPr>
          <w:rFonts w:ascii="Arial" w:hAnsi="Arial" w:cs="Arial"/>
        </w:rPr>
      </w:pPr>
      <w:r w:rsidRPr="000B0870">
        <w:rPr>
          <w:rFonts w:ascii="Arial" w:hAnsi="Arial" w:cs="Arial"/>
        </w:rPr>
        <w:t>La propuesta de adjudicación del contrato no crea derecho alguno en favor de la licitadora propuesta, que no los adquirirá, frente a la Administración, mientras no se haya formalizado el contrato.</w:t>
      </w:r>
    </w:p>
    <w:p w:rsidR="00367F2F" w:rsidRPr="000B0870" w:rsidRDefault="00367F2F" w:rsidP="00233FE9">
      <w:pPr>
        <w:autoSpaceDE w:val="0"/>
        <w:autoSpaceDN w:val="0"/>
        <w:adjustRightInd w:val="0"/>
        <w:spacing w:before="60" w:line="240" w:lineRule="atLeast"/>
        <w:jc w:val="both"/>
        <w:rPr>
          <w:rFonts w:ascii="Arial" w:hAnsi="Arial" w:cs="Arial"/>
        </w:rPr>
      </w:pPr>
      <w:r w:rsidRPr="000B0870">
        <w:rPr>
          <w:rFonts w:ascii="Arial" w:hAnsi="Arial" w:cs="Arial"/>
        </w:rPr>
        <w:t>Cuando el único criterio a considerar sea el precio, se entenderá que la mejor oferta es la que incorpora el precio más bajo.</w:t>
      </w:r>
    </w:p>
    <w:p w:rsidR="00367F2F" w:rsidRPr="000B0870" w:rsidRDefault="00367F2F" w:rsidP="00172C92">
      <w:pPr>
        <w:pStyle w:val="Ttulo3"/>
        <w:spacing w:line="240" w:lineRule="atLeast"/>
        <w:jc w:val="both"/>
        <w:rPr>
          <w:sz w:val="22"/>
          <w:szCs w:val="22"/>
        </w:rPr>
      </w:pPr>
      <w:bookmarkStart w:id="190" w:name="_25.2.-_Presentación_de"/>
      <w:bookmarkStart w:id="191" w:name="_31.2.-_Presentación_de"/>
      <w:bookmarkStart w:id="192" w:name="Cl_33_2"/>
      <w:bookmarkStart w:id="193" w:name="_Toc463331556"/>
      <w:bookmarkStart w:id="194" w:name="_Toc506479395"/>
      <w:bookmarkStart w:id="195" w:name="_Toc241153335"/>
      <w:bookmarkEnd w:id="190"/>
      <w:bookmarkEnd w:id="191"/>
      <w:r w:rsidRPr="000B0870">
        <w:rPr>
          <w:sz w:val="22"/>
          <w:szCs w:val="22"/>
        </w:rPr>
        <w:t xml:space="preserve">33.2.- </w:t>
      </w:r>
      <w:bookmarkEnd w:id="192"/>
      <w:r w:rsidRPr="000B0870">
        <w:rPr>
          <w:sz w:val="22"/>
          <w:szCs w:val="22"/>
        </w:rPr>
        <w:t>Presentación de la documentación justificativa del cumplimiento de los requisitos previos por la licitadora que haya presentado la oferta con mejor relación calidad-precio</w:t>
      </w:r>
      <w:bookmarkEnd w:id="193"/>
      <w:bookmarkEnd w:id="194"/>
      <w:bookmarkEnd w:id="195"/>
    </w:p>
    <w:p w:rsidR="00367F2F" w:rsidRPr="000B0870" w:rsidRDefault="00367F2F" w:rsidP="00233FE9">
      <w:pPr>
        <w:autoSpaceDE w:val="0"/>
        <w:autoSpaceDN w:val="0"/>
        <w:adjustRightInd w:val="0"/>
        <w:spacing w:before="60" w:line="240" w:lineRule="atLeast"/>
        <w:jc w:val="both"/>
        <w:rPr>
          <w:rFonts w:ascii="Arial" w:hAnsi="Arial" w:cs="Arial"/>
        </w:rPr>
      </w:pPr>
      <w:r w:rsidRPr="000B0870">
        <w:rPr>
          <w:rFonts w:ascii="Arial" w:hAnsi="Arial" w:cs="Arial"/>
        </w:rPr>
        <w:t>1.- Aceptada la propuesta de la mesa por el órgano de contratación, los servicios correspondientes requerirán a la licitadora que haya presentado la mejor oferta para que, en el plazo de diez días hábiles a contar desde el siguiente a aquel en el que haya recibido el requerimiento, presente la documentación que se relaciona como necesaria para adjudicar el contrato.</w:t>
      </w:r>
    </w:p>
    <w:p w:rsidR="00367F2F" w:rsidRPr="000B0870" w:rsidRDefault="00367F2F" w:rsidP="00233FE9">
      <w:pPr>
        <w:autoSpaceDE w:val="0"/>
        <w:autoSpaceDN w:val="0"/>
        <w:adjustRightInd w:val="0"/>
        <w:spacing w:before="60" w:line="240" w:lineRule="atLeast"/>
        <w:jc w:val="both"/>
        <w:rPr>
          <w:rFonts w:ascii="Arial" w:hAnsi="Arial" w:cs="Arial"/>
        </w:rPr>
      </w:pPr>
      <w:r w:rsidRPr="000B0870">
        <w:rPr>
          <w:rFonts w:ascii="Arial" w:hAnsi="Arial" w:cs="Arial"/>
        </w:rPr>
        <w:t>Esta documentación será la siguiente:</w:t>
      </w:r>
    </w:p>
    <w:p w:rsidR="00367F2F" w:rsidRPr="000B0870" w:rsidRDefault="00367F2F" w:rsidP="00B81BD0">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0B0870">
        <w:rPr>
          <w:rFonts w:ascii="Arial" w:hAnsi="Arial" w:cs="Arial"/>
          <w:b/>
        </w:rPr>
        <w:t>Documentos que acrediten la capacidad de obrar y su ámbito de actividad</w:t>
      </w:r>
      <w:r w:rsidRPr="000B0870">
        <w:rPr>
          <w:rFonts w:ascii="Arial" w:hAnsi="Arial" w:cs="Arial"/>
        </w:rPr>
        <w:t>. Si la empresa es una persona jurídica, la capacidad de obrar se acreditará mediante la presentación de escritura de constitución o modificación, en su caso, debidamente inscrita en el Registro Mercantil cuando este requisito sea exigible según la legislación mercantil aplicable. Si dicho requisito no fuera exigible, la acreditación de la capacidad de obrar se realizará mediante la escritura o documento de constitución, estatutos o acta fundacional, en el que consten las normas por las que se regula su actividad, inscritos, en su caso, en el correspondiente Registro oficial.</w:t>
      </w:r>
    </w:p>
    <w:p w:rsidR="00367F2F" w:rsidRPr="000B0870" w:rsidRDefault="00367F2F" w:rsidP="00172C92">
      <w:pPr>
        <w:autoSpaceDE w:val="0"/>
        <w:autoSpaceDN w:val="0"/>
        <w:adjustRightInd w:val="0"/>
        <w:spacing w:before="60" w:line="240" w:lineRule="atLeast"/>
        <w:ind w:left="567"/>
        <w:jc w:val="both"/>
        <w:rPr>
          <w:rFonts w:ascii="Arial" w:hAnsi="Arial" w:cs="Arial"/>
        </w:rPr>
      </w:pPr>
      <w:r w:rsidRPr="000B0870">
        <w:rPr>
          <w:rFonts w:ascii="Arial" w:hAnsi="Arial" w:cs="Arial"/>
        </w:rPr>
        <w:t>Las personas jurídicas sólo podrán ser adjudicatarias de contratos cuyas prestaciones estén comprendidas dentro de los fines, objeto u ámbito de actividad que, a tenor de sus estatutos o reglas fundacionales, les sean propios, cuestión que deberá quedar acreditada en la documentación aportada.</w:t>
      </w:r>
    </w:p>
    <w:p w:rsidR="00367F2F" w:rsidRPr="000B0870" w:rsidRDefault="00367F2F" w:rsidP="00172C92">
      <w:pPr>
        <w:autoSpaceDE w:val="0"/>
        <w:autoSpaceDN w:val="0"/>
        <w:adjustRightInd w:val="0"/>
        <w:spacing w:before="60" w:line="240" w:lineRule="atLeast"/>
        <w:ind w:left="567"/>
        <w:jc w:val="both"/>
        <w:rPr>
          <w:rFonts w:ascii="Arial" w:hAnsi="Arial" w:cs="Arial"/>
        </w:rPr>
      </w:pPr>
      <w:r w:rsidRPr="000B0870">
        <w:rPr>
          <w:rFonts w:ascii="Arial" w:hAnsi="Arial" w:cs="Arial"/>
        </w:rPr>
        <w:t>Si la empresa fuera individual, mediante la presentación del documento nacional de identidad o documento que haga sus veces.</w:t>
      </w:r>
    </w:p>
    <w:p w:rsidR="00367F2F" w:rsidRPr="000B0870" w:rsidRDefault="00367F2F" w:rsidP="00B81BD0">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0B0870">
        <w:rPr>
          <w:rFonts w:ascii="Arial" w:hAnsi="Arial" w:cs="Arial"/>
          <w:b/>
        </w:rPr>
        <w:t xml:space="preserve">Documentos que acrediten, en su caso, la representación. </w:t>
      </w:r>
      <w:r w:rsidRPr="000B0870">
        <w:rPr>
          <w:rFonts w:ascii="Arial" w:hAnsi="Arial" w:cs="Arial"/>
        </w:rPr>
        <w:t>Las personas que comparezcan o firmen proposiciones en nombre de otra, presentarán copia del DNI, así como poder bastante al efecto.</w:t>
      </w:r>
    </w:p>
    <w:p w:rsidR="00367F2F" w:rsidRPr="000B0870" w:rsidRDefault="00367F2F" w:rsidP="00172C92">
      <w:pPr>
        <w:autoSpaceDE w:val="0"/>
        <w:autoSpaceDN w:val="0"/>
        <w:adjustRightInd w:val="0"/>
        <w:spacing w:before="60" w:line="240" w:lineRule="atLeast"/>
        <w:ind w:left="567"/>
        <w:jc w:val="both"/>
        <w:rPr>
          <w:rFonts w:ascii="Arial" w:hAnsi="Arial" w:cs="Arial"/>
        </w:rPr>
      </w:pPr>
      <w:r w:rsidRPr="000B0870">
        <w:rPr>
          <w:rFonts w:ascii="Arial" w:hAnsi="Arial" w:cs="Arial"/>
        </w:rPr>
        <w:t>En caso de que la persona representante no posea DNI, deberá presentar fotocopia, legitimada notarialmente o compulsada por el órgano administrativo competente, del documento que lo sustituya reglamentariamente.</w:t>
      </w:r>
    </w:p>
    <w:p w:rsidR="00367F2F" w:rsidRPr="000B0870" w:rsidRDefault="00367F2F" w:rsidP="00172C92">
      <w:pPr>
        <w:spacing w:before="60" w:line="240" w:lineRule="atLeast"/>
        <w:ind w:left="567"/>
        <w:jc w:val="both"/>
        <w:rPr>
          <w:rFonts w:ascii="Arial" w:hAnsi="Arial" w:cs="Arial"/>
        </w:rPr>
      </w:pPr>
      <w:r w:rsidRPr="000B0870">
        <w:rPr>
          <w:rFonts w:ascii="Arial" w:hAnsi="Arial" w:cs="Arial"/>
        </w:rPr>
        <w:t>Si la empresa fuere persona jurídica, el poder deberá figurar inscrito en el Registro Mercantil. No obstante, si se trata de un poder para un acto concreto no será necesaria la inscripción en el Registro Mercantil, de acuerdo con lo dispuesto en el artículo 94.1.5 del Reglamento del Registro Mercantil.</w:t>
      </w:r>
    </w:p>
    <w:p w:rsidR="00367F2F" w:rsidRPr="000B0870" w:rsidRDefault="00367F2F" w:rsidP="00172C92">
      <w:pPr>
        <w:spacing w:before="60" w:line="240" w:lineRule="atLeast"/>
        <w:ind w:left="567"/>
        <w:jc w:val="both"/>
        <w:rPr>
          <w:rFonts w:ascii="Arial" w:hAnsi="Arial" w:cs="Arial"/>
        </w:rPr>
      </w:pPr>
      <w:r w:rsidRPr="000B0870">
        <w:rPr>
          <w:rFonts w:ascii="Arial" w:hAnsi="Arial" w:cs="Arial"/>
        </w:rPr>
        <w:t>No será necesario presentar la documentación acreditativa del poder de representación cuando dicha representación esté inscrita en la Diputación Foral de Gipuzkoa, bien en su censo de representantes legales, o bien en su censo corporativo de representación voluntaria con poder suficiente para este trámite.</w:t>
      </w:r>
    </w:p>
    <w:p w:rsidR="00367F2F" w:rsidRPr="000B0870" w:rsidRDefault="00367F2F" w:rsidP="00B81BD0">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0B0870">
        <w:rPr>
          <w:rFonts w:ascii="Arial" w:hAnsi="Arial" w:cs="Arial"/>
          <w:b/>
        </w:rPr>
        <w:t>Solvencia económica- financiera y técnica o profesional.</w:t>
      </w:r>
      <w:r w:rsidRPr="000B0870">
        <w:rPr>
          <w:rFonts w:ascii="Arial" w:hAnsi="Arial" w:cs="Arial"/>
        </w:rPr>
        <w:t xml:space="preserve"> Acreditación de su solvencia económica, financiera y técnica o profesional por alguno de los medios previstos en los artículos 87 y 90 de la LCSP y que se especifiquen en el anuncio de licitación y en el </w:t>
      </w:r>
      <w:hyperlink w:anchor="CC_14" w:history="1">
        <w:r w:rsidRPr="000B0870">
          <w:rPr>
            <w:rStyle w:val="Hipervnculo"/>
            <w:rFonts w:ascii="Arial" w:hAnsi="Arial" w:cs="Arial"/>
            <w:b/>
            <w:color w:val="auto"/>
          </w:rPr>
          <w:t>apartado 14</w:t>
        </w:r>
      </w:hyperlink>
      <w:r w:rsidRPr="000B0870">
        <w:rPr>
          <w:rFonts w:ascii="Arial" w:hAnsi="Arial" w:cs="Arial"/>
        </w:rPr>
        <w:t xml:space="preserve"> del cuadro de características.</w:t>
      </w:r>
    </w:p>
    <w:p w:rsidR="00367F2F" w:rsidRPr="000B0870" w:rsidRDefault="00367F2F" w:rsidP="00172C92">
      <w:pPr>
        <w:autoSpaceDE w:val="0"/>
        <w:autoSpaceDN w:val="0"/>
        <w:adjustRightInd w:val="0"/>
        <w:spacing w:before="60" w:line="240" w:lineRule="atLeast"/>
        <w:ind w:left="567"/>
        <w:jc w:val="both"/>
        <w:rPr>
          <w:rFonts w:ascii="Arial" w:hAnsi="Arial" w:cs="Arial"/>
        </w:rPr>
      </w:pPr>
      <w:r w:rsidRPr="000B0870">
        <w:rPr>
          <w:rFonts w:ascii="Arial" w:hAnsi="Arial" w:cs="Arial"/>
        </w:rPr>
        <w:t>En las Uniones Temporales de Empresas, a efectos de determinación de su solvencia, se acumularán las características de cada una de las integrantes de la misma (art  24.1 del RGLCAP).</w:t>
      </w:r>
    </w:p>
    <w:p w:rsidR="00367F2F" w:rsidRPr="000B0870" w:rsidRDefault="00367F2F" w:rsidP="00172C92">
      <w:pPr>
        <w:autoSpaceDE w:val="0"/>
        <w:autoSpaceDN w:val="0"/>
        <w:adjustRightInd w:val="0"/>
        <w:spacing w:before="60" w:line="240" w:lineRule="atLeast"/>
        <w:ind w:left="567"/>
        <w:jc w:val="both"/>
        <w:rPr>
          <w:rFonts w:ascii="Arial" w:hAnsi="Arial" w:cs="Arial"/>
        </w:rPr>
      </w:pPr>
      <w:r w:rsidRPr="000B0870">
        <w:rPr>
          <w:rFonts w:ascii="Arial" w:hAnsi="Arial" w:cs="Arial"/>
        </w:rPr>
        <w:t xml:space="preserve">Las licitadoras no españolas que sean nacionales de Estados miembros de la Unión Europea o de Estados signatarios del Acuerdo sobre el Espacio Económico Europeo, caso de no hallarse clasificadas en España, deberán presentar, en sustitución de la clasificación, la documentación acreditativa de su solvencia económica y financiera y técnica en la forma establecida en los artículos 87 y 88 de la LCSP, y por los medios previstos por el órgano de contratación en el </w:t>
      </w:r>
      <w:hyperlink w:anchor="CC_14" w:history="1">
        <w:r w:rsidRPr="000B0870">
          <w:rPr>
            <w:rStyle w:val="Hipervnculo"/>
            <w:rFonts w:ascii="Arial" w:hAnsi="Arial" w:cs="Arial"/>
            <w:b/>
            <w:color w:val="auto"/>
          </w:rPr>
          <w:t>apartado 14</w:t>
        </w:r>
      </w:hyperlink>
      <w:r w:rsidRPr="000B0870">
        <w:rPr>
          <w:rFonts w:ascii="Arial" w:hAnsi="Arial" w:cs="Arial"/>
        </w:rPr>
        <w:t xml:space="preserve"> del cuadro de características.</w:t>
      </w:r>
    </w:p>
    <w:p w:rsidR="00367F2F" w:rsidRPr="000B0870" w:rsidRDefault="00367F2F" w:rsidP="00172C92">
      <w:pPr>
        <w:spacing w:before="60" w:line="240" w:lineRule="atLeast"/>
        <w:ind w:left="567"/>
        <w:jc w:val="both"/>
        <w:rPr>
          <w:rFonts w:ascii="Arial" w:hAnsi="Arial" w:cs="Arial"/>
        </w:rPr>
      </w:pPr>
      <w:r w:rsidRPr="000B0870">
        <w:rPr>
          <w:rFonts w:ascii="Arial" w:hAnsi="Arial" w:cs="Arial"/>
        </w:rPr>
        <w:t>A estos efectos los certificados de inscripción expedidos por los órganos competentes de la llevanza de las listas oficiales de empresarios y empresarias autorizadas para contratar establecidas por los Estados miembros de la Unión Europea referidos a empresarios y empresarias establecidas en el Estado miembro que expide el certificado, constituirán una presunción de aptitud con respecto a los requisitos de selección cualitativa que en ellos figuren.</w:t>
      </w:r>
    </w:p>
    <w:p w:rsidR="00367F2F" w:rsidRPr="000B0870" w:rsidRDefault="00367F2F" w:rsidP="00172C92">
      <w:pPr>
        <w:spacing w:before="60" w:line="240" w:lineRule="atLeast"/>
        <w:ind w:left="567"/>
        <w:jc w:val="both"/>
        <w:rPr>
          <w:rFonts w:ascii="Arial" w:hAnsi="Arial" w:cs="Arial"/>
        </w:rPr>
      </w:pPr>
      <w:r w:rsidRPr="000B0870">
        <w:rPr>
          <w:rFonts w:ascii="Arial" w:hAnsi="Arial" w:cs="Arial"/>
        </w:rPr>
        <w:t>Igual valor presuntivo surtirán, respecto de los extremos en ellos certificados, las certificaciones emitidas por organismos de certificación competentes que respondan a las normas europeas de certificación expedidas de conformidad con la legislación del Estado miembro en que esté establecida la licitadora.</w:t>
      </w:r>
    </w:p>
    <w:p w:rsidR="00367F2F" w:rsidRPr="000B0870" w:rsidRDefault="00367F2F" w:rsidP="00172C92">
      <w:pPr>
        <w:autoSpaceDE w:val="0"/>
        <w:autoSpaceDN w:val="0"/>
        <w:adjustRightInd w:val="0"/>
        <w:spacing w:before="60" w:line="240" w:lineRule="atLeast"/>
        <w:ind w:left="567"/>
        <w:jc w:val="both"/>
        <w:rPr>
          <w:rFonts w:ascii="Arial" w:hAnsi="Arial" w:cs="Arial"/>
        </w:rPr>
      </w:pPr>
      <w:r w:rsidRPr="000B0870">
        <w:rPr>
          <w:rFonts w:ascii="Arial" w:hAnsi="Arial" w:cs="Arial"/>
        </w:rPr>
        <w:t>Los documentos a que se refiere el apartado anterior deberán indicar las referencias que hayan permitido la inscripción del empresario o empresaria en la lista o la expedición de la certificación, así como la clasificación obtenida.</w:t>
      </w:r>
    </w:p>
    <w:p w:rsidR="00367F2F" w:rsidRPr="000B0870" w:rsidRDefault="00367F2F" w:rsidP="00B81BD0">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0B0870">
        <w:rPr>
          <w:rFonts w:ascii="Arial" w:hAnsi="Arial" w:cs="Arial"/>
          <w:b/>
        </w:rPr>
        <w:t xml:space="preserve">La acreditación de la habilitación empresarial o profesional para la realización de la prestación objeto del contrato. </w:t>
      </w:r>
      <w:r w:rsidRPr="000B0870">
        <w:rPr>
          <w:rFonts w:ascii="Arial" w:hAnsi="Arial" w:cs="Arial"/>
        </w:rPr>
        <w:t>Si resulta legalmente exigible como condición de aptitud para contratar, deberá aportarse la documentación que acredite la correspondiente habilitación empresarial o profesional para la realización de la prestación que constituye el objeto del presente contrato.</w:t>
      </w:r>
    </w:p>
    <w:p w:rsidR="00367F2F" w:rsidRPr="000B0870" w:rsidRDefault="00367F2F" w:rsidP="00B81BD0">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0B0870">
        <w:rPr>
          <w:rFonts w:ascii="Arial" w:hAnsi="Arial" w:cs="Arial"/>
        </w:rPr>
        <w:t xml:space="preserve">La aportación de la </w:t>
      </w:r>
      <w:r w:rsidRPr="000B0870">
        <w:rPr>
          <w:rFonts w:ascii="Arial" w:hAnsi="Arial" w:cs="Arial"/>
          <w:b/>
        </w:rPr>
        <w:t>documentación justificativa de que dispone efectivamente de los medios personales y materiales</w:t>
      </w:r>
      <w:r w:rsidRPr="000B0870">
        <w:rPr>
          <w:rFonts w:ascii="Arial" w:hAnsi="Arial" w:cs="Arial"/>
        </w:rPr>
        <w:t xml:space="preserve"> con los perfiles y especificaciones que se indican en el </w:t>
      </w:r>
      <w:hyperlink w:anchor="CC_15" w:history="1">
        <w:r w:rsidRPr="000B0870">
          <w:rPr>
            <w:rStyle w:val="Hipervnculo"/>
            <w:rFonts w:ascii="Arial" w:hAnsi="Arial" w:cs="Arial"/>
            <w:b/>
            <w:color w:val="auto"/>
          </w:rPr>
          <w:t>apartado 15</w:t>
        </w:r>
      </w:hyperlink>
      <w:r w:rsidRPr="000B0870">
        <w:rPr>
          <w:rFonts w:ascii="Arial" w:hAnsi="Arial" w:cs="Arial"/>
        </w:rPr>
        <w:t xml:space="preserve"> del cuadro de características.</w:t>
      </w:r>
    </w:p>
    <w:p w:rsidR="00367F2F" w:rsidRPr="000B0870" w:rsidRDefault="00367F2F" w:rsidP="00B81BD0">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0B0870">
        <w:rPr>
          <w:rFonts w:ascii="Arial" w:hAnsi="Arial" w:cs="Arial"/>
          <w:b/>
        </w:rPr>
        <w:t>La acreditación de la solvencia mediante medios externos</w:t>
      </w:r>
      <w:r w:rsidRPr="000B0870">
        <w:rPr>
          <w:rFonts w:ascii="Arial" w:hAnsi="Arial" w:cs="Arial"/>
        </w:rPr>
        <w:t xml:space="preserve"> (art. 75 de la LCSP), exigirá demostrar que para la ejecución del contrato dispone efectivamente de esos medios humanos y materiales mediante la presentación del compromiso por escrito de las entidades externas.</w:t>
      </w:r>
    </w:p>
    <w:p w:rsidR="00367F2F" w:rsidRPr="000B0870" w:rsidRDefault="00367F2F" w:rsidP="00172C92">
      <w:pPr>
        <w:autoSpaceDE w:val="0"/>
        <w:autoSpaceDN w:val="0"/>
        <w:adjustRightInd w:val="0"/>
        <w:spacing w:before="60" w:line="240" w:lineRule="atLeast"/>
        <w:ind w:left="567"/>
        <w:jc w:val="both"/>
        <w:rPr>
          <w:rFonts w:ascii="Arial" w:hAnsi="Arial" w:cs="Arial"/>
        </w:rPr>
      </w:pPr>
      <w:r w:rsidRPr="000B0870">
        <w:rPr>
          <w:rFonts w:ascii="Arial" w:hAnsi="Arial" w:cs="Arial"/>
        </w:rPr>
        <w:t>La licitadora ejecutará el contrato con los mismos medios que ha aportado para acreditar su solvencia. Solo podrá sustituirlos, por causas imprevisibles, por otros medios que acrediten solvencia equivalente y con la correspondiente autorización de la Administración.</w:t>
      </w:r>
    </w:p>
    <w:p w:rsidR="00367F2F" w:rsidRPr="000B0870" w:rsidRDefault="00367F2F" w:rsidP="00B81BD0">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0B0870">
        <w:rPr>
          <w:rFonts w:ascii="Arial" w:hAnsi="Arial" w:cs="Arial"/>
          <w:b/>
        </w:rPr>
        <w:t>Certificados de cumplimiento</w:t>
      </w:r>
      <w:r w:rsidRPr="000B0870">
        <w:rPr>
          <w:rFonts w:ascii="Arial" w:hAnsi="Arial" w:cs="Arial"/>
        </w:rPr>
        <w:t xml:space="preserve"> </w:t>
      </w:r>
      <w:r w:rsidRPr="000B0870">
        <w:rPr>
          <w:rFonts w:ascii="Arial" w:hAnsi="Arial" w:cs="Arial"/>
          <w:b/>
        </w:rPr>
        <w:t xml:space="preserve">de las normas de gestión medio ambiental y de garantía de la calidad. </w:t>
      </w:r>
      <w:r w:rsidRPr="000B0870">
        <w:rPr>
          <w:rFonts w:ascii="Arial" w:hAnsi="Arial" w:cs="Arial"/>
        </w:rPr>
        <w:t xml:space="preserve">Si así se prevé en el </w:t>
      </w:r>
      <w:hyperlink w:anchor="CC_14" w:history="1">
        <w:r w:rsidRPr="000B0870">
          <w:rPr>
            <w:rStyle w:val="Hipervnculo"/>
            <w:rFonts w:ascii="Arial" w:hAnsi="Arial" w:cs="Arial"/>
            <w:b/>
            <w:color w:val="auto"/>
          </w:rPr>
          <w:t>apartado 14</w:t>
        </w:r>
      </w:hyperlink>
      <w:r w:rsidRPr="000B0870">
        <w:rPr>
          <w:rFonts w:ascii="Arial" w:hAnsi="Arial" w:cs="Arial"/>
        </w:rPr>
        <w:t xml:space="preserve"> del cuadro de características, y conforme a lo allí indicado.</w:t>
      </w:r>
    </w:p>
    <w:p w:rsidR="00262483" w:rsidRPr="000B0870" w:rsidRDefault="00262483" w:rsidP="00B81BD0">
      <w:pPr>
        <w:numPr>
          <w:ilvl w:val="0"/>
          <w:numId w:val="4"/>
        </w:numPr>
        <w:tabs>
          <w:tab w:val="clear" w:pos="786"/>
          <w:tab w:val="num" w:pos="567"/>
        </w:tabs>
        <w:autoSpaceDE w:val="0"/>
        <w:autoSpaceDN w:val="0"/>
        <w:adjustRightInd w:val="0"/>
        <w:spacing w:before="60" w:line="240" w:lineRule="atLeast"/>
        <w:ind w:left="567" w:hanging="283"/>
        <w:jc w:val="both"/>
        <w:rPr>
          <w:rFonts w:ascii="Arial" w:hAnsi="Arial" w:cs="Arial"/>
        </w:rPr>
      </w:pPr>
      <w:r w:rsidRPr="000B0870">
        <w:rPr>
          <w:rFonts w:ascii="Arial" w:hAnsi="Arial" w:cs="Arial"/>
          <w:b/>
        </w:rPr>
        <w:t>Certificados acreditativos de encontrarse al corriente en sus obligaciones tributarias y con la Seguridad Social</w:t>
      </w:r>
      <w:r w:rsidRPr="000B0870">
        <w:rPr>
          <w:rFonts w:ascii="Arial" w:hAnsi="Arial" w:cs="Arial"/>
        </w:rPr>
        <w:t>. Las unidades gestoras del órgano de contratación, mediante las Plataformas de intermediación de datos disponibles, recabarán los certificados de hallarse al corriente en el cumplimiento de las obligaciones tributarias y con la Seguridad Social de las empresas licitadoras.</w:t>
      </w:r>
    </w:p>
    <w:p w:rsidR="00262483" w:rsidRPr="000B0870" w:rsidRDefault="00262483" w:rsidP="00262483">
      <w:pPr>
        <w:tabs>
          <w:tab w:val="num" w:pos="567"/>
        </w:tabs>
        <w:autoSpaceDE w:val="0"/>
        <w:autoSpaceDN w:val="0"/>
        <w:adjustRightInd w:val="0"/>
        <w:spacing w:before="60" w:line="240" w:lineRule="atLeast"/>
        <w:ind w:left="567"/>
        <w:jc w:val="both"/>
        <w:rPr>
          <w:rFonts w:ascii="Arial" w:hAnsi="Arial" w:cs="Arial"/>
        </w:rPr>
      </w:pPr>
      <w:r w:rsidRPr="000B0870">
        <w:rPr>
          <w:rFonts w:ascii="Arial" w:hAnsi="Arial" w:cs="Arial"/>
        </w:rPr>
        <w:t>Si por causas técnicas la interoperabilidad no fuera posible, la mesa de contratación podrá requerir la presentación de dichos documentos.</w:t>
      </w:r>
    </w:p>
    <w:p w:rsidR="00367F2F" w:rsidRPr="000B0870" w:rsidRDefault="00593616" w:rsidP="00B81BD0">
      <w:pPr>
        <w:numPr>
          <w:ilvl w:val="0"/>
          <w:numId w:val="4"/>
        </w:numPr>
        <w:tabs>
          <w:tab w:val="clear" w:pos="786"/>
          <w:tab w:val="num" w:pos="567"/>
        </w:tabs>
        <w:spacing w:before="60" w:line="240" w:lineRule="atLeast"/>
        <w:ind w:left="567" w:hanging="283"/>
        <w:jc w:val="both"/>
        <w:rPr>
          <w:rFonts w:ascii="Arial" w:hAnsi="Arial" w:cs="Arial"/>
        </w:rPr>
      </w:pPr>
      <w:r w:rsidRPr="000B0870">
        <w:rPr>
          <w:rFonts w:ascii="Arial" w:hAnsi="Arial" w:cs="Arial"/>
        </w:rPr>
        <w:t xml:space="preserve">Las empresas </w:t>
      </w:r>
      <w:r w:rsidR="004E7749" w:rsidRPr="000B0870">
        <w:rPr>
          <w:rFonts w:ascii="Arial" w:hAnsi="Arial" w:cs="Arial"/>
        </w:rPr>
        <w:t>que tengan</w:t>
      </w:r>
      <w:r w:rsidRPr="000B0870">
        <w:rPr>
          <w:rFonts w:ascii="Arial" w:hAnsi="Arial" w:cs="Arial"/>
        </w:rPr>
        <w:t xml:space="preserve"> 50 </w:t>
      </w:r>
      <w:r w:rsidR="004E7749" w:rsidRPr="000B0870">
        <w:rPr>
          <w:rFonts w:ascii="Arial" w:hAnsi="Arial" w:cs="Arial"/>
        </w:rPr>
        <w:t xml:space="preserve">o más personas </w:t>
      </w:r>
      <w:r w:rsidRPr="000B0870">
        <w:rPr>
          <w:rFonts w:ascii="Arial" w:hAnsi="Arial" w:cs="Arial"/>
        </w:rPr>
        <w:t xml:space="preserve">trabajadoras deberán presentar la </w:t>
      </w:r>
      <w:r w:rsidRPr="000B0870">
        <w:rPr>
          <w:rFonts w:ascii="Arial" w:hAnsi="Arial" w:cs="Arial"/>
          <w:b/>
        </w:rPr>
        <w:t>documentación justificativa de contar con un plan de igualdad</w:t>
      </w:r>
      <w:r w:rsidRPr="000B0870">
        <w:rPr>
          <w:rFonts w:ascii="Arial" w:hAnsi="Arial" w:cs="Arial"/>
        </w:rPr>
        <w:t xml:space="preserve"> en aplicación de lo dispuesto en el artículo 45 de la Ley Orgánica 3/2007, de 22 de marzo, para la igualdad efectiva de mujeres y hombres.</w:t>
      </w:r>
    </w:p>
    <w:p w:rsidR="00367F2F" w:rsidRPr="000B0870" w:rsidRDefault="00367F2F" w:rsidP="00B81BD0">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0B0870">
        <w:rPr>
          <w:rFonts w:ascii="Arial" w:hAnsi="Arial" w:cs="Arial"/>
          <w:b/>
        </w:rPr>
        <w:t>Documentación acreditativa del número de personas trabajadoras con discapacidad</w:t>
      </w:r>
      <w:r w:rsidRPr="000B0870">
        <w:rPr>
          <w:rFonts w:ascii="Arial" w:hAnsi="Arial" w:cs="Arial"/>
        </w:rPr>
        <w:t>. Las empresas de 50 o más personas trabajadoras deberán aportar la documentación acreditativa del cumplimiento de la cuota de reserva de puestos de trabajo a personas con discapacidad igual o superior al 33 % o, complementaria o subsidiariamente, del cumplimiento de las medidas que alternativamente puedan adoptarse, de acuerdo con lo previsto en el Real Decreto Legislativo 1/2013, de 29 de noviembre, por el que se aprueba el texto refundido de la Ley General de Derechos de las personas con discapacidad y de su inclusión social, así como en la correspondiente normativa de desarrollo.</w:t>
      </w:r>
    </w:p>
    <w:p w:rsidR="00262483" w:rsidRPr="000B0870" w:rsidRDefault="00262483" w:rsidP="00B81BD0">
      <w:pPr>
        <w:numPr>
          <w:ilvl w:val="0"/>
          <w:numId w:val="4"/>
        </w:numPr>
        <w:tabs>
          <w:tab w:val="clear" w:pos="786"/>
          <w:tab w:val="num" w:pos="567"/>
        </w:tabs>
        <w:autoSpaceDE w:val="0"/>
        <w:autoSpaceDN w:val="0"/>
        <w:adjustRightInd w:val="0"/>
        <w:spacing w:before="60" w:line="240" w:lineRule="atLeast"/>
        <w:ind w:left="567" w:hanging="283"/>
        <w:jc w:val="both"/>
        <w:rPr>
          <w:rFonts w:ascii="Arial" w:hAnsi="Arial" w:cs="Arial"/>
        </w:rPr>
      </w:pPr>
      <w:r w:rsidRPr="000B0870">
        <w:rPr>
          <w:rFonts w:ascii="Arial" w:hAnsi="Arial" w:cs="Arial"/>
          <w:b/>
        </w:rPr>
        <w:t>Cuando se ejerzan actividades sujetas al Impuesto sobre Actividades Económicas</w:t>
      </w:r>
      <w:r w:rsidRPr="000B0870">
        <w:rPr>
          <w:rFonts w:ascii="Arial" w:hAnsi="Arial" w:cs="Arial"/>
        </w:rPr>
        <w:t>: alta referida al ejercicio corriente, o último recibo, junto con una declaración responsable de no haberse dado de baja en la matrícula del citado Impuesto o, en su caso, declaración responsable de encontrarse exento.</w:t>
      </w:r>
    </w:p>
    <w:p w:rsidR="00262483" w:rsidRPr="000B0870" w:rsidRDefault="00262483" w:rsidP="00262483">
      <w:pPr>
        <w:tabs>
          <w:tab w:val="num" w:pos="567"/>
        </w:tabs>
        <w:autoSpaceDE w:val="0"/>
        <w:autoSpaceDN w:val="0"/>
        <w:adjustRightInd w:val="0"/>
        <w:spacing w:before="60" w:line="240" w:lineRule="atLeast"/>
        <w:ind w:left="567"/>
        <w:jc w:val="both"/>
        <w:rPr>
          <w:rFonts w:ascii="Arial" w:hAnsi="Arial" w:cs="Arial"/>
        </w:rPr>
      </w:pPr>
      <w:r w:rsidRPr="000B0870">
        <w:rPr>
          <w:rFonts w:ascii="Arial" w:hAnsi="Arial" w:cs="Arial"/>
        </w:rPr>
        <w:t>En aquellos casos en los que las empresas licitadoras hayan otorgado su consentimiento expreso para que esta Administración acceda a sus datos relativos al Impuesto sobre Actividades Económicas, las unidades gestoras del órgano de contratación, mediante las Plataformas de Intermediación de Datos disponibles, recabarán los certificados a emitir por las Haciendas correspondientes.</w:t>
      </w:r>
    </w:p>
    <w:p w:rsidR="00262483" w:rsidRPr="000B0870" w:rsidRDefault="00262483" w:rsidP="00262483">
      <w:pPr>
        <w:tabs>
          <w:tab w:val="num" w:pos="567"/>
        </w:tabs>
        <w:autoSpaceDE w:val="0"/>
        <w:autoSpaceDN w:val="0"/>
        <w:adjustRightInd w:val="0"/>
        <w:spacing w:before="60" w:line="240" w:lineRule="atLeast"/>
        <w:ind w:left="567"/>
        <w:jc w:val="both"/>
        <w:rPr>
          <w:rFonts w:ascii="Arial" w:hAnsi="Arial" w:cs="Arial"/>
        </w:rPr>
      </w:pPr>
      <w:r w:rsidRPr="000B0870">
        <w:rPr>
          <w:rFonts w:ascii="Arial" w:hAnsi="Arial" w:cs="Arial"/>
        </w:rPr>
        <w:t>Si por causas técnicas la interoperabilidad no fuera posible, la mesa de contratación podrá requerir la presentación de los documentos.</w:t>
      </w:r>
    </w:p>
    <w:p w:rsidR="00367F2F" w:rsidRPr="000B0870" w:rsidRDefault="00367F2F" w:rsidP="00B81BD0">
      <w:pPr>
        <w:numPr>
          <w:ilvl w:val="0"/>
          <w:numId w:val="4"/>
        </w:numPr>
        <w:tabs>
          <w:tab w:val="clear" w:pos="786"/>
          <w:tab w:val="num" w:pos="567"/>
        </w:tabs>
        <w:spacing w:before="60" w:line="240" w:lineRule="atLeast"/>
        <w:ind w:left="567" w:hanging="283"/>
        <w:jc w:val="both"/>
        <w:rPr>
          <w:rFonts w:ascii="Arial" w:hAnsi="Arial" w:cs="Arial"/>
        </w:rPr>
      </w:pPr>
      <w:r w:rsidRPr="000B0870">
        <w:rPr>
          <w:rFonts w:ascii="Arial" w:hAnsi="Arial" w:cs="Arial"/>
        </w:rPr>
        <w:t xml:space="preserve">La constitución de la </w:t>
      </w:r>
      <w:r w:rsidRPr="000B0870">
        <w:rPr>
          <w:rFonts w:ascii="Arial" w:hAnsi="Arial" w:cs="Arial"/>
          <w:b/>
        </w:rPr>
        <w:t>garantía definitiva</w:t>
      </w:r>
      <w:r w:rsidRPr="000B0870">
        <w:rPr>
          <w:rFonts w:ascii="Arial" w:hAnsi="Arial" w:cs="Arial"/>
        </w:rPr>
        <w:t xml:space="preserve"> que, en su caso, sea procedente, se podrá depositar del siguiente modo:</w:t>
      </w:r>
    </w:p>
    <w:p w:rsidR="00367F2F" w:rsidRPr="000B0870" w:rsidRDefault="00367F2F" w:rsidP="00473787">
      <w:pPr>
        <w:spacing w:before="60" w:line="240" w:lineRule="atLeast"/>
        <w:ind w:left="851" w:hanging="284"/>
        <w:jc w:val="both"/>
        <w:rPr>
          <w:rFonts w:ascii="Arial" w:hAnsi="Arial" w:cs="Arial"/>
        </w:rPr>
      </w:pPr>
      <w:r w:rsidRPr="000B0870">
        <w:rPr>
          <w:rFonts w:ascii="Arial" w:hAnsi="Arial" w:cs="Arial"/>
        </w:rPr>
        <w:t>-</w:t>
      </w:r>
      <w:r w:rsidRPr="000B0870">
        <w:rPr>
          <w:rFonts w:ascii="Arial" w:hAnsi="Arial" w:cs="Arial"/>
        </w:rPr>
        <w:tab/>
        <w:t>En la cuenta con código Internacional de Cuenta Bancaria ES71 2095 0611 09 1062462774, cuando se trate de garantías en efectivo, debiéndose entonces incluir el correspondiente resguardo que acredite dicho depósito.</w:t>
      </w:r>
    </w:p>
    <w:p w:rsidR="00367F2F" w:rsidRPr="000B0870" w:rsidRDefault="00367F2F" w:rsidP="00473787">
      <w:pPr>
        <w:spacing w:before="60" w:line="240" w:lineRule="atLeast"/>
        <w:ind w:left="851" w:hanging="284"/>
        <w:jc w:val="both"/>
        <w:rPr>
          <w:rFonts w:ascii="Arial" w:hAnsi="Arial" w:cs="Arial"/>
        </w:rPr>
      </w:pPr>
      <w:r w:rsidRPr="000B0870">
        <w:rPr>
          <w:rFonts w:ascii="Arial" w:hAnsi="Arial" w:cs="Arial"/>
        </w:rPr>
        <w:t>-</w:t>
      </w:r>
      <w:r w:rsidRPr="000B0870">
        <w:rPr>
          <w:rFonts w:ascii="Arial" w:hAnsi="Arial" w:cs="Arial"/>
        </w:rPr>
        <w:tab/>
        <w:t xml:space="preserve">Ante el órgano de contratación, cuando se trate de certificados de inmovilización de valores anotados, de avales o de certificados de seguro de caución (ver modelo de aval en el </w:t>
      </w:r>
      <w:hyperlink w:anchor="Ax_08" w:history="1">
        <w:r w:rsidRPr="000B0870">
          <w:rPr>
            <w:rStyle w:val="Hipervnculo"/>
            <w:rFonts w:ascii="Arial" w:hAnsi="Arial" w:cs="Arial"/>
            <w:b/>
            <w:color w:val="auto"/>
          </w:rPr>
          <w:t>Anexo VIII</w:t>
        </w:r>
      </w:hyperlink>
      <w:r w:rsidRPr="000B0870">
        <w:rPr>
          <w:rFonts w:ascii="Arial" w:hAnsi="Arial" w:cs="Arial"/>
        </w:rPr>
        <w:t>).</w:t>
      </w:r>
    </w:p>
    <w:p w:rsidR="00367F2F" w:rsidRPr="000B0870" w:rsidRDefault="00367F2F" w:rsidP="00233FE9">
      <w:pPr>
        <w:tabs>
          <w:tab w:val="num" w:pos="567"/>
        </w:tabs>
        <w:spacing w:before="60" w:line="240" w:lineRule="atLeast"/>
        <w:jc w:val="both"/>
        <w:rPr>
          <w:rFonts w:ascii="Arial" w:hAnsi="Arial" w:cs="Arial"/>
          <w:spacing w:val="-2"/>
        </w:rPr>
      </w:pPr>
      <w:r w:rsidRPr="000B0870">
        <w:rPr>
          <w:rFonts w:ascii="Arial" w:hAnsi="Arial" w:cs="Arial"/>
        </w:rPr>
        <w:t>2.- No obstante lo anterior, la presentación del certificado de inscripción en el Registro de Licitadores y Empresas Clasificadas de la Comunidad Autónoma del País Vasco</w:t>
      </w:r>
      <w:r w:rsidRPr="000B0870">
        <w:rPr>
          <w:rFonts w:ascii="Arial" w:hAnsi="Arial" w:cs="Arial"/>
          <w:spacing w:val="-2"/>
        </w:rPr>
        <w:t xml:space="preserve"> dispensará a la empresa licitadora, a tenor de lo en él reflejado y salvo prueba en contrario, de presentar los documentos acreditativos de las circunstancias cuya inscripción consta en el registro.</w:t>
      </w:r>
    </w:p>
    <w:p w:rsidR="00367F2F" w:rsidRPr="000B0870" w:rsidRDefault="00367F2F" w:rsidP="00233FE9">
      <w:pPr>
        <w:tabs>
          <w:tab w:val="num" w:pos="567"/>
        </w:tabs>
        <w:spacing w:before="60" w:line="240" w:lineRule="atLeast"/>
        <w:jc w:val="both"/>
        <w:rPr>
          <w:rFonts w:ascii="Arial" w:hAnsi="Arial" w:cs="Arial"/>
        </w:rPr>
      </w:pPr>
      <w:r w:rsidRPr="000B0870">
        <w:rPr>
          <w:rFonts w:ascii="Arial" w:hAnsi="Arial" w:cs="Arial"/>
        </w:rPr>
        <w:t>La presentación del certificado de inscripción en el Registro Oficial de Licitadores y Empresas Clasificadas del Sector Público tendrá los efectos previstos en los artículos 87.2 y 96 de la LCSP y en el 19 del Real Decreto 817/2009, de 8 de mayo, por el que se desarrolla parcialmente la LCSP.</w:t>
      </w:r>
    </w:p>
    <w:p w:rsidR="00367F2F" w:rsidRPr="000B0870" w:rsidRDefault="00367F2F" w:rsidP="00233FE9">
      <w:pPr>
        <w:tabs>
          <w:tab w:val="num" w:pos="567"/>
        </w:tabs>
        <w:spacing w:before="60" w:line="240" w:lineRule="atLeast"/>
        <w:jc w:val="both"/>
        <w:rPr>
          <w:rFonts w:ascii="Arial" w:hAnsi="Arial" w:cs="Arial"/>
        </w:rPr>
      </w:pPr>
      <w:r w:rsidRPr="000B0870">
        <w:rPr>
          <w:rFonts w:ascii="Arial" w:hAnsi="Arial" w:cs="Arial"/>
        </w:rPr>
        <w:t>Los certificados deberán acompañarse de una declaración responsable en la que se manifieste que las circunstancias reflejadas en el certificado no han experimentado variación.</w:t>
      </w:r>
    </w:p>
    <w:p w:rsidR="00367F2F" w:rsidRPr="000B0870" w:rsidRDefault="00367F2F" w:rsidP="00233FE9">
      <w:pPr>
        <w:tabs>
          <w:tab w:val="num" w:pos="567"/>
        </w:tabs>
        <w:spacing w:before="60" w:line="240" w:lineRule="atLeast"/>
        <w:jc w:val="both"/>
        <w:rPr>
          <w:rFonts w:ascii="Arial" w:hAnsi="Arial" w:cs="Arial"/>
        </w:rPr>
      </w:pPr>
      <w:r w:rsidRPr="000B0870">
        <w:rPr>
          <w:rFonts w:ascii="Arial" w:hAnsi="Arial" w:cs="Arial"/>
        </w:rPr>
        <w:t>Cuando en la inscripción del Registro Oficial de Licitadores y Empresas Clasificadas no conste alguno de los requisitos que deba acreditar, la empresa deberá justificarlos por alguno de los medios previstos en la LCSP.</w:t>
      </w:r>
    </w:p>
    <w:p w:rsidR="00367F2F" w:rsidRPr="000B0870" w:rsidRDefault="00367F2F" w:rsidP="00233FE9">
      <w:pPr>
        <w:spacing w:before="60" w:line="240" w:lineRule="atLeast"/>
        <w:jc w:val="both"/>
        <w:rPr>
          <w:rFonts w:ascii="Arial" w:hAnsi="Arial" w:cs="Arial"/>
        </w:rPr>
      </w:pPr>
      <w:r w:rsidRPr="000B0870">
        <w:rPr>
          <w:rFonts w:ascii="Arial" w:hAnsi="Arial" w:cs="Arial"/>
        </w:rPr>
        <w:t>Cuando la empresa esté inscrita en el Registro Oficial de Licitadores y Empresas Clasificadas del Sector Público o figure en una base de datos nacional de un Estado miembro de la Unión Europea, como un expediente virtual de la empresa, un sistema de almacenamiento electrónico de documentos o un sistema de precalificación, y éstos sean accesibles de modo gratuito para los citados órganos, no estará obligada a presentar los documentos justificativos u otra prueba documental de los datos inscritos en los referidos lugares, siendo únicamente necesario la manifestación expresa por parte de la licitadora de su inscripción en el Registro o base de datos correspondiente.</w:t>
      </w:r>
    </w:p>
    <w:p w:rsidR="00367F2F" w:rsidRPr="000B0870" w:rsidRDefault="00367F2F" w:rsidP="00233FE9">
      <w:pPr>
        <w:autoSpaceDE w:val="0"/>
        <w:autoSpaceDN w:val="0"/>
        <w:adjustRightInd w:val="0"/>
        <w:spacing w:before="60" w:line="240" w:lineRule="atLeast"/>
        <w:jc w:val="both"/>
        <w:rPr>
          <w:rFonts w:ascii="Arial" w:hAnsi="Arial" w:cs="Arial"/>
          <w:shd w:val="clear" w:color="auto" w:fill="FFFFFF"/>
        </w:rPr>
      </w:pPr>
      <w:r w:rsidRPr="000B0870">
        <w:rPr>
          <w:rFonts w:ascii="Arial" w:hAnsi="Arial" w:cs="Arial"/>
        </w:rPr>
        <w:t xml:space="preserve">3.- De no cumplimentarse adecuadamente, y en el plazo establecido, la presentación de la documentación a que se hace referencia en los dos apartados anteriores, se entenderá que la licitadora ha retirado su oferta, procediéndose </w:t>
      </w:r>
      <w:r w:rsidRPr="000B0870">
        <w:rPr>
          <w:rFonts w:ascii="Arial" w:hAnsi="Arial" w:cs="Arial"/>
          <w:shd w:val="clear" w:color="auto" w:fill="FFFFFF"/>
        </w:rPr>
        <w:t>a exigirle el importe del 3 % del presupuesto base de licitación, IVA excluido, en concepto de penalidad, que se hará efectivo en primer lugar contra la garantía provisional, si se hubiera constituido.</w:t>
      </w:r>
    </w:p>
    <w:p w:rsidR="00367F2F" w:rsidRPr="000B0870" w:rsidRDefault="00367F2F" w:rsidP="00233FE9">
      <w:pPr>
        <w:autoSpaceDE w:val="0"/>
        <w:autoSpaceDN w:val="0"/>
        <w:adjustRightInd w:val="0"/>
        <w:spacing w:before="60" w:line="240" w:lineRule="atLeast"/>
        <w:jc w:val="both"/>
        <w:rPr>
          <w:rFonts w:ascii="Arial" w:hAnsi="Arial" w:cs="Arial"/>
        </w:rPr>
      </w:pPr>
      <w:r w:rsidRPr="000B0870">
        <w:rPr>
          <w:rFonts w:ascii="Arial" w:hAnsi="Arial" w:cs="Arial"/>
          <w:shd w:val="clear" w:color="auto" w:fill="FFFFFF"/>
        </w:rPr>
        <w:t>En el supuesto señalado en el párrafo anterior</w:t>
      </w:r>
      <w:r w:rsidRPr="000B0870">
        <w:rPr>
          <w:rFonts w:ascii="Arial" w:hAnsi="Arial" w:cs="Arial"/>
        </w:rPr>
        <w:t xml:space="preserve"> se procederá a recabar la misma documentación a la licitadora siguiente, por el orden en que hayan quedado clasificadas las ofertas (art. 150.2 de la LCSP).</w:t>
      </w:r>
    </w:p>
    <w:p w:rsidR="00367F2F" w:rsidRPr="000B0870" w:rsidRDefault="00367F2F" w:rsidP="00233FE9">
      <w:pPr>
        <w:autoSpaceDE w:val="0"/>
        <w:autoSpaceDN w:val="0"/>
        <w:adjustRightInd w:val="0"/>
        <w:spacing w:before="60" w:line="240" w:lineRule="atLeast"/>
        <w:jc w:val="both"/>
        <w:rPr>
          <w:rFonts w:ascii="Arial" w:hAnsi="Arial" w:cs="Arial"/>
        </w:rPr>
      </w:pPr>
      <w:r w:rsidRPr="000B0870">
        <w:rPr>
          <w:rFonts w:ascii="Arial" w:hAnsi="Arial" w:cs="Arial"/>
        </w:rPr>
        <w:t>4.- La licitadora que no cumplimente lo establecido en esta cláusula dentro del plazo señalado mediando dolo, culpa o negligencia podrá ser declarada en prohibición de contratar según lo previsto en el artículo 71.2 a) de la LCSP.</w:t>
      </w:r>
    </w:p>
    <w:p w:rsidR="00367F2F" w:rsidRPr="000B0870" w:rsidRDefault="00367F2F" w:rsidP="00233FE9">
      <w:pPr>
        <w:pStyle w:val="Ttulo3"/>
        <w:spacing w:line="240" w:lineRule="atLeast"/>
        <w:jc w:val="both"/>
        <w:rPr>
          <w:sz w:val="22"/>
          <w:szCs w:val="22"/>
        </w:rPr>
      </w:pPr>
      <w:bookmarkStart w:id="196" w:name="_Toc463331557"/>
      <w:bookmarkStart w:id="197" w:name="_Toc506479396"/>
      <w:bookmarkStart w:id="198" w:name="_Toc241153336"/>
      <w:r w:rsidRPr="000B0870">
        <w:rPr>
          <w:sz w:val="22"/>
          <w:szCs w:val="22"/>
        </w:rPr>
        <w:t>33.3.- Garantía definitiva</w:t>
      </w:r>
      <w:bookmarkEnd w:id="196"/>
      <w:bookmarkEnd w:id="197"/>
      <w:bookmarkEnd w:id="198"/>
    </w:p>
    <w:p w:rsidR="00367F2F" w:rsidRPr="000B0870" w:rsidRDefault="00367F2F" w:rsidP="00911770">
      <w:pPr>
        <w:autoSpaceDE w:val="0"/>
        <w:autoSpaceDN w:val="0"/>
        <w:adjustRightInd w:val="0"/>
        <w:spacing w:before="60" w:line="240" w:lineRule="atLeast"/>
        <w:jc w:val="both"/>
        <w:rPr>
          <w:rFonts w:ascii="Arial" w:hAnsi="Arial" w:cs="Arial"/>
        </w:rPr>
      </w:pPr>
      <w:r w:rsidRPr="000B0870">
        <w:rPr>
          <w:rFonts w:ascii="Arial" w:hAnsi="Arial" w:cs="Arial"/>
        </w:rPr>
        <w:t xml:space="preserve">1.- La licitadora que presente la mejor oferta, de conformidad con lo dispuesto en el artículo 145 de la LCSP, deberá constituir a disposición del órgano de contratación una garantía definitiva. </w:t>
      </w:r>
      <w:r w:rsidR="009B5E92" w:rsidRPr="000B0870">
        <w:rPr>
          <w:rFonts w:ascii="Arial" w:hAnsi="Arial" w:cs="Arial"/>
        </w:rPr>
        <w:t>Su cuantía será igual al 5 % del importe del precio final ofertado por la licitadora o del presupuesto base de licitación cuando el contrato se formule en función de precios unitarios, excluido el Impuesto sobre el Valor Añadido</w:t>
      </w:r>
      <w:r w:rsidRPr="000B0870">
        <w:rPr>
          <w:rFonts w:ascii="Arial" w:hAnsi="Arial" w:cs="Arial"/>
        </w:rPr>
        <w:t>. La constitución de esta garantía deberá ser acreditada en el plazo de diez días hábiles a contar desde el siguiente a aquel en que hubiera recibido el requerimiento del artículo 150.2 de la LCSP.</w:t>
      </w:r>
    </w:p>
    <w:p w:rsidR="00367F2F" w:rsidRPr="000B0870" w:rsidRDefault="00367F2F" w:rsidP="00233FE9">
      <w:pPr>
        <w:autoSpaceDE w:val="0"/>
        <w:autoSpaceDN w:val="0"/>
        <w:adjustRightInd w:val="0"/>
        <w:spacing w:before="60" w:line="240" w:lineRule="atLeast"/>
        <w:jc w:val="both"/>
        <w:rPr>
          <w:rFonts w:ascii="Arial" w:hAnsi="Arial" w:cs="Arial"/>
        </w:rPr>
      </w:pPr>
      <w:r w:rsidRPr="000B0870">
        <w:rPr>
          <w:rFonts w:ascii="Arial" w:hAnsi="Arial" w:cs="Arial"/>
        </w:rPr>
        <w:t xml:space="preserve">2.- La garantía definitiva que figura en el </w:t>
      </w:r>
      <w:hyperlink w:anchor="CC_18" w:history="1">
        <w:r w:rsidRPr="000B0870">
          <w:rPr>
            <w:rStyle w:val="Hipervnculo"/>
            <w:rFonts w:ascii="Arial" w:hAnsi="Arial" w:cs="Arial"/>
            <w:b/>
            <w:color w:val="auto"/>
          </w:rPr>
          <w:t>apartado 1</w:t>
        </w:r>
        <w:r w:rsidR="00206F5B" w:rsidRPr="000B0870">
          <w:rPr>
            <w:rStyle w:val="Hipervnculo"/>
            <w:rFonts w:ascii="Arial" w:hAnsi="Arial" w:cs="Arial"/>
            <w:b/>
            <w:color w:val="auto"/>
          </w:rPr>
          <w:t>8</w:t>
        </w:r>
      </w:hyperlink>
      <w:r w:rsidRPr="000B0870">
        <w:rPr>
          <w:rFonts w:ascii="Arial" w:hAnsi="Arial" w:cs="Arial"/>
        </w:rPr>
        <w:t xml:space="preserve"> del cuadro de características podrá constituirse en cualquiera de las formas previstas en los artículos 108 de la LCSP y 55 y siguientes del RGLCAP. De no cumplirse este requisito por causas imputables a la empresa adjudicataria, la Administración no efectuará la adjudicación a su favor.</w:t>
      </w:r>
    </w:p>
    <w:p w:rsidR="00367F2F" w:rsidRPr="000B0870" w:rsidRDefault="00367F2F" w:rsidP="00911770">
      <w:pPr>
        <w:autoSpaceDE w:val="0"/>
        <w:autoSpaceDN w:val="0"/>
        <w:adjustRightInd w:val="0"/>
        <w:spacing w:before="60" w:line="240" w:lineRule="atLeast"/>
        <w:jc w:val="both"/>
        <w:rPr>
          <w:rFonts w:ascii="Arial" w:hAnsi="Arial" w:cs="Arial"/>
        </w:rPr>
      </w:pPr>
      <w:r w:rsidRPr="000B0870">
        <w:rPr>
          <w:rFonts w:ascii="Arial" w:hAnsi="Arial" w:cs="Arial"/>
        </w:rPr>
        <w:t>3.- Si así se prevé en el citado apartado del cuadro de características, podrá constituirse mediante retención en el precio.</w:t>
      </w:r>
    </w:p>
    <w:p w:rsidR="00367F2F" w:rsidRPr="000B0870" w:rsidRDefault="00367F2F" w:rsidP="00233FE9">
      <w:pPr>
        <w:autoSpaceDE w:val="0"/>
        <w:autoSpaceDN w:val="0"/>
        <w:adjustRightInd w:val="0"/>
        <w:spacing w:before="60" w:line="240" w:lineRule="atLeast"/>
        <w:jc w:val="both"/>
        <w:rPr>
          <w:rFonts w:ascii="Arial" w:hAnsi="Arial" w:cs="Arial"/>
        </w:rPr>
      </w:pPr>
      <w:r w:rsidRPr="000B0870">
        <w:rPr>
          <w:rFonts w:ascii="Arial" w:hAnsi="Arial" w:cs="Arial"/>
        </w:rPr>
        <w:t>En caso de constituirse mediante retención en el precio, la garantía definitiva será repercutida a la contratista, previa autorización expresa, deduciéndose su importe de la primera factura y sucesivas hasta alcanzar la totalidad de la misma.</w:t>
      </w:r>
    </w:p>
    <w:p w:rsidR="00367F2F" w:rsidRPr="000B0870" w:rsidRDefault="00367F2F" w:rsidP="00233FE9">
      <w:pPr>
        <w:autoSpaceDE w:val="0"/>
        <w:autoSpaceDN w:val="0"/>
        <w:adjustRightInd w:val="0"/>
        <w:spacing w:before="60" w:line="240" w:lineRule="atLeast"/>
        <w:jc w:val="both"/>
        <w:rPr>
          <w:rFonts w:ascii="Arial" w:hAnsi="Arial" w:cs="Arial"/>
        </w:rPr>
      </w:pPr>
      <w:r w:rsidRPr="000B0870">
        <w:rPr>
          <w:rFonts w:ascii="Arial" w:hAnsi="Arial" w:cs="Arial"/>
        </w:rPr>
        <w:t>4.- En caso de que se hagan efectivas sobre esta garantía las penalidades o indemnizaciones exigibles a la contratista, esta deberá reponer o ampliar aquella en la cuantía que corresponda en el plazo de quince días naturales desde la ejecución, incurriendo en caso contrario en causa de resolución.</w:t>
      </w:r>
    </w:p>
    <w:p w:rsidR="00367F2F" w:rsidRPr="000B0870" w:rsidRDefault="00367F2F" w:rsidP="00233FE9">
      <w:pPr>
        <w:autoSpaceDE w:val="0"/>
        <w:autoSpaceDN w:val="0"/>
        <w:adjustRightInd w:val="0"/>
        <w:spacing w:before="60" w:line="240" w:lineRule="atLeast"/>
        <w:jc w:val="both"/>
        <w:rPr>
          <w:rFonts w:ascii="Arial" w:hAnsi="Arial" w:cs="Arial"/>
        </w:rPr>
      </w:pPr>
      <w:r w:rsidRPr="000B0870">
        <w:rPr>
          <w:rFonts w:ascii="Arial" w:hAnsi="Arial" w:cs="Arial"/>
        </w:rPr>
        <w:t>5.- Cuando como consecuencia de una modificación del contrato experimente variación su precio, deberá reajustarse la garantía en el plazo de quince días naturales contados desde la fecha en que se notifique a la adjudicataria el acuerdo de modificación, para que guarde la debida proporción con el nuevo precio modificado.</w:t>
      </w:r>
    </w:p>
    <w:p w:rsidR="00367F2F" w:rsidRPr="000B0870" w:rsidRDefault="00367F2F" w:rsidP="00233FE9">
      <w:pPr>
        <w:autoSpaceDE w:val="0"/>
        <w:autoSpaceDN w:val="0"/>
        <w:adjustRightInd w:val="0"/>
        <w:spacing w:before="60" w:line="240" w:lineRule="atLeast"/>
        <w:jc w:val="both"/>
        <w:rPr>
          <w:rFonts w:ascii="Arial" w:hAnsi="Arial" w:cs="Arial"/>
        </w:rPr>
      </w:pPr>
      <w:bookmarkStart w:id="199" w:name="_Toc463331558"/>
      <w:bookmarkStart w:id="200" w:name="_Toc506479397"/>
      <w:r w:rsidRPr="000B0870">
        <w:rPr>
          <w:rFonts w:ascii="Arial" w:hAnsi="Arial" w:cs="Arial"/>
        </w:rPr>
        <w:t>6.- En todo caso, la garantía definitiva responderá de los conceptos a que se refiere el artículo 110 de la LCSP. Dentro de dichos conceptos se incluye el incumplimiento por parte de la contratista de la obligación de indemnizar los daños y perjuicios ocasionados a terceras personas como consecuencia de la incorrecta ejecución de las prestaciones objeto del contrato, prevista en el artículo 196 de la LCSP.</w:t>
      </w:r>
    </w:p>
    <w:p w:rsidR="00367F2F" w:rsidRPr="000B0870" w:rsidRDefault="00367F2F" w:rsidP="00233FE9">
      <w:pPr>
        <w:autoSpaceDE w:val="0"/>
        <w:autoSpaceDN w:val="0"/>
        <w:adjustRightInd w:val="0"/>
        <w:spacing w:before="60" w:line="240" w:lineRule="atLeast"/>
        <w:jc w:val="both"/>
        <w:rPr>
          <w:rFonts w:ascii="Arial" w:hAnsi="Arial" w:cs="Arial"/>
        </w:rPr>
      </w:pPr>
      <w:r w:rsidRPr="000B0870">
        <w:rPr>
          <w:rFonts w:ascii="Arial" w:hAnsi="Arial" w:cs="Arial"/>
        </w:rPr>
        <w:t>7.- En aquellos supuestos en los que se constituya garantía provisional la adjudicataria potestativamente podrá aplicar el importe de la garantía provisional a la definitiva, o proceder a la nueva constitución de esta última.</w:t>
      </w:r>
    </w:p>
    <w:p w:rsidR="00367F2F" w:rsidRPr="000B0870" w:rsidRDefault="00367F2F" w:rsidP="00233FE9">
      <w:pPr>
        <w:autoSpaceDE w:val="0"/>
        <w:autoSpaceDN w:val="0"/>
        <w:adjustRightInd w:val="0"/>
        <w:spacing w:before="60" w:line="240" w:lineRule="atLeast"/>
        <w:jc w:val="both"/>
        <w:rPr>
          <w:rFonts w:ascii="Arial" w:hAnsi="Arial" w:cs="Arial"/>
        </w:rPr>
      </w:pPr>
      <w:r w:rsidRPr="000B0870">
        <w:rPr>
          <w:rFonts w:ascii="Arial" w:hAnsi="Arial" w:cs="Arial"/>
        </w:rPr>
        <w:t xml:space="preserve">8.- La garantía complementaria se establecerá de conformidad con lo previsto en el artículo 107.2 de la LCSP, y se estará, en su caso, a lo dispuesto en el </w:t>
      </w:r>
      <w:hyperlink w:anchor="CC_18" w:history="1">
        <w:r w:rsidRPr="000B0870">
          <w:rPr>
            <w:rStyle w:val="Hipervnculo"/>
            <w:rFonts w:ascii="Arial" w:hAnsi="Arial" w:cs="Arial"/>
            <w:b/>
            <w:color w:val="auto"/>
          </w:rPr>
          <w:t>apartado 1</w:t>
        </w:r>
        <w:r w:rsidR="00206F5B" w:rsidRPr="000B0870">
          <w:rPr>
            <w:rStyle w:val="Hipervnculo"/>
            <w:rFonts w:ascii="Arial" w:hAnsi="Arial" w:cs="Arial"/>
            <w:b/>
            <w:color w:val="auto"/>
          </w:rPr>
          <w:t>8</w:t>
        </w:r>
      </w:hyperlink>
      <w:r w:rsidRPr="000B0870">
        <w:rPr>
          <w:rFonts w:ascii="Arial" w:hAnsi="Arial" w:cs="Arial"/>
        </w:rPr>
        <w:t xml:space="preserve"> del cuadro de características.</w:t>
      </w:r>
    </w:p>
    <w:p w:rsidR="00367F2F" w:rsidRPr="000B0870" w:rsidRDefault="00367F2F" w:rsidP="00233FE9">
      <w:pPr>
        <w:pStyle w:val="Ttulo3"/>
        <w:spacing w:line="240" w:lineRule="atLeast"/>
        <w:jc w:val="both"/>
        <w:rPr>
          <w:sz w:val="22"/>
          <w:szCs w:val="22"/>
        </w:rPr>
      </w:pPr>
      <w:bookmarkStart w:id="201" w:name="_Toc463331559"/>
      <w:bookmarkStart w:id="202" w:name="_Toc506479398"/>
      <w:bookmarkStart w:id="203" w:name="_Toc241153337"/>
      <w:bookmarkEnd w:id="199"/>
      <w:bookmarkEnd w:id="200"/>
      <w:r w:rsidRPr="000B0870">
        <w:rPr>
          <w:sz w:val="22"/>
          <w:szCs w:val="22"/>
        </w:rPr>
        <w:t>33.4.- Adjudicación</w:t>
      </w:r>
      <w:bookmarkEnd w:id="201"/>
      <w:bookmarkEnd w:id="202"/>
      <w:bookmarkEnd w:id="203"/>
    </w:p>
    <w:p w:rsidR="00367F2F" w:rsidRPr="000B0870" w:rsidRDefault="00367F2F" w:rsidP="00233FE9">
      <w:pPr>
        <w:autoSpaceDE w:val="0"/>
        <w:autoSpaceDN w:val="0"/>
        <w:adjustRightInd w:val="0"/>
        <w:spacing w:before="60" w:line="240" w:lineRule="atLeast"/>
        <w:jc w:val="both"/>
        <w:rPr>
          <w:rFonts w:ascii="Arial" w:hAnsi="Arial" w:cs="Arial"/>
        </w:rPr>
      </w:pPr>
      <w:r w:rsidRPr="000B0870">
        <w:rPr>
          <w:rFonts w:ascii="Arial" w:hAnsi="Arial" w:cs="Arial"/>
        </w:rPr>
        <w:t xml:space="preserve">1.- El órgano de contratación deberá adjudicar el contrato dentro de los cinco días hábiles siguientes a la recepción de la documentación a la que se refiere la </w:t>
      </w:r>
      <w:hyperlink w:anchor="Cl_33_2" w:history="1">
        <w:r w:rsidRPr="000B0870">
          <w:rPr>
            <w:rStyle w:val="Hipervnculo"/>
            <w:rFonts w:ascii="Arial" w:hAnsi="Arial" w:cs="Arial"/>
            <w:b/>
            <w:color w:val="auto"/>
          </w:rPr>
          <w:t>cláusula 33.2</w:t>
        </w:r>
      </w:hyperlink>
      <w:r w:rsidRPr="000B0870">
        <w:rPr>
          <w:rFonts w:ascii="Arial" w:hAnsi="Arial" w:cs="Arial"/>
        </w:rPr>
        <w:t>.</w:t>
      </w:r>
    </w:p>
    <w:p w:rsidR="00367F2F" w:rsidRPr="000B0870" w:rsidRDefault="00367F2F" w:rsidP="00233FE9">
      <w:pPr>
        <w:autoSpaceDE w:val="0"/>
        <w:autoSpaceDN w:val="0"/>
        <w:adjustRightInd w:val="0"/>
        <w:spacing w:before="60" w:line="240" w:lineRule="atLeast"/>
        <w:jc w:val="both"/>
        <w:rPr>
          <w:rFonts w:ascii="Arial" w:hAnsi="Arial" w:cs="Arial"/>
        </w:rPr>
      </w:pPr>
      <w:r w:rsidRPr="000B0870">
        <w:rPr>
          <w:rFonts w:ascii="Arial" w:hAnsi="Arial" w:cs="Arial"/>
        </w:rPr>
        <w:t>No obstante cuando el único criterio para seleccionar a la adjudicataria del contrato sea el del precio, la adjudicación deberá recaer en el plazo máximo de quince días a contar desde el siguiente al de apertura de las proposiciones.</w:t>
      </w:r>
    </w:p>
    <w:p w:rsidR="00367F2F" w:rsidRPr="000B0870" w:rsidRDefault="00367F2F" w:rsidP="00233FE9">
      <w:pPr>
        <w:autoSpaceDE w:val="0"/>
        <w:autoSpaceDN w:val="0"/>
        <w:adjustRightInd w:val="0"/>
        <w:spacing w:before="60" w:line="240" w:lineRule="atLeast"/>
        <w:jc w:val="both"/>
        <w:rPr>
          <w:rFonts w:ascii="Arial" w:hAnsi="Arial" w:cs="Arial"/>
        </w:rPr>
      </w:pPr>
      <w:r w:rsidRPr="000B0870">
        <w:rPr>
          <w:rFonts w:ascii="Arial" w:hAnsi="Arial" w:cs="Arial"/>
        </w:rPr>
        <w:t>No podrá declararse desierta una licitación cuando exista alguna oferta o proposición que sea admisible de acuerdo con los criterios que figuren en el pliego.</w:t>
      </w:r>
    </w:p>
    <w:p w:rsidR="00367F2F" w:rsidRPr="000B0870" w:rsidRDefault="00367F2F" w:rsidP="00233FE9">
      <w:pPr>
        <w:autoSpaceDE w:val="0"/>
        <w:autoSpaceDN w:val="0"/>
        <w:adjustRightInd w:val="0"/>
        <w:spacing w:before="60" w:line="240" w:lineRule="atLeast"/>
        <w:jc w:val="both"/>
        <w:rPr>
          <w:rFonts w:ascii="Arial" w:hAnsi="Arial" w:cs="Arial"/>
        </w:rPr>
      </w:pPr>
      <w:r w:rsidRPr="000B0870">
        <w:rPr>
          <w:rFonts w:ascii="Arial" w:hAnsi="Arial" w:cs="Arial"/>
        </w:rPr>
        <w:t>2.- La resolución de adjudicación deberá ser motivada y se notificará a las empresas licitadoras, debiendo ser publicada en el perfil de contratante en el plazo de quince días.</w:t>
      </w:r>
    </w:p>
    <w:p w:rsidR="00367F2F" w:rsidRPr="000B0870" w:rsidRDefault="00367F2F" w:rsidP="00233FE9">
      <w:pPr>
        <w:autoSpaceDE w:val="0"/>
        <w:autoSpaceDN w:val="0"/>
        <w:adjustRightInd w:val="0"/>
        <w:spacing w:before="60" w:line="240" w:lineRule="atLeast"/>
        <w:jc w:val="both"/>
        <w:rPr>
          <w:rFonts w:ascii="Arial" w:hAnsi="Arial" w:cs="Arial"/>
        </w:rPr>
      </w:pPr>
      <w:r w:rsidRPr="000B0870">
        <w:rPr>
          <w:rFonts w:ascii="Arial" w:hAnsi="Arial" w:cs="Arial"/>
        </w:rPr>
        <w:t>3.- La información sobre el convenio colectivo que la empresa adjudicataria declare aplicable al personal que realice la actividad objeto del contrato se incluirá en la resolución de adjudicación y se publicará en el perfil de contratante.</w:t>
      </w:r>
    </w:p>
    <w:p w:rsidR="00367F2F" w:rsidRPr="000B0870" w:rsidRDefault="00367F2F" w:rsidP="00F77B12">
      <w:pPr>
        <w:autoSpaceDE w:val="0"/>
        <w:autoSpaceDN w:val="0"/>
        <w:adjustRightInd w:val="0"/>
        <w:spacing w:before="60" w:line="240" w:lineRule="atLeast"/>
        <w:jc w:val="both"/>
        <w:rPr>
          <w:rFonts w:ascii="Arial" w:hAnsi="Arial" w:cs="Arial"/>
        </w:rPr>
      </w:pPr>
      <w:r w:rsidRPr="000B0870">
        <w:rPr>
          <w:rFonts w:ascii="Arial" w:hAnsi="Arial" w:cs="Arial"/>
        </w:rPr>
        <w:t>4.- La notificación y la publicidad a que se refiere el apartado 2 anterior contendrá la información necesaria que permita a las personas interesadas en el procedimiento de adjudicación interponer recurso suficientemente fundado contra la decisión de adjudicación, y en particular la exigida por el artículo 151.2 de la LCSP.</w:t>
      </w:r>
    </w:p>
    <w:p w:rsidR="00367F2F" w:rsidRPr="000B0870" w:rsidRDefault="00367F2F" w:rsidP="00233FE9">
      <w:pPr>
        <w:autoSpaceDE w:val="0"/>
        <w:autoSpaceDN w:val="0"/>
        <w:adjustRightInd w:val="0"/>
        <w:spacing w:before="60" w:line="240" w:lineRule="atLeast"/>
        <w:jc w:val="both"/>
        <w:rPr>
          <w:rFonts w:ascii="Arial" w:hAnsi="Arial" w:cs="Arial"/>
        </w:rPr>
      </w:pPr>
      <w:r w:rsidRPr="000B0870">
        <w:rPr>
          <w:rFonts w:ascii="Arial" w:hAnsi="Arial" w:cs="Arial"/>
        </w:rPr>
        <w:t>5.- Será de aplicación a la motivación de la adjudicación la excepción de confidencialidad contenida en el artículo 155.3 de la LCSP.</w:t>
      </w:r>
    </w:p>
    <w:p w:rsidR="00367F2F" w:rsidRPr="000B0870" w:rsidRDefault="00367F2F" w:rsidP="00233FE9">
      <w:pPr>
        <w:autoSpaceDE w:val="0"/>
        <w:autoSpaceDN w:val="0"/>
        <w:adjustRightInd w:val="0"/>
        <w:spacing w:before="60" w:line="240" w:lineRule="atLeast"/>
        <w:jc w:val="both"/>
        <w:rPr>
          <w:rFonts w:ascii="Arial" w:hAnsi="Arial" w:cs="Arial"/>
        </w:rPr>
      </w:pPr>
      <w:r w:rsidRPr="000B0870">
        <w:rPr>
          <w:rFonts w:ascii="Arial" w:hAnsi="Arial" w:cs="Arial"/>
        </w:rPr>
        <w:t>6.- En todo caso, en la notificación y en el perfil de contratante se indicará el plazo en que debe procederse a su formalización conforme a lo dispuesto en el artículo 153 de la LCSP.</w:t>
      </w:r>
    </w:p>
    <w:p w:rsidR="00367F2F" w:rsidRPr="000B0870" w:rsidRDefault="00367F2F" w:rsidP="00233FE9">
      <w:pPr>
        <w:autoSpaceDE w:val="0"/>
        <w:autoSpaceDN w:val="0"/>
        <w:adjustRightInd w:val="0"/>
        <w:spacing w:before="60" w:line="240" w:lineRule="atLeast"/>
        <w:jc w:val="both"/>
        <w:rPr>
          <w:rFonts w:ascii="Arial" w:hAnsi="Arial" w:cs="Arial"/>
        </w:rPr>
      </w:pPr>
      <w:r w:rsidRPr="000B0870">
        <w:rPr>
          <w:rFonts w:ascii="Arial" w:hAnsi="Arial" w:cs="Arial"/>
        </w:rPr>
        <w:t>7.- La notificación se hará por comparecencia en la sede electrónica de la Diputación Foral de Gipuzkoa.</w:t>
      </w:r>
    </w:p>
    <w:p w:rsidR="00367F2F" w:rsidRPr="000B0870" w:rsidRDefault="00367F2F" w:rsidP="00233FE9">
      <w:pPr>
        <w:pStyle w:val="Ttulo2"/>
        <w:spacing w:line="240" w:lineRule="atLeast"/>
        <w:jc w:val="both"/>
        <w:rPr>
          <w:i w:val="0"/>
          <w:iCs w:val="0"/>
          <w:sz w:val="22"/>
          <w:szCs w:val="22"/>
        </w:rPr>
      </w:pPr>
      <w:bookmarkStart w:id="204" w:name="_Toc463331560"/>
      <w:bookmarkStart w:id="205" w:name="_Toc506479399"/>
      <w:bookmarkStart w:id="206" w:name="_Toc241153338"/>
      <w:r w:rsidRPr="000B0870">
        <w:rPr>
          <w:i w:val="0"/>
          <w:iCs w:val="0"/>
          <w:sz w:val="22"/>
          <w:szCs w:val="22"/>
        </w:rPr>
        <w:t>34.- Formalización del contrato</w:t>
      </w:r>
      <w:bookmarkEnd w:id="204"/>
      <w:bookmarkEnd w:id="205"/>
      <w:bookmarkEnd w:id="206"/>
    </w:p>
    <w:p w:rsidR="00367F2F" w:rsidRPr="000B0870" w:rsidRDefault="00367F2F" w:rsidP="00233FE9">
      <w:pPr>
        <w:autoSpaceDE w:val="0"/>
        <w:autoSpaceDN w:val="0"/>
        <w:adjustRightInd w:val="0"/>
        <w:spacing w:before="60" w:line="240" w:lineRule="atLeast"/>
        <w:jc w:val="both"/>
        <w:rPr>
          <w:rFonts w:ascii="Arial" w:hAnsi="Arial" w:cs="Arial"/>
        </w:rPr>
      </w:pPr>
      <w:r w:rsidRPr="000B0870">
        <w:rPr>
          <w:rFonts w:ascii="Arial" w:hAnsi="Arial" w:cs="Arial"/>
        </w:rPr>
        <w:t>1.- El contrato deberá formalizarse en documento administrativo que se ajuste con exactitud a las condiciones de la licitación, constituyendo dicho documento título suficiente para acceder a cualquier registro público. No obstante, la contratista podrá solicitar que el contrato se eleve a escritura pública, corriendo de su cargo los correspondientes gastos. En ningún caso, se podrán incluir en el documento en que se formalice el contrato cláusulas que impliquen alteración de los términos de la adjudicación.</w:t>
      </w:r>
    </w:p>
    <w:p w:rsidR="003B0FBD" w:rsidRPr="000B0870" w:rsidRDefault="003B0FBD" w:rsidP="003B0FBD">
      <w:pPr>
        <w:autoSpaceDE w:val="0"/>
        <w:autoSpaceDN w:val="0"/>
        <w:adjustRightInd w:val="0"/>
        <w:spacing w:before="60" w:line="240" w:lineRule="atLeast"/>
        <w:jc w:val="both"/>
        <w:rPr>
          <w:rFonts w:ascii="Arial" w:hAnsi="Arial" w:cs="Arial"/>
        </w:rPr>
      </w:pPr>
      <w:r w:rsidRPr="000B0870">
        <w:rPr>
          <w:rFonts w:ascii="Arial" w:hAnsi="Arial" w:cs="Arial"/>
        </w:rPr>
        <w:t>2.- El contrato se perfecciona con su formalización y en ningún caso podrá iniciarse la ejecución del contrato sin su previa formalización, es decir, sin la prestación del consentimiento de las partes. En caso de que las firmas electrónicas de las partes se hayan efectuado en distintas fechas, se considerará que el contrato se ha perfeccionado en la última de las fechas.</w:t>
      </w:r>
    </w:p>
    <w:p w:rsidR="00367F2F" w:rsidRPr="000B0870" w:rsidRDefault="00367F2F" w:rsidP="00233FE9">
      <w:pPr>
        <w:autoSpaceDE w:val="0"/>
        <w:autoSpaceDN w:val="0"/>
        <w:adjustRightInd w:val="0"/>
        <w:spacing w:before="60" w:line="240" w:lineRule="atLeast"/>
        <w:jc w:val="both"/>
        <w:rPr>
          <w:rFonts w:ascii="Arial" w:hAnsi="Arial" w:cs="Arial"/>
        </w:rPr>
      </w:pPr>
      <w:r w:rsidRPr="000B0870">
        <w:rPr>
          <w:rFonts w:ascii="Arial" w:hAnsi="Arial" w:cs="Arial"/>
        </w:rPr>
        <w:t>3.- Previamente a la firma del contrato, la persona representante de la adjudicataria deberá presentar ante el órgano de contratación:</w:t>
      </w:r>
    </w:p>
    <w:p w:rsidR="00367F2F" w:rsidRPr="000B0870" w:rsidRDefault="00367F2F" w:rsidP="00B81BD0">
      <w:pPr>
        <w:numPr>
          <w:ilvl w:val="0"/>
          <w:numId w:val="9"/>
        </w:numPr>
        <w:autoSpaceDE w:val="0"/>
        <w:autoSpaceDN w:val="0"/>
        <w:adjustRightInd w:val="0"/>
        <w:spacing w:before="60" w:line="240" w:lineRule="atLeast"/>
        <w:ind w:left="567" w:hanging="283"/>
        <w:jc w:val="both"/>
        <w:rPr>
          <w:rFonts w:ascii="Arial" w:hAnsi="Arial" w:cs="Arial"/>
        </w:rPr>
      </w:pPr>
      <w:r w:rsidRPr="000B0870">
        <w:rPr>
          <w:rFonts w:ascii="Arial" w:hAnsi="Arial" w:cs="Arial"/>
        </w:rPr>
        <w:t>Los documentos que acrediten su identidad y representación.</w:t>
      </w:r>
    </w:p>
    <w:p w:rsidR="00367F2F" w:rsidRPr="000B0870" w:rsidRDefault="00367F2F" w:rsidP="00B81BD0">
      <w:pPr>
        <w:numPr>
          <w:ilvl w:val="0"/>
          <w:numId w:val="9"/>
        </w:numPr>
        <w:autoSpaceDE w:val="0"/>
        <w:autoSpaceDN w:val="0"/>
        <w:adjustRightInd w:val="0"/>
        <w:spacing w:before="60" w:line="240" w:lineRule="atLeast"/>
        <w:ind w:left="567" w:hanging="283"/>
        <w:jc w:val="both"/>
        <w:rPr>
          <w:rFonts w:ascii="Arial" w:hAnsi="Arial" w:cs="Arial"/>
        </w:rPr>
      </w:pPr>
      <w:r w:rsidRPr="000B0870">
        <w:rPr>
          <w:rFonts w:ascii="Arial" w:hAnsi="Arial" w:cs="Arial"/>
        </w:rPr>
        <w:t>Si la adjudicataria fuera una Unión Temporal de Empresas, escritura pública de su constitución, CIF asignado y nombramiento de la persona representante con poder suficiente.</w:t>
      </w:r>
    </w:p>
    <w:p w:rsidR="00367F2F" w:rsidRPr="000B0870" w:rsidRDefault="00367F2F" w:rsidP="00B81BD0">
      <w:pPr>
        <w:numPr>
          <w:ilvl w:val="0"/>
          <w:numId w:val="9"/>
        </w:numPr>
        <w:autoSpaceDE w:val="0"/>
        <w:autoSpaceDN w:val="0"/>
        <w:adjustRightInd w:val="0"/>
        <w:spacing w:before="60" w:line="240" w:lineRule="atLeast"/>
        <w:ind w:left="567" w:hanging="283"/>
        <w:jc w:val="both"/>
        <w:rPr>
          <w:rFonts w:ascii="Arial" w:hAnsi="Arial" w:cs="Arial"/>
        </w:rPr>
      </w:pPr>
      <w:r w:rsidRPr="000B0870">
        <w:rPr>
          <w:rFonts w:ascii="Arial" w:hAnsi="Arial" w:cs="Arial"/>
        </w:rPr>
        <w:t>Si se hubiese presentado certificado expedido por el Registro de Licitadores y Empresas Clasificadas de la Comunidad Autónoma del País Vasco o del Registro Oficial de Licitadores y Empresas Clasificadas del Estado, la adjudicataria deberá reiterar la vigencia de las circunstancias que motivaron su expedición.</w:t>
      </w:r>
    </w:p>
    <w:p w:rsidR="00367F2F" w:rsidRPr="000B0870" w:rsidRDefault="00367F2F" w:rsidP="00233FE9">
      <w:pPr>
        <w:autoSpaceDE w:val="0"/>
        <w:autoSpaceDN w:val="0"/>
        <w:adjustRightInd w:val="0"/>
        <w:spacing w:before="60" w:line="240" w:lineRule="atLeast"/>
        <w:jc w:val="both"/>
        <w:rPr>
          <w:rFonts w:ascii="Arial" w:hAnsi="Arial" w:cs="Arial"/>
        </w:rPr>
      </w:pPr>
      <w:r w:rsidRPr="000B0870">
        <w:rPr>
          <w:rFonts w:ascii="Arial" w:hAnsi="Arial" w:cs="Arial"/>
        </w:rPr>
        <w:t>4.- Si el contrato es susceptible de recurso especial en materia de contratación, la formalización no podrá efectuarse antes de que transcurran quince días hábiles desde que se remita la notificación de la adjudicación a las licitadoras.</w:t>
      </w:r>
    </w:p>
    <w:p w:rsidR="00367F2F" w:rsidRPr="000B0870" w:rsidRDefault="00367F2F" w:rsidP="00233FE9">
      <w:pPr>
        <w:tabs>
          <w:tab w:val="left" w:pos="3119"/>
        </w:tabs>
        <w:autoSpaceDE w:val="0"/>
        <w:autoSpaceDN w:val="0"/>
        <w:adjustRightInd w:val="0"/>
        <w:spacing w:before="60" w:line="240" w:lineRule="atLeast"/>
        <w:jc w:val="both"/>
        <w:rPr>
          <w:rFonts w:ascii="Arial" w:hAnsi="Arial" w:cs="Arial"/>
        </w:rPr>
      </w:pPr>
      <w:r w:rsidRPr="000B0870">
        <w:rPr>
          <w:rFonts w:ascii="Arial" w:hAnsi="Arial" w:cs="Arial"/>
        </w:rPr>
        <w:t>El órgano de contratación requerirá a la adjudicataria para que formalice el contrato en plazo no superior a cinco días naturales a contar desde el siguiente a aquel en que hubiera recibido el requerimiento, una vez transcurrido el plazo previsto en el párrafo anterior sin que se hubiera interpuesto recurso que lleve aparejada la suspensión de la formalización del contrato. De igual forma procederá cuando el órgano competente para la resolución del recurso hubiera levantado la suspensión.</w:t>
      </w:r>
    </w:p>
    <w:p w:rsidR="00367F2F" w:rsidRPr="000B0870" w:rsidRDefault="00367F2F" w:rsidP="00233FE9">
      <w:pPr>
        <w:tabs>
          <w:tab w:val="left" w:pos="3119"/>
        </w:tabs>
        <w:autoSpaceDE w:val="0"/>
        <w:autoSpaceDN w:val="0"/>
        <w:adjustRightInd w:val="0"/>
        <w:spacing w:before="60" w:line="240" w:lineRule="atLeast"/>
        <w:jc w:val="both"/>
        <w:rPr>
          <w:rFonts w:ascii="Arial" w:hAnsi="Arial" w:cs="Arial"/>
        </w:rPr>
      </w:pPr>
      <w:r w:rsidRPr="000B0870">
        <w:rPr>
          <w:rFonts w:ascii="Arial" w:hAnsi="Arial" w:cs="Arial"/>
        </w:rPr>
        <w:t>5.- En los restantes casos, la formalización del contrato deberá efectuarse en el plazo máximo de quince días hábiles contados desde el siguiente al de la recepción por la adjudicataria de la notificación de la adjudicación.</w:t>
      </w:r>
    </w:p>
    <w:p w:rsidR="00367F2F" w:rsidRPr="000B0870" w:rsidRDefault="00367F2F" w:rsidP="00233FE9">
      <w:pPr>
        <w:spacing w:before="60" w:line="240" w:lineRule="atLeast"/>
        <w:jc w:val="both"/>
        <w:rPr>
          <w:rFonts w:ascii="Arial" w:hAnsi="Arial" w:cs="Arial"/>
        </w:rPr>
      </w:pPr>
      <w:r w:rsidRPr="000B0870">
        <w:rPr>
          <w:rFonts w:ascii="Arial" w:hAnsi="Arial" w:cs="Arial"/>
        </w:rPr>
        <w:t>6.- Deberán incorporarse expresamente al contenido del contrato las obligaciones que asuma la adjudicataria en su propuesta técnica con relación a los aspectos valorados como criterios de adjudicación relativos a aspectos sociales y medioambientales, según lo establecido en el artículo 11.3 de la Norma Foral 11/2014, de 29 de octubre, de incorporación de cláusulas contractuales relativas a la compra pública socialmente responsable en la contratación del sector público foral.</w:t>
      </w:r>
    </w:p>
    <w:p w:rsidR="00367F2F" w:rsidRPr="000B0870" w:rsidRDefault="00367F2F" w:rsidP="00C53CC1">
      <w:pPr>
        <w:spacing w:before="60" w:line="240" w:lineRule="atLeast"/>
        <w:jc w:val="both"/>
        <w:rPr>
          <w:rFonts w:ascii="Arial" w:hAnsi="Arial" w:cs="Arial"/>
        </w:rPr>
      </w:pPr>
      <w:r w:rsidRPr="000B0870">
        <w:rPr>
          <w:rFonts w:ascii="Arial" w:hAnsi="Arial" w:cs="Arial"/>
        </w:rPr>
        <w:t>7.- Cuando por causas imputables a la adjudicataria no se hubiese formalizado el contrato dentro del plazo indicado se le exigirá el importe del 3 % del presupuesto base de licitación, IVA excluido, en concepto de penalidad, que se hará efectivo en primer lugar contra la garantía definitiva, si se hubiera constituido, sin perjuicio de que pueda ser declarada incursa en prohibición de contratar, según lo previsto en el artículo 71.2.b) de la LCSP.</w:t>
      </w:r>
    </w:p>
    <w:p w:rsidR="00367F2F" w:rsidRPr="000B0870" w:rsidRDefault="00367F2F" w:rsidP="00233FE9">
      <w:pPr>
        <w:autoSpaceDE w:val="0"/>
        <w:autoSpaceDN w:val="0"/>
        <w:adjustRightInd w:val="0"/>
        <w:spacing w:before="60" w:line="240" w:lineRule="atLeast"/>
        <w:jc w:val="both"/>
        <w:rPr>
          <w:rFonts w:ascii="Arial" w:hAnsi="Arial" w:cs="Arial"/>
        </w:rPr>
      </w:pPr>
      <w:r w:rsidRPr="000B0870">
        <w:rPr>
          <w:rFonts w:ascii="Arial" w:hAnsi="Arial" w:cs="Arial"/>
        </w:rPr>
        <w:t>8.- Si las causas de la no formalización fueren imputables a la Administración, se indemnizará a la contratista de los daños y perjuicios que la demora le pudiera ocasionar.</w:t>
      </w:r>
    </w:p>
    <w:p w:rsidR="00367F2F" w:rsidRPr="000B0870" w:rsidRDefault="00367F2F" w:rsidP="00233FE9">
      <w:pPr>
        <w:autoSpaceDE w:val="0"/>
        <w:autoSpaceDN w:val="0"/>
        <w:adjustRightInd w:val="0"/>
        <w:spacing w:before="60" w:line="240" w:lineRule="atLeast"/>
        <w:jc w:val="both"/>
        <w:rPr>
          <w:rFonts w:ascii="Arial" w:hAnsi="Arial" w:cs="Arial"/>
        </w:rPr>
      </w:pPr>
      <w:r w:rsidRPr="000B0870">
        <w:rPr>
          <w:rFonts w:ascii="Arial" w:hAnsi="Arial" w:cs="Arial"/>
        </w:rPr>
        <w:t>9.- De la formalización del contrato se dará publicidad según lo dispuesto en el artículo 154 de la LCSP.</w:t>
      </w:r>
    </w:p>
    <w:p w:rsidR="00367F2F" w:rsidRPr="000B0870" w:rsidRDefault="00367F2F" w:rsidP="00C53CC1">
      <w:pPr>
        <w:autoSpaceDE w:val="0"/>
        <w:autoSpaceDN w:val="0"/>
        <w:adjustRightInd w:val="0"/>
        <w:spacing w:before="60" w:line="240" w:lineRule="atLeast"/>
        <w:jc w:val="both"/>
        <w:rPr>
          <w:rFonts w:ascii="Arial" w:hAnsi="Arial" w:cs="Arial"/>
        </w:rPr>
      </w:pPr>
    </w:p>
    <w:p w:rsidR="00367F2F" w:rsidRPr="000B0870" w:rsidRDefault="00367F2F" w:rsidP="00233FE9">
      <w:pPr>
        <w:pStyle w:val="Ttulo1"/>
        <w:spacing w:line="240" w:lineRule="atLeast"/>
        <w:jc w:val="center"/>
        <w:rPr>
          <w:sz w:val="22"/>
          <w:szCs w:val="22"/>
        </w:rPr>
      </w:pPr>
      <w:bookmarkStart w:id="207" w:name="_Toc463331561"/>
      <w:bookmarkStart w:id="208" w:name="_Toc506479400"/>
      <w:bookmarkStart w:id="209" w:name="_Toc241153339"/>
      <w:r w:rsidRPr="000B0870">
        <w:rPr>
          <w:sz w:val="22"/>
          <w:szCs w:val="22"/>
        </w:rPr>
        <w:t>CAPÍTULO III - EJECUCIÓN DEL CONTRA</w:t>
      </w:r>
      <w:bookmarkEnd w:id="207"/>
      <w:r w:rsidRPr="000B0870">
        <w:rPr>
          <w:sz w:val="22"/>
          <w:szCs w:val="22"/>
        </w:rPr>
        <w:t>TO</w:t>
      </w:r>
      <w:bookmarkEnd w:id="208"/>
      <w:bookmarkEnd w:id="209"/>
    </w:p>
    <w:p w:rsidR="00367F2F" w:rsidRPr="000B0870" w:rsidRDefault="00367F2F" w:rsidP="00233FE9">
      <w:pPr>
        <w:pStyle w:val="Ttulo2"/>
        <w:spacing w:line="240" w:lineRule="atLeast"/>
        <w:jc w:val="both"/>
        <w:rPr>
          <w:i w:val="0"/>
          <w:iCs w:val="0"/>
          <w:sz w:val="22"/>
          <w:szCs w:val="22"/>
        </w:rPr>
      </w:pPr>
      <w:bookmarkStart w:id="210" w:name="_Toc506479401"/>
      <w:bookmarkStart w:id="211" w:name="_Toc241153340"/>
      <w:bookmarkStart w:id="212" w:name="_Toc463331562"/>
      <w:r w:rsidRPr="000B0870">
        <w:rPr>
          <w:i w:val="0"/>
          <w:iCs w:val="0"/>
          <w:sz w:val="22"/>
        </w:rPr>
        <w:t>35.-</w:t>
      </w:r>
      <w:r w:rsidRPr="000B0870">
        <w:rPr>
          <w:i w:val="0"/>
          <w:iCs w:val="0"/>
          <w:sz w:val="22"/>
          <w:szCs w:val="22"/>
        </w:rPr>
        <w:t xml:space="preserve"> Responsable del contrato</w:t>
      </w:r>
      <w:bookmarkEnd w:id="210"/>
      <w:bookmarkEnd w:id="211"/>
      <w:r w:rsidRPr="000B0870">
        <w:rPr>
          <w:i w:val="0"/>
          <w:iCs w:val="0"/>
          <w:sz w:val="22"/>
          <w:szCs w:val="22"/>
        </w:rPr>
        <w:t xml:space="preserve"> </w:t>
      </w:r>
      <w:bookmarkEnd w:id="212"/>
    </w:p>
    <w:p w:rsidR="00367F2F" w:rsidRPr="000B0870" w:rsidRDefault="00367F2F" w:rsidP="00233FE9">
      <w:pPr>
        <w:spacing w:before="60" w:line="240" w:lineRule="atLeast"/>
        <w:jc w:val="both"/>
        <w:rPr>
          <w:rFonts w:ascii="Arial" w:hAnsi="Arial" w:cs="Arial"/>
        </w:rPr>
      </w:pPr>
      <w:r w:rsidRPr="000B0870">
        <w:rPr>
          <w:rFonts w:ascii="Arial" w:hAnsi="Arial" w:cs="Arial"/>
        </w:rPr>
        <w:t>1.- El órgano de contratación designará en la resolución de adjudicación del contrato a una persona responsable del contrato, a la que corresponderá supervisar su ejecución y adoptar las decisiones y dictar las instrucciones necesarias con el fin de asegurar la correcta realización de la prestación pactada.</w:t>
      </w:r>
    </w:p>
    <w:p w:rsidR="00367F2F" w:rsidRPr="000B0870" w:rsidRDefault="00367F2F" w:rsidP="00233FE9">
      <w:pPr>
        <w:spacing w:before="60" w:line="240" w:lineRule="atLeast"/>
        <w:jc w:val="both"/>
        <w:rPr>
          <w:rFonts w:ascii="Arial" w:hAnsi="Arial" w:cs="Arial"/>
        </w:rPr>
      </w:pPr>
      <w:r w:rsidRPr="000B0870">
        <w:rPr>
          <w:rFonts w:ascii="Arial" w:hAnsi="Arial" w:cs="Arial"/>
        </w:rPr>
        <w:t>Asimismo, la persona responsable del contrato podrá contar con personas colaboradoras, en función de títulos profesionales o conocimientos específicos, que serán identificadas en la misma resolución de adjudicación del contrato o, si ello no resultara posible en dicho momento, en otra posterior.</w:t>
      </w:r>
    </w:p>
    <w:p w:rsidR="00367F2F" w:rsidRPr="000B0870" w:rsidRDefault="00367F2F" w:rsidP="00233FE9">
      <w:pPr>
        <w:spacing w:before="60" w:line="240" w:lineRule="atLeast"/>
        <w:jc w:val="both"/>
        <w:rPr>
          <w:rFonts w:ascii="Arial" w:hAnsi="Arial" w:cs="Arial"/>
        </w:rPr>
      </w:pPr>
      <w:r w:rsidRPr="000B0870">
        <w:rPr>
          <w:rFonts w:ascii="Arial" w:hAnsi="Arial" w:cs="Arial"/>
        </w:rPr>
        <w:t>La persona responsable del contrato es la persona interlocutora entre la empresa adjudicataria y el órgano de contratación.</w:t>
      </w:r>
    </w:p>
    <w:p w:rsidR="00367F2F" w:rsidRPr="000B0870" w:rsidRDefault="00367F2F" w:rsidP="00233FE9">
      <w:pPr>
        <w:spacing w:before="60" w:line="240" w:lineRule="atLeast"/>
        <w:jc w:val="both"/>
        <w:rPr>
          <w:rFonts w:ascii="Arial" w:hAnsi="Arial" w:cs="Arial"/>
        </w:rPr>
      </w:pPr>
      <w:r w:rsidRPr="000B0870">
        <w:rPr>
          <w:rFonts w:ascii="Arial" w:hAnsi="Arial" w:cs="Arial"/>
        </w:rPr>
        <w:t>2.- Para el ejercicio de sus funciones, la persona responsable y quienes colaboren con ella tendrán libre acceso a los lugares de prestación del objeto del contrato y podrán realizar las inspecciones que consideren oportunas, acompañadas por la persona designada como coordinadora de seguridad y salud, siempre que dichos emplazamientos y sus condiciones técnicas sean determinantes para el desarrollo de las prestaciones objeto del contrato. Fuera de estos casos, la persona responsable del contrato deberá justificar la necesidad del acceso, de forma expresa y detallada en el expediente administrativo, que deberá ser ratificado, previamente, por el órgano de contratación.</w:t>
      </w:r>
    </w:p>
    <w:p w:rsidR="00367F2F" w:rsidRPr="000B0870" w:rsidRDefault="00367F2F" w:rsidP="00233FE9">
      <w:pPr>
        <w:spacing w:before="60" w:line="240" w:lineRule="atLeast"/>
        <w:jc w:val="both"/>
        <w:rPr>
          <w:rFonts w:ascii="Arial" w:hAnsi="Arial" w:cs="Arial"/>
        </w:rPr>
      </w:pPr>
      <w:r w:rsidRPr="000B0870">
        <w:rPr>
          <w:rFonts w:ascii="Arial" w:hAnsi="Arial" w:cs="Arial"/>
        </w:rPr>
        <w:t>Asimismo, podrán solicitar la información y documentación que estimen oportuna y promover y convocar las reuniones que resulten necesarias para la adecuada ejecución del objeto del contrato y para solucionar cualquier incidente en su ejecución.</w:t>
      </w:r>
    </w:p>
    <w:p w:rsidR="00367F2F" w:rsidRPr="000B0870" w:rsidRDefault="00367F2F" w:rsidP="00233FE9">
      <w:pPr>
        <w:spacing w:before="60" w:line="240" w:lineRule="atLeast"/>
        <w:jc w:val="both"/>
        <w:rPr>
          <w:rFonts w:ascii="Arial" w:hAnsi="Arial" w:cs="Arial"/>
        </w:rPr>
      </w:pPr>
      <w:r w:rsidRPr="000B0870">
        <w:rPr>
          <w:rFonts w:ascii="Arial" w:hAnsi="Arial" w:cs="Arial"/>
        </w:rPr>
        <w:t>3.- La persona responsable del contrato establecerá las directrices oportunas.</w:t>
      </w:r>
    </w:p>
    <w:p w:rsidR="00367F2F" w:rsidRPr="000B0870" w:rsidRDefault="00367F2F" w:rsidP="00233FE9">
      <w:pPr>
        <w:spacing w:before="60" w:line="240" w:lineRule="atLeast"/>
        <w:jc w:val="both"/>
        <w:rPr>
          <w:rFonts w:ascii="Arial" w:hAnsi="Arial" w:cs="Arial"/>
        </w:rPr>
      </w:pPr>
      <w:r w:rsidRPr="000B0870">
        <w:rPr>
          <w:rFonts w:ascii="Arial" w:hAnsi="Arial" w:cs="Arial"/>
        </w:rPr>
        <w:t>En particular, le corresponden las siguientes funciones:</w:t>
      </w:r>
    </w:p>
    <w:p w:rsidR="00367F2F" w:rsidRPr="000B0870" w:rsidRDefault="00367F2F" w:rsidP="00B81BD0">
      <w:pPr>
        <w:numPr>
          <w:ilvl w:val="2"/>
          <w:numId w:val="10"/>
        </w:numPr>
        <w:spacing w:before="60" w:line="240" w:lineRule="atLeast"/>
        <w:ind w:left="568" w:hanging="284"/>
        <w:jc w:val="both"/>
        <w:rPr>
          <w:rFonts w:ascii="Arial" w:hAnsi="Arial" w:cs="Arial"/>
        </w:rPr>
      </w:pPr>
      <w:r w:rsidRPr="000B0870">
        <w:rPr>
          <w:rFonts w:ascii="Arial" w:hAnsi="Arial" w:cs="Arial"/>
        </w:rPr>
        <w:t>Comprobar que la ejecución se lleva a cabo en los términos del contrato, y en el plazo de duración previsto. Dicha función posibilitará desarrollar las acciones necesarias para verificar si se cumplen los requisitos de calidad del contrato y las cláusulas sociales, medioambientales, de tipo social e innovadoras.</w:t>
      </w:r>
    </w:p>
    <w:p w:rsidR="00367F2F" w:rsidRPr="000B0870" w:rsidRDefault="00367F2F" w:rsidP="00B81BD0">
      <w:pPr>
        <w:numPr>
          <w:ilvl w:val="2"/>
          <w:numId w:val="10"/>
        </w:numPr>
        <w:spacing w:before="60" w:line="240" w:lineRule="atLeast"/>
        <w:ind w:left="568" w:hanging="284"/>
        <w:jc w:val="both"/>
        <w:rPr>
          <w:rFonts w:ascii="Arial" w:hAnsi="Arial" w:cs="Arial"/>
        </w:rPr>
      </w:pPr>
      <w:r w:rsidRPr="000B0870">
        <w:rPr>
          <w:rFonts w:ascii="Arial" w:hAnsi="Arial" w:cs="Arial"/>
        </w:rPr>
        <w:t>Informar al órgano de contratación sobre los incumplimientos de cualquier clase y, cuando corresponda, proponer el inicio del procedimiento de imposición de penalidades, la suspensión del contrato, la resolución del contrato y la adopción de otras medidas para garantizar el correcto cumplimiento del contrato o para resarcir a la Administración de los daños y perjuicios que provoque el incumplimiento de la empresa contratista.</w:t>
      </w:r>
    </w:p>
    <w:p w:rsidR="00367F2F" w:rsidRPr="000B0870" w:rsidRDefault="00367F2F" w:rsidP="00B81BD0">
      <w:pPr>
        <w:numPr>
          <w:ilvl w:val="2"/>
          <w:numId w:val="10"/>
        </w:numPr>
        <w:spacing w:before="60" w:line="240" w:lineRule="atLeast"/>
        <w:ind w:left="568" w:hanging="284"/>
        <w:jc w:val="both"/>
        <w:rPr>
          <w:rFonts w:ascii="Arial" w:hAnsi="Arial" w:cs="Arial"/>
        </w:rPr>
      </w:pPr>
      <w:r w:rsidRPr="000B0870">
        <w:rPr>
          <w:rFonts w:ascii="Arial" w:hAnsi="Arial" w:cs="Arial"/>
        </w:rPr>
        <w:t>Recomendar cualquier cambio necesario en el contrato, como especificaciones, instrucciones u otros requisitos que proporcionen operaciones más eficaces.</w:t>
      </w:r>
    </w:p>
    <w:p w:rsidR="00367F2F" w:rsidRPr="000B0870" w:rsidRDefault="00367F2F" w:rsidP="00B81BD0">
      <w:pPr>
        <w:numPr>
          <w:ilvl w:val="2"/>
          <w:numId w:val="10"/>
        </w:numPr>
        <w:spacing w:before="60" w:line="240" w:lineRule="atLeast"/>
        <w:ind w:left="568" w:hanging="284"/>
        <w:jc w:val="both"/>
        <w:rPr>
          <w:rFonts w:ascii="Arial" w:hAnsi="Arial" w:cs="Arial"/>
        </w:rPr>
      </w:pPr>
      <w:r w:rsidRPr="000B0870">
        <w:rPr>
          <w:rFonts w:ascii="Arial" w:hAnsi="Arial" w:cs="Arial"/>
        </w:rPr>
        <w:t>Autorizar, siguiendo las instrucciones del órgano de contratación, la alteración de medios humanos o materiales adscritos al contrato en aquellos supuestos que no supongan modificación del mismo.</w:t>
      </w:r>
    </w:p>
    <w:p w:rsidR="00367F2F" w:rsidRPr="000B0870" w:rsidRDefault="00367F2F" w:rsidP="00B81BD0">
      <w:pPr>
        <w:numPr>
          <w:ilvl w:val="2"/>
          <w:numId w:val="10"/>
        </w:numPr>
        <w:spacing w:before="60" w:line="240" w:lineRule="atLeast"/>
        <w:ind w:left="568" w:hanging="284"/>
        <w:jc w:val="both"/>
        <w:rPr>
          <w:rFonts w:ascii="Arial" w:hAnsi="Arial" w:cs="Arial"/>
        </w:rPr>
      </w:pPr>
      <w:r w:rsidRPr="000B0870">
        <w:rPr>
          <w:rFonts w:ascii="Arial" w:hAnsi="Arial" w:cs="Arial"/>
        </w:rPr>
        <w:t>Informar y motivar la necesidad y procedencia de prórrogas.</w:t>
      </w:r>
    </w:p>
    <w:p w:rsidR="00367F2F" w:rsidRPr="000B0870" w:rsidRDefault="00367F2F" w:rsidP="00B81BD0">
      <w:pPr>
        <w:numPr>
          <w:ilvl w:val="2"/>
          <w:numId w:val="10"/>
        </w:numPr>
        <w:spacing w:before="60" w:line="240" w:lineRule="atLeast"/>
        <w:ind w:left="568" w:hanging="284"/>
        <w:jc w:val="both"/>
        <w:rPr>
          <w:rFonts w:ascii="Arial" w:hAnsi="Arial" w:cs="Arial"/>
        </w:rPr>
      </w:pPr>
      <w:r w:rsidRPr="000B0870">
        <w:rPr>
          <w:rFonts w:ascii="Arial" w:hAnsi="Arial" w:cs="Arial"/>
        </w:rPr>
        <w:t>Comprobar, en su caso, que la empresa contratista cumple con su obligación de pago a las subcontratistas.</w:t>
      </w:r>
    </w:p>
    <w:p w:rsidR="00367F2F" w:rsidRPr="000B0870" w:rsidRDefault="00367F2F" w:rsidP="00233FE9">
      <w:pPr>
        <w:spacing w:before="60" w:line="240" w:lineRule="atLeast"/>
        <w:jc w:val="both"/>
        <w:rPr>
          <w:rFonts w:ascii="Arial" w:hAnsi="Arial" w:cs="Arial"/>
        </w:rPr>
      </w:pPr>
      <w:r w:rsidRPr="000B0870">
        <w:rPr>
          <w:rFonts w:ascii="Arial" w:hAnsi="Arial" w:cs="Arial"/>
        </w:rPr>
        <w:t>4.- Si durante la ejecución del contrato se modificara la designación de la persona responsable del contrato o de las personas colaboradoras, será puesto en conocimiento de la empresa contratista por escrito y publicado en el perfil de contratante.</w:t>
      </w:r>
    </w:p>
    <w:p w:rsidR="00367F2F" w:rsidRPr="000B0870" w:rsidRDefault="00367F2F" w:rsidP="00233FE9">
      <w:pPr>
        <w:pStyle w:val="Ttulo2"/>
        <w:spacing w:line="240" w:lineRule="atLeast"/>
        <w:jc w:val="both"/>
        <w:rPr>
          <w:i w:val="0"/>
          <w:iCs w:val="0"/>
          <w:sz w:val="22"/>
        </w:rPr>
      </w:pPr>
      <w:bookmarkStart w:id="213" w:name="_Toc463331564"/>
      <w:bookmarkStart w:id="214" w:name="_Toc506479402"/>
      <w:bookmarkStart w:id="215" w:name="_Toc241153341"/>
      <w:r w:rsidRPr="000B0870">
        <w:rPr>
          <w:i w:val="0"/>
          <w:iCs w:val="0"/>
          <w:sz w:val="22"/>
        </w:rPr>
        <w:t>36.- Sucesión en la persona de la contratista</w:t>
      </w:r>
      <w:bookmarkEnd w:id="213"/>
      <w:bookmarkEnd w:id="214"/>
      <w:bookmarkEnd w:id="215"/>
    </w:p>
    <w:p w:rsidR="00367F2F" w:rsidRPr="000B0870" w:rsidRDefault="00367F2F" w:rsidP="00233FE9">
      <w:pPr>
        <w:spacing w:before="60" w:line="240" w:lineRule="atLeast"/>
        <w:jc w:val="both"/>
        <w:rPr>
          <w:rFonts w:ascii="Arial" w:hAnsi="Arial" w:cs="Arial"/>
        </w:rPr>
      </w:pPr>
      <w:r w:rsidRPr="000B0870">
        <w:rPr>
          <w:rFonts w:ascii="Arial" w:hAnsi="Arial" w:cs="Arial"/>
        </w:rPr>
        <w:t>1.- En los casos de fusión, escisión, aportación o transmisión de empresas o ramas de actividad de las mismas continuará el contrato con la entidad a la que se atribuya el contrato, que quedará subrogada en los derechos y obligaciones dimanantes del mismo, si se cumplen las condiciones exigidas en el artículo 98 de la LCSP. Cuando la contratista sea una unión temporal de empresas se estará a lo establecido en el artículo 69.9 de la LCSP.</w:t>
      </w:r>
    </w:p>
    <w:p w:rsidR="00367F2F" w:rsidRPr="000B0870" w:rsidRDefault="00367F2F" w:rsidP="00233FE9">
      <w:pPr>
        <w:spacing w:before="60" w:line="240" w:lineRule="atLeast"/>
        <w:jc w:val="both"/>
        <w:rPr>
          <w:rFonts w:ascii="Arial" w:hAnsi="Arial" w:cs="Arial"/>
        </w:rPr>
      </w:pPr>
      <w:r w:rsidRPr="000B0870">
        <w:rPr>
          <w:rFonts w:ascii="Arial" w:hAnsi="Arial" w:cs="Arial"/>
        </w:rPr>
        <w:t>2.- La contratista deberá comunicar fehacientemente a la Administración cualquier cambio que afecte a su personalidad jurídica, suspendiéndose el cómputo de los plazos legalmente previstos para el abono de las facturas correspondientes hasta que se verifiquen los mismos.</w:t>
      </w:r>
    </w:p>
    <w:p w:rsidR="00367F2F" w:rsidRPr="000B0870" w:rsidRDefault="00367F2F" w:rsidP="006D5E93">
      <w:pPr>
        <w:spacing w:before="60" w:line="240" w:lineRule="atLeast"/>
        <w:jc w:val="both"/>
        <w:rPr>
          <w:rFonts w:ascii="Arial" w:hAnsi="Arial" w:cs="Arial"/>
        </w:rPr>
      </w:pPr>
      <w:r w:rsidRPr="000B0870">
        <w:rPr>
          <w:rFonts w:ascii="Arial" w:hAnsi="Arial" w:cs="Arial"/>
        </w:rPr>
        <w:t>3.- Si no pudiese producirse la subrogación por no reunir la entidad a la que se atribuya el contrato las condiciones de solvencia necesarias, se resolverá el contrato considerándose a todos los efectos como un supuesto de resolución por culpa de la adjudicataria.</w:t>
      </w:r>
    </w:p>
    <w:p w:rsidR="00367F2F" w:rsidRPr="000B0870" w:rsidRDefault="00367F2F" w:rsidP="00233FE9">
      <w:pPr>
        <w:pStyle w:val="Ttulo2"/>
        <w:spacing w:line="240" w:lineRule="atLeast"/>
        <w:jc w:val="both"/>
        <w:rPr>
          <w:i w:val="0"/>
          <w:iCs w:val="0"/>
          <w:sz w:val="22"/>
          <w:szCs w:val="22"/>
        </w:rPr>
      </w:pPr>
      <w:bookmarkStart w:id="216" w:name="_Toc463331565"/>
      <w:bookmarkStart w:id="217" w:name="_Toc506479403"/>
      <w:bookmarkStart w:id="218" w:name="_Toc241153342"/>
      <w:r w:rsidRPr="000B0870">
        <w:rPr>
          <w:i w:val="0"/>
          <w:iCs w:val="0"/>
          <w:sz w:val="22"/>
          <w:szCs w:val="22"/>
        </w:rPr>
        <w:t>37.- Cesión del contrato</w:t>
      </w:r>
      <w:bookmarkEnd w:id="216"/>
      <w:bookmarkEnd w:id="217"/>
      <w:bookmarkEnd w:id="218"/>
    </w:p>
    <w:p w:rsidR="00367F2F" w:rsidRPr="000B0870" w:rsidRDefault="00367F2F" w:rsidP="00233FE9">
      <w:pPr>
        <w:spacing w:before="60" w:line="240" w:lineRule="atLeast"/>
        <w:jc w:val="both"/>
        <w:rPr>
          <w:rFonts w:ascii="Arial" w:hAnsi="Arial" w:cs="Arial"/>
        </w:rPr>
      </w:pPr>
      <w:r w:rsidRPr="000B0870">
        <w:rPr>
          <w:rFonts w:ascii="Arial" w:hAnsi="Arial" w:cs="Arial"/>
        </w:rPr>
        <w:t>1.- Los derechos y obligaciones dimanantes del contrato podrán ser cedidos por la persona o empresa adjudicataria a una tercera persona siempre que sus cualidades técnicas o personales no hayan sido razón determinante de la adjudicación del contrato y de la cesión no resulte una restricción efectiva de la competencia en el mercado.</w:t>
      </w:r>
    </w:p>
    <w:p w:rsidR="00367F2F" w:rsidRPr="000B0870" w:rsidRDefault="00367F2F" w:rsidP="006F3D63">
      <w:pPr>
        <w:spacing w:before="60" w:line="240" w:lineRule="atLeast"/>
        <w:jc w:val="both"/>
        <w:rPr>
          <w:rFonts w:ascii="Arial" w:hAnsi="Arial" w:cs="Arial"/>
        </w:rPr>
      </w:pPr>
      <w:r w:rsidRPr="000B0870">
        <w:rPr>
          <w:rFonts w:ascii="Arial" w:hAnsi="Arial" w:cs="Arial"/>
        </w:rPr>
        <w:t>2.- Para que la contratista pueda ceder sus derechos y obligaciones a terceras personas deberán cumplirse los siguientes requisitos:</w:t>
      </w:r>
    </w:p>
    <w:p w:rsidR="00367F2F" w:rsidRPr="000B0870" w:rsidRDefault="00367F2F" w:rsidP="00B81BD0">
      <w:pPr>
        <w:pStyle w:val="Prrafodelista"/>
        <w:numPr>
          <w:ilvl w:val="0"/>
          <w:numId w:val="22"/>
        </w:numPr>
        <w:spacing w:before="60" w:after="0" w:line="240" w:lineRule="atLeast"/>
        <w:ind w:left="567" w:hanging="283"/>
        <w:contextualSpacing w:val="0"/>
        <w:jc w:val="both"/>
        <w:textAlignment w:val="baseline"/>
        <w:rPr>
          <w:rFonts w:ascii="Arial" w:hAnsi="Arial" w:cs="Arial"/>
          <w:sz w:val="20"/>
          <w:szCs w:val="20"/>
        </w:rPr>
      </w:pPr>
      <w:r w:rsidRPr="000B0870">
        <w:rPr>
          <w:rFonts w:ascii="Arial" w:hAnsi="Arial" w:cs="Arial"/>
          <w:sz w:val="20"/>
          <w:szCs w:val="20"/>
        </w:rPr>
        <w:t>Que el órgano de contratación autorice expresamente y con carácter previo la cesión.</w:t>
      </w:r>
    </w:p>
    <w:p w:rsidR="00367F2F" w:rsidRPr="000B0870" w:rsidRDefault="00367F2F" w:rsidP="00B81BD0">
      <w:pPr>
        <w:pStyle w:val="Prrafodelista"/>
        <w:numPr>
          <w:ilvl w:val="0"/>
          <w:numId w:val="22"/>
        </w:numPr>
        <w:spacing w:before="60" w:after="0" w:line="240" w:lineRule="atLeast"/>
        <w:ind w:left="567" w:hanging="283"/>
        <w:contextualSpacing w:val="0"/>
        <w:jc w:val="both"/>
        <w:textAlignment w:val="baseline"/>
        <w:rPr>
          <w:rFonts w:ascii="Arial" w:hAnsi="Arial" w:cs="Arial"/>
          <w:sz w:val="20"/>
          <w:szCs w:val="20"/>
        </w:rPr>
      </w:pPr>
      <w:r w:rsidRPr="000B0870">
        <w:rPr>
          <w:rFonts w:ascii="Arial" w:hAnsi="Arial" w:cs="Arial"/>
          <w:sz w:val="20"/>
          <w:szCs w:val="20"/>
        </w:rPr>
        <w:t>Que la cedente tenga ejecutado al menos un 20 % del importe del contrato.</w:t>
      </w:r>
    </w:p>
    <w:p w:rsidR="00367F2F" w:rsidRPr="000B0870" w:rsidRDefault="00367F2F" w:rsidP="00B81BD0">
      <w:pPr>
        <w:pStyle w:val="Prrafodelista"/>
        <w:numPr>
          <w:ilvl w:val="0"/>
          <w:numId w:val="22"/>
        </w:numPr>
        <w:spacing w:before="60" w:after="0" w:line="240" w:lineRule="atLeast"/>
        <w:ind w:left="567" w:hanging="283"/>
        <w:contextualSpacing w:val="0"/>
        <w:jc w:val="both"/>
        <w:textAlignment w:val="baseline"/>
        <w:rPr>
          <w:rFonts w:ascii="Arial" w:hAnsi="Arial" w:cs="Arial"/>
          <w:sz w:val="20"/>
          <w:szCs w:val="20"/>
        </w:rPr>
      </w:pPr>
      <w:r w:rsidRPr="000B0870">
        <w:rPr>
          <w:rFonts w:ascii="Arial" w:hAnsi="Arial" w:cs="Arial"/>
          <w:sz w:val="20"/>
          <w:szCs w:val="20"/>
        </w:rPr>
        <w:t>Que la empresa cesionaria tenga capacidad para contratar y la solvencia que resulte exigible en función de la fase de ejecución del contrato, y no estar incursa en una causa de prohibición de contratar.</w:t>
      </w:r>
    </w:p>
    <w:p w:rsidR="00367F2F" w:rsidRPr="000B0870" w:rsidRDefault="00367F2F" w:rsidP="00B81BD0">
      <w:pPr>
        <w:pStyle w:val="Prrafodelista"/>
        <w:numPr>
          <w:ilvl w:val="0"/>
          <w:numId w:val="22"/>
        </w:numPr>
        <w:spacing w:before="60" w:after="0" w:line="240" w:lineRule="atLeast"/>
        <w:ind w:left="567" w:hanging="283"/>
        <w:contextualSpacing w:val="0"/>
        <w:jc w:val="both"/>
        <w:textAlignment w:val="baseline"/>
        <w:rPr>
          <w:rFonts w:ascii="Arial" w:hAnsi="Arial" w:cs="Arial"/>
          <w:sz w:val="20"/>
          <w:szCs w:val="20"/>
        </w:rPr>
      </w:pPr>
      <w:r w:rsidRPr="000B0870">
        <w:rPr>
          <w:rFonts w:ascii="Arial" w:hAnsi="Arial" w:cs="Arial"/>
          <w:sz w:val="20"/>
          <w:szCs w:val="20"/>
        </w:rPr>
        <w:t>Que la cesión se formalice, entre la empresa adjudicataria y la empresa cesionaria, en escritura pública.</w:t>
      </w:r>
    </w:p>
    <w:p w:rsidR="00367F2F" w:rsidRPr="000B0870" w:rsidRDefault="00367F2F" w:rsidP="006D5E93">
      <w:pPr>
        <w:spacing w:before="60" w:line="240" w:lineRule="atLeast"/>
        <w:jc w:val="both"/>
        <w:rPr>
          <w:rFonts w:ascii="Arial" w:hAnsi="Arial" w:cs="Arial"/>
        </w:rPr>
      </w:pPr>
      <w:r w:rsidRPr="000B0870">
        <w:rPr>
          <w:rFonts w:ascii="Arial" w:hAnsi="Arial" w:cs="Arial"/>
        </w:rPr>
        <w:t>3.- La cesionaria quedará subrogada en todos los derechos y obligaciones que corresponderían a la cedente.</w:t>
      </w:r>
    </w:p>
    <w:p w:rsidR="00367F2F" w:rsidRPr="000B0870" w:rsidRDefault="00367F2F" w:rsidP="006D5E93">
      <w:pPr>
        <w:pStyle w:val="Ttulo2"/>
        <w:spacing w:line="240" w:lineRule="atLeast"/>
        <w:jc w:val="both"/>
        <w:rPr>
          <w:i w:val="0"/>
          <w:iCs w:val="0"/>
          <w:sz w:val="22"/>
          <w:szCs w:val="22"/>
        </w:rPr>
      </w:pPr>
      <w:bookmarkStart w:id="219" w:name="_Toc463331566"/>
      <w:bookmarkStart w:id="220" w:name="_Toc506479404"/>
      <w:bookmarkStart w:id="221" w:name="_Toc241153343"/>
      <w:r w:rsidRPr="000B0870">
        <w:rPr>
          <w:i w:val="0"/>
          <w:iCs w:val="0"/>
          <w:sz w:val="22"/>
          <w:szCs w:val="22"/>
        </w:rPr>
        <w:t>38.- Condiciones y obligaciones de la empresa contratista</w:t>
      </w:r>
      <w:bookmarkEnd w:id="219"/>
      <w:bookmarkEnd w:id="220"/>
      <w:bookmarkEnd w:id="221"/>
    </w:p>
    <w:p w:rsidR="00367F2F" w:rsidRPr="000B0870" w:rsidRDefault="00367F2F" w:rsidP="006D5E93">
      <w:pPr>
        <w:pStyle w:val="Ttulo3"/>
        <w:spacing w:line="240" w:lineRule="atLeast"/>
        <w:jc w:val="both"/>
        <w:rPr>
          <w:sz w:val="22"/>
          <w:szCs w:val="22"/>
        </w:rPr>
      </w:pPr>
      <w:bookmarkStart w:id="222" w:name="_Toc463331567"/>
      <w:bookmarkStart w:id="223" w:name="_Toc506479405"/>
      <w:bookmarkStart w:id="224" w:name="_Toc241153344"/>
      <w:r w:rsidRPr="000B0870">
        <w:rPr>
          <w:sz w:val="22"/>
          <w:szCs w:val="22"/>
        </w:rPr>
        <w:t>38.1.- Condiciones generales</w:t>
      </w:r>
      <w:bookmarkEnd w:id="222"/>
      <w:bookmarkEnd w:id="223"/>
      <w:bookmarkEnd w:id="224"/>
    </w:p>
    <w:p w:rsidR="00367F2F" w:rsidRPr="000B0870" w:rsidRDefault="00367F2F" w:rsidP="00233FE9">
      <w:pPr>
        <w:spacing w:before="60" w:line="240" w:lineRule="atLeast"/>
        <w:jc w:val="both"/>
        <w:rPr>
          <w:rFonts w:ascii="Arial" w:hAnsi="Arial" w:cs="Arial"/>
        </w:rPr>
      </w:pPr>
      <w:r w:rsidRPr="000B0870">
        <w:rPr>
          <w:rFonts w:ascii="Arial" w:hAnsi="Arial" w:cs="Arial"/>
        </w:rPr>
        <w:t>1.- El contrato se ejecutará con estricta sujeción a las cláusulas estipuladas en este pliego, al pliego de prescripciones técnicas y de acuerdo a las instrucciones que para su interpretación, diera a la contratista la persona responsable del contrato.</w:t>
      </w:r>
    </w:p>
    <w:p w:rsidR="00367F2F" w:rsidRPr="000B0870" w:rsidRDefault="00367F2F" w:rsidP="00233FE9">
      <w:pPr>
        <w:spacing w:before="60" w:line="240" w:lineRule="atLeast"/>
        <w:jc w:val="both"/>
        <w:rPr>
          <w:rFonts w:ascii="Arial" w:hAnsi="Arial" w:cs="Arial"/>
        </w:rPr>
      </w:pPr>
      <w:r w:rsidRPr="000B0870">
        <w:rPr>
          <w:rFonts w:ascii="Arial" w:hAnsi="Arial" w:cs="Arial"/>
        </w:rPr>
        <w:t xml:space="preserve">2.- La adjudicataria será responsable de la calidad de </w:t>
      </w:r>
      <w:r w:rsidR="009113A1" w:rsidRPr="000B0870">
        <w:rPr>
          <w:rFonts w:ascii="Arial" w:hAnsi="Arial" w:cs="Arial"/>
        </w:rPr>
        <w:t>las prestaciones objeto</w:t>
      </w:r>
      <w:r w:rsidRPr="000B0870">
        <w:rPr>
          <w:rFonts w:ascii="Arial" w:hAnsi="Arial" w:cs="Arial"/>
        </w:rPr>
        <w:t xml:space="preserve"> de</w:t>
      </w:r>
      <w:r w:rsidR="009113A1" w:rsidRPr="000B0870">
        <w:rPr>
          <w:rFonts w:ascii="Arial" w:hAnsi="Arial" w:cs="Arial"/>
        </w:rPr>
        <w:t>l</w:t>
      </w:r>
      <w:r w:rsidRPr="000B0870">
        <w:rPr>
          <w:rFonts w:ascii="Arial" w:hAnsi="Arial" w:cs="Arial"/>
        </w:rPr>
        <w:t xml:space="preserve"> servicio, así como de las consecuencias que se deduzcan para la Administración o para terceras personas de las omisiones, errores, métodos inadecuados o conclusiones incorrectas en la ejecución del contrato.</w:t>
      </w:r>
    </w:p>
    <w:p w:rsidR="00367F2F" w:rsidRPr="000B0870" w:rsidRDefault="00367F2F" w:rsidP="00233FE9">
      <w:pPr>
        <w:spacing w:before="60" w:line="240" w:lineRule="atLeast"/>
        <w:jc w:val="both"/>
        <w:rPr>
          <w:rFonts w:ascii="Arial" w:hAnsi="Arial" w:cs="Arial"/>
        </w:rPr>
      </w:pPr>
      <w:bookmarkStart w:id="225" w:name="_Hlt107312100"/>
      <w:bookmarkEnd w:id="225"/>
      <w:r w:rsidRPr="000B0870">
        <w:rPr>
          <w:rFonts w:ascii="Arial" w:hAnsi="Arial" w:cs="Arial"/>
        </w:rPr>
        <w:t>3.- La persona o empresa contratista deberá prestar el servicio con el equipo y medios personales adecuados, respondiendo en todo momento a las necesidades que se deriven de la marcha de los trabajos. Aportará también los medios técnicos incluidos en su propuesta y, en general, cuantos se precisen para la buena ejecución de los trabajos.</w:t>
      </w:r>
    </w:p>
    <w:p w:rsidR="00367F2F" w:rsidRPr="000B0870" w:rsidRDefault="00367F2F" w:rsidP="00233FE9">
      <w:pPr>
        <w:spacing w:before="60" w:line="240" w:lineRule="atLeast"/>
        <w:jc w:val="both"/>
        <w:rPr>
          <w:rFonts w:ascii="Arial" w:hAnsi="Arial" w:cs="Arial"/>
        </w:rPr>
      </w:pPr>
      <w:bookmarkStart w:id="226" w:name="_Toc506479406"/>
      <w:r w:rsidRPr="000B0870">
        <w:rPr>
          <w:rFonts w:ascii="Arial" w:hAnsi="Arial" w:cs="Arial"/>
        </w:rPr>
        <w:t xml:space="preserve">4.- La contratista deberá disponer en cualquier caso de un seguro de responsabilidad civil que cubra su posible responsabilidad por daños. La empresa adjudicataria deberá aportar copia de dicho contrato, así como copia del último recibo abonado con carácter previo a la firma del contrato. Además, si así se establece en el </w:t>
      </w:r>
      <w:hyperlink w:anchor="CC_24" w:history="1">
        <w:r w:rsidRPr="000B0870">
          <w:rPr>
            <w:rStyle w:val="Hipervnculo"/>
            <w:rFonts w:ascii="Arial" w:hAnsi="Arial" w:cs="Arial"/>
            <w:b/>
            <w:color w:val="auto"/>
          </w:rPr>
          <w:t>apartado 2</w:t>
        </w:r>
        <w:r w:rsidR="00206F5B" w:rsidRPr="000B0870">
          <w:rPr>
            <w:rStyle w:val="Hipervnculo"/>
            <w:rFonts w:ascii="Arial" w:hAnsi="Arial" w:cs="Arial"/>
            <w:b/>
            <w:color w:val="auto"/>
          </w:rPr>
          <w:t>4</w:t>
        </w:r>
      </w:hyperlink>
      <w:r w:rsidRPr="000B0870">
        <w:rPr>
          <w:rFonts w:ascii="Arial" w:hAnsi="Arial" w:cs="Arial"/>
        </w:rPr>
        <w:t xml:space="preserve"> del cuadro de características deberá asegurar las coberturas indicadas y disponer de los seguros adicionales que se especifican.</w:t>
      </w:r>
    </w:p>
    <w:p w:rsidR="00367F2F" w:rsidRPr="000B0870" w:rsidRDefault="00367F2F" w:rsidP="00233FE9">
      <w:pPr>
        <w:spacing w:before="60" w:line="240" w:lineRule="atLeast"/>
        <w:jc w:val="both"/>
        <w:rPr>
          <w:rFonts w:ascii="Arial" w:hAnsi="Arial" w:cs="Arial"/>
        </w:rPr>
      </w:pPr>
      <w:r w:rsidRPr="000B0870">
        <w:rPr>
          <w:rFonts w:ascii="Arial" w:hAnsi="Arial" w:cs="Arial"/>
        </w:rPr>
        <w:t>En todo caso, serán soportados por la empresa adjudicataria los daños y perjuicios en lo que superen los límites que se establezcan en las distintas pólizas de seguro; así como en los bienes y riesgos no cubiertos por las mismas.</w:t>
      </w:r>
    </w:p>
    <w:p w:rsidR="00367F2F" w:rsidRPr="000B0870" w:rsidRDefault="00367F2F" w:rsidP="00233FE9">
      <w:pPr>
        <w:spacing w:before="60" w:line="240" w:lineRule="atLeast"/>
        <w:jc w:val="both"/>
        <w:rPr>
          <w:rFonts w:ascii="Arial" w:hAnsi="Arial" w:cs="Arial"/>
        </w:rPr>
      </w:pPr>
      <w:r w:rsidRPr="000B0870">
        <w:rPr>
          <w:rFonts w:ascii="Arial" w:hAnsi="Arial" w:cs="Arial"/>
        </w:rPr>
        <w:t>5.- La Administración determinará si la prestación realizada por la contratista se ajusta a las prescripciones establecidas para su ejecución y cumplimiento, requiriendo, en su caso, la realización de las prestaciones contratadas y la subsanación de los defectos observados con ocasión de su recepción. Si los trabajos efectuados no se adecuan a la prestación contratada, como consecuencia de vicios o defectos imputables a la contratista, podrá rechazar la misma quedando exenta de la obligación de pago o teniendo derecho, en su caso, a la recuperación del precio satisfecho.</w:t>
      </w:r>
    </w:p>
    <w:p w:rsidR="00367F2F" w:rsidRPr="000B0870" w:rsidRDefault="00367F2F" w:rsidP="00233FE9">
      <w:pPr>
        <w:spacing w:before="60" w:line="240" w:lineRule="atLeast"/>
        <w:jc w:val="both"/>
        <w:rPr>
          <w:rFonts w:ascii="Arial" w:hAnsi="Arial" w:cs="Arial"/>
        </w:rPr>
      </w:pPr>
      <w:r w:rsidRPr="000B0870">
        <w:rPr>
          <w:rFonts w:ascii="Arial" w:hAnsi="Arial" w:cs="Arial"/>
        </w:rPr>
        <w:t>6.- Las empresas que concurran a la licitación aceptan voluntariamente dar transparencia institucional a todos los datos derivados de los procesos de licitación, adjudicación y ejecución hasta su finalización.</w:t>
      </w:r>
    </w:p>
    <w:p w:rsidR="00367F2F" w:rsidRPr="000B0870" w:rsidRDefault="00367F2F" w:rsidP="00233FE9">
      <w:pPr>
        <w:pStyle w:val="Ttulo3"/>
        <w:spacing w:line="240" w:lineRule="atLeast"/>
        <w:jc w:val="both"/>
        <w:rPr>
          <w:sz w:val="22"/>
          <w:szCs w:val="22"/>
        </w:rPr>
      </w:pPr>
      <w:bookmarkStart w:id="227" w:name="_Toc241153345"/>
      <w:r w:rsidRPr="000B0870">
        <w:rPr>
          <w:sz w:val="22"/>
          <w:szCs w:val="22"/>
        </w:rPr>
        <w:t>38.2.- Condiciones especiales de ejecución del contrato</w:t>
      </w:r>
      <w:bookmarkEnd w:id="226"/>
      <w:bookmarkEnd w:id="227"/>
    </w:p>
    <w:p w:rsidR="00367F2F" w:rsidRPr="000B0870" w:rsidRDefault="00367F2F" w:rsidP="00233FE9">
      <w:pPr>
        <w:autoSpaceDE w:val="0"/>
        <w:autoSpaceDN w:val="0"/>
        <w:adjustRightInd w:val="0"/>
        <w:spacing w:before="60" w:line="240" w:lineRule="atLeast"/>
        <w:jc w:val="both"/>
        <w:rPr>
          <w:rFonts w:ascii="Arial" w:hAnsi="Arial" w:cs="Arial"/>
        </w:rPr>
      </w:pPr>
      <w:r w:rsidRPr="000B0870">
        <w:rPr>
          <w:rFonts w:ascii="Arial" w:hAnsi="Arial" w:cs="Arial"/>
        </w:rPr>
        <w:t xml:space="preserve">1.- En su caso, dentro de la primera quincena del mes de diciembre de cada ejercicio presupuestario y, en todo caso, dentro del mes previo a la recepción del contrato, la empresa contratista deberá presentar, conforme al </w:t>
      </w:r>
      <w:hyperlink w:anchor="Anx_10" w:history="1">
        <w:r w:rsidRPr="000B0870">
          <w:rPr>
            <w:rStyle w:val="Hipervnculo"/>
            <w:rFonts w:ascii="Arial" w:hAnsi="Arial" w:cs="Arial"/>
            <w:b/>
            <w:color w:val="auto"/>
          </w:rPr>
          <w:t>Anexo X</w:t>
        </w:r>
      </w:hyperlink>
      <w:r w:rsidRPr="000B0870">
        <w:rPr>
          <w:rStyle w:val="Hipervnculo"/>
          <w:rFonts w:ascii="Arial" w:hAnsi="Arial" w:cs="Arial"/>
          <w:color w:val="auto"/>
          <w:u w:val="none"/>
        </w:rPr>
        <w:t>,</w:t>
      </w:r>
      <w:r w:rsidRPr="000B0870">
        <w:rPr>
          <w:rFonts w:ascii="Arial" w:hAnsi="Arial" w:cs="Arial"/>
        </w:rPr>
        <w:t xml:space="preserve"> una evaluación de los criterios de adjudicación y las condiciones especiales de ejecución de carácter social a lo largo de la ejecución del contrato.</w:t>
      </w:r>
    </w:p>
    <w:p w:rsidR="00367F2F" w:rsidRPr="000B0870" w:rsidRDefault="00367F2F" w:rsidP="00233FE9">
      <w:pPr>
        <w:spacing w:before="60" w:line="240" w:lineRule="atLeast"/>
        <w:jc w:val="both"/>
        <w:rPr>
          <w:rFonts w:ascii="Arial" w:hAnsi="Arial" w:cs="Arial"/>
        </w:rPr>
      </w:pPr>
      <w:r w:rsidRPr="000B0870">
        <w:rPr>
          <w:rFonts w:ascii="Arial" w:hAnsi="Arial" w:cs="Arial"/>
        </w:rPr>
        <w:t>2.- Todas las condiciones especiales de ejecución que formen parte del contrato serán exigidas igualmente a todas las subcontratistas que participen de la ejecución del mismo.</w:t>
      </w:r>
    </w:p>
    <w:p w:rsidR="00367F2F" w:rsidRPr="000B0870" w:rsidRDefault="00367F2F" w:rsidP="00233FE9">
      <w:pPr>
        <w:spacing w:before="60" w:line="240" w:lineRule="atLeast"/>
        <w:jc w:val="both"/>
        <w:rPr>
          <w:rFonts w:ascii="Arial" w:hAnsi="Arial" w:cs="Arial"/>
        </w:rPr>
      </w:pPr>
      <w:r w:rsidRPr="000B0870">
        <w:rPr>
          <w:rFonts w:ascii="Arial" w:hAnsi="Arial" w:cs="Arial"/>
        </w:rPr>
        <w:t xml:space="preserve">3.- Además de las previstas en el </w:t>
      </w:r>
      <w:hyperlink w:anchor="CC_20" w:history="1">
        <w:r w:rsidRPr="000B0870">
          <w:rPr>
            <w:rStyle w:val="Hipervnculo"/>
            <w:rFonts w:ascii="Arial" w:hAnsi="Arial" w:cs="Arial"/>
            <w:b/>
            <w:color w:val="auto"/>
          </w:rPr>
          <w:t xml:space="preserve">apartado </w:t>
        </w:r>
        <w:r w:rsidR="00206F5B" w:rsidRPr="000B0870">
          <w:rPr>
            <w:rStyle w:val="Hipervnculo"/>
            <w:rFonts w:ascii="Arial" w:hAnsi="Arial" w:cs="Arial"/>
            <w:b/>
            <w:color w:val="auto"/>
          </w:rPr>
          <w:t>20</w:t>
        </w:r>
      </w:hyperlink>
      <w:r w:rsidRPr="000B0870">
        <w:rPr>
          <w:rFonts w:ascii="Arial" w:hAnsi="Arial" w:cs="Arial"/>
        </w:rPr>
        <w:t xml:space="preserve"> del cuadro de características, son obligaciones especiales de ejecución las que se detallan a continuación:</w:t>
      </w:r>
    </w:p>
    <w:p w:rsidR="00367F2F" w:rsidRPr="000B0870" w:rsidRDefault="00367F2F" w:rsidP="002F2CA4">
      <w:pPr>
        <w:pStyle w:val="Ttulo4"/>
        <w:pBdr>
          <w:bottom w:val="none" w:sz="0" w:space="0" w:color="auto"/>
        </w:pBdr>
        <w:spacing w:before="120" w:line="240" w:lineRule="atLeast"/>
        <w:jc w:val="left"/>
        <w:rPr>
          <w:rFonts w:cs="Arial"/>
          <w:sz w:val="20"/>
          <w:lang w:val="es-ES"/>
        </w:rPr>
      </w:pPr>
      <w:bookmarkStart w:id="228" w:name="_Toc463331568"/>
      <w:bookmarkStart w:id="229" w:name="_Toc506479407"/>
      <w:bookmarkStart w:id="230" w:name="_Toc241153346"/>
      <w:r w:rsidRPr="000B0870">
        <w:rPr>
          <w:rFonts w:cs="Arial"/>
          <w:sz w:val="20"/>
          <w:lang w:val="es-ES"/>
        </w:rPr>
        <w:t>38.2.1.- Obligaciones laborales, sociales y de protección del medio ambiente</w:t>
      </w:r>
      <w:bookmarkEnd w:id="228"/>
      <w:bookmarkEnd w:id="229"/>
      <w:bookmarkEnd w:id="230"/>
    </w:p>
    <w:p w:rsidR="00367F2F" w:rsidRPr="000B0870" w:rsidRDefault="00367F2F" w:rsidP="002F2CA4">
      <w:pPr>
        <w:autoSpaceDE w:val="0"/>
        <w:autoSpaceDN w:val="0"/>
        <w:adjustRightInd w:val="0"/>
        <w:spacing w:before="60" w:line="240" w:lineRule="atLeast"/>
        <w:jc w:val="both"/>
        <w:rPr>
          <w:rFonts w:ascii="Arial" w:hAnsi="Arial" w:cs="Arial"/>
        </w:rPr>
      </w:pPr>
      <w:r w:rsidRPr="000B0870">
        <w:rPr>
          <w:rFonts w:ascii="Arial" w:hAnsi="Arial" w:cs="Arial"/>
        </w:rPr>
        <w:t>1.- La contratista está obligada al cumplimiento de las disposiciones legales, reglamentarias y convencionales vigentes que resulten de aplicación en materia laboral, de seguridad social, de seguridad y salud en el trabajo y de protección del medio ambiente, así como aquellas que se establezcan en estos pliegos.</w:t>
      </w:r>
    </w:p>
    <w:p w:rsidR="00367F2F" w:rsidRPr="000B0870" w:rsidRDefault="00367F2F" w:rsidP="002F2CA4">
      <w:pPr>
        <w:autoSpaceDE w:val="0"/>
        <w:autoSpaceDN w:val="0"/>
        <w:adjustRightInd w:val="0"/>
        <w:spacing w:before="60" w:line="240" w:lineRule="atLeast"/>
        <w:jc w:val="both"/>
        <w:rPr>
          <w:rFonts w:ascii="Arial" w:hAnsi="Arial" w:cs="Arial"/>
        </w:rPr>
      </w:pPr>
      <w:r w:rsidRPr="000B0870">
        <w:rPr>
          <w:rFonts w:ascii="Arial" w:hAnsi="Arial" w:cs="Arial"/>
        </w:rPr>
        <w:t>2.- La contratista aplicará a la plantilla que ejecutará el contrato las condiciones de trabajo establecidas por el último convenio colectivo sectorial del ámbito más inferior existente en el sector en el que encuadra la actividad de la empresa contratista, sin perjuicio de otros convenios o pactos de empresa que estuvieran en vigor y mejoren lo dispuesto en aquel.</w:t>
      </w:r>
    </w:p>
    <w:p w:rsidR="00367F2F" w:rsidRPr="000B0870" w:rsidRDefault="00367F2F" w:rsidP="002F2CA4">
      <w:pPr>
        <w:autoSpaceDE w:val="0"/>
        <w:autoSpaceDN w:val="0"/>
        <w:adjustRightInd w:val="0"/>
        <w:spacing w:before="60" w:line="240" w:lineRule="atLeast"/>
        <w:jc w:val="both"/>
        <w:rPr>
          <w:rFonts w:ascii="Arial" w:hAnsi="Arial" w:cs="Arial"/>
        </w:rPr>
      </w:pPr>
      <w:r w:rsidRPr="000B0870">
        <w:rPr>
          <w:rFonts w:ascii="Arial" w:hAnsi="Arial" w:cs="Arial"/>
        </w:rPr>
        <w:t>3.- Durante todo el periodo de ejecución del contrato, la empresa contratista está obligada a mantener las condiciones de trabajo del personal adscrito al contrato en función del convenio colectivo que resulte de aplicación, no empeorando las mismas; y ello con independencia de que tal convenio pueda posteriormente perder su vigencia en aplicación de las previsiones legales o convencionales sobre finalización de la vigencia de los convenios colectivos. La obligación se entenderá cumplida si se mantienen las condiciones laborales vigentes en el momento inmediatamente anterior a aquel en que, en su caso, se produzca la pérdida de vigencia. En todo caso, se entenderá igualmente cumplida la obligación del mantenimiento de las condiciones laborales si estas hubieran variado por acuerdo alcanzado entre la empresa contratista y la representación de los trabajadores y las trabajadoras, si bien en ningún caso las condiciones salariales pueden ser inferiores a las establecidas en el convenio colectivo sectorial aplicable. La contratista vendrá obligada a facilitar al órgano de contratación cualquier información o documentación que le sea requerida para acreditar este extremo.</w:t>
      </w:r>
    </w:p>
    <w:p w:rsidR="00367F2F" w:rsidRPr="000B0870" w:rsidRDefault="00367F2F" w:rsidP="001F207F">
      <w:pPr>
        <w:suppressAutoHyphens/>
        <w:spacing w:before="60" w:line="240" w:lineRule="atLeast"/>
        <w:jc w:val="both"/>
        <w:rPr>
          <w:rFonts w:ascii="Arial" w:hAnsi="Arial" w:cs="Arial"/>
        </w:rPr>
      </w:pPr>
      <w:r w:rsidRPr="000B0870">
        <w:rPr>
          <w:rFonts w:ascii="Arial" w:hAnsi="Arial" w:cs="Arial"/>
        </w:rPr>
        <w:t>4.- La contratista deberá indicar el convenio colectivo que será de aplicación al personal que realice la actividad objeto del contrato. A tal efecto, tendrá la obligación de facilitar cuanta información se requiera sobre las condiciones de trabajo que, una vez adjudicado, se apliquen efectivamente al personal adscrito a dicho contrato.</w:t>
      </w:r>
    </w:p>
    <w:p w:rsidR="00367F2F" w:rsidRPr="000B0870" w:rsidRDefault="00367F2F" w:rsidP="002F2CA4">
      <w:pPr>
        <w:autoSpaceDE w:val="0"/>
        <w:autoSpaceDN w:val="0"/>
        <w:adjustRightInd w:val="0"/>
        <w:spacing w:before="60" w:line="240" w:lineRule="atLeast"/>
        <w:jc w:val="both"/>
        <w:rPr>
          <w:rFonts w:ascii="Arial" w:hAnsi="Arial" w:cs="Arial"/>
        </w:rPr>
      </w:pPr>
      <w:r w:rsidRPr="000B0870">
        <w:rPr>
          <w:rFonts w:ascii="Arial" w:hAnsi="Arial" w:cs="Arial"/>
        </w:rPr>
        <w:t>5.- Cualquier modificación en las condiciones laborales del personal adscrito que afecte a las establecidas por el convenio colectivo aplicable en el momento de la adjudicación, deberá ser comunicada previamente al órgano de contratación. La comunicación deberá contener la documentación justificativa de la negociación y el contenido de las nuevas condiciones laborales y su repercusión económica inmediata y futura en la estructura de costes del contrato.</w:t>
      </w:r>
    </w:p>
    <w:p w:rsidR="00367F2F" w:rsidRPr="000B0870" w:rsidRDefault="00367F2F" w:rsidP="002F2CA4">
      <w:pPr>
        <w:autoSpaceDE w:val="0"/>
        <w:autoSpaceDN w:val="0"/>
        <w:adjustRightInd w:val="0"/>
        <w:spacing w:before="60" w:line="240" w:lineRule="atLeast"/>
        <w:jc w:val="both"/>
        <w:rPr>
          <w:rFonts w:ascii="Arial" w:hAnsi="Arial" w:cs="Arial"/>
        </w:rPr>
      </w:pPr>
      <w:r w:rsidRPr="000B0870">
        <w:rPr>
          <w:rFonts w:ascii="Arial" w:hAnsi="Arial" w:cs="Arial"/>
        </w:rPr>
        <w:t>6.- En caso de subcontratación, la empresa subcontratista deberá igualmente cumplir con lo dispuesto en esta cláusula. La empresa contratista comprobará, con carácter previo al inicio de la actividad subcontratada, la afiliación y el alta en la seguridad social de los trabajadores y las trabajadoras de las empresas con las cuales subcontrate, y lo comunicará al órgano de contratación.</w:t>
      </w:r>
    </w:p>
    <w:p w:rsidR="00367F2F" w:rsidRPr="000B0870" w:rsidRDefault="00367F2F" w:rsidP="002F2CA4">
      <w:pPr>
        <w:spacing w:before="60" w:line="240" w:lineRule="atLeast"/>
        <w:jc w:val="both"/>
        <w:rPr>
          <w:rFonts w:ascii="Arial" w:hAnsi="Arial" w:cs="Arial"/>
        </w:rPr>
      </w:pPr>
      <w:r w:rsidRPr="000B0870">
        <w:rPr>
          <w:rFonts w:ascii="Arial" w:hAnsi="Arial" w:cs="Arial"/>
        </w:rPr>
        <w:t xml:space="preserve">7.- Si como consecuencia del incumplimiento por la empresa contratista de las obligaciones asumidas en virtud de esta cláusula, la </w:t>
      </w:r>
      <w:r w:rsidR="00451414" w:rsidRPr="000B0870">
        <w:rPr>
          <w:rFonts w:ascii="Arial" w:hAnsi="Arial" w:cs="Arial"/>
        </w:rPr>
        <w:t>entidad</w:t>
      </w:r>
      <w:r w:rsidRPr="000B0870">
        <w:rPr>
          <w:rFonts w:ascii="Arial" w:hAnsi="Arial" w:cs="Arial"/>
        </w:rPr>
        <w:t xml:space="preserve"> contratante fuera condenada a asumir las consecuencias económicas que de aquel se derivan, se repercutirán las mismas en la contratista, a cuyos efectos la </w:t>
      </w:r>
      <w:r w:rsidR="00451414" w:rsidRPr="000B0870">
        <w:rPr>
          <w:rFonts w:ascii="Arial" w:hAnsi="Arial" w:cs="Arial"/>
        </w:rPr>
        <w:t>Administración</w:t>
      </w:r>
      <w:r w:rsidRPr="000B0870">
        <w:rPr>
          <w:rFonts w:ascii="Arial" w:hAnsi="Arial" w:cs="Arial"/>
        </w:rPr>
        <w:t xml:space="preserve"> contratante se reserva el ejercicio de cualesquiera acciones, administrativas o judiciales, que sean adecuadas y convenientes hasta la total recuperación de las cantidades satisfechas.</w:t>
      </w:r>
    </w:p>
    <w:p w:rsidR="00367F2F" w:rsidRPr="000B0870" w:rsidRDefault="00367F2F" w:rsidP="002F2CA4">
      <w:pPr>
        <w:pStyle w:val="Ttulo4"/>
        <w:pBdr>
          <w:bottom w:val="none" w:sz="0" w:space="0" w:color="auto"/>
        </w:pBdr>
        <w:spacing w:before="120" w:line="240" w:lineRule="atLeast"/>
        <w:jc w:val="left"/>
        <w:rPr>
          <w:rFonts w:cs="Arial"/>
          <w:sz w:val="20"/>
          <w:lang w:val="es-ES"/>
        </w:rPr>
      </w:pPr>
      <w:bookmarkStart w:id="231" w:name="Cl_38_2_2"/>
      <w:bookmarkStart w:id="232" w:name="_Toc241153347"/>
      <w:r w:rsidRPr="000B0870">
        <w:rPr>
          <w:rFonts w:cs="Arial"/>
          <w:sz w:val="20"/>
          <w:lang w:val="es-ES"/>
        </w:rPr>
        <w:t xml:space="preserve">38.2.2.- </w:t>
      </w:r>
      <w:bookmarkEnd w:id="231"/>
      <w:r w:rsidRPr="000B0870">
        <w:rPr>
          <w:rFonts w:cs="Arial"/>
          <w:sz w:val="20"/>
          <w:lang w:val="es-ES"/>
        </w:rPr>
        <w:t>Obligaciones relativas al personal afecto a la ejecución del contrato</w:t>
      </w:r>
      <w:bookmarkEnd w:id="232"/>
    </w:p>
    <w:p w:rsidR="00367F2F" w:rsidRPr="000B0870" w:rsidRDefault="00367F2F" w:rsidP="0077687A">
      <w:pPr>
        <w:autoSpaceDE w:val="0"/>
        <w:autoSpaceDN w:val="0"/>
        <w:adjustRightInd w:val="0"/>
        <w:spacing w:before="60" w:line="240" w:lineRule="atLeast"/>
        <w:jc w:val="both"/>
        <w:rPr>
          <w:rFonts w:ascii="Arial" w:hAnsi="Arial" w:cs="Arial"/>
        </w:rPr>
      </w:pPr>
      <w:r w:rsidRPr="000B0870">
        <w:rPr>
          <w:rFonts w:ascii="Arial" w:hAnsi="Arial" w:cs="Arial"/>
        </w:rPr>
        <w:t>1.- La empresa propuesta como adjudicataria, con carácter previo al inicio de la actividad contratada debe aportar la relación del personal que destinará a la ejecución del contrato y acreditar su alta y afiliación en la seguridad social.</w:t>
      </w:r>
    </w:p>
    <w:p w:rsidR="00367F2F" w:rsidRPr="000B0870" w:rsidRDefault="00367F2F" w:rsidP="0077687A">
      <w:pPr>
        <w:autoSpaceDE w:val="0"/>
        <w:autoSpaceDN w:val="0"/>
        <w:adjustRightInd w:val="0"/>
        <w:spacing w:before="60" w:line="240" w:lineRule="atLeast"/>
        <w:jc w:val="both"/>
        <w:rPr>
          <w:rFonts w:ascii="Arial" w:hAnsi="Arial" w:cs="Arial"/>
        </w:rPr>
      </w:pPr>
      <w:r w:rsidRPr="000B0870">
        <w:rPr>
          <w:rFonts w:ascii="Arial" w:hAnsi="Arial" w:cs="Arial"/>
        </w:rPr>
        <w:t>Alternativamente, debe aportar una declaración responsable por donde declare no tener contratadas a esa fecha las personas que se ocuparán en la ejecución del contrato y que acreditará la afiliación y alta de todas ellas cuando las haya contratado y siempre con carácter previo al inicio de la actividad contratada.</w:t>
      </w:r>
    </w:p>
    <w:p w:rsidR="00367F2F" w:rsidRPr="000B0870" w:rsidRDefault="00367F2F" w:rsidP="0077687A">
      <w:pPr>
        <w:pStyle w:val="texto"/>
        <w:shd w:val="clear" w:color="auto" w:fill="FFFFFF"/>
        <w:spacing w:before="60" w:after="0" w:line="240" w:lineRule="atLeast"/>
        <w:ind w:left="0" w:right="0" w:firstLine="0"/>
        <w:rPr>
          <w:rFonts w:ascii="Arial" w:hAnsi="Arial" w:cs="Arial"/>
          <w:color w:val="auto"/>
          <w:sz w:val="20"/>
          <w:szCs w:val="20"/>
        </w:rPr>
      </w:pPr>
      <w:r w:rsidRPr="000B0870">
        <w:rPr>
          <w:rFonts w:ascii="Arial" w:hAnsi="Arial" w:cs="Arial"/>
          <w:color w:val="auto"/>
          <w:sz w:val="20"/>
          <w:szCs w:val="20"/>
        </w:rPr>
        <w:t>2.- Cuando la empresa contrate a nuevo personal,</w:t>
      </w:r>
      <w:r w:rsidRPr="000B0870">
        <w:rPr>
          <w:rFonts w:ascii="Arial" w:hAnsi="Arial" w:cs="Arial"/>
          <w:color w:val="auto"/>
        </w:rPr>
        <w:t xml:space="preserve"> </w:t>
      </w:r>
      <w:r w:rsidRPr="000B0870">
        <w:rPr>
          <w:rFonts w:ascii="Arial" w:hAnsi="Arial" w:cs="Arial"/>
          <w:color w:val="auto"/>
          <w:sz w:val="20"/>
          <w:szCs w:val="20"/>
        </w:rPr>
        <w:t>que vaya a adscribir al objeto del contrato, estará obligada a facilitar a la entidad contratante la siguiente información y documentación:</w:t>
      </w:r>
    </w:p>
    <w:p w:rsidR="00367F2F" w:rsidRPr="000B0870" w:rsidRDefault="00367F2F" w:rsidP="00B81BD0">
      <w:pPr>
        <w:pStyle w:val="texto"/>
        <w:numPr>
          <w:ilvl w:val="0"/>
          <w:numId w:val="19"/>
        </w:numPr>
        <w:shd w:val="clear" w:color="auto" w:fill="FFFFFF"/>
        <w:spacing w:before="60" w:after="0" w:line="240" w:lineRule="atLeast"/>
        <w:ind w:right="0"/>
        <w:rPr>
          <w:rFonts w:ascii="Arial" w:hAnsi="Arial" w:cs="Arial"/>
          <w:color w:val="auto"/>
          <w:sz w:val="20"/>
          <w:szCs w:val="20"/>
        </w:rPr>
      </w:pPr>
      <w:r w:rsidRPr="000B0870">
        <w:rPr>
          <w:rFonts w:ascii="Arial" w:hAnsi="Arial" w:cs="Arial"/>
          <w:color w:val="auto"/>
          <w:sz w:val="20"/>
          <w:szCs w:val="20"/>
        </w:rPr>
        <w:t>Afiliación y alta en la seguridad social.</w:t>
      </w:r>
    </w:p>
    <w:p w:rsidR="00367F2F" w:rsidRPr="000B0870" w:rsidRDefault="00367F2F" w:rsidP="00B81BD0">
      <w:pPr>
        <w:pStyle w:val="texto"/>
        <w:numPr>
          <w:ilvl w:val="0"/>
          <w:numId w:val="19"/>
        </w:numPr>
        <w:shd w:val="clear" w:color="auto" w:fill="FFFFFF"/>
        <w:spacing w:before="60" w:after="0" w:line="240" w:lineRule="atLeast"/>
        <w:ind w:right="0"/>
        <w:rPr>
          <w:rFonts w:ascii="Arial" w:hAnsi="Arial" w:cs="Arial"/>
          <w:color w:val="auto"/>
          <w:sz w:val="20"/>
          <w:szCs w:val="20"/>
        </w:rPr>
      </w:pPr>
      <w:r w:rsidRPr="000B0870">
        <w:rPr>
          <w:rFonts w:ascii="Arial" w:hAnsi="Arial" w:cs="Arial"/>
          <w:color w:val="auto"/>
          <w:sz w:val="20"/>
          <w:szCs w:val="20"/>
        </w:rPr>
        <w:t>Modalidad contractual, objeto del contrato, categoría o  grupo profesional y jornada.</w:t>
      </w:r>
    </w:p>
    <w:p w:rsidR="00367F2F" w:rsidRPr="000B0870" w:rsidRDefault="00367F2F" w:rsidP="00B81BD0">
      <w:pPr>
        <w:pStyle w:val="texto"/>
        <w:numPr>
          <w:ilvl w:val="0"/>
          <w:numId w:val="19"/>
        </w:numPr>
        <w:shd w:val="clear" w:color="auto" w:fill="FFFFFF"/>
        <w:spacing w:before="60" w:after="0" w:line="240" w:lineRule="atLeast"/>
        <w:ind w:right="0"/>
        <w:rPr>
          <w:rFonts w:ascii="Arial" w:hAnsi="Arial" w:cs="Arial"/>
          <w:color w:val="auto"/>
          <w:sz w:val="20"/>
          <w:szCs w:val="20"/>
        </w:rPr>
      </w:pPr>
      <w:r w:rsidRPr="000B0870">
        <w:rPr>
          <w:rFonts w:ascii="Arial" w:hAnsi="Arial" w:cs="Arial"/>
          <w:color w:val="auto"/>
          <w:sz w:val="20"/>
          <w:szCs w:val="20"/>
        </w:rPr>
        <w:t>Salario bruto anual (desglosado por conceptos retributivos).</w:t>
      </w:r>
    </w:p>
    <w:p w:rsidR="00367F2F" w:rsidRPr="000B0870" w:rsidRDefault="00367F2F" w:rsidP="00B81BD0">
      <w:pPr>
        <w:pStyle w:val="texto"/>
        <w:numPr>
          <w:ilvl w:val="0"/>
          <w:numId w:val="19"/>
        </w:numPr>
        <w:shd w:val="clear" w:color="auto" w:fill="FFFFFF"/>
        <w:spacing w:before="60" w:after="0" w:line="240" w:lineRule="atLeast"/>
        <w:ind w:right="0"/>
        <w:rPr>
          <w:rFonts w:ascii="Arial" w:hAnsi="Arial" w:cs="Arial"/>
          <w:color w:val="auto"/>
          <w:sz w:val="20"/>
          <w:szCs w:val="20"/>
        </w:rPr>
      </w:pPr>
      <w:r w:rsidRPr="000B0870">
        <w:rPr>
          <w:rFonts w:ascii="Arial" w:hAnsi="Arial" w:cs="Arial"/>
          <w:color w:val="auto"/>
          <w:sz w:val="20"/>
          <w:szCs w:val="20"/>
        </w:rPr>
        <w:t>En su caso, convenio colectivo aplicable y pactos en vigor aplicables.</w:t>
      </w:r>
    </w:p>
    <w:p w:rsidR="00367F2F" w:rsidRPr="000B0870" w:rsidRDefault="00367F2F" w:rsidP="00B81BD0">
      <w:pPr>
        <w:pStyle w:val="texto"/>
        <w:numPr>
          <w:ilvl w:val="0"/>
          <w:numId w:val="19"/>
        </w:numPr>
        <w:shd w:val="clear" w:color="auto" w:fill="FFFFFF"/>
        <w:spacing w:before="60" w:after="0" w:line="240" w:lineRule="atLeast"/>
        <w:ind w:right="0"/>
        <w:rPr>
          <w:rFonts w:ascii="Arial" w:hAnsi="Arial" w:cs="Arial"/>
          <w:color w:val="auto"/>
          <w:sz w:val="20"/>
          <w:szCs w:val="20"/>
        </w:rPr>
      </w:pPr>
      <w:r w:rsidRPr="000B0870">
        <w:rPr>
          <w:rFonts w:ascii="Arial" w:hAnsi="Arial" w:cs="Arial"/>
          <w:color w:val="auto"/>
          <w:sz w:val="20"/>
          <w:szCs w:val="20"/>
        </w:rPr>
        <w:t>Cuando proceda, titulación académica habilitante.</w:t>
      </w:r>
    </w:p>
    <w:p w:rsidR="00367F2F" w:rsidRPr="000B0870" w:rsidRDefault="00367F2F" w:rsidP="00233FE9">
      <w:pPr>
        <w:spacing w:before="60" w:line="240" w:lineRule="atLeast"/>
        <w:jc w:val="both"/>
        <w:rPr>
          <w:rFonts w:ascii="Arial" w:hAnsi="Arial" w:cs="Arial"/>
        </w:rPr>
      </w:pPr>
      <w:r w:rsidRPr="000B0870">
        <w:rPr>
          <w:rFonts w:ascii="Arial" w:hAnsi="Arial" w:cs="Arial"/>
        </w:rPr>
        <w:t>3-. La empresa contratista remitirá mensualmente a la persona responsable del contrato la relación de todo el personal afecto al contrato y de las demás personas físicas y jurídicas vinculadas al mismo, así como la documentación justificativa del pago de salarios del personal y de las cuotas a la seguridad social.</w:t>
      </w:r>
    </w:p>
    <w:p w:rsidR="00367F2F" w:rsidRPr="000B0870" w:rsidRDefault="00367F2F" w:rsidP="0077687A">
      <w:pPr>
        <w:autoSpaceDE w:val="0"/>
        <w:autoSpaceDN w:val="0"/>
        <w:adjustRightInd w:val="0"/>
        <w:spacing w:before="60" w:line="240" w:lineRule="atLeast"/>
        <w:jc w:val="both"/>
        <w:rPr>
          <w:rFonts w:ascii="Arial" w:hAnsi="Arial" w:cs="Arial"/>
        </w:rPr>
      </w:pPr>
      <w:r w:rsidRPr="000B0870">
        <w:rPr>
          <w:rFonts w:ascii="Arial" w:hAnsi="Arial" w:cs="Arial"/>
        </w:rPr>
        <w:t>4- Para comprobar que el contrato se está cumpliendo en sus propios términos, el órgano de contratación únicamente podrá acceder a la información personal que sea necesaria y pertinente, no excesiva y adecuada al principio de calidad de los datos, observando en todo caso los principios exigidos por la legislación en materia de protección de datos.</w:t>
      </w:r>
    </w:p>
    <w:p w:rsidR="00367F2F" w:rsidRPr="000B0870" w:rsidRDefault="00367F2F" w:rsidP="0077687A">
      <w:pPr>
        <w:autoSpaceDE w:val="0"/>
        <w:autoSpaceDN w:val="0"/>
        <w:adjustRightInd w:val="0"/>
        <w:spacing w:before="60" w:line="240" w:lineRule="atLeast"/>
        <w:jc w:val="both"/>
        <w:rPr>
          <w:rFonts w:ascii="Arial" w:hAnsi="Arial" w:cs="Arial"/>
        </w:rPr>
      </w:pPr>
      <w:r w:rsidRPr="000B0870">
        <w:rPr>
          <w:rFonts w:ascii="Arial" w:hAnsi="Arial" w:cs="Arial"/>
        </w:rPr>
        <w:t xml:space="preserve">5.- Si como consecuencia del incumplimiento por la empresa contratista de las obligaciones asumidas en virtud de esta cláusula, la </w:t>
      </w:r>
      <w:r w:rsidR="00451414" w:rsidRPr="000B0870">
        <w:rPr>
          <w:rFonts w:ascii="Arial" w:hAnsi="Arial" w:cs="Arial"/>
        </w:rPr>
        <w:t>entidad</w:t>
      </w:r>
      <w:r w:rsidRPr="000B0870">
        <w:rPr>
          <w:rFonts w:ascii="Arial" w:hAnsi="Arial" w:cs="Arial"/>
        </w:rPr>
        <w:t xml:space="preserve"> contratante fuera condenada a asumir las consecuencias económicas que de aquel se derivan, se repercutirán las mismas en la contratista, a cuyos efectos la </w:t>
      </w:r>
      <w:r w:rsidR="00451414" w:rsidRPr="000B0870">
        <w:rPr>
          <w:rFonts w:ascii="Arial" w:hAnsi="Arial" w:cs="Arial"/>
        </w:rPr>
        <w:t>Administración</w:t>
      </w:r>
      <w:r w:rsidRPr="000B0870">
        <w:rPr>
          <w:rFonts w:ascii="Arial" w:hAnsi="Arial" w:cs="Arial"/>
        </w:rPr>
        <w:t xml:space="preserve"> contratante se reserva el ejercicio de cualesquiera acciones, administrativas o judiciales, que sean adecuadas y convenientes hasta la total recuperación de las cantidades satisfechas.</w:t>
      </w:r>
    </w:p>
    <w:p w:rsidR="00367F2F" w:rsidRPr="000B0870" w:rsidRDefault="00367F2F" w:rsidP="002F2CA4">
      <w:pPr>
        <w:pStyle w:val="Ttulo4"/>
        <w:pBdr>
          <w:bottom w:val="none" w:sz="0" w:space="0" w:color="auto"/>
        </w:pBdr>
        <w:spacing w:before="120" w:line="240" w:lineRule="atLeast"/>
        <w:jc w:val="left"/>
        <w:rPr>
          <w:rFonts w:cs="Arial"/>
          <w:sz w:val="20"/>
          <w:lang w:val="es-ES"/>
        </w:rPr>
      </w:pPr>
      <w:bookmarkStart w:id="233" w:name="_Toc241153348"/>
      <w:r w:rsidRPr="000B0870">
        <w:rPr>
          <w:rFonts w:cs="Arial"/>
          <w:sz w:val="20"/>
          <w:lang w:val="es-ES"/>
        </w:rPr>
        <w:t>38.2.3.- Obligaciones en supuestos de subrogación</w:t>
      </w:r>
      <w:bookmarkEnd w:id="233"/>
    </w:p>
    <w:p w:rsidR="00367F2F" w:rsidRPr="000B0870"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0B0870">
        <w:rPr>
          <w:rFonts w:ascii="Arial" w:hAnsi="Arial" w:cs="Arial"/>
          <w:color w:val="auto"/>
          <w:sz w:val="20"/>
        </w:rPr>
        <w:t xml:space="preserve">1.- En aplicación de la obligación de informar prevista en el artículo 130 de la LCSP, en el </w:t>
      </w:r>
      <w:hyperlink w:anchor="CC_25" w:history="1">
        <w:r w:rsidRPr="000B0870">
          <w:rPr>
            <w:rStyle w:val="Hipervnculo"/>
            <w:rFonts w:ascii="Arial" w:hAnsi="Arial" w:cs="Arial"/>
            <w:b/>
            <w:color w:val="auto"/>
            <w:sz w:val="20"/>
          </w:rPr>
          <w:t>apartado 2</w:t>
        </w:r>
        <w:r w:rsidR="00206F5B" w:rsidRPr="000B0870">
          <w:rPr>
            <w:rStyle w:val="Hipervnculo"/>
            <w:rFonts w:ascii="Arial" w:hAnsi="Arial" w:cs="Arial"/>
            <w:b/>
            <w:color w:val="auto"/>
            <w:sz w:val="20"/>
          </w:rPr>
          <w:t>5</w:t>
        </w:r>
      </w:hyperlink>
      <w:r w:rsidRPr="000B0870">
        <w:rPr>
          <w:rFonts w:ascii="Arial" w:hAnsi="Arial" w:cs="Arial"/>
          <w:color w:val="auto"/>
          <w:sz w:val="20"/>
        </w:rPr>
        <w:t xml:space="preserve"> del cuadro de características se facilita la información sobre las condiciones de los contratos del personal a los que afecta la subrogación, con el objeto de permitir a las empresas licitadoras una adecuada evaluación de los costes laborales efectivos en que incurrirán de resultar adjudicatarias del contrato. </w:t>
      </w:r>
    </w:p>
    <w:p w:rsidR="00367F2F" w:rsidRPr="000B0870"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0B0870">
        <w:rPr>
          <w:rFonts w:ascii="Arial" w:hAnsi="Arial" w:cs="Arial"/>
          <w:color w:val="auto"/>
          <w:sz w:val="20"/>
        </w:rPr>
        <w:t>La información consiste en la relación del personal objeto de subrogación, el convenio colectivo de aplicación, la categoría laboral, el tipo de contrato, la fecha de antigüedad, la jornada, el vencimiento del contrato, el salario bruto anual de cada trabajador y trabajadora, los pactos en vigor aplicables al personal que afecte la subrogación, así como, cuando sea preceptiva, la titulación académica.</w:t>
      </w:r>
    </w:p>
    <w:p w:rsidR="00367F2F" w:rsidRPr="000B0870"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0B0870">
        <w:rPr>
          <w:rFonts w:ascii="Arial" w:hAnsi="Arial" w:cs="Arial"/>
          <w:color w:val="auto"/>
          <w:sz w:val="20"/>
        </w:rPr>
        <w:t>2.- Adjudicado el contrato a la nueva empresa, pero con anterioridad al comienzo de la ejecución del contrato, la empresa cesante en la prestación del servicio suministrará a la nueva adjudicataria una certificación en la que deberá constar el nombre del personal, fecha de nacimiento, importe de la totalidad de percepciones de cualquier clase (desglosadas por concepto retributivo), antigüedad, modalidad contractual, vencimiento previsto del contrato, jornada, categoría o grupo profesional y todos los pactos en vigor aplicables, así como certificación de la Tesorería General de la Seguridad Social de hallarse al corriente del pago de sus obligaciones a la Seguridad Social y recibos de la liquidación de las partes proporcionales que le corresponda abonar; asimismo pondrá a disposición de la nueva adjudicataria los documentos que la misma estime oportunos para la comprobación de la veracidad de todo ello.</w:t>
      </w:r>
    </w:p>
    <w:p w:rsidR="00367F2F" w:rsidRPr="000B0870"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0B0870">
        <w:rPr>
          <w:rFonts w:ascii="Arial" w:hAnsi="Arial" w:cs="Arial"/>
          <w:color w:val="auto"/>
          <w:sz w:val="20"/>
        </w:rPr>
        <w:t>En los casos que la empresa tenga representación de personal, a la certificación deberá acompañar informe emitido por la misma, al menos, referente a los datos consignados en el párrafo anterior.</w:t>
      </w:r>
    </w:p>
    <w:p w:rsidR="00367F2F" w:rsidRPr="000B0870"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0B0870">
        <w:rPr>
          <w:rFonts w:ascii="Arial" w:hAnsi="Arial" w:cs="Arial"/>
          <w:color w:val="auto"/>
          <w:sz w:val="20"/>
        </w:rPr>
        <w:t>3.- En el caso de que una vez producida la subrogación los costes laborales fueran superiores a los que se desprendieran de la información facilitada por la antigua contratista al órgano de contratación, la nueva contratista tendrá acción directa contra la antigua contratista.</w:t>
      </w:r>
    </w:p>
    <w:p w:rsidR="00367F2F" w:rsidRPr="000B0870"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0B0870">
        <w:rPr>
          <w:rFonts w:ascii="Arial" w:hAnsi="Arial" w:cs="Arial"/>
          <w:color w:val="auto"/>
          <w:sz w:val="20"/>
        </w:rPr>
        <w:t>4.- La contratista cesante responderá de los salarios impagados al personal afectado por subrogación, así como de las cotizaciones a la Seguridad Social devengadas, aún en el supuesto de que se resuelva el contrato y el personal sea subrogado por la nueva contratista, sin que en ningún caso dicha obligación corresponda a esta última (salvo que la subrogación se haya producido por aplicación del artículo 44 del Estatuto de los trabajadores). A tal efecto, la entidad contratante,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rsidR="00D67C53" w:rsidRPr="000B0870"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0B0870">
        <w:rPr>
          <w:rFonts w:ascii="Arial" w:hAnsi="Arial" w:cs="Arial"/>
          <w:color w:val="auto"/>
          <w:sz w:val="20"/>
        </w:rPr>
        <w:t xml:space="preserve">5.- Si como consecuencia del incumplimiento por la empresa contratista de las obligaciones asumidas en virtud de esta cláusula, la </w:t>
      </w:r>
      <w:r w:rsidR="00451414" w:rsidRPr="000B0870">
        <w:rPr>
          <w:rFonts w:ascii="Arial" w:hAnsi="Arial" w:cs="Arial"/>
          <w:color w:val="auto"/>
          <w:sz w:val="20"/>
        </w:rPr>
        <w:t>entidad</w:t>
      </w:r>
      <w:r w:rsidRPr="000B0870">
        <w:rPr>
          <w:rFonts w:ascii="Arial" w:hAnsi="Arial" w:cs="Arial"/>
          <w:color w:val="auto"/>
          <w:sz w:val="20"/>
        </w:rPr>
        <w:t xml:space="preserve"> contratante fuera condenada a asumir las consecuencias económicas que de aquel se derivan, se repercutirán las mismas en la contratista, a cuyos efectos la </w:t>
      </w:r>
      <w:r w:rsidR="00451414" w:rsidRPr="000B0870">
        <w:rPr>
          <w:rFonts w:ascii="Arial" w:hAnsi="Arial" w:cs="Arial"/>
          <w:color w:val="auto"/>
          <w:sz w:val="20"/>
        </w:rPr>
        <w:t>Administración</w:t>
      </w:r>
      <w:r w:rsidRPr="000B0870">
        <w:rPr>
          <w:rFonts w:ascii="Arial" w:hAnsi="Arial" w:cs="Arial"/>
          <w:color w:val="auto"/>
          <w:sz w:val="20"/>
        </w:rPr>
        <w:t xml:space="preserve"> contratante se reserva el ejercicio de cualesquiera acciones, administrativas o judiciales, que sean adecuadas y convenientes hasta la total recuperación de las cantidades satisfechas</w:t>
      </w:r>
      <w:r w:rsidR="00D67C53" w:rsidRPr="000B0870">
        <w:rPr>
          <w:rFonts w:ascii="Arial" w:hAnsi="Arial" w:cs="Arial"/>
          <w:color w:val="auto"/>
          <w:sz w:val="20"/>
        </w:rPr>
        <w:t>.</w:t>
      </w:r>
    </w:p>
    <w:p w:rsidR="00367F2F" w:rsidRPr="000B0870" w:rsidRDefault="00D67C53" w:rsidP="0077687A">
      <w:pPr>
        <w:pStyle w:val="texto"/>
        <w:shd w:val="clear" w:color="auto" w:fill="FFFFFF"/>
        <w:spacing w:before="60" w:after="0" w:line="240" w:lineRule="atLeast"/>
        <w:ind w:left="0" w:right="0" w:firstLine="0"/>
        <w:rPr>
          <w:rFonts w:ascii="Arial" w:hAnsi="Arial" w:cs="Arial"/>
          <w:color w:val="auto"/>
          <w:sz w:val="20"/>
        </w:rPr>
      </w:pPr>
      <w:r w:rsidRPr="000B0870">
        <w:rPr>
          <w:rFonts w:ascii="Arial" w:hAnsi="Arial" w:cs="Arial"/>
          <w:color w:val="auto"/>
          <w:sz w:val="20"/>
        </w:rPr>
        <w:t>6.- La empresa que viniese efectuando la prestación objeto del contrato y que tenga la condición de empleadora de los trabajadores afectados está obligada a proporcionar al órgano de contratación la información relativa al personal al que afecta la subrogación, en el plazo señalado en cada requerimiento</w:t>
      </w:r>
      <w:r w:rsidR="00367F2F" w:rsidRPr="000B0870">
        <w:rPr>
          <w:rFonts w:ascii="Arial" w:hAnsi="Arial" w:cs="Arial"/>
          <w:color w:val="auto"/>
          <w:sz w:val="20"/>
        </w:rPr>
        <w:t>.</w:t>
      </w:r>
    </w:p>
    <w:p w:rsidR="00367F2F" w:rsidRPr="000B0870" w:rsidRDefault="00E74122" w:rsidP="002F2CA4">
      <w:pPr>
        <w:pStyle w:val="Ttulo4"/>
        <w:pBdr>
          <w:bottom w:val="none" w:sz="0" w:space="0" w:color="auto"/>
        </w:pBdr>
        <w:spacing w:before="120" w:line="240" w:lineRule="atLeast"/>
        <w:jc w:val="left"/>
        <w:rPr>
          <w:rFonts w:cs="Arial"/>
          <w:sz w:val="20"/>
          <w:lang w:val="es-ES"/>
        </w:rPr>
      </w:pPr>
      <w:bookmarkStart w:id="234" w:name="_Toc241153349"/>
      <w:r w:rsidRPr="000B0870">
        <w:rPr>
          <w:rFonts w:cs="Arial"/>
          <w:sz w:val="20"/>
          <w:lang w:val="es-ES"/>
        </w:rPr>
        <w:t>38.2.4</w:t>
      </w:r>
      <w:r w:rsidR="00367F2F" w:rsidRPr="000B0870">
        <w:rPr>
          <w:rFonts w:cs="Arial"/>
          <w:sz w:val="20"/>
          <w:lang w:val="es-ES"/>
        </w:rPr>
        <w:t>.- Obligaciones en materia de igualdad de mujeres y hombres</w:t>
      </w:r>
      <w:bookmarkEnd w:id="234"/>
    </w:p>
    <w:p w:rsidR="00367F2F" w:rsidRPr="000B0870" w:rsidRDefault="00367F2F" w:rsidP="002F7BA7">
      <w:pPr>
        <w:autoSpaceDE w:val="0"/>
        <w:autoSpaceDN w:val="0"/>
        <w:adjustRightInd w:val="0"/>
        <w:spacing w:before="60" w:line="240" w:lineRule="atLeast"/>
        <w:jc w:val="both"/>
        <w:rPr>
          <w:rFonts w:ascii="Arial" w:hAnsi="Arial" w:cs="Arial"/>
        </w:rPr>
      </w:pPr>
      <w:bookmarkStart w:id="235" w:name="_Toc463331569"/>
      <w:bookmarkStart w:id="236" w:name="_Toc506479409"/>
      <w:r w:rsidRPr="000B0870">
        <w:rPr>
          <w:rFonts w:ascii="Arial" w:hAnsi="Arial" w:cs="Arial"/>
        </w:rPr>
        <w:t xml:space="preserve">1.- La empresa adjudicataria, en la ejecución del contrato, deberá establecer medidas que garanticen la igualdad de mujeres y hombres en el acceso al empleo, clasificación personal, promoción, permanencia, formación, retribuciones, calidad y estabilidad laboral, duración y ordenación de la jornada, así como aquellas que favorezcan la conciliación de la vida personal, familiar y laboral del personal adscrito a la ejecución del contrato, conforme establece la Ley Orgánica 3/2007, de 22 de marzo, para la igualdad efectiva de mujeres y hombres. </w:t>
      </w:r>
    </w:p>
    <w:p w:rsidR="00367F2F" w:rsidRPr="000B0870" w:rsidRDefault="00367F2F" w:rsidP="002F7BA7">
      <w:pPr>
        <w:autoSpaceDE w:val="0"/>
        <w:autoSpaceDN w:val="0"/>
        <w:adjustRightInd w:val="0"/>
        <w:spacing w:before="60" w:line="240" w:lineRule="atLeast"/>
        <w:jc w:val="both"/>
        <w:rPr>
          <w:rFonts w:ascii="Arial" w:hAnsi="Arial" w:cs="Arial"/>
        </w:rPr>
      </w:pPr>
      <w:r w:rsidRPr="000B0870">
        <w:rPr>
          <w:rFonts w:ascii="Arial" w:hAnsi="Arial" w:cs="Arial"/>
        </w:rPr>
        <w:t>2.- La empresa adjudicataria deberá utilizar un lenguaje no sexista en toda su documentación, publicidad, imagen o material que se genere con motivo de la ejecución del contrato, y deberá evitar cualquier imagen discriminatoria de las mujeres o estereotipos sexistas y fomentar una imagen con valores de igualdad, presencia equilibrada, diversidad, corresponsabilidad y pluralidad de roles e identidades de género.</w:t>
      </w:r>
    </w:p>
    <w:p w:rsidR="00367F2F" w:rsidRPr="000B0870" w:rsidRDefault="00367F2F" w:rsidP="002F7BA7">
      <w:pPr>
        <w:autoSpaceDE w:val="0"/>
        <w:autoSpaceDN w:val="0"/>
        <w:adjustRightInd w:val="0"/>
        <w:spacing w:before="60" w:line="240" w:lineRule="atLeast"/>
        <w:jc w:val="both"/>
        <w:rPr>
          <w:rFonts w:ascii="Arial" w:hAnsi="Arial" w:cs="Arial"/>
        </w:rPr>
      </w:pPr>
      <w:r w:rsidRPr="000B0870">
        <w:rPr>
          <w:rFonts w:ascii="Arial" w:hAnsi="Arial" w:cs="Arial"/>
        </w:rPr>
        <w:t>3.- La empresa o entidad adjudicataria garantizará la adopción de medidas para prevenir el acoso sexual y el acoso por razón de sexo en el trabajo en aquellos contratos cuya ejecución requiera más de diez personas trabajadoras.</w:t>
      </w:r>
    </w:p>
    <w:p w:rsidR="00367F2F" w:rsidRPr="000B0870" w:rsidRDefault="00E74122" w:rsidP="002F2CA4">
      <w:pPr>
        <w:pStyle w:val="Ttulo4"/>
        <w:pBdr>
          <w:bottom w:val="none" w:sz="0" w:space="0" w:color="auto"/>
        </w:pBdr>
        <w:spacing w:before="120" w:line="240" w:lineRule="atLeast"/>
        <w:jc w:val="left"/>
        <w:rPr>
          <w:rFonts w:cs="Arial"/>
          <w:sz w:val="20"/>
          <w:lang w:val="es-ES"/>
        </w:rPr>
      </w:pPr>
      <w:bookmarkStart w:id="237" w:name="_Toc241153350"/>
      <w:r w:rsidRPr="000B0870">
        <w:rPr>
          <w:rFonts w:cs="Arial"/>
          <w:sz w:val="20"/>
          <w:lang w:val="es-ES"/>
        </w:rPr>
        <w:t>38.2.5</w:t>
      </w:r>
      <w:r w:rsidR="00367F2F" w:rsidRPr="000B0870">
        <w:rPr>
          <w:rFonts w:cs="Arial"/>
          <w:sz w:val="20"/>
          <w:lang w:val="es-ES"/>
        </w:rPr>
        <w:t>.- Obligaciones en supuestos de subcontratación</w:t>
      </w:r>
      <w:bookmarkEnd w:id="235"/>
      <w:bookmarkEnd w:id="236"/>
      <w:bookmarkEnd w:id="237"/>
    </w:p>
    <w:p w:rsidR="00367F2F" w:rsidRPr="000B0870" w:rsidRDefault="00367F2F" w:rsidP="002F7BA7">
      <w:pPr>
        <w:autoSpaceDE w:val="0"/>
        <w:autoSpaceDN w:val="0"/>
        <w:adjustRightInd w:val="0"/>
        <w:spacing w:before="60" w:line="240" w:lineRule="atLeast"/>
        <w:jc w:val="both"/>
        <w:rPr>
          <w:rFonts w:ascii="Arial" w:hAnsi="Arial" w:cs="Arial"/>
        </w:rPr>
      </w:pPr>
      <w:r w:rsidRPr="000B0870">
        <w:rPr>
          <w:rFonts w:ascii="Arial" w:hAnsi="Arial" w:cs="Arial"/>
        </w:rPr>
        <w:t>1.- La celebración de los subcontratos estará sometida al cumplimiento de los siguientes requisitos:</w:t>
      </w:r>
    </w:p>
    <w:p w:rsidR="00367F2F" w:rsidRPr="000B0870" w:rsidRDefault="00367F2F" w:rsidP="00B81BD0">
      <w:pPr>
        <w:numPr>
          <w:ilvl w:val="0"/>
          <w:numId w:val="11"/>
        </w:numPr>
        <w:autoSpaceDE w:val="0"/>
        <w:autoSpaceDN w:val="0"/>
        <w:adjustRightInd w:val="0"/>
        <w:spacing w:before="60" w:line="240" w:lineRule="atLeast"/>
        <w:ind w:left="567" w:hanging="283"/>
        <w:jc w:val="both"/>
        <w:rPr>
          <w:rFonts w:ascii="Arial" w:hAnsi="Arial" w:cs="Arial"/>
        </w:rPr>
      </w:pPr>
      <w:r w:rsidRPr="000B0870">
        <w:rPr>
          <w:rFonts w:ascii="Arial" w:hAnsi="Arial" w:cs="Arial"/>
        </w:rPr>
        <w:t>La adjudicataria deberá comunicar al órgano de contratación por escrito, tras la adjudicación del contrato y a más tardar cuando inicie la ejecución, la intención de celebrar subcontratos, señalando la parte de la prestación que se pretende subcontratar y la identidad, datos de contacto y representantes legales de las subcontratistas, junto con la documentación que justifique la aptitud de las subcontratistas para ejecutar las partes de la prestación que se pretenden subcontratar, y acreditando que no se encuentran incursas en prohibición de contratar con la Administración.</w:t>
      </w:r>
    </w:p>
    <w:p w:rsidR="00367F2F" w:rsidRPr="000B0870" w:rsidRDefault="00367F2F" w:rsidP="002F7BA7">
      <w:pPr>
        <w:pStyle w:val="texto"/>
        <w:shd w:val="clear" w:color="auto" w:fill="FFFFFF"/>
        <w:autoSpaceDE w:val="0"/>
        <w:autoSpaceDN w:val="0"/>
        <w:adjustRightInd w:val="0"/>
        <w:spacing w:before="60" w:after="0" w:line="240" w:lineRule="atLeast"/>
        <w:ind w:left="567" w:right="0" w:firstLine="0"/>
        <w:rPr>
          <w:rFonts w:ascii="Arial" w:hAnsi="Arial" w:cs="Arial"/>
          <w:bCs/>
          <w:color w:val="auto"/>
          <w:sz w:val="20"/>
          <w:szCs w:val="20"/>
        </w:rPr>
      </w:pPr>
      <w:r w:rsidRPr="000B0870">
        <w:rPr>
          <w:rFonts w:ascii="Arial" w:hAnsi="Arial" w:cs="Arial"/>
          <w:color w:val="auto"/>
          <w:sz w:val="20"/>
          <w:szCs w:val="20"/>
        </w:rPr>
        <w:t xml:space="preserve">A los efectos de acreditar que la empresa subcontratista propuesta no está incursa en las inhabilitaciones y prohibiciones para contratar previstas en el artículo 71 de la LCSP, </w:t>
      </w:r>
      <w:r w:rsidRPr="000B0870">
        <w:rPr>
          <w:rFonts w:ascii="Arial" w:hAnsi="Arial" w:cs="Arial"/>
          <w:bCs/>
          <w:color w:val="auto"/>
          <w:sz w:val="20"/>
          <w:szCs w:val="20"/>
        </w:rPr>
        <w:t>la empresa contratista aportará obligatoriamente junto con la documentación indicada en el apartado anterior una declaración responsable suscrita por la subcontratista en este sentido.</w:t>
      </w:r>
    </w:p>
    <w:p w:rsidR="00367F2F" w:rsidRPr="000B0870" w:rsidRDefault="00367F2F" w:rsidP="002F7BA7">
      <w:pPr>
        <w:pStyle w:val="texto"/>
        <w:shd w:val="clear" w:color="auto" w:fill="FFFFFF"/>
        <w:autoSpaceDE w:val="0"/>
        <w:autoSpaceDN w:val="0"/>
        <w:adjustRightInd w:val="0"/>
        <w:spacing w:before="60" w:after="0" w:line="240" w:lineRule="atLeast"/>
        <w:ind w:left="567" w:right="0" w:firstLine="0"/>
        <w:rPr>
          <w:rFonts w:ascii="Arial" w:hAnsi="Arial" w:cs="Arial"/>
          <w:bCs/>
          <w:color w:val="auto"/>
          <w:sz w:val="20"/>
          <w:szCs w:val="20"/>
        </w:rPr>
      </w:pPr>
      <w:r w:rsidRPr="000B0870">
        <w:rPr>
          <w:rFonts w:ascii="Arial" w:hAnsi="Arial" w:cs="Arial"/>
          <w:color w:val="auto"/>
          <w:sz w:val="20"/>
          <w:szCs w:val="20"/>
        </w:rPr>
        <w:t>Los subcontratos que no se ajusten a lo indicado en la oferta, por celebrarse con empresas distintas de las indicadas nominativamente en la misma o por referirse a partes de la prestación diferentes a las señaladas en ella, no podrán celebrarse hasta que transcurran veinte días naturales desde que se hubiese cursado la notificación y aportado las justificaciones de aptitud de la subcontratista para ejecutarla, con referencia a los elementos técnicos</w:t>
      </w:r>
      <w:r w:rsidRPr="000B0870">
        <w:rPr>
          <w:rFonts w:ascii="Arial" w:hAnsi="Arial" w:cs="Arial"/>
          <w:color w:val="auto"/>
        </w:rPr>
        <w:t xml:space="preserve"> </w:t>
      </w:r>
      <w:r w:rsidRPr="000B0870">
        <w:rPr>
          <w:rFonts w:ascii="Arial" w:hAnsi="Arial" w:cs="Arial"/>
          <w:color w:val="auto"/>
          <w:sz w:val="20"/>
          <w:szCs w:val="20"/>
        </w:rPr>
        <w:t>y humanos de que dispone y su experiencia, salvo que con anterioridad hubiesen sido autorizados expresamente, siempre que la Administración no hubiese notificado dentro de este plazo su oposición a los mismos. Este régimen será igualmente aplicable si las subcontratistas hubiesen sido identificadas en la oferta mediante la descripción de su perfil profesional</w:t>
      </w:r>
      <w:r w:rsidRPr="000B0870">
        <w:rPr>
          <w:rFonts w:ascii="Arial" w:hAnsi="Arial" w:cs="Arial"/>
          <w:bCs/>
          <w:color w:val="auto"/>
          <w:sz w:val="20"/>
          <w:szCs w:val="20"/>
        </w:rPr>
        <w:t>.</w:t>
      </w:r>
    </w:p>
    <w:p w:rsidR="00367F2F" w:rsidRPr="000B0870" w:rsidRDefault="00367F2F" w:rsidP="00B81BD0">
      <w:pPr>
        <w:pStyle w:val="texto"/>
        <w:numPr>
          <w:ilvl w:val="0"/>
          <w:numId w:val="11"/>
        </w:numPr>
        <w:shd w:val="clear" w:color="auto" w:fill="FFFFFF"/>
        <w:spacing w:before="60" w:after="0" w:line="240" w:lineRule="atLeast"/>
        <w:ind w:left="567" w:right="0" w:hanging="283"/>
        <w:rPr>
          <w:rFonts w:ascii="Arial" w:hAnsi="Arial" w:cs="Arial"/>
          <w:color w:val="auto"/>
          <w:sz w:val="20"/>
          <w:szCs w:val="20"/>
        </w:rPr>
      </w:pPr>
      <w:r w:rsidRPr="000B0870">
        <w:rPr>
          <w:rFonts w:ascii="Arial" w:hAnsi="Arial" w:cs="Arial"/>
          <w:color w:val="auto"/>
          <w:sz w:val="20"/>
          <w:szCs w:val="20"/>
        </w:rPr>
        <w:t>Bajo la responsabilidad de la empresa contratista, los subcontratos podrán concluirse sin necesidad de dejar transcurrir el plazo de veinte días naturales si su celebración es necesaria para atender a una situación de emergencia o que exija la adopción de medidas urgentes y así se justifica y comunica suficientemente.</w:t>
      </w:r>
    </w:p>
    <w:p w:rsidR="00367F2F" w:rsidRPr="000B0870" w:rsidRDefault="00367F2F" w:rsidP="00B81BD0">
      <w:pPr>
        <w:pStyle w:val="texto"/>
        <w:numPr>
          <w:ilvl w:val="0"/>
          <w:numId w:val="11"/>
        </w:numPr>
        <w:shd w:val="clear" w:color="auto" w:fill="FFFFFF"/>
        <w:spacing w:before="60" w:after="0" w:line="240" w:lineRule="atLeast"/>
        <w:ind w:left="567" w:right="0" w:hanging="283"/>
        <w:rPr>
          <w:rFonts w:ascii="Arial" w:hAnsi="Arial" w:cs="Arial"/>
          <w:color w:val="auto"/>
          <w:sz w:val="20"/>
          <w:szCs w:val="20"/>
        </w:rPr>
      </w:pPr>
      <w:r w:rsidRPr="000B0870">
        <w:rPr>
          <w:rFonts w:ascii="Arial" w:hAnsi="Arial" w:cs="Arial"/>
          <w:color w:val="auto"/>
          <w:sz w:val="20"/>
          <w:szCs w:val="20"/>
        </w:rPr>
        <w:t>En los contratos de carácter secreto o reservado, o en aquellos cuya ejecución deba ir acompañada de medidas de seguridad especiales, de acuerdo con disposiciones legales o reglamentarias o cuando lo exija la protección de los intereses esenciales de la seguridad de la Administración, la subcontratación requerirá siempre autorización expresa del órgano de contratación.</w:t>
      </w:r>
    </w:p>
    <w:p w:rsidR="00367F2F" w:rsidRPr="000B0870" w:rsidRDefault="00367F2F" w:rsidP="002F7BA7">
      <w:pPr>
        <w:pStyle w:val="texto"/>
        <w:shd w:val="clear" w:color="auto" w:fill="FFFFFF"/>
        <w:spacing w:before="60" w:after="0" w:line="240" w:lineRule="atLeast"/>
        <w:ind w:left="0" w:right="0" w:firstLine="0"/>
        <w:rPr>
          <w:rFonts w:ascii="Arial" w:hAnsi="Arial" w:cs="Arial"/>
          <w:color w:val="auto"/>
          <w:sz w:val="20"/>
          <w:szCs w:val="20"/>
        </w:rPr>
      </w:pPr>
      <w:r w:rsidRPr="000B0870">
        <w:rPr>
          <w:rFonts w:ascii="Arial" w:hAnsi="Arial" w:cs="Arial"/>
          <w:color w:val="auto"/>
          <w:sz w:val="20"/>
          <w:szCs w:val="20"/>
        </w:rPr>
        <w:t xml:space="preserve">2.- Las tareas críticas que se indican en el </w:t>
      </w:r>
      <w:hyperlink w:anchor="CC_17" w:history="1">
        <w:r w:rsidRPr="000B0870">
          <w:rPr>
            <w:rStyle w:val="Hipervnculo"/>
            <w:rFonts w:ascii="Arial" w:hAnsi="Arial" w:cs="Arial"/>
            <w:b/>
            <w:color w:val="auto"/>
            <w:sz w:val="20"/>
            <w:szCs w:val="20"/>
          </w:rPr>
          <w:t>apartado 1</w:t>
        </w:r>
        <w:r w:rsidR="00CA5BAC" w:rsidRPr="000B0870">
          <w:rPr>
            <w:rStyle w:val="Hipervnculo"/>
            <w:rFonts w:ascii="Arial" w:hAnsi="Arial" w:cs="Arial"/>
            <w:b/>
            <w:color w:val="auto"/>
            <w:sz w:val="20"/>
            <w:szCs w:val="20"/>
          </w:rPr>
          <w:t>7</w:t>
        </w:r>
      </w:hyperlink>
      <w:r w:rsidRPr="000B0870">
        <w:rPr>
          <w:rFonts w:ascii="Arial" w:hAnsi="Arial" w:cs="Arial"/>
          <w:color w:val="auto"/>
          <w:sz w:val="20"/>
          <w:szCs w:val="20"/>
        </w:rPr>
        <w:t xml:space="preserve"> del cuadro de características no pueden ser objeto de subcontratación, debiendo ser ejecutadas directamente por la contratista principal.</w:t>
      </w:r>
    </w:p>
    <w:p w:rsidR="00367F2F" w:rsidRPr="000B0870" w:rsidRDefault="00367F2F" w:rsidP="002A01CC">
      <w:pPr>
        <w:pStyle w:val="texto"/>
        <w:shd w:val="clear" w:color="auto" w:fill="FFFFFF"/>
        <w:spacing w:before="60" w:after="0" w:line="240" w:lineRule="atLeast"/>
        <w:ind w:left="0" w:right="0" w:firstLine="0"/>
        <w:rPr>
          <w:rFonts w:ascii="Arial" w:hAnsi="Arial" w:cs="Arial"/>
          <w:color w:val="auto"/>
          <w:sz w:val="20"/>
          <w:szCs w:val="20"/>
        </w:rPr>
      </w:pPr>
      <w:r w:rsidRPr="000B0870">
        <w:rPr>
          <w:rFonts w:ascii="Arial" w:hAnsi="Arial" w:cs="Arial"/>
          <w:color w:val="auto"/>
          <w:sz w:val="20"/>
          <w:szCs w:val="20"/>
        </w:rPr>
        <w:t>3.- Las subcontratistas quedarán obligadas sólo ante la empresa contratista principal que asumirá, por tanto, la total responsabilidad de la ejecución del contrato frente a la Administración, con arreglo estricto a los pliegos de condiciones particulares y a los términos del contrato, incluido el cumplimiento de las obligaciones en materia medioambiental, social o laboral</w:t>
      </w:r>
      <w:r w:rsidR="009F5ADF" w:rsidRPr="000B0870">
        <w:rPr>
          <w:rFonts w:ascii="Arial" w:hAnsi="Arial" w:cs="Arial"/>
          <w:color w:val="auto"/>
          <w:sz w:val="20"/>
          <w:szCs w:val="20"/>
        </w:rPr>
        <w:t>, así como de la obligación referida al sometimiento a la normativa nacional y de la Unión Europea en materia de protección de datos</w:t>
      </w:r>
      <w:r w:rsidRPr="000B0870">
        <w:rPr>
          <w:rFonts w:ascii="Arial" w:hAnsi="Arial" w:cs="Arial"/>
          <w:color w:val="auto"/>
          <w:sz w:val="20"/>
          <w:szCs w:val="20"/>
        </w:rPr>
        <w:t>.</w:t>
      </w:r>
    </w:p>
    <w:p w:rsidR="00367F2F" w:rsidRPr="000B0870" w:rsidRDefault="00367F2F" w:rsidP="00233FE9">
      <w:pPr>
        <w:spacing w:before="60" w:line="240" w:lineRule="atLeast"/>
        <w:jc w:val="both"/>
        <w:rPr>
          <w:rFonts w:ascii="Arial" w:hAnsi="Arial" w:cs="Arial"/>
        </w:rPr>
      </w:pPr>
      <w:r w:rsidRPr="000B0870">
        <w:rPr>
          <w:rFonts w:ascii="Arial" w:hAnsi="Arial" w:cs="Arial"/>
        </w:rPr>
        <w:t>El conocimiento que tenga la Administración de los subcontratos celebrados en virtud de las comunicaciones a que se refieren las letras a) y b) del apartado 1 anterior, o la autorización que otorgue en el supuesto previsto en la letra c) de dicho apartado, no alterarán la responsabilidad exclusiva de la empresa contratista principal.</w:t>
      </w:r>
    </w:p>
    <w:p w:rsidR="00367F2F" w:rsidRPr="000B0870" w:rsidRDefault="00367F2F" w:rsidP="00233FE9">
      <w:pPr>
        <w:spacing w:before="60" w:line="240" w:lineRule="atLeast"/>
        <w:jc w:val="both"/>
        <w:rPr>
          <w:rFonts w:ascii="Arial" w:hAnsi="Arial" w:cs="Arial"/>
        </w:rPr>
      </w:pPr>
      <w:r w:rsidRPr="000B0870">
        <w:rPr>
          <w:rFonts w:ascii="Arial" w:hAnsi="Arial" w:cs="Arial"/>
        </w:rPr>
        <w:t>4.- En ningún caso podrá concertarse por la empresa contratista la ejecución parcial del contrato con personas inhabilitadas para contratar de acuerdo con el ordenamiento jurídico, o comprendidas en alguno de los supuestos del artículo 71 de la LCSP.</w:t>
      </w:r>
    </w:p>
    <w:p w:rsidR="00367F2F" w:rsidRPr="000B0870" w:rsidRDefault="00367F2F" w:rsidP="00233FE9">
      <w:pPr>
        <w:spacing w:before="60" w:line="240" w:lineRule="atLeast"/>
        <w:jc w:val="both"/>
        <w:rPr>
          <w:rFonts w:ascii="Arial" w:hAnsi="Arial" w:cs="Arial"/>
        </w:rPr>
      </w:pPr>
      <w:r w:rsidRPr="000B0870">
        <w:rPr>
          <w:rFonts w:ascii="Arial" w:hAnsi="Arial" w:cs="Arial"/>
        </w:rPr>
        <w:t>5.- La empresa contratista deberá informar a la representación del personal adscrito a la subcontratación, de acuerdo con la legislación laboral.</w:t>
      </w:r>
    </w:p>
    <w:p w:rsidR="00367F2F" w:rsidRPr="000B0870" w:rsidRDefault="00367F2F" w:rsidP="00233FE9">
      <w:pPr>
        <w:spacing w:before="60" w:line="240" w:lineRule="atLeast"/>
        <w:jc w:val="both"/>
        <w:rPr>
          <w:rFonts w:ascii="Arial" w:hAnsi="Arial" w:cs="Arial"/>
        </w:rPr>
      </w:pPr>
      <w:r w:rsidRPr="000B0870">
        <w:rPr>
          <w:rFonts w:ascii="Arial" w:hAnsi="Arial" w:cs="Arial"/>
        </w:rPr>
        <w:t>6.- La empresa o entidad adjudicataria deberá presentar ante el órgano de contratación el documento en el que se plasmará el subcontrato, que deberá establecer las obligaciones de la empresa o entidad subcontratista con relación a las cláusulas previstas en el presente contrato y las consecuencias de su incumplimiento.</w:t>
      </w:r>
    </w:p>
    <w:p w:rsidR="00367F2F" w:rsidRPr="000B0870" w:rsidRDefault="00367F2F" w:rsidP="00233FE9">
      <w:pPr>
        <w:spacing w:before="60" w:line="240" w:lineRule="atLeast"/>
        <w:jc w:val="both"/>
        <w:rPr>
          <w:rFonts w:ascii="Arial" w:hAnsi="Arial" w:cs="Arial"/>
        </w:rPr>
      </w:pPr>
      <w:r w:rsidRPr="000B0870">
        <w:rPr>
          <w:rFonts w:ascii="Arial" w:hAnsi="Arial" w:cs="Arial"/>
        </w:rPr>
        <w:t>7.- El pago a subcontratistas deberá ajustarse a lo dispuesto en el artículo 216 de la LCSP y en la Disposición Transitoria tercera de la Ley 15/2010, de 5 de julio, de modificación de la Ley 3/2004, de 29 de diciembre, por la que se establecen medidas de lucha contra la morosidad en las operaciones comerciales.</w:t>
      </w:r>
    </w:p>
    <w:p w:rsidR="00367F2F" w:rsidRPr="000B0870" w:rsidRDefault="00367F2F" w:rsidP="002E1437">
      <w:pPr>
        <w:autoSpaceDE w:val="0"/>
        <w:autoSpaceDN w:val="0"/>
        <w:adjustRightInd w:val="0"/>
        <w:spacing w:before="60" w:line="240" w:lineRule="atLeast"/>
        <w:jc w:val="both"/>
        <w:rPr>
          <w:rFonts w:ascii="Arial" w:hAnsi="Arial" w:cs="Arial"/>
        </w:rPr>
      </w:pPr>
      <w:r w:rsidRPr="000B0870">
        <w:rPr>
          <w:rFonts w:ascii="Arial" w:hAnsi="Arial" w:cs="Arial"/>
        </w:rPr>
        <w:t>8.- La Administración podrá comprobar el estricto cumplimiento de los pagos que la contratista haya de realizar a las subcontratistas o suministradoras que participen en el contrato.</w:t>
      </w:r>
    </w:p>
    <w:p w:rsidR="00367F2F" w:rsidRPr="000B0870" w:rsidRDefault="00367F2F" w:rsidP="00233FE9">
      <w:pPr>
        <w:spacing w:before="60" w:line="240" w:lineRule="atLeast"/>
        <w:jc w:val="both"/>
        <w:rPr>
          <w:rFonts w:ascii="Arial" w:hAnsi="Arial" w:cs="Arial"/>
        </w:rPr>
      </w:pPr>
      <w:r w:rsidRPr="000B0870">
        <w:rPr>
          <w:rFonts w:ascii="Arial" w:hAnsi="Arial" w:cs="Arial"/>
        </w:rPr>
        <w:t>Para ello, la contratista remitirá a la Administración, cuando esta lo solicite, una relación detallada de las subcontratistas o suministradoras que participen en el contrato cuando se perfeccione su participación, junto con las condiciones de subcontratación o suministro de cada una de ellas que guarden una relación directa con el plazo de pago.</w:t>
      </w:r>
    </w:p>
    <w:p w:rsidR="00367F2F" w:rsidRPr="000B0870" w:rsidRDefault="00367F2F" w:rsidP="00233FE9">
      <w:pPr>
        <w:spacing w:before="60" w:line="240" w:lineRule="atLeast"/>
        <w:jc w:val="both"/>
        <w:rPr>
          <w:rFonts w:ascii="Arial" w:hAnsi="Arial" w:cs="Arial"/>
        </w:rPr>
      </w:pPr>
      <w:r w:rsidRPr="000B0870">
        <w:rPr>
          <w:rFonts w:ascii="Arial" w:hAnsi="Arial" w:cs="Arial"/>
        </w:rPr>
        <w:t>Asimismo, aportará a la Administración, cuando esta lo solicite, un justificante del cumplimiento de los plazos de pago establecidos en el artículo 216 de la LCSP y en la Ley 3/2004, de 29 de diciembre.</w:t>
      </w:r>
    </w:p>
    <w:p w:rsidR="00367F2F" w:rsidRPr="000B0870" w:rsidRDefault="00E74122" w:rsidP="002F2CA4">
      <w:pPr>
        <w:pStyle w:val="Ttulo4"/>
        <w:pBdr>
          <w:bottom w:val="none" w:sz="0" w:space="0" w:color="auto"/>
        </w:pBdr>
        <w:spacing w:before="120" w:line="240" w:lineRule="atLeast"/>
        <w:jc w:val="left"/>
        <w:rPr>
          <w:rFonts w:cs="Arial"/>
          <w:sz w:val="20"/>
          <w:lang w:val="es-ES"/>
        </w:rPr>
      </w:pPr>
      <w:bookmarkStart w:id="238" w:name="_Toc506479410"/>
      <w:bookmarkStart w:id="239" w:name="_Toc241153351"/>
      <w:bookmarkStart w:id="240" w:name="_Toc463331571"/>
      <w:r w:rsidRPr="000B0870">
        <w:rPr>
          <w:rFonts w:cs="Arial"/>
          <w:sz w:val="20"/>
          <w:lang w:val="es-ES"/>
        </w:rPr>
        <w:t>38.2.6</w:t>
      </w:r>
      <w:r w:rsidR="00367F2F" w:rsidRPr="000B0870">
        <w:rPr>
          <w:rFonts w:cs="Arial"/>
          <w:sz w:val="20"/>
          <w:lang w:val="es-ES"/>
        </w:rPr>
        <w:t>.- Obligaciones en materia de seguridad y salud en el trabajo</w:t>
      </w:r>
      <w:bookmarkEnd w:id="238"/>
      <w:bookmarkEnd w:id="239"/>
    </w:p>
    <w:p w:rsidR="00367F2F" w:rsidRPr="000B0870"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bookmarkStart w:id="241" w:name="_Toc506479411"/>
      <w:r w:rsidRPr="000B0870">
        <w:rPr>
          <w:rFonts w:ascii="Arial" w:hAnsi="Arial" w:cs="Arial"/>
          <w:color w:val="auto"/>
          <w:sz w:val="20"/>
          <w:szCs w:val="20"/>
        </w:rPr>
        <w:t>1.- La empresa contratista deberá cumplir con las disposiciones vigentes en materia de seguridad y prevención de riesgos laborales en el trabajo, así como las derivadas del convenio colectivo aplicable.</w:t>
      </w:r>
    </w:p>
    <w:p w:rsidR="00367F2F" w:rsidRPr="000B0870"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0B0870">
        <w:rPr>
          <w:rFonts w:ascii="Arial" w:hAnsi="Arial" w:cs="Arial"/>
          <w:color w:val="auto"/>
          <w:sz w:val="20"/>
          <w:szCs w:val="20"/>
        </w:rPr>
        <w:t>2.- La empresa contratista deberá adoptar las medidas de seguridad e higiene en el trabajo que sean obligatorias o necesarias para prevenir de manera rigurosa los riesgos que pueden afectar a la integridad y salud del personal afecto al objeto del contrato.</w:t>
      </w:r>
    </w:p>
    <w:p w:rsidR="00367F2F" w:rsidRPr="000B0870"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0B0870">
        <w:rPr>
          <w:rFonts w:ascii="Arial" w:hAnsi="Arial" w:cs="Arial"/>
          <w:color w:val="auto"/>
          <w:sz w:val="20"/>
        </w:rPr>
        <w:t xml:space="preserve">3.- Cuando la naturaleza del objeto del contrato requiera la intervención de </w:t>
      </w:r>
      <w:r w:rsidRPr="000B0870">
        <w:rPr>
          <w:rFonts w:ascii="Arial" w:hAnsi="Arial" w:cs="Arial"/>
          <w:color w:val="auto"/>
          <w:sz w:val="20"/>
          <w:szCs w:val="20"/>
        </w:rPr>
        <w:t>personal</w:t>
      </w:r>
      <w:r w:rsidRPr="000B0870">
        <w:rPr>
          <w:rFonts w:ascii="Arial" w:hAnsi="Arial" w:cs="Arial"/>
          <w:color w:val="auto"/>
          <w:sz w:val="20"/>
        </w:rPr>
        <w:t xml:space="preserve"> de la contratista (o en su caso, de la subcontratista) que deba realizar alguna prestación en centros de la Administración contratante en los que también preste servicios el personal de la propia Administración, antes del inicio de la actividad, todas las empresas y </w:t>
      </w:r>
      <w:r w:rsidRPr="000B0870">
        <w:rPr>
          <w:rFonts w:ascii="Arial" w:hAnsi="Arial" w:cs="Arial"/>
          <w:color w:val="auto"/>
          <w:sz w:val="20"/>
          <w:szCs w:val="20"/>
        </w:rPr>
        <w:t xml:space="preserve">personal </w:t>
      </w:r>
      <w:r w:rsidRPr="000B0870">
        <w:rPr>
          <w:rFonts w:ascii="Arial" w:hAnsi="Arial" w:cs="Arial"/>
          <w:color w:val="auto"/>
          <w:sz w:val="20"/>
        </w:rPr>
        <w:t>autónomo concurrentes deberán cooperar entre sí e intercambiarse información sobre los riesgos específicos de las actividades que desarrollarán y que puedan afectar al personal.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w:t>
      </w:r>
    </w:p>
    <w:p w:rsidR="00367F2F" w:rsidRPr="000B0870"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0B0870">
        <w:rPr>
          <w:rFonts w:ascii="Arial" w:hAnsi="Arial" w:cs="Arial"/>
          <w:color w:val="auto"/>
          <w:sz w:val="20"/>
          <w:szCs w:val="20"/>
        </w:rPr>
        <w:t>En estos casos, antes del inicio de la actividad, en cumplimiento del RD 171/2004, de 30 de enero, sobre coordinación de actividades empresariales, se deberá aportar la siguiente documentación:</w:t>
      </w:r>
    </w:p>
    <w:p w:rsidR="00367F2F" w:rsidRPr="000B0870" w:rsidRDefault="00367F2F" w:rsidP="00B81BD0">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0B0870">
        <w:rPr>
          <w:rFonts w:ascii="Arial" w:hAnsi="Arial" w:cs="Arial"/>
          <w:color w:val="auto"/>
          <w:sz w:val="20"/>
          <w:szCs w:val="20"/>
        </w:rPr>
        <w:t>El documento de gestión preventiva, así como las medidas preventivas a adoptar.</w:t>
      </w:r>
    </w:p>
    <w:p w:rsidR="00367F2F" w:rsidRPr="000B0870" w:rsidRDefault="00367F2F" w:rsidP="00B81BD0">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0B0870">
        <w:rPr>
          <w:rFonts w:ascii="Arial" w:hAnsi="Arial" w:cs="Arial"/>
          <w:color w:val="auto"/>
          <w:sz w:val="20"/>
          <w:szCs w:val="20"/>
        </w:rPr>
        <w:t>La planificación de la actividad preventiva de los trabajos a realizar.</w:t>
      </w:r>
    </w:p>
    <w:p w:rsidR="00367F2F" w:rsidRPr="000B0870" w:rsidRDefault="00367F2F" w:rsidP="00B81BD0">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0B0870">
        <w:rPr>
          <w:rFonts w:ascii="Arial" w:hAnsi="Arial" w:cs="Arial"/>
          <w:color w:val="auto"/>
          <w:sz w:val="20"/>
          <w:szCs w:val="20"/>
        </w:rPr>
        <w:t>Acuse de recibo firmado por la contratista y, en su caso, subcontratista, acreditativo de que han recibido de la Administración contratante la documentación sobre los riesgos propios del centro de trabajo y de sus instalaciones, sobre las medidas preventivas e instrucciones para la prevención de dichos riesgos, y las que se deben aplicar en caso de situaciones de emergencia.</w:t>
      </w:r>
    </w:p>
    <w:p w:rsidR="00367F2F" w:rsidRPr="000B0870" w:rsidRDefault="00367F2F" w:rsidP="00B81BD0">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0B0870">
        <w:rPr>
          <w:rFonts w:ascii="Arial" w:hAnsi="Arial" w:cs="Arial"/>
          <w:color w:val="auto"/>
          <w:sz w:val="20"/>
          <w:szCs w:val="20"/>
        </w:rPr>
        <w:t>La modalidad de organización preventiva adoptada. En caso de servicio de prevención ajeno, se deberá adjuntar copia del contrato con el servicio de prevención con las tres especialidades de Seguridad, Higiene, Ergonomía y Psicosociología aplicada y además la Vigilancia de la Salud; y recibo de pago o certificado en el que se refleje que actualmente está en vigor.</w:t>
      </w:r>
    </w:p>
    <w:p w:rsidR="00367F2F" w:rsidRPr="000B0870" w:rsidRDefault="00367F2F" w:rsidP="00B81BD0">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0B0870">
        <w:rPr>
          <w:rFonts w:ascii="Arial" w:hAnsi="Arial" w:cs="Arial"/>
          <w:color w:val="auto"/>
          <w:sz w:val="20"/>
          <w:szCs w:val="20"/>
        </w:rPr>
        <w:t>Relación del personal que ejecutará el contrato y maquinaria destinada al objeto del contrato.</w:t>
      </w:r>
    </w:p>
    <w:p w:rsidR="00367F2F" w:rsidRPr="000B0870" w:rsidRDefault="00367F2F" w:rsidP="00B81BD0">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0B0870">
        <w:rPr>
          <w:rFonts w:ascii="Arial" w:hAnsi="Arial" w:cs="Arial"/>
          <w:color w:val="auto"/>
          <w:sz w:val="20"/>
          <w:szCs w:val="20"/>
        </w:rPr>
        <w:t>Justificantes de aptitud médica para el desempeño de los trabajos contratados del personal adscrito a la ejecución del contrato.</w:t>
      </w:r>
    </w:p>
    <w:p w:rsidR="00367F2F" w:rsidRPr="000B0870" w:rsidRDefault="00367F2F" w:rsidP="00B81BD0">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0B0870">
        <w:rPr>
          <w:rFonts w:ascii="Arial" w:hAnsi="Arial" w:cs="Arial"/>
          <w:color w:val="auto"/>
          <w:sz w:val="20"/>
          <w:szCs w:val="20"/>
        </w:rPr>
        <w:t>Justificante de la formación e información dada en materia preventiva a las personas trabajadoras que ejecutarán el contrato; incluyendo la información recibida sobre los riesgos propios del centro de trabajo y de sus instalaciones, las medidas preventivas e instrucciones para la prevención de dichos riesgos, y las que se deben de aplicar en casos de emergencia.</w:t>
      </w:r>
    </w:p>
    <w:p w:rsidR="00367F2F" w:rsidRPr="000B0870" w:rsidRDefault="00367F2F" w:rsidP="00B81BD0">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0B0870">
        <w:rPr>
          <w:rFonts w:ascii="Arial" w:hAnsi="Arial" w:cs="Arial"/>
          <w:color w:val="auto"/>
          <w:sz w:val="20"/>
          <w:szCs w:val="20"/>
        </w:rPr>
        <w:t>Justificante de la entrega de los equipos de protección individual (EPI´s) que sean necesarios.</w:t>
      </w:r>
    </w:p>
    <w:p w:rsidR="00367F2F" w:rsidRPr="000B0870" w:rsidRDefault="00367F2F" w:rsidP="00B81BD0">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0B0870">
        <w:rPr>
          <w:rFonts w:ascii="Arial" w:hAnsi="Arial" w:cs="Arial"/>
          <w:color w:val="auto"/>
          <w:sz w:val="20"/>
          <w:szCs w:val="20"/>
        </w:rPr>
        <w:t>Si la empresa aporta su propia maquinaria y equipos de trabajo declaración de conformidad, marcado CE o documento de adecuación al Real Decreto 1215/1997, de 18 de julio, por el que se establecen las disposiciones mínimas de seguridad y salud para la utilización por los trabajadores de los equipos de trabajo y libro de instrucciones para su utilización. Asimismo, certificado que acredite que el personal que deba utilizarlos ha recibido formación específica y se encuentra autorizado para su uso.</w:t>
      </w:r>
    </w:p>
    <w:p w:rsidR="00367F2F" w:rsidRPr="000B0870" w:rsidRDefault="00367F2F" w:rsidP="00B81BD0">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0B0870">
        <w:rPr>
          <w:rFonts w:ascii="Arial" w:hAnsi="Arial" w:cs="Arial"/>
          <w:color w:val="auto"/>
          <w:sz w:val="20"/>
          <w:szCs w:val="20"/>
        </w:rPr>
        <w:t>Las fichas de seguridad de productos químicos cuando la empresa contratista o subcontratista deba aportar productos químicos.</w:t>
      </w:r>
    </w:p>
    <w:p w:rsidR="00367F2F" w:rsidRPr="000B0870" w:rsidRDefault="00367F2F" w:rsidP="00B81BD0">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0B0870">
        <w:rPr>
          <w:rFonts w:ascii="Arial" w:hAnsi="Arial" w:cs="Arial"/>
          <w:color w:val="auto"/>
          <w:sz w:val="20"/>
          <w:szCs w:val="20"/>
        </w:rPr>
        <w:t>Dar a conocer la identidad de la persona que deberá garantizar el cumplimiento de las normas de seguridad y salud y establecer los medios de coordinación con el personal de la Administración contratante. Así como, la puesta a disposición de los recursos preventivos pertinentes cuando sean necesarios.</w:t>
      </w:r>
    </w:p>
    <w:p w:rsidR="00367F2F" w:rsidRPr="000B0870"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0B0870">
        <w:rPr>
          <w:rFonts w:ascii="Arial" w:hAnsi="Arial" w:cs="Arial"/>
          <w:color w:val="auto"/>
          <w:sz w:val="20"/>
        </w:rPr>
        <w:t xml:space="preserve">Cuando la empresa contratista subcontrate con otra empresa la realización de parte del objeto del contrato, las acreditaciones previstas en esta cláusula deberán ser exigidas a la subcontratista (autónomos/as) por la empresa contratista para su entrega a la </w:t>
      </w:r>
      <w:r w:rsidRPr="000B0870">
        <w:rPr>
          <w:rFonts w:ascii="Arial" w:hAnsi="Arial" w:cs="Arial"/>
          <w:color w:val="auto"/>
          <w:sz w:val="20"/>
          <w:szCs w:val="20"/>
        </w:rPr>
        <w:t>Administración contratante.</w:t>
      </w:r>
    </w:p>
    <w:p w:rsidR="00367F2F" w:rsidRPr="000B0870"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0B0870">
        <w:rPr>
          <w:rFonts w:ascii="Arial" w:hAnsi="Arial" w:cs="Arial"/>
          <w:color w:val="auto"/>
          <w:sz w:val="20"/>
          <w:szCs w:val="20"/>
        </w:rPr>
        <w:t>Especialmente, debe velar para que la empresa subcontratista cumpla todas las obligaciones en materia de seguridad y salud laboral y, concretamente, que cumple lo que prevé la normativa en cuanto a la coordinación de actividades preventivas y puesta a disposición de los recursos preventivos cuando sean necesarios.</w:t>
      </w:r>
    </w:p>
    <w:p w:rsidR="00367F2F" w:rsidRPr="000B0870"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0B0870">
        <w:rPr>
          <w:rFonts w:ascii="Arial" w:hAnsi="Arial" w:cs="Arial"/>
          <w:color w:val="auto"/>
          <w:sz w:val="20"/>
          <w:szCs w:val="20"/>
        </w:rPr>
        <w:t>La empresa contratista deberá garantizar que la subcontratada dispone de infraestructura y medios adecuados para llevar a cabo la actividad y ejercer directamente la dirección de los trabajos.</w:t>
      </w:r>
    </w:p>
    <w:p w:rsidR="00367F2F" w:rsidRPr="000B0870"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0B0870">
        <w:rPr>
          <w:rFonts w:ascii="Arial" w:hAnsi="Arial" w:cs="Arial"/>
          <w:color w:val="auto"/>
          <w:sz w:val="20"/>
          <w:szCs w:val="20"/>
        </w:rPr>
        <w:t>La entidad contratante vigilará el cumplimiento por las contratistas y subcontratistas de la normativa de prevención de riesgos laborales, para lo cual podrá adoptar cualquier medida acorde con dicha finalidad.</w:t>
      </w:r>
    </w:p>
    <w:p w:rsidR="00367F2F" w:rsidRPr="000B0870" w:rsidRDefault="00367F2F" w:rsidP="00F57D8C">
      <w:pPr>
        <w:spacing w:before="60" w:line="240" w:lineRule="atLeast"/>
        <w:jc w:val="both"/>
        <w:rPr>
          <w:rFonts w:ascii="Arial" w:hAnsi="Arial" w:cs="Arial"/>
        </w:rPr>
      </w:pPr>
      <w:r w:rsidRPr="000B0870">
        <w:rPr>
          <w:rFonts w:ascii="Arial" w:hAnsi="Arial" w:cs="Arial"/>
        </w:rPr>
        <w:t>4.- Cuando la naturaleza del objeto del contrato requiera la intervención de personal de la contratista (o, en su caso, de la subcontratista) que tenga que realizar alguna prestación en centros de la entidad contratante en los que no preste servicios su personal, no se podrá iniciar la actividad objeto del contrato si previamente la Administración contratante no ha llevado a cabo las siguientes actuaciones:</w:t>
      </w:r>
    </w:p>
    <w:p w:rsidR="00367F2F" w:rsidRPr="000B0870" w:rsidRDefault="00367F2F" w:rsidP="00B81BD0">
      <w:pPr>
        <w:pStyle w:val="texto"/>
        <w:numPr>
          <w:ilvl w:val="0"/>
          <w:numId w:val="15"/>
        </w:numPr>
        <w:shd w:val="clear" w:color="auto" w:fill="FFFFFF"/>
        <w:tabs>
          <w:tab w:val="left" w:pos="851"/>
        </w:tabs>
        <w:spacing w:before="60" w:after="0" w:line="240" w:lineRule="atLeast"/>
        <w:ind w:left="851" w:right="0" w:hanging="284"/>
        <w:rPr>
          <w:rFonts w:ascii="Arial" w:hAnsi="Arial" w:cs="Arial"/>
          <w:color w:val="auto"/>
          <w:sz w:val="20"/>
        </w:rPr>
      </w:pPr>
      <w:r w:rsidRPr="000B0870">
        <w:rPr>
          <w:rFonts w:ascii="Arial" w:hAnsi="Arial" w:cs="Arial"/>
          <w:color w:val="auto"/>
          <w:sz w:val="20"/>
        </w:rPr>
        <w:t>Informar a las empresas concurrentes de los riesgos del lugar de trabajo que puedan afectar a las actividades desarrolladas, así como de las medidas preventivas de tales riesgos.</w:t>
      </w:r>
    </w:p>
    <w:p w:rsidR="00367F2F" w:rsidRPr="000B0870" w:rsidRDefault="00367F2F" w:rsidP="00B81BD0">
      <w:pPr>
        <w:pStyle w:val="texto"/>
        <w:numPr>
          <w:ilvl w:val="0"/>
          <w:numId w:val="15"/>
        </w:numPr>
        <w:shd w:val="clear" w:color="auto" w:fill="FFFFFF"/>
        <w:tabs>
          <w:tab w:val="left" w:pos="851"/>
        </w:tabs>
        <w:spacing w:before="60" w:after="0" w:line="240" w:lineRule="atLeast"/>
        <w:ind w:left="851" w:right="0" w:hanging="284"/>
        <w:rPr>
          <w:rFonts w:ascii="Arial" w:hAnsi="Arial" w:cs="Arial"/>
          <w:color w:val="auto"/>
          <w:sz w:val="20"/>
        </w:rPr>
      </w:pPr>
      <w:r w:rsidRPr="000B0870">
        <w:rPr>
          <w:rFonts w:ascii="Arial" w:hAnsi="Arial" w:cs="Arial"/>
          <w:color w:val="auto"/>
          <w:sz w:val="20"/>
        </w:rPr>
        <w:t>Informar sobre las medidas de emergencia a la empresa contratista.</w:t>
      </w:r>
    </w:p>
    <w:p w:rsidR="00367F2F" w:rsidRPr="000B0870"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0B0870">
        <w:rPr>
          <w:rFonts w:ascii="Arial" w:hAnsi="Arial" w:cs="Arial"/>
          <w:color w:val="auto"/>
          <w:sz w:val="20"/>
        </w:rPr>
        <w:t>Cuando en dicho centro de trabajo vaya a concurrir personal de más de una empresa, antes del inicio de la actividad, en cumplimiento del RD 171/2004, de 30 de enero, sobre</w:t>
      </w:r>
      <w:r w:rsidRPr="000B0870">
        <w:rPr>
          <w:rFonts w:ascii="Arial" w:hAnsi="Arial" w:cs="Arial"/>
          <w:color w:val="auto"/>
          <w:sz w:val="20"/>
          <w:szCs w:val="20"/>
        </w:rPr>
        <w:t xml:space="preserve"> </w:t>
      </w:r>
      <w:r w:rsidRPr="000B0870">
        <w:rPr>
          <w:rFonts w:ascii="Arial" w:hAnsi="Arial" w:cs="Arial"/>
          <w:color w:val="auto"/>
          <w:sz w:val="20"/>
        </w:rPr>
        <w:t xml:space="preserve">coordinación de actividades empresariales, todas las empresas y </w:t>
      </w:r>
      <w:r w:rsidRPr="000B0870">
        <w:rPr>
          <w:rFonts w:ascii="Arial" w:hAnsi="Arial" w:cs="Arial"/>
          <w:color w:val="auto"/>
          <w:sz w:val="20"/>
          <w:szCs w:val="20"/>
        </w:rPr>
        <w:t>personal</w:t>
      </w:r>
      <w:r w:rsidRPr="000B0870">
        <w:rPr>
          <w:rFonts w:ascii="Arial" w:hAnsi="Arial" w:cs="Arial"/>
          <w:color w:val="auto"/>
          <w:sz w:val="20"/>
        </w:rPr>
        <w:t xml:space="preserve"> autónomo concurrentes deberán cooperar entre sí e intercambiarse información sobre los riesgos específicos de las actividades que desarrollarán y que puedan afectar al personal de las otras empresas concurrentes.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correspondientes.</w:t>
      </w:r>
    </w:p>
    <w:p w:rsidR="00367F2F" w:rsidRPr="000B0870"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0B0870">
        <w:rPr>
          <w:rFonts w:ascii="Arial" w:hAnsi="Arial" w:cs="Arial"/>
          <w:color w:val="auto"/>
          <w:sz w:val="20"/>
        </w:rPr>
        <w:t>Antes del inicio de la actividad, la contratista y, en su caso, subcontratista deberán aportar el acuse de recibo firmado acreditativo de que han recibido de la Administración contratante la documentación sobre los riesgos propios del centro de trabajo y de sus instalaciones, sobre los riesgos del lugar de trabajo que puedan afectar a las actividades desarrolladas, así como de las medidas preventivas de tales riesgos y de emergencia.</w:t>
      </w:r>
    </w:p>
    <w:p w:rsidR="00367F2F" w:rsidRPr="000B0870"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0B0870">
        <w:rPr>
          <w:rFonts w:ascii="Arial" w:hAnsi="Arial" w:cs="Arial"/>
          <w:color w:val="auto"/>
          <w:sz w:val="20"/>
        </w:rPr>
        <w:t>5</w:t>
      </w:r>
      <w:r w:rsidRPr="000B0870">
        <w:rPr>
          <w:rFonts w:ascii="Arial" w:hAnsi="Arial" w:cs="Arial"/>
          <w:color w:val="auto"/>
          <w:sz w:val="20"/>
          <w:szCs w:val="20"/>
        </w:rPr>
        <w:t xml:space="preserve">.- Si el personal de la contratista (en su caso, de la subcontratista) adscrito al contrato no presta servicios en los centros de la entidad contratante pero utiliza su maquinaria, equipos, productos, materias primas o útiles, antes del inicio de la actividad, la Administración proporcionará a la empresa contratista o subcontratista la información necesaria para la utilización y manipulación de la maquinaria, equipos, productos químicos, materias primas o útiles y, a su vez, la empresa contratista o subcontratista, antes del inicio de la actividad deberá acreditar documentalmente que el personal que ejecutará el contrato dispone de la información y formación necesaria para la utilización y manipulación de la maquinaria, equipos, productos químicos, materias primas o útiles facilitados por la Administración contratante y que conoce la información facilitada por la misma. </w:t>
      </w:r>
    </w:p>
    <w:p w:rsidR="00367F2F" w:rsidRPr="000B0870"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0B0870">
        <w:rPr>
          <w:rFonts w:ascii="Arial" w:hAnsi="Arial" w:cs="Arial"/>
          <w:color w:val="auto"/>
          <w:sz w:val="20"/>
          <w:szCs w:val="20"/>
        </w:rPr>
        <w:t xml:space="preserve">6.- Si como consecuencia del incumplimiento por la empresa contratista o subcontratista de las obligaciones asumidas en virtud de esta cláusula, la </w:t>
      </w:r>
      <w:r w:rsidR="00451414" w:rsidRPr="000B0870">
        <w:rPr>
          <w:rFonts w:ascii="Arial" w:hAnsi="Arial" w:cs="Arial"/>
          <w:color w:val="auto"/>
          <w:sz w:val="20"/>
          <w:szCs w:val="20"/>
        </w:rPr>
        <w:t>entidad</w:t>
      </w:r>
      <w:r w:rsidRPr="000B0870">
        <w:rPr>
          <w:rFonts w:ascii="Arial" w:hAnsi="Arial" w:cs="Arial"/>
          <w:color w:val="auto"/>
          <w:sz w:val="20"/>
          <w:szCs w:val="20"/>
        </w:rPr>
        <w:t xml:space="preserve"> contratante fuera condenada a asumir las consecuencias económicas que de aquel se derivan, se repercutirán las mismas en la contratista, a cuyos efectos la </w:t>
      </w:r>
      <w:r w:rsidR="00451414" w:rsidRPr="000B0870">
        <w:rPr>
          <w:rFonts w:ascii="Arial" w:hAnsi="Arial" w:cs="Arial"/>
          <w:color w:val="auto"/>
          <w:sz w:val="20"/>
          <w:szCs w:val="20"/>
        </w:rPr>
        <w:t>Administración</w:t>
      </w:r>
      <w:r w:rsidRPr="000B0870">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satisfechas.</w:t>
      </w:r>
    </w:p>
    <w:p w:rsidR="00367F2F" w:rsidRPr="000B0870" w:rsidRDefault="00E74122" w:rsidP="002F2CA4">
      <w:pPr>
        <w:pStyle w:val="Ttulo4"/>
        <w:pBdr>
          <w:bottom w:val="none" w:sz="0" w:space="0" w:color="auto"/>
        </w:pBdr>
        <w:spacing w:before="120" w:line="240" w:lineRule="atLeast"/>
        <w:jc w:val="left"/>
        <w:rPr>
          <w:rFonts w:cs="Arial"/>
          <w:sz w:val="20"/>
          <w:lang w:val="es-ES"/>
        </w:rPr>
      </w:pPr>
      <w:bookmarkStart w:id="242" w:name="_Toc241153352"/>
      <w:r w:rsidRPr="000B0870">
        <w:rPr>
          <w:rFonts w:cs="Arial"/>
          <w:sz w:val="20"/>
          <w:lang w:val="es-ES"/>
        </w:rPr>
        <w:t>38.2.7</w:t>
      </w:r>
      <w:r w:rsidR="00367F2F" w:rsidRPr="000B0870">
        <w:rPr>
          <w:rFonts w:cs="Arial"/>
          <w:sz w:val="20"/>
          <w:lang w:val="es-ES"/>
        </w:rPr>
        <w:t>.- Obligaciones respecto del personal de la empresa contratista</w:t>
      </w:r>
      <w:bookmarkEnd w:id="242"/>
    </w:p>
    <w:p w:rsidR="00367F2F" w:rsidRPr="000B0870"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0B0870">
        <w:rPr>
          <w:rFonts w:ascii="Arial" w:hAnsi="Arial" w:cs="Arial"/>
          <w:color w:val="auto"/>
          <w:sz w:val="20"/>
          <w:szCs w:val="20"/>
        </w:rPr>
        <w:t>1.- Corresponderá exclusivamente a la empresa contratista la selección del personal que, reuniendo los requisitos de titulación y experiencia exigidos en los pliegos (en los casos en que se establezcan requisitos específicos de titulación y experiencia) formará parte del equipo de trabajo adscrito a la ejecución del contrato, sin perjuicio de la verificación por parte del órgano de contratación del cumplimiento de aquellos requisitos.</w:t>
      </w:r>
    </w:p>
    <w:p w:rsidR="00367F2F" w:rsidRPr="000B0870"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0B0870">
        <w:rPr>
          <w:rFonts w:ascii="Arial" w:hAnsi="Arial" w:cs="Arial"/>
          <w:color w:val="auto"/>
          <w:sz w:val="20"/>
          <w:szCs w:val="20"/>
        </w:rPr>
        <w:t>2.- La empresa contratista procurará que exista estabilidad en el equipo de trabajo, y que las variaciones en su composición sean puntuales y obedezcan a razones justificadas, en orden a no alterar el buen funcionamiento del servicio (cuando existan razones que justifiquen esta exigencia), informando en todo momento al órgano de contratación en los términos fijados en el PCAP.</w:t>
      </w:r>
    </w:p>
    <w:p w:rsidR="00367F2F" w:rsidRPr="000B0870"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0B0870">
        <w:rPr>
          <w:rFonts w:ascii="Arial" w:hAnsi="Arial" w:cs="Arial"/>
          <w:color w:val="auto"/>
          <w:sz w:val="20"/>
          <w:szCs w:val="20"/>
        </w:rPr>
        <w:t>3.- La empresa contratista adquiere el compromiso de ejercer de modo real, efectivo y continuo el poder de dirección inherente a todo/a empresario/a, en relación con su personal, asumiendo la negociación, pago de los salarios, la concesión de permisos, licencias y vacaciones, sustituciones, obligaciones legales en materia de prevención de riesgos laborales, imposición, cuando proceda, de sanciones disciplinarias, y cuantos efectos de seguridad social se deriven, en particular el abono de cotizaciones y el pago de prestaciones, y en general todos los derechos y obligaciones que se deriven de la relación contractual entre la empresa empleadora y su personal.</w:t>
      </w:r>
    </w:p>
    <w:p w:rsidR="00367F2F" w:rsidRPr="000B0870"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0B0870">
        <w:rPr>
          <w:rFonts w:ascii="Arial" w:hAnsi="Arial" w:cs="Arial"/>
          <w:color w:val="auto"/>
          <w:sz w:val="20"/>
          <w:szCs w:val="20"/>
        </w:rPr>
        <w:t>4.- La empresa contratista velará especialmente porque el personal adscrito a la ejecución del contrato desarrolle su actividad sin extralimitarse en las funciones desempeñadas respecto de la actividad delimitada en los pliegos como objeto del contrato.</w:t>
      </w:r>
    </w:p>
    <w:p w:rsidR="00367F2F" w:rsidRPr="000B0870"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0B0870">
        <w:rPr>
          <w:rFonts w:ascii="Arial" w:hAnsi="Arial" w:cs="Arial"/>
          <w:color w:val="auto"/>
          <w:sz w:val="20"/>
          <w:szCs w:val="20"/>
        </w:rPr>
        <w:t>5.- La empresa contratista, deberá designar al menos una persona que se responsabilizará de la coordinación técnica, perteneciente a la plantilla de su empresa, que tendrá entre sus funciones las siguientes:</w:t>
      </w:r>
    </w:p>
    <w:p w:rsidR="00367F2F" w:rsidRPr="000B0870" w:rsidRDefault="00367F2F" w:rsidP="00B81BD0">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0B0870">
        <w:rPr>
          <w:rFonts w:ascii="Arial" w:hAnsi="Arial" w:cs="Arial"/>
          <w:color w:val="auto"/>
          <w:sz w:val="20"/>
          <w:szCs w:val="20"/>
        </w:rPr>
        <w:t>Actuar como persona interlocutora entre su empresa y la entidad contratante</w:t>
      </w:r>
      <w:r w:rsidRPr="000B0870">
        <w:rPr>
          <w:rFonts w:ascii="Arial" w:hAnsi="Arial" w:cs="Arial"/>
          <w:b/>
          <w:color w:val="auto"/>
          <w:sz w:val="20"/>
          <w:szCs w:val="20"/>
        </w:rPr>
        <w:t>,</w:t>
      </w:r>
      <w:r w:rsidRPr="000B0870">
        <w:rPr>
          <w:rFonts w:ascii="Arial" w:hAnsi="Arial" w:cs="Arial"/>
          <w:color w:val="auto"/>
          <w:sz w:val="20"/>
          <w:szCs w:val="20"/>
        </w:rPr>
        <w:t xml:space="preserve"> canalizando la comunicación entre aquella y el personal integrante del equipo de trabajo adscrito al contrato, de un lado, y la Administración contratante, de otro, en todo lo relativo a las cuestiones derivadas de la ejecución del contrato.</w:t>
      </w:r>
    </w:p>
    <w:p w:rsidR="00367F2F" w:rsidRPr="000B0870" w:rsidRDefault="00367F2F" w:rsidP="00B81BD0">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0B0870">
        <w:rPr>
          <w:rFonts w:ascii="Arial" w:hAnsi="Arial" w:cs="Arial"/>
          <w:color w:val="auto"/>
          <w:sz w:val="20"/>
          <w:szCs w:val="20"/>
        </w:rPr>
        <w:t xml:space="preserve">Distribuir el trabajo entre el personal encargado de la ejecución del contrato, e impartirle las órdenes e instrucciones de trabajo que sean necesarias en relación con la prestación del servicio contratado. </w:t>
      </w:r>
    </w:p>
    <w:p w:rsidR="00367F2F" w:rsidRPr="000B0870" w:rsidRDefault="00367F2F" w:rsidP="00B81BD0">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0B0870">
        <w:rPr>
          <w:rFonts w:ascii="Arial" w:hAnsi="Arial" w:cs="Arial"/>
          <w:color w:val="auto"/>
          <w:sz w:val="20"/>
          <w:szCs w:val="20"/>
        </w:rPr>
        <w:t xml:space="preserve">Supervisar el correcto desempeño por parte del personal integrante del equipo de trabajo de las funciones que tiene encomendadas, así como controlar la asistencia de dicho personal al puesto de trabajo. </w:t>
      </w:r>
    </w:p>
    <w:p w:rsidR="00367F2F" w:rsidRPr="000B0870" w:rsidRDefault="00367F2F" w:rsidP="00B81BD0">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0B0870">
        <w:rPr>
          <w:rFonts w:ascii="Arial" w:hAnsi="Arial" w:cs="Arial"/>
          <w:color w:val="auto"/>
          <w:sz w:val="20"/>
          <w:szCs w:val="20"/>
        </w:rPr>
        <w:t>Organizar el régimen de vacaciones del personal adscrito a la ejecución del contrato, debiendo, a tal efecto, coordinarse adecuadamente la empresa contratista con la Administración contratante para no alterar el buen funcionamiento del servicio.</w:t>
      </w:r>
    </w:p>
    <w:p w:rsidR="00367F2F" w:rsidRPr="000B0870" w:rsidRDefault="00367F2F" w:rsidP="00B81BD0">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0B0870">
        <w:rPr>
          <w:rFonts w:ascii="Arial" w:hAnsi="Arial" w:cs="Arial"/>
          <w:color w:val="auto"/>
          <w:sz w:val="20"/>
          <w:szCs w:val="20"/>
        </w:rPr>
        <w:t xml:space="preserve">Informar a la entidad contratante acerca de las variaciones, ocasionales o permanentes, en la composición del equipo de trabajo adscrito a la ejecución del contrato, en los términos recogidos en la </w:t>
      </w:r>
      <w:hyperlink w:anchor="Cl_38_2_2" w:history="1">
        <w:r w:rsidRPr="000B0870">
          <w:rPr>
            <w:rStyle w:val="Hipervnculo"/>
            <w:rFonts w:ascii="Arial" w:hAnsi="Arial" w:cs="Arial"/>
            <w:b/>
            <w:color w:val="auto"/>
            <w:sz w:val="20"/>
            <w:szCs w:val="20"/>
          </w:rPr>
          <w:t>cláusula 38.2.2</w:t>
        </w:r>
        <w:r w:rsidRPr="000B0870">
          <w:rPr>
            <w:rStyle w:val="Hipervnculo"/>
            <w:rFonts w:ascii="Arial" w:hAnsi="Arial" w:cs="Arial"/>
            <w:color w:val="auto"/>
            <w:sz w:val="20"/>
            <w:szCs w:val="20"/>
          </w:rPr>
          <w:t>.</w:t>
        </w:r>
      </w:hyperlink>
    </w:p>
    <w:p w:rsidR="00367F2F" w:rsidRPr="000B0870"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0B0870">
        <w:rPr>
          <w:rFonts w:ascii="Arial" w:hAnsi="Arial" w:cs="Arial"/>
          <w:color w:val="auto"/>
          <w:sz w:val="20"/>
          <w:szCs w:val="20"/>
        </w:rPr>
        <w:t xml:space="preserve">6.- La empresa contratista estará obligada a ejecutar el contrato en sus propias dependencias o instalaciones, salvo que la necesidad de prestar los servicios en dependencias de la entidad contratante estuviera prevista en el pliego, y así se hubiera autorizado expresamente. En este caso, la Administración contratante pondrá a disposición de la empresa contratista espacios de trabajo diferenciados de los que ocupa el personal empleado público, correspondiendo a la empresa contratista velar por el respeto por parte de su personal a prestar tales servicios en la ubicación asignada. </w:t>
      </w:r>
    </w:p>
    <w:p w:rsidR="00367F2F" w:rsidRPr="000B0870"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0B0870">
        <w:rPr>
          <w:rFonts w:ascii="Arial" w:hAnsi="Arial" w:cs="Arial"/>
          <w:color w:val="auto"/>
          <w:sz w:val="20"/>
          <w:szCs w:val="20"/>
        </w:rPr>
        <w:t xml:space="preserve">7.- Si como consecuencia del incumplimiento por la empresa contratista de las obligaciones asumidas en virtud de esta cláusula, la </w:t>
      </w:r>
      <w:r w:rsidR="00451414" w:rsidRPr="000B0870">
        <w:rPr>
          <w:rFonts w:ascii="Arial" w:hAnsi="Arial" w:cs="Arial"/>
          <w:color w:val="auto"/>
          <w:sz w:val="20"/>
          <w:szCs w:val="20"/>
        </w:rPr>
        <w:t>entidad</w:t>
      </w:r>
      <w:r w:rsidRPr="000B0870">
        <w:rPr>
          <w:rFonts w:ascii="Arial" w:hAnsi="Arial" w:cs="Arial"/>
          <w:color w:val="auto"/>
          <w:sz w:val="20"/>
          <w:szCs w:val="20"/>
        </w:rPr>
        <w:t xml:space="preserve"> contratante fuera condenada a asumir las consecuencias económicas que de aquel se derivan, se repercutirán las mismas en la contratista, a cuyos efectos la </w:t>
      </w:r>
      <w:r w:rsidR="00451414" w:rsidRPr="000B0870">
        <w:rPr>
          <w:rFonts w:ascii="Arial" w:hAnsi="Arial" w:cs="Arial"/>
          <w:color w:val="auto"/>
          <w:sz w:val="20"/>
          <w:szCs w:val="20"/>
        </w:rPr>
        <w:t>Administración</w:t>
      </w:r>
      <w:r w:rsidRPr="000B0870">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satisfechas.</w:t>
      </w:r>
    </w:p>
    <w:p w:rsidR="00367F2F" w:rsidRPr="000B0870" w:rsidRDefault="00367F2F" w:rsidP="000137D8">
      <w:pPr>
        <w:pStyle w:val="Ttulo3"/>
        <w:spacing w:line="240" w:lineRule="atLeast"/>
        <w:jc w:val="both"/>
        <w:rPr>
          <w:sz w:val="22"/>
          <w:szCs w:val="22"/>
        </w:rPr>
      </w:pPr>
      <w:bookmarkStart w:id="243" w:name="_38.3.-_Obligaciones_en"/>
      <w:bookmarkStart w:id="244" w:name="Cl_38_3"/>
      <w:bookmarkStart w:id="245" w:name="_Toc241153353"/>
      <w:bookmarkEnd w:id="243"/>
      <w:r w:rsidRPr="000B0870">
        <w:rPr>
          <w:sz w:val="22"/>
          <w:szCs w:val="22"/>
        </w:rPr>
        <w:t>38.</w:t>
      </w:r>
      <w:r w:rsidR="000137D8" w:rsidRPr="000B0870">
        <w:rPr>
          <w:sz w:val="22"/>
          <w:szCs w:val="22"/>
        </w:rPr>
        <w:t>3</w:t>
      </w:r>
      <w:r w:rsidRPr="000B0870">
        <w:rPr>
          <w:sz w:val="22"/>
          <w:szCs w:val="22"/>
        </w:rPr>
        <w:t xml:space="preserve">.- </w:t>
      </w:r>
      <w:bookmarkEnd w:id="244"/>
      <w:r w:rsidRPr="000B0870">
        <w:rPr>
          <w:sz w:val="22"/>
          <w:szCs w:val="22"/>
        </w:rPr>
        <w:t>Obligaciones en materia de seguridad de la información</w:t>
      </w:r>
      <w:bookmarkEnd w:id="241"/>
      <w:bookmarkEnd w:id="245"/>
    </w:p>
    <w:p w:rsidR="000137D8" w:rsidRPr="000B0870"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bookmarkStart w:id="246" w:name="_39.3.-_Código_de"/>
      <w:bookmarkStart w:id="247" w:name="_37.3.-_Código_de"/>
      <w:bookmarkStart w:id="248" w:name="_Toc506479412"/>
      <w:bookmarkEnd w:id="246"/>
      <w:bookmarkEnd w:id="247"/>
      <w:r w:rsidRPr="000B0870">
        <w:rPr>
          <w:rFonts w:ascii="Arial" w:hAnsi="Arial" w:cs="Arial"/>
          <w:color w:val="auto"/>
          <w:sz w:val="20"/>
          <w:szCs w:val="20"/>
        </w:rPr>
        <w:t>1.- La información, datos o especificaciones facilitados por la Diputación Foral de Gipuzkoa o a los que se haya tenido acceso en ejecución del contrato, deberán ser considerados por la contratista y el personal a su servicio como confidenciales, no pudiendo ser objeto, total o parcialmente, de publicación, copia, utilización, cesión o préstamo a terceras personas, en los términos del artículo 133.2 de la LCSP. Estas obligaciones subsistirán aun después de finalizar sus relaciones con la entidad contratante.</w:t>
      </w:r>
    </w:p>
    <w:p w:rsidR="00DD17C4" w:rsidRPr="000B0870" w:rsidRDefault="00DD17C4" w:rsidP="00DD17C4">
      <w:pPr>
        <w:shd w:val="clear" w:color="auto" w:fill="FFFFFF"/>
        <w:spacing w:before="60" w:line="240" w:lineRule="atLeast"/>
        <w:jc w:val="both"/>
        <w:rPr>
          <w:rFonts w:ascii="Arial" w:hAnsi="Arial" w:cs="Arial"/>
        </w:rPr>
      </w:pPr>
      <w:r w:rsidRPr="000B0870">
        <w:rPr>
          <w:rFonts w:ascii="Arial" w:hAnsi="Arial" w:cs="Arial"/>
        </w:rPr>
        <w:t>2.- La adjudicataria se obliga a cumplir con la Política de Seguridad de la Información de la Diputación Foral de Gipuzkoa publicada en el BOG de 13 de noviembre de 2017, con la normativa de seguridad relacionada con dichos servicios o información y, en su caso, con el Código Ético para la utilización de los Datos y la Inteligencia Artificial de la Diputación Foral de Gipuzkoa y de su sector público; así como a informar y formar a su personal.</w:t>
      </w:r>
    </w:p>
    <w:p w:rsidR="00F3752B" w:rsidRPr="000B0870" w:rsidRDefault="00F3752B" w:rsidP="00F3752B">
      <w:pPr>
        <w:pStyle w:val="texto"/>
        <w:shd w:val="clear" w:color="auto" w:fill="FFFFFF"/>
        <w:spacing w:before="60" w:after="0" w:line="240" w:lineRule="atLeast"/>
        <w:ind w:left="0" w:right="0" w:firstLine="0"/>
        <w:rPr>
          <w:rFonts w:ascii="Arial" w:hAnsi="Arial" w:cs="Arial"/>
          <w:color w:val="auto"/>
          <w:sz w:val="20"/>
          <w:szCs w:val="20"/>
        </w:rPr>
      </w:pPr>
      <w:r w:rsidRPr="000B0870">
        <w:rPr>
          <w:rFonts w:ascii="Arial" w:hAnsi="Arial" w:cs="Arial"/>
          <w:color w:val="auto"/>
          <w:sz w:val="20"/>
          <w:szCs w:val="20"/>
        </w:rPr>
        <w:t>3.- En relación a los datos generados, recopilados y procesados, la adjudicataria deberá:</w:t>
      </w:r>
    </w:p>
    <w:p w:rsidR="00F3752B" w:rsidRPr="000B0870" w:rsidRDefault="00F3752B" w:rsidP="00B81BD0">
      <w:pPr>
        <w:pStyle w:val="texto"/>
        <w:numPr>
          <w:ilvl w:val="0"/>
          <w:numId w:val="29"/>
        </w:numPr>
        <w:shd w:val="clear" w:color="auto" w:fill="FFFFFF"/>
        <w:spacing w:before="60" w:after="0" w:line="240" w:lineRule="atLeast"/>
        <w:ind w:left="567" w:right="0" w:hanging="283"/>
        <w:rPr>
          <w:rFonts w:ascii="Arial" w:hAnsi="Arial" w:cs="Arial"/>
          <w:color w:val="auto"/>
          <w:sz w:val="20"/>
          <w:szCs w:val="20"/>
        </w:rPr>
      </w:pPr>
      <w:r w:rsidRPr="000B0870">
        <w:rPr>
          <w:rFonts w:ascii="Arial" w:hAnsi="Arial" w:cs="Arial"/>
          <w:color w:val="auto"/>
          <w:sz w:val="20"/>
          <w:szCs w:val="20"/>
        </w:rPr>
        <w:t>Conservar y almacenar adecuadamente los datos generados en el ejercicio de sus funciones, asegurando su integridad, disponibilidad y confidencialidad.</w:t>
      </w:r>
    </w:p>
    <w:p w:rsidR="00F3752B" w:rsidRPr="000B0870" w:rsidRDefault="00F3752B" w:rsidP="00B81BD0">
      <w:pPr>
        <w:pStyle w:val="texto"/>
        <w:numPr>
          <w:ilvl w:val="0"/>
          <w:numId w:val="29"/>
        </w:numPr>
        <w:shd w:val="clear" w:color="auto" w:fill="FFFFFF"/>
        <w:spacing w:before="60" w:after="0" w:line="240" w:lineRule="atLeast"/>
        <w:ind w:left="567" w:right="0" w:hanging="283"/>
        <w:rPr>
          <w:rFonts w:ascii="Arial" w:hAnsi="Arial" w:cs="Arial"/>
          <w:color w:val="auto"/>
          <w:sz w:val="20"/>
          <w:szCs w:val="20"/>
        </w:rPr>
      </w:pPr>
      <w:r w:rsidRPr="000B0870">
        <w:rPr>
          <w:rFonts w:ascii="Arial" w:hAnsi="Arial" w:cs="Arial"/>
          <w:color w:val="auto"/>
          <w:sz w:val="20"/>
          <w:szCs w:val="20"/>
        </w:rPr>
        <w:t>Poner los datos a disposición de la Diputación Foral de Gipuzkoa, quien tendrá acceso, en todo momento, a los mismos, cuando esta lo solicite, de manera oportuna y en el formato en que lo requiera.</w:t>
      </w:r>
    </w:p>
    <w:p w:rsidR="00F3752B" w:rsidRPr="000B0870" w:rsidRDefault="00F3752B" w:rsidP="00B81BD0">
      <w:pPr>
        <w:pStyle w:val="texto"/>
        <w:numPr>
          <w:ilvl w:val="0"/>
          <w:numId w:val="29"/>
        </w:numPr>
        <w:shd w:val="clear" w:color="auto" w:fill="FFFFFF"/>
        <w:spacing w:before="60" w:after="0" w:line="240" w:lineRule="atLeast"/>
        <w:ind w:left="567" w:right="0" w:hanging="283"/>
        <w:rPr>
          <w:rFonts w:ascii="Arial" w:hAnsi="Arial" w:cs="Arial"/>
          <w:color w:val="auto"/>
          <w:sz w:val="20"/>
          <w:szCs w:val="20"/>
        </w:rPr>
      </w:pPr>
      <w:r w:rsidRPr="000B0870">
        <w:rPr>
          <w:rFonts w:ascii="Arial" w:hAnsi="Arial" w:cs="Arial"/>
          <w:color w:val="auto"/>
          <w:sz w:val="20"/>
          <w:szCs w:val="20"/>
        </w:rPr>
        <w:t>Mantener la confidencialidad de los datos y adoptar las medidas necesarias para protegerlos contra el acceso no autorizado, la pérdida, alteración o divulgación indebida. Asimismo, garantizará la exactitud, integridad y actualidad de los datos, adoptando medidas para minimizar errores y omisiones.</w:t>
      </w:r>
    </w:p>
    <w:p w:rsidR="00F3752B" w:rsidRPr="000B0870" w:rsidRDefault="00F3752B" w:rsidP="00B81BD0">
      <w:pPr>
        <w:pStyle w:val="texto"/>
        <w:numPr>
          <w:ilvl w:val="0"/>
          <w:numId w:val="29"/>
        </w:numPr>
        <w:shd w:val="clear" w:color="auto" w:fill="FFFFFF"/>
        <w:spacing w:before="60" w:after="0" w:line="240" w:lineRule="atLeast"/>
        <w:ind w:left="567" w:right="0" w:hanging="283"/>
        <w:rPr>
          <w:rFonts w:ascii="Arial" w:hAnsi="Arial" w:cs="Arial"/>
          <w:color w:val="auto"/>
          <w:sz w:val="20"/>
          <w:szCs w:val="20"/>
        </w:rPr>
      </w:pPr>
      <w:r w:rsidRPr="000B0870">
        <w:rPr>
          <w:rFonts w:ascii="Arial" w:hAnsi="Arial" w:cs="Arial"/>
          <w:color w:val="auto"/>
          <w:sz w:val="20"/>
          <w:szCs w:val="20"/>
        </w:rPr>
        <w:t>No podrá transferir los datos a terceros sin el consentimiento previo y por escrito de la Diputación Foral de Gipuzkoa, excepto en los casos previstos en la normativa vigente, y de acuerdo con los procedimientos establecidos.</w:t>
      </w:r>
    </w:p>
    <w:p w:rsidR="00F3752B" w:rsidRPr="000B0870" w:rsidRDefault="00F3752B" w:rsidP="00B81BD0">
      <w:pPr>
        <w:pStyle w:val="texto"/>
        <w:numPr>
          <w:ilvl w:val="0"/>
          <w:numId w:val="29"/>
        </w:numPr>
        <w:shd w:val="clear" w:color="auto" w:fill="FFFFFF"/>
        <w:spacing w:before="60" w:after="0" w:line="240" w:lineRule="atLeast"/>
        <w:ind w:left="567" w:right="0" w:hanging="283"/>
        <w:rPr>
          <w:rFonts w:ascii="Arial" w:hAnsi="Arial" w:cs="Arial"/>
          <w:color w:val="auto"/>
          <w:sz w:val="20"/>
          <w:szCs w:val="20"/>
        </w:rPr>
      </w:pPr>
      <w:r w:rsidRPr="000B0870">
        <w:rPr>
          <w:rFonts w:ascii="Arial" w:hAnsi="Arial" w:cs="Arial"/>
          <w:color w:val="auto"/>
          <w:sz w:val="20"/>
          <w:szCs w:val="20"/>
        </w:rPr>
        <w:t>Designar una persona responsable de la gestión de datos, que actuará como punto de contacto para cualquier gestión relacionada con los datso y la gobernanza de los mismos.</w:t>
      </w:r>
    </w:p>
    <w:p w:rsidR="00F3752B" w:rsidRPr="000B0870" w:rsidRDefault="00F3752B" w:rsidP="00F3752B">
      <w:pPr>
        <w:pStyle w:val="Textoindependiente21"/>
        <w:snapToGrid w:val="0"/>
        <w:spacing w:before="60" w:line="240" w:lineRule="atLeast"/>
        <w:rPr>
          <w:rFonts w:cs="Arial"/>
          <w:b w:val="0"/>
          <w:sz w:val="20"/>
          <w:lang w:val="es-ES"/>
        </w:rPr>
      </w:pPr>
      <w:r w:rsidRPr="000B0870">
        <w:rPr>
          <w:rFonts w:cs="Arial"/>
          <w:b w:val="0"/>
          <w:sz w:val="20"/>
          <w:lang w:val="es-ES"/>
        </w:rPr>
        <w:t>Las cláusulas relacionadas en este apartado serán de aplicación durante la vigencia del contrato, y se mantendrán en vigor incluso después de su finalización, en la medida en que la Diputación Foral de Gipuzkoa tenga la obligación legal o un interés legítimo en la conservación y utilización de los datos.</w:t>
      </w:r>
    </w:p>
    <w:p w:rsidR="00F3752B" w:rsidRPr="000B0870" w:rsidRDefault="00F3752B" w:rsidP="00F3752B">
      <w:pPr>
        <w:pStyle w:val="Textoindependiente21"/>
        <w:snapToGrid w:val="0"/>
        <w:spacing w:before="60" w:line="240" w:lineRule="atLeast"/>
        <w:rPr>
          <w:rFonts w:cs="Arial"/>
          <w:b w:val="0"/>
          <w:sz w:val="20"/>
          <w:lang w:val="es-ES"/>
        </w:rPr>
      </w:pPr>
      <w:r w:rsidRPr="000B0870">
        <w:rPr>
          <w:rFonts w:cs="Arial"/>
          <w:b w:val="0"/>
          <w:sz w:val="20"/>
          <w:lang w:val="es-ES"/>
        </w:rPr>
        <w:t xml:space="preserve">Las cláusulas contenidas en este apartado tendrán la consideración de condiciones especiales de ejecución y su incumplimiento acarreará las penalidades recogidas en la </w:t>
      </w:r>
      <w:hyperlink w:anchor="Cl_42" w:history="1">
        <w:r w:rsidRPr="000B0870">
          <w:rPr>
            <w:rStyle w:val="Hipervnculo"/>
            <w:rFonts w:cs="Arial"/>
            <w:color w:val="auto"/>
            <w:sz w:val="20"/>
            <w:lang w:val="es-ES"/>
          </w:rPr>
          <w:t>cláusula 42</w:t>
        </w:r>
      </w:hyperlink>
      <w:r w:rsidRPr="000B0870">
        <w:rPr>
          <w:rFonts w:cs="Arial"/>
          <w:b w:val="0"/>
          <w:sz w:val="20"/>
          <w:lang w:val="es-ES"/>
        </w:rPr>
        <w:t xml:space="preserve"> del presente pliego.</w:t>
      </w:r>
    </w:p>
    <w:p w:rsidR="000137D8" w:rsidRPr="000B0870" w:rsidRDefault="00985C45" w:rsidP="000137D8">
      <w:pPr>
        <w:pStyle w:val="texto"/>
        <w:shd w:val="clear" w:color="auto" w:fill="FFFFFF"/>
        <w:spacing w:before="60" w:after="0" w:line="240" w:lineRule="atLeast"/>
        <w:ind w:left="0" w:right="0" w:firstLine="0"/>
        <w:rPr>
          <w:rFonts w:ascii="Arial" w:hAnsi="Arial" w:cs="Arial"/>
          <w:color w:val="auto"/>
          <w:sz w:val="20"/>
          <w:szCs w:val="20"/>
        </w:rPr>
      </w:pPr>
      <w:r w:rsidRPr="000B0870">
        <w:rPr>
          <w:rFonts w:ascii="Arial" w:hAnsi="Arial" w:cs="Arial"/>
          <w:color w:val="auto"/>
          <w:sz w:val="20"/>
          <w:szCs w:val="20"/>
        </w:rPr>
        <w:t>4</w:t>
      </w:r>
      <w:r w:rsidR="000137D8" w:rsidRPr="000B0870">
        <w:rPr>
          <w:rFonts w:ascii="Arial" w:hAnsi="Arial" w:cs="Arial"/>
          <w:color w:val="auto"/>
          <w:sz w:val="20"/>
          <w:szCs w:val="20"/>
        </w:rPr>
        <w:t xml:space="preserve">.- En el caso de que, de acuerdo al </w:t>
      </w:r>
      <w:hyperlink w:anchor="CC_16" w:history="1">
        <w:r w:rsidR="000137D8" w:rsidRPr="000B0870">
          <w:rPr>
            <w:rStyle w:val="Hipervnculo"/>
            <w:rFonts w:ascii="Arial" w:hAnsi="Arial" w:cs="Arial"/>
            <w:b/>
            <w:color w:val="auto"/>
            <w:sz w:val="20"/>
            <w:szCs w:val="20"/>
          </w:rPr>
          <w:t>apartado 16</w:t>
        </w:r>
      </w:hyperlink>
      <w:r w:rsidR="000137D8" w:rsidRPr="000B0870">
        <w:rPr>
          <w:rFonts w:ascii="Arial" w:hAnsi="Arial" w:cs="Arial"/>
          <w:color w:val="auto"/>
          <w:sz w:val="20"/>
          <w:szCs w:val="20"/>
        </w:rPr>
        <w:t xml:space="preserve"> del cuadro de características, la ejecución del contrato requiera el tratamiento por </w:t>
      </w:r>
      <w:r w:rsidR="00865A6D" w:rsidRPr="000B0870">
        <w:rPr>
          <w:rFonts w:ascii="Arial" w:hAnsi="Arial" w:cs="Arial"/>
          <w:color w:val="auto"/>
          <w:sz w:val="20"/>
          <w:szCs w:val="20"/>
        </w:rPr>
        <w:t>la</w:t>
      </w:r>
      <w:r w:rsidR="000137D8" w:rsidRPr="000B0870">
        <w:rPr>
          <w:rFonts w:ascii="Arial" w:hAnsi="Arial" w:cs="Arial"/>
          <w:color w:val="auto"/>
          <w:sz w:val="20"/>
          <w:szCs w:val="20"/>
        </w:rPr>
        <w:t xml:space="preserve"> contratista de datos personales por cuenta de</w:t>
      </w:r>
      <w:r w:rsidR="00865A6D" w:rsidRPr="000B0870">
        <w:rPr>
          <w:rFonts w:ascii="Arial" w:hAnsi="Arial" w:cs="Arial"/>
          <w:color w:val="auto"/>
          <w:sz w:val="20"/>
          <w:szCs w:val="20"/>
        </w:rPr>
        <w:t xml:space="preserve"> </w:t>
      </w:r>
      <w:r w:rsidR="000137D8" w:rsidRPr="000B0870">
        <w:rPr>
          <w:rFonts w:ascii="Arial" w:hAnsi="Arial" w:cs="Arial"/>
          <w:color w:val="auto"/>
          <w:sz w:val="20"/>
          <w:szCs w:val="20"/>
        </w:rPr>
        <w:t>l</w:t>
      </w:r>
      <w:r w:rsidR="00865A6D" w:rsidRPr="000B0870">
        <w:rPr>
          <w:rFonts w:ascii="Arial" w:hAnsi="Arial" w:cs="Arial"/>
          <w:color w:val="auto"/>
          <w:sz w:val="20"/>
          <w:szCs w:val="20"/>
        </w:rPr>
        <w:t>a</w:t>
      </w:r>
      <w:r w:rsidR="000137D8" w:rsidRPr="000B0870">
        <w:rPr>
          <w:rFonts w:ascii="Arial" w:hAnsi="Arial" w:cs="Arial"/>
          <w:color w:val="auto"/>
          <w:sz w:val="20"/>
          <w:szCs w:val="20"/>
        </w:rPr>
        <w:t xml:space="preserve"> </w:t>
      </w:r>
      <w:r w:rsidR="00865A6D" w:rsidRPr="000B0870">
        <w:rPr>
          <w:rFonts w:ascii="Arial" w:hAnsi="Arial" w:cs="Arial"/>
          <w:color w:val="auto"/>
          <w:sz w:val="20"/>
          <w:szCs w:val="20"/>
        </w:rPr>
        <w:t xml:space="preserve">persona </w:t>
      </w:r>
      <w:r w:rsidR="000137D8" w:rsidRPr="000B0870">
        <w:rPr>
          <w:rFonts w:ascii="Arial" w:hAnsi="Arial" w:cs="Arial"/>
          <w:color w:val="auto"/>
          <w:sz w:val="20"/>
          <w:szCs w:val="20"/>
        </w:rPr>
        <w:t>responsable del tratamiento:</w:t>
      </w:r>
    </w:p>
    <w:p w:rsidR="000137D8" w:rsidRPr="000B0870" w:rsidRDefault="000137D8" w:rsidP="00B81BD0">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B0870">
        <w:rPr>
          <w:rFonts w:ascii="Arial" w:eastAsia="Arial Unicode MS" w:hAnsi="Arial" w:cs="Arial"/>
          <w:lang w:eastAsia="en-US"/>
        </w:rPr>
        <w:t xml:space="preserve">Se indicará en el cuadro de características la finalidad de este tratamiento. </w:t>
      </w:r>
      <w:r w:rsidR="00865A6D" w:rsidRPr="000B0870">
        <w:rPr>
          <w:rFonts w:ascii="Arial" w:eastAsia="Arial Unicode MS" w:hAnsi="Arial" w:cs="Arial"/>
          <w:lang w:eastAsia="en-US"/>
        </w:rPr>
        <w:t>La</w:t>
      </w:r>
      <w:r w:rsidRPr="000B0870">
        <w:rPr>
          <w:rFonts w:ascii="Arial" w:eastAsia="Arial Unicode MS" w:hAnsi="Arial" w:cs="Arial"/>
          <w:lang w:eastAsia="en-US"/>
        </w:rPr>
        <w:t xml:space="preserve"> contratista no podrá utilizar estos datos para otras finalidades distintas a las precisadas. Si </w:t>
      </w:r>
      <w:r w:rsidR="00865A6D" w:rsidRPr="000B0870">
        <w:rPr>
          <w:rFonts w:ascii="Arial" w:eastAsia="Arial Unicode MS" w:hAnsi="Arial" w:cs="Arial"/>
          <w:lang w:eastAsia="en-US"/>
        </w:rPr>
        <w:t>la</w:t>
      </w:r>
      <w:r w:rsidRPr="000B0870">
        <w:rPr>
          <w:rFonts w:ascii="Arial" w:eastAsia="Arial Unicode MS" w:hAnsi="Arial" w:cs="Arial"/>
          <w:lang w:eastAsia="en-US"/>
        </w:rPr>
        <w:t xml:space="preserve">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rsidR="000137D8" w:rsidRPr="000B0870" w:rsidRDefault="000137D8" w:rsidP="00B81BD0">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B0870">
        <w:rPr>
          <w:rFonts w:ascii="Arial" w:eastAsia="Arial Unicode MS" w:hAnsi="Arial" w:cs="Arial"/>
          <w:lang w:eastAsia="en-US"/>
        </w:rPr>
        <w:t>La contratista se obliga a respetar la normativa nacional y de la Unión Europea en materia de protección de datos, así como las instrucciones que le indique la entidad contratante.</w:t>
      </w:r>
    </w:p>
    <w:p w:rsidR="000137D8" w:rsidRPr="000B0870" w:rsidRDefault="000137D8" w:rsidP="00B81BD0">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B0870">
        <w:rPr>
          <w:rFonts w:ascii="Arial" w:eastAsia="Arial Unicode MS" w:hAnsi="Arial" w:cs="Arial"/>
          <w:lang w:eastAsia="en-US"/>
        </w:rPr>
        <w:t>La contratista deberá declarar antes de formalizar el contrato d</w:t>
      </w:r>
      <w:r w:rsidR="00F14EA5" w:rsidRPr="000B0870">
        <w:rPr>
          <w:rFonts w:ascii="Arial" w:eastAsia="Arial Unicode MS" w:hAnsi="Arial" w:cs="Arial"/>
          <w:lang w:eastAsia="en-US"/>
        </w:rPr>
        <w:t>ó</w:t>
      </w:r>
      <w:r w:rsidRPr="000B0870">
        <w:rPr>
          <w:rFonts w:ascii="Arial" w:eastAsia="Arial Unicode MS" w:hAnsi="Arial" w:cs="Arial"/>
          <w:lang w:eastAsia="en-US"/>
        </w:rPr>
        <w:t>nde están ubicados los servidores y desde d</w:t>
      </w:r>
      <w:r w:rsidR="00F14EA5" w:rsidRPr="000B0870">
        <w:rPr>
          <w:rFonts w:ascii="Arial" w:eastAsia="Arial Unicode MS" w:hAnsi="Arial" w:cs="Arial"/>
          <w:lang w:eastAsia="en-US"/>
        </w:rPr>
        <w:t>ó</w:t>
      </w:r>
      <w:r w:rsidRPr="000B0870">
        <w:rPr>
          <w:rFonts w:ascii="Arial" w:eastAsia="Arial Unicode MS" w:hAnsi="Arial" w:cs="Arial"/>
          <w:lang w:eastAsia="en-US"/>
        </w:rPr>
        <w:t>nde se van a prestar los servicios asociados a los mismos. Cualquier cambio a este respecto a lo largo de la vida del contrato deberá ser oportunamente comunicado.</w:t>
      </w:r>
    </w:p>
    <w:p w:rsidR="000137D8" w:rsidRPr="000B0870" w:rsidRDefault="000137D8" w:rsidP="00B81BD0">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B0870">
        <w:rPr>
          <w:rFonts w:ascii="Arial" w:eastAsia="Arial Unicode MS" w:hAnsi="Arial" w:cs="Arial"/>
          <w:lang w:eastAsia="en-US"/>
        </w:rPr>
        <w:t xml:space="preserve">La contratista se obliga, en su condición de encargada del tratamiento, a adoptar las medidas de índole técnica y organizativa necesarias que garanticen la seguridad de los datos de carácter personal y eviten su </w:t>
      </w:r>
      <w:r w:rsidR="00F14EA5" w:rsidRPr="000B0870">
        <w:rPr>
          <w:rFonts w:ascii="Arial" w:eastAsia="Arial Unicode MS" w:hAnsi="Arial" w:cs="Arial"/>
          <w:lang w:eastAsia="en-US"/>
        </w:rPr>
        <w:t xml:space="preserve">destrucción, </w:t>
      </w:r>
      <w:r w:rsidRPr="000B0870">
        <w:rPr>
          <w:rFonts w:ascii="Arial" w:eastAsia="Arial Unicode MS" w:hAnsi="Arial" w:cs="Arial"/>
          <w:lang w:eastAsia="en-US"/>
        </w:rPr>
        <w:t>pérdida</w:t>
      </w:r>
      <w:r w:rsidR="00F14EA5" w:rsidRPr="000B0870">
        <w:rPr>
          <w:rFonts w:ascii="Arial" w:eastAsia="Arial Unicode MS" w:hAnsi="Arial" w:cs="Arial"/>
          <w:lang w:eastAsia="en-US"/>
        </w:rPr>
        <w:t xml:space="preserve"> o alteración</w:t>
      </w:r>
      <w:r w:rsidRPr="000B0870">
        <w:rPr>
          <w:rFonts w:ascii="Arial" w:eastAsia="Arial Unicode MS" w:hAnsi="Arial" w:cs="Arial"/>
          <w:lang w:eastAsia="en-US"/>
        </w:rPr>
        <w:t xml:space="preserve">, </w:t>
      </w:r>
      <w:r w:rsidR="00F14EA5" w:rsidRPr="000B0870">
        <w:rPr>
          <w:rFonts w:ascii="Arial" w:eastAsia="Arial Unicode MS" w:hAnsi="Arial" w:cs="Arial"/>
          <w:lang w:eastAsia="en-US"/>
        </w:rPr>
        <w:t>o la comunicación o acceso no autorizados a dichos datos.</w:t>
      </w:r>
    </w:p>
    <w:p w:rsidR="000137D8" w:rsidRPr="000B0870" w:rsidRDefault="000137D8" w:rsidP="00B81BD0">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B0870">
        <w:rPr>
          <w:rFonts w:ascii="Arial" w:eastAsia="Arial Unicode MS" w:hAnsi="Arial" w:cs="Arial"/>
          <w:lang w:eastAsia="en-US"/>
        </w:rPr>
        <w:t xml:space="preserve">La contratista, a la finalización de la prestación contractual, deberá destruir los datos de carácter personal o deberá devolverlos a la entidad contratante o a otra persona encargada del tratamiento designada por </w:t>
      </w:r>
      <w:r w:rsidR="00F14EA5" w:rsidRPr="000B0870">
        <w:rPr>
          <w:rFonts w:ascii="Arial" w:eastAsia="Arial Unicode MS" w:hAnsi="Arial" w:cs="Arial"/>
          <w:lang w:eastAsia="en-US"/>
        </w:rPr>
        <w:t>esta</w:t>
      </w:r>
      <w:r w:rsidRPr="000B0870">
        <w:rPr>
          <w:rFonts w:ascii="Arial" w:eastAsia="Arial Unicode MS" w:hAnsi="Arial" w:cs="Arial"/>
          <w:lang w:eastAsia="en-US"/>
        </w:rPr>
        <w:t>.</w:t>
      </w:r>
    </w:p>
    <w:p w:rsidR="000137D8" w:rsidRPr="000B0870" w:rsidDel="00250725"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0B0870">
        <w:rPr>
          <w:rFonts w:ascii="Arial" w:hAnsi="Arial" w:cs="Arial"/>
          <w:color w:val="auto"/>
          <w:sz w:val="20"/>
          <w:szCs w:val="20"/>
        </w:rPr>
        <w:t>Lo señalado en las letras a, b) y c) del presente apartado, así como la obligación de l</w:t>
      </w:r>
      <w:r w:rsidR="00865A6D" w:rsidRPr="000B0870">
        <w:rPr>
          <w:rFonts w:ascii="Arial" w:hAnsi="Arial" w:cs="Arial"/>
          <w:color w:val="auto"/>
          <w:sz w:val="20"/>
          <w:szCs w:val="20"/>
        </w:rPr>
        <w:t>a</w:t>
      </w:r>
      <w:r w:rsidRPr="000B0870">
        <w:rPr>
          <w:rFonts w:ascii="Arial" w:hAnsi="Arial" w:cs="Arial"/>
          <w:color w:val="auto"/>
          <w:sz w:val="20"/>
          <w:szCs w:val="20"/>
        </w:rPr>
        <w:t>s licitador</w:t>
      </w:r>
      <w:r w:rsidR="00865A6D" w:rsidRPr="000B0870">
        <w:rPr>
          <w:rFonts w:ascii="Arial" w:hAnsi="Arial" w:cs="Arial"/>
          <w:color w:val="auto"/>
          <w:sz w:val="20"/>
          <w:szCs w:val="20"/>
        </w:rPr>
        <w:t>a</w:t>
      </w:r>
      <w:r w:rsidRPr="000B0870">
        <w:rPr>
          <w:rFonts w:ascii="Arial" w:hAnsi="Arial" w:cs="Arial"/>
          <w:color w:val="auto"/>
          <w:sz w:val="20"/>
          <w:szCs w:val="20"/>
        </w:rPr>
        <w:t xml:space="preserve">s de indicar en su oferta, de acuerdo al </w:t>
      </w:r>
      <w:hyperlink w:anchor="CC_17" w:history="1">
        <w:r w:rsidRPr="000B0870">
          <w:rPr>
            <w:rStyle w:val="Hipervnculo"/>
            <w:rFonts w:ascii="Arial" w:hAnsi="Arial" w:cs="Arial"/>
            <w:b/>
            <w:color w:val="auto"/>
            <w:sz w:val="20"/>
            <w:szCs w:val="20"/>
          </w:rPr>
          <w:t>apartado 17</w:t>
        </w:r>
      </w:hyperlink>
      <w:r w:rsidRPr="000B0870">
        <w:rPr>
          <w:rFonts w:ascii="Arial" w:hAnsi="Arial" w:cs="Arial"/>
          <w:color w:val="auto"/>
          <w:sz w:val="20"/>
          <w:szCs w:val="20"/>
        </w:rPr>
        <w:t xml:space="preserve"> del cuadro de características, si tienen previsto subcontratar los servidores o los servicios asociados a los mismos, el nombre o el perfil empresarial, definido por referencia a las condiciones de solvencia profesional o técnica, de l</w:t>
      </w:r>
      <w:r w:rsidR="00865A6D" w:rsidRPr="000B0870">
        <w:rPr>
          <w:rFonts w:ascii="Arial" w:hAnsi="Arial" w:cs="Arial"/>
          <w:color w:val="auto"/>
          <w:sz w:val="20"/>
          <w:szCs w:val="20"/>
        </w:rPr>
        <w:t>a</w:t>
      </w:r>
      <w:r w:rsidRPr="000B0870">
        <w:rPr>
          <w:rFonts w:ascii="Arial" w:hAnsi="Arial" w:cs="Arial"/>
          <w:color w:val="auto"/>
          <w:sz w:val="20"/>
          <w:szCs w:val="20"/>
        </w:rPr>
        <w:t>s subcontratistas a l</w:t>
      </w:r>
      <w:r w:rsidR="00865A6D" w:rsidRPr="000B0870">
        <w:rPr>
          <w:rFonts w:ascii="Arial" w:hAnsi="Arial" w:cs="Arial"/>
          <w:color w:val="auto"/>
          <w:sz w:val="20"/>
          <w:szCs w:val="20"/>
        </w:rPr>
        <w:t>a</w:t>
      </w:r>
      <w:r w:rsidRPr="000B0870">
        <w:rPr>
          <w:rFonts w:ascii="Arial" w:hAnsi="Arial" w:cs="Arial"/>
          <w:color w:val="auto"/>
          <w:sz w:val="20"/>
          <w:szCs w:val="20"/>
        </w:rPr>
        <w:t>s que vaya a encomendar su realización, tiene carácter de obligación esencial a los efectos de lo previsto en la letra f) del apartado 1 del artículo 211 de la LCSP.</w:t>
      </w:r>
      <w:r w:rsidR="00D27556" w:rsidRPr="000B0870">
        <w:rPr>
          <w:rFonts w:ascii="Arial" w:hAnsi="Arial" w:cs="Arial"/>
          <w:color w:val="auto"/>
          <w:sz w:val="20"/>
          <w:szCs w:val="20"/>
        </w:rPr>
        <w:t xml:space="preserve"> Las obligaciones a las que se refieren las letras d) y e) tendrán la consideración de condiciones especiales de ejecución.</w:t>
      </w:r>
    </w:p>
    <w:p w:rsidR="000137D8" w:rsidRPr="000B0870" w:rsidRDefault="00985C45" w:rsidP="000137D8">
      <w:pPr>
        <w:pStyle w:val="texto"/>
        <w:shd w:val="clear" w:color="auto" w:fill="FFFFFF"/>
        <w:spacing w:before="60" w:after="0" w:line="240" w:lineRule="atLeast"/>
        <w:ind w:left="0" w:right="0" w:firstLine="0"/>
        <w:rPr>
          <w:rFonts w:ascii="Arial" w:hAnsi="Arial" w:cs="Arial"/>
          <w:color w:val="auto"/>
          <w:sz w:val="20"/>
          <w:szCs w:val="20"/>
        </w:rPr>
      </w:pPr>
      <w:r w:rsidRPr="000B0870">
        <w:rPr>
          <w:rFonts w:ascii="Arial" w:hAnsi="Arial" w:cs="Arial"/>
          <w:color w:val="auto"/>
          <w:sz w:val="20"/>
          <w:szCs w:val="20"/>
        </w:rPr>
        <w:t>5</w:t>
      </w:r>
      <w:r w:rsidR="000137D8" w:rsidRPr="000B0870">
        <w:rPr>
          <w:rFonts w:ascii="Arial" w:hAnsi="Arial" w:cs="Arial"/>
          <w:color w:val="auto"/>
          <w:sz w:val="20"/>
          <w:szCs w:val="20"/>
        </w:rPr>
        <w:t>.- La adjudicataria permitirá que la entidad contratante realice los controles que considere oportunos durante el periodo de vigencia del contrato para verificar el cumplimiento de las medidas de seguridad y poder adoptar las medidas correctoras oportunas.</w:t>
      </w:r>
    </w:p>
    <w:p w:rsidR="00367F2F" w:rsidRPr="000B0870" w:rsidRDefault="00985C45" w:rsidP="000137D8">
      <w:pPr>
        <w:pStyle w:val="texto"/>
        <w:shd w:val="clear" w:color="auto" w:fill="FFFFFF"/>
        <w:spacing w:before="60" w:after="0" w:line="240" w:lineRule="atLeast"/>
        <w:ind w:left="0" w:right="0" w:firstLine="0"/>
        <w:rPr>
          <w:rFonts w:ascii="Arial" w:hAnsi="Arial" w:cs="Arial"/>
          <w:color w:val="auto"/>
          <w:sz w:val="20"/>
          <w:szCs w:val="20"/>
        </w:rPr>
      </w:pPr>
      <w:r w:rsidRPr="000B0870">
        <w:rPr>
          <w:rFonts w:ascii="Arial" w:hAnsi="Arial" w:cs="Arial"/>
          <w:color w:val="auto"/>
          <w:sz w:val="20"/>
          <w:szCs w:val="20"/>
        </w:rPr>
        <w:t>6</w:t>
      </w:r>
      <w:r w:rsidR="000137D8" w:rsidRPr="000B0870">
        <w:rPr>
          <w:rFonts w:ascii="Arial" w:hAnsi="Arial" w:cs="Arial"/>
          <w:color w:val="auto"/>
          <w:sz w:val="20"/>
          <w:szCs w:val="20"/>
        </w:rPr>
        <w:t xml:space="preserve">.- Si como consecuencia del incumplimiento por la empresa contratista o subcontratista de las obligaciones asumidas en virtud de esta cláusula, la entidad contratante fuera condenada al pago de cantidades, se repercutirá en la contratista la suma satisfecha, a cuyos efectos la </w:t>
      </w:r>
      <w:r w:rsidR="00451414" w:rsidRPr="000B0870">
        <w:rPr>
          <w:rFonts w:ascii="Arial" w:hAnsi="Arial" w:cs="Arial"/>
          <w:color w:val="auto"/>
          <w:sz w:val="20"/>
          <w:szCs w:val="20"/>
        </w:rPr>
        <w:t>Administración</w:t>
      </w:r>
      <w:r w:rsidR="000137D8" w:rsidRPr="000B0870">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pagadas</w:t>
      </w:r>
      <w:r w:rsidR="00367F2F" w:rsidRPr="000B0870">
        <w:rPr>
          <w:rFonts w:ascii="Arial" w:hAnsi="Arial" w:cs="Arial"/>
          <w:color w:val="auto"/>
          <w:sz w:val="20"/>
          <w:szCs w:val="20"/>
        </w:rPr>
        <w:t>.</w:t>
      </w:r>
    </w:p>
    <w:p w:rsidR="00367F2F" w:rsidRPr="000B0870" w:rsidRDefault="00367F2F" w:rsidP="00233FE9">
      <w:pPr>
        <w:pStyle w:val="Ttulo3"/>
        <w:spacing w:line="240" w:lineRule="atLeast"/>
        <w:jc w:val="both"/>
        <w:rPr>
          <w:sz w:val="22"/>
          <w:szCs w:val="22"/>
        </w:rPr>
      </w:pPr>
      <w:bookmarkStart w:id="249" w:name="Cl_38_4"/>
      <w:bookmarkStart w:id="250" w:name="_Toc241153354"/>
      <w:r w:rsidRPr="000B0870">
        <w:rPr>
          <w:sz w:val="22"/>
          <w:szCs w:val="22"/>
        </w:rPr>
        <w:t>38.</w:t>
      </w:r>
      <w:r w:rsidR="000137D8" w:rsidRPr="000B0870">
        <w:rPr>
          <w:sz w:val="22"/>
          <w:szCs w:val="22"/>
        </w:rPr>
        <w:t>4</w:t>
      </w:r>
      <w:r w:rsidRPr="000B0870">
        <w:rPr>
          <w:sz w:val="22"/>
          <w:szCs w:val="22"/>
        </w:rPr>
        <w:t>.-</w:t>
      </w:r>
      <w:bookmarkEnd w:id="249"/>
      <w:r w:rsidRPr="000B0870">
        <w:rPr>
          <w:sz w:val="22"/>
          <w:szCs w:val="22"/>
        </w:rPr>
        <w:t xml:space="preserve"> Obligaciones referentes al cumplimiento del </w:t>
      </w:r>
      <w:bookmarkEnd w:id="248"/>
      <w:r w:rsidRPr="000B0870">
        <w:rPr>
          <w:sz w:val="22"/>
          <w:szCs w:val="22"/>
        </w:rPr>
        <w:t>Código de Conducta y Marco de Integridad Institucional aplicable a la contratación pública</w:t>
      </w:r>
      <w:bookmarkEnd w:id="250"/>
    </w:p>
    <w:p w:rsidR="00367F2F" w:rsidRPr="000B0870" w:rsidRDefault="00367F2F" w:rsidP="00746115">
      <w:pPr>
        <w:pStyle w:val="Textoindependiente21"/>
        <w:snapToGrid w:val="0"/>
        <w:spacing w:before="60" w:line="240" w:lineRule="atLeast"/>
        <w:rPr>
          <w:rFonts w:cs="Arial"/>
          <w:b w:val="0"/>
          <w:sz w:val="20"/>
          <w:lang w:val="es-ES"/>
        </w:rPr>
      </w:pPr>
      <w:bookmarkStart w:id="251" w:name="_Toc506479413"/>
      <w:r w:rsidRPr="000B0870">
        <w:rPr>
          <w:rFonts w:cs="Arial"/>
          <w:b w:val="0"/>
          <w:sz w:val="20"/>
          <w:lang w:val="es-ES"/>
        </w:rPr>
        <w:t>1.- La Diputación Foral de Gipuzkoa estima necesario introducir los valores éticos y normas de conducta, así como los principios de buena gestión y normas de actuación profesional, que deben presidir las actuaciones en materia de contratación pública.</w:t>
      </w:r>
    </w:p>
    <w:p w:rsidR="00367F2F" w:rsidRPr="000B0870" w:rsidRDefault="00367F2F" w:rsidP="00746115">
      <w:pPr>
        <w:pStyle w:val="Textoindependiente21"/>
        <w:snapToGrid w:val="0"/>
        <w:spacing w:before="60" w:line="240" w:lineRule="atLeast"/>
        <w:rPr>
          <w:rFonts w:cs="Arial"/>
          <w:b w:val="0"/>
          <w:sz w:val="20"/>
          <w:lang w:val="es-ES"/>
        </w:rPr>
      </w:pPr>
      <w:r w:rsidRPr="000B0870">
        <w:rPr>
          <w:rFonts w:cs="Arial"/>
          <w:b w:val="0"/>
          <w:sz w:val="20"/>
          <w:lang w:val="es-ES"/>
        </w:rPr>
        <w:t>2.- Ello de conformidad con lo previsto en el Considerando 16 de la Directiva 2014/24/UE del Parlamento Europeo y del Consejo, de 26 de febrero de 2014, sobre contratación pública, que obliga a los poderes públicos a hacer uso de todos los medios posibles con el fin de evitar que los procedimientos de contratación pública se vean afectados por conflictos de intereses. Y señala en particular que ello “puede suponer hacer uso de procedimientos destinados a detectar, evitar y resolver conflictos de intereses”.</w:t>
      </w:r>
    </w:p>
    <w:p w:rsidR="00367F2F" w:rsidRPr="000B0870" w:rsidRDefault="00367F2F" w:rsidP="00746115">
      <w:pPr>
        <w:pStyle w:val="Textoindependiente21"/>
        <w:snapToGrid w:val="0"/>
        <w:spacing w:before="60" w:line="240" w:lineRule="atLeast"/>
        <w:rPr>
          <w:rFonts w:cs="Arial"/>
          <w:b w:val="0"/>
          <w:sz w:val="20"/>
          <w:lang w:val="es-ES"/>
        </w:rPr>
      </w:pPr>
      <w:r w:rsidRPr="000B0870">
        <w:rPr>
          <w:rFonts w:cs="Arial"/>
          <w:b w:val="0"/>
          <w:sz w:val="20"/>
          <w:lang w:val="es-ES"/>
        </w:rPr>
        <w:t xml:space="preserve">Por ello, en garantía de la integridad de este procedimiento, se incluye como </w:t>
      </w:r>
      <w:hyperlink w:anchor="Anx_6" w:history="1">
        <w:r w:rsidRPr="000B0870">
          <w:rPr>
            <w:rStyle w:val="Hipervnculo"/>
            <w:rFonts w:cs="Arial"/>
            <w:color w:val="auto"/>
            <w:sz w:val="20"/>
            <w:lang w:val="es-ES"/>
          </w:rPr>
          <w:t>Anexo VI</w:t>
        </w:r>
      </w:hyperlink>
      <w:r w:rsidRPr="000B0870">
        <w:rPr>
          <w:rFonts w:cs="Arial"/>
          <w:b w:val="0"/>
          <w:sz w:val="20"/>
          <w:lang w:val="es-ES"/>
        </w:rPr>
        <w:t xml:space="preserve"> el modelo de declaración de cumplimiento del Código de Conducta y Marco de Integridad Institucional aplicable a la Contratación pública de la Administración Foral de Gipuzkoa.</w:t>
      </w:r>
    </w:p>
    <w:p w:rsidR="00367F2F" w:rsidRPr="000B0870" w:rsidRDefault="00367F2F" w:rsidP="00746115">
      <w:pPr>
        <w:pStyle w:val="Textoindependiente21"/>
        <w:snapToGrid w:val="0"/>
        <w:spacing w:before="60" w:line="240" w:lineRule="atLeast"/>
        <w:rPr>
          <w:rFonts w:cs="Arial"/>
          <w:b w:val="0"/>
          <w:sz w:val="20"/>
          <w:lang w:val="es-ES"/>
        </w:rPr>
      </w:pPr>
      <w:r w:rsidRPr="000B0870">
        <w:rPr>
          <w:rFonts w:cs="Arial"/>
          <w:b w:val="0"/>
          <w:sz w:val="20"/>
          <w:lang w:val="es-ES"/>
        </w:rPr>
        <w:t>3.- Este Código, como obligación esencial, resulta de obligado cumplimiento para las empresas y entidades que concurran a licitaciones promovidas por la Diputación Foral de Gipuzkoa y a sus adjudicatarias. Su incumplimiento habilitará al órgano de contratación para la exclusión de la empresa o entidad autora de la actuación contraria al mismo o, en su caso, para la resolución del contrato por incumplimiento culpable, con los efectos legalmente establecidos al efecto.</w:t>
      </w:r>
    </w:p>
    <w:p w:rsidR="00367F2F" w:rsidRPr="000B0870" w:rsidRDefault="00367F2F" w:rsidP="00746115">
      <w:pPr>
        <w:pStyle w:val="Textoindependiente21"/>
        <w:snapToGrid w:val="0"/>
        <w:spacing w:before="60" w:line="240" w:lineRule="atLeast"/>
        <w:rPr>
          <w:rFonts w:cs="Arial"/>
          <w:b w:val="0"/>
          <w:sz w:val="20"/>
          <w:lang w:val="es-ES"/>
        </w:rPr>
      </w:pPr>
      <w:r w:rsidRPr="000B0870">
        <w:rPr>
          <w:rFonts w:cs="Arial"/>
          <w:b w:val="0"/>
          <w:sz w:val="20"/>
          <w:lang w:val="es-ES"/>
        </w:rPr>
        <w:t>4.- Cuando no procediera la resolución del contrato, se procederá a la imposición de una sanción, tipificándose cada incumplimiento del Código de Conducta como una infracción grave que originará la correspondiente sanción que podrá llegar al 10 % del presupuesto del contrato.</w:t>
      </w:r>
    </w:p>
    <w:p w:rsidR="00367F2F" w:rsidRPr="000B0870" w:rsidRDefault="00367F2F" w:rsidP="00746115">
      <w:pPr>
        <w:pStyle w:val="Textoindependiente21"/>
        <w:snapToGrid w:val="0"/>
        <w:spacing w:before="60" w:line="240" w:lineRule="atLeast"/>
        <w:rPr>
          <w:rFonts w:cs="Arial"/>
          <w:b w:val="0"/>
          <w:sz w:val="20"/>
          <w:lang w:val="es-ES"/>
        </w:rPr>
      </w:pPr>
      <w:r w:rsidRPr="000B0870">
        <w:rPr>
          <w:rFonts w:cs="Arial"/>
          <w:b w:val="0"/>
          <w:sz w:val="20"/>
          <w:lang w:val="es-ES"/>
        </w:rPr>
        <w:t>5.- El procedimiento de imposición de las sanciones tendrá en cuenta los principios de contradicción y graduación de la sanción en atención a la proporcionalidad y a las circunstancias concurrentes.</w:t>
      </w:r>
    </w:p>
    <w:p w:rsidR="00367F2F" w:rsidRPr="000B0870" w:rsidRDefault="00367F2F" w:rsidP="00233FE9">
      <w:pPr>
        <w:pStyle w:val="Ttulo3"/>
        <w:spacing w:line="240" w:lineRule="atLeast"/>
        <w:jc w:val="both"/>
        <w:rPr>
          <w:sz w:val="22"/>
          <w:szCs w:val="22"/>
        </w:rPr>
      </w:pPr>
      <w:bookmarkStart w:id="252" w:name="Cl_38_5"/>
      <w:bookmarkStart w:id="253" w:name="_Toc241153355"/>
      <w:r w:rsidRPr="000B0870">
        <w:rPr>
          <w:sz w:val="22"/>
          <w:szCs w:val="22"/>
        </w:rPr>
        <w:t>38.</w:t>
      </w:r>
      <w:r w:rsidR="000137D8" w:rsidRPr="000B0870">
        <w:rPr>
          <w:sz w:val="22"/>
          <w:szCs w:val="22"/>
        </w:rPr>
        <w:t>5</w:t>
      </w:r>
      <w:r w:rsidRPr="000B0870">
        <w:rPr>
          <w:sz w:val="22"/>
          <w:szCs w:val="22"/>
        </w:rPr>
        <w:t>.-</w:t>
      </w:r>
      <w:bookmarkEnd w:id="252"/>
      <w:r w:rsidRPr="000B0870">
        <w:rPr>
          <w:sz w:val="22"/>
          <w:szCs w:val="22"/>
        </w:rPr>
        <w:t xml:space="preserve"> Obligaciones relativas a la gestión de permisos, licencias y autorizaciones</w:t>
      </w:r>
      <w:bookmarkEnd w:id="240"/>
      <w:bookmarkEnd w:id="251"/>
      <w:bookmarkEnd w:id="253"/>
    </w:p>
    <w:p w:rsidR="00367F2F" w:rsidRPr="000B0870" w:rsidRDefault="00367F2F" w:rsidP="00746115">
      <w:pPr>
        <w:autoSpaceDE w:val="0"/>
        <w:autoSpaceDN w:val="0"/>
        <w:adjustRightInd w:val="0"/>
        <w:spacing w:before="60" w:line="240" w:lineRule="atLeast"/>
        <w:jc w:val="both"/>
        <w:rPr>
          <w:rFonts w:ascii="Arial" w:hAnsi="Arial" w:cs="Arial"/>
        </w:rPr>
      </w:pPr>
      <w:bookmarkStart w:id="254" w:name="_Toc463331572"/>
      <w:bookmarkStart w:id="255" w:name="_Toc506479414"/>
      <w:r w:rsidRPr="000B0870">
        <w:rPr>
          <w:rFonts w:ascii="Arial" w:hAnsi="Arial" w:cs="Arial"/>
        </w:rPr>
        <w:t>1.- Correrá por cuenta y será responsabilidad de la empresa contratista, salvo que el órgano de contratación decida gestionarlo por sí mismo, la obtención de cuantos permisos, licencias y autorizaciones sean precisos para la correcta ejecución de los trabajos, debiendo atender a su cargo los consiguientes condicionados y prescripciones de los organismos competentes.</w:t>
      </w:r>
    </w:p>
    <w:p w:rsidR="00367F2F" w:rsidRPr="000B0870" w:rsidRDefault="00367F2F" w:rsidP="00746115">
      <w:pPr>
        <w:autoSpaceDE w:val="0"/>
        <w:autoSpaceDN w:val="0"/>
        <w:adjustRightInd w:val="0"/>
        <w:spacing w:before="60" w:line="240" w:lineRule="atLeast"/>
        <w:jc w:val="both"/>
        <w:rPr>
          <w:rFonts w:ascii="Arial" w:hAnsi="Arial" w:cs="Arial"/>
        </w:rPr>
      </w:pPr>
      <w:r w:rsidRPr="000B0870">
        <w:rPr>
          <w:rFonts w:ascii="Arial" w:hAnsi="Arial" w:cs="Arial"/>
        </w:rPr>
        <w:t>2.- Cuando se exijan tasas, fianzas u otros gastos por dichos permisos, licencias o autorizaciones, su abono o depósito será también a cargo de la empresa contratista.</w:t>
      </w:r>
    </w:p>
    <w:p w:rsidR="00367F2F" w:rsidRPr="000B0870" w:rsidRDefault="00367F2F" w:rsidP="00233FE9">
      <w:pPr>
        <w:pStyle w:val="Ttulo3"/>
        <w:spacing w:line="240" w:lineRule="atLeast"/>
        <w:jc w:val="both"/>
        <w:rPr>
          <w:sz w:val="22"/>
          <w:szCs w:val="22"/>
        </w:rPr>
      </w:pPr>
      <w:bookmarkStart w:id="256" w:name="_Toc241153356"/>
      <w:r w:rsidRPr="000B0870">
        <w:rPr>
          <w:sz w:val="22"/>
          <w:szCs w:val="22"/>
        </w:rPr>
        <w:t>38.</w:t>
      </w:r>
      <w:r w:rsidR="000137D8" w:rsidRPr="000B0870">
        <w:rPr>
          <w:sz w:val="22"/>
          <w:szCs w:val="22"/>
        </w:rPr>
        <w:t>6</w:t>
      </w:r>
      <w:r w:rsidRPr="000B0870">
        <w:rPr>
          <w:sz w:val="22"/>
          <w:szCs w:val="22"/>
        </w:rPr>
        <w:t>.- Gastos exigibles a la contratista</w:t>
      </w:r>
      <w:bookmarkEnd w:id="254"/>
      <w:bookmarkEnd w:id="255"/>
      <w:bookmarkEnd w:id="256"/>
    </w:p>
    <w:p w:rsidR="00367F2F" w:rsidRPr="000B0870" w:rsidRDefault="00367F2F" w:rsidP="00746115">
      <w:pPr>
        <w:autoSpaceDE w:val="0"/>
        <w:autoSpaceDN w:val="0"/>
        <w:adjustRightInd w:val="0"/>
        <w:spacing w:before="60" w:line="240" w:lineRule="atLeast"/>
        <w:jc w:val="both"/>
        <w:rPr>
          <w:rFonts w:ascii="Arial" w:hAnsi="Arial" w:cs="Arial"/>
        </w:rPr>
      </w:pPr>
      <w:bookmarkStart w:id="257" w:name="_Toc463331576"/>
      <w:bookmarkStart w:id="258" w:name="_Toc506479416"/>
      <w:r w:rsidRPr="000B0870">
        <w:rPr>
          <w:rFonts w:ascii="Arial" w:hAnsi="Arial" w:cs="Arial"/>
        </w:rPr>
        <w:t>Correrán por cuenta de la contratista los gastos de formalización del contrato en el supuesto de elevación a escritura pública y cuantas licencias, autorizaciones y permisos procedan en orden a ejecutar el contrato.</w:t>
      </w:r>
    </w:p>
    <w:p w:rsidR="00367F2F" w:rsidRPr="000B0870" w:rsidRDefault="00367F2F" w:rsidP="00233FE9">
      <w:pPr>
        <w:pStyle w:val="Ttulo3"/>
        <w:spacing w:line="240" w:lineRule="atLeast"/>
        <w:jc w:val="both"/>
        <w:rPr>
          <w:sz w:val="22"/>
          <w:szCs w:val="22"/>
        </w:rPr>
      </w:pPr>
      <w:bookmarkStart w:id="259" w:name="_Toc241153357"/>
      <w:r w:rsidRPr="000B0870">
        <w:rPr>
          <w:sz w:val="22"/>
          <w:szCs w:val="22"/>
        </w:rPr>
        <w:t>38.</w:t>
      </w:r>
      <w:r w:rsidR="000137D8" w:rsidRPr="000B0870">
        <w:rPr>
          <w:sz w:val="22"/>
          <w:szCs w:val="22"/>
        </w:rPr>
        <w:t>7</w:t>
      </w:r>
      <w:r w:rsidRPr="000B0870">
        <w:rPr>
          <w:sz w:val="22"/>
          <w:szCs w:val="22"/>
        </w:rPr>
        <w:t>.- Programa de trabajo</w:t>
      </w:r>
      <w:bookmarkEnd w:id="257"/>
      <w:bookmarkEnd w:id="258"/>
      <w:bookmarkEnd w:id="259"/>
    </w:p>
    <w:p w:rsidR="00367F2F" w:rsidRPr="000B0870" w:rsidRDefault="00367F2F" w:rsidP="0087195B">
      <w:pPr>
        <w:autoSpaceDE w:val="0"/>
        <w:autoSpaceDN w:val="0"/>
        <w:adjustRightInd w:val="0"/>
        <w:spacing w:before="60" w:line="240" w:lineRule="atLeast"/>
        <w:jc w:val="both"/>
        <w:rPr>
          <w:rFonts w:ascii="Arial" w:hAnsi="Arial" w:cs="Arial"/>
        </w:rPr>
      </w:pPr>
      <w:bookmarkStart w:id="260" w:name="_Toc463331578"/>
      <w:bookmarkStart w:id="261" w:name="_Toc506479417"/>
      <w:r w:rsidRPr="000B0870">
        <w:rPr>
          <w:rFonts w:ascii="Arial" w:hAnsi="Arial" w:cs="Arial"/>
        </w:rPr>
        <w:t>1.- Si la Administración estima conveniente exigir un programa de trabajo de acuerdo con lo establecido en el pliego de prescripciones técnicas, este será presentado por la adjudicataria para su aprobación por la Administración al mismo tiempo que se aprueben los documentos de la solución elegida, fijándose los plazos parciales correspondientes, en su caso.</w:t>
      </w:r>
    </w:p>
    <w:p w:rsidR="00367F2F" w:rsidRPr="000B0870" w:rsidRDefault="00367F2F" w:rsidP="0087195B">
      <w:pPr>
        <w:autoSpaceDE w:val="0"/>
        <w:autoSpaceDN w:val="0"/>
        <w:adjustRightInd w:val="0"/>
        <w:spacing w:before="60" w:line="240" w:lineRule="atLeast"/>
        <w:jc w:val="both"/>
        <w:rPr>
          <w:rFonts w:ascii="Arial" w:hAnsi="Arial" w:cs="Arial"/>
        </w:rPr>
      </w:pPr>
      <w:r w:rsidRPr="000B0870">
        <w:rPr>
          <w:rFonts w:ascii="Arial" w:hAnsi="Arial" w:cs="Arial"/>
        </w:rPr>
        <w:t>2.- Cada vez que se modifiquen las condiciones contractuales, la adjudicataria queda obligada a la actualización y puesta al día de este programa, siguiendo las instrucciones que a estos efectos reciba.</w:t>
      </w:r>
    </w:p>
    <w:p w:rsidR="00E74122" w:rsidRPr="000B0870" w:rsidRDefault="00E74122" w:rsidP="00E74122">
      <w:pPr>
        <w:pStyle w:val="Ttulo3"/>
        <w:spacing w:line="240" w:lineRule="atLeast"/>
        <w:jc w:val="both"/>
        <w:rPr>
          <w:sz w:val="22"/>
          <w:szCs w:val="22"/>
        </w:rPr>
      </w:pPr>
      <w:bookmarkStart w:id="262" w:name="_Toc241153358"/>
      <w:r w:rsidRPr="000B0870">
        <w:rPr>
          <w:sz w:val="22"/>
          <w:szCs w:val="22"/>
        </w:rPr>
        <w:t>38.8.- Obligaciones lingüísticas</w:t>
      </w:r>
      <w:bookmarkEnd w:id="262"/>
    </w:p>
    <w:p w:rsidR="00E74122" w:rsidRPr="000B0870" w:rsidRDefault="00E74122" w:rsidP="00E74122">
      <w:pPr>
        <w:pStyle w:val="texto"/>
        <w:shd w:val="clear" w:color="auto" w:fill="FFFFFF"/>
        <w:spacing w:before="60" w:after="0" w:line="240" w:lineRule="atLeast"/>
        <w:ind w:left="0" w:right="0" w:firstLine="0"/>
        <w:rPr>
          <w:rFonts w:ascii="Arial" w:hAnsi="Arial" w:cs="Arial"/>
          <w:color w:val="auto"/>
          <w:sz w:val="20"/>
          <w:szCs w:val="20"/>
        </w:rPr>
      </w:pPr>
      <w:r w:rsidRPr="000B0870">
        <w:rPr>
          <w:rFonts w:ascii="Arial" w:hAnsi="Arial" w:cs="Arial"/>
          <w:color w:val="auto"/>
          <w:sz w:val="20"/>
          <w:szCs w:val="20"/>
        </w:rPr>
        <w:t xml:space="preserve">1.- Este contrato se halla sujeto al régimen de doble oficialidad lingüística establecido por el Estatuto de Autonomía del País Vasco en su artículo 6 y regulado por la Ley 10/1982, de 24 de noviembre, básica de normalización del uso del euskera, y por el Plan de normalización del uso del euskera en el ámbito de actuación de la Diputación Foral de Gipuzkoa y de sus organismos autónomos que se encuentre en vigor. </w:t>
      </w:r>
    </w:p>
    <w:p w:rsidR="00E74122" w:rsidRPr="000B0870" w:rsidRDefault="00E74122" w:rsidP="00E74122">
      <w:pPr>
        <w:pStyle w:val="texto"/>
        <w:shd w:val="clear" w:color="auto" w:fill="FFFFFF"/>
        <w:spacing w:before="60" w:after="0" w:line="240" w:lineRule="atLeast"/>
        <w:ind w:left="0" w:right="0" w:firstLine="0"/>
        <w:rPr>
          <w:rFonts w:ascii="Arial" w:hAnsi="Arial" w:cs="Arial"/>
          <w:color w:val="auto"/>
          <w:sz w:val="20"/>
          <w:szCs w:val="20"/>
        </w:rPr>
      </w:pPr>
      <w:r w:rsidRPr="000B0870">
        <w:rPr>
          <w:rFonts w:ascii="Arial" w:hAnsi="Arial" w:cs="Arial"/>
          <w:color w:val="auto"/>
          <w:sz w:val="20"/>
          <w:szCs w:val="20"/>
        </w:rPr>
        <w:t>2.- Salvo que en el cuadro de características se indique otra cosa, la empresa adjudicataria facilitará en ambas lenguas oficiales los estudios, informes, proyectos u otros trabajos que constituyen el objeto del contrato, incluidos los interfaces textuales y sonoros de los diferentes softwares.</w:t>
      </w:r>
    </w:p>
    <w:p w:rsidR="00E74122" w:rsidRPr="000B0870" w:rsidRDefault="00E74122" w:rsidP="00E74122">
      <w:pPr>
        <w:spacing w:before="60" w:line="240" w:lineRule="atLeast"/>
        <w:jc w:val="both"/>
        <w:rPr>
          <w:rFonts w:ascii="Arial" w:hAnsi="Arial" w:cs="Arial"/>
        </w:rPr>
      </w:pPr>
      <w:r w:rsidRPr="000B0870">
        <w:rPr>
          <w:rFonts w:ascii="Arial" w:hAnsi="Arial" w:cs="Arial"/>
        </w:rPr>
        <w:t>3.- Todos los diseños y actividades (incluidos rótulos, publicaciones, señalizaciones, avisos y comunicaciones) deben llevarse a cabo con un planteamiento bilingüe, en euskera y castellano, salvo en casos concretos en que se considere conveniente un uso prioritario del euskera en función de las características de la acción que se plantee y del segmento de ciudadanía al que se dirija, salvaguardando siempre el derecho de las ciudadanas y los ciudadanos a la elección de lengua.</w:t>
      </w:r>
    </w:p>
    <w:p w:rsidR="00E74122" w:rsidRPr="000B0870" w:rsidRDefault="00E74122" w:rsidP="00E74122">
      <w:pPr>
        <w:pStyle w:val="texto"/>
        <w:shd w:val="clear" w:color="auto" w:fill="FFFFFF"/>
        <w:spacing w:before="60" w:after="0" w:line="240" w:lineRule="atLeast"/>
        <w:ind w:left="0" w:right="0" w:firstLine="0"/>
        <w:rPr>
          <w:rFonts w:ascii="Arial" w:hAnsi="Arial" w:cs="Arial"/>
          <w:color w:val="auto"/>
          <w:sz w:val="20"/>
          <w:szCs w:val="20"/>
        </w:rPr>
      </w:pPr>
      <w:r w:rsidRPr="000B0870">
        <w:rPr>
          <w:rFonts w:ascii="Arial" w:hAnsi="Arial" w:cs="Arial"/>
          <w:color w:val="auto"/>
          <w:sz w:val="20"/>
        </w:rPr>
        <w:t xml:space="preserve">4.- </w:t>
      </w:r>
      <w:r w:rsidRPr="000B0870">
        <w:rPr>
          <w:rFonts w:ascii="Arial" w:hAnsi="Arial" w:cs="Arial"/>
          <w:color w:val="auto"/>
          <w:sz w:val="20"/>
          <w:szCs w:val="20"/>
        </w:rPr>
        <w:t>Se garantizará el uso del euskera en los rótulos, publicaciones señalizaciones, avisos y comunicaciones y, en general, en la interlocución.</w:t>
      </w:r>
    </w:p>
    <w:p w:rsidR="00E74122" w:rsidRPr="000B0870" w:rsidRDefault="00E74122" w:rsidP="00E74122">
      <w:pPr>
        <w:pStyle w:val="texto"/>
        <w:shd w:val="clear" w:color="auto" w:fill="FFFFFF"/>
        <w:spacing w:before="60" w:after="0" w:line="240" w:lineRule="atLeast"/>
        <w:ind w:left="0" w:right="0" w:firstLine="0"/>
        <w:rPr>
          <w:rFonts w:ascii="Arial" w:hAnsi="Arial" w:cs="Arial"/>
          <w:color w:val="auto"/>
          <w:sz w:val="20"/>
        </w:rPr>
      </w:pPr>
      <w:r w:rsidRPr="000B0870">
        <w:rPr>
          <w:rFonts w:ascii="Arial" w:hAnsi="Arial" w:cs="Arial"/>
          <w:color w:val="auto"/>
          <w:sz w:val="20"/>
          <w:szCs w:val="20"/>
        </w:rPr>
        <w:t xml:space="preserve">5.- </w:t>
      </w:r>
      <w:r w:rsidRPr="000B0870">
        <w:rPr>
          <w:rFonts w:ascii="Arial" w:hAnsi="Arial" w:cs="Arial"/>
          <w:color w:val="auto"/>
          <w:sz w:val="20"/>
        </w:rPr>
        <w:t>En aquellos contratos cuya ejecución conlleve relacionarse con terceros o con la ciudadanía en general, la lengua utilizada en la comunicación, tanto oral como escrita, entre la empresa encargada de la ejecución y las personas destinatarias con las que haya de relacionarse en ejecución del contrato será aquella que elija la persona usuaria o tercera persona, en cada caso. Cuando no conste expresamente opción alguna, las notificaciones y comunicaciones de todo tipo que la empresa encargada de la adjudicación dirija a personas físicas o jurídicas se realizarán en las dos lenguas oficiales, sin perjuicio de que en cualquier momento el ciudadano o la ciudadana pueda ejercer su derecho a la opción de lengua y pueda demandar el uso de una sola de las lenguas oficiales.</w:t>
      </w:r>
    </w:p>
    <w:p w:rsidR="00367F2F" w:rsidRPr="000B0870" w:rsidRDefault="00367F2F" w:rsidP="00233FE9">
      <w:pPr>
        <w:pStyle w:val="Ttulo2"/>
        <w:spacing w:line="240" w:lineRule="atLeast"/>
        <w:jc w:val="both"/>
        <w:rPr>
          <w:i w:val="0"/>
          <w:iCs w:val="0"/>
          <w:sz w:val="22"/>
          <w:szCs w:val="22"/>
        </w:rPr>
      </w:pPr>
      <w:bookmarkStart w:id="263" w:name="_Toc241153359"/>
      <w:r w:rsidRPr="000B0870">
        <w:rPr>
          <w:i w:val="0"/>
          <w:iCs w:val="0"/>
          <w:sz w:val="22"/>
          <w:szCs w:val="22"/>
        </w:rPr>
        <w:t>39.- Especialidades en relación al contrato de elaboración de proyectos de obras</w:t>
      </w:r>
      <w:bookmarkEnd w:id="263"/>
    </w:p>
    <w:p w:rsidR="00367F2F" w:rsidRPr="000B0870" w:rsidRDefault="00367F2F" w:rsidP="0087195B">
      <w:pPr>
        <w:spacing w:before="60" w:line="240" w:lineRule="atLeast"/>
        <w:jc w:val="both"/>
        <w:rPr>
          <w:rFonts w:ascii="Arial" w:hAnsi="Arial" w:cs="Arial"/>
        </w:rPr>
      </w:pPr>
      <w:r w:rsidRPr="000B0870">
        <w:rPr>
          <w:rFonts w:ascii="Arial" w:hAnsi="Arial" w:cs="Arial"/>
        </w:rPr>
        <w:t xml:space="preserve">1.- La empresa contratista, dentro del plazo estipulado en el </w:t>
      </w:r>
      <w:hyperlink w:anchor="CC_8" w:history="1">
        <w:r w:rsidRPr="000B0870">
          <w:rPr>
            <w:rStyle w:val="Hipervnculo"/>
            <w:rFonts w:ascii="Arial" w:hAnsi="Arial" w:cs="Arial"/>
            <w:b/>
            <w:color w:val="auto"/>
          </w:rPr>
          <w:t>apartado 8</w:t>
        </w:r>
      </w:hyperlink>
      <w:r w:rsidRPr="000B0870">
        <w:rPr>
          <w:rFonts w:ascii="Arial" w:hAnsi="Arial" w:cs="Arial"/>
        </w:rPr>
        <w:t xml:space="preserve"> del cuadro de características, deberá entregar los trabajos realizados. La responsable del contrato efectuará un examen de la documentación presentada y, si estimase cumplidas las prescripciones técnicas, propondrá que se lleve a cabo la recepción.</w:t>
      </w:r>
    </w:p>
    <w:p w:rsidR="00367F2F" w:rsidRPr="000B0870" w:rsidRDefault="00367F2F" w:rsidP="0087195B">
      <w:pPr>
        <w:autoSpaceDE w:val="0"/>
        <w:autoSpaceDN w:val="0"/>
        <w:adjustRightInd w:val="0"/>
        <w:spacing w:before="60" w:line="240" w:lineRule="atLeast"/>
        <w:jc w:val="both"/>
        <w:rPr>
          <w:rFonts w:ascii="Arial" w:hAnsi="Arial" w:cs="Arial"/>
        </w:rPr>
      </w:pPr>
      <w:r w:rsidRPr="000B0870">
        <w:rPr>
          <w:rFonts w:ascii="Arial" w:hAnsi="Arial" w:cs="Arial"/>
        </w:rPr>
        <w:t>2.- A los efectos señalados en el párrafo anterior y en lo que respecta a las labores de redacción de proyectos de obra, al menos con un mes de antelación a la finalización del plazo de redacción se hará entrega a la responsable del contrato del documento de borrador completo del trabajo para que, una vez analizado por esta, se realicen los ajustes y se edite y entregue el documento definitivo dentro del plazo de redacción aprobado.</w:t>
      </w:r>
    </w:p>
    <w:p w:rsidR="00367F2F" w:rsidRPr="000B0870" w:rsidRDefault="00367F2F" w:rsidP="00D25292">
      <w:pPr>
        <w:pStyle w:val="Ttulo3"/>
        <w:spacing w:line="240" w:lineRule="atLeast"/>
        <w:jc w:val="both"/>
        <w:rPr>
          <w:sz w:val="22"/>
          <w:szCs w:val="22"/>
        </w:rPr>
      </w:pPr>
      <w:bookmarkStart w:id="264" w:name="_Toc241153360"/>
      <w:r w:rsidRPr="000B0870">
        <w:rPr>
          <w:sz w:val="22"/>
          <w:szCs w:val="22"/>
        </w:rPr>
        <w:t>39.1.- Subsanación de errores y corrección de deficiencias</w:t>
      </w:r>
      <w:bookmarkEnd w:id="264"/>
    </w:p>
    <w:p w:rsidR="00367F2F" w:rsidRPr="000B0870" w:rsidRDefault="00367F2F" w:rsidP="0087195B">
      <w:pPr>
        <w:spacing w:before="60" w:line="240" w:lineRule="atLeast"/>
        <w:jc w:val="both"/>
        <w:rPr>
          <w:rFonts w:ascii="Arial" w:hAnsi="Arial" w:cs="Arial"/>
        </w:rPr>
      </w:pPr>
      <w:r w:rsidRPr="000B0870">
        <w:rPr>
          <w:rFonts w:ascii="Arial" w:hAnsi="Arial" w:cs="Arial"/>
        </w:rPr>
        <w:t xml:space="preserve">1.- Cuando el contrato de prestación de servicios consista en la elaboración íntegra de un proyecto de obra, el órgano de contratación exigirá la subsanación por la empresa contratista de los defectos, insuficiencias técnicas, errores materiales, omisiones e infracciones de preceptos legales o reglamentarios que le sean imputables, otorgándole al efecto el correspondiente plazo que se indique en el </w:t>
      </w:r>
      <w:hyperlink w:anchor="CC_8" w:history="1">
        <w:r w:rsidRPr="000B0870">
          <w:rPr>
            <w:rStyle w:val="Hipervnculo"/>
            <w:rFonts w:ascii="Arial" w:hAnsi="Arial" w:cs="Arial"/>
            <w:b/>
            <w:color w:val="auto"/>
          </w:rPr>
          <w:t>apartado 8</w:t>
        </w:r>
      </w:hyperlink>
      <w:r w:rsidRPr="000B0870">
        <w:rPr>
          <w:rFonts w:ascii="Arial" w:hAnsi="Arial" w:cs="Arial"/>
        </w:rPr>
        <w:t xml:space="preserve"> del cuadro de características, que no podrá exceder de dos meses.</w:t>
      </w:r>
    </w:p>
    <w:p w:rsidR="00367F2F" w:rsidRPr="000B0870" w:rsidRDefault="00367F2F" w:rsidP="0087195B">
      <w:pPr>
        <w:autoSpaceDE w:val="0"/>
        <w:autoSpaceDN w:val="0"/>
        <w:adjustRightInd w:val="0"/>
        <w:spacing w:before="60" w:line="240" w:lineRule="atLeast"/>
        <w:jc w:val="both"/>
        <w:rPr>
          <w:rFonts w:ascii="Arial" w:hAnsi="Arial" w:cs="Arial"/>
        </w:rPr>
      </w:pPr>
      <w:r w:rsidRPr="000B0870">
        <w:rPr>
          <w:rFonts w:ascii="Arial" w:hAnsi="Arial" w:cs="Arial"/>
        </w:rPr>
        <w:t>2.- Si transcurrido este plazo las deficiencias no hubiesen sido corregidas, la Administración podrá, atendiendo a las circunstancias concurrentes, optar por la resolución del contrato o por conceder un nuevo plazo a la contratista en los términos y con los efectos previstos en el artículo 314 de la LCSP.</w:t>
      </w:r>
    </w:p>
    <w:p w:rsidR="00367F2F" w:rsidRPr="000B0870" w:rsidRDefault="00367F2F" w:rsidP="0087195B">
      <w:pPr>
        <w:spacing w:before="60" w:line="240" w:lineRule="atLeast"/>
        <w:jc w:val="both"/>
        <w:rPr>
          <w:rFonts w:ascii="Arial" w:hAnsi="Arial" w:cs="Arial"/>
        </w:rPr>
      </w:pPr>
      <w:r w:rsidRPr="000B0870">
        <w:rPr>
          <w:rFonts w:ascii="Arial" w:hAnsi="Arial" w:cs="Arial"/>
        </w:rPr>
        <w:t>3.- Si existiese reclamación por parte de la contratista respecto de las observaciones formuladas por la responsable del contrato, esta las elevará, con su informe, al órgano de contratación que celebró el contrato, que resolverá sobre el particular.</w:t>
      </w:r>
    </w:p>
    <w:p w:rsidR="00367F2F" w:rsidRPr="000B0870" w:rsidRDefault="00367F2F" w:rsidP="0087195B">
      <w:pPr>
        <w:autoSpaceDE w:val="0"/>
        <w:autoSpaceDN w:val="0"/>
        <w:adjustRightInd w:val="0"/>
        <w:spacing w:before="60" w:line="240" w:lineRule="atLeast"/>
        <w:jc w:val="both"/>
        <w:rPr>
          <w:rFonts w:ascii="Arial" w:hAnsi="Arial" w:cs="Arial"/>
        </w:rPr>
      </w:pPr>
      <w:r w:rsidRPr="000B0870">
        <w:rPr>
          <w:rFonts w:ascii="Arial" w:hAnsi="Arial" w:cs="Arial"/>
        </w:rPr>
        <w:t>4.- Si la empresa contratista no reclamase por escrito respecto de las observaciones de la Dirección del Contrato, se entenderá que se encuentra conforme con las mismas y obligada a corregir o remediar los defectos observados.</w:t>
      </w:r>
    </w:p>
    <w:p w:rsidR="00367F2F" w:rsidRPr="000B0870" w:rsidRDefault="00367F2F" w:rsidP="00D25292">
      <w:pPr>
        <w:pStyle w:val="Ttulo3"/>
        <w:spacing w:line="240" w:lineRule="atLeast"/>
        <w:jc w:val="both"/>
        <w:rPr>
          <w:sz w:val="22"/>
          <w:szCs w:val="22"/>
        </w:rPr>
      </w:pPr>
      <w:bookmarkStart w:id="265" w:name="_Toc241153361"/>
      <w:r w:rsidRPr="000B0870">
        <w:rPr>
          <w:sz w:val="22"/>
          <w:szCs w:val="22"/>
        </w:rPr>
        <w:t>39.2.- Indemnizaciones por desviaciones en la ejecución de obras y responsabilidad por defectos o errores del proyecto</w:t>
      </w:r>
      <w:bookmarkEnd w:id="265"/>
    </w:p>
    <w:p w:rsidR="00367F2F" w:rsidRPr="000B0870" w:rsidRDefault="00367F2F" w:rsidP="0087195B">
      <w:pPr>
        <w:autoSpaceDE w:val="0"/>
        <w:autoSpaceDN w:val="0"/>
        <w:adjustRightInd w:val="0"/>
        <w:spacing w:before="60" w:line="240" w:lineRule="atLeast"/>
        <w:jc w:val="both"/>
        <w:rPr>
          <w:rFonts w:ascii="Arial" w:hAnsi="Arial" w:cs="Arial"/>
        </w:rPr>
      </w:pPr>
      <w:r w:rsidRPr="000B0870">
        <w:rPr>
          <w:rFonts w:ascii="Arial" w:hAnsi="Arial" w:cs="Arial"/>
        </w:rPr>
        <w:t>1.- Para los casos en que el presupuesto de ejecución de la obra prevista en el proyecto se desviare en más de un 20 por ciento, tanto por exceso como por defecto, del coste real de la misma como consecuencia de errores u omisiones imputables a la contratista consultora, se minorará el precio del contrato de elaboración del proyecto, en concepto de indemnización, en función del porcentaje de desviación, hasta un máximo equivalente a la mitad de aquel, de acuerdo con los baremos de indemnización previstos en el artículo 315.1 de la LCSP.</w:t>
      </w:r>
    </w:p>
    <w:p w:rsidR="00367F2F" w:rsidRPr="000B0870" w:rsidRDefault="00367F2F" w:rsidP="0087195B">
      <w:pPr>
        <w:autoSpaceDE w:val="0"/>
        <w:autoSpaceDN w:val="0"/>
        <w:adjustRightInd w:val="0"/>
        <w:spacing w:before="60" w:line="240" w:lineRule="atLeast"/>
        <w:jc w:val="both"/>
        <w:rPr>
          <w:rFonts w:ascii="Arial" w:hAnsi="Arial" w:cs="Arial"/>
        </w:rPr>
      </w:pPr>
      <w:r w:rsidRPr="000B0870">
        <w:rPr>
          <w:rFonts w:ascii="Arial" w:hAnsi="Arial" w:cs="Arial"/>
        </w:rPr>
        <w:t>2.- Con independencia de lo previsto en el apartado anterior, en la cláusula precedente y en el artículo 233.4, párrafo segundo de la LCSP, la contratista responderá de los daños y perjuicios que durante la ejecución o explotación de las obras se causen tanto al órgano de contratación como a terceros, por defectos e insuficiencias técnicas del proyecto o por los errores materiales, omisiones e infracciones de preceptos legales o reglamentarios en que el mismo haya incurrido, imputables a aquella.</w:t>
      </w:r>
    </w:p>
    <w:p w:rsidR="00367F2F" w:rsidRPr="000B0870" w:rsidRDefault="00367F2F" w:rsidP="0087195B">
      <w:pPr>
        <w:autoSpaceDE w:val="0"/>
        <w:autoSpaceDN w:val="0"/>
        <w:adjustRightInd w:val="0"/>
        <w:spacing w:before="60" w:line="240" w:lineRule="atLeast"/>
        <w:jc w:val="both"/>
        <w:rPr>
          <w:rFonts w:ascii="Arial" w:hAnsi="Arial" w:cs="Arial"/>
        </w:rPr>
      </w:pPr>
      <w:r w:rsidRPr="000B0870">
        <w:rPr>
          <w:rFonts w:ascii="Arial" w:hAnsi="Arial" w:cs="Arial"/>
        </w:rPr>
        <w:t>La indemnización derivada de la responsabilidad exigible a la contratista alcanzará el 50 por ciento del importe de los daños y perjuicios causados, hasta un límite máximo de cinco veces el precio pactado por el proyecto, y será exigible dentro del término de diez años, contados desde la recepción del mismo por la Administración, siendo a cargo de esta, en su caso, el resto de dicha indemnización cuando deba ser satisfecha a terceros.</w:t>
      </w:r>
    </w:p>
    <w:p w:rsidR="00367F2F" w:rsidRPr="000B0870" w:rsidRDefault="00367F2F" w:rsidP="00233FE9">
      <w:pPr>
        <w:pStyle w:val="Ttulo2"/>
        <w:spacing w:line="240" w:lineRule="atLeast"/>
        <w:jc w:val="both"/>
        <w:rPr>
          <w:i w:val="0"/>
          <w:iCs w:val="0"/>
          <w:sz w:val="22"/>
          <w:szCs w:val="22"/>
        </w:rPr>
      </w:pPr>
      <w:bookmarkStart w:id="266" w:name="_Toc241153362"/>
      <w:r w:rsidRPr="000B0870">
        <w:rPr>
          <w:i w:val="0"/>
          <w:iCs w:val="0"/>
          <w:sz w:val="22"/>
          <w:szCs w:val="22"/>
        </w:rPr>
        <w:t>40.- Especialidades en relación a los contratos de prestación de servicios que conlleven prestaciones directas a favor de la ciudadanía</w:t>
      </w:r>
      <w:bookmarkEnd w:id="266"/>
    </w:p>
    <w:p w:rsidR="00367F2F" w:rsidRPr="000B0870" w:rsidRDefault="00367F2F" w:rsidP="0087195B">
      <w:pPr>
        <w:spacing w:before="60" w:line="240" w:lineRule="atLeast"/>
        <w:jc w:val="both"/>
        <w:rPr>
          <w:rFonts w:ascii="Arial" w:hAnsi="Arial" w:cs="Arial"/>
        </w:rPr>
      </w:pPr>
      <w:r w:rsidRPr="000B0870">
        <w:rPr>
          <w:rFonts w:ascii="Arial" w:hAnsi="Arial" w:cs="Arial"/>
        </w:rPr>
        <w:t>1.- La empresa contratista estará sujeta a las obligaciones de prestar el servicio con la continuidad convenida y garantizar a las personas usuarias el derecho a utilizarlo en las condiciones que hayan sido establecidas y mediante el abono en su caso de la contraprestación económica fijada; de cuidar del buen orden del servicio; de indemnizar los daños que se causen a terceros como consecuencia de las operaciones que requiera el desarrollo del servicio, con la salvedad de aquellos que sean producidos por causas imputables a la Administración; y de entregar, en su caso, las obras e instalaciones a que esté obligada con arreglo al contrato en el estado de conservación y funcionamiento adecuados.</w:t>
      </w:r>
    </w:p>
    <w:p w:rsidR="00367F2F" w:rsidRPr="000B0870" w:rsidRDefault="00367F2F" w:rsidP="0087195B">
      <w:pPr>
        <w:spacing w:before="60" w:line="240" w:lineRule="atLeast"/>
        <w:jc w:val="both"/>
        <w:rPr>
          <w:rFonts w:ascii="Arial" w:hAnsi="Arial" w:cs="Arial"/>
        </w:rPr>
      </w:pPr>
      <w:r w:rsidRPr="000B0870">
        <w:rPr>
          <w:rFonts w:ascii="Arial" w:hAnsi="Arial" w:cs="Arial"/>
        </w:rPr>
        <w:t>2.- Si del incumplimiento por parte de</w:t>
      </w:r>
      <w:r w:rsidR="00451414" w:rsidRPr="000B0870">
        <w:rPr>
          <w:rFonts w:ascii="Arial" w:hAnsi="Arial" w:cs="Arial"/>
        </w:rPr>
        <w:t xml:space="preserve"> </w:t>
      </w:r>
      <w:r w:rsidRPr="000B0870">
        <w:rPr>
          <w:rFonts w:ascii="Arial" w:hAnsi="Arial" w:cs="Arial"/>
        </w:rPr>
        <w:t>l</w:t>
      </w:r>
      <w:r w:rsidR="00451414" w:rsidRPr="000B0870">
        <w:rPr>
          <w:rFonts w:ascii="Arial" w:hAnsi="Arial" w:cs="Arial"/>
        </w:rPr>
        <w:t>a</w:t>
      </w:r>
      <w:r w:rsidRPr="000B0870">
        <w:rPr>
          <w:rFonts w:ascii="Arial" w:hAnsi="Arial" w:cs="Arial"/>
        </w:rPr>
        <w:t xml:space="preserve"> contratista se derivase perturbación grave y no reparable por otros medios en la prestación del servicio y la Administración no decidiese la resolución del contrato, podrá acordar el secuestro o intervención del mismo hasta que aquella desaparezca. En todo caso, la contratista deberá abonar a la Administración los daños y perjuicios que efectivamente le haya ocasionado.</w:t>
      </w:r>
    </w:p>
    <w:p w:rsidR="00367F2F" w:rsidRPr="000B0870" w:rsidRDefault="00367F2F" w:rsidP="0087195B">
      <w:pPr>
        <w:spacing w:before="60" w:line="240" w:lineRule="atLeast"/>
        <w:jc w:val="both"/>
        <w:rPr>
          <w:rFonts w:ascii="Arial" w:hAnsi="Arial" w:cs="Arial"/>
        </w:rPr>
      </w:pPr>
      <w:r w:rsidRPr="000B0870">
        <w:rPr>
          <w:rFonts w:ascii="Arial" w:hAnsi="Arial" w:cs="Arial"/>
        </w:rPr>
        <w:t>3.- La Administración conservará los poderes de policía necesarios para asegurar la buena marcha de los servicios que conlleven prestaciones directas a favor de la ciudadanía de que se trate.</w:t>
      </w:r>
    </w:p>
    <w:p w:rsidR="00367F2F" w:rsidRPr="000B0870" w:rsidRDefault="00367F2F" w:rsidP="00233FE9">
      <w:pPr>
        <w:pStyle w:val="Ttulo2"/>
        <w:spacing w:line="240" w:lineRule="atLeast"/>
        <w:jc w:val="both"/>
        <w:rPr>
          <w:bCs w:val="0"/>
          <w:i w:val="0"/>
          <w:iCs w:val="0"/>
          <w:sz w:val="22"/>
          <w:szCs w:val="22"/>
        </w:rPr>
      </w:pPr>
      <w:bookmarkStart w:id="267" w:name="_Toc241153363"/>
      <w:r w:rsidRPr="000B0870">
        <w:rPr>
          <w:bCs w:val="0"/>
          <w:i w:val="0"/>
          <w:iCs w:val="0"/>
          <w:sz w:val="22"/>
          <w:szCs w:val="22"/>
        </w:rPr>
        <w:t>41.- Derechos de la propiedad intelectual</w:t>
      </w:r>
      <w:bookmarkEnd w:id="267"/>
    </w:p>
    <w:p w:rsidR="00367F2F" w:rsidRPr="000B0870" w:rsidRDefault="00367F2F" w:rsidP="00B37199">
      <w:pPr>
        <w:spacing w:before="60"/>
        <w:jc w:val="both"/>
        <w:rPr>
          <w:rFonts w:ascii="Arial" w:hAnsi="Arial" w:cs="Arial"/>
        </w:rPr>
      </w:pPr>
      <w:r w:rsidRPr="000B0870">
        <w:rPr>
          <w:rFonts w:ascii="Arial" w:hAnsi="Arial" w:cs="Arial"/>
        </w:rPr>
        <w:t xml:space="preserve">Si el contrato tiene por objeto el desarrollo y la puesta a disposición de productos protegidos por un derecho de propiedad intelectual o industrial llevará aparejada la cesión de </w:t>
      </w:r>
      <w:r w:rsidR="00451414" w:rsidRPr="000B0870">
        <w:rPr>
          <w:rFonts w:ascii="Arial" w:hAnsi="Arial" w:cs="Arial"/>
        </w:rPr>
        <w:t>e</w:t>
      </w:r>
      <w:r w:rsidRPr="000B0870">
        <w:rPr>
          <w:rFonts w:ascii="Arial" w:hAnsi="Arial" w:cs="Arial"/>
        </w:rPr>
        <w:t>ste a la Administración contratante.</w:t>
      </w:r>
    </w:p>
    <w:p w:rsidR="00367F2F" w:rsidRPr="000B0870" w:rsidRDefault="00367F2F" w:rsidP="00233FE9">
      <w:pPr>
        <w:pStyle w:val="Ttulo2"/>
        <w:spacing w:line="240" w:lineRule="atLeast"/>
        <w:jc w:val="both"/>
        <w:rPr>
          <w:bCs w:val="0"/>
          <w:i w:val="0"/>
          <w:iCs w:val="0"/>
          <w:sz w:val="22"/>
          <w:szCs w:val="22"/>
        </w:rPr>
      </w:pPr>
      <w:bookmarkStart w:id="268" w:name="Cl_42"/>
      <w:bookmarkStart w:id="269" w:name="_Toc241153364"/>
      <w:r w:rsidRPr="000B0870">
        <w:rPr>
          <w:bCs w:val="0"/>
          <w:i w:val="0"/>
          <w:iCs w:val="0"/>
          <w:sz w:val="22"/>
          <w:szCs w:val="22"/>
        </w:rPr>
        <w:t xml:space="preserve">42.- </w:t>
      </w:r>
      <w:bookmarkEnd w:id="268"/>
      <w:r w:rsidRPr="000B0870">
        <w:rPr>
          <w:bCs w:val="0"/>
          <w:i w:val="0"/>
          <w:iCs w:val="0"/>
          <w:sz w:val="22"/>
          <w:szCs w:val="22"/>
        </w:rPr>
        <w:t>Penalidades por demora y otras penalidades</w:t>
      </w:r>
      <w:bookmarkEnd w:id="260"/>
      <w:bookmarkEnd w:id="261"/>
      <w:bookmarkEnd w:id="269"/>
    </w:p>
    <w:p w:rsidR="00367F2F" w:rsidRPr="000B0870" w:rsidRDefault="00367F2F" w:rsidP="00AE2F67">
      <w:pPr>
        <w:spacing w:before="60" w:line="240" w:lineRule="atLeast"/>
        <w:jc w:val="both"/>
        <w:rPr>
          <w:rFonts w:ascii="Arial" w:eastAsia="Arial Unicode MS" w:hAnsi="Arial" w:cs="Arial"/>
          <w:lang w:eastAsia="en-US"/>
        </w:rPr>
      </w:pPr>
      <w:bookmarkStart w:id="270" w:name="_Toc463331579"/>
      <w:bookmarkStart w:id="271" w:name="_Toc506479418"/>
      <w:r w:rsidRPr="000B0870">
        <w:rPr>
          <w:rFonts w:ascii="Arial" w:eastAsia="Arial Unicode MS" w:hAnsi="Arial" w:cs="Arial"/>
          <w:lang w:eastAsia="en-US"/>
        </w:rPr>
        <w:t>1.- El órgano de contratación, con sujeción a lo establecido en los artículos 192 y 193 de la LCSP, podrá imponer penalidades a la empresa contratista por los incumplimientos que se indican a continuación:</w:t>
      </w:r>
    </w:p>
    <w:p w:rsidR="00367F2F" w:rsidRPr="000B0870" w:rsidRDefault="00367F2F" w:rsidP="00B81BD0">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0B0870">
        <w:rPr>
          <w:rFonts w:ascii="Arial" w:eastAsia="Arial Unicode MS" w:hAnsi="Arial" w:cs="Arial"/>
          <w:lang w:eastAsia="en-US"/>
        </w:rPr>
        <w:t>Por demora en el cumplimiento del plazo total o de los plazos parciales.</w:t>
      </w:r>
    </w:p>
    <w:p w:rsidR="00367F2F" w:rsidRPr="000B0870" w:rsidRDefault="00367F2F" w:rsidP="00B81BD0">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0B0870">
        <w:rPr>
          <w:rFonts w:ascii="Arial" w:eastAsia="Arial Unicode MS" w:hAnsi="Arial" w:cs="Arial"/>
          <w:lang w:eastAsia="en-US"/>
        </w:rPr>
        <w:t>Por cumplimiento defectuoso de la prestación, por incumplir o cumplir defectuosamente cualesquiera otras condiciones especiales de ejecución recogidas en el presente pliego que sean distintas de las reflejadas en los apartados siguientes.</w:t>
      </w:r>
    </w:p>
    <w:p w:rsidR="00367F2F" w:rsidRPr="000B0870" w:rsidRDefault="00367F2F" w:rsidP="00B81BD0">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0B0870">
        <w:rPr>
          <w:rFonts w:ascii="Arial" w:eastAsia="Arial Unicode MS" w:hAnsi="Arial" w:cs="Arial"/>
          <w:lang w:eastAsia="en-US"/>
        </w:rPr>
        <w:t>Por incumplimiento o cumplimiento defectuoso que afecte a los aspectos tenidos en cuenta como criterio de valoración de las ofertas.</w:t>
      </w:r>
    </w:p>
    <w:p w:rsidR="00367F2F" w:rsidRPr="000B0870" w:rsidRDefault="00367F2F" w:rsidP="00B81BD0">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0B0870">
        <w:rPr>
          <w:rFonts w:ascii="Arial" w:hAnsi="Arial" w:cs="Arial"/>
        </w:rPr>
        <w:t>Por incumplimientos o retrasos reiterados en el pago de los salarios o la aplicación de condiciones salariales inferiores a las derivadas de los convenios colectivos que sea grave y dolosa</w:t>
      </w:r>
      <w:r w:rsidRPr="000B0870">
        <w:rPr>
          <w:rFonts w:ascii="Arial" w:eastAsia="Arial Unicode MS" w:hAnsi="Arial" w:cs="Arial"/>
          <w:lang w:eastAsia="en-US"/>
        </w:rPr>
        <w:t>.</w:t>
      </w:r>
    </w:p>
    <w:p w:rsidR="00367F2F" w:rsidRPr="000B0870" w:rsidRDefault="00367F2F" w:rsidP="00B81BD0">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0B0870">
        <w:rPr>
          <w:rFonts w:ascii="Arial" w:eastAsia="Arial Unicode MS" w:hAnsi="Arial" w:cs="Arial"/>
          <w:lang w:eastAsia="en-US"/>
        </w:rPr>
        <w:t>Por infracción de las obligaciones, condiciones y demás requisitos para la subcontratación.</w:t>
      </w:r>
    </w:p>
    <w:p w:rsidR="00367F2F" w:rsidRPr="000B0870" w:rsidRDefault="00367F2F" w:rsidP="00B81BD0">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0B0870">
        <w:rPr>
          <w:rFonts w:ascii="Arial" w:eastAsia="Arial Unicode MS" w:hAnsi="Arial" w:cs="Arial"/>
          <w:lang w:eastAsia="en-US"/>
        </w:rPr>
        <w:t>Por incumplimiento del plazo para presentar el Plan de Seguridad y Salud en el trabajo, cuando fuera exigible.</w:t>
      </w:r>
    </w:p>
    <w:p w:rsidR="00D67C53" w:rsidRPr="000B0870" w:rsidRDefault="00367F2F" w:rsidP="00B81BD0">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0B0870">
        <w:rPr>
          <w:rFonts w:ascii="Arial" w:eastAsia="Arial Unicode MS" w:hAnsi="Arial" w:cs="Arial"/>
          <w:lang w:eastAsia="en-US"/>
        </w:rPr>
        <w:t xml:space="preserve">Por </w:t>
      </w:r>
      <w:r w:rsidRPr="000B0870">
        <w:rPr>
          <w:rFonts w:ascii="Arial" w:hAnsi="Arial" w:cs="Arial"/>
        </w:rPr>
        <w:t>el incumplimiento de las obligaciones contempladas en el artículo 30.2 de la Norma Foral 11/2014, de 29 de octubre, de incorporación de cláusulas contractuales relativas a la compra pública socialmente responsable en la contratación del sector público foral</w:t>
      </w:r>
      <w:r w:rsidR="00D67C53" w:rsidRPr="000B0870">
        <w:rPr>
          <w:rFonts w:ascii="Arial" w:hAnsi="Arial" w:cs="Arial"/>
        </w:rPr>
        <w:t>.</w:t>
      </w:r>
    </w:p>
    <w:p w:rsidR="00367F2F" w:rsidRPr="000B0870" w:rsidRDefault="00D67C53" w:rsidP="00B81BD0">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0B0870">
        <w:rPr>
          <w:rFonts w:ascii="Arial" w:eastAsia="Arial Unicode MS" w:hAnsi="Arial" w:cs="Arial"/>
          <w:lang w:eastAsia="en-US"/>
        </w:rPr>
        <w:t>Por incumplimiento o cumplimiento defectuoso de la obligación de información en supuestos de subrogación</w:t>
      </w:r>
      <w:r w:rsidR="00367F2F" w:rsidRPr="000B0870">
        <w:rPr>
          <w:rFonts w:ascii="Arial" w:hAnsi="Arial" w:cs="Arial"/>
        </w:rPr>
        <w:t>.</w:t>
      </w:r>
    </w:p>
    <w:p w:rsidR="00367F2F" w:rsidRPr="000B0870" w:rsidRDefault="00367F2F" w:rsidP="00AE2F67">
      <w:pPr>
        <w:spacing w:before="60" w:line="240" w:lineRule="atLeast"/>
        <w:jc w:val="both"/>
        <w:rPr>
          <w:rFonts w:ascii="Arial" w:eastAsia="Arial Unicode MS" w:hAnsi="Arial" w:cs="Arial"/>
          <w:lang w:eastAsia="en-US"/>
        </w:rPr>
      </w:pPr>
      <w:r w:rsidRPr="000B0870">
        <w:rPr>
          <w:rFonts w:ascii="Arial" w:eastAsia="Arial Unicode MS" w:hAnsi="Arial" w:cs="Arial"/>
          <w:lang w:eastAsia="en-US"/>
        </w:rPr>
        <w:t xml:space="preserve">2.- </w:t>
      </w:r>
      <w:r w:rsidRPr="000B0870">
        <w:rPr>
          <w:rFonts w:ascii="Arial" w:hAnsi="Arial" w:cs="Arial"/>
        </w:rPr>
        <w:t>La cuantía de las penalidades será la siguiente</w:t>
      </w:r>
      <w:r w:rsidRPr="000B0870">
        <w:rPr>
          <w:rFonts w:ascii="Arial" w:eastAsia="Arial Unicode MS" w:hAnsi="Arial" w:cs="Arial"/>
          <w:lang w:eastAsia="en-US"/>
        </w:rPr>
        <w:t>:</w:t>
      </w:r>
    </w:p>
    <w:p w:rsidR="00367F2F" w:rsidRPr="000B0870" w:rsidRDefault="00367F2F" w:rsidP="00B81BD0">
      <w:pPr>
        <w:numPr>
          <w:ilvl w:val="0"/>
          <w:numId w:val="8"/>
        </w:numPr>
        <w:spacing w:before="60" w:line="240" w:lineRule="atLeast"/>
        <w:ind w:left="568" w:hanging="284"/>
        <w:jc w:val="both"/>
        <w:rPr>
          <w:rFonts w:ascii="Arial" w:eastAsia="Arial Unicode MS" w:hAnsi="Arial" w:cs="Arial"/>
          <w:lang w:eastAsia="en-US"/>
        </w:rPr>
      </w:pPr>
      <w:r w:rsidRPr="000B0870">
        <w:rPr>
          <w:rFonts w:ascii="Arial" w:eastAsia="Arial Unicode MS" w:hAnsi="Arial" w:cs="Arial"/>
          <w:lang w:eastAsia="en-US"/>
        </w:rPr>
        <w:t xml:space="preserve">Por la causa contemplada en la letra a), la cuantía prevista en el apartado 3 del artículo 193 de la LCSP salvo que el </w:t>
      </w:r>
      <w:hyperlink w:anchor="CC_23" w:history="1">
        <w:r w:rsidRPr="000B0870">
          <w:rPr>
            <w:rStyle w:val="Hipervnculo"/>
            <w:rFonts w:ascii="Arial" w:eastAsia="Arial Unicode MS" w:hAnsi="Arial" w:cs="Arial"/>
            <w:b/>
            <w:color w:val="auto"/>
            <w:lang w:eastAsia="en-US"/>
          </w:rPr>
          <w:t>apartado 2</w:t>
        </w:r>
        <w:r w:rsidR="00CA5BAC" w:rsidRPr="000B0870">
          <w:rPr>
            <w:rStyle w:val="Hipervnculo"/>
            <w:rFonts w:ascii="Arial" w:eastAsia="Arial Unicode MS" w:hAnsi="Arial" w:cs="Arial"/>
            <w:b/>
            <w:color w:val="auto"/>
            <w:lang w:eastAsia="en-US"/>
          </w:rPr>
          <w:t>3</w:t>
        </w:r>
      </w:hyperlink>
      <w:r w:rsidRPr="000B0870">
        <w:rPr>
          <w:rFonts w:ascii="Arial" w:eastAsia="Arial Unicode MS" w:hAnsi="Arial" w:cs="Arial"/>
          <w:lang w:eastAsia="en-US"/>
        </w:rPr>
        <w:t xml:space="preserve"> del cuadro de características establezca otras diferentes.</w:t>
      </w:r>
    </w:p>
    <w:p w:rsidR="00367F2F" w:rsidRPr="000B0870" w:rsidRDefault="00367F2F" w:rsidP="00B81BD0">
      <w:pPr>
        <w:numPr>
          <w:ilvl w:val="0"/>
          <w:numId w:val="8"/>
        </w:numPr>
        <w:spacing w:before="60" w:line="240" w:lineRule="atLeast"/>
        <w:ind w:left="568" w:hanging="284"/>
        <w:jc w:val="both"/>
        <w:rPr>
          <w:rFonts w:ascii="Arial" w:eastAsia="Arial Unicode MS" w:hAnsi="Arial" w:cs="Arial"/>
          <w:lang w:eastAsia="en-US"/>
        </w:rPr>
      </w:pPr>
      <w:r w:rsidRPr="000B0870">
        <w:rPr>
          <w:rFonts w:ascii="Arial" w:eastAsia="Arial Unicode MS" w:hAnsi="Arial" w:cs="Arial"/>
          <w:lang w:eastAsia="en-US"/>
        </w:rPr>
        <w:t xml:space="preserve">Por las causas contempladas en las letras b), c), y d), </w:t>
      </w:r>
      <w:r w:rsidR="002A1377" w:rsidRPr="000B0870">
        <w:rPr>
          <w:rFonts w:ascii="Arial" w:eastAsia="Arial Unicode MS" w:hAnsi="Arial" w:cs="Arial"/>
          <w:lang w:eastAsia="en-US"/>
        </w:rPr>
        <w:t xml:space="preserve">hasta </w:t>
      </w:r>
      <w:r w:rsidRPr="000B0870">
        <w:rPr>
          <w:rFonts w:ascii="Arial" w:eastAsia="Arial Unicode MS" w:hAnsi="Arial" w:cs="Arial"/>
          <w:lang w:eastAsia="en-US"/>
        </w:rPr>
        <w:t>un 4 % del precio del contrato salvo que, motivadamente, el órgano de contratación estime que el incumplimiento es grave o muy grave, en cuyo caso podrá alcanzar hasta un 7 %, en el primer caso, y hasta un 10 % en el segundo. La reiteración en el incumplimiento se tendrá en cuenta para valorar la gravedad.</w:t>
      </w:r>
    </w:p>
    <w:p w:rsidR="00367F2F" w:rsidRPr="000B0870" w:rsidRDefault="00367F2F" w:rsidP="00B81BD0">
      <w:pPr>
        <w:numPr>
          <w:ilvl w:val="0"/>
          <w:numId w:val="8"/>
        </w:numPr>
        <w:spacing w:before="60" w:line="240" w:lineRule="atLeast"/>
        <w:ind w:left="568" w:hanging="284"/>
        <w:jc w:val="both"/>
        <w:rPr>
          <w:rFonts w:ascii="Arial" w:eastAsia="Arial Unicode MS" w:hAnsi="Arial" w:cs="Arial"/>
          <w:lang w:eastAsia="en-US"/>
        </w:rPr>
      </w:pPr>
      <w:r w:rsidRPr="000B0870">
        <w:rPr>
          <w:rFonts w:ascii="Arial" w:eastAsia="Arial Unicode MS" w:hAnsi="Arial" w:cs="Arial"/>
          <w:lang w:eastAsia="en-US"/>
        </w:rPr>
        <w:t>Por la causa contemplada en la letra e), hasta un 50 % del importe del subcontrato.</w:t>
      </w:r>
    </w:p>
    <w:p w:rsidR="00367F2F" w:rsidRPr="000B0870" w:rsidRDefault="00367F2F" w:rsidP="00B81BD0">
      <w:pPr>
        <w:numPr>
          <w:ilvl w:val="0"/>
          <w:numId w:val="8"/>
        </w:numPr>
        <w:spacing w:before="60" w:line="240" w:lineRule="atLeast"/>
        <w:ind w:left="568" w:hanging="284"/>
        <w:jc w:val="both"/>
        <w:rPr>
          <w:rFonts w:ascii="Arial" w:eastAsia="Arial Unicode MS" w:hAnsi="Arial" w:cs="Arial"/>
          <w:lang w:eastAsia="en-US"/>
        </w:rPr>
      </w:pPr>
      <w:r w:rsidRPr="000B0870">
        <w:rPr>
          <w:rFonts w:ascii="Arial" w:eastAsia="Arial Unicode MS" w:hAnsi="Arial" w:cs="Arial"/>
          <w:lang w:eastAsia="en-US"/>
        </w:rPr>
        <w:t>Por la causa contemplada en la letra f), una penalización diaria de un euro por cada 5.000 euros del precio del contrato.</w:t>
      </w:r>
    </w:p>
    <w:p w:rsidR="0085094E" w:rsidRPr="000B0870" w:rsidRDefault="00367F2F" w:rsidP="00B81BD0">
      <w:pPr>
        <w:numPr>
          <w:ilvl w:val="0"/>
          <w:numId w:val="8"/>
        </w:numPr>
        <w:spacing w:before="60" w:line="240" w:lineRule="atLeast"/>
        <w:ind w:left="568" w:hanging="284"/>
        <w:jc w:val="both"/>
        <w:rPr>
          <w:rFonts w:ascii="Arial" w:eastAsia="Arial Unicode MS" w:hAnsi="Arial" w:cs="Arial"/>
          <w:lang w:eastAsia="en-US"/>
        </w:rPr>
      </w:pPr>
      <w:r w:rsidRPr="000B0870">
        <w:rPr>
          <w:rFonts w:ascii="Arial" w:eastAsia="Arial Unicode MS" w:hAnsi="Arial" w:cs="Arial"/>
          <w:lang w:eastAsia="en-US"/>
        </w:rPr>
        <w:t>La causa contemplada en la letra g) tendrá la consideración de incumplimiento muy grave</w:t>
      </w:r>
      <w:r w:rsidR="0085094E" w:rsidRPr="000B0870">
        <w:rPr>
          <w:rFonts w:ascii="Arial" w:eastAsia="Arial Unicode MS" w:hAnsi="Arial" w:cs="Arial"/>
          <w:lang w:eastAsia="en-US"/>
        </w:rPr>
        <w:t>.</w:t>
      </w:r>
    </w:p>
    <w:p w:rsidR="00367F2F" w:rsidRPr="000B0870" w:rsidRDefault="0085094E" w:rsidP="00B81BD0">
      <w:pPr>
        <w:numPr>
          <w:ilvl w:val="0"/>
          <w:numId w:val="8"/>
        </w:numPr>
        <w:spacing w:before="60" w:line="240" w:lineRule="atLeast"/>
        <w:ind w:left="568" w:hanging="284"/>
        <w:jc w:val="both"/>
        <w:rPr>
          <w:rFonts w:ascii="Arial" w:eastAsia="Arial Unicode MS" w:hAnsi="Arial" w:cs="Arial"/>
          <w:lang w:eastAsia="en-US"/>
        </w:rPr>
      </w:pPr>
      <w:r w:rsidRPr="000B0870">
        <w:rPr>
          <w:rFonts w:ascii="Arial" w:eastAsia="Arial Unicode MS" w:hAnsi="Arial" w:cs="Arial"/>
          <w:lang w:eastAsia="en-US"/>
        </w:rPr>
        <w:t>Por la causa de la letra h), una penalización diaria de 500 euros por cada día de retraso a partir del día siguiente a aquel en que concluye el plazo concedido</w:t>
      </w:r>
      <w:r w:rsidR="00367F2F" w:rsidRPr="000B0870">
        <w:rPr>
          <w:rFonts w:ascii="Arial" w:eastAsia="Arial Unicode MS" w:hAnsi="Arial" w:cs="Arial"/>
          <w:lang w:eastAsia="en-US"/>
        </w:rPr>
        <w:t>.</w:t>
      </w:r>
    </w:p>
    <w:p w:rsidR="00367F2F" w:rsidRPr="000B0870" w:rsidRDefault="00367F2F" w:rsidP="00B37199">
      <w:pPr>
        <w:spacing w:before="60"/>
        <w:jc w:val="both"/>
        <w:rPr>
          <w:rFonts w:ascii="Arial" w:hAnsi="Arial" w:cs="Arial"/>
        </w:rPr>
      </w:pPr>
      <w:r w:rsidRPr="000B0870">
        <w:rPr>
          <w:rFonts w:ascii="Arial" w:hAnsi="Arial" w:cs="Arial"/>
        </w:rPr>
        <w:t>Estas penalidades, con la salvedad indicada para la infracción de las obligaciones a las que refiere la letra a) del apartado 1 de esta misma cláusula, deberán ser proporcionales a la gravedad del incumplimiento, y las cuantías de cada una de ellas no podrán ser superiores al 10 % del precio del contrato, IVA excluido, ni el total de las mismas superar el 50 % del precio del contrato.</w:t>
      </w:r>
    </w:p>
    <w:p w:rsidR="00367F2F" w:rsidRPr="000B0870" w:rsidRDefault="00367F2F" w:rsidP="00AE2F67">
      <w:pPr>
        <w:spacing w:before="60" w:line="240" w:lineRule="atLeast"/>
        <w:jc w:val="both"/>
        <w:rPr>
          <w:rFonts w:ascii="Arial" w:eastAsia="Arial Unicode MS" w:hAnsi="Arial" w:cs="Arial"/>
          <w:lang w:eastAsia="en-US"/>
        </w:rPr>
      </w:pPr>
      <w:r w:rsidRPr="000B0870">
        <w:rPr>
          <w:rFonts w:ascii="Arial" w:hAnsi="Arial" w:cs="Arial"/>
        </w:rPr>
        <w:t xml:space="preserve">3.- Si atendiendo a las especiales características del contrato se considera necesario para su correcta ejecución el establecimiento de penalidades distintas a las indicadas en el apartado anterior, estas se especificarán en el </w:t>
      </w:r>
      <w:hyperlink w:anchor="CC_23" w:history="1">
        <w:r w:rsidRPr="000B0870">
          <w:rPr>
            <w:rStyle w:val="Hipervnculo"/>
            <w:rFonts w:ascii="Arial" w:hAnsi="Arial" w:cs="Arial"/>
            <w:b/>
            <w:color w:val="auto"/>
          </w:rPr>
          <w:t>apartado 2</w:t>
        </w:r>
        <w:r w:rsidR="00CA5BAC" w:rsidRPr="000B0870">
          <w:rPr>
            <w:rStyle w:val="Hipervnculo"/>
            <w:rFonts w:ascii="Arial" w:hAnsi="Arial" w:cs="Arial"/>
            <w:b/>
            <w:color w:val="auto"/>
          </w:rPr>
          <w:t>3</w:t>
        </w:r>
      </w:hyperlink>
      <w:r w:rsidRPr="000B0870">
        <w:rPr>
          <w:rFonts w:ascii="Arial" w:hAnsi="Arial" w:cs="Arial"/>
        </w:rPr>
        <w:t xml:space="preserve"> del cuadro de características.</w:t>
      </w:r>
    </w:p>
    <w:p w:rsidR="00367F2F" w:rsidRPr="000B0870" w:rsidRDefault="00367F2F" w:rsidP="00AE2F67">
      <w:pPr>
        <w:spacing w:before="60" w:line="240" w:lineRule="atLeast"/>
        <w:jc w:val="both"/>
        <w:rPr>
          <w:rFonts w:ascii="Arial" w:eastAsia="Arial Unicode MS" w:hAnsi="Arial" w:cs="Arial"/>
          <w:lang w:eastAsia="en-US"/>
        </w:rPr>
      </w:pPr>
      <w:r w:rsidRPr="000B0870">
        <w:rPr>
          <w:rFonts w:ascii="Arial" w:eastAsia="Arial Unicode MS" w:hAnsi="Arial" w:cs="Arial"/>
          <w:lang w:eastAsia="en-US"/>
        </w:rPr>
        <w:t>4.- La constitución en mora de la empresa contratista no precisa intimación previa por parte de la Administración.</w:t>
      </w:r>
    </w:p>
    <w:p w:rsidR="00367F2F" w:rsidRPr="000B0870" w:rsidRDefault="00367F2F" w:rsidP="00AE2F67">
      <w:pPr>
        <w:spacing w:before="60" w:line="240" w:lineRule="atLeast"/>
        <w:jc w:val="both"/>
        <w:rPr>
          <w:rFonts w:ascii="Arial" w:eastAsia="Arial Unicode MS" w:hAnsi="Arial" w:cs="Arial"/>
          <w:lang w:eastAsia="en-US"/>
        </w:rPr>
      </w:pPr>
      <w:r w:rsidRPr="000B0870">
        <w:rPr>
          <w:rFonts w:ascii="Arial" w:eastAsia="Arial Unicode MS" w:hAnsi="Arial" w:cs="Arial"/>
          <w:lang w:eastAsia="en-US"/>
        </w:rPr>
        <w:t>5.- Las penalidades por incumplir, o cumplir defectuosamente, el compromiso de adscripción de medios, las condiciones lingüísticas o cualesquiera otras condiciones especiales de ejecución se impondrán en el momento que el órgano de contratación verifique el incumplimiento.</w:t>
      </w:r>
    </w:p>
    <w:p w:rsidR="00367F2F" w:rsidRPr="000B0870" w:rsidRDefault="00367F2F" w:rsidP="00AE2F67">
      <w:pPr>
        <w:spacing w:before="60" w:line="240" w:lineRule="atLeast"/>
        <w:jc w:val="both"/>
        <w:rPr>
          <w:rFonts w:ascii="Arial" w:eastAsia="Arial Unicode MS" w:hAnsi="Arial" w:cs="Arial"/>
          <w:lang w:eastAsia="en-US"/>
        </w:rPr>
      </w:pPr>
      <w:r w:rsidRPr="000B0870">
        <w:rPr>
          <w:rFonts w:ascii="Arial" w:eastAsia="Arial Unicode MS" w:hAnsi="Arial" w:cs="Arial"/>
          <w:lang w:eastAsia="en-US"/>
        </w:rPr>
        <w:t xml:space="preserve">6.- Las penalidades por incumplimiento, o cumplimiento defectuoso, que afecten a los aspectos tenidos en cuenta como criterio de valoración de las ofertas se impondrán cuando, se constate por el órgano de contratación que, por causas imputables a la contratista, esta no ha ejecutado o </w:t>
      </w:r>
      <w:r w:rsidR="00D753EA" w:rsidRPr="000B0870">
        <w:rPr>
          <w:rFonts w:ascii="Arial" w:eastAsia="Arial Unicode MS" w:hAnsi="Arial" w:cs="Arial"/>
          <w:lang w:eastAsia="en-US"/>
        </w:rPr>
        <w:t xml:space="preserve">ha ejecutado de forma defectuosa </w:t>
      </w:r>
      <w:r w:rsidRPr="000B0870">
        <w:rPr>
          <w:rFonts w:ascii="Arial" w:eastAsia="Arial Unicode MS" w:hAnsi="Arial" w:cs="Arial"/>
          <w:lang w:eastAsia="en-US"/>
        </w:rPr>
        <w:t>alguno de los compromisos asumidos en su oferta.</w:t>
      </w:r>
    </w:p>
    <w:p w:rsidR="00367F2F" w:rsidRPr="000B0870" w:rsidRDefault="00367F2F" w:rsidP="00AE2F67">
      <w:pPr>
        <w:spacing w:before="60" w:line="240" w:lineRule="atLeast"/>
        <w:jc w:val="both"/>
        <w:rPr>
          <w:rFonts w:ascii="Arial" w:eastAsia="Arial Unicode MS" w:hAnsi="Arial" w:cs="Arial"/>
          <w:lang w:eastAsia="en-US"/>
        </w:rPr>
      </w:pPr>
      <w:r w:rsidRPr="000B0870">
        <w:rPr>
          <w:rFonts w:ascii="Arial" w:eastAsia="Arial Unicode MS" w:hAnsi="Arial" w:cs="Arial"/>
          <w:lang w:eastAsia="en-US"/>
        </w:rPr>
        <w:t>7.- Las penalidades por cumplimiento defectuoso se impondrán con independencia de la obligación que legalmente incumbe a la contratista en cuanto a la reparación de tales defectos.</w:t>
      </w:r>
    </w:p>
    <w:p w:rsidR="00367F2F" w:rsidRPr="000B0870" w:rsidRDefault="00367F2F" w:rsidP="00AE2F67">
      <w:pPr>
        <w:spacing w:before="60" w:line="240" w:lineRule="atLeast"/>
        <w:jc w:val="both"/>
        <w:rPr>
          <w:rFonts w:ascii="Arial" w:eastAsia="Arial Unicode MS" w:hAnsi="Arial" w:cs="Arial"/>
          <w:lang w:eastAsia="en-US"/>
        </w:rPr>
      </w:pPr>
      <w:r w:rsidRPr="000B0870">
        <w:rPr>
          <w:rFonts w:ascii="Arial" w:eastAsia="Arial Unicode MS" w:hAnsi="Arial" w:cs="Arial"/>
          <w:lang w:eastAsia="en-US"/>
        </w:rPr>
        <w:t>8.- La imposición de penalidad no excluye la indemnización por daños y perjuicios.</w:t>
      </w:r>
    </w:p>
    <w:p w:rsidR="00367F2F" w:rsidRPr="000B0870" w:rsidRDefault="00367F2F" w:rsidP="00AE2F67">
      <w:pPr>
        <w:autoSpaceDE w:val="0"/>
        <w:autoSpaceDN w:val="0"/>
        <w:adjustRightInd w:val="0"/>
        <w:spacing w:before="60" w:line="240" w:lineRule="atLeast"/>
        <w:jc w:val="both"/>
        <w:rPr>
          <w:rFonts w:ascii="Arial" w:hAnsi="Arial" w:cs="Arial"/>
        </w:rPr>
      </w:pPr>
      <w:r w:rsidRPr="000B0870">
        <w:rPr>
          <w:rFonts w:ascii="Arial" w:eastAsia="Arial Unicode MS" w:hAnsi="Arial" w:cs="Arial"/>
          <w:lang w:eastAsia="en-US"/>
        </w:rPr>
        <w:t xml:space="preserve">9.- </w:t>
      </w:r>
      <w:r w:rsidRPr="000B0870">
        <w:rPr>
          <w:rFonts w:ascii="Arial" w:hAnsi="Arial" w:cs="Arial"/>
        </w:rPr>
        <w:t>El importe de las penalidades por demora se deducirá de las facturas o certificaciones y, en su caso, de la garantía cuando no puedan deducirse de los mencionados documentos. Cuando se hagan efectivas sobre la garantía, la contratista quedará obligada a reponer o ampliar la misma en el plazo de quince días naturales desde la ejecución, incurriendo, en caso contrario, en causa de resolución del contrato.</w:t>
      </w:r>
    </w:p>
    <w:p w:rsidR="00367F2F" w:rsidRPr="000B0870" w:rsidRDefault="00367F2F" w:rsidP="00AE2F67">
      <w:pPr>
        <w:pStyle w:val="Ttulo2"/>
        <w:spacing w:line="240" w:lineRule="atLeast"/>
        <w:jc w:val="both"/>
        <w:rPr>
          <w:bCs w:val="0"/>
          <w:i w:val="0"/>
          <w:iCs w:val="0"/>
          <w:sz w:val="22"/>
          <w:szCs w:val="22"/>
        </w:rPr>
      </w:pPr>
      <w:bookmarkStart w:id="272" w:name="_Toc241153365"/>
      <w:r w:rsidRPr="000B0870">
        <w:rPr>
          <w:bCs w:val="0"/>
          <w:i w:val="0"/>
          <w:iCs w:val="0"/>
          <w:sz w:val="22"/>
          <w:szCs w:val="22"/>
        </w:rPr>
        <w:t>43.- Modificaciones del contrato</w:t>
      </w:r>
      <w:bookmarkEnd w:id="270"/>
      <w:bookmarkEnd w:id="271"/>
      <w:bookmarkEnd w:id="272"/>
    </w:p>
    <w:p w:rsidR="00367F2F" w:rsidRPr="000B0870" w:rsidRDefault="00367F2F" w:rsidP="00AE2F67">
      <w:pPr>
        <w:autoSpaceDE w:val="0"/>
        <w:autoSpaceDN w:val="0"/>
        <w:adjustRightInd w:val="0"/>
        <w:spacing w:before="60" w:line="240" w:lineRule="atLeast"/>
        <w:jc w:val="both"/>
        <w:rPr>
          <w:rFonts w:ascii="Arial" w:hAnsi="Arial" w:cs="Arial"/>
        </w:rPr>
      </w:pPr>
      <w:bookmarkStart w:id="273" w:name="_Toc463331580"/>
      <w:bookmarkStart w:id="274" w:name="_Toc506479419"/>
      <w:r w:rsidRPr="000B0870">
        <w:rPr>
          <w:rFonts w:ascii="Arial" w:hAnsi="Arial" w:cs="Arial"/>
        </w:rPr>
        <w:t xml:space="preserve">1.- Una vez perfeccionado el contrato, el órgano de contratación sólo podrá introducir modificaciones en el mismo por razones de interés público cuando así se prevea en el </w:t>
      </w:r>
      <w:hyperlink w:anchor="CC_22" w:history="1">
        <w:r w:rsidRPr="000B0870">
          <w:rPr>
            <w:rStyle w:val="Hipervnculo"/>
            <w:rFonts w:ascii="Arial" w:hAnsi="Arial" w:cs="Arial"/>
            <w:b/>
            <w:bCs/>
            <w:color w:val="auto"/>
          </w:rPr>
          <w:t>apartado 2</w:t>
        </w:r>
        <w:r w:rsidR="00CA5BAC" w:rsidRPr="000B0870">
          <w:rPr>
            <w:rStyle w:val="Hipervnculo"/>
            <w:rFonts w:ascii="Arial" w:hAnsi="Arial" w:cs="Arial"/>
            <w:b/>
            <w:bCs/>
            <w:color w:val="auto"/>
          </w:rPr>
          <w:t>2</w:t>
        </w:r>
      </w:hyperlink>
      <w:r w:rsidRPr="000B0870">
        <w:rPr>
          <w:rFonts w:ascii="Arial" w:hAnsi="Arial" w:cs="Arial"/>
          <w:bCs/>
        </w:rPr>
        <w:t xml:space="preserve"> </w:t>
      </w:r>
      <w:r w:rsidRPr="000B0870">
        <w:rPr>
          <w:rFonts w:ascii="Arial" w:hAnsi="Arial" w:cs="Arial"/>
        </w:rPr>
        <w:t>del cuadro de características,</w:t>
      </w:r>
      <w:r w:rsidRPr="000B0870">
        <w:rPr>
          <w:rFonts w:ascii="Arial" w:hAnsi="Arial" w:cs="Arial"/>
          <w:bCs/>
        </w:rPr>
        <w:t xml:space="preserve"> </w:t>
      </w:r>
      <w:r w:rsidRPr="000B0870">
        <w:rPr>
          <w:rFonts w:ascii="Arial" w:hAnsi="Arial" w:cs="Arial"/>
        </w:rPr>
        <w:t>o en los supuestos y con los límites establecidos en el artículo 205 de la LCSP.</w:t>
      </w:r>
    </w:p>
    <w:p w:rsidR="00367F2F" w:rsidRPr="000B0870" w:rsidRDefault="00367F2F" w:rsidP="00AE2F67">
      <w:pPr>
        <w:tabs>
          <w:tab w:val="num" w:pos="400"/>
        </w:tabs>
        <w:spacing w:before="60" w:line="240" w:lineRule="atLeast"/>
        <w:jc w:val="both"/>
        <w:rPr>
          <w:rFonts w:ascii="Arial" w:hAnsi="Arial" w:cs="Arial"/>
        </w:rPr>
      </w:pPr>
      <w:r w:rsidRPr="000B0870">
        <w:rPr>
          <w:rFonts w:ascii="Arial" w:hAnsi="Arial" w:cs="Arial"/>
        </w:rPr>
        <w:t>2.- Cuando sea necesario introducir modificaciones en el contrato, la persona responsable del contrato redactará la oportuna propuesta, integrada por los documentos que las justifiquen, describan y valoren. En los procedimientos que se instruyan para la adopción de acuerdos relativos a la prerrogativa establecida en el apartado anterior, deberá darse audiencia a la contratista.</w:t>
      </w:r>
    </w:p>
    <w:p w:rsidR="00367F2F" w:rsidRPr="000B0870" w:rsidRDefault="00367F2F" w:rsidP="00AE2F67">
      <w:pPr>
        <w:autoSpaceDE w:val="0"/>
        <w:autoSpaceDN w:val="0"/>
        <w:adjustRightInd w:val="0"/>
        <w:spacing w:before="60" w:line="240" w:lineRule="atLeast"/>
        <w:jc w:val="both"/>
        <w:rPr>
          <w:rFonts w:ascii="Arial" w:hAnsi="Arial" w:cs="Arial"/>
        </w:rPr>
      </w:pPr>
      <w:r w:rsidRPr="000B0870">
        <w:rPr>
          <w:rFonts w:ascii="Arial" w:hAnsi="Arial" w:cs="Arial"/>
        </w:rPr>
        <w:t xml:space="preserve">3.- Las modificaciones previstas en el </w:t>
      </w:r>
      <w:hyperlink w:anchor="CC_22" w:history="1">
        <w:r w:rsidRPr="000B0870">
          <w:rPr>
            <w:rStyle w:val="Hipervnculo"/>
            <w:rFonts w:ascii="Arial" w:hAnsi="Arial" w:cs="Arial"/>
            <w:b/>
            <w:color w:val="auto"/>
          </w:rPr>
          <w:t>apartado 2</w:t>
        </w:r>
        <w:r w:rsidR="00CA5BAC" w:rsidRPr="000B0870">
          <w:rPr>
            <w:rStyle w:val="Hipervnculo"/>
            <w:rFonts w:ascii="Arial" w:hAnsi="Arial" w:cs="Arial"/>
            <w:b/>
            <w:color w:val="auto"/>
          </w:rPr>
          <w:t>2</w:t>
        </w:r>
      </w:hyperlink>
      <w:r w:rsidRPr="000B0870">
        <w:rPr>
          <w:rFonts w:ascii="Arial" w:hAnsi="Arial" w:cs="Arial"/>
        </w:rPr>
        <w:t xml:space="preserve"> del cuadro de características y aquellas otras que encajen en los supuestos de modificación del contrato recogidas en el artículo 205 de la LCSP </w:t>
      </w:r>
      <w:r w:rsidRPr="000B0870">
        <w:rPr>
          <w:rFonts w:ascii="Arial" w:hAnsi="Arial" w:cs="Arial"/>
          <w:shd w:val="clear" w:color="auto" w:fill="FFFFFF"/>
        </w:rPr>
        <w:t>cuando impliquen, aislada o conjuntamente, una alteración en su cuantía que no exceda del 20 % del precio inicial del contrato, IVA excluido,</w:t>
      </w:r>
      <w:r w:rsidRPr="000B0870">
        <w:rPr>
          <w:rFonts w:ascii="Arial" w:hAnsi="Arial" w:cs="Arial"/>
        </w:rPr>
        <w:t xml:space="preserve"> serán en todo caso obligatorias para la contratista y deberán ser acordadas por el órgano de contratación, previa tramitación del procedimiento previsto en los artículos 191 y 207 de la LCSP y 102 del RGLCAP y formalizarse en documento administrativo con arreglo a lo señalado en el artículo 153 de la LCSP, previo reajuste de la garantía definitiva en su caso.</w:t>
      </w:r>
    </w:p>
    <w:p w:rsidR="00367F2F" w:rsidRPr="000B0870" w:rsidRDefault="00367F2F" w:rsidP="00AE2F67">
      <w:pPr>
        <w:autoSpaceDE w:val="0"/>
        <w:autoSpaceDN w:val="0"/>
        <w:adjustRightInd w:val="0"/>
        <w:spacing w:before="60" w:line="240" w:lineRule="atLeast"/>
        <w:jc w:val="both"/>
        <w:rPr>
          <w:rFonts w:ascii="Arial" w:hAnsi="Arial" w:cs="Arial"/>
        </w:rPr>
      </w:pPr>
      <w:r w:rsidRPr="000B0870">
        <w:rPr>
          <w:rFonts w:ascii="Arial" w:hAnsi="Arial" w:cs="Arial"/>
        </w:rPr>
        <w:t>4.- Ni la contratista ni la persona responsable del contrato podrán introducir o ejecutar modificaciones que no estén debidamente aprobadas. Las modificaciones del contrato que no estén debidamente autorizadas por la Administración originarán responsabilidad de la empresa contratista, la cual estará obligada, en su caso, a rehacer la parte afectada por aquellas sin derecho a abono alguno.</w:t>
      </w:r>
    </w:p>
    <w:p w:rsidR="00367F2F" w:rsidRPr="000B0870" w:rsidRDefault="00367F2F" w:rsidP="00AE2F67">
      <w:pPr>
        <w:autoSpaceDE w:val="0"/>
        <w:autoSpaceDN w:val="0"/>
        <w:adjustRightInd w:val="0"/>
        <w:spacing w:before="60" w:line="240" w:lineRule="atLeast"/>
        <w:jc w:val="both"/>
        <w:rPr>
          <w:rFonts w:ascii="Arial" w:hAnsi="Arial" w:cs="Arial"/>
        </w:rPr>
      </w:pPr>
      <w:r w:rsidRPr="000B0870">
        <w:rPr>
          <w:rFonts w:ascii="Arial" w:hAnsi="Arial" w:cs="Arial"/>
        </w:rPr>
        <w:t>5.- Cada vez que se modifiquen las condiciones contractuales, la contratista queda obligada a la actualización del programa de trabajo.</w:t>
      </w:r>
    </w:p>
    <w:p w:rsidR="00367F2F" w:rsidRPr="000B0870" w:rsidRDefault="00367F2F" w:rsidP="00233FE9">
      <w:pPr>
        <w:pStyle w:val="Ttulo3"/>
        <w:spacing w:line="240" w:lineRule="atLeast"/>
        <w:jc w:val="both"/>
        <w:rPr>
          <w:sz w:val="22"/>
          <w:szCs w:val="22"/>
        </w:rPr>
      </w:pPr>
      <w:bookmarkStart w:id="275" w:name="_Toc241153366"/>
      <w:r w:rsidRPr="000B0870">
        <w:rPr>
          <w:sz w:val="22"/>
          <w:szCs w:val="22"/>
        </w:rPr>
        <w:t>43.1.- Modificaciones previstas</w:t>
      </w:r>
      <w:bookmarkEnd w:id="273"/>
      <w:bookmarkEnd w:id="274"/>
      <w:bookmarkEnd w:id="275"/>
    </w:p>
    <w:p w:rsidR="00367F2F" w:rsidRPr="000B0870" w:rsidRDefault="00367F2F" w:rsidP="00AE2F67">
      <w:pPr>
        <w:autoSpaceDE w:val="0"/>
        <w:autoSpaceDN w:val="0"/>
        <w:adjustRightInd w:val="0"/>
        <w:spacing w:before="60" w:line="240" w:lineRule="atLeast"/>
        <w:jc w:val="both"/>
        <w:rPr>
          <w:rFonts w:ascii="Arial" w:hAnsi="Arial" w:cs="Arial"/>
        </w:rPr>
      </w:pPr>
      <w:r w:rsidRPr="000B0870">
        <w:rPr>
          <w:rFonts w:ascii="Arial" w:hAnsi="Arial" w:cs="Arial"/>
        </w:rPr>
        <w:t xml:space="preserve">1.- El presente contrato podrá modificarse, si así se ha previsto, según lo detallado en el </w:t>
      </w:r>
      <w:hyperlink w:anchor="CC_22" w:history="1">
        <w:r w:rsidRPr="000B0870">
          <w:rPr>
            <w:rStyle w:val="Hipervnculo"/>
            <w:rFonts w:ascii="Arial" w:hAnsi="Arial" w:cs="Arial"/>
            <w:b/>
            <w:bCs/>
            <w:color w:val="auto"/>
          </w:rPr>
          <w:t>apartado 2</w:t>
        </w:r>
        <w:r w:rsidR="00CA5BAC" w:rsidRPr="000B0870">
          <w:rPr>
            <w:rStyle w:val="Hipervnculo"/>
            <w:rFonts w:ascii="Arial" w:hAnsi="Arial" w:cs="Arial"/>
            <w:b/>
            <w:bCs/>
            <w:color w:val="auto"/>
          </w:rPr>
          <w:t>2</w:t>
        </w:r>
      </w:hyperlink>
      <w:r w:rsidRPr="000B0870">
        <w:rPr>
          <w:rFonts w:ascii="Arial" w:hAnsi="Arial" w:cs="Arial"/>
          <w:bCs/>
        </w:rPr>
        <w:t xml:space="preserve"> </w:t>
      </w:r>
      <w:r w:rsidRPr="000B0870">
        <w:rPr>
          <w:rFonts w:ascii="Arial" w:hAnsi="Arial" w:cs="Arial"/>
        </w:rPr>
        <w:t>del cuadro de características del presente pliego, en las circunstancias, con las condiciones, alcance y los límites allí establecidos, que no podrán superar el 20 % del precio inicial.</w:t>
      </w:r>
    </w:p>
    <w:p w:rsidR="00367F2F" w:rsidRPr="000B0870" w:rsidRDefault="00367F2F" w:rsidP="00AE2F67">
      <w:pPr>
        <w:autoSpaceDE w:val="0"/>
        <w:autoSpaceDN w:val="0"/>
        <w:adjustRightInd w:val="0"/>
        <w:spacing w:before="60" w:line="240" w:lineRule="atLeast"/>
        <w:jc w:val="both"/>
        <w:rPr>
          <w:rFonts w:ascii="Arial" w:hAnsi="Arial" w:cs="Arial"/>
        </w:rPr>
      </w:pPr>
      <w:r w:rsidRPr="000B0870">
        <w:rPr>
          <w:rFonts w:ascii="Arial" w:hAnsi="Arial" w:cs="Arial"/>
        </w:rPr>
        <w:t>2.- En caso de prever varias causas de modificación las circunstancias, condiciones, alcance y límites deberán quedar referidos a cada una de ellas.</w:t>
      </w:r>
    </w:p>
    <w:p w:rsidR="00367F2F" w:rsidRPr="000B0870" w:rsidRDefault="00367F2F" w:rsidP="00AE2F67">
      <w:pPr>
        <w:autoSpaceDE w:val="0"/>
        <w:autoSpaceDN w:val="0"/>
        <w:adjustRightInd w:val="0"/>
        <w:spacing w:before="60" w:line="240" w:lineRule="atLeast"/>
        <w:jc w:val="both"/>
        <w:rPr>
          <w:rFonts w:ascii="Arial" w:hAnsi="Arial" w:cs="Arial"/>
          <w:shd w:val="clear" w:color="auto" w:fill="FFFFFF"/>
        </w:rPr>
      </w:pPr>
      <w:r w:rsidRPr="000B0870">
        <w:rPr>
          <w:rFonts w:ascii="Arial" w:hAnsi="Arial" w:cs="Arial"/>
        </w:rPr>
        <w:t xml:space="preserve">3.- En ningún caso las modificaciones previstas </w:t>
      </w:r>
      <w:r w:rsidRPr="000B0870">
        <w:rPr>
          <w:rFonts w:ascii="Arial" w:hAnsi="Arial" w:cs="Arial"/>
          <w:shd w:val="clear" w:color="auto" w:fill="FFFFFF"/>
        </w:rPr>
        <w:t>pueden suponer el establecimiento de nuevos precios unitarios no previstos en el contrato.</w:t>
      </w:r>
    </w:p>
    <w:p w:rsidR="00367F2F" w:rsidRPr="000B0870" w:rsidRDefault="00367F2F" w:rsidP="00233FE9">
      <w:pPr>
        <w:autoSpaceDE w:val="0"/>
        <w:autoSpaceDN w:val="0"/>
        <w:adjustRightInd w:val="0"/>
        <w:spacing w:before="60" w:line="240" w:lineRule="atLeast"/>
        <w:jc w:val="both"/>
        <w:rPr>
          <w:rFonts w:ascii="Arial" w:hAnsi="Arial" w:cs="Arial"/>
        </w:rPr>
      </w:pPr>
      <w:r w:rsidRPr="000B0870">
        <w:rPr>
          <w:rFonts w:ascii="Arial" w:hAnsi="Arial" w:cs="Arial"/>
          <w:shd w:val="clear" w:color="auto" w:fill="FFFFFF"/>
        </w:rPr>
        <w:t xml:space="preserve">4.- </w:t>
      </w:r>
      <w:r w:rsidRPr="000B0870">
        <w:rPr>
          <w:rFonts w:ascii="Arial" w:hAnsi="Arial" w:cs="Arial"/>
        </w:rPr>
        <w:t xml:space="preserve">Se podrá incrementar el número de unidades de ejecución, hasta el porcentaje del 10 % del precio del contrato a que se refiere el artículo 309.1 de la LCSP, sin que sea preciso tramitar el correspondiente expediente de modificación, cuando se establezca en el </w:t>
      </w:r>
      <w:hyperlink w:anchor="CC_22" w:history="1">
        <w:r w:rsidRPr="000B0870">
          <w:rPr>
            <w:rStyle w:val="Hipervnculo"/>
            <w:rFonts w:ascii="Arial" w:hAnsi="Arial" w:cs="Arial"/>
            <w:b/>
            <w:bCs/>
            <w:color w:val="auto"/>
          </w:rPr>
          <w:t>apartado 2</w:t>
        </w:r>
        <w:r w:rsidR="00CA5BAC" w:rsidRPr="000B0870">
          <w:rPr>
            <w:rStyle w:val="Hipervnculo"/>
            <w:rFonts w:ascii="Arial" w:hAnsi="Arial" w:cs="Arial"/>
            <w:b/>
            <w:bCs/>
            <w:color w:val="auto"/>
          </w:rPr>
          <w:t>2</w:t>
        </w:r>
      </w:hyperlink>
      <w:r w:rsidRPr="000B0870">
        <w:rPr>
          <w:rFonts w:ascii="Arial" w:hAnsi="Arial" w:cs="Arial"/>
        </w:rPr>
        <w:t xml:space="preserve"> del cuadro de características.</w:t>
      </w:r>
    </w:p>
    <w:p w:rsidR="00367F2F" w:rsidRPr="000B0870" w:rsidRDefault="00367F2F" w:rsidP="00233FE9">
      <w:pPr>
        <w:pStyle w:val="Ttulo3"/>
        <w:spacing w:line="240" w:lineRule="atLeast"/>
        <w:jc w:val="both"/>
        <w:rPr>
          <w:sz w:val="22"/>
          <w:szCs w:val="22"/>
        </w:rPr>
      </w:pPr>
      <w:bookmarkStart w:id="276" w:name="_Toc463331581"/>
      <w:bookmarkStart w:id="277" w:name="_Toc506479420"/>
      <w:bookmarkStart w:id="278" w:name="_Toc241153367"/>
      <w:r w:rsidRPr="000B0870">
        <w:rPr>
          <w:sz w:val="22"/>
          <w:szCs w:val="22"/>
        </w:rPr>
        <w:t>43.2.- Modificaciones no previstas</w:t>
      </w:r>
      <w:bookmarkEnd w:id="276"/>
      <w:bookmarkEnd w:id="277"/>
      <w:bookmarkEnd w:id="278"/>
    </w:p>
    <w:p w:rsidR="00367F2F" w:rsidRPr="000B0870" w:rsidRDefault="00367F2F" w:rsidP="00233FE9">
      <w:pPr>
        <w:autoSpaceDE w:val="0"/>
        <w:autoSpaceDN w:val="0"/>
        <w:adjustRightInd w:val="0"/>
        <w:spacing w:before="60" w:line="240" w:lineRule="atLeast"/>
        <w:jc w:val="both"/>
        <w:rPr>
          <w:rFonts w:ascii="Arial" w:hAnsi="Arial" w:cs="Arial"/>
        </w:rPr>
      </w:pPr>
      <w:r w:rsidRPr="000B0870">
        <w:rPr>
          <w:rFonts w:ascii="Arial" w:hAnsi="Arial" w:cs="Arial"/>
        </w:rPr>
        <w:t xml:space="preserve">1.- Sólo podrán introducirse modificaciones distintas de las previstas en el </w:t>
      </w:r>
      <w:hyperlink w:anchor="CC_22" w:history="1">
        <w:r w:rsidRPr="000B0870">
          <w:rPr>
            <w:rStyle w:val="Hipervnculo"/>
            <w:rFonts w:ascii="Arial" w:hAnsi="Arial" w:cs="Arial"/>
            <w:b/>
            <w:color w:val="auto"/>
          </w:rPr>
          <w:t>apartado 2</w:t>
        </w:r>
        <w:r w:rsidR="00CA5BAC" w:rsidRPr="000B0870">
          <w:rPr>
            <w:rStyle w:val="Hipervnculo"/>
            <w:rFonts w:ascii="Arial" w:hAnsi="Arial" w:cs="Arial"/>
            <w:b/>
            <w:color w:val="auto"/>
          </w:rPr>
          <w:t>2</w:t>
        </w:r>
      </w:hyperlink>
      <w:r w:rsidRPr="000B0870">
        <w:rPr>
          <w:rFonts w:ascii="Arial" w:hAnsi="Arial" w:cs="Arial"/>
        </w:rPr>
        <w:t xml:space="preserve"> del cuadro de características cuando se justifique suficientemente la concurrencia de alguno o varios de los supuestos tasados del artículo 205.2 de la LCSP y que se limiten a introducir las variaciones estrictamente indispensables para responder a la causa objetiva que las haga necesarias.</w:t>
      </w:r>
    </w:p>
    <w:p w:rsidR="00367F2F" w:rsidRPr="000B0870" w:rsidRDefault="00367F2F" w:rsidP="00233FE9">
      <w:pPr>
        <w:autoSpaceDE w:val="0"/>
        <w:autoSpaceDN w:val="0"/>
        <w:adjustRightInd w:val="0"/>
        <w:spacing w:before="60" w:line="240" w:lineRule="atLeast"/>
        <w:jc w:val="both"/>
        <w:rPr>
          <w:rFonts w:ascii="Arial" w:hAnsi="Arial" w:cs="Arial"/>
          <w:sz w:val="22"/>
          <w:szCs w:val="22"/>
        </w:rPr>
      </w:pPr>
      <w:r w:rsidRPr="000B0870">
        <w:rPr>
          <w:rFonts w:ascii="Arial" w:hAnsi="Arial" w:cs="Arial"/>
        </w:rPr>
        <w:t>2.- Sin perjuicio de lo establecido en el artículo 205 de la LCSP, antes de proceder a la modificación del contrato, en estos supuestos deberá darse audiencia a la persona redactora de las especificaciones técnicas, si estas han sido preparadas por una tercera persona ajena al órgano de contratación en virtud de un contrato de prestación de servicios, para que, en un plazo no inferior a tres días naturales, formule las consideraciones que tenga por conveniente</w:t>
      </w:r>
      <w:r w:rsidRPr="000B0870">
        <w:rPr>
          <w:rFonts w:ascii="Arial" w:hAnsi="Arial" w:cs="Arial"/>
          <w:sz w:val="22"/>
          <w:szCs w:val="22"/>
        </w:rPr>
        <w:t>.</w:t>
      </w:r>
    </w:p>
    <w:p w:rsidR="00367F2F" w:rsidRPr="000B0870" w:rsidRDefault="00367F2F" w:rsidP="00233FE9">
      <w:pPr>
        <w:pStyle w:val="Ttulo3"/>
        <w:spacing w:line="240" w:lineRule="atLeast"/>
        <w:jc w:val="both"/>
        <w:rPr>
          <w:sz w:val="22"/>
          <w:szCs w:val="22"/>
        </w:rPr>
      </w:pPr>
      <w:bookmarkStart w:id="279" w:name="_Toc511205496"/>
      <w:bookmarkStart w:id="280" w:name="_Toc517790981"/>
      <w:bookmarkStart w:id="281" w:name="_Toc241153368"/>
      <w:r w:rsidRPr="000B0870">
        <w:rPr>
          <w:sz w:val="22"/>
          <w:szCs w:val="22"/>
        </w:rPr>
        <w:t>43.3.- Régimen de modificación</w:t>
      </w:r>
      <w:bookmarkEnd w:id="279"/>
      <w:bookmarkEnd w:id="280"/>
      <w:bookmarkEnd w:id="281"/>
    </w:p>
    <w:p w:rsidR="00367F2F" w:rsidRPr="000B0870" w:rsidRDefault="00367F2F" w:rsidP="00AE2F67">
      <w:pPr>
        <w:spacing w:before="60" w:line="240" w:lineRule="atLeast"/>
        <w:rPr>
          <w:rFonts w:ascii="Arial" w:hAnsi="Arial" w:cs="Arial"/>
        </w:rPr>
      </w:pPr>
      <w:bookmarkStart w:id="282" w:name="_Toc463331582"/>
      <w:bookmarkStart w:id="283" w:name="_Toc506479421"/>
      <w:r w:rsidRPr="000B0870">
        <w:rPr>
          <w:rFonts w:ascii="Arial" w:hAnsi="Arial" w:cs="Arial"/>
        </w:rPr>
        <w:t>En lo concerniente a su régimen se estará a lo dispuesto tanto en los artículos 203 a 207 como en el 191 de la LCSP, así como a lo dispuesto reglamentariamente.</w:t>
      </w:r>
    </w:p>
    <w:p w:rsidR="00367F2F" w:rsidRPr="000B0870" w:rsidRDefault="00367F2F" w:rsidP="00233FE9">
      <w:pPr>
        <w:pStyle w:val="Ttulo2"/>
        <w:spacing w:line="240" w:lineRule="atLeast"/>
        <w:jc w:val="both"/>
        <w:rPr>
          <w:i w:val="0"/>
          <w:iCs w:val="0"/>
          <w:sz w:val="22"/>
          <w:szCs w:val="22"/>
        </w:rPr>
      </w:pPr>
      <w:bookmarkStart w:id="284" w:name="_Toc241153369"/>
      <w:r w:rsidRPr="000B0870">
        <w:rPr>
          <w:i w:val="0"/>
          <w:iCs w:val="0"/>
          <w:sz w:val="22"/>
          <w:szCs w:val="22"/>
        </w:rPr>
        <w:t>44.- Abonos a la contratista</w:t>
      </w:r>
      <w:bookmarkEnd w:id="282"/>
      <w:bookmarkEnd w:id="283"/>
      <w:bookmarkEnd w:id="284"/>
      <w:r w:rsidRPr="000B0870">
        <w:rPr>
          <w:i w:val="0"/>
          <w:iCs w:val="0"/>
          <w:sz w:val="22"/>
          <w:szCs w:val="22"/>
        </w:rPr>
        <w:t xml:space="preserve"> </w:t>
      </w:r>
    </w:p>
    <w:p w:rsidR="00367F2F" w:rsidRPr="000B0870" w:rsidRDefault="00367F2F" w:rsidP="00233FE9">
      <w:pPr>
        <w:autoSpaceDE w:val="0"/>
        <w:autoSpaceDN w:val="0"/>
        <w:adjustRightInd w:val="0"/>
        <w:spacing w:before="60" w:line="240" w:lineRule="atLeast"/>
        <w:jc w:val="both"/>
        <w:rPr>
          <w:rFonts w:ascii="Arial" w:hAnsi="Arial" w:cs="Arial"/>
        </w:rPr>
      </w:pPr>
      <w:r w:rsidRPr="000B0870">
        <w:rPr>
          <w:rFonts w:ascii="Arial" w:hAnsi="Arial" w:cs="Arial"/>
        </w:rPr>
        <w:t>1.- El pago de la prestación del servicio se efectuará una vez sea entregado y recibido de conformidad, previa presentación de facturas o documento equivalente, certificaciones si son entregas parciales y acta de recepción cuando proceda. A tal efecto, la contratista deberá presentar la factura en el plazo de treinta días naturales desde la fecha de la entrega.</w:t>
      </w:r>
    </w:p>
    <w:p w:rsidR="00367F2F" w:rsidRPr="000B0870" w:rsidRDefault="00367F2F" w:rsidP="00233FE9">
      <w:pPr>
        <w:spacing w:before="60" w:line="240" w:lineRule="atLeast"/>
        <w:jc w:val="both"/>
        <w:rPr>
          <w:rFonts w:ascii="Arial" w:hAnsi="Arial" w:cs="Arial"/>
        </w:rPr>
      </w:pPr>
      <w:r w:rsidRPr="000B0870">
        <w:rPr>
          <w:rFonts w:ascii="Arial" w:hAnsi="Arial" w:cs="Arial"/>
        </w:rPr>
        <w:t xml:space="preserve">2.- La contratista tendrá derecho a percibir abonos a cuenta por el importe de las operaciones preparatorias de la ejecución del contrato y que estén comprendidas en el objeto del mismo, en las condiciones señaladas en el </w:t>
      </w:r>
      <w:hyperlink w:anchor="CC_27" w:history="1">
        <w:r w:rsidRPr="000B0870">
          <w:rPr>
            <w:rStyle w:val="Hipervnculo"/>
            <w:rFonts w:ascii="Arial" w:hAnsi="Arial" w:cs="Arial"/>
            <w:b/>
            <w:color w:val="auto"/>
          </w:rPr>
          <w:t>apartado 2</w:t>
        </w:r>
        <w:r w:rsidR="00CA5BAC" w:rsidRPr="000B0870">
          <w:rPr>
            <w:rStyle w:val="Hipervnculo"/>
            <w:rFonts w:ascii="Arial" w:hAnsi="Arial" w:cs="Arial"/>
            <w:b/>
            <w:color w:val="auto"/>
          </w:rPr>
          <w:t>7</w:t>
        </w:r>
      </w:hyperlink>
      <w:r w:rsidRPr="000B0870">
        <w:rPr>
          <w:rFonts w:ascii="Arial" w:hAnsi="Arial" w:cs="Arial"/>
        </w:rPr>
        <w:t xml:space="preserve"> del cuadro de características, debiéndose asegurar los referidos pagos mediante la prestación de garantía.</w:t>
      </w:r>
    </w:p>
    <w:p w:rsidR="00367F2F" w:rsidRPr="000B0870" w:rsidRDefault="00367F2F" w:rsidP="00233FE9">
      <w:pPr>
        <w:autoSpaceDE w:val="0"/>
        <w:autoSpaceDN w:val="0"/>
        <w:spacing w:before="60" w:line="240" w:lineRule="atLeast"/>
        <w:jc w:val="both"/>
        <w:rPr>
          <w:rFonts w:ascii="Arial" w:hAnsi="Arial" w:cs="Arial"/>
        </w:rPr>
      </w:pPr>
      <w:r w:rsidRPr="000B0870">
        <w:rPr>
          <w:rFonts w:ascii="Arial" w:hAnsi="Arial" w:cs="Arial"/>
        </w:rPr>
        <w:t>3.- Las facturas deberán presentarse en formato electrónico en los supuestos establecidos por la Ley 25/2013, de 27 de diciembre, de impulso de la factura electrónica y creación del registro contable de facturas del Sector Público, y por la Orden Foral 632/2014, de 1 de diciembre, por la que se regulan determinados aspectos del punto general de entrada de facturas electrónicas y del registro contable de facturas en el ámbito de la Administración Foral del territorio histórico de Gipuzkoa.</w:t>
      </w:r>
    </w:p>
    <w:p w:rsidR="00367F2F" w:rsidRPr="000B0870" w:rsidRDefault="00367F2F" w:rsidP="00233FE9">
      <w:pPr>
        <w:autoSpaceDE w:val="0"/>
        <w:autoSpaceDN w:val="0"/>
        <w:spacing w:before="60" w:line="240" w:lineRule="atLeast"/>
        <w:jc w:val="both"/>
        <w:rPr>
          <w:rFonts w:ascii="Arial" w:hAnsi="Arial" w:cs="Arial"/>
        </w:rPr>
      </w:pPr>
      <w:r w:rsidRPr="000B0870">
        <w:rPr>
          <w:rFonts w:ascii="Arial" w:hAnsi="Arial" w:cs="Arial"/>
        </w:rPr>
        <w:t>En estos supuestos, la presentación de las facturas electrónicas a través del punto general de entrada de facturas electrónicas del territorio histórico de Gipuzkoa producirá una anotación automática en el registro general de entrada de la Diputación Foral de Gipuzkoa, así como la anotación en el registro contable de facturas gestionado por el Servicio de Contabilidad del Departamento de Hacienda y Finanzas.</w:t>
      </w:r>
    </w:p>
    <w:p w:rsidR="00367F2F" w:rsidRPr="000B0870" w:rsidRDefault="00367F2F" w:rsidP="00233FE9">
      <w:pPr>
        <w:autoSpaceDE w:val="0"/>
        <w:autoSpaceDN w:val="0"/>
        <w:adjustRightInd w:val="0"/>
        <w:spacing w:before="60" w:line="240" w:lineRule="atLeast"/>
        <w:jc w:val="both"/>
        <w:rPr>
          <w:rFonts w:ascii="Arial" w:hAnsi="Arial" w:cs="Arial"/>
        </w:rPr>
      </w:pPr>
      <w:r w:rsidRPr="000B0870">
        <w:rPr>
          <w:rFonts w:ascii="Arial" w:hAnsi="Arial" w:cs="Arial"/>
        </w:rPr>
        <w:t xml:space="preserve">4.- De acuerdo con lo establecido en el artículo 198 de la LCSP, la Administración tendrá obligación de abonar el precio dentro de los treinta días naturales siguientes a la fecha de </w:t>
      </w:r>
      <w:r w:rsidR="00F41A35" w:rsidRPr="000B0870">
        <w:rPr>
          <w:rFonts w:ascii="Arial" w:hAnsi="Arial" w:cs="Arial"/>
        </w:rPr>
        <w:t>presentación de la factura en el registro administrativo</w:t>
      </w:r>
      <w:r w:rsidRPr="000B0870">
        <w:rPr>
          <w:rFonts w:ascii="Arial" w:hAnsi="Arial" w:cs="Arial"/>
        </w:rPr>
        <w:t xml:space="preserve"> y</w:t>
      </w:r>
      <w:r w:rsidR="00F41A35" w:rsidRPr="000B0870">
        <w:rPr>
          <w:rFonts w:ascii="Arial" w:hAnsi="Arial" w:cs="Arial"/>
        </w:rPr>
        <w:t>,</w:t>
      </w:r>
      <w:r w:rsidRPr="000B0870">
        <w:rPr>
          <w:rFonts w:ascii="Arial" w:hAnsi="Arial" w:cs="Arial"/>
        </w:rPr>
        <w:t xml:space="preserve"> si se demorase, deberá abonar a la contratista, a partir del cumplimiento de dicho plazo de treinta días naturales, los intereses de demora y la indemnización por los costes de cobro previstos en este mismo artículo.</w:t>
      </w:r>
      <w:r w:rsidR="00F41A35" w:rsidRPr="000B0870">
        <w:rPr>
          <w:rFonts w:ascii="Arial" w:hAnsi="Arial" w:cs="Arial"/>
        </w:rPr>
        <w:t xml:space="preserve"> Motivada y excepcionalmente, la administración podrá añadir un plazo de hasta treinta días naturales, siguientes a la realización del objeto del contrato, para aprobar los documentos que acrediten la conformidad de las prestaciones realizadas con lo dispuesto en el contrato, indicando expresamente en el </w:t>
      </w:r>
      <w:hyperlink w:anchor="CC_28" w:history="1">
        <w:r w:rsidR="00F41A35" w:rsidRPr="000B0870">
          <w:rPr>
            <w:rStyle w:val="Hipervnculo"/>
            <w:rFonts w:ascii="Arial" w:hAnsi="Arial" w:cs="Arial"/>
            <w:b/>
            <w:color w:val="auto"/>
          </w:rPr>
          <w:t>apartado 28</w:t>
        </w:r>
      </w:hyperlink>
      <w:r w:rsidR="00F41A35" w:rsidRPr="000B0870">
        <w:rPr>
          <w:rFonts w:ascii="Arial" w:hAnsi="Arial" w:cs="Arial"/>
        </w:rPr>
        <w:t xml:space="preserve"> del cuadro de características este mayor plazo de pago y su justificación.</w:t>
      </w:r>
    </w:p>
    <w:p w:rsidR="00367F2F" w:rsidRPr="000B0870" w:rsidRDefault="00367F2F" w:rsidP="005A4DC1">
      <w:pPr>
        <w:autoSpaceDE w:val="0"/>
        <w:autoSpaceDN w:val="0"/>
        <w:spacing w:before="60" w:line="240" w:lineRule="atLeast"/>
        <w:jc w:val="both"/>
        <w:rPr>
          <w:rFonts w:ascii="Arial" w:hAnsi="Arial" w:cs="Arial"/>
        </w:rPr>
      </w:pPr>
      <w:r w:rsidRPr="000B0870">
        <w:rPr>
          <w:rFonts w:ascii="Arial" w:hAnsi="Arial" w:cs="Arial"/>
        </w:rPr>
        <w:t>5.- En todo caso, si la empresa contratista incumpliera el plazo de treinta días naturales para presentar la factura ante el registro administrativo, el devengo de intereses no se iniciará hasta transcurridos treinta días naturales desde la fecha de presentación de la factura en el registro correspondiente, sin que la Administración haya aprobado la conformidad, si procede, y efectuado el correspondiente abono.</w:t>
      </w:r>
    </w:p>
    <w:p w:rsidR="00367F2F" w:rsidRPr="000B0870" w:rsidRDefault="00F41A35" w:rsidP="00AE2F67">
      <w:pPr>
        <w:autoSpaceDE w:val="0"/>
        <w:autoSpaceDN w:val="0"/>
        <w:adjustRightInd w:val="0"/>
        <w:spacing w:before="60" w:line="240" w:lineRule="atLeast"/>
        <w:jc w:val="both"/>
        <w:rPr>
          <w:rFonts w:ascii="Arial" w:hAnsi="Arial" w:cs="Arial"/>
        </w:rPr>
      </w:pPr>
      <w:r w:rsidRPr="000B0870">
        <w:rPr>
          <w:rFonts w:ascii="Arial" w:hAnsi="Arial" w:cs="Arial"/>
        </w:rPr>
        <w:t>6</w:t>
      </w:r>
      <w:r w:rsidR="00367F2F" w:rsidRPr="000B0870">
        <w:rPr>
          <w:rFonts w:ascii="Arial" w:hAnsi="Arial" w:cs="Arial"/>
        </w:rPr>
        <w:t>.- Las facturas deberán contener los datos siguientes:</w:t>
      </w:r>
    </w:p>
    <w:p w:rsidR="00367F2F" w:rsidRPr="000B0870" w:rsidRDefault="00367F2F" w:rsidP="00AE2F67">
      <w:pPr>
        <w:autoSpaceDE w:val="0"/>
        <w:autoSpaceDN w:val="0"/>
        <w:adjustRightInd w:val="0"/>
        <w:spacing w:before="60" w:line="240" w:lineRule="atLeast"/>
        <w:ind w:left="851" w:hanging="284"/>
        <w:jc w:val="both"/>
        <w:rPr>
          <w:rFonts w:ascii="Arial" w:hAnsi="Arial" w:cs="Arial"/>
        </w:rPr>
      </w:pPr>
      <w:r w:rsidRPr="000B0870">
        <w:rPr>
          <w:rFonts w:ascii="Arial" w:hAnsi="Arial" w:cs="Arial"/>
        </w:rPr>
        <w:t xml:space="preserve">- </w:t>
      </w:r>
      <w:r w:rsidRPr="000B0870">
        <w:rPr>
          <w:rFonts w:ascii="Arial" w:hAnsi="Arial" w:cs="Arial"/>
        </w:rPr>
        <w:tab/>
        <w:t>Identificación de la entidad contratante.</w:t>
      </w:r>
    </w:p>
    <w:p w:rsidR="00367F2F" w:rsidRPr="000B0870" w:rsidRDefault="00367F2F" w:rsidP="00AE2F67">
      <w:pPr>
        <w:autoSpaceDE w:val="0"/>
        <w:autoSpaceDN w:val="0"/>
        <w:adjustRightInd w:val="0"/>
        <w:spacing w:before="60" w:line="240" w:lineRule="atLeast"/>
        <w:ind w:left="851" w:hanging="284"/>
        <w:jc w:val="both"/>
        <w:rPr>
          <w:rFonts w:ascii="Arial" w:hAnsi="Arial" w:cs="Arial"/>
        </w:rPr>
      </w:pPr>
      <w:r w:rsidRPr="000B0870">
        <w:rPr>
          <w:rFonts w:ascii="Arial" w:hAnsi="Arial" w:cs="Arial"/>
        </w:rPr>
        <w:t xml:space="preserve">- </w:t>
      </w:r>
      <w:r w:rsidRPr="000B0870">
        <w:rPr>
          <w:rFonts w:ascii="Arial" w:hAnsi="Arial" w:cs="Arial"/>
        </w:rPr>
        <w:tab/>
        <w:t>Identificación del órgano de contratación.</w:t>
      </w:r>
    </w:p>
    <w:p w:rsidR="00367F2F" w:rsidRPr="000B0870" w:rsidRDefault="00367F2F" w:rsidP="00AE2F67">
      <w:pPr>
        <w:autoSpaceDE w:val="0"/>
        <w:autoSpaceDN w:val="0"/>
        <w:adjustRightInd w:val="0"/>
        <w:spacing w:before="60" w:line="240" w:lineRule="atLeast"/>
        <w:ind w:left="851" w:hanging="284"/>
        <w:jc w:val="both"/>
        <w:rPr>
          <w:rFonts w:ascii="Arial" w:hAnsi="Arial" w:cs="Arial"/>
        </w:rPr>
      </w:pPr>
      <w:r w:rsidRPr="000B0870">
        <w:rPr>
          <w:rFonts w:ascii="Arial" w:hAnsi="Arial" w:cs="Arial"/>
        </w:rPr>
        <w:t xml:space="preserve">- </w:t>
      </w:r>
      <w:r w:rsidRPr="000B0870">
        <w:rPr>
          <w:rFonts w:ascii="Arial" w:hAnsi="Arial" w:cs="Arial"/>
        </w:rPr>
        <w:tab/>
        <w:t>Identificación del órgano con competencias en materia de contabilidad pública.</w:t>
      </w:r>
    </w:p>
    <w:p w:rsidR="00367F2F" w:rsidRPr="000B0870" w:rsidRDefault="00367F2F" w:rsidP="00AE2F67">
      <w:pPr>
        <w:autoSpaceDE w:val="0"/>
        <w:autoSpaceDN w:val="0"/>
        <w:adjustRightInd w:val="0"/>
        <w:spacing w:before="60" w:line="240" w:lineRule="atLeast"/>
        <w:ind w:left="851" w:hanging="284"/>
        <w:jc w:val="both"/>
        <w:rPr>
          <w:rFonts w:ascii="Arial" w:hAnsi="Arial" w:cs="Arial"/>
        </w:rPr>
      </w:pPr>
      <w:r w:rsidRPr="000B0870">
        <w:rPr>
          <w:rFonts w:ascii="Arial" w:hAnsi="Arial" w:cs="Arial"/>
        </w:rPr>
        <w:t xml:space="preserve">- </w:t>
      </w:r>
      <w:r w:rsidRPr="000B0870">
        <w:rPr>
          <w:rFonts w:ascii="Arial" w:hAnsi="Arial" w:cs="Arial"/>
        </w:rPr>
        <w:tab/>
        <w:t>Identificación del destinatario de la prestación contratada.</w:t>
      </w:r>
    </w:p>
    <w:p w:rsidR="00367F2F" w:rsidRPr="000B0870" w:rsidRDefault="00F41A35" w:rsidP="00AE2F67">
      <w:pPr>
        <w:autoSpaceDE w:val="0"/>
        <w:autoSpaceDN w:val="0"/>
        <w:adjustRightInd w:val="0"/>
        <w:spacing w:before="60" w:line="240" w:lineRule="atLeast"/>
        <w:jc w:val="both"/>
        <w:rPr>
          <w:rFonts w:ascii="Arial" w:hAnsi="Arial" w:cs="Arial"/>
        </w:rPr>
      </w:pPr>
      <w:r w:rsidRPr="000B0870">
        <w:rPr>
          <w:rFonts w:ascii="Arial" w:hAnsi="Arial" w:cs="Arial"/>
        </w:rPr>
        <w:t>7</w:t>
      </w:r>
      <w:r w:rsidR="00367F2F" w:rsidRPr="000B0870">
        <w:rPr>
          <w:rFonts w:ascii="Arial" w:hAnsi="Arial" w:cs="Arial"/>
        </w:rPr>
        <w:t xml:space="preserve">.- Si en la financiación del contrato participan dos o más departamentos de la Diputación Foral, o está cofinanciado con otras entidades u organismos, a la contratista se le abonará, por cada una de las partes comprometidas en la financiación, el contrato ejecutado en la proporción en que participan en el mismo y que se refleja en el </w:t>
      </w:r>
      <w:hyperlink w:anchor="CC_06" w:history="1">
        <w:r w:rsidR="00367F2F" w:rsidRPr="000B0870">
          <w:rPr>
            <w:rStyle w:val="Hipervnculo"/>
            <w:rFonts w:ascii="Arial" w:hAnsi="Arial" w:cs="Arial"/>
            <w:b/>
            <w:bCs/>
            <w:color w:val="auto"/>
          </w:rPr>
          <w:t>apartado 6</w:t>
        </w:r>
      </w:hyperlink>
      <w:r w:rsidR="00367F2F" w:rsidRPr="000B0870">
        <w:rPr>
          <w:rFonts w:ascii="Arial" w:hAnsi="Arial" w:cs="Arial"/>
        </w:rPr>
        <w:t xml:space="preserve"> del cuadro de características y en el orden de abono que se indica en el </w:t>
      </w:r>
      <w:hyperlink w:anchor="CC_10" w:history="1">
        <w:r w:rsidR="00367F2F" w:rsidRPr="000B0870">
          <w:rPr>
            <w:rStyle w:val="Hipervnculo"/>
            <w:rFonts w:ascii="Arial" w:hAnsi="Arial" w:cs="Arial"/>
            <w:b/>
            <w:color w:val="auto"/>
          </w:rPr>
          <w:t>apartado 10</w:t>
        </w:r>
      </w:hyperlink>
      <w:r w:rsidR="00367F2F" w:rsidRPr="000B0870">
        <w:rPr>
          <w:rFonts w:ascii="Arial" w:hAnsi="Arial" w:cs="Arial"/>
        </w:rPr>
        <w:t xml:space="preserve"> del cuadro de características.</w:t>
      </w:r>
    </w:p>
    <w:p w:rsidR="00367F2F" w:rsidRPr="000B0870" w:rsidRDefault="00F41A35" w:rsidP="00233FE9">
      <w:pPr>
        <w:autoSpaceDE w:val="0"/>
        <w:autoSpaceDN w:val="0"/>
        <w:adjustRightInd w:val="0"/>
        <w:spacing w:before="60" w:line="240" w:lineRule="atLeast"/>
        <w:jc w:val="both"/>
        <w:rPr>
          <w:rFonts w:ascii="Arial" w:hAnsi="Arial" w:cs="Arial"/>
        </w:rPr>
      </w:pPr>
      <w:r w:rsidRPr="000B0870">
        <w:rPr>
          <w:rFonts w:ascii="Arial" w:hAnsi="Arial" w:cs="Arial"/>
        </w:rPr>
        <w:t>8</w:t>
      </w:r>
      <w:r w:rsidR="00367F2F" w:rsidRPr="000B0870">
        <w:rPr>
          <w:rFonts w:ascii="Arial" w:hAnsi="Arial" w:cs="Arial"/>
        </w:rPr>
        <w:t>.- Conforme a lo dispuesto en el artículo 200 de la LCSP, y en los términos establecidos en el mismo, las contratistas podrán ceder a una tercera persona, por cualquiera de los medios legalmente establecidos, su derecho a cobrar el precio del contrato. Para que dicha cesión surta efectos, y la Administración expida el mandamiento de pago a favor de la cesionaria, será requisito imprescindible la notificación fehaciente a la Administración del acuerdo de cesión.</w:t>
      </w:r>
    </w:p>
    <w:p w:rsidR="00367F2F" w:rsidRPr="000B0870" w:rsidRDefault="00367F2F" w:rsidP="00233FE9">
      <w:pPr>
        <w:pStyle w:val="Ttulo2"/>
        <w:spacing w:line="240" w:lineRule="atLeast"/>
        <w:jc w:val="both"/>
        <w:rPr>
          <w:bCs w:val="0"/>
          <w:i w:val="0"/>
          <w:iCs w:val="0"/>
          <w:sz w:val="22"/>
          <w:szCs w:val="22"/>
        </w:rPr>
      </w:pPr>
      <w:bookmarkStart w:id="285" w:name="_Toc463331584"/>
      <w:bookmarkStart w:id="286" w:name="_Toc506479423"/>
      <w:bookmarkStart w:id="287" w:name="_Toc241153370"/>
      <w:r w:rsidRPr="000B0870">
        <w:rPr>
          <w:bCs w:val="0"/>
          <w:i w:val="0"/>
          <w:iCs w:val="0"/>
          <w:sz w:val="22"/>
          <w:szCs w:val="22"/>
        </w:rPr>
        <w:t>45.- Suspensión del contrato</w:t>
      </w:r>
      <w:bookmarkEnd w:id="285"/>
      <w:bookmarkEnd w:id="286"/>
      <w:bookmarkEnd w:id="287"/>
    </w:p>
    <w:p w:rsidR="00367F2F" w:rsidRPr="000B0870" w:rsidRDefault="00367F2F" w:rsidP="00AE2F67">
      <w:pPr>
        <w:autoSpaceDE w:val="0"/>
        <w:autoSpaceDN w:val="0"/>
        <w:adjustRightInd w:val="0"/>
        <w:spacing w:before="60" w:line="240" w:lineRule="atLeast"/>
        <w:jc w:val="both"/>
        <w:rPr>
          <w:rFonts w:ascii="Arial" w:hAnsi="Arial" w:cs="Arial"/>
        </w:rPr>
      </w:pPr>
      <w:r w:rsidRPr="000B0870">
        <w:rPr>
          <w:rFonts w:ascii="Arial" w:hAnsi="Arial" w:cs="Arial"/>
        </w:rPr>
        <w:t>En el caso de producirse una suspensión del contrato se aplicará lo dispuesto en los artículos 208 y 313 de la LCSP y 103 del RGLCAP. En los supuestos de suspensión temporal, parcial, total o definitiva se levantará acta de dicha suspensión.</w:t>
      </w:r>
    </w:p>
    <w:p w:rsidR="00367F2F" w:rsidRPr="000B0870" w:rsidRDefault="00367F2F" w:rsidP="00233FE9">
      <w:pPr>
        <w:pStyle w:val="Ttulo2"/>
        <w:spacing w:line="240" w:lineRule="atLeast"/>
        <w:jc w:val="both"/>
        <w:rPr>
          <w:bCs w:val="0"/>
          <w:i w:val="0"/>
          <w:iCs w:val="0"/>
          <w:sz w:val="22"/>
          <w:szCs w:val="22"/>
        </w:rPr>
      </w:pPr>
      <w:bookmarkStart w:id="288" w:name="_Toc463331585"/>
      <w:bookmarkStart w:id="289" w:name="_Toc506479424"/>
      <w:bookmarkStart w:id="290" w:name="_Toc241153371"/>
      <w:r w:rsidRPr="000B0870">
        <w:rPr>
          <w:bCs w:val="0"/>
          <w:i w:val="0"/>
          <w:iCs w:val="0"/>
          <w:sz w:val="22"/>
          <w:szCs w:val="22"/>
        </w:rPr>
        <w:t>46.- Recepción y plazo de garantía</w:t>
      </w:r>
      <w:bookmarkEnd w:id="288"/>
      <w:bookmarkEnd w:id="289"/>
      <w:bookmarkEnd w:id="290"/>
    </w:p>
    <w:p w:rsidR="00367F2F" w:rsidRPr="000B0870" w:rsidRDefault="00367F2F" w:rsidP="00233FE9">
      <w:pPr>
        <w:pStyle w:val="Ttulo3"/>
        <w:spacing w:line="240" w:lineRule="atLeast"/>
        <w:jc w:val="both"/>
        <w:rPr>
          <w:bCs w:val="0"/>
          <w:sz w:val="22"/>
          <w:szCs w:val="18"/>
        </w:rPr>
      </w:pPr>
      <w:bookmarkStart w:id="291" w:name="_Toc463331586"/>
      <w:bookmarkStart w:id="292" w:name="_Toc506479425"/>
      <w:bookmarkStart w:id="293" w:name="_Toc241153372"/>
      <w:r w:rsidRPr="000B0870">
        <w:rPr>
          <w:bCs w:val="0"/>
          <w:sz w:val="22"/>
          <w:szCs w:val="18"/>
        </w:rPr>
        <w:t>46.1.- Recepción y liquidación</w:t>
      </w:r>
      <w:bookmarkEnd w:id="291"/>
      <w:bookmarkEnd w:id="292"/>
      <w:bookmarkEnd w:id="293"/>
    </w:p>
    <w:p w:rsidR="00367F2F" w:rsidRPr="000B0870" w:rsidRDefault="00367F2F" w:rsidP="00AE2F67">
      <w:pPr>
        <w:pStyle w:val="texto"/>
        <w:shd w:val="clear" w:color="auto" w:fill="FFFFFF"/>
        <w:spacing w:before="60" w:after="0" w:line="240" w:lineRule="atLeast"/>
        <w:ind w:left="0" w:right="-34" w:firstLine="0"/>
        <w:rPr>
          <w:rFonts w:ascii="Arial" w:hAnsi="Arial" w:cs="Arial"/>
          <w:color w:val="auto"/>
          <w:sz w:val="20"/>
          <w:szCs w:val="20"/>
        </w:rPr>
      </w:pPr>
      <w:bookmarkStart w:id="294" w:name="_Toc463331587"/>
      <w:bookmarkStart w:id="295" w:name="_Toc506479426"/>
      <w:r w:rsidRPr="000B0870">
        <w:rPr>
          <w:rFonts w:ascii="Arial" w:hAnsi="Arial" w:cs="Arial"/>
          <w:color w:val="auto"/>
          <w:sz w:val="20"/>
        </w:rPr>
        <w:t>1</w:t>
      </w:r>
      <w:r w:rsidRPr="000B0870">
        <w:rPr>
          <w:rFonts w:ascii="Arial" w:hAnsi="Arial" w:cs="Arial"/>
          <w:color w:val="auto"/>
          <w:sz w:val="20"/>
          <w:szCs w:val="20"/>
        </w:rPr>
        <w:t>.- La contratista estará obligada a prestar el servicio dentro del plazo estipulado en el contrato y de conformidad con las prescripciones técnicas y cláusulas administrativas.</w:t>
      </w:r>
    </w:p>
    <w:p w:rsidR="00367F2F" w:rsidRPr="000B0870" w:rsidRDefault="00367F2F" w:rsidP="005A4DC1">
      <w:pPr>
        <w:pStyle w:val="texto"/>
        <w:shd w:val="clear" w:color="auto" w:fill="FFFFFF"/>
        <w:spacing w:before="60" w:after="0" w:line="240" w:lineRule="atLeast"/>
        <w:ind w:left="0" w:right="-34" w:firstLine="0"/>
        <w:rPr>
          <w:rFonts w:ascii="Arial" w:hAnsi="Arial" w:cs="Arial"/>
          <w:color w:val="auto"/>
          <w:sz w:val="20"/>
          <w:szCs w:val="20"/>
        </w:rPr>
      </w:pPr>
      <w:r w:rsidRPr="000B0870">
        <w:rPr>
          <w:rFonts w:ascii="Arial" w:hAnsi="Arial" w:cs="Arial"/>
          <w:color w:val="auto"/>
          <w:sz w:val="20"/>
          <w:szCs w:val="20"/>
        </w:rPr>
        <w:t>2.- El contrato se entenderá cumplido por la contratista cuando esta haya realizado, de acuerdo con los términos del mismo y a satisfacción de la Administración, la totalidad de su objeto. A tal fin, la responsable del contrato realizará un examen de la documentación presentada o de la prestación realizada y, si estimase cumplidas las prescripciones técnicas y cláusulas administrativas, propondrá que se lleve a cabo la recepción.</w:t>
      </w:r>
    </w:p>
    <w:p w:rsidR="00367F2F" w:rsidRPr="000B0870" w:rsidRDefault="00367F2F" w:rsidP="005A4DC1">
      <w:pPr>
        <w:pStyle w:val="texto"/>
        <w:shd w:val="clear" w:color="auto" w:fill="FFFFFF"/>
        <w:spacing w:before="60" w:after="0" w:line="240" w:lineRule="atLeast"/>
        <w:ind w:left="0" w:right="-34" w:firstLine="0"/>
        <w:rPr>
          <w:rFonts w:ascii="Arial" w:hAnsi="Arial" w:cs="Arial"/>
          <w:color w:val="auto"/>
          <w:sz w:val="20"/>
          <w:szCs w:val="20"/>
        </w:rPr>
      </w:pPr>
      <w:r w:rsidRPr="000B0870">
        <w:rPr>
          <w:rFonts w:ascii="Arial" w:hAnsi="Arial" w:cs="Arial"/>
          <w:color w:val="auto"/>
          <w:sz w:val="20"/>
          <w:szCs w:val="20"/>
        </w:rPr>
        <w:t>3.- Dentro del mes siguiente a la finalización del objeto del contrato se procederá, mediante acto formal, a la recepción del mismo.</w:t>
      </w:r>
    </w:p>
    <w:p w:rsidR="00367F2F" w:rsidRPr="000B0870" w:rsidRDefault="00367F2F" w:rsidP="00AE2F67">
      <w:pPr>
        <w:pStyle w:val="texto"/>
        <w:shd w:val="clear" w:color="auto" w:fill="FFFFFF"/>
        <w:spacing w:before="60" w:after="0" w:line="240" w:lineRule="atLeast"/>
        <w:ind w:left="0" w:right="-34" w:firstLine="0"/>
        <w:rPr>
          <w:rFonts w:ascii="Arial" w:hAnsi="Arial" w:cs="Arial"/>
          <w:color w:val="auto"/>
          <w:sz w:val="20"/>
          <w:szCs w:val="20"/>
        </w:rPr>
      </w:pPr>
      <w:r w:rsidRPr="000B0870">
        <w:rPr>
          <w:rFonts w:ascii="Arial" w:hAnsi="Arial" w:cs="Arial"/>
          <w:color w:val="auto"/>
          <w:sz w:val="20"/>
          <w:szCs w:val="20"/>
        </w:rPr>
        <w:t>Así mismo, podrán efectuarse recepciones parciales sobre aquellas partes del contrato susceptibles de ser utilizadas de forma independiente.</w:t>
      </w:r>
    </w:p>
    <w:p w:rsidR="00367F2F" w:rsidRPr="000B0870" w:rsidRDefault="00367F2F" w:rsidP="00AE2F67">
      <w:pPr>
        <w:pStyle w:val="texto"/>
        <w:shd w:val="clear" w:color="auto" w:fill="FFFFFF"/>
        <w:spacing w:before="60" w:after="0" w:line="240" w:lineRule="atLeast"/>
        <w:ind w:left="0" w:right="-34" w:firstLine="0"/>
        <w:rPr>
          <w:rFonts w:ascii="Arial" w:hAnsi="Arial" w:cs="Arial"/>
          <w:color w:val="auto"/>
          <w:sz w:val="20"/>
          <w:szCs w:val="20"/>
        </w:rPr>
      </w:pPr>
      <w:r w:rsidRPr="000B0870">
        <w:rPr>
          <w:rFonts w:ascii="Arial" w:hAnsi="Arial" w:cs="Arial"/>
          <w:color w:val="auto"/>
          <w:sz w:val="20"/>
          <w:szCs w:val="20"/>
        </w:rPr>
        <w:t>4.- En caso de contratos cuya ejecución sea de tracto sucesivo, la recepción se realizará a la terminación de la prestación contratada o al término del plazo contractual.</w:t>
      </w:r>
    </w:p>
    <w:p w:rsidR="00367F2F" w:rsidRPr="000B0870" w:rsidRDefault="00367F2F" w:rsidP="00233FE9">
      <w:pPr>
        <w:pStyle w:val="Ttulo3"/>
        <w:spacing w:line="240" w:lineRule="atLeast"/>
        <w:jc w:val="both"/>
        <w:rPr>
          <w:bCs w:val="0"/>
          <w:sz w:val="22"/>
          <w:szCs w:val="18"/>
        </w:rPr>
      </w:pPr>
      <w:bookmarkStart w:id="296" w:name="_Toc241153373"/>
      <w:r w:rsidRPr="000B0870">
        <w:rPr>
          <w:bCs w:val="0"/>
          <w:sz w:val="22"/>
          <w:szCs w:val="18"/>
        </w:rPr>
        <w:t>46.2.- Plazo de garantía</w:t>
      </w:r>
      <w:bookmarkEnd w:id="294"/>
      <w:bookmarkEnd w:id="295"/>
      <w:bookmarkEnd w:id="296"/>
    </w:p>
    <w:p w:rsidR="00367F2F" w:rsidRPr="000B0870" w:rsidRDefault="00367F2F" w:rsidP="00233FE9">
      <w:pPr>
        <w:autoSpaceDE w:val="0"/>
        <w:autoSpaceDN w:val="0"/>
        <w:adjustRightInd w:val="0"/>
        <w:spacing w:before="60" w:line="240" w:lineRule="atLeast"/>
        <w:jc w:val="both"/>
        <w:rPr>
          <w:rFonts w:ascii="Arial" w:hAnsi="Arial" w:cs="Arial"/>
        </w:rPr>
      </w:pPr>
      <w:r w:rsidRPr="000B0870">
        <w:rPr>
          <w:rFonts w:ascii="Arial" w:hAnsi="Arial" w:cs="Arial"/>
        </w:rPr>
        <w:t xml:space="preserve">1.- El plazo de garantía será el establecido en el </w:t>
      </w:r>
      <w:hyperlink w:anchor="CC_18" w:history="1">
        <w:r w:rsidRPr="000B0870">
          <w:rPr>
            <w:rStyle w:val="Hipervnculo"/>
            <w:rFonts w:ascii="Arial" w:hAnsi="Arial" w:cs="Arial"/>
            <w:b/>
            <w:bCs/>
            <w:color w:val="auto"/>
          </w:rPr>
          <w:t>apartado 1</w:t>
        </w:r>
        <w:r w:rsidR="00CA5BAC" w:rsidRPr="000B0870">
          <w:rPr>
            <w:rStyle w:val="Hipervnculo"/>
            <w:rFonts w:ascii="Arial" w:hAnsi="Arial" w:cs="Arial"/>
            <w:b/>
            <w:bCs/>
            <w:color w:val="auto"/>
          </w:rPr>
          <w:t>8</w:t>
        </w:r>
      </w:hyperlink>
      <w:r w:rsidRPr="000B0870">
        <w:rPr>
          <w:rFonts w:ascii="Arial" w:hAnsi="Arial" w:cs="Arial"/>
          <w:bCs/>
        </w:rPr>
        <w:t xml:space="preserve"> </w:t>
      </w:r>
      <w:r w:rsidRPr="000B0870">
        <w:rPr>
          <w:rFonts w:ascii="Arial" w:hAnsi="Arial" w:cs="Arial"/>
        </w:rPr>
        <w:t>del cuadro de características o, en su caso, el ofertado por la adjudicataria.</w:t>
      </w:r>
    </w:p>
    <w:p w:rsidR="00367F2F" w:rsidRPr="000B0870" w:rsidRDefault="00367F2F" w:rsidP="00233FE9">
      <w:pPr>
        <w:autoSpaceDE w:val="0"/>
        <w:autoSpaceDN w:val="0"/>
        <w:adjustRightInd w:val="0"/>
        <w:spacing w:before="60" w:line="240" w:lineRule="atLeast"/>
        <w:jc w:val="both"/>
        <w:rPr>
          <w:rFonts w:ascii="Arial" w:hAnsi="Arial" w:cs="Arial"/>
        </w:rPr>
      </w:pPr>
      <w:r w:rsidRPr="000B0870">
        <w:rPr>
          <w:rFonts w:ascii="Arial" w:hAnsi="Arial" w:cs="Arial"/>
        </w:rPr>
        <w:t>2.- Si durante dicho plazo se acreditase la existencia de vicios o defectos ocultos en los trabajos efectuados, la Administración tendrá derecho a reclamar a la contratista la subsanación de los mismos.</w:t>
      </w:r>
    </w:p>
    <w:p w:rsidR="00367F2F" w:rsidRPr="000B0870" w:rsidRDefault="00367F2F" w:rsidP="006212BF">
      <w:pPr>
        <w:autoSpaceDE w:val="0"/>
        <w:autoSpaceDN w:val="0"/>
        <w:adjustRightInd w:val="0"/>
        <w:spacing w:before="60" w:line="240" w:lineRule="atLeast"/>
        <w:jc w:val="both"/>
        <w:rPr>
          <w:rFonts w:ascii="Arial" w:hAnsi="Arial" w:cs="Arial"/>
        </w:rPr>
      </w:pPr>
      <w:r w:rsidRPr="000B0870">
        <w:rPr>
          <w:rFonts w:ascii="Arial" w:hAnsi="Arial" w:cs="Arial"/>
        </w:rPr>
        <w:t>3.- Los contratos de mera actividad, donde no se haya previsto plazo de garantía, se extinguirán por cumplimiento del plazo, sin perjuicio de las prerrogativas de la Administración de depurar la responsabilidad de la contratista por cualquier eventual incumplimiento detectado con posterioridad.</w:t>
      </w:r>
    </w:p>
    <w:p w:rsidR="00367F2F" w:rsidRPr="000B0870" w:rsidRDefault="00367F2F" w:rsidP="00233FE9">
      <w:pPr>
        <w:pStyle w:val="texto"/>
        <w:shd w:val="clear" w:color="auto" w:fill="FFFFFF"/>
        <w:tabs>
          <w:tab w:val="num" w:pos="3460"/>
        </w:tabs>
        <w:spacing w:before="60" w:after="0" w:line="240" w:lineRule="atLeast"/>
        <w:ind w:left="0" w:right="0" w:firstLine="0"/>
        <w:rPr>
          <w:rFonts w:ascii="Arial" w:hAnsi="Arial" w:cs="Arial"/>
          <w:color w:val="auto"/>
          <w:sz w:val="20"/>
          <w:szCs w:val="20"/>
        </w:rPr>
      </w:pPr>
      <w:bookmarkStart w:id="297" w:name="_Toc463331588"/>
      <w:bookmarkStart w:id="298" w:name="_Toc506479427"/>
      <w:r w:rsidRPr="000B0870">
        <w:rPr>
          <w:rFonts w:ascii="Arial" w:hAnsi="Arial" w:cs="Arial"/>
          <w:color w:val="auto"/>
          <w:sz w:val="20"/>
          <w:szCs w:val="20"/>
        </w:rPr>
        <w:t>La contratista tendrá derecho a ser oída sobre las observaciones que se le formulen en relación al cumplimiento de la prestación contratada.</w:t>
      </w:r>
    </w:p>
    <w:p w:rsidR="00367F2F" w:rsidRPr="000B0870" w:rsidRDefault="00367F2F" w:rsidP="00233FE9">
      <w:pPr>
        <w:pStyle w:val="texto"/>
        <w:shd w:val="clear" w:color="auto" w:fill="FFFFFF"/>
        <w:tabs>
          <w:tab w:val="num" w:pos="3460"/>
        </w:tabs>
        <w:spacing w:before="60" w:after="0" w:line="240" w:lineRule="atLeast"/>
        <w:ind w:left="0" w:right="0" w:firstLine="0"/>
        <w:rPr>
          <w:rFonts w:ascii="Arial" w:hAnsi="Arial" w:cs="Arial"/>
          <w:color w:val="auto"/>
          <w:sz w:val="20"/>
          <w:szCs w:val="20"/>
        </w:rPr>
      </w:pPr>
      <w:r w:rsidRPr="000B0870">
        <w:rPr>
          <w:rFonts w:ascii="Arial" w:hAnsi="Arial" w:cs="Arial"/>
          <w:color w:val="auto"/>
          <w:sz w:val="20"/>
          <w:szCs w:val="20"/>
        </w:rPr>
        <w:t>4.- Finalizado el plazo de garantía sin que la Administración haya formalizado reparos, la contratista quedará exenta de responsabilidad por la prestación realizada, sin perjuicio de las especialidades para los contratos de elaboración de proyectos de obras.</w:t>
      </w:r>
    </w:p>
    <w:p w:rsidR="00367F2F" w:rsidRPr="000B0870" w:rsidRDefault="00367F2F" w:rsidP="00233FE9">
      <w:pPr>
        <w:pStyle w:val="Ttulo3"/>
        <w:spacing w:line="240" w:lineRule="atLeast"/>
        <w:jc w:val="both"/>
        <w:rPr>
          <w:bCs w:val="0"/>
          <w:sz w:val="22"/>
          <w:szCs w:val="18"/>
        </w:rPr>
      </w:pPr>
      <w:bookmarkStart w:id="299" w:name="_Toc241153374"/>
      <w:r w:rsidRPr="000B0870">
        <w:rPr>
          <w:bCs w:val="0"/>
          <w:sz w:val="22"/>
          <w:szCs w:val="18"/>
        </w:rPr>
        <w:t>46.3.- Devolución de la garantía</w:t>
      </w:r>
      <w:bookmarkEnd w:id="297"/>
      <w:bookmarkEnd w:id="298"/>
      <w:bookmarkEnd w:id="299"/>
    </w:p>
    <w:p w:rsidR="00367F2F" w:rsidRPr="000B0870" w:rsidRDefault="00367F2F" w:rsidP="0067714E">
      <w:pPr>
        <w:autoSpaceDE w:val="0"/>
        <w:autoSpaceDN w:val="0"/>
        <w:adjustRightInd w:val="0"/>
        <w:spacing w:before="60" w:line="240" w:lineRule="atLeast"/>
        <w:jc w:val="both"/>
        <w:rPr>
          <w:rFonts w:ascii="Arial" w:hAnsi="Arial" w:cs="Arial"/>
        </w:rPr>
      </w:pPr>
      <w:bookmarkStart w:id="300" w:name="_45.-_Resolución_del"/>
      <w:bookmarkStart w:id="301" w:name="_Toc463331589"/>
      <w:bookmarkStart w:id="302" w:name="_Toc506479428"/>
      <w:bookmarkEnd w:id="300"/>
      <w:r w:rsidRPr="000B0870">
        <w:rPr>
          <w:rFonts w:ascii="Arial" w:hAnsi="Arial" w:cs="Arial"/>
        </w:rPr>
        <w:t xml:space="preserve">Transcurrido el plazo de garantía indicado en el </w:t>
      </w:r>
      <w:hyperlink w:anchor="CC_18" w:history="1">
        <w:r w:rsidRPr="000B0870">
          <w:rPr>
            <w:rStyle w:val="Hipervnculo"/>
            <w:rFonts w:ascii="Arial" w:hAnsi="Arial" w:cs="Arial"/>
            <w:b/>
            <w:bCs/>
            <w:color w:val="auto"/>
          </w:rPr>
          <w:t>apartado 1</w:t>
        </w:r>
        <w:r w:rsidR="00CA5BAC" w:rsidRPr="000B0870">
          <w:rPr>
            <w:rStyle w:val="Hipervnculo"/>
            <w:rFonts w:ascii="Arial" w:hAnsi="Arial" w:cs="Arial"/>
            <w:b/>
            <w:bCs/>
            <w:color w:val="auto"/>
          </w:rPr>
          <w:t>8</w:t>
        </w:r>
      </w:hyperlink>
      <w:r w:rsidRPr="000B0870">
        <w:rPr>
          <w:rFonts w:ascii="Arial" w:hAnsi="Arial" w:cs="Arial"/>
          <w:bCs/>
        </w:rPr>
        <w:t xml:space="preserve"> </w:t>
      </w:r>
      <w:r w:rsidRPr="000B0870">
        <w:rPr>
          <w:rFonts w:ascii="Arial" w:hAnsi="Arial" w:cs="Arial"/>
        </w:rPr>
        <w:t>del cuadro de características sin que la Administración haya formalizado ningún reparo, la contratista quedará relevada de toda responsabilidad por razón del servicio realizado, procediéndose a la devolución o cancelación de la garantía definitiva.</w:t>
      </w:r>
    </w:p>
    <w:p w:rsidR="00367F2F" w:rsidRPr="000B0870" w:rsidRDefault="00367F2F" w:rsidP="00233FE9">
      <w:pPr>
        <w:pStyle w:val="Ttulo2"/>
        <w:spacing w:line="240" w:lineRule="atLeast"/>
        <w:jc w:val="both"/>
        <w:rPr>
          <w:bCs w:val="0"/>
          <w:i w:val="0"/>
          <w:iCs w:val="0"/>
          <w:sz w:val="22"/>
          <w:szCs w:val="22"/>
        </w:rPr>
      </w:pPr>
      <w:bookmarkStart w:id="303" w:name="_Toc241153375"/>
      <w:r w:rsidRPr="000B0870">
        <w:rPr>
          <w:bCs w:val="0"/>
          <w:i w:val="0"/>
          <w:iCs w:val="0"/>
          <w:sz w:val="22"/>
          <w:szCs w:val="22"/>
        </w:rPr>
        <w:t>47.-</w:t>
      </w:r>
      <w:r w:rsidRPr="000B0870">
        <w:rPr>
          <w:i w:val="0"/>
          <w:iCs w:val="0"/>
          <w:sz w:val="22"/>
          <w:szCs w:val="22"/>
        </w:rPr>
        <w:t xml:space="preserve"> </w:t>
      </w:r>
      <w:r w:rsidRPr="000B0870">
        <w:rPr>
          <w:bCs w:val="0"/>
          <w:i w:val="0"/>
          <w:iCs w:val="0"/>
          <w:sz w:val="22"/>
          <w:szCs w:val="22"/>
        </w:rPr>
        <w:t>Resolución del contrato</w:t>
      </w:r>
      <w:bookmarkEnd w:id="301"/>
      <w:bookmarkEnd w:id="302"/>
      <w:bookmarkEnd w:id="303"/>
    </w:p>
    <w:p w:rsidR="00367F2F" w:rsidRPr="000B0870" w:rsidRDefault="00367F2F" w:rsidP="00233FE9">
      <w:pPr>
        <w:autoSpaceDE w:val="0"/>
        <w:autoSpaceDN w:val="0"/>
        <w:adjustRightInd w:val="0"/>
        <w:spacing w:before="60" w:line="240" w:lineRule="atLeast"/>
        <w:jc w:val="both"/>
        <w:rPr>
          <w:rFonts w:ascii="Arial" w:hAnsi="Arial" w:cs="Arial"/>
        </w:rPr>
      </w:pPr>
      <w:r w:rsidRPr="000B0870">
        <w:rPr>
          <w:rFonts w:ascii="Arial" w:hAnsi="Arial" w:cs="Arial"/>
        </w:rPr>
        <w:t>1.- Serán causa de resolución del contrato, además de las establecidas en los artículos 211 y 313 de la LCSP, el incumplimiento de las obligaciones esenciales indicadas en la LCSP, de las indicadas en la</w:t>
      </w:r>
      <w:r w:rsidR="009F5ADF" w:rsidRPr="000B0870">
        <w:rPr>
          <w:rFonts w:ascii="Arial" w:hAnsi="Arial" w:cs="Arial"/>
        </w:rPr>
        <w:t xml:space="preserve">s </w:t>
      </w:r>
      <w:hyperlink w:anchor="Cl_38_3" w:history="1">
        <w:r w:rsidR="009F5ADF" w:rsidRPr="000B0870">
          <w:rPr>
            <w:rStyle w:val="Hipervnculo"/>
            <w:rFonts w:ascii="Arial" w:hAnsi="Arial" w:cs="Arial"/>
            <w:b/>
            <w:color w:val="auto"/>
          </w:rPr>
          <w:t>cláusulas 38.3</w:t>
        </w:r>
      </w:hyperlink>
      <w:r w:rsidR="009F5ADF" w:rsidRPr="000B0870">
        <w:rPr>
          <w:rFonts w:ascii="Arial" w:hAnsi="Arial" w:cs="Arial"/>
        </w:rPr>
        <w:t xml:space="preserve"> y</w:t>
      </w:r>
      <w:r w:rsidRPr="000B0870">
        <w:rPr>
          <w:rFonts w:ascii="Arial" w:hAnsi="Arial" w:cs="Arial"/>
        </w:rPr>
        <w:t xml:space="preserve"> </w:t>
      </w:r>
      <w:hyperlink w:anchor="Cl_38_4" w:history="1">
        <w:r w:rsidRPr="000B0870">
          <w:rPr>
            <w:rStyle w:val="Hipervnculo"/>
            <w:rFonts w:ascii="Arial" w:hAnsi="Arial" w:cs="Arial"/>
            <w:b/>
            <w:color w:val="auto"/>
          </w:rPr>
          <w:t>38.</w:t>
        </w:r>
        <w:r w:rsidR="009F5ADF" w:rsidRPr="000B0870">
          <w:rPr>
            <w:rStyle w:val="Hipervnculo"/>
            <w:rFonts w:ascii="Arial" w:hAnsi="Arial" w:cs="Arial"/>
            <w:b/>
            <w:color w:val="auto"/>
          </w:rPr>
          <w:t>4</w:t>
        </w:r>
      </w:hyperlink>
      <w:r w:rsidRPr="000B0870">
        <w:rPr>
          <w:rFonts w:ascii="Arial" w:hAnsi="Arial" w:cs="Arial"/>
        </w:rPr>
        <w:t xml:space="preserve"> y de las señaladas en el </w:t>
      </w:r>
      <w:hyperlink w:anchor="CC_21" w:history="1">
        <w:r w:rsidRPr="000B0870">
          <w:rPr>
            <w:rStyle w:val="Hipervnculo"/>
            <w:rFonts w:ascii="Arial" w:hAnsi="Arial" w:cs="Arial"/>
            <w:b/>
            <w:bCs/>
            <w:color w:val="auto"/>
          </w:rPr>
          <w:t>apartado 2</w:t>
        </w:r>
        <w:r w:rsidR="00CA5BAC" w:rsidRPr="000B0870">
          <w:rPr>
            <w:rStyle w:val="Hipervnculo"/>
            <w:rFonts w:ascii="Arial" w:hAnsi="Arial" w:cs="Arial"/>
            <w:b/>
            <w:bCs/>
            <w:color w:val="auto"/>
          </w:rPr>
          <w:t>1</w:t>
        </w:r>
      </w:hyperlink>
      <w:r w:rsidRPr="000B0870">
        <w:rPr>
          <w:rFonts w:ascii="Arial" w:hAnsi="Arial" w:cs="Arial"/>
        </w:rPr>
        <w:t xml:space="preserve"> del cuadro de características como obligaciones esenciales del contrato.</w:t>
      </w:r>
    </w:p>
    <w:p w:rsidR="00367F2F" w:rsidRPr="000B0870" w:rsidRDefault="00367F2F" w:rsidP="00233FE9">
      <w:pPr>
        <w:autoSpaceDE w:val="0"/>
        <w:autoSpaceDN w:val="0"/>
        <w:adjustRightInd w:val="0"/>
        <w:spacing w:before="60" w:line="240" w:lineRule="atLeast"/>
        <w:jc w:val="both"/>
        <w:rPr>
          <w:rFonts w:ascii="Arial" w:hAnsi="Arial" w:cs="Arial"/>
        </w:rPr>
      </w:pPr>
      <w:r w:rsidRPr="000B0870">
        <w:rPr>
          <w:rFonts w:ascii="Arial" w:hAnsi="Arial" w:cs="Arial"/>
        </w:rPr>
        <w:t>2.- De conformidad con el artículo 211.2 de la LCSP, en los casos en que concurran diversas causas de resolución del contrato con diferentes efectos en cuanto a las consecuencias económicas de la extinción, deberá atenderse a la que haya aparecido con prioridad en el tiempo.</w:t>
      </w:r>
    </w:p>
    <w:p w:rsidR="00367F2F" w:rsidRPr="000B0870" w:rsidRDefault="00367F2F" w:rsidP="00233FE9">
      <w:pPr>
        <w:autoSpaceDE w:val="0"/>
        <w:autoSpaceDN w:val="0"/>
        <w:adjustRightInd w:val="0"/>
        <w:spacing w:before="60" w:line="240" w:lineRule="atLeast"/>
        <w:jc w:val="both"/>
        <w:rPr>
          <w:rFonts w:ascii="Arial" w:hAnsi="Arial" w:cs="Arial"/>
        </w:rPr>
      </w:pPr>
      <w:r w:rsidRPr="000B0870">
        <w:rPr>
          <w:rFonts w:ascii="Arial" w:hAnsi="Arial" w:cs="Arial"/>
        </w:rPr>
        <w:t>3.- La resolución del contrato se acordará por el órgano de contratación de conformidad con lo dispuesto en el artículo 212.1 de la LCSP mediante procedimiento tramitado en la forma reglamentariamente establecida.</w:t>
      </w:r>
    </w:p>
    <w:p w:rsidR="00367F2F" w:rsidRPr="000B0870" w:rsidRDefault="00367F2F" w:rsidP="00233FE9">
      <w:pPr>
        <w:autoSpaceDE w:val="0"/>
        <w:autoSpaceDN w:val="0"/>
        <w:adjustRightInd w:val="0"/>
        <w:spacing w:before="60" w:line="240" w:lineRule="atLeast"/>
        <w:jc w:val="both"/>
        <w:rPr>
          <w:rFonts w:ascii="Arial" w:hAnsi="Arial" w:cs="Arial"/>
        </w:rPr>
      </w:pPr>
      <w:r w:rsidRPr="000B0870">
        <w:rPr>
          <w:rFonts w:ascii="Arial" w:hAnsi="Arial" w:cs="Arial"/>
        </w:rPr>
        <w:t>4.- Cuando el contrato se resuelva por incumplimiento culpable de la contratista le será incautada la garantía y deberá, además, indemnizar a la Administración los daños y perjuicios ocasionados en lo que excedan del importe de la garantía incautada. La determinación de los daños y perjuicios que deba indemnizar se llevará a cabo por el órgano de contratación en decisión motivada, previa audiencia de la misma, atendiendo, entre otros factores, al retraso que implique y a los mayores gastos que ocasione a la Administración.</w:t>
      </w:r>
    </w:p>
    <w:p w:rsidR="00367F2F" w:rsidRPr="000B0870" w:rsidRDefault="00367F2F" w:rsidP="0067714E">
      <w:pPr>
        <w:autoSpaceDE w:val="0"/>
        <w:autoSpaceDN w:val="0"/>
        <w:adjustRightInd w:val="0"/>
        <w:spacing w:before="60" w:line="240" w:lineRule="atLeast"/>
        <w:jc w:val="both"/>
        <w:rPr>
          <w:rFonts w:ascii="Arial" w:hAnsi="Arial" w:cs="Arial"/>
        </w:rPr>
      </w:pPr>
      <w:r w:rsidRPr="000B0870">
        <w:rPr>
          <w:rFonts w:ascii="Arial" w:hAnsi="Arial" w:cs="Arial"/>
        </w:rPr>
        <w:t>5.- Para la aplicación de las causas de resolución se estará a lo dispuesto en el artículo 212 de la LCSP y para sus efectos a lo dispuesto en los artículos 213 y 313 de la LCSP, así como, en su caso, a lo dispuesto en el desarrollo reglamentario.</w:t>
      </w:r>
    </w:p>
    <w:p w:rsidR="00367F2F" w:rsidRPr="000B0870" w:rsidRDefault="00367F2F" w:rsidP="0067714E">
      <w:pPr>
        <w:autoSpaceDE w:val="0"/>
        <w:autoSpaceDN w:val="0"/>
        <w:adjustRightInd w:val="0"/>
        <w:spacing w:before="60" w:line="240" w:lineRule="atLeast"/>
        <w:jc w:val="both"/>
        <w:rPr>
          <w:rFonts w:ascii="Arial" w:hAnsi="Arial" w:cs="Arial"/>
        </w:rPr>
      </w:pPr>
      <w:r w:rsidRPr="000B0870">
        <w:rPr>
          <w:rFonts w:ascii="Arial" w:hAnsi="Arial" w:cs="Arial"/>
        </w:rPr>
        <w:t xml:space="preserve">6.- También podrá ser resuelto el contrato por las siguientes causas: </w:t>
      </w:r>
    </w:p>
    <w:p w:rsidR="00367F2F" w:rsidRPr="000B0870" w:rsidRDefault="00367F2F" w:rsidP="00B81BD0">
      <w:pPr>
        <w:numPr>
          <w:ilvl w:val="0"/>
          <w:numId w:val="21"/>
        </w:numPr>
        <w:autoSpaceDE w:val="0"/>
        <w:autoSpaceDN w:val="0"/>
        <w:adjustRightInd w:val="0"/>
        <w:spacing w:before="60" w:line="240" w:lineRule="atLeast"/>
        <w:ind w:left="567" w:hanging="283"/>
        <w:jc w:val="both"/>
        <w:rPr>
          <w:rFonts w:ascii="Arial" w:hAnsi="Arial" w:cs="Arial"/>
        </w:rPr>
      </w:pPr>
      <w:r w:rsidRPr="000B0870">
        <w:rPr>
          <w:rFonts w:ascii="Arial" w:hAnsi="Arial" w:cs="Arial"/>
        </w:rPr>
        <w:t>Por el impago, durante la ejecución del contrato, de los salarios por parte de la contratista al personal adscrito al contrato, o el incumplimiento de las condiciones establecidas en los convenios colectivos en vigor para este personal.</w:t>
      </w:r>
    </w:p>
    <w:p w:rsidR="00367F2F" w:rsidRPr="000B0870" w:rsidRDefault="00367F2F" w:rsidP="0067714E">
      <w:pPr>
        <w:autoSpaceDE w:val="0"/>
        <w:autoSpaceDN w:val="0"/>
        <w:adjustRightInd w:val="0"/>
        <w:spacing w:before="60" w:line="240" w:lineRule="atLeast"/>
        <w:ind w:left="567"/>
        <w:jc w:val="both"/>
        <w:rPr>
          <w:rFonts w:ascii="Arial" w:hAnsi="Arial" w:cs="Arial"/>
        </w:rPr>
      </w:pPr>
      <w:r w:rsidRPr="000B0870">
        <w:rPr>
          <w:rFonts w:ascii="Arial" w:hAnsi="Arial" w:cs="Arial"/>
        </w:rPr>
        <w:t>La resolución por esta causa se acordará, con carácter general, a instancia de la representación del personal en la empresa contratista; excepto cuando el personal afectado por el impago de salarios sea personal en el que procediera la subrogación de conformidad con el artículo 130 de la LCSP, y el importe de los salarios adeudados por la empresa contratista supere el 5 % del precio de adjudicación del contrato, en cuyo caso la resolución podrá ser acordada de oficio, directamente por el órgano de contratación.</w:t>
      </w:r>
    </w:p>
    <w:p w:rsidR="00367F2F" w:rsidRPr="000B0870" w:rsidRDefault="00367F2F" w:rsidP="00B81BD0">
      <w:pPr>
        <w:numPr>
          <w:ilvl w:val="0"/>
          <w:numId w:val="21"/>
        </w:numPr>
        <w:autoSpaceDE w:val="0"/>
        <w:autoSpaceDN w:val="0"/>
        <w:adjustRightInd w:val="0"/>
        <w:spacing w:before="60" w:line="240" w:lineRule="atLeast"/>
        <w:ind w:left="567" w:hanging="283"/>
        <w:jc w:val="both"/>
        <w:rPr>
          <w:rFonts w:ascii="Arial" w:hAnsi="Arial" w:cs="Arial"/>
        </w:rPr>
      </w:pPr>
      <w:r w:rsidRPr="000B0870">
        <w:rPr>
          <w:rFonts w:ascii="Arial" w:hAnsi="Arial" w:cs="Arial"/>
        </w:rPr>
        <w:t>Por incumplimiento de carácter muy grave conforme al presente pliego de las obligaciones en materia de seguridad y salud en el trabajo.</w:t>
      </w:r>
    </w:p>
    <w:p w:rsidR="00367F2F" w:rsidRPr="000B0870" w:rsidRDefault="00367F2F" w:rsidP="00B81BD0">
      <w:pPr>
        <w:numPr>
          <w:ilvl w:val="0"/>
          <w:numId w:val="21"/>
        </w:numPr>
        <w:autoSpaceDE w:val="0"/>
        <w:autoSpaceDN w:val="0"/>
        <w:adjustRightInd w:val="0"/>
        <w:spacing w:before="60" w:line="240" w:lineRule="atLeast"/>
        <w:ind w:left="567" w:hanging="283"/>
        <w:jc w:val="both"/>
        <w:rPr>
          <w:rFonts w:ascii="Arial" w:hAnsi="Arial" w:cs="Arial"/>
        </w:rPr>
      </w:pPr>
      <w:r w:rsidRPr="000B0870">
        <w:rPr>
          <w:rFonts w:ascii="Arial" w:hAnsi="Arial" w:cs="Arial"/>
        </w:rPr>
        <w:t>Por imposibilidad de ejecutar el contrato con el número de efectivos de personal inicialmente asignado al contrato.</w:t>
      </w:r>
    </w:p>
    <w:p w:rsidR="00367F2F" w:rsidRPr="000B0870" w:rsidRDefault="00367F2F" w:rsidP="00B81BD0">
      <w:pPr>
        <w:numPr>
          <w:ilvl w:val="0"/>
          <w:numId w:val="21"/>
        </w:numPr>
        <w:autoSpaceDE w:val="0"/>
        <w:autoSpaceDN w:val="0"/>
        <w:adjustRightInd w:val="0"/>
        <w:spacing w:before="60" w:line="240" w:lineRule="atLeast"/>
        <w:ind w:left="567" w:hanging="283"/>
        <w:jc w:val="both"/>
        <w:rPr>
          <w:rFonts w:ascii="Arial" w:hAnsi="Arial" w:cs="Arial"/>
        </w:rPr>
      </w:pPr>
      <w:r w:rsidRPr="000B0870">
        <w:rPr>
          <w:rFonts w:ascii="Arial" w:hAnsi="Arial" w:cs="Arial"/>
        </w:rPr>
        <w:t>Por las señaladas en las letras c), d), y f) del artículo 294 de la LCSP, para los contratos que conlleven prestaciones directas a favor de la ciudadanía.</w:t>
      </w:r>
    </w:p>
    <w:p w:rsidR="00367F2F" w:rsidRPr="000B0870" w:rsidRDefault="00367F2F" w:rsidP="0067714E">
      <w:pPr>
        <w:autoSpaceDE w:val="0"/>
        <w:autoSpaceDN w:val="0"/>
        <w:adjustRightInd w:val="0"/>
        <w:spacing w:before="60" w:line="240" w:lineRule="atLeast"/>
        <w:jc w:val="both"/>
        <w:rPr>
          <w:rFonts w:ascii="Arial" w:hAnsi="Arial" w:cs="Arial"/>
        </w:rPr>
      </w:pPr>
      <w:r w:rsidRPr="000B0870">
        <w:rPr>
          <w:rFonts w:ascii="Arial" w:hAnsi="Arial" w:cs="Arial"/>
        </w:rPr>
        <w:t>7.- En el supuesto de Uniones Temporales de Empresas, cuando alguna de las integrantes se encuentre comprendida en el supuesto del artículo 211.1 a) y b) de la LCSP, la Administración estará facultada para exigir el cumplimiento de las obligaciones contractuales al resto de las empresas que constituyan la unión temporal o acordar la resolución del contrato.</w:t>
      </w:r>
    </w:p>
    <w:p w:rsidR="00367F2F" w:rsidRPr="000B0870" w:rsidRDefault="00367F2F" w:rsidP="00233FE9">
      <w:pPr>
        <w:autoSpaceDE w:val="0"/>
        <w:autoSpaceDN w:val="0"/>
        <w:adjustRightInd w:val="0"/>
        <w:spacing w:before="60" w:line="240" w:lineRule="atLeast"/>
        <w:jc w:val="both"/>
        <w:rPr>
          <w:rFonts w:ascii="Arial" w:hAnsi="Arial" w:cs="Arial"/>
        </w:rPr>
      </w:pPr>
      <w:r w:rsidRPr="000B0870">
        <w:rPr>
          <w:rFonts w:ascii="Arial" w:hAnsi="Arial" w:cs="Arial"/>
        </w:rPr>
        <w:t>8.- No obstante, cuando las penalidades por incumplimientos alcancen un múltiplo del 5 % del precio del contrato, el órgano de contratación estará facultado para proceder a la resolución del mismo o para acordar la continuidad de su ejecución con imposición de nuevas penalidades.</w:t>
      </w:r>
      <w:bookmarkStart w:id="304" w:name="_ANEXO_XXX.-_"/>
      <w:bookmarkStart w:id="305" w:name="_ANEXO_XXX.-_MODELO_"/>
      <w:bookmarkStart w:id="306" w:name="_Toc463331591"/>
      <w:bookmarkStart w:id="307" w:name="_Toc480816077"/>
      <w:bookmarkEnd w:id="304"/>
      <w:bookmarkEnd w:id="305"/>
    </w:p>
    <w:p w:rsidR="00367F2F" w:rsidRPr="000B0870" w:rsidRDefault="00367F2F" w:rsidP="00233FE9">
      <w:pPr>
        <w:autoSpaceDE w:val="0"/>
        <w:autoSpaceDN w:val="0"/>
        <w:adjustRightInd w:val="0"/>
        <w:spacing w:before="60" w:line="240" w:lineRule="atLeast"/>
        <w:jc w:val="both"/>
        <w:rPr>
          <w:rFonts w:ascii="Arial" w:hAnsi="Arial" w:cs="Arial"/>
        </w:rPr>
      </w:pPr>
    </w:p>
    <w:p w:rsidR="00367F2F" w:rsidRPr="000B0870" w:rsidRDefault="00367F2F" w:rsidP="003B45C5">
      <w:pPr>
        <w:pStyle w:val="Ttulo1"/>
        <w:spacing w:before="0" w:line="240" w:lineRule="atLeast"/>
        <w:jc w:val="center"/>
        <w:rPr>
          <w:sz w:val="22"/>
          <w:szCs w:val="22"/>
        </w:rPr>
      </w:pPr>
      <w:bookmarkStart w:id="308" w:name="_ANEXO_XXX.-_MODELO_6"/>
      <w:bookmarkStart w:id="309" w:name="_ANEXO_XXX._MODELO"/>
      <w:bookmarkStart w:id="310" w:name="_ANEXO_XXX.-_MODELO_9"/>
      <w:bookmarkStart w:id="311" w:name="_ANEXO_III.-_MODELO"/>
      <w:bookmarkStart w:id="312" w:name="_ANEXO_IV.-_MODELO"/>
      <w:bookmarkStart w:id="313" w:name="_ANEXO_I.-_INSTRUCCIONES"/>
      <w:bookmarkStart w:id="314" w:name="_Toc506479429"/>
      <w:bookmarkStart w:id="315" w:name="_Toc463331603"/>
      <w:bookmarkStart w:id="316" w:name="_Toc480816088"/>
      <w:bookmarkEnd w:id="306"/>
      <w:bookmarkEnd w:id="307"/>
      <w:bookmarkEnd w:id="308"/>
      <w:bookmarkEnd w:id="309"/>
      <w:bookmarkEnd w:id="310"/>
      <w:bookmarkEnd w:id="311"/>
      <w:bookmarkEnd w:id="312"/>
      <w:bookmarkEnd w:id="313"/>
      <w:r w:rsidRPr="000B0870">
        <w:rPr>
          <w:sz w:val="22"/>
          <w:szCs w:val="22"/>
        </w:rPr>
        <w:br w:type="page"/>
      </w:r>
      <w:bookmarkStart w:id="317" w:name="Anx_1"/>
      <w:bookmarkStart w:id="318" w:name="_Toc508213775"/>
      <w:bookmarkStart w:id="319" w:name="_Toc241153376"/>
      <w:bookmarkEnd w:id="314"/>
      <w:bookmarkEnd w:id="315"/>
      <w:bookmarkEnd w:id="316"/>
      <w:r w:rsidRPr="000B0870">
        <w:rPr>
          <w:sz w:val="22"/>
          <w:szCs w:val="22"/>
        </w:rPr>
        <w:t xml:space="preserve">ANEXO I.- </w:t>
      </w:r>
      <w:bookmarkEnd w:id="317"/>
      <w:r w:rsidRPr="000B0870">
        <w:rPr>
          <w:sz w:val="22"/>
          <w:szCs w:val="22"/>
        </w:rPr>
        <w:t>INSTRUCCIONES PARA LA LICITACIÓN ELECTRÓNICA</w:t>
      </w:r>
      <w:bookmarkEnd w:id="318"/>
      <w:bookmarkEnd w:id="319"/>
    </w:p>
    <w:p w:rsidR="00367F2F" w:rsidRPr="000B0870" w:rsidRDefault="00367F2F" w:rsidP="00D516C9">
      <w:pPr>
        <w:tabs>
          <w:tab w:val="left" w:pos="425"/>
        </w:tabs>
        <w:spacing w:before="60"/>
        <w:rPr>
          <w:rFonts w:cs="Arial"/>
          <w:lang w:val="es-ES_tradnl"/>
        </w:rPr>
      </w:pPr>
    </w:p>
    <w:p w:rsidR="00367F2F" w:rsidRPr="000B0870" w:rsidRDefault="00367F2F" w:rsidP="00945686">
      <w:pPr>
        <w:spacing w:before="60" w:line="240" w:lineRule="atLeast"/>
        <w:rPr>
          <w:rFonts w:ascii="Arial" w:hAnsi="Arial" w:cs="Arial"/>
          <w:b/>
        </w:rPr>
      </w:pPr>
      <w:r w:rsidRPr="000B0870">
        <w:rPr>
          <w:rFonts w:ascii="Arial" w:hAnsi="Arial" w:cs="Arial"/>
          <w:b/>
        </w:rPr>
        <w:t>I.- SISTEMA DE LICITACIÓN ELECTRÓNICA</w:t>
      </w:r>
    </w:p>
    <w:p w:rsidR="00367F2F" w:rsidRPr="000B0870" w:rsidRDefault="00367F2F" w:rsidP="00B81BD0">
      <w:pPr>
        <w:pStyle w:val="Prrafodelista"/>
        <w:numPr>
          <w:ilvl w:val="0"/>
          <w:numId w:val="13"/>
        </w:numPr>
        <w:spacing w:before="120" w:after="0" w:line="240" w:lineRule="atLeast"/>
        <w:ind w:left="568" w:hanging="284"/>
        <w:jc w:val="both"/>
        <w:rPr>
          <w:rFonts w:ascii="Arial" w:hAnsi="Arial" w:cs="Arial"/>
          <w:sz w:val="20"/>
          <w:szCs w:val="20"/>
        </w:rPr>
      </w:pPr>
      <w:r w:rsidRPr="000B0870">
        <w:rPr>
          <w:rFonts w:ascii="Arial" w:hAnsi="Arial" w:cs="Arial"/>
          <w:b/>
          <w:sz w:val="20"/>
          <w:szCs w:val="20"/>
        </w:rPr>
        <w:t>Requisitos para utilizar el sistema de licitación electrónica para los trámites del procedimiento de contratación</w:t>
      </w:r>
    </w:p>
    <w:p w:rsidR="00367F2F" w:rsidRPr="000B0870" w:rsidRDefault="00367F2F" w:rsidP="00B81BD0">
      <w:pPr>
        <w:numPr>
          <w:ilvl w:val="1"/>
          <w:numId w:val="14"/>
        </w:numPr>
        <w:spacing w:before="120" w:line="240" w:lineRule="atLeast"/>
        <w:ind w:left="992" w:hanging="425"/>
        <w:jc w:val="both"/>
        <w:rPr>
          <w:rFonts w:ascii="Arial" w:hAnsi="Arial" w:cs="Arial"/>
          <w:b/>
        </w:rPr>
      </w:pPr>
      <w:r w:rsidRPr="000B0870">
        <w:rPr>
          <w:rFonts w:ascii="Arial" w:hAnsi="Arial" w:cs="Arial"/>
          <w:b/>
        </w:rPr>
        <w:t>Requisitos administrativos:</w:t>
      </w:r>
    </w:p>
    <w:p w:rsidR="00CE3446" w:rsidRPr="000B0870" w:rsidRDefault="00CE3446" w:rsidP="00CE3446">
      <w:pPr>
        <w:pStyle w:val="Prrafodelista"/>
        <w:spacing w:before="60" w:after="0" w:line="240" w:lineRule="atLeast"/>
        <w:ind w:left="1276" w:hanging="425"/>
        <w:jc w:val="both"/>
        <w:rPr>
          <w:rFonts w:ascii="Arial" w:hAnsi="Arial" w:cs="Arial"/>
          <w:sz w:val="20"/>
          <w:szCs w:val="20"/>
        </w:rPr>
      </w:pPr>
      <w:r w:rsidRPr="000B0870">
        <w:rPr>
          <w:rFonts w:ascii="Arial" w:hAnsi="Arial" w:cs="Arial"/>
          <w:sz w:val="20"/>
          <w:szCs w:val="20"/>
        </w:rPr>
        <w:t xml:space="preserve">a) </w:t>
      </w:r>
      <w:r w:rsidRPr="000B0870">
        <w:rPr>
          <w:rFonts w:ascii="Arial" w:hAnsi="Arial" w:cs="Arial"/>
          <w:sz w:val="20"/>
          <w:szCs w:val="20"/>
        </w:rPr>
        <w:tab/>
        <w:t>Disponer de un certificado digital cuyo uso esté admitido como medio de identificación y firma en el sistema de licitación electrónica. El portal de acceso al sistema de licitación electrónica mostrará en todo momento una relación actualizada de los certificados electrónicos permitidos.</w:t>
      </w:r>
    </w:p>
    <w:p w:rsidR="00CE3446" w:rsidRPr="000B0870" w:rsidRDefault="00CE3446" w:rsidP="00CE3446">
      <w:pPr>
        <w:pStyle w:val="Prrafodelista"/>
        <w:spacing w:before="60" w:after="0" w:line="240" w:lineRule="atLeast"/>
        <w:ind w:left="1276" w:hanging="425"/>
        <w:jc w:val="both"/>
        <w:rPr>
          <w:rFonts w:ascii="Arial" w:hAnsi="Arial" w:cs="Arial"/>
          <w:sz w:val="20"/>
          <w:szCs w:val="20"/>
        </w:rPr>
      </w:pPr>
      <w:r w:rsidRPr="000B0870">
        <w:rPr>
          <w:rFonts w:ascii="Arial" w:hAnsi="Arial" w:cs="Arial"/>
          <w:sz w:val="20"/>
          <w:szCs w:val="20"/>
        </w:rPr>
        <w:t xml:space="preserve">b) </w:t>
      </w:r>
      <w:r w:rsidRPr="000B0870">
        <w:rPr>
          <w:rFonts w:ascii="Arial" w:hAnsi="Arial" w:cs="Arial"/>
          <w:sz w:val="20"/>
          <w:szCs w:val="20"/>
        </w:rPr>
        <w:tab/>
        <w:t>La empresa debe estar dada de alta en alguno de estos registros: Registro de Licitadores y Empresas Clasificadas de la CAE (ROC) o estatal (ROLECE) o bien en el Registro interno de licitadores KPE-CPE.</w:t>
      </w:r>
    </w:p>
    <w:p w:rsidR="00367F2F" w:rsidRPr="000B0870" w:rsidRDefault="00367F2F" w:rsidP="00B81BD0">
      <w:pPr>
        <w:numPr>
          <w:ilvl w:val="1"/>
          <w:numId w:val="14"/>
        </w:numPr>
        <w:spacing w:before="120" w:line="240" w:lineRule="atLeast"/>
        <w:ind w:left="992" w:hanging="425"/>
        <w:jc w:val="both"/>
        <w:rPr>
          <w:rFonts w:ascii="Arial" w:hAnsi="Arial" w:cs="Arial"/>
          <w:b/>
        </w:rPr>
      </w:pPr>
      <w:r w:rsidRPr="000B0870">
        <w:rPr>
          <w:rFonts w:ascii="Arial" w:hAnsi="Arial" w:cs="Arial"/>
          <w:b/>
        </w:rPr>
        <w:t>Requisitos técnicos:</w:t>
      </w:r>
    </w:p>
    <w:p w:rsidR="00367F2F" w:rsidRPr="000B0870" w:rsidRDefault="00367F2F" w:rsidP="00945686">
      <w:pPr>
        <w:spacing w:before="60" w:line="240" w:lineRule="atLeast"/>
        <w:ind w:left="567"/>
        <w:jc w:val="both"/>
        <w:rPr>
          <w:rStyle w:val="Hipervnculo"/>
          <w:rFonts w:ascii="Arial" w:hAnsi="Arial" w:cs="Arial"/>
          <w:color w:val="auto"/>
        </w:rPr>
      </w:pPr>
      <w:r w:rsidRPr="000B0870">
        <w:rPr>
          <w:rFonts w:ascii="Arial" w:hAnsi="Arial" w:cs="Arial"/>
        </w:rPr>
        <w:t>La información sobre los requerimientos técnicos para licitar electrónicamente se encuentra disponible en el siguiente enlace:</w:t>
      </w:r>
      <w:r w:rsidRPr="000B0870">
        <w:rPr>
          <w:rFonts w:cs="Arial"/>
        </w:rPr>
        <w:t xml:space="preserve"> </w:t>
      </w:r>
      <w:hyperlink r:id="rId18" w:history="1">
        <w:r w:rsidR="00CE3446" w:rsidRPr="000B0870">
          <w:rPr>
            <w:rStyle w:val="Hipervnculo"/>
            <w:rFonts w:ascii="Arial" w:hAnsi="Arial" w:cs="Arial"/>
            <w:color w:val="auto"/>
          </w:rPr>
          <w:t>https://www.contratacion.euskadi.eus/informacion-general-licitacion-electronica/w32-kpelicel/es/</w:t>
        </w:r>
      </w:hyperlink>
    </w:p>
    <w:p w:rsidR="00367F2F" w:rsidRPr="000B0870" w:rsidRDefault="00367F2F" w:rsidP="00B81BD0">
      <w:pPr>
        <w:pStyle w:val="Prrafodelista"/>
        <w:numPr>
          <w:ilvl w:val="0"/>
          <w:numId w:val="13"/>
        </w:numPr>
        <w:spacing w:before="120" w:after="0" w:line="240" w:lineRule="atLeast"/>
        <w:ind w:left="568" w:hanging="284"/>
        <w:jc w:val="both"/>
        <w:rPr>
          <w:rFonts w:ascii="Arial" w:hAnsi="Arial" w:cs="Arial"/>
          <w:b/>
          <w:sz w:val="20"/>
          <w:szCs w:val="20"/>
        </w:rPr>
      </w:pPr>
      <w:r w:rsidRPr="000B0870">
        <w:rPr>
          <w:rFonts w:ascii="Arial" w:hAnsi="Arial" w:cs="Arial"/>
          <w:b/>
          <w:sz w:val="20"/>
          <w:szCs w:val="20"/>
        </w:rPr>
        <w:t>Acceso al sistema de licitación electrónica:</w:t>
      </w:r>
    </w:p>
    <w:p w:rsidR="00367F2F" w:rsidRPr="000B0870" w:rsidRDefault="00367F2F" w:rsidP="00945686">
      <w:pPr>
        <w:pStyle w:val="Prrafodelista"/>
        <w:spacing w:before="60" w:line="240" w:lineRule="atLeast"/>
        <w:ind w:left="567"/>
        <w:jc w:val="both"/>
        <w:rPr>
          <w:rFonts w:ascii="Arial" w:hAnsi="Arial" w:cs="Arial"/>
          <w:sz w:val="20"/>
          <w:szCs w:val="20"/>
        </w:rPr>
      </w:pPr>
      <w:r w:rsidRPr="000B0870">
        <w:rPr>
          <w:rFonts w:ascii="Arial" w:hAnsi="Arial" w:cs="Arial"/>
          <w:sz w:val="20"/>
          <w:szCs w:val="20"/>
        </w:rPr>
        <w:t>Para utilizar el sistema deberá accederse al portal:</w:t>
      </w:r>
    </w:p>
    <w:p w:rsidR="00367F2F" w:rsidRPr="000B0870" w:rsidRDefault="00221CD4" w:rsidP="00945686">
      <w:pPr>
        <w:pStyle w:val="Prrafodelista"/>
        <w:spacing w:before="60" w:line="240" w:lineRule="atLeast"/>
        <w:ind w:left="567"/>
        <w:jc w:val="both"/>
        <w:rPr>
          <w:rStyle w:val="Hipervnculo"/>
          <w:rFonts w:ascii="Arial" w:hAnsi="Arial" w:cs="Arial"/>
          <w:color w:val="auto"/>
          <w:sz w:val="20"/>
          <w:szCs w:val="20"/>
          <w:u w:val="none"/>
        </w:rPr>
      </w:pPr>
      <w:hyperlink r:id="rId19" w:history="1">
        <w:r w:rsidR="00CE3446" w:rsidRPr="000B0870">
          <w:rPr>
            <w:rStyle w:val="Hipervnculo"/>
            <w:rFonts w:ascii="Arial" w:eastAsia="Calibri" w:hAnsi="Arial"/>
            <w:color w:val="auto"/>
            <w:sz w:val="20"/>
            <w:lang w:eastAsia="en-US"/>
          </w:rPr>
          <w:t>https://www.contratacion.euskadi.eus/kpecpe-licitacion_electronica-kontratazioa_es/w32-kpelicel/es/</w:t>
        </w:r>
      </w:hyperlink>
    </w:p>
    <w:p w:rsidR="00367F2F" w:rsidRPr="000B0870" w:rsidRDefault="00367F2F" w:rsidP="00945686">
      <w:pPr>
        <w:spacing w:before="360" w:line="240" w:lineRule="atLeast"/>
        <w:rPr>
          <w:rFonts w:ascii="Arial" w:hAnsi="Arial" w:cs="Arial"/>
          <w:b/>
        </w:rPr>
      </w:pPr>
      <w:r w:rsidRPr="000B0870">
        <w:rPr>
          <w:rFonts w:ascii="Arial" w:hAnsi="Arial" w:cs="Arial"/>
          <w:b/>
        </w:rPr>
        <w:t>Servicio de soporte para resolver dudas o incidencias sobre licitación electrónica:</w:t>
      </w:r>
    </w:p>
    <w:p w:rsidR="00367F2F" w:rsidRPr="000B0870" w:rsidRDefault="00367F2F" w:rsidP="00945686">
      <w:pPr>
        <w:spacing w:before="120" w:line="240" w:lineRule="atLeast"/>
        <w:jc w:val="center"/>
        <w:rPr>
          <w:rFonts w:ascii="Arial" w:hAnsi="Arial" w:cs="Arial"/>
          <w:b/>
        </w:rPr>
      </w:pPr>
      <w:r w:rsidRPr="000B0870">
        <w:rPr>
          <w:rFonts w:ascii="Arial" w:hAnsi="Arial" w:cs="Arial"/>
          <w:b/>
          <w:sz w:val="24"/>
          <w:szCs w:val="24"/>
        </w:rPr>
        <w:t>945 016 298</w:t>
      </w:r>
    </w:p>
    <w:p w:rsidR="00367F2F" w:rsidRPr="000B0870" w:rsidRDefault="00367F2F" w:rsidP="00945686">
      <w:pPr>
        <w:tabs>
          <w:tab w:val="left" w:pos="900"/>
        </w:tabs>
        <w:spacing w:line="240" w:lineRule="atLeast"/>
        <w:ind w:right="-1"/>
        <w:contextualSpacing/>
        <w:rPr>
          <w:rFonts w:cs="Arial"/>
        </w:rPr>
      </w:pPr>
    </w:p>
    <w:p w:rsidR="00367F2F" w:rsidRPr="000B0870" w:rsidRDefault="00367F2F" w:rsidP="00945686">
      <w:pPr>
        <w:spacing w:before="60" w:line="240" w:lineRule="atLeast"/>
        <w:rPr>
          <w:rFonts w:ascii="Arial" w:hAnsi="Arial" w:cs="Arial"/>
          <w:b/>
        </w:rPr>
      </w:pPr>
      <w:r w:rsidRPr="000B0870">
        <w:rPr>
          <w:rFonts w:ascii="Arial" w:hAnsi="Arial" w:cs="Arial"/>
          <w:b/>
        </w:rPr>
        <w:t>II.- NOTIFICACIÓN Y COMUNICACIÓN ELECTRÓNICAS</w:t>
      </w:r>
    </w:p>
    <w:p w:rsidR="00367F2F" w:rsidRPr="000B0870" w:rsidRDefault="00367F2F" w:rsidP="00945686">
      <w:pPr>
        <w:spacing w:before="60" w:line="240" w:lineRule="atLeast"/>
        <w:ind w:left="567"/>
        <w:jc w:val="both"/>
        <w:rPr>
          <w:rFonts w:ascii="Arial" w:hAnsi="Arial" w:cs="Arial"/>
        </w:rPr>
      </w:pPr>
      <w:r w:rsidRPr="000B0870">
        <w:rPr>
          <w:rFonts w:ascii="Arial" w:hAnsi="Arial" w:cs="Arial"/>
        </w:rPr>
        <w:t xml:space="preserve">Las notificaciones y comunicaciones por vía electrónica se realizarán a través de la Sede Electrónica de la Diputación Foral de Gipuzkoa a la que se accederá a través de </w:t>
      </w:r>
      <w:hyperlink r:id="rId20" w:history="1">
        <w:r w:rsidRPr="000B0870">
          <w:rPr>
            <w:rStyle w:val="Hipervnculo"/>
            <w:rFonts w:ascii="Arial" w:hAnsi="Arial" w:cs="Arial"/>
            <w:color w:val="auto"/>
          </w:rPr>
          <w:t>https://egoitza.gipuzkoa.eus/es/</w:t>
        </w:r>
      </w:hyperlink>
      <w:r w:rsidRPr="000B0870">
        <w:rPr>
          <w:rFonts w:ascii="Arial" w:hAnsi="Arial" w:cs="Arial"/>
        </w:rPr>
        <w:t xml:space="preserve">. Cada vez que se envíe una notificación o comunicación, la empresa recibirá aviso del envío a la dirección de correo electrónico que haya facilitado a estos efectos en la </w:t>
      </w:r>
      <w:hyperlink w:anchor="ax_a1" w:history="1">
        <w:r w:rsidRPr="000B0870">
          <w:rPr>
            <w:rStyle w:val="Hipervnculo"/>
            <w:rFonts w:ascii="Arial" w:hAnsi="Arial" w:cs="Arial"/>
            <w:b/>
            <w:color w:val="auto"/>
          </w:rPr>
          <w:t>Adenda</w:t>
        </w:r>
      </w:hyperlink>
      <w:r w:rsidRPr="000B0870">
        <w:rPr>
          <w:rFonts w:ascii="Arial" w:hAnsi="Arial" w:cs="Arial"/>
        </w:rPr>
        <w:t xml:space="preserve"> de este </w:t>
      </w:r>
      <w:r w:rsidRPr="000B0870">
        <w:rPr>
          <w:rFonts w:ascii="Arial" w:hAnsi="Arial" w:cs="Arial"/>
          <w:b/>
        </w:rPr>
        <w:t>Anexo I</w:t>
      </w:r>
      <w:r w:rsidRPr="000B0870">
        <w:rPr>
          <w:rFonts w:ascii="Arial" w:hAnsi="Arial" w:cs="Arial"/>
        </w:rPr>
        <w:t>.</w:t>
      </w:r>
    </w:p>
    <w:p w:rsidR="00367F2F" w:rsidRPr="000B0870" w:rsidRDefault="00367F2F" w:rsidP="00945686">
      <w:pPr>
        <w:spacing w:before="60" w:line="240" w:lineRule="atLeast"/>
        <w:ind w:left="567"/>
        <w:rPr>
          <w:rFonts w:cs="Arial"/>
        </w:rPr>
      </w:pPr>
    </w:p>
    <w:p w:rsidR="00851371" w:rsidRPr="000B0870" w:rsidRDefault="00367F2F" w:rsidP="00851371">
      <w:pPr>
        <w:pStyle w:val="Ttulo1"/>
        <w:suppressAutoHyphens/>
        <w:spacing w:before="0" w:line="240" w:lineRule="atLeast"/>
        <w:jc w:val="center"/>
        <w:rPr>
          <w:caps/>
          <w:kern w:val="22"/>
          <w:sz w:val="22"/>
          <w:szCs w:val="22"/>
        </w:rPr>
      </w:pPr>
      <w:r w:rsidRPr="000B0870">
        <w:br w:type="page"/>
      </w:r>
      <w:bookmarkStart w:id="320" w:name="_Toc505069553"/>
      <w:bookmarkStart w:id="321" w:name="_Toc506459354"/>
      <w:bookmarkStart w:id="322" w:name="Anx_A1"/>
      <w:bookmarkStart w:id="323" w:name="_Toc241153377"/>
      <w:r w:rsidRPr="000B0870">
        <w:rPr>
          <w:sz w:val="22"/>
          <w:szCs w:val="22"/>
        </w:rPr>
        <w:t xml:space="preserve">ADENDA AL ANEXO I.- </w:t>
      </w:r>
      <w:bookmarkEnd w:id="320"/>
      <w:bookmarkEnd w:id="321"/>
      <w:bookmarkEnd w:id="322"/>
      <w:r w:rsidR="00851371" w:rsidRPr="000B0870">
        <w:rPr>
          <w:sz w:val="22"/>
          <w:szCs w:val="22"/>
        </w:rPr>
        <w:t xml:space="preserve"> </w:t>
      </w:r>
      <w:r w:rsidR="00851371" w:rsidRPr="000B0870">
        <w:rPr>
          <w:caps/>
          <w:kern w:val="22"/>
          <w:sz w:val="22"/>
          <w:szCs w:val="22"/>
        </w:rPr>
        <w:t>DECLARACIÓN RESPONSABLE</w:t>
      </w:r>
      <w:bookmarkEnd w:id="323"/>
    </w:p>
    <w:p w:rsidR="00367F2F" w:rsidRPr="000B0870" w:rsidRDefault="00851371" w:rsidP="00851371">
      <w:pPr>
        <w:pStyle w:val="Ttulo1"/>
        <w:suppressAutoHyphens/>
        <w:spacing w:before="0" w:line="240" w:lineRule="atLeast"/>
        <w:jc w:val="center"/>
        <w:rPr>
          <w:caps/>
          <w:kern w:val="22"/>
          <w:sz w:val="22"/>
          <w:szCs w:val="22"/>
        </w:rPr>
      </w:pPr>
      <w:bookmarkStart w:id="324" w:name="_Toc241153378"/>
      <w:r w:rsidRPr="000B0870">
        <w:rPr>
          <w:caps/>
          <w:kern w:val="22"/>
          <w:sz w:val="22"/>
          <w:szCs w:val="22"/>
        </w:rPr>
        <w:t>DATOS A EFECTOS DE RECIBIR NOTIFICACIONES Y COMUNICACIONES Y AUTORIZACIÓN DE ACCESO A DATOS RELATIVOS AL IMPUESTO DE ACTIVIDADES ECONÓMICAS</w:t>
      </w:r>
      <w:bookmarkEnd w:id="324"/>
    </w:p>
    <w:p w:rsidR="00367F2F" w:rsidRPr="000B0870" w:rsidRDefault="00367F2F" w:rsidP="00233FE9">
      <w:pPr>
        <w:autoSpaceDE w:val="0"/>
        <w:autoSpaceDN w:val="0"/>
        <w:adjustRightInd w:val="0"/>
        <w:spacing w:line="240" w:lineRule="atLeast"/>
        <w:jc w:val="both"/>
        <w:rPr>
          <w:rFonts w:ascii="Arial" w:hAnsi="Arial" w:cs="Arial"/>
          <w:bCs/>
        </w:rPr>
      </w:pPr>
    </w:p>
    <w:p w:rsidR="00367F2F" w:rsidRPr="000B0870" w:rsidRDefault="00367F2F" w:rsidP="00A6744D">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132852" w:rsidRPr="000B0870" w:rsidTr="00A06E14">
        <w:trPr>
          <w:trHeight w:hRule="exact" w:val="340"/>
        </w:trPr>
        <w:tc>
          <w:tcPr>
            <w:tcW w:w="8504" w:type="dxa"/>
            <w:gridSpan w:val="4"/>
            <w:tcBorders>
              <w:bottom w:val="single" w:sz="4" w:space="0" w:color="auto"/>
            </w:tcBorders>
            <w:vAlign w:val="center"/>
          </w:tcPr>
          <w:p w:rsidR="00367F2F" w:rsidRPr="000B0870" w:rsidRDefault="00367F2F" w:rsidP="00A06E14">
            <w:pPr>
              <w:spacing w:before="80" w:after="20"/>
              <w:rPr>
                <w:rFonts w:ascii="Arial" w:hAnsi="Arial" w:cs="Arial"/>
                <w:sz w:val="18"/>
                <w:szCs w:val="18"/>
              </w:rPr>
            </w:pPr>
            <w:r w:rsidRPr="000B0870">
              <w:rPr>
                <w:rFonts w:ascii="Arial" w:hAnsi="Arial" w:cs="Arial"/>
                <w:b/>
                <w:bCs/>
                <w:position w:val="19"/>
                <w:sz w:val="18"/>
                <w:szCs w:val="18"/>
              </w:rPr>
              <w:t>DATOS DE IDENTIFICACIÓN</w:t>
            </w:r>
          </w:p>
        </w:tc>
      </w:tr>
      <w:tr w:rsidR="00132852" w:rsidRPr="000B0870" w:rsidTr="00A06E14">
        <w:trPr>
          <w:trHeight w:val="463"/>
        </w:trPr>
        <w:tc>
          <w:tcPr>
            <w:tcW w:w="5617" w:type="dxa"/>
            <w:gridSpan w:val="3"/>
            <w:tcBorders>
              <w:top w:val="single" w:sz="4" w:space="0" w:color="auto"/>
            </w:tcBorders>
            <w:vAlign w:val="center"/>
          </w:tcPr>
          <w:p w:rsidR="00367F2F" w:rsidRPr="000B0870" w:rsidRDefault="00367F2F" w:rsidP="00A06E14">
            <w:pPr>
              <w:spacing w:after="80"/>
              <w:rPr>
                <w:rFonts w:ascii="Arial" w:hAnsi="Arial" w:cs="Arial"/>
                <w:sz w:val="18"/>
                <w:szCs w:val="18"/>
              </w:rPr>
            </w:pPr>
            <w:r w:rsidRPr="000B0870">
              <w:rPr>
                <w:rFonts w:ascii="Arial" w:hAnsi="Arial" w:cs="Arial"/>
                <w:b/>
                <w:bCs/>
                <w:sz w:val="18"/>
                <w:szCs w:val="18"/>
              </w:rPr>
              <w:t>1</w:t>
            </w:r>
            <w:r w:rsidRPr="000B0870">
              <w:rPr>
                <w:rFonts w:ascii="Arial" w:hAnsi="Arial" w:cs="Arial"/>
                <w:b/>
                <w:bCs/>
                <w:sz w:val="18"/>
                <w:szCs w:val="18"/>
                <w:vertAlign w:val="superscript"/>
              </w:rPr>
              <w:t>er</w:t>
            </w:r>
            <w:r w:rsidRPr="000B0870">
              <w:rPr>
                <w:rFonts w:ascii="Arial" w:hAnsi="Arial" w:cs="Arial"/>
                <w:b/>
                <w:bCs/>
                <w:sz w:val="18"/>
                <w:szCs w:val="18"/>
              </w:rPr>
              <w:t xml:space="preserve"> apellido, 2º apellido, Nombre</w:t>
            </w:r>
          </w:p>
          <w:p w:rsidR="00367F2F" w:rsidRPr="000B0870" w:rsidRDefault="00367F2F" w:rsidP="00A06E14">
            <w:pPr>
              <w:spacing w:after="40"/>
              <w:rPr>
                <w:rFonts w:ascii="Arial" w:hAnsi="Arial" w:cs="Arial"/>
                <w:sz w:val="18"/>
                <w:szCs w:val="18"/>
              </w:rPr>
            </w:pPr>
          </w:p>
        </w:tc>
        <w:tc>
          <w:tcPr>
            <w:tcW w:w="2887" w:type="dxa"/>
            <w:tcBorders>
              <w:top w:val="single" w:sz="4" w:space="0" w:color="auto"/>
            </w:tcBorders>
            <w:vAlign w:val="center"/>
          </w:tcPr>
          <w:p w:rsidR="00367F2F" w:rsidRPr="000B0870" w:rsidRDefault="00367F2F" w:rsidP="00A06E14">
            <w:pPr>
              <w:spacing w:after="80"/>
              <w:rPr>
                <w:rFonts w:ascii="Arial" w:hAnsi="Arial" w:cs="Arial"/>
                <w:b/>
                <w:bCs/>
                <w:sz w:val="18"/>
                <w:szCs w:val="18"/>
              </w:rPr>
            </w:pPr>
            <w:r w:rsidRPr="000B0870">
              <w:rPr>
                <w:rFonts w:ascii="Arial" w:hAnsi="Arial" w:cs="Arial"/>
                <w:b/>
                <w:bCs/>
                <w:sz w:val="18"/>
                <w:szCs w:val="18"/>
              </w:rPr>
              <w:t>DNI-NIF</w:t>
            </w:r>
          </w:p>
          <w:p w:rsidR="00367F2F" w:rsidRPr="000B0870" w:rsidRDefault="00367F2F" w:rsidP="00A06E14">
            <w:pPr>
              <w:spacing w:after="40"/>
              <w:ind w:left="45"/>
              <w:rPr>
                <w:rFonts w:ascii="Arial" w:hAnsi="Arial" w:cs="Arial"/>
                <w:sz w:val="18"/>
                <w:szCs w:val="18"/>
              </w:rPr>
            </w:pPr>
          </w:p>
        </w:tc>
      </w:tr>
      <w:tr w:rsidR="00132852" w:rsidRPr="000B0870"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0B0870" w:rsidRDefault="00367F2F" w:rsidP="00A06E14">
            <w:pPr>
              <w:rPr>
                <w:rFonts w:ascii="Arial" w:hAnsi="Arial" w:cs="Arial"/>
                <w:b/>
                <w:bCs/>
                <w:sz w:val="18"/>
                <w:szCs w:val="18"/>
              </w:rPr>
            </w:pPr>
            <w:r w:rsidRPr="000B0870">
              <w:rPr>
                <w:rFonts w:ascii="Arial" w:hAnsi="Arial" w:cs="Arial"/>
                <w:b/>
                <w:sz w:val="18"/>
                <w:szCs w:val="18"/>
              </w:rPr>
              <w:t xml:space="preserve"> </w:t>
            </w:r>
          </w:p>
        </w:tc>
        <w:tc>
          <w:tcPr>
            <w:tcW w:w="8220" w:type="dxa"/>
            <w:gridSpan w:val="3"/>
            <w:tcBorders>
              <w:left w:val="single" w:sz="4" w:space="0" w:color="auto"/>
            </w:tcBorders>
            <w:vAlign w:val="center"/>
          </w:tcPr>
          <w:p w:rsidR="00367F2F" w:rsidRPr="000B0870" w:rsidRDefault="00367F2F" w:rsidP="00A06E14">
            <w:pPr>
              <w:ind w:left="57"/>
              <w:rPr>
                <w:rFonts w:ascii="Arial" w:hAnsi="Arial" w:cs="Arial"/>
                <w:sz w:val="18"/>
                <w:szCs w:val="18"/>
              </w:rPr>
            </w:pPr>
            <w:r w:rsidRPr="000B0870">
              <w:rPr>
                <w:rFonts w:ascii="Arial" w:hAnsi="Arial" w:cs="Arial"/>
                <w:b/>
                <w:bCs/>
                <w:sz w:val="18"/>
                <w:szCs w:val="18"/>
              </w:rPr>
              <w:t>En nombre propio</w:t>
            </w:r>
          </w:p>
        </w:tc>
      </w:tr>
      <w:tr w:rsidR="00132852" w:rsidRPr="000B0870"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0B0870" w:rsidRDefault="00367F2F" w:rsidP="00A06E14">
            <w:pPr>
              <w:rPr>
                <w:rFonts w:ascii="Arial" w:hAnsi="Arial" w:cs="Arial"/>
                <w:b/>
                <w:bCs/>
                <w:sz w:val="18"/>
                <w:szCs w:val="18"/>
              </w:rPr>
            </w:pPr>
            <w:r w:rsidRPr="000B0870">
              <w:rPr>
                <w:rFonts w:ascii="Arial" w:hAnsi="Arial" w:cs="Arial"/>
                <w:b/>
                <w:sz w:val="18"/>
                <w:szCs w:val="18"/>
              </w:rPr>
              <w:t xml:space="preserve"> </w:t>
            </w:r>
          </w:p>
        </w:tc>
        <w:tc>
          <w:tcPr>
            <w:tcW w:w="8220" w:type="dxa"/>
            <w:gridSpan w:val="3"/>
            <w:tcBorders>
              <w:left w:val="single" w:sz="4" w:space="0" w:color="auto"/>
            </w:tcBorders>
            <w:vAlign w:val="center"/>
          </w:tcPr>
          <w:p w:rsidR="00367F2F" w:rsidRPr="000B0870" w:rsidRDefault="00367F2F" w:rsidP="00A06E14">
            <w:pPr>
              <w:ind w:left="57"/>
              <w:rPr>
                <w:rFonts w:ascii="Arial" w:hAnsi="Arial" w:cs="Arial"/>
                <w:sz w:val="18"/>
                <w:szCs w:val="18"/>
              </w:rPr>
            </w:pPr>
            <w:r w:rsidRPr="000B0870">
              <w:rPr>
                <w:rFonts w:ascii="Arial" w:hAnsi="Arial" w:cs="Arial"/>
                <w:b/>
                <w:bCs/>
                <w:sz w:val="18"/>
                <w:szCs w:val="18"/>
              </w:rPr>
              <w:t xml:space="preserve">En nombre de la empresa que represento </w:t>
            </w:r>
          </w:p>
        </w:tc>
      </w:tr>
      <w:tr w:rsidR="00132852" w:rsidRPr="000B0870" w:rsidTr="00A06E14">
        <w:trPr>
          <w:trHeight w:val="340"/>
        </w:trPr>
        <w:tc>
          <w:tcPr>
            <w:tcW w:w="3261" w:type="dxa"/>
            <w:gridSpan w:val="2"/>
            <w:vAlign w:val="center"/>
          </w:tcPr>
          <w:p w:rsidR="00367F2F" w:rsidRPr="000B0870" w:rsidRDefault="00367F2F" w:rsidP="00A06E14">
            <w:pPr>
              <w:ind w:left="312"/>
              <w:rPr>
                <w:rFonts w:ascii="Arial" w:hAnsi="Arial" w:cs="Arial"/>
                <w:b/>
                <w:bCs/>
                <w:sz w:val="18"/>
                <w:szCs w:val="18"/>
              </w:rPr>
            </w:pPr>
            <w:r w:rsidRPr="000B0870">
              <w:rPr>
                <w:rFonts w:ascii="Arial" w:hAnsi="Arial" w:cs="Arial"/>
                <w:b/>
                <w:bCs/>
                <w:sz w:val="18"/>
                <w:szCs w:val="18"/>
              </w:rPr>
              <w:t>Razón social de la representada:</w:t>
            </w:r>
          </w:p>
        </w:tc>
        <w:tc>
          <w:tcPr>
            <w:tcW w:w="5243" w:type="dxa"/>
            <w:gridSpan w:val="2"/>
            <w:vAlign w:val="center"/>
          </w:tcPr>
          <w:p w:rsidR="00367F2F" w:rsidRPr="000B0870" w:rsidRDefault="00367F2F" w:rsidP="00A06E14">
            <w:pPr>
              <w:ind w:left="45"/>
              <w:rPr>
                <w:rFonts w:ascii="Arial" w:hAnsi="Arial" w:cs="Arial"/>
                <w:bCs/>
                <w:sz w:val="18"/>
                <w:szCs w:val="18"/>
              </w:rPr>
            </w:pPr>
          </w:p>
        </w:tc>
      </w:tr>
      <w:tr w:rsidR="00367F2F" w:rsidRPr="000B0870" w:rsidTr="00A06E14">
        <w:trPr>
          <w:trHeight w:val="340"/>
        </w:trPr>
        <w:tc>
          <w:tcPr>
            <w:tcW w:w="3261" w:type="dxa"/>
            <w:gridSpan w:val="2"/>
            <w:vAlign w:val="center"/>
          </w:tcPr>
          <w:p w:rsidR="00367F2F" w:rsidRPr="000B0870" w:rsidRDefault="00367F2F" w:rsidP="00A06E14">
            <w:pPr>
              <w:ind w:left="312"/>
              <w:rPr>
                <w:rFonts w:ascii="Arial" w:hAnsi="Arial" w:cs="Arial"/>
                <w:b/>
                <w:bCs/>
                <w:sz w:val="18"/>
                <w:szCs w:val="18"/>
              </w:rPr>
            </w:pPr>
            <w:r w:rsidRPr="000B0870">
              <w:rPr>
                <w:rFonts w:ascii="Arial" w:hAnsi="Arial" w:cs="Arial"/>
                <w:b/>
                <w:bCs/>
                <w:sz w:val="18"/>
                <w:szCs w:val="18"/>
              </w:rPr>
              <w:t>CIF de la representada:</w:t>
            </w:r>
          </w:p>
        </w:tc>
        <w:tc>
          <w:tcPr>
            <w:tcW w:w="5243" w:type="dxa"/>
            <w:gridSpan w:val="2"/>
            <w:vAlign w:val="center"/>
          </w:tcPr>
          <w:p w:rsidR="00367F2F" w:rsidRPr="000B0870" w:rsidRDefault="00367F2F" w:rsidP="00A06E14">
            <w:pPr>
              <w:ind w:left="45"/>
              <w:rPr>
                <w:rFonts w:ascii="Arial" w:hAnsi="Arial" w:cs="Arial"/>
                <w:bCs/>
                <w:sz w:val="18"/>
                <w:szCs w:val="18"/>
              </w:rPr>
            </w:pPr>
          </w:p>
        </w:tc>
      </w:tr>
    </w:tbl>
    <w:p w:rsidR="00367F2F" w:rsidRPr="000B0870" w:rsidRDefault="00367F2F" w:rsidP="00A6744D">
      <w:pPr>
        <w:rPr>
          <w:rFonts w:ascii="Arial" w:hAnsi="Arial" w:cs="Arial"/>
          <w:sz w:val="18"/>
          <w:szCs w:val="18"/>
        </w:rPr>
      </w:pPr>
    </w:p>
    <w:p w:rsidR="00367F2F" w:rsidRPr="000B0870" w:rsidRDefault="00367F2F" w:rsidP="00233FE9">
      <w:pPr>
        <w:autoSpaceDE w:val="0"/>
        <w:autoSpaceDN w:val="0"/>
        <w:adjustRightInd w:val="0"/>
        <w:spacing w:line="240" w:lineRule="atLeast"/>
        <w:jc w:val="both"/>
        <w:rPr>
          <w:rFonts w:ascii="Arial" w:hAnsi="Arial" w:cs="Arial"/>
          <w:bCs/>
        </w:rPr>
      </w:pPr>
    </w:p>
    <w:p w:rsidR="00367F2F" w:rsidRPr="000B0870" w:rsidRDefault="00367F2F" w:rsidP="004E42F0">
      <w:pPr>
        <w:autoSpaceDE w:val="0"/>
        <w:autoSpaceDN w:val="0"/>
        <w:adjustRightInd w:val="0"/>
        <w:jc w:val="both"/>
        <w:rPr>
          <w:rFonts w:ascii="Arial" w:hAnsi="Arial" w:cs="Arial"/>
          <w:i/>
          <w:sz w:val="16"/>
          <w:szCs w:val="16"/>
          <w:lang w:val="es-ES_tradnl"/>
        </w:rPr>
      </w:pPr>
      <w:r w:rsidRPr="000B0870">
        <w:rPr>
          <w:rFonts w:ascii="Arial" w:hAnsi="Arial" w:cs="Arial"/>
        </w:rPr>
        <w:t xml:space="preserve">* </w:t>
      </w:r>
      <w:r w:rsidRPr="000B0870">
        <w:rPr>
          <w:rFonts w:ascii="Arial" w:hAnsi="Arial" w:cs="Arial"/>
          <w:i/>
          <w:sz w:val="16"/>
          <w:szCs w:val="16"/>
          <w:lang w:val="es-ES_tradnl"/>
        </w:rPr>
        <w:t>En el caso de Unión Temporal de Empresas, adaptar el modelo para añadir los datos relativos a todas las personas que representen a cada una de las empresas que formarán la UTE.</w:t>
      </w:r>
    </w:p>
    <w:p w:rsidR="00367F2F" w:rsidRPr="000B0870" w:rsidRDefault="00367F2F" w:rsidP="004E42F0">
      <w:pPr>
        <w:autoSpaceDE w:val="0"/>
        <w:autoSpaceDN w:val="0"/>
        <w:adjustRightInd w:val="0"/>
        <w:jc w:val="both"/>
        <w:rPr>
          <w:rFonts w:ascii="Arial" w:hAnsi="Arial" w:cs="Arial"/>
          <w:i/>
          <w:sz w:val="16"/>
          <w:szCs w:val="16"/>
          <w:lang w:val="es-ES_tradnl"/>
        </w:rPr>
      </w:pPr>
    </w:p>
    <w:p w:rsidR="00367F2F" w:rsidRPr="000B0870" w:rsidRDefault="00367F2F" w:rsidP="00233FE9">
      <w:pPr>
        <w:autoSpaceDE w:val="0"/>
        <w:autoSpaceDN w:val="0"/>
        <w:adjustRightInd w:val="0"/>
        <w:spacing w:before="240" w:after="240" w:line="240" w:lineRule="atLeast"/>
        <w:jc w:val="center"/>
        <w:rPr>
          <w:rFonts w:ascii="Arial" w:hAnsi="Arial" w:cs="Arial"/>
          <w:b/>
        </w:rPr>
      </w:pPr>
      <w:r w:rsidRPr="000B0870">
        <w:rPr>
          <w:rFonts w:ascii="Arial" w:hAnsi="Arial" w:cs="Arial"/>
          <w:b/>
        </w:rPr>
        <w:t>DECLARA(N)</w:t>
      </w:r>
    </w:p>
    <w:p w:rsidR="00367F2F" w:rsidRPr="000B0870" w:rsidRDefault="00367F2F" w:rsidP="00233FE9">
      <w:pPr>
        <w:autoSpaceDE w:val="0"/>
        <w:autoSpaceDN w:val="0"/>
        <w:adjustRightInd w:val="0"/>
        <w:spacing w:after="120" w:line="240" w:lineRule="atLeast"/>
        <w:jc w:val="both"/>
        <w:rPr>
          <w:rFonts w:ascii="Arial" w:hAnsi="Arial" w:cs="Arial"/>
        </w:rPr>
      </w:pPr>
      <w:r w:rsidRPr="000B0870">
        <w:rPr>
          <w:rFonts w:ascii="Arial" w:hAnsi="Arial" w:cs="Arial"/>
        </w:rPr>
        <w:t>Que a efectos de notificaciones y comunicaciones en relación con el procedimiento de adjudicación del contrato (denominación y código expediente):</w:t>
      </w:r>
    </w:p>
    <w:p w:rsidR="00367F2F" w:rsidRPr="000B0870" w:rsidRDefault="00367F2F" w:rsidP="00A6744D">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132852" w:rsidRPr="000B0870" w:rsidTr="000106A8">
        <w:trPr>
          <w:trHeight w:hRule="exact" w:val="284"/>
        </w:trPr>
        <w:tc>
          <w:tcPr>
            <w:tcW w:w="8504" w:type="dxa"/>
            <w:gridSpan w:val="2"/>
            <w:tcBorders>
              <w:top w:val="nil"/>
              <w:left w:val="nil"/>
              <w:right w:val="nil"/>
            </w:tcBorders>
            <w:vAlign w:val="center"/>
          </w:tcPr>
          <w:p w:rsidR="00367F2F" w:rsidRPr="000B0870" w:rsidRDefault="00367F2F" w:rsidP="00A06E14">
            <w:pPr>
              <w:spacing w:before="60" w:after="20"/>
              <w:rPr>
                <w:rFonts w:ascii="Arial" w:hAnsi="Arial" w:cs="Arial"/>
                <w:b/>
                <w:bCs/>
                <w:position w:val="21"/>
                <w:sz w:val="18"/>
                <w:szCs w:val="18"/>
              </w:rPr>
            </w:pPr>
            <w:r w:rsidRPr="000B0870">
              <w:rPr>
                <w:rFonts w:ascii="Arial" w:hAnsi="Arial" w:cs="Arial"/>
                <w:b/>
                <w:bCs/>
                <w:position w:val="21"/>
                <w:sz w:val="18"/>
                <w:szCs w:val="18"/>
              </w:rPr>
              <w:t>DATOS DEL EXPEDIENTE DE CONTRATACIÓN</w:t>
            </w:r>
          </w:p>
        </w:tc>
      </w:tr>
      <w:tr w:rsidR="00132852" w:rsidRPr="000B0870" w:rsidTr="000106A8">
        <w:trPr>
          <w:trHeight w:val="454"/>
        </w:trPr>
        <w:tc>
          <w:tcPr>
            <w:tcW w:w="5617" w:type="dxa"/>
            <w:tcBorders>
              <w:left w:val="nil"/>
              <w:bottom w:val="nil"/>
              <w:right w:val="nil"/>
            </w:tcBorders>
            <w:vAlign w:val="center"/>
          </w:tcPr>
          <w:p w:rsidR="000106A8" w:rsidRPr="000B0870" w:rsidRDefault="000106A8" w:rsidP="000106A8">
            <w:pPr>
              <w:spacing w:after="80"/>
              <w:rPr>
                <w:rFonts w:ascii="Arial" w:hAnsi="Arial" w:cs="Arial"/>
                <w:b/>
                <w:bCs/>
                <w:sz w:val="18"/>
              </w:rPr>
            </w:pPr>
            <w:r w:rsidRPr="000B0870">
              <w:rPr>
                <w:rFonts w:ascii="Arial" w:hAnsi="Arial" w:cs="Arial"/>
                <w:b/>
                <w:bCs/>
                <w:sz w:val="18"/>
              </w:rPr>
              <w:t>Denominación del contrato</w:t>
            </w:r>
          </w:p>
          <w:p w:rsidR="000106A8" w:rsidRPr="000B0870" w:rsidRDefault="000106A8" w:rsidP="000106A8">
            <w:pPr>
              <w:spacing w:line="240" w:lineRule="atLeast"/>
              <w:jc w:val="both"/>
              <w:rPr>
                <w:rFonts w:ascii="Arial" w:hAnsi="Arial" w:cs="Arial"/>
                <w:b/>
              </w:rPr>
            </w:pPr>
            <w:r w:rsidRPr="000B0870">
              <w:rPr>
                <w:rFonts w:ascii="Arial" w:hAnsi="Arial" w:cs="Arial"/>
                <w:b/>
              </w:rPr>
              <w:t>SERVICIO DE LA UNIDAD RESIDENCIAL SOCIOSANITARIA (URSS) DE EIBAR</w:t>
            </w:r>
          </w:p>
          <w:p w:rsidR="000106A8" w:rsidRPr="000B0870" w:rsidRDefault="000106A8" w:rsidP="000106A8">
            <w:pPr>
              <w:ind w:left="45"/>
              <w:rPr>
                <w:rFonts w:ascii="Arial" w:hAnsi="Arial" w:cs="Arial"/>
                <w:sz w:val="18"/>
              </w:rPr>
            </w:pPr>
          </w:p>
        </w:tc>
        <w:tc>
          <w:tcPr>
            <w:tcW w:w="2887" w:type="dxa"/>
            <w:tcBorders>
              <w:left w:val="nil"/>
              <w:bottom w:val="nil"/>
              <w:right w:val="nil"/>
            </w:tcBorders>
            <w:vAlign w:val="center"/>
          </w:tcPr>
          <w:p w:rsidR="000106A8" w:rsidRPr="000B0870" w:rsidRDefault="000106A8" w:rsidP="000106A8">
            <w:pPr>
              <w:spacing w:after="80"/>
              <w:rPr>
                <w:rFonts w:ascii="Arial" w:hAnsi="Arial" w:cs="Arial"/>
                <w:b/>
                <w:bCs/>
              </w:rPr>
            </w:pPr>
            <w:r w:rsidRPr="000B0870">
              <w:rPr>
                <w:rFonts w:ascii="Arial" w:hAnsi="Arial" w:cs="Arial"/>
                <w:b/>
                <w:bCs/>
              </w:rPr>
              <w:t>Código de referencia</w:t>
            </w:r>
          </w:p>
          <w:p w:rsidR="000106A8" w:rsidRPr="000B0870" w:rsidRDefault="000106A8" w:rsidP="00886546">
            <w:pPr>
              <w:ind w:left="45"/>
              <w:rPr>
                <w:rFonts w:ascii="Arial" w:hAnsi="Arial" w:cs="Arial"/>
                <w:b/>
                <w:sz w:val="18"/>
                <w:szCs w:val="18"/>
              </w:rPr>
            </w:pPr>
            <w:r w:rsidRPr="000B0870">
              <w:rPr>
                <w:rFonts w:ascii="Arial" w:hAnsi="Arial" w:cs="Arial"/>
                <w:b/>
              </w:rPr>
              <w:t>2026/</w:t>
            </w:r>
            <w:r w:rsidR="00886546">
              <w:rPr>
                <w:rFonts w:ascii="Arial" w:hAnsi="Arial" w:cs="Arial"/>
                <w:b/>
              </w:rPr>
              <w:t>76</w:t>
            </w:r>
          </w:p>
        </w:tc>
      </w:tr>
    </w:tbl>
    <w:p w:rsidR="00367F2F" w:rsidRPr="000B0870" w:rsidRDefault="00367F2F" w:rsidP="00A6744D">
      <w:pPr>
        <w:rPr>
          <w:rFonts w:ascii="Arial" w:hAnsi="Arial" w:cs="Arial"/>
        </w:rPr>
      </w:pPr>
    </w:p>
    <w:p w:rsidR="00367F2F" w:rsidRPr="000B0870" w:rsidRDefault="00367F2F" w:rsidP="00233FE9">
      <w:pPr>
        <w:tabs>
          <w:tab w:val="num" w:pos="2940"/>
        </w:tabs>
        <w:spacing w:before="120" w:line="240" w:lineRule="atLeast"/>
        <w:jc w:val="both"/>
        <w:rPr>
          <w:rFonts w:ascii="Arial" w:hAnsi="Arial" w:cs="Arial"/>
        </w:rPr>
      </w:pPr>
      <w:r w:rsidRPr="000B0870">
        <w:rPr>
          <w:rFonts w:ascii="Arial" w:hAnsi="Arial" w:cs="Arial"/>
        </w:rPr>
        <w:t xml:space="preserve">Los datos a efectos de practicar las notificaciones y comunicaciones vía electrónica son </w:t>
      </w:r>
      <w:r w:rsidRPr="000B0870">
        <w:rPr>
          <w:rStyle w:val="Refdenotaalpie"/>
          <w:rFonts w:ascii="Arial" w:hAnsi="Arial" w:cs="Arial"/>
          <w:b/>
          <w:sz w:val="18"/>
          <w:szCs w:val="18"/>
        </w:rPr>
        <w:footnoteReference w:id="1"/>
      </w:r>
      <w:r w:rsidRPr="000B0870">
        <w:rPr>
          <w:rFonts w:ascii="Arial" w:hAnsi="Arial" w:cs="Arial"/>
        </w:rPr>
        <w:t>:</w:t>
      </w:r>
    </w:p>
    <w:p w:rsidR="00367F2F" w:rsidRPr="000B0870" w:rsidRDefault="00367F2F" w:rsidP="00233FE9">
      <w:pPr>
        <w:spacing w:line="240" w:lineRule="atLeast"/>
        <w:jc w:val="both"/>
        <w:rPr>
          <w:rFonts w:ascii="Arial" w:hAnsi="Arial"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567"/>
        <w:gridCol w:w="56"/>
        <w:gridCol w:w="741"/>
        <w:gridCol w:w="479"/>
        <w:gridCol w:w="283"/>
        <w:gridCol w:w="720"/>
        <w:gridCol w:w="1123"/>
        <w:gridCol w:w="284"/>
      </w:tblGrid>
      <w:tr w:rsidR="00132852" w:rsidRPr="000B0870" w:rsidTr="005F1DFD">
        <w:trPr>
          <w:trHeight w:hRule="exact" w:val="284"/>
        </w:trPr>
        <w:tc>
          <w:tcPr>
            <w:tcW w:w="8506" w:type="dxa"/>
            <w:gridSpan w:val="10"/>
            <w:tcBorders>
              <w:top w:val="nil"/>
              <w:left w:val="nil"/>
              <w:right w:val="nil"/>
            </w:tcBorders>
            <w:vAlign w:val="center"/>
          </w:tcPr>
          <w:p w:rsidR="00367F2F" w:rsidRPr="000B0870" w:rsidRDefault="00367F2F" w:rsidP="00233FE9">
            <w:pPr>
              <w:spacing w:before="60" w:after="20" w:line="240" w:lineRule="atLeast"/>
              <w:rPr>
                <w:rFonts w:ascii="Arial" w:hAnsi="Arial" w:cs="Arial"/>
              </w:rPr>
            </w:pPr>
            <w:r w:rsidRPr="000B0870">
              <w:rPr>
                <w:rFonts w:ascii="Arial" w:hAnsi="Arial" w:cs="Arial"/>
                <w:b/>
                <w:bCs/>
                <w:position w:val="21"/>
                <w:sz w:val="18"/>
              </w:rPr>
              <w:t>DATOS PARA NOTIFICACIONES Y COMUNICACIONES</w:t>
            </w:r>
          </w:p>
        </w:tc>
      </w:tr>
      <w:tr w:rsidR="00132852" w:rsidRPr="000B0870" w:rsidTr="005F1DFD">
        <w:trPr>
          <w:trHeight w:val="567"/>
        </w:trPr>
        <w:tc>
          <w:tcPr>
            <w:tcW w:w="4876" w:type="dxa"/>
            <w:gridSpan w:val="4"/>
            <w:tcBorders>
              <w:left w:val="nil"/>
              <w:bottom w:val="nil"/>
              <w:right w:val="nil"/>
            </w:tcBorders>
          </w:tcPr>
          <w:p w:rsidR="00367F2F" w:rsidRPr="000B0870" w:rsidRDefault="00367F2F" w:rsidP="00233FE9">
            <w:pPr>
              <w:spacing w:after="80" w:line="240" w:lineRule="atLeast"/>
              <w:rPr>
                <w:rFonts w:ascii="Arial" w:hAnsi="Arial" w:cs="Arial"/>
                <w:sz w:val="18"/>
              </w:rPr>
            </w:pPr>
            <w:r w:rsidRPr="000B0870">
              <w:rPr>
                <w:rFonts w:ascii="Arial" w:hAnsi="Arial" w:cs="Arial"/>
                <w:b/>
                <w:bCs/>
                <w:sz w:val="18"/>
              </w:rPr>
              <w:t xml:space="preserve">Calle/Plaza/Avenida/... </w:t>
            </w:r>
          </w:p>
          <w:p w:rsidR="00367F2F" w:rsidRPr="000B0870" w:rsidRDefault="00367F2F" w:rsidP="00233FE9">
            <w:pPr>
              <w:spacing w:line="240" w:lineRule="atLeast"/>
              <w:ind w:left="45"/>
              <w:rPr>
                <w:rFonts w:ascii="Arial" w:hAnsi="Arial" w:cs="Arial"/>
              </w:rPr>
            </w:pPr>
          </w:p>
        </w:tc>
        <w:tc>
          <w:tcPr>
            <w:tcW w:w="741" w:type="dxa"/>
            <w:tcBorders>
              <w:left w:val="nil"/>
              <w:bottom w:val="nil"/>
              <w:right w:val="nil"/>
            </w:tcBorders>
          </w:tcPr>
          <w:p w:rsidR="00367F2F" w:rsidRPr="000B0870" w:rsidRDefault="00367F2F" w:rsidP="00233FE9">
            <w:pPr>
              <w:spacing w:after="80" w:line="240" w:lineRule="atLeast"/>
              <w:rPr>
                <w:rFonts w:ascii="Arial" w:hAnsi="Arial" w:cs="Arial"/>
                <w:b/>
                <w:bCs/>
                <w:sz w:val="18"/>
              </w:rPr>
            </w:pPr>
            <w:r w:rsidRPr="000B0870">
              <w:rPr>
                <w:rFonts w:ascii="Arial" w:hAnsi="Arial" w:cs="Arial"/>
                <w:b/>
                <w:bCs/>
                <w:sz w:val="18"/>
              </w:rPr>
              <w:t>N.º</w:t>
            </w:r>
          </w:p>
          <w:p w:rsidR="00367F2F" w:rsidRPr="000B0870" w:rsidRDefault="00367F2F" w:rsidP="00233FE9">
            <w:pPr>
              <w:spacing w:line="240" w:lineRule="atLeast"/>
              <w:ind w:left="45"/>
              <w:rPr>
                <w:rFonts w:ascii="Arial" w:hAnsi="Arial" w:cs="Arial"/>
                <w:bCs/>
                <w:sz w:val="18"/>
              </w:rPr>
            </w:pPr>
          </w:p>
        </w:tc>
        <w:tc>
          <w:tcPr>
            <w:tcW w:w="1482" w:type="dxa"/>
            <w:gridSpan w:val="3"/>
            <w:tcBorders>
              <w:left w:val="nil"/>
              <w:bottom w:val="nil"/>
              <w:right w:val="nil"/>
            </w:tcBorders>
          </w:tcPr>
          <w:p w:rsidR="00367F2F" w:rsidRPr="000B0870" w:rsidRDefault="00367F2F" w:rsidP="00233FE9">
            <w:pPr>
              <w:spacing w:after="80" w:line="240" w:lineRule="atLeast"/>
              <w:rPr>
                <w:rFonts w:ascii="Arial" w:hAnsi="Arial" w:cs="Arial"/>
                <w:b/>
                <w:bCs/>
                <w:sz w:val="18"/>
              </w:rPr>
            </w:pPr>
            <w:r w:rsidRPr="000B0870">
              <w:rPr>
                <w:rFonts w:ascii="Arial" w:hAnsi="Arial" w:cs="Arial"/>
                <w:b/>
                <w:bCs/>
                <w:sz w:val="18"/>
              </w:rPr>
              <w:t>Piso</w:t>
            </w:r>
          </w:p>
          <w:p w:rsidR="00367F2F" w:rsidRPr="000B0870" w:rsidRDefault="00367F2F" w:rsidP="00233FE9">
            <w:pPr>
              <w:spacing w:line="240" w:lineRule="atLeast"/>
              <w:ind w:left="74"/>
              <w:rPr>
                <w:rFonts w:ascii="Arial" w:hAnsi="Arial" w:cs="Arial"/>
                <w:bCs/>
                <w:sz w:val="18"/>
              </w:rPr>
            </w:pPr>
          </w:p>
        </w:tc>
        <w:tc>
          <w:tcPr>
            <w:tcW w:w="1407" w:type="dxa"/>
            <w:gridSpan w:val="2"/>
            <w:tcBorders>
              <w:left w:val="nil"/>
              <w:bottom w:val="nil"/>
              <w:right w:val="nil"/>
            </w:tcBorders>
          </w:tcPr>
          <w:p w:rsidR="00367F2F" w:rsidRPr="000B0870" w:rsidRDefault="00367F2F" w:rsidP="00233FE9">
            <w:pPr>
              <w:spacing w:after="80" w:line="240" w:lineRule="atLeast"/>
              <w:rPr>
                <w:rFonts w:ascii="Arial" w:hAnsi="Arial" w:cs="Arial"/>
                <w:sz w:val="18"/>
              </w:rPr>
            </w:pPr>
            <w:r w:rsidRPr="000B0870">
              <w:rPr>
                <w:rFonts w:ascii="Arial" w:hAnsi="Arial" w:cs="Arial"/>
                <w:b/>
                <w:bCs/>
                <w:sz w:val="18"/>
              </w:rPr>
              <w:t>Mano</w:t>
            </w:r>
          </w:p>
          <w:p w:rsidR="00367F2F" w:rsidRPr="000B0870" w:rsidRDefault="00367F2F" w:rsidP="00233FE9">
            <w:pPr>
              <w:spacing w:line="240" w:lineRule="atLeast"/>
              <w:ind w:left="45"/>
              <w:rPr>
                <w:rFonts w:ascii="Arial" w:hAnsi="Arial" w:cs="Arial"/>
                <w:sz w:val="18"/>
              </w:rPr>
            </w:pPr>
          </w:p>
        </w:tc>
      </w:tr>
      <w:tr w:rsidR="00132852" w:rsidRPr="000B0870" w:rsidTr="005F1DFD">
        <w:trPr>
          <w:trHeight w:val="454"/>
        </w:trPr>
        <w:tc>
          <w:tcPr>
            <w:tcW w:w="4253" w:type="dxa"/>
            <w:gridSpan w:val="2"/>
            <w:tcBorders>
              <w:top w:val="nil"/>
              <w:left w:val="nil"/>
              <w:bottom w:val="nil"/>
              <w:right w:val="nil"/>
            </w:tcBorders>
          </w:tcPr>
          <w:p w:rsidR="00367F2F" w:rsidRPr="000B0870" w:rsidRDefault="00367F2F" w:rsidP="00233FE9">
            <w:pPr>
              <w:spacing w:after="80" w:line="240" w:lineRule="atLeast"/>
              <w:rPr>
                <w:rFonts w:ascii="Arial" w:hAnsi="Arial" w:cs="Arial"/>
                <w:sz w:val="18"/>
              </w:rPr>
            </w:pPr>
            <w:r w:rsidRPr="000B0870">
              <w:rPr>
                <w:rFonts w:ascii="Arial" w:hAnsi="Arial" w:cs="Arial"/>
                <w:b/>
                <w:bCs/>
                <w:sz w:val="18"/>
              </w:rPr>
              <w:t>Municipio</w:t>
            </w:r>
          </w:p>
          <w:p w:rsidR="00367F2F" w:rsidRPr="000B0870" w:rsidRDefault="00367F2F" w:rsidP="00233FE9">
            <w:pPr>
              <w:spacing w:line="240" w:lineRule="atLeast"/>
              <w:ind w:left="57"/>
              <w:rPr>
                <w:rFonts w:ascii="Arial" w:hAnsi="Arial" w:cs="Arial"/>
                <w:sz w:val="18"/>
              </w:rPr>
            </w:pPr>
          </w:p>
        </w:tc>
        <w:tc>
          <w:tcPr>
            <w:tcW w:w="1364" w:type="dxa"/>
            <w:gridSpan w:val="3"/>
            <w:tcBorders>
              <w:top w:val="nil"/>
              <w:left w:val="nil"/>
              <w:bottom w:val="nil"/>
              <w:right w:val="nil"/>
            </w:tcBorders>
          </w:tcPr>
          <w:p w:rsidR="00367F2F" w:rsidRPr="000B0870" w:rsidRDefault="00367F2F" w:rsidP="00233FE9">
            <w:pPr>
              <w:spacing w:after="80" w:line="240" w:lineRule="atLeast"/>
              <w:rPr>
                <w:rFonts w:ascii="Arial" w:hAnsi="Arial" w:cs="Arial"/>
                <w:sz w:val="18"/>
              </w:rPr>
            </w:pPr>
            <w:r w:rsidRPr="000B0870">
              <w:rPr>
                <w:rFonts w:ascii="Arial" w:hAnsi="Arial" w:cs="Arial"/>
                <w:b/>
                <w:bCs/>
                <w:sz w:val="18"/>
              </w:rPr>
              <w:t>C.P.</w:t>
            </w:r>
          </w:p>
          <w:p w:rsidR="00367F2F" w:rsidRPr="000B0870" w:rsidRDefault="00367F2F" w:rsidP="00233FE9">
            <w:pPr>
              <w:spacing w:line="240" w:lineRule="atLeast"/>
              <w:ind w:left="45"/>
              <w:rPr>
                <w:rFonts w:ascii="Arial" w:hAnsi="Arial" w:cs="Arial"/>
                <w:sz w:val="18"/>
              </w:rPr>
            </w:pPr>
          </w:p>
        </w:tc>
        <w:tc>
          <w:tcPr>
            <w:tcW w:w="2889" w:type="dxa"/>
            <w:gridSpan w:val="5"/>
            <w:tcBorders>
              <w:top w:val="nil"/>
              <w:left w:val="nil"/>
              <w:bottom w:val="nil"/>
              <w:right w:val="nil"/>
            </w:tcBorders>
          </w:tcPr>
          <w:p w:rsidR="00367F2F" w:rsidRPr="000B0870" w:rsidRDefault="00367F2F" w:rsidP="00233FE9">
            <w:pPr>
              <w:spacing w:after="80" w:line="240" w:lineRule="atLeast"/>
              <w:rPr>
                <w:rFonts w:ascii="Arial" w:hAnsi="Arial" w:cs="Arial"/>
                <w:sz w:val="18"/>
              </w:rPr>
            </w:pPr>
            <w:r w:rsidRPr="000B0870">
              <w:rPr>
                <w:rFonts w:ascii="Arial" w:hAnsi="Arial" w:cs="Arial"/>
                <w:b/>
                <w:bCs/>
                <w:sz w:val="18"/>
              </w:rPr>
              <w:t>Provincia</w:t>
            </w:r>
          </w:p>
          <w:p w:rsidR="00367F2F" w:rsidRPr="000B0870" w:rsidRDefault="00367F2F" w:rsidP="00233FE9">
            <w:pPr>
              <w:spacing w:line="240" w:lineRule="atLeast"/>
              <w:ind w:left="45"/>
              <w:rPr>
                <w:rFonts w:ascii="Arial" w:hAnsi="Arial" w:cs="Arial"/>
                <w:sz w:val="18"/>
              </w:rPr>
            </w:pPr>
          </w:p>
        </w:tc>
      </w:tr>
      <w:tr w:rsidR="00132852" w:rsidRPr="000B0870" w:rsidTr="005F1DFD">
        <w:trPr>
          <w:trHeight w:val="454"/>
        </w:trPr>
        <w:tc>
          <w:tcPr>
            <w:tcW w:w="4253" w:type="dxa"/>
            <w:gridSpan w:val="2"/>
            <w:tcBorders>
              <w:top w:val="nil"/>
              <w:left w:val="nil"/>
              <w:bottom w:val="nil"/>
              <w:right w:val="nil"/>
            </w:tcBorders>
          </w:tcPr>
          <w:p w:rsidR="00367F2F" w:rsidRPr="000B0870" w:rsidRDefault="00367F2F" w:rsidP="00233FE9">
            <w:pPr>
              <w:spacing w:after="80" w:line="240" w:lineRule="atLeast"/>
              <w:rPr>
                <w:rFonts w:ascii="Arial" w:hAnsi="Arial" w:cs="Arial"/>
                <w:sz w:val="18"/>
              </w:rPr>
            </w:pPr>
            <w:r w:rsidRPr="000B0870">
              <w:rPr>
                <w:rFonts w:ascii="Arial" w:hAnsi="Arial" w:cs="Arial"/>
                <w:b/>
                <w:bCs/>
                <w:sz w:val="18"/>
              </w:rPr>
              <w:t>Teléfono</w:t>
            </w:r>
          </w:p>
          <w:p w:rsidR="00367F2F" w:rsidRPr="000B0870" w:rsidRDefault="00367F2F" w:rsidP="00233FE9">
            <w:pPr>
              <w:spacing w:after="80" w:line="240" w:lineRule="atLeast"/>
              <w:rPr>
                <w:rFonts w:ascii="Arial" w:hAnsi="Arial" w:cs="Arial"/>
                <w:sz w:val="18"/>
              </w:rPr>
            </w:pPr>
          </w:p>
        </w:tc>
        <w:tc>
          <w:tcPr>
            <w:tcW w:w="4253" w:type="dxa"/>
            <w:gridSpan w:val="8"/>
            <w:tcBorders>
              <w:top w:val="nil"/>
              <w:left w:val="nil"/>
              <w:bottom w:val="nil"/>
              <w:right w:val="nil"/>
            </w:tcBorders>
          </w:tcPr>
          <w:p w:rsidR="00367F2F" w:rsidRPr="000B0870" w:rsidRDefault="00367F2F" w:rsidP="00233FE9">
            <w:pPr>
              <w:spacing w:after="80" w:line="240" w:lineRule="atLeast"/>
              <w:rPr>
                <w:rFonts w:ascii="Arial" w:hAnsi="Arial" w:cs="Arial"/>
                <w:b/>
                <w:bCs/>
                <w:sz w:val="18"/>
              </w:rPr>
            </w:pPr>
            <w:r w:rsidRPr="000B0870">
              <w:rPr>
                <w:rFonts w:ascii="Arial" w:hAnsi="Arial" w:cs="Arial"/>
                <w:b/>
                <w:bCs/>
                <w:sz w:val="18"/>
              </w:rPr>
              <w:t>Móvil</w:t>
            </w:r>
          </w:p>
          <w:p w:rsidR="00367F2F" w:rsidRPr="000B0870" w:rsidRDefault="00367F2F" w:rsidP="00233FE9">
            <w:pPr>
              <w:spacing w:line="240" w:lineRule="atLeast"/>
              <w:ind w:left="57"/>
              <w:rPr>
                <w:rFonts w:ascii="Arial" w:hAnsi="Arial" w:cs="Arial"/>
                <w:bCs/>
                <w:sz w:val="18"/>
              </w:rPr>
            </w:pPr>
          </w:p>
        </w:tc>
      </w:tr>
      <w:tr w:rsidR="00132852" w:rsidRPr="000B0870" w:rsidTr="005F1DFD">
        <w:trPr>
          <w:trHeight w:hRule="exact" w:val="340"/>
        </w:trPr>
        <w:tc>
          <w:tcPr>
            <w:tcW w:w="3686" w:type="dxa"/>
            <w:tcBorders>
              <w:top w:val="nil"/>
              <w:left w:val="nil"/>
              <w:bottom w:val="nil"/>
              <w:right w:val="nil"/>
            </w:tcBorders>
            <w:vAlign w:val="center"/>
          </w:tcPr>
          <w:p w:rsidR="00367F2F" w:rsidRPr="000B0870" w:rsidRDefault="00367F2F" w:rsidP="00233FE9">
            <w:pPr>
              <w:spacing w:line="240" w:lineRule="atLeast"/>
              <w:rPr>
                <w:rFonts w:ascii="Arial" w:hAnsi="Arial" w:cs="Arial"/>
                <w:b/>
                <w:bCs/>
                <w:sz w:val="18"/>
              </w:rPr>
            </w:pPr>
            <w:r w:rsidRPr="000B0870">
              <w:rPr>
                <w:rFonts w:ascii="Arial" w:hAnsi="Arial" w:cs="Arial"/>
                <w:b/>
                <w:bCs/>
                <w:sz w:val="18"/>
              </w:rPr>
              <w:t>Dirección de correo electrónico de aviso:</w:t>
            </w:r>
          </w:p>
        </w:tc>
        <w:tc>
          <w:tcPr>
            <w:tcW w:w="4820" w:type="dxa"/>
            <w:gridSpan w:val="9"/>
            <w:tcBorders>
              <w:top w:val="nil"/>
              <w:left w:val="nil"/>
              <w:bottom w:val="nil"/>
              <w:right w:val="nil"/>
            </w:tcBorders>
            <w:vAlign w:val="center"/>
          </w:tcPr>
          <w:p w:rsidR="00367F2F" w:rsidRPr="000B0870" w:rsidRDefault="00367F2F" w:rsidP="00233FE9">
            <w:pPr>
              <w:spacing w:line="240" w:lineRule="atLeast"/>
              <w:ind w:left="45"/>
              <w:rPr>
                <w:rFonts w:ascii="Arial" w:hAnsi="Arial" w:cs="Arial"/>
                <w:bCs/>
                <w:sz w:val="18"/>
              </w:rPr>
            </w:pPr>
          </w:p>
        </w:tc>
      </w:tr>
      <w:tr w:rsidR="00132852" w:rsidRPr="000B0870" w:rsidTr="005F1DFD">
        <w:trPr>
          <w:trHeight w:hRule="exact" w:val="340"/>
        </w:trPr>
        <w:tc>
          <w:tcPr>
            <w:tcW w:w="3686" w:type="dxa"/>
            <w:tcBorders>
              <w:top w:val="nil"/>
              <w:left w:val="nil"/>
              <w:bottom w:val="nil"/>
              <w:right w:val="nil"/>
            </w:tcBorders>
            <w:vAlign w:val="center"/>
          </w:tcPr>
          <w:p w:rsidR="00367F2F" w:rsidRPr="000B0870" w:rsidRDefault="00367F2F" w:rsidP="00233FE9">
            <w:pPr>
              <w:spacing w:line="240" w:lineRule="atLeast"/>
              <w:rPr>
                <w:rFonts w:ascii="Arial" w:hAnsi="Arial" w:cs="Arial"/>
                <w:b/>
                <w:bCs/>
                <w:sz w:val="18"/>
              </w:rPr>
            </w:pPr>
            <w:r w:rsidRPr="000B0870">
              <w:rPr>
                <w:rFonts w:ascii="Arial" w:hAnsi="Arial" w:cs="Arial"/>
                <w:b/>
                <w:bCs/>
                <w:sz w:val="18"/>
              </w:rPr>
              <w:t>Persona que va a ser la destinataria:</w:t>
            </w:r>
          </w:p>
        </w:tc>
        <w:tc>
          <w:tcPr>
            <w:tcW w:w="4820" w:type="dxa"/>
            <w:gridSpan w:val="9"/>
            <w:tcBorders>
              <w:top w:val="nil"/>
              <w:left w:val="nil"/>
              <w:bottom w:val="nil"/>
              <w:right w:val="nil"/>
            </w:tcBorders>
            <w:vAlign w:val="center"/>
          </w:tcPr>
          <w:p w:rsidR="00367F2F" w:rsidRPr="000B0870" w:rsidRDefault="00367F2F" w:rsidP="00233FE9">
            <w:pPr>
              <w:spacing w:line="240" w:lineRule="atLeast"/>
              <w:ind w:left="45"/>
              <w:rPr>
                <w:rFonts w:ascii="Arial" w:hAnsi="Arial" w:cs="Arial"/>
                <w:bCs/>
                <w:sz w:val="18"/>
              </w:rPr>
            </w:pPr>
          </w:p>
        </w:tc>
      </w:tr>
      <w:tr w:rsidR="00132852" w:rsidRPr="000B0870" w:rsidTr="005F1DFD">
        <w:trPr>
          <w:trHeight w:hRule="exact" w:val="340"/>
        </w:trPr>
        <w:tc>
          <w:tcPr>
            <w:tcW w:w="4820" w:type="dxa"/>
            <w:gridSpan w:val="3"/>
            <w:tcBorders>
              <w:top w:val="nil"/>
              <w:left w:val="nil"/>
              <w:bottom w:val="nil"/>
              <w:right w:val="nil"/>
            </w:tcBorders>
            <w:vAlign w:val="center"/>
          </w:tcPr>
          <w:p w:rsidR="00367F2F" w:rsidRPr="000B0870" w:rsidRDefault="00367F2F" w:rsidP="00233FE9">
            <w:pPr>
              <w:spacing w:line="240" w:lineRule="atLeast"/>
              <w:rPr>
                <w:rFonts w:ascii="Arial" w:hAnsi="Arial" w:cs="Arial"/>
                <w:b/>
                <w:bCs/>
                <w:sz w:val="18"/>
              </w:rPr>
            </w:pPr>
            <w:r w:rsidRPr="000B0870">
              <w:rPr>
                <w:rFonts w:ascii="Arial" w:hAnsi="Arial" w:cs="Arial"/>
                <w:b/>
                <w:bCs/>
                <w:sz w:val="18"/>
              </w:rPr>
              <w:t>Idioma elegido para recibir notificación/comunicación:</w:t>
            </w:r>
          </w:p>
        </w:tc>
        <w:tc>
          <w:tcPr>
            <w:tcW w:w="1276" w:type="dxa"/>
            <w:gridSpan w:val="3"/>
            <w:tcBorders>
              <w:top w:val="nil"/>
              <w:left w:val="nil"/>
              <w:bottom w:val="nil"/>
            </w:tcBorders>
            <w:vAlign w:val="center"/>
          </w:tcPr>
          <w:p w:rsidR="00367F2F" w:rsidRPr="000B0870" w:rsidRDefault="00367F2F" w:rsidP="00233FE9">
            <w:pPr>
              <w:spacing w:line="240" w:lineRule="atLeast"/>
              <w:ind w:left="45"/>
              <w:jc w:val="right"/>
              <w:rPr>
                <w:rFonts w:ascii="Arial" w:hAnsi="Arial" w:cs="Arial"/>
                <w:bCs/>
                <w:sz w:val="18"/>
              </w:rPr>
            </w:pPr>
            <w:r w:rsidRPr="000B0870">
              <w:rPr>
                <w:rFonts w:ascii="Arial" w:hAnsi="Arial" w:cs="Arial"/>
                <w:bCs/>
                <w:sz w:val="18"/>
              </w:rPr>
              <w:t>Euskera</w:t>
            </w:r>
          </w:p>
        </w:tc>
        <w:tc>
          <w:tcPr>
            <w:tcW w:w="283" w:type="dxa"/>
            <w:vAlign w:val="center"/>
          </w:tcPr>
          <w:p w:rsidR="00367F2F" w:rsidRPr="000B0870" w:rsidRDefault="00367F2F" w:rsidP="00233FE9">
            <w:pPr>
              <w:spacing w:line="240" w:lineRule="atLeast"/>
              <w:ind w:left="45"/>
              <w:rPr>
                <w:rFonts w:ascii="Arial" w:hAnsi="Arial" w:cs="Arial"/>
                <w:bCs/>
                <w:sz w:val="18"/>
              </w:rPr>
            </w:pPr>
          </w:p>
        </w:tc>
        <w:tc>
          <w:tcPr>
            <w:tcW w:w="1843" w:type="dxa"/>
            <w:gridSpan w:val="2"/>
            <w:tcBorders>
              <w:top w:val="nil"/>
              <w:bottom w:val="nil"/>
            </w:tcBorders>
            <w:vAlign w:val="center"/>
          </w:tcPr>
          <w:p w:rsidR="00367F2F" w:rsidRPr="000B0870" w:rsidRDefault="00367F2F" w:rsidP="00233FE9">
            <w:pPr>
              <w:spacing w:line="240" w:lineRule="atLeast"/>
              <w:ind w:left="45"/>
              <w:jc w:val="right"/>
              <w:rPr>
                <w:rFonts w:ascii="Arial" w:hAnsi="Arial" w:cs="Arial"/>
                <w:bCs/>
                <w:sz w:val="18"/>
              </w:rPr>
            </w:pPr>
            <w:r w:rsidRPr="000B0870">
              <w:rPr>
                <w:rFonts w:ascii="Arial" w:hAnsi="Arial" w:cs="Arial"/>
                <w:bCs/>
                <w:sz w:val="18"/>
              </w:rPr>
              <w:t>Castellano</w:t>
            </w:r>
          </w:p>
        </w:tc>
        <w:tc>
          <w:tcPr>
            <w:tcW w:w="284" w:type="dxa"/>
            <w:vAlign w:val="center"/>
          </w:tcPr>
          <w:p w:rsidR="00367F2F" w:rsidRPr="000B0870" w:rsidRDefault="00367F2F" w:rsidP="00233FE9">
            <w:pPr>
              <w:spacing w:line="240" w:lineRule="atLeast"/>
              <w:ind w:left="45"/>
              <w:rPr>
                <w:rFonts w:ascii="Arial" w:hAnsi="Arial" w:cs="Arial"/>
                <w:bCs/>
                <w:sz w:val="18"/>
              </w:rPr>
            </w:pPr>
          </w:p>
        </w:tc>
      </w:tr>
    </w:tbl>
    <w:p w:rsidR="00851371" w:rsidRPr="000B0870" w:rsidRDefault="00851371" w:rsidP="00851371">
      <w:r w:rsidRPr="000B0870">
        <w:rPr>
          <w:rFonts w:ascii="Arial" w:hAnsi="Arial" w:cs="Arial"/>
        </w:rPr>
        <w:br w:type="page"/>
      </w: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8506"/>
      </w:tblGrid>
      <w:tr w:rsidR="00851371" w:rsidRPr="000B0870" w:rsidTr="00F3752B">
        <w:trPr>
          <w:trHeight w:hRule="exact" w:val="284"/>
        </w:trPr>
        <w:tc>
          <w:tcPr>
            <w:tcW w:w="8506" w:type="dxa"/>
            <w:tcBorders>
              <w:top w:val="nil"/>
              <w:left w:val="nil"/>
              <w:bottom w:val="single" w:sz="4" w:space="0" w:color="auto"/>
              <w:right w:val="nil"/>
            </w:tcBorders>
            <w:shd w:val="clear" w:color="auto" w:fill="auto"/>
            <w:vAlign w:val="center"/>
          </w:tcPr>
          <w:p w:rsidR="00851371" w:rsidRPr="000B0870" w:rsidRDefault="00851371" w:rsidP="00F3752B">
            <w:pPr>
              <w:spacing w:before="60" w:after="20"/>
              <w:rPr>
                <w:rFonts w:ascii="Arial" w:hAnsi="Arial" w:cs="Arial"/>
              </w:rPr>
            </w:pPr>
            <w:r w:rsidRPr="000B0870">
              <w:rPr>
                <w:rFonts w:ascii="Arial" w:hAnsi="Arial" w:cs="Arial"/>
                <w:b/>
                <w:bCs/>
                <w:position w:val="21"/>
                <w:sz w:val="18"/>
              </w:rPr>
              <w:t xml:space="preserve">DATOS RELATIVOS AL IMPUESTO DE ACTIVIDADES ECONÓMICAS </w:t>
            </w:r>
            <w:r w:rsidRPr="000B0870">
              <w:rPr>
                <w:rFonts w:ascii="Arial" w:hAnsi="Arial" w:cs="Arial"/>
                <w:b/>
                <w:bCs/>
                <w:position w:val="21"/>
                <w:sz w:val="18"/>
                <w:vertAlign w:val="superscript"/>
              </w:rPr>
              <w:t>2</w:t>
            </w:r>
            <w:r w:rsidRPr="000B0870">
              <w:rPr>
                <w:rFonts w:ascii="Arial" w:hAnsi="Arial" w:cs="Arial"/>
                <w:b/>
                <w:sz w:val="18"/>
                <w:szCs w:val="18"/>
                <w:vertAlign w:val="superscript"/>
              </w:rPr>
              <w:footnoteReference w:id="2"/>
            </w:r>
          </w:p>
        </w:tc>
      </w:tr>
    </w:tbl>
    <w:p w:rsidR="00851371" w:rsidRPr="000B0870" w:rsidRDefault="00851371" w:rsidP="00851371">
      <w:pPr>
        <w:rPr>
          <w:rFonts w:cs="Arial"/>
        </w:rPr>
      </w:pPr>
    </w:p>
    <w:tbl>
      <w:tblPr>
        <w:tblW w:w="8506" w:type="dxa"/>
        <w:tblInd w:w="-39" w:type="dxa"/>
        <w:tblLayout w:type="fixed"/>
        <w:tblCellMar>
          <w:left w:w="103" w:type="dxa"/>
        </w:tblCellMar>
        <w:tblLook w:val="0000" w:firstRow="0" w:lastRow="0" w:firstColumn="0" w:lastColumn="0" w:noHBand="0" w:noVBand="0"/>
      </w:tblPr>
      <w:tblGrid>
        <w:gridCol w:w="705"/>
        <w:gridCol w:w="288"/>
        <w:gridCol w:w="1233"/>
        <w:gridCol w:w="326"/>
        <w:gridCol w:w="5954"/>
      </w:tblGrid>
      <w:tr w:rsidR="00132852" w:rsidRPr="000B0870" w:rsidTr="00851371">
        <w:trPr>
          <w:trHeight w:hRule="exact" w:val="284"/>
        </w:trPr>
        <w:tc>
          <w:tcPr>
            <w:tcW w:w="705" w:type="dxa"/>
            <w:tcBorders>
              <w:right w:val="single" w:sz="8" w:space="0" w:color="auto"/>
            </w:tcBorders>
            <w:shd w:val="clear" w:color="auto" w:fill="FFFFFF"/>
            <w:vAlign w:val="center"/>
          </w:tcPr>
          <w:p w:rsidR="00851371" w:rsidRPr="000B0870" w:rsidRDefault="00851371" w:rsidP="00F3752B">
            <w:pPr>
              <w:jc w:val="right"/>
              <w:rPr>
                <w:rFonts w:ascii="Arial" w:hAnsi="Arial" w:cs="Arial"/>
              </w:rPr>
            </w:pPr>
            <w:r w:rsidRPr="000B0870">
              <w:rPr>
                <w:rFonts w:ascii="Arial" w:hAnsi="Arial" w:cs="Arial"/>
              </w:rPr>
              <w:t>SÍ</w:t>
            </w:r>
          </w:p>
        </w:tc>
        <w:tc>
          <w:tcPr>
            <w:tcW w:w="288" w:type="dxa"/>
            <w:tcBorders>
              <w:top w:val="single" w:sz="8" w:space="0" w:color="auto"/>
              <w:left w:val="single" w:sz="8" w:space="0" w:color="auto"/>
              <w:bottom w:val="single" w:sz="8" w:space="0" w:color="auto"/>
              <w:right w:val="single" w:sz="8" w:space="0" w:color="auto"/>
            </w:tcBorders>
            <w:shd w:val="clear" w:color="auto" w:fill="FFFFFF"/>
            <w:vAlign w:val="center"/>
          </w:tcPr>
          <w:p w:rsidR="00851371" w:rsidRPr="000B0870" w:rsidRDefault="00851371" w:rsidP="00F3752B">
            <w:pPr>
              <w:rPr>
                <w:rFonts w:ascii="Arial" w:hAnsi="Arial" w:cs="Arial"/>
              </w:rPr>
            </w:pPr>
          </w:p>
        </w:tc>
        <w:tc>
          <w:tcPr>
            <w:tcW w:w="1233" w:type="dxa"/>
            <w:tcBorders>
              <w:left w:val="single" w:sz="8" w:space="0" w:color="auto"/>
              <w:right w:val="single" w:sz="8" w:space="0" w:color="auto"/>
            </w:tcBorders>
            <w:shd w:val="clear" w:color="auto" w:fill="FFFFFF"/>
            <w:vAlign w:val="center"/>
          </w:tcPr>
          <w:p w:rsidR="00851371" w:rsidRPr="000B0870" w:rsidRDefault="00851371" w:rsidP="00F3752B">
            <w:pPr>
              <w:jc w:val="right"/>
              <w:rPr>
                <w:rFonts w:ascii="Arial" w:hAnsi="Arial" w:cs="Arial"/>
              </w:rPr>
            </w:pPr>
            <w:r w:rsidRPr="000B0870">
              <w:rPr>
                <w:rFonts w:ascii="Arial" w:hAnsi="Arial" w:cs="Arial"/>
              </w:rPr>
              <w:t>/      NO</w:t>
            </w:r>
          </w:p>
        </w:tc>
        <w:tc>
          <w:tcPr>
            <w:tcW w:w="326" w:type="dxa"/>
            <w:tcBorders>
              <w:top w:val="single" w:sz="8" w:space="0" w:color="auto"/>
              <w:left w:val="single" w:sz="8" w:space="0" w:color="auto"/>
              <w:bottom w:val="single" w:sz="8" w:space="0" w:color="auto"/>
              <w:right w:val="single" w:sz="8" w:space="0" w:color="auto"/>
            </w:tcBorders>
            <w:shd w:val="clear" w:color="auto" w:fill="FFFFFF"/>
            <w:vAlign w:val="center"/>
          </w:tcPr>
          <w:p w:rsidR="00851371" w:rsidRPr="000B0870" w:rsidRDefault="00851371" w:rsidP="00F3752B">
            <w:pPr>
              <w:rPr>
                <w:rFonts w:ascii="Arial" w:hAnsi="Arial" w:cs="Arial"/>
              </w:rPr>
            </w:pPr>
          </w:p>
        </w:tc>
        <w:tc>
          <w:tcPr>
            <w:tcW w:w="5954" w:type="dxa"/>
            <w:tcBorders>
              <w:left w:val="single" w:sz="8" w:space="0" w:color="auto"/>
            </w:tcBorders>
            <w:shd w:val="clear" w:color="auto" w:fill="FFFFFF"/>
            <w:vAlign w:val="center"/>
          </w:tcPr>
          <w:p w:rsidR="00851371" w:rsidRPr="000B0870" w:rsidRDefault="00851371" w:rsidP="00F3752B">
            <w:pPr>
              <w:rPr>
                <w:rFonts w:ascii="Arial" w:hAnsi="Arial" w:cs="Arial"/>
                <w:sz w:val="16"/>
                <w:szCs w:val="16"/>
              </w:rPr>
            </w:pPr>
            <w:r w:rsidRPr="000B0870">
              <w:rPr>
                <w:rFonts w:ascii="Arial" w:hAnsi="Arial" w:cs="Arial"/>
              </w:rPr>
              <w:t xml:space="preserve">     </w:t>
            </w:r>
            <w:r w:rsidRPr="000B0870">
              <w:rPr>
                <w:rFonts w:ascii="Arial" w:hAnsi="Arial" w:cs="Arial"/>
                <w:sz w:val="16"/>
                <w:szCs w:val="16"/>
              </w:rPr>
              <w:t>(</w:t>
            </w:r>
            <w:r w:rsidRPr="000B0870">
              <w:rPr>
                <w:rFonts w:ascii="Arial" w:hAnsi="Arial" w:cs="Arial"/>
                <w:i/>
                <w:sz w:val="16"/>
                <w:szCs w:val="16"/>
              </w:rPr>
              <w:t>marcar opción</w:t>
            </w:r>
            <w:r w:rsidRPr="000B0870">
              <w:rPr>
                <w:rFonts w:ascii="Arial" w:hAnsi="Arial" w:cs="Arial"/>
                <w:sz w:val="16"/>
                <w:szCs w:val="16"/>
              </w:rPr>
              <w:t>)</w:t>
            </w:r>
          </w:p>
        </w:tc>
      </w:tr>
    </w:tbl>
    <w:p w:rsidR="00851371" w:rsidRPr="000B0870" w:rsidRDefault="00851371" w:rsidP="00851371">
      <w:pPr>
        <w:rPr>
          <w:rFonts w:cs="Arial"/>
        </w:rPr>
      </w:pPr>
    </w:p>
    <w:p w:rsidR="00851371" w:rsidRPr="000B0870" w:rsidRDefault="00851371" w:rsidP="00851371">
      <w:pPr>
        <w:jc w:val="both"/>
        <w:rPr>
          <w:rFonts w:ascii="Arial" w:hAnsi="Arial" w:cs="Arial"/>
        </w:rPr>
      </w:pPr>
      <w:r w:rsidRPr="000B0870">
        <w:rPr>
          <w:rFonts w:ascii="Arial" w:hAnsi="Arial" w:cs="Arial"/>
        </w:rPr>
        <w:t>AUTORIZO a la Diputación Foral de Gipuzkoa en este procedimiento para recabar, por medios electrónicos, los certificados relativos al Impuesto sobre Actividades Económicas a emitir por las haciendas correspondientes.</w:t>
      </w:r>
    </w:p>
    <w:p w:rsidR="00851371" w:rsidRPr="000B0870" w:rsidRDefault="00851371" w:rsidP="00851371">
      <w:pPr>
        <w:rPr>
          <w:rFonts w:cs="Arial"/>
        </w:rPr>
      </w:pPr>
    </w:p>
    <w:p w:rsidR="00851371" w:rsidRPr="000B0870" w:rsidRDefault="00851371" w:rsidP="00233FE9">
      <w:pPr>
        <w:spacing w:line="240" w:lineRule="atLeast"/>
        <w:jc w:val="both"/>
        <w:rPr>
          <w:rFonts w:ascii="Arial" w:hAnsi="Arial" w:cs="Arial"/>
        </w:rPr>
      </w:pPr>
    </w:p>
    <w:p w:rsidR="00367F2F" w:rsidRPr="000B0870" w:rsidRDefault="00367F2F" w:rsidP="003B45C5">
      <w:pPr>
        <w:pStyle w:val="Ttulo1"/>
        <w:spacing w:before="0" w:line="240" w:lineRule="atLeast"/>
        <w:jc w:val="center"/>
        <w:rPr>
          <w:sz w:val="22"/>
          <w:szCs w:val="22"/>
        </w:rPr>
      </w:pPr>
      <w:r w:rsidRPr="000B0870">
        <w:br w:type="page"/>
      </w:r>
      <w:bookmarkStart w:id="325" w:name="Anx_2"/>
      <w:bookmarkStart w:id="326" w:name="_Toc241153379"/>
      <w:r w:rsidRPr="000B0870">
        <w:rPr>
          <w:sz w:val="22"/>
          <w:szCs w:val="22"/>
        </w:rPr>
        <w:t xml:space="preserve">ANEXO II.- </w:t>
      </w:r>
      <w:bookmarkEnd w:id="325"/>
      <w:r w:rsidRPr="000B0870">
        <w:rPr>
          <w:sz w:val="22"/>
          <w:szCs w:val="22"/>
        </w:rPr>
        <w:t>INSTRUCCIONES PARA LA CUMPLIMENTACIÓN DEL DOCUMENTO EUROPEO ÚNICO DE CONTRATACIÓN DEUC</w:t>
      </w:r>
      <w:bookmarkEnd w:id="326"/>
    </w:p>
    <w:p w:rsidR="00367F2F" w:rsidRPr="000B0870" w:rsidRDefault="00367F2F" w:rsidP="00233FE9">
      <w:pPr>
        <w:autoSpaceDE w:val="0"/>
        <w:autoSpaceDN w:val="0"/>
        <w:adjustRightInd w:val="0"/>
        <w:spacing w:before="120" w:line="240" w:lineRule="atLeast"/>
        <w:jc w:val="both"/>
        <w:rPr>
          <w:rFonts w:ascii="Arial" w:hAnsi="Arial" w:cs="Arial"/>
          <w:b/>
          <w:bCs/>
          <w:lang w:eastAsia="en-US"/>
        </w:rPr>
      </w:pPr>
      <w:r w:rsidRPr="000B0870">
        <w:rPr>
          <w:rFonts w:ascii="Arial" w:hAnsi="Arial" w:cs="Arial"/>
          <w:b/>
          <w:bCs/>
          <w:lang w:eastAsia="en-US"/>
        </w:rPr>
        <w:t>1.- La presentación del DEUC por el licitador sirve como prueba preliminar del CUMPLIMIENTO de los REQUISITOS PREVIOS especificados en el presente pliego para participar en este procedimiento de licitación.</w:t>
      </w:r>
    </w:p>
    <w:p w:rsidR="00367F2F" w:rsidRPr="000B0870" w:rsidRDefault="00367F2F" w:rsidP="00233FE9">
      <w:pPr>
        <w:autoSpaceDE w:val="0"/>
        <w:autoSpaceDN w:val="0"/>
        <w:adjustRightInd w:val="0"/>
        <w:spacing w:before="120" w:line="240" w:lineRule="atLeast"/>
        <w:jc w:val="both"/>
        <w:rPr>
          <w:rFonts w:ascii="Arial" w:hAnsi="Arial" w:cs="Arial"/>
          <w:lang w:eastAsia="en-US"/>
        </w:rPr>
      </w:pPr>
      <w:r w:rsidRPr="000B0870">
        <w:rPr>
          <w:rFonts w:ascii="Arial" w:hAnsi="Arial" w:cs="Arial"/>
          <w:lang w:eastAsia="en-US"/>
        </w:rPr>
        <w:t xml:space="preserve">Los licitadores deberán presentar el DEUC, que consiste en una declaración responsable de la situación financiera, las capacidades y la idoneidad de las empresas para participar en un procedimiento de contratación pública, de conformidad con el artículo 140 de la LCSP y el </w:t>
      </w:r>
      <w:r w:rsidRPr="000B0870">
        <w:rPr>
          <w:rFonts w:ascii="Arial" w:hAnsi="Arial" w:cs="Arial"/>
          <w:bCs/>
          <w:lang w:eastAsia="en-US"/>
        </w:rPr>
        <w:t>Reglamento de Ejecución de la Comisión (UE) 2016/7 de 5 de enero de 2016</w:t>
      </w:r>
      <w:r w:rsidRPr="000B0870">
        <w:rPr>
          <w:rFonts w:ascii="Arial" w:hAnsi="Arial" w:cs="Arial"/>
          <w:b/>
          <w:bCs/>
          <w:lang w:eastAsia="en-US"/>
        </w:rPr>
        <w:t xml:space="preserve"> </w:t>
      </w:r>
      <w:r w:rsidRPr="000B0870">
        <w:rPr>
          <w:rFonts w:ascii="Arial" w:hAnsi="Arial" w:cs="Arial"/>
          <w:lang w:eastAsia="en-US"/>
        </w:rPr>
        <w:t>que establece el formulario normalizado del mismo y las instrucciones para su cumplimentación.</w:t>
      </w:r>
    </w:p>
    <w:p w:rsidR="00367F2F" w:rsidRPr="000B0870" w:rsidRDefault="00367F2F" w:rsidP="00233FE9">
      <w:pPr>
        <w:autoSpaceDE w:val="0"/>
        <w:autoSpaceDN w:val="0"/>
        <w:adjustRightInd w:val="0"/>
        <w:spacing w:before="120" w:line="240" w:lineRule="atLeast"/>
        <w:jc w:val="both"/>
        <w:rPr>
          <w:rFonts w:ascii="Arial" w:hAnsi="Arial" w:cs="Arial"/>
          <w:lang w:eastAsia="en-US"/>
        </w:rPr>
      </w:pPr>
      <w:r w:rsidRPr="000B0870">
        <w:rPr>
          <w:rFonts w:ascii="Arial" w:hAnsi="Arial" w:cs="Arial"/>
          <w:lang w:eastAsia="en-US"/>
        </w:rPr>
        <w:t>El órgano de contratación podrá hacer uso de sus facultades de comprobación de las declaraciones responsables previamente presentadas en el Archivo electrónico nº UNO requiriendo al efecto la presentación de los correspondientes justificantes documentales, en los términos del artículo 69 de Ley 39/2015.</w:t>
      </w:r>
    </w:p>
    <w:p w:rsidR="00367F2F" w:rsidRPr="000B0870" w:rsidRDefault="00367F2F" w:rsidP="00233FE9">
      <w:pPr>
        <w:autoSpaceDE w:val="0"/>
        <w:autoSpaceDN w:val="0"/>
        <w:adjustRightInd w:val="0"/>
        <w:spacing w:before="120" w:line="240" w:lineRule="atLeast"/>
        <w:jc w:val="both"/>
        <w:rPr>
          <w:rFonts w:ascii="Arial" w:hAnsi="Arial" w:cs="Arial"/>
          <w:lang w:eastAsia="en-US"/>
        </w:rPr>
      </w:pPr>
      <w:r w:rsidRPr="000B0870">
        <w:rPr>
          <w:rFonts w:ascii="Arial" w:hAnsi="Arial" w:cs="Arial"/>
          <w:lang w:eastAsia="en-US"/>
        </w:rPr>
        <w:t xml:space="preserve">En cualquier caso la presentación del DEUC por el licitador conlleva el compromiso de que, en caso de que la propuesta de adjudicación del contrato recaiga a su favor, se aportaran los documentos justificativos a los que sustituye de conformidad con lo previsto en la </w:t>
      </w:r>
      <w:hyperlink w:anchor="Cl_33_2" w:history="1">
        <w:r w:rsidRPr="000B0870">
          <w:rPr>
            <w:rStyle w:val="Hipervnculo"/>
            <w:rFonts w:ascii="Arial" w:hAnsi="Arial" w:cs="Arial"/>
            <w:b/>
            <w:color w:val="auto"/>
            <w:lang w:eastAsia="en-US"/>
          </w:rPr>
          <w:t>cláusula 33.2</w:t>
        </w:r>
      </w:hyperlink>
      <w:r w:rsidRPr="000B0870">
        <w:rPr>
          <w:rFonts w:ascii="Arial" w:hAnsi="Arial" w:cs="Arial"/>
          <w:lang w:eastAsia="en-US"/>
        </w:rPr>
        <w:t>.</w:t>
      </w:r>
    </w:p>
    <w:p w:rsidR="00367F2F" w:rsidRPr="000B0870" w:rsidRDefault="00367F2F" w:rsidP="00233FE9">
      <w:pPr>
        <w:autoSpaceDE w:val="0"/>
        <w:autoSpaceDN w:val="0"/>
        <w:adjustRightInd w:val="0"/>
        <w:spacing w:before="120" w:line="240" w:lineRule="atLeast"/>
        <w:jc w:val="both"/>
        <w:rPr>
          <w:rFonts w:ascii="Arial" w:hAnsi="Arial" w:cs="Arial"/>
          <w:b/>
          <w:bCs/>
          <w:lang w:eastAsia="en-US"/>
        </w:rPr>
      </w:pPr>
      <w:r w:rsidRPr="000B0870">
        <w:rPr>
          <w:rFonts w:ascii="Arial" w:hAnsi="Arial" w:cs="Arial"/>
          <w:b/>
          <w:bCs/>
          <w:lang w:eastAsia="en-US"/>
        </w:rPr>
        <w:t>2.- Formulario normalizado DEUC.</w:t>
      </w:r>
    </w:p>
    <w:p w:rsidR="00367F2F" w:rsidRPr="000B0870" w:rsidRDefault="00367F2F" w:rsidP="00233FE9">
      <w:pPr>
        <w:autoSpaceDE w:val="0"/>
        <w:autoSpaceDN w:val="0"/>
        <w:adjustRightInd w:val="0"/>
        <w:spacing w:before="120" w:line="240" w:lineRule="atLeast"/>
        <w:jc w:val="both"/>
        <w:rPr>
          <w:rFonts w:ascii="Arial" w:hAnsi="Arial" w:cs="Arial"/>
          <w:lang w:eastAsia="en-US"/>
        </w:rPr>
      </w:pPr>
      <w:r w:rsidRPr="000B0870">
        <w:rPr>
          <w:rFonts w:ascii="Arial" w:hAnsi="Arial" w:cs="Arial"/>
          <w:lang w:eastAsia="en-US"/>
        </w:rPr>
        <w:t xml:space="preserve">El formulario normalizado del DEUC se encuentra a disposición de los licitadores en la siguiente dirección electrónica: </w:t>
      </w:r>
      <w:hyperlink r:id="rId21" w:history="1">
        <w:r w:rsidRPr="000B0870">
          <w:rPr>
            <w:rStyle w:val="Hipervnculo"/>
            <w:color w:val="auto"/>
          </w:rPr>
          <w:t>https://visor.registrodelicitadores.gob.es/espd-web/filter?lang=es</w:t>
        </w:r>
      </w:hyperlink>
      <w:r w:rsidRPr="000B0870">
        <w:rPr>
          <w:rFonts w:ascii="Arial" w:hAnsi="Arial" w:cs="Arial"/>
          <w:lang w:eastAsia="en-US"/>
        </w:rPr>
        <w:t xml:space="preserve">. </w:t>
      </w:r>
    </w:p>
    <w:p w:rsidR="00367F2F" w:rsidRPr="000B0870" w:rsidRDefault="00367F2F" w:rsidP="00233FE9">
      <w:pPr>
        <w:autoSpaceDE w:val="0"/>
        <w:autoSpaceDN w:val="0"/>
        <w:adjustRightInd w:val="0"/>
        <w:spacing w:before="120" w:line="240" w:lineRule="atLeast"/>
        <w:jc w:val="both"/>
        <w:rPr>
          <w:rFonts w:ascii="Arial" w:hAnsi="Arial" w:cs="Arial"/>
          <w:b/>
          <w:bCs/>
          <w:lang w:eastAsia="en-US"/>
        </w:rPr>
      </w:pPr>
      <w:r w:rsidRPr="000B0870">
        <w:rPr>
          <w:rFonts w:ascii="Arial" w:hAnsi="Arial" w:cs="Arial"/>
          <w:b/>
          <w:bCs/>
          <w:lang w:eastAsia="en-US"/>
        </w:rPr>
        <w:t>3.- Instrucciones:</w:t>
      </w:r>
    </w:p>
    <w:p w:rsidR="00367F2F" w:rsidRPr="000B0870" w:rsidRDefault="00367F2F" w:rsidP="00233FE9">
      <w:pPr>
        <w:autoSpaceDE w:val="0"/>
        <w:autoSpaceDN w:val="0"/>
        <w:adjustRightInd w:val="0"/>
        <w:spacing w:before="120" w:line="240" w:lineRule="atLeast"/>
        <w:jc w:val="both"/>
        <w:rPr>
          <w:rFonts w:ascii="Arial" w:hAnsi="Arial" w:cs="Arial"/>
          <w:lang w:eastAsia="en-US"/>
        </w:rPr>
      </w:pPr>
      <w:r w:rsidRPr="000B0870">
        <w:rPr>
          <w:rFonts w:ascii="Arial" w:hAnsi="Arial" w:cs="Arial"/>
          <w:lang w:eastAsia="en-US"/>
        </w:rPr>
        <w:t xml:space="preserve">Los </w:t>
      </w:r>
      <w:r w:rsidRPr="000B0870">
        <w:rPr>
          <w:rFonts w:ascii="Arial" w:hAnsi="Arial" w:cs="Arial"/>
          <w:bCs/>
          <w:lang w:eastAsia="en-US"/>
        </w:rPr>
        <w:t xml:space="preserve">requisitos </w:t>
      </w:r>
      <w:r w:rsidRPr="000B0870">
        <w:rPr>
          <w:rFonts w:ascii="Arial" w:hAnsi="Arial" w:cs="Arial"/>
          <w:lang w:eastAsia="en-US"/>
        </w:rPr>
        <w:t xml:space="preserve">que en el documento se declaran </w:t>
      </w:r>
      <w:r w:rsidRPr="000B0870">
        <w:rPr>
          <w:rFonts w:ascii="Arial" w:hAnsi="Arial" w:cs="Arial"/>
          <w:bCs/>
          <w:lang w:eastAsia="en-US"/>
        </w:rPr>
        <w:t>deben cumplirse</w:t>
      </w:r>
      <w:r w:rsidRPr="000B0870">
        <w:rPr>
          <w:rFonts w:ascii="Arial" w:hAnsi="Arial" w:cs="Arial"/>
          <w:lang w:eastAsia="en-US"/>
        </w:rPr>
        <w:t xml:space="preserve">, en todo caso, el </w:t>
      </w:r>
      <w:r w:rsidRPr="000B0870">
        <w:rPr>
          <w:rFonts w:ascii="Arial" w:hAnsi="Arial" w:cs="Arial"/>
          <w:bCs/>
          <w:lang w:eastAsia="en-US"/>
        </w:rPr>
        <w:t>último día de plazo de licitación</w:t>
      </w:r>
      <w:r w:rsidRPr="000B0870">
        <w:rPr>
          <w:rFonts w:ascii="Arial" w:hAnsi="Arial" w:cs="Arial"/>
          <w:lang w:eastAsia="en-US"/>
        </w:rPr>
        <w:t>, salvo las prohibiciones de contratar que deben continuar al menos hasta la formalización del contrato, pudiendo la Administración efectuar verificaciones en cualquier momento del procedimiento.</w:t>
      </w:r>
    </w:p>
    <w:p w:rsidR="00367F2F" w:rsidRPr="000B0870" w:rsidRDefault="00367F2F" w:rsidP="00233FE9">
      <w:pPr>
        <w:autoSpaceDE w:val="0"/>
        <w:autoSpaceDN w:val="0"/>
        <w:adjustRightInd w:val="0"/>
        <w:spacing w:before="120" w:line="240" w:lineRule="atLeast"/>
        <w:jc w:val="both"/>
        <w:rPr>
          <w:rFonts w:ascii="Arial" w:hAnsi="Arial" w:cs="Arial"/>
          <w:lang w:eastAsia="en-US"/>
        </w:rPr>
      </w:pPr>
      <w:r w:rsidRPr="000B0870">
        <w:rPr>
          <w:rFonts w:ascii="Arial" w:hAnsi="Arial" w:cs="Arial"/>
          <w:lang w:eastAsia="en-US"/>
        </w:rPr>
        <w:t xml:space="preserve">La declaración debe estar </w:t>
      </w:r>
      <w:r w:rsidRPr="000B0870">
        <w:rPr>
          <w:rFonts w:ascii="Arial" w:hAnsi="Arial" w:cs="Arial"/>
          <w:bCs/>
          <w:lang w:eastAsia="en-US"/>
        </w:rPr>
        <w:t xml:space="preserve">firmada </w:t>
      </w:r>
      <w:r w:rsidRPr="000B0870">
        <w:rPr>
          <w:rFonts w:ascii="Arial" w:hAnsi="Arial" w:cs="Arial"/>
          <w:lang w:eastAsia="en-US"/>
        </w:rPr>
        <w:t>por quien tenga poder suficiente para ello.</w:t>
      </w:r>
    </w:p>
    <w:p w:rsidR="00367F2F" w:rsidRPr="000B0870" w:rsidRDefault="00367F2F" w:rsidP="00233FE9">
      <w:pPr>
        <w:spacing w:before="60" w:line="240" w:lineRule="atLeast"/>
        <w:jc w:val="both"/>
        <w:rPr>
          <w:rFonts w:ascii="Arial" w:hAnsi="Arial" w:cs="Arial"/>
        </w:rPr>
      </w:pPr>
      <w:r w:rsidRPr="000B0870">
        <w:rPr>
          <w:rFonts w:ascii="Arial" w:hAnsi="Arial" w:cs="Arial"/>
        </w:rPr>
        <w:t xml:space="preserve">Cuando se prevea la </w:t>
      </w:r>
      <w:r w:rsidRPr="000B0870">
        <w:rPr>
          <w:rFonts w:ascii="Arial" w:hAnsi="Arial" w:cs="Arial"/>
          <w:b/>
        </w:rPr>
        <w:t>división por lotes</w:t>
      </w:r>
      <w:r w:rsidRPr="000B0870">
        <w:rPr>
          <w:rFonts w:ascii="Arial" w:hAnsi="Arial" w:cs="Arial"/>
        </w:rPr>
        <w:t xml:space="preserve"> del objeto del contrato, si los requisitos de solvencia económica y financiera o técnica y profesional exigidos variaran de un lote a otro, se aportará un DEUC por cada lote o grupo de lotes al que se apliquen los mismos requisitos de solvencia.</w:t>
      </w:r>
    </w:p>
    <w:p w:rsidR="00367F2F" w:rsidRPr="000B0870" w:rsidRDefault="00367F2F" w:rsidP="00233FE9">
      <w:pPr>
        <w:autoSpaceDE w:val="0"/>
        <w:autoSpaceDN w:val="0"/>
        <w:adjustRightInd w:val="0"/>
        <w:spacing w:before="120" w:line="240" w:lineRule="atLeast"/>
        <w:jc w:val="both"/>
        <w:rPr>
          <w:rFonts w:ascii="Arial" w:hAnsi="Arial" w:cs="Arial"/>
          <w:lang w:eastAsia="en-US"/>
        </w:rPr>
      </w:pPr>
      <w:r w:rsidRPr="000B0870">
        <w:rPr>
          <w:rFonts w:ascii="Arial" w:hAnsi="Arial" w:cs="Arial"/>
          <w:lang w:eastAsia="en-US"/>
        </w:rPr>
        <w:t xml:space="preserve">En caso de que la </w:t>
      </w:r>
      <w:r w:rsidR="00A7541F" w:rsidRPr="000B0870">
        <w:rPr>
          <w:rFonts w:ascii="Arial" w:hAnsi="Arial" w:cs="Arial"/>
          <w:b/>
          <w:bCs/>
          <w:lang w:eastAsia="en-US"/>
        </w:rPr>
        <w:t xml:space="preserve">solvencia o </w:t>
      </w:r>
      <w:r w:rsidRPr="000B0870">
        <w:rPr>
          <w:rFonts w:ascii="Arial" w:hAnsi="Arial" w:cs="Arial"/>
          <w:b/>
          <w:bCs/>
          <w:lang w:eastAsia="en-US"/>
        </w:rPr>
        <w:t xml:space="preserve">adscripción de medios </w:t>
      </w:r>
      <w:r w:rsidRPr="000B0870">
        <w:rPr>
          <w:rFonts w:ascii="Arial" w:hAnsi="Arial" w:cs="Arial"/>
          <w:b/>
          <w:lang w:eastAsia="en-US"/>
        </w:rPr>
        <w:t xml:space="preserve">exigida se cumpla con </w:t>
      </w:r>
      <w:r w:rsidRPr="000B0870">
        <w:rPr>
          <w:rFonts w:ascii="Arial" w:hAnsi="Arial" w:cs="Arial"/>
          <w:b/>
          <w:bCs/>
          <w:lang w:eastAsia="en-US"/>
        </w:rPr>
        <w:t xml:space="preserve">medios externos </w:t>
      </w:r>
      <w:r w:rsidRPr="000B0870">
        <w:rPr>
          <w:rFonts w:ascii="Arial" w:hAnsi="Arial" w:cs="Arial"/>
          <w:lang w:eastAsia="en-US"/>
        </w:rPr>
        <w:t>al licitador, deberá presentarse un DEUC por el licitador y por cada uno de los medios adscritos a la ejecución del contrato.</w:t>
      </w:r>
    </w:p>
    <w:p w:rsidR="00367F2F" w:rsidRPr="000B0870" w:rsidRDefault="00367F2F" w:rsidP="00233FE9">
      <w:pPr>
        <w:autoSpaceDE w:val="0"/>
        <w:autoSpaceDN w:val="0"/>
        <w:adjustRightInd w:val="0"/>
        <w:spacing w:before="120" w:line="240" w:lineRule="atLeast"/>
        <w:jc w:val="both"/>
        <w:rPr>
          <w:rFonts w:ascii="Arial" w:hAnsi="Arial" w:cs="Arial"/>
          <w:b/>
          <w:lang w:eastAsia="en-US"/>
        </w:rPr>
      </w:pPr>
      <w:r w:rsidRPr="000B0870">
        <w:rPr>
          <w:rFonts w:ascii="Arial" w:hAnsi="Arial" w:cs="Arial"/>
          <w:lang w:eastAsia="en-US"/>
        </w:rPr>
        <w:t xml:space="preserve">Si varias empresas concurren constituyendo una </w:t>
      </w:r>
      <w:r w:rsidRPr="000B0870">
        <w:rPr>
          <w:rFonts w:ascii="Arial" w:hAnsi="Arial" w:cs="Arial"/>
          <w:b/>
          <w:bCs/>
          <w:lang w:eastAsia="en-US"/>
        </w:rPr>
        <w:t>unión temporal</w:t>
      </w:r>
      <w:r w:rsidRPr="000B0870">
        <w:rPr>
          <w:rFonts w:ascii="Arial" w:hAnsi="Arial" w:cs="Arial"/>
          <w:lang w:eastAsia="en-US"/>
        </w:rPr>
        <w:t xml:space="preserve">, cada una de las que la componen deberá acreditar su personalidad, capacidad y solvencia, presentando todas y cada una de ellas un formulario normalizado del DEUC. Además del formulario o formularios normalizados del DEUC y del compromiso de constitución de la UTE, o el documento acreditativo de la garantía provisional, en su caso, en el Archivo electrónico nº UNO deberá incluirse la declaración de los licitadores de su pertenencia o no a un grupo empresarial, conforme al modelo del </w:t>
      </w:r>
      <w:hyperlink w:anchor="Anx_5" w:history="1">
        <w:r w:rsidRPr="000B0870">
          <w:rPr>
            <w:rStyle w:val="Hipervnculo"/>
            <w:rFonts w:ascii="Arial" w:hAnsi="Arial" w:cs="Arial"/>
            <w:b/>
            <w:color w:val="auto"/>
            <w:lang w:eastAsia="en-US"/>
          </w:rPr>
          <w:t>Anexo V</w:t>
        </w:r>
      </w:hyperlink>
      <w:r w:rsidRPr="000B0870">
        <w:rPr>
          <w:rFonts w:ascii="Arial" w:hAnsi="Arial" w:cs="Arial"/>
          <w:lang w:eastAsia="en-US"/>
        </w:rPr>
        <w:t xml:space="preserve"> de este pliego</w:t>
      </w:r>
      <w:r w:rsidRPr="000B0870">
        <w:rPr>
          <w:rFonts w:ascii="Arial" w:hAnsi="Arial" w:cs="Arial"/>
          <w:b/>
          <w:lang w:eastAsia="en-US"/>
        </w:rPr>
        <w:t>.</w:t>
      </w:r>
    </w:p>
    <w:p w:rsidR="00367F2F" w:rsidRPr="000B0870" w:rsidRDefault="00367F2F" w:rsidP="00233FE9">
      <w:pPr>
        <w:autoSpaceDE w:val="0"/>
        <w:autoSpaceDN w:val="0"/>
        <w:adjustRightInd w:val="0"/>
        <w:spacing w:before="120" w:line="240" w:lineRule="atLeast"/>
        <w:jc w:val="both"/>
        <w:rPr>
          <w:rFonts w:ascii="Arial" w:hAnsi="Arial" w:cs="Arial"/>
          <w:lang w:eastAsia="en-US"/>
        </w:rPr>
      </w:pPr>
      <w:r w:rsidRPr="000B0870">
        <w:rPr>
          <w:rFonts w:ascii="Arial" w:hAnsi="Arial" w:cs="Arial"/>
          <w:lang w:eastAsia="en-US"/>
        </w:rPr>
        <w:t xml:space="preserve">Las </w:t>
      </w:r>
      <w:r w:rsidRPr="000B0870">
        <w:rPr>
          <w:rFonts w:ascii="Arial" w:hAnsi="Arial" w:cs="Arial"/>
          <w:b/>
          <w:bCs/>
          <w:lang w:eastAsia="en-US"/>
        </w:rPr>
        <w:t xml:space="preserve">empresas </w:t>
      </w:r>
      <w:r w:rsidRPr="000B0870">
        <w:rPr>
          <w:rFonts w:ascii="Arial" w:hAnsi="Arial" w:cs="Arial"/>
          <w:lang w:eastAsia="en-US"/>
        </w:rPr>
        <w:t xml:space="preserve">que figuren </w:t>
      </w:r>
      <w:r w:rsidRPr="000B0870">
        <w:rPr>
          <w:rFonts w:ascii="Arial" w:hAnsi="Arial" w:cs="Arial"/>
          <w:b/>
          <w:bCs/>
          <w:lang w:eastAsia="en-US"/>
        </w:rPr>
        <w:t xml:space="preserve">inscritas </w:t>
      </w:r>
      <w:r w:rsidRPr="000B0870">
        <w:rPr>
          <w:rFonts w:ascii="Arial" w:hAnsi="Arial" w:cs="Arial"/>
          <w:lang w:eastAsia="en-US"/>
        </w:rPr>
        <w:t>en el Registro de Licitadores de la Comunidad Autónoma del País Vasco o en el Registro de Licitadores y Empresas Clasificadas del Estado no estarán obligadas a facilitar aquellos datos que ya figuren inscritos de manera actualizada, siempre y cuando se indique dicha circunstancia en el formulario normalizado del DEUC. En todo caso, es la licitadora quien debe asegurarse de qué datos figuran efectivamente inscritos y actualizados y cuáles no. Cuando alguno de los datos o informaciones requeridos no conste en los Registros de Licitadores citados o no figure actualizado en los mismos, deberá aportarse mediante la cumplimentación del formulario.</w:t>
      </w:r>
    </w:p>
    <w:p w:rsidR="00367F2F" w:rsidRPr="000B0870" w:rsidRDefault="00367F2F" w:rsidP="005E5883">
      <w:pPr>
        <w:autoSpaceDE w:val="0"/>
        <w:autoSpaceDN w:val="0"/>
        <w:adjustRightInd w:val="0"/>
        <w:spacing w:before="120"/>
        <w:jc w:val="both"/>
        <w:rPr>
          <w:rFonts w:ascii="Arial" w:hAnsi="Arial" w:cs="Arial"/>
        </w:rPr>
      </w:pPr>
      <w:r w:rsidRPr="000B0870">
        <w:rPr>
          <w:rFonts w:ascii="Arial" w:hAnsi="Arial" w:cs="Arial"/>
        </w:rPr>
        <w:t xml:space="preserve">Sobre la utilización del formulario normalizado DEUC las licitadoras </w:t>
      </w:r>
      <w:r w:rsidRPr="000B0870">
        <w:rPr>
          <w:rFonts w:ascii="Arial" w:hAnsi="Arial" w:cs="Arial"/>
          <w:b/>
          <w:bCs/>
        </w:rPr>
        <w:t xml:space="preserve">podrán consultar </w:t>
      </w:r>
      <w:r w:rsidRPr="000B0870">
        <w:rPr>
          <w:rFonts w:ascii="Arial" w:hAnsi="Arial" w:cs="Arial"/>
        </w:rPr>
        <w:t xml:space="preserve">los siguientes </w:t>
      </w:r>
      <w:r w:rsidRPr="000B0870">
        <w:rPr>
          <w:rFonts w:ascii="Arial" w:hAnsi="Arial" w:cs="Arial"/>
          <w:b/>
          <w:bCs/>
        </w:rPr>
        <w:t>documentos</w:t>
      </w:r>
      <w:r w:rsidRPr="000B0870">
        <w:rPr>
          <w:rFonts w:ascii="Arial" w:hAnsi="Arial" w:cs="Arial"/>
        </w:rPr>
        <w:t>:</w:t>
      </w:r>
    </w:p>
    <w:p w:rsidR="00367F2F" w:rsidRPr="000B0870" w:rsidRDefault="00367F2F" w:rsidP="005E5883">
      <w:pPr>
        <w:autoSpaceDE w:val="0"/>
        <w:autoSpaceDN w:val="0"/>
        <w:adjustRightInd w:val="0"/>
        <w:spacing w:before="120"/>
        <w:jc w:val="both"/>
        <w:rPr>
          <w:rFonts w:ascii="Arial" w:hAnsi="Arial" w:cs="Arial"/>
        </w:rPr>
      </w:pPr>
      <w:r w:rsidRPr="000B0870">
        <w:rPr>
          <w:rFonts w:ascii="Symbol" w:hAnsi="Symbol" w:cs="Symbol"/>
          <w:lang w:val="eu-ES"/>
        </w:rPr>
        <w:t></w:t>
      </w:r>
      <w:r w:rsidRPr="000B0870">
        <w:rPr>
          <w:rFonts w:ascii="Symbol" w:hAnsi="Symbol" w:cs="Symbol"/>
          <w:lang w:val="eu-ES"/>
        </w:rPr>
        <w:t></w:t>
      </w:r>
      <w:r w:rsidRPr="000B0870">
        <w:rPr>
          <w:rFonts w:ascii="Arial" w:hAnsi="Arial" w:cs="Arial"/>
        </w:rPr>
        <w:t>Reglamento (UE) Nº 2016/7 disponible en la página web:</w:t>
      </w:r>
    </w:p>
    <w:p w:rsidR="00367F2F" w:rsidRPr="000B0870" w:rsidRDefault="00221CD4" w:rsidP="005E5883">
      <w:pPr>
        <w:autoSpaceDE w:val="0"/>
        <w:autoSpaceDN w:val="0"/>
        <w:adjustRightInd w:val="0"/>
        <w:spacing w:before="120"/>
        <w:jc w:val="both"/>
        <w:rPr>
          <w:rFonts w:ascii="Arial" w:hAnsi="Arial" w:cs="Arial"/>
        </w:rPr>
      </w:pPr>
      <w:hyperlink r:id="rId22" w:history="1">
        <w:r w:rsidR="00367F2F" w:rsidRPr="000B0870">
          <w:rPr>
            <w:rStyle w:val="Hipervnculo"/>
            <w:rFonts w:ascii="Arial" w:hAnsi="Arial" w:cs="Arial"/>
            <w:color w:val="auto"/>
          </w:rPr>
          <w:t>https://www.boe.es/doue/2016/003/L00016-00034.pdf</w:t>
        </w:r>
      </w:hyperlink>
    </w:p>
    <w:p w:rsidR="00367F2F" w:rsidRPr="000B0870" w:rsidRDefault="00367F2F" w:rsidP="005E5883">
      <w:pPr>
        <w:autoSpaceDE w:val="0"/>
        <w:autoSpaceDN w:val="0"/>
        <w:adjustRightInd w:val="0"/>
        <w:spacing w:before="120"/>
        <w:jc w:val="both"/>
        <w:rPr>
          <w:rFonts w:ascii="Arial" w:hAnsi="Arial" w:cs="Arial"/>
        </w:rPr>
      </w:pPr>
      <w:r w:rsidRPr="000B0870">
        <w:rPr>
          <w:rFonts w:ascii="Symbol" w:hAnsi="Symbol" w:cs="Symbol"/>
          <w:lang w:val="eu-ES"/>
        </w:rPr>
        <w:t></w:t>
      </w:r>
      <w:r w:rsidRPr="000B0870">
        <w:rPr>
          <w:rFonts w:ascii="Symbol" w:hAnsi="Symbol" w:cs="Symbol"/>
          <w:lang w:val="eu-ES"/>
        </w:rPr>
        <w:t></w:t>
      </w:r>
      <w:r w:rsidRPr="000B0870">
        <w:rPr>
          <w:rFonts w:ascii="Arial" w:hAnsi="Arial" w:cs="Arial"/>
        </w:rPr>
        <w:t>Recomendación de la Junta Consultiva de Contratación Administrativa del Estado de 6 de abril de 2016, disponible en:</w:t>
      </w:r>
    </w:p>
    <w:p w:rsidR="007C6064" w:rsidRPr="000B0870" w:rsidRDefault="00221CD4" w:rsidP="007C6064">
      <w:pPr>
        <w:autoSpaceDE w:val="0"/>
        <w:autoSpaceDN w:val="0"/>
        <w:adjustRightInd w:val="0"/>
        <w:spacing w:before="120"/>
        <w:jc w:val="both"/>
        <w:rPr>
          <w:rStyle w:val="Hipervnculo"/>
          <w:rFonts w:ascii="Arial" w:hAnsi="Arial" w:cs="Arial"/>
          <w:color w:val="auto"/>
        </w:rPr>
      </w:pPr>
      <w:hyperlink r:id="rId23" w:history="1">
        <w:r w:rsidR="007C6064" w:rsidRPr="000B0870">
          <w:rPr>
            <w:rStyle w:val="Hipervnculo"/>
            <w:rFonts w:ascii="Arial" w:hAnsi="Arial" w:cs="Arial"/>
            <w:color w:val="auto"/>
          </w:rPr>
          <w:t>https://www.boe.es/buscar/doc.php?id=BOE-A-2016-3392</w:t>
        </w:r>
      </w:hyperlink>
    </w:p>
    <w:p w:rsidR="00367F2F" w:rsidRPr="000B0870" w:rsidRDefault="00367F2F" w:rsidP="005E5883">
      <w:pPr>
        <w:autoSpaceDE w:val="0"/>
        <w:autoSpaceDN w:val="0"/>
        <w:adjustRightInd w:val="0"/>
        <w:spacing w:before="120"/>
        <w:jc w:val="both"/>
        <w:rPr>
          <w:rFonts w:ascii="Arial" w:hAnsi="Arial" w:cs="Arial"/>
          <w:b/>
          <w:bCs/>
        </w:rPr>
      </w:pPr>
      <w:r w:rsidRPr="000B0870">
        <w:rPr>
          <w:rFonts w:ascii="Arial" w:hAnsi="Arial" w:cs="Arial"/>
          <w:b/>
          <w:bCs/>
        </w:rPr>
        <w:t>4.- El archivo XML con el formulario singularizado para este procedimiento está en el perfil de contratante.</w:t>
      </w:r>
    </w:p>
    <w:p w:rsidR="00367F2F" w:rsidRPr="000B0870" w:rsidRDefault="00367F2F" w:rsidP="003B45C5">
      <w:pPr>
        <w:pStyle w:val="Ttulo1"/>
        <w:spacing w:before="0" w:line="240" w:lineRule="atLeast"/>
        <w:jc w:val="center"/>
        <w:rPr>
          <w:sz w:val="22"/>
          <w:szCs w:val="22"/>
        </w:rPr>
      </w:pPr>
      <w:r w:rsidRPr="000B0870">
        <w:br w:type="page"/>
      </w:r>
      <w:bookmarkStart w:id="327" w:name="_ANEXO_IV.-_MODELO_1"/>
      <w:bookmarkStart w:id="328" w:name="Anx_3"/>
      <w:bookmarkStart w:id="329" w:name="_Toc506479431"/>
      <w:bookmarkStart w:id="330" w:name="_Toc241153380"/>
      <w:bookmarkEnd w:id="327"/>
      <w:r w:rsidRPr="000B0870">
        <w:rPr>
          <w:sz w:val="22"/>
          <w:szCs w:val="22"/>
        </w:rPr>
        <w:t xml:space="preserve">ANEXO III.- </w:t>
      </w:r>
      <w:bookmarkEnd w:id="328"/>
      <w:r w:rsidRPr="000B0870">
        <w:rPr>
          <w:sz w:val="22"/>
          <w:szCs w:val="22"/>
        </w:rPr>
        <w:t>MODELO DE COMPROMISO DE CONSTITUCIÓN EN UNIÓN TEMPORAL DE EMPRESAS</w:t>
      </w:r>
      <w:bookmarkEnd w:id="329"/>
      <w:bookmarkEnd w:id="330"/>
    </w:p>
    <w:p w:rsidR="00367F2F" w:rsidRPr="000B0870"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132852" w:rsidRPr="000B0870" w:rsidTr="00A06E14">
        <w:trPr>
          <w:trHeight w:hRule="exact" w:val="340"/>
        </w:trPr>
        <w:tc>
          <w:tcPr>
            <w:tcW w:w="8504" w:type="dxa"/>
            <w:gridSpan w:val="4"/>
            <w:tcBorders>
              <w:bottom w:val="single" w:sz="4" w:space="0" w:color="auto"/>
            </w:tcBorders>
            <w:vAlign w:val="center"/>
          </w:tcPr>
          <w:p w:rsidR="00367F2F" w:rsidRPr="000B0870" w:rsidRDefault="00367F2F" w:rsidP="00A06E14">
            <w:pPr>
              <w:spacing w:before="80" w:after="20"/>
              <w:rPr>
                <w:rFonts w:ascii="Arial" w:hAnsi="Arial" w:cs="Arial"/>
                <w:sz w:val="18"/>
                <w:szCs w:val="18"/>
              </w:rPr>
            </w:pPr>
            <w:r w:rsidRPr="000B0870">
              <w:rPr>
                <w:rFonts w:ascii="Arial" w:hAnsi="Arial" w:cs="Arial"/>
                <w:b/>
                <w:bCs/>
                <w:position w:val="19"/>
                <w:sz w:val="18"/>
                <w:szCs w:val="18"/>
              </w:rPr>
              <w:t>DATOS DE IDENTIFICACIÓN</w:t>
            </w:r>
          </w:p>
        </w:tc>
      </w:tr>
      <w:tr w:rsidR="00132852" w:rsidRPr="000B0870" w:rsidTr="00A06E14">
        <w:trPr>
          <w:trHeight w:val="463"/>
        </w:trPr>
        <w:tc>
          <w:tcPr>
            <w:tcW w:w="5617" w:type="dxa"/>
            <w:gridSpan w:val="3"/>
            <w:tcBorders>
              <w:top w:val="single" w:sz="4" w:space="0" w:color="auto"/>
            </w:tcBorders>
            <w:vAlign w:val="center"/>
          </w:tcPr>
          <w:p w:rsidR="00367F2F" w:rsidRPr="000B0870" w:rsidRDefault="00367F2F" w:rsidP="00A06E14">
            <w:pPr>
              <w:spacing w:after="80"/>
              <w:rPr>
                <w:rFonts w:ascii="Arial" w:hAnsi="Arial" w:cs="Arial"/>
                <w:sz w:val="18"/>
                <w:szCs w:val="18"/>
              </w:rPr>
            </w:pPr>
            <w:r w:rsidRPr="000B0870">
              <w:rPr>
                <w:rFonts w:ascii="Arial" w:hAnsi="Arial" w:cs="Arial"/>
                <w:b/>
                <w:bCs/>
                <w:sz w:val="18"/>
                <w:szCs w:val="18"/>
              </w:rPr>
              <w:t>1</w:t>
            </w:r>
            <w:r w:rsidRPr="000B0870">
              <w:rPr>
                <w:rFonts w:ascii="Arial" w:hAnsi="Arial" w:cs="Arial"/>
                <w:b/>
                <w:bCs/>
                <w:sz w:val="18"/>
                <w:szCs w:val="18"/>
                <w:vertAlign w:val="superscript"/>
              </w:rPr>
              <w:t>er</w:t>
            </w:r>
            <w:r w:rsidRPr="000B0870">
              <w:rPr>
                <w:rFonts w:ascii="Arial" w:hAnsi="Arial" w:cs="Arial"/>
                <w:b/>
                <w:bCs/>
                <w:sz w:val="18"/>
                <w:szCs w:val="18"/>
              </w:rPr>
              <w:t xml:space="preserve"> apellido, 2º apellido, Nombre</w:t>
            </w:r>
          </w:p>
          <w:p w:rsidR="00367F2F" w:rsidRPr="000B0870" w:rsidRDefault="00367F2F" w:rsidP="00A06E14">
            <w:pPr>
              <w:spacing w:after="40"/>
              <w:rPr>
                <w:rFonts w:ascii="Arial" w:hAnsi="Arial" w:cs="Arial"/>
                <w:sz w:val="18"/>
                <w:szCs w:val="18"/>
              </w:rPr>
            </w:pPr>
          </w:p>
        </w:tc>
        <w:tc>
          <w:tcPr>
            <w:tcW w:w="2887" w:type="dxa"/>
            <w:tcBorders>
              <w:top w:val="single" w:sz="4" w:space="0" w:color="auto"/>
            </w:tcBorders>
            <w:vAlign w:val="center"/>
          </w:tcPr>
          <w:p w:rsidR="00367F2F" w:rsidRPr="000B0870" w:rsidRDefault="00367F2F" w:rsidP="00A06E14">
            <w:pPr>
              <w:spacing w:after="80"/>
              <w:rPr>
                <w:rFonts w:ascii="Arial" w:hAnsi="Arial" w:cs="Arial"/>
                <w:b/>
                <w:bCs/>
                <w:sz w:val="18"/>
                <w:szCs w:val="18"/>
              </w:rPr>
            </w:pPr>
            <w:r w:rsidRPr="000B0870">
              <w:rPr>
                <w:rFonts w:ascii="Arial" w:hAnsi="Arial" w:cs="Arial"/>
                <w:b/>
                <w:bCs/>
                <w:sz w:val="18"/>
                <w:szCs w:val="18"/>
              </w:rPr>
              <w:t>DNI-NIF</w:t>
            </w:r>
          </w:p>
          <w:p w:rsidR="00367F2F" w:rsidRPr="000B0870" w:rsidRDefault="00367F2F" w:rsidP="00A06E14">
            <w:pPr>
              <w:spacing w:after="40"/>
              <w:ind w:left="45"/>
              <w:rPr>
                <w:rFonts w:ascii="Arial" w:hAnsi="Arial" w:cs="Arial"/>
                <w:sz w:val="18"/>
                <w:szCs w:val="18"/>
              </w:rPr>
            </w:pPr>
          </w:p>
        </w:tc>
      </w:tr>
      <w:tr w:rsidR="00132852" w:rsidRPr="000B0870"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0B0870" w:rsidRDefault="00367F2F" w:rsidP="00A06E14">
            <w:pPr>
              <w:rPr>
                <w:rFonts w:ascii="Arial" w:hAnsi="Arial" w:cs="Arial"/>
                <w:b/>
                <w:bCs/>
                <w:sz w:val="18"/>
                <w:szCs w:val="18"/>
              </w:rPr>
            </w:pPr>
            <w:r w:rsidRPr="000B0870">
              <w:rPr>
                <w:rFonts w:ascii="Arial" w:hAnsi="Arial" w:cs="Arial"/>
                <w:b/>
                <w:sz w:val="18"/>
                <w:szCs w:val="18"/>
              </w:rPr>
              <w:t xml:space="preserve"> </w:t>
            </w:r>
          </w:p>
        </w:tc>
        <w:tc>
          <w:tcPr>
            <w:tcW w:w="8220" w:type="dxa"/>
            <w:gridSpan w:val="3"/>
            <w:tcBorders>
              <w:left w:val="single" w:sz="4" w:space="0" w:color="auto"/>
            </w:tcBorders>
            <w:vAlign w:val="center"/>
          </w:tcPr>
          <w:p w:rsidR="00367F2F" w:rsidRPr="000B0870" w:rsidRDefault="00367F2F" w:rsidP="00A06E14">
            <w:pPr>
              <w:ind w:left="57"/>
              <w:rPr>
                <w:rFonts w:ascii="Arial" w:hAnsi="Arial" w:cs="Arial"/>
                <w:sz w:val="18"/>
                <w:szCs w:val="18"/>
              </w:rPr>
            </w:pPr>
            <w:r w:rsidRPr="000B0870">
              <w:rPr>
                <w:rFonts w:ascii="Arial" w:hAnsi="Arial" w:cs="Arial"/>
                <w:b/>
                <w:bCs/>
                <w:sz w:val="18"/>
                <w:szCs w:val="18"/>
              </w:rPr>
              <w:t>En nombre propio</w:t>
            </w:r>
          </w:p>
        </w:tc>
      </w:tr>
      <w:tr w:rsidR="00132852" w:rsidRPr="000B0870"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0B0870" w:rsidRDefault="00367F2F" w:rsidP="00A06E14">
            <w:pPr>
              <w:rPr>
                <w:rFonts w:ascii="Arial" w:hAnsi="Arial" w:cs="Arial"/>
                <w:b/>
                <w:bCs/>
                <w:sz w:val="18"/>
                <w:szCs w:val="18"/>
              </w:rPr>
            </w:pPr>
            <w:r w:rsidRPr="000B0870">
              <w:rPr>
                <w:rFonts w:ascii="Arial" w:hAnsi="Arial" w:cs="Arial"/>
                <w:b/>
                <w:sz w:val="18"/>
                <w:szCs w:val="18"/>
              </w:rPr>
              <w:t xml:space="preserve"> </w:t>
            </w:r>
          </w:p>
        </w:tc>
        <w:tc>
          <w:tcPr>
            <w:tcW w:w="8220" w:type="dxa"/>
            <w:gridSpan w:val="3"/>
            <w:tcBorders>
              <w:left w:val="single" w:sz="4" w:space="0" w:color="auto"/>
            </w:tcBorders>
            <w:vAlign w:val="center"/>
          </w:tcPr>
          <w:p w:rsidR="00367F2F" w:rsidRPr="000B0870" w:rsidRDefault="00367F2F" w:rsidP="00A06E14">
            <w:pPr>
              <w:ind w:left="57"/>
              <w:rPr>
                <w:rFonts w:ascii="Arial" w:hAnsi="Arial" w:cs="Arial"/>
                <w:sz w:val="18"/>
                <w:szCs w:val="18"/>
              </w:rPr>
            </w:pPr>
            <w:r w:rsidRPr="000B0870">
              <w:rPr>
                <w:rFonts w:ascii="Arial" w:hAnsi="Arial" w:cs="Arial"/>
                <w:b/>
                <w:bCs/>
                <w:sz w:val="18"/>
                <w:szCs w:val="18"/>
              </w:rPr>
              <w:t xml:space="preserve">En nombre de la empresa que represento </w:t>
            </w:r>
          </w:p>
        </w:tc>
      </w:tr>
      <w:tr w:rsidR="00132852" w:rsidRPr="000B0870" w:rsidTr="00A06E14">
        <w:trPr>
          <w:trHeight w:val="340"/>
        </w:trPr>
        <w:tc>
          <w:tcPr>
            <w:tcW w:w="3261" w:type="dxa"/>
            <w:gridSpan w:val="2"/>
            <w:vAlign w:val="center"/>
          </w:tcPr>
          <w:p w:rsidR="00367F2F" w:rsidRPr="000B0870" w:rsidRDefault="00367F2F" w:rsidP="00A06E14">
            <w:pPr>
              <w:ind w:left="312"/>
              <w:rPr>
                <w:rFonts w:ascii="Arial" w:hAnsi="Arial" w:cs="Arial"/>
                <w:b/>
                <w:bCs/>
                <w:sz w:val="18"/>
                <w:szCs w:val="18"/>
              </w:rPr>
            </w:pPr>
            <w:r w:rsidRPr="000B0870">
              <w:rPr>
                <w:rFonts w:ascii="Arial" w:hAnsi="Arial" w:cs="Arial"/>
                <w:b/>
                <w:bCs/>
                <w:sz w:val="18"/>
                <w:szCs w:val="18"/>
              </w:rPr>
              <w:t>Razón social de la representada:</w:t>
            </w:r>
          </w:p>
        </w:tc>
        <w:tc>
          <w:tcPr>
            <w:tcW w:w="5243" w:type="dxa"/>
            <w:gridSpan w:val="2"/>
            <w:vAlign w:val="center"/>
          </w:tcPr>
          <w:p w:rsidR="00367F2F" w:rsidRPr="000B0870" w:rsidRDefault="00367F2F" w:rsidP="00A06E14">
            <w:pPr>
              <w:ind w:left="45"/>
              <w:rPr>
                <w:rFonts w:ascii="Arial" w:hAnsi="Arial" w:cs="Arial"/>
                <w:bCs/>
                <w:sz w:val="18"/>
                <w:szCs w:val="18"/>
              </w:rPr>
            </w:pPr>
          </w:p>
        </w:tc>
      </w:tr>
      <w:tr w:rsidR="00367F2F" w:rsidRPr="000B0870" w:rsidTr="00A06E14">
        <w:trPr>
          <w:trHeight w:val="340"/>
        </w:trPr>
        <w:tc>
          <w:tcPr>
            <w:tcW w:w="3261" w:type="dxa"/>
            <w:gridSpan w:val="2"/>
            <w:vAlign w:val="center"/>
          </w:tcPr>
          <w:p w:rsidR="00367F2F" w:rsidRPr="000B0870" w:rsidRDefault="00367F2F" w:rsidP="00A06E14">
            <w:pPr>
              <w:ind w:left="312"/>
              <w:rPr>
                <w:rFonts w:ascii="Arial" w:hAnsi="Arial" w:cs="Arial"/>
                <w:b/>
                <w:bCs/>
                <w:sz w:val="18"/>
                <w:szCs w:val="18"/>
              </w:rPr>
            </w:pPr>
            <w:r w:rsidRPr="000B0870">
              <w:rPr>
                <w:rFonts w:ascii="Arial" w:hAnsi="Arial" w:cs="Arial"/>
                <w:b/>
                <w:bCs/>
                <w:sz w:val="18"/>
                <w:szCs w:val="18"/>
              </w:rPr>
              <w:t>CIF de la representada:</w:t>
            </w:r>
          </w:p>
        </w:tc>
        <w:tc>
          <w:tcPr>
            <w:tcW w:w="5243" w:type="dxa"/>
            <w:gridSpan w:val="2"/>
            <w:vAlign w:val="center"/>
          </w:tcPr>
          <w:p w:rsidR="00367F2F" w:rsidRPr="000B0870" w:rsidRDefault="00367F2F" w:rsidP="00A06E14">
            <w:pPr>
              <w:ind w:left="45"/>
              <w:rPr>
                <w:rFonts w:ascii="Arial" w:hAnsi="Arial" w:cs="Arial"/>
                <w:bCs/>
                <w:sz w:val="18"/>
                <w:szCs w:val="18"/>
              </w:rPr>
            </w:pPr>
          </w:p>
        </w:tc>
      </w:tr>
    </w:tbl>
    <w:p w:rsidR="00367F2F" w:rsidRPr="000B0870"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132852" w:rsidRPr="000B0870" w:rsidTr="00A06E14">
        <w:trPr>
          <w:trHeight w:hRule="exact" w:val="340"/>
        </w:trPr>
        <w:tc>
          <w:tcPr>
            <w:tcW w:w="8504" w:type="dxa"/>
            <w:gridSpan w:val="4"/>
            <w:tcBorders>
              <w:bottom w:val="single" w:sz="4" w:space="0" w:color="auto"/>
            </w:tcBorders>
            <w:vAlign w:val="center"/>
          </w:tcPr>
          <w:p w:rsidR="00367F2F" w:rsidRPr="000B0870" w:rsidRDefault="00367F2F" w:rsidP="00A06E14">
            <w:pPr>
              <w:spacing w:before="80" w:after="20"/>
              <w:rPr>
                <w:rFonts w:ascii="Arial" w:hAnsi="Arial" w:cs="Arial"/>
                <w:sz w:val="18"/>
                <w:szCs w:val="18"/>
              </w:rPr>
            </w:pPr>
            <w:r w:rsidRPr="000B0870">
              <w:rPr>
                <w:rFonts w:ascii="Arial" w:hAnsi="Arial" w:cs="Arial"/>
                <w:b/>
                <w:bCs/>
                <w:position w:val="19"/>
                <w:sz w:val="18"/>
                <w:szCs w:val="18"/>
              </w:rPr>
              <w:t>DATOS DE IDENTIFICACIÓN</w:t>
            </w:r>
          </w:p>
        </w:tc>
      </w:tr>
      <w:tr w:rsidR="00132852" w:rsidRPr="000B0870" w:rsidTr="00A06E14">
        <w:trPr>
          <w:trHeight w:val="463"/>
        </w:trPr>
        <w:tc>
          <w:tcPr>
            <w:tcW w:w="5617" w:type="dxa"/>
            <w:gridSpan w:val="3"/>
            <w:tcBorders>
              <w:top w:val="single" w:sz="4" w:space="0" w:color="auto"/>
            </w:tcBorders>
            <w:vAlign w:val="center"/>
          </w:tcPr>
          <w:p w:rsidR="00367F2F" w:rsidRPr="000B0870" w:rsidRDefault="00367F2F" w:rsidP="00A06E14">
            <w:pPr>
              <w:spacing w:after="80"/>
              <w:rPr>
                <w:rFonts w:ascii="Arial" w:hAnsi="Arial" w:cs="Arial"/>
                <w:sz w:val="18"/>
                <w:szCs w:val="18"/>
              </w:rPr>
            </w:pPr>
            <w:r w:rsidRPr="000B0870">
              <w:rPr>
                <w:rFonts w:ascii="Arial" w:hAnsi="Arial" w:cs="Arial"/>
                <w:b/>
                <w:bCs/>
                <w:sz w:val="18"/>
                <w:szCs w:val="18"/>
              </w:rPr>
              <w:t>1</w:t>
            </w:r>
            <w:r w:rsidRPr="000B0870">
              <w:rPr>
                <w:rFonts w:ascii="Arial" w:hAnsi="Arial" w:cs="Arial"/>
                <w:b/>
                <w:bCs/>
                <w:sz w:val="18"/>
                <w:szCs w:val="18"/>
                <w:vertAlign w:val="superscript"/>
              </w:rPr>
              <w:t>er</w:t>
            </w:r>
            <w:r w:rsidRPr="000B0870">
              <w:rPr>
                <w:rFonts w:ascii="Arial" w:hAnsi="Arial" w:cs="Arial"/>
                <w:b/>
                <w:bCs/>
                <w:sz w:val="18"/>
                <w:szCs w:val="18"/>
              </w:rPr>
              <w:t xml:space="preserve"> apellido, 2º apellido, Nombre</w:t>
            </w:r>
          </w:p>
          <w:p w:rsidR="00367F2F" w:rsidRPr="000B0870" w:rsidRDefault="00367F2F" w:rsidP="00A06E14">
            <w:pPr>
              <w:spacing w:after="40"/>
              <w:rPr>
                <w:rFonts w:ascii="Arial" w:hAnsi="Arial" w:cs="Arial"/>
                <w:sz w:val="18"/>
                <w:szCs w:val="18"/>
              </w:rPr>
            </w:pPr>
          </w:p>
        </w:tc>
        <w:tc>
          <w:tcPr>
            <w:tcW w:w="2887" w:type="dxa"/>
            <w:tcBorders>
              <w:top w:val="single" w:sz="4" w:space="0" w:color="auto"/>
            </w:tcBorders>
            <w:vAlign w:val="center"/>
          </w:tcPr>
          <w:p w:rsidR="00367F2F" w:rsidRPr="000B0870" w:rsidRDefault="00367F2F" w:rsidP="00A06E14">
            <w:pPr>
              <w:spacing w:after="80"/>
              <w:rPr>
                <w:rFonts w:ascii="Arial" w:hAnsi="Arial" w:cs="Arial"/>
                <w:b/>
                <w:bCs/>
                <w:sz w:val="18"/>
                <w:szCs w:val="18"/>
              </w:rPr>
            </w:pPr>
            <w:r w:rsidRPr="000B0870">
              <w:rPr>
                <w:rFonts w:ascii="Arial" w:hAnsi="Arial" w:cs="Arial"/>
                <w:b/>
                <w:bCs/>
                <w:sz w:val="18"/>
                <w:szCs w:val="18"/>
              </w:rPr>
              <w:t>DNI-NIF</w:t>
            </w:r>
          </w:p>
          <w:p w:rsidR="00367F2F" w:rsidRPr="000B0870" w:rsidRDefault="00367F2F" w:rsidP="00A06E14">
            <w:pPr>
              <w:spacing w:after="40"/>
              <w:ind w:left="45"/>
              <w:rPr>
                <w:rFonts w:ascii="Arial" w:hAnsi="Arial" w:cs="Arial"/>
                <w:sz w:val="18"/>
                <w:szCs w:val="18"/>
              </w:rPr>
            </w:pPr>
          </w:p>
        </w:tc>
      </w:tr>
      <w:tr w:rsidR="00132852" w:rsidRPr="000B0870"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0B0870" w:rsidRDefault="00367F2F" w:rsidP="00A06E14">
            <w:pPr>
              <w:rPr>
                <w:rFonts w:ascii="Arial" w:hAnsi="Arial" w:cs="Arial"/>
                <w:b/>
                <w:bCs/>
                <w:sz w:val="18"/>
                <w:szCs w:val="18"/>
              </w:rPr>
            </w:pPr>
            <w:r w:rsidRPr="000B0870">
              <w:rPr>
                <w:rFonts w:ascii="Arial" w:hAnsi="Arial" w:cs="Arial"/>
                <w:b/>
                <w:sz w:val="18"/>
                <w:szCs w:val="18"/>
              </w:rPr>
              <w:t xml:space="preserve"> </w:t>
            </w:r>
          </w:p>
        </w:tc>
        <w:tc>
          <w:tcPr>
            <w:tcW w:w="8220" w:type="dxa"/>
            <w:gridSpan w:val="3"/>
            <w:tcBorders>
              <w:left w:val="single" w:sz="4" w:space="0" w:color="auto"/>
            </w:tcBorders>
            <w:vAlign w:val="center"/>
          </w:tcPr>
          <w:p w:rsidR="00367F2F" w:rsidRPr="000B0870" w:rsidRDefault="00367F2F" w:rsidP="00A06E14">
            <w:pPr>
              <w:ind w:left="57"/>
              <w:rPr>
                <w:rFonts w:ascii="Arial" w:hAnsi="Arial" w:cs="Arial"/>
                <w:sz w:val="18"/>
                <w:szCs w:val="18"/>
              </w:rPr>
            </w:pPr>
            <w:r w:rsidRPr="000B0870">
              <w:rPr>
                <w:rFonts w:ascii="Arial" w:hAnsi="Arial" w:cs="Arial"/>
                <w:b/>
                <w:bCs/>
                <w:sz w:val="18"/>
                <w:szCs w:val="18"/>
              </w:rPr>
              <w:t>En nombre propio</w:t>
            </w:r>
          </w:p>
        </w:tc>
      </w:tr>
      <w:tr w:rsidR="00132852" w:rsidRPr="000B0870"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0B0870" w:rsidRDefault="00367F2F" w:rsidP="00A06E14">
            <w:pPr>
              <w:rPr>
                <w:rFonts w:ascii="Arial" w:hAnsi="Arial" w:cs="Arial"/>
                <w:b/>
                <w:bCs/>
                <w:sz w:val="18"/>
                <w:szCs w:val="18"/>
              </w:rPr>
            </w:pPr>
            <w:r w:rsidRPr="000B0870">
              <w:rPr>
                <w:rFonts w:ascii="Arial" w:hAnsi="Arial" w:cs="Arial"/>
                <w:b/>
                <w:sz w:val="18"/>
                <w:szCs w:val="18"/>
              </w:rPr>
              <w:t xml:space="preserve"> </w:t>
            </w:r>
          </w:p>
        </w:tc>
        <w:tc>
          <w:tcPr>
            <w:tcW w:w="8220" w:type="dxa"/>
            <w:gridSpan w:val="3"/>
            <w:tcBorders>
              <w:left w:val="single" w:sz="4" w:space="0" w:color="auto"/>
            </w:tcBorders>
            <w:vAlign w:val="center"/>
          </w:tcPr>
          <w:p w:rsidR="00367F2F" w:rsidRPr="000B0870" w:rsidRDefault="00367F2F" w:rsidP="00A06E14">
            <w:pPr>
              <w:ind w:left="57"/>
              <w:rPr>
                <w:rFonts w:ascii="Arial" w:hAnsi="Arial" w:cs="Arial"/>
                <w:sz w:val="18"/>
                <w:szCs w:val="18"/>
              </w:rPr>
            </w:pPr>
            <w:r w:rsidRPr="000B0870">
              <w:rPr>
                <w:rFonts w:ascii="Arial" w:hAnsi="Arial" w:cs="Arial"/>
                <w:b/>
                <w:bCs/>
                <w:sz w:val="18"/>
                <w:szCs w:val="18"/>
              </w:rPr>
              <w:t xml:space="preserve">En nombre de la empresa que represento </w:t>
            </w:r>
          </w:p>
        </w:tc>
      </w:tr>
      <w:tr w:rsidR="00132852" w:rsidRPr="000B0870" w:rsidTr="00A06E14">
        <w:trPr>
          <w:trHeight w:val="340"/>
        </w:trPr>
        <w:tc>
          <w:tcPr>
            <w:tcW w:w="3261" w:type="dxa"/>
            <w:gridSpan w:val="2"/>
            <w:vAlign w:val="center"/>
          </w:tcPr>
          <w:p w:rsidR="00367F2F" w:rsidRPr="000B0870" w:rsidRDefault="00367F2F" w:rsidP="00A06E14">
            <w:pPr>
              <w:ind w:left="312"/>
              <w:rPr>
                <w:rFonts w:ascii="Arial" w:hAnsi="Arial" w:cs="Arial"/>
                <w:b/>
                <w:bCs/>
                <w:sz w:val="18"/>
                <w:szCs w:val="18"/>
              </w:rPr>
            </w:pPr>
            <w:r w:rsidRPr="000B0870">
              <w:rPr>
                <w:rFonts w:ascii="Arial" w:hAnsi="Arial" w:cs="Arial"/>
                <w:b/>
                <w:bCs/>
                <w:sz w:val="18"/>
                <w:szCs w:val="18"/>
              </w:rPr>
              <w:t>Razón social de la representada:</w:t>
            </w:r>
          </w:p>
        </w:tc>
        <w:tc>
          <w:tcPr>
            <w:tcW w:w="5243" w:type="dxa"/>
            <w:gridSpan w:val="2"/>
            <w:vAlign w:val="center"/>
          </w:tcPr>
          <w:p w:rsidR="00367F2F" w:rsidRPr="000B0870" w:rsidRDefault="00367F2F" w:rsidP="00A06E14">
            <w:pPr>
              <w:ind w:left="45"/>
              <w:rPr>
                <w:rFonts w:ascii="Arial" w:hAnsi="Arial" w:cs="Arial"/>
                <w:bCs/>
                <w:sz w:val="18"/>
                <w:szCs w:val="18"/>
              </w:rPr>
            </w:pPr>
          </w:p>
        </w:tc>
      </w:tr>
      <w:tr w:rsidR="00367F2F" w:rsidRPr="000B0870" w:rsidTr="00A06E14">
        <w:trPr>
          <w:trHeight w:val="340"/>
        </w:trPr>
        <w:tc>
          <w:tcPr>
            <w:tcW w:w="3261" w:type="dxa"/>
            <w:gridSpan w:val="2"/>
            <w:vAlign w:val="center"/>
          </w:tcPr>
          <w:p w:rsidR="00367F2F" w:rsidRPr="000B0870" w:rsidRDefault="00367F2F" w:rsidP="00A06E14">
            <w:pPr>
              <w:ind w:left="312"/>
              <w:rPr>
                <w:rFonts w:ascii="Arial" w:hAnsi="Arial" w:cs="Arial"/>
                <w:b/>
                <w:bCs/>
                <w:sz w:val="18"/>
                <w:szCs w:val="18"/>
              </w:rPr>
            </w:pPr>
            <w:r w:rsidRPr="000B0870">
              <w:rPr>
                <w:rFonts w:ascii="Arial" w:hAnsi="Arial" w:cs="Arial"/>
                <w:b/>
                <w:bCs/>
                <w:sz w:val="18"/>
                <w:szCs w:val="18"/>
              </w:rPr>
              <w:t>CIF de la representada:</w:t>
            </w:r>
          </w:p>
        </w:tc>
        <w:tc>
          <w:tcPr>
            <w:tcW w:w="5243" w:type="dxa"/>
            <w:gridSpan w:val="2"/>
            <w:vAlign w:val="center"/>
          </w:tcPr>
          <w:p w:rsidR="00367F2F" w:rsidRPr="000B0870" w:rsidRDefault="00367F2F" w:rsidP="00A06E14">
            <w:pPr>
              <w:ind w:left="45"/>
              <w:rPr>
                <w:rFonts w:ascii="Arial" w:hAnsi="Arial" w:cs="Arial"/>
                <w:bCs/>
                <w:sz w:val="18"/>
                <w:szCs w:val="18"/>
              </w:rPr>
            </w:pPr>
          </w:p>
        </w:tc>
      </w:tr>
    </w:tbl>
    <w:p w:rsidR="00367F2F" w:rsidRPr="000B0870"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132852" w:rsidRPr="000B0870" w:rsidTr="00A06E14">
        <w:trPr>
          <w:trHeight w:hRule="exact" w:val="340"/>
        </w:trPr>
        <w:tc>
          <w:tcPr>
            <w:tcW w:w="8504" w:type="dxa"/>
            <w:gridSpan w:val="4"/>
            <w:tcBorders>
              <w:bottom w:val="single" w:sz="4" w:space="0" w:color="auto"/>
            </w:tcBorders>
            <w:vAlign w:val="center"/>
          </w:tcPr>
          <w:p w:rsidR="00367F2F" w:rsidRPr="000B0870" w:rsidRDefault="00367F2F" w:rsidP="00A06E14">
            <w:pPr>
              <w:spacing w:before="80" w:after="20"/>
              <w:rPr>
                <w:rFonts w:ascii="Arial" w:hAnsi="Arial" w:cs="Arial"/>
                <w:sz w:val="18"/>
                <w:szCs w:val="18"/>
              </w:rPr>
            </w:pPr>
            <w:r w:rsidRPr="000B0870">
              <w:rPr>
                <w:rFonts w:ascii="Arial" w:hAnsi="Arial" w:cs="Arial"/>
                <w:b/>
                <w:bCs/>
                <w:position w:val="19"/>
                <w:sz w:val="18"/>
                <w:szCs w:val="18"/>
              </w:rPr>
              <w:t>DATOS DE IDENTIFICACIÓN</w:t>
            </w:r>
          </w:p>
        </w:tc>
      </w:tr>
      <w:tr w:rsidR="00132852" w:rsidRPr="000B0870" w:rsidTr="00A06E14">
        <w:trPr>
          <w:trHeight w:val="463"/>
        </w:trPr>
        <w:tc>
          <w:tcPr>
            <w:tcW w:w="5617" w:type="dxa"/>
            <w:gridSpan w:val="3"/>
            <w:tcBorders>
              <w:top w:val="single" w:sz="4" w:space="0" w:color="auto"/>
            </w:tcBorders>
            <w:vAlign w:val="center"/>
          </w:tcPr>
          <w:p w:rsidR="00367F2F" w:rsidRPr="000B0870" w:rsidRDefault="00367F2F" w:rsidP="00A06E14">
            <w:pPr>
              <w:spacing w:after="80"/>
              <w:rPr>
                <w:rFonts w:ascii="Arial" w:hAnsi="Arial" w:cs="Arial"/>
                <w:sz w:val="18"/>
                <w:szCs w:val="18"/>
              </w:rPr>
            </w:pPr>
            <w:r w:rsidRPr="000B0870">
              <w:rPr>
                <w:rFonts w:ascii="Arial" w:hAnsi="Arial" w:cs="Arial"/>
                <w:b/>
                <w:bCs/>
                <w:sz w:val="18"/>
                <w:szCs w:val="18"/>
              </w:rPr>
              <w:t>1</w:t>
            </w:r>
            <w:r w:rsidRPr="000B0870">
              <w:rPr>
                <w:rFonts w:ascii="Arial" w:hAnsi="Arial" w:cs="Arial"/>
                <w:b/>
                <w:bCs/>
                <w:sz w:val="18"/>
                <w:szCs w:val="18"/>
                <w:vertAlign w:val="superscript"/>
              </w:rPr>
              <w:t>er</w:t>
            </w:r>
            <w:r w:rsidRPr="000B0870">
              <w:rPr>
                <w:rFonts w:ascii="Arial" w:hAnsi="Arial" w:cs="Arial"/>
                <w:b/>
                <w:bCs/>
                <w:sz w:val="18"/>
                <w:szCs w:val="18"/>
              </w:rPr>
              <w:t xml:space="preserve"> apellido, 2º apellido, Nombre</w:t>
            </w:r>
          </w:p>
          <w:p w:rsidR="00367F2F" w:rsidRPr="000B0870" w:rsidRDefault="00367F2F" w:rsidP="00A06E14">
            <w:pPr>
              <w:spacing w:after="40"/>
              <w:rPr>
                <w:rFonts w:ascii="Arial" w:hAnsi="Arial" w:cs="Arial"/>
                <w:sz w:val="18"/>
                <w:szCs w:val="18"/>
              </w:rPr>
            </w:pPr>
          </w:p>
        </w:tc>
        <w:tc>
          <w:tcPr>
            <w:tcW w:w="2887" w:type="dxa"/>
            <w:tcBorders>
              <w:top w:val="single" w:sz="4" w:space="0" w:color="auto"/>
            </w:tcBorders>
            <w:vAlign w:val="center"/>
          </w:tcPr>
          <w:p w:rsidR="00367F2F" w:rsidRPr="000B0870" w:rsidRDefault="00367F2F" w:rsidP="00A06E14">
            <w:pPr>
              <w:spacing w:after="80"/>
              <w:rPr>
                <w:rFonts w:ascii="Arial" w:hAnsi="Arial" w:cs="Arial"/>
                <w:b/>
                <w:bCs/>
                <w:sz w:val="18"/>
                <w:szCs w:val="18"/>
              </w:rPr>
            </w:pPr>
            <w:r w:rsidRPr="000B0870">
              <w:rPr>
                <w:rFonts w:ascii="Arial" w:hAnsi="Arial" w:cs="Arial"/>
                <w:b/>
                <w:bCs/>
                <w:sz w:val="18"/>
                <w:szCs w:val="18"/>
              </w:rPr>
              <w:t>DNI-NIF</w:t>
            </w:r>
          </w:p>
          <w:p w:rsidR="00367F2F" w:rsidRPr="000B0870" w:rsidRDefault="00367F2F" w:rsidP="00A06E14">
            <w:pPr>
              <w:spacing w:after="40"/>
              <w:ind w:left="45"/>
              <w:rPr>
                <w:rFonts w:ascii="Arial" w:hAnsi="Arial" w:cs="Arial"/>
                <w:sz w:val="18"/>
                <w:szCs w:val="18"/>
              </w:rPr>
            </w:pPr>
          </w:p>
        </w:tc>
      </w:tr>
      <w:tr w:rsidR="00132852" w:rsidRPr="000B0870"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0B0870" w:rsidRDefault="00367F2F" w:rsidP="00A06E14">
            <w:pPr>
              <w:rPr>
                <w:rFonts w:ascii="Arial" w:hAnsi="Arial" w:cs="Arial"/>
                <w:b/>
                <w:bCs/>
                <w:sz w:val="18"/>
                <w:szCs w:val="18"/>
              </w:rPr>
            </w:pPr>
            <w:r w:rsidRPr="000B0870">
              <w:rPr>
                <w:rFonts w:ascii="Arial" w:hAnsi="Arial" w:cs="Arial"/>
                <w:b/>
                <w:sz w:val="18"/>
                <w:szCs w:val="18"/>
              </w:rPr>
              <w:t xml:space="preserve"> </w:t>
            </w:r>
          </w:p>
        </w:tc>
        <w:tc>
          <w:tcPr>
            <w:tcW w:w="8220" w:type="dxa"/>
            <w:gridSpan w:val="3"/>
            <w:tcBorders>
              <w:left w:val="single" w:sz="4" w:space="0" w:color="auto"/>
            </w:tcBorders>
            <w:vAlign w:val="center"/>
          </w:tcPr>
          <w:p w:rsidR="00367F2F" w:rsidRPr="000B0870" w:rsidRDefault="00367F2F" w:rsidP="00A06E14">
            <w:pPr>
              <w:ind w:left="57"/>
              <w:rPr>
                <w:rFonts w:ascii="Arial" w:hAnsi="Arial" w:cs="Arial"/>
                <w:sz w:val="18"/>
                <w:szCs w:val="18"/>
              </w:rPr>
            </w:pPr>
            <w:r w:rsidRPr="000B0870">
              <w:rPr>
                <w:rFonts w:ascii="Arial" w:hAnsi="Arial" w:cs="Arial"/>
                <w:b/>
                <w:bCs/>
                <w:sz w:val="18"/>
                <w:szCs w:val="18"/>
              </w:rPr>
              <w:t>En nombre propio</w:t>
            </w:r>
          </w:p>
        </w:tc>
      </w:tr>
      <w:tr w:rsidR="00132852" w:rsidRPr="000B0870"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0B0870" w:rsidRDefault="00367F2F" w:rsidP="00A06E14">
            <w:pPr>
              <w:rPr>
                <w:rFonts w:ascii="Arial" w:hAnsi="Arial" w:cs="Arial"/>
                <w:b/>
                <w:bCs/>
                <w:sz w:val="18"/>
                <w:szCs w:val="18"/>
              </w:rPr>
            </w:pPr>
            <w:r w:rsidRPr="000B0870">
              <w:rPr>
                <w:rFonts w:ascii="Arial" w:hAnsi="Arial" w:cs="Arial"/>
                <w:b/>
                <w:sz w:val="18"/>
                <w:szCs w:val="18"/>
              </w:rPr>
              <w:t xml:space="preserve"> </w:t>
            </w:r>
          </w:p>
        </w:tc>
        <w:tc>
          <w:tcPr>
            <w:tcW w:w="8220" w:type="dxa"/>
            <w:gridSpan w:val="3"/>
            <w:tcBorders>
              <w:left w:val="single" w:sz="4" w:space="0" w:color="auto"/>
            </w:tcBorders>
            <w:vAlign w:val="center"/>
          </w:tcPr>
          <w:p w:rsidR="00367F2F" w:rsidRPr="000B0870" w:rsidRDefault="00367F2F" w:rsidP="00A06E14">
            <w:pPr>
              <w:ind w:left="57"/>
              <w:rPr>
                <w:rFonts w:ascii="Arial" w:hAnsi="Arial" w:cs="Arial"/>
                <w:sz w:val="18"/>
                <w:szCs w:val="18"/>
              </w:rPr>
            </w:pPr>
            <w:r w:rsidRPr="000B0870">
              <w:rPr>
                <w:rFonts w:ascii="Arial" w:hAnsi="Arial" w:cs="Arial"/>
                <w:b/>
                <w:bCs/>
                <w:sz w:val="18"/>
                <w:szCs w:val="18"/>
              </w:rPr>
              <w:t xml:space="preserve">En nombre de la empresa que represento </w:t>
            </w:r>
          </w:p>
        </w:tc>
      </w:tr>
      <w:tr w:rsidR="00132852" w:rsidRPr="000B0870" w:rsidTr="00A06E14">
        <w:trPr>
          <w:trHeight w:val="340"/>
        </w:trPr>
        <w:tc>
          <w:tcPr>
            <w:tcW w:w="3261" w:type="dxa"/>
            <w:gridSpan w:val="2"/>
            <w:vAlign w:val="center"/>
          </w:tcPr>
          <w:p w:rsidR="00367F2F" w:rsidRPr="000B0870" w:rsidRDefault="00367F2F" w:rsidP="00A06E14">
            <w:pPr>
              <w:ind w:left="312"/>
              <w:rPr>
                <w:rFonts w:ascii="Arial" w:hAnsi="Arial" w:cs="Arial"/>
                <w:b/>
                <w:bCs/>
                <w:sz w:val="18"/>
                <w:szCs w:val="18"/>
              </w:rPr>
            </w:pPr>
            <w:r w:rsidRPr="000B0870">
              <w:rPr>
                <w:rFonts w:ascii="Arial" w:hAnsi="Arial" w:cs="Arial"/>
                <w:b/>
                <w:bCs/>
                <w:sz w:val="18"/>
                <w:szCs w:val="18"/>
              </w:rPr>
              <w:t>Razón social de la representada:</w:t>
            </w:r>
          </w:p>
        </w:tc>
        <w:tc>
          <w:tcPr>
            <w:tcW w:w="5243" w:type="dxa"/>
            <w:gridSpan w:val="2"/>
            <w:vAlign w:val="center"/>
          </w:tcPr>
          <w:p w:rsidR="00367F2F" w:rsidRPr="000B0870" w:rsidRDefault="00367F2F" w:rsidP="00A06E14">
            <w:pPr>
              <w:ind w:left="45"/>
              <w:rPr>
                <w:rFonts w:ascii="Arial" w:hAnsi="Arial" w:cs="Arial"/>
                <w:bCs/>
                <w:sz w:val="18"/>
                <w:szCs w:val="18"/>
              </w:rPr>
            </w:pPr>
          </w:p>
        </w:tc>
      </w:tr>
      <w:tr w:rsidR="00367F2F" w:rsidRPr="000B0870" w:rsidTr="00A06E14">
        <w:trPr>
          <w:trHeight w:val="340"/>
        </w:trPr>
        <w:tc>
          <w:tcPr>
            <w:tcW w:w="3261" w:type="dxa"/>
            <w:gridSpan w:val="2"/>
            <w:vAlign w:val="center"/>
          </w:tcPr>
          <w:p w:rsidR="00367F2F" w:rsidRPr="000B0870" w:rsidRDefault="00367F2F" w:rsidP="00A06E14">
            <w:pPr>
              <w:ind w:left="312"/>
              <w:rPr>
                <w:rFonts w:ascii="Arial" w:hAnsi="Arial" w:cs="Arial"/>
                <w:b/>
                <w:bCs/>
                <w:sz w:val="18"/>
                <w:szCs w:val="18"/>
              </w:rPr>
            </w:pPr>
            <w:r w:rsidRPr="000B0870">
              <w:rPr>
                <w:rFonts w:ascii="Arial" w:hAnsi="Arial" w:cs="Arial"/>
                <w:b/>
                <w:bCs/>
                <w:sz w:val="18"/>
                <w:szCs w:val="18"/>
              </w:rPr>
              <w:t>CIF de la representada:</w:t>
            </w:r>
          </w:p>
        </w:tc>
        <w:tc>
          <w:tcPr>
            <w:tcW w:w="5243" w:type="dxa"/>
            <w:gridSpan w:val="2"/>
            <w:vAlign w:val="center"/>
          </w:tcPr>
          <w:p w:rsidR="00367F2F" w:rsidRPr="000B0870" w:rsidRDefault="00367F2F" w:rsidP="00A06E14">
            <w:pPr>
              <w:ind w:left="45"/>
              <w:rPr>
                <w:rFonts w:ascii="Arial" w:hAnsi="Arial" w:cs="Arial"/>
                <w:bCs/>
                <w:sz w:val="18"/>
                <w:szCs w:val="18"/>
              </w:rPr>
            </w:pPr>
          </w:p>
        </w:tc>
      </w:tr>
    </w:tbl>
    <w:p w:rsidR="00367F2F" w:rsidRPr="000B0870" w:rsidRDefault="00367F2F" w:rsidP="00B91F54">
      <w:pPr>
        <w:tabs>
          <w:tab w:val="left" w:pos="425"/>
        </w:tabs>
        <w:rPr>
          <w:rFonts w:ascii="Arial" w:hAnsi="Arial" w:cs="Arial"/>
          <w:sz w:val="16"/>
          <w:szCs w:val="16"/>
          <w:lang w:val="es-ES_tradnl"/>
        </w:rPr>
      </w:pPr>
    </w:p>
    <w:p w:rsidR="00367F2F" w:rsidRPr="000B0870" w:rsidRDefault="00367F2F" w:rsidP="00E3630A">
      <w:pPr>
        <w:widowControl w:val="0"/>
        <w:tabs>
          <w:tab w:val="center" w:pos="4252"/>
          <w:tab w:val="right" w:pos="8504"/>
        </w:tabs>
        <w:ind w:right="-1"/>
        <w:jc w:val="both"/>
        <w:rPr>
          <w:rFonts w:ascii="Arial" w:hAnsi="Arial" w:cs="Arial"/>
          <w:i/>
          <w:sz w:val="16"/>
          <w:szCs w:val="16"/>
        </w:rPr>
      </w:pPr>
      <w:r w:rsidRPr="000B0870">
        <w:rPr>
          <w:rFonts w:ascii="Arial" w:hAnsi="Arial" w:cs="Arial"/>
          <w:b/>
          <w:sz w:val="16"/>
          <w:szCs w:val="16"/>
        </w:rPr>
        <w:t xml:space="preserve">* </w:t>
      </w:r>
      <w:r w:rsidRPr="000B0870">
        <w:rPr>
          <w:rFonts w:ascii="Arial" w:hAnsi="Arial" w:cs="Arial"/>
          <w:i/>
          <w:sz w:val="16"/>
          <w:szCs w:val="16"/>
        </w:rPr>
        <w:t>Adaptar el modelo para añadir los datos relativos a todas las personas que representen a cada una de las empresas que formarán la Unión Temporal de Empresas en el caso de resultar adjudicatarias.</w:t>
      </w:r>
    </w:p>
    <w:p w:rsidR="00367F2F" w:rsidRPr="000B0870" w:rsidRDefault="00367F2F" w:rsidP="00B91F54">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132852" w:rsidRPr="000B0870" w:rsidTr="000106A8">
        <w:trPr>
          <w:trHeight w:hRule="exact" w:val="284"/>
        </w:trPr>
        <w:tc>
          <w:tcPr>
            <w:tcW w:w="8504" w:type="dxa"/>
            <w:gridSpan w:val="2"/>
            <w:tcBorders>
              <w:top w:val="nil"/>
              <w:left w:val="nil"/>
              <w:right w:val="nil"/>
            </w:tcBorders>
          </w:tcPr>
          <w:p w:rsidR="00367F2F" w:rsidRPr="000B0870" w:rsidRDefault="00367F2F" w:rsidP="00A06E14">
            <w:pPr>
              <w:spacing w:before="60" w:after="20"/>
              <w:rPr>
                <w:rFonts w:ascii="Arial" w:hAnsi="Arial" w:cs="Arial"/>
                <w:b/>
                <w:bCs/>
                <w:position w:val="21"/>
                <w:sz w:val="18"/>
              </w:rPr>
            </w:pPr>
            <w:r w:rsidRPr="000B0870">
              <w:rPr>
                <w:rFonts w:ascii="Arial" w:hAnsi="Arial" w:cs="Arial"/>
                <w:b/>
                <w:bCs/>
                <w:position w:val="21"/>
                <w:sz w:val="18"/>
              </w:rPr>
              <w:t>DATOS DEL EXPEDIENTE DE CONTRATACIÓN</w:t>
            </w:r>
          </w:p>
        </w:tc>
      </w:tr>
      <w:tr w:rsidR="00132852" w:rsidRPr="000B0870" w:rsidTr="000106A8">
        <w:trPr>
          <w:trHeight w:val="454"/>
        </w:trPr>
        <w:tc>
          <w:tcPr>
            <w:tcW w:w="5617" w:type="dxa"/>
            <w:tcBorders>
              <w:left w:val="nil"/>
              <w:bottom w:val="nil"/>
              <w:right w:val="nil"/>
            </w:tcBorders>
            <w:vAlign w:val="center"/>
          </w:tcPr>
          <w:p w:rsidR="000106A8" w:rsidRPr="000B0870" w:rsidRDefault="000106A8" w:rsidP="000106A8">
            <w:pPr>
              <w:spacing w:after="80"/>
              <w:rPr>
                <w:rFonts w:ascii="Arial" w:hAnsi="Arial" w:cs="Arial"/>
                <w:b/>
                <w:bCs/>
                <w:sz w:val="18"/>
              </w:rPr>
            </w:pPr>
            <w:r w:rsidRPr="000B0870">
              <w:rPr>
                <w:rFonts w:ascii="Arial" w:hAnsi="Arial" w:cs="Arial"/>
                <w:b/>
                <w:bCs/>
                <w:sz w:val="18"/>
              </w:rPr>
              <w:t>Denominación del contrato</w:t>
            </w:r>
          </w:p>
          <w:p w:rsidR="000106A8" w:rsidRPr="000B0870" w:rsidRDefault="000106A8" w:rsidP="000106A8">
            <w:pPr>
              <w:spacing w:line="240" w:lineRule="atLeast"/>
              <w:jc w:val="both"/>
              <w:rPr>
                <w:rFonts w:ascii="Arial" w:hAnsi="Arial" w:cs="Arial"/>
                <w:b/>
              </w:rPr>
            </w:pPr>
            <w:r w:rsidRPr="000B0870">
              <w:rPr>
                <w:rFonts w:ascii="Arial" w:hAnsi="Arial" w:cs="Arial"/>
                <w:b/>
              </w:rPr>
              <w:t>SERVICIO DE LA UNIDAD RESIDENCIAL SOCIOSANITARIA (URSS) DE EIBAR</w:t>
            </w:r>
          </w:p>
          <w:p w:rsidR="000106A8" w:rsidRPr="000B0870" w:rsidRDefault="000106A8" w:rsidP="000106A8">
            <w:pPr>
              <w:ind w:left="45"/>
              <w:rPr>
                <w:rFonts w:ascii="Arial" w:hAnsi="Arial" w:cs="Arial"/>
                <w:sz w:val="18"/>
              </w:rPr>
            </w:pPr>
          </w:p>
        </w:tc>
        <w:tc>
          <w:tcPr>
            <w:tcW w:w="2887" w:type="dxa"/>
            <w:tcBorders>
              <w:left w:val="nil"/>
              <w:bottom w:val="nil"/>
              <w:right w:val="nil"/>
            </w:tcBorders>
            <w:vAlign w:val="center"/>
          </w:tcPr>
          <w:p w:rsidR="000106A8" w:rsidRPr="000B0870" w:rsidRDefault="000106A8" w:rsidP="000106A8">
            <w:pPr>
              <w:spacing w:after="80"/>
              <w:rPr>
                <w:rFonts w:ascii="Arial" w:hAnsi="Arial" w:cs="Arial"/>
                <w:b/>
                <w:bCs/>
              </w:rPr>
            </w:pPr>
            <w:r w:rsidRPr="000B0870">
              <w:rPr>
                <w:rFonts w:ascii="Arial" w:hAnsi="Arial" w:cs="Arial"/>
                <w:b/>
                <w:bCs/>
              </w:rPr>
              <w:t>Código de referencia</w:t>
            </w:r>
          </w:p>
          <w:p w:rsidR="000106A8" w:rsidRPr="000B0870" w:rsidRDefault="000106A8" w:rsidP="000106A8">
            <w:pPr>
              <w:ind w:left="45"/>
              <w:rPr>
                <w:rFonts w:ascii="Arial" w:hAnsi="Arial" w:cs="Arial"/>
                <w:b/>
                <w:sz w:val="18"/>
                <w:szCs w:val="18"/>
              </w:rPr>
            </w:pPr>
            <w:r w:rsidRPr="000B0870">
              <w:rPr>
                <w:rFonts w:ascii="Arial" w:hAnsi="Arial" w:cs="Arial"/>
                <w:b/>
              </w:rPr>
              <w:t>2026/</w:t>
            </w:r>
            <w:r w:rsidR="00886546">
              <w:rPr>
                <w:rFonts w:ascii="Arial" w:hAnsi="Arial" w:cs="Arial"/>
                <w:b/>
              </w:rPr>
              <w:t>76</w:t>
            </w:r>
          </w:p>
        </w:tc>
      </w:tr>
    </w:tbl>
    <w:p w:rsidR="00367F2F" w:rsidRPr="000B0870" w:rsidRDefault="00367F2F" w:rsidP="00B91F54">
      <w:pPr>
        <w:rPr>
          <w:rFonts w:ascii="Arial" w:hAnsi="Arial" w:cs="Arial"/>
        </w:rPr>
      </w:pPr>
    </w:p>
    <w:p w:rsidR="00367F2F" w:rsidRPr="000B0870" w:rsidRDefault="00367F2F" w:rsidP="00B91F54">
      <w:pPr>
        <w:spacing w:before="120" w:after="120"/>
        <w:jc w:val="center"/>
        <w:rPr>
          <w:rFonts w:ascii="Arial" w:hAnsi="Arial" w:cs="Arial"/>
          <w:b/>
          <w:lang w:val="es-ES_tradnl"/>
        </w:rPr>
      </w:pPr>
      <w:r w:rsidRPr="000B0870">
        <w:rPr>
          <w:rFonts w:ascii="Arial" w:hAnsi="Arial" w:cs="Arial"/>
          <w:b/>
          <w:lang w:val="es-ES_tradnl"/>
        </w:rPr>
        <w:t>DECLARAN</w:t>
      </w:r>
    </w:p>
    <w:p w:rsidR="00367F2F" w:rsidRPr="000B0870" w:rsidRDefault="00367F2F" w:rsidP="00B81BD0">
      <w:pPr>
        <w:numPr>
          <w:ilvl w:val="0"/>
          <w:numId w:val="3"/>
        </w:numPr>
        <w:tabs>
          <w:tab w:val="left" w:pos="284"/>
        </w:tabs>
        <w:spacing w:after="80"/>
        <w:ind w:left="284" w:hanging="284"/>
        <w:jc w:val="both"/>
        <w:rPr>
          <w:rFonts w:ascii="Arial" w:hAnsi="Arial" w:cs="Arial"/>
          <w:iCs/>
          <w:lang w:val="es-ES_tradnl"/>
        </w:rPr>
      </w:pPr>
      <w:r w:rsidRPr="000B0870">
        <w:rPr>
          <w:rFonts w:ascii="Arial" w:hAnsi="Arial" w:cs="Arial"/>
          <w:iCs/>
          <w:lang w:val="es-ES_tradnl"/>
        </w:rPr>
        <w:t>Que asumen el compromiso de constituirse formalmente en Unión Temporal de Empresas, en el caso de resultar adjudicatarias del contrato de referencia con el siguiente porcentaje de participación: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33"/>
        <w:gridCol w:w="1124"/>
      </w:tblGrid>
      <w:tr w:rsidR="00132852" w:rsidRPr="000B0870" w:rsidTr="00A06E14">
        <w:trPr>
          <w:trHeight w:val="340"/>
        </w:trPr>
        <w:tc>
          <w:tcPr>
            <w:tcW w:w="6804" w:type="dxa"/>
            <w:vAlign w:val="center"/>
          </w:tcPr>
          <w:p w:rsidR="00367F2F" w:rsidRPr="000B0870" w:rsidRDefault="00367F2F" w:rsidP="00A06E14">
            <w:pPr>
              <w:tabs>
                <w:tab w:val="left" w:pos="284"/>
              </w:tabs>
              <w:jc w:val="center"/>
              <w:rPr>
                <w:rFonts w:ascii="Arial" w:hAnsi="Arial" w:cs="Arial"/>
                <w:iCs/>
                <w:lang w:val="es-ES_tradnl"/>
              </w:rPr>
            </w:pPr>
            <w:r w:rsidRPr="000B0870">
              <w:rPr>
                <w:rFonts w:ascii="Arial" w:hAnsi="Arial" w:cs="Arial"/>
                <w:iCs/>
                <w:lang w:val="es-ES_tradnl"/>
              </w:rPr>
              <w:t>Nombre empresa</w:t>
            </w:r>
          </w:p>
        </w:tc>
        <w:tc>
          <w:tcPr>
            <w:tcW w:w="1134" w:type="dxa"/>
            <w:vAlign w:val="center"/>
          </w:tcPr>
          <w:p w:rsidR="00367F2F" w:rsidRPr="000B0870" w:rsidRDefault="00367F2F" w:rsidP="00A06E14">
            <w:pPr>
              <w:tabs>
                <w:tab w:val="left" w:pos="284"/>
              </w:tabs>
              <w:jc w:val="center"/>
              <w:rPr>
                <w:rFonts w:ascii="Arial" w:hAnsi="Arial" w:cs="Arial"/>
                <w:iCs/>
                <w:lang w:val="es-ES_tradnl"/>
              </w:rPr>
            </w:pPr>
            <w:r w:rsidRPr="000B0870">
              <w:rPr>
                <w:rFonts w:ascii="Arial" w:hAnsi="Arial" w:cs="Arial"/>
                <w:iCs/>
                <w:lang w:val="es-ES_tradnl"/>
              </w:rPr>
              <w:t>%</w:t>
            </w:r>
          </w:p>
        </w:tc>
      </w:tr>
      <w:tr w:rsidR="00132852" w:rsidRPr="000B0870" w:rsidTr="00A06E14">
        <w:trPr>
          <w:trHeight w:val="340"/>
        </w:trPr>
        <w:tc>
          <w:tcPr>
            <w:tcW w:w="6804" w:type="dxa"/>
            <w:vAlign w:val="center"/>
          </w:tcPr>
          <w:p w:rsidR="00367F2F" w:rsidRPr="000B0870" w:rsidRDefault="00367F2F" w:rsidP="00A06E14">
            <w:pPr>
              <w:tabs>
                <w:tab w:val="left" w:pos="284"/>
              </w:tabs>
              <w:rPr>
                <w:rFonts w:ascii="Arial" w:hAnsi="Arial" w:cs="Arial"/>
                <w:iCs/>
                <w:lang w:val="es-ES_tradnl"/>
              </w:rPr>
            </w:pPr>
          </w:p>
        </w:tc>
        <w:tc>
          <w:tcPr>
            <w:tcW w:w="1134" w:type="dxa"/>
            <w:vAlign w:val="center"/>
          </w:tcPr>
          <w:p w:rsidR="00367F2F" w:rsidRPr="000B0870" w:rsidRDefault="00367F2F" w:rsidP="00A06E14">
            <w:pPr>
              <w:tabs>
                <w:tab w:val="left" w:pos="284"/>
              </w:tabs>
              <w:jc w:val="center"/>
              <w:rPr>
                <w:rFonts w:ascii="Arial" w:hAnsi="Arial" w:cs="Arial"/>
                <w:iCs/>
                <w:lang w:val="es-ES_tradnl"/>
              </w:rPr>
            </w:pPr>
          </w:p>
        </w:tc>
      </w:tr>
      <w:tr w:rsidR="00132852" w:rsidRPr="000B0870" w:rsidTr="00A06E14">
        <w:trPr>
          <w:trHeight w:val="340"/>
        </w:trPr>
        <w:tc>
          <w:tcPr>
            <w:tcW w:w="6804" w:type="dxa"/>
            <w:vAlign w:val="center"/>
          </w:tcPr>
          <w:p w:rsidR="00367F2F" w:rsidRPr="000B0870" w:rsidRDefault="00367F2F" w:rsidP="00A06E14">
            <w:pPr>
              <w:tabs>
                <w:tab w:val="left" w:pos="284"/>
              </w:tabs>
              <w:rPr>
                <w:rFonts w:ascii="Arial" w:hAnsi="Arial" w:cs="Arial"/>
                <w:iCs/>
                <w:lang w:val="es-ES_tradnl"/>
              </w:rPr>
            </w:pPr>
          </w:p>
        </w:tc>
        <w:tc>
          <w:tcPr>
            <w:tcW w:w="1134" w:type="dxa"/>
            <w:vAlign w:val="center"/>
          </w:tcPr>
          <w:p w:rsidR="00367F2F" w:rsidRPr="000B0870" w:rsidRDefault="00367F2F" w:rsidP="00A06E14">
            <w:pPr>
              <w:tabs>
                <w:tab w:val="left" w:pos="284"/>
              </w:tabs>
              <w:jc w:val="center"/>
              <w:rPr>
                <w:rFonts w:ascii="Arial" w:hAnsi="Arial" w:cs="Arial"/>
                <w:iCs/>
                <w:lang w:val="es-ES_tradnl"/>
              </w:rPr>
            </w:pPr>
          </w:p>
        </w:tc>
      </w:tr>
      <w:tr w:rsidR="00367F2F" w:rsidRPr="000B0870" w:rsidTr="00A06E14">
        <w:trPr>
          <w:trHeight w:val="340"/>
        </w:trPr>
        <w:tc>
          <w:tcPr>
            <w:tcW w:w="6804" w:type="dxa"/>
            <w:vAlign w:val="center"/>
          </w:tcPr>
          <w:p w:rsidR="00367F2F" w:rsidRPr="000B0870" w:rsidRDefault="00367F2F" w:rsidP="00A06E14">
            <w:pPr>
              <w:tabs>
                <w:tab w:val="left" w:pos="284"/>
              </w:tabs>
              <w:rPr>
                <w:rFonts w:ascii="Arial" w:hAnsi="Arial" w:cs="Arial"/>
                <w:iCs/>
                <w:lang w:val="es-ES_tradnl"/>
              </w:rPr>
            </w:pPr>
          </w:p>
        </w:tc>
        <w:tc>
          <w:tcPr>
            <w:tcW w:w="1134" w:type="dxa"/>
            <w:vAlign w:val="center"/>
          </w:tcPr>
          <w:p w:rsidR="00367F2F" w:rsidRPr="000B0870" w:rsidRDefault="00367F2F" w:rsidP="00A06E14">
            <w:pPr>
              <w:tabs>
                <w:tab w:val="left" w:pos="284"/>
              </w:tabs>
              <w:jc w:val="center"/>
              <w:rPr>
                <w:rFonts w:ascii="Arial" w:hAnsi="Arial" w:cs="Arial"/>
                <w:iCs/>
                <w:lang w:val="es-ES_tradnl"/>
              </w:rPr>
            </w:pPr>
          </w:p>
        </w:tc>
      </w:tr>
    </w:tbl>
    <w:p w:rsidR="00367F2F" w:rsidRPr="000B0870" w:rsidRDefault="00367F2F" w:rsidP="00B91F54">
      <w:pPr>
        <w:tabs>
          <w:tab w:val="left" w:pos="284"/>
        </w:tabs>
        <w:ind w:left="284" w:right="-1"/>
        <w:rPr>
          <w:rFonts w:ascii="Arial" w:hAnsi="Arial" w:cs="Arial"/>
          <w:iCs/>
          <w:sz w:val="16"/>
          <w:szCs w:val="16"/>
          <w:lang w:val="es-ES_tradnl"/>
        </w:rPr>
      </w:pPr>
    </w:p>
    <w:p w:rsidR="00367F2F" w:rsidRPr="000B0870" w:rsidRDefault="00367F2F" w:rsidP="00B81BD0">
      <w:pPr>
        <w:numPr>
          <w:ilvl w:val="0"/>
          <w:numId w:val="3"/>
        </w:numPr>
        <w:tabs>
          <w:tab w:val="left" w:pos="284"/>
        </w:tabs>
        <w:spacing w:after="80"/>
        <w:ind w:left="284" w:hanging="284"/>
        <w:jc w:val="both"/>
        <w:rPr>
          <w:rFonts w:ascii="Arial" w:hAnsi="Arial" w:cs="Arial"/>
          <w:iCs/>
          <w:lang w:val="es-ES_tradnl"/>
        </w:rPr>
      </w:pPr>
      <w:r w:rsidRPr="000B0870">
        <w:rPr>
          <w:rFonts w:ascii="Arial" w:hAnsi="Arial" w:cs="Arial"/>
          <w:iCs/>
          <w:lang w:val="es-ES_tradnl"/>
        </w:rPr>
        <w:t xml:space="preserve">Que nombran representante o apoderado único de la unión con poderes bastantes para ejercitar los derechos y cumplir las obligaciones que del contrato se deriven hasta la extinción del mismo a D./Dña.: </w:t>
      </w:r>
    </w:p>
    <w:p w:rsidR="00367F2F" w:rsidRPr="000B0870" w:rsidRDefault="00367F2F" w:rsidP="00B91F54">
      <w:pPr>
        <w:tabs>
          <w:tab w:val="left" w:pos="284"/>
        </w:tabs>
        <w:spacing w:after="80"/>
        <w:rPr>
          <w:rFonts w:ascii="Arial" w:hAnsi="Arial" w:cs="Arial"/>
          <w:iCs/>
          <w:lang w:val="es-ES_tradnl"/>
        </w:rPr>
      </w:pPr>
    </w:p>
    <w:tbl>
      <w:tblPr>
        <w:tblW w:w="7941" w:type="dxa"/>
        <w:tblCellSpacing w:w="0" w:type="dxa"/>
        <w:tblInd w:w="639" w:type="dxa"/>
        <w:tblCellMar>
          <w:top w:w="60" w:type="dxa"/>
          <w:left w:w="60" w:type="dxa"/>
          <w:bottom w:w="60" w:type="dxa"/>
          <w:right w:w="60" w:type="dxa"/>
        </w:tblCellMar>
        <w:tblLook w:val="00A0" w:firstRow="1" w:lastRow="0" w:firstColumn="1" w:lastColumn="0" w:noHBand="0" w:noVBand="0"/>
      </w:tblPr>
      <w:tblGrid>
        <w:gridCol w:w="1883"/>
        <w:gridCol w:w="6058"/>
      </w:tblGrid>
      <w:tr w:rsidR="00367F2F" w:rsidRPr="000B0870" w:rsidTr="00A06E14">
        <w:trPr>
          <w:trHeight w:val="284"/>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tcPr>
          <w:p w:rsidR="00367F2F" w:rsidRPr="000B0870" w:rsidRDefault="00367F2F" w:rsidP="00A06E14">
            <w:pPr>
              <w:spacing w:before="100" w:beforeAutospacing="1"/>
              <w:rPr>
                <w:rFonts w:ascii="Arial" w:hAnsi="Arial" w:cs="Arial"/>
              </w:rPr>
            </w:pPr>
            <w:r w:rsidRPr="000B0870">
              <w:rPr>
                <w:rFonts w:ascii="Arial" w:hAnsi="Arial" w:cs="Arial"/>
              </w:rPr>
              <w:t>Nombre y apellidos</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rsidR="00367F2F" w:rsidRPr="000B0870" w:rsidRDefault="00367F2F" w:rsidP="00A06E14">
            <w:pPr>
              <w:spacing w:before="100" w:beforeAutospacing="1"/>
              <w:rPr>
                <w:rFonts w:ascii="Arial" w:hAnsi="Arial" w:cs="Arial"/>
              </w:rPr>
            </w:pPr>
          </w:p>
        </w:tc>
      </w:tr>
    </w:tbl>
    <w:p w:rsidR="00367F2F" w:rsidRPr="000B0870" w:rsidRDefault="00367F2F" w:rsidP="00B91F54">
      <w:pPr>
        <w:autoSpaceDE w:val="0"/>
        <w:autoSpaceDN w:val="0"/>
        <w:adjustRightInd w:val="0"/>
        <w:rPr>
          <w:rFonts w:ascii="Arial" w:hAnsi="Arial" w:cs="Arial"/>
          <w:sz w:val="16"/>
          <w:szCs w:val="16"/>
        </w:rPr>
      </w:pPr>
    </w:p>
    <w:p w:rsidR="00367F2F" w:rsidRPr="000B0870" w:rsidRDefault="00367F2F" w:rsidP="00B91F54">
      <w:pPr>
        <w:autoSpaceDE w:val="0"/>
        <w:autoSpaceDN w:val="0"/>
        <w:adjustRightInd w:val="0"/>
        <w:rPr>
          <w:rFonts w:ascii="Arial" w:hAnsi="Arial" w:cs="Arial"/>
          <w:sz w:val="16"/>
          <w:szCs w:val="16"/>
        </w:rPr>
      </w:pPr>
    </w:p>
    <w:p w:rsidR="00367F2F" w:rsidRPr="000B0870" w:rsidRDefault="00367F2F" w:rsidP="00B91F54">
      <w:pPr>
        <w:autoSpaceDE w:val="0"/>
        <w:autoSpaceDN w:val="0"/>
        <w:adjustRightInd w:val="0"/>
        <w:rPr>
          <w:rFonts w:ascii="Arial" w:hAnsi="Arial" w:cs="Arial"/>
          <w:b/>
        </w:rPr>
      </w:pPr>
      <w:r w:rsidRPr="000B0870">
        <w:rPr>
          <w:rFonts w:ascii="Arial" w:hAnsi="Arial" w:cs="Arial"/>
          <w:b/>
        </w:rPr>
        <w:t>Lugar y fecha:</w:t>
      </w:r>
    </w:p>
    <w:p w:rsidR="00367F2F" w:rsidRPr="000B0870" w:rsidRDefault="00367F2F" w:rsidP="00B91F54">
      <w:pPr>
        <w:autoSpaceDE w:val="0"/>
        <w:autoSpaceDN w:val="0"/>
        <w:adjustRightInd w:val="0"/>
        <w:rPr>
          <w:rFonts w:ascii="Arial" w:hAnsi="Arial" w:cs="Arial"/>
          <w:sz w:val="16"/>
          <w:szCs w:val="16"/>
        </w:rPr>
      </w:pPr>
    </w:p>
    <w:p w:rsidR="00367F2F" w:rsidRPr="000B0870" w:rsidRDefault="00367F2F" w:rsidP="00B91F54">
      <w:pPr>
        <w:autoSpaceDE w:val="0"/>
        <w:autoSpaceDN w:val="0"/>
        <w:adjustRightInd w:val="0"/>
        <w:rPr>
          <w:rFonts w:ascii="Arial" w:hAnsi="Arial" w:cs="Arial"/>
          <w:sz w:val="16"/>
          <w:szCs w:val="16"/>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132852" w:rsidRPr="000B0870" w:rsidTr="00A06E14">
        <w:trPr>
          <w:trHeight w:hRule="exact" w:val="851"/>
          <w:tblCellSpacing w:w="0" w:type="dxa"/>
        </w:trPr>
        <w:tc>
          <w:tcPr>
            <w:tcW w:w="3969" w:type="dxa"/>
            <w:tcMar>
              <w:top w:w="57" w:type="dxa"/>
              <w:left w:w="57" w:type="dxa"/>
              <w:bottom w:w="57" w:type="dxa"/>
              <w:right w:w="0" w:type="dxa"/>
            </w:tcMar>
          </w:tcPr>
          <w:p w:rsidR="00367F2F" w:rsidRPr="000B0870" w:rsidRDefault="00367F2F" w:rsidP="00A06E14">
            <w:pPr>
              <w:spacing w:before="100" w:beforeAutospacing="1"/>
              <w:rPr>
                <w:rFonts w:ascii="Arial" w:hAnsi="Arial" w:cs="Arial"/>
                <w:i/>
              </w:rPr>
            </w:pPr>
            <w:r w:rsidRPr="000B0870">
              <w:rPr>
                <w:rFonts w:ascii="Arial" w:hAnsi="Arial" w:cs="Arial"/>
                <w:i/>
              </w:rPr>
              <w:t>Nombre empresa</w:t>
            </w:r>
          </w:p>
        </w:tc>
        <w:tc>
          <w:tcPr>
            <w:tcW w:w="3972" w:type="dxa"/>
            <w:tcMar>
              <w:top w:w="57" w:type="dxa"/>
              <w:left w:w="57" w:type="dxa"/>
              <w:bottom w:w="57" w:type="dxa"/>
              <w:right w:w="57" w:type="dxa"/>
            </w:tcMar>
            <w:vAlign w:val="center"/>
          </w:tcPr>
          <w:p w:rsidR="00367F2F" w:rsidRPr="000B0870" w:rsidRDefault="00367F2F" w:rsidP="00A06E14">
            <w:pPr>
              <w:spacing w:before="100" w:beforeAutospacing="1"/>
              <w:jc w:val="center"/>
              <w:rPr>
                <w:rFonts w:ascii="Arial" w:hAnsi="Arial" w:cs="Arial"/>
                <w:i/>
              </w:rPr>
            </w:pPr>
            <w:r w:rsidRPr="000B0870">
              <w:rPr>
                <w:rFonts w:ascii="Arial" w:hAnsi="Arial" w:cs="Arial"/>
                <w:i/>
              </w:rPr>
              <w:t>firma</w:t>
            </w:r>
          </w:p>
        </w:tc>
      </w:tr>
      <w:tr w:rsidR="00132852" w:rsidRPr="000B0870" w:rsidTr="00A06E14">
        <w:trPr>
          <w:trHeight w:hRule="exact" w:val="851"/>
          <w:tblCellSpacing w:w="0" w:type="dxa"/>
        </w:trPr>
        <w:tc>
          <w:tcPr>
            <w:tcW w:w="3969" w:type="dxa"/>
            <w:tcMar>
              <w:top w:w="57" w:type="dxa"/>
              <w:left w:w="57" w:type="dxa"/>
              <w:bottom w:w="57" w:type="dxa"/>
              <w:right w:w="0" w:type="dxa"/>
            </w:tcMar>
          </w:tcPr>
          <w:p w:rsidR="00367F2F" w:rsidRPr="000B0870" w:rsidRDefault="00367F2F" w:rsidP="00A06E14">
            <w:pPr>
              <w:spacing w:before="100" w:beforeAutospacing="1"/>
              <w:rPr>
                <w:rFonts w:ascii="Arial" w:hAnsi="Arial" w:cs="Arial"/>
                <w:i/>
              </w:rPr>
            </w:pPr>
            <w:r w:rsidRPr="000B0870">
              <w:rPr>
                <w:rFonts w:ascii="Arial" w:hAnsi="Arial" w:cs="Arial"/>
                <w:i/>
              </w:rPr>
              <w:t>Nombre empresa</w:t>
            </w:r>
          </w:p>
        </w:tc>
        <w:tc>
          <w:tcPr>
            <w:tcW w:w="3972" w:type="dxa"/>
            <w:tcMar>
              <w:top w:w="57" w:type="dxa"/>
              <w:left w:w="57" w:type="dxa"/>
              <w:bottom w:w="57" w:type="dxa"/>
              <w:right w:w="57" w:type="dxa"/>
            </w:tcMar>
            <w:vAlign w:val="center"/>
          </w:tcPr>
          <w:p w:rsidR="00367F2F" w:rsidRPr="000B0870" w:rsidRDefault="00367F2F" w:rsidP="00A06E14">
            <w:pPr>
              <w:spacing w:before="100" w:beforeAutospacing="1"/>
              <w:jc w:val="center"/>
              <w:rPr>
                <w:rFonts w:ascii="Arial" w:hAnsi="Arial" w:cs="Arial"/>
                <w:i/>
              </w:rPr>
            </w:pPr>
            <w:r w:rsidRPr="000B0870">
              <w:rPr>
                <w:rFonts w:ascii="Arial" w:hAnsi="Arial" w:cs="Arial"/>
                <w:i/>
              </w:rPr>
              <w:t>firma</w:t>
            </w:r>
          </w:p>
        </w:tc>
      </w:tr>
      <w:tr w:rsidR="00367F2F" w:rsidRPr="000B0870" w:rsidTr="00A06E14">
        <w:trPr>
          <w:trHeight w:hRule="exact" w:val="851"/>
          <w:tblCellSpacing w:w="0" w:type="dxa"/>
        </w:trPr>
        <w:tc>
          <w:tcPr>
            <w:tcW w:w="3969" w:type="dxa"/>
            <w:tcMar>
              <w:top w:w="57" w:type="dxa"/>
              <w:left w:w="57" w:type="dxa"/>
              <w:bottom w:w="57" w:type="dxa"/>
              <w:right w:w="0" w:type="dxa"/>
            </w:tcMar>
          </w:tcPr>
          <w:p w:rsidR="00367F2F" w:rsidRPr="000B0870" w:rsidRDefault="00367F2F" w:rsidP="00A06E14">
            <w:pPr>
              <w:spacing w:before="100" w:beforeAutospacing="1"/>
              <w:rPr>
                <w:rFonts w:ascii="Arial" w:hAnsi="Arial" w:cs="Arial"/>
                <w:i/>
              </w:rPr>
            </w:pPr>
            <w:r w:rsidRPr="000B0870">
              <w:rPr>
                <w:rFonts w:ascii="Arial" w:hAnsi="Arial" w:cs="Arial"/>
                <w:i/>
              </w:rPr>
              <w:t>Nombre empresa</w:t>
            </w:r>
          </w:p>
        </w:tc>
        <w:tc>
          <w:tcPr>
            <w:tcW w:w="3972" w:type="dxa"/>
            <w:tcMar>
              <w:top w:w="57" w:type="dxa"/>
              <w:left w:w="57" w:type="dxa"/>
              <w:bottom w:w="57" w:type="dxa"/>
              <w:right w:w="57" w:type="dxa"/>
            </w:tcMar>
            <w:vAlign w:val="center"/>
          </w:tcPr>
          <w:p w:rsidR="00367F2F" w:rsidRPr="000B0870" w:rsidRDefault="00367F2F" w:rsidP="00A06E14">
            <w:pPr>
              <w:spacing w:before="100" w:beforeAutospacing="1"/>
              <w:jc w:val="center"/>
              <w:rPr>
                <w:rFonts w:ascii="Arial" w:hAnsi="Arial" w:cs="Arial"/>
                <w:i/>
              </w:rPr>
            </w:pPr>
            <w:r w:rsidRPr="000B0870">
              <w:rPr>
                <w:rFonts w:ascii="Arial" w:hAnsi="Arial" w:cs="Arial"/>
                <w:i/>
              </w:rPr>
              <w:t>firma</w:t>
            </w:r>
          </w:p>
        </w:tc>
      </w:tr>
    </w:tbl>
    <w:p w:rsidR="00367F2F" w:rsidRPr="000B0870" w:rsidRDefault="00367F2F" w:rsidP="00B91F54">
      <w:pPr>
        <w:autoSpaceDE w:val="0"/>
        <w:autoSpaceDN w:val="0"/>
        <w:adjustRightInd w:val="0"/>
        <w:rPr>
          <w:rFonts w:ascii="Arial" w:hAnsi="Arial" w:cs="Arial"/>
          <w:sz w:val="16"/>
          <w:szCs w:val="16"/>
        </w:rPr>
      </w:pPr>
    </w:p>
    <w:p w:rsidR="00367F2F" w:rsidRPr="000B0870" w:rsidRDefault="00367F2F" w:rsidP="003B45C5">
      <w:pPr>
        <w:pStyle w:val="Ttulo1"/>
        <w:spacing w:before="0" w:line="240" w:lineRule="atLeast"/>
        <w:jc w:val="center"/>
        <w:rPr>
          <w:sz w:val="22"/>
          <w:szCs w:val="22"/>
        </w:rPr>
      </w:pPr>
      <w:r w:rsidRPr="000B0870">
        <w:br w:type="page"/>
      </w:r>
      <w:bookmarkStart w:id="331" w:name="_ANEXO_XXX.-_MODELO_1"/>
      <w:bookmarkStart w:id="332" w:name="_ANEXO_VI.-_DECLARACIÓN"/>
      <w:bookmarkStart w:id="333" w:name="_ANEXO_IV.-_MODELO_3"/>
      <w:bookmarkStart w:id="334" w:name="Anx_4"/>
      <w:bookmarkStart w:id="335" w:name="_Toc506479432"/>
      <w:bookmarkStart w:id="336" w:name="_Toc241153381"/>
      <w:bookmarkStart w:id="337" w:name="_Toc463331593"/>
      <w:bookmarkStart w:id="338" w:name="_Toc480816080"/>
      <w:bookmarkEnd w:id="331"/>
      <w:bookmarkEnd w:id="332"/>
      <w:bookmarkEnd w:id="333"/>
      <w:r w:rsidRPr="000B0870">
        <w:rPr>
          <w:sz w:val="22"/>
          <w:szCs w:val="22"/>
        </w:rPr>
        <w:t xml:space="preserve">ANEXO IV.- </w:t>
      </w:r>
      <w:bookmarkEnd w:id="334"/>
      <w:r w:rsidRPr="000B0870">
        <w:rPr>
          <w:sz w:val="22"/>
          <w:szCs w:val="22"/>
        </w:rPr>
        <w:t>MODELO DE DECLARACIÓN DE COMPROMISO DE ADSCRIPCIÓN DE MEDIOS</w:t>
      </w:r>
      <w:bookmarkEnd w:id="335"/>
      <w:bookmarkEnd w:id="336"/>
    </w:p>
    <w:p w:rsidR="00367F2F" w:rsidRPr="000B0870" w:rsidRDefault="00367F2F" w:rsidP="0010148B">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132852" w:rsidRPr="000B0870" w:rsidTr="0010148B">
        <w:trPr>
          <w:trHeight w:hRule="exact" w:val="340"/>
        </w:trPr>
        <w:tc>
          <w:tcPr>
            <w:tcW w:w="8504" w:type="dxa"/>
            <w:gridSpan w:val="4"/>
            <w:tcBorders>
              <w:bottom w:val="single" w:sz="4" w:space="0" w:color="auto"/>
            </w:tcBorders>
            <w:vAlign w:val="center"/>
          </w:tcPr>
          <w:p w:rsidR="00367F2F" w:rsidRPr="000B0870" w:rsidRDefault="00367F2F" w:rsidP="0010148B">
            <w:pPr>
              <w:spacing w:before="80" w:after="20"/>
              <w:rPr>
                <w:rFonts w:ascii="Arial" w:hAnsi="Arial" w:cs="Arial"/>
                <w:sz w:val="18"/>
                <w:szCs w:val="18"/>
              </w:rPr>
            </w:pPr>
            <w:r w:rsidRPr="000B0870">
              <w:rPr>
                <w:rFonts w:ascii="Arial" w:hAnsi="Arial" w:cs="Arial"/>
                <w:b/>
                <w:bCs/>
                <w:position w:val="19"/>
                <w:sz w:val="18"/>
                <w:szCs w:val="18"/>
              </w:rPr>
              <w:t>DATOS DE IDENTIFICACIÓN</w:t>
            </w:r>
          </w:p>
        </w:tc>
      </w:tr>
      <w:tr w:rsidR="00132852" w:rsidRPr="000B0870" w:rsidTr="0010148B">
        <w:trPr>
          <w:trHeight w:val="463"/>
        </w:trPr>
        <w:tc>
          <w:tcPr>
            <w:tcW w:w="5617" w:type="dxa"/>
            <w:gridSpan w:val="3"/>
            <w:tcBorders>
              <w:top w:val="single" w:sz="4" w:space="0" w:color="auto"/>
            </w:tcBorders>
            <w:vAlign w:val="center"/>
          </w:tcPr>
          <w:p w:rsidR="00367F2F" w:rsidRPr="000B0870" w:rsidRDefault="00367F2F" w:rsidP="0010148B">
            <w:pPr>
              <w:spacing w:after="80"/>
              <w:rPr>
                <w:rFonts w:ascii="Arial" w:hAnsi="Arial" w:cs="Arial"/>
                <w:sz w:val="18"/>
                <w:szCs w:val="18"/>
              </w:rPr>
            </w:pPr>
            <w:r w:rsidRPr="000B0870">
              <w:rPr>
                <w:rFonts w:ascii="Arial" w:hAnsi="Arial" w:cs="Arial"/>
                <w:b/>
                <w:bCs/>
                <w:sz w:val="18"/>
                <w:szCs w:val="18"/>
              </w:rPr>
              <w:t>1</w:t>
            </w:r>
            <w:r w:rsidRPr="000B0870">
              <w:rPr>
                <w:rFonts w:ascii="Arial" w:hAnsi="Arial" w:cs="Arial"/>
                <w:b/>
                <w:bCs/>
                <w:sz w:val="18"/>
                <w:szCs w:val="18"/>
                <w:vertAlign w:val="superscript"/>
              </w:rPr>
              <w:t>er</w:t>
            </w:r>
            <w:r w:rsidRPr="000B0870">
              <w:rPr>
                <w:rFonts w:ascii="Arial" w:hAnsi="Arial" w:cs="Arial"/>
                <w:b/>
                <w:bCs/>
                <w:sz w:val="18"/>
                <w:szCs w:val="18"/>
              </w:rPr>
              <w:t xml:space="preserve"> apellido, 2º apellido, Nombre</w:t>
            </w:r>
          </w:p>
          <w:p w:rsidR="00367F2F" w:rsidRPr="000B0870" w:rsidRDefault="00367F2F" w:rsidP="0010148B">
            <w:pPr>
              <w:spacing w:after="40"/>
              <w:rPr>
                <w:rFonts w:ascii="Arial" w:hAnsi="Arial" w:cs="Arial"/>
                <w:sz w:val="18"/>
                <w:szCs w:val="18"/>
              </w:rPr>
            </w:pPr>
          </w:p>
        </w:tc>
        <w:tc>
          <w:tcPr>
            <w:tcW w:w="2887" w:type="dxa"/>
            <w:tcBorders>
              <w:top w:val="single" w:sz="4" w:space="0" w:color="auto"/>
            </w:tcBorders>
            <w:vAlign w:val="center"/>
          </w:tcPr>
          <w:p w:rsidR="00367F2F" w:rsidRPr="000B0870" w:rsidRDefault="00367F2F" w:rsidP="0010148B">
            <w:pPr>
              <w:spacing w:after="80"/>
              <w:rPr>
                <w:rFonts w:ascii="Arial" w:hAnsi="Arial" w:cs="Arial"/>
                <w:b/>
                <w:bCs/>
                <w:sz w:val="18"/>
                <w:szCs w:val="18"/>
              </w:rPr>
            </w:pPr>
            <w:r w:rsidRPr="000B0870">
              <w:rPr>
                <w:rFonts w:ascii="Arial" w:hAnsi="Arial" w:cs="Arial"/>
                <w:b/>
                <w:bCs/>
                <w:sz w:val="18"/>
                <w:szCs w:val="18"/>
              </w:rPr>
              <w:t>DNI-NIF</w:t>
            </w:r>
          </w:p>
          <w:p w:rsidR="00367F2F" w:rsidRPr="000B0870" w:rsidRDefault="00367F2F" w:rsidP="0010148B">
            <w:pPr>
              <w:spacing w:after="40"/>
              <w:ind w:left="45"/>
              <w:rPr>
                <w:rFonts w:ascii="Arial" w:hAnsi="Arial" w:cs="Arial"/>
                <w:sz w:val="18"/>
                <w:szCs w:val="18"/>
              </w:rPr>
            </w:pPr>
          </w:p>
        </w:tc>
      </w:tr>
      <w:tr w:rsidR="00132852" w:rsidRPr="000B0870"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0B0870" w:rsidRDefault="00367F2F" w:rsidP="0010148B">
            <w:pPr>
              <w:rPr>
                <w:rFonts w:ascii="Arial" w:hAnsi="Arial" w:cs="Arial"/>
                <w:b/>
                <w:bCs/>
                <w:sz w:val="18"/>
                <w:szCs w:val="18"/>
              </w:rPr>
            </w:pPr>
            <w:r w:rsidRPr="000B0870">
              <w:rPr>
                <w:rFonts w:ascii="Arial" w:hAnsi="Arial" w:cs="Arial"/>
                <w:b/>
                <w:sz w:val="18"/>
                <w:szCs w:val="18"/>
              </w:rPr>
              <w:t xml:space="preserve"> </w:t>
            </w:r>
          </w:p>
        </w:tc>
        <w:tc>
          <w:tcPr>
            <w:tcW w:w="8220" w:type="dxa"/>
            <w:gridSpan w:val="3"/>
            <w:tcBorders>
              <w:left w:val="single" w:sz="4" w:space="0" w:color="auto"/>
            </w:tcBorders>
            <w:vAlign w:val="center"/>
          </w:tcPr>
          <w:p w:rsidR="00367F2F" w:rsidRPr="000B0870" w:rsidRDefault="00367F2F" w:rsidP="0010148B">
            <w:pPr>
              <w:ind w:left="57"/>
              <w:rPr>
                <w:rFonts w:ascii="Arial" w:hAnsi="Arial" w:cs="Arial"/>
                <w:sz w:val="18"/>
                <w:szCs w:val="18"/>
              </w:rPr>
            </w:pPr>
            <w:r w:rsidRPr="000B0870">
              <w:rPr>
                <w:rFonts w:ascii="Arial" w:hAnsi="Arial" w:cs="Arial"/>
                <w:b/>
                <w:bCs/>
                <w:sz w:val="18"/>
                <w:szCs w:val="18"/>
              </w:rPr>
              <w:t>En nombre propio</w:t>
            </w:r>
          </w:p>
        </w:tc>
      </w:tr>
      <w:tr w:rsidR="00132852" w:rsidRPr="000B0870"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0B0870" w:rsidRDefault="00367F2F" w:rsidP="0010148B">
            <w:pPr>
              <w:rPr>
                <w:rFonts w:ascii="Arial" w:hAnsi="Arial" w:cs="Arial"/>
                <w:b/>
                <w:bCs/>
                <w:sz w:val="18"/>
                <w:szCs w:val="18"/>
              </w:rPr>
            </w:pPr>
            <w:r w:rsidRPr="000B0870">
              <w:rPr>
                <w:rFonts w:ascii="Arial" w:hAnsi="Arial" w:cs="Arial"/>
                <w:b/>
                <w:sz w:val="18"/>
                <w:szCs w:val="18"/>
              </w:rPr>
              <w:t xml:space="preserve"> </w:t>
            </w:r>
          </w:p>
        </w:tc>
        <w:tc>
          <w:tcPr>
            <w:tcW w:w="8220" w:type="dxa"/>
            <w:gridSpan w:val="3"/>
            <w:tcBorders>
              <w:left w:val="single" w:sz="4" w:space="0" w:color="auto"/>
            </w:tcBorders>
            <w:vAlign w:val="center"/>
          </w:tcPr>
          <w:p w:rsidR="00367F2F" w:rsidRPr="000B0870" w:rsidRDefault="00367F2F" w:rsidP="0010148B">
            <w:pPr>
              <w:ind w:left="57"/>
              <w:rPr>
                <w:rFonts w:ascii="Arial" w:hAnsi="Arial" w:cs="Arial"/>
                <w:sz w:val="18"/>
                <w:szCs w:val="18"/>
              </w:rPr>
            </w:pPr>
            <w:r w:rsidRPr="000B0870">
              <w:rPr>
                <w:rFonts w:ascii="Arial" w:hAnsi="Arial" w:cs="Arial"/>
                <w:b/>
                <w:bCs/>
                <w:sz w:val="18"/>
                <w:szCs w:val="18"/>
              </w:rPr>
              <w:t xml:space="preserve">En nombre de la empresa que represento </w:t>
            </w:r>
          </w:p>
        </w:tc>
      </w:tr>
      <w:tr w:rsidR="00132852" w:rsidRPr="000B0870" w:rsidTr="0010148B">
        <w:trPr>
          <w:trHeight w:val="340"/>
        </w:trPr>
        <w:tc>
          <w:tcPr>
            <w:tcW w:w="3261" w:type="dxa"/>
            <w:gridSpan w:val="2"/>
            <w:vAlign w:val="center"/>
          </w:tcPr>
          <w:p w:rsidR="00367F2F" w:rsidRPr="000B0870" w:rsidRDefault="00367F2F" w:rsidP="0010148B">
            <w:pPr>
              <w:ind w:left="312"/>
              <w:rPr>
                <w:rFonts w:ascii="Arial" w:hAnsi="Arial" w:cs="Arial"/>
                <w:b/>
                <w:bCs/>
                <w:sz w:val="18"/>
                <w:szCs w:val="18"/>
              </w:rPr>
            </w:pPr>
            <w:r w:rsidRPr="000B0870">
              <w:rPr>
                <w:rFonts w:ascii="Arial" w:hAnsi="Arial" w:cs="Arial"/>
                <w:b/>
                <w:bCs/>
                <w:sz w:val="18"/>
                <w:szCs w:val="18"/>
              </w:rPr>
              <w:t>Razón social de la representada:</w:t>
            </w:r>
          </w:p>
        </w:tc>
        <w:tc>
          <w:tcPr>
            <w:tcW w:w="5243" w:type="dxa"/>
            <w:gridSpan w:val="2"/>
            <w:vAlign w:val="center"/>
          </w:tcPr>
          <w:p w:rsidR="00367F2F" w:rsidRPr="000B0870" w:rsidRDefault="00367F2F" w:rsidP="0010148B">
            <w:pPr>
              <w:ind w:left="45"/>
              <w:rPr>
                <w:rFonts w:ascii="Arial" w:hAnsi="Arial" w:cs="Arial"/>
                <w:bCs/>
                <w:sz w:val="18"/>
                <w:szCs w:val="18"/>
              </w:rPr>
            </w:pPr>
          </w:p>
        </w:tc>
      </w:tr>
      <w:tr w:rsidR="00367F2F" w:rsidRPr="000B0870" w:rsidTr="0010148B">
        <w:trPr>
          <w:trHeight w:val="340"/>
        </w:trPr>
        <w:tc>
          <w:tcPr>
            <w:tcW w:w="3261" w:type="dxa"/>
            <w:gridSpan w:val="2"/>
            <w:vAlign w:val="center"/>
          </w:tcPr>
          <w:p w:rsidR="00367F2F" w:rsidRPr="000B0870" w:rsidRDefault="00367F2F" w:rsidP="0010148B">
            <w:pPr>
              <w:ind w:left="312"/>
              <w:rPr>
                <w:rFonts w:ascii="Arial" w:hAnsi="Arial" w:cs="Arial"/>
                <w:b/>
                <w:bCs/>
                <w:sz w:val="18"/>
                <w:szCs w:val="18"/>
              </w:rPr>
            </w:pPr>
            <w:r w:rsidRPr="000B0870">
              <w:rPr>
                <w:rFonts w:ascii="Arial" w:hAnsi="Arial" w:cs="Arial"/>
                <w:b/>
                <w:bCs/>
                <w:sz w:val="18"/>
                <w:szCs w:val="18"/>
              </w:rPr>
              <w:t>CIF de la representada:</w:t>
            </w:r>
          </w:p>
        </w:tc>
        <w:tc>
          <w:tcPr>
            <w:tcW w:w="5243" w:type="dxa"/>
            <w:gridSpan w:val="2"/>
            <w:vAlign w:val="center"/>
          </w:tcPr>
          <w:p w:rsidR="00367F2F" w:rsidRPr="000B0870" w:rsidRDefault="00367F2F" w:rsidP="0010148B">
            <w:pPr>
              <w:ind w:left="45"/>
              <w:rPr>
                <w:rFonts w:ascii="Arial" w:hAnsi="Arial" w:cs="Arial"/>
                <w:bCs/>
                <w:sz w:val="18"/>
                <w:szCs w:val="18"/>
              </w:rPr>
            </w:pPr>
          </w:p>
        </w:tc>
      </w:tr>
    </w:tbl>
    <w:p w:rsidR="00367F2F" w:rsidRPr="000B0870" w:rsidRDefault="00367F2F" w:rsidP="0010148B">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132852" w:rsidRPr="000B0870" w:rsidTr="000106A8">
        <w:trPr>
          <w:trHeight w:hRule="exact" w:val="284"/>
        </w:trPr>
        <w:tc>
          <w:tcPr>
            <w:tcW w:w="8504" w:type="dxa"/>
            <w:gridSpan w:val="2"/>
            <w:tcBorders>
              <w:top w:val="nil"/>
              <w:left w:val="nil"/>
              <w:right w:val="nil"/>
            </w:tcBorders>
            <w:vAlign w:val="center"/>
          </w:tcPr>
          <w:p w:rsidR="00367F2F" w:rsidRPr="000B0870" w:rsidRDefault="00367F2F" w:rsidP="0010148B">
            <w:pPr>
              <w:spacing w:before="60" w:after="20"/>
              <w:rPr>
                <w:rFonts w:ascii="Arial" w:hAnsi="Arial" w:cs="Arial"/>
                <w:b/>
                <w:bCs/>
                <w:position w:val="21"/>
                <w:sz w:val="18"/>
                <w:szCs w:val="18"/>
              </w:rPr>
            </w:pPr>
            <w:r w:rsidRPr="000B0870">
              <w:rPr>
                <w:rFonts w:ascii="Arial" w:hAnsi="Arial" w:cs="Arial"/>
                <w:b/>
                <w:bCs/>
                <w:position w:val="21"/>
                <w:sz w:val="18"/>
                <w:szCs w:val="18"/>
              </w:rPr>
              <w:t>DATOS DEL EXPEDIENTE DE CONTRATACIÓN</w:t>
            </w:r>
          </w:p>
        </w:tc>
      </w:tr>
      <w:tr w:rsidR="00132852" w:rsidRPr="000B0870" w:rsidTr="000106A8">
        <w:trPr>
          <w:trHeight w:val="454"/>
        </w:trPr>
        <w:tc>
          <w:tcPr>
            <w:tcW w:w="5617" w:type="dxa"/>
            <w:tcBorders>
              <w:left w:val="nil"/>
              <w:bottom w:val="nil"/>
              <w:right w:val="nil"/>
            </w:tcBorders>
            <w:vAlign w:val="center"/>
          </w:tcPr>
          <w:p w:rsidR="000106A8" w:rsidRPr="000B0870" w:rsidRDefault="000106A8" w:rsidP="000106A8">
            <w:pPr>
              <w:spacing w:after="80"/>
              <w:rPr>
                <w:rFonts w:ascii="Arial" w:hAnsi="Arial" w:cs="Arial"/>
                <w:b/>
                <w:bCs/>
                <w:sz w:val="18"/>
              </w:rPr>
            </w:pPr>
            <w:r w:rsidRPr="000B0870">
              <w:rPr>
                <w:rFonts w:ascii="Arial" w:hAnsi="Arial" w:cs="Arial"/>
                <w:b/>
                <w:bCs/>
                <w:sz w:val="18"/>
              </w:rPr>
              <w:t>Denominación del contrato</w:t>
            </w:r>
          </w:p>
          <w:p w:rsidR="000106A8" w:rsidRPr="000B0870" w:rsidRDefault="000106A8" w:rsidP="000106A8">
            <w:pPr>
              <w:spacing w:line="240" w:lineRule="atLeast"/>
              <w:jc w:val="both"/>
              <w:rPr>
                <w:rFonts w:ascii="Arial" w:hAnsi="Arial" w:cs="Arial"/>
                <w:b/>
              </w:rPr>
            </w:pPr>
            <w:r w:rsidRPr="000B0870">
              <w:rPr>
                <w:rFonts w:ascii="Arial" w:hAnsi="Arial" w:cs="Arial"/>
                <w:b/>
              </w:rPr>
              <w:t>SERVICIO DE LA UNIDAD RESIDENCIAL SOCIOSANITARIA (URSS) DE EIBAR</w:t>
            </w:r>
          </w:p>
          <w:p w:rsidR="000106A8" w:rsidRPr="000B0870" w:rsidRDefault="000106A8" w:rsidP="000106A8">
            <w:pPr>
              <w:ind w:left="45"/>
              <w:rPr>
                <w:rFonts w:ascii="Arial" w:hAnsi="Arial" w:cs="Arial"/>
                <w:sz w:val="18"/>
              </w:rPr>
            </w:pPr>
          </w:p>
        </w:tc>
        <w:tc>
          <w:tcPr>
            <w:tcW w:w="2887" w:type="dxa"/>
            <w:tcBorders>
              <w:left w:val="nil"/>
              <w:bottom w:val="nil"/>
              <w:right w:val="nil"/>
            </w:tcBorders>
            <w:vAlign w:val="center"/>
          </w:tcPr>
          <w:p w:rsidR="000106A8" w:rsidRPr="000B0870" w:rsidRDefault="000106A8" w:rsidP="000106A8">
            <w:pPr>
              <w:spacing w:after="80"/>
              <w:rPr>
                <w:rFonts w:ascii="Arial" w:hAnsi="Arial" w:cs="Arial"/>
                <w:b/>
                <w:bCs/>
              </w:rPr>
            </w:pPr>
            <w:r w:rsidRPr="000B0870">
              <w:rPr>
                <w:rFonts w:ascii="Arial" w:hAnsi="Arial" w:cs="Arial"/>
                <w:b/>
                <w:bCs/>
              </w:rPr>
              <w:t>Código de referencia</w:t>
            </w:r>
          </w:p>
          <w:p w:rsidR="000106A8" w:rsidRPr="000B0870" w:rsidRDefault="000106A8" w:rsidP="000106A8">
            <w:pPr>
              <w:ind w:left="45"/>
              <w:rPr>
                <w:rFonts w:ascii="Arial" w:hAnsi="Arial" w:cs="Arial"/>
                <w:b/>
                <w:sz w:val="18"/>
                <w:szCs w:val="18"/>
              </w:rPr>
            </w:pPr>
            <w:r w:rsidRPr="000B0870">
              <w:rPr>
                <w:rFonts w:ascii="Arial" w:hAnsi="Arial" w:cs="Arial"/>
                <w:b/>
              </w:rPr>
              <w:t>2026/</w:t>
            </w:r>
            <w:r w:rsidR="00886546">
              <w:rPr>
                <w:rFonts w:ascii="Arial" w:hAnsi="Arial" w:cs="Arial"/>
                <w:b/>
              </w:rPr>
              <w:t>76</w:t>
            </w:r>
          </w:p>
        </w:tc>
      </w:tr>
    </w:tbl>
    <w:p w:rsidR="00367F2F" w:rsidRPr="000B0870" w:rsidRDefault="00367F2F" w:rsidP="0010148B">
      <w:pPr>
        <w:rPr>
          <w:rFonts w:ascii="Arial" w:hAnsi="Arial" w:cs="Arial"/>
        </w:rPr>
      </w:pPr>
    </w:p>
    <w:p w:rsidR="00367F2F" w:rsidRPr="000B0870" w:rsidRDefault="00367F2F" w:rsidP="0010148B">
      <w:pPr>
        <w:spacing w:before="240" w:after="240"/>
        <w:jc w:val="center"/>
        <w:rPr>
          <w:rFonts w:ascii="Arial" w:hAnsi="Arial" w:cs="Arial"/>
          <w:b/>
        </w:rPr>
      </w:pPr>
      <w:r w:rsidRPr="000B0870">
        <w:rPr>
          <w:rFonts w:ascii="Arial" w:hAnsi="Arial" w:cs="Arial"/>
          <w:b/>
        </w:rPr>
        <w:t>DECLARA</w:t>
      </w:r>
    </w:p>
    <w:p w:rsidR="00367F2F" w:rsidRPr="000B0870" w:rsidRDefault="00367F2F" w:rsidP="0010148B">
      <w:pPr>
        <w:spacing w:line="240" w:lineRule="atLeast"/>
        <w:jc w:val="both"/>
        <w:rPr>
          <w:rFonts w:ascii="Arial" w:hAnsi="Arial" w:cs="Arial"/>
        </w:rPr>
      </w:pPr>
      <w:r w:rsidRPr="000B0870">
        <w:rPr>
          <w:rFonts w:ascii="Arial" w:hAnsi="Arial" w:cs="Arial"/>
        </w:rPr>
        <w:t>Que se compromete a adscribir los siguientes medios para la ejecución del contrato referenciado:</w:t>
      </w:r>
    </w:p>
    <w:p w:rsidR="00367F2F" w:rsidRPr="000B0870" w:rsidRDefault="00367F2F" w:rsidP="0010148B">
      <w:pPr>
        <w:ind w:right="-1"/>
        <w:rPr>
          <w:rFonts w:ascii="Arial" w:hAnsi="Arial" w:cs="Arial"/>
          <w:sz w:val="18"/>
          <w:szCs w:val="18"/>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722"/>
      </w:tblGrid>
      <w:tr w:rsidR="00132852" w:rsidRPr="000B0870" w:rsidTr="0010148B">
        <w:trPr>
          <w:trHeight w:val="284"/>
        </w:trPr>
        <w:tc>
          <w:tcPr>
            <w:tcW w:w="283" w:type="dxa"/>
            <w:vAlign w:val="center"/>
          </w:tcPr>
          <w:p w:rsidR="00367F2F" w:rsidRPr="000B0870" w:rsidRDefault="00367F2F" w:rsidP="0010148B">
            <w:pPr>
              <w:rPr>
                <w:rFonts w:ascii="Arial" w:hAnsi="Arial" w:cs="Arial"/>
                <w:b/>
                <w:bCs/>
              </w:rPr>
            </w:pPr>
          </w:p>
        </w:tc>
        <w:tc>
          <w:tcPr>
            <w:tcW w:w="7796" w:type="dxa"/>
            <w:tcBorders>
              <w:top w:val="nil"/>
              <w:bottom w:val="nil"/>
              <w:right w:val="nil"/>
            </w:tcBorders>
            <w:vAlign w:val="center"/>
          </w:tcPr>
          <w:p w:rsidR="00367F2F" w:rsidRPr="000B0870" w:rsidRDefault="00367F2F" w:rsidP="0010148B">
            <w:pPr>
              <w:autoSpaceDE w:val="0"/>
              <w:autoSpaceDN w:val="0"/>
              <w:adjustRightInd w:val="0"/>
              <w:rPr>
                <w:rFonts w:ascii="Arial" w:hAnsi="Arial" w:cs="Arial"/>
                <w:b/>
                <w:bCs/>
              </w:rPr>
            </w:pPr>
            <w:r w:rsidRPr="000B0870">
              <w:rPr>
                <w:rFonts w:ascii="Arial" w:hAnsi="Arial" w:cs="Arial"/>
                <w:b/>
                <w:bCs/>
              </w:rPr>
              <w:t>Compromiso de adscripción de medios personales:</w:t>
            </w:r>
          </w:p>
        </w:tc>
      </w:tr>
      <w:tr w:rsidR="00132852" w:rsidRPr="000B0870" w:rsidTr="0010148B">
        <w:trPr>
          <w:trHeight w:val="1021"/>
        </w:trPr>
        <w:tc>
          <w:tcPr>
            <w:tcW w:w="8079" w:type="dxa"/>
            <w:gridSpan w:val="2"/>
            <w:tcBorders>
              <w:top w:val="nil"/>
              <w:left w:val="nil"/>
              <w:bottom w:val="nil"/>
              <w:right w:val="nil"/>
            </w:tcBorders>
          </w:tcPr>
          <w:p w:rsidR="00367F2F" w:rsidRPr="000B0870" w:rsidRDefault="00367F2F" w:rsidP="0010148B">
            <w:pPr>
              <w:ind w:right="-1"/>
              <w:rPr>
                <w:rFonts w:ascii="Arial" w:hAnsi="Arial" w:cs="Arial"/>
                <w:bCs/>
              </w:rPr>
            </w:pPr>
          </w:p>
          <w:p w:rsidR="00367F2F" w:rsidRPr="000B0870" w:rsidRDefault="00367F2F" w:rsidP="0010148B">
            <w:pPr>
              <w:ind w:right="-1"/>
              <w:rPr>
                <w:rFonts w:ascii="Arial" w:hAnsi="Arial" w:cs="Arial"/>
                <w:bCs/>
              </w:rPr>
            </w:pPr>
          </w:p>
          <w:p w:rsidR="00367F2F" w:rsidRPr="000B0870" w:rsidRDefault="00367F2F" w:rsidP="0010148B">
            <w:pPr>
              <w:ind w:right="-1"/>
              <w:rPr>
                <w:rFonts w:ascii="Arial" w:hAnsi="Arial" w:cs="Arial"/>
                <w:bCs/>
              </w:rPr>
            </w:pPr>
          </w:p>
          <w:p w:rsidR="00367F2F" w:rsidRPr="000B0870" w:rsidRDefault="00367F2F" w:rsidP="0010148B">
            <w:pPr>
              <w:ind w:right="-1"/>
              <w:rPr>
                <w:rFonts w:ascii="Arial" w:hAnsi="Arial" w:cs="Arial"/>
                <w:bCs/>
              </w:rPr>
            </w:pPr>
          </w:p>
          <w:p w:rsidR="00367F2F" w:rsidRPr="000B0870" w:rsidRDefault="00367F2F" w:rsidP="0010148B">
            <w:pPr>
              <w:ind w:right="-1"/>
              <w:rPr>
                <w:rFonts w:ascii="Arial" w:hAnsi="Arial" w:cs="Arial"/>
                <w:bCs/>
              </w:rPr>
            </w:pPr>
          </w:p>
          <w:p w:rsidR="00367F2F" w:rsidRPr="000B0870" w:rsidRDefault="00367F2F" w:rsidP="0010148B">
            <w:pPr>
              <w:ind w:right="-1"/>
              <w:rPr>
                <w:rFonts w:ascii="Arial" w:hAnsi="Arial" w:cs="Arial"/>
                <w:bCs/>
              </w:rPr>
            </w:pPr>
          </w:p>
          <w:p w:rsidR="00367F2F" w:rsidRPr="000B0870" w:rsidRDefault="00367F2F" w:rsidP="0010148B">
            <w:pPr>
              <w:ind w:right="-1"/>
              <w:rPr>
                <w:rFonts w:ascii="Arial" w:hAnsi="Arial" w:cs="Arial"/>
                <w:bCs/>
              </w:rPr>
            </w:pPr>
          </w:p>
          <w:p w:rsidR="00367F2F" w:rsidRPr="000B0870" w:rsidRDefault="00367F2F" w:rsidP="0010148B">
            <w:pPr>
              <w:ind w:right="-1"/>
              <w:rPr>
                <w:rFonts w:ascii="Arial" w:hAnsi="Arial" w:cs="Arial"/>
                <w:bCs/>
              </w:rPr>
            </w:pPr>
          </w:p>
          <w:p w:rsidR="00367F2F" w:rsidRPr="000B0870" w:rsidRDefault="00367F2F" w:rsidP="0010148B">
            <w:pPr>
              <w:ind w:right="-1"/>
              <w:rPr>
                <w:rFonts w:ascii="Arial" w:hAnsi="Arial" w:cs="Arial"/>
                <w:bCs/>
              </w:rPr>
            </w:pPr>
          </w:p>
        </w:tc>
      </w:tr>
      <w:tr w:rsidR="00132852" w:rsidRPr="000B0870" w:rsidTr="0010148B">
        <w:trPr>
          <w:trHeight w:val="284"/>
        </w:trPr>
        <w:tc>
          <w:tcPr>
            <w:tcW w:w="283" w:type="dxa"/>
            <w:vAlign w:val="center"/>
          </w:tcPr>
          <w:p w:rsidR="00367F2F" w:rsidRPr="000B0870" w:rsidRDefault="00367F2F" w:rsidP="0010148B">
            <w:pPr>
              <w:ind w:right="-1"/>
              <w:rPr>
                <w:rFonts w:ascii="Arial" w:hAnsi="Arial" w:cs="Arial"/>
                <w:b/>
                <w:bCs/>
              </w:rPr>
            </w:pPr>
          </w:p>
        </w:tc>
        <w:tc>
          <w:tcPr>
            <w:tcW w:w="7796" w:type="dxa"/>
            <w:tcBorders>
              <w:top w:val="nil"/>
              <w:bottom w:val="nil"/>
              <w:right w:val="nil"/>
            </w:tcBorders>
            <w:vAlign w:val="center"/>
          </w:tcPr>
          <w:p w:rsidR="00367F2F" w:rsidRPr="000B0870" w:rsidRDefault="00367F2F" w:rsidP="0010148B">
            <w:pPr>
              <w:ind w:right="-1"/>
              <w:rPr>
                <w:rFonts w:ascii="Arial" w:hAnsi="Arial" w:cs="Arial"/>
                <w:b/>
                <w:bCs/>
              </w:rPr>
            </w:pPr>
            <w:r w:rsidRPr="000B0870">
              <w:rPr>
                <w:rFonts w:ascii="Arial" w:hAnsi="Arial" w:cs="Arial"/>
                <w:b/>
                <w:bCs/>
              </w:rPr>
              <w:t>Compromiso de adscripción de medios materiales</w:t>
            </w:r>
            <w:r w:rsidRPr="000B0870">
              <w:rPr>
                <w:rFonts w:ascii="Arial" w:hAnsi="Arial" w:cs="Arial"/>
                <w:b/>
              </w:rPr>
              <w:t>:</w:t>
            </w:r>
          </w:p>
        </w:tc>
      </w:tr>
      <w:tr w:rsidR="00132852" w:rsidRPr="000B0870" w:rsidTr="0010148B">
        <w:trPr>
          <w:trHeight w:val="1021"/>
        </w:trPr>
        <w:tc>
          <w:tcPr>
            <w:tcW w:w="8079" w:type="dxa"/>
            <w:gridSpan w:val="2"/>
            <w:tcBorders>
              <w:top w:val="nil"/>
              <w:left w:val="nil"/>
              <w:bottom w:val="nil"/>
              <w:right w:val="nil"/>
            </w:tcBorders>
          </w:tcPr>
          <w:p w:rsidR="00367F2F" w:rsidRPr="000B0870" w:rsidRDefault="00367F2F" w:rsidP="0010148B">
            <w:pPr>
              <w:ind w:right="-1"/>
              <w:rPr>
                <w:rFonts w:ascii="Arial" w:hAnsi="Arial" w:cs="Arial"/>
                <w:bCs/>
              </w:rPr>
            </w:pPr>
          </w:p>
          <w:p w:rsidR="00367F2F" w:rsidRPr="000B0870" w:rsidRDefault="00367F2F" w:rsidP="0010148B">
            <w:pPr>
              <w:ind w:right="-1"/>
              <w:rPr>
                <w:rFonts w:ascii="Arial" w:hAnsi="Arial" w:cs="Arial"/>
                <w:bCs/>
              </w:rPr>
            </w:pPr>
          </w:p>
          <w:p w:rsidR="00367F2F" w:rsidRPr="000B0870" w:rsidRDefault="00367F2F" w:rsidP="0010148B">
            <w:pPr>
              <w:ind w:right="-1"/>
              <w:rPr>
                <w:rFonts w:ascii="Arial" w:hAnsi="Arial" w:cs="Arial"/>
                <w:bCs/>
              </w:rPr>
            </w:pPr>
          </w:p>
          <w:p w:rsidR="00367F2F" w:rsidRPr="000B0870" w:rsidRDefault="00367F2F" w:rsidP="0010148B">
            <w:pPr>
              <w:ind w:right="-1"/>
              <w:rPr>
                <w:rFonts w:ascii="Arial" w:hAnsi="Arial" w:cs="Arial"/>
                <w:bCs/>
              </w:rPr>
            </w:pPr>
          </w:p>
          <w:p w:rsidR="00367F2F" w:rsidRPr="000B0870" w:rsidRDefault="00367F2F" w:rsidP="0010148B">
            <w:pPr>
              <w:ind w:right="-1"/>
              <w:rPr>
                <w:rFonts w:ascii="Arial" w:hAnsi="Arial" w:cs="Arial"/>
                <w:bCs/>
              </w:rPr>
            </w:pPr>
          </w:p>
          <w:p w:rsidR="00367F2F" w:rsidRPr="000B0870" w:rsidRDefault="00367F2F" w:rsidP="0010148B">
            <w:pPr>
              <w:ind w:right="-1"/>
              <w:rPr>
                <w:rFonts w:ascii="Arial" w:hAnsi="Arial" w:cs="Arial"/>
                <w:bCs/>
              </w:rPr>
            </w:pPr>
          </w:p>
          <w:p w:rsidR="00367F2F" w:rsidRPr="000B0870" w:rsidRDefault="00367F2F" w:rsidP="0010148B">
            <w:pPr>
              <w:ind w:right="-1"/>
              <w:rPr>
                <w:rFonts w:ascii="Arial" w:hAnsi="Arial" w:cs="Arial"/>
                <w:bCs/>
              </w:rPr>
            </w:pPr>
          </w:p>
          <w:p w:rsidR="00367F2F" w:rsidRPr="000B0870" w:rsidRDefault="00367F2F" w:rsidP="0010148B">
            <w:pPr>
              <w:ind w:right="-1"/>
              <w:rPr>
                <w:rFonts w:ascii="Arial" w:hAnsi="Arial" w:cs="Arial"/>
                <w:bCs/>
              </w:rPr>
            </w:pPr>
          </w:p>
          <w:p w:rsidR="00367F2F" w:rsidRPr="000B0870" w:rsidRDefault="00367F2F" w:rsidP="0010148B">
            <w:pPr>
              <w:ind w:right="-1"/>
              <w:rPr>
                <w:rFonts w:ascii="Arial" w:hAnsi="Arial" w:cs="Arial"/>
                <w:bCs/>
              </w:rPr>
            </w:pPr>
          </w:p>
        </w:tc>
      </w:tr>
    </w:tbl>
    <w:p w:rsidR="00367F2F" w:rsidRPr="000B0870" w:rsidRDefault="00367F2F" w:rsidP="003B45C5">
      <w:pPr>
        <w:pStyle w:val="Ttulo1"/>
        <w:spacing w:before="0" w:line="240" w:lineRule="atLeast"/>
        <w:jc w:val="center"/>
        <w:rPr>
          <w:sz w:val="22"/>
          <w:szCs w:val="22"/>
        </w:rPr>
      </w:pPr>
      <w:r w:rsidRPr="000B0870">
        <w:br w:type="page"/>
      </w:r>
      <w:bookmarkStart w:id="339" w:name="_ANEXO_V.-_MODELO"/>
      <w:bookmarkStart w:id="340" w:name="_ANEXO_VII.-_MODELO"/>
      <w:bookmarkStart w:id="341" w:name="_ANEXO_VIII.-_MODELO"/>
      <w:bookmarkStart w:id="342" w:name="_ANEXO_IX.-_MODELO"/>
      <w:bookmarkStart w:id="343" w:name="_ANEXO_VI.-_MODELO"/>
      <w:bookmarkStart w:id="344" w:name="Anx_5"/>
      <w:bookmarkStart w:id="345" w:name="_Toc506479433"/>
      <w:bookmarkStart w:id="346" w:name="_Toc241153382"/>
      <w:bookmarkEnd w:id="339"/>
      <w:bookmarkEnd w:id="340"/>
      <w:bookmarkEnd w:id="341"/>
      <w:bookmarkEnd w:id="342"/>
      <w:bookmarkEnd w:id="343"/>
      <w:r w:rsidRPr="000B0870">
        <w:rPr>
          <w:sz w:val="22"/>
          <w:szCs w:val="22"/>
        </w:rPr>
        <w:t xml:space="preserve">ANEXO V.- </w:t>
      </w:r>
      <w:bookmarkEnd w:id="344"/>
      <w:r w:rsidRPr="000B0870">
        <w:rPr>
          <w:sz w:val="22"/>
          <w:szCs w:val="22"/>
        </w:rPr>
        <w:t>MODELO DE DECLARACIÓN RELATIVA AL GRUPO EMPRESARIAL</w:t>
      </w:r>
      <w:bookmarkEnd w:id="345"/>
      <w:bookmarkEnd w:id="346"/>
      <w:r w:rsidRPr="000B0870">
        <w:rPr>
          <w:sz w:val="22"/>
          <w:szCs w:val="22"/>
        </w:rPr>
        <w:t xml:space="preserve"> </w:t>
      </w:r>
    </w:p>
    <w:p w:rsidR="00367F2F" w:rsidRPr="000B0870" w:rsidRDefault="00367F2F" w:rsidP="0010148B">
      <w:pPr>
        <w:rPr>
          <w:rFonts w:ascii="Arial" w:hAnsi="Arial" w:cs="Arial"/>
          <w:sz w:val="18"/>
          <w:szCs w:val="18"/>
        </w:rPr>
      </w:pPr>
      <w:bookmarkStart w:id="347" w:name="_ANEXO_XXX.-_SOLVENCIA_"/>
      <w:bookmarkStart w:id="348" w:name="_ANEXO_XXX-_COMPROMISO"/>
      <w:bookmarkStart w:id="349" w:name="_ANEXO_XXX._-"/>
      <w:bookmarkStart w:id="350" w:name="_ANEXO_XXX.-_ADMISIBILIDAD"/>
      <w:bookmarkStart w:id="351" w:name="_ANEXO_VI_.-CRITERIOS"/>
      <w:bookmarkStart w:id="352" w:name="_ANEXO_XXX_.-CRITERIOS"/>
      <w:bookmarkStart w:id="353" w:name="_ANEXO_XXX_.-"/>
      <w:bookmarkStart w:id="354" w:name="_ANEXO_VII.-_CRITERIOS"/>
      <w:bookmarkStart w:id="355" w:name="_ANEXO_XXX.-_CRITERIOS"/>
      <w:bookmarkStart w:id="356" w:name="_ANEXO_XXX.-__2"/>
      <w:bookmarkStart w:id="357" w:name="_ANEXO_xxx.-__3"/>
      <w:bookmarkStart w:id="358" w:name="_ANEXO_XIV.-_MODELO"/>
      <w:bookmarkEnd w:id="347"/>
      <w:bookmarkEnd w:id="348"/>
      <w:bookmarkEnd w:id="349"/>
      <w:bookmarkEnd w:id="350"/>
      <w:bookmarkEnd w:id="351"/>
      <w:bookmarkEnd w:id="352"/>
      <w:bookmarkEnd w:id="353"/>
      <w:bookmarkEnd w:id="354"/>
      <w:bookmarkEnd w:id="355"/>
      <w:bookmarkEnd w:id="356"/>
      <w:bookmarkEnd w:id="357"/>
      <w:bookmarkEnd w:id="358"/>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132852" w:rsidRPr="000B0870" w:rsidTr="0010148B">
        <w:trPr>
          <w:trHeight w:hRule="exact" w:val="340"/>
        </w:trPr>
        <w:tc>
          <w:tcPr>
            <w:tcW w:w="8504" w:type="dxa"/>
            <w:gridSpan w:val="4"/>
            <w:tcBorders>
              <w:bottom w:val="single" w:sz="4" w:space="0" w:color="auto"/>
            </w:tcBorders>
            <w:vAlign w:val="center"/>
          </w:tcPr>
          <w:p w:rsidR="00367F2F" w:rsidRPr="000B0870" w:rsidRDefault="00367F2F" w:rsidP="0010148B">
            <w:pPr>
              <w:spacing w:before="80" w:after="20"/>
              <w:rPr>
                <w:rFonts w:ascii="Arial" w:hAnsi="Arial" w:cs="Arial"/>
                <w:sz w:val="18"/>
                <w:szCs w:val="18"/>
              </w:rPr>
            </w:pPr>
            <w:r w:rsidRPr="000B0870">
              <w:rPr>
                <w:rFonts w:ascii="Arial" w:hAnsi="Arial" w:cs="Arial"/>
                <w:b/>
                <w:bCs/>
                <w:position w:val="19"/>
                <w:sz w:val="18"/>
                <w:szCs w:val="18"/>
              </w:rPr>
              <w:t>DATOS DE IDENTIFICACIÓN</w:t>
            </w:r>
          </w:p>
        </w:tc>
      </w:tr>
      <w:tr w:rsidR="00132852" w:rsidRPr="000B0870" w:rsidTr="0010148B">
        <w:trPr>
          <w:trHeight w:val="463"/>
        </w:trPr>
        <w:tc>
          <w:tcPr>
            <w:tcW w:w="5617" w:type="dxa"/>
            <w:gridSpan w:val="3"/>
            <w:tcBorders>
              <w:top w:val="single" w:sz="4" w:space="0" w:color="auto"/>
            </w:tcBorders>
            <w:vAlign w:val="center"/>
          </w:tcPr>
          <w:p w:rsidR="00367F2F" w:rsidRPr="000B0870" w:rsidRDefault="00367F2F" w:rsidP="0010148B">
            <w:pPr>
              <w:spacing w:after="80"/>
              <w:rPr>
                <w:rFonts w:ascii="Arial" w:hAnsi="Arial" w:cs="Arial"/>
                <w:sz w:val="18"/>
                <w:szCs w:val="18"/>
              </w:rPr>
            </w:pPr>
            <w:r w:rsidRPr="000B0870">
              <w:rPr>
                <w:rFonts w:ascii="Arial" w:hAnsi="Arial" w:cs="Arial"/>
                <w:b/>
                <w:bCs/>
                <w:sz w:val="18"/>
                <w:szCs w:val="18"/>
              </w:rPr>
              <w:t>1</w:t>
            </w:r>
            <w:r w:rsidRPr="000B0870">
              <w:rPr>
                <w:rFonts w:ascii="Arial" w:hAnsi="Arial" w:cs="Arial"/>
                <w:b/>
                <w:bCs/>
                <w:sz w:val="18"/>
                <w:szCs w:val="18"/>
                <w:vertAlign w:val="superscript"/>
              </w:rPr>
              <w:t>er</w:t>
            </w:r>
            <w:r w:rsidRPr="000B0870">
              <w:rPr>
                <w:rFonts w:ascii="Arial" w:hAnsi="Arial" w:cs="Arial"/>
                <w:b/>
                <w:bCs/>
                <w:sz w:val="18"/>
                <w:szCs w:val="18"/>
              </w:rPr>
              <w:t xml:space="preserve"> apellido, 2º apellido, Nombre</w:t>
            </w:r>
          </w:p>
          <w:p w:rsidR="00367F2F" w:rsidRPr="000B0870" w:rsidRDefault="00367F2F" w:rsidP="0010148B">
            <w:pPr>
              <w:spacing w:after="40"/>
              <w:rPr>
                <w:rFonts w:ascii="Arial" w:hAnsi="Arial" w:cs="Arial"/>
                <w:sz w:val="18"/>
                <w:szCs w:val="18"/>
              </w:rPr>
            </w:pPr>
          </w:p>
        </w:tc>
        <w:tc>
          <w:tcPr>
            <w:tcW w:w="2887" w:type="dxa"/>
            <w:tcBorders>
              <w:top w:val="single" w:sz="4" w:space="0" w:color="auto"/>
            </w:tcBorders>
            <w:vAlign w:val="center"/>
          </w:tcPr>
          <w:p w:rsidR="00367F2F" w:rsidRPr="000B0870" w:rsidRDefault="00367F2F" w:rsidP="0010148B">
            <w:pPr>
              <w:spacing w:after="80"/>
              <w:rPr>
                <w:rFonts w:ascii="Arial" w:hAnsi="Arial" w:cs="Arial"/>
                <w:b/>
                <w:bCs/>
                <w:sz w:val="18"/>
                <w:szCs w:val="18"/>
              </w:rPr>
            </w:pPr>
            <w:r w:rsidRPr="000B0870">
              <w:rPr>
                <w:rFonts w:ascii="Arial" w:hAnsi="Arial" w:cs="Arial"/>
                <w:b/>
                <w:bCs/>
                <w:sz w:val="18"/>
                <w:szCs w:val="18"/>
              </w:rPr>
              <w:t>DNI-NIF</w:t>
            </w:r>
          </w:p>
          <w:p w:rsidR="00367F2F" w:rsidRPr="000B0870" w:rsidRDefault="00367F2F" w:rsidP="0010148B">
            <w:pPr>
              <w:spacing w:after="40"/>
              <w:ind w:left="45"/>
              <w:rPr>
                <w:rFonts w:ascii="Arial" w:hAnsi="Arial" w:cs="Arial"/>
                <w:sz w:val="18"/>
                <w:szCs w:val="18"/>
              </w:rPr>
            </w:pPr>
          </w:p>
        </w:tc>
      </w:tr>
      <w:tr w:rsidR="00132852" w:rsidRPr="000B0870"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0B0870" w:rsidRDefault="00367F2F" w:rsidP="0010148B">
            <w:pPr>
              <w:rPr>
                <w:rFonts w:ascii="Arial" w:hAnsi="Arial" w:cs="Arial"/>
                <w:b/>
                <w:bCs/>
                <w:sz w:val="18"/>
                <w:szCs w:val="18"/>
              </w:rPr>
            </w:pPr>
            <w:r w:rsidRPr="000B0870">
              <w:rPr>
                <w:rFonts w:ascii="Arial" w:hAnsi="Arial" w:cs="Arial"/>
                <w:b/>
                <w:sz w:val="18"/>
                <w:szCs w:val="18"/>
              </w:rPr>
              <w:t xml:space="preserve"> </w:t>
            </w:r>
          </w:p>
        </w:tc>
        <w:tc>
          <w:tcPr>
            <w:tcW w:w="8220" w:type="dxa"/>
            <w:gridSpan w:val="3"/>
            <w:tcBorders>
              <w:left w:val="single" w:sz="4" w:space="0" w:color="auto"/>
            </w:tcBorders>
            <w:vAlign w:val="center"/>
          </w:tcPr>
          <w:p w:rsidR="00367F2F" w:rsidRPr="000B0870" w:rsidRDefault="00367F2F" w:rsidP="0010148B">
            <w:pPr>
              <w:ind w:left="57"/>
              <w:rPr>
                <w:rFonts w:ascii="Arial" w:hAnsi="Arial" w:cs="Arial"/>
                <w:sz w:val="18"/>
                <w:szCs w:val="18"/>
              </w:rPr>
            </w:pPr>
            <w:r w:rsidRPr="000B0870">
              <w:rPr>
                <w:rFonts w:ascii="Arial" w:hAnsi="Arial" w:cs="Arial"/>
                <w:b/>
                <w:bCs/>
                <w:sz w:val="18"/>
                <w:szCs w:val="18"/>
              </w:rPr>
              <w:t>En nombre propio</w:t>
            </w:r>
          </w:p>
        </w:tc>
      </w:tr>
      <w:tr w:rsidR="00132852" w:rsidRPr="000B0870"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0B0870" w:rsidRDefault="00367F2F" w:rsidP="0010148B">
            <w:pPr>
              <w:rPr>
                <w:rFonts w:ascii="Arial" w:hAnsi="Arial" w:cs="Arial"/>
                <w:b/>
                <w:bCs/>
                <w:sz w:val="18"/>
                <w:szCs w:val="18"/>
              </w:rPr>
            </w:pPr>
            <w:r w:rsidRPr="000B0870">
              <w:rPr>
                <w:rFonts w:ascii="Arial" w:hAnsi="Arial" w:cs="Arial"/>
                <w:b/>
                <w:sz w:val="18"/>
                <w:szCs w:val="18"/>
              </w:rPr>
              <w:t xml:space="preserve"> </w:t>
            </w:r>
          </w:p>
        </w:tc>
        <w:tc>
          <w:tcPr>
            <w:tcW w:w="8220" w:type="dxa"/>
            <w:gridSpan w:val="3"/>
            <w:tcBorders>
              <w:left w:val="single" w:sz="4" w:space="0" w:color="auto"/>
            </w:tcBorders>
            <w:vAlign w:val="center"/>
          </w:tcPr>
          <w:p w:rsidR="00367F2F" w:rsidRPr="000B0870" w:rsidRDefault="00367F2F" w:rsidP="0010148B">
            <w:pPr>
              <w:ind w:left="57"/>
              <w:rPr>
                <w:rFonts w:ascii="Arial" w:hAnsi="Arial" w:cs="Arial"/>
                <w:sz w:val="18"/>
                <w:szCs w:val="18"/>
              </w:rPr>
            </w:pPr>
            <w:r w:rsidRPr="000B0870">
              <w:rPr>
                <w:rFonts w:ascii="Arial" w:hAnsi="Arial" w:cs="Arial"/>
                <w:b/>
                <w:bCs/>
                <w:sz w:val="18"/>
                <w:szCs w:val="18"/>
              </w:rPr>
              <w:t xml:space="preserve">En nombre de la empresa que represento </w:t>
            </w:r>
          </w:p>
        </w:tc>
      </w:tr>
      <w:tr w:rsidR="00132852" w:rsidRPr="000B0870" w:rsidTr="0010148B">
        <w:trPr>
          <w:trHeight w:val="340"/>
        </w:trPr>
        <w:tc>
          <w:tcPr>
            <w:tcW w:w="3261" w:type="dxa"/>
            <w:gridSpan w:val="2"/>
            <w:vAlign w:val="center"/>
          </w:tcPr>
          <w:p w:rsidR="00367F2F" w:rsidRPr="000B0870" w:rsidRDefault="00367F2F" w:rsidP="0010148B">
            <w:pPr>
              <w:ind w:left="312"/>
              <w:rPr>
                <w:rFonts w:ascii="Arial" w:hAnsi="Arial" w:cs="Arial"/>
                <w:b/>
                <w:bCs/>
                <w:sz w:val="18"/>
                <w:szCs w:val="18"/>
              </w:rPr>
            </w:pPr>
            <w:r w:rsidRPr="000B0870">
              <w:rPr>
                <w:rFonts w:ascii="Arial" w:hAnsi="Arial" w:cs="Arial"/>
                <w:b/>
                <w:bCs/>
                <w:sz w:val="18"/>
                <w:szCs w:val="18"/>
              </w:rPr>
              <w:t>Razón social de la representada:</w:t>
            </w:r>
          </w:p>
        </w:tc>
        <w:tc>
          <w:tcPr>
            <w:tcW w:w="5243" w:type="dxa"/>
            <w:gridSpan w:val="2"/>
            <w:vAlign w:val="center"/>
          </w:tcPr>
          <w:p w:rsidR="00367F2F" w:rsidRPr="000B0870" w:rsidRDefault="00367F2F" w:rsidP="0010148B">
            <w:pPr>
              <w:ind w:left="45"/>
              <w:rPr>
                <w:rFonts w:ascii="Arial" w:hAnsi="Arial" w:cs="Arial"/>
                <w:bCs/>
                <w:sz w:val="18"/>
                <w:szCs w:val="18"/>
              </w:rPr>
            </w:pPr>
          </w:p>
        </w:tc>
      </w:tr>
      <w:tr w:rsidR="00367F2F" w:rsidRPr="000B0870" w:rsidTr="0010148B">
        <w:trPr>
          <w:trHeight w:val="340"/>
        </w:trPr>
        <w:tc>
          <w:tcPr>
            <w:tcW w:w="3261" w:type="dxa"/>
            <w:gridSpan w:val="2"/>
            <w:vAlign w:val="center"/>
          </w:tcPr>
          <w:p w:rsidR="00367F2F" w:rsidRPr="000B0870" w:rsidRDefault="00367F2F" w:rsidP="0010148B">
            <w:pPr>
              <w:ind w:left="312"/>
              <w:rPr>
                <w:rFonts w:ascii="Arial" w:hAnsi="Arial" w:cs="Arial"/>
                <w:b/>
                <w:bCs/>
                <w:sz w:val="18"/>
                <w:szCs w:val="18"/>
              </w:rPr>
            </w:pPr>
            <w:r w:rsidRPr="000B0870">
              <w:rPr>
                <w:rFonts w:ascii="Arial" w:hAnsi="Arial" w:cs="Arial"/>
                <w:b/>
                <w:bCs/>
                <w:sz w:val="18"/>
                <w:szCs w:val="18"/>
              </w:rPr>
              <w:t>CIF de la representada:</w:t>
            </w:r>
          </w:p>
        </w:tc>
        <w:tc>
          <w:tcPr>
            <w:tcW w:w="5243" w:type="dxa"/>
            <w:gridSpan w:val="2"/>
            <w:vAlign w:val="center"/>
          </w:tcPr>
          <w:p w:rsidR="00367F2F" w:rsidRPr="000B0870" w:rsidRDefault="00367F2F" w:rsidP="0010148B">
            <w:pPr>
              <w:ind w:left="45"/>
              <w:rPr>
                <w:rFonts w:ascii="Arial" w:hAnsi="Arial" w:cs="Arial"/>
                <w:bCs/>
                <w:sz w:val="18"/>
                <w:szCs w:val="18"/>
              </w:rPr>
            </w:pPr>
          </w:p>
        </w:tc>
      </w:tr>
    </w:tbl>
    <w:p w:rsidR="00367F2F" w:rsidRPr="000B0870" w:rsidRDefault="00367F2F" w:rsidP="0010148B">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132852" w:rsidRPr="000B0870" w:rsidTr="000106A8">
        <w:trPr>
          <w:trHeight w:hRule="exact" w:val="284"/>
        </w:trPr>
        <w:tc>
          <w:tcPr>
            <w:tcW w:w="8504" w:type="dxa"/>
            <w:gridSpan w:val="2"/>
            <w:tcBorders>
              <w:top w:val="nil"/>
              <w:left w:val="nil"/>
              <w:right w:val="nil"/>
            </w:tcBorders>
          </w:tcPr>
          <w:p w:rsidR="00367F2F" w:rsidRPr="000B0870" w:rsidRDefault="00367F2F" w:rsidP="0010148B">
            <w:pPr>
              <w:spacing w:before="60" w:after="20"/>
              <w:rPr>
                <w:rFonts w:ascii="Arial" w:hAnsi="Arial" w:cs="Arial"/>
                <w:b/>
                <w:bCs/>
                <w:position w:val="21"/>
                <w:sz w:val="18"/>
              </w:rPr>
            </w:pPr>
            <w:r w:rsidRPr="000B0870">
              <w:rPr>
                <w:rFonts w:ascii="Arial" w:hAnsi="Arial" w:cs="Arial"/>
                <w:b/>
                <w:bCs/>
                <w:position w:val="21"/>
                <w:sz w:val="18"/>
              </w:rPr>
              <w:t>DATOS DEL EXPEDIENTE DE CONTRATACIÓN</w:t>
            </w:r>
          </w:p>
        </w:tc>
      </w:tr>
      <w:tr w:rsidR="00132852" w:rsidRPr="000B0870" w:rsidTr="000106A8">
        <w:trPr>
          <w:trHeight w:val="454"/>
        </w:trPr>
        <w:tc>
          <w:tcPr>
            <w:tcW w:w="5617" w:type="dxa"/>
            <w:tcBorders>
              <w:left w:val="nil"/>
              <w:bottom w:val="nil"/>
              <w:right w:val="nil"/>
            </w:tcBorders>
            <w:vAlign w:val="center"/>
          </w:tcPr>
          <w:p w:rsidR="000106A8" w:rsidRPr="000B0870" w:rsidRDefault="000106A8" w:rsidP="000106A8">
            <w:pPr>
              <w:spacing w:after="80"/>
              <w:rPr>
                <w:rFonts w:ascii="Arial" w:hAnsi="Arial" w:cs="Arial"/>
                <w:b/>
                <w:bCs/>
                <w:sz w:val="18"/>
              </w:rPr>
            </w:pPr>
            <w:r w:rsidRPr="000B0870">
              <w:rPr>
                <w:rFonts w:ascii="Arial" w:hAnsi="Arial" w:cs="Arial"/>
                <w:b/>
                <w:bCs/>
                <w:sz w:val="18"/>
              </w:rPr>
              <w:t>Denominación del contrato</w:t>
            </w:r>
          </w:p>
          <w:p w:rsidR="000106A8" w:rsidRPr="000B0870" w:rsidRDefault="000106A8" w:rsidP="000106A8">
            <w:pPr>
              <w:spacing w:line="240" w:lineRule="atLeast"/>
              <w:jc w:val="both"/>
              <w:rPr>
                <w:rFonts w:ascii="Arial" w:hAnsi="Arial" w:cs="Arial"/>
                <w:b/>
              </w:rPr>
            </w:pPr>
            <w:r w:rsidRPr="000B0870">
              <w:rPr>
                <w:rFonts w:ascii="Arial" w:hAnsi="Arial" w:cs="Arial"/>
                <w:b/>
              </w:rPr>
              <w:t>SERVICIO DE LA UNIDAD RESIDENCIAL SOCIOSANITARIA (URSS) DE EIBAR</w:t>
            </w:r>
          </w:p>
          <w:p w:rsidR="000106A8" w:rsidRPr="000B0870" w:rsidRDefault="000106A8" w:rsidP="000106A8">
            <w:pPr>
              <w:ind w:left="45"/>
              <w:rPr>
                <w:rFonts w:ascii="Arial" w:hAnsi="Arial" w:cs="Arial"/>
                <w:sz w:val="18"/>
              </w:rPr>
            </w:pPr>
          </w:p>
        </w:tc>
        <w:tc>
          <w:tcPr>
            <w:tcW w:w="2887" w:type="dxa"/>
            <w:tcBorders>
              <w:left w:val="nil"/>
              <w:bottom w:val="nil"/>
              <w:right w:val="nil"/>
            </w:tcBorders>
            <w:vAlign w:val="center"/>
          </w:tcPr>
          <w:p w:rsidR="000106A8" w:rsidRPr="000B0870" w:rsidRDefault="000106A8" w:rsidP="000106A8">
            <w:pPr>
              <w:spacing w:after="80"/>
              <w:rPr>
                <w:rFonts w:ascii="Arial" w:hAnsi="Arial" w:cs="Arial"/>
                <w:b/>
                <w:bCs/>
              </w:rPr>
            </w:pPr>
            <w:r w:rsidRPr="000B0870">
              <w:rPr>
                <w:rFonts w:ascii="Arial" w:hAnsi="Arial" w:cs="Arial"/>
                <w:b/>
                <w:bCs/>
              </w:rPr>
              <w:t>Código de referencia</w:t>
            </w:r>
          </w:p>
          <w:p w:rsidR="000106A8" w:rsidRPr="000B0870" w:rsidRDefault="000106A8" w:rsidP="000106A8">
            <w:pPr>
              <w:ind w:left="45"/>
              <w:rPr>
                <w:rFonts w:ascii="Arial" w:hAnsi="Arial" w:cs="Arial"/>
                <w:b/>
                <w:sz w:val="18"/>
                <w:szCs w:val="18"/>
              </w:rPr>
            </w:pPr>
            <w:r w:rsidRPr="000B0870">
              <w:rPr>
                <w:rFonts w:ascii="Arial" w:hAnsi="Arial" w:cs="Arial"/>
                <w:b/>
              </w:rPr>
              <w:t>2026/</w:t>
            </w:r>
            <w:r w:rsidR="00886546">
              <w:rPr>
                <w:rFonts w:ascii="Arial" w:hAnsi="Arial" w:cs="Arial"/>
                <w:b/>
              </w:rPr>
              <w:t>76</w:t>
            </w:r>
          </w:p>
        </w:tc>
      </w:tr>
    </w:tbl>
    <w:p w:rsidR="00367F2F" w:rsidRPr="000B0870" w:rsidRDefault="00367F2F" w:rsidP="0010148B">
      <w:pPr>
        <w:rPr>
          <w:rFonts w:ascii="Arial" w:hAnsi="Arial" w:cs="Arial"/>
        </w:rPr>
      </w:pPr>
    </w:p>
    <w:p w:rsidR="00367F2F" w:rsidRPr="000B0870" w:rsidRDefault="00367F2F" w:rsidP="0010148B">
      <w:pPr>
        <w:spacing w:before="240" w:after="240" w:line="240" w:lineRule="atLeast"/>
        <w:jc w:val="center"/>
        <w:rPr>
          <w:rFonts w:ascii="Arial" w:hAnsi="Arial" w:cs="Arial"/>
          <w:b/>
        </w:rPr>
      </w:pPr>
      <w:r w:rsidRPr="000B0870">
        <w:rPr>
          <w:rFonts w:ascii="Arial" w:hAnsi="Arial" w:cs="Arial"/>
          <w:b/>
        </w:rPr>
        <w:t>DECLARA</w:t>
      </w:r>
    </w:p>
    <w:p w:rsidR="00367F2F" w:rsidRPr="000B0870" w:rsidRDefault="00367F2F" w:rsidP="0010148B">
      <w:pPr>
        <w:spacing w:before="240" w:after="120" w:line="220" w:lineRule="exact"/>
        <w:jc w:val="both"/>
        <w:rPr>
          <w:rFonts w:ascii="Arial" w:hAnsi="Arial" w:cs="Arial"/>
        </w:rPr>
      </w:pPr>
      <w:r w:rsidRPr="000B0870">
        <w:rPr>
          <w:rFonts w:ascii="Arial" w:hAnsi="Arial" w:cs="Arial"/>
        </w:rPr>
        <w:t xml:space="preserve">Que la empresa a la que representa: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132852" w:rsidRPr="000B0870" w:rsidTr="0010148B">
        <w:trPr>
          <w:trHeight w:hRule="exact" w:val="284"/>
        </w:trPr>
        <w:tc>
          <w:tcPr>
            <w:tcW w:w="301" w:type="dxa"/>
            <w:vAlign w:val="center"/>
          </w:tcPr>
          <w:p w:rsidR="00367F2F" w:rsidRPr="000B0870" w:rsidRDefault="00367F2F" w:rsidP="0010148B">
            <w:pPr>
              <w:jc w:val="center"/>
              <w:rPr>
                <w:rFonts w:ascii="Arial" w:hAnsi="Arial" w:cs="Arial"/>
                <w:b/>
              </w:rPr>
            </w:pPr>
          </w:p>
        </w:tc>
        <w:tc>
          <w:tcPr>
            <w:tcW w:w="8007" w:type="dxa"/>
            <w:tcBorders>
              <w:top w:val="nil"/>
              <w:bottom w:val="nil"/>
              <w:right w:val="nil"/>
            </w:tcBorders>
            <w:vAlign w:val="center"/>
          </w:tcPr>
          <w:p w:rsidR="00367F2F" w:rsidRPr="000B0870" w:rsidRDefault="00367F2F" w:rsidP="0010148B">
            <w:pPr>
              <w:jc w:val="both"/>
              <w:rPr>
                <w:rFonts w:ascii="Arial" w:hAnsi="Arial" w:cs="Arial"/>
              </w:rPr>
            </w:pPr>
            <w:r w:rsidRPr="000B0870">
              <w:rPr>
                <w:rFonts w:ascii="Arial" w:hAnsi="Arial" w:cs="Arial"/>
                <w:bCs/>
              </w:rPr>
              <w:t xml:space="preserve">SÍ </w:t>
            </w:r>
            <w:r w:rsidRPr="000B0870">
              <w:rPr>
                <w:rFonts w:ascii="Arial" w:hAnsi="Arial" w:cs="Arial"/>
              </w:rPr>
              <w:t>se encuentra en alguno de los supuestos del artículo 42.1 del Código de Comercio.</w:t>
            </w:r>
          </w:p>
        </w:tc>
      </w:tr>
      <w:tr w:rsidR="00132852" w:rsidRPr="000B0870" w:rsidTr="0010148B">
        <w:trPr>
          <w:trHeight w:hRule="exact" w:val="284"/>
        </w:trPr>
        <w:tc>
          <w:tcPr>
            <w:tcW w:w="301" w:type="dxa"/>
            <w:vAlign w:val="center"/>
          </w:tcPr>
          <w:p w:rsidR="00367F2F" w:rsidRPr="000B0870" w:rsidRDefault="00367F2F" w:rsidP="0010148B">
            <w:pPr>
              <w:jc w:val="center"/>
              <w:rPr>
                <w:rFonts w:ascii="Arial" w:hAnsi="Arial" w:cs="Arial"/>
                <w:b/>
              </w:rPr>
            </w:pPr>
          </w:p>
        </w:tc>
        <w:tc>
          <w:tcPr>
            <w:tcW w:w="8007" w:type="dxa"/>
            <w:tcBorders>
              <w:top w:val="nil"/>
              <w:bottom w:val="nil"/>
              <w:right w:val="nil"/>
            </w:tcBorders>
            <w:vAlign w:val="center"/>
          </w:tcPr>
          <w:p w:rsidR="00367F2F" w:rsidRPr="000B0870" w:rsidRDefault="00367F2F" w:rsidP="0010148B">
            <w:pPr>
              <w:jc w:val="both"/>
              <w:rPr>
                <w:rFonts w:ascii="Arial" w:hAnsi="Arial" w:cs="Arial"/>
              </w:rPr>
            </w:pPr>
            <w:r w:rsidRPr="000B0870">
              <w:rPr>
                <w:rFonts w:ascii="Arial" w:hAnsi="Arial" w:cs="Arial"/>
              </w:rPr>
              <w:t>NO se encuentra en ninguno de los supuestos del artículo 42.1 del Código de Comercio.</w:t>
            </w:r>
          </w:p>
        </w:tc>
      </w:tr>
    </w:tbl>
    <w:p w:rsidR="00367F2F" w:rsidRPr="000B0870" w:rsidRDefault="00367F2F" w:rsidP="0010148B">
      <w:pPr>
        <w:spacing w:before="120" w:after="120"/>
        <w:ind w:left="567"/>
        <w:jc w:val="both"/>
        <w:rPr>
          <w:rFonts w:ascii="Arial" w:hAnsi="Arial" w:cs="Arial"/>
          <w:bCs/>
        </w:rPr>
      </w:pPr>
      <w:r w:rsidRPr="000B0870">
        <w:rPr>
          <w:rFonts w:ascii="Arial" w:hAnsi="Arial" w:cs="Arial"/>
          <w:bCs/>
        </w:rPr>
        <w:t>En caso de respuesta afirmativa: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581"/>
      </w:tblGrid>
      <w:tr w:rsidR="00132852" w:rsidRPr="000B0870" w:rsidTr="0010148B">
        <w:trPr>
          <w:trHeight w:hRule="exact" w:val="284"/>
        </w:trPr>
        <w:tc>
          <w:tcPr>
            <w:tcW w:w="284" w:type="dxa"/>
            <w:vAlign w:val="center"/>
          </w:tcPr>
          <w:p w:rsidR="00367F2F" w:rsidRPr="000B0870" w:rsidRDefault="00367F2F" w:rsidP="0010148B">
            <w:pPr>
              <w:jc w:val="center"/>
              <w:rPr>
                <w:rFonts w:ascii="Arial" w:hAnsi="Arial" w:cs="Arial"/>
                <w:b/>
              </w:rPr>
            </w:pPr>
          </w:p>
        </w:tc>
        <w:tc>
          <w:tcPr>
            <w:tcW w:w="7723" w:type="dxa"/>
            <w:vMerge w:val="restart"/>
            <w:tcBorders>
              <w:top w:val="nil"/>
              <w:right w:val="nil"/>
            </w:tcBorders>
          </w:tcPr>
          <w:p w:rsidR="00367F2F" w:rsidRPr="000B0870" w:rsidRDefault="00367F2F" w:rsidP="0010148B">
            <w:pPr>
              <w:jc w:val="both"/>
              <w:rPr>
                <w:rFonts w:ascii="Arial" w:hAnsi="Arial" w:cs="Arial"/>
              </w:rPr>
            </w:pPr>
            <w:r w:rsidRPr="000B0870">
              <w:rPr>
                <w:rFonts w:ascii="Arial" w:hAnsi="Arial" w:cs="Arial"/>
                <w:bCs/>
              </w:rPr>
              <w:t>NO concurre a la adjudicación del contrato con empresas que, pertenecientes al mismo grupo o en las que concurran alguno de los supuestos alternativos establecidos en el artículo 42.1 del Código de Comercio, presentan proposiciones individuales.</w:t>
            </w:r>
          </w:p>
        </w:tc>
      </w:tr>
      <w:tr w:rsidR="00132852" w:rsidRPr="000B0870" w:rsidTr="0010148B">
        <w:trPr>
          <w:trHeight w:hRule="exact" w:val="706"/>
        </w:trPr>
        <w:tc>
          <w:tcPr>
            <w:tcW w:w="284" w:type="dxa"/>
            <w:tcBorders>
              <w:left w:val="nil"/>
              <w:bottom w:val="nil"/>
              <w:right w:val="nil"/>
            </w:tcBorders>
            <w:vAlign w:val="center"/>
          </w:tcPr>
          <w:p w:rsidR="00367F2F" w:rsidRPr="000B0870" w:rsidRDefault="00367F2F" w:rsidP="0010148B">
            <w:pPr>
              <w:jc w:val="both"/>
              <w:rPr>
                <w:rFonts w:ascii="Arial" w:hAnsi="Arial" w:cs="Arial"/>
              </w:rPr>
            </w:pPr>
          </w:p>
        </w:tc>
        <w:tc>
          <w:tcPr>
            <w:tcW w:w="7723" w:type="dxa"/>
            <w:vMerge/>
            <w:tcBorders>
              <w:left w:val="nil"/>
              <w:bottom w:val="nil"/>
              <w:right w:val="nil"/>
            </w:tcBorders>
            <w:vAlign w:val="center"/>
          </w:tcPr>
          <w:p w:rsidR="00367F2F" w:rsidRPr="000B0870" w:rsidRDefault="00367F2F" w:rsidP="0010148B">
            <w:pPr>
              <w:jc w:val="both"/>
              <w:rPr>
                <w:rFonts w:ascii="Arial" w:hAnsi="Arial" w:cs="Arial"/>
                <w:bCs/>
              </w:rPr>
            </w:pPr>
          </w:p>
        </w:tc>
      </w:tr>
      <w:tr w:rsidR="00132852" w:rsidRPr="000B0870" w:rsidTr="0010148B">
        <w:trPr>
          <w:trHeight w:hRule="exact" w:val="284"/>
        </w:trPr>
        <w:tc>
          <w:tcPr>
            <w:tcW w:w="284" w:type="dxa"/>
            <w:vAlign w:val="center"/>
          </w:tcPr>
          <w:p w:rsidR="00367F2F" w:rsidRPr="000B0870" w:rsidRDefault="00367F2F" w:rsidP="0010148B">
            <w:pPr>
              <w:jc w:val="center"/>
              <w:rPr>
                <w:rFonts w:ascii="Arial" w:hAnsi="Arial" w:cs="Arial"/>
                <w:b/>
              </w:rPr>
            </w:pPr>
          </w:p>
        </w:tc>
        <w:tc>
          <w:tcPr>
            <w:tcW w:w="7723" w:type="dxa"/>
            <w:vMerge w:val="restart"/>
            <w:tcBorders>
              <w:top w:val="nil"/>
              <w:right w:val="nil"/>
            </w:tcBorders>
          </w:tcPr>
          <w:p w:rsidR="00367F2F" w:rsidRPr="000B0870" w:rsidRDefault="00367F2F" w:rsidP="0010148B">
            <w:pPr>
              <w:jc w:val="both"/>
              <w:rPr>
                <w:rFonts w:ascii="Arial" w:hAnsi="Arial" w:cs="Arial"/>
              </w:rPr>
            </w:pPr>
            <w:r w:rsidRPr="000B0870">
              <w:rPr>
                <w:rFonts w:ascii="Arial" w:hAnsi="Arial" w:cs="Arial"/>
                <w:bCs/>
              </w:rPr>
              <w:t xml:space="preserve">SÍ </w:t>
            </w:r>
            <w:r w:rsidRPr="000B0870">
              <w:rPr>
                <w:rFonts w:ascii="Arial" w:hAnsi="Arial" w:cs="Arial"/>
              </w:rPr>
              <w:t>concurre a la adjudicación del contrato con empresas que, pertenecientes al mismo grupo o en las que concurran alguno de los supuestos alternativos establecidos en el artículo 42.1 del Código de Comercio, presentan proposiciones individuales, las cuales se relacionan a continuación:</w:t>
            </w:r>
          </w:p>
        </w:tc>
      </w:tr>
      <w:tr w:rsidR="00367F2F" w:rsidRPr="000B0870" w:rsidTr="0010148B">
        <w:trPr>
          <w:trHeight w:hRule="exact" w:val="706"/>
        </w:trPr>
        <w:tc>
          <w:tcPr>
            <w:tcW w:w="284" w:type="dxa"/>
            <w:tcBorders>
              <w:left w:val="nil"/>
              <w:bottom w:val="nil"/>
              <w:right w:val="nil"/>
            </w:tcBorders>
            <w:vAlign w:val="center"/>
          </w:tcPr>
          <w:p w:rsidR="00367F2F" w:rsidRPr="000B0870" w:rsidRDefault="00367F2F" w:rsidP="0010148B">
            <w:pPr>
              <w:jc w:val="both"/>
              <w:rPr>
                <w:rFonts w:ascii="Arial" w:hAnsi="Arial" w:cs="Arial"/>
              </w:rPr>
            </w:pPr>
          </w:p>
        </w:tc>
        <w:tc>
          <w:tcPr>
            <w:tcW w:w="7723" w:type="dxa"/>
            <w:vMerge/>
            <w:tcBorders>
              <w:left w:val="nil"/>
              <w:bottom w:val="nil"/>
              <w:right w:val="nil"/>
            </w:tcBorders>
            <w:vAlign w:val="center"/>
          </w:tcPr>
          <w:p w:rsidR="00367F2F" w:rsidRPr="000B0870" w:rsidRDefault="00367F2F" w:rsidP="0010148B">
            <w:pPr>
              <w:jc w:val="both"/>
              <w:rPr>
                <w:rFonts w:ascii="Arial" w:hAnsi="Arial" w:cs="Arial"/>
                <w:bCs/>
              </w:rPr>
            </w:pPr>
          </w:p>
        </w:tc>
      </w:tr>
    </w:tbl>
    <w:p w:rsidR="00367F2F" w:rsidRPr="000B0870" w:rsidRDefault="00367F2F" w:rsidP="0010148B">
      <w:pPr>
        <w:jc w:val="both"/>
        <w:rPr>
          <w:rFonts w:ascii="Arial" w:hAnsi="Arial" w:cs="Arial"/>
          <w:u w:val="single"/>
          <w:lang w:val="es-ES_tradnl"/>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5812"/>
      </w:tblGrid>
      <w:tr w:rsidR="00132852" w:rsidRPr="000B0870" w:rsidTr="0010148B">
        <w:trPr>
          <w:trHeight w:val="340"/>
        </w:trPr>
        <w:tc>
          <w:tcPr>
            <w:tcW w:w="1701" w:type="dxa"/>
            <w:vAlign w:val="center"/>
          </w:tcPr>
          <w:p w:rsidR="00367F2F" w:rsidRPr="000B0870" w:rsidRDefault="00367F2F" w:rsidP="00B91F54">
            <w:pPr>
              <w:jc w:val="center"/>
              <w:rPr>
                <w:rFonts w:ascii="Arial" w:hAnsi="Arial" w:cs="Arial"/>
                <w:lang w:val="es-ES_tradnl"/>
              </w:rPr>
            </w:pPr>
            <w:r w:rsidRPr="000B0870">
              <w:rPr>
                <w:rFonts w:ascii="Arial" w:hAnsi="Arial" w:cs="Arial"/>
                <w:lang w:val="es-ES_tradnl"/>
              </w:rPr>
              <w:t>NIF/CIF</w:t>
            </w:r>
          </w:p>
        </w:tc>
        <w:tc>
          <w:tcPr>
            <w:tcW w:w="5812" w:type="dxa"/>
            <w:vAlign w:val="center"/>
          </w:tcPr>
          <w:p w:rsidR="00367F2F" w:rsidRPr="000B0870" w:rsidRDefault="00367F2F" w:rsidP="00B91F54">
            <w:pPr>
              <w:jc w:val="center"/>
              <w:rPr>
                <w:rFonts w:ascii="Arial" w:hAnsi="Arial" w:cs="Arial"/>
                <w:lang w:val="es-ES_tradnl"/>
              </w:rPr>
            </w:pPr>
            <w:r w:rsidRPr="000B0870">
              <w:rPr>
                <w:rFonts w:ascii="Arial" w:hAnsi="Arial" w:cs="Arial"/>
                <w:lang w:val="es-ES_tradnl"/>
              </w:rPr>
              <w:t>Denominación social</w:t>
            </w:r>
          </w:p>
        </w:tc>
      </w:tr>
      <w:tr w:rsidR="00132852" w:rsidRPr="000B0870" w:rsidTr="0010148B">
        <w:trPr>
          <w:trHeight w:val="284"/>
        </w:trPr>
        <w:tc>
          <w:tcPr>
            <w:tcW w:w="1701" w:type="dxa"/>
          </w:tcPr>
          <w:p w:rsidR="00367F2F" w:rsidRPr="000B0870" w:rsidRDefault="00367F2F" w:rsidP="0010148B">
            <w:pPr>
              <w:jc w:val="both"/>
              <w:rPr>
                <w:rFonts w:ascii="Arial" w:hAnsi="Arial" w:cs="Arial"/>
                <w:lang w:val="es-ES_tradnl"/>
              </w:rPr>
            </w:pPr>
          </w:p>
        </w:tc>
        <w:tc>
          <w:tcPr>
            <w:tcW w:w="5812" w:type="dxa"/>
          </w:tcPr>
          <w:p w:rsidR="00367F2F" w:rsidRPr="000B0870" w:rsidRDefault="00367F2F" w:rsidP="0010148B">
            <w:pPr>
              <w:jc w:val="both"/>
              <w:rPr>
                <w:rFonts w:ascii="Arial" w:hAnsi="Arial" w:cs="Arial"/>
                <w:lang w:val="es-ES_tradnl"/>
              </w:rPr>
            </w:pPr>
          </w:p>
        </w:tc>
      </w:tr>
      <w:tr w:rsidR="00132852" w:rsidRPr="000B0870" w:rsidTr="0010148B">
        <w:trPr>
          <w:trHeight w:val="284"/>
        </w:trPr>
        <w:tc>
          <w:tcPr>
            <w:tcW w:w="1701" w:type="dxa"/>
          </w:tcPr>
          <w:p w:rsidR="00367F2F" w:rsidRPr="000B0870" w:rsidRDefault="00367F2F" w:rsidP="0010148B">
            <w:pPr>
              <w:jc w:val="both"/>
              <w:rPr>
                <w:rFonts w:ascii="Arial" w:hAnsi="Arial" w:cs="Arial"/>
                <w:lang w:val="es-ES_tradnl"/>
              </w:rPr>
            </w:pPr>
          </w:p>
        </w:tc>
        <w:tc>
          <w:tcPr>
            <w:tcW w:w="5812" w:type="dxa"/>
          </w:tcPr>
          <w:p w:rsidR="00367F2F" w:rsidRPr="000B0870" w:rsidRDefault="00367F2F" w:rsidP="0010148B">
            <w:pPr>
              <w:jc w:val="both"/>
              <w:rPr>
                <w:rFonts w:ascii="Arial" w:hAnsi="Arial" w:cs="Arial"/>
                <w:lang w:val="es-ES_tradnl"/>
              </w:rPr>
            </w:pPr>
          </w:p>
        </w:tc>
      </w:tr>
      <w:tr w:rsidR="00132852" w:rsidRPr="000B0870" w:rsidTr="0010148B">
        <w:trPr>
          <w:trHeight w:val="284"/>
        </w:trPr>
        <w:tc>
          <w:tcPr>
            <w:tcW w:w="1701" w:type="dxa"/>
          </w:tcPr>
          <w:p w:rsidR="00367F2F" w:rsidRPr="000B0870" w:rsidRDefault="00367F2F" w:rsidP="0010148B">
            <w:pPr>
              <w:jc w:val="both"/>
              <w:rPr>
                <w:rFonts w:ascii="Arial" w:hAnsi="Arial" w:cs="Arial"/>
                <w:lang w:val="es-ES_tradnl"/>
              </w:rPr>
            </w:pPr>
          </w:p>
        </w:tc>
        <w:tc>
          <w:tcPr>
            <w:tcW w:w="5812" w:type="dxa"/>
          </w:tcPr>
          <w:p w:rsidR="00367F2F" w:rsidRPr="000B0870" w:rsidRDefault="00367F2F" w:rsidP="0010148B">
            <w:pPr>
              <w:jc w:val="both"/>
              <w:rPr>
                <w:rFonts w:ascii="Arial" w:hAnsi="Arial" w:cs="Arial"/>
                <w:lang w:val="es-ES_tradnl"/>
              </w:rPr>
            </w:pPr>
          </w:p>
        </w:tc>
      </w:tr>
      <w:tr w:rsidR="00367F2F" w:rsidRPr="000B0870" w:rsidTr="0010148B">
        <w:trPr>
          <w:trHeight w:val="284"/>
        </w:trPr>
        <w:tc>
          <w:tcPr>
            <w:tcW w:w="1701" w:type="dxa"/>
          </w:tcPr>
          <w:p w:rsidR="00367F2F" w:rsidRPr="000B0870" w:rsidRDefault="00367F2F" w:rsidP="0010148B">
            <w:pPr>
              <w:jc w:val="both"/>
              <w:rPr>
                <w:rFonts w:ascii="Arial" w:hAnsi="Arial" w:cs="Arial"/>
                <w:lang w:val="es-ES_tradnl"/>
              </w:rPr>
            </w:pPr>
          </w:p>
        </w:tc>
        <w:tc>
          <w:tcPr>
            <w:tcW w:w="5812" w:type="dxa"/>
          </w:tcPr>
          <w:p w:rsidR="00367F2F" w:rsidRPr="000B0870" w:rsidRDefault="00367F2F" w:rsidP="0010148B">
            <w:pPr>
              <w:jc w:val="both"/>
              <w:rPr>
                <w:rFonts w:ascii="Arial" w:hAnsi="Arial" w:cs="Arial"/>
                <w:lang w:val="es-ES_tradnl"/>
              </w:rPr>
            </w:pPr>
          </w:p>
        </w:tc>
      </w:tr>
    </w:tbl>
    <w:p w:rsidR="00367F2F" w:rsidRPr="000B0870" w:rsidRDefault="00367F2F" w:rsidP="0010148B">
      <w:pPr>
        <w:jc w:val="both"/>
        <w:rPr>
          <w:rFonts w:ascii="Arial" w:hAnsi="Arial" w:cs="Arial"/>
          <w:lang w:val="es-ES_tradnl"/>
        </w:rPr>
      </w:pPr>
    </w:p>
    <w:p w:rsidR="00367F2F" w:rsidRPr="000B0870" w:rsidRDefault="00367F2F" w:rsidP="0010148B">
      <w:pPr>
        <w:spacing w:after="120"/>
        <w:ind w:left="567"/>
        <w:jc w:val="both"/>
        <w:rPr>
          <w:rFonts w:ascii="Arial" w:hAnsi="Arial" w:cs="Arial"/>
          <w:sz w:val="16"/>
          <w:szCs w:val="16"/>
          <w:lang w:val="es-ES_tradnl"/>
        </w:rPr>
      </w:pPr>
      <w:r w:rsidRPr="000B0870">
        <w:rPr>
          <w:rFonts w:ascii="Arial" w:hAnsi="Arial" w:cs="Arial"/>
          <w:sz w:val="16"/>
          <w:szCs w:val="16"/>
          <w:lang w:val="es-ES_tradnl"/>
        </w:rPr>
        <w:t>* Artículo 42.1 del Código de Comercio: “Toda sociedad dominante de un grupo de sociedades estará obligada a formular las cuentas anuales y el informe de gestión consolidados en la forma prevista en esta sección.</w:t>
      </w:r>
    </w:p>
    <w:p w:rsidR="00367F2F" w:rsidRPr="000B0870" w:rsidRDefault="00367F2F" w:rsidP="0010148B">
      <w:pPr>
        <w:autoSpaceDE w:val="0"/>
        <w:autoSpaceDN w:val="0"/>
        <w:adjustRightInd w:val="0"/>
        <w:jc w:val="both"/>
        <w:rPr>
          <w:rFonts w:ascii="Arial" w:hAnsi="Arial" w:cs="Arial"/>
          <w:sz w:val="16"/>
          <w:szCs w:val="16"/>
        </w:rPr>
      </w:pPr>
    </w:p>
    <w:p w:rsidR="00367F2F" w:rsidRPr="000B0870" w:rsidRDefault="00367F2F" w:rsidP="003B45C5">
      <w:pPr>
        <w:pStyle w:val="Ttulo1"/>
        <w:spacing w:before="0" w:line="240" w:lineRule="atLeast"/>
        <w:jc w:val="center"/>
        <w:rPr>
          <w:sz w:val="22"/>
          <w:szCs w:val="22"/>
        </w:rPr>
      </w:pPr>
      <w:r w:rsidRPr="000B0870">
        <w:rPr>
          <w:sz w:val="16"/>
          <w:szCs w:val="16"/>
        </w:rPr>
        <w:br w:type="page"/>
      </w:r>
      <w:bookmarkStart w:id="359" w:name="_ANEXO_VII.-_MODELO_1"/>
      <w:bookmarkStart w:id="360" w:name="Anx_6"/>
      <w:bookmarkStart w:id="361" w:name="_Toc506479434"/>
      <w:bookmarkStart w:id="362" w:name="_Toc241153383"/>
      <w:bookmarkEnd w:id="359"/>
      <w:r w:rsidRPr="000B0870">
        <w:rPr>
          <w:sz w:val="22"/>
          <w:szCs w:val="22"/>
        </w:rPr>
        <w:t xml:space="preserve">ANEXO VI.- </w:t>
      </w:r>
      <w:bookmarkEnd w:id="360"/>
      <w:r w:rsidRPr="000B0870">
        <w:rPr>
          <w:sz w:val="22"/>
          <w:szCs w:val="22"/>
        </w:rPr>
        <w:t>MODELO DE DECLARACIÓN DEL CUMPLIMIENTO DEL CÓDIGO DE CONDUCTA Y MARCO DE INTEGRIDAD INSTITUCIONAL APLICABLE A LA CONTRATACIÓN PÚBLICA</w:t>
      </w:r>
      <w:bookmarkEnd w:id="361"/>
      <w:r w:rsidR="00470BA6" w:rsidRPr="000B0870">
        <w:rPr>
          <w:sz w:val="22"/>
          <w:szCs w:val="22"/>
        </w:rPr>
        <w:t xml:space="preserve"> Y DE AUSENCIA DE CONFLICTO DE INTERESES</w:t>
      </w:r>
      <w:bookmarkEnd w:id="362"/>
    </w:p>
    <w:p w:rsidR="00367F2F" w:rsidRPr="000B0870" w:rsidRDefault="00367F2F" w:rsidP="0010148B">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132852" w:rsidRPr="000B0870" w:rsidTr="0010148B">
        <w:trPr>
          <w:trHeight w:hRule="exact" w:val="340"/>
        </w:trPr>
        <w:tc>
          <w:tcPr>
            <w:tcW w:w="8504" w:type="dxa"/>
            <w:gridSpan w:val="4"/>
            <w:tcBorders>
              <w:bottom w:val="single" w:sz="4" w:space="0" w:color="auto"/>
            </w:tcBorders>
            <w:vAlign w:val="center"/>
          </w:tcPr>
          <w:p w:rsidR="00367F2F" w:rsidRPr="000B0870" w:rsidRDefault="00367F2F" w:rsidP="0010148B">
            <w:pPr>
              <w:spacing w:before="80" w:after="20"/>
              <w:rPr>
                <w:rFonts w:ascii="Arial" w:hAnsi="Arial" w:cs="Arial"/>
                <w:sz w:val="18"/>
                <w:szCs w:val="18"/>
              </w:rPr>
            </w:pPr>
            <w:r w:rsidRPr="000B0870">
              <w:rPr>
                <w:rFonts w:ascii="Arial" w:hAnsi="Arial" w:cs="Arial"/>
                <w:b/>
                <w:bCs/>
                <w:position w:val="19"/>
                <w:sz w:val="18"/>
                <w:szCs w:val="18"/>
              </w:rPr>
              <w:t>DATOS DE IDENTIFICACIÓN</w:t>
            </w:r>
          </w:p>
        </w:tc>
      </w:tr>
      <w:tr w:rsidR="00132852" w:rsidRPr="000B0870" w:rsidTr="0010148B">
        <w:trPr>
          <w:trHeight w:val="463"/>
        </w:trPr>
        <w:tc>
          <w:tcPr>
            <w:tcW w:w="5617" w:type="dxa"/>
            <w:gridSpan w:val="3"/>
            <w:tcBorders>
              <w:top w:val="single" w:sz="4" w:space="0" w:color="auto"/>
            </w:tcBorders>
            <w:vAlign w:val="center"/>
          </w:tcPr>
          <w:p w:rsidR="00367F2F" w:rsidRPr="000B0870" w:rsidRDefault="00367F2F" w:rsidP="0010148B">
            <w:pPr>
              <w:spacing w:after="80"/>
              <w:rPr>
                <w:rFonts w:ascii="Arial" w:hAnsi="Arial" w:cs="Arial"/>
                <w:sz w:val="18"/>
                <w:szCs w:val="18"/>
              </w:rPr>
            </w:pPr>
            <w:r w:rsidRPr="000B0870">
              <w:rPr>
                <w:rFonts w:ascii="Arial" w:hAnsi="Arial" w:cs="Arial"/>
                <w:b/>
                <w:bCs/>
                <w:sz w:val="18"/>
                <w:szCs w:val="18"/>
              </w:rPr>
              <w:t>1</w:t>
            </w:r>
            <w:r w:rsidRPr="000B0870">
              <w:rPr>
                <w:rFonts w:ascii="Arial" w:hAnsi="Arial" w:cs="Arial"/>
                <w:b/>
                <w:bCs/>
                <w:sz w:val="18"/>
                <w:szCs w:val="18"/>
                <w:vertAlign w:val="superscript"/>
              </w:rPr>
              <w:t>er</w:t>
            </w:r>
            <w:r w:rsidRPr="000B0870">
              <w:rPr>
                <w:rFonts w:ascii="Arial" w:hAnsi="Arial" w:cs="Arial"/>
                <w:b/>
                <w:bCs/>
                <w:sz w:val="18"/>
                <w:szCs w:val="18"/>
              </w:rPr>
              <w:t xml:space="preserve"> apellido, 2º apellido, Nombre</w:t>
            </w:r>
          </w:p>
          <w:p w:rsidR="00367F2F" w:rsidRPr="000B0870" w:rsidRDefault="00367F2F" w:rsidP="0010148B">
            <w:pPr>
              <w:spacing w:after="40"/>
              <w:rPr>
                <w:rFonts w:ascii="Arial" w:hAnsi="Arial" w:cs="Arial"/>
                <w:sz w:val="18"/>
                <w:szCs w:val="18"/>
              </w:rPr>
            </w:pPr>
          </w:p>
        </w:tc>
        <w:tc>
          <w:tcPr>
            <w:tcW w:w="2887" w:type="dxa"/>
            <w:tcBorders>
              <w:top w:val="single" w:sz="4" w:space="0" w:color="auto"/>
            </w:tcBorders>
            <w:vAlign w:val="center"/>
          </w:tcPr>
          <w:p w:rsidR="00367F2F" w:rsidRPr="000B0870" w:rsidRDefault="00367F2F" w:rsidP="0010148B">
            <w:pPr>
              <w:spacing w:after="80"/>
              <w:rPr>
                <w:rFonts w:ascii="Arial" w:hAnsi="Arial" w:cs="Arial"/>
                <w:b/>
                <w:bCs/>
                <w:sz w:val="18"/>
                <w:szCs w:val="18"/>
              </w:rPr>
            </w:pPr>
            <w:r w:rsidRPr="000B0870">
              <w:rPr>
                <w:rFonts w:ascii="Arial" w:hAnsi="Arial" w:cs="Arial"/>
                <w:b/>
                <w:bCs/>
                <w:sz w:val="18"/>
                <w:szCs w:val="18"/>
              </w:rPr>
              <w:t>DNI-NIF</w:t>
            </w:r>
          </w:p>
          <w:p w:rsidR="00367F2F" w:rsidRPr="000B0870" w:rsidRDefault="00367F2F" w:rsidP="0010148B">
            <w:pPr>
              <w:spacing w:after="40"/>
              <w:ind w:left="45"/>
              <w:rPr>
                <w:rFonts w:ascii="Arial" w:hAnsi="Arial" w:cs="Arial"/>
                <w:sz w:val="18"/>
                <w:szCs w:val="18"/>
              </w:rPr>
            </w:pPr>
          </w:p>
        </w:tc>
      </w:tr>
      <w:tr w:rsidR="00132852" w:rsidRPr="000B0870"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0B0870" w:rsidRDefault="00367F2F" w:rsidP="0010148B">
            <w:pPr>
              <w:rPr>
                <w:rFonts w:ascii="Arial" w:hAnsi="Arial" w:cs="Arial"/>
                <w:b/>
                <w:bCs/>
                <w:sz w:val="18"/>
                <w:szCs w:val="18"/>
              </w:rPr>
            </w:pPr>
            <w:r w:rsidRPr="000B0870">
              <w:rPr>
                <w:rFonts w:ascii="Arial" w:hAnsi="Arial" w:cs="Arial"/>
                <w:b/>
                <w:sz w:val="18"/>
                <w:szCs w:val="18"/>
              </w:rPr>
              <w:t xml:space="preserve"> </w:t>
            </w:r>
          </w:p>
        </w:tc>
        <w:tc>
          <w:tcPr>
            <w:tcW w:w="8220" w:type="dxa"/>
            <w:gridSpan w:val="3"/>
            <w:tcBorders>
              <w:left w:val="single" w:sz="4" w:space="0" w:color="auto"/>
            </w:tcBorders>
            <w:vAlign w:val="center"/>
          </w:tcPr>
          <w:p w:rsidR="00367F2F" w:rsidRPr="000B0870" w:rsidRDefault="00367F2F" w:rsidP="0010148B">
            <w:pPr>
              <w:ind w:left="57"/>
              <w:rPr>
                <w:rFonts w:ascii="Arial" w:hAnsi="Arial" w:cs="Arial"/>
                <w:sz w:val="18"/>
                <w:szCs w:val="18"/>
              </w:rPr>
            </w:pPr>
            <w:r w:rsidRPr="000B0870">
              <w:rPr>
                <w:rFonts w:ascii="Arial" w:hAnsi="Arial" w:cs="Arial"/>
                <w:b/>
                <w:bCs/>
                <w:sz w:val="18"/>
                <w:szCs w:val="18"/>
              </w:rPr>
              <w:t>En nombre propio</w:t>
            </w:r>
          </w:p>
        </w:tc>
      </w:tr>
      <w:tr w:rsidR="00132852" w:rsidRPr="000B0870"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0B0870" w:rsidRDefault="00367F2F" w:rsidP="0010148B">
            <w:pPr>
              <w:rPr>
                <w:rFonts w:ascii="Arial" w:hAnsi="Arial" w:cs="Arial"/>
                <w:b/>
                <w:bCs/>
                <w:sz w:val="18"/>
                <w:szCs w:val="18"/>
              </w:rPr>
            </w:pPr>
            <w:r w:rsidRPr="000B0870">
              <w:rPr>
                <w:rFonts w:ascii="Arial" w:hAnsi="Arial" w:cs="Arial"/>
                <w:b/>
                <w:sz w:val="18"/>
                <w:szCs w:val="18"/>
              </w:rPr>
              <w:t xml:space="preserve"> </w:t>
            </w:r>
          </w:p>
        </w:tc>
        <w:tc>
          <w:tcPr>
            <w:tcW w:w="8220" w:type="dxa"/>
            <w:gridSpan w:val="3"/>
            <w:tcBorders>
              <w:left w:val="single" w:sz="4" w:space="0" w:color="auto"/>
            </w:tcBorders>
            <w:vAlign w:val="center"/>
          </w:tcPr>
          <w:p w:rsidR="00367F2F" w:rsidRPr="000B0870" w:rsidRDefault="00367F2F" w:rsidP="0010148B">
            <w:pPr>
              <w:ind w:left="57"/>
              <w:rPr>
                <w:rFonts w:ascii="Arial" w:hAnsi="Arial" w:cs="Arial"/>
                <w:sz w:val="18"/>
                <w:szCs w:val="18"/>
              </w:rPr>
            </w:pPr>
            <w:r w:rsidRPr="000B0870">
              <w:rPr>
                <w:rFonts w:ascii="Arial" w:hAnsi="Arial" w:cs="Arial"/>
                <w:b/>
                <w:bCs/>
                <w:sz w:val="18"/>
                <w:szCs w:val="18"/>
              </w:rPr>
              <w:t xml:space="preserve">En nombre de la empresa que represento </w:t>
            </w:r>
          </w:p>
        </w:tc>
      </w:tr>
      <w:tr w:rsidR="00132852" w:rsidRPr="000B0870" w:rsidTr="0010148B">
        <w:trPr>
          <w:trHeight w:val="340"/>
        </w:trPr>
        <w:tc>
          <w:tcPr>
            <w:tcW w:w="3261" w:type="dxa"/>
            <w:gridSpan w:val="2"/>
            <w:vAlign w:val="center"/>
          </w:tcPr>
          <w:p w:rsidR="00367F2F" w:rsidRPr="000B0870" w:rsidRDefault="00367F2F" w:rsidP="0010148B">
            <w:pPr>
              <w:ind w:left="312"/>
              <w:rPr>
                <w:rFonts w:ascii="Arial" w:hAnsi="Arial" w:cs="Arial"/>
                <w:b/>
                <w:bCs/>
                <w:sz w:val="18"/>
                <w:szCs w:val="18"/>
              </w:rPr>
            </w:pPr>
            <w:r w:rsidRPr="000B0870">
              <w:rPr>
                <w:rFonts w:ascii="Arial" w:hAnsi="Arial" w:cs="Arial"/>
                <w:b/>
                <w:bCs/>
                <w:sz w:val="18"/>
                <w:szCs w:val="18"/>
              </w:rPr>
              <w:t>Razón social de la representada:</w:t>
            </w:r>
          </w:p>
        </w:tc>
        <w:tc>
          <w:tcPr>
            <w:tcW w:w="5243" w:type="dxa"/>
            <w:gridSpan w:val="2"/>
            <w:vAlign w:val="center"/>
          </w:tcPr>
          <w:p w:rsidR="00367F2F" w:rsidRPr="000B0870" w:rsidRDefault="00367F2F" w:rsidP="0010148B">
            <w:pPr>
              <w:ind w:left="45"/>
              <w:rPr>
                <w:rFonts w:ascii="Arial" w:hAnsi="Arial" w:cs="Arial"/>
                <w:bCs/>
                <w:sz w:val="18"/>
                <w:szCs w:val="18"/>
              </w:rPr>
            </w:pPr>
          </w:p>
        </w:tc>
      </w:tr>
      <w:tr w:rsidR="00367F2F" w:rsidRPr="000B0870" w:rsidTr="0010148B">
        <w:trPr>
          <w:trHeight w:val="340"/>
        </w:trPr>
        <w:tc>
          <w:tcPr>
            <w:tcW w:w="3261" w:type="dxa"/>
            <w:gridSpan w:val="2"/>
            <w:vAlign w:val="center"/>
          </w:tcPr>
          <w:p w:rsidR="00367F2F" w:rsidRPr="000B0870" w:rsidRDefault="00367F2F" w:rsidP="0010148B">
            <w:pPr>
              <w:ind w:left="312"/>
              <w:rPr>
                <w:rFonts w:ascii="Arial" w:hAnsi="Arial" w:cs="Arial"/>
                <w:b/>
                <w:bCs/>
                <w:sz w:val="18"/>
                <w:szCs w:val="18"/>
              </w:rPr>
            </w:pPr>
            <w:r w:rsidRPr="000B0870">
              <w:rPr>
                <w:rFonts w:ascii="Arial" w:hAnsi="Arial" w:cs="Arial"/>
                <w:b/>
                <w:bCs/>
                <w:sz w:val="18"/>
                <w:szCs w:val="18"/>
              </w:rPr>
              <w:t>CIF de la representada:</w:t>
            </w:r>
          </w:p>
        </w:tc>
        <w:tc>
          <w:tcPr>
            <w:tcW w:w="5243" w:type="dxa"/>
            <w:gridSpan w:val="2"/>
            <w:vAlign w:val="center"/>
          </w:tcPr>
          <w:p w:rsidR="00367F2F" w:rsidRPr="000B0870" w:rsidRDefault="00367F2F" w:rsidP="0010148B">
            <w:pPr>
              <w:ind w:left="45"/>
              <w:rPr>
                <w:rFonts w:ascii="Arial" w:hAnsi="Arial" w:cs="Arial"/>
                <w:bCs/>
                <w:sz w:val="18"/>
                <w:szCs w:val="18"/>
              </w:rPr>
            </w:pPr>
          </w:p>
        </w:tc>
      </w:tr>
    </w:tbl>
    <w:p w:rsidR="00367F2F" w:rsidRPr="000B0870" w:rsidRDefault="00367F2F" w:rsidP="0010148B">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132852" w:rsidRPr="000B0870" w:rsidTr="000106A8">
        <w:trPr>
          <w:trHeight w:hRule="exact" w:val="284"/>
        </w:trPr>
        <w:tc>
          <w:tcPr>
            <w:tcW w:w="8504" w:type="dxa"/>
            <w:gridSpan w:val="2"/>
            <w:tcBorders>
              <w:top w:val="nil"/>
              <w:left w:val="nil"/>
              <w:right w:val="nil"/>
            </w:tcBorders>
          </w:tcPr>
          <w:p w:rsidR="00367F2F" w:rsidRPr="000B0870" w:rsidRDefault="00367F2F" w:rsidP="0010148B">
            <w:pPr>
              <w:spacing w:before="60" w:after="20"/>
              <w:rPr>
                <w:rFonts w:ascii="Arial" w:hAnsi="Arial" w:cs="Arial"/>
                <w:b/>
                <w:bCs/>
                <w:position w:val="21"/>
                <w:sz w:val="18"/>
              </w:rPr>
            </w:pPr>
            <w:r w:rsidRPr="000B0870">
              <w:rPr>
                <w:rFonts w:ascii="Arial" w:hAnsi="Arial" w:cs="Arial"/>
                <w:b/>
                <w:bCs/>
                <w:position w:val="21"/>
                <w:sz w:val="18"/>
              </w:rPr>
              <w:t>DATOS DEL EXPEDIENTE DE CONTRATACIÓN</w:t>
            </w:r>
          </w:p>
        </w:tc>
      </w:tr>
      <w:tr w:rsidR="00132852" w:rsidRPr="000B0870" w:rsidTr="000106A8">
        <w:trPr>
          <w:trHeight w:val="454"/>
        </w:trPr>
        <w:tc>
          <w:tcPr>
            <w:tcW w:w="5617" w:type="dxa"/>
            <w:tcBorders>
              <w:left w:val="nil"/>
              <w:bottom w:val="nil"/>
              <w:right w:val="nil"/>
            </w:tcBorders>
            <w:vAlign w:val="center"/>
          </w:tcPr>
          <w:p w:rsidR="000106A8" w:rsidRPr="000B0870" w:rsidRDefault="000106A8" w:rsidP="000106A8">
            <w:pPr>
              <w:spacing w:after="80"/>
              <w:rPr>
                <w:rFonts w:ascii="Arial" w:hAnsi="Arial" w:cs="Arial"/>
                <w:b/>
                <w:bCs/>
                <w:sz w:val="18"/>
              </w:rPr>
            </w:pPr>
            <w:r w:rsidRPr="000B0870">
              <w:rPr>
                <w:rFonts w:ascii="Arial" w:hAnsi="Arial" w:cs="Arial"/>
                <w:b/>
                <w:bCs/>
                <w:sz w:val="18"/>
              </w:rPr>
              <w:t>Denominación del contrato</w:t>
            </w:r>
          </w:p>
          <w:p w:rsidR="000106A8" w:rsidRPr="000B0870" w:rsidRDefault="000106A8" w:rsidP="000106A8">
            <w:pPr>
              <w:spacing w:line="240" w:lineRule="atLeast"/>
              <w:jc w:val="both"/>
              <w:rPr>
                <w:rFonts w:ascii="Arial" w:hAnsi="Arial" w:cs="Arial"/>
                <w:b/>
              </w:rPr>
            </w:pPr>
            <w:r w:rsidRPr="000B0870">
              <w:rPr>
                <w:rFonts w:ascii="Arial" w:hAnsi="Arial" w:cs="Arial"/>
                <w:b/>
              </w:rPr>
              <w:t>SERVICIO DE LA UNIDAD RESIDENCIAL SOCIOSANITARIA (URSS) DE EIBAR</w:t>
            </w:r>
          </w:p>
          <w:p w:rsidR="000106A8" w:rsidRPr="000B0870" w:rsidRDefault="000106A8" w:rsidP="000106A8">
            <w:pPr>
              <w:ind w:left="45"/>
              <w:rPr>
                <w:rFonts w:ascii="Arial" w:hAnsi="Arial" w:cs="Arial"/>
                <w:sz w:val="18"/>
              </w:rPr>
            </w:pPr>
          </w:p>
        </w:tc>
        <w:tc>
          <w:tcPr>
            <w:tcW w:w="2887" w:type="dxa"/>
            <w:tcBorders>
              <w:left w:val="nil"/>
              <w:bottom w:val="nil"/>
              <w:right w:val="nil"/>
            </w:tcBorders>
            <w:vAlign w:val="center"/>
          </w:tcPr>
          <w:p w:rsidR="000106A8" w:rsidRPr="000B0870" w:rsidRDefault="000106A8" w:rsidP="000106A8">
            <w:pPr>
              <w:spacing w:after="80"/>
              <w:rPr>
                <w:rFonts w:ascii="Arial" w:hAnsi="Arial" w:cs="Arial"/>
                <w:b/>
                <w:bCs/>
              </w:rPr>
            </w:pPr>
            <w:r w:rsidRPr="000B0870">
              <w:rPr>
                <w:rFonts w:ascii="Arial" w:hAnsi="Arial" w:cs="Arial"/>
                <w:b/>
                <w:bCs/>
              </w:rPr>
              <w:t>Código de referencia</w:t>
            </w:r>
          </w:p>
          <w:p w:rsidR="000106A8" w:rsidRPr="000B0870" w:rsidRDefault="000106A8" w:rsidP="000106A8">
            <w:pPr>
              <w:ind w:left="45"/>
              <w:rPr>
                <w:rFonts w:ascii="Arial" w:hAnsi="Arial" w:cs="Arial"/>
                <w:b/>
                <w:sz w:val="18"/>
                <w:szCs w:val="18"/>
              </w:rPr>
            </w:pPr>
            <w:r w:rsidRPr="000B0870">
              <w:rPr>
                <w:rFonts w:ascii="Arial" w:hAnsi="Arial" w:cs="Arial"/>
                <w:b/>
              </w:rPr>
              <w:t>2026/</w:t>
            </w:r>
            <w:r w:rsidR="00886546">
              <w:rPr>
                <w:rFonts w:ascii="Arial" w:hAnsi="Arial" w:cs="Arial"/>
                <w:b/>
              </w:rPr>
              <w:t>76</w:t>
            </w:r>
          </w:p>
        </w:tc>
      </w:tr>
    </w:tbl>
    <w:p w:rsidR="00367F2F" w:rsidRPr="000B0870" w:rsidRDefault="00367F2F" w:rsidP="0010148B">
      <w:pPr>
        <w:rPr>
          <w:rFonts w:ascii="Arial" w:hAnsi="Arial" w:cs="Arial"/>
        </w:rPr>
      </w:pPr>
    </w:p>
    <w:p w:rsidR="00367F2F" w:rsidRPr="000B0870" w:rsidRDefault="00367F2F" w:rsidP="0010148B">
      <w:pPr>
        <w:spacing w:before="240" w:after="240" w:line="240" w:lineRule="atLeast"/>
        <w:jc w:val="center"/>
        <w:rPr>
          <w:rFonts w:ascii="Arial" w:hAnsi="Arial" w:cs="Arial"/>
          <w:b/>
        </w:rPr>
      </w:pPr>
      <w:r w:rsidRPr="000B0870">
        <w:rPr>
          <w:rFonts w:ascii="Arial" w:hAnsi="Arial" w:cs="Arial"/>
          <w:b/>
        </w:rPr>
        <w:t>DECLARA</w:t>
      </w:r>
    </w:p>
    <w:p w:rsidR="00367F2F" w:rsidRPr="000B0870" w:rsidRDefault="00367F2F" w:rsidP="0010148B">
      <w:pPr>
        <w:spacing w:after="60" w:line="240" w:lineRule="atLeast"/>
        <w:jc w:val="both"/>
        <w:rPr>
          <w:rFonts w:ascii="Arial" w:hAnsi="Arial" w:cs="Arial"/>
        </w:rPr>
      </w:pPr>
      <w:r w:rsidRPr="000B0870">
        <w:rPr>
          <w:rFonts w:ascii="Arial" w:hAnsi="Arial" w:cs="Arial"/>
          <w:b/>
          <w:bCs/>
        </w:rPr>
        <w:t>Primero:</w:t>
      </w:r>
      <w:r w:rsidRPr="000B0870">
        <w:rPr>
          <w:rFonts w:ascii="Arial" w:hAnsi="Arial" w:cs="Arial"/>
        </w:rPr>
        <w:t xml:space="preserve"> Que se compromete al cumplimiento en todos sus términos </w:t>
      </w:r>
      <w:r w:rsidRPr="000B0870">
        <w:rPr>
          <w:rFonts w:ascii="Arial" w:hAnsi="Arial" w:cs="Arial"/>
          <w:bCs/>
        </w:rPr>
        <w:t>del</w:t>
      </w:r>
      <w:r w:rsidRPr="000B0870">
        <w:rPr>
          <w:rFonts w:ascii="Arial" w:hAnsi="Arial" w:cs="Arial"/>
          <w:b/>
          <w:bCs/>
        </w:rPr>
        <w:t xml:space="preserve"> CÓDIGO DE CONDUCTA Y MARCO DE INTEGRIDAD INSTITUCIONAL APLICABLE A LA CONTRATACIÓN PÚBLICA</w:t>
      </w:r>
      <w:r w:rsidRPr="000B0870">
        <w:rPr>
          <w:rFonts w:ascii="Arial" w:hAnsi="Arial" w:cs="Arial"/>
        </w:rPr>
        <w:t xml:space="preserve"> de la Administración Foral de Gipuzkoa , aprobado por el Consejo de Gobierno Foral, que</w:t>
      </w:r>
      <w:r w:rsidRPr="000B0870">
        <w:rPr>
          <w:rFonts w:ascii="Arial" w:hAnsi="Arial" w:cs="Arial"/>
          <w:lang w:eastAsia="en-US"/>
        </w:rPr>
        <w:t xml:space="preserve"> </w:t>
      </w:r>
      <w:r w:rsidR="001A5757" w:rsidRPr="000B0870">
        <w:rPr>
          <w:rFonts w:ascii="Arial" w:hAnsi="Arial" w:cs="Arial"/>
          <w:lang w:eastAsia="en-US"/>
        </w:rPr>
        <w:t xml:space="preserve">se </w:t>
      </w:r>
      <w:r w:rsidRPr="000B0870">
        <w:rPr>
          <w:rFonts w:ascii="Arial" w:hAnsi="Arial" w:cs="Arial"/>
          <w:lang w:eastAsia="en-US"/>
        </w:rPr>
        <w:t>encuentra en la siguiente dirección electrónica</w:t>
      </w:r>
      <w:r w:rsidRPr="000B0870">
        <w:rPr>
          <w:rFonts w:ascii="Arial" w:hAnsi="Arial" w:cs="Arial"/>
        </w:rPr>
        <w:t>:</w:t>
      </w:r>
    </w:p>
    <w:p w:rsidR="0050233F" w:rsidRPr="000B0870" w:rsidRDefault="00221CD4" w:rsidP="0050233F">
      <w:pPr>
        <w:spacing w:after="240"/>
        <w:rPr>
          <w:lang w:val="eu-ES"/>
        </w:rPr>
      </w:pPr>
      <w:hyperlink r:id="rId24" w:history="1">
        <w:r w:rsidR="0050233F" w:rsidRPr="000B0870">
          <w:rPr>
            <w:rStyle w:val="Hipervnculo"/>
            <w:color w:val="auto"/>
            <w:lang w:val="eu-ES"/>
          </w:rPr>
          <w:t>https://www.gipuzkoa.eus/documents/20933/923643/Kontratazio_kodea-es.pdf/e014801b-3e70-fd79-8ac2-d63ea19aa374</w:t>
        </w:r>
      </w:hyperlink>
    </w:p>
    <w:p w:rsidR="00851371" w:rsidRPr="000B0870" w:rsidRDefault="00851371" w:rsidP="00851371">
      <w:pPr>
        <w:spacing w:before="60" w:line="240" w:lineRule="atLeast"/>
        <w:rPr>
          <w:rFonts w:ascii="Arial" w:hAnsi="Arial" w:cs="Arial"/>
          <w:strike/>
        </w:rPr>
      </w:pPr>
      <w:r w:rsidRPr="000B0870">
        <w:rPr>
          <w:rFonts w:ascii="Arial" w:hAnsi="Arial" w:cs="Arial"/>
          <w:b/>
          <w:bCs/>
        </w:rPr>
        <w:t xml:space="preserve">Segundo: </w:t>
      </w:r>
      <w:r w:rsidRPr="000B0870">
        <w:rPr>
          <w:rFonts w:ascii="Arial" w:hAnsi="Arial" w:cs="Arial"/>
        </w:rPr>
        <w:t>Estar informado de lo siguiente:</w:t>
      </w:r>
    </w:p>
    <w:p w:rsidR="00851371" w:rsidRPr="000B0870" w:rsidRDefault="00851371" w:rsidP="00851371">
      <w:pPr>
        <w:pStyle w:val="parrafo2"/>
        <w:shd w:val="clear" w:color="auto" w:fill="FFFFFF"/>
        <w:spacing w:before="60" w:beforeAutospacing="0" w:after="0" w:afterAutospacing="0" w:line="240" w:lineRule="atLeast"/>
        <w:jc w:val="both"/>
        <w:rPr>
          <w:rFonts w:ascii="Arial" w:hAnsi="Arial" w:cs="Arial"/>
          <w:sz w:val="20"/>
          <w:szCs w:val="20"/>
        </w:rPr>
      </w:pPr>
      <w:r w:rsidRPr="000B0870">
        <w:rPr>
          <w:rFonts w:ascii="Arial" w:hAnsi="Arial" w:cs="Arial"/>
          <w:sz w:val="20"/>
          <w:szCs w:val="20"/>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rsidR="00851371" w:rsidRPr="000B0870" w:rsidRDefault="00851371" w:rsidP="00851371">
      <w:pPr>
        <w:pStyle w:val="parrafo"/>
        <w:shd w:val="clear" w:color="auto" w:fill="FFFFFF"/>
        <w:spacing w:before="60" w:beforeAutospacing="0" w:after="0" w:afterAutospacing="0" w:line="240" w:lineRule="atLeast"/>
        <w:jc w:val="both"/>
        <w:rPr>
          <w:rFonts w:ascii="Arial" w:hAnsi="Arial" w:cs="Arial"/>
          <w:sz w:val="20"/>
          <w:szCs w:val="20"/>
        </w:rPr>
      </w:pPr>
      <w:r w:rsidRPr="000B0870">
        <w:rPr>
          <w:rFonts w:ascii="Arial" w:hAnsi="Arial" w:cs="Arial"/>
          <w:sz w:val="20"/>
          <w:szCs w:val="20"/>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rsidR="00851371" w:rsidRPr="000B0870" w:rsidRDefault="00851371" w:rsidP="00851371">
      <w:pPr>
        <w:pStyle w:val="parrafo"/>
        <w:shd w:val="clear" w:color="auto" w:fill="FFFFFF"/>
        <w:spacing w:before="60" w:beforeAutospacing="0" w:after="0" w:afterAutospacing="0" w:line="240" w:lineRule="atLeast"/>
        <w:jc w:val="both"/>
        <w:rPr>
          <w:rFonts w:ascii="Arial" w:hAnsi="Arial" w:cs="Arial"/>
          <w:sz w:val="20"/>
          <w:szCs w:val="20"/>
        </w:rPr>
      </w:pPr>
      <w:r w:rsidRPr="000B0870">
        <w:rPr>
          <w:rFonts w:ascii="Arial" w:hAnsi="Arial" w:cs="Arial"/>
          <w:sz w:val="20"/>
          <w:szCs w:val="20"/>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rsidR="00851371" w:rsidRPr="000B0870" w:rsidRDefault="00851371" w:rsidP="00851371">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0B0870">
        <w:rPr>
          <w:rFonts w:ascii="Arial" w:hAnsi="Arial" w:cs="Arial"/>
          <w:sz w:val="20"/>
          <w:szCs w:val="20"/>
        </w:rPr>
        <w:t>a)</w:t>
      </w:r>
      <w:r w:rsidRPr="000B0870">
        <w:rPr>
          <w:rFonts w:ascii="Arial" w:hAnsi="Arial" w:cs="Arial"/>
          <w:sz w:val="20"/>
          <w:szCs w:val="20"/>
        </w:rPr>
        <w:tab/>
        <w:t>Tener interés personal en el asunto de que se trate o en otro en cuya resolución pudiera influir la de aquél; ser administrador de sociedad o entidad interesada, o tener cuestión litigiosa pendiente con algún interesado.</w:t>
      </w:r>
    </w:p>
    <w:p w:rsidR="00851371" w:rsidRPr="000B0870" w:rsidRDefault="00851371" w:rsidP="00851371">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0B0870">
        <w:rPr>
          <w:rFonts w:ascii="Arial" w:hAnsi="Arial" w:cs="Arial"/>
          <w:sz w:val="20"/>
          <w:szCs w:val="20"/>
        </w:rPr>
        <w:t>b)</w:t>
      </w:r>
      <w:r w:rsidRPr="000B0870">
        <w:rPr>
          <w:rFonts w:ascii="Arial" w:hAnsi="Arial" w:cs="Arial"/>
          <w:sz w:val="20"/>
          <w:szCs w:val="20"/>
        </w:rPr>
        <w:tab/>
        <w:t>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rsidR="00851371" w:rsidRPr="000B0870" w:rsidRDefault="00851371" w:rsidP="00851371">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0B0870">
        <w:rPr>
          <w:rFonts w:ascii="Arial" w:hAnsi="Arial" w:cs="Arial"/>
          <w:sz w:val="20"/>
          <w:szCs w:val="20"/>
        </w:rPr>
        <w:t>c)</w:t>
      </w:r>
      <w:r w:rsidRPr="000B0870">
        <w:rPr>
          <w:rFonts w:ascii="Arial" w:hAnsi="Arial" w:cs="Arial"/>
          <w:sz w:val="20"/>
          <w:szCs w:val="20"/>
        </w:rPr>
        <w:tab/>
        <w:t>Tener amistad íntima o enemistad manifiesta con alguna de las personas mencionadas en el apartado anterior.</w:t>
      </w:r>
    </w:p>
    <w:p w:rsidR="00851371" w:rsidRPr="000B0870" w:rsidRDefault="00851371" w:rsidP="00851371">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0B0870">
        <w:rPr>
          <w:rFonts w:ascii="Arial" w:hAnsi="Arial" w:cs="Arial"/>
          <w:sz w:val="20"/>
          <w:szCs w:val="20"/>
        </w:rPr>
        <w:t>d)</w:t>
      </w:r>
      <w:r w:rsidRPr="000B0870">
        <w:rPr>
          <w:rFonts w:ascii="Arial" w:hAnsi="Arial" w:cs="Arial"/>
          <w:sz w:val="20"/>
          <w:szCs w:val="20"/>
        </w:rPr>
        <w:tab/>
        <w:t>Haber intervenido como perito o como testigo en el procedimiento de que se trate.</w:t>
      </w:r>
    </w:p>
    <w:p w:rsidR="00851371" w:rsidRPr="000B0870" w:rsidRDefault="00851371" w:rsidP="00851371">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0B0870">
        <w:rPr>
          <w:rFonts w:ascii="Arial" w:hAnsi="Arial" w:cs="Arial"/>
          <w:sz w:val="20"/>
          <w:szCs w:val="20"/>
        </w:rPr>
        <w:t>e)</w:t>
      </w:r>
      <w:r w:rsidRPr="000B0870">
        <w:rPr>
          <w:rFonts w:ascii="Arial" w:hAnsi="Arial" w:cs="Arial"/>
          <w:sz w:val="20"/>
          <w:szCs w:val="20"/>
        </w:rPr>
        <w:tab/>
        <w:t>Tener relación de servicio con persona natural o jurídica interesada directamente en el asunto, o haberle prestado en los dos últimos años servicios profesionales de cualquier tipo y en cualquier circunstancia o lugar».</w:t>
      </w:r>
    </w:p>
    <w:p w:rsidR="00851371" w:rsidRPr="000B0870" w:rsidRDefault="00851371" w:rsidP="00851371">
      <w:pPr>
        <w:pStyle w:val="parrafo2"/>
        <w:shd w:val="clear" w:color="auto" w:fill="FFFFFF"/>
        <w:spacing w:before="60" w:beforeAutospacing="0" w:after="0" w:afterAutospacing="0" w:line="240" w:lineRule="atLeast"/>
        <w:jc w:val="both"/>
        <w:rPr>
          <w:rFonts w:ascii="Arial" w:hAnsi="Arial" w:cs="Arial"/>
          <w:sz w:val="20"/>
          <w:szCs w:val="20"/>
        </w:rPr>
      </w:pPr>
      <w:r w:rsidRPr="000B0870">
        <w:rPr>
          <w:rFonts w:ascii="Arial" w:hAnsi="Arial" w:cs="Arial"/>
          <w:b/>
          <w:bCs/>
          <w:sz w:val="20"/>
          <w:szCs w:val="20"/>
        </w:rPr>
        <w:t xml:space="preserve">Tercero: </w:t>
      </w:r>
      <w:r w:rsidRPr="000B0870">
        <w:rPr>
          <w:rFonts w:ascii="Arial" w:hAnsi="Arial" w:cs="Arial"/>
          <w:sz w:val="20"/>
          <w:szCs w:val="20"/>
        </w:rPr>
        <w:t>Que no se encuentra/n incursa/s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licitación/concesión.</w:t>
      </w:r>
    </w:p>
    <w:p w:rsidR="00851371" w:rsidRPr="000B0870" w:rsidRDefault="00851371" w:rsidP="00851371">
      <w:pPr>
        <w:pStyle w:val="parrafo"/>
        <w:shd w:val="clear" w:color="auto" w:fill="FFFFFF"/>
        <w:spacing w:before="60" w:beforeAutospacing="0" w:after="0" w:afterAutospacing="0" w:line="240" w:lineRule="atLeast"/>
        <w:jc w:val="both"/>
        <w:rPr>
          <w:rFonts w:ascii="Arial" w:hAnsi="Arial" w:cs="Arial"/>
          <w:sz w:val="20"/>
          <w:szCs w:val="20"/>
        </w:rPr>
      </w:pPr>
      <w:r w:rsidRPr="000B0870">
        <w:rPr>
          <w:rFonts w:ascii="Arial" w:hAnsi="Arial" w:cs="Arial"/>
          <w:b/>
          <w:bCs/>
          <w:sz w:val="20"/>
          <w:szCs w:val="20"/>
        </w:rPr>
        <w:t xml:space="preserve">Cuarto: </w:t>
      </w:r>
      <w:r w:rsidRPr="000B0870">
        <w:rPr>
          <w:rFonts w:ascii="Arial" w:hAnsi="Arial" w:cs="Arial"/>
          <w:sz w:val="20"/>
          <w:szCs w:val="20"/>
        </w:rPr>
        <w:t>Que se compromete/n a poner en conocimiento del órgano de contratación/comisión de evaluación, sin dilación, cualquier situación de conflicto de intereses o causa de abstención que dé o pudiera dar lugar a dicho escenario.</w:t>
      </w:r>
    </w:p>
    <w:p w:rsidR="00851371" w:rsidRPr="000B0870" w:rsidRDefault="00851371" w:rsidP="00851371">
      <w:pPr>
        <w:pStyle w:val="parrafo"/>
        <w:shd w:val="clear" w:color="auto" w:fill="FFFFFF"/>
        <w:spacing w:before="60" w:beforeAutospacing="0" w:after="0" w:afterAutospacing="0" w:line="240" w:lineRule="atLeast"/>
        <w:jc w:val="both"/>
        <w:rPr>
          <w:rFonts w:ascii="Arial" w:hAnsi="Arial" w:cs="Arial"/>
          <w:sz w:val="20"/>
          <w:szCs w:val="20"/>
        </w:rPr>
      </w:pPr>
      <w:r w:rsidRPr="000B0870">
        <w:rPr>
          <w:rFonts w:ascii="Arial" w:hAnsi="Arial" w:cs="Arial"/>
          <w:b/>
          <w:bCs/>
          <w:sz w:val="20"/>
          <w:szCs w:val="20"/>
        </w:rPr>
        <w:t xml:space="preserve">Quinto: </w:t>
      </w:r>
      <w:r w:rsidRPr="000B0870">
        <w:rPr>
          <w:rFonts w:ascii="Arial" w:hAnsi="Arial" w:cs="Arial"/>
          <w:sz w:val="20"/>
          <w:szCs w:val="20"/>
        </w:rPr>
        <w:t>Conozco que una declaración de ausencia de conflicto de intereses que se demuestre que sea falsa acarreará las consecuencias disciplinarias/administrativas/judiciales que establezca la normativa de aplicación.</w:t>
      </w:r>
    </w:p>
    <w:p w:rsidR="00851371" w:rsidRPr="000B0870" w:rsidRDefault="00851371" w:rsidP="00851371">
      <w:pPr>
        <w:rPr>
          <w:rFonts w:cs="Arial"/>
        </w:rPr>
      </w:pPr>
    </w:p>
    <w:p w:rsidR="00367F2F" w:rsidRPr="000B0870" w:rsidRDefault="00367F2F" w:rsidP="003B45C5">
      <w:pPr>
        <w:pStyle w:val="Ttulo1"/>
        <w:spacing w:before="0" w:line="240" w:lineRule="atLeast"/>
        <w:jc w:val="center"/>
        <w:rPr>
          <w:sz w:val="22"/>
          <w:szCs w:val="22"/>
        </w:rPr>
      </w:pPr>
      <w:r w:rsidRPr="000B0870">
        <w:br w:type="page"/>
      </w:r>
      <w:bookmarkStart w:id="363" w:name="_ANEXO_VIII.-_MODELO_1"/>
      <w:bookmarkStart w:id="364" w:name="Anx_7"/>
      <w:bookmarkStart w:id="365" w:name="_Toc506479435"/>
      <w:bookmarkStart w:id="366" w:name="_Toc241153384"/>
      <w:bookmarkEnd w:id="363"/>
      <w:r w:rsidRPr="000B0870">
        <w:rPr>
          <w:sz w:val="22"/>
          <w:szCs w:val="22"/>
        </w:rPr>
        <w:t xml:space="preserve">ANEXO VII.- </w:t>
      </w:r>
      <w:bookmarkEnd w:id="364"/>
      <w:r w:rsidRPr="000B0870">
        <w:rPr>
          <w:sz w:val="22"/>
          <w:szCs w:val="22"/>
        </w:rPr>
        <w:t>MODELO DE DECLARACIÓN COMPLEMENTARIA DE LOS DOCUMENTOS Y DATOS PRESENTADOS CONSIDERADOS CONFIDENCIALES</w:t>
      </w:r>
      <w:bookmarkEnd w:id="365"/>
      <w:bookmarkEnd w:id="366"/>
    </w:p>
    <w:p w:rsidR="00367F2F" w:rsidRPr="000B0870" w:rsidRDefault="00367F2F" w:rsidP="0010148B">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132852" w:rsidRPr="000B0870" w:rsidTr="0010148B">
        <w:trPr>
          <w:trHeight w:hRule="exact" w:val="340"/>
        </w:trPr>
        <w:tc>
          <w:tcPr>
            <w:tcW w:w="8504" w:type="dxa"/>
            <w:gridSpan w:val="4"/>
            <w:tcBorders>
              <w:bottom w:val="single" w:sz="4" w:space="0" w:color="auto"/>
            </w:tcBorders>
            <w:vAlign w:val="center"/>
          </w:tcPr>
          <w:p w:rsidR="00367F2F" w:rsidRPr="000B0870" w:rsidRDefault="00367F2F" w:rsidP="0010148B">
            <w:pPr>
              <w:spacing w:before="80" w:after="20"/>
              <w:rPr>
                <w:rFonts w:ascii="Arial" w:hAnsi="Arial" w:cs="Arial"/>
                <w:sz w:val="18"/>
                <w:szCs w:val="18"/>
              </w:rPr>
            </w:pPr>
            <w:r w:rsidRPr="000B0870">
              <w:rPr>
                <w:rFonts w:ascii="Arial" w:hAnsi="Arial" w:cs="Arial"/>
                <w:b/>
                <w:bCs/>
                <w:position w:val="19"/>
                <w:sz w:val="18"/>
                <w:szCs w:val="18"/>
              </w:rPr>
              <w:t>DATOS DE IDENTIFICACIÓN</w:t>
            </w:r>
          </w:p>
        </w:tc>
      </w:tr>
      <w:tr w:rsidR="00132852" w:rsidRPr="000B0870" w:rsidTr="0010148B">
        <w:trPr>
          <w:trHeight w:val="463"/>
        </w:trPr>
        <w:tc>
          <w:tcPr>
            <w:tcW w:w="5617" w:type="dxa"/>
            <w:gridSpan w:val="3"/>
            <w:tcBorders>
              <w:top w:val="single" w:sz="4" w:space="0" w:color="auto"/>
            </w:tcBorders>
            <w:vAlign w:val="center"/>
          </w:tcPr>
          <w:p w:rsidR="00367F2F" w:rsidRPr="000B0870" w:rsidRDefault="00367F2F" w:rsidP="0010148B">
            <w:pPr>
              <w:spacing w:after="80"/>
              <w:rPr>
                <w:rFonts w:ascii="Arial" w:hAnsi="Arial" w:cs="Arial"/>
                <w:sz w:val="18"/>
                <w:szCs w:val="18"/>
              </w:rPr>
            </w:pPr>
            <w:r w:rsidRPr="000B0870">
              <w:rPr>
                <w:rFonts w:ascii="Arial" w:hAnsi="Arial" w:cs="Arial"/>
                <w:b/>
                <w:bCs/>
                <w:sz w:val="18"/>
                <w:szCs w:val="18"/>
              </w:rPr>
              <w:t>1</w:t>
            </w:r>
            <w:r w:rsidRPr="000B0870">
              <w:rPr>
                <w:rFonts w:ascii="Arial" w:hAnsi="Arial" w:cs="Arial"/>
                <w:b/>
                <w:bCs/>
                <w:sz w:val="18"/>
                <w:szCs w:val="18"/>
                <w:vertAlign w:val="superscript"/>
              </w:rPr>
              <w:t>er</w:t>
            </w:r>
            <w:r w:rsidRPr="000B0870">
              <w:rPr>
                <w:rFonts w:ascii="Arial" w:hAnsi="Arial" w:cs="Arial"/>
                <w:b/>
                <w:bCs/>
                <w:sz w:val="18"/>
                <w:szCs w:val="18"/>
              </w:rPr>
              <w:t xml:space="preserve"> apellido, 2º apellido, Nombre</w:t>
            </w:r>
          </w:p>
          <w:p w:rsidR="00367F2F" w:rsidRPr="000B0870" w:rsidRDefault="00367F2F" w:rsidP="0010148B">
            <w:pPr>
              <w:spacing w:after="40"/>
              <w:rPr>
                <w:rFonts w:ascii="Arial" w:hAnsi="Arial" w:cs="Arial"/>
                <w:sz w:val="18"/>
                <w:szCs w:val="18"/>
              </w:rPr>
            </w:pPr>
          </w:p>
        </w:tc>
        <w:tc>
          <w:tcPr>
            <w:tcW w:w="2887" w:type="dxa"/>
            <w:tcBorders>
              <w:top w:val="single" w:sz="4" w:space="0" w:color="auto"/>
            </w:tcBorders>
            <w:vAlign w:val="center"/>
          </w:tcPr>
          <w:p w:rsidR="00367F2F" w:rsidRPr="000B0870" w:rsidRDefault="00367F2F" w:rsidP="0010148B">
            <w:pPr>
              <w:spacing w:after="80"/>
              <w:rPr>
                <w:rFonts w:ascii="Arial" w:hAnsi="Arial" w:cs="Arial"/>
                <w:b/>
                <w:bCs/>
                <w:sz w:val="18"/>
                <w:szCs w:val="18"/>
              </w:rPr>
            </w:pPr>
            <w:r w:rsidRPr="000B0870">
              <w:rPr>
                <w:rFonts w:ascii="Arial" w:hAnsi="Arial" w:cs="Arial"/>
                <w:b/>
                <w:bCs/>
                <w:sz w:val="18"/>
                <w:szCs w:val="18"/>
              </w:rPr>
              <w:t>DNI-NIF</w:t>
            </w:r>
          </w:p>
          <w:p w:rsidR="00367F2F" w:rsidRPr="000B0870" w:rsidRDefault="00367F2F" w:rsidP="0010148B">
            <w:pPr>
              <w:spacing w:after="40"/>
              <w:ind w:left="45"/>
              <w:rPr>
                <w:rFonts w:ascii="Arial" w:hAnsi="Arial" w:cs="Arial"/>
                <w:sz w:val="18"/>
                <w:szCs w:val="18"/>
              </w:rPr>
            </w:pPr>
          </w:p>
        </w:tc>
      </w:tr>
      <w:tr w:rsidR="00132852" w:rsidRPr="000B0870"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0B0870" w:rsidRDefault="00367F2F" w:rsidP="0010148B">
            <w:pPr>
              <w:rPr>
                <w:rFonts w:ascii="Arial" w:hAnsi="Arial" w:cs="Arial"/>
                <w:b/>
                <w:bCs/>
                <w:sz w:val="18"/>
                <w:szCs w:val="18"/>
              </w:rPr>
            </w:pPr>
            <w:r w:rsidRPr="000B0870">
              <w:rPr>
                <w:rFonts w:ascii="Arial" w:hAnsi="Arial" w:cs="Arial"/>
                <w:b/>
                <w:sz w:val="18"/>
                <w:szCs w:val="18"/>
              </w:rPr>
              <w:t xml:space="preserve"> </w:t>
            </w:r>
          </w:p>
        </w:tc>
        <w:tc>
          <w:tcPr>
            <w:tcW w:w="8220" w:type="dxa"/>
            <w:gridSpan w:val="3"/>
            <w:tcBorders>
              <w:left w:val="single" w:sz="4" w:space="0" w:color="auto"/>
            </w:tcBorders>
            <w:vAlign w:val="center"/>
          </w:tcPr>
          <w:p w:rsidR="00367F2F" w:rsidRPr="000B0870" w:rsidRDefault="00367F2F" w:rsidP="0010148B">
            <w:pPr>
              <w:ind w:left="57"/>
              <w:rPr>
                <w:rFonts w:ascii="Arial" w:hAnsi="Arial" w:cs="Arial"/>
                <w:sz w:val="18"/>
                <w:szCs w:val="18"/>
              </w:rPr>
            </w:pPr>
            <w:r w:rsidRPr="000B0870">
              <w:rPr>
                <w:rFonts w:ascii="Arial" w:hAnsi="Arial" w:cs="Arial"/>
                <w:b/>
                <w:bCs/>
                <w:sz w:val="18"/>
                <w:szCs w:val="18"/>
              </w:rPr>
              <w:t>En nombre propio</w:t>
            </w:r>
          </w:p>
        </w:tc>
      </w:tr>
      <w:tr w:rsidR="00132852" w:rsidRPr="000B0870"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0B0870" w:rsidRDefault="00367F2F" w:rsidP="0010148B">
            <w:pPr>
              <w:rPr>
                <w:rFonts w:ascii="Arial" w:hAnsi="Arial" w:cs="Arial"/>
                <w:b/>
                <w:bCs/>
                <w:sz w:val="18"/>
                <w:szCs w:val="18"/>
              </w:rPr>
            </w:pPr>
            <w:r w:rsidRPr="000B0870">
              <w:rPr>
                <w:rFonts w:ascii="Arial" w:hAnsi="Arial" w:cs="Arial"/>
                <w:b/>
                <w:sz w:val="18"/>
                <w:szCs w:val="18"/>
              </w:rPr>
              <w:t xml:space="preserve"> </w:t>
            </w:r>
          </w:p>
        </w:tc>
        <w:tc>
          <w:tcPr>
            <w:tcW w:w="8220" w:type="dxa"/>
            <w:gridSpan w:val="3"/>
            <w:tcBorders>
              <w:left w:val="single" w:sz="4" w:space="0" w:color="auto"/>
            </w:tcBorders>
            <w:vAlign w:val="center"/>
          </w:tcPr>
          <w:p w:rsidR="00367F2F" w:rsidRPr="000B0870" w:rsidRDefault="00367F2F" w:rsidP="0010148B">
            <w:pPr>
              <w:ind w:left="57"/>
              <w:rPr>
                <w:rFonts w:ascii="Arial" w:hAnsi="Arial" w:cs="Arial"/>
                <w:sz w:val="18"/>
                <w:szCs w:val="18"/>
              </w:rPr>
            </w:pPr>
            <w:r w:rsidRPr="000B0870">
              <w:rPr>
                <w:rFonts w:ascii="Arial" w:hAnsi="Arial" w:cs="Arial"/>
                <w:b/>
                <w:bCs/>
                <w:sz w:val="18"/>
                <w:szCs w:val="18"/>
              </w:rPr>
              <w:t xml:space="preserve">En nombre de la empresa que represento </w:t>
            </w:r>
          </w:p>
        </w:tc>
      </w:tr>
      <w:tr w:rsidR="00132852" w:rsidRPr="000B0870" w:rsidTr="0010148B">
        <w:trPr>
          <w:trHeight w:val="340"/>
        </w:trPr>
        <w:tc>
          <w:tcPr>
            <w:tcW w:w="3261" w:type="dxa"/>
            <w:gridSpan w:val="2"/>
            <w:vAlign w:val="center"/>
          </w:tcPr>
          <w:p w:rsidR="00367F2F" w:rsidRPr="000B0870" w:rsidRDefault="00367F2F" w:rsidP="0010148B">
            <w:pPr>
              <w:ind w:left="312"/>
              <w:rPr>
                <w:rFonts w:ascii="Arial" w:hAnsi="Arial" w:cs="Arial"/>
                <w:b/>
                <w:bCs/>
                <w:sz w:val="18"/>
                <w:szCs w:val="18"/>
              </w:rPr>
            </w:pPr>
            <w:r w:rsidRPr="000B0870">
              <w:rPr>
                <w:rFonts w:ascii="Arial" w:hAnsi="Arial" w:cs="Arial"/>
                <w:b/>
                <w:bCs/>
                <w:sz w:val="18"/>
                <w:szCs w:val="18"/>
              </w:rPr>
              <w:t>Razón social de la representada:</w:t>
            </w:r>
          </w:p>
        </w:tc>
        <w:tc>
          <w:tcPr>
            <w:tcW w:w="5243" w:type="dxa"/>
            <w:gridSpan w:val="2"/>
            <w:vAlign w:val="center"/>
          </w:tcPr>
          <w:p w:rsidR="00367F2F" w:rsidRPr="000B0870" w:rsidRDefault="00367F2F" w:rsidP="0010148B">
            <w:pPr>
              <w:ind w:left="45"/>
              <w:rPr>
                <w:rFonts w:ascii="Arial" w:hAnsi="Arial" w:cs="Arial"/>
                <w:bCs/>
                <w:sz w:val="18"/>
                <w:szCs w:val="18"/>
              </w:rPr>
            </w:pPr>
          </w:p>
        </w:tc>
      </w:tr>
      <w:tr w:rsidR="00367F2F" w:rsidRPr="000B0870" w:rsidTr="0010148B">
        <w:trPr>
          <w:trHeight w:val="340"/>
        </w:trPr>
        <w:tc>
          <w:tcPr>
            <w:tcW w:w="3261" w:type="dxa"/>
            <w:gridSpan w:val="2"/>
            <w:vAlign w:val="center"/>
          </w:tcPr>
          <w:p w:rsidR="00367F2F" w:rsidRPr="000B0870" w:rsidRDefault="00367F2F" w:rsidP="0010148B">
            <w:pPr>
              <w:ind w:left="312"/>
              <w:rPr>
                <w:rFonts w:ascii="Arial" w:hAnsi="Arial" w:cs="Arial"/>
                <w:b/>
                <w:bCs/>
                <w:sz w:val="18"/>
                <w:szCs w:val="18"/>
              </w:rPr>
            </w:pPr>
            <w:r w:rsidRPr="000B0870">
              <w:rPr>
                <w:rFonts w:ascii="Arial" w:hAnsi="Arial" w:cs="Arial"/>
                <w:b/>
                <w:bCs/>
                <w:sz w:val="18"/>
                <w:szCs w:val="18"/>
              </w:rPr>
              <w:t>CIF de la representada:</w:t>
            </w:r>
          </w:p>
        </w:tc>
        <w:tc>
          <w:tcPr>
            <w:tcW w:w="5243" w:type="dxa"/>
            <w:gridSpan w:val="2"/>
            <w:vAlign w:val="center"/>
          </w:tcPr>
          <w:p w:rsidR="00367F2F" w:rsidRPr="000B0870" w:rsidRDefault="00367F2F" w:rsidP="0010148B">
            <w:pPr>
              <w:ind w:left="45"/>
              <w:rPr>
                <w:rFonts w:ascii="Arial" w:hAnsi="Arial" w:cs="Arial"/>
                <w:bCs/>
                <w:sz w:val="18"/>
                <w:szCs w:val="18"/>
              </w:rPr>
            </w:pPr>
          </w:p>
        </w:tc>
      </w:tr>
    </w:tbl>
    <w:p w:rsidR="00367F2F" w:rsidRPr="000B0870" w:rsidRDefault="00367F2F" w:rsidP="0010148B">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132852" w:rsidRPr="000B0870" w:rsidTr="000106A8">
        <w:trPr>
          <w:trHeight w:hRule="exact" w:val="284"/>
        </w:trPr>
        <w:tc>
          <w:tcPr>
            <w:tcW w:w="8504" w:type="dxa"/>
            <w:gridSpan w:val="2"/>
            <w:tcBorders>
              <w:top w:val="nil"/>
              <w:left w:val="nil"/>
              <w:right w:val="nil"/>
            </w:tcBorders>
          </w:tcPr>
          <w:p w:rsidR="00367F2F" w:rsidRPr="000B0870" w:rsidRDefault="00367F2F" w:rsidP="0010148B">
            <w:pPr>
              <w:spacing w:before="60" w:after="20"/>
              <w:rPr>
                <w:rFonts w:ascii="Arial" w:hAnsi="Arial" w:cs="Arial"/>
                <w:b/>
                <w:bCs/>
                <w:position w:val="21"/>
                <w:sz w:val="18"/>
              </w:rPr>
            </w:pPr>
            <w:r w:rsidRPr="000B0870">
              <w:rPr>
                <w:rFonts w:ascii="Arial" w:hAnsi="Arial" w:cs="Arial"/>
                <w:b/>
                <w:bCs/>
                <w:position w:val="21"/>
                <w:sz w:val="18"/>
              </w:rPr>
              <w:t>DATOS DEL EXPEDIENTE DE CONTRATACIÓN</w:t>
            </w:r>
          </w:p>
        </w:tc>
      </w:tr>
      <w:tr w:rsidR="00132852" w:rsidRPr="000B0870" w:rsidTr="000106A8">
        <w:trPr>
          <w:trHeight w:val="454"/>
        </w:trPr>
        <w:tc>
          <w:tcPr>
            <w:tcW w:w="5617" w:type="dxa"/>
            <w:tcBorders>
              <w:left w:val="nil"/>
              <w:bottom w:val="nil"/>
              <w:right w:val="nil"/>
            </w:tcBorders>
            <w:vAlign w:val="center"/>
          </w:tcPr>
          <w:p w:rsidR="000106A8" w:rsidRPr="000B0870" w:rsidRDefault="000106A8" w:rsidP="000106A8">
            <w:pPr>
              <w:spacing w:after="80"/>
              <w:rPr>
                <w:rFonts w:ascii="Arial" w:hAnsi="Arial" w:cs="Arial"/>
                <w:b/>
                <w:bCs/>
                <w:sz w:val="18"/>
              </w:rPr>
            </w:pPr>
            <w:r w:rsidRPr="000B0870">
              <w:rPr>
                <w:rFonts w:ascii="Arial" w:hAnsi="Arial" w:cs="Arial"/>
                <w:b/>
                <w:bCs/>
                <w:sz w:val="18"/>
              </w:rPr>
              <w:t>Denominación del contrato</w:t>
            </w:r>
          </w:p>
          <w:p w:rsidR="000106A8" w:rsidRPr="000B0870" w:rsidRDefault="000106A8" w:rsidP="000106A8">
            <w:pPr>
              <w:spacing w:line="240" w:lineRule="atLeast"/>
              <w:jc w:val="both"/>
              <w:rPr>
                <w:rFonts w:ascii="Arial" w:hAnsi="Arial" w:cs="Arial"/>
                <w:b/>
              </w:rPr>
            </w:pPr>
            <w:r w:rsidRPr="000B0870">
              <w:rPr>
                <w:rFonts w:ascii="Arial" w:hAnsi="Arial" w:cs="Arial"/>
                <w:b/>
              </w:rPr>
              <w:t>SERVICIO DE LA UNIDAD RESIDENCIAL SOCIOSANITARIA (URSS) DE EIBAR</w:t>
            </w:r>
          </w:p>
          <w:p w:rsidR="000106A8" w:rsidRPr="000B0870" w:rsidRDefault="000106A8" w:rsidP="000106A8">
            <w:pPr>
              <w:ind w:left="45"/>
              <w:rPr>
                <w:rFonts w:ascii="Arial" w:hAnsi="Arial" w:cs="Arial"/>
                <w:sz w:val="18"/>
              </w:rPr>
            </w:pPr>
          </w:p>
        </w:tc>
        <w:tc>
          <w:tcPr>
            <w:tcW w:w="2887" w:type="dxa"/>
            <w:tcBorders>
              <w:left w:val="nil"/>
              <w:bottom w:val="nil"/>
              <w:right w:val="nil"/>
            </w:tcBorders>
            <w:vAlign w:val="center"/>
          </w:tcPr>
          <w:p w:rsidR="000106A8" w:rsidRPr="000B0870" w:rsidRDefault="000106A8" w:rsidP="000106A8">
            <w:pPr>
              <w:spacing w:after="80"/>
              <w:rPr>
                <w:rFonts w:ascii="Arial" w:hAnsi="Arial" w:cs="Arial"/>
                <w:b/>
                <w:bCs/>
              </w:rPr>
            </w:pPr>
            <w:r w:rsidRPr="000B0870">
              <w:rPr>
                <w:rFonts w:ascii="Arial" w:hAnsi="Arial" w:cs="Arial"/>
                <w:b/>
                <w:bCs/>
              </w:rPr>
              <w:t>Código de referencia</w:t>
            </w:r>
          </w:p>
          <w:p w:rsidR="000106A8" w:rsidRPr="000B0870" w:rsidRDefault="000106A8" w:rsidP="000106A8">
            <w:pPr>
              <w:ind w:left="45"/>
              <w:rPr>
                <w:rFonts w:ascii="Arial" w:hAnsi="Arial" w:cs="Arial"/>
                <w:b/>
                <w:sz w:val="18"/>
                <w:szCs w:val="18"/>
              </w:rPr>
            </w:pPr>
            <w:r w:rsidRPr="000B0870">
              <w:rPr>
                <w:rFonts w:ascii="Arial" w:hAnsi="Arial" w:cs="Arial"/>
                <w:b/>
              </w:rPr>
              <w:t>2026/</w:t>
            </w:r>
            <w:r w:rsidR="00886546">
              <w:rPr>
                <w:rFonts w:ascii="Arial" w:hAnsi="Arial" w:cs="Arial"/>
                <w:b/>
              </w:rPr>
              <w:t>76</w:t>
            </w:r>
          </w:p>
        </w:tc>
      </w:tr>
    </w:tbl>
    <w:p w:rsidR="00367F2F" w:rsidRPr="000B0870" w:rsidRDefault="00367F2F" w:rsidP="0010148B">
      <w:pPr>
        <w:rPr>
          <w:rFonts w:ascii="Arial" w:hAnsi="Arial" w:cs="Arial"/>
        </w:rPr>
      </w:pPr>
    </w:p>
    <w:p w:rsidR="00367F2F" w:rsidRPr="000B0870" w:rsidRDefault="00367F2F" w:rsidP="00B91F54">
      <w:pPr>
        <w:spacing w:before="240" w:after="240" w:line="240" w:lineRule="atLeast"/>
        <w:jc w:val="center"/>
        <w:rPr>
          <w:rFonts w:ascii="Arial" w:hAnsi="Arial" w:cs="Arial"/>
          <w:b/>
        </w:rPr>
      </w:pPr>
      <w:r w:rsidRPr="000B0870">
        <w:rPr>
          <w:rFonts w:ascii="Arial" w:hAnsi="Arial" w:cs="Arial"/>
          <w:b/>
        </w:rPr>
        <w:t>DECLARA</w:t>
      </w:r>
    </w:p>
    <w:p w:rsidR="00367F2F" w:rsidRPr="000B0870" w:rsidRDefault="00367F2F" w:rsidP="00B91F54">
      <w:pPr>
        <w:tabs>
          <w:tab w:val="left" w:pos="0"/>
        </w:tabs>
        <w:spacing w:after="120" w:line="240" w:lineRule="atLeast"/>
        <w:contextualSpacing/>
        <w:rPr>
          <w:rFonts w:ascii="Arial" w:hAnsi="Arial" w:cs="Arial"/>
          <w:lang w:val="es-ES_tradnl"/>
        </w:rPr>
      </w:pPr>
      <w:r w:rsidRPr="000B0870">
        <w:rPr>
          <w:rFonts w:ascii="Arial" w:hAnsi="Arial" w:cs="Arial"/>
          <w:lang w:val="es-ES_tradnl"/>
        </w:rPr>
        <w:t xml:space="preserve">Que considera confidenciales los siguientes </w:t>
      </w:r>
      <w:r w:rsidRPr="000B0870">
        <w:rPr>
          <w:rFonts w:ascii="Arial" w:hAnsi="Arial" w:cs="Arial"/>
          <w:b/>
          <w:u w:val="single"/>
          <w:lang w:val="es-ES_tradnl"/>
        </w:rPr>
        <w:t>documentos, informaciones y aspectos</w:t>
      </w:r>
      <w:r w:rsidRPr="000B0870">
        <w:rPr>
          <w:rFonts w:ascii="Arial" w:hAnsi="Arial" w:cs="Arial"/>
          <w:lang w:val="es-ES_tradnl"/>
        </w:rPr>
        <w:t xml:space="preserve"> de la oferta por razón de su vinculación a secretos técnicos o comerciales: </w:t>
      </w:r>
      <w:r w:rsidRPr="000B0870">
        <w:rPr>
          <w:rFonts w:ascii="Arial" w:hAnsi="Arial" w:cs="Arial"/>
          <w:vertAlign w:val="superscript"/>
          <w:lang w:val="es-ES_tradnl"/>
        </w:rPr>
        <w:footnoteReference w:id="3"/>
      </w:r>
    </w:p>
    <w:p w:rsidR="00367F2F" w:rsidRPr="000B0870" w:rsidRDefault="00367F2F" w:rsidP="00B81BD0">
      <w:pPr>
        <w:pStyle w:val="Prrafodelista"/>
        <w:numPr>
          <w:ilvl w:val="0"/>
          <w:numId w:val="23"/>
        </w:numPr>
        <w:tabs>
          <w:tab w:val="left" w:pos="0"/>
        </w:tabs>
        <w:spacing w:before="60" w:after="60" w:line="240" w:lineRule="atLeast"/>
        <w:ind w:left="851" w:hanging="426"/>
        <w:jc w:val="both"/>
        <w:rPr>
          <w:rFonts w:ascii="Arial" w:hAnsi="Arial" w:cs="Arial"/>
          <w:sz w:val="20"/>
          <w:szCs w:val="20"/>
          <w:lang w:val="es-ES_tradnl"/>
        </w:rPr>
      </w:pPr>
      <w:r w:rsidRPr="000B0870">
        <w:rPr>
          <w:rFonts w:ascii="Arial" w:hAnsi="Arial" w:cs="Arial"/>
          <w:sz w:val="20"/>
          <w:szCs w:val="20"/>
          <w:lang w:val="es-ES_tradnl"/>
        </w:rPr>
        <w:t xml:space="preserve"> </w:t>
      </w:r>
    </w:p>
    <w:p w:rsidR="00367F2F" w:rsidRPr="000B0870" w:rsidRDefault="00367F2F" w:rsidP="00B81BD0">
      <w:pPr>
        <w:pStyle w:val="Prrafodelista"/>
        <w:numPr>
          <w:ilvl w:val="0"/>
          <w:numId w:val="23"/>
        </w:numPr>
        <w:tabs>
          <w:tab w:val="left" w:pos="0"/>
        </w:tabs>
        <w:spacing w:before="60" w:after="60" w:line="240" w:lineRule="atLeast"/>
        <w:ind w:left="851" w:hanging="426"/>
        <w:jc w:val="both"/>
        <w:rPr>
          <w:rFonts w:ascii="Arial" w:hAnsi="Arial" w:cs="Arial"/>
          <w:sz w:val="20"/>
          <w:szCs w:val="20"/>
          <w:lang w:val="es-ES_tradnl"/>
        </w:rPr>
      </w:pPr>
      <w:r w:rsidRPr="000B0870">
        <w:rPr>
          <w:rFonts w:ascii="Arial" w:hAnsi="Arial" w:cs="Arial"/>
          <w:sz w:val="20"/>
          <w:szCs w:val="20"/>
          <w:lang w:val="es-ES_tradnl"/>
        </w:rPr>
        <w:t xml:space="preserve"> </w:t>
      </w:r>
    </w:p>
    <w:p w:rsidR="00367F2F" w:rsidRPr="000B0870" w:rsidRDefault="00367F2F" w:rsidP="00B81BD0">
      <w:pPr>
        <w:pStyle w:val="Prrafodelista"/>
        <w:numPr>
          <w:ilvl w:val="0"/>
          <w:numId w:val="23"/>
        </w:numPr>
        <w:tabs>
          <w:tab w:val="left" w:pos="0"/>
        </w:tabs>
        <w:spacing w:before="60" w:after="60" w:line="240" w:lineRule="atLeast"/>
        <w:ind w:left="851" w:hanging="426"/>
        <w:jc w:val="both"/>
        <w:rPr>
          <w:rFonts w:ascii="Arial" w:hAnsi="Arial" w:cs="Arial"/>
          <w:sz w:val="20"/>
          <w:szCs w:val="20"/>
          <w:lang w:val="es-ES_tradnl"/>
        </w:rPr>
      </w:pPr>
      <w:r w:rsidRPr="000B0870">
        <w:rPr>
          <w:rFonts w:ascii="Arial" w:hAnsi="Arial" w:cs="Arial"/>
          <w:sz w:val="20"/>
          <w:szCs w:val="20"/>
          <w:lang w:val="es-ES_tradnl"/>
        </w:rPr>
        <w:t xml:space="preserve"> </w:t>
      </w:r>
    </w:p>
    <w:p w:rsidR="00367F2F" w:rsidRPr="000B0870" w:rsidRDefault="00367F2F" w:rsidP="00B91F54">
      <w:pPr>
        <w:tabs>
          <w:tab w:val="left" w:pos="0"/>
        </w:tabs>
        <w:spacing w:after="60" w:line="240" w:lineRule="atLeast"/>
        <w:ind w:left="425"/>
        <w:contextualSpacing/>
        <w:rPr>
          <w:rFonts w:ascii="Arial" w:hAnsi="Arial" w:cs="Arial"/>
          <w:lang w:val="es-ES_tradnl"/>
        </w:rPr>
      </w:pPr>
      <w:r w:rsidRPr="000B0870">
        <w:rPr>
          <w:rFonts w:ascii="Arial" w:hAnsi="Arial" w:cs="Arial"/>
          <w:lang w:val="es-ES_tradnl"/>
        </w:rPr>
        <w:t>………………………..…</w:t>
      </w:r>
    </w:p>
    <w:p w:rsidR="00367F2F" w:rsidRPr="000B0870" w:rsidRDefault="00367F2F" w:rsidP="00B91F54">
      <w:pPr>
        <w:tabs>
          <w:tab w:val="left" w:pos="425"/>
        </w:tabs>
        <w:spacing w:before="240" w:after="120" w:line="240" w:lineRule="atLeast"/>
        <w:ind w:right="-142"/>
        <w:rPr>
          <w:rFonts w:ascii="Arial" w:hAnsi="Arial" w:cs="Arial"/>
        </w:rPr>
      </w:pPr>
      <w:r w:rsidRPr="000B0870">
        <w:rPr>
          <w:rFonts w:ascii="Arial" w:hAnsi="Arial" w:cs="Arial"/>
        </w:rPr>
        <w:t>Que dicho carácter confidencial se justifica en las siguientes razones:</w:t>
      </w:r>
    </w:p>
    <w:p w:rsidR="00367F2F" w:rsidRPr="000B0870" w:rsidRDefault="00367F2F" w:rsidP="00B81BD0">
      <w:pPr>
        <w:pStyle w:val="Prrafodelista"/>
        <w:numPr>
          <w:ilvl w:val="0"/>
          <w:numId w:val="24"/>
        </w:numPr>
        <w:tabs>
          <w:tab w:val="left" w:pos="0"/>
        </w:tabs>
        <w:spacing w:before="60" w:after="60" w:line="240" w:lineRule="atLeast"/>
        <w:ind w:left="851" w:hanging="426"/>
        <w:jc w:val="both"/>
        <w:rPr>
          <w:rFonts w:ascii="Arial" w:hAnsi="Arial" w:cs="Arial"/>
          <w:sz w:val="20"/>
          <w:szCs w:val="20"/>
          <w:lang w:val="es-ES_tradnl"/>
        </w:rPr>
      </w:pPr>
      <w:r w:rsidRPr="000B0870">
        <w:rPr>
          <w:rFonts w:ascii="Arial" w:hAnsi="Arial" w:cs="Arial"/>
          <w:sz w:val="20"/>
          <w:szCs w:val="20"/>
          <w:lang w:val="es-ES_tradnl"/>
        </w:rPr>
        <w:t xml:space="preserve"> </w:t>
      </w:r>
    </w:p>
    <w:p w:rsidR="00367F2F" w:rsidRPr="000B0870" w:rsidRDefault="00367F2F" w:rsidP="00B81BD0">
      <w:pPr>
        <w:pStyle w:val="Prrafodelista"/>
        <w:numPr>
          <w:ilvl w:val="0"/>
          <w:numId w:val="24"/>
        </w:numPr>
        <w:tabs>
          <w:tab w:val="left" w:pos="0"/>
        </w:tabs>
        <w:spacing w:before="60" w:after="60" w:line="240" w:lineRule="atLeast"/>
        <w:ind w:left="851" w:hanging="426"/>
        <w:jc w:val="both"/>
        <w:rPr>
          <w:rFonts w:ascii="Arial" w:hAnsi="Arial" w:cs="Arial"/>
          <w:sz w:val="20"/>
          <w:szCs w:val="20"/>
          <w:lang w:val="es-ES_tradnl"/>
        </w:rPr>
      </w:pPr>
      <w:r w:rsidRPr="000B0870">
        <w:rPr>
          <w:rFonts w:ascii="Arial" w:hAnsi="Arial" w:cs="Arial"/>
          <w:sz w:val="20"/>
          <w:szCs w:val="20"/>
          <w:lang w:val="es-ES_tradnl"/>
        </w:rPr>
        <w:t xml:space="preserve"> </w:t>
      </w:r>
    </w:p>
    <w:p w:rsidR="00367F2F" w:rsidRPr="000B0870" w:rsidRDefault="00367F2F" w:rsidP="00B81BD0">
      <w:pPr>
        <w:pStyle w:val="Prrafodelista"/>
        <w:numPr>
          <w:ilvl w:val="0"/>
          <w:numId w:val="24"/>
        </w:numPr>
        <w:tabs>
          <w:tab w:val="left" w:pos="0"/>
        </w:tabs>
        <w:spacing w:before="60" w:after="60" w:line="240" w:lineRule="atLeast"/>
        <w:ind w:left="851" w:hanging="426"/>
        <w:jc w:val="both"/>
        <w:rPr>
          <w:rFonts w:ascii="Arial" w:hAnsi="Arial" w:cs="Arial"/>
          <w:sz w:val="20"/>
          <w:szCs w:val="20"/>
          <w:lang w:val="es-ES_tradnl"/>
        </w:rPr>
      </w:pPr>
      <w:r w:rsidRPr="000B0870">
        <w:rPr>
          <w:rFonts w:ascii="Arial" w:hAnsi="Arial" w:cs="Arial"/>
          <w:sz w:val="20"/>
          <w:szCs w:val="20"/>
          <w:lang w:val="es-ES_tradnl"/>
        </w:rPr>
        <w:t xml:space="preserve"> </w:t>
      </w:r>
    </w:p>
    <w:p w:rsidR="00367F2F" w:rsidRPr="000B0870" w:rsidRDefault="00367F2F" w:rsidP="00B91F54">
      <w:pPr>
        <w:tabs>
          <w:tab w:val="left" w:pos="0"/>
        </w:tabs>
        <w:spacing w:after="60" w:line="240" w:lineRule="atLeast"/>
        <w:ind w:left="425"/>
        <w:contextualSpacing/>
        <w:rPr>
          <w:rFonts w:ascii="Arial" w:hAnsi="Arial" w:cs="Arial"/>
          <w:lang w:val="es-ES_tradnl"/>
        </w:rPr>
      </w:pPr>
      <w:r w:rsidRPr="000B0870">
        <w:rPr>
          <w:rFonts w:ascii="Arial" w:hAnsi="Arial" w:cs="Arial"/>
          <w:lang w:val="es-ES_tradnl"/>
        </w:rPr>
        <w:t>………………………..…</w:t>
      </w:r>
    </w:p>
    <w:p w:rsidR="00367F2F" w:rsidRPr="000B0870" w:rsidRDefault="00367F2F" w:rsidP="00B91F54">
      <w:pPr>
        <w:tabs>
          <w:tab w:val="left" w:pos="0"/>
        </w:tabs>
        <w:ind w:left="218" w:right="-144" w:hanging="76"/>
        <w:contextualSpacing/>
        <w:rPr>
          <w:rFonts w:ascii="Arial" w:hAnsi="Arial" w:cs="Arial"/>
          <w:lang w:val="es-ES_tradnl"/>
        </w:rPr>
      </w:pPr>
    </w:p>
    <w:p w:rsidR="00367F2F" w:rsidRPr="000B0870" w:rsidRDefault="00367F2F" w:rsidP="003B45C5">
      <w:pPr>
        <w:pStyle w:val="Ttulo1"/>
        <w:spacing w:before="0" w:line="240" w:lineRule="atLeast"/>
        <w:jc w:val="center"/>
        <w:rPr>
          <w:sz w:val="22"/>
          <w:szCs w:val="22"/>
        </w:rPr>
      </w:pPr>
      <w:r w:rsidRPr="000B0870">
        <w:rPr>
          <w:sz w:val="18"/>
          <w:szCs w:val="18"/>
        </w:rPr>
        <w:br w:type="page"/>
      </w:r>
      <w:bookmarkStart w:id="367" w:name="_ANEXO_IX._-"/>
      <w:bookmarkStart w:id="368" w:name="_ANEXO_VIII._-"/>
      <w:bookmarkStart w:id="369" w:name="Anx_8"/>
      <w:bookmarkStart w:id="370" w:name="_Toc506479436"/>
      <w:bookmarkStart w:id="371" w:name="_Toc241153385"/>
      <w:bookmarkEnd w:id="337"/>
      <w:bookmarkEnd w:id="338"/>
      <w:bookmarkEnd w:id="367"/>
      <w:bookmarkEnd w:id="368"/>
      <w:r w:rsidRPr="000B0870">
        <w:rPr>
          <w:sz w:val="22"/>
          <w:szCs w:val="22"/>
        </w:rPr>
        <w:t xml:space="preserve">ANEXO VIII. - </w:t>
      </w:r>
      <w:bookmarkEnd w:id="369"/>
      <w:r w:rsidRPr="000B0870">
        <w:rPr>
          <w:sz w:val="22"/>
          <w:szCs w:val="22"/>
        </w:rPr>
        <w:t>MODELO DE AVAL</w:t>
      </w:r>
      <w:bookmarkEnd w:id="370"/>
      <w:bookmarkEnd w:id="371"/>
    </w:p>
    <w:p w:rsidR="00367F2F" w:rsidRPr="000B0870" w:rsidRDefault="00367F2F" w:rsidP="00B728AF">
      <w:pPr>
        <w:shd w:val="clear" w:color="auto" w:fill="FFFFFF"/>
        <w:rPr>
          <w:rFonts w:ascii="Arial" w:hAnsi="Arial"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132852" w:rsidRPr="000B0870" w:rsidTr="00A06E14">
        <w:trPr>
          <w:trHeight w:hRule="exact" w:val="340"/>
        </w:trPr>
        <w:tc>
          <w:tcPr>
            <w:tcW w:w="8504" w:type="dxa"/>
            <w:gridSpan w:val="5"/>
            <w:tcBorders>
              <w:bottom w:val="single" w:sz="6" w:space="0" w:color="auto"/>
            </w:tcBorders>
            <w:vAlign w:val="center"/>
          </w:tcPr>
          <w:p w:rsidR="00367F2F" w:rsidRPr="000B0870" w:rsidRDefault="00367F2F" w:rsidP="00A06E14">
            <w:pPr>
              <w:rPr>
                <w:rFonts w:ascii="Arial" w:hAnsi="Arial" w:cs="Arial"/>
              </w:rPr>
            </w:pPr>
            <w:r w:rsidRPr="000B0870">
              <w:rPr>
                <w:rFonts w:ascii="Arial" w:hAnsi="Arial" w:cs="Arial"/>
                <w:b/>
                <w:bCs/>
                <w:position w:val="19"/>
                <w:sz w:val="18"/>
              </w:rPr>
              <w:t>DATOS DE LA ENTIDAD DE CRÉDITO O SOCIEDAD DE GARANTÍA RECÍPROCA</w:t>
            </w:r>
          </w:p>
        </w:tc>
      </w:tr>
      <w:tr w:rsidR="00132852" w:rsidRPr="000B0870" w:rsidTr="00A06E14">
        <w:trPr>
          <w:trHeight w:val="567"/>
        </w:trPr>
        <w:tc>
          <w:tcPr>
            <w:tcW w:w="5617" w:type="dxa"/>
            <w:gridSpan w:val="3"/>
            <w:tcBorders>
              <w:top w:val="single" w:sz="6" w:space="0" w:color="auto"/>
            </w:tcBorders>
            <w:vAlign w:val="center"/>
          </w:tcPr>
          <w:p w:rsidR="00367F2F" w:rsidRPr="000B0870" w:rsidRDefault="00367F2F" w:rsidP="00A06E14">
            <w:pPr>
              <w:rPr>
                <w:rFonts w:ascii="Arial" w:hAnsi="Arial" w:cs="Arial"/>
                <w:sz w:val="18"/>
                <w:szCs w:val="18"/>
              </w:rPr>
            </w:pPr>
            <w:r w:rsidRPr="000B0870">
              <w:rPr>
                <w:rFonts w:ascii="Arial" w:hAnsi="Arial" w:cs="Arial"/>
                <w:b/>
                <w:bCs/>
                <w:sz w:val="18"/>
                <w:szCs w:val="18"/>
              </w:rPr>
              <w:t>Razón social</w:t>
            </w:r>
          </w:p>
          <w:p w:rsidR="00367F2F" w:rsidRPr="000B0870" w:rsidRDefault="00367F2F" w:rsidP="00A06E14">
            <w:pPr>
              <w:rPr>
                <w:rFonts w:ascii="Arial" w:hAnsi="Arial" w:cs="Arial"/>
              </w:rPr>
            </w:pPr>
          </w:p>
        </w:tc>
        <w:tc>
          <w:tcPr>
            <w:tcW w:w="2887" w:type="dxa"/>
            <w:gridSpan w:val="2"/>
            <w:tcBorders>
              <w:top w:val="single" w:sz="6" w:space="0" w:color="auto"/>
            </w:tcBorders>
            <w:vAlign w:val="center"/>
          </w:tcPr>
          <w:p w:rsidR="00367F2F" w:rsidRPr="000B0870" w:rsidRDefault="00367F2F" w:rsidP="00A06E14">
            <w:pPr>
              <w:rPr>
                <w:rFonts w:ascii="Arial" w:hAnsi="Arial" w:cs="Arial"/>
                <w:b/>
                <w:bCs/>
                <w:sz w:val="18"/>
                <w:szCs w:val="18"/>
              </w:rPr>
            </w:pPr>
            <w:r w:rsidRPr="000B0870">
              <w:rPr>
                <w:rFonts w:ascii="Arial" w:hAnsi="Arial" w:cs="Arial"/>
                <w:b/>
                <w:bCs/>
                <w:sz w:val="18"/>
                <w:szCs w:val="18"/>
              </w:rPr>
              <w:t>NIF</w:t>
            </w:r>
          </w:p>
          <w:p w:rsidR="00367F2F" w:rsidRPr="000B0870" w:rsidRDefault="00367F2F" w:rsidP="00A06E14">
            <w:pPr>
              <w:ind w:left="45"/>
              <w:rPr>
                <w:rFonts w:ascii="Arial" w:hAnsi="Arial" w:cs="Arial"/>
              </w:rPr>
            </w:pPr>
          </w:p>
        </w:tc>
      </w:tr>
      <w:tr w:rsidR="00132852" w:rsidRPr="000B0870" w:rsidTr="00A06E14">
        <w:trPr>
          <w:trHeight w:hRule="exact" w:val="284"/>
        </w:trPr>
        <w:tc>
          <w:tcPr>
            <w:tcW w:w="8504" w:type="dxa"/>
            <w:gridSpan w:val="5"/>
            <w:vAlign w:val="center"/>
          </w:tcPr>
          <w:p w:rsidR="00367F2F" w:rsidRPr="000B0870" w:rsidRDefault="00367F2F" w:rsidP="00A06E14">
            <w:pPr>
              <w:rPr>
                <w:rFonts w:ascii="Arial" w:hAnsi="Arial" w:cs="Arial"/>
                <w:b/>
                <w:bCs/>
                <w:sz w:val="18"/>
              </w:rPr>
            </w:pPr>
            <w:r w:rsidRPr="000B0870">
              <w:rPr>
                <w:rFonts w:ascii="Arial" w:hAnsi="Arial" w:cs="Arial"/>
                <w:b/>
                <w:bCs/>
                <w:sz w:val="18"/>
              </w:rPr>
              <w:t>Domicilio a efectos de notificaciones y requerimientos:</w:t>
            </w:r>
          </w:p>
        </w:tc>
      </w:tr>
      <w:tr w:rsidR="00132852" w:rsidRPr="000B0870" w:rsidTr="00A06E14">
        <w:trPr>
          <w:trHeight w:val="567"/>
        </w:trPr>
        <w:tc>
          <w:tcPr>
            <w:tcW w:w="4876" w:type="dxa"/>
            <w:gridSpan w:val="2"/>
            <w:vAlign w:val="center"/>
          </w:tcPr>
          <w:p w:rsidR="00367F2F" w:rsidRPr="000B0870" w:rsidRDefault="00367F2F" w:rsidP="00A06E14">
            <w:pPr>
              <w:rPr>
                <w:rFonts w:ascii="Arial" w:hAnsi="Arial" w:cs="Arial"/>
                <w:sz w:val="18"/>
              </w:rPr>
            </w:pPr>
            <w:r w:rsidRPr="000B0870">
              <w:rPr>
                <w:rFonts w:ascii="Arial" w:hAnsi="Arial" w:cs="Arial"/>
                <w:b/>
                <w:bCs/>
                <w:sz w:val="18"/>
              </w:rPr>
              <w:t xml:space="preserve">Calle/Plaza/Avenida/... </w:t>
            </w:r>
          </w:p>
          <w:p w:rsidR="00367F2F" w:rsidRPr="000B0870" w:rsidRDefault="00367F2F" w:rsidP="00A06E14">
            <w:pPr>
              <w:ind w:left="45"/>
              <w:rPr>
                <w:rFonts w:ascii="Arial" w:hAnsi="Arial" w:cs="Arial"/>
              </w:rPr>
            </w:pPr>
          </w:p>
        </w:tc>
        <w:tc>
          <w:tcPr>
            <w:tcW w:w="741" w:type="dxa"/>
            <w:vAlign w:val="center"/>
          </w:tcPr>
          <w:p w:rsidR="00367F2F" w:rsidRPr="000B0870" w:rsidRDefault="00367F2F" w:rsidP="00A06E14">
            <w:pPr>
              <w:rPr>
                <w:rFonts w:ascii="Arial" w:hAnsi="Arial" w:cs="Arial"/>
                <w:b/>
                <w:bCs/>
                <w:sz w:val="18"/>
              </w:rPr>
            </w:pPr>
            <w:r w:rsidRPr="000B0870">
              <w:rPr>
                <w:rFonts w:ascii="Arial" w:hAnsi="Arial" w:cs="Arial"/>
                <w:b/>
                <w:bCs/>
                <w:sz w:val="18"/>
              </w:rPr>
              <w:t>N.º</w:t>
            </w:r>
          </w:p>
          <w:p w:rsidR="00367F2F" w:rsidRPr="000B0870" w:rsidRDefault="00367F2F" w:rsidP="00A06E14">
            <w:pPr>
              <w:ind w:left="45"/>
              <w:rPr>
                <w:rFonts w:ascii="Arial" w:hAnsi="Arial" w:cs="Arial"/>
                <w:bCs/>
                <w:sz w:val="18"/>
              </w:rPr>
            </w:pPr>
          </w:p>
        </w:tc>
        <w:tc>
          <w:tcPr>
            <w:tcW w:w="1482" w:type="dxa"/>
            <w:vAlign w:val="center"/>
          </w:tcPr>
          <w:p w:rsidR="00367F2F" w:rsidRPr="000B0870" w:rsidRDefault="00367F2F" w:rsidP="00A06E14">
            <w:pPr>
              <w:rPr>
                <w:rFonts w:ascii="Arial" w:hAnsi="Arial" w:cs="Arial"/>
                <w:b/>
                <w:bCs/>
                <w:sz w:val="18"/>
              </w:rPr>
            </w:pPr>
            <w:r w:rsidRPr="000B0870">
              <w:rPr>
                <w:rFonts w:ascii="Arial" w:hAnsi="Arial" w:cs="Arial"/>
                <w:b/>
                <w:bCs/>
                <w:sz w:val="18"/>
              </w:rPr>
              <w:t>Piso</w:t>
            </w:r>
          </w:p>
          <w:p w:rsidR="00367F2F" w:rsidRPr="000B0870" w:rsidRDefault="00367F2F" w:rsidP="00A06E14">
            <w:pPr>
              <w:ind w:left="74"/>
              <w:rPr>
                <w:rFonts w:ascii="Arial" w:hAnsi="Arial" w:cs="Arial"/>
                <w:bCs/>
                <w:sz w:val="18"/>
              </w:rPr>
            </w:pPr>
          </w:p>
        </w:tc>
        <w:tc>
          <w:tcPr>
            <w:tcW w:w="1405" w:type="dxa"/>
            <w:vAlign w:val="center"/>
          </w:tcPr>
          <w:p w:rsidR="00367F2F" w:rsidRPr="000B0870" w:rsidRDefault="00367F2F" w:rsidP="00A06E14">
            <w:pPr>
              <w:rPr>
                <w:rFonts w:ascii="Arial" w:hAnsi="Arial" w:cs="Arial"/>
                <w:sz w:val="18"/>
              </w:rPr>
            </w:pPr>
            <w:r w:rsidRPr="000B0870">
              <w:rPr>
                <w:rFonts w:ascii="Arial" w:hAnsi="Arial" w:cs="Arial"/>
                <w:b/>
                <w:bCs/>
                <w:sz w:val="18"/>
              </w:rPr>
              <w:t>Mano</w:t>
            </w:r>
          </w:p>
          <w:p w:rsidR="00367F2F" w:rsidRPr="000B0870" w:rsidRDefault="00367F2F" w:rsidP="00A06E14">
            <w:pPr>
              <w:ind w:left="45"/>
              <w:rPr>
                <w:rFonts w:ascii="Arial" w:hAnsi="Arial" w:cs="Arial"/>
                <w:sz w:val="18"/>
              </w:rPr>
            </w:pPr>
          </w:p>
        </w:tc>
      </w:tr>
      <w:tr w:rsidR="00132852" w:rsidRPr="000B0870" w:rsidTr="00A06E14">
        <w:trPr>
          <w:trHeight w:val="567"/>
        </w:trPr>
        <w:tc>
          <w:tcPr>
            <w:tcW w:w="3999" w:type="dxa"/>
            <w:vAlign w:val="center"/>
          </w:tcPr>
          <w:p w:rsidR="00367F2F" w:rsidRPr="000B0870" w:rsidRDefault="00367F2F" w:rsidP="00A06E14">
            <w:pPr>
              <w:rPr>
                <w:rFonts w:ascii="Arial" w:hAnsi="Arial" w:cs="Arial"/>
                <w:sz w:val="18"/>
              </w:rPr>
            </w:pPr>
            <w:r w:rsidRPr="000B0870">
              <w:rPr>
                <w:rFonts w:ascii="Arial" w:hAnsi="Arial" w:cs="Arial"/>
                <w:b/>
                <w:bCs/>
                <w:sz w:val="18"/>
              </w:rPr>
              <w:t>Municipio</w:t>
            </w:r>
          </w:p>
          <w:p w:rsidR="00367F2F" w:rsidRPr="000B0870" w:rsidRDefault="00367F2F" w:rsidP="00A06E14">
            <w:pPr>
              <w:ind w:left="57"/>
              <w:rPr>
                <w:rFonts w:ascii="Arial" w:hAnsi="Arial" w:cs="Arial"/>
                <w:sz w:val="18"/>
              </w:rPr>
            </w:pPr>
          </w:p>
        </w:tc>
        <w:tc>
          <w:tcPr>
            <w:tcW w:w="1618" w:type="dxa"/>
            <w:gridSpan w:val="2"/>
            <w:vAlign w:val="center"/>
          </w:tcPr>
          <w:p w:rsidR="00367F2F" w:rsidRPr="000B0870" w:rsidRDefault="00367F2F" w:rsidP="00A06E14">
            <w:pPr>
              <w:rPr>
                <w:rFonts w:ascii="Arial" w:hAnsi="Arial" w:cs="Arial"/>
                <w:sz w:val="18"/>
              </w:rPr>
            </w:pPr>
            <w:r w:rsidRPr="000B0870">
              <w:rPr>
                <w:rFonts w:ascii="Arial" w:hAnsi="Arial" w:cs="Arial"/>
                <w:b/>
                <w:bCs/>
                <w:sz w:val="18"/>
              </w:rPr>
              <w:t>C.P.</w:t>
            </w:r>
          </w:p>
          <w:p w:rsidR="00367F2F" w:rsidRPr="000B0870" w:rsidRDefault="00367F2F" w:rsidP="00A06E14">
            <w:pPr>
              <w:ind w:left="45"/>
              <w:rPr>
                <w:rFonts w:ascii="Arial" w:hAnsi="Arial" w:cs="Arial"/>
                <w:sz w:val="18"/>
              </w:rPr>
            </w:pPr>
          </w:p>
        </w:tc>
        <w:tc>
          <w:tcPr>
            <w:tcW w:w="2887" w:type="dxa"/>
            <w:gridSpan w:val="2"/>
            <w:vAlign w:val="center"/>
          </w:tcPr>
          <w:p w:rsidR="00367F2F" w:rsidRPr="000B0870" w:rsidRDefault="00367F2F" w:rsidP="00A06E14">
            <w:pPr>
              <w:rPr>
                <w:rFonts w:ascii="Arial" w:hAnsi="Arial" w:cs="Arial"/>
                <w:sz w:val="18"/>
              </w:rPr>
            </w:pPr>
            <w:r w:rsidRPr="000B0870">
              <w:rPr>
                <w:rFonts w:ascii="Arial" w:hAnsi="Arial" w:cs="Arial"/>
                <w:b/>
                <w:bCs/>
                <w:sz w:val="18"/>
              </w:rPr>
              <w:t>Provincia</w:t>
            </w:r>
          </w:p>
          <w:p w:rsidR="00367F2F" w:rsidRPr="000B0870" w:rsidRDefault="00367F2F" w:rsidP="00A06E14">
            <w:pPr>
              <w:ind w:left="45"/>
              <w:rPr>
                <w:rFonts w:ascii="Arial" w:hAnsi="Arial" w:cs="Arial"/>
                <w:sz w:val="18"/>
              </w:rPr>
            </w:pPr>
          </w:p>
        </w:tc>
      </w:tr>
      <w:tr w:rsidR="00132852" w:rsidRPr="000B0870" w:rsidTr="00A06E14">
        <w:trPr>
          <w:trHeight w:hRule="exact" w:val="454"/>
        </w:trPr>
        <w:tc>
          <w:tcPr>
            <w:tcW w:w="8504" w:type="dxa"/>
            <w:gridSpan w:val="5"/>
            <w:tcBorders>
              <w:bottom w:val="single" w:sz="6" w:space="0" w:color="auto"/>
            </w:tcBorders>
            <w:vAlign w:val="center"/>
          </w:tcPr>
          <w:p w:rsidR="00367F2F" w:rsidRPr="000B0870" w:rsidRDefault="00367F2F" w:rsidP="00A06E14">
            <w:pPr>
              <w:rPr>
                <w:rFonts w:ascii="Arial" w:hAnsi="Arial" w:cs="Arial"/>
              </w:rPr>
            </w:pPr>
            <w:r w:rsidRPr="000B0870">
              <w:rPr>
                <w:rFonts w:ascii="Arial" w:hAnsi="Arial" w:cs="Arial"/>
                <w:b/>
                <w:bCs/>
                <w:position w:val="19"/>
                <w:sz w:val="18"/>
              </w:rPr>
              <w:t>APODERADO(S)</w:t>
            </w:r>
          </w:p>
        </w:tc>
      </w:tr>
      <w:tr w:rsidR="00132852" w:rsidRPr="000B0870" w:rsidTr="00A06E14">
        <w:trPr>
          <w:trHeight w:hRule="exact" w:val="284"/>
        </w:trPr>
        <w:tc>
          <w:tcPr>
            <w:tcW w:w="5617" w:type="dxa"/>
            <w:gridSpan w:val="3"/>
            <w:tcBorders>
              <w:top w:val="single" w:sz="6" w:space="0" w:color="auto"/>
            </w:tcBorders>
            <w:vAlign w:val="center"/>
          </w:tcPr>
          <w:p w:rsidR="00367F2F" w:rsidRPr="000B0870" w:rsidRDefault="00367F2F" w:rsidP="00A06E14">
            <w:pPr>
              <w:rPr>
                <w:rFonts w:ascii="Arial" w:hAnsi="Arial" w:cs="Arial"/>
                <w:sz w:val="18"/>
                <w:szCs w:val="18"/>
              </w:rPr>
            </w:pPr>
            <w:r w:rsidRPr="000B0870">
              <w:rPr>
                <w:rFonts w:ascii="Arial" w:hAnsi="Arial" w:cs="Arial"/>
                <w:b/>
                <w:bCs/>
                <w:sz w:val="18"/>
                <w:szCs w:val="18"/>
              </w:rPr>
              <w:t>Nombre y apellidos</w:t>
            </w:r>
          </w:p>
        </w:tc>
        <w:tc>
          <w:tcPr>
            <w:tcW w:w="2887" w:type="dxa"/>
            <w:gridSpan w:val="2"/>
            <w:tcBorders>
              <w:top w:val="single" w:sz="6" w:space="0" w:color="auto"/>
            </w:tcBorders>
            <w:vAlign w:val="center"/>
          </w:tcPr>
          <w:p w:rsidR="00367F2F" w:rsidRPr="000B0870" w:rsidRDefault="00367F2F" w:rsidP="00A06E14">
            <w:pPr>
              <w:rPr>
                <w:rFonts w:ascii="Arial" w:hAnsi="Arial" w:cs="Arial"/>
              </w:rPr>
            </w:pPr>
            <w:r w:rsidRPr="000B0870">
              <w:rPr>
                <w:rFonts w:ascii="Arial" w:hAnsi="Arial" w:cs="Arial"/>
                <w:b/>
                <w:bCs/>
                <w:sz w:val="18"/>
                <w:szCs w:val="18"/>
              </w:rPr>
              <w:t>NIF</w:t>
            </w:r>
          </w:p>
        </w:tc>
      </w:tr>
      <w:tr w:rsidR="00132852" w:rsidRPr="000B0870" w:rsidTr="00B728AF">
        <w:trPr>
          <w:trHeight w:hRule="exact" w:val="284"/>
        </w:trPr>
        <w:tc>
          <w:tcPr>
            <w:tcW w:w="5617" w:type="dxa"/>
            <w:gridSpan w:val="3"/>
            <w:vAlign w:val="center"/>
          </w:tcPr>
          <w:p w:rsidR="00367F2F" w:rsidRPr="000B0870" w:rsidRDefault="00367F2F" w:rsidP="00A06E14">
            <w:pPr>
              <w:rPr>
                <w:rFonts w:ascii="Arial" w:hAnsi="Arial" w:cs="Arial"/>
                <w:bCs/>
                <w:sz w:val="18"/>
                <w:szCs w:val="18"/>
              </w:rPr>
            </w:pPr>
          </w:p>
        </w:tc>
        <w:tc>
          <w:tcPr>
            <w:tcW w:w="2887" w:type="dxa"/>
            <w:gridSpan w:val="2"/>
            <w:vAlign w:val="center"/>
          </w:tcPr>
          <w:p w:rsidR="00367F2F" w:rsidRPr="000B0870" w:rsidRDefault="00367F2F" w:rsidP="00A06E14">
            <w:pPr>
              <w:rPr>
                <w:rFonts w:ascii="Arial" w:hAnsi="Arial" w:cs="Arial"/>
                <w:bCs/>
                <w:sz w:val="18"/>
                <w:szCs w:val="18"/>
              </w:rPr>
            </w:pPr>
          </w:p>
        </w:tc>
      </w:tr>
      <w:tr w:rsidR="00367F2F" w:rsidRPr="000B0870" w:rsidTr="00B728AF">
        <w:trPr>
          <w:trHeight w:hRule="exact" w:val="284"/>
        </w:trPr>
        <w:tc>
          <w:tcPr>
            <w:tcW w:w="5617" w:type="dxa"/>
            <w:gridSpan w:val="3"/>
            <w:vAlign w:val="center"/>
          </w:tcPr>
          <w:p w:rsidR="00367F2F" w:rsidRPr="000B0870" w:rsidRDefault="00367F2F" w:rsidP="00A06E14">
            <w:pPr>
              <w:rPr>
                <w:rFonts w:ascii="Arial" w:hAnsi="Arial" w:cs="Arial"/>
                <w:bCs/>
                <w:sz w:val="18"/>
                <w:szCs w:val="18"/>
              </w:rPr>
            </w:pPr>
          </w:p>
        </w:tc>
        <w:tc>
          <w:tcPr>
            <w:tcW w:w="2887" w:type="dxa"/>
            <w:gridSpan w:val="2"/>
            <w:vAlign w:val="center"/>
          </w:tcPr>
          <w:p w:rsidR="00367F2F" w:rsidRPr="000B0870" w:rsidRDefault="00367F2F" w:rsidP="00A06E14">
            <w:pPr>
              <w:rPr>
                <w:rFonts w:ascii="Arial" w:hAnsi="Arial" w:cs="Arial"/>
                <w:bCs/>
                <w:sz w:val="18"/>
                <w:szCs w:val="18"/>
              </w:rPr>
            </w:pPr>
          </w:p>
        </w:tc>
      </w:tr>
    </w:tbl>
    <w:p w:rsidR="00367F2F" w:rsidRPr="000B0870" w:rsidRDefault="00367F2F" w:rsidP="00B728AF">
      <w:pPr>
        <w:shd w:val="clear" w:color="auto" w:fill="FFFFFF"/>
        <w:rPr>
          <w:rFonts w:ascii="Arial" w:hAnsi="Arial" w:cs="Arial"/>
          <w:sz w:val="18"/>
          <w:szCs w:val="18"/>
        </w:rPr>
      </w:pPr>
    </w:p>
    <w:p w:rsidR="00367F2F" w:rsidRPr="000B0870" w:rsidRDefault="00367F2F" w:rsidP="00E3630A">
      <w:pPr>
        <w:shd w:val="clear" w:color="auto" w:fill="FFFFFF"/>
        <w:jc w:val="both"/>
        <w:rPr>
          <w:rFonts w:ascii="Arial" w:hAnsi="Arial" w:cs="Arial"/>
          <w:sz w:val="18"/>
          <w:szCs w:val="18"/>
        </w:rPr>
      </w:pPr>
      <w:r w:rsidRPr="000B0870">
        <w:rPr>
          <w:rFonts w:ascii="Arial" w:hAnsi="Arial" w:cs="Arial"/>
          <w:sz w:val="18"/>
          <w:szCs w:val="18"/>
        </w:rPr>
        <w:t>La entidad arriba expresada, y en su nombre y representación la(s) persona(s) mencionada(s) con poderes suficientes para obligarle en este acto, según resulta del bastanteo de poderes que se reseña en la parte inferior de este documento, se constituye ante la Diputación Foral de Gipuzkoa en avalista solidario de:</w:t>
      </w:r>
    </w:p>
    <w:p w:rsidR="00367F2F" w:rsidRPr="000B0870" w:rsidRDefault="00367F2F" w:rsidP="00B728AF">
      <w:pPr>
        <w:shd w:val="clear" w:color="auto" w:fill="FFFFFF"/>
        <w:rPr>
          <w:rFonts w:ascii="Arial" w:hAnsi="Arial"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132852" w:rsidRPr="000B0870" w:rsidTr="00A06E14">
        <w:trPr>
          <w:trHeight w:hRule="exact" w:val="340"/>
        </w:trPr>
        <w:tc>
          <w:tcPr>
            <w:tcW w:w="8504" w:type="dxa"/>
            <w:gridSpan w:val="4"/>
            <w:tcBorders>
              <w:bottom w:val="single" w:sz="6" w:space="0" w:color="auto"/>
            </w:tcBorders>
            <w:vAlign w:val="center"/>
          </w:tcPr>
          <w:p w:rsidR="00367F2F" w:rsidRPr="000B0870" w:rsidRDefault="00367F2F" w:rsidP="00A06E14">
            <w:pPr>
              <w:rPr>
                <w:rFonts w:ascii="Arial" w:hAnsi="Arial" w:cs="Arial"/>
              </w:rPr>
            </w:pPr>
            <w:r w:rsidRPr="000B0870">
              <w:rPr>
                <w:rFonts w:ascii="Arial" w:hAnsi="Arial" w:cs="Arial"/>
                <w:b/>
                <w:bCs/>
                <w:position w:val="19"/>
                <w:sz w:val="18"/>
              </w:rPr>
              <w:t>DATOS DE LA PERSONA O ENTIDAD AVALADA</w:t>
            </w:r>
          </w:p>
        </w:tc>
      </w:tr>
      <w:tr w:rsidR="00132852" w:rsidRPr="000B0870" w:rsidTr="00A06E14">
        <w:trPr>
          <w:trHeight w:hRule="exact" w:val="255"/>
        </w:trPr>
        <w:tc>
          <w:tcPr>
            <w:tcW w:w="5617" w:type="dxa"/>
            <w:gridSpan w:val="3"/>
            <w:tcBorders>
              <w:top w:val="single" w:sz="6" w:space="0" w:color="auto"/>
            </w:tcBorders>
            <w:vAlign w:val="center"/>
          </w:tcPr>
          <w:p w:rsidR="00367F2F" w:rsidRPr="000B0870" w:rsidRDefault="00367F2F" w:rsidP="00A06E14">
            <w:pPr>
              <w:rPr>
                <w:rFonts w:ascii="Arial" w:hAnsi="Arial" w:cs="Arial"/>
                <w:sz w:val="18"/>
                <w:szCs w:val="18"/>
              </w:rPr>
            </w:pPr>
            <w:r w:rsidRPr="000B0870">
              <w:rPr>
                <w:rFonts w:ascii="Arial" w:hAnsi="Arial" w:cs="Arial"/>
                <w:b/>
                <w:bCs/>
                <w:sz w:val="18"/>
                <w:szCs w:val="18"/>
              </w:rPr>
              <w:t>Nombre y apellidos / Razón social</w:t>
            </w:r>
          </w:p>
        </w:tc>
        <w:tc>
          <w:tcPr>
            <w:tcW w:w="2887" w:type="dxa"/>
            <w:tcBorders>
              <w:top w:val="single" w:sz="6" w:space="0" w:color="auto"/>
            </w:tcBorders>
            <w:vAlign w:val="center"/>
          </w:tcPr>
          <w:p w:rsidR="00367F2F" w:rsidRPr="000B0870" w:rsidRDefault="00367F2F" w:rsidP="00A06E14">
            <w:pPr>
              <w:rPr>
                <w:rFonts w:ascii="Arial" w:hAnsi="Arial" w:cs="Arial"/>
                <w:b/>
                <w:bCs/>
                <w:sz w:val="18"/>
                <w:szCs w:val="18"/>
              </w:rPr>
            </w:pPr>
            <w:r w:rsidRPr="000B0870">
              <w:rPr>
                <w:rFonts w:ascii="Arial" w:hAnsi="Arial" w:cs="Arial"/>
                <w:b/>
                <w:bCs/>
                <w:sz w:val="18"/>
                <w:szCs w:val="18"/>
              </w:rPr>
              <w:t>CIF / NIF</w:t>
            </w:r>
          </w:p>
        </w:tc>
      </w:tr>
      <w:tr w:rsidR="00132852" w:rsidRPr="000B0870" w:rsidTr="00A06E14">
        <w:trPr>
          <w:trHeight w:val="340"/>
        </w:trPr>
        <w:tc>
          <w:tcPr>
            <w:tcW w:w="5617" w:type="dxa"/>
            <w:gridSpan w:val="3"/>
            <w:vAlign w:val="center"/>
          </w:tcPr>
          <w:p w:rsidR="00367F2F" w:rsidRPr="000B0870" w:rsidRDefault="00367F2F" w:rsidP="00A06E14">
            <w:pPr>
              <w:rPr>
                <w:rFonts w:ascii="Arial" w:hAnsi="Arial" w:cs="Arial"/>
              </w:rPr>
            </w:pPr>
          </w:p>
        </w:tc>
        <w:tc>
          <w:tcPr>
            <w:tcW w:w="2887" w:type="dxa"/>
            <w:vAlign w:val="center"/>
          </w:tcPr>
          <w:p w:rsidR="00367F2F" w:rsidRPr="000B0870" w:rsidRDefault="00367F2F" w:rsidP="00A06E14">
            <w:pPr>
              <w:rPr>
                <w:rFonts w:ascii="Arial" w:hAnsi="Arial" w:cs="Arial"/>
              </w:rPr>
            </w:pPr>
          </w:p>
        </w:tc>
      </w:tr>
      <w:tr w:rsidR="00132852" w:rsidRPr="000B0870" w:rsidTr="00A06E14">
        <w:trPr>
          <w:trHeight w:hRule="exact" w:val="255"/>
        </w:trPr>
        <w:tc>
          <w:tcPr>
            <w:tcW w:w="1560" w:type="dxa"/>
            <w:vMerge w:val="restart"/>
            <w:tcBorders>
              <w:right w:val="single" w:sz="6" w:space="0" w:color="auto"/>
            </w:tcBorders>
            <w:vAlign w:val="center"/>
          </w:tcPr>
          <w:p w:rsidR="00367F2F" w:rsidRPr="000B0870" w:rsidRDefault="00367F2F" w:rsidP="00A06E14">
            <w:pPr>
              <w:rPr>
                <w:rFonts w:ascii="Arial" w:hAnsi="Arial" w:cs="Arial"/>
                <w:b/>
                <w:bCs/>
                <w:sz w:val="18"/>
                <w:szCs w:val="18"/>
              </w:rPr>
            </w:pPr>
            <w:r w:rsidRPr="000B0870">
              <w:rPr>
                <w:rFonts w:ascii="Arial" w:hAnsi="Arial" w:cs="Arial"/>
                <w:b/>
                <w:bCs/>
                <w:sz w:val="18"/>
                <w:szCs w:val="18"/>
              </w:rPr>
              <w:t>Tipo de garantía</w:t>
            </w:r>
          </w:p>
        </w:tc>
        <w:tc>
          <w:tcPr>
            <w:tcW w:w="283" w:type="dxa"/>
            <w:tcBorders>
              <w:top w:val="single" w:sz="6" w:space="0" w:color="auto"/>
              <w:left w:val="single" w:sz="6" w:space="0" w:color="auto"/>
              <w:bottom w:val="single" w:sz="6" w:space="0" w:color="auto"/>
              <w:right w:val="single" w:sz="6" w:space="0" w:color="auto"/>
            </w:tcBorders>
            <w:vAlign w:val="center"/>
          </w:tcPr>
          <w:p w:rsidR="00367F2F" w:rsidRPr="000B0870" w:rsidRDefault="00367F2F" w:rsidP="00A06E14">
            <w:pPr>
              <w:rPr>
                <w:rFonts w:ascii="Arial" w:hAnsi="Arial" w:cs="Arial"/>
                <w:b/>
                <w:bCs/>
                <w:sz w:val="18"/>
                <w:szCs w:val="18"/>
              </w:rPr>
            </w:pPr>
          </w:p>
        </w:tc>
        <w:tc>
          <w:tcPr>
            <w:tcW w:w="6661" w:type="dxa"/>
            <w:gridSpan w:val="2"/>
            <w:tcBorders>
              <w:left w:val="single" w:sz="6" w:space="0" w:color="auto"/>
            </w:tcBorders>
            <w:vAlign w:val="center"/>
          </w:tcPr>
          <w:p w:rsidR="00367F2F" w:rsidRPr="000B0870" w:rsidRDefault="00367F2F" w:rsidP="00A06E14">
            <w:pPr>
              <w:ind w:left="45"/>
              <w:rPr>
                <w:rFonts w:ascii="Arial" w:hAnsi="Arial" w:cs="Arial"/>
                <w:bCs/>
                <w:sz w:val="18"/>
                <w:szCs w:val="18"/>
              </w:rPr>
            </w:pPr>
            <w:r w:rsidRPr="000B0870">
              <w:rPr>
                <w:rFonts w:ascii="Arial" w:hAnsi="Arial" w:cs="Arial"/>
                <w:b/>
                <w:bCs/>
                <w:sz w:val="18"/>
                <w:szCs w:val="18"/>
              </w:rPr>
              <w:t xml:space="preserve">Provisional </w:t>
            </w:r>
            <w:r w:rsidRPr="000B0870">
              <w:rPr>
                <w:rFonts w:ascii="Arial" w:hAnsi="Arial" w:cs="Arial"/>
                <w:bCs/>
                <w:sz w:val="16"/>
                <w:szCs w:val="16"/>
              </w:rPr>
              <w:t>(Art. 106 de la LCSP)</w:t>
            </w:r>
          </w:p>
        </w:tc>
      </w:tr>
      <w:tr w:rsidR="00132852" w:rsidRPr="000B0870" w:rsidTr="00A06E14">
        <w:trPr>
          <w:trHeight w:hRule="exact" w:val="255"/>
        </w:trPr>
        <w:tc>
          <w:tcPr>
            <w:tcW w:w="1560" w:type="dxa"/>
            <w:vMerge/>
            <w:tcBorders>
              <w:right w:val="single" w:sz="6" w:space="0" w:color="auto"/>
            </w:tcBorders>
            <w:vAlign w:val="center"/>
          </w:tcPr>
          <w:p w:rsidR="00367F2F" w:rsidRPr="000B0870" w:rsidRDefault="00367F2F" w:rsidP="00A06E14">
            <w:pPr>
              <w:rPr>
                <w:rFonts w:ascii="Arial" w:hAnsi="Arial" w:cs="Arial"/>
                <w:b/>
                <w:bCs/>
                <w:sz w:val="18"/>
                <w:szCs w:val="18"/>
              </w:rPr>
            </w:pPr>
          </w:p>
        </w:tc>
        <w:tc>
          <w:tcPr>
            <w:tcW w:w="283" w:type="dxa"/>
            <w:tcBorders>
              <w:top w:val="single" w:sz="6" w:space="0" w:color="auto"/>
              <w:left w:val="single" w:sz="6" w:space="0" w:color="auto"/>
              <w:bottom w:val="single" w:sz="6" w:space="0" w:color="auto"/>
              <w:right w:val="single" w:sz="6" w:space="0" w:color="auto"/>
            </w:tcBorders>
            <w:vAlign w:val="center"/>
          </w:tcPr>
          <w:p w:rsidR="00367F2F" w:rsidRPr="000B0870" w:rsidRDefault="00367F2F" w:rsidP="00A06E14">
            <w:pPr>
              <w:rPr>
                <w:rFonts w:ascii="Arial" w:hAnsi="Arial" w:cs="Arial"/>
                <w:b/>
                <w:bCs/>
                <w:sz w:val="18"/>
                <w:szCs w:val="18"/>
              </w:rPr>
            </w:pPr>
          </w:p>
        </w:tc>
        <w:tc>
          <w:tcPr>
            <w:tcW w:w="6661" w:type="dxa"/>
            <w:gridSpan w:val="2"/>
            <w:tcBorders>
              <w:left w:val="single" w:sz="6" w:space="0" w:color="auto"/>
            </w:tcBorders>
            <w:vAlign w:val="center"/>
          </w:tcPr>
          <w:p w:rsidR="00367F2F" w:rsidRPr="000B0870" w:rsidRDefault="00367F2F" w:rsidP="00A06E14">
            <w:pPr>
              <w:ind w:left="45"/>
              <w:rPr>
                <w:rFonts w:ascii="Arial" w:hAnsi="Arial" w:cs="Arial"/>
                <w:b/>
                <w:bCs/>
                <w:sz w:val="18"/>
                <w:szCs w:val="18"/>
              </w:rPr>
            </w:pPr>
            <w:r w:rsidRPr="000B0870">
              <w:rPr>
                <w:rFonts w:ascii="Arial" w:hAnsi="Arial" w:cs="Arial"/>
                <w:b/>
                <w:bCs/>
                <w:sz w:val="18"/>
                <w:szCs w:val="18"/>
              </w:rPr>
              <w:t xml:space="preserve">Definitiva </w:t>
            </w:r>
            <w:r w:rsidRPr="000B0870">
              <w:rPr>
                <w:rFonts w:ascii="Arial" w:hAnsi="Arial" w:cs="Arial"/>
                <w:bCs/>
                <w:sz w:val="16"/>
                <w:szCs w:val="16"/>
              </w:rPr>
              <w:t>(Art. 107 de la LCSP)</w:t>
            </w:r>
          </w:p>
        </w:tc>
      </w:tr>
      <w:tr w:rsidR="00132852" w:rsidRPr="000B0870" w:rsidTr="00A06E14">
        <w:trPr>
          <w:trHeight w:hRule="exact" w:val="340"/>
        </w:trPr>
        <w:tc>
          <w:tcPr>
            <w:tcW w:w="8504" w:type="dxa"/>
            <w:gridSpan w:val="4"/>
            <w:vAlign w:val="center"/>
          </w:tcPr>
          <w:p w:rsidR="00367F2F" w:rsidRPr="000B0870" w:rsidRDefault="00367F2F" w:rsidP="00A06E14">
            <w:pPr>
              <w:rPr>
                <w:rFonts w:ascii="Arial" w:hAnsi="Arial" w:cs="Arial"/>
                <w:b/>
                <w:bCs/>
                <w:sz w:val="18"/>
                <w:szCs w:val="18"/>
              </w:rPr>
            </w:pPr>
            <w:r w:rsidRPr="000B0870">
              <w:rPr>
                <w:rFonts w:ascii="Arial" w:hAnsi="Arial" w:cs="Arial"/>
                <w:b/>
                <w:bCs/>
                <w:sz w:val="18"/>
                <w:szCs w:val="18"/>
              </w:rPr>
              <w:t>Objeto del contrato u obligación asumida por la avalada</w:t>
            </w:r>
          </w:p>
        </w:tc>
      </w:tr>
      <w:tr w:rsidR="00132852" w:rsidRPr="000B0870" w:rsidTr="00A06E14">
        <w:trPr>
          <w:trHeight w:hRule="exact" w:val="340"/>
        </w:trPr>
        <w:tc>
          <w:tcPr>
            <w:tcW w:w="8504" w:type="dxa"/>
            <w:gridSpan w:val="4"/>
            <w:vAlign w:val="center"/>
          </w:tcPr>
          <w:p w:rsidR="00367F2F" w:rsidRPr="000B0870" w:rsidRDefault="00367F2F" w:rsidP="00A06E14">
            <w:pPr>
              <w:rPr>
                <w:rFonts w:ascii="Arial" w:hAnsi="Arial" w:cs="Arial"/>
                <w:bCs/>
                <w:sz w:val="18"/>
                <w:szCs w:val="18"/>
              </w:rPr>
            </w:pPr>
          </w:p>
        </w:tc>
      </w:tr>
      <w:tr w:rsidR="00132852" w:rsidRPr="000B0870" w:rsidTr="00A06E14">
        <w:trPr>
          <w:trHeight w:hRule="exact" w:val="227"/>
        </w:trPr>
        <w:tc>
          <w:tcPr>
            <w:tcW w:w="8504" w:type="dxa"/>
            <w:gridSpan w:val="4"/>
            <w:vAlign w:val="center"/>
          </w:tcPr>
          <w:p w:rsidR="00367F2F" w:rsidRPr="000B0870" w:rsidRDefault="00367F2F" w:rsidP="00A06E14">
            <w:pPr>
              <w:rPr>
                <w:rFonts w:ascii="Arial" w:hAnsi="Arial" w:cs="Arial"/>
                <w:b/>
                <w:bCs/>
                <w:sz w:val="18"/>
                <w:szCs w:val="18"/>
              </w:rPr>
            </w:pPr>
            <w:r w:rsidRPr="000B0870">
              <w:rPr>
                <w:rFonts w:ascii="Arial" w:hAnsi="Arial" w:cs="Arial"/>
                <w:b/>
                <w:bCs/>
                <w:sz w:val="18"/>
                <w:szCs w:val="18"/>
              </w:rPr>
              <w:t>Órgano de contratación</w:t>
            </w:r>
          </w:p>
        </w:tc>
      </w:tr>
      <w:tr w:rsidR="00132852" w:rsidRPr="000B0870" w:rsidTr="00A06E14">
        <w:trPr>
          <w:trHeight w:hRule="exact" w:val="340"/>
        </w:trPr>
        <w:tc>
          <w:tcPr>
            <w:tcW w:w="8504" w:type="dxa"/>
            <w:gridSpan w:val="4"/>
            <w:vAlign w:val="center"/>
          </w:tcPr>
          <w:p w:rsidR="00367F2F" w:rsidRPr="000B0870" w:rsidRDefault="00367F2F" w:rsidP="00A06E14">
            <w:pPr>
              <w:rPr>
                <w:rFonts w:ascii="Arial" w:hAnsi="Arial" w:cs="Arial"/>
                <w:bCs/>
                <w:sz w:val="18"/>
                <w:szCs w:val="18"/>
              </w:rPr>
            </w:pPr>
          </w:p>
        </w:tc>
      </w:tr>
      <w:tr w:rsidR="00132852" w:rsidRPr="000B0870" w:rsidTr="00A06E14">
        <w:trPr>
          <w:trHeight w:hRule="exact" w:val="227"/>
        </w:trPr>
        <w:tc>
          <w:tcPr>
            <w:tcW w:w="8504" w:type="dxa"/>
            <w:gridSpan w:val="4"/>
            <w:vAlign w:val="center"/>
          </w:tcPr>
          <w:p w:rsidR="00367F2F" w:rsidRPr="000B0870" w:rsidRDefault="00367F2F" w:rsidP="00A06E14">
            <w:pPr>
              <w:rPr>
                <w:rFonts w:ascii="Arial" w:hAnsi="Arial" w:cs="Arial"/>
                <w:b/>
                <w:bCs/>
                <w:sz w:val="18"/>
                <w:szCs w:val="18"/>
              </w:rPr>
            </w:pPr>
            <w:r w:rsidRPr="000B0870">
              <w:rPr>
                <w:rFonts w:ascii="Arial" w:hAnsi="Arial" w:cs="Arial"/>
                <w:b/>
                <w:bCs/>
                <w:sz w:val="18"/>
                <w:szCs w:val="18"/>
              </w:rPr>
              <w:t>Importe del aval (en letra y en cifra)</w:t>
            </w:r>
          </w:p>
        </w:tc>
      </w:tr>
      <w:tr w:rsidR="00367F2F" w:rsidRPr="000B0870" w:rsidTr="00A06E14">
        <w:trPr>
          <w:trHeight w:hRule="exact" w:val="340"/>
        </w:trPr>
        <w:tc>
          <w:tcPr>
            <w:tcW w:w="8504" w:type="dxa"/>
            <w:gridSpan w:val="4"/>
            <w:vAlign w:val="center"/>
          </w:tcPr>
          <w:p w:rsidR="00367F2F" w:rsidRPr="000B0870" w:rsidRDefault="00367F2F" w:rsidP="00A06E14">
            <w:pPr>
              <w:rPr>
                <w:rFonts w:ascii="Arial" w:hAnsi="Arial" w:cs="Arial"/>
                <w:bCs/>
                <w:sz w:val="18"/>
                <w:szCs w:val="18"/>
              </w:rPr>
            </w:pPr>
          </w:p>
        </w:tc>
      </w:tr>
    </w:tbl>
    <w:p w:rsidR="00367F2F" w:rsidRPr="000B0870" w:rsidRDefault="00367F2F" w:rsidP="00B728AF">
      <w:pPr>
        <w:shd w:val="clear" w:color="auto" w:fill="FFFFFF"/>
        <w:rPr>
          <w:rFonts w:ascii="Arial" w:hAnsi="Arial" w:cs="Arial"/>
          <w:sz w:val="18"/>
          <w:szCs w:val="18"/>
        </w:rPr>
      </w:pPr>
    </w:p>
    <w:p w:rsidR="00367F2F" w:rsidRPr="000B0870" w:rsidRDefault="00367F2F" w:rsidP="00E3630A">
      <w:pPr>
        <w:shd w:val="clear" w:color="auto" w:fill="FFFFFF"/>
        <w:spacing w:after="60"/>
        <w:jc w:val="both"/>
        <w:rPr>
          <w:rFonts w:ascii="Arial" w:hAnsi="Arial" w:cs="Arial"/>
          <w:sz w:val="18"/>
          <w:szCs w:val="18"/>
        </w:rPr>
      </w:pPr>
      <w:r w:rsidRPr="000B0870">
        <w:rPr>
          <w:rFonts w:ascii="Arial" w:hAnsi="Arial" w:cs="Arial"/>
          <w:sz w:val="18"/>
          <w:szCs w:val="18"/>
        </w:rPr>
        <w:t>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del órgano de contratación, con sujeción a los términos previstos en la legislación de contratos de las Administraciones Públicas, en sus normas de desarrollo y en la Norma Foral 4/2007 de 27 de marzo, de Régimen Financiero y Presupuestario del Territorio Histórico de Gipuzkoa.</w:t>
      </w:r>
    </w:p>
    <w:p w:rsidR="00367F2F" w:rsidRPr="000B0870" w:rsidRDefault="00367F2F" w:rsidP="00E3630A">
      <w:pPr>
        <w:shd w:val="clear" w:color="auto" w:fill="FFFFFF"/>
        <w:spacing w:after="60"/>
        <w:jc w:val="both"/>
        <w:rPr>
          <w:rFonts w:ascii="Arial" w:hAnsi="Arial" w:cs="Arial"/>
          <w:sz w:val="18"/>
          <w:szCs w:val="18"/>
        </w:rPr>
      </w:pPr>
      <w:r w:rsidRPr="000B0870">
        <w:rPr>
          <w:rFonts w:ascii="Arial" w:hAnsi="Arial" w:cs="Arial"/>
          <w:sz w:val="18"/>
          <w:szCs w:val="18"/>
        </w:rPr>
        <w:t>El presente aval estará en vigor hasta que el órgano de contratación o quien en su nombre sea habilitado legalmente para ello autorice su cancelación o devolución de acuerdo con lo establecido en la Ley de Contratos del Sector Público y legislación complementaria.</w:t>
      </w:r>
    </w:p>
    <w:p w:rsidR="00367F2F" w:rsidRPr="000B0870" w:rsidRDefault="00367F2F" w:rsidP="00B728AF">
      <w:pPr>
        <w:shd w:val="clear" w:color="auto" w:fill="FFFFFF"/>
        <w:rPr>
          <w:rFonts w:ascii="Arial" w:hAnsi="Arial" w:cs="Arial"/>
        </w:rPr>
      </w:pPr>
    </w:p>
    <w:tbl>
      <w:tblPr>
        <w:tblW w:w="8574" w:type="dxa"/>
        <w:tblInd w:w="70" w:type="dxa"/>
        <w:tblCellMar>
          <w:left w:w="70" w:type="dxa"/>
          <w:right w:w="70" w:type="dxa"/>
        </w:tblCellMar>
        <w:tblLook w:val="0000" w:firstRow="0" w:lastRow="0" w:firstColumn="0" w:lastColumn="0" w:noHBand="0" w:noVBand="0"/>
      </w:tblPr>
      <w:tblGrid>
        <w:gridCol w:w="2694"/>
        <w:gridCol w:w="5880"/>
      </w:tblGrid>
      <w:tr w:rsidR="00132852" w:rsidRPr="000B0870" w:rsidTr="00A06E14">
        <w:trPr>
          <w:trHeight w:hRule="exact" w:val="284"/>
        </w:trPr>
        <w:tc>
          <w:tcPr>
            <w:tcW w:w="2694" w:type="dxa"/>
            <w:vAlign w:val="center"/>
          </w:tcPr>
          <w:p w:rsidR="00367F2F" w:rsidRPr="000B0870" w:rsidRDefault="00367F2F" w:rsidP="00A06E14">
            <w:pPr>
              <w:rPr>
                <w:rFonts w:ascii="Arial" w:hAnsi="Arial" w:cs="Arial"/>
                <w:b/>
              </w:rPr>
            </w:pPr>
            <w:r w:rsidRPr="000B0870">
              <w:rPr>
                <w:rFonts w:ascii="Arial" w:hAnsi="Arial" w:cs="Arial"/>
                <w:b/>
              </w:rPr>
              <w:t>Lugar y fecha:</w:t>
            </w:r>
          </w:p>
        </w:tc>
        <w:tc>
          <w:tcPr>
            <w:tcW w:w="5880" w:type="dxa"/>
            <w:vAlign w:val="center"/>
          </w:tcPr>
          <w:p w:rsidR="00367F2F" w:rsidRPr="000B0870" w:rsidRDefault="00367F2F" w:rsidP="00A06E14">
            <w:pPr>
              <w:rPr>
                <w:rFonts w:ascii="Arial" w:hAnsi="Arial" w:cs="Arial"/>
              </w:rPr>
            </w:pPr>
          </w:p>
        </w:tc>
      </w:tr>
      <w:tr w:rsidR="00132852" w:rsidRPr="000B0870" w:rsidTr="00A06E14">
        <w:trPr>
          <w:trHeight w:hRule="exact" w:val="284"/>
        </w:trPr>
        <w:tc>
          <w:tcPr>
            <w:tcW w:w="2694" w:type="dxa"/>
            <w:vAlign w:val="center"/>
          </w:tcPr>
          <w:p w:rsidR="00367F2F" w:rsidRPr="000B0870" w:rsidRDefault="00367F2F" w:rsidP="00A06E14">
            <w:pPr>
              <w:ind w:right="-86"/>
              <w:rPr>
                <w:rFonts w:ascii="Arial" w:hAnsi="Arial" w:cs="Arial"/>
                <w:b/>
              </w:rPr>
            </w:pPr>
            <w:r w:rsidRPr="000B0870">
              <w:rPr>
                <w:rFonts w:ascii="Arial" w:hAnsi="Arial" w:cs="Arial"/>
                <w:b/>
              </w:rPr>
              <w:t>Razón social de la entidad:</w:t>
            </w:r>
          </w:p>
        </w:tc>
        <w:tc>
          <w:tcPr>
            <w:tcW w:w="5880" w:type="dxa"/>
            <w:vAlign w:val="center"/>
          </w:tcPr>
          <w:p w:rsidR="00367F2F" w:rsidRPr="000B0870" w:rsidRDefault="00367F2F" w:rsidP="00A06E14">
            <w:pPr>
              <w:rPr>
                <w:rFonts w:ascii="Arial" w:hAnsi="Arial" w:cs="Arial"/>
              </w:rPr>
            </w:pPr>
          </w:p>
        </w:tc>
      </w:tr>
      <w:tr w:rsidR="00132852" w:rsidRPr="000B0870" w:rsidTr="00A06E14">
        <w:trPr>
          <w:trHeight w:hRule="exact" w:val="284"/>
        </w:trPr>
        <w:tc>
          <w:tcPr>
            <w:tcW w:w="2694" w:type="dxa"/>
            <w:vAlign w:val="center"/>
          </w:tcPr>
          <w:p w:rsidR="00367F2F" w:rsidRPr="000B0870" w:rsidRDefault="00367F2F" w:rsidP="00A06E14">
            <w:pPr>
              <w:rPr>
                <w:rFonts w:ascii="Arial" w:hAnsi="Arial" w:cs="Arial"/>
                <w:b/>
              </w:rPr>
            </w:pPr>
            <w:r w:rsidRPr="000B0870">
              <w:rPr>
                <w:rFonts w:ascii="Arial" w:hAnsi="Arial" w:cs="Arial"/>
                <w:b/>
              </w:rPr>
              <w:t>Firma de los apoderados:</w:t>
            </w:r>
          </w:p>
        </w:tc>
        <w:tc>
          <w:tcPr>
            <w:tcW w:w="5880" w:type="dxa"/>
            <w:vAlign w:val="center"/>
          </w:tcPr>
          <w:p w:rsidR="00367F2F" w:rsidRPr="000B0870" w:rsidRDefault="00367F2F" w:rsidP="00A06E14">
            <w:pPr>
              <w:rPr>
                <w:rFonts w:ascii="Arial" w:hAnsi="Arial" w:cs="Arial"/>
              </w:rPr>
            </w:pPr>
          </w:p>
        </w:tc>
      </w:tr>
    </w:tbl>
    <w:p w:rsidR="00367F2F" w:rsidRPr="000B0870" w:rsidRDefault="00367F2F" w:rsidP="003B45C5">
      <w:pPr>
        <w:pStyle w:val="Ttulo1"/>
        <w:spacing w:before="0" w:line="240" w:lineRule="atLeast"/>
        <w:jc w:val="center"/>
        <w:rPr>
          <w:sz w:val="22"/>
          <w:szCs w:val="22"/>
        </w:rPr>
      </w:pPr>
      <w:bookmarkStart w:id="372" w:name="_ANEXO_XXX.-_MODELO_5"/>
      <w:bookmarkStart w:id="373" w:name="_ANEXO_X.-_MODELO"/>
      <w:bookmarkStart w:id="374" w:name="_ANEXO_XXX_-"/>
      <w:bookmarkStart w:id="375" w:name="_ANEXO_V_MODELO"/>
      <w:bookmarkStart w:id="376" w:name="Ax_09"/>
      <w:bookmarkStart w:id="377" w:name="Anx_9"/>
      <w:bookmarkStart w:id="378" w:name="_Toc463331602"/>
      <w:bookmarkStart w:id="379" w:name="_Toc480816087"/>
      <w:bookmarkStart w:id="380" w:name="_Toc506479437"/>
      <w:bookmarkStart w:id="381" w:name="_Toc527533001"/>
      <w:bookmarkStart w:id="382" w:name="_Toc241153386"/>
      <w:bookmarkStart w:id="383" w:name="_Toc515535271"/>
      <w:bookmarkStart w:id="384" w:name="_Ref515541850"/>
      <w:bookmarkStart w:id="385" w:name="_Ref515542006"/>
      <w:bookmarkStart w:id="386" w:name="_Ref515542019"/>
      <w:bookmarkStart w:id="387" w:name="_Toc515543151"/>
      <w:bookmarkStart w:id="388" w:name="_Toc523900748"/>
      <w:bookmarkEnd w:id="372"/>
      <w:bookmarkEnd w:id="373"/>
      <w:bookmarkEnd w:id="374"/>
      <w:bookmarkEnd w:id="375"/>
      <w:r w:rsidRPr="000B0870">
        <w:rPr>
          <w:sz w:val="22"/>
          <w:szCs w:val="22"/>
        </w:rPr>
        <w:t xml:space="preserve">ANEXO IX.- </w:t>
      </w:r>
      <w:bookmarkEnd w:id="376"/>
      <w:bookmarkEnd w:id="377"/>
      <w:r w:rsidRPr="000B0870">
        <w:rPr>
          <w:sz w:val="22"/>
          <w:szCs w:val="22"/>
        </w:rPr>
        <w:t>MODELO DE OFERTA ECONÓMICA</w:t>
      </w:r>
      <w:bookmarkEnd w:id="378"/>
      <w:bookmarkEnd w:id="379"/>
      <w:r w:rsidRPr="000B0870">
        <w:rPr>
          <w:sz w:val="22"/>
          <w:szCs w:val="22"/>
        </w:rPr>
        <w:t xml:space="preserve"> Y DE LOS OTROS ELEMENTOS DE LA OFERTA EVALUABLES MEDIANTE FÓRMULAS</w:t>
      </w:r>
      <w:bookmarkEnd w:id="380"/>
      <w:bookmarkEnd w:id="381"/>
      <w:bookmarkEnd w:id="382"/>
    </w:p>
    <w:p w:rsidR="00367F2F" w:rsidRPr="000B0870" w:rsidRDefault="00367F2F" w:rsidP="00CD4AFC">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132852" w:rsidRPr="000B0870" w:rsidTr="00A06E14">
        <w:trPr>
          <w:trHeight w:hRule="exact" w:val="340"/>
        </w:trPr>
        <w:tc>
          <w:tcPr>
            <w:tcW w:w="8504" w:type="dxa"/>
            <w:gridSpan w:val="4"/>
            <w:tcBorders>
              <w:bottom w:val="single" w:sz="4" w:space="0" w:color="auto"/>
            </w:tcBorders>
            <w:vAlign w:val="center"/>
          </w:tcPr>
          <w:p w:rsidR="00367F2F" w:rsidRPr="000B0870" w:rsidRDefault="00367F2F" w:rsidP="00A06E14">
            <w:pPr>
              <w:spacing w:before="80" w:after="20"/>
              <w:rPr>
                <w:rFonts w:ascii="Arial" w:hAnsi="Arial" w:cs="Arial"/>
                <w:sz w:val="18"/>
                <w:szCs w:val="18"/>
              </w:rPr>
            </w:pPr>
            <w:r w:rsidRPr="000B0870">
              <w:rPr>
                <w:rFonts w:ascii="Arial" w:hAnsi="Arial" w:cs="Arial"/>
                <w:b/>
                <w:bCs/>
                <w:position w:val="19"/>
                <w:sz w:val="18"/>
                <w:szCs w:val="18"/>
              </w:rPr>
              <w:t>DATOS DE IDENTIFICACIÓN</w:t>
            </w:r>
          </w:p>
        </w:tc>
      </w:tr>
      <w:tr w:rsidR="00132852" w:rsidRPr="000B0870" w:rsidTr="00A06E14">
        <w:trPr>
          <w:trHeight w:val="463"/>
        </w:trPr>
        <w:tc>
          <w:tcPr>
            <w:tcW w:w="5617" w:type="dxa"/>
            <w:gridSpan w:val="3"/>
            <w:tcBorders>
              <w:top w:val="single" w:sz="4" w:space="0" w:color="auto"/>
            </w:tcBorders>
            <w:vAlign w:val="center"/>
          </w:tcPr>
          <w:p w:rsidR="00367F2F" w:rsidRPr="000B0870" w:rsidRDefault="00367F2F" w:rsidP="00A06E14">
            <w:pPr>
              <w:spacing w:after="80"/>
              <w:rPr>
                <w:rFonts w:ascii="Arial" w:hAnsi="Arial" w:cs="Arial"/>
                <w:sz w:val="18"/>
                <w:szCs w:val="18"/>
              </w:rPr>
            </w:pPr>
            <w:r w:rsidRPr="000B0870">
              <w:rPr>
                <w:rFonts w:ascii="Arial" w:hAnsi="Arial" w:cs="Arial"/>
                <w:b/>
                <w:bCs/>
                <w:sz w:val="18"/>
                <w:szCs w:val="18"/>
              </w:rPr>
              <w:t>1</w:t>
            </w:r>
            <w:r w:rsidRPr="000B0870">
              <w:rPr>
                <w:rFonts w:ascii="Arial" w:hAnsi="Arial" w:cs="Arial"/>
                <w:b/>
                <w:bCs/>
                <w:sz w:val="18"/>
                <w:szCs w:val="18"/>
                <w:vertAlign w:val="superscript"/>
              </w:rPr>
              <w:t>er</w:t>
            </w:r>
            <w:r w:rsidRPr="000B0870">
              <w:rPr>
                <w:rFonts w:ascii="Arial" w:hAnsi="Arial" w:cs="Arial"/>
                <w:b/>
                <w:bCs/>
                <w:sz w:val="18"/>
                <w:szCs w:val="18"/>
              </w:rPr>
              <w:t xml:space="preserve"> apellido, 2º apellido, Nombre</w:t>
            </w:r>
          </w:p>
          <w:p w:rsidR="00367F2F" w:rsidRPr="000B0870" w:rsidRDefault="00367F2F" w:rsidP="00A06E14">
            <w:pPr>
              <w:spacing w:after="40"/>
              <w:rPr>
                <w:rFonts w:ascii="Arial" w:hAnsi="Arial" w:cs="Arial"/>
                <w:sz w:val="18"/>
                <w:szCs w:val="18"/>
              </w:rPr>
            </w:pPr>
          </w:p>
        </w:tc>
        <w:tc>
          <w:tcPr>
            <w:tcW w:w="2887" w:type="dxa"/>
            <w:tcBorders>
              <w:top w:val="single" w:sz="4" w:space="0" w:color="auto"/>
            </w:tcBorders>
            <w:vAlign w:val="center"/>
          </w:tcPr>
          <w:p w:rsidR="00367F2F" w:rsidRPr="000B0870" w:rsidRDefault="00367F2F" w:rsidP="00A06E14">
            <w:pPr>
              <w:spacing w:after="80"/>
              <w:rPr>
                <w:rFonts w:ascii="Arial" w:hAnsi="Arial" w:cs="Arial"/>
                <w:b/>
                <w:bCs/>
                <w:sz w:val="18"/>
                <w:szCs w:val="18"/>
              </w:rPr>
            </w:pPr>
            <w:r w:rsidRPr="000B0870">
              <w:rPr>
                <w:rFonts w:ascii="Arial" w:hAnsi="Arial" w:cs="Arial"/>
                <w:b/>
                <w:bCs/>
                <w:sz w:val="18"/>
                <w:szCs w:val="18"/>
              </w:rPr>
              <w:t>DNI-NIF</w:t>
            </w:r>
          </w:p>
          <w:p w:rsidR="00367F2F" w:rsidRPr="000B0870" w:rsidRDefault="00367F2F" w:rsidP="00A06E14">
            <w:pPr>
              <w:spacing w:after="40"/>
              <w:ind w:left="45"/>
              <w:rPr>
                <w:rFonts w:ascii="Arial" w:hAnsi="Arial" w:cs="Arial"/>
                <w:sz w:val="18"/>
                <w:szCs w:val="18"/>
              </w:rPr>
            </w:pPr>
          </w:p>
        </w:tc>
      </w:tr>
      <w:tr w:rsidR="00132852" w:rsidRPr="000B0870"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0B0870" w:rsidRDefault="00367F2F" w:rsidP="00A06E14">
            <w:pPr>
              <w:rPr>
                <w:rFonts w:ascii="Arial" w:hAnsi="Arial" w:cs="Arial"/>
                <w:b/>
                <w:bCs/>
                <w:sz w:val="18"/>
                <w:szCs w:val="18"/>
              </w:rPr>
            </w:pPr>
            <w:r w:rsidRPr="000B0870">
              <w:rPr>
                <w:rFonts w:ascii="Arial" w:hAnsi="Arial" w:cs="Arial"/>
                <w:b/>
                <w:sz w:val="18"/>
                <w:szCs w:val="18"/>
              </w:rPr>
              <w:t xml:space="preserve"> </w:t>
            </w:r>
          </w:p>
        </w:tc>
        <w:tc>
          <w:tcPr>
            <w:tcW w:w="8220" w:type="dxa"/>
            <w:gridSpan w:val="3"/>
            <w:tcBorders>
              <w:left w:val="single" w:sz="4" w:space="0" w:color="auto"/>
            </w:tcBorders>
            <w:vAlign w:val="center"/>
          </w:tcPr>
          <w:p w:rsidR="00367F2F" w:rsidRPr="000B0870" w:rsidRDefault="00367F2F" w:rsidP="00A06E14">
            <w:pPr>
              <w:ind w:left="57"/>
              <w:rPr>
                <w:rFonts w:ascii="Arial" w:hAnsi="Arial" w:cs="Arial"/>
                <w:sz w:val="18"/>
                <w:szCs w:val="18"/>
              </w:rPr>
            </w:pPr>
            <w:r w:rsidRPr="000B0870">
              <w:rPr>
                <w:rFonts w:ascii="Arial" w:hAnsi="Arial" w:cs="Arial"/>
                <w:b/>
                <w:bCs/>
                <w:sz w:val="18"/>
                <w:szCs w:val="18"/>
              </w:rPr>
              <w:t>En nombre propio</w:t>
            </w:r>
          </w:p>
        </w:tc>
      </w:tr>
      <w:tr w:rsidR="00132852" w:rsidRPr="000B0870"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0B0870" w:rsidRDefault="00367F2F" w:rsidP="00A06E14">
            <w:pPr>
              <w:rPr>
                <w:rFonts w:ascii="Arial" w:hAnsi="Arial" w:cs="Arial"/>
                <w:b/>
                <w:bCs/>
                <w:sz w:val="18"/>
                <w:szCs w:val="18"/>
              </w:rPr>
            </w:pPr>
            <w:r w:rsidRPr="000B0870">
              <w:rPr>
                <w:rFonts w:ascii="Arial" w:hAnsi="Arial" w:cs="Arial"/>
                <w:b/>
                <w:sz w:val="18"/>
                <w:szCs w:val="18"/>
              </w:rPr>
              <w:t xml:space="preserve"> </w:t>
            </w:r>
          </w:p>
        </w:tc>
        <w:tc>
          <w:tcPr>
            <w:tcW w:w="8220" w:type="dxa"/>
            <w:gridSpan w:val="3"/>
            <w:tcBorders>
              <w:left w:val="single" w:sz="4" w:space="0" w:color="auto"/>
            </w:tcBorders>
            <w:vAlign w:val="center"/>
          </w:tcPr>
          <w:p w:rsidR="00367F2F" w:rsidRPr="000B0870" w:rsidRDefault="00367F2F" w:rsidP="00A06E14">
            <w:pPr>
              <w:ind w:left="57"/>
              <w:rPr>
                <w:rFonts w:ascii="Arial" w:hAnsi="Arial" w:cs="Arial"/>
                <w:sz w:val="18"/>
                <w:szCs w:val="18"/>
              </w:rPr>
            </w:pPr>
            <w:r w:rsidRPr="000B0870">
              <w:rPr>
                <w:rFonts w:ascii="Arial" w:hAnsi="Arial" w:cs="Arial"/>
                <w:b/>
                <w:bCs/>
                <w:sz w:val="18"/>
                <w:szCs w:val="18"/>
              </w:rPr>
              <w:t xml:space="preserve">En nombre de la empresa que represento </w:t>
            </w:r>
          </w:p>
        </w:tc>
      </w:tr>
      <w:tr w:rsidR="00132852" w:rsidRPr="000B0870" w:rsidTr="00A06E14">
        <w:trPr>
          <w:trHeight w:val="340"/>
        </w:trPr>
        <w:tc>
          <w:tcPr>
            <w:tcW w:w="3261" w:type="dxa"/>
            <w:gridSpan w:val="2"/>
            <w:vAlign w:val="center"/>
          </w:tcPr>
          <w:p w:rsidR="00367F2F" w:rsidRPr="000B0870" w:rsidRDefault="00367F2F" w:rsidP="00A06E14">
            <w:pPr>
              <w:ind w:left="312"/>
              <w:rPr>
                <w:rFonts w:ascii="Arial" w:hAnsi="Arial" w:cs="Arial"/>
                <w:b/>
                <w:bCs/>
                <w:sz w:val="18"/>
                <w:szCs w:val="18"/>
              </w:rPr>
            </w:pPr>
            <w:r w:rsidRPr="000B0870">
              <w:rPr>
                <w:rFonts w:ascii="Arial" w:hAnsi="Arial" w:cs="Arial"/>
                <w:b/>
                <w:bCs/>
                <w:sz w:val="18"/>
                <w:szCs w:val="18"/>
              </w:rPr>
              <w:t>Razón social de la representada:</w:t>
            </w:r>
          </w:p>
        </w:tc>
        <w:tc>
          <w:tcPr>
            <w:tcW w:w="5243" w:type="dxa"/>
            <w:gridSpan w:val="2"/>
            <w:vAlign w:val="center"/>
          </w:tcPr>
          <w:p w:rsidR="00367F2F" w:rsidRPr="000B0870" w:rsidRDefault="00367F2F" w:rsidP="00A06E14">
            <w:pPr>
              <w:ind w:left="45"/>
              <w:rPr>
                <w:rFonts w:ascii="Arial" w:hAnsi="Arial" w:cs="Arial"/>
                <w:bCs/>
                <w:sz w:val="18"/>
                <w:szCs w:val="18"/>
              </w:rPr>
            </w:pPr>
          </w:p>
        </w:tc>
      </w:tr>
      <w:tr w:rsidR="00367F2F" w:rsidRPr="000B0870" w:rsidTr="00A06E14">
        <w:trPr>
          <w:trHeight w:val="340"/>
        </w:trPr>
        <w:tc>
          <w:tcPr>
            <w:tcW w:w="3261" w:type="dxa"/>
            <w:gridSpan w:val="2"/>
            <w:vAlign w:val="center"/>
          </w:tcPr>
          <w:p w:rsidR="00367F2F" w:rsidRPr="000B0870" w:rsidRDefault="00367F2F" w:rsidP="00A06E14">
            <w:pPr>
              <w:ind w:left="312"/>
              <w:rPr>
                <w:rFonts w:ascii="Arial" w:hAnsi="Arial" w:cs="Arial"/>
                <w:b/>
                <w:bCs/>
                <w:sz w:val="18"/>
                <w:szCs w:val="18"/>
              </w:rPr>
            </w:pPr>
            <w:r w:rsidRPr="000B0870">
              <w:rPr>
                <w:rFonts w:ascii="Arial" w:hAnsi="Arial" w:cs="Arial"/>
                <w:b/>
                <w:bCs/>
                <w:sz w:val="18"/>
                <w:szCs w:val="18"/>
              </w:rPr>
              <w:t>CIF de la representada:</w:t>
            </w:r>
          </w:p>
        </w:tc>
        <w:tc>
          <w:tcPr>
            <w:tcW w:w="5243" w:type="dxa"/>
            <w:gridSpan w:val="2"/>
            <w:vAlign w:val="center"/>
          </w:tcPr>
          <w:p w:rsidR="00367F2F" w:rsidRPr="000B0870" w:rsidRDefault="00367F2F" w:rsidP="00A06E14">
            <w:pPr>
              <w:ind w:left="45"/>
              <w:rPr>
                <w:rFonts w:ascii="Arial" w:hAnsi="Arial" w:cs="Arial"/>
                <w:bCs/>
                <w:sz w:val="18"/>
                <w:szCs w:val="18"/>
              </w:rPr>
            </w:pPr>
          </w:p>
        </w:tc>
      </w:tr>
    </w:tbl>
    <w:p w:rsidR="00367F2F" w:rsidRPr="000B0870" w:rsidRDefault="00367F2F" w:rsidP="00CD4AFC">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132852" w:rsidRPr="000B0870" w:rsidTr="000106A8">
        <w:trPr>
          <w:trHeight w:hRule="exact" w:val="284"/>
        </w:trPr>
        <w:tc>
          <w:tcPr>
            <w:tcW w:w="8504" w:type="dxa"/>
            <w:gridSpan w:val="2"/>
            <w:tcBorders>
              <w:top w:val="nil"/>
              <w:left w:val="nil"/>
              <w:right w:val="nil"/>
            </w:tcBorders>
          </w:tcPr>
          <w:p w:rsidR="00367F2F" w:rsidRPr="000B0870" w:rsidRDefault="00367F2F" w:rsidP="00A06E14">
            <w:pPr>
              <w:spacing w:before="60" w:after="20"/>
              <w:rPr>
                <w:rFonts w:ascii="Arial" w:hAnsi="Arial" w:cs="Arial"/>
                <w:b/>
                <w:bCs/>
                <w:position w:val="21"/>
                <w:sz w:val="18"/>
              </w:rPr>
            </w:pPr>
            <w:r w:rsidRPr="000B0870">
              <w:rPr>
                <w:rFonts w:ascii="Arial" w:hAnsi="Arial" w:cs="Arial"/>
                <w:b/>
                <w:bCs/>
                <w:position w:val="21"/>
                <w:sz w:val="18"/>
              </w:rPr>
              <w:t>DATOS DEL EXPEDIENTE DE CONTRATACIÓN</w:t>
            </w:r>
          </w:p>
        </w:tc>
      </w:tr>
      <w:tr w:rsidR="00132852" w:rsidRPr="000B0870" w:rsidTr="000106A8">
        <w:trPr>
          <w:trHeight w:val="454"/>
        </w:trPr>
        <w:tc>
          <w:tcPr>
            <w:tcW w:w="5617" w:type="dxa"/>
            <w:tcBorders>
              <w:left w:val="nil"/>
              <w:bottom w:val="nil"/>
              <w:right w:val="nil"/>
            </w:tcBorders>
            <w:vAlign w:val="center"/>
          </w:tcPr>
          <w:p w:rsidR="000106A8" w:rsidRPr="000B0870" w:rsidRDefault="000106A8" w:rsidP="000106A8">
            <w:pPr>
              <w:spacing w:after="80"/>
              <w:rPr>
                <w:rFonts w:ascii="Arial" w:hAnsi="Arial" w:cs="Arial"/>
                <w:b/>
                <w:bCs/>
                <w:sz w:val="18"/>
              </w:rPr>
            </w:pPr>
            <w:r w:rsidRPr="000B0870">
              <w:rPr>
                <w:rFonts w:ascii="Arial" w:hAnsi="Arial" w:cs="Arial"/>
                <w:b/>
                <w:bCs/>
                <w:sz w:val="18"/>
              </w:rPr>
              <w:t>Denominación del contrato</w:t>
            </w:r>
          </w:p>
          <w:p w:rsidR="000106A8" w:rsidRPr="000B0870" w:rsidRDefault="000106A8" w:rsidP="000106A8">
            <w:pPr>
              <w:spacing w:line="240" w:lineRule="atLeast"/>
              <w:jc w:val="both"/>
              <w:rPr>
                <w:rFonts w:ascii="Arial" w:hAnsi="Arial" w:cs="Arial"/>
                <w:b/>
              </w:rPr>
            </w:pPr>
            <w:r w:rsidRPr="000B0870">
              <w:rPr>
                <w:rFonts w:ascii="Arial" w:hAnsi="Arial" w:cs="Arial"/>
                <w:b/>
              </w:rPr>
              <w:t>SERVICIO DE LA UNIDAD RESIDENCIAL SOCIOSANITARIA (URSS) DE EIBAR</w:t>
            </w:r>
          </w:p>
          <w:p w:rsidR="000106A8" w:rsidRPr="000B0870" w:rsidRDefault="000106A8" w:rsidP="000106A8">
            <w:pPr>
              <w:ind w:left="45"/>
              <w:rPr>
                <w:rFonts w:ascii="Arial" w:hAnsi="Arial" w:cs="Arial"/>
                <w:sz w:val="18"/>
              </w:rPr>
            </w:pPr>
          </w:p>
        </w:tc>
        <w:tc>
          <w:tcPr>
            <w:tcW w:w="2887" w:type="dxa"/>
            <w:tcBorders>
              <w:left w:val="nil"/>
              <w:bottom w:val="nil"/>
              <w:right w:val="nil"/>
            </w:tcBorders>
            <w:vAlign w:val="center"/>
          </w:tcPr>
          <w:p w:rsidR="000106A8" w:rsidRPr="000B0870" w:rsidRDefault="000106A8" w:rsidP="000106A8">
            <w:pPr>
              <w:spacing w:after="80"/>
              <w:rPr>
                <w:rFonts w:ascii="Arial" w:hAnsi="Arial" w:cs="Arial"/>
                <w:b/>
                <w:bCs/>
              </w:rPr>
            </w:pPr>
            <w:r w:rsidRPr="000B0870">
              <w:rPr>
                <w:rFonts w:ascii="Arial" w:hAnsi="Arial" w:cs="Arial"/>
                <w:b/>
                <w:bCs/>
              </w:rPr>
              <w:t>Código de referencia</w:t>
            </w:r>
          </w:p>
          <w:p w:rsidR="000106A8" w:rsidRPr="000B0870" w:rsidRDefault="000106A8" w:rsidP="000106A8">
            <w:pPr>
              <w:ind w:left="45"/>
              <w:rPr>
                <w:rFonts w:ascii="Arial" w:hAnsi="Arial" w:cs="Arial"/>
                <w:b/>
                <w:sz w:val="18"/>
                <w:szCs w:val="18"/>
              </w:rPr>
            </w:pPr>
            <w:r w:rsidRPr="000B0870">
              <w:rPr>
                <w:rFonts w:ascii="Arial" w:hAnsi="Arial" w:cs="Arial"/>
                <w:b/>
              </w:rPr>
              <w:t>2026/</w:t>
            </w:r>
            <w:r w:rsidR="00886546">
              <w:rPr>
                <w:rFonts w:ascii="Arial" w:hAnsi="Arial" w:cs="Arial"/>
                <w:b/>
              </w:rPr>
              <w:t>76</w:t>
            </w:r>
          </w:p>
        </w:tc>
      </w:tr>
    </w:tbl>
    <w:p w:rsidR="00367F2F" w:rsidRPr="000B0870" w:rsidRDefault="00367F2F" w:rsidP="00CD4AFC">
      <w:pPr>
        <w:rPr>
          <w:rFonts w:ascii="Arial" w:hAnsi="Arial" w:cs="Arial"/>
        </w:rPr>
      </w:pPr>
    </w:p>
    <w:p w:rsidR="00367F2F" w:rsidRPr="000B0870" w:rsidRDefault="00367F2F" w:rsidP="00E3630A">
      <w:pPr>
        <w:autoSpaceDE w:val="0"/>
        <w:autoSpaceDN w:val="0"/>
        <w:adjustRightInd w:val="0"/>
        <w:spacing w:line="240" w:lineRule="atLeast"/>
        <w:jc w:val="both"/>
        <w:rPr>
          <w:rFonts w:ascii="Arial" w:hAnsi="Arial" w:cs="Arial"/>
        </w:rPr>
      </w:pPr>
      <w:r w:rsidRPr="000B0870">
        <w:rPr>
          <w:rFonts w:ascii="Arial" w:hAnsi="Arial" w:cs="Arial"/>
        </w:rPr>
        <w:t>Enterado/a de las condiciones y requisitos que se exigen con relación al expediente de contratación indicado, propone el/los siguiente/s precio/s y, en su caso, las ofertas del resto de elementos evaluables mediante fórmulas.</w:t>
      </w:r>
    </w:p>
    <w:p w:rsidR="00367F2F" w:rsidRPr="000B0870" w:rsidRDefault="00367F2F" w:rsidP="0010148B">
      <w:pPr>
        <w:autoSpaceDE w:val="0"/>
        <w:autoSpaceDN w:val="0"/>
        <w:adjustRightInd w:val="0"/>
        <w:rPr>
          <w:rFonts w:ascii="Arial" w:hAnsi="Arial" w:cs="Arial"/>
          <w:b/>
        </w:rPr>
      </w:pPr>
    </w:p>
    <w:p w:rsidR="00367F2F" w:rsidRPr="000B0870" w:rsidRDefault="00367F2F" w:rsidP="0010148B">
      <w:pPr>
        <w:pStyle w:val="Prrafodelista"/>
        <w:autoSpaceDE w:val="0"/>
        <w:autoSpaceDN w:val="0"/>
        <w:adjustRightInd w:val="0"/>
        <w:spacing w:after="60" w:line="240" w:lineRule="atLeast"/>
        <w:ind w:left="0"/>
        <w:rPr>
          <w:rFonts w:ascii="Arial" w:hAnsi="Arial" w:cs="Arial"/>
          <w:b/>
        </w:rPr>
      </w:pPr>
      <w:r w:rsidRPr="000B0870">
        <w:rPr>
          <w:rFonts w:ascii="Arial" w:hAnsi="Arial" w:cs="Arial"/>
          <w:b/>
        </w:rPr>
        <w:t>1.- OFERTA ECONÓMICA</w:t>
      </w:r>
    </w:p>
    <w:p w:rsidR="00367F2F" w:rsidRPr="000B0870" w:rsidRDefault="00367F2F" w:rsidP="0010148B">
      <w:pPr>
        <w:autoSpaceDE w:val="0"/>
        <w:autoSpaceDN w:val="0"/>
        <w:adjustRightInd w:val="0"/>
        <w:spacing w:after="60" w:line="240" w:lineRule="atLeast"/>
        <w:rPr>
          <w:rFonts w:ascii="Arial" w:hAnsi="Arial" w:cs="Arial"/>
        </w:rPr>
      </w:pPr>
    </w:p>
    <w:tbl>
      <w:tblPr>
        <w:tblW w:w="9498" w:type="dxa"/>
        <w:tblInd w:w="-57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BFBFBF" w:themeFill="background1" w:themeFillShade="BF"/>
        <w:tblLayout w:type="fixed"/>
        <w:tblCellMar>
          <w:left w:w="70" w:type="dxa"/>
          <w:right w:w="70" w:type="dxa"/>
        </w:tblCellMar>
        <w:tblLook w:val="0000" w:firstRow="0" w:lastRow="0" w:firstColumn="0" w:lastColumn="0" w:noHBand="0" w:noVBand="0"/>
      </w:tblPr>
      <w:tblGrid>
        <w:gridCol w:w="2410"/>
        <w:gridCol w:w="1630"/>
        <w:gridCol w:w="1630"/>
        <w:gridCol w:w="2127"/>
        <w:gridCol w:w="1701"/>
      </w:tblGrid>
      <w:tr w:rsidR="000D2DBC" w:rsidRPr="000B0870" w:rsidTr="003F05E9">
        <w:trPr>
          <w:trHeight w:val="318"/>
        </w:trPr>
        <w:tc>
          <w:tcPr>
            <w:tcW w:w="2410" w:type="dxa"/>
            <w:vMerge w:val="restart"/>
            <w:shd w:val="clear" w:color="auto" w:fill="BFBFBF" w:themeFill="background1" w:themeFillShade="BF"/>
            <w:vAlign w:val="center"/>
          </w:tcPr>
          <w:p w:rsidR="000D2DBC" w:rsidRPr="000B0870" w:rsidRDefault="000D2DBC" w:rsidP="000D2DBC">
            <w:pPr>
              <w:spacing w:line="240" w:lineRule="atLeast"/>
              <w:jc w:val="both"/>
              <w:rPr>
                <w:rFonts w:ascii="Arial" w:hAnsi="Arial" w:cs="Arial"/>
                <w:b/>
              </w:rPr>
            </w:pPr>
            <w:r w:rsidRPr="000B0870">
              <w:rPr>
                <w:rFonts w:ascii="Arial" w:hAnsi="Arial" w:cs="Arial"/>
                <w:b/>
              </w:rPr>
              <w:t>SERVICIO DE LA UNIDAD RESIDENCIAL SOCIOSANITARIA (URSS) DE EIBAR</w:t>
            </w:r>
          </w:p>
          <w:p w:rsidR="000D2DBC" w:rsidRPr="000B0870" w:rsidRDefault="000D2DBC" w:rsidP="003F05E9">
            <w:pPr>
              <w:spacing w:line="240" w:lineRule="atLeast"/>
              <w:jc w:val="both"/>
              <w:rPr>
                <w:rFonts w:ascii="Arial" w:eastAsia="Arial" w:hAnsi="Arial" w:cs="Arial"/>
                <w:b/>
                <w:lang w:val="eu-ES"/>
              </w:rPr>
            </w:pPr>
          </w:p>
        </w:tc>
        <w:tc>
          <w:tcPr>
            <w:tcW w:w="3260" w:type="dxa"/>
            <w:gridSpan w:val="2"/>
            <w:shd w:val="clear" w:color="auto" w:fill="BFBFBF" w:themeFill="background1" w:themeFillShade="BF"/>
          </w:tcPr>
          <w:p w:rsidR="000D2DBC" w:rsidRPr="000B0870" w:rsidRDefault="000D2DBC" w:rsidP="003F05E9">
            <w:pPr>
              <w:shd w:val="clear" w:color="auto" w:fill="BFBFBF" w:themeFill="background1" w:themeFillShade="BF"/>
              <w:jc w:val="center"/>
              <w:rPr>
                <w:rFonts w:ascii="Arial" w:hAnsi="Arial" w:cs="Arial"/>
                <w:b/>
                <w:bCs/>
              </w:rPr>
            </w:pPr>
            <w:r w:rsidRPr="000B0870">
              <w:rPr>
                <w:rFonts w:ascii="Arial" w:hAnsi="Arial" w:cs="Arial"/>
                <w:b/>
                <w:bCs/>
              </w:rPr>
              <w:t xml:space="preserve">Precio máximo de licitación </w:t>
            </w:r>
          </w:p>
          <w:p w:rsidR="000D2DBC" w:rsidRPr="000B0870" w:rsidRDefault="000D2DBC" w:rsidP="000D2DBC">
            <w:pPr>
              <w:shd w:val="clear" w:color="auto" w:fill="BFBFBF" w:themeFill="background1" w:themeFillShade="BF"/>
              <w:jc w:val="center"/>
              <w:rPr>
                <w:rFonts w:ascii="Arial" w:hAnsi="Arial" w:cs="Arial"/>
                <w:b/>
                <w:bCs/>
              </w:rPr>
            </w:pPr>
            <w:r w:rsidRPr="000B0870">
              <w:rPr>
                <w:rFonts w:ascii="Arial" w:hAnsi="Arial" w:cs="Arial"/>
                <w:b/>
                <w:bCs/>
              </w:rPr>
              <w:t>(IVA no incluido) 1º año</w:t>
            </w:r>
          </w:p>
        </w:tc>
        <w:tc>
          <w:tcPr>
            <w:tcW w:w="2127" w:type="dxa"/>
            <w:shd w:val="clear" w:color="auto" w:fill="BFBFBF" w:themeFill="background1" w:themeFillShade="BF"/>
          </w:tcPr>
          <w:p w:rsidR="000D2DBC" w:rsidRPr="000B0870" w:rsidRDefault="000D2DBC" w:rsidP="003F05E9">
            <w:pPr>
              <w:shd w:val="clear" w:color="auto" w:fill="BFBFBF" w:themeFill="background1" w:themeFillShade="BF"/>
              <w:jc w:val="center"/>
              <w:rPr>
                <w:rFonts w:ascii="Arial" w:hAnsi="Arial" w:cs="Arial"/>
                <w:b/>
                <w:bCs/>
              </w:rPr>
            </w:pPr>
            <w:r w:rsidRPr="000B0870">
              <w:rPr>
                <w:rFonts w:ascii="Arial" w:hAnsi="Arial" w:cs="Arial"/>
                <w:b/>
                <w:bCs/>
              </w:rPr>
              <w:t>Oferta sin IVA</w:t>
            </w:r>
          </w:p>
          <w:p w:rsidR="000D2DBC" w:rsidRPr="000B0870" w:rsidRDefault="000D2DBC" w:rsidP="003F05E9">
            <w:pPr>
              <w:shd w:val="clear" w:color="auto" w:fill="BFBFBF" w:themeFill="background1" w:themeFillShade="BF"/>
              <w:jc w:val="center"/>
              <w:rPr>
                <w:rFonts w:ascii="Arial" w:hAnsi="Arial" w:cs="Arial"/>
                <w:b/>
                <w:bCs/>
              </w:rPr>
            </w:pPr>
            <w:r w:rsidRPr="000B0870">
              <w:rPr>
                <w:rFonts w:ascii="Arial" w:hAnsi="Arial" w:cs="Arial"/>
                <w:b/>
                <w:bCs/>
              </w:rPr>
              <w:t>(en letra y números)</w:t>
            </w:r>
          </w:p>
        </w:tc>
        <w:tc>
          <w:tcPr>
            <w:tcW w:w="1701" w:type="dxa"/>
            <w:shd w:val="clear" w:color="auto" w:fill="BFBFBF" w:themeFill="background1" w:themeFillShade="BF"/>
          </w:tcPr>
          <w:p w:rsidR="000D2DBC" w:rsidRPr="000B0870" w:rsidRDefault="000D2DBC" w:rsidP="003F05E9">
            <w:pPr>
              <w:shd w:val="clear" w:color="auto" w:fill="BFBFBF" w:themeFill="background1" w:themeFillShade="BF"/>
              <w:tabs>
                <w:tab w:val="left" w:pos="1835"/>
                <w:tab w:val="left" w:leader="hyphen" w:pos="1958"/>
              </w:tabs>
              <w:ind w:right="-434"/>
              <w:rPr>
                <w:rFonts w:ascii="Arial" w:hAnsi="Arial" w:cs="Arial"/>
                <w:b/>
                <w:bCs/>
              </w:rPr>
            </w:pPr>
            <w:r w:rsidRPr="000B0870">
              <w:rPr>
                <w:rFonts w:ascii="Arial" w:hAnsi="Arial" w:cs="Arial"/>
                <w:b/>
                <w:bCs/>
              </w:rPr>
              <w:t xml:space="preserve">   IVA aplicable</w:t>
            </w:r>
          </w:p>
        </w:tc>
      </w:tr>
      <w:tr w:rsidR="000D2DBC" w:rsidRPr="000B0870" w:rsidTr="003F05E9">
        <w:trPr>
          <w:trHeight w:val="951"/>
        </w:trPr>
        <w:tc>
          <w:tcPr>
            <w:tcW w:w="2410" w:type="dxa"/>
            <w:vMerge/>
            <w:shd w:val="clear" w:color="auto" w:fill="BFBFBF" w:themeFill="background1" w:themeFillShade="BF"/>
          </w:tcPr>
          <w:p w:rsidR="000D2DBC" w:rsidRPr="000B0870" w:rsidRDefault="000D2DBC" w:rsidP="003F05E9">
            <w:pPr>
              <w:shd w:val="clear" w:color="auto" w:fill="BFBFBF" w:themeFill="background1" w:themeFillShade="BF"/>
              <w:spacing w:line="0" w:lineRule="atLeast"/>
              <w:jc w:val="both"/>
              <w:rPr>
                <w:rFonts w:ascii="Arial" w:hAnsi="Arial" w:cs="Arial"/>
                <w:b/>
                <w:bCs/>
              </w:rPr>
            </w:pPr>
          </w:p>
        </w:tc>
        <w:tc>
          <w:tcPr>
            <w:tcW w:w="1630" w:type="dxa"/>
            <w:shd w:val="clear" w:color="auto" w:fill="BFBFBF" w:themeFill="background1" w:themeFillShade="BF"/>
          </w:tcPr>
          <w:p w:rsidR="000D2DBC" w:rsidRPr="000B0870" w:rsidRDefault="000D2DBC" w:rsidP="003F05E9">
            <w:pPr>
              <w:shd w:val="clear" w:color="auto" w:fill="BFBFBF" w:themeFill="background1" w:themeFillShade="BF"/>
              <w:rPr>
                <w:rFonts w:ascii="Arial" w:hAnsi="Arial" w:cs="Arial"/>
              </w:rPr>
            </w:pPr>
          </w:p>
          <w:p w:rsidR="000D2DBC" w:rsidRPr="000B0870" w:rsidRDefault="000D2DBC" w:rsidP="000D2DBC">
            <w:pPr>
              <w:jc w:val="center"/>
              <w:rPr>
                <w:rFonts w:ascii="Arial" w:hAnsi="Arial" w:cs="Arial"/>
                <w:b/>
              </w:rPr>
            </w:pPr>
            <w:r w:rsidRPr="000B0870">
              <w:rPr>
                <w:rFonts w:ascii="Arial" w:hAnsi="Arial" w:cs="Arial"/>
                <w:b/>
              </w:rPr>
              <w:t>Plaza ocupada</w:t>
            </w:r>
          </w:p>
        </w:tc>
        <w:tc>
          <w:tcPr>
            <w:tcW w:w="1630" w:type="dxa"/>
            <w:shd w:val="clear" w:color="auto" w:fill="BFBFBF" w:themeFill="background1" w:themeFillShade="BF"/>
          </w:tcPr>
          <w:p w:rsidR="000D2DBC" w:rsidRPr="000B0870" w:rsidRDefault="000D2DBC" w:rsidP="003F05E9">
            <w:pPr>
              <w:shd w:val="clear" w:color="auto" w:fill="BFBFBF" w:themeFill="background1" w:themeFillShade="BF"/>
              <w:jc w:val="center"/>
              <w:rPr>
                <w:rFonts w:ascii="Arial" w:hAnsi="Arial" w:cs="Arial"/>
                <w:b/>
              </w:rPr>
            </w:pPr>
          </w:p>
          <w:p w:rsidR="000D2DBC" w:rsidRPr="000B0870" w:rsidRDefault="000D2DBC" w:rsidP="00AC3DB2">
            <w:pPr>
              <w:shd w:val="clear" w:color="auto" w:fill="BFBFBF" w:themeFill="background1" w:themeFillShade="BF"/>
              <w:jc w:val="center"/>
              <w:rPr>
                <w:rFonts w:ascii="Arial" w:hAnsi="Arial" w:cs="Arial"/>
              </w:rPr>
            </w:pPr>
            <w:r w:rsidRPr="000B0870">
              <w:rPr>
                <w:rFonts w:ascii="Arial" w:hAnsi="Arial" w:cs="Arial"/>
                <w:b/>
              </w:rPr>
              <w:t>1</w:t>
            </w:r>
            <w:r w:rsidR="00AC3DB2" w:rsidRPr="000B0870">
              <w:rPr>
                <w:rFonts w:ascii="Arial" w:hAnsi="Arial" w:cs="Arial"/>
                <w:b/>
              </w:rPr>
              <w:t>62,48</w:t>
            </w:r>
            <w:r w:rsidRPr="000B0870">
              <w:rPr>
                <w:rFonts w:ascii="Arial" w:hAnsi="Arial" w:cs="Arial"/>
                <w:b/>
              </w:rPr>
              <w:t xml:space="preserve"> </w:t>
            </w:r>
            <w:r w:rsidRPr="000B0870">
              <w:rPr>
                <w:rFonts w:ascii="Arial" w:hAnsi="Arial" w:cs="Arial"/>
              </w:rPr>
              <w:t>€ plaza/día</w:t>
            </w:r>
          </w:p>
        </w:tc>
        <w:tc>
          <w:tcPr>
            <w:tcW w:w="2127" w:type="dxa"/>
            <w:shd w:val="clear" w:color="auto" w:fill="auto"/>
            <w:vAlign w:val="center"/>
          </w:tcPr>
          <w:p w:rsidR="000D2DBC" w:rsidRPr="000B0870" w:rsidRDefault="000D2DBC" w:rsidP="003F05E9">
            <w:pPr>
              <w:ind w:left="45" w:right="-1"/>
              <w:jc w:val="center"/>
              <w:rPr>
                <w:rFonts w:ascii="Arial" w:hAnsi="Arial" w:cs="Arial"/>
                <w:b/>
                <w:bCs/>
                <w:sz w:val="16"/>
                <w:lang w:val="eu-ES"/>
              </w:rPr>
            </w:pPr>
          </w:p>
        </w:tc>
        <w:tc>
          <w:tcPr>
            <w:tcW w:w="1701" w:type="dxa"/>
            <w:shd w:val="clear" w:color="auto" w:fill="auto"/>
            <w:vAlign w:val="center"/>
          </w:tcPr>
          <w:p w:rsidR="000D2DBC" w:rsidRPr="000B0870" w:rsidRDefault="000D2DBC" w:rsidP="003F05E9">
            <w:pPr>
              <w:ind w:left="45" w:right="-1"/>
              <w:jc w:val="center"/>
              <w:rPr>
                <w:rFonts w:ascii="Arial" w:hAnsi="Arial" w:cs="Arial"/>
                <w:b/>
                <w:bCs/>
                <w:sz w:val="16"/>
                <w:lang w:val="eu-ES"/>
              </w:rPr>
            </w:pPr>
          </w:p>
        </w:tc>
      </w:tr>
      <w:tr w:rsidR="000D2DBC" w:rsidRPr="000B0870" w:rsidTr="003F05E9">
        <w:trPr>
          <w:trHeight w:val="232"/>
        </w:trPr>
        <w:tc>
          <w:tcPr>
            <w:tcW w:w="2410" w:type="dxa"/>
            <w:vMerge/>
            <w:shd w:val="clear" w:color="auto" w:fill="BFBFBF" w:themeFill="background1" w:themeFillShade="BF"/>
          </w:tcPr>
          <w:p w:rsidR="000D2DBC" w:rsidRPr="000B0870" w:rsidRDefault="000D2DBC" w:rsidP="003F05E9">
            <w:pPr>
              <w:shd w:val="clear" w:color="auto" w:fill="BFBFBF" w:themeFill="background1" w:themeFillShade="BF"/>
              <w:spacing w:line="0" w:lineRule="atLeast"/>
              <w:jc w:val="both"/>
              <w:rPr>
                <w:rFonts w:ascii="Arial" w:hAnsi="Arial" w:cs="Arial"/>
                <w:sz w:val="18"/>
                <w:szCs w:val="18"/>
                <w:lang w:eastAsia="en-US"/>
              </w:rPr>
            </w:pPr>
          </w:p>
        </w:tc>
        <w:tc>
          <w:tcPr>
            <w:tcW w:w="7088" w:type="dxa"/>
            <w:gridSpan w:val="4"/>
            <w:shd w:val="clear" w:color="auto" w:fill="BFBFBF" w:themeFill="background1" w:themeFillShade="BF"/>
          </w:tcPr>
          <w:p w:rsidR="000D2DBC" w:rsidRPr="000B0870" w:rsidRDefault="000D2DBC" w:rsidP="003F05E9">
            <w:pPr>
              <w:shd w:val="clear" w:color="auto" w:fill="BFBFBF" w:themeFill="background1" w:themeFillShade="BF"/>
              <w:tabs>
                <w:tab w:val="left" w:pos="1835"/>
                <w:tab w:val="left" w:leader="hyphen" w:pos="1958"/>
              </w:tabs>
              <w:ind w:right="-434"/>
              <w:rPr>
                <w:rFonts w:ascii="Arial" w:hAnsi="Arial" w:cs="Arial"/>
                <w:b/>
              </w:rPr>
            </w:pPr>
            <w:r w:rsidRPr="000B0870">
              <w:rPr>
                <w:rFonts w:ascii="Arial" w:hAnsi="Arial" w:cs="Arial"/>
                <w:b/>
              </w:rPr>
              <w:t xml:space="preserve">Erreferentziazko prezioa </w:t>
            </w:r>
          </w:p>
          <w:p w:rsidR="000D2DBC" w:rsidRPr="000B0870" w:rsidRDefault="000D2DBC" w:rsidP="003F05E9">
            <w:pPr>
              <w:shd w:val="clear" w:color="auto" w:fill="BFBFBF" w:themeFill="background1" w:themeFillShade="BF"/>
              <w:tabs>
                <w:tab w:val="left" w:pos="1835"/>
                <w:tab w:val="left" w:leader="hyphen" w:pos="1958"/>
              </w:tabs>
              <w:ind w:right="-434"/>
              <w:rPr>
                <w:rFonts w:ascii="Arial" w:hAnsi="Arial" w:cs="Arial"/>
                <w:b/>
              </w:rPr>
            </w:pPr>
            <w:r w:rsidRPr="000B0870">
              <w:rPr>
                <w:rFonts w:ascii="Arial" w:hAnsi="Arial" w:cs="Arial"/>
                <w:b/>
              </w:rPr>
              <w:t>(</w:t>
            </w:r>
            <w:r w:rsidRPr="000B0870">
              <w:rPr>
                <w:rFonts w:ascii="Arial" w:hAnsi="Arial" w:cs="Arial"/>
                <w:b/>
                <w:bCs/>
              </w:rPr>
              <w:t>IVA no incluido</w:t>
            </w:r>
            <w:r w:rsidRPr="000B0870">
              <w:rPr>
                <w:rFonts w:ascii="Arial" w:hAnsi="Arial" w:cs="Arial"/>
                <w:b/>
              </w:rPr>
              <w:t>) (1 prórroga)</w:t>
            </w:r>
          </w:p>
          <w:p w:rsidR="000D2DBC" w:rsidRPr="000B0870" w:rsidRDefault="000D2DBC" w:rsidP="003F05E9">
            <w:pPr>
              <w:shd w:val="clear" w:color="auto" w:fill="BFBFBF" w:themeFill="background1" w:themeFillShade="BF"/>
              <w:tabs>
                <w:tab w:val="left" w:pos="1835"/>
                <w:tab w:val="left" w:leader="hyphen" w:pos="1958"/>
              </w:tabs>
              <w:ind w:right="-434"/>
              <w:rPr>
                <w:rFonts w:ascii="Arial" w:hAnsi="Arial" w:cs="Arial"/>
                <w:b/>
                <w:bCs/>
              </w:rPr>
            </w:pPr>
          </w:p>
        </w:tc>
      </w:tr>
      <w:tr w:rsidR="000D2DBC" w:rsidRPr="000B0870" w:rsidTr="003F05E9">
        <w:trPr>
          <w:trHeight w:val="832"/>
        </w:trPr>
        <w:tc>
          <w:tcPr>
            <w:tcW w:w="2410" w:type="dxa"/>
            <w:vMerge/>
            <w:shd w:val="clear" w:color="auto" w:fill="BFBFBF" w:themeFill="background1" w:themeFillShade="BF"/>
          </w:tcPr>
          <w:p w:rsidR="000D2DBC" w:rsidRPr="000B0870" w:rsidRDefault="000D2DBC" w:rsidP="003F05E9">
            <w:pPr>
              <w:shd w:val="clear" w:color="auto" w:fill="BFBFBF" w:themeFill="background1" w:themeFillShade="BF"/>
              <w:spacing w:line="0" w:lineRule="atLeast"/>
              <w:jc w:val="both"/>
              <w:rPr>
                <w:rFonts w:ascii="Arial" w:hAnsi="Arial" w:cs="Arial"/>
                <w:sz w:val="18"/>
                <w:szCs w:val="18"/>
                <w:lang w:eastAsia="en-US"/>
              </w:rPr>
            </w:pPr>
          </w:p>
        </w:tc>
        <w:tc>
          <w:tcPr>
            <w:tcW w:w="1630" w:type="dxa"/>
            <w:shd w:val="clear" w:color="auto" w:fill="BFBFBF" w:themeFill="background1" w:themeFillShade="BF"/>
          </w:tcPr>
          <w:p w:rsidR="000D2DBC" w:rsidRPr="000B0870" w:rsidRDefault="000D2DBC" w:rsidP="000D2DBC">
            <w:pPr>
              <w:jc w:val="center"/>
              <w:rPr>
                <w:rFonts w:ascii="Arial" w:hAnsi="Arial" w:cs="Arial"/>
                <w:b/>
              </w:rPr>
            </w:pPr>
          </w:p>
          <w:p w:rsidR="000D2DBC" w:rsidRPr="000B0870" w:rsidRDefault="000D2DBC" w:rsidP="000D2DBC">
            <w:pPr>
              <w:jc w:val="center"/>
              <w:rPr>
                <w:rFonts w:ascii="Arial" w:hAnsi="Arial" w:cs="Arial"/>
                <w:b/>
              </w:rPr>
            </w:pPr>
            <w:r w:rsidRPr="000B0870">
              <w:rPr>
                <w:rFonts w:ascii="Arial" w:hAnsi="Arial" w:cs="Arial"/>
                <w:b/>
              </w:rPr>
              <w:t>Plaza ocupada</w:t>
            </w:r>
          </w:p>
        </w:tc>
        <w:tc>
          <w:tcPr>
            <w:tcW w:w="1630" w:type="dxa"/>
            <w:shd w:val="clear" w:color="auto" w:fill="BFBFBF" w:themeFill="background1" w:themeFillShade="BF"/>
          </w:tcPr>
          <w:p w:rsidR="000D2DBC" w:rsidRPr="000B0870" w:rsidRDefault="000D2DBC" w:rsidP="003F05E9">
            <w:pPr>
              <w:shd w:val="clear" w:color="auto" w:fill="BFBFBF" w:themeFill="background1" w:themeFillShade="BF"/>
              <w:jc w:val="center"/>
              <w:rPr>
                <w:rFonts w:ascii="Arial" w:hAnsi="Arial" w:cs="Arial"/>
                <w:b/>
              </w:rPr>
            </w:pPr>
          </w:p>
          <w:p w:rsidR="000D2DBC" w:rsidRPr="000B0870" w:rsidRDefault="00AC3DB2" w:rsidP="00AC3DB2">
            <w:pPr>
              <w:shd w:val="clear" w:color="auto" w:fill="BFBFBF" w:themeFill="background1" w:themeFillShade="BF"/>
              <w:jc w:val="center"/>
              <w:rPr>
                <w:rFonts w:ascii="Arial" w:hAnsi="Arial" w:cs="Arial"/>
              </w:rPr>
            </w:pPr>
            <w:r w:rsidRPr="000B0870">
              <w:rPr>
                <w:rFonts w:ascii="Arial" w:hAnsi="Arial" w:cs="Arial"/>
                <w:b/>
              </w:rPr>
              <w:t>163,13</w:t>
            </w:r>
            <w:r w:rsidR="000D2DBC" w:rsidRPr="000B0870">
              <w:rPr>
                <w:rFonts w:ascii="Arial" w:hAnsi="Arial" w:cs="Arial"/>
                <w:b/>
              </w:rPr>
              <w:t xml:space="preserve"> </w:t>
            </w:r>
            <w:r w:rsidR="000D2DBC" w:rsidRPr="000B0870">
              <w:rPr>
                <w:rFonts w:ascii="Arial" w:hAnsi="Arial" w:cs="Arial"/>
              </w:rPr>
              <w:t>€ plaza/día</w:t>
            </w:r>
          </w:p>
        </w:tc>
        <w:tc>
          <w:tcPr>
            <w:tcW w:w="2127" w:type="dxa"/>
            <w:shd w:val="clear" w:color="auto" w:fill="auto"/>
            <w:vAlign w:val="center"/>
          </w:tcPr>
          <w:p w:rsidR="000D2DBC" w:rsidRPr="000B0870" w:rsidRDefault="000D2DBC" w:rsidP="003F05E9">
            <w:pPr>
              <w:ind w:left="45" w:right="-1"/>
              <w:jc w:val="center"/>
              <w:rPr>
                <w:rFonts w:ascii="Arial" w:hAnsi="Arial" w:cs="Arial"/>
                <w:b/>
                <w:bCs/>
                <w:sz w:val="16"/>
                <w:lang w:val="eu-ES"/>
              </w:rPr>
            </w:pPr>
          </w:p>
        </w:tc>
        <w:tc>
          <w:tcPr>
            <w:tcW w:w="1701" w:type="dxa"/>
            <w:shd w:val="clear" w:color="auto" w:fill="auto"/>
            <w:vAlign w:val="center"/>
          </w:tcPr>
          <w:p w:rsidR="000D2DBC" w:rsidRPr="000B0870" w:rsidRDefault="000D2DBC" w:rsidP="003F05E9">
            <w:pPr>
              <w:ind w:left="45" w:right="-1"/>
              <w:jc w:val="center"/>
              <w:rPr>
                <w:rFonts w:ascii="Arial" w:hAnsi="Arial" w:cs="Arial"/>
                <w:b/>
                <w:bCs/>
                <w:sz w:val="16"/>
                <w:lang w:val="eu-ES"/>
              </w:rPr>
            </w:pPr>
          </w:p>
        </w:tc>
      </w:tr>
    </w:tbl>
    <w:p w:rsidR="00367F2F" w:rsidRPr="000B0870" w:rsidRDefault="00367F2F" w:rsidP="0010148B">
      <w:pPr>
        <w:autoSpaceDE w:val="0"/>
        <w:autoSpaceDN w:val="0"/>
        <w:adjustRightInd w:val="0"/>
        <w:spacing w:after="60" w:line="240" w:lineRule="atLeast"/>
        <w:rPr>
          <w:rFonts w:ascii="Arial" w:hAnsi="Arial" w:cs="Arial"/>
        </w:rPr>
      </w:pPr>
    </w:p>
    <w:p w:rsidR="00367F2F" w:rsidRPr="000B0870" w:rsidRDefault="00367F2F" w:rsidP="0010148B">
      <w:pPr>
        <w:pStyle w:val="Prrafodelista"/>
        <w:autoSpaceDE w:val="0"/>
        <w:autoSpaceDN w:val="0"/>
        <w:adjustRightInd w:val="0"/>
        <w:spacing w:after="60" w:line="240" w:lineRule="atLeast"/>
        <w:ind w:left="0"/>
        <w:rPr>
          <w:rFonts w:ascii="Arial" w:hAnsi="Arial" w:cs="Arial"/>
          <w:b/>
        </w:rPr>
      </w:pPr>
      <w:r w:rsidRPr="000B0870">
        <w:rPr>
          <w:rFonts w:ascii="Arial" w:hAnsi="Arial" w:cs="Arial"/>
          <w:b/>
        </w:rPr>
        <w:t>2.- OTROS ELEMENTOS EVALUABLES MEDIANTE FÓRMULAS</w:t>
      </w:r>
    </w:p>
    <w:p w:rsidR="00367F2F" w:rsidRPr="000B0870" w:rsidRDefault="00367F2F" w:rsidP="0010148B">
      <w:pPr>
        <w:spacing w:after="60" w:line="240" w:lineRule="atLeast"/>
        <w:rPr>
          <w:rFonts w:ascii="Arial" w:hAnsi="Arial" w:cs="Arial"/>
          <w:lang w:val="eu-ES"/>
        </w:rPr>
      </w:pP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Layout w:type="fixed"/>
        <w:tblLook w:val="04A0" w:firstRow="1" w:lastRow="0" w:firstColumn="1" w:lastColumn="0" w:noHBand="0" w:noVBand="1"/>
      </w:tblPr>
      <w:tblGrid>
        <w:gridCol w:w="6658"/>
        <w:gridCol w:w="2693"/>
      </w:tblGrid>
      <w:tr w:rsidR="00376E8B" w:rsidRPr="000B0870" w:rsidTr="003F05E9">
        <w:trPr>
          <w:trHeight w:val="233"/>
          <w:jc w:val="center"/>
        </w:trPr>
        <w:tc>
          <w:tcPr>
            <w:tcW w:w="6658" w:type="dxa"/>
            <w:shd w:val="clear" w:color="auto" w:fill="D9D9D9" w:themeFill="background1" w:themeFillShade="D9"/>
          </w:tcPr>
          <w:p w:rsidR="00376E8B" w:rsidRPr="000B0870" w:rsidRDefault="00376E8B" w:rsidP="003F05E9">
            <w:pPr>
              <w:spacing w:before="120" w:after="120"/>
              <w:jc w:val="center"/>
              <w:rPr>
                <w:rFonts w:ascii="Arial" w:hAnsi="Arial" w:cs="Arial"/>
                <w:sz w:val="18"/>
                <w:szCs w:val="18"/>
              </w:rPr>
            </w:pPr>
            <w:r w:rsidRPr="000B0870">
              <w:rPr>
                <w:rFonts w:ascii="Arial" w:hAnsi="Arial" w:cs="Arial"/>
                <w:b/>
                <w:sz w:val="18"/>
                <w:szCs w:val="18"/>
                <w:u w:val="single"/>
              </w:rPr>
              <w:t>Cualificación en materia de igualdad de mujeres y hombres</w:t>
            </w:r>
          </w:p>
        </w:tc>
        <w:tc>
          <w:tcPr>
            <w:tcW w:w="2693" w:type="dxa"/>
            <w:shd w:val="clear" w:color="auto" w:fill="D9D9D9" w:themeFill="background1" w:themeFillShade="D9"/>
          </w:tcPr>
          <w:p w:rsidR="00376E8B" w:rsidRPr="000B0870" w:rsidRDefault="00376E8B" w:rsidP="003F05E9">
            <w:pPr>
              <w:spacing w:before="120" w:after="120"/>
              <w:jc w:val="center"/>
              <w:rPr>
                <w:rFonts w:ascii="Arial" w:hAnsi="Arial" w:cs="Arial"/>
                <w:b/>
                <w:sz w:val="18"/>
                <w:szCs w:val="18"/>
              </w:rPr>
            </w:pPr>
            <w:r w:rsidRPr="000B0870">
              <w:rPr>
                <w:rFonts w:ascii="Arial" w:hAnsi="Arial" w:cs="Arial"/>
                <w:b/>
                <w:sz w:val="18"/>
                <w:szCs w:val="18"/>
              </w:rPr>
              <w:t>Oferta</w:t>
            </w:r>
          </w:p>
        </w:tc>
      </w:tr>
      <w:tr w:rsidR="00376E8B" w:rsidRPr="000B0870" w:rsidTr="00376E8B">
        <w:trPr>
          <w:trHeight w:val="254"/>
          <w:jc w:val="center"/>
        </w:trPr>
        <w:tc>
          <w:tcPr>
            <w:tcW w:w="6658" w:type="dxa"/>
            <w:shd w:val="clear" w:color="auto" w:fill="D9D9D9" w:themeFill="background1" w:themeFillShade="D9"/>
          </w:tcPr>
          <w:p w:rsidR="00376E8B" w:rsidRPr="000B0870" w:rsidRDefault="00323339" w:rsidP="00A70CD8">
            <w:pPr>
              <w:shd w:val="clear" w:color="auto" w:fill="D9D9D9" w:themeFill="background1" w:themeFillShade="D9"/>
              <w:autoSpaceDE w:val="0"/>
              <w:autoSpaceDN w:val="0"/>
              <w:adjustRightInd w:val="0"/>
              <w:jc w:val="both"/>
              <w:rPr>
                <w:rFonts w:ascii="Arial" w:hAnsi="Arial" w:cs="Arial"/>
                <w:sz w:val="18"/>
                <w:szCs w:val="18"/>
              </w:rPr>
            </w:pPr>
            <w:r w:rsidRPr="000B0870">
              <w:rPr>
                <w:rFonts w:ascii="Arial" w:hAnsi="Arial" w:cs="Arial"/>
                <w:b/>
                <w:sz w:val="18"/>
                <w:szCs w:val="18"/>
              </w:rPr>
              <w:t>Medidas de conciliación de la vida laboral, familiar y personal para el personal contratado que mejoren los mínimos establecidos en la Ley Orgánica 3/2007, de 22 de marzo, para la Igualdad efectiva de Mujeres y Hombres y en el Decreto Legislativo 1/2023, de 16 de marzo, por el que se aprueba el texto refundido de la Ley para la Igualdad de Mujeres y Hombres y Vidas Libres de Violencia Machista contra las Mujeres.</w:t>
            </w:r>
          </w:p>
          <w:p w:rsidR="00323339" w:rsidRPr="000B0870" w:rsidRDefault="00376E8B" w:rsidP="00A70CD8">
            <w:pPr>
              <w:shd w:val="clear" w:color="auto" w:fill="D9D9D9" w:themeFill="background1" w:themeFillShade="D9"/>
              <w:tabs>
                <w:tab w:val="left" w:pos="960"/>
                <w:tab w:val="right" w:leader="hyphen" w:pos="6806"/>
              </w:tabs>
              <w:spacing w:line="0" w:lineRule="atLeast"/>
              <w:jc w:val="both"/>
              <w:rPr>
                <w:rFonts w:ascii="Arial" w:hAnsi="Arial" w:cs="Arial"/>
                <w:sz w:val="18"/>
                <w:szCs w:val="18"/>
                <w:shd w:val="clear" w:color="auto" w:fill="FFFFFF"/>
              </w:rPr>
            </w:pPr>
            <w:r w:rsidRPr="000B0870">
              <w:rPr>
                <w:rFonts w:ascii="Arial" w:hAnsi="Arial" w:cs="Arial"/>
                <w:sz w:val="18"/>
                <w:szCs w:val="18"/>
              </w:rPr>
              <w:t xml:space="preserve">- </w:t>
            </w:r>
            <w:r w:rsidR="00323339" w:rsidRPr="000B0870">
              <w:rPr>
                <w:rFonts w:ascii="Arial" w:hAnsi="Arial" w:cs="Arial"/>
                <w:sz w:val="18"/>
                <w:szCs w:val="18"/>
              </w:rPr>
              <w:t>Cuando el trabajador tenga hijos menores de 14 años, siempre que no se perjudique el interés público, tendrá una flexibilidad de 120 minutos en el horario de entrada, retrasando la hora de salida hasta completar la jornada diaria.</w:t>
            </w:r>
          </w:p>
          <w:p w:rsidR="00323339" w:rsidRPr="000B0870" w:rsidRDefault="00323339" w:rsidP="00A70CD8">
            <w:pPr>
              <w:shd w:val="clear" w:color="auto" w:fill="D9D9D9" w:themeFill="background1" w:themeFillShade="D9"/>
              <w:tabs>
                <w:tab w:val="left" w:pos="960"/>
                <w:tab w:val="right" w:leader="hyphen" w:pos="6806"/>
              </w:tabs>
              <w:spacing w:line="0" w:lineRule="atLeast"/>
              <w:jc w:val="both"/>
              <w:rPr>
                <w:rFonts w:ascii="Arial" w:hAnsi="Arial" w:cs="Arial"/>
                <w:sz w:val="18"/>
                <w:szCs w:val="18"/>
                <w:shd w:val="clear" w:color="auto" w:fill="FFFFFF"/>
              </w:rPr>
            </w:pPr>
          </w:p>
          <w:p w:rsidR="00323339" w:rsidRPr="000B0870" w:rsidRDefault="00323339" w:rsidP="00A70CD8">
            <w:pPr>
              <w:shd w:val="clear" w:color="auto" w:fill="D9D9D9" w:themeFill="background1" w:themeFillShade="D9"/>
              <w:tabs>
                <w:tab w:val="left" w:pos="960"/>
                <w:tab w:val="right" w:leader="hyphen" w:pos="6806"/>
              </w:tabs>
              <w:spacing w:line="0" w:lineRule="atLeast"/>
              <w:jc w:val="both"/>
              <w:rPr>
                <w:rFonts w:ascii="Arial" w:hAnsi="Arial" w:cs="Arial"/>
                <w:sz w:val="18"/>
                <w:szCs w:val="18"/>
                <w:shd w:val="clear" w:color="auto" w:fill="FFFFFF"/>
              </w:rPr>
            </w:pPr>
            <w:r w:rsidRPr="000B0870">
              <w:rPr>
                <w:rFonts w:ascii="Arial" w:hAnsi="Arial" w:cs="Arial"/>
                <w:sz w:val="18"/>
                <w:szCs w:val="18"/>
              </w:rPr>
              <w:t>Asimismo, para atender o cuidar a un familiar hasta el segundo grado de consanguinidad o asimilado con problemas de movilidad o enfermedad grave permanente, o a cualquier otra persona, debiendo retrasarse la hora de salida hasta completar la jornada laboral en todos los casos. En este caso se deberá aportar informe médico o certificado de dependencia y para justificar la convivencia se deberá aportar certificado de empadronamiento o justificación de proximidad entre domicilios</w:t>
            </w:r>
            <w:r w:rsidRPr="000B0870">
              <w:rPr>
                <w:rFonts w:ascii="Arial" w:hAnsi="Arial" w:cs="Arial"/>
                <w:sz w:val="18"/>
                <w:szCs w:val="18"/>
                <w:shd w:val="clear" w:color="auto" w:fill="FFFFFF"/>
              </w:rPr>
              <w:t>.</w:t>
            </w:r>
          </w:p>
          <w:p w:rsidR="00376E8B" w:rsidRPr="000B0870" w:rsidRDefault="00376E8B" w:rsidP="003F05E9">
            <w:pPr>
              <w:autoSpaceDE w:val="0"/>
              <w:autoSpaceDN w:val="0"/>
              <w:adjustRightInd w:val="0"/>
              <w:jc w:val="both"/>
              <w:rPr>
                <w:rFonts w:ascii="Arial" w:hAnsi="Arial" w:cs="Arial"/>
                <w:sz w:val="18"/>
                <w:szCs w:val="18"/>
              </w:rPr>
            </w:pPr>
          </w:p>
          <w:p w:rsidR="00376E8B" w:rsidRPr="000B0870" w:rsidRDefault="00376E8B" w:rsidP="003F05E9">
            <w:pPr>
              <w:autoSpaceDE w:val="0"/>
              <w:autoSpaceDN w:val="0"/>
              <w:adjustRightInd w:val="0"/>
              <w:jc w:val="both"/>
              <w:rPr>
                <w:rFonts w:ascii="Arial" w:hAnsi="Arial" w:cs="Arial"/>
                <w:b/>
                <w:sz w:val="18"/>
                <w:szCs w:val="18"/>
              </w:rPr>
            </w:pPr>
          </w:p>
        </w:tc>
        <w:tc>
          <w:tcPr>
            <w:tcW w:w="2693" w:type="dxa"/>
            <w:shd w:val="clear" w:color="auto" w:fill="auto"/>
          </w:tcPr>
          <w:p w:rsidR="00376E8B" w:rsidRPr="000B0870" w:rsidRDefault="00376E8B" w:rsidP="003F05E9">
            <w:pPr>
              <w:autoSpaceDE w:val="0"/>
              <w:autoSpaceDN w:val="0"/>
              <w:adjustRightInd w:val="0"/>
              <w:jc w:val="both"/>
              <w:rPr>
                <w:rFonts w:ascii="Arial" w:hAnsi="Arial" w:cs="Arial"/>
                <w:sz w:val="18"/>
                <w:szCs w:val="18"/>
              </w:rPr>
            </w:pPr>
          </w:p>
          <w:p w:rsidR="00376E8B" w:rsidRPr="000B0870" w:rsidRDefault="00376E8B" w:rsidP="003F05E9">
            <w:pPr>
              <w:spacing w:after="60" w:line="240" w:lineRule="atLeast"/>
              <w:rPr>
                <w:rFonts w:ascii="Arial" w:hAnsi="Arial" w:cs="Arial"/>
                <w:lang w:val="eu-ES"/>
              </w:rPr>
            </w:pPr>
            <w:r w:rsidRPr="000B0870">
              <w:rPr>
                <w:noProof/>
              </w:rPr>
              <mc:AlternateContent>
                <mc:Choice Requires="wps">
                  <w:drawing>
                    <wp:anchor distT="0" distB="0" distL="114300" distR="114300" simplePos="0" relativeHeight="251667456" behindDoc="0" locked="0" layoutInCell="1" allowOverlap="1" wp14:anchorId="70460E30" wp14:editId="4A9B476A">
                      <wp:simplePos x="0" y="0"/>
                      <wp:positionH relativeFrom="column">
                        <wp:posOffset>796290</wp:posOffset>
                      </wp:positionH>
                      <wp:positionV relativeFrom="paragraph">
                        <wp:posOffset>8255</wp:posOffset>
                      </wp:positionV>
                      <wp:extent cx="175260" cy="153035"/>
                      <wp:effectExtent l="0" t="0" r="15240" b="18415"/>
                      <wp:wrapNone/>
                      <wp:docPr id="17" name="Rectángulo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530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1CA909" id="Rectángulo 17" o:spid="_x0000_s1026" style="position:absolute;margin-left:62.7pt;margin-top:.65pt;width:13.8pt;height:12.0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"/>
                  </w:pict>
                </mc:Fallback>
              </mc:AlternateContent>
            </w:r>
            <w:r w:rsidRPr="000B0870">
              <w:rPr>
                <w:noProof/>
              </w:rPr>
              <mc:AlternateContent>
                <mc:Choice Requires="wps">
                  <w:drawing>
                    <wp:anchor distT="0" distB="0" distL="114300" distR="114300" simplePos="0" relativeHeight="251666432" behindDoc="0" locked="0" layoutInCell="1" allowOverlap="1" wp14:anchorId="420F90A3" wp14:editId="6A2CA2F7">
                      <wp:simplePos x="0" y="0"/>
                      <wp:positionH relativeFrom="column">
                        <wp:posOffset>188595</wp:posOffset>
                      </wp:positionH>
                      <wp:positionV relativeFrom="paragraph">
                        <wp:posOffset>8255</wp:posOffset>
                      </wp:positionV>
                      <wp:extent cx="153670" cy="153670"/>
                      <wp:effectExtent l="0" t="0" r="17780" b="17780"/>
                      <wp:wrapNone/>
                      <wp:docPr id="14"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670" cy="1536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456A3B" id="Rectángulo 14" o:spid="_x0000_s1026" style="position:absolute;margin-left:14.85pt;margin-top:.65pt;width:12.1pt;height:12.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"/>
                  </w:pict>
                </mc:Fallback>
              </mc:AlternateContent>
            </w:r>
            <w:r w:rsidRPr="000B0870">
              <w:rPr>
                <w:rFonts w:ascii="Arial" w:hAnsi="Arial" w:cs="Arial"/>
                <w:lang w:val="eu-ES"/>
              </w:rPr>
              <w:t xml:space="preserve">SI            NO   </w:t>
            </w:r>
          </w:p>
          <w:p w:rsidR="00376E8B" w:rsidRPr="000B0870" w:rsidRDefault="00376E8B" w:rsidP="003F05E9">
            <w:pPr>
              <w:autoSpaceDE w:val="0"/>
              <w:autoSpaceDN w:val="0"/>
              <w:adjustRightInd w:val="0"/>
              <w:jc w:val="both"/>
              <w:rPr>
                <w:rFonts w:ascii="Arial" w:hAnsi="Arial" w:cs="Arial"/>
                <w:sz w:val="18"/>
                <w:szCs w:val="18"/>
              </w:rPr>
            </w:pPr>
          </w:p>
        </w:tc>
      </w:tr>
      <w:tr w:rsidR="00376E8B" w:rsidRPr="000B0870" w:rsidTr="00376E8B">
        <w:trPr>
          <w:trHeight w:val="253"/>
          <w:jc w:val="center"/>
        </w:trPr>
        <w:tc>
          <w:tcPr>
            <w:tcW w:w="6658" w:type="dxa"/>
            <w:shd w:val="clear" w:color="auto" w:fill="D9D9D9" w:themeFill="background1" w:themeFillShade="D9"/>
          </w:tcPr>
          <w:p w:rsidR="00376E8B" w:rsidRPr="000B0870" w:rsidRDefault="00376E8B" w:rsidP="003F05E9">
            <w:pPr>
              <w:autoSpaceDE w:val="0"/>
              <w:autoSpaceDN w:val="0"/>
              <w:adjustRightInd w:val="0"/>
              <w:jc w:val="both"/>
              <w:rPr>
                <w:rFonts w:ascii="Arial" w:hAnsi="Arial" w:cs="Arial"/>
                <w:sz w:val="18"/>
                <w:szCs w:val="18"/>
              </w:rPr>
            </w:pPr>
          </w:p>
          <w:p w:rsidR="00376E8B" w:rsidRPr="000B0870" w:rsidRDefault="00323339" w:rsidP="003F05E9">
            <w:pPr>
              <w:autoSpaceDE w:val="0"/>
              <w:autoSpaceDN w:val="0"/>
              <w:adjustRightInd w:val="0"/>
              <w:jc w:val="both"/>
              <w:rPr>
                <w:rFonts w:ascii="Arial" w:hAnsi="Arial" w:cs="Arial"/>
                <w:sz w:val="18"/>
                <w:szCs w:val="18"/>
              </w:rPr>
            </w:pPr>
            <w:r w:rsidRPr="000B0870">
              <w:rPr>
                <w:rFonts w:ascii="Arial" w:hAnsi="Arial" w:cs="Arial"/>
                <w:b/>
                <w:sz w:val="18"/>
                <w:szCs w:val="18"/>
              </w:rPr>
              <w:t>Medidas de protección de la salud y seguridad en el trabajo dirigidas al personal que ejecuta el contrato y que incorporen la perspectiva de género en la formación.</w:t>
            </w:r>
          </w:p>
          <w:p w:rsidR="00376E8B" w:rsidRPr="000B0870" w:rsidRDefault="00376E8B" w:rsidP="003F05E9">
            <w:pPr>
              <w:autoSpaceDE w:val="0"/>
              <w:autoSpaceDN w:val="0"/>
              <w:adjustRightInd w:val="0"/>
              <w:jc w:val="both"/>
              <w:rPr>
                <w:rFonts w:ascii="Arial" w:hAnsi="Arial" w:cs="Arial"/>
                <w:sz w:val="18"/>
                <w:szCs w:val="18"/>
              </w:rPr>
            </w:pPr>
          </w:p>
          <w:p w:rsidR="00376E8B" w:rsidRPr="000B0870" w:rsidRDefault="00376E8B" w:rsidP="003F05E9">
            <w:pPr>
              <w:autoSpaceDE w:val="0"/>
              <w:autoSpaceDN w:val="0"/>
              <w:adjustRightInd w:val="0"/>
              <w:jc w:val="both"/>
              <w:rPr>
                <w:rFonts w:ascii="Arial" w:hAnsi="Arial" w:cs="Arial"/>
                <w:sz w:val="18"/>
                <w:szCs w:val="18"/>
              </w:rPr>
            </w:pPr>
            <w:r w:rsidRPr="000B0870">
              <w:rPr>
                <w:rFonts w:ascii="Arial" w:hAnsi="Arial" w:cs="Arial"/>
                <w:sz w:val="18"/>
                <w:szCs w:val="18"/>
              </w:rPr>
              <w:t>- Por suscribir un convenio de colaboración con un centro de fisioterapia con el objeto de financiar los gastos de tratamiento fisioterapeútico con el fin de evitar lesiones musculo-esqueléticas con ocasión del desempeño de su actividad laboral de las personas trabajadoras.</w:t>
            </w:r>
          </w:p>
          <w:p w:rsidR="00376E8B" w:rsidRPr="000B0870" w:rsidRDefault="00376E8B" w:rsidP="00323339">
            <w:pPr>
              <w:autoSpaceDE w:val="0"/>
              <w:autoSpaceDN w:val="0"/>
              <w:adjustRightInd w:val="0"/>
              <w:jc w:val="both"/>
              <w:rPr>
                <w:rFonts w:ascii="Arial" w:hAnsi="Arial" w:cs="Arial"/>
                <w:b/>
                <w:sz w:val="18"/>
                <w:szCs w:val="18"/>
              </w:rPr>
            </w:pPr>
          </w:p>
        </w:tc>
        <w:tc>
          <w:tcPr>
            <w:tcW w:w="2693" w:type="dxa"/>
            <w:shd w:val="clear" w:color="auto" w:fill="auto"/>
          </w:tcPr>
          <w:p w:rsidR="00376E8B" w:rsidRPr="000B0870" w:rsidRDefault="00376E8B" w:rsidP="003F05E9">
            <w:pPr>
              <w:spacing w:before="120" w:after="120"/>
              <w:jc w:val="center"/>
              <w:rPr>
                <w:rFonts w:ascii="Arial" w:hAnsi="Arial" w:cs="Arial"/>
                <w:b/>
                <w:sz w:val="18"/>
                <w:szCs w:val="18"/>
              </w:rPr>
            </w:pPr>
          </w:p>
          <w:p w:rsidR="00376E8B" w:rsidRPr="000B0870" w:rsidRDefault="00376E8B" w:rsidP="003F05E9">
            <w:pPr>
              <w:spacing w:before="120" w:after="120"/>
              <w:jc w:val="center"/>
              <w:rPr>
                <w:rFonts w:ascii="Arial" w:hAnsi="Arial" w:cs="Arial"/>
                <w:b/>
                <w:sz w:val="18"/>
                <w:szCs w:val="18"/>
              </w:rPr>
            </w:pPr>
          </w:p>
          <w:p w:rsidR="00376E8B" w:rsidRPr="000B0870" w:rsidRDefault="00376E8B" w:rsidP="003F05E9">
            <w:pPr>
              <w:spacing w:after="60" w:line="240" w:lineRule="atLeast"/>
              <w:rPr>
                <w:rFonts w:ascii="Arial" w:hAnsi="Arial" w:cs="Arial"/>
                <w:lang w:val="eu-ES"/>
              </w:rPr>
            </w:pPr>
            <w:r w:rsidRPr="000B0870">
              <w:rPr>
                <w:noProof/>
              </w:rPr>
              <mc:AlternateContent>
                <mc:Choice Requires="wps">
                  <w:drawing>
                    <wp:anchor distT="0" distB="0" distL="114300" distR="114300" simplePos="0" relativeHeight="251669504" behindDoc="0" locked="0" layoutInCell="1" allowOverlap="1" wp14:anchorId="4D74D132" wp14:editId="158A417C">
                      <wp:simplePos x="0" y="0"/>
                      <wp:positionH relativeFrom="column">
                        <wp:posOffset>796290</wp:posOffset>
                      </wp:positionH>
                      <wp:positionV relativeFrom="paragraph">
                        <wp:posOffset>8255</wp:posOffset>
                      </wp:positionV>
                      <wp:extent cx="175260" cy="153670"/>
                      <wp:effectExtent l="0" t="0" r="15240" b="17780"/>
                      <wp:wrapNone/>
                      <wp:docPr id="13" name="Rectángulo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536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CADE38" id="Rectángulo 13" o:spid="_x0000_s1026" style="position:absolute;margin-left:62.7pt;margin-top:.65pt;width:13.8pt;height:12.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"/>
                  </w:pict>
                </mc:Fallback>
              </mc:AlternateContent>
            </w:r>
            <w:r w:rsidRPr="000B0870">
              <w:rPr>
                <w:noProof/>
              </w:rPr>
              <mc:AlternateContent>
                <mc:Choice Requires="wps">
                  <w:drawing>
                    <wp:anchor distT="0" distB="0" distL="114300" distR="114300" simplePos="0" relativeHeight="251668480" behindDoc="0" locked="0" layoutInCell="1" allowOverlap="1" wp14:anchorId="73FEEF1C" wp14:editId="162806CD">
                      <wp:simplePos x="0" y="0"/>
                      <wp:positionH relativeFrom="column">
                        <wp:posOffset>188595</wp:posOffset>
                      </wp:positionH>
                      <wp:positionV relativeFrom="paragraph">
                        <wp:posOffset>8255</wp:posOffset>
                      </wp:positionV>
                      <wp:extent cx="146050" cy="146050"/>
                      <wp:effectExtent l="0" t="0" r="25400" b="25400"/>
                      <wp:wrapNone/>
                      <wp:docPr id="10" name="Rectá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050" cy="1460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44C500" id="Rectángulo 10" o:spid="_x0000_s1026" style="position:absolute;margin-left:14.85pt;margin-top:.65pt;width:11.5pt;height:1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"/>
                  </w:pict>
                </mc:Fallback>
              </mc:AlternateContent>
            </w:r>
            <w:r w:rsidRPr="000B0870">
              <w:rPr>
                <w:rFonts w:ascii="Arial" w:hAnsi="Arial" w:cs="Arial"/>
                <w:lang w:val="eu-ES"/>
              </w:rPr>
              <w:t xml:space="preserve">SI            NO   </w:t>
            </w:r>
          </w:p>
          <w:p w:rsidR="00376E8B" w:rsidRPr="000B0870" w:rsidRDefault="00376E8B" w:rsidP="003F05E9">
            <w:pPr>
              <w:spacing w:before="120" w:after="120"/>
              <w:jc w:val="center"/>
              <w:rPr>
                <w:rFonts w:ascii="Arial" w:hAnsi="Arial" w:cs="Arial"/>
                <w:b/>
                <w:sz w:val="18"/>
                <w:szCs w:val="18"/>
              </w:rPr>
            </w:pPr>
          </w:p>
        </w:tc>
      </w:tr>
      <w:tr w:rsidR="00376E8B" w:rsidRPr="000B0870" w:rsidTr="00376E8B">
        <w:trPr>
          <w:trHeight w:val="253"/>
          <w:jc w:val="center"/>
        </w:trPr>
        <w:tc>
          <w:tcPr>
            <w:tcW w:w="6658" w:type="dxa"/>
            <w:shd w:val="clear" w:color="auto" w:fill="D9D9D9" w:themeFill="background1" w:themeFillShade="D9"/>
          </w:tcPr>
          <w:p w:rsidR="00376E8B" w:rsidRPr="000B0870" w:rsidRDefault="00323339" w:rsidP="003F05E9">
            <w:pPr>
              <w:autoSpaceDE w:val="0"/>
              <w:autoSpaceDN w:val="0"/>
              <w:adjustRightInd w:val="0"/>
              <w:jc w:val="both"/>
              <w:rPr>
                <w:rFonts w:ascii="Arial" w:hAnsi="Arial" w:cs="Arial"/>
                <w:sz w:val="18"/>
                <w:szCs w:val="18"/>
              </w:rPr>
            </w:pPr>
            <w:r w:rsidRPr="000B0870">
              <w:rPr>
                <w:rFonts w:ascii="Arial" w:hAnsi="Arial" w:cs="Arial"/>
                <w:b/>
                <w:sz w:val="18"/>
                <w:szCs w:val="18"/>
              </w:rPr>
              <w:t>Formación en materia de igualdad de mujeres y hombres para el personal que ejecute el contrato.</w:t>
            </w:r>
          </w:p>
          <w:p w:rsidR="004512F4" w:rsidRPr="000B0870" w:rsidRDefault="004512F4" w:rsidP="004512F4">
            <w:pPr>
              <w:tabs>
                <w:tab w:val="left" w:pos="960"/>
                <w:tab w:val="right" w:leader="hyphen" w:pos="6806"/>
              </w:tabs>
              <w:spacing w:line="0" w:lineRule="atLeast"/>
              <w:jc w:val="both"/>
              <w:rPr>
                <w:rFonts w:ascii="Arial" w:hAnsi="Arial" w:cs="Arial"/>
                <w:sz w:val="18"/>
                <w:szCs w:val="18"/>
                <w:shd w:val="clear" w:color="auto" w:fill="FFFFFF"/>
              </w:rPr>
            </w:pPr>
            <w:r w:rsidRPr="000B0870">
              <w:rPr>
                <w:rFonts w:ascii="Arial" w:hAnsi="Arial" w:cs="Arial"/>
                <w:sz w:val="18"/>
                <w:szCs w:val="18"/>
              </w:rPr>
              <w:t>Por la firma de un convenio de colaboración con un centro o entidad autorizada para la impartición de un curso de acciones de sensibilización y formación de 10 horas (que se ejecutará durante el primer año de contrato) a todo el personal que ejecute el contrato relativo a los derechos reconocidos en la normativa vigente y en el convenio correspondiente en materia de igualdad y conciliación. (Promover la conciliación de la vida familiar, laboral y personal de los Objetivos de Desarrollo Sostenible (Agenda 2030) de la ONU).</w:t>
            </w:r>
          </w:p>
          <w:p w:rsidR="00376E8B" w:rsidRPr="000B0870" w:rsidRDefault="00376E8B" w:rsidP="003F05E9">
            <w:pPr>
              <w:autoSpaceDE w:val="0"/>
              <w:autoSpaceDN w:val="0"/>
              <w:adjustRightInd w:val="0"/>
              <w:jc w:val="both"/>
              <w:rPr>
                <w:rFonts w:ascii="Arial" w:hAnsi="Arial" w:cs="Arial"/>
                <w:sz w:val="18"/>
                <w:szCs w:val="18"/>
              </w:rPr>
            </w:pPr>
          </w:p>
        </w:tc>
        <w:tc>
          <w:tcPr>
            <w:tcW w:w="2693" w:type="dxa"/>
            <w:shd w:val="clear" w:color="auto" w:fill="auto"/>
          </w:tcPr>
          <w:p w:rsidR="00376E8B" w:rsidRPr="000B0870" w:rsidRDefault="00376E8B" w:rsidP="003F05E9">
            <w:pPr>
              <w:spacing w:after="60" w:line="240" w:lineRule="atLeast"/>
              <w:rPr>
                <w:rFonts w:ascii="Arial" w:hAnsi="Arial" w:cs="Arial"/>
                <w:lang w:val="eu-ES"/>
              </w:rPr>
            </w:pPr>
          </w:p>
          <w:p w:rsidR="00376E8B" w:rsidRPr="000B0870" w:rsidRDefault="00376E8B" w:rsidP="003F05E9">
            <w:pPr>
              <w:spacing w:after="60" w:line="240" w:lineRule="atLeast"/>
              <w:rPr>
                <w:rFonts w:ascii="Arial" w:hAnsi="Arial" w:cs="Arial"/>
                <w:lang w:val="eu-ES"/>
              </w:rPr>
            </w:pPr>
            <w:r w:rsidRPr="000B0870">
              <w:rPr>
                <w:noProof/>
              </w:rPr>
              <mc:AlternateContent>
                <mc:Choice Requires="wps">
                  <w:drawing>
                    <wp:anchor distT="0" distB="0" distL="114300" distR="114300" simplePos="0" relativeHeight="251671552" behindDoc="0" locked="0" layoutInCell="1" allowOverlap="1" wp14:anchorId="1899A33E" wp14:editId="591840E9">
                      <wp:simplePos x="0" y="0"/>
                      <wp:positionH relativeFrom="column">
                        <wp:posOffset>796290</wp:posOffset>
                      </wp:positionH>
                      <wp:positionV relativeFrom="paragraph">
                        <wp:posOffset>8255</wp:posOffset>
                      </wp:positionV>
                      <wp:extent cx="175260" cy="153670"/>
                      <wp:effectExtent l="0" t="0" r="15240" b="1778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536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21E33F" id="Rectángulo 2" o:spid="_x0000_s1026" style="position:absolute;margin-left:62.7pt;margin-top:.65pt;width:13.8pt;height:12.1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"/>
                  </w:pict>
                </mc:Fallback>
              </mc:AlternateContent>
            </w:r>
            <w:r w:rsidRPr="000B0870">
              <w:rPr>
                <w:noProof/>
              </w:rPr>
              <mc:AlternateContent>
                <mc:Choice Requires="wps">
                  <w:drawing>
                    <wp:anchor distT="0" distB="0" distL="114300" distR="114300" simplePos="0" relativeHeight="251670528" behindDoc="0" locked="0" layoutInCell="1" allowOverlap="1" wp14:anchorId="127F1E1D" wp14:editId="31B2EE7E">
                      <wp:simplePos x="0" y="0"/>
                      <wp:positionH relativeFrom="column">
                        <wp:posOffset>188595</wp:posOffset>
                      </wp:positionH>
                      <wp:positionV relativeFrom="paragraph">
                        <wp:posOffset>8255</wp:posOffset>
                      </wp:positionV>
                      <wp:extent cx="146050" cy="146050"/>
                      <wp:effectExtent l="0" t="0" r="25400" b="25400"/>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050" cy="1460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0CC78E" id="Rectángulo 1" o:spid="_x0000_s1026" style="position:absolute;margin-left:14.85pt;margin-top:.65pt;width:11.5pt;height:11.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"/>
                  </w:pict>
                </mc:Fallback>
              </mc:AlternateContent>
            </w:r>
            <w:r w:rsidRPr="000B0870">
              <w:rPr>
                <w:rFonts w:ascii="Arial" w:hAnsi="Arial" w:cs="Arial"/>
                <w:lang w:val="eu-ES"/>
              </w:rPr>
              <w:t xml:space="preserve">SI            NO   </w:t>
            </w:r>
          </w:p>
          <w:p w:rsidR="00376E8B" w:rsidRPr="000B0870" w:rsidRDefault="00376E8B" w:rsidP="003F05E9">
            <w:pPr>
              <w:spacing w:before="120" w:after="120"/>
              <w:jc w:val="center"/>
              <w:rPr>
                <w:rFonts w:ascii="Arial" w:hAnsi="Arial" w:cs="Arial"/>
                <w:b/>
                <w:sz w:val="18"/>
                <w:szCs w:val="18"/>
              </w:rPr>
            </w:pPr>
          </w:p>
          <w:p w:rsidR="00376E8B" w:rsidRPr="000B0870" w:rsidRDefault="00376E8B" w:rsidP="003F05E9">
            <w:pPr>
              <w:spacing w:before="120" w:after="120"/>
              <w:jc w:val="center"/>
              <w:rPr>
                <w:rFonts w:ascii="Arial" w:hAnsi="Arial" w:cs="Arial"/>
                <w:b/>
                <w:sz w:val="18"/>
                <w:szCs w:val="18"/>
              </w:rPr>
            </w:pPr>
          </w:p>
          <w:p w:rsidR="00376E8B" w:rsidRPr="000B0870" w:rsidRDefault="00376E8B" w:rsidP="003F05E9">
            <w:pPr>
              <w:spacing w:before="120" w:after="120"/>
              <w:jc w:val="center"/>
              <w:rPr>
                <w:rFonts w:ascii="Arial" w:hAnsi="Arial" w:cs="Arial"/>
                <w:b/>
                <w:sz w:val="18"/>
                <w:szCs w:val="18"/>
              </w:rPr>
            </w:pPr>
          </w:p>
        </w:tc>
      </w:tr>
    </w:tbl>
    <w:p w:rsidR="00367F2F" w:rsidRPr="000B0870" w:rsidRDefault="00367F2F" w:rsidP="0010148B">
      <w:pPr>
        <w:spacing w:after="60" w:line="240" w:lineRule="atLeast"/>
        <w:rPr>
          <w:rFonts w:ascii="Arial" w:hAnsi="Arial" w:cs="Arial"/>
          <w:lang w:val="eu-ES"/>
        </w:rPr>
      </w:pPr>
    </w:p>
    <w:p w:rsidR="00BB423E" w:rsidRPr="000B0870" w:rsidRDefault="00BB423E" w:rsidP="00BB423E">
      <w:pPr>
        <w:jc w:val="both"/>
        <w:rPr>
          <w:rFonts w:ascii="Arial" w:hAnsi="Arial" w:cs="Arial"/>
          <w:b/>
        </w:rPr>
      </w:pPr>
      <w:r w:rsidRPr="000B0870">
        <w:rPr>
          <w:rFonts w:ascii="Arial" w:hAnsi="Arial" w:cs="Arial"/>
          <w:b/>
        </w:rPr>
        <w:t>Oharra: Kontratua egikaritzen den lehen urteari dagozkion lizitazio-prezioak bakarrik baloratuko dira.</w:t>
      </w:r>
    </w:p>
    <w:p w:rsidR="00BB423E" w:rsidRPr="000B0870" w:rsidRDefault="00BB423E" w:rsidP="00BB423E">
      <w:pPr>
        <w:jc w:val="both"/>
        <w:rPr>
          <w:rFonts w:ascii="Arial" w:hAnsi="Arial" w:cs="Arial"/>
          <w:b/>
        </w:rPr>
      </w:pPr>
    </w:p>
    <w:p w:rsidR="00D27556" w:rsidRPr="000B0870" w:rsidRDefault="00BB423E" w:rsidP="00BB423E">
      <w:pPr>
        <w:jc w:val="both"/>
        <w:rPr>
          <w:rFonts w:ascii="Arial" w:hAnsi="Arial" w:cs="Arial"/>
          <w:b/>
        </w:rPr>
      </w:pPr>
      <w:r w:rsidRPr="000B0870">
        <w:rPr>
          <w:rFonts w:ascii="Arial" w:hAnsi="Arial" w:cs="Arial"/>
          <w:b/>
        </w:rPr>
        <w:t>Kontratua luzatuz gero kontratistak jasoko dituen prezioei dagokienez, kontratuaren hasierako urteko prezioetan lizitatzaileak eskainitako baja-ehuneko bera aplikatuko da (BEZik gabe). Horretarako, kontratuen luzapen-urterako gehieneko erreferentzia-prezioak kalkulatu dira.</w:t>
      </w:r>
    </w:p>
    <w:p w:rsidR="00D27556" w:rsidRPr="000B0870" w:rsidRDefault="00D27556" w:rsidP="003F7901">
      <w:pPr>
        <w:jc w:val="both"/>
        <w:rPr>
          <w:rFonts w:ascii="Arial" w:hAnsi="Arial" w:cs="Arial"/>
          <w:b/>
        </w:rPr>
      </w:pPr>
    </w:p>
    <w:p w:rsidR="00D27556" w:rsidRPr="000B0870" w:rsidRDefault="00D27556" w:rsidP="003F7901">
      <w:pPr>
        <w:jc w:val="both"/>
        <w:rPr>
          <w:rFonts w:ascii="Arial" w:hAnsi="Arial" w:cs="Arial"/>
          <w:b/>
        </w:rPr>
      </w:pPr>
    </w:p>
    <w:p w:rsidR="00D27556" w:rsidRPr="000B0870" w:rsidRDefault="00D27556" w:rsidP="003F7901">
      <w:pPr>
        <w:jc w:val="both"/>
        <w:rPr>
          <w:rFonts w:ascii="Arial" w:hAnsi="Arial" w:cs="Arial"/>
          <w:b/>
        </w:rPr>
      </w:pPr>
    </w:p>
    <w:p w:rsidR="00D27556" w:rsidRPr="000B0870" w:rsidRDefault="00D27556" w:rsidP="003F7901">
      <w:pPr>
        <w:jc w:val="both"/>
        <w:rPr>
          <w:rFonts w:ascii="Arial" w:hAnsi="Arial" w:cs="Arial"/>
          <w:b/>
        </w:rPr>
      </w:pPr>
    </w:p>
    <w:p w:rsidR="00367F2F" w:rsidRPr="000B0870" w:rsidRDefault="00367F2F" w:rsidP="003F7901">
      <w:pPr>
        <w:jc w:val="both"/>
        <w:rPr>
          <w:rFonts w:ascii="Arial" w:hAnsi="Arial" w:cs="Arial"/>
        </w:rPr>
      </w:pPr>
      <w:r w:rsidRPr="000B0870">
        <w:rPr>
          <w:rFonts w:ascii="Arial" w:hAnsi="Arial" w:cs="Arial"/>
          <w:b/>
        </w:rPr>
        <w:t>Convenio colectivo</w:t>
      </w:r>
      <w:r w:rsidRPr="000B0870">
        <w:rPr>
          <w:rFonts w:ascii="Arial" w:hAnsi="Arial" w:cs="Arial"/>
        </w:rPr>
        <w:t xml:space="preserve"> que será de aplicación a los trabajadores y trabajadoras que realicen la actividad objeto del contrato: </w:t>
      </w:r>
      <w:r w:rsidRPr="000B0870">
        <w:rPr>
          <w:rFonts w:cs="Arial"/>
          <w:i/>
        </w:rPr>
        <w:t>(</w:t>
      </w:r>
      <w:r w:rsidRPr="000B0870">
        <w:rPr>
          <w:rFonts w:ascii="Arial" w:hAnsi="Arial" w:cs="Arial"/>
          <w:i/>
        </w:rPr>
        <w:t>Indicar Convenio Colectivo</w:t>
      </w:r>
      <w:r w:rsidRPr="000B0870">
        <w:rPr>
          <w:rFonts w:cs="Arial"/>
          <w:i/>
        </w:rPr>
        <w:t>)</w:t>
      </w:r>
    </w:p>
    <w:p w:rsidR="00367F2F" w:rsidRPr="000B0870" w:rsidRDefault="00367F2F" w:rsidP="003F7901">
      <w:pPr>
        <w:rPr>
          <w:rFonts w:ascii="Arial" w:hAnsi="Arial" w:cs="Arial"/>
        </w:rPr>
      </w:pPr>
    </w:p>
    <w:p w:rsidR="00367F2F" w:rsidRPr="000B0870" w:rsidRDefault="00367F2F" w:rsidP="003F7901">
      <w:pPr>
        <w:rPr>
          <w:rFonts w:ascii="Arial" w:hAnsi="Arial" w:cs="Arial"/>
        </w:rPr>
      </w:pPr>
    </w:p>
    <w:p w:rsidR="00367F2F" w:rsidRPr="000B0870" w:rsidRDefault="00367F2F" w:rsidP="0010148B">
      <w:pPr>
        <w:autoSpaceDE w:val="0"/>
        <w:autoSpaceDN w:val="0"/>
        <w:adjustRightInd w:val="0"/>
        <w:spacing w:before="240" w:after="120" w:line="240" w:lineRule="atLeast"/>
        <w:rPr>
          <w:rFonts w:ascii="Arial" w:hAnsi="Arial" w:cs="Arial"/>
          <w:b/>
        </w:rPr>
      </w:pPr>
      <w:r w:rsidRPr="000B0870">
        <w:rPr>
          <w:rFonts w:ascii="Arial" w:hAnsi="Arial" w:cs="Arial"/>
          <w:b/>
        </w:rPr>
        <w:t>Lugar y fecha:</w:t>
      </w: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367F2F" w:rsidRPr="000B0870" w:rsidTr="00CD4AFC">
        <w:trPr>
          <w:trHeight w:hRule="exact" w:val="737"/>
          <w:tblCellSpacing w:w="0" w:type="dxa"/>
        </w:trPr>
        <w:tc>
          <w:tcPr>
            <w:tcW w:w="3969" w:type="dxa"/>
            <w:tcBorders>
              <w:top w:val="single" w:sz="4" w:space="0" w:color="auto"/>
              <w:bottom w:val="single" w:sz="4" w:space="0" w:color="auto"/>
            </w:tcBorders>
            <w:tcMar>
              <w:top w:w="57" w:type="dxa"/>
              <w:left w:w="57" w:type="dxa"/>
              <w:bottom w:w="57" w:type="dxa"/>
              <w:right w:w="0" w:type="dxa"/>
            </w:tcMar>
          </w:tcPr>
          <w:p w:rsidR="00367F2F" w:rsidRPr="000B0870" w:rsidRDefault="00367F2F" w:rsidP="002D6D0B">
            <w:pPr>
              <w:spacing w:before="100" w:beforeAutospacing="1"/>
              <w:rPr>
                <w:rFonts w:ascii="Arial" w:hAnsi="Arial" w:cs="Arial"/>
                <w:i/>
              </w:rPr>
            </w:pPr>
            <w:r w:rsidRPr="000B0870">
              <w:rPr>
                <w:rFonts w:ascii="Arial" w:hAnsi="Arial" w:cs="Arial"/>
                <w:i/>
              </w:rPr>
              <w:t>Nombre empresa</w:t>
            </w:r>
          </w:p>
        </w:tc>
        <w:tc>
          <w:tcPr>
            <w:tcW w:w="3972" w:type="dxa"/>
            <w:tcBorders>
              <w:top w:val="single" w:sz="4" w:space="0" w:color="auto"/>
              <w:bottom w:val="single" w:sz="4" w:space="0" w:color="auto"/>
            </w:tcBorders>
            <w:tcMar>
              <w:top w:w="57" w:type="dxa"/>
              <w:left w:w="57" w:type="dxa"/>
              <w:bottom w:w="57" w:type="dxa"/>
              <w:right w:w="57" w:type="dxa"/>
            </w:tcMar>
            <w:vAlign w:val="center"/>
          </w:tcPr>
          <w:p w:rsidR="00367F2F" w:rsidRPr="000B0870" w:rsidRDefault="00367F2F" w:rsidP="002D6D0B">
            <w:pPr>
              <w:spacing w:before="100" w:beforeAutospacing="1"/>
              <w:jc w:val="center"/>
              <w:rPr>
                <w:rFonts w:ascii="Arial" w:hAnsi="Arial" w:cs="Arial"/>
                <w:i/>
              </w:rPr>
            </w:pPr>
            <w:r w:rsidRPr="000B0870">
              <w:rPr>
                <w:rFonts w:ascii="Arial" w:hAnsi="Arial" w:cs="Arial"/>
                <w:i/>
              </w:rPr>
              <w:t>firma</w:t>
            </w:r>
          </w:p>
        </w:tc>
      </w:tr>
    </w:tbl>
    <w:p w:rsidR="00367F2F" w:rsidRPr="000B0870" w:rsidRDefault="00367F2F" w:rsidP="003B45C5">
      <w:pPr>
        <w:pStyle w:val="Ttulo1"/>
        <w:spacing w:before="0" w:line="240" w:lineRule="atLeast"/>
        <w:jc w:val="center"/>
        <w:rPr>
          <w:sz w:val="22"/>
          <w:szCs w:val="22"/>
        </w:rPr>
      </w:pPr>
      <w:r w:rsidRPr="000B0870">
        <w:br w:type="page"/>
      </w:r>
      <w:bookmarkStart w:id="389" w:name="Anx_10"/>
      <w:bookmarkStart w:id="390" w:name="_Toc241153387"/>
      <w:r w:rsidRPr="000B0870">
        <w:rPr>
          <w:sz w:val="22"/>
          <w:szCs w:val="22"/>
        </w:rPr>
        <w:t>ANEXO X</w:t>
      </w:r>
      <w:bookmarkEnd w:id="389"/>
      <w:r w:rsidRPr="000B0870">
        <w:rPr>
          <w:sz w:val="22"/>
          <w:szCs w:val="22"/>
        </w:rPr>
        <w:t>.- PROPUESTA DE SISTEMA DE EVALUACIÓN DE LOS CRITERIOS DE ADJUDICACIÓN Y LAS CONDICIONES ESPECIALES DE EJECUCIÓN DE CARÁCTER SOCIAL</w:t>
      </w:r>
      <w:bookmarkEnd w:id="383"/>
      <w:bookmarkEnd w:id="384"/>
      <w:bookmarkEnd w:id="385"/>
      <w:bookmarkEnd w:id="386"/>
      <w:bookmarkEnd w:id="387"/>
      <w:bookmarkEnd w:id="388"/>
      <w:bookmarkEnd w:id="390"/>
      <w:r w:rsidRPr="000B0870">
        <w:rPr>
          <w:sz w:val="22"/>
          <w:szCs w:val="22"/>
        </w:rPr>
        <w:t xml:space="preserve"> </w:t>
      </w:r>
    </w:p>
    <w:p w:rsidR="00367F2F" w:rsidRPr="000B0870" w:rsidRDefault="00367F2F" w:rsidP="00233FE9">
      <w:pPr>
        <w:autoSpaceDE w:val="0"/>
        <w:autoSpaceDN w:val="0"/>
        <w:adjustRightInd w:val="0"/>
        <w:spacing w:line="240" w:lineRule="atLeast"/>
        <w:jc w:val="both"/>
        <w:rPr>
          <w:rFonts w:ascii="Arial" w:hAnsi="Arial" w:cs="Arial"/>
        </w:rPr>
      </w:pPr>
    </w:p>
    <w:p w:rsidR="00367F2F" w:rsidRPr="000B0870" w:rsidRDefault="00367F2F" w:rsidP="00233FE9">
      <w:pPr>
        <w:autoSpaceDE w:val="0"/>
        <w:autoSpaceDN w:val="0"/>
        <w:adjustRightInd w:val="0"/>
        <w:spacing w:line="240" w:lineRule="atLeast"/>
        <w:rPr>
          <w:rFonts w:ascii="Arial" w:hAnsi="Arial" w:cs="Arial"/>
        </w:rPr>
      </w:pPr>
      <w:r w:rsidRPr="000B0870">
        <w:rPr>
          <w:rFonts w:ascii="Arial" w:hAnsi="Arial" w:cs="Arial"/>
        </w:rPr>
        <w:t xml:space="preserve">La empresa contratista se obliga a evaluar el impacto de los criterios de adjudicación a los que, en su caso, se haya comprometido en su proposición, así como las condiciones especiales de ejecución de carácter social aplicadas, conforme al siguiente modelo: </w:t>
      </w:r>
    </w:p>
    <w:p w:rsidR="00367F2F" w:rsidRPr="000B0870" w:rsidRDefault="00367F2F" w:rsidP="00CD4AFC">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F03255" w:rsidRPr="000B0870" w:rsidTr="00A06E14">
        <w:trPr>
          <w:trHeight w:hRule="exact" w:val="340"/>
        </w:trPr>
        <w:tc>
          <w:tcPr>
            <w:tcW w:w="8504" w:type="dxa"/>
            <w:gridSpan w:val="4"/>
            <w:tcBorders>
              <w:bottom w:val="single" w:sz="4" w:space="0" w:color="auto"/>
            </w:tcBorders>
            <w:vAlign w:val="center"/>
          </w:tcPr>
          <w:p w:rsidR="00367F2F" w:rsidRPr="000B0870" w:rsidRDefault="00367F2F" w:rsidP="00A06E14">
            <w:pPr>
              <w:spacing w:before="80" w:after="20"/>
              <w:rPr>
                <w:rFonts w:ascii="Arial" w:hAnsi="Arial" w:cs="Arial"/>
                <w:sz w:val="18"/>
                <w:szCs w:val="18"/>
              </w:rPr>
            </w:pPr>
            <w:r w:rsidRPr="000B0870">
              <w:rPr>
                <w:rFonts w:ascii="Arial" w:hAnsi="Arial" w:cs="Arial"/>
                <w:b/>
                <w:bCs/>
                <w:position w:val="19"/>
                <w:sz w:val="18"/>
                <w:szCs w:val="18"/>
              </w:rPr>
              <w:t>DATOS DE IDENTIFICACIÓN</w:t>
            </w:r>
          </w:p>
        </w:tc>
      </w:tr>
      <w:tr w:rsidR="00F03255" w:rsidRPr="000B0870" w:rsidTr="00A06E14">
        <w:trPr>
          <w:trHeight w:val="463"/>
        </w:trPr>
        <w:tc>
          <w:tcPr>
            <w:tcW w:w="5617" w:type="dxa"/>
            <w:gridSpan w:val="3"/>
            <w:tcBorders>
              <w:top w:val="single" w:sz="4" w:space="0" w:color="auto"/>
            </w:tcBorders>
            <w:vAlign w:val="center"/>
          </w:tcPr>
          <w:p w:rsidR="00367F2F" w:rsidRPr="000B0870" w:rsidRDefault="00367F2F" w:rsidP="00A06E14">
            <w:pPr>
              <w:spacing w:after="80"/>
              <w:rPr>
                <w:rFonts w:ascii="Arial" w:hAnsi="Arial" w:cs="Arial"/>
                <w:sz w:val="18"/>
                <w:szCs w:val="18"/>
              </w:rPr>
            </w:pPr>
            <w:r w:rsidRPr="000B0870">
              <w:rPr>
                <w:rFonts w:ascii="Arial" w:hAnsi="Arial" w:cs="Arial"/>
                <w:b/>
                <w:bCs/>
                <w:sz w:val="18"/>
                <w:szCs w:val="18"/>
              </w:rPr>
              <w:t>1</w:t>
            </w:r>
            <w:r w:rsidRPr="000B0870">
              <w:rPr>
                <w:rFonts w:ascii="Arial" w:hAnsi="Arial" w:cs="Arial"/>
                <w:b/>
                <w:bCs/>
                <w:sz w:val="18"/>
                <w:szCs w:val="18"/>
                <w:vertAlign w:val="superscript"/>
              </w:rPr>
              <w:t>er</w:t>
            </w:r>
            <w:r w:rsidRPr="000B0870">
              <w:rPr>
                <w:rFonts w:ascii="Arial" w:hAnsi="Arial" w:cs="Arial"/>
                <w:b/>
                <w:bCs/>
                <w:sz w:val="18"/>
                <w:szCs w:val="18"/>
              </w:rPr>
              <w:t xml:space="preserve"> apellido, 2º apellido, Nombre</w:t>
            </w:r>
          </w:p>
          <w:p w:rsidR="00367F2F" w:rsidRPr="000B0870" w:rsidRDefault="00367F2F" w:rsidP="00A06E14">
            <w:pPr>
              <w:spacing w:after="40"/>
              <w:rPr>
                <w:rFonts w:ascii="Arial" w:hAnsi="Arial" w:cs="Arial"/>
                <w:sz w:val="18"/>
                <w:szCs w:val="18"/>
              </w:rPr>
            </w:pPr>
          </w:p>
        </w:tc>
        <w:tc>
          <w:tcPr>
            <w:tcW w:w="2887" w:type="dxa"/>
            <w:tcBorders>
              <w:top w:val="single" w:sz="4" w:space="0" w:color="auto"/>
            </w:tcBorders>
            <w:vAlign w:val="center"/>
          </w:tcPr>
          <w:p w:rsidR="00367F2F" w:rsidRPr="000B0870" w:rsidRDefault="00367F2F" w:rsidP="00A06E14">
            <w:pPr>
              <w:spacing w:after="80"/>
              <w:rPr>
                <w:rFonts w:ascii="Arial" w:hAnsi="Arial" w:cs="Arial"/>
                <w:b/>
                <w:bCs/>
                <w:sz w:val="18"/>
                <w:szCs w:val="18"/>
              </w:rPr>
            </w:pPr>
            <w:r w:rsidRPr="000B0870">
              <w:rPr>
                <w:rFonts w:ascii="Arial" w:hAnsi="Arial" w:cs="Arial"/>
                <w:b/>
                <w:bCs/>
                <w:sz w:val="18"/>
                <w:szCs w:val="18"/>
              </w:rPr>
              <w:t>DNI-NIF</w:t>
            </w:r>
          </w:p>
          <w:p w:rsidR="00367F2F" w:rsidRPr="000B0870" w:rsidRDefault="00367F2F" w:rsidP="00A06E14">
            <w:pPr>
              <w:spacing w:after="40"/>
              <w:ind w:left="45"/>
              <w:rPr>
                <w:rFonts w:ascii="Arial" w:hAnsi="Arial" w:cs="Arial"/>
                <w:sz w:val="18"/>
                <w:szCs w:val="18"/>
              </w:rPr>
            </w:pPr>
          </w:p>
        </w:tc>
      </w:tr>
      <w:tr w:rsidR="00F03255" w:rsidRPr="000B0870"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0B0870" w:rsidRDefault="00367F2F" w:rsidP="00A06E14">
            <w:pPr>
              <w:rPr>
                <w:rFonts w:ascii="Arial" w:hAnsi="Arial" w:cs="Arial"/>
                <w:b/>
                <w:bCs/>
                <w:sz w:val="18"/>
                <w:szCs w:val="18"/>
              </w:rPr>
            </w:pPr>
            <w:r w:rsidRPr="000B0870">
              <w:rPr>
                <w:rFonts w:ascii="Arial" w:hAnsi="Arial" w:cs="Arial"/>
                <w:b/>
                <w:sz w:val="18"/>
                <w:szCs w:val="18"/>
              </w:rPr>
              <w:t xml:space="preserve"> </w:t>
            </w:r>
          </w:p>
        </w:tc>
        <w:tc>
          <w:tcPr>
            <w:tcW w:w="8220" w:type="dxa"/>
            <w:gridSpan w:val="3"/>
            <w:tcBorders>
              <w:left w:val="single" w:sz="4" w:space="0" w:color="auto"/>
            </w:tcBorders>
            <w:vAlign w:val="center"/>
          </w:tcPr>
          <w:p w:rsidR="00367F2F" w:rsidRPr="000B0870" w:rsidRDefault="00367F2F" w:rsidP="00A06E14">
            <w:pPr>
              <w:ind w:left="57"/>
              <w:rPr>
                <w:rFonts w:ascii="Arial" w:hAnsi="Arial" w:cs="Arial"/>
                <w:sz w:val="18"/>
                <w:szCs w:val="18"/>
              </w:rPr>
            </w:pPr>
            <w:r w:rsidRPr="000B0870">
              <w:rPr>
                <w:rFonts w:ascii="Arial" w:hAnsi="Arial" w:cs="Arial"/>
                <w:b/>
                <w:bCs/>
                <w:sz w:val="18"/>
                <w:szCs w:val="18"/>
              </w:rPr>
              <w:t>En nombre propio</w:t>
            </w:r>
          </w:p>
        </w:tc>
      </w:tr>
      <w:tr w:rsidR="00F03255" w:rsidRPr="000B0870"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0B0870" w:rsidRDefault="00367F2F" w:rsidP="00A06E14">
            <w:pPr>
              <w:rPr>
                <w:rFonts w:ascii="Arial" w:hAnsi="Arial" w:cs="Arial"/>
                <w:b/>
                <w:bCs/>
                <w:sz w:val="18"/>
                <w:szCs w:val="18"/>
              </w:rPr>
            </w:pPr>
            <w:r w:rsidRPr="000B0870">
              <w:rPr>
                <w:rFonts w:ascii="Arial" w:hAnsi="Arial" w:cs="Arial"/>
                <w:b/>
                <w:sz w:val="18"/>
                <w:szCs w:val="18"/>
              </w:rPr>
              <w:t xml:space="preserve"> </w:t>
            </w:r>
          </w:p>
        </w:tc>
        <w:tc>
          <w:tcPr>
            <w:tcW w:w="8220" w:type="dxa"/>
            <w:gridSpan w:val="3"/>
            <w:tcBorders>
              <w:left w:val="single" w:sz="4" w:space="0" w:color="auto"/>
            </w:tcBorders>
            <w:vAlign w:val="center"/>
          </w:tcPr>
          <w:p w:rsidR="00367F2F" w:rsidRPr="000B0870" w:rsidRDefault="00367F2F" w:rsidP="00A06E14">
            <w:pPr>
              <w:ind w:left="57"/>
              <w:rPr>
                <w:rFonts w:ascii="Arial" w:hAnsi="Arial" w:cs="Arial"/>
                <w:sz w:val="18"/>
                <w:szCs w:val="18"/>
              </w:rPr>
            </w:pPr>
            <w:r w:rsidRPr="000B0870">
              <w:rPr>
                <w:rFonts w:ascii="Arial" w:hAnsi="Arial" w:cs="Arial"/>
                <w:b/>
                <w:bCs/>
                <w:sz w:val="18"/>
                <w:szCs w:val="18"/>
              </w:rPr>
              <w:t xml:space="preserve">En nombre de la empresa que represento </w:t>
            </w:r>
          </w:p>
        </w:tc>
      </w:tr>
      <w:tr w:rsidR="00F03255" w:rsidRPr="000B0870" w:rsidTr="00A06E14">
        <w:trPr>
          <w:trHeight w:val="340"/>
        </w:trPr>
        <w:tc>
          <w:tcPr>
            <w:tcW w:w="3261" w:type="dxa"/>
            <w:gridSpan w:val="2"/>
            <w:vAlign w:val="center"/>
          </w:tcPr>
          <w:p w:rsidR="00367F2F" w:rsidRPr="000B0870" w:rsidRDefault="00367F2F" w:rsidP="00A06E14">
            <w:pPr>
              <w:ind w:left="312"/>
              <w:rPr>
                <w:rFonts w:ascii="Arial" w:hAnsi="Arial" w:cs="Arial"/>
                <w:b/>
                <w:bCs/>
                <w:sz w:val="18"/>
                <w:szCs w:val="18"/>
              </w:rPr>
            </w:pPr>
            <w:r w:rsidRPr="000B0870">
              <w:rPr>
                <w:rFonts w:ascii="Arial" w:hAnsi="Arial" w:cs="Arial"/>
                <w:b/>
                <w:bCs/>
                <w:sz w:val="18"/>
                <w:szCs w:val="18"/>
              </w:rPr>
              <w:t>Razón social de la representada:</w:t>
            </w:r>
          </w:p>
        </w:tc>
        <w:tc>
          <w:tcPr>
            <w:tcW w:w="5243" w:type="dxa"/>
            <w:gridSpan w:val="2"/>
            <w:vAlign w:val="center"/>
          </w:tcPr>
          <w:p w:rsidR="00367F2F" w:rsidRPr="000B0870" w:rsidRDefault="00367F2F" w:rsidP="00A06E14">
            <w:pPr>
              <w:ind w:left="45"/>
              <w:rPr>
                <w:rFonts w:ascii="Arial" w:hAnsi="Arial" w:cs="Arial"/>
                <w:bCs/>
                <w:sz w:val="18"/>
                <w:szCs w:val="18"/>
              </w:rPr>
            </w:pPr>
          </w:p>
        </w:tc>
      </w:tr>
      <w:tr w:rsidR="00367F2F" w:rsidRPr="000B0870" w:rsidTr="00A06E14">
        <w:trPr>
          <w:trHeight w:val="340"/>
        </w:trPr>
        <w:tc>
          <w:tcPr>
            <w:tcW w:w="3261" w:type="dxa"/>
            <w:gridSpan w:val="2"/>
            <w:vAlign w:val="center"/>
          </w:tcPr>
          <w:p w:rsidR="00367F2F" w:rsidRPr="000B0870" w:rsidRDefault="00367F2F" w:rsidP="00A06E14">
            <w:pPr>
              <w:ind w:left="312"/>
              <w:rPr>
                <w:rFonts w:ascii="Arial" w:hAnsi="Arial" w:cs="Arial"/>
                <w:b/>
                <w:bCs/>
                <w:sz w:val="18"/>
                <w:szCs w:val="18"/>
              </w:rPr>
            </w:pPr>
            <w:r w:rsidRPr="000B0870">
              <w:rPr>
                <w:rFonts w:ascii="Arial" w:hAnsi="Arial" w:cs="Arial"/>
                <w:b/>
                <w:bCs/>
                <w:sz w:val="18"/>
                <w:szCs w:val="18"/>
              </w:rPr>
              <w:t>CIF de la representada:</w:t>
            </w:r>
          </w:p>
        </w:tc>
        <w:tc>
          <w:tcPr>
            <w:tcW w:w="5243" w:type="dxa"/>
            <w:gridSpan w:val="2"/>
            <w:vAlign w:val="center"/>
          </w:tcPr>
          <w:p w:rsidR="00367F2F" w:rsidRPr="000B0870" w:rsidRDefault="00367F2F" w:rsidP="00A06E14">
            <w:pPr>
              <w:ind w:left="45"/>
              <w:rPr>
                <w:rFonts w:ascii="Arial" w:hAnsi="Arial" w:cs="Arial"/>
                <w:bCs/>
                <w:sz w:val="18"/>
                <w:szCs w:val="18"/>
              </w:rPr>
            </w:pPr>
          </w:p>
        </w:tc>
      </w:tr>
    </w:tbl>
    <w:p w:rsidR="00367F2F" w:rsidRPr="000B0870" w:rsidRDefault="00367F2F" w:rsidP="00CD4AFC">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F03255" w:rsidRPr="000B0870" w:rsidTr="00A06E14">
        <w:trPr>
          <w:trHeight w:hRule="exact" w:val="284"/>
        </w:trPr>
        <w:tc>
          <w:tcPr>
            <w:tcW w:w="8504" w:type="dxa"/>
            <w:gridSpan w:val="2"/>
            <w:tcBorders>
              <w:top w:val="nil"/>
              <w:left w:val="nil"/>
              <w:right w:val="nil"/>
            </w:tcBorders>
          </w:tcPr>
          <w:p w:rsidR="00367F2F" w:rsidRPr="000B0870" w:rsidRDefault="00367F2F" w:rsidP="00A06E14">
            <w:pPr>
              <w:spacing w:before="60" w:after="20"/>
              <w:rPr>
                <w:rFonts w:ascii="Arial" w:hAnsi="Arial" w:cs="Arial"/>
                <w:b/>
                <w:bCs/>
                <w:position w:val="21"/>
                <w:sz w:val="18"/>
              </w:rPr>
            </w:pPr>
            <w:r w:rsidRPr="000B0870">
              <w:rPr>
                <w:rFonts w:ascii="Arial" w:hAnsi="Arial" w:cs="Arial"/>
                <w:b/>
                <w:bCs/>
                <w:position w:val="21"/>
                <w:sz w:val="18"/>
              </w:rPr>
              <w:t>DATOS DEL EXPEDIENTE DE CONTRATACIÓN</w:t>
            </w:r>
          </w:p>
        </w:tc>
      </w:tr>
      <w:tr w:rsidR="00367F2F" w:rsidRPr="000B0870" w:rsidTr="00A06E14">
        <w:trPr>
          <w:trHeight w:val="454"/>
        </w:trPr>
        <w:tc>
          <w:tcPr>
            <w:tcW w:w="5617" w:type="dxa"/>
            <w:tcBorders>
              <w:left w:val="nil"/>
              <w:bottom w:val="nil"/>
              <w:right w:val="nil"/>
            </w:tcBorders>
            <w:vAlign w:val="center"/>
          </w:tcPr>
          <w:p w:rsidR="00367F2F" w:rsidRPr="000B0870" w:rsidRDefault="00367F2F" w:rsidP="00A06E14">
            <w:pPr>
              <w:spacing w:after="80"/>
              <w:rPr>
                <w:rFonts w:ascii="Arial" w:hAnsi="Arial" w:cs="Arial"/>
                <w:b/>
                <w:bCs/>
                <w:sz w:val="18"/>
              </w:rPr>
            </w:pPr>
            <w:r w:rsidRPr="000B0870">
              <w:rPr>
                <w:rFonts w:ascii="Arial" w:hAnsi="Arial" w:cs="Arial"/>
                <w:b/>
                <w:bCs/>
                <w:sz w:val="18"/>
              </w:rPr>
              <w:t>Denominación del contrato</w:t>
            </w:r>
          </w:p>
          <w:p w:rsidR="000D7E55" w:rsidRPr="000B0870" w:rsidRDefault="000D7E55" w:rsidP="000D7E55">
            <w:pPr>
              <w:spacing w:line="240" w:lineRule="atLeast"/>
              <w:jc w:val="both"/>
              <w:rPr>
                <w:rFonts w:ascii="Arial" w:hAnsi="Arial" w:cs="Arial"/>
                <w:b/>
              </w:rPr>
            </w:pPr>
            <w:r w:rsidRPr="000B0870">
              <w:rPr>
                <w:rFonts w:ascii="Arial" w:hAnsi="Arial" w:cs="Arial"/>
                <w:b/>
              </w:rPr>
              <w:t>SERVICIO DE LA UNIDAD RESIDENCIAL SOCIOSANITARIA (URSS) DE EIBAR</w:t>
            </w:r>
          </w:p>
          <w:p w:rsidR="00367F2F" w:rsidRPr="000B0870" w:rsidRDefault="00367F2F" w:rsidP="00A06E14">
            <w:pPr>
              <w:ind w:left="45"/>
              <w:rPr>
                <w:rFonts w:ascii="Arial" w:hAnsi="Arial" w:cs="Arial"/>
                <w:sz w:val="18"/>
              </w:rPr>
            </w:pPr>
          </w:p>
        </w:tc>
        <w:tc>
          <w:tcPr>
            <w:tcW w:w="2887" w:type="dxa"/>
            <w:tcBorders>
              <w:left w:val="nil"/>
              <w:bottom w:val="nil"/>
              <w:right w:val="nil"/>
            </w:tcBorders>
            <w:vAlign w:val="center"/>
          </w:tcPr>
          <w:p w:rsidR="00367F2F" w:rsidRPr="000B0870" w:rsidRDefault="00367F2F" w:rsidP="00A06E14">
            <w:pPr>
              <w:spacing w:after="80"/>
              <w:rPr>
                <w:rFonts w:ascii="Arial" w:hAnsi="Arial" w:cs="Arial"/>
                <w:b/>
                <w:bCs/>
              </w:rPr>
            </w:pPr>
            <w:r w:rsidRPr="000B0870">
              <w:rPr>
                <w:rFonts w:ascii="Arial" w:hAnsi="Arial" w:cs="Arial"/>
                <w:b/>
                <w:bCs/>
              </w:rPr>
              <w:t>Código de referencia</w:t>
            </w:r>
          </w:p>
          <w:p w:rsidR="00367F2F" w:rsidRPr="000B0870" w:rsidRDefault="000D7E55" w:rsidP="00A06E14">
            <w:pPr>
              <w:ind w:left="45"/>
              <w:rPr>
                <w:rFonts w:ascii="Arial" w:hAnsi="Arial" w:cs="Arial"/>
                <w:b/>
                <w:sz w:val="18"/>
                <w:szCs w:val="18"/>
              </w:rPr>
            </w:pPr>
            <w:r w:rsidRPr="000B0870">
              <w:rPr>
                <w:rFonts w:ascii="Arial" w:hAnsi="Arial" w:cs="Arial"/>
                <w:b/>
              </w:rPr>
              <w:t>2026/</w:t>
            </w:r>
            <w:r w:rsidR="00886546">
              <w:rPr>
                <w:rFonts w:ascii="Arial" w:hAnsi="Arial" w:cs="Arial"/>
                <w:b/>
              </w:rPr>
              <w:t>76</w:t>
            </w:r>
          </w:p>
        </w:tc>
      </w:tr>
    </w:tbl>
    <w:p w:rsidR="00367F2F" w:rsidRPr="000B0870" w:rsidRDefault="00367F2F" w:rsidP="00CD4AFC">
      <w:pPr>
        <w:rPr>
          <w:rFonts w:ascii="Arial" w:hAnsi="Arial" w:cs="Arial"/>
        </w:rPr>
      </w:pPr>
    </w:p>
    <w:p w:rsidR="003404AE" w:rsidRPr="000B0870" w:rsidRDefault="003404AE" w:rsidP="003404AE">
      <w:pPr>
        <w:autoSpaceDE w:val="0"/>
        <w:autoSpaceDN w:val="0"/>
        <w:adjustRightInd w:val="0"/>
        <w:spacing w:before="240"/>
        <w:rPr>
          <w:rFonts w:ascii="Arial" w:hAnsi="Arial" w:cs="Arial"/>
        </w:rPr>
      </w:pPr>
      <w:r w:rsidRPr="000B0870">
        <w:rPr>
          <w:rFonts w:ascii="Arial" w:hAnsi="Arial" w:cs="Arial"/>
          <w:b/>
        </w:rPr>
        <w:t>DECLARA</w:t>
      </w:r>
      <w:r w:rsidRPr="000B0870">
        <w:rPr>
          <w:rFonts w:ascii="Arial" w:hAnsi="Arial" w:cs="Arial"/>
        </w:rPr>
        <w:t xml:space="preserve"> que la citada empresa, en la ejecución del contrato:</w:t>
      </w:r>
    </w:p>
    <w:p w:rsidR="003404AE" w:rsidRPr="000B0870"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0B0870">
        <w:rPr>
          <w:rFonts w:ascii="Arial" w:hAnsi="Arial" w:cs="Arial"/>
        </w:rPr>
        <w:t xml:space="preserve">Ha empleado para la ejecución del contrato </w:t>
      </w:r>
      <w:r w:rsidRPr="000B0870">
        <w:rPr>
          <w:rFonts w:ascii="Arial" w:hAnsi="Arial" w:cs="Arial"/>
          <w:lang w:val="es-ES_tradnl"/>
        </w:rPr>
        <w:t>a … mujeres</w:t>
      </w:r>
      <w:r w:rsidRPr="000B0870">
        <w:rPr>
          <w:rFonts w:ascii="Arial" w:hAnsi="Arial" w:cs="Arial"/>
        </w:rPr>
        <w:t>, lo que supone un … % sobre el total de la plantilla empleada.</w:t>
      </w:r>
    </w:p>
    <w:p w:rsidR="003404AE" w:rsidRPr="000B0870"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0B0870">
        <w:rPr>
          <w:rFonts w:ascii="Arial" w:hAnsi="Arial" w:cs="Arial"/>
        </w:rPr>
        <w:t>Ha realizado un diagnóstico sobre la situación de igualdad de mujeres y hombres en la empresa, o entre las personas beneficiarias de la prestación, a partir del cual se han diseñado y aplicado … (indicar número) de acciones de igualdad, que han beneficiado a …. personas.</w:t>
      </w:r>
    </w:p>
    <w:p w:rsidR="003404AE" w:rsidRPr="000B0870"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0B0870">
        <w:rPr>
          <w:rFonts w:ascii="Arial" w:hAnsi="Arial" w:cs="Arial"/>
        </w:rPr>
        <w:t>Ha diseñado e impartido … horas de formación en materia de igualdad, en las que han participado … personas.</w:t>
      </w:r>
    </w:p>
    <w:p w:rsidR="003404AE" w:rsidRPr="000B0870"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0B0870">
        <w:rPr>
          <w:rFonts w:ascii="Arial" w:hAnsi="Arial" w:cs="Arial"/>
        </w:rPr>
        <w:t>Ha designado a una persona de la plantilla de la empresa o ha contratado a un/a técnico/a como responsable en materia de igualdad.</w:t>
      </w:r>
    </w:p>
    <w:p w:rsidR="003404AE" w:rsidRPr="000B0870"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0B0870">
        <w:rPr>
          <w:rFonts w:ascii="Arial" w:hAnsi="Arial" w:cs="Arial"/>
        </w:rPr>
        <w:t>Ha aprobado un protocolo o medidas específicas para prevenir y hacer frente al acoso sexual y al acoso por razón de sexo en el trabajo en cuyo diseño han participado … personas y que afecta o beneficia a … personas.</w:t>
      </w:r>
    </w:p>
    <w:p w:rsidR="003404AE" w:rsidRPr="000B0870"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0B0870">
        <w:rPr>
          <w:rFonts w:ascii="Arial" w:hAnsi="Arial" w:cs="Arial"/>
        </w:rPr>
        <w:t xml:space="preserve">Ha aprobado un protocolo específico para el empleo de lenguaje de género en la empresa, en cuyo diseño han participado … personas y que ha sido comunicado a … personas. </w:t>
      </w:r>
    </w:p>
    <w:p w:rsidR="003404AE" w:rsidRPr="000B0870"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0B0870">
        <w:rPr>
          <w:rFonts w:ascii="Arial" w:hAnsi="Arial" w:cs="Arial"/>
        </w:rPr>
        <w:t xml:space="preserve">Ha diseñado y aplicado medidas de conciliación, habiendo sido beneficiarias de dichas acciones un total de … personas, de las que … han sido mujeres. Las acciones han consistido en (indicar lo que proceda: fomento de la corresponsabilidad entre mujeres y hombres; en particular, la disposición de recursos propios, privados o sociocomunitarios que faciliten la atención de personas menores y dependientes, tales como cheques servicio, comedores, guarderías, centros de día o ludotecas: o bien mejoras de jornada, excedencias, licencias o permisos, flexibilización horaria, el teletrabajo, o la adaptación o reasignación de servicios). </w:t>
      </w:r>
    </w:p>
    <w:p w:rsidR="003404AE" w:rsidRPr="000B0870"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0B0870">
        <w:rPr>
          <w:rFonts w:ascii="Arial" w:hAnsi="Arial" w:cs="Arial"/>
        </w:rPr>
        <w:t>Ha aplicado un convenio de empresa que incluye medidas específicas para la igualdad efectiva entre mujeres y hombres, del que se han adoptado … (indicar número de) acciones, y cuya aplicación a la ejecución contractual ha beneficiado a … personas.</w:t>
      </w:r>
    </w:p>
    <w:p w:rsidR="003404AE" w:rsidRPr="000B0870"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0B0870">
        <w:rPr>
          <w:rFonts w:ascii="Arial" w:hAnsi="Arial" w:cs="Arial"/>
        </w:rPr>
        <w:t xml:space="preserve">Dispone de una certificación o acreditación en materia de igualdad entre mujeres y hombres, cuyas acciones aplicadas a la ejecución del contrato han beneficiado a … personas. </w:t>
      </w:r>
    </w:p>
    <w:p w:rsidR="003404AE" w:rsidRPr="000B0870"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0B0870">
        <w:rPr>
          <w:rFonts w:ascii="Arial" w:hAnsi="Arial" w:cs="Arial"/>
        </w:rPr>
        <w:t xml:space="preserve">En el caso de empresas con más de 50 personas en plantilla, ha respetado y cumplido la cuota de contratación del 2 % de personas con discapacidad igual o superior al 33 %, de tal modo que, siendo el total de la plantilla de la empresa … personas, figuran en la misma … personas con discapacidad igual o superior al 33 %. </w:t>
      </w:r>
    </w:p>
    <w:p w:rsidR="003404AE" w:rsidRPr="000B0870"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0B0870">
        <w:rPr>
          <w:rFonts w:ascii="Arial" w:hAnsi="Arial" w:cs="Arial"/>
        </w:rPr>
        <w:t xml:space="preserve">Ha respetado para el total de la plantilla, formada por … personas, el cumplimiento del convenio sectorial y territorial vigente para el sector. </w:t>
      </w:r>
    </w:p>
    <w:p w:rsidR="003404AE" w:rsidRPr="000B0870"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0B0870">
        <w:rPr>
          <w:rFonts w:ascii="Arial" w:hAnsi="Arial" w:cs="Arial"/>
        </w:rPr>
        <w:t>Ha empleado en la ejecución del contrato un uso no sexista del lenguaje, evitado cualquier imagen discriminatoria de las mujeres o estereotipos sexistas y fomentado una imagen con valores de igualdad, presencia equilibrada, diversidad, corresponsabilidad y pluralidad de roles e identidades de género. El total de materiales elaborados (publicidad, cartelería, folletos, imágenes, documentos, etc.) estimado con dichos criterios es de … (indicar número), y se estima un impacto de alcance a … (indicar número de) personas.</w:t>
      </w:r>
    </w:p>
    <w:p w:rsidR="003404AE" w:rsidRPr="000B0870"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0B0870">
        <w:rPr>
          <w:rFonts w:ascii="Arial" w:hAnsi="Arial" w:cs="Arial"/>
        </w:rPr>
        <w:t>Ha cumplido las obligaciones lingüísticas contenidas en el contrato.</w:t>
      </w:r>
    </w:p>
    <w:p w:rsidR="006C7D27" w:rsidRPr="000B0870" w:rsidRDefault="006C7D27">
      <w:pPr>
        <w:rPr>
          <w:rFonts w:ascii="Arial" w:hAnsi="Arial" w:cs="Arial"/>
        </w:rPr>
      </w:pPr>
      <w:r w:rsidRPr="000B0870">
        <w:rPr>
          <w:rFonts w:ascii="Arial" w:hAnsi="Arial" w:cs="Arial"/>
        </w:rPr>
        <w:br w:type="page"/>
      </w:r>
    </w:p>
    <w:p w:rsidR="006C7D27" w:rsidRPr="000B0870" w:rsidRDefault="006C7D27" w:rsidP="006C7D27">
      <w:pPr>
        <w:jc w:val="center"/>
        <w:rPr>
          <w:rFonts w:ascii="Arial" w:hAnsi="Arial" w:cs="Arial"/>
          <w:b/>
          <w:sz w:val="22"/>
          <w:szCs w:val="22"/>
        </w:rPr>
      </w:pPr>
    </w:p>
    <w:p w:rsidR="006C7D27" w:rsidRPr="000B0870" w:rsidRDefault="006C7D27" w:rsidP="006C7D27">
      <w:pPr>
        <w:pStyle w:val="Ttulo1"/>
        <w:spacing w:before="0" w:line="240" w:lineRule="atLeast"/>
        <w:jc w:val="center"/>
        <w:rPr>
          <w:sz w:val="22"/>
          <w:szCs w:val="22"/>
        </w:rPr>
      </w:pPr>
      <w:bookmarkStart w:id="391" w:name="_Toc216951881"/>
      <w:bookmarkStart w:id="392" w:name="_Toc241153388"/>
      <w:r w:rsidRPr="000B0870">
        <w:rPr>
          <w:sz w:val="22"/>
          <w:szCs w:val="22"/>
        </w:rPr>
        <w:t>ANEXO XI.- LISTADO DE PERSONAL SUSCEPTIBLE DE SUBROGACIÓN</w:t>
      </w:r>
      <w:bookmarkEnd w:id="391"/>
      <w:bookmarkEnd w:id="392"/>
    </w:p>
    <w:p w:rsidR="006C7D27" w:rsidRPr="000B0870" w:rsidRDefault="006C7D27" w:rsidP="006C7D27">
      <w:pPr>
        <w:jc w:val="both"/>
        <w:rPr>
          <w:rFonts w:ascii="Arial" w:hAnsi="Arial" w:cs="Arial"/>
        </w:rPr>
      </w:pPr>
    </w:p>
    <w:p w:rsidR="006C7D27" w:rsidRPr="000B0870" w:rsidRDefault="006C7D27" w:rsidP="006C7D27">
      <w:pPr>
        <w:jc w:val="both"/>
        <w:rPr>
          <w:rFonts w:ascii="Arial" w:hAnsi="Arial" w:cs="Arial"/>
        </w:rPr>
      </w:pPr>
      <w:r w:rsidRPr="000B0870">
        <w:rPr>
          <w:rFonts w:ascii="Arial" w:hAnsi="Arial" w:cs="Arial"/>
        </w:rPr>
        <w:t>A los efectos de lo previsto en el artículo 130 LCSP, se adjunta una relación global con el número de personas empleadas en el servicio, convenio colectivo de aplicación, categoría, jornada, antigüedad, vencimiento del contrato, salario bruto anual de cada trabajador y a los efectos de preparación de la oferta y de la exigencia durante la fase de ejecución contractual, el grado de conocimiento/titulación de Euskara.</w:t>
      </w:r>
    </w:p>
    <w:p w:rsidR="006C7D27" w:rsidRPr="000B0870" w:rsidRDefault="006C7D27" w:rsidP="006C7D27">
      <w:pPr>
        <w:jc w:val="both"/>
        <w:rPr>
          <w:rFonts w:ascii="Arial" w:hAnsi="Arial" w:cs="Arial"/>
        </w:rPr>
      </w:pPr>
    </w:p>
    <w:p w:rsidR="006C7D27" w:rsidRPr="000B0870" w:rsidRDefault="006C7D27" w:rsidP="006C7D27">
      <w:pPr>
        <w:jc w:val="both"/>
        <w:rPr>
          <w:rFonts w:ascii="Arial" w:hAnsi="Arial" w:cs="Arial"/>
        </w:rPr>
      </w:pPr>
      <w:r w:rsidRPr="000B0870">
        <w:rPr>
          <w:rFonts w:ascii="Arial" w:hAnsi="Arial" w:cs="Arial"/>
        </w:rPr>
        <w:t>La información contenida en este listado ha sido elaborada y facilitada por la actual prestataria del servicio.</w:t>
      </w:r>
    </w:p>
    <w:p w:rsidR="00027D2C" w:rsidRPr="000B0870" w:rsidRDefault="00027D2C">
      <w:pPr>
        <w:rPr>
          <w:rFonts w:ascii="Arial" w:hAnsi="Arial" w:cs="Arial"/>
        </w:rPr>
        <w:sectPr w:rsidR="00027D2C" w:rsidRPr="000B0870" w:rsidSect="004D2093">
          <w:footerReference w:type="default" r:id="rId25"/>
          <w:pgSz w:w="11906" w:h="16838"/>
          <w:pgMar w:top="1985" w:right="1701" w:bottom="1701" w:left="1701" w:header="709" w:footer="709" w:gutter="0"/>
          <w:cols w:space="708"/>
          <w:docGrid w:linePitch="360"/>
        </w:sectPr>
      </w:pPr>
    </w:p>
    <w:p w:rsidR="00027D2C" w:rsidRPr="000B0870" w:rsidRDefault="00027D2C">
      <w:pPr>
        <w:rPr>
          <w:rFonts w:ascii="Arial" w:hAnsi="Arial" w:cs="Arial"/>
        </w:rPr>
        <w:sectPr w:rsidR="00027D2C" w:rsidRPr="000B0870" w:rsidSect="00C708F4">
          <w:pgSz w:w="16838" w:h="11906" w:orient="landscape"/>
          <w:pgMar w:top="1701" w:right="1985" w:bottom="1701" w:left="1701" w:header="709" w:footer="709" w:gutter="0"/>
          <w:cols w:space="708"/>
          <w:docGrid w:linePitch="360"/>
        </w:sectPr>
      </w:pPr>
      <w:r w:rsidRPr="000B0870">
        <w:rPr>
          <w:rFonts w:ascii="Arial" w:hAnsi="Arial" w:cs="Arial"/>
          <w:noProof/>
        </w:rPr>
        <w:drawing>
          <wp:inline distT="0" distB="0" distL="0" distR="0">
            <wp:extent cx="7640955" cy="540004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xantiloia_langileak FUNDACION HOSPITALARIAS_DISOZIATUA_Página_1.jpg"/>
                    <pic:cNvPicPr/>
                  </pic:nvPicPr>
                  <pic:blipFill>
                    <a:blip r:embed="rId26">
                      <a:extLst>
                        <a:ext uri="{28A0092B-C50C-407E-A947-70E740481C1C}">
                          <a14:useLocalDpi xmlns:a14="http://schemas.microsoft.com/office/drawing/2010/main" val="0"/>
                        </a:ext>
                      </a:extLst>
                    </a:blip>
                    <a:stretch>
                      <a:fillRect/>
                    </a:stretch>
                  </pic:blipFill>
                  <pic:spPr>
                    <a:xfrm>
                      <a:off x="0" y="0"/>
                      <a:ext cx="7640955" cy="5400040"/>
                    </a:xfrm>
                    <a:prstGeom prst="rect">
                      <a:avLst/>
                    </a:prstGeom>
                  </pic:spPr>
                </pic:pic>
              </a:graphicData>
            </a:graphic>
          </wp:inline>
        </w:drawing>
      </w:r>
      <w:r w:rsidR="006C7D27" w:rsidRPr="000B0870">
        <w:rPr>
          <w:rFonts w:ascii="Arial" w:hAnsi="Arial" w:cs="Arial"/>
        </w:rPr>
        <w:br w:type="page"/>
      </w:r>
      <w:r w:rsidRPr="000B0870">
        <w:rPr>
          <w:rFonts w:ascii="Arial" w:hAnsi="Arial" w:cs="Arial"/>
          <w:noProof/>
        </w:rPr>
        <w:drawing>
          <wp:inline distT="0" distB="0" distL="0" distR="0">
            <wp:extent cx="7640955" cy="540004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Txantiloia_langileak FUNDACION HOSPITALARIAS_DISOZIATUA_Página_2.jpg"/>
                    <pic:cNvPicPr/>
                  </pic:nvPicPr>
                  <pic:blipFill>
                    <a:blip r:embed="rId27">
                      <a:extLst>
                        <a:ext uri="{28A0092B-C50C-407E-A947-70E740481C1C}">
                          <a14:useLocalDpi xmlns:a14="http://schemas.microsoft.com/office/drawing/2010/main" val="0"/>
                        </a:ext>
                      </a:extLst>
                    </a:blip>
                    <a:stretch>
                      <a:fillRect/>
                    </a:stretch>
                  </pic:blipFill>
                  <pic:spPr>
                    <a:xfrm>
                      <a:off x="0" y="0"/>
                      <a:ext cx="7640955" cy="5400040"/>
                    </a:xfrm>
                    <a:prstGeom prst="rect">
                      <a:avLst/>
                    </a:prstGeom>
                  </pic:spPr>
                </pic:pic>
              </a:graphicData>
            </a:graphic>
          </wp:inline>
        </w:drawing>
      </w:r>
    </w:p>
    <w:p w:rsidR="006C7D27" w:rsidRPr="000B0870" w:rsidRDefault="006C7D27">
      <w:pPr>
        <w:rPr>
          <w:rFonts w:ascii="Arial" w:hAnsi="Arial" w:cs="Arial"/>
        </w:rPr>
      </w:pPr>
    </w:p>
    <w:p w:rsidR="006C7D27" w:rsidRPr="000B0870" w:rsidRDefault="006C7D27" w:rsidP="006C7D27">
      <w:pPr>
        <w:pStyle w:val="Ttulo1"/>
        <w:spacing w:before="0" w:line="240" w:lineRule="atLeast"/>
        <w:jc w:val="center"/>
        <w:rPr>
          <w:sz w:val="22"/>
          <w:szCs w:val="22"/>
        </w:rPr>
      </w:pPr>
      <w:bookmarkStart w:id="393" w:name="_Toc216951882"/>
      <w:bookmarkStart w:id="394" w:name="_Toc241153389"/>
      <w:r w:rsidRPr="000B0870">
        <w:rPr>
          <w:sz w:val="22"/>
          <w:szCs w:val="22"/>
        </w:rPr>
        <w:t>ANEXO XII.- RÉGIMEN DE PENALIDADES POR INCUMPLIMIENTO DE LAS OBLIGACIONES CONTRACTUALES</w:t>
      </w:r>
      <w:bookmarkEnd w:id="393"/>
      <w:bookmarkEnd w:id="394"/>
    </w:p>
    <w:p w:rsidR="006C7D27" w:rsidRPr="000B0870" w:rsidRDefault="006C7D27" w:rsidP="006C7D27">
      <w:pPr>
        <w:spacing w:line="240" w:lineRule="atLeast"/>
        <w:jc w:val="both"/>
        <w:rPr>
          <w:rFonts w:ascii="Arial" w:hAnsi="Arial" w:cs="Arial"/>
          <w:b/>
        </w:rPr>
      </w:pPr>
    </w:p>
    <w:p w:rsidR="006C7D27" w:rsidRPr="000B0870" w:rsidRDefault="006C7D27" w:rsidP="006C7D27">
      <w:pPr>
        <w:tabs>
          <w:tab w:val="left" w:pos="426"/>
        </w:tabs>
        <w:autoSpaceDE w:val="0"/>
        <w:autoSpaceDN w:val="0"/>
        <w:adjustRightInd w:val="0"/>
        <w:spacing w:before="120" w:after="120" w:line="240" w:lineRule="atLeast"/>
        <w:jc w:val="both"/>
        <w:rPr>
          <w:rFonts w:ascii="Arial" w:hAnsi="Arial" w:cs="Arial"/>
        </w:rPr>
      </w:pPr>
      <w:r w:rsidRPr="000B0870">
        <w:rPr>
          <w:rFonts w:ascii="Arial" w:hAnsi="Arial" w:cs="Arial"/>
        </w:rPr>
        <w:t>El órgano de contratación, con sujeción a lo establecido en los artículos 192 y 193 de la LCSP, podrá imponer penalidades a la entidad contratista por los incumplimientos que se indican a continuación:</w:t>
      </w:r>
    </w:p>
    <w:p w:rsidR="006C7D27" w:rsidRPr="000B0870" w:rsidRDefault="006C7D27" w:rsidP="006C7D27">
      <w:pPr>
        <w:tabs>
          <w:tab w:val="left" w:pos="426"/>
        </w:tabs>
        <w:autoSpaceDE w:val="0"/>
        <w:autoSpaceDN w:val="0"/>
        <w:adjustRightInd w:val="0"/>
        <w:spacing w:before="120" w:after="120" w:line="240" w:lineRule="atLeast"/>
        <w:jc w:val="both"/>
        <w:rPr>
          <w:rFonts w:ascii="Arial" w:hAnsi="Arial" w:cs="Arial"/>
        </w:rPr>
      </w:pPr>
      <w:r w:rsidRPr="000B0870">
        <w:rPr>
          <w:rFonts w:ascii="Arial" w:hAnsi="Arial" w:cs="Arial"/>
        </w:rPr>
        <w:t>Los incumplimientos de las obligaciones previstas se calificarán de la siguiente manera:</w:t>
      </w:r>
    </w:p>
    <w:p w:rsidR="006C7D27" w:rsidRPr="000B0870" w:rsidRDefault="006C7D27" w:rsidP="006C7D27">
      <w:pPr>
        <w:tabs>
          <w:tab w:val="left" w:pos="426"/>
        </w:tabs>
        <w:autoSpaceDE w:val="0"/>
        <w:autoSpaceDN w:val="0"/>
        <w:adjustRightInd w:val="0"/>
        <w:spacing w:before="120" w:after="120" w:line="240" w:lineRule="atLeast"/>
        <w:jc w:val="both"/>
        <w:rPr>
          <w:rFonts w:ascii="Arial" w:hAnsi="Arial" w:cs="Arial"/>
        </w:rPr>
      </w:pPr>
      <w:r w:rsidRPr="000B0870">
        <w:rPr>
          <w:rFonts w:ascii="Arial" w:hAnsi="Arial" w:cs="Arial"/>
        </w:rPr>
        <w:t>1.- Serán incumplimientos muy graves:</w:t>
      </w:r>
    </w:p>
    <w:p w:rsidR="006C7D27" w:rsidRPr="000B0870" w:rsidRDefault="006C7D27" w:rsidP="006C7D27">
      <w:pPr>
        <w:tabs>
          <w:tab w:val="left" w:pos="426"/>
        </w:tabs>
        <w:autoSpaceDE w:val="0"/>
        <w:autoSpaceDN w:val="0"/>
        <w:adjustRightInd w:val="0"/>
        <w:spacing w:before="120" w:after="120" w:line="240" w:lineRule="atLeast"/>
        <w:jc w:val="both"/>
        <w:rPr>
          <w:rFonts w:ascii="Arial" w:hAnsi="Arial" w:cs="Arial"/>
        </w:rPr>
      </w:pPr>
      <w:r w:rsidRPr="000B0870">
        <w:rPr>
          <w:rFonts w:ascii="Arial" w:hAnsi="Arial" w:cs="Arial"/>
        </w:rPr>
        <w:t>a)</w:t>
      </w:r>
      <w:r w:rsidRPr="000B0870">
        <w:rPr>
          <w:rFonts w:ascii="Arial" w:hAnsi="Arial" w:cs="Arial"/>
        </w:rPr>
        <w:tab/>
        <w:t>Incumplir las obligaciones esenciales de ejecución del contrato salvo que, a juicio de la persona responsable del contrato se tipifique como resolución del contrato, por su gravedad o reincidencia.</w:t>
      </w:r>
    </w:p>
    <w:p w:rsidR="006C7D27" w:rsidRPr="000B0870" w:rsidRDefault="006C7D27" w:rsidP="006C7D27">
      <w:pPr>
        <w:tabs>
          <w:tab w:val="left" w:pos="426"/>
        </w:tabs>
        <w:autoSpaceDE w:val="0"/>
        <w:autoSpaceDN w:val="0"/>
        <w:adjustRightInd w:val="0"/>
        <w:spacing w:before="120" w:after="120" w:line="240" w:lineRule="atLeast"/>
        <w:jc w:val="both"/>
        <w:rPr>
          <w:rFonts w:ascii="Arial" w:hAnsi="Arial" w:cs="Arial"/>
        </w:rPr>
      </w:pPr>
      <w:r w:rsidRPr="000B0870">
        <w:rPr>
          <w:rFonts w:ascii="Arial" w:hAnsi="Arial" w:cs="Arial"/>
        </w:rPr>
        <w:t>b)</w:t>
      </w:r>
      <w:r w:rsidRPr="000B0870">
        <w:rPr>
          <w:rFonts w:ascii="Arial" w:hAnsi="Arial" w:cs="Arial"/>
        </w:rPr>
        <w:tab/>
        <w:t>No iniciar la ejecución del servicio en el plazo previsto o interrumpirla, paralizarla o suspenderla, salvo cuando concurran circunstancias fortuitas o de fuerza mayor, debidamente acreditadas.</w:t>
      </w:r>
    </w:p>
    <w:p w:rsidR="006C7D27" w:rsidRPr="000B0870" w:rsidRDefault="006C7D27" w:rsidP="006C7D27">
      <w:pPr>
        <w:tabs>
          <w:tab w:val="left" w:pos="426"/>
        </w:tabs>
        <w:autoSpaceDE w:val="0"/>
        <w:autoSpaceDN w:val="0"/>
        <w:adjustRightInd w:val="0"/>
        <w:spacing w:before="120" w:after="120" w:line="240" w:lineRule="atLeast"/>
        <w:jc w:val="both"/>
        <w:rPr>
          <w:rFonts w:ascii="Arial" w:hAnsi="Arial" w:cs="Arial"/>
        </w:rPr>
      </w:pPr>
      <w:r w:rsidRPr="000B0870">
        <w:rPr>
          <w:rFonts w:ascii="Arial" w:hAnsi="Arial" w:cs="Arial"/>
        </w:rPr>
        <w:t>c)</w:t>
      </w:r>
      <w:r w:rsidRPr="000B0870">
        <w:rPr>
          <w:rFonts w:ascii="Arial" w:hAnsi="Arial" w:cs="Arial"/>
        </w:rPr>
        <w:tab/>
        <w:t>Prestar servicios sociales que constituyen el objeto del presente contrato ocultando su naturaleza al objeto de eludir la aplicación de la legislación vigente.</w:t>
      </w:r>
    </w:p>
    <w:p w:rsidR="006C7D27" w:rsidRPr="000B0870" w:rsidRDefault="006C7D27" w:rsidP="006C7D27">
      <w:pPr>
        <w:tabs>
          <w:tab w:val="left" w:pos="426"/>
        </w:tabs>
        <w:autoSpaceDE w:val="0"/>
        <w:autoSpaceDN w:val="0"/>
        <w:adjustRightInd w:val="0"/>
        <w:spacing w:before="120" w:after="120" w:line="240" w:lineRule="atLeast"/>
        <w:jc w:val="both"/>
        <w:rPr>
          <w:rFonts w:ascii="Arial" w:hAnsi="Arial" w:cs="Arial"/>
        </w:rPr>
      </w:pPr>
      <w:r w:rsidRPr="000B0870">
        <w:rPr>
          <w:rFonts w:ascii="Arial" w:hAnsi="Arial" w:cs="Arial"/>
        </w:rPr>
        <w:t>d)</w:t>
      </w:r>
      <w:r w:rsidRPr="000B0870">
        <w:rPr>
          <w:rFonts w:ascii="Arial" w:hAnsi="Arial" w:cs="Arial"/>
        </w:rPr>
        <w:tab/>
        <w:t>La interrupción injustificada o suspensión en la prestación del servicio a las personas usuarias, salvo cuando concurran circunstancias fortuitas o de fuerza mayor, debidamente acreditadas.</w:t>
      </w:r>
    </w:p>
    <w:p w:rsidR="006C7D27" w:rsidRPr="000B0870" w:rsidRDefault="006C7D27" w:rsidP="006C7D27">
      <w:pPr>
        <w:tabs>
          <w:tab w:val="left" w:pos="426"/>
        </w:tabs>
        <w:autoSpaceDE w:val="0"/>
        <w:autoSpaceDN w:val="0"/>
        <w:adjustRightInd w:val="0"/>
        <w:spacing w:before="120" w:after="120" w:line="240" w:lineRule="atLeast"/>
        <w:jc w:val="both"/>
        <w:rPr>
          <w:rFonts w:ascii="Arial" w:hAnsi="Arial" w:cs="Arial"/>
        </w:rPr>
      </w:pPr>
      <w:r w:rsidRPr="000B0870">
        <w:rPr>
          <w:rFonts w:ascii="Arial" w:hAnsi="Arial" w:cs="Arial"/>
        </w:rPr>
        <w:t>e)</w:t>
      </w:r>
      <w:r w:rsidRPr="000B0870">
        <w:rPr>
          <w:rFonts w:ascii="Arial" w:hAnsi="Arial" w:cs="Arial"/>
        </w:rPr>
        <w:tab/>
        <w:t>Incumplir la normativa reguladora de los requisitos materiales, funcionales y de personal que correspondan al servicio en función de su tipología, cuando dicho incumplimiento ponga en peligro la salud o seguridad de las personas usuarias y/o profesionales.</w:t>
      </w:r>
    </w:p>
    <w:p w:rsidR="006C7D27" w:rsidRPr="000B0870" w:rsidRDefault="006C7D27" w:rsidP="006C7D27">
      <w:pPr>
        <w:tabs>
          <w:tab w:val="left" w:pos="426"/>
        </w:tabs>
        <w:autoSpaceDE w:val="0"/>
        <w:autoSpaceDN w:val="0"/>
        <w:adjustRightInd w:val="0"/>
        <w:spacing w:before="120" w:after="120" w:line="240" w:lineRule="atLeast"/>
        <w:jc w:val="both"/>
        <w:rPr>
          <w:rFonts w:ascii="Arial" w:hAnsi="Arial" w:cs="Arial"/>
        </w:rPr>
      </w:pPr>
      <w:r w:rsidRPr="000B0870">
        <w:rPr>
          <w:rFonts w:ascii="Arial" w:hAnsi="Arial" w:cs="Arial"/>
        </w:rPr>
        <w:t>f)</w:t>
      </w:r>
      <w:r w:rsidRPr="000B0870">
        <w:rPr>
          <w:rFonts w:ascii="Arial" w:hAnsi="Arial" w:cs="Arial"/>
        </w:rPr>
        <w:tab/>
        <w:t>Incumplir lo establecido en cuanto a los ratios y jornadas mínimas del personal de atención directa contemplado en el Pliego de Prescripciones Técnicas Particulares y al proyecto técnico ofertado por la contratista.</w:t>
      </w:r>
    </w:p>
    <w:p w:rsidR="006C7D27" w:rsidRPr="000B0870" w:rsidRDefault="006C7D27" w:rsidP="006C7D27">
      <w:pPr>
        <w:tabs>
          <w:tab w:val="left" w:pos="426"/>
        </w:tabs>
        <w:autoSpaceDE w:val="0"/>
        <w:autoSpaceDN w:val="0"/>
        <w:adjustRightInd w:val="0"/>
        <w:spacing w:before="120" w:after="120" w:line="240" w:lineRule="atLeast"/>
        <w:jc w:val="both"/>
        <w:rPr>
          <w:rFonts w:ascii="Arial" w:hAnsi="Arial" w:cs="Arial"/>
        </w:rPr>
      </w:pPr>
      <w:r w:rsidRPr="000B0870">
        <w:rPr>
          <w:rFonts w:ascii="Arial" w:hAnsi="Arial" w:cs="Arial"/>
        </w:rPr>
        <w:t>g)</w:t>
      </w:r>
      <w:r w:rsidRPr="000B0870">
        <w:rPr>
          <w:rFonts w:ascii="Arial" w:hAnsi="Arial" w:cs="Arial"/>
        </w:rPr>
        <w:tab/>
        <w:t>Inobservancia por parte de la contratista de obligaciones que afecten a aspectos higiénico-sanitarios en la prestación de los servicios objeto del contrato, cuando impliquen incumplimiento de las normas específicas de aplicación en cada caso.</w:t>
      </w:r>
    </w:p>
    <w:p w:rsidR="006C7D27" w:rsidRPr="000B0870" w:rsidRDefault="006C7D27" w:rsidP="006C7D27">
      <w:pPr>
        <w:tabs>
          <w:tab w:val="left" w:pos="426"/>
        </w:tabs>
        <w:autoSpaceDE w:val="0"/>
        <w:autoSpaceDN w:val="0"/>
        <w:adjustRightInd w:val="0"/>
        <w:spacing w:before="120" w:after="120" w:line="240" w:lineRule="atLeast"/>
        <w:jc w:val="both"/>
        <w:rPr>
          <w:rFonts w:ascii="Arial" w:hAnsi="Arial" w:cs="Arial"/>
        </w:rPr>
      </w:pPr>
      <w:r w:rsidRPr="000B0870">
        <w:rPr>
          <w:rFonts w:ascii="Arial" w:hAnsi="Arial" w:cs="Arial"/>
        </w:rPr>
        <w:t>h)</w:t>
      </w:r>
      <w:r w:rsidRPr="000B0870">
        <w:rPr>
          <w:rFonts w:ascii="Arial" w:hAnsi="Arial" w:cs="Arial"/>
        </w:rPr>
        <w:tab/>
        <w:t>El trato vejatorio y poco ético a las personas usuarias y familiares de las mismas.</w:t>
      </w:r>
    </w:p>
    <w:p w:rsidR="006C7D27" w:rsidRPr="000B0870" w:rsidRDefault="006C7D27" w:rsidP="006C7D27">
      <w:pPr>
        <w:tabs>
          <w:tab w:val="left" w:pos="426"/>
        </w:tabs>
        <w:autoSpaceDE w:val="0"/>
        <w:autoSpaceDN w:val="0"/>
        <w:adjustRightInd w:val="0"/>
        <w:spacing w:before="120" w:after="120" w:line="240" w:lineRule="atLeast"/>
        <w:jc w:val="both"/>
        <w:rPr>
          <w:rFonts w:ascii="Arial" w:hAnsi="Arial" w:cs="Arial"/>
        </w:rPr>
      </w:pPr>
      <w:r w:rsidRPr="000B0870">
        <w:rPr>
          <w:rFonts w:ascii="Arial" w:hAnsi="Arial" w:cs="Arial"/>
        </w:rPr>
        <w:t>i)</w:t>
      </w:r>
      <w:r w:rsidRPr="000B0870">
        <w:rPr>
          <w:rFonts w:ascii="Arial" w:hAnsi="Arial" w:cs="Arial"/>
        </w:rPr>
        <w:tab/>
        <w:t>Someter a las personas usuarias a cualquier tipo de maltrato físico o psíquico, así como silenciar o encubrir dichas actuaciones.</w:t>
      </w:r>
    </w:p>
    <w:p w:rsidR="006C7D27" w:rsidRPr="000B0870" w:rsidRDefault="006C7D27" w:rsidP="006C7D27">
      <w:pPr>
        <w:tabs>
          <w:tab w:val="left" w:pos="426"/>
        </w:tabs>
        <w:autoSpaceDE w:val="0"/>
        <w:autoSpaceDN w:val="0"/>
        <w:adjustRightInd w:val="0"/>
        <w:spacing w:before="120" w:after="120" w:line="240" w:lineRule="atLeast"/>
        <w:jc w:val="both"/>
        <w:rPr>
          <w:rFonts w:ascii="Arial" w:hAnsi="Arial" w:cs="Arial"/>
        </w:rPr>
      </w:pPr>
      <w:r w:rsidRPr="000B0870">
        <w:rPr>
          <w:rFonts w:ascii="Arial" w:hAnsi="Arial" w:cs="Arial"/>
        </w:rPr>
        <w:t>j)</w:t>
      </w:r>
      <w:r w:rsidRPr="000B0870">
        <w:rPr>
          <w:rFonts w:ascii="Arial" w:hAnsi="Arial" w:cs="Arial"/>
        </w:rPr>
        <w:tab/>
        <w:t>Someter a las personas usuarias a cualquier tipo de inmovilización o restricción física o farmacológica sin prescripción médica y supervisión, a excepción de los supuestos en los que exista peligro inminente para la seguridad física de ésta o de otras personas, así como silenciar o encubrir dichas actuaciones.</w:t>
      </w:r>
    </w:p>
    <w:p w:rsidR="006C7D27" w:rsidRPr="000B0870" w:rsidRDefault="006C7D27" w:rsidP="006C7D27">
      <w:pPr>
        <w:tabs>
          <w:tab w:val="left" w:pos="426"/>
        </w:tabs>
        <w:autoSpaceDE w:val="0"/>
        <w:autoSpaceDN w:val="0"/>
        <w:adjustRightInd w:val="0"/>
        <w:spacing w:before="120" w:after="120" w:line="240" w:lineRule="atLeast"/>
        <w:jc w:val="both"/>
        <w:rPr>
          <w:rFonts w:ascii="Arial" w:hAnsi="Arial" w:cs="Arial"/>
        </w:rPr>
      </w:pPr>
      <w:r w:rsidRPr="000B0870">
        <w:rPr>
          <w:rFonts w:ascii="Arial" w:hAnsi="Arial" w:cs="Arial"/>
        </w:rPr>
        <w:t>k)</w:t>
      </w:r>
      <w:r w:rsidRPr="000B0870">
        <w:rPr>
          <w:rFonts w:ascii="Arial" w:hAnsi="Arial" w:cs="Arial"/>
        </w:rPr>
        <w:tab/>
        <w:t>Reiteración de quejas a través de las hojas de reclamación, en atención a la naturaleza y gravedad de la queja a juicio de la persona responsable del contrato.</w:t>
      </w:r>
    </w:p>
    <w:p w:rsidR="006C7D27" w:rsidRPr="000B0870" w:rsidRDefault="006C7D27" w:rsidP="006C7D27">
      <w:pPr>
        <w:tabs>
          <w:tab w:val="left" w:pos="426"/>
        </w:tabs>
        <w:autoSpaceDE w:val="0"/>
        <w:autoSpaceDN w:val="0"/>
        <w:adjustRightInd w:val="0"/>
        <w:spacing w:before="120" w:after="120" w:line="240" w:lineRule="atLeast"/>
        <w:jc w:val="both"/>
        <w:rPr>
          <w:rFonts w:ascii="Arial" w:hAnsi="Arial" w:cs="Arial"/>
        </w:rPr>
      </w:pPr>
      <w:r w:rsidRPr="000B0870">
        <w:rPr>
          <w:rFonts w:ascii="Arial" w:hAnsi="Arial" w:cs="Arial"/>
        </w:rPr>
        <w:t>l)</w:t>
      </w:r>
      <w:r w:rsidRPr="000B0870">
        <w:rPr>
          <w:rFonts w:ascii="Arial" w:hAnsi="Arial" w:cs="Arial"/>
        </w:rPr>
        <w:tab/>
        <w:t>Ejercer coacciones, amenazas o cualquier otra forma de presión grave sobre el personal inspector o las personas denunciantes, ya sean profesionales, usuarias, familiares o visitantes, así como silenciar o encubrir dichas actuaciones.</w:t>
      </w:r>
    </w:p>
    <w:p w:rsidR="006C7D27" w:rsidRPr="000B0870" w:rsidRDefault="006C7D27" w:rsidP="006C7D27">
      <w:pPr>
        <w:tabs>
          <w:tab w:val="left" w:pos="426"/>
        </w:tabs>
        <w:autoSpaceDE w:val="0"/>
        <w:autoSpaceDN w:val="0"/>
        <w:adjustRightInd w:val="0"/>
        <w:spacing w:before="120" w:after="120" w:line="240" w:lineRule="atLeast"/>
        <w:jc w:val="both"/>
        <w:rPr>
          <w:rFonts w:ascii="Arial" w:hAnsi="Arial" w:cs="Arial"/>
        </w:rPr>
      </w:pPr>
      <w:r w:rsidRPr="000B0870">
        <w:rPr>
          <w:rFonts w:ascii="Arial" w:hAnsi="Arial" w:cs="Arial"/>
        </w:rPr>
        <w:t>m)</w:t>
      </w:r>
      <w:r w:rsidRPr="000B0870">
        <w:rPr>
          <w:rFonts w:ascii="Arial" w:hAnsi="Arial" w:cs="Arial"/>
        </w:rPr>
        <w:tab/>
        <w:t>Obstruir la labor de supervisión de la persona responsable del contrato o, en su caso, del Servicio de Inspección, Inversiones e Iniciativa Social del Departamento de Políticas Sociales, impidiendo el acceso a las dependencias del centro, no facilitando el acceso a los datos, informes o documentación de cualquier índole o ejercer resistencia reiterada o coacción o cualquier otra forma de presión sobre la persona responsable del contrato.</w:t>
      </w:r>
    </w:p>
    <w:p w:rsidR="006C7D27" w:rsidRPr="000B0870" w:rsidRDefault="006C7D27" w:rsidP="006C7D27">
      <w:pPr>
        <w:tabs>
          <w:tab w:val="left" w:pos="426"/>
        </w:tabs>
        <w:autoSpaceDE w:val="0"/>
        <w:autoSpaceDN w:val="0"/>
        <w:adjustRightInd w:val="0"/>
        <w:spacing w:before="120" w:after="120" w:line="240" w:lineRule="atLeast"/>
        <w:jc w:val="both"/>
        <w:rPr>
          <w:rFonts w:ascii="Arial" w:hAnsi="Arial" w:cs="Arial"/>
        </w:rPr>
      </w:pPr>
      <w:r w:rsidRPr="000B0870">
        <w:rPr>
          <w:rFonts w:ascii="Arial" w:hAnsi="Arial" w:cs="Arial"/>
        </w:rPr>
        <w:t>n)</w:t>
      </w:r>
      <w:r w:rsidRPr="000B0870">
        <w:rPr>
          <w:rFonts w:ascii="Arial" w:hAnsi="Arial" w:cs="Arial"/>
        </w:rPr>
        <w:tab/>
        <w:t>En los casos que resulte aplicable, no dotar al inmueble con el equipamiento ofertado, o ser la dotación instalada de inferior calidad a la ofertada.</w:t>
      </w:r>
    </w:p>
    <w:p w:rsidR="006C7D27" w:rsidRPr="000B0870" w:rsidRDefault="006C7D27" w:rsidP="006C7D27">
      <w:pPr>
        <w:tabs>
          <w:tab w:val="left" w:pos="426"/>
        </w:tabs>
        <w:autoSpaceDE w:val="0"/>
        <w:autoSpaceDN w:val="0"/>
        <w:adjustRightInd w:val="0"/>
        <w:spacing w:before="120" w:after="120" w:line="240" w:lineRule="atLeast"/>
        <w:jc w:val="both"/>
        <w:rPr>
          <w:rFonts w:ascii="Arial" w:hAnsi="Arial" w:cs="Arial"/>
        </w:rPr>
      </w:pPr>
      <w:r w:rsidRPr="000B0870">
        <w:rPr>
          <w:rFonts w:ascii="Arial" w:hAnsi="Arial" w:cs="Arial"/>
        </w:rPr>
        <w:t>o)</w:t>
      </w:r>
      <w:r w:rsidRPr="000B0870">
        <w:rPr>
          <w:rFonts w:ascii="Arial" w:hAnsi="Arial" w:cs="Arial"/>
        </w:rPr>
        <w:tab/>
        <w:t>La situación de notorio descuido en la conservación y mantenimiento de las edificaciones, instalaciones y demás infraestructuras básicas afectas a los servicios, siempre que hubiese mediado requerimiento por parte de la persona responsable del contrato o, en su caso, del Servicio de Inspección, Inversiones e Iniciativa Social del Departamento de Políticas Sociales, para la subsanación de dichas deficiencias, entendiéndose por tales: humedades, roturas en el mobiliario, enseres, utensilios y utillaje, averías en los sistemas eléctricos, de abastecimiento de agua y cualquier otro de análoga naturaleza, a juicio de la persona responsable del contrato.</w:t>
      </w:r>
    </w:p>
    <w:p w:rsidR="006C7D27" w:rsidRPr="000B0870" w:rsidRDefault="006C7D27" w:rsidP="006C7D27">
      <w:pPr>
        <w:tabs>
          <w:tab w:val="left" w:pos="426"/>
        </w:tabs>
        <w:autoSpaceDE w:val="0"/>
        <w:autoSpaceDN w:val="0"/>
        <w:adjustRightInd w:val="0"/>
        <w:spacing w:before="120" w:after="120" w:line="240" w:lineRule="atLeast"/>
        <w:jc w:val="both"/>
        <w:rPr>
          <w:rFonts w:ascii="Arial" w:hAnsi="Arial" w:cs="Arial"/>
        </w:rPr>
      </w:pPr>
      <w:r w:rsidRPr="000B0870">
        <w:rPr>
          <w:rFonts w:ascii="Arial" w:hAnsi="Arial" w:cs="Arial"/>
        </w:rPr>
        <w:t>p)</w:t>
      </w:r>
      <w:r w:rsidRPr="000B0870">
        <w:rPr>
          <w:rFonts w:ascii="Arial" w:hAnsi="Arial" w:cs="Arial"/>
        </w:rPr>
        <w:tab/>
        <w:t>La negligencia en el cumplimiento de sus deberes de uso, policía y conservación del centro.</w:t>
      </w:r>
    </w:p>
    <w:p w:rsidR="006C7D27" w:rsidRPr="000B0870" w:rsidRDefault="006C7D27" w:rsidP="006C7D27">
      <w:pPr>
        <w:tabs>
          <w:tab w:val="left" w:pos="426"/>
        </w:tabs>
        <w:autoSpaceDE w:val="0"/>
        <w:autoSpaceDN w:val="0"/>
        <w:adjustRightInd w:val="0"/>
        <w:spacing w:before="120" w:after="120" w:line="240" w:lineRule="atLeast"/>
        <w:jc w:val="both"/>
        <w:rPr>
          <w:rFonts w:ascii="Arial" w:hAnsi="Arial" w:cs="Arial"/>
        </w:rPr>
      </w:pPr>
      <w:r w:rsidRPr="000B0870">
        <w:rPr>
          <w:rFonts w:ascii="Arial" w:hAnsi="Arial" w:cs="Arial"/>
        </w:rPr>
        <w:t>q)</w:t>
      </w:r>
      <w:r w:rsidRPr="000B0870">
        <w:rPr>
          <w:rFonts w:ascii="Arial" w:hAnsi="Arial" w:cs="Arial"/>
        </w:rPr>
        <w:tab/>
        <w:t>Ceder, subarrendar o traspasar la totalidad o parte de los servicios objeto del contrato, bajo cualquier modalidad o título, sin el consentimiento expreso del órgano de contratación, salvo lo contenido en el presente Pliego.</w:t>
      </w:r>
    </w:p>
    <w:p w:rsidR="006C7D27" w:rsidRPr="000B0870" w:rsidRDefault="006C7D27" w:rsidP="006C7D27">
      <w:pPr>
        <w:tabs>
          <w:tab w:val="left" w:pos="426"/>
        </w:tabs>
        <w:autoSpaceDE w:val="0"/>
        <w:autoSpaceDN w:val="0"/>
        <w:adjustRightInd w:val="0"/>
        <w:spacing w:before="120" w:after="120" w:line="240" w:lineRule="atLeast"/>
        <w:jc w:val="both"/>
        <w:rPr>
          <w:rFonts w:ascii="Arial" w:hAnsi="Arial" w:cs="Arial"/>
        </w:rPr>
      </w:pPr>
      <w:r w:rsidRPr="000B0870">
        <w:rPr>
          <w:rFonts w:ascii="Arial" w:hAnsi="Arial" w:cs="Arial"/>
        </w:rPr>
        <w:t>r)</w:t>
      </w:r>
      <w:r w:rsidRPr="000B0870">
        <w:rPr>
          <w:rFonts w:ascii="Arial" w:hAnsi="Arial" w:cs="Arial"/>
        </w:rPr>
        <w:tab/>
        <w:t>En aquellos servicios sujetos a copago, la modificación de tarifas superiores a las autorizadas en cada momento, salvo aceptación expresa del órgano de contratación.</w:t>
      </w:r>
    </w:p>
    <w:p w:rsidR="006C7D27" w:rsidRPr="000B0870" w:rsidRDefault="006C7D27" w:rsidP="006C7D27">
      <w:pPr>
        <w:tabs>
          <w:tab w:val="left" w:pos="426"/>
        </w:tabs>
        <w:autoSpaceDE w:val="0"/>
        <w:autoSpaceDN w:val="0"/>
        <w:adjustRightInd w:val="0"/>
        <w:spacing w:before="120" w:after="120" w:line="240" w:lineRule="atLeast"/>
        <w:jc w:val="both"/>
        <w:rPr>
          <w:rFonts w:ascii="Arial" w:hAnsi="Arial" w:cs="Arial"/>
        </w:rPr>
      </w:pPr>
      <w:r w:rsidRPr="000B0870">
        <w:rPr>
          <w:rFonts w:ascii="Arial" w:hAnsi="Arial" w:cs="Arial"/>
        </w:rPr>
        <w:t>s)</w:t>
      </w:r>
      <w:r w:rsidRPr="000B0870">
        <w:rPr>
          <w:rFonts w:ascii="Arial" w:hAnsi="Arial" w:cs="Arial"/>
        </w:rPr>
        <w:tab/>
        <w:t>El incumplimiento reiterado de las órdenes o instrucciones del órgano de contratación que revistan carácter esencial para la adecuada prestación de los servicios y que no figuren específicamente tipificadas en el presente Pliego.</w:t>
      </w:r>
    </w:p>
    <w:p w:rsidR="006C7D27" w:rsidRPr="000B0870" w:rsidRDefault="006C7D27" w:rsidP="006C7D27">
      <w:pPr>
        <w:tabs>
          <w:tab w:val="left" w:pos="426"/>
        </w:tabs>
        <w:autoSpaceDE w:val="0"/>
        <w:autoSpaceDN w:val="0"/>
        <w:adjustRightInd w:val="0"/>
        <w:spacing w:before="120" w:after="120" w:line="240" w:lineRule="atLeast"/>
        <w:jc w:val="both"/>
        <w:rPr>
          <w:rFonts w:ascii="Arial" w:hAnsi="Arial" w:cs="Arial"/>
        </w:rPr>
      </w:pPr>
      <w:r w:rsidRPr="000B0870">
        <w:rPr>
          <w:rFonts w:ascii="Arial" w:hAnsi="Arial" w:cs="Arial"/>
        </w:rPr>
        <w:t>t)</w:t>
      </w:r>
      <w:r w:rsidRPr="000B0870">
        <w:rPr>
          <w:rFonts w:ascii="Arial" w:hAnsi="Arial" w:cs="Arial"/>
        </w:rPr>
        <w:tab/>
        <w:t>El falseamiento o falta de información que deba proporcionar la contratista a la Administración, de conformidad con lo establecido en el presente Pliego y en el Pliego de Prescripciones Técnicas Particulares.</w:t>
      </w:r>
    </w:p>
    <w:p w:rsidR="006C7D27" w:rsidRPr="000B0870" w:rsidRDefault="006C7D27" w:rsidP="006C7D27">
      <w:pPr>
        <w:tabs>
          <w:tab w:val="left" w:pos="426"/>
        </w:tabs>
        <w:autoSpaceDE w:val="0"/>
        <w:autoSpaceDN w:val="0"/>
        <w:adjustRightInd w:val="0"/>
        <w:spacing w:before="120" w:after="120" w:line="240" w:lineRule="atLeast"/>
        <w:jc w:val="both"/>
        <w:rPr>
          <w:rFonts w:ascii="Arial" w:hAnsi="Arial" w:cs="Arial"/>
        </w:rPr>
      </w:pPr>
      <w:r w:rsidRPr="000B0870">
        <w:rPr>
          <w:rFonts w:ascii="Arial" w:hAnsi="Arial" w:cs="Arial"/>
        </w:rPr>
        <w:t>u)</w:t>
      </w:r>
      <w:r w:rsidRPr="000B0870">
        <w:rPr>
          <w:rFonts w:ascii="Arial" w:hAnsi="Arial" w:cs="Arial"/>
        </w:rPr>
        <w:tab/>
        <w:t>Inobservancia de normas, disposiciones o resoluciones administrativas dictadas por las autoridades y organismos competentes en la materia que afecten a la vigilancia y control de la seguridad, la sanidad y salubridad de las instalaciones, almacenes, alimentos, lavandería, limpieza, etc. de los servicios objeto del contrato.</w:t>
      </w:r>
    </w:p>
    <w:p w:rsidR="006C7D27" w:rsidRPr="000B0870" w:rsidRDefault="006C7D27" w:rsidP="006C7D27">
      <w:pPr>
        <w:tabs>
          <w:tab w:val="left" w:pos="426"/>
        </w:tabs>
        <w:autoSpaceDE w:val="0"/>
        <w:autoSpaceDN w:val="0"/>
        <w:adjustRightInd w:val="0"/>
        <w:spacing w:before="120" w:after="120" w:line="240" w:lineRule="atLeast"/>
        <w:jc w:val="both"/>
        <w:rPr>
          <w:rFonts w:ascii="Arial" w:hAnsi="Arial" w:cs="Arial"/>
        </w:rPr>
      </w:pPr>
      <w:r w:rsidRPr="000B0870">
        <w:rPr>
          <w:rFonts w:ascii="Arial" w:hAnsi="Arial" w:cs="Arial"/>
        </w:rPr>
        <w:t>v)</w:t>
      </w:r>
      <w:r w:rsidRPr="000B0870">
        <w:rPr>
          <w:rFonts w:ascii="Arial" w:hAnsi="Arial" w:cs="Arial"/>
        </w:rPr>
        <w:tab/>
        <w:t>La no contratación de las pólizas de seguros contempladas en el Pliego de Cláusulas Administrativas Particulares u otras que sean solicitadas por el órgano de contratación, siempre que no supongan la resolución del contrato.</w:t>
      </w:r>
    </w:p>
    <w:p w:rsidR="006C7D27" w:rsidRPr="000B0870" w:rsidRDefault="006C7D27" w:rsidP="006C7D27">
      <w:pPr>
        <w:tabs>
          <w:tab w:val="left" w:pos="426"/>
        </w:tabs>
        <w:autoSpaceDE w:val="0"/>
        <w:autoSpaceDN w:val="0"/>
        <w:adjustRightInd w:val="0"/>
        <w:spacing w:before="120" w:after="120" w:line="240" w:lineRule="atLeast"/>
        <w:jc w:val="both"/>
        <w:rPr>
          <w:rFonts w:ascii="Arial" w:hAnsi="Arial" w:cs="Arial"/>
        </w:rPr>
      </w:pPr>
      <w:r w:rsidRPr="000B0870">
        <w:rPr>
          <w:rFonts w:ascii="Arial" w:hAnsi="Arial" w:cs="Arial"/>
        </w:rPr>
        <w:t>w)</w:t>
      </w:r>
      <w:r w:rsidRPr="000B0870">
        <w:rPr>
          <w:rFonts w:ascii="Arial" w:hAnsi="Arial" w:cs="Arial"/>
        </w:rPr>
        <w:tab/>
        <w:t>Incumplir las obligaciones contempladas en el artículo 30.2 de la Norma Foral 11/2014, de 29 de octubre, de incorporación de cláusulas contractuales relativas a la compra pública socialmente responsable en la contratación del sector público foral.</w:t>
      </w:r>
    </w:p>
    <w:p w:rsidR="006C7D27" w:rsidRPr="000B0870" w:rsidRDefault="006C7D27" w:rsidP="006C7D27">
      <w:pPr>
        <w:tabs>
          <w:tab w:val="left" w:pos="426"/>
        </w:tabs>
        <w:autoSpaceDE w:val="0"/>
        <w:autoSpaceDN w:val="0"/>
        <w:adjustRightInd w:val="0"/>
        <w:spacing w:before="120" w:after="120" w:line="240" w:lineRule="atLeast"/>
        <w:jc w:val="both"/>
        <w:rPr>
          <w:rFonts w:ascii="Arial" w:hAnsi="Arial" w:cs="Arial"/>
        </w:rPr>
      </w:pPr>
      <w:r w:rsidRPr="000B0870">
        <w:rPr>
          <w:rFonts w:ascii="Arial" w:hAnsi="Arial" w:cs="Arial"/>
        </w:rPr>
        <w:t>x)</w:t>
      </w:r>
      <w:r w:rsidRPr="000B0870">
        <w:rPr>
          <w:rFonts w:ascii="Arial" w:hAnsi="Arial" w:cs="Arial"/>
        </w:rPr>
        <w:tab/>
        <w:t>La reiteración de la comisión de tres incumplimientos graves en el plazo de un año.</w:t>
      </w:r>
    </w:p>
    <w:p w:rsidR="006C7D27" w:rsidRPr="000B0870" w:rsidRDefault="006C7D27" w:rsidP="006C7D27">
      <w:pPr>
        <w:tabs>
          <w:tab w:val="left" w:pos="426"/>
        </w:tabs>
        <w:autoSpaceDE w:val="0"/>
        <w:autoSpaceDN w:val="0"/>
        <w:adjustRightInd w:val="0"/>
        <w:spacing w:before="120" w:after="120" w:line="240" w:lineRule="atLeast"/>
        <w:jc w:val="both"/>
        <w:rPr>
          <w:rFonts w:ascii="Arial" w:hAnsi="Arial" w:cs="Arial"/>
        </w:rPr>
      </w:pPr>
      <w:r w:rsidRPr="000B0870">
        <w:rPr>
          <w:rFonts w:ascii="Arial" w:hAnsi="Arial" w:cs="Arial"/>
        </w:rPr>
        <w:t>2.- Serán incumplimientos graves:</w:t>
      </w:r>
    </w:p>
    <w:p w:rsidR="006C7D27" w:rsidRPr="000B0870" w:rsidRDefault="006C7D27" w:rsidP="006C7D27">
      <w:pPr>
        <w:tabs>
          <w:tab w:val="left" w:pos="426"/>
        </w:tabs>
        <w:autoSpaceDE w:val="0"/>
        <w:autoSpaceDN w:val="0"/>
        <w:adjustRightInd w:val="0"/>
        <w:spacing w:before="120" w:after="120" w:line="240" w:lineRule="atLeast"/>
        <w:jc w:val="both"/>
        <w:rPr>
          <w:rFonts w:ascii="Arial" w:hAnsi="Arial" w:cs="Arial"/>
        </w:rPr>
      </w:pPr>
      <w:r w:rsidRPr="000B0870">
        <w:rPr>
          <w:rFonts w:ascii="Arial" w:hAnsi="Arial" w:cs="Arial"/>
        </w:rPr>
        <w:t>a)</w:t>
      </w:r>
      <w:r w:rsidRPr="000B0870">
        <w:rPr>
          <w:rFonts w:ascii="Arial" w:hAnsi="Arial" w:cs="Arial"/>
        </w:rPr>
        <w:tab/>
        <w:t>El incumplimiento por la contratista de las normas, ordenanzas, Reglamentos y demás disposiciones reguladoras de los servicios, salvo que se hubiere clasificado como muy grave en el presente Pliego o de cualquier otra normativa de general aplicación.</w:t>
      </w:r>
    </w:p>
    <w:p w:rsidR="006C7D27" w:rsidRPr="000B0870" w:rsidRDefault="006C7D27" w:rsidP="006C7D27">
      <w:pPr>
        <w:tabs>
          <w:tab w:val="left" w:pos="426"/>
        </w:tabs>
        <w:autoSpaceDE w:val="0"/>
        <w:autoSpaceDN w:val="0"/>
        <w:adjustRightInd w:val="0"/>
        <w:spacing w:before="120" w:after="120" w:line="240" w:lineRule="atLeast"/>
        <w:jc w:val="both"/>
        <w:rPr>
          <w:rFonts w:ascii="Arial" w:hAnsi="Arial" w:cs="Arial"/>
        </w:rPr>
      </w:pPr>
      <w:r w:rsidRPr="000B0870">
        <w:rPr>
          <w:rFonts w:ascii="Arial" w:hAnsi="Arial" w:cs="Arial"/>
        </w:rPr>
        <w:t>b)</w:t>
      </w:r>
      <w:r w:rsidRPr="000B0870">
        <w:rPr>
          <w:rFonts w:ascii="Arial" w:hAnsi="Arial" w:cs="Arial"/>
        </w:rPr>
        <w:tab/>
        <w:t>Incumplir la normativa reguladora de los requisitos materiales, funcionales y de personal aplicables en función de la tipología del servicio, salvo que se hubiere clasificado como muy grave en el presente Pliego o de cualquier otra normativa de general aplicación.</w:t>
      </w:r>
    </w:p>
    <w:p w:rsidR="006C7D27" w:rsidRPr="000B0870" w:rsidRDefault="006C7D27" w:rsidP="006C7D27">
      <w:pPr>
        <w:tabs>
          <w:tab w:val="left" w:pos="426"/>
        </w:tabs>
        <w:autoSpaceDE w:val="0"/>
        <w:autoSpaceDN w:val="0"/>
        <w:adjustRightInd w:val="0"/>
        <w:spacing w:before="120" w:after="120" w:line="240" w:lineRule="atLeast"/>
        <w:jc w:val="both"/>
        <w:rPr>
          <w:rFonts w:ascii="Arial" w:hAnsi="Arial" w:cs="Arial"/>
        </w:rPr>
      </w:pPr>
      <w:r w:rsidRPr="000B0870">
        <w:rPr>
          <w:rFonts w:ascii="Arial" w:hAnsi="Arial" w:cs="Arial"/>
        </w:rPr>
        <w:t>c)</w:t>
      </w:r>
      <w:r w:rsidRPr="000B0870">
        <w:rPr>
          <w:rFonts w:ascii="Arial" w:hAnsi="Arial" w:cs="Arial"/>
        </w:rPr>
        <w:tab/>
        <w:t>Incumplir las obligaciones establecidas como condiciones especiales de ejecución, con excepción del supuesto regulado en la cláusula 48.7 del presente pliego relativa a la subcontratación, salvo en los supuestos en los que proceda la resolución del contrato.</w:t>
      </w:r>
    </w:p>
    <w:p w:rsidR="006C7D27" w:rsidRPr="000B0870" w:rsidRDefault="006C7D27" w:rsidP="006C7D27">
      <w:pPr>
        <w:tabs>
          <w:tab w:val="left" w:pos="426"/>
        </w:tabs>
        <w:autoSpaceDE w:val="0"/>
        <w:autoSpaceDN w:val="0"/>
        <w:adjustRightInd w:val="0"/>
        <w:spacing w:before="120" w:after="120" w:line="240" w:lineRule="atLeast"/>
        <w:jc w:val="both"/>
        <w:rPr>
          <w:rFonts w:ascii="Arial" w:hAnsi="Arial" w:cs="Arial"/>
        </w:rPr>
      </w:pPr>
      <w:r w:rsidRPr="000B0870">
        <w:rPr>
          <w:rFonts w:ascii="Arial" w:hAnsi="Arial" w:cs="Arial"/>
        </w:rPr>
        <w:t>d)</w:t>
      </w:r>
      <w:r w:rsidRPr="000B0870">
        <w:rPr>
          <w:rFonts w:ascii="Arial" w:hAnsi="Arial" w:cs="Arial"/>
        </w:rPr>
        <w:tab/>
        <w:t>Incumplir la obligación de diseño y aplicación del Plan específico de Euskara y del Plan específico en materia de igualdad de mujeres y hombres.</w:t>
      </w:r>
    </w:p>
    <w:p w:rsidR="006C7D27" w:rsidRPr="000B0870" w:rsidRDefault="006C7D27" w:rsidP="006C7D27">
      <w:pPr>
        <w:tabs>
          <w:tab w:val="left" w:pos="426"/>
        </w:tabs>
        <w:autoSpaceDE w:val="0"/>
        <w:autoSpaceDN w:val="0"/>
        <w:adjustRightInd w:val="0"/>
        <w:spacing w:before="120" w:after="120" w:line="240" w:lineRule="atLeast"/>
        <w:jc w:val="both"/>
        <w:rPr>
          <w:rFonts w:ascii="Arial" w:hAnsi="Arial" w:cs="Arial"/>
        </w:rPr>
      </w:pPr>
      <w:r w:rsidRPr="000B0870">
        <w:rPr>
          <w:rFonts w:ascii="Arial" w:hAnsi="Arial" w:cs="Arial"/>
        </w:rPr>
        <w:t>e)</w:t>
      </w:r>
      <w:r w:rsidRPr="000B0870">
        <w:rPr>
          <w:rFonts w:ascii="Arial" w:hAnsi="Arial" w:cs="Arial"/>
        </w:rPr>
        <w:tab/>
        <w:t>El incumplimiento o cumplimiento defectuoso que afecte a los aspectos tenidos en cuenta como criterio de valoración de las ofertas.</w:t>
      </w:r>
    </w:p>
    <w:p w:rsidR="006C7D27" w:rsidRPr="000B0870" w:rsidRDefault="006C7D27" w:rsidP="006C7D27">
      <w:pPr>
        <w:tabs>
          <w:tab w:val="left" w:pos="426"/>
        </w:tabs>
        <w:autoSpaceDE w:val="0"/>
        <w:autoSpaceDN w:val="0"/>
        <w:adjustRightInd w:val="0"/>
        <w:spacing w:before="120" w:after="120" w:line="240" w:lineRule="atLeast"/>
        <w:jc w:val="both"/>
        <w:rPr>
          <w:rFonts w:ascii="Arial" w:hAnsi="Arial" w:cs="Arial"/>
        </w:rPr>
      </w:pPr>
      <w:r w:rsidRPr="000B0870">
        <w:rPr>
          <w:rFonts w:ascii="Arial" w:hAnsi="Arial" w:cs="Arial"/>
        </w:rPr>
        <w:t>f)</w:t>
      </w:r>
      <w:r w:rsidRPr="000B0870">
        <w:rPr>
          <w:rFonts w:ascii="Arial" w:hAnsi="Arial" w:cs="Arial"/>
        </w:rPr>
        <w:tab/>
        <w:t>Incrementar, sin la preceptiva autorización, el número de plazas de los centros.</w:t>
      </w:r>
    </w:p>
    <w:p w:rsidR="006C7D27" w:rsidRPr="000B0870" w:rsidRDefault="006C7D27" w:rsidP="006C7D27">
      <w:pPr>
        <w:tabs>
          <w:tab w:val="left" w:pos="426"/>
        </w:tabs>
        <w:autoSpaceDE w:val="0"/>
        <w:autoSpaceDN w:val="0"/>
        <w:adjustRightInd w:val="0"/>
        <w:spacing w:before="120" w:after="120" w:line="240" w:lineRule="atLeast"/>
        <w:jc w:val="both"/>
        <w:rPr>
          <w:rFonts w:ascii="Arial" w:hAnsi="Arial" w:cs="Arial"/>
        </w:rPr>
      </w:pPr>
      <w:r w:rsidRPr="000B0870">
        <w:rPr>
          <w:rFonts w:ascii="Arial" w:hAnsi="Arial" w:cs="Arial"/>
        </w:rPr>
        <w:t>g)</w:t>
      </w:r>
      <w:r w:rsidRPr="000B0870">
        <w:rPr>
          <w:rFonts w:ascii="Arial" w:hAnsi="Arial" w:cs="Arial"/>
        </w:rPr>
        <w:tab/>
        <w:t>Impedir el ejercicio de la libertad individual para el ingreso, permanencia y salida de un servicio o centro residencial, salvo lo establecido al efecto por la legislación vigente para las personas menores de edad y las personas sujetas a medidas de apoyo para el ejercicio de su capacidad jurídica.</w:t>
      </w:r>
    </w:p>
    <w:p w:rsidR="006C7D27" w:rsidRPr="000B0870" w:rsidRDefault="006C7D27" w:rsidP="006C7D27">
      <w:pPr>
        <w:tabs>
          <w:tab w:val="left" w:pos="426"/>
        </w:tabs>
        <w:autoSpaceDE w:val="0"/>
        <w:autoSpaceDN w:val="0"/>
        <w:adjustRightInd w:val="0"/>
        <w:spacing w:before="120" w:after="120" w:line="240" w:lineRule="atLeast"/>
        <w:jc w:val="both"/>
        <w:rPr>
          <w:rFonts w:ascii="Arial" w:hAnsi="Arial" w:cs="Arial"/>
        </w:rPr>
      </w:pPr>
      <w:r w:rsidRPr="000B0870">
        <w:rPr>
          <w:rFonts w:ascii="Arial" w:hAnsi="Arial" w:cs="Arial"/>
        </w:rPr>
        <w:t>h)</w:t>
      </w:r>
      <w:r w:rsidRPr="000B0870">
        <w:rPr>
          <w:rFonts w:ascii="Arial" w:hAnsi="Arial" w:cs="Arial"/>
        </w:rPr>
        <w:tab/>
        <w:t>Prestar una asistencia inadecuada, causando importantes perjuicios a la persona usuaria, salvo que se hubiere clasificado como muy grave en el presente Pliego o de cualquier otra normativa de general aplicación.</w:t>
      </w:r>
    </w:p>
    <w:p w:rsidR="006C7D27" w:rsidRPr="000B0870" w:rsidRDefault="006C7D27" w:rsidP="006C7D27">
      <w:pPr>
        <w:tabs>
          <w:tab w:val="left" w:pos="426"/>
        </w:tabs>
        <w:autoSpaceDE w:val="0"/>
        <w:autoSpaceDN w:val="0"/>
        <w:adjustRightInd w:val="0"/>
        <w:spacing w:before="120" w:after="120" w:line="240" w:lineRule="atLeast"/>
        <w:jc w:val="both"/>
        <w:rPr>
          <w:rFonts w:ascii="Arial" w:hAnsi="Arial" w:cs="Arial"/>
        </w:rPr>
      </w:pPr>
      <w:r w:rsidRPr="000B0870">
        <w:rPr>
          <w:rFonts w:ascii="Arial" w:hAnsi="Arial" w:cs="Arial"/>
        </w:rPr>
        <w:t>i)</w:t>
      </w:r>
      <w:r w:rsidRPr="000B0870">
        <w:rPr>
          <w:rFonts w:ascii="Arial" w:hAnsi="Arial" w:cs="Arial"/>
        </w:rPr>
        <w:tab/>
        <w:t>No proporcionar a las personas usuarias una atención acorde con los principios de integralidad y continuidad en la atención.</w:t>
      </w:r>
    </w:p>
    <w:p w:rsidR="006C7D27" w:rsidRPr="000B0870" w:rsidRDefault="006C7D27" w:rsidP="006C7D27">
      <w:pPr>
        <w:tabs>
          <w:tab w:val="left" w:pos="426"/>
        </w:tabs>
        <w:autoSpaceDE w:val="0"/>
        <w:autoSpaceDN w:val="0"/>
        <w:adjustRightInd w:val="0"/>
        <w:spacing w:before="120" w:after="120" w:line="240" w:lineRule="atLeast"/>
        <w:jc w:val="both"/>
        <w:rPr>
          <w:rFonts w:ascii="Arial" w:hAnsi="Arial" w:cs="Arial"/>
        </w:rPr>
      </w:pPr>
      <w:r w:rsidRPr="000B0870">
        <w:rPr>
          <w:rFonts w:ascii="Arial" w:hAnsi="Arial" w:cs="Arial"/>
        </w:rPr>
        <w:t>j)</w:t>
      </w:r>
      <w:r w:rsidRPr="000B0870">
        <w:rPr>
          <w:rFonts w:ascii="Arial" w:hAnsi="Arial" w:cs="Arial"/>
        </w:rPr>
        <w:tab/>
        <w:t>Incumplir, cuando sea de aplicación, la obligación de elaborar un plan de atención personalizada de las personas usuarias o elaborarlo o aplicarlo incumpliendo las prescripciones legales establecidas al efecto, en particular en lo relativo a la valoración del caso, a la participación de las personas usuarias, y en su caso de sus familiares, en el proceso de valoración y de diseño del plan, y a la designación de una o un profesional de referencia.</w:t>
      </w:r>
    </w:p>
    <w:p w:rsidR="006C7D27" w:rsidRPr="000B0870" w:rsidRDefault="006C7D27" w:rsidP="006C7D27">
      <w:pPr>
        <w:tabs>
          <w:tab w:val="left" w:pos="426"/>
        </w:tabs>
        <w:autoSpaceDE w:val="0"/>
        <w:autoSpaceDN w:val="0"/>
        <w:adjustRightInd w:val="0"/>
        <w:spacing w:before="120" w:after="120" w:line="240" w:lineRule="atLeast"/>
        <w:jc w:val="both"/>
        <w:rPr>
          <w:rFonts w:ascii="Arial" w:hAnsi="Arial" w:cs="Arial"/>
        </w:rPr>
      </w:pPr>
      <w:r w:rsidRPr="000B0870">
        <w:rPr>
          <w:rFonts w:ascii="Arial" w:hAnsi="Arial" w:cs="Arial"/>
        </w:rPr>
        <w:t>k)</w:t>
      </w:r>
      <w:r w:rsidRPr="000B0870">
        <w:rPr>
          <w:rFonts w:ascii="Arial" w:hAnsi="Arial" w:cs="Arial"/>
        </w:rPr>
        <w:tab/>
        <w:t>Dificultar o impedir a las personas usuarias del servicio el disfrute de los derechos reconocidos por ley o reglamento.</w:t>
      </w:r>
    </w:p>
    <w:p w:rsidR="006C7D27" w:rsidRPr="000B0870" w:rsidRDefault="006C7D27" w:rsidP="006C7D27">
      <w:pPr>
        <w:tabs>
          <w:tab w:val="left" w:pos="426"/>
        </w:tabs>
        <w:autoSpaceDE w:val="0"/>
        <w:autoSpaceDN w:val="0"/>
        <w:adjustRightInd w:val="0"/>
        <w:spacing w:before="120" w:after="120" w:line="240" w:lineRule="atLeast"/>
        <w:jc w:val="both"/>
        <w:rPr>
          <w:rFonts w:ascii="Arial" w:hAnsi="Arial" w:cs="Arial"/>
        </w:rPr>
      </w:pPr>
      <w:r w:rsidRPr="000B0870">
        <w:rPr>
          <w:rFonts w:ascii="Arial" w:hAnsi="Arial" w:cs="Arial"/>
        </w:rPr>
        <w:t>l)</w:t>
      </w:r>
      <w:r w:rsidRPr="000B0870">
        <w:rPr>
          <w:rFonts w:ascii="Arial" w:hAnsi="Arial" w:cs="Arial"/>
        </w:rPr>
        <w:tab/>
        <w:t>No atender a las demandas de las personas usuarias sin justificación o causas que lo motiven.</w:t>
      </w:r>
    </w:p>
    <w:p w:rsidR="006C7D27" w:rsidRPr="000B0870" w:rsidRDefault="006C7D27" w:rsidP="006C7D27">
      <w:pPr>
        <w:tabs>
          <w:tab w:val="left" w:pos="426"/>
        </w:tabs>
        <w:autoSpaceDE w:val="0"/>
        <w:autoSpaceDN w:val="0"/>
        <w:adjustRightInd w:val="0"/>
        <w:spacing w:before="120" w:after="120" w:line="240" w:lineRule="atLeast"/>
        <w:jc w:val="both"/>
        <w:rPr>
          <w:rFonts w:ascii="Arial" w:hAnsi="Arial" w:cs="Arial"/>
        </w:rPr>
      </w:pPr>
      <w:r w:rsidRPr="000B0870">
        <w:rPr>
          <w:rFonts w:ascii="Arial" w:hAnsi="Arial" w:cs="Arial"/>
        </w:rPr>
        <w:t>m)</w:t>
      </w:r>
      <w:r w:rsidRPr="000B0870">
        <w:rPr>
          <w:rFonts w:ascii="Arial" w:hAnsi="Arial" w:cs="Arial"/>
        </w:rPr>
        <w:tab/>
        <w:t>Incumplir el deber de confidencialidad y el deber de reserva de los datos personales, familiares o sociales de las personas usuarias.</w:t>
      </w:r>
    </w:p>
    <w:p w:rsidR="006C7D27" w:rsidRPr="000B0870" w:rsidRDefault="006C7D27" w:rsidP="006C7D27">
      <w:pPr>
        <w:tabs>
          <w:tab w:val="left" w:pos="426"/>
        </w:tabs>
        <w:autoSpaceDE w:val="0"/>
        <w:autoSpaceDN w:val="0"/>
        <w:adjustRightInd w:val="0"/>
        <w:spacing w:before="120" w:after="120" w:line="240" w:lineRule="atLeast"/>
        <w:jc w:val="both"/>
        <w:rPr>
          <w:rFonts w:ascii="Arial" w:hAnsi="Arial" w:cs="Arial"/>
        </w:rPr>
      </w:pPr>
      <w:r w:rsidRPr="000B0870">
        <w:rPr>
          <w:rFonts w:ascii="Arial" w:hAnsi="Arial" w:cs="Arial"/>
        </w:rPr>
        <w:t>n)</w:t>
      </w:r>
      <w:r w:rsidRPr="000B0870">
        <w:rPr>
          <w:rFonts w:ascii="Arial" w:hAnsi="Arial" w:cs="Arial"/>
        </w:rPr>
        <w:tab/>
        <w:t>No salvaguardar el derecho a la dignidad y a la intimidad de las personas usuarias.</w:t>
      </w:r>
    </w:p>
    <w:p w:rsidR="006C7D27" w:rsidRPr="000B0870" w:rsidRDefault="006C7D27" w:rsidP="006C7D27">
      <w:pPr>
        <w:tabs>
          <w:tab w:val="left" w:pos="426"/>
        </w:tabs>
        <w:autoSpaceDE w:val="0"/>
        <w:autoSpaceDN w:val="0"/>
        <w:adjustRightInd w:val="0"/>
        <w:spacing w:before="120" w:after="120" w:line="240" w:lineRule="atLeast"/>
        <w:jc w:val="both"/>
        <w:rPr>
          <w:rFonts w:ascii="Arial" w:hAnsi="Arial" w:cs="Arial"/>
        </w:rPr>
      </w:pPr>
      <w:r w:rsidRPr="000B0870">
        <w:rPr>
          <w:rFonts w:ascii="Arial" w:hAnsi="Arial" w:cs="Arial"/>
        </w:rPr>
        <w:t>o)</w:t>
      </w:r>
      <w:r w:rsidRPr="000B0870">
        <w:rPr>
          <w:rFonts w:ascii="Arial" w:hAnsi="Arial" w:cs="Arial"/>
        </w:rPr>
        <w:tab/>
        <w:t>La no atención a la persona usuaria en la resolución de conflictos.</w:t>
      </w:r>
    </w:p>
    <w:p w:rsidR="006C7D27" w:rsidRPr="000B0870" w:rsidRDefault="006C7D27" w:rsidP="006C7D27">
      <w:pPr>
        <w:tabs>
          <w:tab w:val="left" w:pos="426"/>
        </w:tabs>
        <w:autoSpaceDE w:val="0"/>
        <w:autoSpaceDN w:val="0"/>
        <w:adjustRightInd w:val="0"/>
        <w:spacing w:before="120" w:after="120" w:line="240" w:lineRule="atLeast"/>
        <w:jc w:val="both"/>
        <w:rPr>
          <w:rFonts w:ascii="Arial" w:hAnsi="Arial" w:cs="Arial"/>
        </w:rPr>
      </w:pPr>
      <w:r w:rsidRPr="000B0870">
        <w:rPr>
          <w:rFonts w:ascii="Arial" w:hAnsi="Arial" w:cs="Arial"/>
        </w:rPr>
        <w:t>p)</w:t>
      </w:r>
      <w:r w:rsidRPr="000B0870">
        <w:rPr>
          <w:rFonts w:ascii="Arial" w:hAnsi="Arial" w:cs="Arial"/>
        </w:rPr>
        <w:tab/>
        <w:t>Faltar a la obligación de claridad y transparencia en la administración, custodia y manejo de fondos y bienes de las personas usuarias del centro o servicio.</w:t>
      </w:r>
    </w:p>
    <w:p w:rsidR="006C7D27" w:rsidRPr="000B0870" w:rsidRDefault="006C7D27" w:rsidP="006C7D27">
      <w:pPr>
        <w:tabs>
          <w:tab w:val="left" w:pos="426"/>
        </w:tabs>
        <w:autoSpaceDE w:val="0"/>
        <w:autoSpaceDN w:val="0"/>
        <w:adjustRightInd w:val="0"/>
        <w:spacing w:before="120" w:after="120" w:line="240" w:lineRule="atLeast"/>
        <w:jc w:val="both"/>
        <w:rPr>
          <w:rFonts w:ascii="Arial" w:hAnsi="Arial" w:cs="Arial"/>
        </w:rPr>
      </w:pPr>
      <w:r w:rsidRPr="000B0870">
        <w:rPr>
          <w:rFonts w:ascii="Arial" w:hAnsi="Arial" w:cs="Arial"/>
        </w:rPr>
        <w:t>q)</w:t>
      </w:r>
      <w:r w:rsidRPr="000B0870">
        <w:rPr>
          <w:rFonts w:ascii="Arial" w:hAnsi="Arial" w:cs="Arial"/>
        </w:rPr>
        <w:tab/>
        <w:t>La situación de notorio descuido en la conservación y mantenimiento de las edificaciones, instalaciones y demás infraestructuras básicas, afectas a los servicios, siempre que hubiese mediado requerimiento del órgano de contratación para la subsanación de dichas deficiencias y que no revistan la gravedad o entidad adecuada para ser tipificada como falta muy grave.</w:t>
      </w:r>
    </w:p>
    <w:p w:rsidR="006C7D27" w:rsidRPr="000B0870" w:rsidRDefault="006C7D27" w:rsidP="006C7D27">
      <w:pPr>
        <w:tabs>
          <w:tab w:val="left" w:pos="426"/>
        </w:tabs>
        <w:autoSpaceDE w:val="0"/>
        <w:autoSpaceDN w:val="0"/>
        <w:adjustRightInd w:val="0"/>
        <w:spacing w:before="120" w:after="120" w:line="240" w:lineRule="atLeast"/>
        <w:jc w:val="both"/>
        <w:rPr>
          <w:rFonts w:ascii="Arial" w:hAnsi="Arial" w:cs="Arial"/>
        </w:rPr>
      </w:pPr>
      <w:r w:rsidRPr="000B0870">
        <w:rPr>
          <w:rFonts w:ascii="Arial" w:hAnsi="Arial" w:cs="Arial"/>
        </w:rPr>
        <w:t>r)</w:t>
      </w:r>
      <w:r w:rsidRPr="000B0870">
        <w:rPr>
          <w:rFonts w:ascii="Arial" w:hAnsi="Arial" w:cs="Arial"/>
        </w:rPr>
        <w:tab/>
        <w:t>No reponer todo a lo que queda obligado por el Pliego de Prescripciones Técnicas Particulares y la oferta de la contratista, en lo referente a utillaje, lencería de comedor, vajilla, cubertería, etc.</w:t>
      </w:r>
    </w:p>
    <w:p w:rsidR="006C7D27" w:rsidRPr="000B0870" w:rsidRDefault="006C7D27" w:rsidP="006C7D27">
      <w:pPr>
        <w:tabs>
          <w:tab w:val="left" w:pos="426"/>
        </w:tabs>
        <w:autoSpaceDE w:val="0"/>
        <w:autoSpaceDN w:val="0"/>
        <w:adjustRightInd w:val="0"/>
        <w:spacing w:before="120" w:after="120" w:line="240" w:lineRule="atLeast"/>
        <w:jc w:val="both"/>
        <w:rPr>
          <w:rFonts w:ascii="Arial" w:hAnsi="Arial" w:cs="Arial"/>
        </w:rPr>
      </w:pPr>
      <w:r w:rsidRPr="000B0870">
        <w:rPr>
          <w:rFonts w:ascii="Arial" w:hAnsi="Arial" w:cs="Arial"/>
        </w:rPr>
        <w:t>s)</w:t>
      </w:r>
      <w:r w:rsidRPr="000B0870">
        <w:rPr>
          <w:rFonts w:ascii="Arial" w:hAnsi="Arial" w:cs="Arial"/>
        </w:rPr>
        <w:tab/>
        <w:t>Incumplir o alterar el régimen de tarifas de los servicios, sin haberlo notificado o sin haber obtenido la autorización administrativa pertinente.</w:t>
      </w:r>
    </w:p>
    <w:p w:rsidR="006C7D27" w:rsidRPr="000B0870" w:rsidRDefault="006C7D27" w:rsidP="006C7D27">
      <w:pPr>
        <w:tabs>
          <w:tab w:val="left" w:pos="426"/>
        </w:tabs>
        <w:autoSpaceDE w:val="0"/>
        <w:autoSpaceDN w:val="0"/>
        <w:adjustRightInd w:val="0"/>
        <w:spacing w:before="120" w:after="120" w:line="240" w:lineRule="atLeast"/>
        <w:jc w:val="both"/>
        <w:rPr>
          <w:rFonts w:ascii="Arial" w:hAnsi="Arial" w:cs="Arial"/>
        </w:rPr>
      </w:pPr>
      <w:r w:rsidRPr="000B0870">
        <w:rPr>
          <w:rFonts w:ascii="Arial" w:hAnsi="Arial" w:cs="Arial"/>
        </w:rPr>
        <w:t>t)</w:t>
      </w:r>
      <w:r w:rsidRPr="000B0870">
        <w:rPr>
          <w:rFonts w:ascii="Arial" w:hAnsi="Arial" w:cs="Arial"/>
        </w:rPr>
        <w:tab/>
        <w:t>Las irregularidades en la emisión de facturas.</w:t>
      </w:r>
    </w:p>
    <w:p w:rsidR="006C7D27" w:rsidRPr="000B0870" w:rsidRDefault="006C7D27" w:rsidP="006C7D27">
      <w:pPr>
        <w:tabs>
          <w:tab w:val="left" w:pos="426"/>
        </w:tabs>
        <w:autoSpaceDE w:val="0"/>
        <w:autoSpaceDN w:val="0"/>
        <w:adjustRightInd w:val="0"/>
        <w:spacing w:before="120" w:after="120" w:line="240" w:lineRule="atLeast"/>
        <w:jc w:val="both"/>
        <w:rPr>
          <w:rFonts w:ascii="Arial" w:hAnsi="Arial" w:cs="Arial"/>
        </w:rPr>
      </w:pPr>
      <w:r w:rsidRPr="000B0870">
        <w:rPr>
          <w:rFonts w:ascii="Arial" w:hAnsi="Arial" w:cs="Arial"/>
        </w:rPr>
        <w:t>u)</w:t>
      </w:r>
      <w:r w:rsidRPr="000B0870">
        <w:rPr>
          <w:rFonts w:ascii="Arial" w:hAnsi="Arial" w:cs="Arial"/>
        </w:rPr>
        <w:tab/>
        <w:t>No someterse, obstaculizar o impedir las labores de supervisión, salvo que tuviese el carácter de muy grave por tratarse de actos reiterados.</w:t>
      </w:r>
    </w:p>
    <w:p w:rsidR="006C7D27" w:rsidRPr="000B0870" w:rsidRDefault="006C7D27" w:rsidP="006C7D27">
      <w:pPr>
        <w:tabs>
          <w:tab w:val="left" w:pos="426"/>
        </w:tabs>
        <w:autoSpaceDE w:val="0"/>
        <w:autoSpaceDN w:val="0"/>
        <w:adjustRightInd w:val="0"/>
        <w:spacing w:before="120" w:after="120" w:line="240" w:lineRule="atLeast"/>
        <w:jc w:val="both"/>
        <w:rPr>
          <w:rFonts w:ascii="Arial" w:hAnsi="Arial" w:cs="Arial"/>
        </w:rPr>
      </w:pPr>
      <w:r w:rsidRPr="000B0870">
        <w:rPr>
          <w:rFonts w:ascii="Arial" w:hAnsi="Arial" w:cs="Arial"/>
        </w:rPr>
        <w:t>v)</w:t>
      </w:r>
      <w:r w:rsidRPr="000B0870">
        <w:rPr>
          <w:rFonts w:ascii="Arial" w:hAnsi="Arial" w:cs="Arial"/>
        </w:rPr>
        <w:tab/>
        <w:t>El incumplimiento en el envío, en los plazos previstos, a los organismos competentes, de informaciones exigibles con carácter preceptivo.</w:t>
      </w:r>
    </w:p>
    <w:p w:rsidR="006C7D27" w:rsidRPr="000B0870" w:rsidRDefault="006C7D27" w:rsidP="006C7D27">
      <w:pPr>
        <w:tabs>
          <w:tab w:val="left" w:pos="426"/>
        </w:tabs>
        <w:autoSpaceDE w:val="0"/>
        <w:autoSpaceDN w:val="0"/>
        <w:adjustRightInd w:val="0"/>
        <w:spacing w:before="120" w:after="120" w:line="240" w:lineRule="atLeast"/>
        <w:jc w:val="both"/>
        <w:rPr>
          <w:rFonts w:ascii="Arial" w:hAnsi="Arial" w:cs="Arial"/>
        </w:rPr>
      </w:pPr>
      <w:r w:rsidRPr="000B0870">
        <w:rPr>
          <w:rFonts w:ascii="Arial" w:hAnsi="Arial" w:cs="Arial"/>
        </w:rPr>
        <w:t>w)</w:t>
      </w:r>
      <w:r w:rsidRPr="000B0870">
        <w:rPr>
          <w:rFonts w:ascii="Arial" w:hAnsi="Arial" w:cs="Arial"/>
        </w:rPr>
        <w:tab/>
        <w:t>Incumplir o incurrir en retrasos reiterados en el pago de los salarios o la aplicación de condiciones salariales inferiores a las derivadas de los convenios colectivos que sea grave y dolosa.</w:t>
      </w:r>
    </w:p>
    <w:p w:rsidR="006C7D27" w:rsidRPr="000B0870" w:rsidRDefault="006C7D27" w:rsidP="006C7D27">
      <w:pPr>
        <w:tabs>
          <w:tab w:val="left" w:pos="426"/>
        </w:tabs>
        <w:autoSpaceDE w:val="0"/>
        <w:autoSpaceDN w:val="0"/>
        <w:adjustRightInd w:val="0"/>
        <w:spacing w:before="120" w:after="120" w:line="240" w:lineRule="atLeast"/>
        <w:jc w:val="both"/>
        <w:rPr>
          <w:rFonts w:ascii="Arial" w:hAnsi="Arial" w:cs="Arial"/>
        </w:rPr>
      </w:pPr>
      <w:r w:rsidRPr="000B0870">
        <w:rPr>
          <w:rFonts w:ascii="Arial" w:hAnsi="Arial" w:cs="Arial"/>
        </w:rPr>
        <w:t>x)</w:t>
      </w:r>
      <w:r w:rsidRPr="000B0870">
        <w:rPr>
          <w:rFonts w:ascii="Arial" w:hAnsi="Arial" w:cs="Arial"/>
        </w:rPr>
        <w:tab/>
        <w:t>La inobservancia en cuanto a tener el Libro / Hojas de reclamación a disposición del público y al Libro de Inspecciones a disposición del órgano de contratación o, en su caso, del Servicio de Inspección, Inversiones e Iniciativa Social.</w:t>
      </w:r>
    </w:p>
    <w:p w:rsidR="006C7D27" w:rsidRPr="000B0870" w:rsidRDefault="006C7D27" w:rsidP="006C7D27">
      <w:pPr>
        <w:tabs>
          <w:tab w:val="left" w:pos="426"/>
        </w:tabs>
        <w:autoSpaceDE w:val="0"/>
        <w:autoSpaceDN w:val="0"/>
        <w:adjustRightInd w:val="0"/>
        <w:spacing w:before="120" w:after="120" w:line="240" w:lineRule="atLeast"/>
        <w:jc w:val="both"/>
        <w:rPr>
          <w:rFonts w:ascii="Arial" w:hAnsi="Arial" w:cs="Arial"/>
        </w:rPr>
      </w:pPr>
      <w:r w:rsidRPr="000B0870">
        <w:rPr>
          <w:rFonts w:ascii="Arial" w:hAnsi="Arial" w:cs="Arial"/>
        </w:rPr>
        <w:t>y)</w:t>
      </w:r>
      <w:r w:rsidRPr="000B0870">
        <w:rPr>
          <w:rFonts w:ascii="Arial" w:hAnsi="Arial" w:cs="Arial"/>
        </w:rPr>
        <w:tab/>
        <w:t>Incumplir las instrucciones que sobre las necesarias correcciones hayan sido dictadas por la persona responsable del contrato o, en su caso, del Servicio de Inspección, Inversiones e Iniciativa Social.</w:t>
      </w:r>
    </w:p>
    <w:p w:rsidR="006C7D27" w:rsidRPr="000B0870" w:rsidRDefault="006C7D27" w:rsidP="006C7D27">
      <w:pPr>
        <w:tabs>
          <w:tab w:val="left" w:pos="426"/>
        </w:tabs>
        <w:autoSpaceDE w:val="0"/>
        <w:autoSpaceDN w:val="0"/>
        <w:adjustRightInd w:val="0"/>
        <w:spacing w:before="120" w:after="120" w:line="240" w:lineRule="atLeast"/>
        <w:jc w:val="both"/>
        <w:rPr>
          <w:rFonts w:ascii="Arial" w:hAnsi="Arial" w:cs="Arial"/>
        </w:rPr>
      </w:pPr>
      <w:r w:rsidRPr="000B0870">
        <w:rPr>
          <w:rFonts w:ascii="Arial" w:hAnsi="Arial" w:cs="Arial"/>
        </w:rPr>
        <w:t>z)</w:t>
      </w:r>
      <w:r w:rsidRPr="000B0870">
        <w:rPr>
          <w:rFonts w:ascii="Arial" w:hAnsi="Arial" w:cs="Arial"/>
        </w:rPr>
        <w:tab/>
        <w:t>La reiteración en la comisión de tres incumplimientos leves en el plazo de un año.</w:t>
      </w:r>
    </w:p>
    <w:p w:rsidR="006C7D27" w:rsidRPr="000B0870" w:rsidRDefault="006C7D27" w:rsidP="006C7D27">
      <w:pPr>
        <w:tabs>
          <w:tab w:val="left" w:pos="426"/>
        </w:tabs>
        <w:autoSpaceDE w:val="0"/>
        <w:autoSpaceDN w:val="0"/>
        <w:adjustRightInd w:val="0"/>
        <w:spacing w:before="120" w:after="120" w:line="240" w:lineRule="atLeast"/>
        <w:jc w:val="both"/>
        <w:rPr>
          <w:rFonts w:ascii="Arial" w:hAnsi="Arial" w:cs="Arial"/>
        </w:rPr>
      </w:pPr>
      <w:r w:rsidRPr="000B0870">
        <w:rPr>
          <w:rFonts w:ascii="Arial" w:hAnsi="Arial" w:cs="Arial"/>
        </w:rPr>
        <w:t>3.- Serán incumplimientos leves, todas las demás faltas no calificadas como muy graves o graves y que supongan incumplimiento ocasional de las condiciones establecidas en el presente Pliego y en el Pliego de Prescripciones Técnicas Particulares, así como, en particular:</w:t>
      </w:r>
    </w:p>
    <w:p w:rsidR="006C7D27" w:rsidRPr="000B0870" w:rsidRDefault="006C7D27" w:rsidP="006C7D27">
      <w:pPr>
        <w:tabs>
          <w:tab w:val="left" w:pos="426"/>
        </w:tabs>
        <w:autoSpaceDE w:val="0"/>
        <w:autoSpaceDN w:val="0"/>
        <w:adjustRightInd w:val="0"/>
        <w:spacing w:before="120" w:after="120" w:line="240" w:lineRule="atLeast"/>
        <w:jc w:val="both"/>
        <w:rPr>
          <w:rFonts w:ascii="Arial" w:hAnsi="Arial" w:cs="Arial"/>
        </w:rPr>
      </w:pPr>
      <w:r w:rsidRPr="000B0870">
        <w:rPr>
          <w:rFonts w:ascii="Arial" w:hAnsi="Arial" w:cs="Arial"/>
        </w:rPr>
        <w:t>a)</w:t>
      </w:r>
      <w:r w:rsidRPr="000B0870">
        <w:rPr>
          <w:rFonts w:ascii="Arial" w:hAnsi="Arial" w:cs="Arial"/>
        </w:rPr>
        <w:tab/>
        <w:t>Incumplir la normativa aplicable en materia de servicios sociales cuando no se derive perjuicio directo y concreto sobre las personas usuarias de los servicios sociales y dicho incumplimiento no esté tipificado como incumplimiento grave o muy grave.</w:t>
      </w:r>
    </w:p>
    <w:p w:rsidR="006C7D27" w:rsidRPr="000B0870" w:rsidRDefault="006C7D27" w:rsidP="006C7D27">
      <w:pPr>
        <w:tabs>
          <w:tab w:val="left" w:pos="426"/>
        </w:tabs>
        <w:autoSpaceDE w:val="0"/>
        <w:autoSpaceDN w:val="0"/>
        <w:adjustRightInd w:val="0"/>
        <w:spacing w:before="120" w:after="120" w:line="240" w:lineRule="atLeast"/>
        <w:jc w:val="both"/>
        <w:rPr>
          <w:rFonts w:ascii="Arial" w:hAnsi="Arial" w:cs="Arial"/>
        </w:rPr>
      </w:pPr>
      <w:r w:rsidRPr="000B0870">
        <w:rPr>
          <w:rFonts w:ascii="Arial" w:hAnsi="Arial" w:cs="Arial"/>
        </w:rPr>
        <w:t>b)</w:t>
      </w:r>
      <w:r w:rsidRPr="000B0870">
        <w:rPr>
          <w:rFonts w:ascii="Arial" w:hAnsi="Arial" w:cs="Arial"/>
        </w:rPr>
        <w:tab/>
        <w:t>Prestar una asistencia inadecuada, sin que de ello se deriven perjuicios a la persona usuaria.</w:t>
      </w:r>
    </w:p>
    <w:p w:rsidR="006C7D27" w:rsidRPr="000B0870" w:rsidRDefault="006C7D27" w:rsidP="006C7D27">
      <w:pPr>
        <w:tabs>
          <w:tab w:val="left" w:pos="426"/>
        </w:tabs>
        <w:autoSpaceDE w:val="0"/>
        <w:autoSpaceDN w:val="0"/>
        <w:adjustRightInd w:val="0"/>
        <w:spacing w:before="120" w:after="120" w:line="240" w:lineRule="atLeast"/>
        <w:jc w:val="both"/>
        <w:rPr>
          <w:rFonts w:ascii="Arial" w:hAnsi="Arial" w:cs="Arial"/>
        </w:rPr>
      </w:pPr>
      <w:r w:rsidRPr="000B0870">
        <w:rPr>
          <w:rFonts w:ascii="Arial" w:hAnsi="Arial" w:cs="Arial"/>
        </w:rPr>
        <w:t>c)</w:t>
      </w:r>
      <w:r w:rsidRPr="000B0870">
        <w:rPr>
          <w:rFonts w:ascii="Arial" w:hAnsi="Arial" w:cs="Arial"/>
        </w:rPr>
        <w:tab/>
        <w:t>No disponer, para los servicios en los que así se exija, de un registro de personas usuarias o no tenerlo debidamente actualizado.</w:t>
      </w:r>
    </w:p>
    <w:p w:rsidR="006C7D27" w:rsidRPr="000B0870" w:rsidRDefault="006C7D27" w:rsidP="006C7D27">
      <w:pPr>
        <w:tabs>
          <w:tab w:val="left" w:pos="426"/>
        </w:tabs>
        <w:autoSpaceDE w:val="0"/>
        <w:autoSpaceDN w:val="0"/>
        <w:adjustRightInd w:val="0"/>
        <w:spacing w:before="120" w:after="120" w:line="240" w:lineRule="atLeast"/>
        <w:jc w:val="both"/>
        <w:rPr>
          <w:rFonts w:ascii="Arial" w:hAnsi="Arial" w:cs="Arial"/>
        </w:rPr>
      </w:pPr>
      <w:r w:rsidRPr="000B0870">
        <w:rPr>
          <w:rFonts w:ascii="Arial" w:hAnsi="Arial" w:cs="Arial"/>
        </w:rPr>
        <w:t>d)</w:t>
      </w:r>
      <w:r w:rsidRPr="000B0870">
        <w:rPr>
          <w:rFonts w:ascii="Arial" w:hAnsi="Arial" w:cs="Arial"/>
        </w:rPr>
        <w:tab/>
        <w:t>Vulnerar el derecho de las personas usuarias a disponer, en función de la naturaleza y del tipo de servicio, de un reglamento interno y de un procedimiento de sugerencias y quejas, y a conocer, en su caso, el importe de la participación económica que debe satisfacer.</w:t>
      </w:r>
    </w:p>
    <w:p w:rsidR="006C7D27" w:rsidRPr="000B0870" w:rsidRDefault="006C7D27" w:rsidP="006C7D27">
      <w:pPr>
        <w:tabs>
          <w:tab w:val="left" w:pos="426"/>
        </w:tabs>
        <w:autoSpaceDE w:val="0"/>
        <w:autoSpaceDN w:val="0"/>
        <w:adjustRightInd w:val="0"/>
        <w:spacing w:before="120" w:after="120" w:line="240" w:lineRule="atLeast"/>
        <w:jc w:val="both"/>
        <w:rPr>
          <w:rFonts w:ascii="Arial" w:hAnsi="Arial" w:cs="Arial"/>
        </w:rPr>
      </w:pPr>
      <w:r w:rsidRPr="000B0870">
        <w:rPr>
          <w:rFonts w:ascii="Arial" w:hAnsi="Arial" w:cs="Arial"/>
        </w:rPr>
        <w:t>e)</w:t>
      </w:r>
      <w:r w:rsidRPr="000B0870">
        <w:rPr>
          <w:rFonts w:ascii="Arial" w:hAnsi="Arial" w:cs="Arial"/>
        </w:rPr>
        <w:tab/>
        <w:t>No suscribir el contrato correspondiente con las personas usuarias.</w:t>
      </w:r>
    </w:p>
    <w:p w:rsidR="006C7D27" w:rsidRPr="000B0870" w:rsidRDefault="006C7D27" w:rsidP="006C7D27">
      <w:pPr>
        <w:tabs>
          <w:tab w:val="left" w:pos="426"/>
        </w:tabs>
        <w:autoSpaceDE w:val="0"/>
        <w:autoSpaceDN w:val="0"/>
        <w:adjustRightInd w:val="0"/>
        <w:spacing w:before="120" w:after="120" w:line="240" w:lineRule="atLeast"/>
        <w:jc w:val="both"/>
        <w:rPr>
          <w:rFonts w:ascii="Arial" w:hAnsi="Arial" w:cs="Arial"/>
        </w:rPr>
      </w:pPr>
      <w:r w:rsidRPr="000B0870">
        <w:rPr>
          <w:rFonts w:ascii="Arial" w:hAnsi="Arial" w:cs="Arial"/>
        </w:rPr>
        <w:t>f)</w:t>
      </w:r>
      <w:r w:rsidRPr="000B0870">
        <w:rPr>
          <w:rFonts w:ascii="Arial" w:hAnsi="Arial" w:cs="Arial"/>
        </w:rPr>
        <w:tab/>
        <w:t>No respetar los horarios establecidos para el uso del servicio por las personas usuarias.</w:t>
      </w:r>
    </w:p>
    <w:p w:rsidR="006C7D27" w:rsidRPr="000B0870" w:rsidRDefault="006C7D27" w:rsidP="006C7D27">
      <w:pPr>
        <w:tabs>
          <w:tab w:val="left" w:pos="426"/>
        </w:tabs>
        <w:autoSpaceDE w:val="0"/>
        <w:autoSpaceDN w:val="0"/>
        <w:adjustRightInd w:val="0"/>
        <w:spacing w:before="120" w:after="120" w:line="240" w:lineRule="atLeast"/>
        <w:jc w:val="both"/>
        <w:rPr>
          <w:rFonts w:ascii="Arial" w:hAnsi="Arial" w:cs="Arial"/>
        </w:rPr>
      </w:pPr>
      <w:r w:rsidRPr="000B0870">
        <w:rPr>
          <w:rFonts w:ascii="Arial" w:hAnsi="Arial" w:cs="Arial"/>
        </w:rPr>
        <w:t>g)</w:t>
      </w:r>
      <w:r w:rsidRPr="000B0870">
        <w:rPr>
          <w:rFonts w:ascii="Arial" w:hAnsi="Arial" w:cs="Arial"/>
        </w:rPr>
        <w:tab/>
        <w:t>No notificar, en los plazos establecidos, los cambios de titularidad de la entidad contratista o de plantilla adscrita al contrato.</w:t>
      </w:r>
    </w:p>
    <w:p w:rsidR="006C7D27" w:rsidRPr="000B0870" w:rsidRDefault="006C7D27" w:rsidP="006C7D27">
      <w:pPr>
        <w:tabs>
          <w:tab w:val="left" w:pos="426"/>
        </w:tabs>
        <w:autoSpaceDE w:val="0"/>
        <w:autoSpaceDN w:val="0"/>
        <w:adjustRightInd w:val="0"/>
        <w:spacing w:before="120" w:after="120" w:line="240" w:lineRule="atLeast"/>
        <w:jc w:val="both"/>
        <w:rPr>
          <w:rFonts w:ascii="Arial" w:hAnsi="Arial" w:cs="Arial"/>
        </w:rPr>
      </w:pPr>
      <w:r w:rsidRPr="000B0870">
        <w:rPr>
          <w:rFonts w:ascii="Arial" w:hAnsi="Arial" w:cs="Arial"/>
        </w:rPr>
        <w:t>h)</w:t>
      </w:r>
      <w:r w:rsidRPr="000B0870">
        <w:rPr>
          <w:rFonts w:ascii="Arial" w:hAnsi="Arial" w:cs="Arial"/>
        </w:rPr>
        <w:tab/>
        <w:t>Todas aquellas actuaciones de la contratista que perturben o alteren el volumen o la calidad del servicio, sin llegar a paralizarlo.</w:t>
      </w:r>
    </w:p>
    <w:p w:rsidR="006C7D27" w:rsidRPr="000B0870" w:rsidRDefault="006C7D27" w:rsidP="006C7D27">
      <w:pPr>
        <w:tabs>
          <w:tab w:val="left" w:pos="426"/>
        </w:tabs>
        <w:autoSpaceDE w:val="0"/>
        <w:autoSpaceDN w:val="0"/>
        <w:adjustRightInd w:val="0"/>
        <w:spacing w:before="120" w:after="120" w:line="240" w:lineRule="atLeast"/>
        <w:jc w:val="both"/>
        <w:rPr>
          <w:rFonts w:ascii="Arial" w:hAnsi="Arial" w:cs="Arial"/>
        </w:rPr>
      </w:pPr>
      <w:r w:rsidRPr="000B0870">
        <w:rPr>
          <w:rFonts w:ascii="Arial" w:hAnsi="Arial" w:cs="Arial"/>
        </w:rPr>
        <w:t>i)</w:t>
      </w:r>
      <w:r w:rsidRPr="000B0870">
        <w:rPr>
          <w:rFonts w:ascii="Arial" w:hAnsi="Arial" w:cs="Arial"/>
        </w:rPr>
        <w:tab/>
        <w:t>Mantener los locales, instalaciones, mobiliario o enseres con deficiencias en su estado, funcionamiento, limpieza o higiene, sin que se derive de ello riesgo para la integridad física o la salud de las personas usuarias y/o profesionales.</w:t>
      </w:r>
    </w:p>
    <w:p w:rsidR="006C7D27" w:rsidRPr="000B0870" w:rsidRDefault="006C7D27" w:rsidP="006C7D27">
      <w:pPr>
        <w:tabs>
          <w:tab w:val="left" w:pos="426"/>
        </w:tabs>
        <w:autoSpaceDE w:val="0"/>
        <w:autoSpaceDN w:val="0"/>
        <w:adjustRightInd w:val="0"/>
        <w:spacing w:before="120" w:after="120" w:line="240" w:lineRule="atLeast"/>
        <w:jc w:val="both"/>
        <w:rPr>
          <w:rFonts w:ascii="Arial" w:hAnsi="Arial" w:cs="Arial"/>
        </w:rPr>
      </w:pPr>
      <w:r w:rsidRPr="000B0870">
        <w:rPr>
          <w:rFonts w:ascii="Arial" w:hAnsi="Arial" w:cs="Arial"/>
        </w:rPr>
        <w:t>j)</w:t>
      </w:r>
      <w:r w:rsidRPr="000B0870">
        <w:rPr>
          <w:rFonts w:ascii="Arial" w:hAnsi="Arial" w:cs="Arial"/>
        </w:rPr>
        <w:tab/>
        <w:t>La obstrucción por la contratista de la labor de supervisión del órgano competente de la Administración.</w:t>
      </w:r>
    </w:p>
    <w:p w:rsidR="006C7D27" w:rsidRPr="000B0870" w:rsidRDefault="006C7D27" w:rsidP="006C7D27">
      <w:pPr>
        <w:tabs>
          <w:tab w:val="left" w:pos="426"/>
        </w:tabs>
        <w:autoSpaceDE w:val="0"/>
        <w:autoSpaceDN w:val="0"/>
        <w:adjustRightInd w:val="0"/>
        <w:spacing w:before="120" w:after="120" w:line="240" w:lineRule="atLeast"/>
        <w:jc w:val="both"/>
        <w:rPr>
          <w:rFonts w:ascii="Arial" w:hAnsi="Arial" w:cs="Arial"/>
        </w:rPr>
      </w:pPr>
      <w:r w:rsidRPr="000B0870">
        <w:rPr>
          <w:rFonts w:ascii="Arial" w:hAnsi="Arial" w:cs="Arial"/>
        </w:rPr>
        <w:t>4.- La cuantía de las penalidades será la siguiente:</w:t>
      </w:r>
    </w:p>
    <w:p w:rsidR="006C7D27" w:rsidRPr="000B0870" w:rsidRDefault="006C7D27" w:rsidP="006C7D27">
      <w:pPr>
        <w:tabs>
          <w:tab w:val="left" w:pos="426"/>
        </w:tabs>
        <w:autoSpaceDE w:val="0"/>
        <w:autoSpaceDN w:val="0"/>
        <w:adjustRightInd w:val="0"/>
        <w:spacing w:before="120" w:after="120" w:line="240" w:lineRule="atLeast"/>
        <w:jc w:val="both"/>
        <w:rPr>
          <w:rFonts w:ascii="Arial" w:hAnsi="Arial" w:cs="Arial"/>
        </w:rPr>
      </w:pPr>
      <w:r w:rsidRPr="000B0870">
        <w:rPr>
          <w:rFonts w:ascii="Arial" w:hAnsi="Arial" w:cs="Arial"/>
        </w:rPr>
        <w:t>a)</w:t>
      </w:r>
      <w:r w:rsidRPr="000B0870">
        <w:rPr>
          <w:rFonts w:ascii="Arial" w:hAnsi="Arial" w:cs="Arial"/>
        </w:rPr>
        <w:tab/>
        <w:t>A los incumplimientos calificados como leves se les aplicará una penalidad que no podrá superar la cuantía del 1% del importe anual de adjudicación del contrato, IVA excluido.</w:t>
      </w:r>
    </w:p>
    <w:p w:rsidR="006C7D27" w:rsidRPr="000B0870" w:rsidRDefault="006C7D27" w:rsidP="006C7D27">
      <w:pPr>
        <w:tabs>
          <w:tab w:val="left" w:pos="426"/>
        </w:tabs>
        <w:autoSpaceDE w:val="0"/>
        <w:autoSpaceDN w:val="0"/>
        <w:adjustRightInd w:val="0"/>
        <w:spacing w:before="120" w:after="120" w:line="240" w:lineRule="atLeast"/>
        <w:jc w:val="both"/>
        <w:rPr>
          <w:rFonts w:ascii="Arial" w:hAnsi="Arial" w:cs="Arial"/>
        </w:rPr>
      </w:pPr>
      <w:r w:rsidRPr="000B0870">
        <w:rPr>
          <w:rFonts w:ascii="Arial" w:hAnsi="Arial" w:cs="Arial"/>
        </w:rPr>
        <w:t>b)</w:t>
      </w:r>
      <w:r w:rsidRPr="000B0870">
        <w:rPr>
          <w:rFonts w:ascii="Arial" w:hAnsi="Arial" w:cs="Arial"/>
        </w:rPr>
        <w:tab/>
        <w:t>A los incumplimientos calificados como graves se les aplicará una penalidad superior al 1 % del importe anual de adjudicación, sin exceder del 5% del importe anual de adjudicación del contrato, IVA excluido.</w:t>
      </w:r>
    </w:p>
    <w:p w:rsidR="006C7D27" w:rsidRPr="000B0870" w:rsidRDefault="006C7D27" w:rsidP="006C7D27">
      <w:pPr>
        <w:tabs>
          <w:tab w:val="left" w:pos="426"/>
        </w:tabs>
        <w:autoSpaceDE w:val="0"/>
        <w:autoSpaceDN w:val="0"/>
        <w:adjustRightInd w:val="0"/>
        <w:spacing w:before="120" w:after="120" w:line="240" w:lineRule="atLeast"/>
        <w:jc w:val="both"/>
        <w:rPr>
          <w:rFonts w:ascii="Arial" w:hAnsi="Arial" w:cs="Arial"/>
        </w:rPr>
      </w:pPr>
      <w:r w:rsidRPr="000B0870">
        <w:rPr>
          <w:rFonts w:ascii="Arial" w:hAnsi="Arial" w:cs="Arial"/>
        </w:rPr>
        <w:t>c)</w:t>
      </w:r>
      <w:r w:rsidRPr="000B0870">
        <w:rPr>
          <w:rFonts w:ascii="Arial" w:hAnsi="Arial" w:cs="Arial"/>
        </w:rPr>
        <w:tab/>
        <w:t>A los incumplimientos calificados como muy graves se les aplicará una penalidad entre el 5% y el 10% del importe anual de adjudicación del contrato, IVA excluido, con excepción de lo previsto para la subcontratación.</w:t>
      </w:r>
    </w:p>
    <w:p w:rsidR="006C7D27" w:rsidRPr="000B0870" w:rsidRDefault="006C7D27" w:rsidP="006C7D27">
      <w:pPr>
        <w:tabs>
          <w:tab w:val="left" w:pos="426"/>
        </w:tabs>
        <w:autoSpaceDE w:val="0"/>
        <w:autoSpaceDN w:val="0"/>
        <w:adjustRightInd w:val="0"/>
        <w:spacing w:before="120" w:after="120" w:line="240" w:lineRule="atLeast"/>
        <w:jc w:val="both"/>
        <w:rPr>
          <w:rFonts w:ascii="Arial" w:hAnsi="Arial" w:cs="Arial"/>
        </w:rPr>
      </w:pPr>
      <w:r w:rsidRPr="000B0870">
        <w:rPr>
          <w:rFonts w:ascii="Arial" w:hAnsi="Arial" w:cs="Arial"/>
        </w:rPr>
        <w:t>d)</w:t>
      </w:r>
      <w:r w:rsidRPr="000B0870">
        <w:rPr>
          <w:rFonts w:ascii="Arial" w:hAnsi="Arial" w:cs="Arial"/>
        </w:rPr>
        <w:tab/>
        <w:t>A los incumplimientos de las obligaciones, condiciones y demás requisitos para la subcontratación se les aplicará una penalidad de hasta un 50 % del importe del subcontrato.</w:t>
      </w:r>
    </w:p>
    <w:p w:rsidR="006C7D27" w:rsidRPr="000B0870" w:rsidRDefault="006C7D27" w:rsidP="006C7D27">
      <w:pPr>
        <w:tabs>
          <w:tab w:val="left" w:pos="426"/>
        </w:tabs>
        <w:autoSpaceDE w:val="0"/>
        <w:autoSpaceDN w:val="0"/>
        <w:adjustRightInd w:val="0"/>
        <w:spacing w:before="120" w:after="120" w:line="240" w:lineRule="atLeast"/>
        <w:jc w:val="both"/>
        <w:rPr>
          <w:rFonts w:ascii="Arial" w:hAnsi="Arial" w:cs="Arial"/>
        </w:rPr>
      </w:pPr>
      <w:r w:rsidRPr="000B0870">
        <w:rPr>
          <w:rFonts w:ascii="Arial" w:hAnsi="Arial" w:cs="Arial"/>
        </w:rPr>
        <w:t>e)</w:t>
      </w:r>
      <w:r w:rsidRPr="000B0870">
        <w:rPr>
          <w:rFonts w:ascii="Arial" w:hAnsi="Arial" w:cs="Arial"/>
        </w:rPr>
        <w:tab/>
        <w:t>A la demora en el cumplimiento del plazo total o de los plazos parciales, se le aplicará una penalidad de 0,60 euros por cada 1.000 euros del precio del contrato, IVA excluido, salvo que el apartado 23 del cuadro de características establezca otras diferentes.</w:t>
      </w:r>
    </w:p>
    <w:p w:rsidR="006C7D27" w:rsidRPr="000B0870" w:rsidRDefault="006C7D27" w:rsidP="006C7D27">
      <w:pPr>
        <w:tabs>
          <w:tab w:val="left" w:pos="426"/>
        </w:tabs>
        <w:autoSpaceDE w:val="0"/>
        <w:autoSpaceDN w:val="0"/>
        <w:adjustRightInd w:val="0"/>
        <w:spacing w:before="120" w:after="120" w:line="240" w:lineRule="atLeast"/>
        <w:jc w:val="both"/>
        <w:rPr>
          <w:rFonts w:ascii="Arial" w:hAnsi="Arial" w:cs="Arial"/>
        </w:rPr>
      </w:pPr>
      <w:r w:rsidRPr="000B0870">
        <w:rPr>
          <w:rFonts w:ascii="Arial" w:hAnsi="Arial" w:cs="Arial"/>
        </w:rPr>
        <w:t>5.- Estas penalidades, con la salvedad indicada para la infracción del plazo total o de los plazos parciales, deberán ser proporcionales a la gravedad del incumplimiento, y las cuantías de cada una de ellas no podrán ser superiores al 10 % del importe anual de adjudicación, IVA excluido, ni el total de las mismas superar el 50 % del precio del contrato.</w:t>
      </w:r>
    </w:p>
    <w:p w:rsidR="006C7D27" w:rsidRPr="000B0870" w:rsidRDefault="006C7D27" w:rsidP="006C7D27">
      <w:pPr>
        <w:tabs>
          <w:tab w:val="left" w:pos="426"/>
        </w:tabs>
        <w:autoSpaceDE w:val="0"/>
        <w:autoSpaceDN w:val="0"/>
        <w:adjustRightInd w:val="0"/>
        <w:spacing w:before="120" w:after="120" w:line="240" w:lineRule="atLeast"/>
        <w:jc w:val="both"/>
        <w:rPr>
          <w:rFonts w:ascii="Arial" w:hAnsi="Arial" w:cs="Arial"/>
        </w:rPr>
      </w:pPr>
      <w:r w:rsidRPr="000B0870">
        <w:rPr>
          <w:rFonts w:ascii="Arial" w:hAnsi="Arial" w:cs="Arial"/>
        </w:rPr>
        <w:t>6.- La constitución en mora de la entidad contratista no precisa intimación previa por parte de la Administración.</w:t>
      </w:r>
    </w:p>
    <w:p w:rsidR="006C7D27" w:rsidRPr="000B0870" w:rsidRDefault="006C7D27" w:rsidP="006C7D27">
      <w:pPr>
        <w:tabs>
          <w:tab w:val="left" w:pos="426"/>
        </w:tabs>
        <w:autoSpaceDE w:val="0"/>
        <w:autoSpaceDN w:val="0"/>
        <w:adjustRightInd w:val="0"/>
        <w:spacing w:before="120" w:after="120" w:line="240" w:lineRule="atLeast"/>
        <w:jc w:val="both"/>
        <w:rPr>
          <w:rFonts w:ascii="Arial" w:hAnsi="Arial" w:cs="Arial"/>
        </w:rPr>
      </w:pPr>
      <w:r w:rsidRPr="000B0870">
        <w:rPr>
          <w:rFonts w:ascii="Arial" w:hAnsi="Arial" w:cs="Arial"/>
        </w:rPr>
        <w:t>7.- El importe máximo mensual por penalidades será del 8% de la facturación anual.</w:t>
      </w:r>
    </w:p>
    <w:p w:rsidR="006C7D27" w:rsidRPr="000B0870" w:rsidRDefault="006C7D27" w:rsidP="006C7D27">
      <w:pPr>
        <w:tabs>
          <w:tab w:val="left" w:pos="426"/>
        </w:tabs>
        <w:autoSpaceDE w:val="0"/>
        <w:autoSpaceDN w:val="0"/>
        <w:adjustRightInd w:val="0"/>
        <w:spacing w:before="120" w:after="120" w:line="240" w:lineRule="atLeast"/>
        <w:jc w:val="both"/>
        <w:rPr>
          <w:rFonts w:ascii="Arial" w:hAnsi="Arial" w:cs="Arial"/>
        </w:rPr>
      </w:pPr>
      <w:r w:rsidRPr="000B0870">
        <w:rPr>
          <w:rFonts w:ascii="Arial" w:hAnsi="Arial" w:cs="Arial"/>
        </w:rPr>
        <w:t>8.- La aplicación y el pago de las penalidades no excluyen la indemnización a que la Administración pueda tener derecho por daños y perjuicios ocasionados.</w:t>
      </w:r>
    </w:p>
    <w:p w:rsidR="006C7D27" w:rsidRPr="000B0870" w:rsidRDefault="006C7D27" w:rsidP="006C7D27">
      <w:pPr>
        <w:tabs>
          <w:tab w:val="left" w:pos="426"/>
        </w:tabs>
        <w:autoSpaceDE w:val="0"/>
        <w:autoSpaceDN w:val="0"/>
        <w:adjustRightInd w:val="0"/>
        <w:spacing w:before="120" w:after="120" w:line="240" w:lineRule="atLeast"/>
        <w:jc w:val="both"/>
        <w:rPr>
          <w:rFonts w:ascii="Arial" w:hAnsi="Arial" w:cs="Arial"/>
        </w:rPr>
      </w:pPr>
      <w:r w:rsidRPr="000B0870">
        <w:rPr>
          <w:rFonts w:ascii="Arial" w:hAnsi="Arial" w:cs="Arial"/>
        </w:rPr>
        <w:t>9.- Las penalidades por cumplimiento defectuoso se impondrán con independencia de la obligación que legalmente incumbe a la contratista en cuanto a la reparación de tales defectos.</w:t>
      </w:r>
    </w:p>
    <w:p w:rsidR="006C7D27" w:rsidRPr="000B0870" w:rsidRDefault="006C7D27" w:rsidP="006C7D27">
      <w:pPr>
        <w:tabs>
          <w:tab w:val="left" w:pos="426"/>
        </w:tabs>
        <w:autoSpaceDE w:val="0"/>
        <w:autoSpaceDN w:val="0"/>
        <w:adjustRightInd w:val="0"/>
        <w:spacing w:before="120" w:after="120" w:line="240" w:lineRule="atLeast"/>
        <w:jc w:val="both"/>
        <w:rPr>
          <w:rFonts w:ascii="Arial" w:hAnsi="Arial" w:cs="Arial"/>
        </w:rPr>
      </w:pPr>
      <w:r w:rsidRPr="000B0870">
        <w:rPr>
          <w:rFonts w:ascii="Arial" w:hAnsi="Arial" w:cs="Arial"/>
        </w:rPr>
        <w:t>10.- Las penalidades previstas en los apartados anteriores se impondrán por acuerdo del órgano de contratación, adoptado a propuesta del responsable del contrato si se hubiese designado, que será inmediatamente ejecutivo, y se harán efectivas mediante deducción de las cantidades que, en concepto de pago total o parcial, deban abonarse al contratista o sobre la garantía que, en su caso, se hubiese constituido, cuando no puedan deducirse de los mencionados pagos. Cuando se hagan efectivas sobre la garantía, la contratista quedará obligada a reponer o ampliar la misma en el plazo de quince días naturales desde la ejecución, incurriendo, en caso contrario, en causa de resolución del contrato.</w:t>
      </w:r>
    </w:p>
    <w:p w:rsidR="006C7D27" w:rsidRPr="000B0870" w:rsidRDefault="006C7D27" w:rsidP="006C7D27">
      <w:pPr>
        <w:tabs>
          <w:tab w:val="left" w:pos="426"/>
        </w:tabs>
        <w:autoSpaceDE w:val="0"/>
        <w:autoSpaceDN w:val="0"/>
        <w:adjustRightInd w:val="0"/>
        <w:spacing w:before="120" w:after="120" w:line="240" w:lineRule="atLeast"/>
        <w:jc w:val="both"/>
        <w:rPr>
          <w:rFonts w:ascii="Arial" w:hAnsi="Arial" w:cs="Arial"/>
        </w:rPr>
      </w:pPr>
      <w:r w:rsidRPr="000B0870">
        <w:rPr>
          <w:rFonts w:ascii="Arial" w:hAnsi="Arial" w:cs="Arial"/>
        </w:rPr>
        <w:t>11.- Las obligaciones cuyo incumplimiento se califica como muy grave tendrán carácter de obligación contractual esencial y su incumplimiento podrá suponer la resolución del contrato.</w:t>
      </w:r>
    </w:p>
    <w:p w:rsidR="006C7D27" w:rsidRPr="000B0870" w:rsidRDefault="006C7D27" w:rsidP="006C7D27">
      <w:pPr>
        <w:tabs>
          <w:tab w:val="left" w:pos="426"/>
        </w:tabs>
        <w:autoSpaceDE w:val="0"/>
        <w:autoSpaceDN w:val="0"/>
        <w:adjustRightInd w:val="0"/>
        <w:spacing w:before="120" w:after="120" w:line="240" w:lineRule="atLeast"/>
        <w:jc w:val="both"/>
        <w:rPr>
          <w:rFonts w:ascii="Arial" w:hAnsi="Arial" w:cs="Arial"/>
        </w:rPr>
      </w:pPr>
      <w:r w:rsidRPr="000B0870">
        <w:rPr>
          <w:rFonts w:ascii="Arial" w:hAnsi="Arial" w:cs="Arial"/>
        </w:rPr>
        <w:t>12.- Cualquier infracción o incumplimiento de la legalidad vigente no contemplada en los apartados anteriores, que suponga la resolución del contrato o la paralización del contrato, o la imposición de penalidades, se considerará responsabilidad de la contratista, quedando el órgano de contratación exonerado de toda responsabilidad. La contratista asumirá las acciones de índole jurídico o económico que se deriven del acto en sí, haciéndose responsable de todos los costes y gravámenes en que se haya incurrido.</w:t>
      </w:r>
    </w:p>
    <w:p w:rsidR="006C7D27" w:rsidRPr="000B0870" w:rsidRDefault="006C7D27" w:rsidP="006C7D27">
      <w:pPr>
        <w:tabs>
          <w:tab w:val="left" w:pos="426"/>
        </w:tabs>
        <w:autoSpaceDE w:val="0"/>
        <w:autoSpaceDN w:val="0"/>
        <w:adjustRightInd w:val="0"/>
        <w:spacing w:before="120" w:after="120" w:line="240" w:lineRule="atLeast"/>
        <w:jc w:val="both"/>
        <w:rPr>
          <w:rFonts w:ascii="Arial" w:hAnsi="Arial" w:cs="Arial"/>
        </w:rPr>
      </w:pPr>
      <w:r w:rsidRPr="000B0870">
        <w:rPr>
          <w:rFonts w:ascii="Arial" w:hAnsi="Arial" w:cs="Arial"/>
        </w:rPr>
        <w:t>13.- En los procedimientos que se instruyan para la adopción de penalidades contractuales, deberá darse audiencia a la contratista.</w:t>
      </w:r>
    </w:p>
    <w:p w:rsidR="006C7D27" w:rsidRPr="000B0870" w:rsidRDefault="006C7D27" w:rsidP="006C7D27">
      <w:pPr>
        <w:tabs>
          <w:tab w:val="left" w:pos="426"/>
        </w:tabs>
        <w:autoSpaceDE w:val="0"/>
        <w:autoSpaceDN w:val="0"/>
        <w:adjustRightInd w:val="0"/>
        <w:spacing w:before="120" w:after="120" w:line="240" w:lineRule="atLeast"/>
        <w:jc w:val="both"/>
        <w:rPr>
          <w:rFonts w:ascii="Arial" w:hAnsi="Arial" w:cs="Arial"/>
        </w:rPr>
      </w:pPr>
      <w:r w:rsidRPr="000B0870">
        <w:rPr>
          <w:rFonts w:ascii="Arial" w:hAnsi="Arial" w:cs="Arial"/>
        </w:rPr>
        <w:t>14.- Los acuerdos que adopte el órgano de contratación para declarar la responsabilidad imputable a la contratista a raíz de la ejecución del contrato pondrán fin a la vía administrativa y serán inmediatamente ejecutivos.</w:t>
      </w:r>
    </w:p>
    <w:p w:rsidR="006C7D27" w:rsidRPr="000B0870" w:rsidRDefault="006C7D27" w:rsidP="006C7D27">
      <w:pPr>
        <w:tabs>
          <w:tab w:val="left" w:pos="426"/>
        </w:tabs>
        <w:autoSpaceDE w:val="0"/>
        <w:autoSpaceDN w:val="0"/>
        <w:adjustRightInd w:val="0"/>
        <w:spacing w:before="120" w:after="120" w:line="240" w:lineRule="atLeast"/>
        <w:jc w:val="both"/>
        <w:rPr>
          <w:rFonts w:ascii="Arial" w:hAnsi="Arial" w:cs="Arial"/>
        </w:rPr>
      </w:pPr>
      <w:r w:rsidRPr="000B0870">
        <w:rPr>
          <w:rFonts w:ascii="Arial" w:hAnsi="Arial" w:cs="Arial"/>
        </w:rPr>
        <w:t>15.- Estas penalidades son contractuales y, por ende, no excluyen o sustituyen de cualquier modo a las sanciones penales, civiles, disciplinarias o administrativas establecidas legalmente.</w:t>
      </w:r>
    </w:p>
    <w:p w:rsidR="006C7D27" w:rsidRPr="000B0870" w:rsidRDefault="006C7D27" w:rsidP="006C7D27">
      <w:pPr>
        <w:tabs>
          <w:tab w:val="left" w:pos="426"/>
        </w:tabs>
        <w:autoSpaceDE w:val="0"/>
        <w:autoSpaceDN w:val="0"/>
        <w:adjustRightInd w:val="0"/>
        <w:spacing w:before="120" w:after="120" w:line="240" w:lineRule="atLeast"/>
        <w:jc w:val="both"/>
        <w:rPr>
          <w:rFonts w:ascii="Arial" w:hAnsi="Arial" w:cs="Arial"/>
        </w:rPr>
      </w:pPr>
    </w:p>
    <w:p w:rsidR="006C7D27" w:rsidRPr="000B0870" w:rsidRDefault="006C7D27" w:rsidP="006C7D27">
      <w:pPr>
        <w:rPr>
          <w:rFonts w:ascii="Arial" w:hAnsi="Arial" w:cs="Arial"/>
        </w:rPr>
      </w:pPr>
      <w:r w:rsidRPr="000B0870">
        <w:rPr>
          <w:rFonts w:ascii="Arial" w:hAnsi="Arial" w:cs="Arial"/>
        </w:rPr>
        <w:br w:type="page"/>
      </w:r>
    </w:p>
    <w:p w:rsidR="00EF3ED0" w:rsidRPr="000B0870" w:rsidRDefault="00EF3ED0" w:rsidP="006C7D27">
      <w:pPr>
        <w:jc w:val="center"/>
        <w:rPr>
          <w:rFonts w:ascii="Arial" w:hAnsi="Arial" w:cs="Arial"/>
          <w:b/>
          <w:sz w:val="22"/>
          <w:szCs w:val="22"/>
        </w:rPr>
        <w:sectPr w:rsidR="00EF3ED0" w:rsidRPr="000B0870" w:rsidSect="00C708F4">
          <w:pgSz w:w="11906" w:h="16838"/>
          <w:pgMar w:top="1985" w:right="1701" w:bottom="1701" w:left="1701" w:header="709" w:footer="709" w:gutter="0"/>
          <w:cols w:space="708"/>
          <w:docGrid w:linePitch="360"/>
        </w:sectPr>
      </w:pPr>
    </w:p>
    <w:p w:rsidR="006C7D27" w:rsidRPr="000B0870" w:rsidRDefault="006C7D27" w:rsidP="000D41F3">
      <w:pPr>
        <w:pStyle w:val="Ttulo1"/>
        <w:spacing w:before="0" w:line="240" w:lineRule="atLeast"/>
        <w:jc w:val="center"/>
        <w:rPr>
          <w:sz w:val="22"/>
          <w:szCs w:val="22"/>
        </w:rPr>
      </w:pPr>
      <w:bookmarkStart w:id="395" w:name="_Toc241153390"/>
      <w:r w:rsidRPr="000B0870">
        <w:rPr>
          <w:sz w:val="22"/>
          <w:szCs w:val="22"/>
        </w:rPr>
        <w:t>ANEXO XI</w:t>
      </w:r>
      <w:r w:rsidR="000D41F3" w:rsidRPr="000B0870">
        <w:rPr>
          <w:sz w:val="22"/>
          <w:szCs w:val="22"/>
        </w:rPr>
        <w:t>II</w:t>
      </w:r>
      <w:r w:rsidRPr="000B0870">
        <w:rPr>
          <w:sz w:val="22"/>
          <w:szCs w:val="22"/>
        </w:rPr>
        <w:t>- CONDICIONES MINIMAS SALARIALES</w:t>
      </w:r>
      <w:bookmarkEnd w:id="395"/>
    </w:p>
    <w:p w:rsidR="006C7D27" w:rsidRPr="000B0870" w:rsidRDefault="006C7D27" w:rsidP="006C7D27">
      <w:pPr>
        <w:jc w:val="center"/>
        <w:rPr>
          <w:rFonts w:ascii="Calibri" w:hAnsi="Calibri" w:cs="Calibri"/>
          <w:b/>
          <w:bCs/>
          <w:iCs/>
          <w:sz w:val="22"/>
          <w:szCs w:val="22"/>
        </w:rPr>
      </w:pPr>
      <w:r w:rsidRPr="000B0870">
        <w:rPr>
          <w:rFonts w:ascii="Calibri" w:hAnsi="Calibri" w:cs="Calibri"/>
          <w:b/>
          <w:bCs/>
          <w:iCs/>
          <w:sz w:val="22"/>
          <w:szCs w:val="22"/>
        </w:rPr>
        <w:t>(aplicables únicamente al personal adscrito al presente contrato perteneciente a las categorías profesionales necesarias para la ejecución del contrato)</w:t>
      </w:r>
    </w:p>
    <w:p w:rsidR="006C7D27" w:rsidRPr="000B0870" w:rsidRDefault="006C7D27" w:rsidP="006C7D27">
      <w:pPr>
        <w:jc w:val="center"/>
        <w:rPr>
          <w:rFonts w:ascii="Calibri" w:hAnsi="Calibri" w:cs="Calibri"/>
          <w:b/>
          <w:bCs/>
          <w:iCs/>
          <w:sz w:val="22"/>
          <w:szCs w:val="22"/>
        </w:rPr>
      </w:pPr>
      <w:r w:rsidRPr="000B0870">
        <w:rPr>
          <w:rFonts w:ascii="Calibri" w:hAnsi="Calibri" w:cs="Calibri"/>
          <w:b/>
          <w:bCs/>
          <w:iCs/>
          <w:sz w:val="22"/>
          <w:szCs w:val="22"/>
        </w:rPr>
        <w:t xml:space="preserve"> </w:t>
      </w:r>
    </w:p>
    <w:p w:rsidR="006C7D27" w:rsidRPr="000B0870" w:rsidRDefault="006C7D27" w:rsidP="006C7D27">
      <w:pPr>
        <w:jc w:val="center"/>
        <w:rPr>
          <w:rFonts w:ascii="Arial" w:hAnsi="Arial" w:cs="Arial"/>
          <w:b/>
          <w:bCs/>
          <w:iCs/>
          <w:sz w:val="22"/>
          <w:szCs w:val="22"/>
        </w:rPr>
      </w:pPr>
    </w:p>
    <w:p w:rsidR="006C7D27" w:rsidRPr="000B0870" w:rsidRDefault="006C7D27" w:rsidP="006C7D27">
      <w:pPr>
        <w:jc w:val="center"/>
        <w:rPr>
          <w:rFonts w:ascii="Arial" w:hAnsi="Arial" w:cs="Arial"/>
          <w:b/>
          <w:bCs/>
          <w:iCs/>
          <w:sz w:val="22"/>
          <w:szCs w:val="22"/>
        </w:rPr>
      </w:pPr>
      <w:r w:rsidRPr="000B0870">
        <w:rPr>
          <w:rFonts w:ascii="Arial" w:hAnsi="Arial" w:cs="Arial"/>
          <w:b/>
          <w:bCs/>
          <w:iCs/>
          <w:sz w:val="22"/>
          <w:szCs w:val="22"/>
        </w:rPr>
        <w:t>CONDICIONES MINIMAS SALARIALES 2025</w:t>
      </w:r>
    </w:p>
    <w:p w:rsidR="006C7D27" w:rsidRPr="000B0870" w:rsidRDefault="006C7D27" w:rsidP="006C7D27">
      <w:pPr>
        <w:rPr>
          <w:rFonts w:ascii="Arial" w:hAnsi="Arial" w:cs="Arial"/>
          <w:b/>
          <w:bCs/>
          <w:iCs/>
          <w:sz w:val="22"/>
          <w:szCs w:val="22"/>
        </w:rPr>
      </w:pPr>
    </w:p>
    <w:tbl>
      <w:tblPr>
        <w:tblW w:w="14422" w:type="dxa"/>
        <w:tblCellMar>
          <w:left w:w="70" w:type="dxa"/>
          <w:right w:w="70" w:type="dxa"/>
        </w:tblCellMar>
        <w:tblLook w:val="04A0" w:firstRow="1" w:lastRow="0" w:firstColumn="1" w:lastColumn="0" w:noHBand="0" w:noVBand="1"/>
      </w:tblPr>
      <w:tblGrid>
        <w:gridCol w:w="535"/>
        <w:gridCol w:w="4139"/>
        <w:gridCol w:w="2122"/>
        <w:gridCol w:w="1760"/>
        <w:gridCol w:w="197"/>
        <w:gridCol w:w="1239"/>
        <w:gridCol w:w="577"/>
        <w:gridCol w:w="1240"/>
        <w:gridCol w:w="1295"/>
        <w:gridCol w:w="1318"/>
      </w:tblGrid>
      <w:tr w:rsidR="00F03255" w:rsidRPr="000B0870" w:rsidTr="005C1B15">
        <w:trPr>
          <w:trHeight w:val="294"/>
        </w:trPr>
        <w:tc>
          <w:tcPr>
            <w:tcW w:w="5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C7D27" w:rsidRPr="000B0870" w:rsidRDefault="006C7D27" w:rsidP="005C1B15">
            <w:pPr>
              <w:rPr>
                <w:rFonts w:ascii="Arial" w:hAnsi="Arial" w:cs="Arial"/>
                <w:sz w:val="24"/>
                <w:szCs w:val="24"/>
              </w:rPr>
            </w:pPr>
          </w:p>
        </w:tc>
        <w:tc>
          <w:tcPr>
            <w:tcW w:w="6261" w:type="dxa"/>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rsidR="006C7D27" w:rsidRPr="000B0870" w:rsidRDefault="006C7D27" w:rsidP="005C1B15">
            <w:pPr>
              <w:rPr>
                <w:rFonts w:ascii="Arial" w:hAnsi="Arial" w:cs="Arial"/>
                <w:b/>
                <w:bCs/>
              </w:rPr>
            </w:pPr>
            <w:r w:rsidRPr="000B0870">
              <w:rPr>
                <w:rFonts w:ascii="Arial" w:hAnsi="Arial" w:cs="Arial"/>
                <w:b/>
                <w:bCs/>
              </w:rPr>
              <w:br/>
              <w:t>JORNADA EFECTIVA (Incluye 20 minutos de descanso)</w:t>
            </w:r>
          </w:p>
        </w:tc>
        <w:tc>
          <w:tcPr>
            <w:tcW w:w="17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C7D27" w:rsidRPr="000B0870" w:rsidRDefault="006C7D27" w:rsidP="005C1B15">
            <w:pPr>
              <w:jc w:val="right"/>
              <w:rPr>
                <w:rFonts w:ascii="Arial" w:hAnsi="Arial" w:cs="Arial"/>
                <w:b/>
                <w:bCs/>
              </w:rPr>
            </w:pPr>
            <w:r w:rsidRPr="000B0870">
              <w:rPr>
                <w:rFonts w:ascii="Arial" w:hAnsi="Arial" w:cs="Arial"/>
                <w:b/>
                <w:bCs/>
              </w:rPr>
              <w:t>1.592 horas</w:t>
            </w:r>
          </w:p>
        </w:tc>
        <w:tc>
          <w:tcPr>
            <w:tcW w:w="197" w:type="dxa"/>
            <w:tcBorders>
              <w:top w:val="nil"/>
              <w:left w:val="nil"/>
              <w:bottom w:val="nil"/>
              <w:right w:val="nil"/>
            </w:tcBorders>
            <w:shd w:val="clear" w:color="auto" w:fill="auto"/>
            <w:noWrap/>
            <w:vAlign w:val="center"/>
            <w:hideMark/>
          </w:tcPr>
          <w:p w:rsidR="006C7D27" w:rsidRPr="000B0870" w:rsidRDefault="006C7D27" w:rsidP="005C1B15">
            <w:pPr>
              <w:jc w:val="right"/>
              <w:rPr>
                <w:rFonts w:ascii="Arial" w:hAnsi="Arial" w:cs="Arial"/>
                <w:b/>
                <w:bCs/>
              </w:rPr>
            </w:pPr>
          </w:p>
        </w:tc>
        <w:tc>
          <w:tcPr>
            <w:tcW w:w="1239" w:type="dxa"/>
            <w:tcBorders>
              <w:top w:val="nil"/>
              <w:left w:val="nil"/>
              <w:bottom w:val="nil"/>
              <w:right w:val="nil"/>
            </w:tcBorders>
            <w:shd w:val="clear" w:color="auto" w:fill="auto"/>
            <w:noWrap/>
            <w:vAlign w:val="center"/>
            <w:hideMark/>
          </w:tcPr>
          <w:p w:rsidR="006C7D27" w:rsidRPr="000B0870" w:rsidRDefault="006C7D27" w:rsidP="005C1B15">
            <w:pPr>
              <w:rPr>
                <w:rFonts w:ascii="Arial" w:hAnsi="Arial" w:cs="Arial"/>
              </w:rPr>
            </w:pPr>
          </w:p>
        </w:tc>
        <w:tc>
          <w:tcPr>
            <w:tcW w:w="577" w:type="dxa"/>
            <w:tcBorders>
              <w:top w:val="nil"/>
              <w:left w:val="nil"/>
              <w:bottom w:val="nil"/>
              <w:right w:val="nil"/>
            </w:tcBorders>
            <w:shd w:val="clear" w:color="auto" w:fill="auto"/>
            <w:noWrap/>
            <w:vAlign w:val="center"/>
            <w:hideMark/>
          </w:tcPr>
          <w:p w:rsidR="006C7D27" w:rsidRPr="000B0870" w:rsidRDefault="006C7D27" w:rsidP="005C1B15">
            <w:pPr>
              <w:jc w:val="center"/>
              <w:rPr>
                <w:rFonts w:ascii="Arial" w:hAnsi="Arial" w:cs="Arial"/>
              </w:rPr>
            </w:pPr>
          </w:p>
        </w:tc>
        <w:tc>
          <w:tcPr>
            <w:tcW w:w="1240" w:type="dxa"/>
            <w:tcBorders>
              <w:top w:val="nil"/>
              <w:left w:val="nil"/>
              <w:bottom w:val="nil"/>
              <w:right w:val="nil"/>
            </w:tcBorders>
            <w:shd w:val="clear" w:color="auto" w:fill="auto"/>
            <w:noWrap/>
            <w:vAlign w:val="center"/>
            <w:hideMark/>
          </w:tcPr>
          <w:p w:rsidR="006C7D27" w:rsidRPr="000B0870" w:rsidRDefault="006C7D27" w:rsidP="005C1B15">
            <w:pPr>
              <w:jc w:val="center"/>
              <w:rPr>
                <w:rFonts w:ascii="Arial" w:hAnsi="Arial" w:cs="Arial"/>
              </w:rPr>
            </w:pPr>
          </w:p>
        </w:tc>
        <w:tc>
          <w:tcPr>
            <w:tcW w:w="1295" w:type="dxa"/>
            <w:tcBorders>
              <w:top w:val="nil"/>
              <w:left w:val="nil"/>
              <w:bottom w:val="nil"/>
              <w:right w:val="nil"/>
            </w:tcBorders>
            <w:shd w:val="clear" w:color="auto" w:fill="auto"/>
            <w:noWrap/>
            <w:vAlign w:val="center"/>
            <w:hideMark/>
          </w:tcPr>
          <w:p w:rsidR="006C7D27" w:rsidRPr="000B0870" w:rsidRDefault="006C7D27" w:rsidP="005C1B15">
            <w:pPr>
              <w:jc w:val="center"/>
              <w:rPr>
                <w:rFonts w:ascii="Arial" w:hAnsi="Arial" w:cs="Arial"/>
              </w:rPr>
            </w:pPr>
          </w:p>
        </w:tc>
        <w:tc>
          <w:tcPr>
            <w:tcW w:w="1318" w:type="dxa"/>
            <w:tcBorders>
              <w:top w:val="nil"/>
              <w:left w:val="nil"/>
              <w:bottom w:val="nil"/>
              <w:right w:val="nil"/>
            </w:tcBorders>
            <w:shd w:val="clear" w:color="auto" w:fill="auto"/>
            <w:noWrap/>
            <w:vAlign w:val="center"/>
            <w:hideMark/>
          </w:tcPr>
          <w:p w:rsidR="006C7D27" w:rsidRPr="000B0870" w:rsidRDefault="006C7D27" w:rsidP="005C1B15">
            <w:pPr>
              <w:jc w:val="center"/>
              <w:rPr>
                <w:rFonts w:ascii="Arial" w:hAnsi="Arial" w:cs="Arial"/>
              </w:rPr>
            </w:pPr>
          </w:p>
        </w:tc>
      </w:tr>
      <w:tr w:rsidR="00F03255" w:rsidRPr="000B0870" w:rsidTr="005C1B15">
        <w:trPr>
          <w:trHeight w:val="681"/>
        </w:trPr>
        <w:tc>
          <w:tcPr>
            <w:tcW w:w="535" w:type="dxa"/>
            <w:tcBorders>
              <w:top w:val="single" w:sz="4" w:space="0" w:color="auto"/>
              <w:left w:val="nil"/>
              <w:bottom w:val="nil"/>
              <w:right w:val="nil"/>
            </w:tcBorders>
            <w:shd w:val="clear" w:color="auto" w:fill="auto"/>
            <w:noWrap/>
            <w:vAlign w:val="center"/>
            <w:hideMark/>
          </w:tcPr>
          <w:p w:rsidR="006C7D27" w:rsidRPr="000B0870" w:rsidRDefault="006C7D27" w:rsidP="005C1B15">
            <w:pPr>
              <w:rPr>
                <w:rFonts w:ascii="Arial" w:hAnsi="Arial" w:cs="Arial"/>
              </w:rPr>
            </w:pPr>
          </w:p>
        </w:tc>
        <w:tc>
          <w:tcPr>
            <w:tcW w:w="4139" w:type="dxa"/>
            <w:tcBorders>
              <w:top w:val="single" w:sz="4" w:space="0" w:color="auto"/>
              <w:left w:val="nil"/>
              <w:bottom w:val="nil"/>
              <w:right w:val="nil"/>
            </w:tcBorders>
            <w:shd w:val="clear" w:color="auto" w:fill="auto"/>
            <w:noWrap/>
            <w:vAlign w:val="center"/>
            <w:hideMark/>
          </w:tcPr>
          <w:p w:rsidR="006C7D27" w:rsidRPr="000B0870" w:rsidRDefault="006C7D27" w:rsidP="005C1B15">
            <w:pPr>
              <w:rPr>
                <w:rFonts w:ascii="Arial" w:hAnsi="Arial" w:cs="Arial"/>
              </w:rPr>
            </w:pPr>
          </w:p>
        </w:tc>
        <w:tc>
          <w:tcPr>
            <w:tcW w:w="2122" w:type="dxa"/>
            <w:tcBorders>
              <w:top w:val="single" w:sz="4" w:space="0" w:color="auto"/>
              <w:left w:val="nil"/>
              <w:bottom w:val="nil"/>
              <w:right w:val="nil"/>
            </w:tcBorders>
            <w:shd w:val="clear" w:color="auto" w:fill="auto"/>
            <w:noWrap/>
            <w:vAlign w:val="center"/>
            <w:hideMark/>
          </w:tcPr>
          <w:p w:rsidR="006C7D27" w:rsidRPr="000B0870" w:rsidRDefault="006C7D27" w:rsidP="005C1B15">
            <w:pPr>
              <w:rPr>
                <w:rFonts w:ascii="Arial" w:hAnsi="Arial" w:cs="Arial"/>
              </w:rPr>
            </w:pPr>
          </w:p>
        </w:tc>
        <w:tc>
          <w:tcPr>
            <w:tcW w:w="1760" w:type="dxa"/>
            <w:tcBorders>
              <w:top w:val="single" w:sz="4" w:space="0" w:color="auto"/>
              <w:left w:val="nil"/>
              <w:bottom w:val="nil"/>
              <w:right w:val="nil"/>
            </w:tcBorders>
            <w:shd w:val="clear" w:color="auto" w:fill="auto"/>
            <w:noWrap/>
            <w:vAlign w:val="center"/>
            <w:hideMark/>
          </w:tcPr>
          <w:p w:rsidR="006C7D27" w:rsidRPr="000B0870" w:rsidRDefault="006C7D27" w:rsidP="005C1B15">
            <w:pPr>
              <w:rPr>
                <w:rFonts w:ascii="Arial" w:hAnsi="Arial" w:cs="Arial"/>
              </w:rPr>
            </w:pPr>
          </w:p>
        </w:tc>
        <w:tc>
          <w:tcPr>
            <w:tcW w:w="197" w:type="dxa"/>
            <w:tcBorders>
              <w:top w:val="nil"/>
              <w:left w:val="nil"/>
              <w:bottom w:val="nil"/>
              <w:right w:val="nil"/>
            </w:tcBorders>
            <w:shd w:val="clear" w:color="auto" w:fill="auto"/>
            <w:noWrap/>
            <w:vAlign w:val="center"/>
            <w:hideMark/>
          </w:tcPr>
          <w:p w:rsidR="006C7D27" w:rsidRPr="000B0870" w:rsidRDefault="006C7D27" w:rsidP="005C1B15">
            <w:pPr>
              <w:rPr>
                <w:rFonts w:ascii="Arial" w:hAnsi="Arial" w:cs="Arial"/>
              </w:rPr>
            </w:pPr>
          </w:p>
        </w:tc>
        <w:tc>
          <w:tcPr>
            <w:tcW w:w="1239"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6C7D27" w:rsidRPr="000B0870" w:rsidRDefault="006C7D27" w:rsidP="005C1B15">
            <w:pPr>
              <w:jc w:val="center"/>
              <w:rPr>
                <w:rFonts w:ascii="Arial" w:hAnsi="Arial" w:cs="Arial"/>
                <w:b/>
                <w:bCs/>
              </w:rPr>
            </w:pPr>
            <w:r w:rsidRPr="000B0870">
              <w:rPr>
                <w:rFonts w:ascii="Arial" w:hAnsi="Arial" w:cs="Arial"/>
                <w:b/>
                <w:bCs/>
              </w:rPr>
              <w:t>Salario</w:t>
            </w:r>
          </w:p>
        </w:tc>
        <w:tc>
          <w:tcPr>
            <w:tcW w:w="577" w:type="dxa"/>
            <w:tcBorders>
              <w:top w:val="nil"/>
              <w:left w:val="nil"/>
              <w:bottom w:val="nil"/>
              <w:right w:val="nil"/>
            </w:tcBorders>
            <w:shd w:val="clear" w:color="auto" w:fill="auto"/>
            <w:vAlign w:val="center"/>
            <w:hideMark/>
          </w:tcPr>
          <w:p w:rsidR="006C7D27" w:rsidRPr="000B0870" w:rsidRDefault="006C7D27" w:rsidP="005C1B15">
            <w:pPr>
              <w:jc w:val="center"/>
              <w:rPr>
                <w:rFonts w:ascii="Arial" w:hAnsi="Arial" w:cs="Arial"/>
                <w:b/>
                <w:bCs/>
              </w:rPr>
            </w:pPr>
          </w:p>
        </w:tc>
        <w:tc>
          <w:tcPr>
            <w:tcW w:w="1240" w:type="dxa"/>
            <w:tcBorders>
              <w:top w:val="single" w:sz="4" w:space="0" w:color="auto"/>
              <w:left w:val="single" w:sz="4" w:space="0" w:color="auto"/>
              <w:bottom w:val="single" w:sz="4" w:space="0" w:color="auto"/>
              <w:right w:val="nil"/>
            </w:tcBorders>
            <w:shd w:val="clear" w:color="000000" w:fill="D9D9D9"/>
            <w:vAlign w:val="center"/>
            <w:hideMark/>
          </w:tcPr>
          <w:p w:rsidR="006C7D27" w:rsidRPr="000B0870" w:rsidRDefault="006C7D27" w:rsidP="005C1B15">
            <w:pPr>
              <w:jc w:val="center"/>
              <w:rPr>
                <w:rFonts w:ascii="Arial" w:hAnsi="Arial" w:cs="Arial"/>
                <w:b/>
                <w:bCs/>
              </w:rPr>
            </w:pPr>
            <w:r w:rsidRPr="000B0870">
              <w:rPr>
                <w:rFonts w:ascii="Arial" w:hAnsi="Arial" w:cs="Arial"/>
                <w:b/>
                <w:bCs/>
              </w:rPr>
              <w:t>Antigüedad</w:t>
            </w:r>
          </w:p>
        </w:tc>
        <w:tc>
          <w:tcPr>
            <w:tcW w:w="1295"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6C7D27" w:rsidRPr="000B0870" w:rsidRDefault="006C7D27" w:rsidP="005C1B15">
            <w:pPr>
              <w:jc w:val="center"/>
              <w:rPr>
                <w:rFonts w:ascii="Arial" w:hAnsi="Arial" w:cs="Arial"/>
                <w:b/>
                <w:bCs/>
              </w:rPr>
            </w:pPr>
            <w:r w:rsidRPr="000B0870">
              <w:rPr>
                <w:rFonts w:ascii="Arial" w:hAnsi="Arial" w:cs="Arial"/>
                <w:b/>
                <w:bCs/>
              </w:rPr>
              <w:t>Domingos y festivos</w:t>
            </w:r>
          </w:p>
        </w:tc>
        <w:tc>
          <w:tcPr>
            <w:tcW w:w="1318" w:type="dxa"/>
            <w:tcBorders>
              <w:top w:val="single" w:sz="4" w:space="0" w:color="auto"/>
              <w:left w:val="nil"/>
              <w:bottom w:val="single" w:sz="4" w:space="0" w:color="auto"/>
              <w:right w:val="single" w:sz="4" w:space="0" w:color="auto"/>
            </w:tcBorders>
            <w:shd w:val="clear" w:color="000000" w:fill="D9D9D9"/>
            <w:vAlign w:val="center"/>
            <w:hideMark/>
          </w:tcPr>
          <w:p w:rsidR="006C7D27" w:rsidRPr="000B0870" w:rsidRDefault="006C7D27" w:rsidP="005C1B15">
            <w:pPr>
              <w:jc w:val="center"/>
              <w:rPr>
                <w:rFonts w:ascii="Arial" w:hAnsi="Arial" w:cs="Arial"/>
                <w:b/>
                <w:bCs/>
              </w:rPr>
            </w:pPr>
            <w:r w:rsidRPr="000B0870">
              <w:rPr>
                <w:rFonts w:ascii="Arial" w:hAnsi="Arial" w:cs="Arial"/>
                <w:b/>
                <w:bCs/>
              </w:rPr>
              <w:t>Nocturnidad</w:t>
            </w:r>
          </w:p>
        </w:tc>
      </w:tr>
      <w:tr w:rsidR="00F03255" w:rsidRPr="000B0870" w:rsidTr="005C1B15">
        <w:trPr>
          <w:trHeight w:val="179"/>
        </w:trPr>
        <w:tc>
          <w:tcPr>
            <w:tcW w:w="535" w:type="dxa"/>
            <w:tcBorders>
              <w:top w:val="nil"/>
              <w:left w:val="nil"/>
              <w:bottom w:val="nil"/>
              <w:right w:val="nil"/>
            </w:tcBorders>
            <w:shd w:val="clear" w:color="auto" w:fill="auto"/>
            <w:noWrap/>
            <w:vAlign w:val="center"/>
            <w:hideMark/>
          </w:tcPr>
          <w:p w:rsidR="006C7D27" w:rsidRPr="000B0870" w:rsidRDefault="006C7D27" w:rsidP="005C1B15">
            <w:pPr>
              <w:jc w:val="center"/>
              <w:rPr>
                <w:rFonts w:ascii="Arial" w:hAnsi="Arial" w:cs="Arial"/>
                <w:b/>
                <w:bCs/>
              </w:rPr>
            </w:pPr>
          </w:p>
        </w:tc>
        <w:tc>
          <w:tcPr>
            <w:tcW w:w="4139" w:type="dxa"/>
            <w:tcBorders>
              <w:top w:val="nil"/>
              <w:left w:val="nil"/>
              <w:bottom w:val="nil"/>
              <w:right w:val="nil"/>
            </w:tcBorders>
            <w:shd w:val="clear" w:color="auto" w:fill="auto"/>
            <w:noWrap/>
            <w:vAlign w:val="center"/>
            <w:hideMark/>
          </w:tcPr>
          <w:p w:rsidR="006C7D27" w:rsidRPr="000B0870" w:rsidRDefault="006C7D27" w:rsidP="005C1B15">
            <w:pPr>
              <w:rPr>
                <w:rFonts w:ascii="Arial" w:hAnsi="Arial" w:cs="Arial"/>
              </w:rPr>
            </w:pPr>
          </w:p>
        </w:tc>
        <w:tc>
          <w:tcPr>
            <w:tcW w:w="2122" w:type="dxa"/>
            <w:tcBorders>
              <w:top w:val="nil"/>
              <w:left w:val="nil"/>
              <w:bottom w:val="nil"/>
              <w:right w:val="nil"/>
            </w:tcBorders>
            <w:shd w:val="clear" w:color="auto" w:fill="auto"/>
            <w:noWrap/>
            <w:vAlign w:val="center"/>
            <w:hideMark/>
          </w:tcPr>
          <w:p w:rsidR="006C7D27" w:rsidRPr="000B0870" w:rsidRDefault="006C7D27" w:rsidP="005C1B15">
            <w:pPr>
              <w:rPr>
                <w:rFonts w:ascii="Arial" w:hAnsi="Arial" w:cs="Arial"/>
              </w:rPr>
            </w:pPr>
          </w:p>
        </w:tc>
        <w:tc>
          <w:tcPr>
            <w:tcW w:w="1760" w:type="dxa"/>
            <w:tcBorders>
              <w:top w:val="nil"/>
              <w:left w:val="nil"/>
              <w:bottom w:val="nil"/>
              <w:right w:val="nil"/>
            </w:tcBorders>
            <w:shd w:val="clear" w:color="auto" w:fill="auto"/>
            <w:noWrap/>
            <w:vAlign w:val="center"/>
            <w:hideMark/>
          </w:tcPr>
          <w:p w:rsidR="006C7D27" w:rsidRPr="000B0870" w:rsidRDefault="006C7D27" w:rsidP="005C1B15">
            <w:pPr>
              <w:rPr>
                <w:rFonts w:ascii="Arial" w:hAnsi="Arial" w:cs="Arial"/>
              </w:rPr>
            </w:pPr>
          </w:p>
        </w:tc>
        <w:tc>
          <w:tcPr>
            <w:tcW w:w="197" w:type="dxa"/>
            <w:tcBorders>
              <w:top w:val="nil"/>
              <w:left w:val="nil"/>
              <w:bottom w:val="nil"/>
              <w:right w:val="nil"/>
            </w:tcBorders>
            <w:shd w:val="clear" w:color="auto" w:fill="auto"/>
            <w:noWrap/>
            <w:vAlign w:val="center"/>
            <w:hideMark/>
          </w:tcPr>
          <w:p w:rsidR="006C7D27" w:rsidRPr="000B0870" w:rsidRDefault="006C7D27" w:rsidP="005C1B15">
            <w:pPr>
              <w:rPr>
                <w:rFonts w:ascii="Arial" w:hAnsi="Arial" w:cs="Arial"/>
              </w:rPr>
            </w:pPr>
          </w:p>
        </w:tc>
        <w:tc>
          <w:tcPr>
            <w:tcW w:w="1239" w:type="dxa"/>
            <w:tcBorders>
              <w:top w:val="nil"/>
              <w:left w:val="single" w:sz="4" w:space="0" w:color="auto"/>
              <w:bottom w:val="single" w:sz="4" w:space="0" w:color="auto"/>
              <w:right w:val="single" w:sz="4" w:space="0" w:color="auto"/>
            </w:tcBorders>
            <w:shd w:val="clear" w:color="000000" w:fill="D9D9D9"/>
            <w:vAlign w:val="center"/>
            <w:hideMark/>
          </w:tcPr>
          <w:p w:rsidR="006C7D27" w:rsidRPr="000B0870" w:rsidRDefault="006C7D27" w:rsidP="005C1B15">
            <w:pPr>
              <w:jc w:val="center"/>
              <w:rPr>
                <w:rFonts w:ascii="Arial" w:hAnsi="Arial" w:cs="Arial"/>
                <w:b/>
                <w:bCs/>
              </w:rPr>
            </w:pPr>
            <w:r w:rsidRPr="000B0870">
              <w:rPr>
                <w:rFonts w:ascii="Arial" w:hAnsi="Arial" w:cs="Arial"/>
                <w:b/>
                <w:bCs/>
              </w:rPr>
              <w:br/>
              <w:t>Mes</w:t>
            </w:r>
          </w:p>
        </w:tc>
        <w:tc>
          <w:tcPr>
            <w:tcW w:w="577" w:type="dxa"/>
            <w:tcBorders>
              <w:top w:val="nil"/>
              <w:left w:val="nil"/>
              <w:bottom w:val="nil"/>
              <w:right w:val="nil"/>
            </w:tcBorders>
            <w:shd w:val="clear" w:color="auto" w:fill="auto"/>
            <w:vAlign w:val="center"/>
            <w:hideMark/>
          </w:tcPr>
          <w:p w:rsidR="006C7D27" w:rsidRPr="000B0870" w:rsidRDefault="006C7D27" w:rsidP="005C1B15">
            <w:pPr>
              <w:jc w:val="center"/>
              <w:rPr>
                <w:rFonts w:ascii="Arial" w:hAnsi="Arial" w:cs="Arial"/>
                <w:b/>
                <w:bCs/>
              </w:rPr>
            </w:pPr>
          </w:p>
        </w:tc>
        <w:tc>
          <w:tcPr>
            <w:tcW w:w="1240" w:type="dxa"/>
            <w:tcBorders>
              <w:top w:val="nil"/>
              <w:left w:val="single" w:sz="4" w:space="0" w:color="auto"/>
              <w:bottom w:val="single" w:sz="4" w:space="0" w:color="auto"/>
              <w:right w:val="nil"/>
            </w:tcBorders>
            <w:shd w:val="clear" w:color="000000" w:fill="D9D9D9"/>
            <w:vAlign w:val="center"/>
            <w:hideMark/>
          </w:tcPr>
          <w:p w:rsidR="006C7D27" w:rsidRPr="000B0870" w:rsidRDefault="006C7D27" w:rsidP="005C1B15">
            <w:pPr>
              <w:jc w:val="center"/>
              <w:rPr>
                <w:rFonts w:ascii="Arial" w:hAnsi="Arial" w:cs="Arial"/>
                <w:b/>
                <w:bCs/>
              </w:rPr>
            </w:pPr>
            <w:r w:rsidRPr="000B0870">
              <w:rPr>
                <w:rFonts w:ascii="Arial" w:hAnsi="Arial" w:cs="Arial"/>
                <w:b/>
                <w:bCs/>
              </w:rPr>
              <w:t>Trienio</w:t>
            </w:r>
          </w:p>
        </w:tc>
        <w:tc>
          <w:tcPr>
            <w:tcW w:w="1295" w:type="dxa"/>
            <w:tcBorders>
              <w:top w:val="nil"/>
              <w:left w:val="single" w:sz="4" w:space="0" w:color="auto"/>
              <w:bottom w:val="single" w:sz="4" w:space="0" w:color="auto"/>
              <w:right w:val="single" w:sz="4" w:space="0" w:color="auto"/>
            </w:tcBorders>
            <w:shd w:val="clear" w:color="000000" w:fill="D9D9D9"/>
            <w:vAlign w:val="center"/>
            <w:hideMark/>
          </w:tcPr>
          <w:p w:rsidR="006C7D27" w:rsidRPr="000B0870" w:rsidRDefault="006C7D27" w:rsidP="005C1B15">
            <w:pPr>
              <w:jc w:val="center"/>
              <w:rPr>
                <w:rFonts w:ascii="Arial" w:hAnsi="Arial" w:cs="Arial"/>
                <w:b/>
                <w:bCs/>
              </w:rPr>
            </w:pPr>
            <w:r w:rsidRPr="000B0870">
              <w:rPr>
                <w:rFonts w:ascii="Arial" w:hAnsi="Arial" w:cs="Arial"/>
                <w:b/>
                <w:bCs/>
              </w:rPr>
              <w:br/>
              <w:t>Por hora</w:t>
            </w:r>
          </w:p>
        </w:tc>
        <w:tc>
          <w:tcPr>
            <w:tcW w:w="1318" w:type="dxa"/>
            <w:tcBorders>
              <w:top w:val="nil"/>
              <w:left w:val="nil"/>
              <w:bottom w:val="single" w:sz="4" w:space="0" w:color="auto"/>
              <w:right w:val="single" w:sz="4" w:space="0" w:color="auto"/>
            </w:tcBorders>
            <w:shd w:val="clear" w:color="000000" w:fill="D9D9D9"/>
            <w:vAlign w:val="center"/>
            <w:hideMark/>
          </w:tcPr>
          <w:p w:rsidR="006C7D27" w:rsidRPr="000B0870" w:rsidRDefault="006C7D27" w:rsidP="005C1B15">
            <w:pPr>
              <w:jc w:val="center"/>
              <w:rPr>
                <w:rFonts w:ascii="Arial" w:hAnsi="Arial" w:cs="Arial"/>
                <w:b/>
                <w:bCs/>
              </w:rPr>
            </w:pPr>
            <w:r w:rsidRPr="000B0870">
              <w:rPr>
                <w:rFonts w:ascii="Arial" w:hAnsi="Arial" w:cs="Arial"/>
                <w:b/>
                <w:bCs/>
              </w:rPr>
              <w:br/>
              <w:t>Por hora</w:t>
            </w:r>
          </w:p>
        </w:tc>
      </w:tr>
      <w:tr w:rsidR="00F03255" w:rsidRPr="000B0870" w:rsidTr="005C1B15">
        <w:trPr>
          <w:trHeight w:val="681"/>
        </w:trPr>
        <w:tc>
          <w:tcPr>
            <w:tcW w:w="4674" w:type="dxa"/>
            <w:gridSpan w:val="2"/>
            <w:tcBorders>
              <w:top w:val="single" w:sz="4" w:space="0" w:color="auto"/>
              <w:left w:val="single" w:sz="4" w:space="0" w:color="auto"/>
              <w:bottom w:val="single" w:sz="4" w:space="0" w:color="auto"/>
              <w:right w:val="single" w:sz="4" w:space="0" w:color="000000"/>
            </w:tcBorders>
            <w:shd w:val="clear" w:color="000000" w:fill="D9D9D9"/>
            <w:vAlign w:val="center"/>
            <w:hideMark/>
          </w:tcPr>
          <w:p w:rsidR="006C7D27" w:rsidRPr="000B0870" w:rsidRDefault="006C7D27" w:rsidP="005C1B15">
            <w:pPr>
              <w:jc w:val="center"/>
              <w:rPr>
                <w:rFonts w:ascii="Arial" w:hAnsi="Arial" w:cs="Arial"/>
                <w:b/>
                <w:bCs/>
              </w:rPr>
            </w:pPr>
            <w:r w:rsidRPr="000B0870">
              <w:rPr>
                <w:rFonts w:ascii="Arial" w:hAnsi="Arial" w:cs="Arial"/>
                <w:b/>
                <w:bCs/>
              </w:rPr>
              <w:t xml:space="preserve"> GRUPO </w:t>
            </w:r>
          </w:p>
        </w:tc>
        <w:tc>
          <w:tcPr>
            <w:tcW w:w="3882" w:type="dxa"/>
            <w:gridSpan w:val="2"/>
            <w:tcBorders>
              <w:top w:val="single" w:sz="4" w:space="0" w:color="auto"/>
              <w:left w:val="nil"/>
              <w:bottom w:val="single" w:sz="4" w:space="0" w:color="auto"/>
              <w:right w:val="single" w:sz="4" w:space="0" w:color="000000"/>
            </w:tcBorders>
            <w:shd w:val="clear" w:color="000000" w:fill="D9D9D9"/>
            <w:vAlign w:val="center"/>
            <w:hideMark/>
          </w:tcPr>
          <w:p w:rsidR="006C7D27" w:rsidRPr="000B0870" w:rsidRDefault="006C7D27" w:rsidP="005C1B15">
            <w:pPr>
              <w:jc w:val="center"/>
              <w:rPr>
                <w:rFonts w:ascii="Arial" w:hAnsi="Arial" w:cs="Arial"/>
                <w:b/>
                <w:bCs/>
              </w:rPr>
            </w:pPr>
            <w:r w:rsidRPr="000B0870">
              <w:rPr>
                <w:rFonts w:ascii="Arial" w:hAnsi="Arial" w:cs="Arial"/>
                <w:b/>
                <w:bCs/>
              </w:rPr>
              <w:t xml:space="preserve">CATEGORÍA PROFESIONAL </w:t>
            </w:r>
          </w:p>
        </w:tc>
        <w:tc>
          <w:tcPr>
            <w:tcW w:w="197" w:type="dxa"/>
            <w:tcBorders>
              <w:top w:val="nil"/>
              <w:left w:val="nil"/>
              <w:bottom w:val="nil"/>
              <w:right w:val="nil"/>
            </w:tcBorders>
            <w:shd w:val="clear" w:color="auto" w:fill="auto"/>
            <w:vAlign w:val="center"/>
            <w:hideMark/>
          </w:tcPr>
          <w:p w:rsidR="006C7D27" w:rsidRPr="000B0870" w:rsidRDefault="006C7D27" w:rsidP="005C1B15">
            <w:pPr>
              <w:jc w:val="center"/>
              <w:rPr>
                <w:rFonts w:ascii="Arial" w:hAnsi="Arial" w:cs="Arial"/>
                <w:b/>
                <w:bCs/>
              </w:rPr>
            </w:pPr>
          </w:p>
        </w:tc>
        <w:tc>
          <w:tcPr>
            <w:tcW w:w="1239" w:type="dxa"/>
            <w:tcBorders>
              <w:top w:val="nil"/>
              <w:left w:val="single" w:sz="4" w:space="0" w:color="auto"/>
              <w:bottom w:val="single" w:sz="4" w:space="0" w:color="auto"/>
              <w:right w:val="single" w:sz="4" w:space="0" w:color="auto"/>
            </w:tcBorders>
            <w:shd w:val="clear" w:color="000000" w:fill="D9D9D9"/>
            <w:vAlign w:val="center"/>
            <w:hideMark/>
          </w:tcPr>
          <w:p w:rsidR="006C7D27" w:rsidRPr="000B0870" w:rsidRDefault="006C7D27" w:rsidP="005C1B15">
            <w:pPr>
              <w:jc w:val="center"/>
              <w:rPr>
                <w:rFonts w:ascii="Arial" w:hAnsi="Arial" w:cs="Arial"/>
                <w:b/>
                <w:bCs/>
              </w:rPr>
            </w:pPr>
            <w:r w:rsidRPr="000B0870">
              <w:rPr>
                <w:rFonts w:ascii="Arial" w:hAnsi="Arial" w:cs="Arial"/>
                <w:b/>
                <w:bCs/>
              </w:rPr>
              <w:t>2025</w:t>
            </w:r>
          </w:p>
        </w:tc>
        <w:tc>
          <w:tcPr>
            <w:tcW w:w="577" w:type="dxa"/>
            <w:tcBorders>
              <w:top w:val="nil"/>
              <w:left w:val="nil"/>
              <w:bottom w:val="nil"/>
              <w:right w:val="single" w:sz="4" w:space="0" w:color="auto"/>
            </w:tcBorders>
            <w:shd w:val="clear" w:color="auto" w:fill="auto"/>
            <w:vAlign w:val="center"/>
            <w:hideMark/>
          </w:tcPr>
          <w:p w:rsidR="006C7D27" w:rsidRPr="000B0870" w:rsidRDefault="006C7D27" w:rsidP="005C1B15">
            <w:pPr>
              <w:jc w:val="center"/>
              <w:rPr>
                <w:rFonts w:ascii="Arial" w:hAnsi="Arial" w:cs="Arial"/>
                <w:b/>
                <w:bCs/>
              </w:rPr>
            </w:pPr>
            <w:r w:rsidRPr="000B0870">
              <w:rPr>
                <w:rFonts w:ascii="Arial" w:hAnsi="Arial" w:cs="Arial"/>
                <w:b/>
                <w:bCs/>
              </w:rPr>
              <w:t> </w:t>
            </w:r>
          </w:p>
        </w:tc>
        <w:tc>
          <w:tcPr>
            <w:tcW w:w="3853" w:type="dxa"/>
            <w:gridSpan w:val="3"/>
            <w:tcBorders>
              <w:top w:val="single" w:sz="4" w:space="0" w:color="auto"/>
              <w:left w:val="nil"/>
              <w:bottom w:val="single" w:sz="4" w:space="0" w:color="auto"/>
              <w:right w:val="single" w:sz="4" w:space="0" w:color="000000"/>
            </w:tcBorders>
            <w:shd w:val="clear" w:color="000000" w:fill="D9D9D9"/>
            <w:noWrap/>
            <w:vAlign w:val="center"/>
            <w:hideMark/>
          </w:tcPr>
          <w:p w:rsidR="006C7D27" w:rsidRPr="000B0870" w:rsidRDefault="006C7D27" w:rsidP="005C1B15">
            <w:pPr>
              <w:jc w:val="center"/>
              <w:rPr>
                <w:rFonts w:ascii="Arial" w:hAnsi="Arial" w:cs="Arial"/>
                <w:b/>
                <w:bCs/>
              </w:rPr>
            </w:pPr>
            <w:r w:rsidRPr="000B0870">
              <w:rPr>
                <w:rFonts w:ascii="Arial" w:hAnsi="Arial" w:cs="Arial"/>
                <w:b/>
                <w:bCs/>
              </w:rPr>
              <w:t>2025</w:t>
            </w:r>
          </w:p>
        </w:tc>
      </w:tr>
      <w:tr w:rsidR="00F03255" w:rsidRPr="000B0870" w:rsidTr="005C1B15">
        <w:trPr>
          <w:trHeight w:val="320"/>
        </w:trPr>
        <w:tc>
          <w:tcPr>
            <w:tcW w:w="535"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6C7D27" w:rsidRPr="000B0870" w:rsidRDefault="006C7D27" w:rsidP="005C1B15">
            <w:pPr>
              <w:jc w:val="center"/>
              <w:rPr>
                <w:rFonts w:ascii="Arial" w:hAnsi="Arial" w:cs="Arial"/>
                <w:b/>
                <w:bCs/>
              </w:rPr>
            </w:pPr>
            <w:r w:rsidRPr="000B0870">
              <w:rPr>
                <w:rFonts w:ascii="Arial" w:hAnsi="Arial" w:cs="Arial"/>
                <w:b/>
                <w:bCs/>
              </w:rPr>
              <w:t>A-1</w:t>
            </w:r>
          </w:p>
        </w:tc>
        <w:tc>
          <w:tcPr>
            <w:tcW w:w="413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6C7D27" w:rsidRPr="000B0870" w:rsidRDefault="006C7D27" w:rsidP="005C1B15">
            <w:pPr>
              <w:jc w:val="both"/>
              <w:rPr>
                <w:rFonts w:ascii="Arial" w:hAnsi="Arial" w:cs="Arial"/>
                <w:b/>
                <w:bCs/>
                <w:i/>
                <w:iCs/>
              </w:rPr>
            </w:pPr>
            <w:r w:rsidRPr="000B0870">
              <w:rPr>
                <w:rFonts w:ascii="Arial" w:hAnsi="Arial" w:cs="Arial"/>
                <w:b/>
                <w:bCs/>
                <w:i/>
                <w:iCs/>
              </w:rPr>
              <w:t> </w:t>
            </w:r>
          </w:p>
        </w:tc>
        <w:tc>
          <w:tcPr>
            <w:tcW w:w="3882" w:type="dxa"/>
            <w:gridSpan w:val="2"/>
            <w:tcBorders>
              <w:top w:val="single" w:sz="4" w:space="0" w:color="auto"/>
              <w:left w:val="single" w:sz="4" w:space="0" w:color="auto"/>
              <w:right w:val="single" w:sz="4" w:space="0" w:color="auto"/>
            </w:tcBorders>
            <w:shd w:val="clear" w:color="auto" w:fill="auto"/>
            <w:noWrap/>
            <w:vAlign w:val="center"/>
            <w:hideMark/>
          </w:tcPr>
          <w:p w:rsidR="006C7D27" w:rsidRPr="000B0870" w:rsidRDefault="006C7D27" w:rsidP="005C1B15">
            <w:pPr>
              <w:jc w:val="both"/>
              <w:rPr>
                <w:rFonts w:ascii="Arial" w:hAnsi="Arial" w:cs="Arial"/>
              </w:rPr>
            </w:pPr>
            <w:r w:rsidRPr="000B0870">
              <w:rPr>
                <w:rFonts w:ascii="Arial" w:hAnsi="Arial" w:cs="Arial"/>
              </w:rPr>
              <w:t>Administrador/a</w:t>
            </w:r>
          </w:p>
        </w:tc>
        <w:tc>
          <w:tcPr>
            <w:tcW w:w="197" w:type="dxa"/>
            <w:tcBorders>
              <w:top w:val="nil"/>
              <w:left w:val="single" w:sz="4" w:space="0" w:color="auto"/>
              <w:bottom w:val="nil"/>
              <w:right w:val="nil"/>
            </w:tcBorders>
            <w:shd w:val="clear" w:color="auto" w:fill="auto"/>
            <w:noWrap/>
            <w:vAlign w:val="center"/>
            <w:hideMark/>
          </w:tcPr>
          <w:p w:rsidR="006C7D27" w:rsidRPr="000B0870" w:rsidRDefault="006C7D27" w:rsidP="005C1B15">
            <w:pPr>
              <w:jc w:val="both"/>
              <w:rPr>
                <w:rFonts w:ascii="Arial" w:hAnsi="Arial" w:cs="Arial"/>
              </w:rPr>
            </w:pPr>
          </w:p>
        </w:tc>
        <w:tc>
          <w:tcPr>
            <w:tcW w:w="1239" w:type="dxa"/>
            <w:tcBorders>
              <w:top w:val="nil"/>
              <w:left w:val="single" w:sz="4" w:space="0" w:color="auto"/>
              <w:bottom w:val="nil"/>
              <w:right w:val="single" w:sz="4" w:space="0" w:color="auto"/>
            </w:tcBorders>
            <w:shd w:val="clear" w:color="auto" w:fill="auto"/>
            <w:noWrap/>
            <w:vAlign w:val="center"/>
            <w:hideMark/>
          </w:tcPr>
          <w:p w:rsidR="006C7D27" w:rsidRPr="000B0870" w:rsidRDefault="006C7D27" w:rsidP="005C1B15">
            <w:pPr>
              <w:jc w:val="center"/>
              <w:rPr>
                <w:rFonts w:ascii="Arial" w:hAnsi="Arial" w:cs="Arial"/>
              </w:rPr>
            </w:pPr>
            <w:r w:rsidRPr="000B0870">
              <w:rPr>
                <w:rFonts w:ascii="Arial" w:hAnsi="Arial" w:cs="Arial"/>
              </w:rPr>
              <w:t>3.196,65</w:t>
            </w:r>
          </w:p>
        </w:tc>
        <w:tc>
          <w:tcPr>
            <w:tcW w:w="577" w:type="dxa"/>
            <w:tcBorders>
              <w:top w:val="nil"/>
              <w:left w:val="nil"/>
              <w:bottom w:val="nil"/>
              <w:right w:val="single" w:sz="4" w:space="0" w:color="auto"/>
            </w:tcBorders>
            <w:shd w:val="clear" w:color="auto" w:fill="auto"/>
            <w:noWrap/>
            <w:vAlign w:val="center"/>
            <w:hideMark/>
          </w:tcPr>
          <w:p w:rsidR="006C7D27" w:rsidRPr="000B0870" w:rsidRDefault="006C7D27" w:rsidP="005C1B15">
            <w:pPr>
              <w:jc w:val="right"/>
              <w:rPr>
                <w:rFonts w:ascii="Arial" w:hAnsi="Arial" w:cs="Arial"/>
              </w:rPr>
            </w:pPr>
            <w:r w:rsidRPr="000B0870">
              <w:rPr>
                <w:rFonts w:ascii="Arial" w:hAnsi="Arial" w:cs="Arial"/>
              </w:rPr>
              <w:t> </w:t>
            </w:r>
          </w:p>
        </w:tc>
        <w:tc>
          <w:tcPr>
            <w:tcW w:w="1240" w:type="dxa"/>
            <w:tcBorders>
              <w:top w:val="nil"/>
              <w:left w:val="nil"/>
              <w:bottom w:val="nil"/>
              <w:right w:val="single" w:sz="4" w:space="0" w:color="auto"/>
            </w:tcBorders>
            <w:shd w:val="clear" w:color="auto" w:fill="auto"/>
            <w:noWrap/>
            <w:vAlign w:val="center"/>
            <w:hideMark/>
          </w:tcPr>
          <w:p w:rsidR="006C7D27" w:rsidRPr="000B0870" w:rsidRDefault="006C7D27" w:rsidP="005C1B15">
            <w:pPr>
              <w:jc w:val="center"/>
              <w:rPr>
                <w:rFonts w:ascii="Arial" w:hAnsi="Arial" w:cs="Arial"/>
              </w:rPr>
            </w:pPr>
            <w:r w:rsidRPr="000B0870">
              <w:rPr>
                <w:rFonts w:ascii="Arial" w:hAnsi="Arial" w:cs="Arial"/>
              </w:rPr>
              <w:t>31,11</w:t>
            </w:r>
          </w:p>
        </w:tc>
        <w:tc>
          <w:tcPr>
            <w:tcW w:w="1295" w:type="dxa"/>
            <w:tcBorders>
              <w:top w:val="nil"/>
              <w:left w:val="nil"/>
              <w:bottom w:val="nil"/>
              <w:right w:val="single" w:sz="4" w:space="0" w:color="auto"/>
            </w:tcBorders>
            <w:shd w:val="clear" w:color="auto" w:fill="auto"/>
            <w:noWrap/>
            <w:vAlign w:val="center"/>
            <w:hideMark/>
          </w:tcPr>
          <w:p w:rsidR="006C7D27" w:rsidRPr="000B0870" w:rsidRDefault="006C7D27" w:rsidP="005C1B15">
            <w:pPr>
              <w:jc w:val="center"/>
              <w:rPr>
                <w:rFonts w:ascii="Arial" w:hAnsi="Arial" w:cs="Arial"/>
              </w:rPr>
            </w:pPr>
            <w:r w:rsidRPr="000B0870">
              <w:rPr>
                <w:rFonts w:ascii="Arial" w:hAnsi="Arial" w:cs="Arial"/>
              </w:rPr>
              <w:t>4,7060</w:t>
            </w:r>
          </w:p>
        </w:tc>
        <w:tc>
          <w:tcPr>
            <w:tcW w:w="1318" w:type="dxa"/>
            <w:tcBorders>
              <w:top w:val="nil"/>
              <w:left w:val="nil"/>
              <w:bottom w:val="nil"/>
              <w:right w:val="single" w:sz="4" w:space="0" w:color="auto"/>
            </w:tcBorders>
            <w:shd w:val="clear" w:color="auto" w:fill="auto"/>
            <w:noWrap/>
            <w:vAlign w:val="center"/>
            <w:hideMark/>
          </w:tcPr>
          <w:p w:rsidR="006C7D27" w:rsidRPr="000B0870" w:rsidRDefault="006C7D27" w:rsidP="005C1B15">
            <w:pPr>
              <w:jc w:val="center"/>
              <w:rPr>
                <w:rFonts w:ascii="Arial" w:hAnsi="Arial" w:cs="Arial"/>
              </w:rPr>
            </w:pPr>
            <w:r w:rsidRPr="000B0870">
              <w:rPr>
                <w:rFonts w:ascii="Arial" w:hAnsi="Arial" w:cs="Arial"/>
              </w:rPr>
              <w:t>5,4097</w:t>
            </w:r>
          </w:p>
        </w:tc>
      </w:tr>
      <w:tr w:rsidR="00F03255" w:rsidRPr="000B0870" w:rsidTr="005C1B15">
        <w:trPr>
          <w:trHeight w:val="320"/>
        </w:trPr>
        <w:tc>
          <w:tcPr>
            <w:tcW w:w="535" w:type="dxa"/>
            <w:vMerge/>
            <w:tcBorders>
              <w:top w:val="nil"/>
              <w:left w:val="single" w:sz="4" w:space="0" w:color="auto"/>
              <w:bottom w:val="single" w:sz="4" w:space="0" w:color="000000"/>
              <w:right w:val="single" w:sz="4" w:space="0" w:color="auto"/>
            </w:tcBorders>
            <w:vAlign w:val="center"/>
            <w:hideMark/>
          </w:tcPr>
          <w:p w:rsidR="006C7D27" w:rsidRPr="000B0870" w:rsidRDefault="006C7D27" w:rsidP="005C1B15">
            <w:pPr>
              <w:rPr>
                <w:rFonts w:ascii="Arial" w:hAnsi="Arial" w:cs="Arial"/>
                <w:b/>
                <w:bCs/>
              </w:rPr>
            </w:pPr>
          </w:p>
        </w:tc>
        <w:tc>
          <w:tcPr>
            <w:tcW w:w="4139" w:type="dxa"/>
            <w:vMerge/>
            <w:tcBorders>
              <w:top w:val="nil"/>
              <w:left w:val="single" w:sz="4" w:space="0" w:color="auto"/>
              <w:bottom w:val="single" w:sz="4" w:space="0" w:color="000000"/>
              <w:right w:val="single" w:sz="4" w:space="0" w:color="auto"/>
            </w:tcBorders>
            <w:vAlign w:val="center"/>
            <w:hideMark/>
          </w:tcPr>
          <w:p w:rsidR="006C7D27" w:rsidRPr="000B0870" w:rsidRDefault="006C7D27" w:rsidP="005C1B15">
            <w:pPr>
              <w:rPr>
                <w:rFonts w:ascii="Arial" w:hAnsi="Arial" w:cs="Arial"/>
                <w:b/>
                <w:bCs/>
                <w:i/>
                <w:iCs/>
              </w:rPr>
            </w:pPr>
          </w:p>
        </w:tc>
        <w:tc>
          <w:tcPr>
            <w:tcW w:w="3882" w:type="dxa"/>
            <w:gridSpan w:val="2"/>
            <w:tcBorders>
              <w:left w:val="single" w:sz="4" w:space="0" w:color="auto"/>
              <w:right w:val="single" w:sz="4" w:space="0" w:color="auto"/>
            </w:tcBorders>
            <w:shd w:val="clear" w:color="auto" w:fill="auto"/>
            <w:noWrap/>
            <w:vAlign w:val="center"/>
            <w:hideMark/>
          </w:tcPr>
          <w:p w:rsidR="006C7D27" w:rsidRPr="000B0870" w:rsidRDefault="006C7D27" w:rsidP="005C1B15">
            <w:pPr>
              <w:jc w:val="both"/>
              <w:rPr>
                <w:rFonts w:ascii="Arial" w:hAnsi="Arial" w:cs="Arial"/>
              </w:rPr>
            </w:pPr>
            <w:r w:rsidRPr="000B0870">
              <w:rPr>
                <w:rFonts w:ascii="Arial" w:hAnsi="Arial" w:cs="Arial"/>
              </w:rPr>
              <w:t>Director/a</w:t>
            </w:r>
          </w:p>
        </w:tc>
        <w:tc>
          <w:tcPr>
            <w:tcW w:w="197" w:type="dxa"/>
            <w:tcBorders>
              <w:top w:val="nil"/>
              <w:left w:val="single" w:sz="4" w:space="0" w:color="auto"/>
              <w:bottom w:val="nil"/>
              <w:right w:val="nil"/>
            </w:tcBorders>
            <w:shd w:val="clear" w:color="auto" w:fill="auto"/>
            <w:noWrap/>
            <w:vAlign w:val="center"/>
            <w:hideMark/>
          </w:tcPr>
          <w:p w:rsidR="006C7D27" w:rsidRPr="000B0870" w:rsidRDefault="006C7D27" w:rsidP="005C1B15">
            <w:pPr>
              <w:jc w:val="both"/>
              <w:rPr>
                <w:rFonts w:ascii="Arial" w:hAnsi="Arial" w:cs="Arial"/>
              </w:rPr>
            </w:pPr>
          </w:p>
        </w:tc>
        <w:tc>
          <w:tcPr>
            <w:tcW w:w="1239" w:type="dxa"/>
            <w:tcBorders>
              <w:top w:val="nil"/>
              <w:left w:val="single" w:sz="4" w:space="0" w:color="auto"/>
              <w:bottom w:val="nil"/>
              <w:right w:val="single" w:sz="4" w:space="0" w:color="auto"/>
            </w:tcBorders>
            <w:shd w:val="clear" w:color="auto" w:fill="auto"/>
            <w:noWrap/>
            <w:vAlign w:val="center"/>
            <w:hideMark/>
          </w:tcPr>
          <w:p w:rsidR="006C7D27" w:rsidRPr="000B0870" w:rsidRDefault="006C7D27" w:rsidP="005C1B15">
            <w:pPr>
              <w:jc w:val="center"/>
              <w:rPr>
                <w:rFonts w:ascii="Arial" w:hAnsi="Arial" w:cs="Arial"/>
              </w:rPr>
            </w:pPr>
            <w:r w:rsidRPr="000B0870">
              <w:rPr>
                <w:rFonts w:ascii="Arial" w:hAnsi="Arial" w:cs="Arial"/>
              </w:rPr>
              <w:t>3.196,65</w:t>
            </w:r>
          </w:p>
        </w:tc>
        <w:tc>
          <w:tcPr>
            <w:tcW w:w="577" w:type="dxa"/>
            <w:tcBorders>
              <w:top w:val="nil"/>
              <w:left w:val="nil"/>
              <w:bottom w:val="nil"/>
              <w:right w:val="single" w:sz="4" w:space="0" w:color="auto"/>
            </w:tcBorders>
            <w:shd w:val="clear" w:color="auto" w:fill="auto"/>
            <w:noWrap/>
            <w:vAlign w:val="center"/>
            <w:hideMark/>
          </w:tcPr>
          <w:p w:rsidR="006C7D27" w:rsidRPr="000B0870" w:rsidRDefault="006C7D27" w:rsidP="005C1B15">
            <w:pPr>
              <w:jc w:val="right"/>
              <w:rPr>
                <w:rFonts w:ascii="Arial" w:hAnsi="Arial" w:cs="Arial"/>
              </w:rPr>
            </w:pPr>
            <w:r w:rsidRPr="000B0870">
              <w:rPr>
                <w:rFonts w:ascii="Arial" w:hAnsi="Arial" w:cs="Arial"/>
              </w:rPr>
              <w:t> </w:t>
            </w:r>
          </w:p>
        </w:tc>
        <w:tc>
          <w:tcPr>
            <w:tcW w:w="1240" w:type="dxa"/>
            <w:tcBorders>
              <w:top w:val="nil"/>
              <w:left w:val="nil"/>
              <w:bottom w:val="nil"/>
              <w:right w:val="single" w:sz="4" w:space="0" w:color="auto"/>
            </w:tcBorders>
            <w:shd w:val="clear" w:color="auto" w:fill="auto"/>
            <w:noWrap/>
            <w:vAlign w:val="center"/>
            <w:hideMark/>
          </w:tcPr>
          <w:p w:rsidR="006C7D27" w:rsidRPr="000B0870" w:rsidRDefault="006C7D27" w:rsidP="005C1B15">
            <w:pPr>
              <w:jc w:val="center"/>
              <w:rPr>
                <w:rFonts w:ascii="Arial" w:hAnsi="Arial" w:cs="Arial"/>
              </w:rPr>
            </w:pPr>
            <w:r w:rsidRPr="000B0870">
              <w:rPr>
                <w:rFonts w:ascii="Arial" w:hAnsi="Arial" w:cs="Arial"/>
              </w:rPr>
              <w:t>31,11</w:t>
            </w:r>
          </w:p>
        </w:tc>
        <w:tc>
          <w:tcPr>
            <w:tcW w:w="1295" w:type="dxa"/>
            <w:tcBorders>
              <w:top w:val="nil"/>
              <w:left w:val="nil"/>
              <w:bottom w:val="nil"/>
              <w:right w:val="single" w:sz="4" w:space="0" w:color="auto"/>
            </w:tcBorders>
            <w:shd w:val="clear" w:color="auto" w:fill="auto"/>
            <w:noWrap/>
            <w:vAlign w:val="center"/>
            <w:hideMark/>
          </w:tcPr>
          <w:p w:rsidR="006C7D27" w:rsidRPr="000B0870" w:rsidRDefault="006C7D27" w:rsidP="005C1B15">
            <w:pPr>
              <w:jc w:val="center"/>
              <w:rPr>
                <w:rFonts w:ascii="Arial" w:hAnsi="Arial" w:cs="Arial"/>
              </w:rPr>
            </w:pPr>
            <w:r w:rsidRPr="000B0870">
              <w:rPr>
                <w:rFonts w:ascii="Arial" w:hAnsi="Arial" w:cs="Arial"/>
              </w:rPr>
              <w:t>4,7060</w:t>
            </w:r>
          </w:p>
        </w:tc>
        <w:tc>
          <w:tcPr>
            <w:tcW w:w="1318" w:type="dxa"/>
            <w:tcBorders>
              <w:top w:val="nil"/>
              <w:left w:val="nil"/>
              <w:bottom w:val="nil"/>
              <w:right w:val="single" w:sz="4" w:space="0" w:color="auto"/>
            </w:tcBorders>
            <w:shd w:val="clear" w:color="auto" w:fill="auto"/>
            <w:noWrap/>
            <w:vAlign w:val="center"/>
            <w:hideMark/>
          </w:tcPr>
          <w:p w:rsidR="006C7D27" w:rsidRPr="000B0870" w:rsidRDefault="006C7D27" w:rsidP="005C1B15">
            <w:pPr>
              <w:jc w:val="center"/>
              <w:rPr>
                <w:rFonts w:ascii="Arial" w:hAnsi="Arial" w:cs="Arial"/>
              </w:rPr>
            </w:pPr>
            <w:r w:rsidRPr="000B0870">
              <w:rPr>
                <w:rFonts w:ascii="Arial" w:hAnsi="Arial" w:cs="Arial"/>
              </w:rPr>
              <w:t>5,4097</w:t>
            </w:r>
          </w:p>
        </w:tc>
      </w:tr>
      <w:tr w:rsidR="00F03255" w:rsidRPr="000B0870" w:rsidTr="005C1B15">
        <w:trPr>
          <w:trHeight w:val="320"/>
        </w:trPr>
        <w:tc>
          <w:tcPr>
            <w:tcW w:w="535" w:type="dxa"/>
            <w:vMerge/>
            <w:tcBorders>
              <w:top w:val="nil"/>
              <w:left w:val="single" w:sz="4" w:space="0" w:color="auto"/>
              <w:bottom w:val="single" w:sz="4" w:space="0" w:color="000000"/>
              <w:right w:val="single" w:sz="4" w:space="0" w:color="auto"/>
            </w:tcBorders>
            <w:vAlign w:val="center"/>
            <w:hideMark/>
          </w:tcPr>
          <w:p w:rsidR="006C7D27" w:rsidRPr="000B0870" w:rsidRDefault="006C7D27" w:rsidP="005C1B15">
            <w:pPr>
              <w:rPr>
                <w:rFonts w:ascii="Arial" w:hAnsi="Arial" w:cs="Arial"/>
                <w:b/>
                <w:bCs/>
              </w:rPr>
            </w:pPr>
          </w:p>
        </w:tc>
        <w:tc>
          <w:tcPr>
            <w:tcW w:w="4139" w:type="dxa"/>
            <w:vMerge/>
            <w:tcBorders>
              <w:top w:val="nil"/>
              <w:left w:val="single" w:sz="4" w:space="0" w:color="auto"/>
              <w:bottom w:val="single" w:sz="4" w:space="0" w:color="000000"/>
              <w:right w:val="single" w:sz="4" w:space="0" w:color="auto"/>
            </w:tcBorders>
            <w:vAlign w:val="center"/>
            <w:hideMark/>
          </w:tcPr>
          <w:p w:rsidR="006C7D27" w:rsidRPr="000B0870" w:rsidRDefault="006C7D27" w:rsidP="005C1B15">
            <w:pPr>
              <w:rPr>
                <w:rFonts w:ascii="Arial" w:hAnsi="Arial" w:cs="Arial"/>
                <w:b/>
                <w:bCs/>
                <w:i/>
                <w:iCs/>
              </w:rPr>
            </w:pPr>
          </w:p>
        </w:tc>
        <w:tc>
          <w:tcPr>
            <w:tcW w:w="3882" w:type="dxa"/>
            <w:gridSpan w:val="2"/>
            <w:tcBorders>
              <w:left w:val="single" w:sz="4" w:space="0" w:color="auto"/>
              <w:bottom w:val="single" w:sz="4" w:space="0" w:color="auto"/>
              <w:right w:val="single" w:sz="4" w:space="0" w:color="auto"/>
            </w:tcBorders>
            <w:shd w:val="clear" w:color="auto" w:fill="auto"/>
            <w:noWrap/>
            <w:vAlign w:val="center"/>
            <w:hideMark/>
          </w:tcPr>
          <w:p w:rsidR="006C7D27" w:rsidRPr="000B0870" w:rsidRDefault="006C7D27" w:rsidP="005C1B15">
            <w:pPr>
              <w:jc w:val="both"/>
              <w:rPr>
                <w:rFonts w:ascii="Arial" w:hAnsi="Arial" w:cs="Arial"/>
              </w:rPr>
            </w:pPr>
            <w:r w:rsidRPr="000B0870">
              <w:rPr>
                <w:rFonts w:ascii="Arial" w:hAnsi="Arial" w:cs="Arial"/>
              </w:rPr>
              <w:t>Gerente</w:t>
            </w:r>
          </w:p>
        </w:tc>
        <w:tc>
          <w:tcPr>
            <w:tcW w:w="197" w:type="dxa"/>
            <w:tcBorders>
              <w:top w:val="nil"/>
              <w:left w:val="single" w:sz="4" w:space="0" w:color="auto"/>
              <w:bottom w:val="nil"/>
              <w:right w:val="nil"/>
            </w:tcBorders>
            <w:shd w:val="clear" w:color="auto" w:fill="auto"/>
            <w:noWrap/>
            <w:vAlign w:val="center"/>
            <w:hideMark/>
          </w:tcPr>
          <w:p w:rsidR="006C7D27" w:rsidRPr="000B0870" w:rsidRDefault="006C7D27" w:rsidP="005C1B15">
            <w:pPr>
              <w:jc w:val="both"/>
              <w:rPr>
                <w:rFonts w:ascii="Arial" w:hAnsi="Arial" w:cs="Arial"/>
              </w:rPr>
            </w:pPr>
          </w:p>
        </w:tc>
        <w:tc>
          <w:tcPr>
            <w:tcW w:w="1239" w:type="dxa"/>
            <w:tcBorders>
              <w:top w:val="nil"/>
              <w:left w:val="single" w:sz="4" w:space="0" w:color="auto"/>
              <w:bottom w:val="single" w:sz="4" w:space="0" w:color="auto"/>
              <w:right w:val="single" w:sz="4" w:space="0" w:color="auto"/>
            </w:tcBorders>
            <w:shd w:val="clear" w:color="auto" w:fill="auto"/>
            <w:noWrap/>
            <w:vAlign w:val="center"/>
            <w:hideMark/>
          </w:tcPr>
          <w:p w:rsidR="006C7D27" w:rsidRPr="000B0870" w:rsidRDefault="006C7D27" w:rsidP="005C1B15">
            <w:pPr>
              <w:jc w:val="center"/>
              <w:rPr>
                <w:rFonts w:ascii="Arial" w:hAnsi="Arial" w:cs="Arial"/>
              </w:rPr>
            </w:pPr>
            <w:r w:rsidRPr="000B0870">
              <w:rPr>
                <w:rFonts w:ascii="Arial" w:hAnsi="Arial" w:cs="Arial"/>
              </w:rPr>
              <w:t>3.196,65</w:t>
            </w:r>
          </w:p>
        </w:tc>
        <w:tc>
          <w:tcPr>
            <w:tcW w:w="577" w:type="dxa"/>
            <w:tcBorders>
              <w:top w:val="nil"/>
              <w:left w:val="nil"/>
              <w:bottom w:val="nil"/>
              <w:right w:val="single" w:sz="4" w:space="0" w:color="auto"/>
            </w:tcBorders>
            <w:shd w:val="clear" w:color="auto" w:fill="auto"/>
            <w:noWrap/>
            <w:vAlign w:val="center"/>
            <w:hideMark/>
          </w:tcPr>
          <w:p w:rsidR="006C7D27" w:rsidRPr="000B0870" w:rsidRDefault="006C7D27" w:rsidP="005C1B15">
            <w:pPr>
              <w:jc w:val="right"/>
              <w:rPr>
                <w:rFonts w:ascii="Arial" w:hAnsi="Arial" w:cs="Arial"/>
              </w:rPr>
            </w:pPr>
            <w:r w:rsidRPr="000B0870">
              <w:rPr>
                <w:rFonts w:ascii="Arial" w:hAnsi="Arial" w:cs="Arial"/>
              </w:rPr>
              <w:t> </w:t>
            </w:r>
          </w:p>
        </w:tc>
        <w:tc>
          <w:tcPr>
            <w:tcW w:w="1240" w:type="dxa"/>
            <w:tcBorders>
              <w:top w:val="nil"/>
              <w:left w:val="nil"/>
              <w:bottom w:val="single" w:sz="4" w:space="0" w:color="auto"/>
              <w:right w:val="single" w:sz="4" w:space="0" w:color="auto"/>
            </w:tcBorders>
            <w:shd w:val="clear" w:color="auto" w:fill="auto"/>
            <w:noWrap/>
            <w:vAlign w:val="center"/>
            <w:hideMark/>
          </w:tcPr>
          <w:p w:rsidR="006C7D27" w:rsidRPr="000B0870" w:rsidRDefault="006C7D27" w:rsidP="005C1B15">
            <w:pPr>
              <w:jc w:val="center"/>
              <w:rPr>
                <w:rFonts w:ascii="Arial" w:hAnsi="Arial" w:cs="Arial"/>
              </w:rPr>
            </w:pPr>
            <w:r w:rsidRPr="000B0870">
              <w:rPr>
                <w:rFonts w:ascii="Arial" w:hAnsi="Arial" w:cs="Arial"/>
              </w:rPr>
              <w:t>31,11</w:t>
            </w:r>
          </w:p>
        </w:tc>
        <w:tc>
          <w:tcPr>
            <w:tcW w:w="1295" w:type="dxa"/>
            <w:tcBorders>
              <w:top w:val="nil"/>
              <w:left w:val="nil"/>
              <w:bottom w:val="single" w:sz="4" w:space="0" w:color="auto"/>
              <w:right w:val="single" w:sz="4" w:space="0" w:color="auto"/>
            </w:tcBorders>
            <w:shd w:val="clear" w:color="auto" w:fill="auto"/>
            <w:noWrap/>
            <w:vAlign w:val="center"/>
            <w:hideMark/>
          </w:tcPr>
          <w:p w:rsidR="006C7D27" w:rsidRPr="000B0870" w:rsidRDefault="006C7D27" w:rsidP="005C1B15">
            <w:pPr>
              <w:jc w:val="center"/>
              <w:rPr>
                <w:rFonts w:ascii="Arial" w:hAnsi="Arial" w:cs="Arial"/>
              </w:rPr>
            </w:pPr>
            <w:r w:rsidRPr="000B0870">
              <w:rPr>
                <w:rFonts w:ascii="Arial" w:hAnsi="Arial" w:cs="Arial"/>
              </w:rPr>
              <w:t>4,7060</w:t>
            </w:r>
          </w:p>
        </w:tc>
        <w:tc>
          <w:tcPr>
            <w:tcW w:w="1318" w:type="dxa"/>
            <w:tcBorders>
              <w:top w:val="nil"/>
              <w:left w:val="nil"/>
              <w:bottom w:val="single" w:sz="4" w:space="0" w:color="auto"/>
              <w:right w:val="single" w:sz="4" w:space="0" w:color="auto"/>
            </w:tcBorders>
            <w:shd w:val="clear" w:color="auto" w:fill="auto"/>
            <w:noWrap/>
            <w:vAlign w:val="center"/>
            <w:hideMark/>
          </w:tcPr>
          <w:p w:rsidR="006C7D27" w:rsidRPr="000B0870" w:rsidRDefault="006C7D27" w:rsidP="005C1B15">
            <w:pPr>
              <w:jc w:val="center"/>
              <w:rPr>
                <w:rFonts w:ascii="Arial" w:hAnsi="Arial" w:cs="Arial"/>
              </w:rPr>
            </w:pPr>
            <w:r w:rsidRPr="000B0870">
              <w:rPr>
                <w:rFonts w:ascii="Arial" w:hAnsi="Arial" w:cs="Arial"/>
              </w:rPr>
              <w:t>5,4097</w:t>
            </w:r>
          </w:p>
        </w:tc>
      </w:tr>
      <w:tr w:rsidR="00F03255" w:rsidRPr="000B0870" w:rsidTr="005C1B15">
        <w:trPr>
          <w:trHeight w:val="320"/>
        </w:trPr>
        <w:tc>
          <w:tcPr>
            <w:tcW w:w="535" w:type="dxa"/>
            <w:vMerge w:val="restart"/>
            <w:tcBorders>
              <w:top w:val="nil"/>
              <w:left w:val="single" w:sz="4" w:space="0" w:color="auto"/>
              <w:bottom w:val="nil"/>
              <w:right w:val="single" w:sz="4" w:space="0" w:color="auto"/>
            </w:tcBorders>
            <w:shd w:val="clear" w:color="auto" w:fill="auto"/>
            <w:noWrap/>
            <w:vAlign w:val="center"/>
            <w:hideMark/>
          </w:tcPr>
          <w:p w:rsidR="006C7D27" w:rsidRPr="000B0870" w:rsidRDefault="006C7D27" w:rsidP="005C1B15">
            <w:pPr>
              <w:jc w:val="center"/>
              <w:rPr>
                <w:rFonts w:ascii="Arial" w:hAnsi="Arial" w:cs="Arial"/>
                <w:b/>
                <w:bCs/>
              </w:rPr>
            </w:pPr>
            <w:r w:rsidRPr="000B0870">
              <w:rPr>
                <w:rFonts w:ascii="Arial" w:hAnsi="Arial" w:cs="Arial"/>
                <w:b/>
                <w:bCs/>
              </w:rPr>
              <w:t>A-2</w:t>
            </w:r>
          </w:p>
        </w:tc>
        <w:tc>
          <w:tcPr>
            <w:tcW w:w="4139" w:type="dxa"/>
            <w:vMerge w:val="restart"/>
            <w:tcBorders>
              <w:top w:val="nil"/>
              <w:left w:val="single" w:sz="4" w:space="0" w:color="auto"/>
              <w:bottom w:val="nil"/>
              <w:right w:val="single" w:sz="4" w:space="0" w:color="auto"/>
            </w:tcBorders>
            <w:shd w:val="clear" w:color="auto" w:fill="auto"/>
            <w:noWrap/>
            <w:vAlign w:val="center"/>
            <w:hideMark/>
          </w:tcPr>
          <w:p w:rsidR="006C7D27" w:rsidRPr="000B0870" w:rsidRDefault="006C7D27" w:rsidP="005C1B15">
            <w:pPr>
              <w:jc w:val="both"/>
              <w:rPr>
                <w:rFonts w:ascii="Arial" w:hAnsi="Arial" w:cs="Arial"/>
                <w:b/>
                <w:bCs/>
                <w:i/>
                <w:iCs/>
              </w:rPr>
            </w:pPr>
            <w:r w:rsidRPr="000B0870">
              <w:rPr>
                <w:rFonts w:ascii="Arial" w:hAnsi="Arial" w:cs="Arial"/>
                <w:b/>
                <w:bCs/>
                <w:i/>
                <w:iCs/>
              </w:rPr>
              <w:t>Titulados/as superiores y mandos</w:t>
            </w:r>
          </w:p>
        </w:tc>
        <w:tc>
          <w:tcPr>
            <w:tcW w:w="3882" w:type="dxa"/>
            <w:gridSpan w:val="2"/>
            <w:vMerge w:val="restart"/>
            <w:tcBorders>
              <w:top w:val="single" w:sz="4" w:space="0" w:color="auto"/>
              <w:left w:val="nil"/>
              <w:right w:val="single" w:sz="4" w:space="0" w:color="auto"/>
            </w:tcBorders>
            <w:shd w:val="clear" w:color="auto" w:fill="auto"/>
            <w:noWrap/>
            <w:vAlign w:val="center"/>
            <w:hideMark/>
          </w:tcPr>
          <w:p w:rsidR="006C7D27" w:rsidRPr="000B0870" w:rsidRDefault="006C7D27" w:rsidP="005C1B15">
            <w:pPr>
              <w:jc w:val="both"/>
              <w:rPr>
                <w:rFonts w:ascii="Arial" w:hAnsi="Arial" w:cs="Arial"/>
              </w:rPr>
            </w:pPr>
            <w:r w:rsidRPr="000B0870">
              <w:rPr>
                <w:rFonts w:ascii="Arial" w:hAnsi="Arial" w:cs="Arial"/>
              </w:rPr>
              <w:t xml:space="preserve">Médico </w:t>
            </w:r>
          </w:p>
          <w:p w:rsidR="006C7D27" w:rsidRPr="000B0870" w:rsidRDefault="006C7D27" w:rsidP="005C1B15">
            <w:pPr>
              <w:jc w:val="both"/>
              <w:rPr>
                <w:rFonts w:ascii="Arial" w:hAnsi="Arial" w:cs="Arial"/>
              </w:rPr>
            </w:pPr>
            <w:r w:rsidRPr="000B0870">
              <w:rPr>
                <w:rFonts w:ascii="Arial" w:hAnsi="Arial" w:cs="Arial"/>
              </w:rPr>
              <w:t>Otros (Psicólogo, etc.)</w:t>
            </w:r>
          </w:p>
        </w:tc>
        <w:tc>
          <w:tcPr>
            <w:tcW w:w="197" w:type="dxa"/>
            <w:tcBorders>
              <w:top w:val="nil"/>
              <w:left w:val="nil"/>
              <w:bottom w:val="nil"/>
              <w:right w:val="nil"/>
            </w:tcBorders>
            <w:shd w:val="clear" w:color="auto" w:fill="auto"/>
            <w:noWrap/>
            <w:vAlign w:val="center"/>
            <w:hideMark/>
          </w:tcPr>
          <w:p w:rsidR="006C7D27" w:rsidRPr="000B0870" w:rsidRDefault="006C7D27" w:rsidP="005C1B15">
            <w:pPr>
              <w:jc w:val="both"/>
              <w:rPr>
                <w:rFonts w:ascii="Arial" w:hAnsi="Arial" w:cs="Arial"/>
              </w:rPr>
            </w:pPr>
          </w:p>
        </w:tc>
        <w:tc>
          <w:tcPr>
            <w:tcW w:w="1239" w:type="dxa"/>
            <w:tcBorders>
              <w:top w:val="nil"/>
              <w:left w:val="single" w:sz="4" w:space="0" w:color="auto"/>
              <w:bottom w:val="nil"/>
              <w:right w:val="single" w:sz="4" w:space="0" w:color="auto"/>
            </w:tcBorders>
            <w:shd w:val="clear" w:color="auto" w:fill="auto"/>
            <w:noWrap/>
            <w:vAlign w:val="center"/>
            <w:hideMark/>
          </w:tcPr>
          <w:p w:rsidR="006C7D27" w:rsidRPr="000B0870" w:rsidRDefault="006C7D27" w:rsidP="005C1B15">
            <w:pPr>
              <w:jc w:val="center"/>
              <w:rPr>
                <w:rFonts w:ascii="Arial" w:hAnsi="Arial" w:cs="Arial"/>
              </w:rPr>
            </w:pPr>
            <w:r w:rsidRPr="000B0870">
              <w:rPr>
                <w:rFonts w:ascii="Arial" w:hAnsi="Arial" w:cs="Arial"/>
              </w:rPr>
              <w:t>2.937,52</w:t>
            </w:r>
          </w:p>
        </w:tc>
        <w:tc>
          <w:tcPr>
            <w:tcW w:w="577" w:type="dxa"/>
            <w:tcBorders>
              <w:top w:val="nil"/>
              <w:left w:val="nil"/>
              <w:bottom w:val="nil"/>
              <w:right w:val="single" w:sz="4" w:space="0" w:color="auto"/>
            </w:tcBorders>
            <w:shd w:val="clear" w:color="auto" w:fill="auto"/>
            <w:noWrap/>
            <w:vAlign w:val="center"/>
            <w:hideMark/>
          </w:tcPr>
          <w:p w:rsidR="006C7D27" w:rsidRPr="000B0870" w:rsidRDefault="006C7D27" w:rsidP="005C1B15">
            <w:pPr>
              <w:jc w:val="right"/>
              <w:rPr>
                <w:rFonts w:ascii="Arial" w:hAnsi="Arial" w:cs="Arial"/>
              </w:rPr>
            </w:pPr>
            <w:r w:rsidRPr="000B0870">
              <w:rPr>
                <w:rFonts w:ascii="Arial" w:hAnsi="Arial" w:cs="Arial"/>
              </w:rPr>
              <w:t> </w:t>
            </w:r>
          </w:p>
        </w:tc>
        <w:tc>
          <w:tcPr>
            <w:tcW w:w="1240" w:type="dxa"/>
            <w:tcBorders>
              <w:top w:val="nil"/>
              <w:left w:val="nil"/>
              <w:bottom w:val="nil"/>
              <w:right w:val="single" w:sz="4" w:space="0" w:color="auto"/>
            </w:tcBorders>
            <w:shd w:val="clear" w:color="auto" w:fill="auto"/>
            <w:noWrap/>
            <w:vAlign w:val="center"/>
            <w:hideMark/>
          </w:tcPr>
          <w:p w:rsidR="006C7D27" w:rsidRPr="000B0870" w:rsidRDefault="006C7D27" w:rsidP="005C1B15">
            <w:pPr>
              <w:jc w:val="center"/>
              <w:rPr>
                <w:rFonts w:ascii="Arial" w:hAnsi="Arial" w:cs="Arial"/>
              </w:rPr>
            </w:pPr>
            <w:r w:rsidRPr="000B0870">
              <w:rPr>
                <w:rFonts w:ascii="Arial" w:hAnsi="Arial" w:cs="Arial"/>
              </w:rPr>
              <w:t>31,11</w:t>
            </w:r>
          </w:p>
        </w:tc>
        <w:tc>
          <w:tcPr>
            <w:tcW w:w="1295" w:type="dxa"/>
            <w:tcBorders>
              <w:top w:val="nil"/>
              <w:left w:val="nil"/>
              <w:bottom w:val="nil"/>
              <w:right w:val="single" w:sz="4" w:space="0" w:color="auto"/>
            </w:tcBorders>
            <w:shd w:val="clear" w:color="auto" w:fill="auto"/>
            <w:noWrap/>
            <w:vAlign w:val="center"/>
            <w:hideMark/>
          </w:tcPr>
          <w:p w:rsidR="006C7D27" w:rsidRPr="000B0870" w:rsidRDefault="006C7D27" w:rsidP="005C1B15">
            <w:pPr>
              <w:jc w:val="center"/>
              <w:rPr>
                <w:rFonts w:ascii="Arial" w:hAnsi="Arial" w:cs="Arial"/>
              </w:rPr>
            </w:pPr>
            <w:r w:rsidRPr="000B0870">
              <w:rPr>
                <w:rFonts w:ascii="Arial" w:hAnsi="Arial" w:cs="Arial"/>
              </w:rPr>
              <w:t>4,7060</w:t>
            </w:r>
          </w:p>
        </w:tc>
        <w:tc>
          <w:tcPr>
            <w:tcW w:w="1318" w:type="dxa"/>
            <w:tcBorders>
              <w:top w:val="nil"/>
              <w:left w:val="nil"/>
              <w:bottom w:val="nil"/>
              <w:right w:val="single" w:sz="4" w:space="0" w:color="auto"/>
            </w:tcBorders>
            <w:shd w:val="clear" w:color="auto" w:fill="auto"/>
            <w:noWrap/>
            <w:vAlign w:val="center"/>
            <w:hideMark/>
          </w:tcPr>
          <w:p w:rsidR="006C7D27" w:rsidRPr="000B0870" w:rsidRDefault="006C7D27" w:rsidP="005C1B15">
            <w:pPr>
              <w:jc w:val="center"/>
              <w:rPr>
                <w:rFonts w:ascii="Arial" w:hAnsi="Arial" w:cs="Arial"/>
              </w:rPr>
            </w:pPr>
            <w:r w:rsidRPr="000B0870">
              <w:rPr>
                <w:rFonts w:ascii="Arial" w:hAnsi="Arial" w:cs="Arial"/>
              </w:rPr>
              <w:t>4,9696</w:t>
            </w:r>
          </w:p>
        </w:tc>
      </w:tr>
      <w:tr w:rsidR="00F03255" w:rsidRPr="000B0870" w:rsidTr="005C1B15">
        <w:trPr>
          <w:trHeight w:val="320"/>
        </w:trPr>
        <w:tc>
          <w:tcPr>
            <w:tcW w:w="535" w:type="dxa"/>
            <w:vMerge/>
            <w:tcBorders>
              <w:top w:val="nil"/>
              <w:left w:val="single" w:sz="4" w:space="0" w:color="auto"/>
              <w:bottom w:val="nil"/>
              <w:right w:val="single" w:sz="4" w:space="0" w:color="auto"/>
            </w:tcBorders>
            <w:vAlign w:val="center"/>
            <w:hideMark/>
          </w:tcPr>
          <w:p w:rsidR="006C7D27" w:rsidRPr="000B0870" w:rsidRDefault="006C7D27" w:rsidP="005C1B15">
            <w:pPr>
              <w:rPr>
                <w:rFonts w:ascii="Arial" w:hAnsi="Arial" w:cs="Arial"/>
                <w:b/>
                <w:bCs/>
              </w:rPr>
            </w:pPr>
          </w:p>
        </w:tc>
        <w:tc>
          <w:tcPr>
            <w:tcW w:w="4139" w:type="dxa"/>
            <w:vMerge/>
            <w:tcBorders>
              <w:top w:val="nil"/>
              <w:left w:val="single" w:sz="4" w:space="0" w:color="auto"/>
              <w:bottom w:val="nil"/>
              <w:right w:val="single" w:sz="4" w:space="0" w:color="auto"/>
            </w:tcBorders>
            <w:vAlign w:val="center"/>
            <w:hideMark/>
          </w:tcPr>
          <w:p w:rsidR="006C7D27" w:rsidRPr="000B0870" w:rsidRDefault="006C7D27" w:rsidP="005C1B15">
            <w:pPr>
              <w:rPr>
                <w:rFonts w:ascii="Arial" w:hAnsi="Arial" w:cs="Arial"/>
                <w:b/>
                <w:bCs/>
                <w:i/>
                <w:iCs/>
              </w:rPr>
            </w:pPr>
          </w:p>
        </w:tc>
        <w:tc>
          <w:tcPr>
            <w:tcW w:w="3882" w:type="dxa"/>
            <w:gridSpan w:val="2"/>
            <w:vMerge/>
            <w:tcBorders>
              <w:left w:val="nil"/>
              <w:bottom w:val="nil"/>
              <w:right w:val="single" w:sz="4" w:space="0" w:color="auto"/>
            </w:tcBorders>
            <w:shd w:val="clear" w:color="auto" w:fill="auto"/>
            <w:noWrap/>
            <w:vAlign w:val="center"/>
            <w:hideMark/>
          </w:tcPr>
          <w:p w:rsidR="006C7D27" w:rsidRPr="000B0870" w:rsidRDefault="006C7D27" w:rsidP="005C1B15">
            <w:pPr>
              <w:jc w:val="both"/>
              <w:rPr>
                <w:rFonts w:ascii="Arial" w:hAnsi="Arial" w:cs="Arial"/>
              </w:rPr>
            </w:pPr>
          </w:p>
        </w:tc>
        <w:tc>
          <w:tcPr>
            <w:tcW w:w="197" w:type="dxa"/>
            <w:tcBorders>
              <w:top w:val="nil"/>
              <w:left w:val="nil"/>
              <w:bottom w:val="nil"/>
              <w:right w:val="nil"/>
            </w:tcBorders>
            <w:shd w:val="clear" w:color="auto" w:fill="auto"/>
            <w:noWrap/>
            <w:vAlign w:val="center"/>
            <w:hideMark/>
          </w:tcPr>
          <w:p w:rsidR="006C7D27" w:rsidRPr="000B0870" w:rsidRDefault="006C7D27" w:rsidP="005C1B15">
            <w:pPr>
              <w:jc w:val="both"/>
              <w:rPr>
                <w:rFonts w:ascii="Arial" w:hAnsi="Arial" w:cs="Arial"/>
              </w:rPr>
            </w:pPr>
          </w:p>
        </w:tc>
        <w:tc>
          <w:tcPr>
            <w:tcW w:w="1239" w:type="dxa"/>
            <w:tcBorders>
              <w:top w:val="nil"/>
              <w:left w:val="single" w:sz="4" w:space="0" w:color="auto"/>
              <w:bottom w:val="nil"/>
              <w:right w:val="single" w:sz="4" w:space="0" w:color="auto"/>
            </w:tcBorders>
            <w:shd w:val="clear" w:color="auto" w:fill="auto"/>
            <w:noWrap/>
            <w:vAlign w:val="center"/>
            <w:hideMark/>
          </w:tcPr>
          <w:p w:rsidR="006C7D27" w:rsidRPr="000B0870" w:rsidRDefault="006C7D27" w:rsidP="005C1B15">
            <w:pPr>
              <w:jc w:val="center"/>
              <w:rPr>
                <w:rFonts w:ascii="Arial" w:hAnsi="Arial" w:cs="Arial"/>
              </w:rPr>
            </w:pPr>
            <w:r w:rsidRPr="000B0870">
              <w:rPr>
                <w:rFonts w:ascii="Arial" w:hAnsi="Arial" w:cs="Arial"/>
              </w:rPr>
              <w:t>2.937,52</w:t>
            </w:r>
          </w:p>
        </w:tc>
        <w:tc>
          <w:tcPr>
            <w:tcW w:w="577" w:type="dxa"/>
            <w:tcBorders>
              <w:top w:val="nil"/>
              <w:left w:val="nil"/>
              <w:bottom w:val="nil"/>
              <w:right w:val="single" w:sz="4" w:space="0" w:color="auto"/>
            </w:tcBorders>
            <w:shd w:val="clear" w:color="auto" w:fill="auto"/>
            <w:noWrap/>
            <w:vAlign w:val="center"/>
            <w:hideMark/>
          </w:tcPr>
          <w:p w:rsidR="006C7D27" w:rsidRPr="000B0870" w:rsidRDefault="006C7D27" w:rsidP="005C1B15">
            <w:pPr>
              <w:jc w:val="right"/>
              <w:rPr>
                <w:rFonts w:ascii="Arial" w:hAnsi="Arial" w:cs="Arial"/>
              </w:rPr>
            </w:pPr>
            <w:r w:rsidRPr="000B0870">
              <w:rPr>
                <w:rFonts w:ascii="Arial" w:hAnsi="Arial" w:cs="Arial"/>
              </w:rPr>
              <w:t> </w:t>
            </w:r>
          </w:p>
        </w:tc>
        <w:tc>
          <w:tcPr>
            <w:tcW w:w="1240" w:type="dxa"/>
            <w:tcBorders>
              <w:top w:val="nil"/>
              <w:left w:val="nil"/>
              <w:bottom w:val="nil"/>
              <w:right w:val="single" w:sz="4" w:space="0" w:color="auto"/>
            </w:tcBorders>
            <w:shd w:val="clear" w:color="auto" w:fill="auto"/>
            <w:noWrap/>
            <w:vAlign w:val="center"/>
            <w:hideMark/>
          </w:tcPr>
          <w:p w:rsidR="006C7D27" w:rsidRPr="000B0870" w:rsidRDefault="006C7D27" w:rsidP="005C1B15">
            <w:pPr>
              <w:jc w:val="center"/>
              <w:rPr>
                <w:rFonts w:ascii="Arial" w:hAnsi="Arial" w:cs="Arial"/>
              </w:rPr>
            </w:pPr>
            <w:r w:rsidRPr="000B0870">
              <w:rPr>
                <w:rFonts w:ascii="Arial" w:hAnsi="Arial" w:cs="Arial"/>
              </w:rPr>
              <w:t>31,11</w:t>
            </w:r>
          </w:p>
        </w:tc>
        <w:tc>
          <w:tcPr>
            <w:tcW w:w="1295" w:type="dxa"/>
            <w:tcBorders>
              <w:top w:val="nil"/>
              <w:left w:val="nil"/>
              <w:bottom w:val="nil"/>
              <w:right w:val="single" w:sz="4" w:space="0" w:color="auto"/>
            </w:tcBorders>
            <w:shd w:val="clear" w:color="auto" w:fill="auto"/>
            <w:noWrap/>
            <w:vAlign w:val="center"/>
            <w:hideMark/>
          </w:tcPr>
          <w:p w:rsidR="006C7D27" w:rsidRPr="000B0870" w:rsidRDefault="006C7D27" w:rsidP="005C1B15">
            <w:pPr>
              <w:jc w:val="center"/>
              <w:rPr>
                <w:rFonts w:ascii="Arial" w:hAnsi="Arial" w:cs="Arial"/>
              </w:rPr>
            </w:pPr>
            <w:r w:rsidRPr="000B0870">
              <w:rPr>
                <w:rFonts w:ascii="Arial" w:hAnsi="Arial" w:cs="Arial"/>
              </w:rPr>
              <w:t>4,7060</w:t>
            </w:r>
          </w:p>
        </w:tc>
        <w:tc>
          <w:tcPr>
            <w:tcW w:w="1318" w:type="dxa"/>
            <w:tcBorders>
              <w:top w:val="nil"/>
              <w:left w:val="nil"/>
              <w:bottom w:val="nil"/>
              <w:right w:val="single" w:sz="4" w:space="0" w:color="auto"/>
            </w:tcBorders>
            <w:shd w:val="clear" w:color="auto" w:fill="auto"/>
            <w:noWrap/>
            <w:vAlign w:val="center"/>
            <w:hideMark/>
          </w:tcPr>
          <w:p w:rsidR="006C7D27" w:rsidRPr="000B0870" w:rsidRDefault="006C7D27" w:rsidP="005C1B15">
            <w:pPr>
              <w:jc w:val="center"/>
              <w:rPr>
                <w:rFonts w:ascii="Arial" w:hAnsi="Arial" w:cs="Arial"/>
              </w:rPr>
            </w:pPr>
            <w:r w:rsidRPr="000B0870">
              <w:rPr>
                <w:rFonts w:ascii="Arial" w:hAnsi="Arial" w:cs="Arial"/>
              </w:rPr>
              <w:t>4,9696</w:t>
            </w:r>
          </w:p>
        </w:tc>
      </w:tr>
      <w:tr w:rsidR="00F03255" w:rsidRPr="000B0870" w:rsidTr="005C1B15">
        <w:trPr>
          <w:trHeight w:val="192"/>
        </w:trPr>
        <w:tc>
          <w:tcPr>
            <w:tcW w:w="535"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6C7D27" w:rsidRPr="000B0870" w:rsidRDefault="006C7D27" w:rsidP="005C1B15">
            <w:pPr>
              <w:jc w:val="center"/>
              <w:rPr>
                <w:rFonts w:ascii="Arial" w:hAnsi="Arial" w:cs="Arial"/>
                <w:b/>
                <w:bCs/>
              </w:rPr>
            </w:pPr>
            <w:r w:rsidRPr="000B0870">
              <w:rPr>
                <w:rFonts w:ascii="Arial" w:hAnsi="Arial" w:cs="Arial"/>
                <w:b/>
                <w:bCs/>
              </w:rPr>
              <w:t>B</w:t>
            </w:r>
          </w:p>
        </w:tc>
        <w:tc>
          <w:tcPr>
            <w:tcW w:w="413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C7D27" w:rsidRPr="000B0870" w:rsidRDefault="006C7D27" w:rsidP="005C1B15">
            <w:pPr>
              <w:jc w:val="both"/>
              <w:rPr>
                <w:rFonts w:ascii="Arial" w:hAnsi="Arial" w:cs="Arial"/>
                <w:b/>
                <w:bCs/>
                <w:i/>
                <w:iCs/>
              </w:rPr>
            </w:pPr>
            <w:r w:rsidRPr="000B0870">
              <w:rPr>
                <w:rFonts w:ascii="Arial" w:hAnsi="Arial" w:cs="Arial"/>
                <w:b/>
                <w:bCs/>
                <w:i/>
                <w:iCs/>
              </w:rPr>
              <w:br/>
              <w:t>Titulados/as medios</w:t>
            </w:r>
          </w:p>
        </w:tc>
        <w:tc>
          <w:tcPr>
            <w:tcW w:w="3882" w:type="dxa"/>
            <w:gridSpan w:val="2"/>
            <w:vMerge w:val="restart"/>
            <w:tcBorders>
              <w:top w:val="single" w:sz="4" w:space="0" w:color="auto"/>
              <w:left w:val="nil"/>
              <w:right w:val="single" w:sz="4" w:space="0" w:color="auto"/>
            </w:tcBorders>
            <w:shd w:val="clear" w:color="auto" w:fill="auto"/>
            <w:noWrap/>
            <w:vAlign w:val="center"/>
            <w:hideMark/>
          </w:tcPr>
          <w:p w:rsidR="006C7D27" w:rsidRPr="000B0870" w:rsidRDefault="006C7D27" w:rsidP="005C1B15">
            <w:pPr>
              <w:jc w:val="both"/>
              <w:rPr>
                <w:rFonts w:ascii="Arial" w:hAnsi="Arial" w:cs="Arial"/>
              </w:rPr>
            </w:pPr>
            <w:r w:rsidRPr="000B0870">
              <w:rPr>
                <w:rFonts w:ascii="Arial" w:hAnsi="Arial" w:cs="Arial"/>
              </w:rPr>
              <w:t>Supervisor/a</w:t>
            </w:r>
          </w:p>
          <w:p w:rsidR="006C7D27" w:rsidRPr="000B0870" w:rsidRDefault="006C7D27" w:rsidP="005C1B15">
            <w:pPr>
              <w:jc w:val="both"/>
              <w:rPr>
                <w:rFonts w:ascii="Arial" w:hAnsi="Arial" w:cs="Arial"/>
              </w:rPr>
            </w:pPr>
            <w:r w:rsidRPr="000B0870">
              <w:rPr>
                <w:rFonts w:ascii="Arial" w:hAnsi="Arial" w:cs="Arial"/>
              </w:rPr>
              <w:t xml:space="preserve">DUE </w:t>
            </w:r>
          </w:p>
          <w:p w:rsidR="006C7D27" w:rsidRPr="000B0870" w:rsidRDefault="006C7D27" w:rsidP="005C1B15">
            <w:pPr>
              <w:jc w:val="both"/>
              <w:rPr>
                <w:rFonts w:ascii="Arial" w:hAnsi="Arial" w:cs="Arial"/>
              </w:rPr>
            </w:pPr>
            <w:r w:rsidRPr="000B0870">
              <w:rPr>
                <w:rFonts w:ascii="Arial" w:hAnsi="Arial" w:cs="Arial"/>
              </w:rPr>
              <w:t xml:space="preserve">Trabajador/a Social </w:t>
            </w:r>
          </w:p>
          <w:p w:rsidR="006C7D27" w:rsidRPr="000B0870" w:rsidRDefault="006C7D27" w:rsidP="005C1B15">
            <w:pPr>
              <w:jc w:val="both"/>
              <w:rPr>
                <w:rFonts w:ascii="Arial" w:hAnsi="Arial" w:cs="Arial"/>
              </w:rPr>
            </w:pPr>
            <w:r w:rsidRPr="000B0870">
              <w:rPr>
                <w:rFonts w:ascii="Arial" w:hAnsi="Arial" w:cs="Arial"/>
              </w:rPr>
              <w:t xml:space="preserve">Fisioterapeuta </w:t>
            </w:r>
          </w:p>
          <w:p w:rsidR="006C7D27" w:rsidRPr="000B0870" w:rsidRDefault="006C7D27" w:rsidP="005C1B15">
            <w:pPr>
              <w:jc w:val="both"/>
              <w:rPr>
                <w:rFonts w:ascii="Arial" w:hAnsi="Arial" w:cs="Arial"/>
              </w:rPr>
            </w:pPr>
            <w:r w:rsidRPr="000B0870">
              <w:rPr>
                <w:rFonts w:ascii="Arial" w:hAnsi="Arial" w:cs="Arial"/>
              </w:rPr>
              <w:t xml:space="preserve">Terapeuta Ocupacional </w:t>
            </w:r>
          </w:p>
          <w:p w:rsidR="006C7D27" w:rsidRPr="000B0870" w:rsidRDefault="006C7D27" w:rsidP="005C1B15">
            <w:pPr>
              <w:jc w:val="both"/>
              <w:rPr>
                <w:rFonts w:ascii="Arial" w:hAnsi="Arial" w:cs="Arial"/>
              </w:rPr>
            </w:pPr>
            <w:r w:rsidRPr="000B0870">
              <w:rPr>
                <w:rFonts w:ascii="Arial" w:hAnsi="Arial" w:cs="Arial"/>
              </w:rPr>
              <w:t>Otros Titulados Medios</w:t>
            </w:r>
          </w:p>
        </w:tc>
        <w:tc>
          <w:tcPr>
            <w:tcW w:w="197" w:type="dxa"/>
            <w:tcBorders>
              <w:top w:val="nil"/>
              <w:left w:val="nil"/>
              <w:bottom w:val="nil"/>
              <w:right w:val="nil"/>
            </w:tcBorders>
            <w:shd w:val="clear" w:color="auto" w:fill="auto"/>
            <w:noWrap/>
            <w:vAlign w:val="center"/>
            <w:hideMark/>
          </w:tcPr>
          <w:p w:rsidR="006C7D27" w:rsidRPr="000B0870" w:rsidRDefault="006C7D27" w:rsidP="005C1B15">
            <w:pPr>
              <w:jc w:val="both"/>
              <w:rPr>
                <w:rFonts w:ascii="Arial" w:hAnsi="Arial" w:cs="Arial"/>
              </w:rPr>
            </w:pPr>
          </w:p>
        </w:tc>
        <w:tc>
          <w:tcPr>
            <w:tcW w:w="1239" w:type="dxa"/>
            <w:tcBorders>
              <w:top w:val="single" w:sz="4" w:space="0" w:color="auto"/>
              <w:left w:val="single" w:sz="4" w:space="0" w:color="auto"/>
              <w:bottom w:val="nil"/>
              <w:right w:val="single" w:sz="4" w:space="0" w:color="auto"/>
            </w:tcBorders>
            <w:shd w:val="clear" w:color="auto" w:fill="auto"/>
            <w:noWrap/>
            <w:vAlign w:val="center"/>
            <w:hideMark/>
          </w:tcPr>
          <w:p w:rsidR="006C7D27" w:rsidRPr="000B0870" w:rsidRDefault="006C7D27" w:rsidP="005C1B15">
            <w:pPr>
              <w:jc w:val="center"/>
              <w:rPr>
                <w:rFonts w:ascii="Arial" w:hAnsi="Arial" w:cs="Arial"/>
              </w:rPr>
            </w:pPr>
            <w:r w:rsidRPr="000B0870">
              <w:rPr>
                <w:rFonts w:ascii="Arial" w:hAnsi="Arial" w:cs="Arial"/>
              </w:rPr>
              <w:t>2.764,35</w:t>
            </w:r>
          </w:p>
        </w:tc>
        <w:tc>
          <w:tcPr>
            <w:tcW w:w="577" w:type="dxa"/>
            <w:tcBorders>
              <w:top w:val="nil"/>
              <w:left w:val="nil"/>
              <w:bottom w:val="nil"/>
              <w:right w:val="single" w:sz="4" w:space="0" w:color="auto"/>
            </w:tcBorders>
            <w:shd w:val="clear" w:color="auto" w:fill="auto"/>
            <w:noWrap/>
            <w:vAlign w:val="center"/>
            <w:hideMark/>
          </w:tcPr>
          <w:p w:rsidR="006C7D27" w:rsidRPr="000B0870" w:rsidRDefault="006C7D27" w:rsidP="005C1B15">
            <w:pPr>
              <w:jc w:val="right"/>
              <w:rPr>
                <w:rFonts w:ascii="Arial" w:hAnsi="Arial" w:cs="Arial"/>
              </w:rPr>
            </w:pPr>
            <w:r w:rsidRPr="000B0870">
              <w:rPr>
                <w:rFonts w:ascii="Arial" w:hAnsi="Arial" w:cs="Arial"/>
              </w:rPr>
              <w:t> </w:t>
            </w:r>
          </w:p>
        </w:tc>
        <w:tc>
          <w:tcPr>
            <w:tcW w:w="1240" w:type="dxa"/>
            <w:tcBorders>
              <w:top w:val="single" w:sz="4" w:space="0" w:color="auto"/>
              <w:left w:val="nil"/>
              <w:bottom w:val="nil"/>
              <w:right w:val="single" w:sz="4" w:space="0" w:color="auto"/>
            </w:tcBorders>
            <w:shd w:val="clear" w:color="auto" w:fill="auto"/>
            <w:noWrap/>
            <w:vAlign w:val="center"/>
            <w:hideMark/>
          </w:tcPr>
          <w:p w:rsidR="006C7D27" w:rsidRPr="000B0870" w:rsidRDefault="006C7D27" w:rsidP="005C1B15">
            <w:pPr>
              <w:jc w:val="center"/>
              <w:rPr>
                <w:rFonts w:ascii="Arial" w:hAnsi="Arial" w:cs="Arial"/>
              </w:rPr>
            </w:pPr>
            <w:r w:rsidRPr="000B0870">
              <w:rPr>
                <w:rFonts w:ascii="Arial" w:hAnsi="Arial" w:cs="Arial"/>
              </w:rPr>
              <w:t>31,11</w:t>
            </w:r>
          </w:p>
        </w:tc>
        <w:tc>
          <w:tcPr>
            <w:tcW w:w="1295" w:type="dxa"/>
            <w:tcBorders>
              <w:top w:val="single" w:sz="4" w:space="0" w:color="auto"/>
              <w:left w:val="nil"/>
              <w:bottom w:val="nil"/>
              <w:right w:val="single" w:sz="4" w:space="0" w:color="auto"/>
            </w:tcBorders>
            <w:shd w:val="clear" w:color="auto" w:fill="auto"/>
            <w:noWrap/>
            <w:vAlign w:val="center"/>
            <w:hideMark/>
          </w:tcPr>
          <w:p w:rsidR="006C7D27" w:rsidRPr="000B0870" w:rsidRDefault="006C7D27" w:rsidP="005C1B15">
            <w:pPr>
              <w:jc w:val="center"/>
              <w:rPr>
                <w:rFonts w:ascii="Arial" w:hAnsi="Arial" w:cs="Arial"/>
              </w:rPr>
            </w:pPr>
            <w:r w:rsidRPr="000B0870">
              <w:rPr>
                <w:rFonts w:ascii="Arial" w:hAnsi="Arial" w:cs="Arial"/>
              </w:rPr>
              <w:t>4,7060</w:t>
            </w:r>
          </w:p>
        </w:tc>
        <w:tc>
          <w:tcPr>
            <w:tcW w:w="1318" w:type="dxa"/>
            <w:tcBorders>
              <w:top w:val="single" w:sz="4" w:space="0" w:color="auto"/>
              <w:left w:val="nil"/>
              <w:bottom w:val="nil"/>
              <w:right w:val="single" w:sz="4" w:space="0" w:color="auto"/>
            </w:tcBorders>
            <w:shd w:val="clear" w:color="auto" w:fill="auto"/>
            <w:noWrap/>
            <w:vAlign w:val="center"/>
            <w:hideMark/>
          </w:tcPr>
          <w:p w:rsidR="006C7D27" w:rsidRPr="000B0870" w:rsidRDefault="006C7D27" w:rsidP="005C1B15">
            <w:pPr>
              <w:jc w:val="center"/>
              <w:rPr>
                <w:rFonts w:ascii="Arial" w:hAnsi="Arial" w:cs="Arial"/>
              </w:rPr>
            </w:pPr>
            <w:r w:rsidRPr="000B0870">
              <w:rPr>
                <w:rFonts w:ascii="Arial" w:hAnsi="Arial" w:cs="Arial"/>
              </w:rPr>
              <w:t>4,6780</w:t>
            </w:r>
          </w:p>
        </w:tc>
      </w:tr>
      <w:tr w:rsidR="00F03255" w:rsidRPr="000B0870" w:rsidTr="005C1B15">
        <w:trPr>
          <w:trHeight w:val="223"/>
        </w:trPr>
        <w:tc>
          <w:tcPr>
            <w:tcW w:w="535" w:type="dxa"/>
            <w:vMerge/>
            <w:tcBorders>
              <w:top w:val="single" w:sz="4" w:space="0" w:color="auto"/>
              <w:left w:val="single" w:sz="4" w:space="0" w:color="auto"/>
              <w:bottom w:val="single" w:sz="4" w:space="0" w:color="000000"/>
              <w:right w:val="single" w:sz="4" w:space="0" w:color="auto"/>
            </w:tcBorders>
            <w:vAlign w:val="center"/>
            <w:hideMark/>
          </w:tcPr>
          <w:p w:rsidR="006C7D27" w:rsidRPr="000B0870" w:rsidRDefault="006C7D27" w:rsidP="005C1B15">
            <w:pPr>
              <w:rPr>
                <w:rFonts w:ascii="Arial" w:hAnsi="Arial" w:cs="Arial"/>
                <w:b/>
                <w:bCs/>
              </w:rPr>
            </w:pPr>
          </w:p>
        </w:tc>
        <w:tc>
          <w:tcPr>
            <w:tcW w:w="4139" w:type="dxa"/>
            <w:vMerge/>
            <w:tcBorders>
              <w:top w:val="single" w:sz="4" w:space="0" w:color="auto"/>
              <w:left w:val="single" w:sz="4" w:space="0" w:color="auto"/>
              <w:bottom w:val="single" w:sz="4" w:space="0" w:color="000000"/>
              <w:right w:val="single" w:sz="4" w:space="0" w:color="auto"/>
            </w:tcBorders>
            <w:vAlign w:val="center"/>
            <w:hideMark/>
          </w:tcPr>
          <w:p w:rsidR="006C7D27" w:rsidRPr="000B0870" w:rsidRDefault="006C7D27" w:rsidP="005C1B15">
            <w:pPr>
              <w:rPr>
                <w:rFonts w:ascii="Arial" w:hAnsi="Arial" w:cs="Arial"/>
                <w:b/>
                <w:bCs/>
                <w:i/>
                <w:iCs/>
              </w:rPr>
            </w:pPr>
          </w:p>
        </w:tc>
        <w:tc>
          <w:tcPr>
            <w:tcW w:w="3882" w:type="dxa"/>
            <w:gridSpan w:val="2"/>
            <w:vMerge/>
            <w:tcBorders>
              <w:left w:val="nil"/>
              <w:right w:val="single" w:sz="4" w:space="0" w:color="auto"/>
            </w:tcBorders>
            <w:shd w:val="clear" w:color="auto" w:fill="auto"/>
            <w:noWrap/>
            <w:vAlign w:val="center"/>
            <w:hideMark/>
          </w:tcPr>
          <w:p w:rsidR="006C7D27" w:rsidRPr="000B0870" w:rsidRDefault="006C7D27" w:rsidP="005C1B15">
            <w:pPr>
              <w:jc w:val="both"/>
              <w:rPr>
                <w:rFonts w:ascii="Arial" w:hAnsi="Arial" w:cs="Arial"/>
              </w:rPr>
            </w:pPr>
          </w:p>
        </w:tc>
        <w:tc>
          <w:tcPr>
            <w:tcW w:w="197" w:type="dxa"/>
            <w:tcBorders>
              <w:top w:val="nil"/>
              <w:left w:val="nil"/>
              <w:bottom w:val="nil"/>
              <w:right w:val="nil"/>
            </w:tcBorders>
            <w:shd w:val="clear" w:color="auto" w:fill="auto"/>
            <w:noWrap/>
            <w:vAlign w:val="center"/>
            <w:hideMark/>
          </w:tcPr>
          <w:p w:rsidR="006C7D27" w:rsidRPr="000B0870" w:rsidRDefault="006C7D27" w:rsidP="005C1B15">
            <w:pPr>
              <w:jc w:val="both"/>
              <w:rPr>
                <w:rFonts w:ascii="Arial" w:hAnsi="Arial" w:cs="Arial"/>
              </w:rPr>
            </w:pPr>
          </w:p>
        </w:tc>
        <w:tc>
          <w:tcPr>
            <w:tcW w:w="1239" w:type="dxa"/>
            <w:tcBorders>
              <w:top w:val="nil"/>
              <w:left w:val="single" w:sz="4" w:space="0" w:color="auto"/>
              <w:bottom w:val="nil"/>
              <w:right w:val="single" w:sz="4" w:space="0" w:color="auto"/>
            </w:tcBorders>
            <w:shd w:val="clear" w:color="auto" w:fill="auto"/>
            <w:noWrap/>
            <w:vAlign w:val="center"/>
            <w:hideMark/>
          </w:tcPr>
          <w:p w:rsidR="006C7D27" w:rsidRPr="000B0870" w:rsidRDefault="006C7D27" w:rsidP="005C1B15">
            <w:pPr>
              <w:jc w:val="center"/>
              <w:rPr>
                <w:rFonts w:ascii="Arial" w:hAnsi="Arial" w:cs="Arial"/>
              </w:rPr>
            </w:pPr>
            <w:r w:rsidRPr="000B0870">
              <w:rPr>
                <w:rFonts w:ascii="Arial" w:hAnsi="Arial" w:cs="Arial"/>
              </w:rPr>
              <w:t>2.764,35</w:t>
            </w:r>
          </w:p>
        </w:tc>
        <w:tc>
          <w:tcPr>
            <w:tcW w:w="577" w:type="dxa"/>
            <w:tcBorders>
              <w:top w:val="nil"/>
              <w:left w:val="nil"/>
              <w:bottom w:val="nil"/>
              <w:right w:val="single" w:sz="4" w:space="0" w:color="auto"/>
            </w:tcBorders>
            <w:shd w:val="clear" w:color="auto" w:fill="auto"/>
            <w:noWrap/>
            <w:vAlign w:val="center"/>
            <w:hideMark/>
          </w:tcPr>
          <w:p w:rsidR="006C7D27" w:rsidRPr="000B0870" w:rsidRDefault="006C7D27" w:rsidP="005C1B15">
            <w:pPr>
              <w:jc w:val="right"/>
              <w:rPr>
                <w:rFonts w:ascii="Arial" w:hAnsi="Arial" w:cs="Arial"/>
              </w:rPr>
            </w:pPr>
            <w:r w:rsidRPr="000B0870">
              <w:rPr>
                <w:rFonts w:ascii="Arial" w:hAnsi="Arial" w:cs="Arial"/>
              </w:rPr>
              <w:t> </w:t>
            </w:r>
          </w:p>
        </w:tc>
        <w:tc>
          <w:tcPr>
            <w:tcW w:w="1240" w:type="dxa"/>
            <w:tcBorders>
              <w:top w:val="nil"/>
              <w:left w:val="nil"/>
              <w:bottom w:val="nil"/>
              <w:right w:val="single" w:sz="4" w:space="0" w:color="auto"/>
            </w:tcBorders>
            <w:shd w:val="clear" w:color="auto" w:fill="auto"/>
            <w:noWrap/>
            <w:vAlign w:val="center"/>
            <w:hideMark/>
          </w:tcPr>
          <w:p w:rsidR="006C7D27" w:rsidRPr="000B0870" w:rsidRDefault="006C7D27" w:rsidP="005C1B15">
            <w:pPr>
              <w:jc w:val="center"/>
              <w:rPr>
                <w:rFonts w:ascii="Arial" w:hAnsi="Arial" w:cs="Arial"/>
              </w:rPr>
            </w:pPr>
            <w:r w:rsidRPr="000B0870">
              <w:rPr>
                <w:rFonts w:ascii="Arial" w:hAnsi="Arial" w:cs="Arial"/>
              </w:rPr>
              <w:t>31,11</w:t>
            </w:r>
          </w:p>
        </w:tc>
        <w:tc>
          <w:tcPr>
            <w:tcW w:w="1295" w:type="dxa"/>
            <w:tcBorders>
              <w:top w:val="nil"/>
              <w:left w:val="nil"/>
              <w:bottom w:val="nil"/>
              <w:right w:val="single" w:sz="4" w:space="0" w:color="auto"/>
            </w:tcBorders>
            <w:shd w:val="clear" w:color="auto" w:fill="auto"/>
            <w:noWrap/>
            <w:vAlign w:val="center"/>
            <w:hideMark/>
          </w:tcPr>
          <w:p w:rsidR="006C7D27" w:rsidRPr="000B0870" w:rsidRDefault="006C7D27" w:rsidP="005C1B15">
            <w:pPr>
              <w:jc w:val="center"/>
              <w:rPr>
                <w:rFonts w:ascii="Arial" w:hAnsi="Arial" w:cs="Arial"/>
              </w:rPr>
            </w:pPr>
            <w:r w:rsidRPr="000B0870">
              <w:rPr>
                <w:rFonts w:ascii="Arial" w:hAnsi="Arial" w:cs="Arial"/>
              </w:rPr>
              <w:t>4,7060</w:t>
            </w:r>
          </w:p>
        </w:tc>
        <w:tc>
          <w:tcPr>
            <w:tcW w:w="1318" w:type="dxa"/>
            <w:tcBorders>
              <w:top w:val="nil"/>
              <w:left w:val="nil"/>
              <w:bottom w:val="nil"/>
              <w:right w:val="single" w:sz="4" w:space="0" w:color="auto"/>
            </w:tcBorders>
            <w:shd w:val="clear" w:color="auto" w:fill="auto"/>
            <w:noWrap/>
            <w:vAlign w:val="center"/>
            <w:hideMark/>
          </w:tcPr>
          <w:p w:rsidR="006C7D27" w:rsidRPr="000B0870" w:rsidRDefault="006C7D27" w:rsidP="005C1B15">
            <w:pPr>
              <w:jc w:val="center"/>
              <w:rPr>
                <w:rFonts w:ascii="Arial" w:hAnsi="Arial" w:cs="Arial"/>
              </w:rPr>
            </w:pPr>
            <w:r w:rsidRPr="000B0870">
              <w:rPr>
                <w:rFonts w:ascii="Arial" w:hAnsi="Arial" w:cs="Arial"/>
              </w:rPr>
              <w:t>4,6780</w:t>
            </w:r>
          </w:p>
        </w:tc>
      </w:tr>
      <w:tr w:rsidR="00F03255" w:rsidRPr="000B0870" w:rsidTr="005C1B15">
        <w:trPr>
          <w:trHeight w:val="320"/>
        </w:trPr>
        <w:tc>
          <w:tcPr>
            <w:tcW w:w="535" w:type="dxa"/>
            <w:vMerge/>
            <w:tcBorders>
              <w:top w:val="single" w:sz="4" w:space="0" w:color="auto"/>
              <w:left w:val="single" w:sz="4" w:space="0" w:color="auto"/>
              <w:bottom w:val="single" w:sz="4" w:space="0" w:color="000000"/>
              <w:right w:val="single" w:sz="4" w:space="0" w:color="auto"/>
            </w:tcBorders>
            <w:vAlign w:val="center"/>
            <w:hideMark/>
          </w:tcPr>
          <w:p w:rsidR="006C7D27" w:rsidRPr="000B0870" w:rsidRDefault="006C7D27" w:rsidP="005C1B15">
            <w:pPr>
              <w:rPr>
                <w:rFonts w:ascii="Arial" w:hAnsi="Arial" w:cs="Arial"/>
                <w:b/>
                <w:bCs/>
              </w:rPr>
            </w:pPr>
          </w:p>
        </w:tc>
        <w:tc>
          <w:tcPr>
            <w:tcW w:w="4139" w:type="dxa"/>
            <w:vMerge/>
            <w:tcBorders>
              <w:top w:val="single" w:sz="4" w:space="0" w:color="auto"/>
              <w:left w:val="single" w:sz="4" w:space="0" w:color="auto"/>
              <w:bottom w:val="single" w:sz="4" w:space="0" w:color="000000"/>
              <w:right w:val="single" w:sz="4" w:space="0" w:color="auto"/>
            </w:tcBorders>
            <w:vAlign w:val="center"/>
            <w:hideMark/>
          </w:tcPr>
          <w:p w:rsidR="006C7D27" w:rsidRPr="000B0870" w:rsidRDefault="006C7D27" w:rsidP="005C1B15">
            <w:pPr>
              <w:rPr>
                <w:rFonts w:ascii="Arial" w:hAnsi="Arial" w:cs="Arial"/>
                <w:b/>
                <w:bCs/>
                <w:i/>
                <w:iCs/>
              </w:rPr>
            </w:pPr>
          </w:p>
        </w:tc>
        <w:tc>
          <w:tcPr>
            <w:tcW w:w="3882" w:type="dxa"/>
            <w:gridSpan w:val="2"/>
            <w:vMerge/>
            <w:tcBorders>
              <w:left w:val="nil"/>
              <w:right w:val="single" w:sz="4" w:space="0" w:color="auto"/>
            </w:tcBorders>
            <w:shd w:val="clear" w:color="auto" w:fill="auto"/>
            <w:noWrap/>
            <w:vAlign w:val="center"/>
            <w:hideMark/>
          </w:tcPr>
          <w:p w:rsidR="006C7D27" w:rsidRPr="000B0870" w:rsidRDefault="006C7D27" w:rsidP="005C1B15">
            <w:pPr>
              <w:jc w:val="both"/>
              <w:rPr>
                <w:rFonts w:ascii="Arial" w:hAnsi="Arial" w:cs="Arial"/>
              </w:rPr>
            </w:pPr>
          </w:p>
        </w:tc>
        <w:tc>
          <w:tcPr>
            <w:tcW w:w="197" w:type="dxa"/>
            <w:tcBorders>
              <w:top w:val="nil"/>
              <w:left w:val="nil"/>
              <w:bottom w:val="nil"/>
              <w:right w:val="nil"/>
            </w:tcBorders>
            <w:shd w:val="clear" w:color="auto" w:fill="auto"/>
            <w:noWrap/>
            <w:vAlign w:val="center"/>
            <w:hideMark/>
          </w:tcPr>
          <w:p w:rsidR="006C7D27" w:rsidRPr="000B0870" w:rsidRDefault="006C7D27" w:rsidP="005C1B15">
            <w:pPr>
              <w:jc w:val="both"/>
              <w:rPr>
                <w:rFonts w:ascii="Arial" w:hAnsi="Arial" w:cs="Arial"/>
              </w:rPr>
            </w:pPr>
          </w:p>
        </w:tc>
        <w:tc>
          <w:tcPr>
            <w:tcW w:w="1239" w:type="dxa"/>
            <w:tcBorders>
              <w:top w:val="nil"/>
              <w:left w:val="single" w:sz="4" w:space="0" w:color="auto"/>
              <w:bottom w:val="nil"/>
              <w:right w:val="single" w:sz="4" w:space="0" w:color="auto"/>
            </w:tcBorders>
            <w:shd w:val="clear" w:color="auto" w:fill="auto"/>
            <w:noWrap/>
            <w:vAlign w:val="center"/>
            <w:hideMark/>
          </w:tcPr>
          <w:p w:rsidR="006C7D27" w:rsidRPr="000B0870" w:rsidRDefault="006C7D27" w:rsidP="005C1B15">
            <w:pPr>
              <w:jc w:val="center"/>
              <w:rPr>
                <w:rFonts w:ascii="Arial" w:hAnsi="Arial" w:cs="Arial"/>
              </w:rPr>
            </w:pPr>
            <w:r w:rsidRPr="000B0870">
              <w:rPr>
                <w:rFonts w:ascii="Arial" w:hAnsi="Arial" w:cs="Arial"/>
              </w:rPr>
              <w:t>2.764,35</w:t>
            </w:r>
          </w:p>
        </w:tc>
        <w:tc>
          <w:tcPr>
            <w:tcW w:w="577" w:type="dxa"/>
            <w:tcBorders>
              <w:top w:val="nil"/>
              <w:left w:val="nil"/>
              <w:bottom w:val="nil"/>
              <w:right w:val="single" w:sz="4" w:space="0" w:color="auto"/>
            </w:tcBorders>
            <w:shd w:val="clear" w:color="auto" w:fill="auto"/>
            <w:noWrap/>
            <w:vAlign w:val="center"/>
            <w:hideMark/>
          </w:tcPr>
          <w:p w:rsidR="006C7D27" w:rsidRPr="000B0870" w:rsidRDefault="006C7D27" w:rsidP="005C1B15">
            <w:pPr>
              <w:jc w:val="right"/>
              <w:rPr>
                <w:rFonts w:ascii="Arial" w:hAnsi="Arial" w:cs="Arial"/>
              </w:rPr>
            </w:pPr>
            <w:r w:rsidRPr="000B0870">
              <w:rPr>
                <w:rFonts w:ascii="Arial" w:hAnsi="Arial" w:cs="Arial"/>
              </w:rPr>
              <w:t> </w:t>
            </w:r>
          </w:p>
        </w:tc>
        <w:tc>
          <w:tcPr>
            <w:tcW w:w="1240" w:type="dxa"/>
            <w:tcBorders>
              <w:top w:val="nil"/>
              <w:left w:val="nil"/>
              <w:bottom w:val="nil"/>
              <w:right w:val="single" w:sz="4" w:space="0" w:color="auto"/>
            </w:tcBorders>
            <w:shd w:val="clear" w:color="auto" w:fill="auto"/>
            <w:noWrap/>
            <w:vAlign w:val="center"/>
            <w:hideMark/>
          </w:tcPr>
          <w:p w:rsidR="006C7D27" w:rsidRPr="000B0870" w:rsidRDefault="006C7D27" w:rsidP="005C1B15">
            <w:pPr>
              <w:jc w:val="center"/>
              <w:rPr>
                <w:rFonts w:ascii="Arial" w:hAnsi="Arial" w:cs="Arial"/>
              </w:rPr>
            </w:pPr>
            <w:r w:rsidRPr="000B0870">
              <w:rPr>
                <w:rFonts w:ascii="Arial" w:hAnsi="Arial" w:cs="Arial"/>
              </w:rPr>
              <w:t>31,11</w:t>
            </w:r>
          </w:p>
        </w:tc>
        <w:tc>
          <w:tcPr>
            <w:tcW w:w="1295" w:type="dxa"/>
            <w:tcBorders>
              <w:top w:val="nil"/>
              <w:left w:val="nil"/>
              <w:bottom w:val="nil"/>
              <w:right w:val="single" w:sz="4" w:space="0" w:color="auto"/>
            </w:tcBorders>
            <w:shd w:val="clear" w:color="auto" w:fill="auto"/>
            <w:noWrap/>
            <w:vAlign w:val="center"/>
            <w:hideMark/>
          </w:tcPr>
          <w:p w:rsidR="006C7D27" w:rsidRPr="000B0870" w:rsidRDefault="006C7D27" w:rsidP="005C1B15">
            <w:pPr>
              <w:jc w:val="center"/>
              <w:rPr>
                <w:rFonts w:ascii="Arial" w:hAnsi="Arial" w:cs="Arial"/>
              </w:rPr>
            </w:pPr>
            <w:r w:rsidRPr="000B0870">
              <w:rPr>
                <w:rFonts w:ascii="Arial" w:hAnsi="Arial" w:cs="Arial"/>
              </w:rPr>
              <w:t>4,7060</w:t>
            </w:r>
          </w:p>
        </w:tc>
        <w:tc>
          <w:tcPr>
            <w:tcW w:w="1318" w:type="dxa"/>
            <w:tcBorders>
              <w:top w:val="nil"/>
              <w:left w:val="nil"/>
              <w:bottom w:val="nil"/>
              <w:right w:val="single" w:sz="4" w:space="0" w:color="auto"/>
            </w:tcBorders>
            <w:shd w:val="clear" w:color="auto" w:fill="auto"/>
            <w:noWrap/>
            <w:vAlign w:val="center"/>
            <w:hideMark/>
          </w:tcPr>
          <w:p w:rsidR="006C7D27" w:rsidRPr="000B0870" w:rsidRDefault="006C7D27" w:rsidP="005C1B15">
            <w:pPr>
              <w:jc w:val="center"/>
              <w:rPr>
                <w:rFonts w:ascii="Arial" w:hAnsi="Arial" w:cs="Arial"/>
              </w:rPr>
            </w:pPr>
            <w:r w:rsidRPr="000B0870">
              <w:rPr>
                <w:rFonts w:ascii="Arial" w:hAnsi="Arial" w:cs="Arial"/>
              </w:rPr>
              <w:t>4,6780</w:t>
            </w:r>
          </w:p>
        </w:tc>
      </w:tr>
      <w:tr w:rsidR="00F03255" w:rsidRPr="000B0870" w:rsidTr="005C1B15">
        <w:trPr>
          <w:trHeight w:val="192"/>
        </w:trPr>
        <w:tc>
          <w:tcPr>
            <w:tcW w:w="535" w:type="dxa"/>
            <w:vMerge/>
            <w:tcBorders>
              <w:top w:val="single" w:sz="4" w:space="0" w:color="auto"/>
              <w:left w:val="single" w:sz="4" w:space="0" w:color="auto"/>
              <w:bottom w:val="single" w:sz="4" w:space="0" w:color="000000"/>
              <w:right w:val="single" w:sz="4" w:space="0" w:color="auto"/>
            </w:tcBorders>
            <w:vAlign w:val="center"/>
            <w:hideMark/>
          </w:tcPr>
          <w:p w:rsidR="006C7D27" w:rsidRPr="000B0870" w:rsidRDefault="006C7D27" w:rsidP="005C1B15">
            <w:pPr>
              <w:rPr>
                <w:rFonts w:ascii="Arial" w:hAnsi="Arial" w:cs="Arial"/>
                <w:b/>
                <w:bCs/>
              </w:rPr>
            </w:pPr>
          </w:p>
        </w:tc>
        <w:tc>
          <w:tcPr>
            <w:tcW w:w="4139" w:type="dxa"/>
            <w:vMerge/>
            <w:tcBorders>
              <w:top w:val="single" w:sz="4" w:space="0" w:color="auto"/>
              <w:left w:val="single" w:sz="4" w:space="0" w:color="auto"/>
              <w:bottom w:val="single" w:sz="4" w:space="0" w:color="000000"/>
              <w:right w:val="single" w:sz="4" w:space="0" w:color="auto"/>
            </w:tcBorders>
            <w:vAlign w:val="center"/>
            <w:hideMark/>
          </w:tcPr>
          <w:p w:rsidR="006C7D27" w:rsidRPr="000B0870" w:rsidRDefault="006C7D27" w:rsidP="005C1B15">
            <w:pPr>
              <w:rPr>
                <w:rFonts w:ascii="Arial" w:hAnsi="Arial" w:cs="Arial"/>
                <w:b/>
                <w:bCs/>
                <w:i/>
                <w:iCs/>
              </w:rPr>
            </w:pPr>
          </w:p>
        </w:tc>
        <w:tc>
          <w:tcPr>
            <w:tcW w:w="3882" w:type="dxa"/>
            <w:gridSpan w:val="2"/>
            <w:vMerge/>
            <w:tcBorders>
              <w:left w:val="nil"/>
              <w:right w:val="single" w:sz="4" w:space="0" w:color="auto"/>
            </w:tcBorders>
            <w:shd w:val="clear" w:color="auto" w:fill="auto"/>
            <w:noWrap/>
            <w:vAlign w:val="center"/>
            <w:hideMark/>
          </w:tcPr>
          <w:p w:rsidR="006C7D27" w:rsidRPr="000B0870" w:rsidRDefault="006C7D27" w:rsidP="005C1B15">
            <w:pPr>
              <w:jc w:val="both"/>
              <w:rPr>
                <w:rFonts w:ascii="Arial" w:hAnsi="Arial" w:cs="Arial"/>
              </w:rPr>
            </w:pPr>
          </w:p>
        </w:tc>
        <w:tc>
          <w:tcPr>
            <w:tcW w:w="197" w:type="dxa"/>
            <w:tcBorders>
              <w:top w:val="nil"/>
              <w:left w:val="nil"/>
              <w:bottom w:val="nil"/>
              <w:right w:val="nil"/>
            </w:tcBorders>
            <w:shd w:val="clear" w:color="auto" w:fill="auto"/>
            <w:noWrap/>
            <w:vAlign w:val="center"/>
            <w:hideMark/>
          </w:tcPr>
          <w:p w:rsidR="006C7D27" w:rsidRPr="000B0870" w:rsidRDefault="006C7D27" w:rsidP="005C1B15">
            <w:pPr>
              <w:jc w:val="both"/>
              <w:rPr>
                <w:rFonts w:ascii="Arial" w:hAnsi="Arial" w:cs="Arial"/>
              </w:rPr>
            </w:pPr>
          </w:p>
        </w:tc>
        <w:tc>
          <w:tcPr>
            <w:tcW w:w="1239" w:type="dxa"/>
            <w:tcBorders>
              <w:top w:val="nil"/>
              <w:left w:val="single" w:sz="4" w:space="0" w:color="auto"/>
              <w:bottom w:val="nil"/>
              <w:right w:val="single" w:sz="4" w:space="0" w:color="auto"/>
            </w:tcBorders>
            <w:shd w:val="clear" w:color="auto" w:fill="auto"/>
            <w:noWrap/>
            <w:vAlign w:val="center"/>
            <w:hideMark/>
          </w:tcPr>
          <w:p w:rsidR="006C7D27" w:rsidRPr="000B0870" w:rsidRDefault="006C7D27" w:rsidP="005C1B15">
            <w:pPr>
              <w:jc w:val="center"/>
              <w:rPr>
                <w:rFonts w:ascii="Arial" w:hAnsi="Arial" w:cs="Arial"/>
              </w:rPr>
            </w:pPr>
            <w:r w:rsidRPr="000B0870">
              <w:rPr>
                <w:rFonts w:ascii="Arial" w:hAnsi="Arial" w:cs="Arial"/>
              </w:rPr>
              <w:t>2.764,35</w:t>
            </w:r>
          </w:p>
        </w:tc>
        <w:tc>
          <w:tcPr>
            <w:tcW w:w="577" w:type="dxa"/>
            <w:tcBorders>
              <w:top w:val="nil"/>
              <w:left w:val="nil"/>
              <w:bottom w:val="nil"/>
              <w:right w:val="single" w:sz="4" w:space="0" w:color="auto"/>
            </w:tcBorders>
            <w:shd w:val="clear" w:color="auto" w:fill="auto"/>
            <w:noWrap/>
            <w:vAlign w:val="center"/>
            <w:hideMark/>
          </w:tcPr>
          <w:p w:rsidR="006C7D27" w:rsidRPr="000B0870" w:rsidRDefault="006C7D27" w:rsidP="005C1B15">
            <w:pPr>
              <w:jc w:val="right"/>
              <w:rPr>
                <w:rFonts w:ascii="Arial" w:hAnsi="Arial" w:cs="Arial"/>
              </w:rPr>
            </w:pPr>
            <w:r w:rsidRPr="000B0870">
              <w:rPr>
                <w:rFonts w:ascii="Arial" w:hAnsi="Arial" w:cs="Arial"/>
              </w:rPr>
              <w:t> </w:t>
            </w:r>
          </w:p>
        </w:tc>
        <w:tc>
          <w:tcPr>
            <w:tcW w:w="1240" w:type="dxa"/>
            <w:tcBorders>
              <w:top w:val="nil"/>
              <w:left w:val="nil"/>
              <w:bottom w:val="nil"/>
              <w:right w:val="single" w:sz="4" w:space="0" w:color="auto"/>
            </w:tcBorders>
            <w:shd w:val="clear" w:color="auto" w:fill="auto"/>
            <w:noWrap/>
            <w:vAlign w:val="center"/>
            <w:hideMark/>
          </w:tcPr>
          <w:p w:rsidR="006C7D27" w:rsidRPr="000B0870" w:rsidRDefault="006C7D27" w:rsidP="005C1B15">
            <w:pPr>
              <w:jc w:val="center"/>
              <w:rPr>
                <w:rFonts w:ascii="Arial" w:hAnsi="Arial" w:cs="Arial"/>
              </w:rPr>
            </w:pPr>
            <w:r w:rsidRPr="000B0870">
              <w:rPr>
                <w:rFonts w:ascii="Arial" w:hAnsi="Arial" w:cs="Arial"/>
              </w:rPr>
              <w:t>31,11</w:t>
            </w:r>
          </w:p>
        </w:tc>
        <w:tc>
          <w:tcPr>
            <w:tcW w:w="1295" w:type="dxa"/>
            <w:tcBorders>
              <w:top w:val="nil"/>
              <w:left w:val="nil"/>
              <w:bottom w:val="nil"/>
              <w:right w:val="single" w:sz="4" w:space="0" w:color="auto"/>
            </w:tcBorders>
            <w:shd w:val="clear" w:color="auto" w:fill="auto"/>
            <w:noWrap/>
            <w:vAlign w:val="center"/>
            <w:hideMark/>
          </w:tcPr>
          <w:p w:rsidR="006C7D27" w:rsidRPr="000B0870" w:rsidRDefault="006C7D27" w:rsidP="005C1B15">
            <w:pPr>
              <w:jc w:val="center"/>
              <w:rPr>
                <w:rFonts w:ascii="Arial" w:hAnsi="Arial" w:cs="Arial"/>
              </w:rPr>
            </w:pPr>
            <w:r w:rsidRPr="000B0870">
              <w:rPr>
                <w:rFonts w:ascii="Arial" w:hAnsi="Arial" w:cs="Arial"/>
              </w:rPr>
              <w:t>4,7060</w:t>
            </w:r>
          </w:p>
        </w:tc>
        <w:tc>
          <w:tcPr>
            <w:tcW w:w="1318" w:type="dxa"/>
            <w:tcBorders>
              <w:top w:val="nil"/>
              <w:left w:val="nil"/>
              <w:bottom w:val="nil"/>
              <w:right w:val="single" w:sz="4" w:space="0" w:color="auto"/>
            </w:tcBorders>
            <w:shd w:val="clear" w:color="auto" w:fill="auto"/>
            <w:noWrap/>
            <w:vAlign w:val="center"/>
            <w:hideMark/>
          </w:tcPr>
          <w:p w:rsidR="006C7D27" w:rsidRPr="000B0870" w:rsidRDefault="006C7D27" w:rsidP="005C1B15">
            <w:pPr>
              <w:jc w:val="center"/>
              <w:rPr>
                <w:rFonts w:ascii="Arial" w:hAnsi="Arial" w:cs="Arial"/>
              </w:rPr>
            </w:pPr>
            <w:r w:rsidRPr="000B0870">
              <w:rPr>
                <w:rFonts w:ascii="Arial" w:hAnsi="Arial" w:cs="Arial"/>
              </w:rPr>
              <w:t>4,6780</w:t>
            </w:r>
          </w:p>
        </w:tc>
      </w:tr>
      <w:tr w:rsidR="00F03255" w:rsidRPr="000B0870" w:rsidTr="005C1B15">
        <w:trPr>
          <w:trHeight w:val="94"/>
        </w:trPr>
        <w:tc>
          <w:tcPr>
            <w:tcW w:w="535" w:type="dxa"/>
            <w:vMerge/>
            <w:tcBorders>
              <w:top w:val="single" w:sz="4" w:space="0" w:color="auto"/>
              <w:left w:val="single" w:sz="4" w:space="0" w:color="auto"/>
              <w:bottom w:val="single" w:sz="4" w:space="0" w:color="000000"/>
              <w:right w:val="single" w:sz="4" w:space="0" w:color="auto"/>
            </w:tcBorders>
            <w:vAlign w:val="center"/>
            <w:hideMark/>
          </w:tcPr>
          <w:p w:rsidR="006C7D27" w:rsidRPr="000B0870" w:rsidRDefault="006C7D27" w:rsidP="005C1B15">
            <w:pPr>
              <w:rPr>
                <w:rFonts w:ascii="Arial" w:hAnsi="Arial" w:cs="Arial"/>
                <w:b/>
                <w:bCs/>
              </w:rPr>
            </w:pPr>
          </w:p>
        </w:tc>
        <w:tc>
          <w:tcPr>
            <w:tcW w:w="4139" w:type="dxa"/>
            <w:vMerge/>
            <w:tcBorders>
              <w:top w:val="single" w:sz="4" w:space="0" w:color="auto"/>
              <w:left w:val="single" w:sz="4" w:space="0" w:color="auto"/>
              <w:bottom w:val="single" w:sz="4" w:space="0" w:color="000000"/>
              <w:right w:val="single" w:sz="4" w:space="0" w:color="auto"/>
            </w:tcBorders>
            <w:vAlign w:val="center"/>
            <w:hideMark/>
          </w:tcPr>
          <w:p w:rsidR="006C7D27" w:rsidRPr="000B0870" w:rsidRDefault="006C7D27" w:rsidP="005C1B15">
            <w:pPr>
              <w:rPr>
                <w:rFonts w:ascii="Arial" w:hAnsi="Arial" w:cs="Arial"/>
                <w:b/>
                <w:bCs/>
                <w:i/>
                <w:iCs/>
              </w:rPr>
            </w:pPr>
          </w:p>
        </w:tc>
        <w:tc>
          <w:tcPr>
            <w:tcW w:w="3882" w:type="dxa"/>
            <w:gridSpan w:val="2"/>
            <w:vMerge/>
            <w:tcBorders>
              <w:left w:val="nil"/>
              <w:right w:val="single" w:sz="4" w:space="0" w:color="auto"/>
            </w:tcBorders>
            <w:shd w:val="clear" w:color="auto" w:fill="auto"/>
            <w:noWrap/>
            <w:vAlign w:val="center"/>
            <w:hideMark/>
          </w:tcPr>
          <w:p w:rsidR="006C7D27" w:rsidRPr="000B0870" w:rsidRDefault="006C7D27" w:rsidP="005C1B15">
            <w:pPr>
              <w:jc w:val="both"/>
              <w:rPr>
                <w:rFonts w:ascii="Arial" w:hAnsi="Arial" w:cs="Arial"/>
              </w:rPr>
            </w:pPr>
          </w:p>
        </w:tc>
        <w:tc>
          <w:tcPr>
            <w:tcW w:w="197" w:type="dxa"/>
            <w:tcBorders>
              <w:top w:val="nil"/>
              <w:left w:val="nil"/>
              <w:bottom w:val="nil"/>
              <w:right w:val="nil"/>
            </w:tcBorders>
            <w:shd w:val="clear" w:color="auto" w:fill="auto"/>
            <w:noWrap/>
            <w:vAlign w:val="center"/>
            <w:hideMark/>
          </w:tcPr>
          <w:p w:rsidR="006C7D27" w:rsidRPr="000B0870" w:rsidRDefault="006C7D27" w:rsidP="005C1B15">
            <w:pPr>
              <w:jc w:val="both"/>
              <w:rPr>
                <w:rFonts w:ascii="Arial" w:hAnsi="Arial" w:cs="Arial"/>
              </w:rPr>
            </w:pPr>
          </w:p>
        </w:tc>
        <w:tc>
          <w:tcPr>
            <w:tcW w:w="1239" w:type="dxa"/>
            <w:tcBorders>
              <w:top w:val="nil"/>
              <w:left w:val="single" w:sz="4" w:space="0" w:color="auto"/>
              <w:bottom w:val="nil"/>
              <w:right w:val="single" w:sz="4" w:space="0" w:color="auto"/>
            </w:tcBorders>
            <w:shd w:val="clear" w:color="auto" w:fill="auto"/>
            <w:noWrap/>
            <w:vAlign w:val="center"/>
            <w:hideMark/>
          </w:tcPr>
          <w:p w:rsidR="006C7D27" w:rsidRPr="000B0870" w:rsidRDefault="006C7D27" w:rsidP="005C1B15">
            <w:pPr>
              <w:jc w:val="center"/>
              <w:rPr>
                <w:rFonts w:ascii="Arial" w:hAnsi="Arial" w:cs="Arial"/>
              </w:rPr>
            </w:pPr>
            <w:r w:rsidRPr="000B0870">
              <w:rPr>
                <w:rFonts w:ascii="Arial" w:hAnsi="Arial" w:cs="Arial"/>
              </w:rPr>
              <w:t>2.764,35</w:t>
            </w:r>
          </w:p>
        </w:tc>
        <w:tc>
          <w:tcPr>
            <w:tcW w:w="577" w:type="dxa"/>
            <w:tcBorders>
              <w:top w:val="nil"/>
              <w:left w:val="nil"/>
              <w:bottom w:val="nil"/>
              <w:right w:val="single" w:sz="4" w:space="0" w:color="auto"/>
            </w:tcBorders>
            <w:shd w:val="clear" w:color="auto" w:fill="auto"/>
            <w:noWrap/>
            <w:vAlign w:val="center"/>
            <w:hideMark/>
          </w:tcPr>
          <w:p w:rsidR="006C7D27" w:rsidRPr="000B0870" w:rsidRDefault="006C7D27" w:rsidP="005C1B15">
            <w:pPr>
              <w:jc w:val="right"/>
              <w:rPr>
                <w:rFonts w:ascii="Arial" w:hAnsi="Arial" w:cs="Arial"/>
              </w:rPr>
            </w:pPr>
            <w:r w:rsidRPr="000B0870">
              <w:rPr>
                <w:rFonts w:ascii="Arial" w:hAnsi="Arial" w:cs="Arial"/>
              </w:rPr>
              <w:t> </w:t>
            </w:r>
          </w:p>
        </w:tc>
        <w:tc>
          <w:tcPr>
            <w:tcW w:w="1240" w:type="dxa"/>
            <w:tcBorders>
              <w:top w:val="nil"/>
              <w:left w:val="nil"/>
              <w:bottom w:val="nil"/>
              <w:right w:val="single" w:sz="4" w:space="0" w:color="auto"/>
            </w:tcBorders>
            <w:shd w:val="clear" w:color="auto" w:fill="auto"/>
            <w:noWrap/>
            <w:vAlign w:val="center"/>
            <w:hideMark/>
          </w:tcPr>
          <w:p w:rsidR="006C7D27" w:rsidRPr="000B0870" w:rsidRDefault="006C7D27" w:rsidP="005C1B15">
            <w:pPr>
              <w:jc w:val="center"/>
              <w:rPr>
                <w:rFonts w:ascii="Arial" w:hAnsi="Arial" w:cs="Arial"/>
              </w:rPr>
            </w:pPr>
            <w:r w:rsidRPr="000B0870">
              <w:rPr>
                <w:rFonts w:ascii="Arial" w:hAnsi="Arial" w:cs="Arial"/>
              </w:rPr>
              <w:t>31,11</w:t>
            </w:r>
          </w:p>
        </w:tc>
        <w:tc>
          <w:tcPr>
            <w:tcW w:w="1295" w:type="dxa"/>
            <w:tcBorders>
              <w:top w:val="nil"/>
              <w:left w:val="nil"/>
              <w:bottom w:val="nil"/>
              <w:right w:val="single" w:sz="4" w:space="0" w:color="auto"/>
            </w:tcBorders>
            <w:shd w:val="clear" w:color="auto" w:fill="auto"/>
            <w:noWrap/>
            <w:vAlign w:val="center"/>
            <w:hideMark/>
          </w:tcPr>
          <w:p w:rsidR="006C7D27" w:rsidRPr="000B0870" w:rsidRDefault="006C7D27" w:rsidP="005C1B15">
            <w:pPr>
              <w:jc w:val="center"/>
              <w:rPr>
                <w:rFonts w:ascii="Arial" w:hAnsi="Arial" w:cs="Arial"/>
              </w:rPr>
            </w:pPr>
            <w:r w:rsidRPr="000B0870">
              <w:rPr>
                <w:rFonts w:ascii="Arial" w:hAnsi="Arial" w:cs="Arial"/>
              </w:rPr>
              <w:t>4,7060</w:t>
            </w:r>
          </w:p>
        </w:tc>
        <w:tc>
          <w:tcPr>
            <w:tcW w:w="1318" w:type="dxa"/>
            <w:tcBorders>
              <w:top w:val="nil"/>
              <w:left w:val="nil"/>
              <w:bottom w:val="nil"/>
              <w:right w:val="single" w:sz="4" w:space="0" w:color="auto"/>
            </w:tcBorders>
            <w:shd w:val="clear" w:color="auto" w:fill="auto"/>
            <w:noWrap/>
            <w:vAlign w:val="center"/>
            <w:hideMark/>
          </w:tcPr>
          <w:p w:rsidR="006C7D27" w:rsidRPr="000B0870" w:rsidRDefault="006C7D27" w:rsidP="005C1B15">
            <w:pPr>
              <w:jc w:val="center"/>
              <w:rPr>
                <w:rFonts w:ascii="Arial" w:hAnsi="Arial" w:cs="Arial"/>
              </w:rPr>
            </w:pPr>
            <w:r w:rsidRPr="000B0870">
              <w:rPr>
                <w:rFonts w:ascii="Arial" w:hAnsi="Arial" w:cs="Arial"/>
              </w:rPr>
              <w:t>4,6780</w:t>
            </w:r>
          </w:p>
        </w:tc>
      </w:tr>
      <w:tr w:rsidR="00F03255" w:rsidRPr="000B0870" w:rsidTr="005C1B15">
        <w:trPr>
          <w:trHeight w:val="53"/>
        </w:trPr>
        <w:tc>
          <w:tcPr>
            <w:tcW w:w="535" w:type="dxa"/>
            <w:vMerge/>
            <w:tcBorders>
              <w:top w:val="single" w:sz="4" w:space="0" w:color="auto"/>
              <w:left w:val="single" w:sz="4" w:space="0" w:color="auto"/>
              <w:bottom w:val="single" w:sz="4" w:space="0" w:color="auto"/>
              <w:right w:val="single" w:sz="4" w:space="0" w:color="auto"/>
            </w:tcBorders>
            <w:vAlign w:val="center"/>
            <w:hideMark/>
          </w:tcPr>
          <w:p w:rsidR="006C7D27" w:rsidRPr="000B0870" w:rsidRDefault="006C7D27" w:rsidP="005C1B15">
            <w:pPr>
              <w:rPr>
                <w:rFonts w:ascii="Arial" w:hAnsi="Arial" w:cs="Arial"/>
                <w:b/>
                <w:bCs/>
              </w:rPr>
            </w:pPr>
          </w:p>
        </w:tc>
        <w:tc>
          <w:tcPr>
            <w:tcW w:w="4139" w:type="dxa"/>
            <w:vMerge/>
            <w:tcBorders>
              <w:top w:val="single" w:sz="4" w:space="0" w:color="auto"/>
              <w:left w:val="single" w:sz="4" w:space="0" w:color="auto"/>
              <w:bottom w:val="single" w:sz="4" w:space="0" w:color="auto"/>
              <w:right w:val="single" w:sz="4" w:space="0" w:color="auto"/>
            </w:tcBorders>
            <w:vAlign w:val="center"/>
            <w:hideMark/>
          </w:tcPr>
          <w:p w:rsidR="006C7D27" w:rsidRPr="000B0870" w:rsidRDefault="006C7D27" w:rsidP="005C1B15">
            <w:pPr>
              <w:rPr>
                <w:rFonts w:ascii="Arial" w:hAnsi="Arial" w:cs="Arial"/>
                <w:b/>
                <w:bCs/>
                <w:i/>
                <w:iCs/>
              </w:rPr>
            </w:pPr>
          </w:p>
        </w:tc>
        <w:tc>
          <w:tcPr>
            <w:tcW w:w="3882" w:type="dxa"/>
            <w:gridSpan w:val="2"/>
            <w:vMerge/>
            <w:tcBorders>
              <w:left w:val="nil"/>
              <w:bottom w:val="single" w:sz="4" w:space="0" w:color="auto"/>
              <w:right w:val="single" w:sz="4" w:space="0" w:color="auto"/>
            </w:tcBorders>
            <w:shd w:val="clear" w:color="auto" w:fill="auto"/>
            <w:noWrap/>
            <w:vAlign w:val="center"/>
            <w:hideMark/>
          </w:tcPr>
          <w:p w:rsidR="006C7D27" w:rsidRPr="000B0870" w:rsidRDefault="006C7D27" w:rsidP="005C1B15">
            <w:pPr>
              <w:jc w:val="both"/>
              <w:rPr>
                <w:rFonts w:ascii="Arial" w:hAnsi="Arial" w:cs="Arial"/>
              </w:rPr>
            </w:pPr>
          </w:p>
        </w:tc>
        <w:tc>
          <w:tcPr>
            <w:tcW w:w="197" w:type="dxa"/>
            <w:tcBorders>
              <w:top w:val="nil"/>
              <w:left w:val="nil"/>
              <w:bottom w:val="single" w:sz="4" w:space="0" w:color="auto"/>
              <w:right w:val="nil"/>
            </w:tcBorders>
            <w:shd w:val="clear" w:color="auto" w:fill="auto"/>
            <w:noWrap/>
            <w:vAlign w:val="center"/>
            <w:hideMark/>
          </w:tcPr>
          <w:p w:rsidR="006C7D27" w:rsidRPr="000B0870" w:rsidRDefault="006C7D27" w:rsidP="005C1B15">
            <w:pPr>
              <w:jc w:val="both"/>
              <w:rPr>
                <w:rFonts w:ascii="Arial" w:hAnsi="Arial" w:cs="Arial"/>
              </w:rPr>
            </w:pPr>
          </w:p>
        </w:tc>
        <w:tc>
          <w:tcPr>
            <w:tcW w:w="1239" w:type="dxa"/>
            <w:tcBorders>
              <w:top w:val="nil"/>
              <w:left w:val="single" w:sz="4" w:space="0" w:color="auto"/>
              <w:bottom w:val="single" w:sz="4" w:space="0" w:color="auto"/>
              <w:right w:val="single" w:sz="4" w:space="0" w:color="auto"/>
            </w:tcBorders>
            <w:shd w:val="clear" w:color="auto" w:fill="auto"/>
            <w:noWrap/>
            <w:vAlign w:val="center"/>
            <w:hideMark/>
          </w:tcPr>
          <w:p w:rsidR="006C7D27" w:rsidRPr="000B0870" w:rsidRDefault="006C7D27" w:rsidP="005C1B15">
            <w:pPr>
              <w:jc w:val="center"/>
              <w:rPr>
                <w:rFonts w:ascii="Arial" w:hAnsi="Arial" w:cs="Arial"/>
              </w:rPr>
            </w:pPr>
            <w:r w:rsidRPr="000B0870">
              <w:rPr>
                <w:rFonts w:ascii="Arial" w:hAnsi="Arial" w:cs="Arial"/>
              </w:rPr>
              <w:t>2.764,35</w:t>
            </w:r>
          </w:p>
        </w:tc>
        <w:tc>
          <w:tcPr>
            <w:tcW w:w="577" w:type="dxa"/>
            <w:tcBorders>
              <w:top w:val="nil"/>
              <w:left w:val="nil"/>
              <w:bottom w:val="single" w:sz="4" w:space="0" w:color="auto"/>
              <w:right w:val="single" w:sz="4" w:space="0" w:color="auto"/>
            </w:tcBorders>
            <w:shd w:val="clear" w:color="auto" w:fill="auto"/>
            <w:noWrap/>
            <w:vAlign w:val="center"/>
            <w:hideMark/>
          </w:tcPr>
          <w:p w:rsidR="006C7D27" w:rsidRPr="000B0870" w:rsidRDefault="006C7D27" w:rsidP="005C1B15">
            <w:pPr>
              <w:jc w:val="right"/>
              <w:rPr>
                <w:rFonts w:ascii="Arial" w:hAnsi="Arial" w:cs="Arial"/>
              </w:rPr>
            </w:pPr>
            <w:r w:rsidRPr="000B0870">
              <w:rPr>
                <w:rFonts w:ascii="Arial" w:hAnsi="Arial" w:cs="Arial"/>
              </w:rPr>
              <w:t> </w:t>
            </w:r>
          </w:p>
        </w:tc>
        <w:tc>
          <w:tcPr>
            <w:tcW w:w="1240" w:type="dxa"/>
            <w:tcBorders>
              <w:top w:val="nil"/>
              <w:left w:val="nil"/>
              <w:bottom w:val="single" w:sz="4" w:space="0" w:color="auto"/>
              <w:right w:val="single" w:sz="4" w:space="0" w:color="auto"/>
            </w:tcBorders>
            <w:shd w:val="clear" w:color="auto" w:fill="auto"/>
            <w:noWrap/>
            <w:vAlign w:val="center"/>
            <w:hideMark/>
          </w:tcPr>
          <w:p w:rsidR="006C7D27" w:rsidRPr="000B0870" w:rsidRDefault="006C7D27" w:rsidP="005C1B15">
            <w:pPr>
              <w:jc w:val="center"/>
              <w:rPr>
                <w:rFonts w:ascii="Arial" w:hAnsi="Arial" w:cs="Arial"/>
              </w:rPr>
            </w:pPr>
            <w:r w:rsidRPr="000B0870">
              <w:rPr>
                <w:rFonts w:ascii="Arial" w:hAnsi="Arial" w:cs="Arial"/>
              </w:rPr>
              <w:t>31,11</w:t>
            </w:r>
          </w:p>
        </w:tc>
        <w:tc>
          <w:tcPr>
            <w:tcW w:w="1295" w:type="dxa"/>
            <w:tcBorders>
              <w:top w:val="nil"/>
              <w:left w:val="nil"/>
              <w:bottom w:val="single" w:sz="4" w:space="0" w:color="auto"/>
              <w:right w:val="single" w:sz="4" w:space="0" w:color="auto"/>
            </w:tcBorders>
            <w:shd w:val="clear" w:color="auto" w:fill="auto"/>
            <w:noWrap/>
            <w:vAlign w:val="center"/>
            <w:hideMark/>
          </w:tcPr>
          <w:p w:rsidR="006C7D27" w:rsidRPr="000B0870" w:rsidRDefault="006C7D27" w:rsidP="005C1B15">
            <w:pPr>
              <w:jc w:val="center"/>
              <w:rPr>
                <w:rFonts w:ascii="Arial" w:hAnsi="Arial" w:cs="Arial"/>
              </w:rPr>
            </w:pPr>
            <w:r w:rsidRPr="000B0870">
              <w:rPr>
                <w:rFonts w:ascii="Arial" w:hAnsi="Arial" w:cs="Arial"/>
              </w:rPr>
              <w:t>4,7060</w:t>
            </w:r>
          </w:p>
        </w:tc>
        <w:tc>
          <w:tcPr>
            <w:tcW w:w="1318" w:type="dxa"/>
            <w:tcBorders>
              <w:top w:val="nil"/>
              <w:left w:val="nil"/>
              <w:bottom w:val="single" w:sz="4" w:space="0" w:color="auto"/>
              <w:right w:val="single" w:sz="4" w:space="0" w:color="auto"/>
            </w:tcBorders>
            <w:shd w:val="clear" w:color="auto" w:fill="auto"/>
            <w:noWrap/>
            <w:vAlign w:val="center"/>
            <w:hideMark/>
          </w:tcPr>
          <w:p w:rsidR="006C7D27" w:rsidRPr="000B0870" w:rsidRDefault="006C7D27" w:rsidP="005C1B15">
            <w:pPr>
              <w:jc w:val="center"/>
              <w:rPr>
                <w:rFonts w:ascii="Arial" w:hAnsi="Arial" w:cs="Arial"/>
              </w:rPr>
            </w:pPr>
            <w:r w:rsidRPr="000B0870">
              <w:rPr>
                <w:rFonts w:ascii="Arial" w:hAnsi="Arial" w:cs="Arial"/>
              </w:rPr>
              <w:t>4,6780</w:t>
            </w:r>
          </w:p>
        </w:tc>
      </w:tr>
      <w:tr w:rsidR="00F03255" w:rsidRPr="000B0870" w:rsidTr="005C1B15">
        <w:trPr>
          <w:trHeight w:val="455"/>
        </w:trPr>
        <w:tc>
          <w:tcPr>
            <w:tcW w:w="53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C7D27" w:rsidRPr="000B0870" w:rsidRDefault="006C7D27" w:rsidP="005C1B15">
            <w:pPr>
              <w:jc w:val="center"/>
              <w:rPr>
                <w:rFonts w:ascii="Arial" w:hAnsi="Arial" w:cs="Arial"/>
                <w:b/>
                <w:bCs/>
              </w:rPr>
            </w:pPr>
            <w:r w:rsidRPr="000B0870">
              <w:rPr>
                <w:rFonts w:ascii="Arial" w:hAnsi="Arial" w:cs="Arial"/>
                <w:b/>
                <w:bCs/>
              </w:rPr>
              <w:t>C</w:t>
            </w:r>
          </w:p>
        </w:tc>
        <w:tc>
          <w:tcPr>
            <w:tcW w:w="413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C7D27" w:rsidRPr="000B0870" w:rsidRDefault="006C7D27" w:rsidP="005C1B15">
            <w:pPr>
              <w:jc w:val="both"/>
              <w:rPr>
                <w:rFonts w:ascii="Arial" w:hAnsi="Arial" w:cs="Arial"/>
                <w:b/>
                <w:bCs/>
                <w:i/>
                <w:iCs/>
              </w:rPr>
            </w:pPr>
            <w:r w:rsidRPr="000B0870">
              <w:rPr>
                <w:rFonts w:ascii="Arial" w:hAnsi="Arial" w:cs="Arial"/>
                <w:b/>
                <w:bCs/>
                <w:i/>
                <w:iCs/>
              </w:rPr>
              <w:t>Personal técnico, especialistas y mandos intermedios</w:t>
            </w:r>
          </w:p>
        </w:tc>
        <w:tc>
          <w:tcPr>
            <w:tcW w:w="3882" w:type="dxa"/>
            <w:gridSpan w:val="2"/>
            <w:tcBorders>
              <w:top w:val="single" w:sz="4" w:space="0" w:color="auto"/>
              <w:left w:val="single" w:sz="4" w:space="0" w:color="auto"/>
              <w:right w:val="single" w:sz="4" w:space="0" w:color="auto"/>
            </w:tcBorders>
            <w:shd w:val="clear" w:color="auto" w:fill="auto"/>
            <w:noWrap/>
            <w:vAlign w:val="center"/>
            <w:hideMark/>
          </w:tcPr>
          <w:p w:rsidR="006C7D27" w:rsidRPr="000B0870" w:rsidRDefault="006C7D27" w:rsidP="005C1B15">
            <w:pPr>
              <w:jc w:val="both"/>
              <w:rPr>
                <w:rFonts w:ascii="Arial" w:hAnsi="Arial" w:cs="Arial"/>
              </w:rPr>
            </w:pPr>
            <w:r w:rsidRPr="000B0870">
              <w:rPr>
                <w:rFonts w:ascii="Arial" w:hAnsi="Arial" w:cs="Arial"/>
              </w:rPr>
              <w:t>Gobernante/a</w:t>
            </w:r>
          </w:p>
        </w:tc>
        <w:tc>
          <w:tcPr>
            <w:tcW w:w="197" w:type="dxa"/>
            <w:tcBorders>
              <w:top w:val="single" w:sz="4" w:space="0" w:color="auto"/>
              <w:left w:val="single" w:sz="4" w:space="0" w:color="auto"/>
              <w:right w:val="single" w:sz="4" w:space="0" w:color="auto"/>
            </w:tcBorders>
            <w:shd w:val="clear" w:color="auto" w:fill="auto"/>
            <w:noWrap/>
            <w:vAlign w:val="center"/>
            <w:hideMark/>
          </w:tcPr>
          <w:p w:rsidR="006C7D27" w:rsidRPr="000B0870" w:rsidRDefault="006C7D27" w:rsidP="005C1B15">
            <w:pPr>
              <w:jc w:val="both"/>
              <w:rPr>
                <w:rFonts w:ascii="Arial" w:hAnsi="Arial" w:cs="Arial"/>
              </w:rPr>
            </w:pPr>
          </w:p>
        </w:tc>
        <w:tc>
          <w:tcPr>
            <w:tcW w:w="1239" w:type="dxa"/>
            <w:tcBorders>
              <w:top w:val="single" w:sz="4" w:space="0" w:color="auto"/>
              <w:left w:val="single" w:sz="4" w:space="0" w:color="auto"/>
              <w:right w:val="single" w:sz="4" w:space="0" w:color="auto"/>
            </w:tcBorders>
            <w:shd w:val="clear" w:color="auto" w:fill="auto"/>
            <w:noWrap/>
            <w:vAlign w:val="center"/>
            <w:hideMark/>
          </w:tcPr>
          <w:p w:rsidR="006C7D27" w:rsidRPr="000B0870" w:rsidRDefault="006C7D27" w:rsidP="005C1B15">
            <w:pPr>
              <w:jc w:val="center"/>
              <w:rPr>
                <w:rFonts w:ascii="Arial" w:hAnsi="Arial" w:cs="Arial"/>
              </w:rPr>
            </w:pPr>
            <w:r w:rsidRPr="000B0870">
              <w:rPr>
                <w:rFonts w:ascii="Arial" w:hAnsi="Arial" w:cs="Arial"/>
              </w:rPr>
              <w:t>2.098,59</w:t>
            </w:r>
          </w:p>
        </w:tc>
        <w:tc>
          <w:tcPr>
            <w:tcW w:w="577" w:type="dxa"/>
            <w:tcBorders>
              <w:top w:val="single" w:sz="4" w:space="0" w:color="auto"/>
              <w:left w:val="single" w:sz="4" w:space="0" w:color="auto"/>
              <w:right w:val="single" w:sz="4" w:space="0" w:color="auto"/>
            </w:tcBorders>
            <w:shd w:val="clear" w:color="auto" w:fill="auto"/>
            <w:noWrap/>
            <w:vAlign w:val="center"/>
            <w:hideMark/>
          </w:tcPr>
          <w:p w:rsidR="006C7D27" w:rsidRPr="000B0870" w:rsidRDefault="006C7D27" w:rsidP="005C1B15">
            <w:pPr>
              <w:jc w:val="right"/>
              <w:rPr>
                <w:rFonts w:ascii="Arial" w:hAnsi="Arial" w:cs="Arial"/>
              </w:rPr>
            </w:pPr>
            <w:r w:rsidRPr="000B0870">
              <w:rPr>
                <w:rFonts w:ascii="Arial" w:hAnsi="Arial" w:cs="Arial"/>
              </w:rPr>
              <w:t> </w:t>
            </w:r>
          </w:p>
        </w:tc>
        <w:tc>
          <w:tcPr>
            <w:tcW w:w="1240" w:type="dxa"/>
            <w:tcBorders>
              <w:top w:val="single" w:sz="4" w:space="0" w:color="auto"/>
              <w:left w:val="single" w:sz="4" w:space="0" w:color="auto"/>
              <w:right w:val="single" w:sz="4" w:space="0" w:color="auto"/>
            </w:tcBorders>
            <w:shd w:val="clear" w:color="auto" w:fill="auto"/>
            <w:noWrap/>
            <w:vAlign w:val="center"/>
            <w:hideMark/>
          </w:tcPr>
          <w:p w:rsidR="006C7D27" w:rsidRPr="000B0870" w:rsidRDefault="006C7D27" w:rsidP="005C1B15">
            <w:pPr>
              <w:jc w:val="center"/>
              <w:rPr>
                <w:rFonts w:ascii="Arial" w:hAnsi="Arial" w:cs="Arial"/>
              </w:rPr>
            </w:pPr>
            <w:r w:rsidRPr="000B0870">
              <w:rPr>
                <w:rFonts w:ascii="Arial" w:hAnsi="Arial" w:cs="Arial"/>
              </w:rPr>
              <w:t>31,11</w:t>
            </w:r>
          </w:p>
        </w:tc>
        <w:tc>
          <w:tcPr>
            <w:tcW w:w="1295" w:type="dxa"/>
            <w:tcBorders>
              <w:top w:val="single" w:sz="4" w:space="0" w:color="auto"/>
              <w:left w:val="single" w:sz="4" w:space="0" w:color="auto"/>
              <w:right w:val="single" w:sz="4" w:space="0" w:color="auto"/>
            </w:tcBorders>
            <w:shd w:val="clear" w:color="auto" w:fill="auto"/>
            <w:noWrap/>
            <w:vAlign w:val="center"/>
            <w:hideMark/>
          </w:tcPr>
          <w:p w:rsidR="006C7D27" w:rsidRPr="000B0870" w:rsidRDefault="006C7D27" w:rsidP="005C1B15">
            <w:pPr>
              <w:jc w:val="center"/>
              <w:rPr>
                <w:rFonts w:ascii="Arial" w:hAnsi="Arial" w:cs="Arial"/>
              </w:rPr>
            </w:pPr>
            <w:r w:rsidRPr="000B0870">
              <w:rPr>
                <w:rFonts w:ascii="Arial" w:hAnsi="Arial" w:cs="Arial"/>
              </w:rPr>
              <w:t>4,7060</w:t>
            </w:r>
          </w:p>
        </w:tc>
        <w:tc>
          <w:tcPr>
            <w:tcW w:w="1318" w:type="dxa"/>
            <w:tcBorders>
              <w:top w:val="single" w:sz="4" w:space="0" w:color="auto"/>
              <w:left w:val="single" w:sz="4" w:space="0" w:color="auto"/>
              <w:right w:val="single" w:sz="4" w:space="0" w:color="auto"/>
            </w:tcBorders>
            <w:shd w:val="clear" w:color="auto" w:fill="auto"/>
            <w:noWrap/>
            <w:vAlign w:val="center"/>
            <w:hideMark/>
          </w:tcPr>
          <w:p w:rsidR="006C7D27" w:rsidRPr="000B0870" w:rsidRDefault="006C7D27" w:rsidP="005C1B15">
            <w:pPr>
              <w:jc w:val="center"/>
              <w:rPr>
                <w:rFonts w:ascii="Arial" w:hAnsi="Arial" w:cs="Arial"/>
              </w:rPr>
            </w:pPr>
            <w:r w:rsidRPr="000B0870">
              <w:rPr>
                <w:rFonts w:ascii="Arial" w:hAnsi="Arial" w:cs="Arial"/>
              </w:rPr>
              <w:t>3,5529</w:t>
            </w:r>
          </w:p>
        </w:tc>
      </w:tr>
      <w:tr w:rsidR="00F03255" w:rsidRPr="000B0870" w:rsidTr="005C1B15">
        <w:trPr>
          <w:trHeight w:val="320"/>
        </w:trPr>
        <w:tc>
          <w:tcPr>
            <w:tcW w:w="535" w:type="dxa"/>
            <w:vMerge/>
            <w:tcBorders>
              <w:top w:val="single" w:sz="4" w:space="0" w:color="auto"/>
              <w:left w:val="single" w:sz="4" w:space="0" w:color="auto"/>
              <w:bottom w:val="single" w:sz="4" w:space="0" w:color="auto"/>
              <w:right w:val="single" w:sz="4" w:space="0" w:color="auto"/>
            </w:tcBorders>
            <w:vAlign w:val="center"/>
            <w:hideMark/>
          </w:tcPr>
          <w:p w:rsidR="006C7D27" w:rsidRPr="000B0870" w:rsidRDefault="006C7D27" w:rsidP="005C1B15">
            <w:pPr>
              <w:rPr>
                <w:rFonts w:ascii="Arial" w:hAnsi="Arial" w:cs="Arial"/>
                <w:b/>
                <w:bCs/>
              </w:rPr>
            </w:pPr>
          </w:p>
        </w:tc>
        <w:tc>
          <w:tcPr>
            <w:tcW w:w="4139" w:type="dxa"/>
            <w:vMerge/>
            <w:tcBorders>
              <w:top w:val="single" w:sz="4" w:space="0" w:color="auto"/>
              <w:left w:val="single" w:sz="4" w:space="0" w:color="auto"/>
              <w:bottom w:val="single" w:sz="4" w:space="0" w:color="auto"/>
              <w:right w:val="single" w:sz="4" w:space="0" w:color="auto"/>
            </w:tcBorders>
            <w:vAlign w:val="center"/>
            <w:hideMark/>
          </w:tcPr>
          <w:p w:rsidR="006C7D27" w:rsidRPr="000B0870" w:rsidRDefault="006C7D27" w:rsidP="005C1B15">
            <w:pPr>
              <w:rPr>
                <w:rFonts w:ascii="Arial" w:hAnsi="Arial" w:cs="Arial"/>
                <w:b/>
                <w:bCs/>
                <w:i/>
                <w:iCs/>
              </w:rPr>
            </w:pPr>
          </w:p>
        </w:tc>
        <w:tc>
          <w:tcPr>
            <w:tcW w:w="3882" w:type="dxa"/>
            <w:gridSpan w:val="2"/>
            <w:tcBorders>
              <w:left w:val="single" w:sz="4" w:space="0" w:color="auto"/>
              <w:right w:val="single" w:sz="4" w:space="0" w:color="auto"/>
            </w:tcBorders>
            <w:shd w:val="clear" w:color="auto" w:fill="auto"/>
            <w:noWrap/>
            <w:vAlign w:val="center"/>
            <w:hideMark/>
          </w:tcPr>
          <w:p w:rsidR="006C7D27" w:rsidRPr="000B0870" w:rsidRDefault="006C7D27" w:rsidP="005C1B15">
            <w:pPr>
              <w:jc w:val="both"/>
              <w:rPr>
                <w:rFonts w:ascii="Arial" w:hAnsi="Arial" w:cs="Arial"/>
              </w:rPr>
            </w:pPr>
            <w:r w:rsidRPr="000B0870">
              <w:rPr>
                <w:rFonts w:ascii="Arial" w:hAnsi="Arial" w:cs="Arial"/>
              </w:rPr>
              <w:t xml:space="preserve">TASOC </w:t>
            </w:r>
          </w:p>
        </w:tc>
        <w:tc>
          <w:tcPr>
            <w:tcW w:w="197" w:type="dxa"/>
            <w:tcBorders>
              <w:left w:val="single" w:sz="4" w:space="0" w:color="auto"/>
              <w:right w:val="single" w:sz="4" w:space="0" w:color="auto"/>
            </w:tcBorders>
            <w:shd w:val="clear" w:color="auto" w:fill="auto"/>
            <w:noWrap/>
            <w:vAlign w:val="center"/>
            <w:hideMark/>
          </w:tcPr>
          <w:p w:rsidR="006C7D27" w:rsidRPr="000B0870" w:rsidRDefault="006C7D27" w:rsidP="005C1B15">
            <w:pPr>
              <w:jc w:val="both"/>
              <w:rPr>
                <w:rFonts w:ascii="Arial" w:hAnsi="Arial" w:cs="Arial"/>
              </w:rPr>
            </w:pPr>
          </w:p>
        </w:tc>
        <w:tc>
          <w:tcPr>
            <w:tcW w:w="1239" w:type="dxa"/>
            <w:tcBorders>
              <w:left w:val="single" w:sz="4" w:space="0" w:color="auto"/>
              <w:right w:val="single" w:sz="4" w:space="0" w:color="auto"/>
            </w:tcBorders>
            <w:shd w:val="clear" w:color="auto" w:fill="auto"/>
            <w:noWrap/>
            <w:vAlign w:val="center"/>
            <w:hideMark/>
          </w:tcPr>
          <w:p w:rsidR="006C7D27" w:rsidRPr="000B0870" w:rsidRDefault="006C7D27" w:rsidP="005C1B15">
            <w:pPr>
              <w:jc w:val="center"/>
              <w:rPr>
                <w:rFonts w:ascii="Arial" w:hAnsi="Arial" w:cs="Arial"/>
              </w:rPr>
            </w:pPr>
            <w:r w:rsidRPr="000B0870">
              <w:rPr>
                <w:rFonts w:ascii="Arial" w:hAnsi="Arial" w:cs="Arial"/>
              </w:rPr>
              <w:t>2.098,59</w:t>
            </w:r>
          </w:p>
        </w:tc>
        <w:tc>
          <w:tcPr>
            <w:tcW w:w="577" w:type="dxa"/>
            <w:tcBorders>
              <w:left w:val="single" w:sz="4" w:space="0" w:color="auto"/>
              <w:right w:val="single" w:sz="4" w:space="0" w:color="auto"/>
            </w:tcBorders>
            <w:shd w:val="clear" w:color="auto" w:fill="auto"/>
            <w:noWrap/>
            <w:vAlign w:val="center"/>
            <w:hideMark/>
          </w:tcPr>
          <w:p w:rsidR="006C7D27" w:rsidRPr="000B0870" w:rsidRDefault="006C7D27" w:rsidP="005C1B15">
            <w:pPr>
              <w:jc w:val="right"/>
              <w:rPr>
                <w:rFonts w:ascii="Arial" w:hAnsi="Arial" w:cs="Arial"/>
              </w:rPr>
            </w:pPr>
            <w:r w:rsidRPr="000B0870">
              <w:rPr>
                <w:rFonts w:ascii="Arial" w:hAnsi="Arial" w:cs="Arial"/>
              </w:rPr>
              <w:t> </w:t>
            </w:r>
          </w:p>
        </w:tc>
        <w:tc>
          <w:tcPr>
            <w:tcW w:w="1240" w:type="dxa"/>
            <w:tcBorders>
              <w:left w:val="single" w:sz="4" w:space="0" w:color="auto"/>
              <w:right w:val="single" w:sz="4" w:space="0" w:color="auto"/>
            </w:tcBorders>
            <w:shd w:val="clear" w:color="auto" w:fill="auto"/>
            <w:noWrap/>
            <w:vAlign w:val="center"/>
            <w:hideMark/>
          </w:tcPr>
          <w:p w:rsidR="006C7D27" w:rsidRPr="000B0870" w:rsidRDefault="006C7D27" w:rsidP="005C1B15">
            <w:pPr>
              <w:jc w:val="center"/>
              <w:rPr>
                <w:rFonts w:ascii="Arial" w:hAnsi="Arial" w:cs="Arial"/>
              </w:rPr>
            </w:pPr>
            <w:r w:rsidRPr="000B0870">
              <w:rPr>
                <w:rFonts w:ascii="Arial" w:hAnsi="Arial" w:cs="Arial"/>
              </w:rPr>
              <w:t>31,11</w:t>
            </w:r>
          </w:p>
        </w:tc>
        <w:tc>
          <w:tcPr>
            <w:tcW w:w="1295" w:type="dxa"/>
            <w:tcBorders>
              <w:left w:val="single" w:sz="4" w:space="0" w:color="auto"/>
              <w:right w:val="single" w:sz="4" w:space="0" w:color="auto"/>
            </w:tcBorders>
            <w:shd w:val="clear" w:color="auto" w:fill="auto"/>
            <w:noWrap/>
            <w:vAlign w:val="center"/>
            <w:hideMark/>
          </w:tcPr>
          <w:p w:rsidR="006C7D27" w:rsidRPr="000B0870" w:rsidRDefault="006C7D27" w:rsidP="005C1B15">
            <w:pPr>
              <w:jc w:val="center"/>
              <w:rPr>
                <w:rFonts w:ascii="Arial" w:hAnsi="Arial" w:cs="Arial"/>
              </w:rPr>
            </w:pPr>
            <w:r w:rsidRPr="000B0870">
              <w:rPr>
                <w:rFonts w:ascii="Arial" w:hAnsi="Arial" w:cs="Arial"/>
              </w:rPr>
              <w:t>4,7060</w:t>
            </w:r>
          </w:p>
        </w:tc>
        <w:tc>
          <w:tcPr>
            <w:tcW w:w="1318" w:type="dxa"/>
            <w:tcBorders>
              <w:left w:val="single" w:sz="4" w:space="0" w:color="auto"/>
              <w:right w:val="single" w:sz="4" w:space="0" w:color="auto"/>
            </w:tcBorders>
            <w:shd w:val="clear" w:color="auto" w:fill="auto"/>
            <w:noWrap/>
            <w:vAlign w:val="center"/>
            <w:hideMark/>
          </w:tcPr>
          <w:p w:rsidR="006C7D27" w:rsidRPr="000B0870" w:rsidRDefault="006C7D27" w:rsidP="005C1B15">
            <w:pPr>
              <w:jc w:val="center"/>
              <w:rPr>
                <w:rFonts w:ascii="Arial" w:hAnsi="Arial" w:cs="Arial"/>
              </w:rPr>
            </w:pPr>
            <w:r w:rsidRPr="000B0870">
              <w:rPr>
                <w:rFonts w:ascii="Arial" w:hAnsi="Arial" w:cs="Arial"/>
              </w:rPr>
              <w:t>3,5529</w:t>
            </w:r>
          </w:p>
        </w:tc>
      </w:tr>
      <w:tr w:rsidR="00F03255" w:rsidRPr="000B0870" w:rsidTr="005C1B15">
        <w:trPr>
          <w:trHeight w:val="320"/>
        </w:trPr>
        <w:tc>
          <w:tcPr>
            <w:tcW w:w="535" w:type="dxa"/>
            <w:vMerge/>
            <w:tcBorders>
              <w:top w:val="single" w:sz="4" w:space="0" w:color="auto"/>
              <w:left w:val="single" w:sz="4" w:space="0" w:color="auto"/>
              <w:bottom w:val="single" w:sz="4" w:space="0" w:color="auto"/>
              <w:right w:val="single" w:sz="4" w:space="0" w:color="auto"/>
            </w:tcBorders>
            <w:vAlign w:val="center"/>
            <w:hideMark/>
          </w:tcPr>
          <w:p w:rsidR="006C7D27" w:rsidRPr="000B0870" w:rsidRDefault="006C7D27" w:rsidP="005C1B15">
            <w:pPr>
              <w:rPr>
                <w:rFonts w:ascii="Arial" w:hAnsi="Arial" w:cs="Arial"/>
                <w:b/>
                <w:bCs/>
              </w:rPr>
            </w:pPr>
          </w:p>
        </w:tc>
        <w:tc>
          <w:tcPr>
            <w:tcW w:w="4139" w:type="dxa"/>
            <w:vMerge/>
            <w:tcBorders>
              <w:top w:val="single" w:sz="4" w:space="0" w:color="auto"/>
              <w:left w:val="single" w:sz="4" w:space="0" w:color="auto"/>
              <w:bottom w:val="single" w:sz="4" w:space="0" w:color="auto"/>
              <w:right w:val="single" w:sz="4" w:space="0" w:color="auto"/>
            </w:tcBorders>
            <w:vAlign w:val="center"/>
            <w:hideMark/>
          </w:tcPr>
          <w:p w:rsidR="006C7D27" w:rsidRPr="000B0870" w:rsidRDefault="006C7D27" w:rsidP="005C1B15">
            <w:pPr>
              <w:rPr>
                <w:rFonts w:ascii="Arial" w:hAnsi="Arial" w:cs="Arial"/>
                <w:b/>
                <w:bCs/>
                <w:i/>
                <w:iCs/>
              </w:rPr>
            </w:pPr>
          </w:p>
        </w:tc>
        <w:tc>
          <w:tcPr>
            <w:tcW w:w="3882" w:type="dxa"/>
            <w:gridSpan w:val="2"/>
            <w:tcBorders>
              <w:left w:val="single" w:sz="4" w:space="0" w:color="auto"/>
              <w:right w:val="single" w:sz="4" w:space="0" w:color="auto"/>
            </w:tcBorders>
            <w:shd w:val="clear" w:color="auto" w:fill="auto"/>
            <w:noWrap/>
            <w:vAlign w:val="center"/>
            <w:hideMark/>
          </w:tcPr>
          <w:p w:rsidR="006C7D27" w:rsidRPr="000B0870" w:rsidRDefault="006C7D27" w:rsidP="005C1B15">
            <w:pPr>
              <w:jc w:val="both"/>
              <w:rPr>
                <w:rFonts w:ascii="Arial" w:hAnsi="Arial" w:cs="Arial"/>
              </w:rPr>
            </w:pPr>
            <w:r w:rsidRPr="000B0870">
              <w:rPr>
                <w:rFonts w:ascii="Arial" w:hAnsi="Arial" w:cs="Arial"/>
              </w:rPr>
              <w:t xml:space="preserve">Oficial/a Mantenimiento </w:t>
            </w:r>
          </w:p>
        </w:tc>
        <w:tc>
          <w:tcPr>
            <w:tcW w:w="197" w:type="dxa"/>
            <w:tcBorders>
              <w:left w:val="single" w:sz="4" w:space="0" w:color="auto"/>
              <w:right w:val="single" w:sz="4" w:space="0" w:color="auto"/>
            </w:tcBorders>
            <w:shd w:val="clear" w:color="auto" w:fill="auto"/>
            <w:noWrap/>
            <w:vAlign w:val="center"/>
            <w:hideMark/>
          </w:tcPr>
          <w:p w:rsidR="006C7D27" w:rsidRPr="000B0870" w:rsidRDefault="006C7D27" w:rsidP="005C1B15">
            <w:pPr>
              <w:jc w:val="both"/>
              <w:rPr>
                <w:rFonts w:ascii="Arial" w:hAnsi="Arial" w:cs="Arial"/>
              </w:rPr>
            </w:pPr>
          </w:p>
        </w:tc>
        <w:tc>
          <w:tcPr>
            <w:tcW w:w="1239" w:type="dxa"/>
            <w:tcBorders>
              <w:left w:val="single" w:sz="4" w:space="0" w:color="auto"/>
              <w:right w:val="single" w:sz="4" w:space="0" w:color="auto"/>
            </w:tcBorders>
            <w:shd w:val="clear" w:color="auto" w:fill="auto"/>
            <w:noWrap/>
            <w:vAlign w:val="center"/>
            <w:hideMark/>
          </w:tcPr>
          <w:p w:rsidR="006C7D27" w:rsidRPr="000B0870" w:rsidRDefault="006C7D27" w:rsidP="005C1B15">
            <w:pPr>
              <w:jc w:val="center"/>
              <w:rPr>
                <w:rFonts w:ascii="Arial" w:hAnsi="Arial" w:cs="Arial"/>
              </w:rPr>
            </w:pPr>
            <w:r w:rsidRPr="000B0870">
              <w:rPr>
                <w:rFonts w:ascii="Arial" w:hAnsi="Arial" w:cs="Arial"/>
              </w:rPr>
              <w:t>2.098,59</w:t>
            </w:r>
          </w:p>
        </w:tc>
        <w:tc>
          <w:tcPr>
            <w:tcW w:w="577" w:type="dxa"/>
            <w:tcBorders>
              <w:left w:val="single" w:sz="4" w:space="0" w:color="auto"/>
              <w:right w:val="single" w:sz="4" w:space="0" w:color="auto"/>
            </w:tcBorders>
            <w:shd w:val="clear" w:color="auto" w:fill="auto"/>
            <w:noWrap/>
            <w:vAlign w:val="center"/>
            <w:hideMark/>
          </w:tcPr>
          <w:p w:rsidR="006C7D27" w:rsidRPr="000B0870" w:rsidRDefault="006C7D27" w:rsidP="005C1B15">
            <w:pPr>
              <w:jc w:val="right"/>
              <w:rPr>
                <w:rFonts w:ascii="Arial" w:hAnsi="Arial" w:cs="Arial"/>
              </w:rPr>
            </w:pPr>
            <w:r w:rsidRPr="000B0870">
              <w:rPr>
                <w:rFonts w:ascii="Arial" w:hAnsi="Arial" w:cs="Arial"/>
              </w:rPr>
              <w:t> </w:t>
            </w:r>
          </w:p>
        </w:tc>
        <w:tc>
          <w:tcPr>
            <w:tcW w:w="1240" w:type="dxa"/>
            <w:tcBorders>
              <w:left w:val="single" w:sz="4" w:space="0" w:color="auto"/>
              <w:right w:val="single" w:sz="4" w:space="0" w:color="auto"/>
            </w:tcBorders>
            <w:shd w:val="clear" w:color="auto" w:fill="auto"/>
            <w:noWrap/>
            <w:vAlign w:val="center"/>
            <w:hideMark/>
          </w:tcPr>
          <w:p w:rsidR="006C7D27" w:rsidRPr="000B0870" w:rsidRDefault="006C7D27" w:rsidP="005C1B15">
            <w:pPr>
              <w:jc w:val="center"/>
              <w:rPr>
                <w:rFonts w:ascii="Arial" w:hAnsi="Arial" w:cs="Arial"/>
              </w:rPr>
            </w:pPr>
            <w:r w:rsidRPr="000B0870">
              <w:rPr>
                <w:rFonts w:ascii="Arial" w:hAnsi="Arial" w:cs="Arial"/>
              </w:rPr>
              <w:t>31,11</w:t>
            </w:r>
          </w:p>
        </w:tc>
        <w:tc>
          <w:tcPr>
            <w:tcW w:w="1295" w:type="dxa"/>
            <w:tcBorders>
              <w:left w:val="single" w:sz="4" w:space="0" w:color="auto"/>
              <w:right w:val="single" w:sz="4" w:space="0" w:color="auto"/>
            </w:tcBorders>
            <w:shd w:val="clear" w:color="auto" w:fill="auto"/>
            <w:noWrap/>
            <w:vAlign w:val="center"/>
            <w:hideMark/>
          </w:tcPr>
          <w:p w:rsidR="006C7D27" w:rsidRPr="000B0870" w:rsidRDefault="006C7D27" w:rsidP="005C1B15">
            <w:pPr>
              <w:jc w:val="center"/>
              <w:rPr>
                <w:rFonts w:ascii="Arial" w:hAnsi="Arial" w:cs="Arial"/>
              </w:rPr>
            </w:pPr>
            <w:r w:rsidRPr="000B0870">
              <w:rPr>
                <w:rFonts w:ascii="Arial" w:hAnsi="Arial" w:cs="Arial"/>
              </w:rPr>
              <w:t>4,7060</w:t>
            </w:r>
          </w:p>
        </w:tc>
        <w:tc>
          <w:tcPr>
            <w:tcW w:w="1318" w:type="dxa"/>
            <w:tcBorders>
              <w:left w:val="single" w:sz="4" w:space="0" w:color="auto"/>
              <w:right w:val="single" w:sz="4" w:space="0" w:color="auto"/>
            </w:tcBorders>
            <w:shd w:val="clear" w:color="auto" w:fill="auto"/>
            <w:noWrap/>
            <w:vAlign w:val="center"/>
            <w:hideMark/>
          </w:tcPr>
          <w:p w:rsidR="006C7D27" w:rsidRPr="000B0870" w:rsidRDefault="006C7D27" w:rsidP="005C1B15">
            <w:pPr>
              <w:jc w:val="center"/>
              <w:rPr>
                <w:rFonts w:ascii="Arial" w:hAnsi="Arial" w:cs="Arial"/>
              </w:rPr>
            </w:pPr>
            <w:r w:rsidRPr="000B0870">
              <w:rPr>
                <w:rFonts w:ascii="Arial" w:hAnsi="Arial" w:cs="Arial"/>
              </w:rPr>
              <w:t>3,5529</w:t>
            </w:r>
          </w:p>
        </w:tc>
      </w:tr>
      <w:tr w:rsidR="00F03255" w:rsidRPr="000B0870" w:rsidTr="005C1B15">
        <w:trPr>
          <w:trHeight w:val="320"/>
        </w:trPr>
        <w:tc>
          <w:tcPr>
            <w:tcW w:w="535" w:type="dxa"/>
            <w:vMerge/>
            <w:tcBorders>
              <w:top w:val="single" w:sz="4" w:space="0" w:color="auto"/>
              <w:left w:val="single" w:sz="4" w:space="0" w:color="auto"/>
              <w:bottom w:val="single" w:sz="4" w:space="0" w:color="auto"/>
              <w:right w:val="single" w:sz="4" w:space="0" w:color="auto"/>
            </w:tcBorders>
            <w:vAlign w:val="center"/>
            <w:hideMark/>
          </w:tcPr>
          <w:p w:rsidR="006C7D27" w:rsidRPr="000B0870" w:rsidRDefault="006C7D27" w:rsidP="005C1B15">
            <w:pPr>
              <w:rPr>
                <w:rFonts w:ascii="Arial" w:hAnsi="Arial" w:cs="Arial"/>
                <w:b/>
                <w:bCs/>
              </w:rPr>
            </w:pPr>
          </w:p>
        </w:tc>
        <w:tc>
          <w:tcPr>
            <w:tcW w:w="4139" w:type="dxa"/>
            <w:vMerge/>
            <w:tcBorders>
              <w:top w:val="single" w:sz="4" w:space="0" w:color="auto"/>
              <w:left w:val="single" w:sz="4" w:space="0" w:color="auto"/>
              <w:bottom w:val="single" w:sz="4" w:space="0" w:color="auto"/>
              <w:right w:val="single" w:sz="4" w:space="0" w:color="auto"/>
            </w:tcBorders>
            <w:vAlign w:val="center"/>
            <w:hideMark/>
          </w:tcPr>
          <w:p w:rsidR="006C7D27" w:rsidRPr="000B0870" w:rsidRDefault="006C7D27" w:rsidP="005C1B15">
            <w:pPr>
              <w:rPr>
                <w:rFonts w:ascii="Arial" w:hAnsi="Arial" w:cs="Arial"/>
                <w:b/>
                <w:bCs/>
                <w:i/>
                <w:iCs/>
              </w:rPr>
            </w:pPr>
          </w:p>
        </w:tc>
        <w:tc>
          <w:tcPr>
            <w:tcW w:w="3882" w:type="dxa"/>
            <w:gridSpan w:val="2"/>
            <w:tcBorders>
              <w:left w:val="single" w:sz="4" w:space="0" w:color="auto"/>
              <w:right w:val="single" w:sz="4" w:space="0" w:color="auto"/>
            </w:tcBorders>
            <w:shd w:val="clear" w:color="auto" w:fill="auto"/>
            <w:noWrap/>
            <w:vAlign w:val="center"/>
            <w:hideMark/>
          </w:tcPr>
          <w:p w:rsidR="006C7D27" w:rsidRPr="000B0870" w:rsidRDefault="006C7D27" w:rsidP="005C1B15">
            <w:pPr>
              <w:jc w:val="both"/>
              <w:rPr>
                <w:rFonts w:ascii="Arial" w:hAnsi="Arial" w:cs="Arial"/>
              </w:rPr>
            </w:pPr>
            <w:r w:rsidRPr="000B0870">
              <w:rPr>
                <w:rFonts w:ascii="Arial" w:hAnsi="Arial" w:cs="Arial"/>
              </w:rPr>
              <w:t xml:space="preserve">Oficial/a Administrativo </w:t>
            </w:r>
          </w:p>
        </w:tc>
        <w:tc>
          <w:tcPr>
            <w:tcW w:w="197" w:type="dxa"/>
            <w:tcBorders>
              <w:left w:val="single" w:sz="4" w:space="0" w:color="auto"/>
              <w:right w:val="single" w:sz="4" w:space="0" w:color="auto"/>
            </w:tcBorders>
            <w:shd w:val="clear" w:color="auto" w:fill="auto"/>
            <w:noWrap/>
            <w:vAlign w:val="center"/>
            <w:hideMark/>
          </w:tcPr>
          <w:p w:rsidR="006C7D27" w:rsidRPr="000B0870" w:rsidRDefault="006C7D27" w:rsidP="005C1B15">
            <w:pPr>
              <w:jc w:val="both"/>
              <w:rPr>
                <w:rFonts w:ascii="Arial" w:hAnsi="Arial" w:cs="Arial"/>
              </w:rPr>
            </w:pPr>
          </w:p>
        </w:tc>
        <w:tc>
          <w:tcPr>
            <w:tcW w:w="1239" w:type="dxa"/>
            <w:tcBorders>
              <w:left w:val="single" w:sz="4" w:space="0" w:color="auto"/>
              <w:right w:val="single" w:sz="4" w:space="0" w:color="auto"/>
            </w:tcBorders>
            <w:shd w:val="clear" w:color="auto" w:fill="auto"/>
            <w:noWrap/>
            <w:vAlign w:val="center"/>
            <w:hideMark/>
          </w:tcPr>
          <w:p w:rsidR="006C7D27" w:rsidRPr="000B0870" w:rsidRDefault="006C7D27" w:rsidP="005C1B15">
            <w:pPr>
              <w:jc w:val="center"/>
              <w:rPr>
                <w:rFonts w:ascii="Arial" w:hAnsi="Arial" w:cs="Arial"/>
              </w:rPr>
            </w:pPr>
            <w:r w:rsidRPr="000B0870">
              <w:rPr>
                <w:rFonts w:ascii="Arial" w:hAnsi="Arial" w:cs="Arial"/>
              </w:rPr>
              <w:t>2.098,59</w:t>
            </w:r>
          </w:p>
        </w:tc>
        <w:tc>
          <w:tcPr>
            <w:tcW w:w="577" w:type="dxa"/>
            <w:tcBorders>
              <w:left w:val="single" w:sz="4" w:space="0" w:color="auto"/>
              <w:right w:val="single" w:sz="4" w:space="0" w:color="auto"/>
            </w:tcBorders>
            <w:shd w:val="clear" w:color="auto" w:fill="auto"/>
            <w:noWrap/>
            <w:vAlign w:val="center"/>
            <w:hideMark/>
          </w:tcPr>
          <w:p w:rsidR="006C7D27" w:rsidRPr="000B0870" w:rsidRDefault="006C7D27" w:rsidP="005C1B15">
            <w:pPr>
              <w:jc w:val="right"/>
              <w:rPr>
                <w:rFonts w:ascii="Arial" w:hAnsi="Arial" w:cs="Arial"/>
              </w:rPr>
            </w:pPr>
            <w:r w:rsidRPr="000B0870">
              <w:rPr>
                <w:rFonts w:ascii="Arial" w:hAnsi="Arial" w:cs="Arial"/>
              </w:rPr>
              <w:t> </w:t>
            </w:r>
          </w:p>
        </w:tc>
        <w:tc>
          <w:tcPr>
            <w:tcW w:w="1240" w:type="dxa"/>
            <w:tcBorders>
              <w:left w:val="single" w:sz="4" w:space="0" w:color="auto"/>
              <w:right w:val="single" w:sz="4" w:space="0" w:color="auto"/>
            </w:tcBorders>
            <w:shd w:val="clear" w:color="auto" w:fill="auto"/>
            <w:noWrap/>
            <w:vAlign w:val="center"/>
            <w:hideMark/>
          </w:tcPr>
          <w:p w:rsidR="006C7D27" w:rsidRPr="000B0870" w:rsidRDefault="006C7D27" w:rsidP="005C1B15">
            <w:pPr>
              <w:jc w:val="center"/>
              <w:rPr>
                <w:rFonts w:ascii="Arial" w:hAnsi="Arial" w:cs="Arial"/>
              </w:rPr>
            </w:pPr>
            <w:r w:rsidRPr="000B0870">
              <w:rPr>
                <w:rFonts w:ascii="Arial" w:hAnsi="Arial" w:cs="Arial"/>
              </w:rPr>
              <w:t>31,11</w:t>
            </w:r>
          </w:p>
        </w:tc>
        <w:tc>
          <w:tcPr>
            <w:tcW w:w="1295" w:type="dxa"/>
            <w:tcBorders>
              <w:left w:val="single" w:sz="4" w:space="0" w:color="auto"/>
              <w:right w:val="single" w:sz="4" w:space="0" w:color="auto"/>
            </w:tcBorders>
            <w:shd w:val="clear" w:color="auto" w:fill="auto"/>
            <w:noWrap/>
            <w:vAlign w:val="center"/>
            <w:hideMark/>
          </w:tcPr>
          <w:p w:rsidR="006C7D27" w:rsidRPr="000B0870" w:rsidRDefault="006C7D27" w:rsidP="005C1B15">
            <w:pPr>
              <w:jc w:val="center"/>
              <w:rPr>
                <w:rFonts w:ascii="Arial" w:hAnsi="Arial" w:cs="Arial"/>
              </w:rPr>
            </w:pPr>
            <w:r w:rsidRPr="000B0870">
              <w:rPr>
                <w:rFonts w:ascii="Arial" w:hAnsi="Arial" w:cs="Arial"/>
              </w:rPr>
              <w:t>4,7060</w:t>
            </w:r>
          </w:p>
        </w:tc>
        <w:tc>
          <w:tcPr>
            <w:tcW w:w="1318" w:type="dxa"/>
            <w:tcBorders>
              <w:left w:val="single" w:sz="4" w:space="0" w:color="auto"/>
              <w:right w:val="single" w:sz="4" w:space="0" w:color="auto"/>
            </w:tcBorders>
            <w:shd w:val="clear" w:color="auto" w:fill="auto"/>
            <w:noWrap/>
            <w:vAlign w:val="center"/>
            <w:hideMark/>
          </w:tcPr>
          <w:p w:rsidR="006C7D27" w:rsidRPr="000B0870" w:rsidRDefault="006C7D27" w:rsidP="005C1B15">
            <w:pPr>
              <w:jc w:val="center"/>
              <w:rPr>
                <w:rFonts w:ascii="Arial" w:hAnsi="Arial" w:cs="Arial"/>
              </w:rPr>
            </w:pPr>
            <w:r w:rsidRPr="000B0870">
              <w:rPr>
                <w:rFonts w:ascii="Arial" w:hAnsi="Arial" w:cs="Arial"/>
              </w:rPr>
              <w:t>3,5529</w:t>
            </w:r>
          </w:p>
        </w:tc>
      </w:tr>
      <w:tr w:rsidR="00F03255" w:rsidRPr="000B0870" w:rsidTr="005C1B15">
        <w:trPr>
          <w:trHeight w:val="320"/>
        </w:trPr>
        <w:tc>
          <w:tcPr>
            <w:tcW w:w="535" w:type="dxa"/>
            <w:vMerge/>
            <w:tcBorders>
              <w:top w:val="single" w:sz="4" w:space="0" w:color="auto"/>
              <w:left w:val="single" w:sz="4" w:space="0" w:color="auto"/>
              <w:bottom w:val="single" w:sz="4" w:space="0" w:color="auto"/>
              <w:right w:val="single" w:sz="4" w:space="0" w:color="auto"/>
            </w:tcBorders>
            <w:vAlign w:val="center"/>
            <w:hideMark/>
          </w:tcPr>
          <w:p w:rsidR="006C7D27" w:rsidRPr="000B0870" w:rsidRDefault="006C7D27" w:rsidP="005C1B15">
            <w:pPr>
              <w:rPr>
                <w:rFonts w:ascii="Arial" w:hAnsi="Arial" w:cs="Arial"/>
                <w:b/>
                <w:bCs/>
              </w:rPr>
            </w:pPr>
          </w:p>
        </w:tc>
        <w:tc>
          <w:tcPr>
            <w:tcW w:w="4139" w:type="dxa"/>
            <w:vMerge/>
            <w:tcBorders>
              <w:top w:val="single" w:sz="4" w:space="0" w:color="auto"/>
              <w:left w:val="single" w:sz="4" w:space="0" w:color="auto"/>
              <w:bottom w:val="single" w:sz="4" w:space="0" w:color="auto"/>
              <w:right w:val="single" w:sz="4" w:space="0" w:color="auto"/>
            </w:tcBorders>
            <w:vAlign w:val="center"/>
            <w:hideMark/>
          </w:tcPr>
          <w:p w:rsidR="006C7D27" w:rsidRPr="000B0870" w:rsidRDefault="006C7D27" w:rsidP="005C1B15">
            <w:pPr>
              <w:rPr>
                <w:rFonts w:ascii="Arial" w:hAnsi="Arial" w:cs="Arial"/>
                <w:b/>
                <w:bCs/>
                <w:i/>
                <w:iCs/>
              </w:rPr>
            </w:pPr>
          </w:p>
        </w:tc>
        <w:tc>
          <w:tcPr>
            <w:tcW w:w="3882" w:type="dxa"/>
            <w:gridSpan w:val="2"/>
            <w:tcBorders>
              <w:left w:val="single" w:sz="4" w:space="0" w:color="auto"/>
              <w:right w:val="single" w:sz="4" w:space="0" w:color="auto"/>
            </w:tcBorders>
            <w:shd w:val="clear" w:color="auto" w:fill="auto"/>
            <w:noWrap/>
            <w:vAlign w:val="center"/>
            <w:hideMark/>
          </w:tcPr>
          <w:p w:rsidR="006C7D27" w:rsidRPr="000B0870" w:rsidRDefault="006C7D27" w:rsidP="005C1B15">
            <w:pPr>
              <w:jc w:val="both"/>
              <w:rPr>
                <w:rFonts w:ascii="Arial" w:hAnsi="Arial" w:cs="Arial"/>
              </w:rPr>
            </w:pPr>
            <w:r w:rsidRPr="000B0870">
              <w:rPr>
                <w:rFonts w:ascii="Arial" w:hAnsi="Arial" w:cs="Arial"/>
              </w:rPr>
              <w:t xml:space="preserve">Conductor/a </w:t>
            </w:r>
          </w:p>
        </w:tc>
        <w:tc>
          <w:tcPr>
            <w:tcW w:w="197" w:type="dxa"/>
            <w:tcBorders>
              <w:left w:val="single" w:sz="4" w:space="0" w:color="auto"/>
              <w:right w:val="single" w:sz="4" w:space="0" w:color="auto"/>
            </w:tcBorders>
            <w:shd w:val="clear" w:color="auto" w:fill="auto"/>
            <w:noWrap/>
            <w:vAlign w:val="center"/>
            <w:hideMark/>
          </w:tcPr>
          <w:p w:rsidR="006C7D27" w:rsidRPr="000B0870" w:rsidRDefault="006C7D27" w:rsidP="005C1B15">
            <w:pPr>
              <w:jc w:val="both"/>
              <w:rPr>
                <w:rFonts w:ascii="Arial" w:hAnsi="Arial" w:cs="Arial"/>
              </w:rPr>
            </w:pPr>
          </w:p>
        </w:tc>
        <w:tc>
          <w:tcPr>
            <w:tcW w:w="1239" w:type="dxa"/>
            <w:tcBorders>
              <w:left w:val="single" w:sz="4" w:space="0" w:color="auto"/>
              <w:right w:val="single" w:sz="4" w:space="0" w:color="auto"/>
            </w:tcBorders>
            <w:shd w:val="clear" w:color="auto" w:fill="auto"/>
            <w:noWrap/>
            <w:vAlign w:val="center"/>
            <w:hideMark/>
          </w:tcPr>
          <w:p w:rsidR="006C7D27" w:rsidRPr="000B0870" w:rsidRDefault="006C7D27" w:rsidP="005C1B15">
            <w:pPr>
              <w:jc w:val="center"/>
              <w:rPr>
                <w:rFonts w:ascii="Arial" w:hAnsi="Arial" w:cs="Arial"/>
              </w:rPr>
            </w:pPr>
            <w:r w:rsidRPr="000B0870">
              <w:rPr>
                <w:rFonts w:ascii="Arial" w:hAnsi="Arial" w:cs="Arial"/>
              </w:rPr>
              <w:t>2.098,59</w:t>
            </w:r>
          </w:p>
        </w:tc>
        <w:tc>
          <w:tcPr>
            <w:tcW w:w="577" w:type="dxa"/>
            <w:tcBorders>
              <w:left w:val="single" w:sz="4" w:space="0" w:color="auto"/>
              <w:right w:val="single" w:sz="4" w:space="0" w:color="auto"/>
            </w:tcBorders>
            <w:shd w:val="clear" w:color="auto" w:fill="auto"/>
            <w:noWrap/>
            <w:vAlign w:val="center"/>
            <w:hideMark/>
          </w:tcPr>
          <w:p w:rsidR="006C7D27" w:rsidRPr="000B0870" w:rsidRDefault="006C7D27" w:rsidP="005C1B15">
            <w:pPr>
              <w:jc w:val="right"/>
              <w:rPr>
                <w:rFonts w:ascii="Arial" w:hAnsi="Arial" w:cs="Arial"/>
              </w:rPr>
            </w:pPr>
            <w:r w:rsidRPr="000B0870">
              <w:rPr>
                <w:rFonts w:ascii="Arial" w:hAnsi="Arial" w:cs="Arial"/>
              </w:rPr>
              <w:t> </w:t>
            </w:r>
          </w:p>
        </w:tc>
        <w:tc>
          <w:tcPr>
            <w:tcW w:w="1240" w:type="dxa"/>
            <w:tcBorders>
              <w:left w:val="single" w:sz="4" w:space="0" w:color="auto"/>
              <w:right w:val="single" w:sz="4" w:space="0" w:color="auto"/>
            </w:tcBorders>
            <w:shd w:val="clear" w:color="auto" w:fill="auto"/>
            <w:noWrap/>
            <w:vAlign w:val="center"/>
            <w:hideMark/>
          </w:tcPr>
          <w:p w:rsidR="006C7D27" w:rsidRPr="000B0870" w:rsidRDefault="006C7D27" w:rsidP="005C1B15">
            <w:pPr>
              <w:jc w:val="center"/>
              <w:rPr>
                <w:rFonts w:ascii="Arial" w:hAnsi="Arial" w:cs="Arial"/>
              </w:rPr>
            </w:pPr>
            <w:r w:rsidRPr="000B0870">
              <w:rPr>
                <w:rFonts w:ascii="Arial" w:hAnsi="Arial" w:cs="Arial"/>
              </w:rPr>
              <w:t>31,11</w:t>
            </w:r>
          </w:p>
        </w:tc>
        <w:tc>
          <w:tcPr>
            <w:tcW w:w="1295" w:type="dxa"/>
            <w:tcBorders>
              <w:left w:val="single" w:sz="4" w:space="0" w:color="auto"/>
              <w:right w:val="single" w:sz="4" w:space="0" w:color="auto"/>
            </w:tcBorders>
            <w:shd w:val="clear" w:color="auto" w:fill="auto"/>
            <w:noWrap/>
            <w:vAlign w:val="center"/>
            <w:hideMark/>
          </w:tcPr>
          <w:p w:rsidR="006C7D27" w:rsidRPr="000B0870" w:rsidRDefault="006C7D27" w:rsidP="005C1B15">
            <w:pPr>
              <w:jc w:val="center"/>
              <w:rPr>
                <w:rFonts w:ascii="Arial" w:hAnsi="Arial" w:cs="Arial"/>
              </w:rPr>
            </w:pPr>
            <w:r w:rsidRPr="000B0870">
              <w:rPr>
                <w:rFonts w:ascii="Arial" w:hAnsi="Arial" w:cs="Arial"/>
              </w:rPr>
              <w:t>4,7060</w:t>
            </w:r>
          </w:p>
        </w:tc>
        <w:tc>
          <w:tcPr>
            <w:tcW w:w="1318" w:type="dxa"/>
            <w:tcBorders>
              <w:left w:val="single" w:sz="4" w:space="0" w:color="auto"/>
              <w:right w:val="single" w:sz="4" w:space="0" w:color="auto"/>
            </w:tcBorders>
            <w:shd w:val="clear" w:color="auto" w:fill="auto"/>
            <w:noWrap/>
            <w:vAlign w:val="center"/>
            <w:hideMark/>
          </w:tcPr>
          <w:p w:rsidR="006C7D27" w:rsidRPr="000B0870" w:rsidRDefault="006C7D27" w:rsidP="005C1B15">
            <w:pPr>
              <w:jc w:val="center"/>
              <w:rPr>
                <w:rFonts w:ascii="Arial" w:hAnsi="Arial" w:cs="Arial"/>
              </w:rPr>
            </w:pPr>
            <w:r w:rsidRPr="000B0870">
              <w:rPr>
                <w:rFonts w:ascii="Arial" w:hAnsi="Arial" w:cs="Arial"/>
              </w:rPr>
              <w:t>3,5529</w:t>
            </w:r>
          </w:p>
        </w:tc>
      </w:tr>
      <w:tr w:rsidR="00F03255" w:rsidRPr="000B0870" w:rsidTr="005C1B15">
        <w:trPr>
          <w:trHeight w:val="75"/>
        </w:trPr>
        <w:tc>
          <w:tcPr>
            <w:tcW w:w="535" w:type="dxa"/>
            <w:vMerge/>
            <w:tcBorders>
              <w:top w:val="single" w:sz="4" w:space="0" w:color="auto"/>
              <w:left w:val="single" w:sz="4" w:space="0" w:color="auto"/>
              <w:bottom w:val="single" w:sz="4" w:space="0" w:color="auto"/>
              <w:right w:val="single" w:sz="4" w:space="0" w:color="auto"/>
            </w:tcBorders>
            <w:vAlign w:val="center"/>
            <w:hideMark/>
          </w:tcPr>
          <w:p w:rsidR="006C7D27" w:rsidRPr="000B0870" w:rsidRDefault="006C7D27" w:rsidP="005C1B15">
            <w:pPr>
              <w:rPr>
                <w:rFonts w:ascii="Arial" w:hAnsi="Arial" w:cs="Arial"/>
                <w:b/>
                <w:bCs/>
              </w:rPr>
            </w:pPr>
          </w:p>
        </w:tc>
        <w:tc>
          <w:tcPr>
            <w:tcW w:w="4139" w:type="dxa"/>
            <w:vMerge/>
            <w:tcBorders>
              <w:top w:val="single" w:sz="4" w:space="0" w:color="auto"/>
              <w:left w:val="single" w:sz="4" w:space="0" w:color="auto"/>
              <w:bottom w:val="single" w:sz="4" w:space="0" w:color="auto"/>
              <w:right w:val="single" w:sz="4" w:space="0" w:color="auto"/>
            </w:tcBorders>
            <w:vAlign w:val="center"/>
            <w:hideMark/>
          </w:tcPr>
          <w:p w:rsidR="006C7D27" w:rsidRPr="000B0870" w:rsidRDefault="006C7D27" w:rsidP="005C1B15">
            <w:pPr>
              <w:rPr>
                <w:rFonts w:ascii="Arial" w:hAnsi="Arial" w:cs="Arial"/>
                <w:b/>
                <w:bCs/>
                <w:i/>
                <w:iCs/>
              </w:rPr>
            </w:pPr>
          </w:p>
        </w:tc>
        <w:tc>
          <w:tcPr>
            <w:tcW w:w="3882" w:type="dxa"/>
            <w:gridSpan w:val="2"/>
            <w:tcBorders>
              <w:left w:val="single" w:sz="4" w:space="0" w:color="auto"/>
              <w:bottom w:val="single" w:sz="4" w:space="0" w:color="auto"/>
              <w:right w:val="single" w:sz="4" w:space="0" w:color="auto"/>
            </w:tcBorders>
            <w:shd w:val="clear" w:color="auto" w:fill="auto"/>
            <w:noWrap/>
            <w:vAlign w:val="center"/>
            <w:hideMark/>
          </w:tcPr>
          <w:p w:rsidR="006C7D27" w:rsidRPr="000B0870" w:rsidRDefault="006C7D27" w:rsidP="005C1B15">
            <w:pPr>
              <w:jc w:val="both"/>
              <w:rPr>
                <w:rFonts w:ascii="Arial" w:hAnsi="Arial" w:cs="Arial"/>
              </w:rPr>
            </w:pPr>
            <w:r w:rsidRPr="000B0870">
              <w:rPr>
                <w:rFonts w:ascii="Arial" w:hAnsi="Arial" w:cs="Arial"/>
              </w:rPr>
              <w:t>Cocinero/a</w:t>
            </w:r>
          </w:p>
        </w:tc>
        <w:tc>
          <w:tcPr>
            <w:tcW w:w="197" w:type="dxa"/>
            <w:tcBorders>
              <w:left w:val="single" w:sz="4" w:space="0" w:color="auto"/>
              <w:bottom w:val="single" w:sz="4" w:space="0" w:color="auto"/>
              <w:right w:val="single" w:sz="4" w:space="0" w:color="auto"/>
            </w:tcBorders>
            <w:shd w:val="clear" w:color="auto" w:fill="auto"/>
            <w:noWrap/>
            <w:vAlign w:val="center"/>
            <w:hideMark/>
          </w:tcPr>
          <w:p w:rsidR="006C7D27" w:rsidRPr="000B0870" w:rsidRDefault="006C7D27" w:rsidP="005C1B15">
            <w:pPr>
              <w:jc w:val="both"/>
              <w:rPr>
                <w:rFonts w:ascii="Arial" w:hAnsi="Arial" w:cs="Arial"/>
              </w:rPr>
            </w:pPr>
          </w:p>
        </w:tc>
        <w:tc>
          <w:tcPr>
            <w:tcW w:w="1239" w:type="dxa"/>
            <w:tcBorders>
              <w:left w:val="single" w:sz="4" w:space="0" w:color="auto"/>
              <w:bottom w:val="single" w:sz="4" w:space="0" w:color="auto"/>
              <w:right w:val="single" w:sz="4" w:space="0" w:color="auto"/>
            </w:tcBorders>
            <w:shd w:val="clear" w:color="auto" w:fill="auto"/>
            <w:noWrap/>
            <w:vAlign w:val="center"/>
            <w:hideMark/>
          </w:tcPr>
          <w:p w:rsidR="006C7D27" w:rsidRPr="000B0870" w:rsidRDefault="006C7D27" w:rsidP="005C1B15">
            <w:pPr>
              <w:jc w:val="center"/>
              <w:rPr>
                <w:rFonts w:ascii="Arial" w:hAnsi="Arial" w:cs="Arial"/>
              </w:rPr>
            </w:pPr>
            <w:r w:rsidRPr="000B0870">
              <w:rPr>
                <w:rFonts w:ascii="Arial" w:hAnsi="Arial" w:cs="Arial"/>
              </w:rPr>
              <w:t>2.098,59</w:t>
            </w:r>
          </w:p>
        </w:tc>
        <w:tc>
          <w:tcPr>
            <w:tcW w:w="577" w:type="dxa"/>
            <w:tcBorders>
              <w:left w:val="single" w:sz="4" w:space="0" w:color="auto"/>
              <w:bottom w:val="single" w:sz="4" w:space="0" w:color="auto"/>
              <w:right w:val="single" w:sz="4" w:space="0" w:color="auto"/>
            </w:tcBorders>
            <w:shd w:val="clear" w:color="auto" w:fill="auto"/>
            <w:noWrap/>
            <w:vAlign w:val="center"/>
            <w:hideMark/>
          </w:tcPr>
          <w:p w:rsidR="006C7D27" w:rsidRPr="000B0870" w:rsidRDefault="006C7D27" w:rsidP="005C1B15">
            <w:pPr>
              <w:jc w:val="right"/>
              <w:rPr>
                <w:rFonts w:ascii="Arial" w:hAnsi="Arial" w:cs="Arial"/>
              </w:rPr>
            </w:pPr>
            <w:r w:rsidRPr="000B0870">
              <w:rPr>
                <w:rFonts w:ascii="Arial" w:hAnsi="Arial" w:cs="Arial"/>
              </w:rPr>
              <w:t> </w:t>
            </w:r>
          </w:p>
        </w:tc>
        <w:tc>
          <w:tcPr>
            <w:tcW w:w="1240" w:type="dxa"/>
            <w:tcBorders>
              <w:left w:val="single" w:sz="4" w:space="0" w:color="auto"/>
              <w:bottom w:val="single" w:sz="4" w:space="0" w:color="auto"/>
              <w:right w:val="single" w:sz="4" w:space="0" w:color="auto"/>
            </w:tcBorders>
            <w:shd w:val="clear" w:color="auto" w:fill="auto"/>
            <w:noWrap/>
            <w:vAlign w:val="center"/>
            <w:hideMark/>
          </w:tcPr>
          <w:p w:rsidR="006C7D27" w:rsidRPr="000B0870" w:rsidRDefault="006C7D27" w:rsidP="005C1B15">
            <w:pPr>
              <w:jc w:val="center"/>
              <w:rPr>
                <w:rFonts w:ascii="Arial" w:hAnsi="Arial" w:cs="Arial"/>
              </w:rPr>
            </w:pPr>
            <w:r w:rsidRPr="000B0870">
              <w:rPr>
                <w:rFonts w:ascii="Arial" w:hAnsi="Arial" w:cs="Arial"/>
              </w:rPr>
              <w:t>31,11</w:t>
            </w:r>
          </w:p>
        </w:tc>
        <w:tc>
          <w:tcPr>
            <w:tcW w:w="1295" w:type="dxa"/>
            <w:tcBorders>
              <w:left w:val="single" w:sz="4" w:space="0" w:color="auto"/>
              <w:bottom w:val="single" w:sz="4" w:space="0" w:color="auto"/>
              <w:right w:val="single" w:sz="4" w:space="0" w:color="auto"/>
            </w:tcBorders>
            <w:shd w:val="clear" w:color="auto" w:fill="auto"/>
            <w:noWrap/>
            <w:vAlign w:val="center"/>
            <w:hideMark/>
          </w:tcPr>
          <w:p w:rsidR="006C7D27" w:rsidRPr="000B0870" w:rsidRDefault="006C7D27" w:rsidP="005C1B15">
            <w:pPr>
              <w:jc w:val="center"/>
              <w:rPr>
                <w:rFonts w:ascii="Arial" w:hAnsi="Arial" w:cs="Arial"/>
              </w:rPr>
            </w:pPr>
            <w:r w:rsidRPr="000B0870">
              <w:rPr>
                <w:rFonts w:ascii="Arial" w:hAnsi="Arial" w:cs="Arial"/>
              </w:rPr>
              <w:t>4,7060</w:t>
            </w:r>
          </w:p>
        </w:tc>
        <w:tc>
          <w:tcPr>
            <w:tcW w:w="1318" w:type="dxa"/>
            <w:tcBorders>
              <w:left w:val="single" w:sz="4" w:space="0" w:color="auto"/>
              <w:bottom w:val="single" w:sz="4" w:space="0" w:color="auto"/>
              <w:right w:val="single" w:sz="4" w:space="0" w:color="auto"/>
            </w:tcBorders>
            <w:shd w:val="clear" w:color="auto" w:fill="auto"/>
            <w:noWrap/>
            <w:vAlign w:val="center"/>
            <w:hideMark/>
          </w:tcPr>
          <w:p w:rsidR="006C7D27" w:rsidRPr="000B0870" w:rsidRDefault="006C7D27" w:rsidP="005C1B15">
            <w:pPr>
              <w:jc w:val="center"/>
              <w:rPr>
                <w:rFonts w:ascii="Arial" w:hAnsi="Arial" w:cs="Arial"/>
              </w:rPr>
            </w:pPr>
            <w:r w:rsidRPr="000B0870">
              <w:rPr>
                <w:rFonts w:ascii="Arial" w:hAnsi="Arial" w:cs="Arial"/>
              </w:rPr>
              <w:t>3,5529</w:t>
            </w:r>
          </w:p>
        </w:tc>
      </w:tr>
      <w:tr w:rsidR="00F03255" w:rsidRPr="000B0870" w:rsidTr="005C1B15">
        <w:trPr>
          <w:trHeight w:val="320"/>
        </w:trPr>
        <w:tc>
          <w:tcPr>
            <w:tcW w:w="535"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6C7D27" w:rsidRPr="000B0870" w:rsidRDefault="006C7D27" w:rsidP="005C1B15">
            <w:pPr>
              <w:jc w:val="center"/>
              <w:rPr>
                <w:rFonts w:ascii="Arial" w:hAnsi="Arial" w:cs="Arial"/>
                <w:b/>
                <w:bCs/>
              </w:rPr>
            </w:pPr>
            <w:r w:rsidRPr="000B0870">
              <w:rPr>
                <w:rFonts w:ascii="Arial" w:hAnsi="Arial" w:cs="Arial"/>
                <w:b/>
                <w:bCs/>
              </w:rPr>
              <w:t>D</w:t>
            </w:r>
          </w:p>
        </w:tc>
        <w:tc>
          <w:tcPr>
            <w:tcW w:w="413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C7D27" w:rsidRPr="000B0870" w:rsidRDefault="006C7D27" w:rsidP="005C1B15">
            <w:pPr>
              <w:rPr>
                <w:rFonts w:ascii="Arial" w:hAnsi="Arial" w:cs="Arial"/>
                <w:b/>
                <w:bCs/>
                <w:i/>
                <w:iCs/>
              </w:rPr>
            </w:pPr>
            <w:r w:rsidRPr="000B0870">
              <w:rPr>
                <w:rFonts w:ascii="Arial" w:hAnsi="Arial" w:cs="Arial"/>
                <w:b/>
                <w:bCs/>
                <w:i/>
                <w:iCs/>
              </w:rPr>
              <w:br/>
              <w:t>Personal auxiliar</w:t>
            </w:r>
          </w:p>
        </w:tc>
        <w:tc>
          <w:tcPr>
            <w:tcW w:w="3882" w:type="dxa"/>
            <w:gridSpan w:val="2"/>
            <w:tcBorders>
              <w:top w:val="single" w:sz="4" w:space="0" w:color="auto"/>
              <w:left w:val="single" w:sz="4" w:space="0" w:color="auto"/>
              <w:right w:val="single" w:sz="4" w:space="0" w:color="auto"/>
            </w:tcBorders>
            <w:shd w:val="clear" w:color="auto" w:fill="auto"/>
            <w:noWrap/>
            <w:vAlign w:val="center"/>
            <w:hideMark/>
          </w:tcPr>
          <w:p w:rsidR="006C7D27" w:rsidRPr="000B0870" w:rsidRDefault="006C7D27" w:rsidP="005C1B15">
            <w:pPr>
              <w:jc w:val="both"/>
              <w:rPr>
                <w:rFonts w:ascii="Arial" w:hAnsi="Arial" w:cs="Arial"/>
              </w:rPr>
            </w:pPr>
            <w:r w:rsidRPr="000B0870">
              <w:rPr>
                <w:rFonts w:ascii="Arial" w:hAnsi="Arial" w:cs="Arial"/>
              </w:rPr>
              <w:t>Gerocultor/a</w:t>
            </w:r>
          </w:p>
        </w:tc>
        <w:tc>
          <w:tcPr>
            <w:tcW w:w="197" w:type="dxa"/>
            <w:tcBorders>
              <w:top w:val="single" w:sz="4" w:space="0" w:color="auto"/>
              <w:left w:val="single" w:sz="4" w:space="0" w:color="auto"/>
              <w:bottom w:val="nil"/>
              <w:right w:val="nil"/>
            </w:tcBorders>
            <w:shd w:val="clear" w:color="auto" w:fill="auto"/>
            <w:noWrap/>
            <w:vAlign w:val="center"/>
            <w:hideMark/>
          </w:tcPr>
          <w:p w:rsidR="006C7D27" w:rsidRPr="000B0870" w:rsidRDefault="006C7D27" w:rsidP="005C1B15">
            <w:pPr>
              <w:jc w:val="both"/>
              <w:rPr>
                <w:rFonts w:ascii="Arial" w:hAnsi="Arial" w:cs="Arial"/>
              </w:rPr>
            </w:pPr>
          </w:p>
        </w:tc>
        <w:tc>
          <w:tcPr>
            <w:tcW w:w="1239" w:type="dxa"/>
            <w:tcBorders>
              <w:top w:val="single" w:sz="4" w:space="0" w:color="auto"/>
              <w:left w:val="single" w:sz="4" w:space="0" w:color="auto"/>
              <w:bottom w:val="nil"/>
              <w:right w:val="single" w:sz="4" w:space="0" w:color="auto"/>
            </w:tcBorders>
            <w:shd w:val="clear" w:color="auto" w:fill="auto"/>
            <w:noWrap/>
            <w:vAlign w:val="center"/>
            <w:hideMark/>
          </w:tcPr>
          <w:p w:rsidR="006C7D27" w:rsidRPr="000B0870" w:rsidRDefault="006C7D27" w:rsidP="005C1B15">
            <w:pPr>
              <w:jc w:val="center"/>
              <w:rPr>
                <w:rFonts w:ascii="Arial" w:hAnsi="Arial" w:cs="Arial"/>
              </w:rPr>
            </w:pPr>
            <w:r w:rsidRPr="000B0870">
              <w:rPr>
                <w:rFonts w:ascii="Arial" w:hAnsi="Arial" w:cs="Arial"/>
              </w:rPr>
              <w:t>1.865,14</w:t>
            </w:r>
          </w:p>
        </w:tc>
        <w:tc>
          <w:tcPr>
            <w:tcW w:w="577" w:type="dxa"/>
            <w:tcBorders>
              <w:top w:val="single" w:sz="4" w:space="0" w:color="auto"/>
              <w:left w:val="nil"/>
              <w:bottom w:val="nil"/>
              <w:right w:val="single" w:sz="4" w:space="0" w:color="auto"/>
            </w:tcBorders>
            <w:shd w:val="clear" w:color="auto" w:fill="auto"/>
            <w:noWrap/>
            <w:vAlign w:val="center"/>
            <w:hideMark/>
          </w:tcPr>
          <w:p w:rsidR="006C7D27" w:rsidRPr="000B0870" w:rsidRDefault="006C7D27" w:rsidP="005C1B15">
            <w:pPr>
              <w:jc w:val="right"/>
              <w:rPr>
                <w:rFonts w:ascii="Arial" w:hAnsi="Arial" w:cs="Arial"/>
              </w:rPr>
            </w:pPr>
            <w:r w:rsidRPr="000B0870">
              <w:rPr>
                <w:rFonts w:ascii="Arial" w:hAnsi="Arial" w:cs="Arial"/>
              </w:rPr>
              <w:t> </w:t>
            </w:r>
          </w:p>
        </w:tc>
        <w:tc>
          <w:tcPr>
            <w:tcW w:w="1240" w:type="dxa"/>
            <w:tcBorders>
              <w:top w:val="single" w:sz="4" w:space="0" w:color="auto"/>
              <w:left w:val="nil"/>
              <w:bottom w:val="nil"/>
              <w:right w:val="single" w:sz="4" w:space="0" w:color="auto"/>
            </w:tcBorders>
            <w:shd w:val="clear" w:color="auto" w:fill="auto"/>
            <w:noWrap/>
            <w:vAlign w:val="center"/>
            <w:hideMark/>
          </w:tcPr>
          <w:p w:rsidR="006C7D27" w:rsidRPr="000B0870" w:rsidRDefault="006C7D27" w:rsidP="005C1B15">
            <w:pPr>
              <w:jc w:val="center"/>
              <w:rPr>
                <w:rFonts w:ascii="Arial" w:hAnsi="Arial" w:cs="Arial"/>
              </w:rPr>
            </w:pPr>
            <w:r w:rsidRPr="000B0870">
              <w:rPr>
                <w:rFonts w:ascii="Arial" w:hAnsi="Arial" w:cs="Arial"/>
              </w:rPr>
              <w:t>31,11</w:t>
            </w:r>
          </w:p>
        </w:tc>
        <w:tc>
          <w:tcPr>
            <w:tcW w:w="1295" w:type="dxa"/>
            <w:tcBorders>
              <w:top w:val="single" w:sz="4" w:space="0" w:color="auto"/>
              <w:left w:val="nil"/>
              <w:bottom w:val="nil"/>
              <w:right w:val="single" w:sz="4" w:space="0" w:color="auto"/>
            </w:tcBorders>
            <w:shd w:val="clear" w:color="auto" w:fill="auto"/>
            <w:noWrap/>
            <w:vAlign w:val="center"/>
            <w:hideMark/>
          </w:tcPr>
          <w:p w:rsidR="006C7D27" w:rsidRPr="000B0870" w:rsidRDefault="006C7D27" w:rsidP="005C1B15">
            <w:pPr>
              <w:jc w:val="center"/>
              <w:rPr>
                <w:rFonts w:ascii="Arial" w:hAnsi="Arial" w:cs="Arial"/>
              </w:rPr>
            </w:pPr>
            <w:r w:rsidRPr="000B0870">
              <w:rPr>
                <w:rFonts w:ascii="Arial" w:hAnsi="Arial" w:cs="Arial"/>
              </w:rPr>
              <w:t>4,7060</w:t>
            </w:r>
          </w:p>
        </w:tc>
        <w:tc>
          <w:tcPr>
            <w:tcW w:w="1318" w:type="dxa"/>
            <w:tcBorders>
              <w:top w:val="single" w:sz="4" w:space="0" w:color="auto"/>
              <w:left w:val="nil"/>
              <w:bottom w:val="nil"/>
              <w:right w:val="single" w:sz="4" w:space="0" w:color="auto"/>
            </w:tcBorders>
            <w:shd w:val="clear" w:color="auto" w:fill="auto"/>
            <w:noWrap/>
            <w:vAlign w:val="center"/>
            <w:hideMark/>
          </w:tcPr>
          <w:p w:rsidR="006C7D27" w:rsidRPr="000B0870" w:rsidRDefault="006C7D27" w:rsidP="005C1B15">
            <w:pPr>
              <w:jc w:val="center"/>
              <w:rPr>
                <w:rFonts w:ascii="Arial" w:hAnsi="Arial" w:cs="Arial"/>
              </w:rPr>
            </w:pPr>
            <w:r w:rsidRPr="000B0870">
              <w:rPr>
                <w:rFonts w:ascii="Arial" w:hAnsi="Arial" w:cs="Arial"/>
              </w:rPr>
              <w:t>3,1588</w:t>
            </w:r>
          </w:p>
        </w:tc>
      </w:tr>
      <w:tr w:rsidR="00F03255" w:rsidRPr="000B0870" w:rsidTr="005C1B15">
        <w:trPr>
          <w:trHeight w:val="167"/>
        </w:trPr>
        <w:tc>
          <w:tcPr>
            <w:tcW w:w="535" w:type="dxa"/>
            <w:vMerge/>
            <w:tcBorders>
              <w:top w:val="single" w:sz="4" w:space="0" w:color="auto"/>
              <w:left w:val="single" w:sz="4" w:space="0" w:color="auto"/>
              <w:bottom w:val="single" w:sz="4" w:space="0" w:color="000000"/>
              <w:right w:val="single" w:sz="4" w:space="0" w:color="auto"/>
            </w:tcBorders>
            <w:vAlign w:val="center"/>
            <w:hideMark/>
          </w:tcPr>
          <w:p w:rsidR="006C7D27" w:rsidRPr="000B0870" w:rsidRDefault="006C7D27" w:rsidP="005C1B15">
            <w:pPr>
              <w:rPr>
                <w:rFonts w:ascii="Arial" w:hAnsi="Arial" w:cs="Arial"/>
                <w:b/>
                <w:bCs/>
              </w:rPr>
            </w:pPr>
          </w:p>
        </w:tc>
        <w:tc>
          <w:tcPr>
            <w:tcW w:w="4139" w:type="dxa"/>
            <w:vMerge/>
            <w:tcBorders>
              <w:top w:val="single" w:sz="4" w:space="0" w:color="auto"/>
              <w:left w:val="single" w:sz="4" w:space="0" w:color="auto"/>
              <w:bottom w:val="single" w:sz="4" w:space="0" w:color="000000"/>
              <w:right w:val="single" w:sz="4" w:space="0" w:color="auto"/>
            </w:tcBorders>
            <w:vAlign w:val="center"/>
            <w:hideMark/>
          </w:tcPr>
          <w:p w:rsidR="006C7D27" w:rsidRPr="000B0870" w:rsidRDefault="006C7D27" w:rsidP="005C1B15">
            <w:pPr>
              <w:rPr>
                <w:rFonts w:ascii="Arial" w:hAnsi="Arial" w:cs="Arial"/>
                <w:b/>
                <w:bCs/>
                <w:i/>
                <w:iCs/>
              </w:rPr>
            </w:pPr>
          </w:p>
        </w:tc>
        <w:tc>
          <w:tcPr>
            <w:tcW w:w="3882" w:type="dxa"/>
            <w:gridSpan w:val="2"/>
            <w:tcBorders>
              <w:left w:val="single" w:sz="4" w:space="0" w:color="auto"/>
              <w:right w:val="single" w:sz="4" w:space="0" w:color="auto"/>
            </w:tcBorders>
            <w:shd w:val="clear" w:color="auto" w:fill="auto"/>
            <w:noWrap/>
            <w:vAlign w:val="center"/>
            <w:hideMark/>
          </w:tcPr>
          <w:p w:rsidR="006C7D27" w:rsidRPr="000B0870" w:rsidRDefault="006C7D27" w:rsidP="005C1B15">
            <w:pPr>
              <w:jc w:val="both"/>
              <w:rPr>
                <w:rFonts w:ascii="Arial" w:hAnsi="Arial" w:cs="Arial"/>
              </w:rPr>
            </w:pPr>
            <w:r w:rsidRPr="000B0870">
              <w:rPr>
                <w:rFonts w:ascii="Arial" w:hAnsi="Arial" w:cs="Arial"/>
              </w:rPr>
              <w:t>Aux. Enfermería</w:t>
            </w:r>
          </w:p>
        </w:tc>
        <w:tc>
          <w:tcPr>
            <w:tcW w:w="197" w:type="dxa"/>
            <w:tcBorders>
              <w:top w:val="nil"/>
              <w:left w:val="single" w:sz="4" w:space="0" w:color="auto"/>
              <w:bottom w:val="nil"/>
              <w:right w:val="nil"/>
            </w:tcBorders>
            <w:shd w:val="clear" w:color="auto" w:fill="auto"/>
            <w:noWrap/>
            <w:vAlign w:val="center"/>
            <w:hideMark/>
          </w:tcPr>
          <w:p w:rsidR="006C7D27" w:rsidRPr="000B0870" w:rsidRDefault="006C7D27" w:rsidP="005C1B15">
            <w:pPr>
              <w:jc w:val="both"/>
              <w:rPr>
                <w:rFonts w:ascii="Arial" w:hAnsi="Arial" w:cs="Arial"/>
              </w:rPr>
            </w:pPr>
          </w:p>
        </w:tc>
        <w:tc>
          <w:tcPr>
            <w:tcW w:w="1239" w:type="dxa"/>
            <w:tcBorders>
              <w:top w:val="nil"/>
              <w:left w:val="single" w:sz="4" w:space="0" w:color="auto"/>
              <w:bottom w:val="nil"/>
              <w:right w:val="single" w:sz="4" w:space="0" w:color="auto"/>
            </w:tcBorders>
            <w:shd w:val="clear" w:color="auto" w:fill="auto"/>
            <w:noWrap/>
            <w:vAlign w:val="center"/>
            <w:hideMark/>
          </w:tcPr>
          <w:p w:rsidR="006C7D27" w:rsidRPr="000B0870" w:rsidRDefault="006C7D27" w:rsidP="005C1B15">
            <w:pPr>
              <w:jc w:val="center"/>
              <w:rPr>
                <w:rFonts w:ascii="Arial" w:hAnsi="Arial" w:cs="Arial"/>
              </w:rPr>
            </w:pPr>
            <w:r w:rsidRPr="000B0870">
              <w:rPr>
                <w:rFonts w:ascii="Arial" w:hAnsi="Arial" w:cs="Arial"/>
              </w:rPr>
              <w:t>1.865,14</w:t>
            </w:r>
          </w:p>
        </w:tc>
        <w:tc>
          <w:tcPr>
            <w:tcW w:w="577" w:type="dxa"/>
            <w:tcBorders>
              <w:top w:val="nil"/>
              <w:left w:val="nil"/>
              <w:bottom w:val="nil"/>
              <w:right w:val="single" w:sz="4" w:space="0" w:color="auto"/>
            </w:tcBorders>
            <w:shd w:val="clear" w:color="auto" w:fill="auto"/>
            <w:noWrap/>
            <w:vAlign w:val="center"/>
            <w:hideMark/>
          </w:tcPr>
          <w:p w:rsidR="006C7D27" w:rsidRPr="000B0870" w:rsidRDefault="006C7D27" w:rsidP="005C1B15">
            <w:pPr>
              <w:jc w:val="right"/>
              <w:rPr>
                <w:rFonts w:ascii="Arial" w:hAnsi="Arial" w:cs="Arial"/>
              </w:rPr>
            </w:pPr>
            <w:r w:rsidRPr="000B0870">
              <w:rPr>
                <w:rFonts w:ascii="Arial" w:hAnsi="Arial" w:cs="Arial"/>
              </w:rPr>
              <w:t> </w:t>
            </w:r>
          </w:p>
        </w:tc>
        <w:tc>
          <w:tcPr>
            <w:tcW w:w="1240" w:type="dxa"/>
            <w:tcBorders>
              <w:top w:val="nil"/>
              <w:left w:val="nil"/>
              <w:bottom w:val="nil"/>
              <w:right w:val="single" w:sz="4" w:space="0" w:color="auto"/>
            </w:tcBorders>
            <w:shd w:val="clear" w:color="auto" w:fill="auto"/>
            <w:noWrap/>
            <w:vAlign w:val="center"/>
            <w:hideMark/>
          </w:tcPr>
          <w:p w:rsidR="006C7D27" w:rsidRPr="000B0870" w:rsidRDefault="006C7D27" w:rsidP="005C1B15">
            <w:pPr>
              <w:jc w:val="center"/>
              <w:rPr>
                <w:rFonts w:ascii="Arial" w:hAnsi="Arial" w:cs="Arial"/>
              </w:rPr>
            </w:pPr>
            <w:r w:rsidRPr="000B0870">
              <w:rPr>
                <w:rFonts w:ascii="Arial" w:hAnsi="Arial" w:cs="Arial"/>
              </w:rPr>
              <w:t>31,11</w:t>
            </w:r>
          </w:p>
        </w:tc>
        <w:tc>
          <w:tcPr>
            <w:tcW w:w="1295" w:type="dxa"/>
            <w:tcBorders>
              <w:top w:val="nil"/>
              <w:left w:val="nil"/>
              <w:bottom w:val="nil"/>
              <w:right w:val="single" w:sz="4" w:space="0" w:color="auto"/>
            </w:tcBorders>
            <w:shd w:val="clear" w:color="auto" w:fill="auto"/>
            <w:noWrap/>
            <w:vAlign w:val="center"/>
            <w:hideMark/>
          </w:tcPr>
          <w:p w:rsidR="006C7D27" w:rsidRPr="000B0870" w:rsidRDefault="006C7D27" w:rsidP="005C1B15">
            <w:pPr>
              <w:jc w:val="center"/>
              <w:rPr>
                <w:rFonts w:ascii="Arial" w:hAnsi="Arial" w:cs="Arial"/>
              </w:rPr>
            </w:pPr>
            <w:r w:rsidRPr="000B0870">
              <w:rPr>
                <w:rFonts w:ascii="Arial" w:hAnsi="Arial" w:cs="Arial"/>
              </w:rPr>
              <w:t>4,7060</w:t>
            </w:r>
          </w:p>
        </w:tc>
        <w:tc>
          <w:tcPr>
            <w:tcW w:w="1318" w:type="dxa"/>
            <w:tcBorders>
              <w:top w:val="nil"/>
              <w:left w:val="nil"/>
              <w:bottom w:val="nil"/>
              <w:right w:val="single" w:sz="4" w:space="0" w:color="auto"/>
            </w:tcBorders>
            <w:shd w:val="clear" w:color="auto" w:fill="auto"/>
            <w:noWrap/>
            <w:vAlign w:val="center"/>
            <w:hideMark/>
          </w:tcPr>
          <w:p w:rsidR="006C7D27" w:rsidRPr="000B0870" w:rsidRDefault="006C7D27" w:rsidP="005C1B15">
            <w:pPr>
              <w:jc w:val="center"/>
              <w:rPr>
                <w:rFonts w:ascii="Arial" w:hAnsi="Arial" w:cs="Arial"/>
              </w:rPr>
            </w:pPr>
            <w:r w:rsidRPr="000B0870">
              <w:rPr>
                <w:rFonts w:ascii="Arial" w:hAnsi="Arial" w:cs="Arial"/>
              </w:rPr>
              <w:t>3,1588</w:t>
            </w:r>
          </w:p>
        </w:tc>
      </w:tr>
      <w:tr w:rsidR="00F03255" w:rsidRPr="000B0870" w:rsidTr="005C1B15">
        <w:trPr>
          <w:trHeight w:val="200"/>
        </w:trPr>
        <w:tc>
          <w:tcPr>
            <w:tcW w:w="535" w:type="dxa"/>
            <w:vMerge/>
            <w:tcBorders>
              <w:top w:val="single" w:sz="4" w:space="0" w:color="auto"/>
              <w:left w:val="single" w:sz="4" w:space="0" w:color="auto"/>
              <w:bottom w:val="single" w:sz="4" w:space="0" w:color="000000"/>
              <w:right w:val="single" w:sz="4" w:space="0" w:color="auto"/>
            </w:tcBorders>
            <w:vAlign w:val="center"/>
            <w:hideMark/>
          </w:tcPr>
          <w:p w:rsidR="006C7D27" w:rsidRPr="000B0870" w:rsidRDefault="006C7D27" w:rsidP="005C1B15">
            <w:pPr>
              <w:rPr>
                <w:rFonts w:ascii="Arial" w:hAnsi="Arial" w:cs="Arial"/>
                <w:b/>
                <w:bCs/>
              </w:rPr>
            </w:pPr>
          </w:p>
        </w:tc>
        <w:tc>
          <w:tcPr>
            <w:tcW w:w="4139" w:type="dxa"/>
            <w:vMerge/>
            <w:tcBorders>
              <w:top w:val="single" w:sz="4" w:space="0" w:color="auto"/>
              <w:left w:val="single" w:sz="4" w:space="0" w:color="auto"/>
              <w:bottom w:val="single" w:sz="4" w:space="0" w:color="000000"/>
              <w:right w:val="single" w:sz="4" w:space="0" w:color="auto"/>
            </w:tcBorders>
            <w:vAlign w:val="center"/>
            <w:hideMark/>
          </w:tcPr>
          <w:p w:rsidR="006C7D27" w:rsidRPr="000B0870" w:rsidRDefault="006C7D27" w:rsidP="005C1B15">
            <w:pPr>
              <w:rPr>
                <w:rFonts w:ascii="Arial" w:hAnsi="Arial" w:cs="Arial"/>
                <w:b/>
                <w:bCs/>
                <w:i/>
                <w:iCs/>
              </w:rPr>
            </w:pPr>
          </w:p>
        </w:tc>
        <w:tc>
          <w:tcPr>
            <w:tcW w:w="3882" w:type="dxa"/>
            <w:gridSpan w:val="2"/>
            <w:tcBorders>
              <w:left w:val="single" w:sz="4" w:space="0" w:color="auto"/>
              <w:right w:val="single" w:sz="4" w:space="0" w:color="auto"/>
            </w:tcBorders>
            <w:shd w:val="clear" w:color="auto" w:fill="auto"/>
            <w:noWrap/>
            <w:vAlign w:val="center"/>
            <w:hideMark/>
          </w:tcPr>
          <w:p w:rsidR="006C7D27" w:rsidRPr="000B0870" w:rsidRDefault="006C7D27" w:rsidP="005C1B15">
            <w:pPr>
              <w:jc w:val="both"/>
              <w:rPr>
                <w:rFonts w:ascii="Arial" w:hAnsi="Arial" w:cs="Arial"/>
              </w:rPr>
            </w:pPr>
            <w:r w:rsidRPr="000B0870">
              <w:rPr>
                <w:rFonts w:ascii="Arial" w:hAnsi="Arial" w:cs="Arial"/>
              </w:rPr>
              <w:t xml:space="preserve">Auxiliar Mantenimiento </w:t>
            </w:r>
          </w:p>
        </w:tc>
        <w:tc>
          <w:tcPr>
            <w:tcW w:w="197" w:type="dxa"/>
            <w:tcBorders>
              <w:top w:val="nil"/>
              <w:left w:val="single" w:sz="4" w:space="0" w:color="auto"/>
              <w:bottom w:val="nil"/>
              <w:right w:val="nil"/>
            </w:tcBorders>
            <w:shd w:val="clear" w:color="auto" w:fill="auto"/>
            <w:noWrap/>
            <w:vAlign w:val="center"/>
            <w:hideMark/>
          </w:tcPr>
          <w:p w:rsidR="006C7D27" w:rsidRPr="000B0870" w:rsidRDefault="006C7D27" w:rsidP="005C1B15">
            <w:pPr>
              <w:jc w:val="both"/>
              <w:rPr>
                <w:rFonts w:ascii="Arial" w:hAnsi="Arial" w:cs="Arial"/>
              </w:rPr>
            </w:pPr>
          </w:p>
        </w:tc>
        <w:tc>
          <w:tcPr>
            <w:tcW w:w="1239" w:type="dxa"/>
            <w:tcBorders>
              <w:top w:val="nil"/>
              <w:left w:val="single" w:sz="4" w:space="0" w:color="auto"/>
              <w:bottom w:val="nil"/>
              <w:right w:val="single" w:sz="4" w:space="0" w:color="auto"/>
            </w:tcBorders>
            <w:shd w:val="clear" w:color="auto" w:fill="auto"/>
            <w:noWrap/>
            <w:vAlign w:val="center"/>
            <w:hideMark/>
          </w:tcPr>
          <w:p w:rsidR="006C7D27" w:rsidRPr="000B0870" w:rsidRDefault="006C7D27" w:rsidP="005C1B15">
            <w:pPr>
              <w:jc w:val="center"/>
              <w:rPr>
                <w:rFonts w:ascii="Arial" w:hAnsi="Arial" w:cs="Arial"/>
              </w:rPr>
            </w:pPr>
            <w:r w:rsidRPr="000B0870">
              <w:rPr>
                <w:rFonts w:ascii="Arial" w:hAnsi="Arial" w:cs="Arial"/>
              </w:rPr>
              <w:t>1.865,14</w:t>
            </w:r>
          </w:p>
        </w:tc>
        <w:tc>
          <w:tcPr>
            <w:tcW w:w="577" w:type="dxa"/>
            <w:tcBorders>
              <w:top w:val="nil"/>
              <w:left w:val="nil"/>
              <w:bottom w:val="nil"/>
              <w:right w:val="single" w:sz="4" w:space="0" w:color="auto"/>
            </w:tcBorders>
            <w:shd w:val="clear" w:color="auto" w:fill="auto"/>
            <w:noWrap/>
            <w:vAlign w:val="center"/>
            <w:hideMark/>
          </w:tcPr>
          <w:p w:rsidR="006C7D27" w:rsidRPr="000B0870" w:rsidRDefault="006C7D27" w:rsidP="005C1B15">
            <w:pPr>
              <w:jc w:val="right"/>
              <w:rPr>
                <w:rFonts w:ascii="Arial" w:hAnsi="Arial" w:cs="Arial"/>
              </w:rPr>
            </w:pPr>
            <w:r w:rsidRPr="000B0870">
              <w:rPr>
                <w:rFonts w:ascii="Arial" w:hAnsi="Arial" w:cs="Arial"/>
              </w:rPr>
              <w:t> </w:t>
            </w:r>
          </w:p>
        </w:tc>
        <w:tc>
          <w:tcPr>
            <w:tcW w:w="1240" w:type="dxa"/>
            <w:tcBorders>
              <w:top w:val="nil"/>
              <w:left w:val="nil"/>
              <w:bottom w:val="nil"/>
              <w:right w:val="single" w:sz="4" w:space="0" w:color="auto"/>
            </w:tcBorders>
            <w:shd w:val="clear" w:color="auto" w:fill="auto"/>
            <w:noWrap/>
            <w:vAlign w:val="center"/>
            <w:hideMark/>
          </w:tcPr>
          <w:p w:rsidR="006C7D27" w:rsidRPr="000B0870" w:rsidRDefault="006C7D27" w:rsidP="005C1B15">
            <w:pPr>
              <w:jc w:val="center"/>
              <w:rPr>
                <w:rFonts w:ascii="Arial" w:hAnsi="Arial" w:cs="Arial"/>
              </w:rPr>
            </w:pPr>
            <w:r w:rsidRPr="000B0870">
              <w:rPr>
                <w:rFonts w:ascii="Arial" w:hAnsi="Arial" w:cs="Arial"/>
              </w:rPr>
              <w:t>31,11</w:t>
            </w:r>
          </w:p>
        </w:tc>
        <w:tc>
          <w:tcPr>
            <w:tcW w:w="1295" w:type="dxa"/>
            <w:tcBorders>
              <w:top w:val="nil"/>
              <w:left w:val="nil"/>
              <w:bottom w:val="nil"/>
              <w:right w:val="single" w:sz="4" w:space="0" w:color="auto"/>
            </w:tcBorders>
            <w:shd w:val="clear" w:color="auto" w:fill="auto"/>
            <w:noWrap/>
            <w:vAlign w:val="center"/>
            <w:hideMark/>
          </w:tcPr>
          <w:p w:rsidR="006C7D27" w:rsidRPr="000B0870" w:rsidRDefault="006C7D27" w:rsidP="005C1B15">
            <w:pPr>
              <w:jc w:val="center"/>
              <w:rPr>
                <w:rFonts w:ascii="Arial" w:hAnsi="Arial" w:cs="Arial"/>
              </w:rPr>
            </w:pPr>
            <w:r w:rsidRPr="000B0870">
              <w:rPr>
                <w:rFonts w:ascii="Arial" w:hAnsi="Arial" w:cs="Arial"/>
              </w:rPr>
              <w:t>4,7060</w:t>
            </w:r>
          </w:p>
        </w:tc>
        <w:tc>
          <w:tcPr>
            <w:tcW w:w="1318" w:type="dxa"/>
            <w:tcBorders>
              <w:top w:val="nil"/>
              <w:left w:val="nil"/>
              <w:bottom w:val="nil"/>
              <w:right w:val="single" w:sz="4" w:space="0" w:color="auto"/>
            </w:tcBorders>
            <w:shd w:val="clear" w:color="auto" w:fill="auto"/>
            <w:noWrap/>
            <w:vAlign w:val="center"/>
            <w:hideMark/>
          </w:tcPr>
          <w:p w:rsidR="006C7D27" w:rsidRPr="000B0870" w:rsidRDefault="006C7D27" w:rsidP="005C1B15">
            <w:pPr>
              <w:jc w:val="center"/>
              <w:rPr>
                <w:rFonts w:ascii="Arial" w:hAnsi="Arial" w:cs="Arial"/>
              </w:rPr>
            </w:pPr>
            <w:r w:rsidRPr="000B0870">
              <w:rPr>
                <w:rFonts w:ascii="Arial" w:hAnsi="Arial" w:cs="Arial"/>
              </w:rPr>
              <w:t>3,1588</w:t>
            </w:r>
          </w:p>
        </w:tc>
      </w:tr>
      <w:tr w:rsidR="00F03255" w:rsidRPr="000B0870" w:rsidTr="005C1B15">
        <w:trPr>
          <w:trHeight w:val="320"/>
        </w:trPr>
        <w:tc>
          <w:tcPr>
            <w:tcW w:w="535" w:type="dxa"/>
            <w:vMerge/>
            <w:tcBorders>
              <w:top w:val="single" w:sz="4" w:space="0" w:color="auto"/>
              <w:left w:val="single" w:sz="4" w:space="0" w:color="auto"/>
              <w:bottom w:val="single" w:sz="4" w:space="0" w:color="000000"/>
              <w:right w:val="single" w:sz="4" w:space="0" w:color="auto"/>
            </w:tcBorders>
            <w:vAlign w:val="center"/>
            <w:hideMark/>
          </w:tcPr>
          <w:p w:rsidR="006C7D27" w:rsidRPr="000B0870" w:rsidRDefault="006C7D27" w:rsidP="005C1B15">
            <w:pPr>
              <w:rPr>
                <w:rFonts w:ascii="Arial" w:hAnsi="Arial" w:cs="Arial"/>
                <w:b/>
                <w:bCs/>
              </w:rPr>
            </w:pPr>
          </w:p>
        </w:tc>
        <w:tc>
          <w:tcPr>
            <w:tcW w:w="4139" w:type="dxa"/>
            <w:vMerge/>
            <w:tcBorders>
              <w:top w:val="single" w:sz="4" w:space="0" w:color="auto"/>
              <w:left w:val="single" w:sz="4" w:space="0" w:color="auto"/>
              <w:bottom w:val="single" w:sz="4" w:space="0" w:color="000000"/>
              <w:right w:val="single" w:sz="4" w:space="0" w:color="auto"/>
            </w:tcBorders>
            <w:vAlign w:val="center"/>
            <w:hideMark/>
          </w:tcPr>
          <w:p w:rsidR="006C7D27" w:rsidRPr="000B0870" w:rsidRDefault="006C7D27" w:rsidP="005C1B15">
            <w:pPr>
              <w:rPr>
                <w:rFonts w:ascii="Arial" w:hAnsi="Arial" w:cs="Arial"/>
                <w:b/>
                <w:bCs/>
                <w:i/>
                <w:iCs/>
              </w:rPr>
            </w:pPr>
          </w:p>
        </w:tc>
        <w:tc>
          <w:tcPr>
            <w:tcW w:w="3882" w:type="dxa"/>
            <w:gridSpan w:val="2"/>
            <w:tcBorders>
              <w:left w:val="single" w:sz="4" w:space="0" w:color="auto"/>
              <w:right w:val="single" w:sz="4" w:space="0" w:color="auto"/>
            </w:tcBorders>
            <w:shd w:val="clear" w:color="auto" w:fill="auto"/>
            <w:noWrap/>
            <w:vAlign w:val="center"/>
            <w:hideMark/>
          </w:tcPr>
          <w:p w:rsidR="006C7D27" w:rsidRPr="000B0870" w:rsidRDefault="006C7D27" w:rsidP="005C1B15">
            <w:pPr>
              <w:jc w:val="both"/>
              <w:rPr>
                <w:rFonts w:ascii="Arial" w:hAnsi="Arial" w:cs="Arial"/>
              </w:rPr>
            </w:pPr>
            <w:r w:rsidRPr="000B0870">
              <w:rPr>
                <w:rFonts w:ascii="Arial" w:hAnsi="Arial" w:cs="Arial"/>
              </w:rPr>
              <w:t xml:space="preserve">Auxiliar Administrativo </w:t>
            </w:r>
          </w:p>
        </w:tc>
        <w:tc>
          <w:tcPr>
            <w:tcW w:w="197" w:type="dxa"/>
            <w:tcBorders>
              <w:top w:val="nil"/>
              <w:left w:val="single" w:sz="4" w:space="0" w:color="auto"/>
              <w:bottom w:val="nil"/>
              <w:right w:val="nil"/>
            </w:tcBorders>
            <w:shd w:val="clear" w:color="auto" w:fill="auto"/>
            <w:noWrap/>
            <w:vAlign w:val="center"/>
            <w:hideMark/>
          </w:tcPr>
          <w:p w:rsidR="006C7D27" w:rsidRPr="000B0870" w:rsidRDefault="006C7D27" w:rsidP="005C1B15">
            <w:pPr>
              <w:jc w:val="both"/>
              <w:rPr>
                <w:rFonts w:ascii="Arial" w:hAnsi="Arial" w:cs="Arial"/>
              </w:rPr>
            </w:pPr>
          </w:p>
        </w:tc>
        <w:tc>
          <w:tcPr>
            <w:tcW w:w="1239" w:type="dxa"/>
            <w:tcBorders>
              <w:top w:val="nil"/>
              <w:left w:val="single" w:sz="4" w:space="0" w:color="auto"/>
              <w:bottom w:val="nil"/>
              <w:right w:val="single" w:sz="4" w:space="0" w:color="auto"/>
            </w:tcBorders>
            <w:shd w:val="clear" w:color="auto" w:fill="auto"/>
            <w:noWrap/>
            <w:vAlign w:val="center"/>
            <w:hideMark/>
          </w:tcPr>
          <w:p w:rsidR="006C7D27" w:rsidRPr="000B0870" w:rsidRDefault="006C7D27" w:rsidP="005C1B15">
            <w:pPr>
              <w:jc w:val="center"/>
              <w:rPr>
                <w:rFonts w:ascii="Arial" w:hAnsi="Arial" w:cs="Arial"/>
              </w:rPr>
            </w:pPr>
            <w:r w:rsidRPr="000B0870">
              <w:rPr>
                <w:rFonts w:ascii="Arial" w:hAnsi="Arial" w:cs="Arial"/>
              </w:rPr>
              <w:t>1.865,14</w:t>
            </w:r>
          </w:p>
        </w:tc>
        <w:tc>
          <w:tcPr>
            <w:tcW w:w="577" w:type="dxa"/>
            <w:tcBorders>
              <w:top w:val="nil"/>
              <w:left w:val="nil"/>
              <w:bottom w:val="nil"/>
              <w:right w:val="single" w:sz="4" w:space="0" w:color="auto"/>
            </w:tcBorders>
            <w:shd w:val="clear" w:color="auto" w:fill="auto"/>
            <w:noWrap/>
            <w:vAlign w:val="center"/>
            <w:hideMark/>
          </w:tcPr>
          <w:p w:rsidR="006C7D27" w:rsidRPr="000B0870" w:rsidRDefault="006C7D27" w:rsidP="005C1B15">
            <w:pPr>
              <w:jc w:val="right"/>
              <w:rPr>
                <w:rFonts w:ascii="Arial" w:hAnsi="Arial" w:cs="Arial"/>
              </w:rPr>
            </w:pPr>
            <w:r w:rsidRPr="000B0870">
              <w:rPr>
                <w:rFonts w:ascii="Arial" w:hAnsi="Arial" w:cs="Arial"/>
              </w:rPr>
              <w:t> </w:t>
            </w:r>
          </w:p>
        </w:tc>
        <w:tc>
          <w:tcPr>
            <w:tcW w:w="1240" w:type="dxa"/>
            <w:tcBorders>
              <w:top w:val="nil"/>
              <w:left w:val="nil"/>
              <w:bottom w:val="nil"/>
              <w:right w:val="single" w:sz="4" w:space="0" w:color="auto"/>
            </w:tcBorders>
            <w:shd w:val="clear" w:color="auto" w:fill="auto"/>
            <w:noWrap/>
            <w:vAlign w:val="center"/>
            <w:hideMark/>
          </w:tcPr>
          <w:p w:rsidR="006C7D27" w:rsidRPr="000B0870" w:rsidRDefault="006C7D27" w:rsidP="005C1B15">
            <w:pPr>
              <w:jc w:val="center"/>
              <w:rPr>
                <w:rFonts w:ascii="Arial" w:hAnsi="Arial" w:cs="Arial"/>
              </w:rPr>
            </w:pPr>
            <w:r w:rsidRPr="000B0870">
              <w:rPr>
                <w:rFonts w:ascii="Arial" w:hAnsi="Arial" w:cs="Arial"/>
              </w:rPr>
              <w:t>31,11</w:t>
            </w:r>
          </w:p>
        </w:tc>
        <w:tc>
          <w:tcPr>
            <w:tcW w:w="1295" w:type="dxa"/>
            <w:tcBorders>
              <w:top w:val="nil"/>
              <w:left w:val="nil"/>
              <w:bottom w:val="nil"/>
              <w:right w:val="single" w:sz="4" w:space="0" w:color="auto"/>
            </w:tcBorders>
            <w:shd w:val="clear" w:color="auto" w:fill="auto"/>
            <w:noWrap/>
            <w:vAlign w:val="center"/>
            <w:hideMark/>
          </w:tcPr>
          <w:p w:rsidR="006C7D27" w:rsidRPr="000B0870" w:rsidRDefault="006C7D27" w:rsidP="005C1B15">
            <w:pPr>
              <w:jc w:val="center"/>
              <w:rPr>
                <w:rFonts w:ascii="Arial" w:hAnsi="Arial" w:cs="Arial"/>
              </w:rPr>
            </w:pPr>
            <w:r w:rsidRPr="000B0870">
              <w:rPr>
                <w:rFonts w:ascii="Arial" w:hAnsi="Arial" w:cs="Arial"/>
              </w:rPr>
              <w:t>4,7060</w:t>
            </w:r>
          </w:p>
        </w:tc>
        <w:tc>
          <w:tcPr>
            <w:tcW w:w="1318" w:type="dxa"/>
            <w:tcBorders>
              <w:top w:val="nil"/>
              <w:left w:val="nil"/>
              <w:bottom w:val="nil"/>
              <w:right w:val="single" w:sz="4" w:space="0" w:color="auto"/>
            </w:tcBorders>
            <w:shd w:val="clear" w:color="auto" w:fill="auto"/>
            <w:noWrap/>
            <w:vAlign w:val="center"/>
            <w:hideMark/>
          </w:tcPr>
          <w:p w:rsidR="006C7D27" w:rsidRPr="000B0870" w:rsidRDefault="006C7D27" w:rsidP="005C1B15">
            <w:pPr>
              <w:jc w:val="center"/>
              <w:rPr>
                <w:rFonts w:ascii="Arial" w:hAnsi="Arial" w:cs="Arial"/>
              </w:rPr>
            </w:pPr>
            <w:r w:rsidRPr="000B0870">
              <w:rPr>
                <w:rFonts w:ascii="Arial" w:hAnsi="Arial" w:cs="Arial"/>
              </w:rPr>
              <w:t>3,1588</w:t>
            </w:r>
          </w:p>
        </w:tc>
      </w:tr>
      <w:tr w:rsidR="00F03255" w:rsidRPr="000B0870" w:rsidTr="005C1B15">
        <w:trPr>
          <w:trHeight w:val="194"/>
        </w:trPr>
        <w:tc>
          <w:tcPr>
            <w:tcW w:w="535" w:type="dxa"/>
            <w:vMerge/>
            <w:tcBorders>
              <w:top w:val="single" w:sz="4" w:space="0" w:color="auto"/>
              <w:left w:val="single" w:sz="4" w:space="0" w:color="auto"/>
              <w:bottom w:val="single" w:sz="4" w:space="0" w:color="000000"/>
              <w:right w:val="single" w:sz="4" w:space="0" w:color="auto"/>
            </w:tcBorders>
            <w:vAlign w:val="center"/>
            <w:hideMark/>
          </w:tcPr>
          <w:p w:rsidR="006C7D27" w:rsidRPr="000B0870" w:rsidRDefault="006C7D27" w:rsidP="005C1B15">
            <w:pPr>
              <w:rPr>
                <w:rFonts w:ascii="Arial" w:hAnsi="Arial" w:cs="Arial"/>
                <w:b/>
                <w:bCs/>
              </w:rPr>
            </w:pPr>
          </w:p>
        </w:tc>
        <w:tc>
          <w:tcPr>
            <w:tcW w:w="4139" w:type="dxa"/>
            <w:vMerge/>
            <w:tcBorders>
              <w:top w:val="single" w:sz="4" w:space="0" w:color="auto"/>
              <w:left w:val="single" w:sz="4" w:space="0" w:color="auto"/>
              <w:bottom w:val="single" w:sz="4" w:space="0" w:color="000000"/>
              <w:right w:val="single" w:sz="4" w:space="0" w:color="auto"/>
            </w:tcBorders>
            <w:vAlign w:val="center"/>
            <w:hideMark/>
          </w:tcPr>
          <w:p w:rsidR="006C7D27" w:rsidRPr="000B0870" w:rsidRDefault="006C7D27" w:rsidP="005C1B15">
            <w:pPr>
              <w:rPr>
                <w:rFonts w:ascii="Arial" w:hAnsi="Arial" w:cs="Arial"/>
                <w:b/>
                <w:bCs/>
                <w:i/>
                <w:iCs/>
              </w:rPr>
            </w:pPr>
          </w:p>
        </w:tc>
        <w:tc>
          <w:tcPr>
            <w:tcW w:w="3882" w:type="dxa"/>
            <w:gridSpan w:val="2"/>
            <w:tcBorders>
              <w:left w:val="single" w:sz="4" w:space="0" w:color="auto"/>
              <w:right w:val="single" w:sz="4" w:space="0" w:color="auto"/>
            </w:tcBorders>
            <w:shd w:val="clear" w:color="auto" w:fill="auto"/>
            <w:noWrap/>
            <w:vAlign w:val="center"/>
            <w:hideMark/>
          </w:tcPr>
          <w:p w:rsidR="006C7D27" w:rsidRPr="000B0870" w:rsidRDefault="006C7D27" w:rsidP="005C1B15">
            <w:pPr>
              <w:jc w:val="both"/>
              <w:rPr>
                <w:rFonts w:ascii="Arial" w:hAnsi="Arial" w:cs="Arial"/>
              </w:rPr>
            </w:pPr>
            <w:r w:rsidRPr="000B0870">
              <w:rPr>
                <w:rFonts w:ascii="Arial" w:hAnsi="Arial" w:cs="Arial"/>
              </w:rPr>
              <w:t xml:space="preserve">Portero/a-Recepcionista </w:t>
            </w:r>
          </w:p>
        </w:tc>
        <w:tc>
          <w:tcPr>
            <w:tcW w:w="197" w:type="dxa"/>
            <w:tcBorders>
              <w:top w:val="nil"/>
              <w:left w:val="single" w:sz="4" w:space="0" w:color="auto"/>
              <w:bottom w:val="nil"/>
              <w:right w:val="nil"/>
            </w:tcBorders>
            <w:shd w:val="clear" w:color="auto" w:fill="auto"/>
            <w:noWrap/>
            <w:vAlign w:val="center"/>
            <w:hideMark/>
          </w:tcPr>
          <w:p w:rsidR="006C7D27" w:rsidRPr="000B0870" w:rsidRDefault="006C7D27" w:rsidP="005C1B15">
            <w:pPr>
              <w:jc w:val="both"/>
              <w:rPr>
                <w:rFonts w:ascii="Arial" w:hAnsi="Arial" w:cs="Arial"/>
              </w:rPr>
            </w:pPr>
          </w:p>
        </w:tc>
        <w:tc>
          <w:tcPr>
            <w:tcW w:w="1239" w:type="dxa"/>
            <w:tcBorders>
              <w:top w:val="nil"/>
              <w:left w:val="single" w:sz="4" w:space="0" w:color="auto"/>
              <w:bottom w:val="nil"/>
              <w:right w:val="single" w:sz="4" w:space="0" w:color="auto"/>
            </w:tcBorders>
            <w:shd w:val="clear" w:color="auto" w:fill="auto"/>
            <w:noWrap/>
            <w:vAlign w:val="center"/>
            <w:hideMark/>
          </w:tcPr>
          <w:p w:rsidR="006C7D27" w:rsidRPr="000B0870" w:rsidRDefault="006C7D27" w:rsidP="005C1B15">
            <w:pPr>
              <w:jc w:val="center"/>
              <w:rPr>
                <w:rFonts w:ascii="Arial" w:hAnsi="Arial" w:cs="Arial"/>
              </w:rPr>
            </w:pPr>
            <w:r w:rsidRPr="000B0870">
              <w:rPr>
                <w:rFonts w:ascii="Arial" w:hAnsi="Arial" w:cs="Arial"/>
              </w:rPr>
              <w:t>1.865,14</w:t>
            </w:r>
          </w:p>
        </w:tc>
        <w:tc>
          <w:tcPr>
            <w:tcW w:w="577" w:type="dxa"/>
            <w:tcBorders>
              <w:top w:val="nil"/>
              <w:left w:val="nil"/>
              <w:bottom w:val="nil"/>
              <w:right w:val="single" w:sz="4" w:space="0" w:color="auto"/>
            </w:tcBorders>
            <w:shd w:val="clear" w:color="auto" w:fill="auto"/>
            <w:noWrap/>
            <w:vAlign w:val="center"/>
            <w:hideMark/>
          </w:tcPr>
          <w:p w:rsidR="006C7D27" w:rsidRPr="000B0870" w:rsidRDefault="006C7D27" w:rsidP="005C1B15">
            <w:pPr>
              <w:jc w:val="right"/>
              <w:rPr>
                <w:rFonts w:ascii="Arial" w:hAnsi="Arial" w:cs="Arial"/>
              </w:rPr>
            </w:pPr>
            <w:r w:rsidRPr="000B0870">
              <w:rPr>
                <w:rFonts w:ascii="Arial" w:hAnsi="Arial" w:cs="Arial"/>
              </w:rPr>
              <w:t> </w:t>
            </w:r>
          </w:p>
        </w:tc>
        <w:tc>
          <w:tcPr>
            <w:tcW w:w="1240" w:type="dxa"/>
            <w:tcBorders>
              <w:top w:val="nil"/>
              <w:left w:val="nil"/>
              <w:bottom w:val="nil"/>
              <w:right w:val="single" w:sz="4" w:space="0" w:color="auto"/>
            </w:tcBorders>
            <w:shd w:val="clear" w:color="auto" w:fill="auto"/>
            <w:noWrap/>
            <w:vAlign w:val="center"/>
            <w:hideMark/>
          </w:tcPr>
          <w:p w:rsidR="006C7D27" w:rsidRPr="000B0870" w:rsidRDefault="006C7D27" w:rsidP="005C1B15">
            <w:pPr>
              <w:jc w:val="center"/>
              <w:rPr>
                <w:rFonts w:ascii="Arial" w:hAnsi="Arial" w:cs="Arial"/>
              </w:rPr>
            </w:pPr>
            <w:r w:rsidRPr="000B0870">
              <w:rPr>
                <w:rFonts w:ascii="Arial" w:hAnsi="Arial" w:cs="Arial"/>
              </w:rPr>
              <w:t>31,11</w:t>
            </w:r>
          </w:p>
        </w:tc>
        <w:tc>
          <w:tcPr>
            <w:tcW w:w="1295" w:type="dxa"/>
            <w:tcBorders>
              <w:top w:val="nil"/>
              <w:left w:val="nil"/>
              <w:bottom w:val="nil"/>
              <w:right w:val="single" w:sz="4" w:space="0" w:color="auto"/>
            </w:tcBorders>
            <w:shd w:val="clear" w:color="auto" w:fill="auto"/>
            <w:noWrap/>
            <w:vAlign w:val="center"/>
            <w:hideMark/>
          </w:tcPr>
          <w:p w:rsidR="006C7D27" w:rsidRPr="000B0870" w:rsidRDefault="006C7D27" w:rsidP="005C1B15">
            <w:pPr>
              <w:jc w:val="center"/>
              <w:rPr>
                <w:rFonts w:ascii="Arial" w:hAnsi="Arial" w:cs="Arial"/>
              </w:rPr>
            </w:pPr>
            <w:r w:rsidRPr="000B0870">
              <w:rPr>
                <w:rFonts w:ascii="Arial" w:hAnsi="Arial" w:cs="Arial"/>
              </w:rPr>
              <w:t>4,7060</w:t>
            </w:r>
          </w:p>
        </w:tc>
        <w:tc>
          <w:tcPr>
            <w:tcW w:w="1318" w:type="dxa"/>
            <w:tcBorders>
              <w:top w:val="nil"/>
              <w:left w:val="nil"/>
              <w:bottom w:val="nil"/>
              <w:right w:val="single" w:sz="4" w:space="0" w:color="auto"/>
            </w:tcBorders>
            <w:shd w:val="clear" w:color="auto" w:fill="auto"/>
            <w:noWrap/>
            <w:vAlign w:val="center"/>
            <w:hideMark/>
          </w:tcPr>
          <w:p w:rsidR="006C7D27" w:rsidRPr="000B0870" w:rsidRDefault="006C7D27" w:rsidP="005C1B15">
            <w:pPr>
              <w:jc w:val="center"/>
              <w:rPr>
                <w:rFonts w:ascii="Arial" w:hAnsi="Arial" w:cs="Arial"/>
              </w:rPr>
            </w:pPr>
            <w:r w:rsidRPr="000B0870">
              <w:rPr>
                <w:rFonts w:ascii="Arial" w:hAnsi="Arial" w:cs="Arial"/>
              </w:rPr>
              <w:t>3,1588</w:t>
            </w:r>
          </w:p>
        </w:tc>
      </w:tr>
      <w:tr w:rsidR="00F03255" w:rsidRPr="000B0870" w:rsidTr="005C1B15">
        <w:trPr>
          <w:trHeight w:val="320"/>
        </w:trPr>
        <w:tc>
          <w:tcPr>
            <w:tcW w:w="535" w:type="dxa"/>
            <w:vMerge/>
            <w:tcBorders>
              <w:top w:val="single" w:sz="4" w:space="0" w:color="auto"/>
              <w:left w:val="single" w:sz="4" w:space="0" w:color="auto"/>
              <w:bottom w:val="single" w:sz="4" w:space="0" w:color="000000"/>
              <w:right w:val="single" w:sz="4" w:space="0" w:color="auto"/>
            </w:tcBorders>
            <w:vAlign w:val="center"/>
            <w:hideMark/>
          </w:tcPr>
          <w:p w:rsidR="006C7D27" w:rsidRPr="000B0870" w:rsidRDefault="006C7D27" w:rsidP="005C1B15">
            <w:pPr>
              <w:rPr>
                <w:rFonts w:ascii="Arial" w:hAnsi="Arial" w:cs="Arial"/>
                <w:b/>
                <w:bCs/>
              </w:rPr>
            </w:pPr>
          </w:p>
        </w:tc>
        <w:tc>
          <w:tcPr>
            <w:tcW w:w="4139" w:type="dxa"/>
            <w:vMerge/>
            <w:tcBorders>
              <w:top w:val="single" w:sz="4" w:space="0" w:color="auto"/>
              <w:left w:val="single" w:sz="4" w:space="0" w:color="auto"/>
              <w:bottom w:val="single" w:sz="4" w:space="0" w:color="000000"/>
              <w:right w:val="single" w:sz="4" w:space="0" w:color="auto"/>
            </w:tcBorders>
            <w:vAlign w:val="center"/>
            <w:hideMark/>
          </w:tcPr>
          <w:p w:rsidR="006C7D27" w:rsidRPr="000B0870" w:rsidRDefault="006C7D27" w:rsidP="005C1B15">
            <w:pPr>
              <w:rPr>
                <w:rFonts w:ascii="Arial" w:hAnsi="Arial" w:cs="Arial"/>
                <w:b/>
                <w:bCs/>
                <w:i/>
                <w:iCs/>
              </w:rPr>
            </w:pPr>
          </w:p>
        </w:tc>
        <w:tc>
          <w:tcPr>
            <w:tcW w:w="3882" w:type="dxa"/>
            <w:gridSpan w:val="2"/>
            <w:tcBorders>
              <w:left w:val="single" w:sz="4" w:space="0" w:color="auto"/>
              <w:right w:val="single" w:sz="4" w:space="0" w:color="auto"/>
            </w:tcBorders>
            <w:shd w:val="clear" w:color="auto" w:fill="auto"/>
            <w:noWrap/>
            <w:vAlign w:val="center"/>
            <w:hideMark/>
          </w:tcPr>
          <w:p w:rsidR="006C7D27" w:rsidRPr="000B0870" w:rsidRDefault="006C7D27" w:rsidP="005C1B15">
            <w:pPr>
              <w:jc w:val="both"/>
              <w:rPr>
                <w:rFonts w:ascii="Arial" w:hAnsi="Arial" w:cs="Arial"/>
              </w:rPr>
            </w:pPr>
            <w:r w:rsidRPr="000B0870">
              <w:rPr>
                <w:rFonts w:ascii="Arial" w:hAnsi="Arial" w:cs="Arial"/>
              </w:rPr>
              <w:t>Jardinero/a</w:t>
            </w:r>
          </w:p>
        </w:tc>
        <w:tc>
          <w:tcPr>
            <w:tcW w:w="197" w:type="dxa"/>
            <w:tcBorders>
              <w:top w:val="nil"/>
              <w:left w:val="single" w:sz="4" w:space="0" w:color="auto"/>
              <w:bottom w:val="nil"/>
              <w:right w:val="nil"/>
            </w:tcBorders>
            <w:shd w:val="clear" w:color="auto" w:fill="auto"/>
            <w:noWrap/>
            <w:vAlign w:val="center"/>
            <w:hideMark/>
          </w:tcPr>
          <w:p w:rsidR="006C7D27" w:rsidRPr="000B0870" w:rsidRDefault="006C7D27" w:rsidP="005C1B15">
            <w:pPr>
              <w:jc w:val="both"/>
              <w:rPr>
                <w:rFonts w:ascii="Arial" w:hAnsi="Arial" w:cs="Arial"/>
              </w:rPr>
            </w:pPr>
          </w:p>
        </w:tc>
        <w:tc>
          <w:tcPr>
            <w:tcW w:w="1239" w:type="dxa"/>
            <w:tcBorders>
              <w:top w:val="nil"/>
              <w:left w:val="single" w:sz="4" w:space="0" w:color="auto"/>
              <w:bottom w:val="nil"/>
              <w:right w:val="single" w:sz="4" w:space="0" w:color="auto"/>
            </w:tcBorders>
            <w:shd w:val="clear" w:color="auto" w:fill="auto"/>
            <w:noWrap/>
            <w:vAlign w:val="center"/>
            <w:hideMark/>
          </w:tcPr>
          <w:p w:rsidR="006C7D27" w:rsidRPr="000B0870" w:rsidRDefault="006C7D27" w:rsidP="005C1B15">
            <w:pPr>
              <w:jc w:val="center"/>
              <w:rPr>
                <w:rFonts w:ascii="Arial" w:hAnsi="Arial" w:cs="Arial"/>
              </w:rPr>
            </w:pPr>
            <w:r w:rsidRPr="000B0870">
              <w:rPr>
                <w:rFonts w:ascii="Arial" w:hAnsi="Arial" w:cs="Arial"/>
              </w:rPr>
              <w:t>1.865,14</w:t>
            </w:r>
          </w:p>
        </w:tc>
        <w:tc>
          <w:tcPr>
            <w:tcW w:w="577" w:type="dxa"/>
            <w:tcBorders>
              <w:top w:val="nil"/>
              <w:left w:val="nil"/>
              <w:bottom w:val="nil"/>
              <w:right w:val="single" w:sz="4" w:space="0" w:color="auto"/>
            </w:tcBorders>
            <w:shd w:val="clear" w:color="auto" w:fill="auto"/>
            <w:noWrap/>
            <w:vAlign w:val="center"/>
            <w:hideMark/>
          </w:tcPr>
          <w:p w:rsidR="006C7D27" w:rsidRPr="000B0870" w:rsidRDefault="006C7D27" w:rsidP="005C1B15">
            <w:pPr>
              <w:jc w:val="right"/>
              <w:rPr>
                <w:rFonts w:ascii="Arial" w:hAnsi="Arial" w:cs="Arial"/>
              </w:rPr>
            </w:pPr>
            <w:r w:rsidRPr="000B0870">
              <w:rPr>
                <w:rFonts w:ascii="Arial" w:hAnsi="Arial" w:cs="Arial"/>
              </w:rPr>
              <w:t> </w:t>
            </w:r>
          </w:p>
        </w:tc>
        <w:tc>
          <w:tcPr>
            <w:tcW w:w="1240" w:type="dxa"/>
            <w:tcBorders>
              <w:top w:val="nil"/>
              <w:left w:val="nil"/>
              <w:bottom w:val="nil"/>
              <w:right w:val="single" w:sz="4" w:space="0" w:color="auto"/>
            </w:tcBorders>
            <w:shd w:val="clear" w:color="auto" w:fill="auto"/>
            <w:noWrap/>
            <w:vAlign w:val="center"/>
            <w:hideMark/>
          </w:tcPr>
          <w:p w:rsidR="006C7D27" w:rsidRPr="000B0870" w:rsidRDefault="006C7D27" w:rsidP="005C1B15">
            <w:pPr>
              <w:jc w:val="center"/>
              <w:rPr>
                <w:rFonts w:ascii="Arial" w:hAnsi="Arial" w:cs="Arial"/>
              </w:rPr>
            </w:pPr>
            <w:r w:rsidRPr="000B0870">
              <w:rPr>
                <w:rFonts w:ascii="Arial" w:hAnsi="Arial" w:cs="Arial"/>
              </w:rPr>
              <w:t>31,11</w:t>
            </w:r>
          </w:p>
        </w:tc>
        <w:tc>
          <w:tcPr>
            <w:tcW w:w="1295" w:type="dxa"/>
            <w:tcBorders>
              <w:top w:val="nil"/>
              <w:left w:val="nil"/>
              <w:bottom w:val="nil"/>
              <w:right w:val="single" w:sz="4" w:space="0" w:color="auto"/>
            </w:tcBorders>
            <w:shd w:val="clear" w:color="auto" w:fill="auto"/>
            <w:noWrap/>
            <w:vAlign w:val="center"/>
            <w:hideMark/>
          </w:tcPr>
          <w:p w:rsidR="006C7D27" w:rsidRPr="000B0870" w:rsidRDefault="006C7D27" w:rsidP="005C1B15">
            <w:pPr>
              <w:jc w:val="center"/>
              <w:rPr>
                <w:rFonts w:ascii="Arial" w:hAnsi="Arial" w:cs="Arial"/>
              </w:rPr>
            </w:pPr>
            <w:r w:rsidRPr="000B0870">
              <w:rPr>
                <w:rFonts w:ascii="Arial" w:hAnsi="Arial" w:cs="Arial"/>
              </w:rPr>
              <w:t>4,7060</w:t>
            </w:r>
          </w:p>
        </w:tc>
        <w:tc>
          <w:tcPr>
            <w:tcW w:w="1318" w:type="dxa"/>
            <w:tcBorders>
              <w:top w:val="nil"/>
              <w:left w:val="nil"/>
              <w:bottom w:val="nil"/>
              <w:right w:val="single" w:sz="4" w:space="0" w:color="auto"/>
            </w:tcBorders>
            <w:shd w:val="clear" w:color="auto" w:fill="auto"/>
            <w:noWrap/>
            <w:vAlign w:val="center"/>
            <w:hideMark/>
          </w:tcPr>
          <w:p w:rsidR="006C7D27" w:rsidRPr="000B0870" w:rsidRDefault="006C7D27" w:rsidP="005C1B15">
            <w:pPr>
              <w:jc w:val="center"/>
              <w:rPr>
                <w:rFonts w:ascii="Arial" w:hAnsi="Arial" w:cs="Arial"/>
              </w:rPr>
            </w:pPr>
            <w:r w:rsidRPr="000B0870">
              <w:rPr>
                <w:rFonts w:ascii="Arial" w:hAnsi="Arial" w:cs="Arial"/>
              </w:rPr>
              <w:t>3,1588</w:t>
            </w:r>
          </w:p>
        </w:tc>
      </w:tr>
      <w:tr w:rsidR="00F03255" w:rsidRPr="000B0870" w:rsidTr="005C1B15">
        <w:trPr>
          <w:trHeight w:val="78"/>
        </w:trPr>
        <w:tc>
          <w:tcPr>
            <w:tcW w:w="535" w:type="dxa"/>
            <w:vMerge/>
            <w:tcBorders>
              <w:top w:val="single" w:sz="4" w:space="0" w:color="auto"/>
              <w:left w:val="single" w:sz="4" w:space="0" w:color="auto"/>
              <w:bottom w:val="single" w:sz="4" w:space="0" w:color="000000"/>
              <w:right w:val="single" w:sz="4" w:space="0" w:color="auto"/>
            </w:tcBorders>
            <w:vAlign w:val="center"/>
            <w:hideMark/>
          </w:tcPr>
          <w:p w:rsidR="006C7D27" w:rsidRPr="000B0870" w:rsidRDefault="006C7D27" w:rsidP="005C1B15">
            <w:pPr>
              <w:rPr>
                <w:rFonts w:ascii="Arial" w:hAnsi="Arial" w:cs="Arial"/>
                <w:b/>
                <w:bCs/>
              </w:rPr>
            </w:pPr>
          </w:p>
        </w:tc>
        <w:tc>
          <w:tcPr>
            <w:tcW w:w="4139" w:type="dxa"/>
            <w:vMerge/>
            <w:tcBorders>
              <w:top w:val="single" w:sz="4" w:space="0" w:color="auto"/>
              <w:left w:val="single" w:sz="4" w:space="0" w:color="auto"/>
              <w:bottom w:val="single" w:sz="4" w:space="0" w:color="000000"/>
              <w:right w:val="single" w:sz="4" w:space="0" w:color="auto"/>
            </w:tcBorders>
            <w:vAlign w:val="center"/>
            <w:hideMark/>
          </w:tcPr>
          <w:p w:rsidR="006C7D27" w:rsidRPr="000B0870" w:rsidRDefault="006C7D27" w:rsidP="005C1B15">
            <w:pPr>
              <w:rPr>
                <w:rFonts w:ascii="Arial" w:hAnsi="Arial" w:cs="Arial"/>
                <w:b/>
                <w:bCs/>
                <w:i/>
                <w:iCs/>
              </w:rPr>
            </w:pPr>
          </w:p>
        </w:tc>
        <w:tc>
          <w:tcPr>
            <w:tcW w:w="3882" w:type="dxa"/>
            <w:gridSpan w:val="2"/>
            <w:tcBorders>
              <w:left w:val="single" w:sz="4" w:space="0" w:color="auto"/>
              <w:bottom w:val="single" w:sz="4" w:space="0" w:color="auto"/>
              <w:right w:val="single" w:sz="4" w:space="0" w:color="auto"/>
            </w:tcBorders>
            <w:shd w:val="clear" w:color="auto" w:fill="auto"/>
            <w:noWrap/>
            <w:vAlign w:val="center"/>
            <w:hideMark/>
          </w:tcPr>
          <w:p w:rsidR="006C7D27" w:rsidRPr="000B0870" w:rsidRDefault="006C7D27" w:rsidP="005C1B15">
            <w:pPr>
              <w:jc w:val="both"/>
              <w:rPr>
                <w:rFonts w:ascii="Arial" w:hAnsi="Arial" w:cs="Arial"/>
              </w:rPr>
            </w:pPr>
            <w:r w:rsidRPr="000B0870">
              <w:rPr>
                <w:rFonts w:ascii="Arial" w:hAnsi="Arial" w:cs="Arial"/>
              </w:rPr>
              <w:t>Peluquero/a</w:t>
            </w:r>
          </w:p>
        </w:tc>
        <w:tc>
          <w:tcPr>
            <w:tcW w:w="197" w:type="dxa"/>
            <w:tcBorders>
              <w:top w:val="nil"/>
              <w:left w:val="single" w:sz="4" w:space="0" w:color="auto"/>
              <w:right w:val="nil"/>
            </w:tcBorders>
            <w:shd w:val="clear" w:color="auto" w:fill="auto"/>
            <w:noWrap/>
            <w:vAlign w:val="center"/>
            <w:hideMark/>
          </w:tcPr>
          <w:p w:rsidR="006C7D27" w:rsidRPr="000B0870" w:rsidRDefault="006C7D27" w:rsidP="005C1B15">
            <w:pPr>
              <w:jc w:val="both"/>
              <w:rPr>
                <w:rFonts w:ascii="Arial" w:hAnsi="Arial" w:cs="Arial"/>
              </w:rPr>
            </w:pPr>
          </w:p>
        </w:tc>
        <w:tc>
          <w:tcPr>
            <w:tcW w:w="1239" w:type="dxa"/>
            <w:tcBorders>
              <w:top w:val="nil"/>
              <w:left w:val="single" w:sz="4" w:space="0" w:color="auto"/>
              <w:bottom w:val="single" w:sz="4" w:space="0" w:color="auto"/>
              <w:right w:val="single" w:sz="4" w:space="0" w:color="auto"/>
            </w:tcBorders>
            <w:shd w:val="clear" w:color="auto" w:fill="auto"/>
            <w:noWrap/>
            <w:vAlign w:val="center"/>
            <w:hideMark/>
          </w:tcPr>
          <w:p w:rsidR="006C7D27" w:rsidRPr="000B0870" w:rsidRDefault="006C7D27" w:rsidP="005C1B15">
            <w:pPr>
              <w:jc w:val="center"/>
              <w:rPr>
                <w:rFonts w:ascii="Arial" w:hAnsi="Arial" w:cs="Arial"/>
              </w:rPr>
            </w:pPr>
            <w:r w:rsidRPr="000B0870">
              <w:rPr>
                <w:rFonts w:ascii="Arial" w:hAnsi="Arial" w:cs="Arial"/>
              </w:rPr>
              <w:t>1.865,14</w:t>
            </w:r>
          </w:p>
        </w:tc>
        <w:tc>
          <w:tcPr>
            <w:tcW w:w="577" w:type="dxa"/>
            <w:tcBorders>
              <w:top w:val="nil"/>
              <w:left w:val="nil"/>
              <w:bottom w:val="single" w:sz="4" w:space="0" w:color="auto"/>
              <w:right w:val="single" w:sz="4" w:space="0" w:color="auto"/>
            </w:tcBorders>
            <w:shd w:val="clear" w:color="auto" w:fill="auto"/>
            <w:noWrap/>
            <w:vAlign w:val="center"/>
            <w:hideMark/>
          </w:tcPr>
          <w:p w:rsidR="006C7D27" w:rsidRPr="000B0870" w:rsidRDefault="006C7D27" w:rsidP="005C1B15">
            <w:pPr>
              <w:jc w:val="right"/>
              <w:rPr>
                <w:rFonts w:ascii="Arial" w:hAnsi="Arial" w:cs="Arial"/>
              </w:rPr>
            </w:pPr>
            <w:r w:rsidRPr="000B0870">
              <w:rPr>
                <w:rFonts w:ascii="Arial" w:hAnsi="Arial" w:cs="Arial"/>
              </w:rPr>
              <w:t> </w:t>
            </w:r>
          </w:p>
        </w:tc>
        <w:tc>
          <w:tcPr>
            <w:tcW w:w="1240" w:type="dxa"/>
            <w:tcBorders>
              <w:top w:val="nil"/>
              <w:left w:val="nil"/>
              <w:bottom w:val="single" w:sz="4" w:space="0" w:color="auto"/>
              <w:right w:val="single" w:sz="4" w:space="0" w:color="auto"/>
            </w:tcBorders>
            <w:shd w:val="clear" w:color="auto" w:fill="auto"/>
            <w:noWrap/>
            <w:vAlign w:val="center"/>
            <w:hideMark/>
          </w:tcPr>
          <w:p w:rsidR="006C7D27" w:rsidRPr="000B0870" w:rsidRDefault="006C7D27" w:rsidP="005C1B15">
            <w:pPr>
              <w:jc w:val="center"/>
              <w:rPr>
                <w:rFonts w:ascii="Arial" w:hAnsi="Arial" w:cs="Arial"/>
              </w:rPr>
            </w:pPr>
            <w:r w:rsidRPr="000B0870">
              <w:rPr>
                <w:rFonts w:ascii="Arial" w:hAnsi="Arial" w:cs="Arial"/>
              </w:rPr>
              <w:t>31,11</w:t>
            </w:r>
          </w:p>
        </w:tc>
        <w:tc>
          <w:tcPr>
            <w:tcW w:w="1295" w:type="dxa"/>
            <w:tcBorders>
              <w:top w:val="nil"/>
              <w:left w:val="nil"/>
              <w:bottom w:val="single" w:sz="4" w:space="0" w:color="auto"/>
              <w:right w:val="single" w:sz="4" w:space="0" w:color="auto"/>
            </w:tcBorders>
            <w:shd w:val="clear" w:color="auto" w:fill="auto"/>
            <w:noWrap/>
            <w:vAlign w:val="center"/>
            <w:hideMark/>
          </w:tcPr>
          <w:p w:rsidR="006C7D27" w:rsidRPr="000B0870" w:rsidRDefault="006C7D27" w:rsidP="005C1B15">
            <w:pPr>
              <w:jc w:val="center"/>
              <w:rPr>
                <w:rFonts w:ascii="Arial" w:hAnsi="Arial" w:cs="Arial"/>
              </w:rPr>
            </w:pPr>
            <w:r w:rsidRPr="000B0870">
              <w:rPr>
                <w:rFonts w:ascii="Arial" w:hAnsi="Arial" w:cs="Arial"/>
              </w:rPr>
              <w:t>4,7060</w:t>
            </w:r>
          </w:p>
        </w:tc>
        <w:tc>
          <w:tcPr>
            <w:tcW w:w="1318" w:type="dxa"/>
            <w:tcBorders>
              <w:top w:val="nil"/>
              <w:left w:val="nil"/>
              <w:bottom w:val="single" w:sz="4" w:space="0" w:color="auto"/>
              <w:right w:val="single" w:sz="4" w:space="0" w:color="auto"/>
            </w:tcBorders>
            <w:shd w:val="clear" w:color="auto" w:fill="auto"/>
            <w:noWrap/>
            <w:vAlign w:val="center"/>
            <w:hideMark/>
          </w:tcPr>
          <w:p w:rsidR="006C7D27" w:rsidRPr="000B0870" w:rsidRDefault="006C7D27" w:rsidP="005C1B15">
            <w:pPr>
              <w:jc w:val="center"/>
              <w:rPr>
                <w:rFonts w:ascii="Arial" w:hAnsi="Arial" w:cs="Arial"/>
              </w:rPr>
            </w:pPr>
            <w:r w:rsidRPr="000B0870">
              <w:rPr>
                <w:rFonts w:ascii="Arial" w:hAnsi="Arial" w:cs="Arial"/>
              </w:rPr>
              <w:t>3,1588</w:t>
            </w:r>
          </w:p>
        </w:tc>
      </w:tr>
      <w:tr w:rsidR="00F03255" w:rsidRPr="000B0870" w:rsidTr="005C1B15">
        <w:trPr>
          <w:trHeight w:val="183"/>
        </w:trPr>
        <w:tc>
          <w:tcPr>
            <w:tcW w:w="535"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6C7D27" w:rsidRPr="000B0870" w:rsidRDefault="006C7D27" w:rsidP="005C1B15">
            <w:pPr>
              <w:jc w:val="center"/>
              <w:rPr>
                <w:rFonts w:ascii="Arial" w:hAnsi="Arial" w:cs="Arial"/>
                <w:b/>
                <w:bCs/>
              </w:rPr>
            </w:pPr>
            <w:r w:rsidRPr="000B0870">
              <w:rPr>
                <w:rFonts w:ascii="Arial" w:hAnsi="Arial" w:cs="Arial"/>
                <w:b/>
                <w:bCs/>
              </w:rPr>
              <w:t>E</w:t>
            </w:r>
          </w:p>
        </w:tc>
        <w:tc>
          <w:tcPr>
            <w:tcW w:w="4139" w:type="dxa"/>
            <w:vMerge w:val="restart"/>
            <w:tcBorders>
              <w:top w:val="nil"/>
              <w:left w:val="single" w:sz="4" w:space="0" w:color="auto"/>
              <w:bottom w:val="single" w:sz="4" w:space="0" w:color="000000"/>
              <w:right w:val="single" w:sz="4" w:space="0" w:color="auto"/>
            </w:tcBorders>
            <w:shd w:val="clear" w:color="auto" w:fill="auto"/>
            <w:vAlign w:val="center"/>
            <w:hideMark/>
          </w:tcPr>
          <w:p w:rsidR="006C7D27" w:rsidRPr="000B0870" w:rsidRDefault="006C7D27" w:rsidP="005C1B15">
            <w:pPr>
              <w:jc w:val="both"/>
              <w:rPr>
                <w:rFonts w:ascii="Arial" w:hAnsi="Arial" w:cs="Arial"/>
                <w:b/>
                <w:bCs/>
                <w:i/>
                <w:iCs/>
              </w:rPr>
            </w:pPr>
            <w:r w:rsidRPr="000B0870">
              <w:rPr>
                <w:rFonts w:ascii="Arial" w:hAnsi="Arial" w:cs="Arial"/>
                <w:b/>
                <w:bCs/>
                <w:i/>
                <w:iCs/>
              </w:rPr>
              <w:br/>
              <w:t>Personal subalterno y personal no cualificado</w:t>
            </w:r>
          </w:p>
        </w:tc>
        <w:tc>
          <w:tcPr>
            <w:tcW w:w="3882" w:type="dxa"/>
            <w:gridSpan w:val="2"/>
            <w:tcBorders>
              <w:top w:val="single" w:sz="4" w:space="0" w:color="auto"/>
              <w:left w:val="single" w:sz="4" w:space="0" w:color="auto"/>
              <w:right w:val="single" w:sz="4" w:space="0" w:color="auto"/>
            </w:tcBorders>
            <w:shd w:val="clear" w:color="auto" w:fill="auto"/>
            <w:noWrap/>
            <w:vAlign w:val="center"/>
            <w:hideMark/>
          </w:tcPr>
          <w:p w:rsidR="006C7D27" w:rsidRPr="000B0870" w:rsidRDefault="006C7D27" w:rsidP="005C1B15">
            <w:pPr>
              <w:jc w:val="both"/>
              <w:rPr>
                <w:rFonts w:ascii="Arial" w:hAnsi="Arial" w:cs="Arial"/>
              </w:rPr>
            </w:pPr>
            <w:r w:rsidRPr="000B0870">
              <w:rPr>
                <w:rFonts w:ascii="Arial" w:hAnsi="Arial" w:cs="Arial"/>
              </w:rPr>
              <w:t xml:space="preserve">Limpiador/a planchador/a </w:t>
            </w:r>
          </w:p>
        </w:tc>
        <w:tc>
          <w:tcPr>
            <w:tcW w:w="197" w:type="dxa"/>
            <w:tcBorders>
              <w:left w:val="single" w:sz="4" w:space="0" w:color="auto"/>
              <w:right w:val="single" w:sz="4" w:space="0" w:color="auto"/>
            </w:tcBorders>
            <w:shd w:val="clear" w:color="auto" w:fill="auto"/>
            <w:noWrap/>
            <w:vAlign w:val="center"/>
            <w:hideMark/>
          </w:tcPr>
          <w:p w:rsidR="006C7D27" w:rsidRPr="000B0870" w:rsidRDefault="006C7D27" w:rsidP="005C1B15">
            <w:pPr>
              <w:jc w:val="both"/>
              <w:rPr>
                <w:rFonts w:ascii="Arial" w:hAnsi="Arial" w:cs="Arial"/>
              </w:rPr>
            </w:pPr>
          </w:p>
        </w:tc>
        <w:tc>
          <w:tcPr>
            <w:tcW w:w="1239" w:type="dxa"/>
            <w:tcBorders>
              <w:top w:val="single" w:sz="4" w:space="0" w:color="auto"/>
              <w:left w:val="single" w:sz="4" w:space="0" w:color="auto"/>
              <w:right w:val="single" w:sz="4" w:space="0" w:color="auto"/>
            </w:tcBorders>
            <w:shd w:val="clear" w:color="auto" w:fill="auto"/>
            <w:noWrap/>
            <w:vAlign w:val="center"/>
            <w:hideMark/>
          </w:tcPr>
          <w:p w:rsidR="006C7D27" w:rsidRPr="000B0870" w:rsidRDefault="006C7D27" w:rsidP="005C1B15">
            <w:pPr>
              <w:jc w:val="center"/>
              <w:rPr>
                <w:rFonts w:ascii="Arial" w:hAnsi="Arial" w:cs="Arial"/>
              </w:rPr>
            </w:pPr>
            <w:r w:rsidRPr="000B0870">
              <w:rPr>
                <w:rFonts w:ascii="Arial" w:hAnsi="Arial" w:cs="Arial"/>
              </w:rPr>
              <w:t>1.665,02</w:t>
            </w:r>
          </w:p>
        </w:tc>
        <w:tc>
          <w:tcPr>
            <w:tcW w:w="577" w:type="dxa"/>
            <w:tcBorders>
              <w:top w:val="single" w:sz="4" w:space="0" w:color="auto"/>
              <w:left w:val="single" w:sz="4" w:space="0" w:color="auto"/>
              <w:right w:val="single" w:sz="4" w:space="0" w:color="auto"/>
            </w:tcBorders>
            <w:shd w:val="clear" w:color="auto" w:fill="auto"/>
            <w:noWrap/>
            <w:vAlign w:val="center"/>
            <w:hideMark/>
          </w:tcPr>
          <w:p w:rsidR="006C7D27" w:rsidRPr="000B0870" w:rsidRDefault="006C7D27" w:rsidP="005C1B15">
            <w:pPr>
              <w:jc w:val="right"/>
              <w:rPr>
                <w:rFonts w:ascii="Arial" w:hAnsi="Arial" w:cs="Arial"/>
              </w:rPr>
            </w:pPr>
            <w:r w:rsidRPr="000B0870">
              <w:rPr>
                <w:rFonts w:ascii="Arial" w:hAnsi="Arial" w:cs="Arial"/>
              </w:rPr>
              <w:t> </w:t>
            </w:r>
          </w:p>
        </w:tc>
        <w:tc>
          <w:tcPr>
            <w:tcW w:w="1240" w:type="dxa"/>
            <w:tcBorders>
              <w:top w:val="single" w:sz="4" w:space="0" w:color="auto"/>
              <w:left w:val="single" w:sz="4" w:space="0" w:color="auto"/>
              <w:right w:val="single" w:sz="4" w:space="0" w:color="auto"/>
            </w:tcBorders>
            <w:shd w:val="clear" w:color="auto" w:fill="auto"/>
            <w:noWrap/>
            <w:vAlign w:val="center"/>
            <w:hideMark/>
          </w:tcPr>
          <w:p w:rsidR="006C7D27" w:rsidRPr="000B0870" w:rsidRDefault="006C7D27" w:rsidP="005C1B15">
            <w:pPr>
              <w:jc w:val="center"/>
              <w:rPr>
                <w:rFonts w:ascii="Arial" w:hAnsi="Arial" w:cs="Arial"/>
              </w:rPr>
            </w:pPr>
            <w:r w:rsidRPr="000B0870">
              <w:rPr>
                <w:rFonts w:ascii="Arial" w:hAnsi="Arial" w:cs="Arial"/>
              </w:rPr>
              <w:t>31,11</w:t>
            </w:r>
          </w:p>
        </w:tc>
        <w:tc>
          <w:tcPr>
            <w:tcW w:w="1295" w:type="dxa"/>
            <w:tcBorders>
              <w:top w:val="single" w:sz="4" w:space="0" w:color="auto"/>
              <w:left w:val="single" w:sz="4" w:space="0" w:color="auto"/>
              <w:right w:val="single" w:sz="4" w:space="0" w:color="auto"/>
            </w:tcBorders>
            <w:shd w:val="clear" w:color="auto" w:fill="auto"/>
            <w:noWrap/>
            <w:vAlign w:val="center"/>
            <w:hideMark/>
          </w:tcPr>
          <w:p w:rsidR="006C7D27" w:rsidRPr="000B0870" w:rsidRDefault="006C7D27" w:rsidP="005C1B15">
            <w:pPr>
              <w:jc w:val="center"/>
              <w:rPr>
                <w:rFonts w:ascii="Arial" w:hAnsi="Arial" w:cs="Arial"/>
              </w:rPr>
            </w:pPr>
            <w:r w:rsidRPr="000B0870">
              <w:rPr>
                <w:rFonts w:ascii="Arial" w:hAnsi="Arial" w:cs="Arial"/>
              </w:rPr>
              <w:t>4,7060</w:t>
            </w:r>
          </w:p>
        </w:tc>
        <w:tc>
          <w:tcPr>
            <w:tcW w:w="1318" w:type="dxa"/>
            <w:tcBorders>
              <w:top w:val="single" w:sz="4" w:space="0" w:color="auto"/>
              <w:left w:val="single" w:sz="4" w:space="0" w:color="auto"/>
              <w:right w:val="single" w:sz="4" w:space="0" w:color="auto"/>
            </w:tcBorders>
            <w:shd w:val="clear" w:color="auto" w:fill="auto"/>
            <w:noWrap/>
            <w:vAlign w:val="center"/>
            <w:hideMark/>
          </w:tcPr>
          <w:p w:rsidR="006C7D27" w:rsidRPr="000B0870" w:rsidRDefault="006C7D27" w:rsidP="005C1B15">
            <w:pPr>
              <w:jc w:val="center"/>
              <w:rPr>
                <w:rFonts w:ascii="Arial" w:hAnsi="Arial" w:cs="Arial"/>
              </w:rPr>
            </w:pPr>
            <w:r w:rsidRPr="000B0870">
              <w:rPr>
                <w:rFonts w:ascii="Arial" w:hAnsi="Arial" w:cs="Arial"/>
              </w:rPr>
              <w:t>2,8187</w:t>
            </w:r>
          </w:p>
        </w:tc>
      </w:tr>
      <w:tr w:rsidR="00F03255" w:rsidRPr="000B0870" w:rsidTr="005C1B15">
        <w:trPr>
          <w:trHeight w:val="320"/>
        </w:trPr>
        <w:tc>
          <w:tcPr>
            <w:tcW w:w="535" w:type="dxa"/>
            <w:vMerge/>
            <w:tcBorders>
              <w:top w:val="nil"/>
              <w:left w:val="single" w:sz="4" w:space="0" w:color="auto"/>
              <w:bottom w:val="single" w:sz="4" w:space="0" w:color="000000"/>
              <w:right w:val="single" w:sz="4" w:space="0" w:color="auto"/>
            </w:tcBorders>
            <w:vAlign w:val="center"/>
            <w:hideMark/>
          </w:tcPr>
          <w:p w:rsidR="006C7D27" w:rsidRPr="000B0870" w:rsidRDefault="006C7D27" w:rsidP="005C1B15">
            <w:pPr>
              <w:rPr>
                <w:rFonts w:ascii="Arial" w:hAnsi="Arial" w:cs="Arial"/>
                <w:b/>
                <w:bCs/>
              </w:rPr>
            </w:pPr>
          </w:p>
        </w:tc>
        <w:tc>
          <w:tcPr>
            <w:tcW w:w="4139" w:type="dxa"/>
            <w:vMerge/>
            <w:tcBorders>
              <w:top w:val="nil"/>
              <w:left w:val="single" w:sz="4" w:space="0" w:color="auto"/>
              <w:bottom w:val="single" w:sz="4" w:space="0" w:color="000000"/>
              <w:right w:val="single" w:sz="4" w:space="0" w:color="auto"/>
            </w:tcBorders>
            <w:vAlign w:val="center"/>
            <w:hideMark/>
          </w:tcPr>
          <w:p w:rsidR="006C7D27" w:rsidRPr="000B0870" w:rsidRDefault="006C7D27" w:rsidP="005C1B15">
            <w:pPr>
              <w:rPr>
                <w:rFonts w:ascii="Arial" w:hAnsi="Arial" w:cs="Arial"/>
                <w:b/>
                <w:bCs/>
                <w:i/>
                <w:iCs/>
              </w:rPr>
            </w:pPr>
          </w:p>
        </w:tc>
        <w:tc>
          <w:tcPr>
            <w:tcW w:w="3882" w:type="dxa"/>
            <w:gridSpan w:val="2"/>
            <w:tcBorders>
              <w:left w:val="single" w:sz="4" w:space="0" w:color="auto"/>
              <w:right w:val="single" w:sz="4" w:space="0" w:color="auto"/>
            </w:tcBorders>
            <w:shd w:val="clear" w:color="auto" w:fill="auto"/>
            <w:noWrap/>
            <w:vAlign w:val="center"/>
            <w:hideMark/>
          </w:tcPr>
          <w:p w:rsidR="006C7D27" w:rsidRPr="000B0870" w:rsidRDefault="006C7D27" w:rsidP="005C1B15">
            <w:pPr>
              <w:jc w:val="both"/>
              <w:rPr>
                <w:rFonts w:ascii="Arial" w:hAnsi="Arial" w:cs="Arial"/>
              </w:rPr>
            </w:pPr>
            <w:r w:rsidRPr="000B0870">
              <w:rPr>
                <w:rFonts w:ascii="Arial" w:hAnsi="Arial" w:cs="Arial"/>
              </w:rPr>
              <w:t xml:space="preserve">Pinche Cocina </w:t>
            </w:r>
          </w:p>
        </w:tc>
        <w:tc>
          <w:tcPr>
            <w:tcW w:w="197" w:type="dxa"/>
            <w:tcBorders>
              <w:left w:val="single" w:sz="4" w:space="0" w:color="auto"/>
              <w:right w:val="single" w:sz="4" w:space="0" w:color="auto"/>
            </w:tcBorders>
            <w:shd w:val="clear" w:color="auto" w:fill="auto"/>
            <w:noWrap/>
            <w:vAlign w:val="center"/>
            <w:hideMark/>
          </w:tcPr>
          <w:p w:rsidR="006C7D27" w:rsidRPr="000B0870" w:rsidRDefault="006C7D27" w:rsidP="005C1B15">
            <w:pPr>
              <w:jc w:val="both"/>
              <w:rPr>
                <w:rFonts w:ascii="Arial" w:hAnsi="Arial" w:cs="Arial"/>
              </w:rPr>
            </w:pPr>
          </w:p>
        </w:tc>
        <w:tc>
          <w:tcPr>
            <w:tcW w:w="1239" w:type="dxa"/>
            <w:tcBorders>
              <w:left w:val="single" w:sz="4" w:space="0" w:color="auto"/>
              <w:right w:val="single" w:sz="4" w:space="0" w:color="auto"/>
            </w:tcBorders>
            <w:shd w:val="clear" w:color="auto" w:fill="auto"/>
            <w:noWrap/>
            <w:vAlign w:val="center"/>
            <w:hideMark/>
          </w:tcPr>
          <w:p w:rsidR="006C7D27" w:rsidRPr="000B0870" w:rsidRDefault="006C7D27" w:rsidP="005C1B15">
            <w:pPr>
              <w:jc w:val="center"/>
              <w:rPr>
                <w:rFonts w:ascii="Arial" w:hAnsi="Arial" w:cs="Arial"/>
              </w:rPr>
            </w:pPr>
            <w:r w:rsidRPr="000B0870">
              <w:rPr>
                <w:rFonts w:ascii="Arial" w:hAnsi="Arial" w:cs="Arial"/>
              </w:rPr>
              <w:t>1.665,02</w:t>
            </w:r>
          </w:p>
        </w:tc>
        <w:tc>
          <w:tcPr>
            <w:tcW w:w="577" w:type="dxa"/>
            <w:tcBorders>
              <w:left w:val="single" w:sz="4" w:space="0" w:color="auto"/>
              <w:right w:val="single" w:sz="4" w:space="0" w:color="auto"/>
            </w:tcBorders>
            <w:shd w:val="clear" w:color="auto" w:fill="auto"/>
            <w:noWrap/>
            <w:vAlign w:val="center"/>
            <w:hideMark/>
          </w:tcPr>
          <w:p w:rsidR="006C7D27" w:rsidRPr="000B0870" w:rsidRDefault="006C7D27" w:rsidP="005C1B15">
            <w:pPr>
              <w:jc w:val="right"/>
              <w:rPr>
                <w:rFonts w:ascii="Arial" w:hAnsi="Arial" w:cs="Arial"/>
              </w:rPr>
            </w:pPr>
            <w:r w:rsidRPr="000B0870">
              <w:rPr>
                <w:rFonts w:ascii="Arial" w:hAnsi="Arial" w:cs="Arial"/>
              </w:rPr>
              <w:t> </w:t>
            </w:r>
          </w:p>
        </w:tc>
        <w:tc>
          <w:tcPr>
            <w:tcW w:w="1240" w:type="dxa"/>
            <w:tcBorders>
              <w:left w:val="single" w:sz="4" w:space="0" w:color="auto"/>
              <w:right w:val="single" w:sz="4" w:space="0" w:color="auto"/>
            </w:tcBorders>
            <w:shd w:val="clear" w:color="auto" w:fill="auto"/>
            <w:noWrap/>
            <w:vAlign w:val="center"/>
            <w:hideMark/>
          </w:tcPr>
          <w:p w:rsidR="006C7D27" w:rsidRPr="000B0870" w:rsidRDefault="006C7D27" w:rsidP="005C1B15">
            <w:pPr>
              <w:jc w:val="center"/>
              <w:rPr>
                <w:rFonts w:ascii="Arial" w:hAnsi="Arial" w:cs="Arial"/>
              </w:rPr>
            </w:pPr>
            <w:r w:rsidRPr="000B0870">
              <w:rPr>
                <w:rFonts w:ascii="Arial" w:hAnsi="Arial" w:cs="Arial"/>
              </w:rPr>
              <w:t>31,11</w:t>
            </w:r>
          </w:p>
        </w:tc>
        <w:tc>
          <w:tcPr>
            <w:tcW w:w="1295" w:type="dxa"/>
            <w:tcBorders>
              <w:left w:val="single" w:sz="4" w:space="0" w:color="auto"/>
              <w:right w:val="single" w:sz="4" w:space="0" w:color="auto"/>
            </w:tcBorders>
            <w:shd w:val="clear" w:color="auto" w:fill="auto"/>
            <w:noWrap/>
            <w:vAlign w:val="center"/>
            <w:hideMark/>
          </w:tcPr>
          <w:p w:rsidR="006C7D27" w:rsidRPr="000B0870" w:rsidRDefault="006C7D27" w:rsidP="005C1B15">
            <w:pPr>
              <w:jc w:val="center"/>
              <w:rPr>
                <w:rFonts w:ascii="Arial" w:hAnsi="Arial" w:cs="Arial"/>
              </w:rPr>
            </w:pPr>
            <w:r w:rsidRPr="000B0870">
              <w:rPr>
                <w:rFonts w:ascii="Arial" w:hAnsi="Arial" w:cs="Arial"/>
              </w:rPr>
              <w:t>4,7060</w:t>
            </w:r>
          </w:p>
        </w:tc>
        <w:tc>
          <w:tcPr>
            <w:tcW w:w="1318" w:type="dxa"/>
            <w:tcBorders>
              <w:left w:val="single" w:sz="4" w:space="0" w:color="auto"/>
              <w:right w:val="single" w:sz="4" w:space="0" w:color="auto"/>
            </w:tcBorders>
            <w:shd w:val="clear" w:color="auto" w:fill="auto"/>
            <w:noWrap/>
            <w:vAlign w:val="center"/>
            <w:hideMark/>
          </w:tcPr>
          <w:p w:rsidR="006C7D27" w:rsidRPr="000B0870" w:rsidRDefault="006C7D27" w:rsidP="005C1B15">
            <w:pPr>
              <w:jc w:val="center"/>
              <w:rPr>
                <w:rFonts w:ascii="Arial" w:hAnsi="Arial" w:cs="Arial"/>
              </w:rPr>
            </w:pPr>
            <w:r w:rsidRPr="000B0870">
              <w:rPr>
                <w:rFonts w:ascii="Arial" w:hAnsi="Arial" w:cs="Arial"/>
              </w:rPr>
              <w:t>2,8187</w:t>
            </w:r>
          </w:p>
        </w:tc>
      </w:tr>
      <w:tr w:rsidR="00F03255" w:rsidRPr="000B0870" w:rsidTr="005C1B15">
        <w:trPr>
          <w:trHeight w:val="236"/>
        </w:trPr>
        <w:tc>
          <w:tcPr>
            <w:tcW w:w="535" w:type="dxa"/>
            <w:vMerge/>
            <w:tcBorders>
              <w:top w:val="nil"/>
              <w:left w:val="single" w:sz="4" w:space="0" w:color="auto"/>
              <w:bottom w:val="single" w:sz="4" w:space="0" w:color="000000"/>
              <w:right w:val="single" w:sz="4" w:space="0" w:color="auto"/>
            </w:tcBorders>
            <w:vAlign w:val="center"/>
            <w:hideMark/>
          </w:tcPr>
          <w:p w:rsidR="006C7D27" w:rsidRPr="000B0870" w:rsidRDefault="006C7D27" w:rsidP="005C1B15">
            <w:pPr>
              <w:rPr>
                <w:rFonts w:ascii="Arial" w:hAnsi="Arial" w:cs="Arial"/>
                <w:b/>
                <w:bCs/>
              </w:rPr>
            </w:pPr>
          </w:p>
        </w:tc>
        <w:tc>
          <w:tcPr>
            <w:tcW w:w="4139" w:type="dxa"/>
            <w:vMerge/>
            <w:tcBorders>
              <w:top w:val="nil"/>
              <w:left w:val="single" w:sz="4" w:space="0" w:color="auto"/>
              <w:bottom w:val="single" w:sz="4" w:space="0" w:color="000000"/>
              <w:right w:val="single" w:sz="4" w:space="0" w:color="auto"/>
            </w:tcBorders>
            <w:vAlign w:val="center"/>
            <w:hideMark/>
          </w:tcPr>
          <w:p w:rsidR="006C7D27" w:rsidRPr="000B0870" w:rsidRDefault="006C7D27" w:rsidP="005C1B15">
            <w:pPr>
              <w:rPr>
                <w:rFonts w:ascii="Arial" w:hAnsi="Arial" w:cs="Arial"/>
                <w:b/>
                <w:bCs/>
                <w:i/>
                <w:iCs/>
              </w:rPr>
            </w:pPr>
          </w:p>
        </w:tc>
        <w:tc>
          <w:tcPr>
            <w:tcW w:w="3882" w:type="dxa"/>
            <w:gridSpan w:val="2"/>
            <w:tcBorders>
              <w:left w:val="single" w:sz="4" w:space="0" w:color="auto"/>
              <w:right w:val="single" w:sz="4" w:space="0" w:color="auto"/>
            </w:tcBorders>
            <w:shd w:val="clear" w:color="auto" w:fill="auto"/>
            <w:noWrap/>
            <w:vAlign w:val="center"/>
            <w:hideMark/>
          </w:tcPr>
          <w:p w:rsidR="006C7D27" w:rsidRPr="000B0870" w:rsidRDefault="006C7D27" w:rsidP="005C1B15">
            <w:pPr>
              <w:jc w:val="both"/>
              <w:rPr>
                <w:rFonts w:ascii="Arial" w:hAnsi="Arial" w:cs="Arial"/>
              </w:rPr>
            </w:pPr>
            <w:r w:rsidRPr="000B0870">
              <w:rPr>
                <w:rFonts w:ascii="Arial" w:hAnsi="Arial" w:cs="Arial"/>
              </w:rPr>
              <w:t xml:space="preserve">Ayudante Oficios Varios </w:t>
            </w:r>
          </w:p>
        </w:tc>
        <w:tc>
          <w:tcPr>
            <w:tcW w:w="197" w:type="dxa"/>
            <w:tcBorders>
              <w:left w:val="single" w:sz="4" w:space="0" w:color="auto"/>
              <w:right w:val="single" w:sz="4" w:space="0" w:color="auto"/>
            </w:tcBorders>
            <w:shd w:val="clear" w:color="auto" w:fill="auto"/>
            <w:noWrap/>
            <w:vAlign w:val="center"/>
            <w:hideMark/>
          </w:tcPr>
          <w:p w:rsidR="006C7D27" w:rsidRPr="000B0870" w:rsidRDefault="006C7D27" w:rsidP="005C1B15">
            <w:pPr>
              <w:jc w:val="both"/>
              <w:rPr>
                <w:rFonts w:ascii="Arial" w:hAnsi="Arial" w:cs="Arial"/>
              </w:rPr>
            </w:pPr>
          </w:p>
        </w:tc>
        <w:tc>
          <w:tcPr>
            <w:tcW w:w="1239" w:type="dxa"/>
            <w:tcBorders>
              <w:left w:val="single" w:sz="4" w:space="0" w:color="auto"/>
              <w:right w:val="single" w:sz="4" w:space="0" w:color="auto"/>
            </w:tcBorders>
            <w:shd w:val="clear" w:color="auto" w:fill="auto"/>
            <w:noWrap/>
            <w:vAlign w:val="center"/>
            <w:hideMark/>
          </w:tcPr>
          <w:p w:rsidR="006C7D27" w:rsidRPr="000B0870" w:rsidRDefault="006C7D27" w:rsidP="005C1B15">
            <w:pPr>
              <w:jc w:val="center"/>
              <w:rPr>
                <w:rFonts w:ascii="Arial" w:hAnsi="Arial" w:cs="Arial"/>
              </w:rPr>
            </w:pPr>
            <w:r w:rsidRPr="000B0870">
              <w:rPr>
                <w:rFonts w:ascii="Arial" w:hAnsi="Arial" w:cs="Arial"/>
              </w:rPr>
              <w:t>1.665,02</w:t>
            </w:r>
          </w:p>
        </w:tc>
        <w:tc>
          <w:tcPr>
            <w:tcW w:w="577" w:type="dxa"/>
            <w:tcBorders>
              <w:left w:val="single" w:sz="4" w:space="0" w:color="auto"/>
              <w:right w:val="single" w:sz="4" w:space="0" w:color="auto"/>
            </w:tcBorders>
            <w:shd w:val="clear" w:color="auto" w:fill="auto"/>
            <w:noWrap/>
            <w:vAlign w:val="center"/>
            <w:hideMark/>
          </w:tcPr>
          <w:p w:rsidR="006C7D27" w:rsidRPr="000B0870" w:rsidRDefault="006C7D27" w:rsidP="005C1B15">
            <w:pPr>
              <w:jc w:val="right"/>
              <w:rPr>
                <w:rFonts w:ascii="Arial" w:hAnsi="Arial" w:cs="Arial"/>
              </w:rPr>
            </w:pPr>
            <w:r w:rsidRPr="000B0870">
              <w:rPr>
                <w:rFonts w:ascii="Arial" w:hAnsi="Arial" w:cs="Arial"/>
              </w:rPr>
              <w:t> </w:t>
            </w:r>
          </w:p>
        </w:tc>
        <w:tc>
          <w:tcPr>
            <w:tcW w:w="1240" w:type="dxa"/>
            <w:tcBorders>
              <w:left w:val="single" w:sz="4" w:space="0" w:color="auto"/>
              <w:right w:val="single" w:sz="4" w:space="0" w:color="auto"/>
            </w:tcBorders>
            <w:shd w:val="clear" w:color="auto" w:fill="auto"/>
            <w:noWrap/>
            <w:vAlign w:val="center"/>
            <w:hideMark/>
          </w:tcPr>
          <w:p w:rsidR="006C7D27" w:rsidRPr="000B0870" w:rsidRDefault="006C7D27" w:rsidP="005C1B15">
            <w:pPr>
              <w:jc w:val="center"/>
              <w:rPr>
                <w:rFonts w:ascii="Arial" w:hAnsi="Arial" w:cs="Arial"/>
              </w:rPr>
            </w:pPr>
            <w:r w:rsidRPr="000B0870">
              <w:rPr>
                <w:rFonts w:ascii="Arial" w:hAnsi="Arial" w:cs="Arial"/>
              </w:rPr>
              <w:t>31,11</w:t>
            </w:r>
          </w:p>
        </w:tc>
        <w:tc>
          <w:tcPr>
            <w:tcW w:w="1295" w:type="dxa"/>
            <w:tcBorders>
              <w:left w:val="single" w:sz="4" w:space="0" w:color="auto"/>
              <w:right w:val="single" w:sz="4" w:space="0" w:color="auto"/>
            </w:tcBorders>
            <w:shd w:val="clear" w:color="auto" w:fill="auto"/>
            <w:noWrap/>
            <w:vAlign w:val="center"/>
            <w:hideMark/>
          </w:tcPr>
          <w:p w:rsidR="006C7D27" w:rsidRPr="000B0870" w:rsidRDefault="006C7D27" w:rsidP="005C1B15">
            <w:pPr>
              <w:jc w:val="center"/>
              <w:rPr>
                <w:rFonts w:ascii="Arial" w:hAnsi="Arial" w:cs="Arial"/>
              </w:rPr>
            </w:pPr>
            <w:r w:rsidRPr="000B0870">
              <w:rPr>
                <w:rFonts w:ascii="Arial" w:hAnsi="Arial" w:cs="Arial"/>
              </w:rPr>
              <w:t>4,7060</w:t>
            </w:r>
          </w:p>
        </w:tc>
        <w:tc>
          <w:tcPr>
            <w:tcW w:w="1318" w:type="dxa"/>
            <w:tcBorders>
              <w:left w:val="single" w:sz="4" w:space="0" w:color="auto"/>
              <w:right w:val="single" w:sz="4" w:space="0" w:color="auto"/>
            </w:tcBorders>
            <w:shd w:val="clear" w:color="auto" w:fill="auto"/>
            <w:noWrap/>
            <w:vAlign w:val="center"/>
            <w:hideMark/>
          </w:tcPr>
          <w:p w:rsidR="006C7D27" w:rsidRPr="000B0870" w:rsidRDefault="006C7D27" w:rsidP="005C1B15">
            <w:pPr>
              <w:jc w:val="center"/>
              <w:rPr>
                <w:rFonts w:ascii="Arial" w:hAnsi="Arial" w:cs="Arial"/>
              </w:rPr>
            </w:pPr>
            <w:r w:rsidRPr="000B0870">
              <w:rPr>
                <w:rFonts w:ascii="Arial" w:hAnsi="Arial" w:cs="Arial"/>
              </w:rPr>
              <w:t>2,8187</w:t>
            </w:r>
          </w:p>
        </w:tc>
      </w:tr>
      <w:tr w:rsidR="00F03255" w:rsidRPr="000B0870" w:rsidTr="005C1B15">
        <w:trPr>
          <w:trHeight w:val="320"/>
        </w:trPr>
        <w:tc>
          <w:tcPr>
            <w:tcW w:w="535" w:type="dxa"/>
            <w:vMerge/>
            <w:tcBorders>
              <w:top w:val="nil"/>
              <w:left w:val="single" w:sz="4" w:space="0" w:color="auto"/>
              <w:bottom w:val="single" w:sz="4" w:space="0" w:color="000000"/>
              <w:right w:val="single" w:sz="4" w:space="0" w:color="auto"/>
            </w:tcBorders>
            <w:vAlign w:val="center"/>
            <w:hideMark/>
          </w:tcPr>
          <w:p w:rsidR="006C7D27" w:rsidRPr="000B0870" w:rsidRDefault="006C7D27" w:rsidP="005C1B15">
            <w:pPr>
              <w:rPr>
                <w:rFonts w:ascii="Arial" w:hAnsi="Arial" w:cs="Arial"/>
                <w:b/>
                <w:bCs/>
              </w:rPr>
            </w:pPr>
          </w:p>
        </w:tc>
        <w:tc>
          <w:tcPr>
            <w:tcW w:w="4139" w:type="dxa"/>
            <w:vMerge/>
            <w:tcBorders>
              <w:top w:val="nil"/>
              <w:left w:val="single" w:sz="4" w:space="0" w:color="auto"/>
              <w:bottom w:val="single" w:sz="4" w:space="0" w:color="000000"/>
              <w:right w:val="single" w:sz="4" w:space="0" w:color="auto"/>
            </w:tcBorders>
            <w:vAlign w:val="center"/>
            <w:hideMark/>
          </w:tcPr>
          <w:p w:rsidR="006C7D27" w:rsidRPr="000B0870" w:rsidRDefault="006C7D27" w:rsidP="005C1B15">
            <w:pPr>
              <w:rPr>
                <w:rFonts w:ascii="Arial" w:hAnsi="Arial" w:cs="Arial"/>
                <w:b/>
                <w:bCs/>
                <w:i/>
                <w:iCs/>
              </w:rPr>
            </w:pPr>
          </w:p>
        </w:tc>
        <w:tc>
          <w:tcPr>
            <w:tcW w:w="3882" w:type="dxa"/>
            <w:gridSpan w:val="2"/>
            <w:tcBorders>
              <w:left w:val="single" w:sz="4" w:space="0" w:color="auto"/>
              <w:bottom w:val="single" w:sz="4" w:space="0" w:color="auto"/>
              <w:right w:val="single" w:sz="4" w:space="0" w:color="auto"/>
            </w:tcBorders>
            <w:shd w:val="clear" w:color="auto" w:fill="auto"/>
            <w:noWrap/>
            <w:vAlign w:val="center"/>
            <w:hideMark/>
          </w:tcPr>
          <w:p w:rsidR="006C7D27" w:rsidRPr="000B0870" w:rsidRDefault="006C7D27" w:rsidP="005C1B15">
            <w:pPr>
              <w:jc w:val="both"/>
              <w:rPr>
                <w:rFonts w:ascii="Arial" w:hAnsi="Arial" w:cs="Arial"/>
              </w:rPr>
            </w:pPr>
            <w:r w:rsidRPr="000B0870">
              <w:rPr>
                <w:rFonts w:ascii="Arial" w:hAnsi="Arial" w:cs="Arial"/>
              </w:rPr>
              <w:t>Personal no cualificado</w:t>
            </w:r>
          </w:p>
        </w:tc>
        <w:tc>
          <w:tcPr>
            <w:tcW w:w="197" w:type="dxa"/>
            <w:tcBorders>
              <w:left w:val="single" w:sz="4" w:space="0" w:color="auto"/>
              <w:bottom w:val="single" w:sz="4" w:space="0" w:color="auto"/>
              <w:right w:val="single" w:sz="4" w:space="0" w:color="auto"/>
            </w:tcBorders>
            <w:shd w:val="clear" w:color="auto" w:fill="auto"/>
            <w:noWrap/>
            <w:vAlign w:val="center"/>
            <w:hideMark/>
          </w:tcPr>
          <w:p w:rsidR="006C7D27" w:rsidRPr="000B0870" w:rsidRDefault="006C7D27" w:rsidP="005C1B15">
            <w:pPr>
              <w:jc w:val="both"/>
              <w:rPr>
                <w:rFonts w:ascii="Arial" w:hAnsi="Arial" w:cs="Arial"/>
              </w:rPr>
            </w:pPr>
          </w:p>
        </w:tc>
        <w:tc>
          <w:tcPr>
            <w:tcW w:w="1239" w:type="dxa"/>
            <w:tcBorders>
              <w:left w:val="single" w:sz="4" w:space="0" w:color="auto"/>
              <w:bottom w:val="single" w:sz="4" w:space="0" w:color="auto"/>
              <w:right w:val="single" w:sz="4" w:space="0" w:color="auto"/>
            </w:tcBorders>
            <w:shd w:val="clear" w:color="auto" w:fill="auto"/>
            <w:noWrap/>
            <w:vAlign w:val="center"/>
            <w:hideMark/>
          </w:tcPr>
          <w:p w:rsidR="006C7D27" w:rsidRPr="000B0870" w:rsidRDefault="006C7D27" w:rsidP="005C1B15">
            <w:pPr>
              <w:jc w:val="center"/>
              <w:rPr>
                <w:rFonts w:ascii="Arial" w:hAnsi="Arial" w:cs="Arial"/>
              </w:rPr>
            </w:pPr>
            <w:r w:rsidRPr="000B0870">
              <w:rPr>
                <w:rFonts w:ascii="Arial" w:hAnsi="Arial" w:cs="Arial"/>
              </w:rPr>
              <w:t>1.665,02</w:t>
            </w:r>
          </w:p>
        </w:tc>
        <w:tc>
          <w:tcPr>
            <w:tcW w:w="577" w:type="dxa"/>
            <w:tcBorders>
              <w:left w:val="single" w:sz="4" w:space="0" w:color="auto"/>
              <w:bottom w:val="single" w:sz="4" w:space="0" w:color="auto"/>
              <w:right w:val="single" w:sz="4" w:space="0" w:color="auto"/>
            </w:tcBorders>
            <w:shd w:val="clear" w:color="auto" w:fill="auto"/>
            <w:noWrap/>
            <w:vAlign w:val="center"/>
            <w:hideMark/>
          </w:tcPr>
          <w:p w:rsidR="006C7D27" w:rsidRPr="000B0870" w:rsidRDefault="006C7D27" w:rsidP="005C1B15">
            <w:pPr>
              <w:jc w:val="right"/>
              <w:rPr>
                <w:rFonts w:ascii="Arial" w:hAnsi="Arial" w:cs="Arial"/>
              </w:rPr>
            </w:pPr>
            <w:r w:rsidRPr="000B0870">
              <w:rPr>
                <w:rFonts w:ascii="Arial" w:hAnsi="Arial" w:cs="Arial"/>
              </w:rPr>
              <w:t> </w:t>
            </w:r>
          </w:p>
        </w:tc>
        <w:tc>
          <w:tcPr>
            <w:tcW w:w="1240" w:type="dxa"/>
            <w:tcBorders>
              <w:left w:val="single" w:sz="4" w:space="0" w:color="auto"/>
              <w:bottom w:val="single" w:sz="4" w:space="0" w:color="auto"/>
              <w:right w:val="single" w:sz="4" w:space="0" w:color="auto"/>
            </w:tcBorders>
            <w:shd w:val="clear" w:color="auto" w:fill="auto"/>
            <w:noWrap/>
            <w:vAlign w:val="center"/>
            <w:hideMark/>
          </w:tcPr>
          <w:p w:rsidR="006C7D27" w:rsidRPr="000B0870" w:rsidRDefault="006C7D27" w:rsidP="005C1B15">
            <w:pPr>
              <w:jc w:val="center"/>
              <w:rPr>
                <w:rFonts w:ascii="Arial" w:hAnsi="Arial" w:cs="Arial"/>
              </w:rPr>
            </w:pPr>
            <w:r w:rsidRPr="000B0870">
              <w:rPr>
                <w:rFonts w:ascii="Arial" w:hAnsi="Arial" w:cs="Arial"/>
              </w:rPr>
              <w:t>31,11</w:t>
            </w:r>
          </w:p>
        </w:tc>
        <w:tc>
          <w:tcPr>
            <w:tcW w:w="1295" w:type="dxa"/>
            <w:tcBorders>
              <w:left w:val="single" w:sz="4" w:space="0" w:color="auto"/>
              <w:bottom w:val="single" w:sz="4" w:space="0" w:color="auto"/>
              <w:right w:val="single" w:sz="4" w:space="0" w:color="auto"/>
            </w:tcBorders>
            <w:shd w:val="clear" w:color="auto" w:fill="auto"/>
            <w:noWrap/>
            <w:vAlign w:val="center"/>
            <w:hideMark/>
          </w:tcPr>
          <w:p w:rsidR="006C7D27" w:rsidRPr="000B0870" w:rsidRDefault="006C7D27" w:rsidP="005C1B15">
            <w:pPr>
              <w:jc w:val="center"/>
              <w:rPr>
                <w:rFonts w:ascii="Arial" w:hAnsi="Arial" w:cs="Arial"/>
              </w:rPr>
            </w:pPr>
            <w:r w:rsidRPr="000B0870">
              <w:rPr>
                <w:rFonts w:ascii="Arial" w:hAnsi="Arial" w:cs="Arial"/>
              </w:rPr>
              <w:t>4,7060</w:t>
            </w:r>
          </w:p>
        </w:tc>
        <w:tc>
          <w:tcPr>
            <w:tcW w:w="1318" w:type="dxa"/>
            <w:tcBorders>
              <w:left w:val="single" w:sz="4" w:space="0" w:color="auto"/>
              <w:bottom w:val="single" w:sz="4" w:space="0" w:color="auto"/>
              <w:right w:val="single" w:sz="4" w:space="0" w:color="auto"/>
            </w:tcBorders>
            <w:shd w:val="clear" w:color="auto" w:fill="auto"/>
            <w:noWrap/>
            <w:vAlign w:val="center"/>
            <w:hideMark/>
          </w:tcPr>
          <w:p w:rsidR="006C7D27" w:rsidRPr="000B0870" w:rsidRDefault="006C7D27" w:rsidP="005C1B15">
            <w:pPr>
              <w:jc w:val="center"/>
              <w:rPr>
                <w:rFonts w:ascii="Arial" w:hAnsi="Arial" w:cs="Arial"/>
              </w:rPr>
            </w:pPr>
            <w:r w:rsidRPr="000B0870">
              <w:rPr>
                <w:rFonts w:ascii="Arial" w:hAnsi="Arial" w:cs="Arial"/>
              </w:rPr>
              <w:t>2,8187</w:t>
            </w:r>
          </w:p>
        </w:tc>
      </w:tr>
    </w:tbl>
    <w:p w:rsidR="00367F2F" w:rsidRPr="000B0870" w:rsidRDefault="00367F2F" w:rsidP="003404AE">
      <w:pPr>
        <w:autoSpaceDE w:val="0"/>
        <w:autoSpaceDN w:val="0"/>
        <w:adjustRightInd w:val="0"/>
        <w:spacing w:before="240"/>
        <w:rPr>
          <w:rFonts w:ascii="Arial" w:hAnsi="Arial" w:cs="Arial"/>
        </w:rPr>
      </w:pPr>
    </w:p>
    <w:sectPr w:rsidR="00367F2F" w:rsidRPr="000B0870" w:rsidSect="00C708F4">
      <w:footerReference w:type="default" r:id="rId28"/>
      <w:pgSz w:w="16838" w:h="11906" w:orient="landscape"/>
      <w:pgMar w:top="1701" w:right="1985"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B7D25" w:rsidRDefault="009B7D25">
      <w:r>
        <w:separator/>
      </w:r>
    </w:p>
  </w:endnote>
  <w:endnote w:type="continuationSeparator" w:id="0">
    <w:p w:rsidR="009B7D25" w:rsidRDefault="009B7D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DejaVu Sans">
    <w:panose1 w:val="020B0603030804020204"/>
    <w:charset w:val="00"/>
    <w:family w:val="swiss"/>
    <w:pitch w:val="variable"/>
    <w:sig w:usb0="E7002EFF" w:usb1="D200FDFF" w:usb2="0A24602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00000000"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7D25" w:rsidRDefault="009B7D25" w:rsidP="004619BF">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9B7D25" w:rsidRDefault="009B7D25" w:rsidP="00141AA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7D25" w:rsidRDefault="009B7D25">
    <w:pPr>
      <w:pStyle w:val="Piedepgina"/>
      <w:jc w:val="center"/>
    </w:pPr>
    <w:r w:rsidRPr="001A5AB7">
      <w:rPr>
        <w:rFonts w:ascii="Arial" w:hAnsi="Arial" w:cs="Arial"/>
      </w:rPr>
      <w:fldChar w:fldCharType="begin"/>
    </w:r>
    <w:r w:rsidRPr="001A5AB7">
      <w:rPr>
        <w:rFonts w:ascii="Arial" w:hAnsi="Arial" w:cs="Arial"/>
      </w:rPr>
      <w:instrText>PAGE   \* MERGEFORMAT</w:instrText>
    </w:r>
    <w:r w:rsidRPr="001A5AB7">
      <w:rPr>
        <w:rFonts w:ascii="Arial" w:hAnsi="Arial" w:cs="Arial"/>
      </w:rPr>
      <w:fldChar w:fldCharType="separate"/>
    </w:r>
    <w:r w:rsidR="00221CD4">
      <w:rPr>
        <w:rFonts w:ascii="Arial" w:hAnsi="Arial" w:cs="Arial"/>
        <w:noProof/>
      </w:rPr>
      <w:t>9</w:t>
    </w:r>
    <w:r w:rsidRPr="001A5AB7">
      <w:rPr>
        <w:rFonts w:ascii="Arial" w:hAnsi="Arial" w:cs="Arial"/>
      </w:rPr>
      <w:fldChar w:fldCharType="end"/>
    </w:r>
  </w:p>
  <w:p w:rsidR="009B7D25" w:rsidRDefault="009B7D25" w:rsidP="00141AAF">
    <w:pPr>
      <w:pStyle w:val="Piedepgin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82129555"/>
      <w:docPartObj>
        <w:docPartGallery w:val="Page Numbers (Bottom of Page)"/>
        <w:docPartUnique/>
      </w:docPartObj>
    </w:sdtPr>
    <w:sdtEndPr/>
    <w:sdtContent>
      <w:p w:rsidR="009B7D25" w:rsidRDefault="009B7D25">
        <w:pPr>
          <w:pStyle w:val="Piedepgina"/>
          <w:jc w:val="right"/>
        </w:pPr>
        <w:r>
          <w:fldChar w:fldCharType="begin"/>
        </w:r>
        <w:r>
          <w:instrText>PAGE   \* MERGEFORMAT</w:instrText>
        </w:r>
        <w:r>
          <w:fldChar w:fldCharType="separate"/>
        </w:r>
        <w:r w:rsidR="00C47284">
          <w:rPr>
            <w:noProof/>
          </w:rPr>
          <w:t>21</w:t>
        </w:r>
        <w:r>
          <w:fldChar w:fldCharType="end"/>
        </w:r>
      </w:p>
    </w:sdtContent>
  </w:sdt>
  <w:p w:rsidR="009B7D25" w:rsidRDefault="009B7D25" w:rsidP="00141AAF">
    <w:pPr>
      <w:pStyle w:val="Piedepgina"/>
      <w:ind w:right="3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3631822"/>
      <w:docPartObj>
        <w:docPartGallery w:val="Page Numbers (Bottom of Page)"/>
        <w:docPartUnique/>
      </w:docPartObj>
    </w:sdtPr>
    <w:sdtEndPr/>
    <w:sdtContent>
      <w:p w:rsidR="009B7D25" w:rsidRDefault="009B7D25">
        <w:pPr>
          <w:pStyle w:val="Piedepgina"/>
          <w:jc w:val="right"/>
        </w:pPr>
        <w:r>
          <w:fldChar w:fldCharType="begin"/>
        </w:r>
        <w:r>
          <w:instrText>PAGE   \* MERGEFORMAT</w:instrText>
        </w:r>
        <w:r>
          <w:fldChar w:fldCharType="separate"/>
        </w:r>
        <w:r w:rsidR="00221CD4">
          <w:rPr>
            <w:noProof/>
          </w:rPr>
          <w:t>74</w:t>
        </w:r>
        <w:r>
          <w:fldChar w:fldCharType="end"/>
        </w:r>
      </w:p>
    </w:sdtContent>
  </w:sdt>
  <w:p w:rsidR="009B7D25" w:rsidRDefault="009B7D25" w:rsidP="00141AAF">
    <w:pPr>
      <w:pStyle w:val="Piedepgina"/>
      <w:ind w:right="36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12581932"/>
      <w:docPartObj>
        <w:docPartGallery w:val="Page Numbers (Bottom of Page)"/>
        <w:docPartUnique/>
      </w:docPartObj>
    </w:sdtPr>
    <w:sdtEndPr/>
    <w:sdtContent>
      <w:p w:rsidR="009B7D25" w:rsidRDefault="009B7D25">
        <w:pPr>
          <w:pStyle w:val="Piedepgina"/>
          <w:jc w:val="right"/>
        </w:pPr>
        <w:r>
          <w:fldChar w:fldCharType="begin"/>
        </w:r>
        <w:r>
          <w:instrText>PAGE   \* MERGEFORMAT</w:instrText>
        </w:r>
        <w:r>
          <w:fldChar w:fldCharType="separate"/>
        </w:r>
        <w:r w:rsidR="00221CD4">
          <w:rPr>
            <w:noProof/>
          </w:rPr>
          <w:t>86</w:t>
        </w:r>
        <w:r>
          <w:fldChar w:fldCharType="end"/>
        </w:r>
      </w:p>
    </w:sdtContent>
  </w:sdt>
  <w:p w:rsidR="009B7D25" w:rsidRDefault="009B7D25" w:rsidP="00141AAF">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B7D25" w:rsidRDefault="009B7D25">
      <w:r>
        <w:separator/>
      </w:r>
    </w:p>
  </w:footnote>
  <w:footnote w:type="continuationSeparator" w:id="0">
    <w:p w:rsidR="009B7D25" w:rsidRDefault="009B7D25">
      <w:r>
        <w:continuationSeparator/>
      </w:r>
    </w:p>
  </w:footnote>
  <w:footnote w:id="1">
    <w:p w:rsidR="009B7D25" w:rsidRDefault="009B7D25" w:rsidP="003872ED">
      <w:pPr>
        <w:pStyle w:val="Textonotapie"/>
        <w:ind w:right="-1"/>
        <w:jc w:val="both"/>
      </w:pPr>
      <w:r w:rsidRPr="003872ED">
        <w:rPr>
          <w:rStyle w:val="Refdenotaalpie"/>
          <w:rFonts w:ascii="Arial" w:hAnsi="Arial" w:cs="Arial"/>
          <w:b/>
          <w:sz w:val="16"/>
          <w:szCs w:val="16"/>
          <w:lang w:val="es-ES_tradnl"/>
        </w:rPr>
        <w:footnoteRef/>
      </w:r>
      <w:r w:rsidRPr="003872ED">
        <w:rPr>
          <w:rFonts w:ascii="Arial" w:hAnsi="Arial" w:cs="Arial"/>
          <w:sz w:val="16"/>
          <w:szCs w:val="16"/>
        </w:rPr>
        <w:t xml:space="preserve"> </w:t>
      </w:r>
      <w:r w:rsidRPr="003872ED">
        <w:rPr>
          <w:rFonts w:ascii="Arial" w:hAnsi="Arial" w:cs="Arial"/>
          <w:i/>
          <w:sz w:val="16"/>
          <w:szCs w:val="16"/>
          <w:lang w:val="es-ES_tradnl"/>
        </w:rPr>
        <w:t xml:space="preserve">En caso de presentar oferta o solicitud de participación varias empresas con el compromiso de constituirse formalmente en Unión Temporal de Empresas en </w:t>
      </w:r>
      <w:r>
        <w:rPr>
          <w:rFonts w:ascii="Arial" w:hAnsi="Arial" w:cs="Arial"/>
          <w:i/>
          <w:sz w:val="16"/>
          <w:szCs w:val="16"/>
          <w:lang w:val="es-ES_tradnl"/>
        </w:rPr>
        <w:t xml:space="preserve">el </w:t>
      </w:r>
      <w:r w:rsidRPr="003872ED">
        <w:rPr>
          <w:rFonts w:ascii="Arial" w:hAnsi="Arial" w:cs="Arial"/>
          <w:i/>
          <w:sz w:val="16"/>
          <w:szCs w:val="16"/>
          <w:lang w:val="es-ES_tradnl"/>
        </w:rPr>
        <w:t xml:space="preserve">caso de resultar adjudicatarias, deberán presentar una sola dirección a efectos de notificaciones y comunicaciones. </w:t>
      </w:r>
    </w:p>
  </w:footnote>
  <w:footnote w:id="2">
    <w:p w:rsidR="009B7D25" w:rsidRPr="0010409A" w:rsidRDefault="009B7D25" w:rsidP="00851371">
      <w:pPr>
        <w:pStyle w:val="Textonotapie"/>
        <w:ind w:right="-1"/>
        <w:jc w:val="both"/>
        <w:rPr>
          <w:rFonts w:ascii="Arial" w:hAnsi="Arial" w:cs="Arial"/>
          <w:i/>
          <w:sz w:val="16"/>
          <w:szCs w:val="16"/>
        </w:rPr>
      </w:pPr>
      <w:r w:rsidRPr="00851371">
        <w:rPr>
          <w:rStyle w:val="Refdenotaalpie"/>
          <w:rFonts w:ascii="Arial" w:hAnsi="Arial" w:cs="Arial"/>
          <w:b/>
          <w:sz w:val="16"/>
          <w:szCs w:val="16"/>
        </w:rPr>
        <w:footnoteRef/>
      </w:r>
      <w:r>
        <w:rPr>
          <w:rFonts w:ascii="Arial" w:hAnsi="Arial" w:cs="Arial"/>
          <w:i/>
          <w:sz w:val="16"/>
          <w:szCs w:val="16"/>
        </w:rPr>
        <w:t>En el caso de Uniones Temporales de Empresas, cada una de las componentes aportará su declaración responsable de esta autorización de acceso a los datos relativos al IAE</w:t>
      </w:r>
      <w:r w:rsidRPr="0010409A">
        <w:rPr>
          <w:rFonts w:ascii="Arial" w:hAnsi="Arial" w:cs="Arial"/>
          <w:i/>
          <w:sz w:val="16"/>
          <w:szCs w:val="16"/>
        </w:rPr>
        <w:t xml:space="preserve">. </w:t>
      </w:r>
    </w:p>
  </w:footnote>
  <w:footnote w:id="3">
    <w:p w:rsidR="009B7D25" w:rsidRDefault="009B7D25" w:rsidP="00B91F54">
      <w:pPr>
        <w:ind w:right="-144"/>
        <w:jc w:val="both"/>
      </w:pPr>
      <w:r w:rsidRPr="0010148B">
        <w:rPr>
          <w:rStyle w:val="Refdenotaalpie"/>
          <w:rFonts w:ascii="Arial" w:hAnsi="Arial" w:cs="Arial"/>
          <w:sz w:val="16"/>
          <w:szCs w:val="16"/>
        </w:rPr>
        <w:footnoteRef/>
      </w:r>
      <w:r w:rsidRPr="0010148B">
        <w:rPr>
          <w:rFonts w:ascii="Arial" w:hAnsi="Arial" w:cs="Arial"/>
          <w:sz w:val="16"/>
          <w:szCs w:val="16"/>
        </w:rPr>
        <w:t xml:space="preserve"> </w:t>
      </w:r>
      <w:r w:rsidRPr="0010148B">
        <w:rPr>
          <w:rFonts w:ascii="Arial" w:eastAsia="Arial Unicode MS" w:hAnsi="Arial" w:cs="Arial"/>
          <w:sz w:val="16"/>
          <w:szCs w:val="16"/>
        </w:rPr>
        <w:t>La declaración de confidencialidad no podrá extenderse a la totalidad de la documentación presentada por la empresa ni a la totalidad de la documentación acreditativa de la oferta técnica. En este caso, o en el caso de que se dimensione inadecuadamente dicha declaración, será el órgano de contratación el que determine qué datos y/o documentos merecen dicha consideración. En el caso de que la empresa no haya indicado expresamente como confidencial ningún dato y/o documento, se entenderá que ninguno de los datos y/o documentos aportados tiene carácter confidencial. Asimismo, una vez presentadas las ofertas no se permitirá señalar como confidenciales datos que no hayan sido designados como tales en el momento de su presentación.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7D25" w:rsidRPr="00F90A2E" w:rsidRDefault="009B7D25">
    <w:pPr>
      <w:pStyle w:val="Encabezado"/>
      <w:rPr>
        <w:rFonts w:ascii="Arial" w:hAnsi="Arial" w:cs="Arial"/>
        <w:b/>
        <w:noProof/>
      </w:rPr>
    </w:pPr>
    <w:r>
      <w:rPr>
        <w:b/>
        <w:noProof/>
      </w:rPr>
      <w:drawing>
        <wp:inline distT="0" distB="0" distL="0" distR="0">
          <wp:extent cx="2428875" cy="592455"/>
          <wp:effectExtent l="0" t="0" r="0" b="0"/>
          <wp:docPr id="3" name="Imagen 3" descr="GFAmar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FAmarc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28875" cy="592455"/>
                  </a:xfrm>
                  <a:prstGeom prst="rect">
                    <a:avLst/>
                  </a:prstGeom>
                  <a:noFill/>
                  <a:ln>
                    <a:noFill/>
                  </a:ln>
                </pic:spPr>
              </pic:pic>
            </a:graphicData>
          </a:graphic>
        </wp:inline>
      </w:drawing>
    </w:r>
  </w:p>
  <w:p w:rsidR="009B7D25" w:rsidRPr="00F90A2E" w:rsidRDefault="009B7D25">
    <w:pPr>
      <w:pStyle w:val="Encabezado"/>
      <w:rPr>
        <w:rFonts w:ascii="Arial" w:hAnsi="Arial" w:cs="Arial"/>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7D25" w:rsidRDefault="009B7D25" w:rsidP="004C5224">
    <w:pPr>
      <w:pStyle w:val="Encabezado"/>
      <w:rPr>
        <w:b/>
        <w:noProof/>
      </w:rPr>
    </w:pPr>
    <w:r>
      <w:rPr>
        <w:b/>
        <w:noProof/>
      </w:rPr>
      <w:drawing>
        <wp:inline distT="0" distB="0" distL="0" distR="0">
          <wp:extent cx="2428875" cy="592455"/>
          <wp:effectExtent l="0" t="0" r="0" b="0"/>
          <wp:docPr id="6" name="Imagen 6" descr="GFAmar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FAmarc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28875" cy="592455"/>
                  </a:xfrm>
                  <a:prstGeom prst="rect">
                    <a:avLst/>
                  </a:prstGeom>
                  <a:noFill/>
                  <a:ln>
                    <a:noFill/>
                  </a:ln>
                </pic:spPr>
              </pic:pic>
            </a:graphicData>
          </a:graphic>
        </wp:inline>
      </w:drawing>
    </w:r>
  </w:p>
  <w:p w:rsidR="009B7D25" w:rsidRPr="004C5224" w:rsidRDefault="009B7D25" w:rsidP="004C522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1"/>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0"/>
        </w:tabs>
        <w:ind w:left="1440" w:hanging="360"/>
      </w:pPr>
      <w:rPr>
        <w:rFonts w:ascii="Arial" w:hAnsi="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rPr>
        <w:rFonts w:cs="Times New Roman"/>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multilevel"/>
    <w:tmpl w:val="9AFA1168"/>
    <w:name w:val="WWNum3"/>
    <w:lvl w:ilvl="0">
      <w:start w:val="1"/>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 w15:restartNumberingAfterBreak="0">
    <w:nsid w:val="00000004"/>
    <w:multiLevelType w:val="multilevel"/>
    <w:tmpl w:val="00000004"/>
    <w:name w:val="WWNum4"/>
    <w:lvl w:ilvl="0">
      <w:start w:val="1"/>
      <w:numFmt w:val="bullet"/>
      <w:lvlText w:val=""/>
      <w:lvlJc w:val="left"/>
      <w:pPr>
        <w:tabs>
          <w:tab w:val="num" w:pos="360"/>
        </w:tabs>
        <w:ind w:left="360" w:hanging="360"/>
      </w:pPr>
      <w:rPr>
        <w:rFonts w:ascii="Symbol" w:hAnsi="Symbol"/>
        <w:b/>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4" w15:restartNumberingAfterBreak="0">
    <w:nsid w:val="00000008"/>
    <w:multiLevelType w:val="singleLevel"/>
    <w:tmpl w:val="62B06C24"/>
    <w:name w:val="WW8Num8"/>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5" w15:restartNumberingAfterBreak="0">
    <w:nsid w:val="00000047"/>
    <w:multiLevelType w:val="singleLevel"/>
    <w:tmpl w:val="E1EEEF4E"/>
    <w:name w:val="WW8Num73"/>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6" w15:restartNumberingAfterBreak="0">
    <w:nsid w:val="030057B2"/>
    <w:multiLevelType w:val="hybridMultilevel"/>
    <w:tmpl w:val="FA9495C8"/>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3A30D09A">
      <w:start w:val="1"/>
      <w:numFmt w:val="lowerLetter"/>
      <w:lvlText w:val="%3)"/>
      <w:lvlJc w:val="left"/>
      <w:pPr>
        <w:tabs>
          <w:tab w:val="num" w:pos="2160"/>
        </w:tabs>
        <w:ind w:left="2160" w:hanging="360"/>
      </w:pPr>
      <w:rPr>
        <w:rFonts w:cs="Times New Roman" w:hint="default"/>
        <w:b w:val="0"/>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34069AB"/>
    <w:multiLevelType w:val="hybridMultilevel"/>
    <w:tmpl w:val="DF1CD3B2"/>
    <w:lvl w:ilvl="0" w:tplc="0C0A0005">
      <w:start w:val="1"/>
      <w:numFmt w:val="bullet"/>
      <w:lvlText w:val=""/>
      <w:lvlJc w:val="left"/>
      <w:pPr>
        <w:tabs>
          <w:tab w:val="num" w:pos="1425"/>
        </w:tabs>
        <w:ind w:left="1425" w:hanging="360"/>
      </w:pPr>
      <w:rPr>
        <w:rFonts w:ascii="Wingdings" w:hAnsi="Wingdings" w:hint="default"/>
      </w:rPr>
    </w:lvl>
    <w:lvl w:ilvl="1" w:tplc="0C0A0003">
      <w:start w:val="1"/>
      <w:numFmt w:val="bullet"/>
      <w:lvlText w:val="o"/>
      <w:lvlJc w:val="left"/>
      <w:pPr>
        <w:tabs>
          <w:tab w:val="num" w:pos="2145"/>
        </w:tabs>
        <w:ind w:left="2145" w:hanging="360"/>
      </w:pPr>
      <w:rPr>
        <w:rFonts w:ascii="Courier New" w:hAnsi="Courier New" w:hint="default"/>
      </w:rPr>
    </w:lvl>
    <w:lvl w:ilvl="2" w:tplc="0C0A0005">
      <w:start w:val="1"/>
      <w:numFmt w:val="bullet"/>
      <w:lvlText w:val=""/>
      <w:lvlJc w:val="left"/>
      <w:pPr>
        <w:tabs>
          <w:tab w:val="num" w:pos="2865"/>
        </w:tabs>
        <w:ind w:left="2865" w:hanging="360"/>
      </w:pPr>
      <w:rPr>
        <w:rFonts w:ascii="Wingdings" w:hAnsi="Wingdings" w:hint="default"/>
      </w:rPr>
    </w:lvl>
    <w:lvl w:ilvl="3" w:tplc="0C0A0001">
      <w:start w:val="1"/>
      <w:numFmt w:val="bullet"/>
      <w:lvlText w:val=""/>
      <w:lvlJc w:val="left"/>
      <w:pPr>
        <w:tabs>
          <w:tab w:val="num" w:pos="3585"/>
        </w:tabs>
        <w:ind w:left="3585" w:hanging="360"/>
      </w:pPr>
      <w:rPr>
        <w:rFonts w:ascii="Symbol" w:hAnsi="Symbol" w:hint="default"/>
      </w:rPr>
    </w:lvl>
    <w:lvl w:ilvl="4" w:tplc="0C0A0003">
      <w:start w:val="1"/>
      <w:numFmt w:val="bullet"/>
      <w:lvlText w:val="o"/>
      <w:lvlJc w:val="left"/>
      <w:pPr>
        <w:tabs>
          <w:tab w:val="num" w:pos="4305"/>
        </w:tabs>
        <w:ind w:left="4305" w:hanging="360"/>
      </w:pPr>
      <w:rPr>
        <w:rFonts w:ascii="Courier New" w:hAnsi="Courier New" w:hint="default"/>
      </w:rPr>
    </w:lvl>
    <w:lvl w:ilvl="5" w:tplc="0C0A0005">
      <w:start w:val="1"/>
      <w:numFmt w:val="bullet"/>
      <w:lvlText w:val=""/>
      <w:lvlJc w:val="left"/>
      <w:pPr>
        <w:tabs>
          <w:tab w:val="num" w:pos="5025"/>
        </w:tabs>
        <w:ind w:left="5025" w:hanging="360"/>
      </w:pPr>
      <w:rPr>
        <w:rFonts w:ascii="Wingdings" w:hAnsi="Wingdings" w:hint="default"/>
      </w:rPr>
    </w:lvl>
    <w:lvl w:ilvl="6" w:tplc="0C0A0001">
      <w:start w:val="1"/>
      <w:numFmt w:val="bullet"/>
      <w:lvlText w:val=""/>
      <w:lvlJc w:val="left"/>
      <w:pPr>
        <w:tabs>
          <w:tab w:val="num" w:pos="5745"/>
        </w:tabs>
        <w:ind w:left="5745" w:hanging="360"/>
      </w:pPr>
      <w:rPr>
        <w:rFonts w:ascii="Symbol" w:hAnsi="Symbol" w:hint="default"/>
      </w:rPr>
    </w:lvl>
    <w:lvl w:ilvl="7" w:tplc="0C0A0003">
      <w:start w:val="1"/>
      <w:numFmt w:val="bullet"/>
      <w:lvlText w:val="o"/>
      <w:lvlJc w:val="left"/>
      <w:pPr>
        <w:tabs>
          <w:tab w:val="num" w:pos="6465"/>
        </w:tabs>
        <w:ind w:left="6465" w:hanging="360"/>
      </w:pPr>
      <w:rPr>
        <w:rFonts w:ascii="Courier New" w:hAnsi="Courier New" w:hint="default"/>
      </w:rPr>
    </w:lvl>
    <w:lvl w:ilvl="8" w:tplc="0C0A0005">
      <w:start w:val="1"/>
      <w:numFmt w:val="bullet"/>
      <w:lvlText w:val=""/>
      <w:lvlJc w:val="left"/>
      <w:pPr>
        <w:tabs>
          <w:tab w:val="num" w:pos="7185"/>
        </w:tabs>
        <w:ind w:left="7185" w:hanging="360"/>
      </w:pPr>
      <w:rPr>
        <w:rFonts w:ascii="Wingdings" w:hAnsi="Wingdings" w:hint="default"/>
      </w:rPr>
    </w:lvl>
  </w:abstractNum>
  <w:abstractNum w:abstractNumId="8" w15:restartNumberingAfterBreak="0">
    <w:nsid w:val="03754E26"/>
    <w:multiLevelType w:val="hybridMultilevel"/>
    <w:tmpl w:val="B068FDC2"/>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1BB6FB6"/>
    <w:multiLevelType w:val="hybridMultilevel"/>
    <w:tmpl w:val="DF322628"/>
    <w:lvl w:ilvl="0" w:tplc="8D1A944C">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11" w15:restartNumberingAfterBreak="0">
    <w:nsid w:val="1DF4445F"/>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12" w15:restartNumberingAfterBreak="0">
    <w:nsid w:val="1FA522A7"/>
    <w:multiLevelType w:val="hybridMultilevel"/>
    <w:tmpl w:val="CE76FD42"/>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2160"/>
        </w:tabs>
        <w:ind w:left="2160" w:hanging="360"/>
      </w:pPr>
      <w:rPr>
        <w:rFonts w:ascii="Arial" w:eastAsia="Times New Roman" w:hAnsi="Arial" w:cs="Arial" w:hint="default"/>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6331F02"/>
    <w:multiLevelType w:val="hybridMultilevel"/>
    <w:tmpl w:val="7108CAAA"/>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4" w15:restartNumberingAfterBreak="0">
    <w:nsid w:val="29EC7CBD"/>
    <w:multiLevelType w:val="hybridMultilevel"/>
    <w:tmpl w:val="FC24BD44"/>
    <w:lvl w:ilvl="0" w:tplc="6EF05644">
      <w:start w:val="2"/>
      <w:numFmt w:val="bullet"/>
      <w:lvlText w:val="-"/>
      <w:lvlJc w:val="left"/>
      <w:pPr>
        <w:tabs>
          <w:tab w:val="num" w:pos="821"/>
        </w:tabs>
        <w:ind w:left="821" w:hanging="360"/>
      </w:pPr>
      <w:rPr>
        <w:rFonts w:ascii="Trebuchet MS" w:eastAsia="Times New Roman" w:hAnsi="Trebuchet MS" w:cs="Times New Roman" w:hint="default"/>
      </w:rPr>
    </w:lvl>
    <w:lvl w:ilvl="1" w:tplc="0C0A0003">
      <w:start w:val="1"/>
      <w:numFmt w:val="bullet"/>
      <w:lvlText w:val="o"/>
      <w:lvlJc w:val="left"/>
      <w:pPr>
        <w:tabs>
          <w:tab w:val="num" w:pos="1541"/>
        </w:tabs>
        <w:ind w:left="1541" w:hanging="360"/>
      </w:pPr>
      <w:rPr>
        <w:rFonts w:ascii="Courier New" w:hAnsi="Courier New" w:cs="Courier New" w:hint="default"/>
      </w:rPr>
    </w:lvl>
    <w:lvl w:ilvl="2" w:tplc="336071B6">
      <w:start w:val="1"/>
      <w:numFmt w:val="bullet"/>
      <w:lvlText w:val=""/>
      <w:lvlJc w:val="left"/>
      <w:pPr>
        <w:tabs>
          <w:tab w:val="num" w:pos="2261"/>
        </w:tabs>
        <w:ind w:left="2261" w:hanging="360"/>
      </w:pPr>
      <w:rPr>
        <w:rFonts w:ascii="Symbol" w:eastAsia="Times New Roman" w:hAnsi="Symbol" w:cs="Times New Roman" w:hint="default"/>
        <w:color w:val="auto"/>
      </w:rPr>
    </w:lvl>
    <w:lvl w:ilvl="3" w:tplc="0C0A0001" w:tentative="1">
      <w:start w:val="1"/>
      <w:numFmt w:val="bullet"/>
      <w:lvlText w:val=""/>
      <w:lvlJc w:val="left"/>
      <w:pPr>
        <w:tabs>
          <w:tab w:val="num" w:pos="2981"/>
        </w:tabs>
        <w:ind w:left="2981" w:hanging="360"/>
      </w:pPr>
      <w:rPr>
        <w:rFonts w:ascii="Symbol" w:hAnsi="Symbol" w:hint="default"/>
      </w:rPr>
    </w:lvl>
    <w:lvl w:ilvl="4" w:tplc="0C0A0003" w:tentative="1">
      <w:start w:val="1"/>
      <w:numFmt w:val="bullet"/>
      <w:lvlText w:val="o"/>
      <w:lvlJc w:val="left"/>
      <w:pPr>
        <w:tabs>
          <w:tab w:val="num" w:pos="3701"/>
        </w:tabs>
        <w:ind w:left="3701" w:hanging="360"/>
      </w:pPr>
      <w:rPr>
        <w:rFonts w:ascii="Courier New" w:hAnsi="Courier New" w:cs="Courier New" w:hint="default"/>
      </w:rPr>
    </w:lvl>
    <w:lvl w:ilvl="5" w:tplc="0C0A0005" w:tentative="1">
      <w:start w:val="1"/>
      <w:numFmt w:val="bullet"/>
      <w:lvlText w:val=""/>
      <w:lvlJc w:val="left"/>
      <w:pPr>
        <w:tabs>
          <w:tab w:val="num" w:pos="4421"/>
        </w:tabs>
        <w:ind w:left="4421" w:hanging="360"/>
      </w:pPr>
      <w:rPr>
        <w:rFonts w:ascii="Wingdings" w:hAnsi="Wingdings" w:hint="default"/>
      </w:rPr>
    </w:lvl>
    <w:lvl w:ilvl="6" w:tplc="0C0A0001" w:tentative="1">
      <w:start w:val="1"/>
      <w:numFmt w:val="bullet"/>
      <w:lvlText w:val=""/>
      <w:lvlJc w:val="left"/>
      <w:pPr>
        <w:tabs>
          <w:tab w:val="num" w:pos="5141"/>
        </w:tabs>
        <w:ind w:left="5141" w:hanging="360"/>
      </w:pPr>
      <w:rPr>
        <w:rFonts w:ascii="Symbol" w:hAnsi="Symbol" w:hint="default"/>
      </w:rPr>
    </w:lvl>
    <w:lvl w:ilvl="7" w:tplc="0C0A0003" w:tentative="1">
      <w:start w:val="1"/>
      <w:numFmt w:val="bullet"/>
      <w:lvlText w:val="o"/>
      <w:lvlJc w:val="left"/>
      <w:pPr>
        <w:tabs>
          <w:tab w:val="num" w:pos="5861"/>
        </w:tabs>
        <w:ind w:left="5861" w:hanging="360"/>
      </w:pPr>
      <w:rPr>
        <w:rFonts w:ascii="Courier New" w:hAnsi="Courier New" w:cs="Courier New" w:hint="default"/>
      </w:rPr>
    </w:lvl>
    <w:lvl w:ilvl="8" w:tplc="0C0A0005" w:tentative="1">
      <w:start w:val="1"/>
      <w:numFmt w:val="bullet"/>
      <w:lvlText w:val=""/>
      <w:lvlJc w:val="left"/>
      <w:pPr>
        <w:tabs>
          <w:tab w:val="num" w:pos="6581"/>
        </w:tabs>
        <w:ind w:left="6581" w:hanging="360"/>
      </w:pPr>
      <w:rPr>
        <w:rFonts w:ascii="Wingdings" w:hAnsi="Wingdings" w:hint="default"/>
      </w:rPr>
    </w:lvl>
  </w:abstractNum>
  <w:abstractNum w:abstractNumId="15" w15:restartNumberingAfterBreak="0">
    <w:nsid w:val="2AF9513C"/>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6"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7" w15:restartNumberingAfterBreak="0">
    <w:nsid w:val="319E2992"/>
    <w:multiLevelType w:val="hybridMultilevel"/>
    <w:tmpl w:val="2732F190"/>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7">
      <w:start w:val="1"/>
      <w:numFmt w:val="lowerLetter"/>
      <w:lvlText w:val="%3)"/>
      <w:lvlJc w:val="lef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8" w15:restartNumberingAfterBreak="0">
    <w:nsid w:val="34526CF0"/>
    <w:multiLevelType w:val="hybridMultilevel"/>
    <w:tmpl w:val="1E563A54"/>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7">
      <w:start w:val="1"/>
      <w:numFmt w:val="lowerLetter"/>
      <w:lvlText w:val="%3)"/>
      <w:lvlJc w:val="lef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9" w15:restartNumberingAfterBreak="0">
    <w:nsid w:val="369E0A4E"/>
    <w:multiLevelType w:val="hybridMultilevel"/>
    <w:tmpl w:val="2AC2E21A"/>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20" w15:restartNumberingAfterBreak="0">
    <w:nsid w:val="391E7C89"/>
    <w:multiLevelType w:val="hybridMultilevel"/>
    <w:tmpl w:val="B6AA2D5C"/>
    <w:lvl w:ilvl="0" w:tplc="D03E6CC8">
      <w:start w:val="1"/>
      <w:numFmt w:val="lowerLetter"/>
      <w:lvlText w:val="%1)"/>
      <w:lvlJc w:val="left"/>
      <w:pPr>
        <w:ind w:left="1260" w:hanging="360"/>
      </w:pPr>
      <w:rPr>
        <w:rFonts w:cs="Times New Roman" w:hint="default"/>
      </w:rPr>
    </w:lvl>
    <w:lvl w:ilvl="1" w:tplc="0C0A0019" w:tentative="1">
      <w:start w:val="1"/>
      <w:numFmt w:val="lowerLetter"/>
      <w:lvlText w:val="%2."/>
      <w:lvlJc w:val="left"/>
      <w:pPr>
        <w:ind w:left="1980" w:hanging="360"/>
      </w:pPr>
      <w:rPr>
        <w:rFonts w:cs="Times New Roman"/>
      </w:rPr>
    </w:lvl>
    <w:lvl w:ilvl="2" w:tplc="0C0A001B" w:tentative="1">
      <w:start w:val="1"/>
      <w:numFmt w:val="lowerRoman"/>
      <w:lvlText w:val="%3."/>
      <w:lvlJc w:val="right"/>
      <w:pPr>
        <w:ind w:left="2700" w:hanging="180"/>
      </w:pPr>
      <w:rPr>
        <w:rFonts w:cs="Times New Roman"/>
      </w:rPr>
    </w:lvl>
    <w:lvl w:ilvl="3" w:tplc="0C0A000F" w:tentative="1">
      <w:start w:val="1"/>
      <w:numFmt w:val="decimal"/>
      <w:lvlText w:val="%4."/>
      <w:lvlJc w:val="left"/>
      <w:pPr>
        <w:ind w:left="3420" w:hanging="360"/>
      </w:pPr>
      <w:rPr>
        <w:rFonts w:cs="Times New Roman"/>
      </w:rPr>
    </w:lvl>
    <w:lvl w:ilvl="4" w:tplc="0C0A0019" w:tentative="1">
      <w:start w:val="1"/>
      <w:numFmt w:val="lowerLetter"/>
      <w:lvlText w:val="%5."/>
      <w:lvlJc w:val="left"/>
      <w:pPr>
        <w:ind w:left="4140" w:hanging="360"/>
      </w:pPr>
      <w:rPr>
        <w:rFonts w:cs="Times New Roman"/>
      </w:rPr>
    </w:lvl>
    <w:lvl w:ilvl="5" w:tplc="0C0A001B" w:tentative="1">
      <w:start w:val="1"/>
      <w:numFmt w:val="lowerRoman"/>
      <w:lvlText w:val="%6."/>
      <w:lvlJc w:val="right"/>
      <w:pPr>
        <w:ind w:left="4860" w:hanging="180"/>
      </w:pPr>
      <w:rPr>
        <w:rFonts w:cs="Times New Roman"/>
      </w:rPr>
    </w:lvl>
    <w:lvl w:ilvl="6" w:tplc="0C0A000F" w:tentative="1">
      <w:start w:val="1"/>
      <w:numFmt w:val="decimal"/>
      <w:lvlText w:val="%7."/>
      <w:lvlJc w:val="left"/>
      <w:pPr>
        <w:ind w:left="5580" w:hanging="360"/>
      </w:pPr>
      <w:rPr>
        <w:rFonts w:cs="Times New Roman"/>
      </w:rPr>
    </w:lvl>
    <w:lvl w:ilvl="7" w:tplc="0C0A0019" w:tentative="1">
      <w:start w:val="1"/>
      <w:numFmt w:val="lowerLetter"/>
      <w:lvlText w:val="%8."/>
      <w:lvlJc w:val="left"/>
      <w:pPr>
        <w:ind w:left="6300" w:hanging="360"/>
      </w:pPr>
      <w:rPr>
        <w:rFonts w:cs="Times New Roman"/>
      </w:rPr>
    </w:lvl>
    <w:lvl w:ilvl="8" w:tplc="0C0A001B" w:tentative="1">
      <w:start w:val="1"/>
      <w:numFmt w:val="lowerRoman"/>
      <w:lvlText w:val="%9."/>
      <w:lvlJc w:val="right"/>
      <w:pPr>
        <w:ind w:left="7020" w:hanging="180"/>
      </w:pPr>
      <w:rPr>
        <w:rFonts w:cs="Times New Roman"/>
      </w:rPr>
    </w:lvl>
  </w:abstractNum>
  <w:abstractNum w:abstractNumId="21" w15:restartNumberingAfterBreak="0">
    <w:nsid w:val="3A760BC7"/>
    <w:multiLevelType w:val="hybridMultilevel"/>
    <w:tmpl w:val="FDB00620"/>
    <w:lvl w:ilvl="0" w:tplc="8D1A944C">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3AB0261A"/>
    <w:multiLevelType w:val="hybridMultilevel"/>
    <w:tmpl w:val="82488440"/>
    <w:lvl w:ilvl="0" w:tplc="7B3AE43C">
      <w:start w:val="1"/>
      <w:numFmt w:val="lowerLetter"/>
      <w:lvlText w:val="%1)"/>
      <w:lvlJc w:val="left"/>
      <w:pPr>
        <w:ind w:left="3905" w:hanging="360"/>
      </w:pPr>
      <w:rPr>
        <w:rFonts w:ascii="Arial" w:eastAsia="Times New Roman" w:hAnsi="Arial" w:cs="Arial" w:hint="default"/>
        <w:b w:val="0"/>
        <w:color w:val="auto"/>
      </w:rPr>
    </w:lvl>
    <w:lvl w:ilvl="1" w:tplc="0C0A0019">
      <w:start w:val="1"/>
      <w:numFmt w:val="lowerLetter"/>
      <w:lvlText w:val="%2."/>
      <w:lvlJc w:val="left"/>
      <w:pPr>
        <w:ind w:left="1866" w:hanging="360"/>
      </w:pPr>
      <w:rPr>
        <w:rFonts w:cs="Times New Roman"/>
      </w:rPr>
    </w:lvl>
    <w:lvl w:ilvl="2" w:tplc="0C0A001B" w:tentative="1">
      <w:start w:val="1"/>
      <w:numFmt w:val="lowerRoman"/>
      <w:lvlText w:val="%3."/>
      <w:lvlJc w:val="right"/>
      <w:pPr>
        <w:ind w:left="2586" w:hanging="180"/>
      </w:pPr>
      <w:rPr>
        <w:rFonts w:cs="Times New Roman"/>
      </w:rPr>
    </w:lvl>
    <w:lvl w:ilvl="3" w:tplc="0C0A000F" w:tentative="1">
      <w:start w:val="1"/>
      <w:numFmt w:val="decimal"/>
      <w:lvlText w:val="%4."/>
      <w:lvlJc w:val="left"/>
      <w:pPr>
        <w:ind w:left="3306" w:hanging="360"/>
      </w:pPr>
      <w:rPr>
        <w:rFonts w:cs="Times New Roman"/>
      </w:rPr>
    </w:lvl>
    <w:lvl w:ilvl="4" w:tplc="0C0A0019" w:tentative="1">
      <w:start w:val="1"/>
      <w:numFmt w:val="lowerLetter"/>
      <w:lvlText w:val="%5."/>
      <w:lvlJc w:val="left"/>
      <w:pPr>
        <w:ind w:left="4026" w:hanging="360"/>
      </w:pPr>
      <w:rPr>
        <w:rFonts w:cs="Times New Roman"/>
      </w:rPr>
    </w:lvl>
    <w:lvl w:ilvl="5" w:tplc="0C0A001B" w:tentative="1">
      <w:start w:val="1"/>
      <w:numFmt w:val="lowerRoman"/>
      <w:lvlText w:val="%6."/>
      <w:lvlJc w:val="right"/>
      <w:pPr>
        <w:ind w:left="4746" w:hanging="180"/>
      </w:pPr>
      <w:rPr>
        <w:rFonts w:cs="Times New Roman"/>
      </w:rPr>
    </w:lvl>
    <w:lvl w:ilvl="6" w:tplc="0C0A000F" w:tentative="1">
      <w:start w:val="1"/>
      <w:numFmt w:val="decimal"/>
      <w:lvlText w:val="%7."/>
      <w:lvlJc w:val="left"/>
      <w:pPr>
        <w:ind w:left="5466" w:hanging="360"/>
      </w:pPr>
      <w:rPr>
        <w:rFonts w:cs="Times New Roman"/>
      </w:rPr>
    </w:lvl>
    <w:lvl w:ilvl="7" w:tplc="0C0A0019" w:tentative="1">
      <w:start w:val="1"/>
      <w:numFmt w:val="lowerLetter"/>
      <w:lvlText w:val="%8."/>
      <w:lvlJc w:val="left"/>
      <w:pPr>
        <w:ind w:left="6186" w:hanging="360"/>
      </w:pPr>
      <w:rPr>
        <w:rFonts w:cs="Times New Roman"/>
      </w:rPr>
    </w:lvl>
    <w:lvl w:ilvl="8" w:tplc="0C0A001B" w:tentative="1">
      <w:start w:val="1"/>
      <w:numFmt w:val="lowerRoman"/>
      <w:lvlText w:val="%9."/>
      <w:lvlJc w:val="right"/>
      <w:pPr>
        <w:ind w:left="6906" w:hanging="180"/>
      </w:pPr>
      <w:rPr>
        <w:rFonts w:cs="Times New Roman"/>
      </w:rPr>
    </w:lvl>
  </w:abstractNum>
  <w:abstractNum w:abstractNumId="23" w15:restartNumberingAfterBreak="0">
    <w:nsid w:val="3C5255C9"/>
    <w:multiLevelType w:val="hybridMultilevel"/>
    <w:tmpl w:val="B0FAFBD8"/>
    <w:lvl w:ilvl="0" w:tplc="0C0A0017">
      <w:start w:val="1"/>
      <w:numFmt w:val="lowerLetter"/>
      <w:lvlText w:val="%1)"/>
      <w:lvlJc w:val="left"/>
      <w:pPr>
        <w:ind w:left="2340" w:hanging="360"/>
      </w:pPr>
    </w:lvl>
    <w:lvl w:ilvl="1" w:tplc="0C0A0019" w:tentative="1">
      <w:start w:val="1"/>
      <w:numFmt w:val="lowerLetter"/>
      <w:lvlText w:val="%2."/>
      <w:lvlJc w:val="left"/>
      <w:pPr>
        <w:ind w:left="3060" w:hanging="360"/>
      </w:pPr>
    </w:lvl>
    <w:lvl w:ilvl="2" w:tplc="0C0A001B" w:tentative="1">
      <w:start w:val="1"/>
      <w:numFmt w:val="lowerRoman"/>
      <w:lvlText w:val="%3."/>
      <w:lvlJc w:val="right"/>
      <w:pPr>
        <w:ind w:left="3780" w:hanging="180"/>
      </w:pPr>
    </w:lvl>
    <w:lvl w:ilvl="3" w:tplc="0C0A000F" w:tentative="1">
      <w:start w:val="1"/>
      <w:numFmt w:val="decimal"/>
      <w:lvlText w:val="%4."/>
      <w:lvlJc w:val="left"/>
      <w:pPr>
        <w:ind w:left="4500" w:hanging="360"/>
      </w:pPr>
    </w:lvl>
    <w:lvl w:ilvl="4" w:tplc="0C0A0019" w:tentative="1">
      <w:start w:val="1"/>
      <w:numFmt w:val="lowerLetter"/>
      <w:lvlText w:val="%5."/>
      <w:lvlJc w:val="left"/>
      <w:pPr>
        <w:ind w:left="5220" w:hanging="360"/>
      </w:pPr>
    </w:lvl>
    <w:lvl w:ilvl="5" w:tplc="0C0A001B" w:tentative="1">
      <w:start w:val="1"/>
      <w:numFmt w:val="lowerRoman"/>
      <w:lvlText w:val="%6."/>
      <w:lvlJc w:val="right"/>
      <w:pPr>
        <w:ind w:left="5940" w:hanging="180"/>
      </w:pPr>
    </w:lvl>
    <w:lvl w:ilvl="6" w:tplc="0C0A000F" w:tentative="1">
      <w:start w:val="1"/>
      <w:numFmt w:val="decimal"/>
      <w:lvlText w:val="%7."/>
      <w:lvlJc w:val="left"/>
      <w:pPr>
        <w:ind w:left="6660" w:hanging="360"/>
      </w:pPr>
    </w:lvl>
    <w:lvl w:ilvl="7" w:tplc="0C0A0019" w:tentative="1">
      <w:start w:val="1"/>
      <w:numFmt w:val="lowerLetter"/>
      <w:lvlText w:val="%8."/>
      <w:lvlJc w:val="left"/>
      <w:pPr>
        <w:ind w:left="7380" w:hanging="360"/>
      </w:pPr>
    </w:lvl>
    <w:lvl w:ilvl="8" w:tplc="0C0A001B" w:tentative="1">
      <w:start w:val="1"/>
      <w:numFmt w:val="lowerRoman"/>
      <w:lvlText w:val="%9."/>
      <w:lvlJc w:val="right"/>
      <w:pPr>
        <w:ind w:left="8100" w:hanging="180"/>
      </w:pPr>
    </w:lvl>
  </w:abstractNum>
  <w:abstractNum w:abstractNumId="24" w15:restartNumberingAfterBreak="0">
    <w:nsid w:val="3CE27805"/>
    <w:multiLevelType w:val="hybridMultilevel"/>
    <w:tmpl w:val="9CE0AA4C"/>
    <w:lvl w:ilvl="0" w:tplc="EDA80BDE">
      <w:start w:val="1"/>
      <w:numFmt w:val="lowerLetter"/>
      <w:lvlText w:val="%1)"/>
      <w:lvlJc w:val="left"/>
      <w:pPr>
        <w:ind w:left="360" w:hanging="360"/>
      </w:pPr>
    </w:lvl>
    <w:lvl w:ilvl="1" w:tplc="042D0019">
      <w:start w:val="1"/>
      <w:numFmt w:val="lowerLetter"/>
      <w:lvlText w:val="%2."/>
      <w:lvlJc w:val="left"/>
      <w:pPr>
        <w:ind w:left="1080" w:hanging="360"/>
      </w:pPr>
    </w:lvl>
    <w:lvl w:ilvl="2" w:tplc="042D001B">
      <w:start w:val="1"/>
      <w:numFmt w:val="lowerRoman"/>
      <w:lvlText w:val="%3."/>
      <w:lvlJc w:val="right"/>
      <w:pPr>
        <w:ind w:left="1800" w:hanging="180"/>
      </w:pPr>
    </w:lvl>
    <w:lvl w:ilvl="3" w:tplc="042D000F">
      <w:start w:val="1"/>
      <w:numFmt w:val="decimal"/>
      <w:lvlText w:val="%4."/>
      <w:lvlJc w:val="left"/>
      <w:pPr>
        <w:ind w:left="2520" w:hanging="360"/>
      </w:pPr>
    </w:lvl>
    <w:lvl w:ilvl="4" w:tplc="042D0019">
      <w:start w:val="1"/>
      <w:numFmt w:val="lowerLetter"/>
      <w:lvlText w:val="%5."/>
      <w:lvlJc w:val="left"/>
      <w:pPr>
        <w:ind w:left="3240" w:hanging="360"/>
      </w:pPr>
    </w:lvl>
    <w:lvl w:ilvl="5" w:tplc="042D001B">
      <w:start w:val="1"/>
      <w:numFmt w:val="lowerRoman"/>
      <w:lvlText w:val="%6."/>
      <w:lvlJc w:val="right"/>
      <w:pPr>
        <w:ind w:left="3960" w:hanging="180"/>
      </w:pPr>
    </w:lvl>
    <w:lvl w:ilvl="6" w:tplc="042D000F">
      <w:start w:val="1"/>
      <w:numFmt w:val="decimal"/>
      <w:lvlText w:val="%7."/>
      <w:lvlJc w:val="left"/>
      <w:pPr>
        <w:ind w:left="4680" w:hanging="360"/>
      </w:pPr>
    </w:lvl>
    <w:lvl w:ilvl="7" w:tplc="042D0019">
      <w:start w:val="1"/>
      <w:numFmt w:val="lowerLetter"/>
      <w:lvlText w:val="%8."/>
      <w:lvlJc w:val="left"/>
      <w:pPr>
        <w:ind w:left="5400" w:hanging="360"/>
      </w:pPr>
    </w:lvl>
    <w:lvl w:ilvl="8" w:tplc="042D001B">
      <w:start w:val="1"/>
      <w:numFmt w:val="lowerRoman"/>
      <w:lvlText w:val="%9."/>
      <w:lvlJc w:val="right"/>
      <w:pPr>
        <w:ind w:left="6120" w:hanging="180"/>
      </w:pPr>
    </w:lvl>
  </w:abstractNum>
  <w:abstractNum w:abstractNumId="25" w15:restartNumberingAfterBreak="0">
    <w:nsid w:val="3CF006B8"/>
    <w:multiLevelType w:val="hybridMultilevel"/>
    <w:tmpl w:val="061E0416"/>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6" w15:restartNumberingAfterBreak="0">
    <w:nsid w:val="3DF10B48"/>
    <w:multiLevelType w:val="hybridMultilevel"/>
    <w:tmpl w:val="57501694"/>
    <w:lvl w:ilvl="0" w:tplc="776CD076">
      <w:start w:val="1"/>
      <w:numFmt w:val="decimal"/>
      <w:lvlText w:val="%1."/>
      <w:lvlJc w:val="left"/>
      <w:pPr>
        <w:ind w:left="720" w:hanging="360"/>
      </w:pPr>
      <w:rPr>
        <w:rFonts w:cs="Times New Roman"/>
        <w:i w:val="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7" w15:restartNumberingAfterBreak="0">
    <w:nsid w:val="4080308B"/>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8" w15:restartNumberingAfterBreak="0">
    <w:nsid w:val="41A810FC"/>
    <w:multiLevelType w:val="multilevel"/>
    <w:tmpl w:val="372AC79A"/>
    <w:lvl w:ilvl="0">
      <w:start w:val="1"/>
      <w:numFmt w:val="decimal"/>
      <w:lvlText w:val="%1."/>
      <w:lvlJc w:val="left"/>
      <w:pPr>
        <w:ind w:left="536" w:hanging="360"/>
      </w:pPr>
      <w:rPr>
        <w:rFonts w:hint="default"/>
      </w:rPr>
    </w:lvl>
    <w:lvl w:ilvl="1">
      <w:start w:val="5"/>
      <w:numFmt w:val="decimal"/>
      <w:isLgl/>
      <w:lvlText w:val="%1.%2."/>
      <w:lvlJc w:val="left"/>
      <w:pPr>
        <w:ind w:left="536" w:hanging="360"/>
      </w:pPr>
      <w:rPr>
        <w:rFonts w:hint="default"/>
      </w:rPr>
    </w:lvl>
    <w:lvl w:ilvl="2">
      <w:start w:val="1"/>
      <w:numFmt w:val="decimal"/>
      <w:isLgl/>
      <w:lvlText w:val="%1.%2.%3."/>
      <w:lvlJc w:val="left"/>
      <w:pPr>
        <w:ind w:left="896" w:hanging="720"/>
      </w:pPr>
      <w:rPr>
        <w:rFonts w:hint="default"/>
      </w:rPr>
    </w:lvl>
    <w:lvl w:ilvl="3">
      <w:start w:val="1"/>
      <w:numFmt w:val="decimal"/>
      <w:isLgl/>
      <w:lvlText w:val="%1.%2.%3.%4."/>
      <w:lvlJc w:val="left"/>
      <w:pPr>
        <w:ind w:left="896" w:hanging="720"/>
      </w:pPr>
      <w:rPr>
        <w:rFonts w:hint="default"/>
      </w:rPr>
    </w:lvl>
    <w:lvl w:ilvl="4">
      <w:start w:val="1"/>
      <w:numFmt w:val="decimal"/>
      <w:isLgl/>
      <w:lvlText w:val="%1.%2.%3.%4.%5."/>
      <w:lvlJc w:val="left"/>
      <w:pPr>
        <w:ind w:left="1256" w:hanging="1080"/>
      </w:pPr>
      <w:rPr>
        <w:rFonts w:hint="default"/>
      </w:rPr>
    </w:lvl>
    <w:lvl w:ilvl="5">
      <w:start w:val="1"/>
      <w:numFmt w:val="decimal"/>
      <w:isLgl/>
      <w:lvlText w:val="%1.%2.%3.%4.%5.%6."/>
      <w:lvlJc w:val="left"/>
      <w:pPr>
        <w:ind w:left="1256" w:hanging="1080"/>
      </w:pPr>
      <w:rPr>
        <w:rFonts w:hint="default"/>
      </w:rPr>
    </w:lvl>
    <w:lvl w:ilvl="6">
      <w:start w:val="1"/>
      <w:numFmt w:val="decimal"/>
      <w:isLgl/>
      <w:lvlText w:val="%1.%2.%3.%4.%5.%6.%7."/>
      <w:lvlJc w:val="left"/>
      <w:pPr>
        <w:ind w:left="1256" w:hanging="1080"/>
      </w:pPr>
      <w:rPr>
        <w:rFonts w:hint="default"/>
      </w:rPr>
    </w:lvl>
    <w:lvl w:ilvl="7">
      <w:start w:val="1"/>
      <w:numFmt w:val="decimal"/>
      <w:isLgl/>
      <w:lvlText w:val="%1.%2.%3.%4.%5.%6.%7.%8."/>
      <w:lvlJc w:val="left"/>
      <w:pPr>
        <w:ind w:left="1616" w:hanging="1440"/>
      </w:pPr>
      <w:rPr>
        <w:rFonts w:hint="default"/>
      </w:rPr>
    </w:lvl>
    <w:lvl w:ilvl="8">
      <w:start w:val="1"/>
      <w:numFmt w:val="decimal"/>
      <w:isLgl/>
      <w:lvlText w:val="%1.%2.%3.%4.%5.%6.%7.%8.%9."/>
      <w:lvlJc w:val="left"/>
      <w:pPr>
        <w:ind w:left="1616" w:hanging="1440"/>
      </w:pPr>
      <w:rPr>
        <w:rFonts w:hint="default"/>
      </w:rPr>
    </w:lvl>
  </w:abstractNum>
  <w:abstractNum w:abstractNumId="29" w15:restartNumberingAfterBreak="0">
    <w:nsid w:val="41D3002E"/>
    <w:multiLevelType w:val="hybridMultilevel"/>
    <w:tmpl w:val="EF181D12"/>
    <w:lvl w:ilvl="0" w:tplc="9826678A">
      <w:start w:val="1"/>
      <w:numFmt w:val="upperRoman"/>
      <w:pStyle w:val="TtuloTDC"/>
      <w:lvlText w:val="ANEXO %1"/>
      <w:lvlJc w:val="left"/>
      <w:pPr>
        <w:ind w:left="1080" w:hanging="360"/>
      </w:pPr>
      <w:rPr>
        <w:bCs w:val="0"/>
        <w:i w:val="0"/>
        <w:iCs w:val="0"/>
        <w:smallCaps w:val="0"/>
        <w:strike w:val="0"/>
        <w:dstrike w:val="0"/>
        <w:noProof w:val="0"/>
        <w:vanish w:val="0"/>
        <w:color w:val="000000"/>
        <w:spacing w:val="0"/>
        <w:kern w:val="0"/>
        <w:position w:val="0"/>
        <w:u w:val="none"/>
        <w:effect w:val="none"/>
        <w:vertAlign w:val="baseline"/>
        <w:em w:val="none"/>
        <w:specVanish w:val="0"/>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0" w15:restartNumberingAfterBreak="0">
    <w:nsid w:val="4C84364E"/>
    <w:multiLevelType w:val="multilevel"/>
    <w:tmpl w:val="0E22A690"/>
    <w:lvl w:ilvl="0">
      <w:start w:val="1"/>
      <w:numFmt w:val="bullet"/>
      <w:lvlText w:val=""/>
      <w:lvlJc w:val="left"/>
      <w:pPr>
        <w:tabs>
          <w:tab w:val="num" w:pos="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50EA626B"/>
    <w:multiLevelType w:val="hybridMultilevel"/>
    <w:tmpl w:val="DAE64EEE"/>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2" w15:restartNumberingAfterBreak="0">
    <w:nsid w:val="53094F1E"/>
    <w:multiLevelType w:val="hybridMultilevel"/>
    <w:tmpl w:val="F000D08A"/>
    <w:lvl w:ilvl="0" w:tplc="0C0A0017">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3" w15:restartNumberingAfterBreak="0">
    <w:nsid w:val="54657ED9"/>
    <w:multiLevelType w:val="hybridMultilevel"/>
    <w:tmpl w:val="2074821E"/>
    <w:lvl w:ilvl="0" w:tplc="FFFFFFFF">
      <w:start w:val="4"/>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5" w15:restartNumberingAfterBreak="0">
    <w:nsid w:val="65570079"/>
    <w:multiLevelType w:val="hybridMultilevel"/>
    <w:tmpl w:val="B77A570E"/>
    <w:lvl w:ilvl="0" w:tplc="0C0A0011">
      <w:start w:val="1"/>
      <w:numFmt w:val="decimal"/>
      <w:lvlText w:val="%1)"/>
      <w:lvlJc w:val="left"/>
      <w:pPr>
        <w:ind w:left="1429" w:hanging="360"/>
      </w:pPr>
      <w:rPr>
        <w:rFonts w:cs="Times New Roman"/>
      </w:rPr>
    </w:lvl>
    <w:lvl w:ilvl="1" w:tplc="0C0A0019" w:tentative="1">
      <w:start w:val="1"/>
      <w:numFmt w:val="lowerLetter"/>
      <w:lvlText w:val="%2."/>
      <w:lvlJc w:val="left"/>
      <w:pPr>
        <w:ind w:left="2149" w:hanging="360"/>
      </w:pPr>
      <w:rPr>
        <w:rFonts w:cs="Times New Roman"/>
      </w:rPr>
    </w:lvl>
    <w:lvl w:ilvl="2" w:tplc="0C0A001B" w:tentative="1">
      <w:start w:val="1"/>
      <w:numFmt w:val="lowerRoman"/>
      <w:lvlText w:val="%3."/>
      <w:lvlJc w:val="right"/>
      <w:pPr>
        <w:ind w:left="2869" w:hanging="180"/>
      </w:pPr>
      <w:rPr>
        <w:rFonts w:cs="Times New Roman"/>
      </w:rPr>
    </w:lvl>
    <w:lvl w:ilvl="3" w:tplc="0C0A000F" w:tentative="1">
      <w:start w:val="1"/>
      <w:numFmt w:val="decimal"/>
      <w:lvlText w:val="%4."/>
      <w:lvlJc w:val="left"/>
      <w:pPr>
        <w:ind w:left="3589" w:hanging="360"/>
      </w:pPr>
      <w:rPr>
        <w:rFonts w:cs="Times New Roman"/>
      </w:rPr>
    </w:lvl>
    <w:lvl w:ilvl="4" w:tplc="0C0A0011">
      <w:start w:val="1"/>
      <w:numFmt w:val="decimal"/>
      <w:lvlText w:val="%5)"/>
      <w:lvlJc w:val="left"/>
      <w:pPr>
        <w:ind w:left="4309" w:hanging="360"/>
      </w:pPr>
      <w:rPr>
        <w:rFonts w:cs="Times New Roman"/>
      </w:rPr>
    </w:lvl>
    <w:lvl w:ilvl="5" w:tplc="0C0A001B" w:tentative="1">
      <w:start w:val="1"/>
      <w:numFmt w:val="lowerRoman"/>
      <w:lvlText w:val="%6."/>
      <w:lvlJc w:val="right"/>
      <w:pPr>
        <w:ind w:left="5029" w:hanging="180"/>
      </w:pPr>
      <w:rPr>
        <w:rFonts w:cs="Times New Roman"/>
      </w:rPr>
    </w:lvl>
    <w:lvl w:ilvl="6" w:tplc="0C0A000F" w:tentative="1">
      <w:start w:val="1"/>
      <w:numFmt w:val="decimal"/>
      <w:lvlText w:val="%7."/>
      <w:lvlJc w:val="left"/>
      <w:pPr>
        <w:ind w:left="5749" w:hanging="360"/>
      </w:pPr>
      <w:rPr>
        <w:rFonts w:cs="Times New Roman"/>
      </w:rPr>
    </w:lvl>
    <w:lvl w:ilvl="7" w:tplc="0C0A0019" w:tentative="1">
      <w:start w:val="1"/>
      <w:numFmt w:val="lowerLetter"/>
      <w:lvlText w:val="%8."/>
      <w:lvlJc w:val="left"/>
      <w:pPr>
        <w:ind w:left="6469" w:hanging="360"/>
      </w:pPr>
      <w:rPr>
        <w:rFonts w:cs="Times New Roman"/>
      </w:rPr>
    </w:lvl>
    <w:lvl w:ilvl="8" w:tplc="0C0A001B" w:tentative="1">
      <w:start w:val="1"/>
      <w:numFmt w:val="lowerRoman"/>
      <w:lvlText w:val="%9."/>
      <w:lvlJc w:val="right"/>
      <w:pPr>
        <w:ind w:left="7189" w:hanging="180"/>
      </w:pPr>
      <w:rPr>
        <w:rFonts w:cs="Times New Roman"/>
      </w:rPr>
    </w:lvl>
  </w:abstractNum>
  <w:abstractNum w:abstractNumId="36" w15:restartNumberingAfterBreak="0">
    <w:nsid w:val="6D9D6EF7"/>
    <w:multiLevelType w:val="hybridMultilevel"/>
    <w:tmpl w:val="25E8C022"/>
    <w:lvl w:ilvl="0" w:tplc="BCE4EE9A">
      <w:start w:val="1"/>
      <w:numFmt w:val="decimal"/>
      <w:lvlText w:val="%1."/>
      <w:lvlJc w:val="left"/>
      <w:pPr>
        <w:ind w:left="578" w:hanging="360"/>
      </w:pPr>
      <w:rPr>
        <w:rFonts w:cs="Times New Roman" w:hint="default"/>
        <w:b/>
      </w:rPr>
    </w:lvl>
    <w:lvl w:ilvl="1" w:tplc="0C0A0019" w:tentative="1">
      <w:start w:val="1"/>
      <w:numFmt w:val="lowerLetter"/>
      <w:lvlText w:val="%2."/>
      <w:lvlJc w:val="left"/>
      <w:pPr>
        <w:ind w:left="1298" w:hanging="360"/>
      </w:pPr>
      <w:rPr>
        <w:rFonts w:cs="Times New Roman"/>
      </w:rPr>
    </w:lvl>
    <w:lvl w:ilvl="2" w:tplc="0C0A001B" w:tentative="1">
      <w:start w:val="1"/>
      <w:numFmt w:val="lowerRoman"/>
      <w:lvlText w:val="%3."/>
      <w:lvlJc w:val="right"/>
      <w:pPr>
        <w:ind w:left="2018" w:hanging="180"/>
      </w:pPr>
      <w:rPr>
        <w:rFonts w:cs="Times New Roman"/>
      </w:rPr>
    </w:lvl>
    <w:lvl w:ilvl="3" w:tplc="0C0A000F" w:tentative="1">
      <w:start w:val="1"/>
      <w:numFmt w:val="decimal"/>
      <w:lvlText w:val="%4."/>
      <w:lvlJc w:val="left"/>
      <w:pPr>
        <w:ind w:left="2738" w:hanging="360"/>
      </w:pPr>
      <w:rPr>
        <w:rFonts w:cs="Times New Roman"/>
      </w:rPr>
    </w:lvl>
    <w:lvl w:ilvl="4" w:tplc="0C0A0019" w:tentative="1">
      <w:start w:val="1"/>
      <w:numFmt w:val="lowerLetter"/>
      <w:lvlText w:val="%5."/>
      <w:lvlJc w:val="left"/>
      <w:pPr>
        <w:ind w:left="3458" w:hanging="360"/>
      </w:pPr>
      <w:rPr>
        <w:rFonts w:cs="Times New Roman"/>
      </w:rPr>
    </w:lvl>
    <w:lvl w:ilvl="5" w:tplc="0C0A001B" w:tentative="1">
      <w:start w:val="1"/>
      <w:numFmt w:val="lowerRoman"/>
      <w:lvlText w:val="%6."/>
      <w:lvlJc w:val="right"/>
      <w:pPr>
        <w:ind w:left="4178" w:hanging="180"/>
      </w:pPr>
      <w:rPr>
        <w:rFonts w:cs="Times New Roman"/>
      </w:rPr>
    </w:lvl>
    <w:lvl w:ilvl="6" w:tplc="0C0A000F" w:tentative="1">
      <w:start w:val="1"/>
      <w:numFmt w:val="decimal"/>
      <w:lvlText w:val="%7."/>
      <w:lvlJc w:val="left"/>
      <w:pPr>
        <w:ind w:left="4898" w:hanging="360"/>
      </w:pPr>
      <w:rPr>
        <w:rFonts w:cs="Times New Roman"/>
      </w:rPr>
    </w:lvl>
    <w:lvl w:ilvl="7" w:tplc="0C0A0019" w:tentative="1">
      <w:start w:val="1"/>
      <w:numFmt w:val="lowerLetter"/>
      <w:lvlText w:val="%8."/>
      <w:lvlJc w:val="left"/>
      <w:pPr>
        <w:ind w:left="5618" w:hanging="360"/>
      </w:pPr>
      <w:rPr>
        <w:rFonts w:cs="Times New Roman"/>
      </w:rPr>
    </w:lvl>
    <w:lvl w:ilvl="8" w:tplc="0C0A001B" w:tentative="1">
      <w:start w:val="1"/>
      <w:numFmt w:val="lowerRoman"/>
      <w:lvlText w:val="%9."/>
      <w:lvlJc w:val="right"/>
      <w:pPr>
        <w:ind w:left="6338" w:hanging="180"/>
      </w:pPr>
      <w:rPr>
        <w:rFonts w:cs="Times New Roman"/>
      </w:rPr>
    </w:lvl>
  </w:abstractNum>
  <w:abstractNum w:abstractNumId="37" w15:restartNumberingAfterBreak="0">
    <w:nsid w:val="6DF40197"/>
    <w:multiLevelType w:val="hybridMultilevel"/>
    <w:tmpl w:val="9DC29CC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6F6B1A20"/>
    <w:multiLevelType w:val="hybridMultilevel"/>
    <w:tmpl w:val="D4A0BC66"/>
    <w:lvl w:ilvl="0" w:tplc="0C0A000F">
      <w:start w:val="1"/>
      <w:numFmt w:val="decimal"/>
      <w:lvlText w:val="%1."/>
      <w:lvlJc w:val="left"/>
      <w:pPr>
        <w:ind w:left="720" w:hanging="360"/>
      </w:pPr>
      <w:rPr>
        <w:rFonts w:cs="Times New Roman"/>
      </w:rPr>
    </w:lvl>
    <w:lvl w:ilvl="1" w:tplc="8D1A944C">
      <w:numFmt w:val="bullet"/>
      <w:lvlText w:val="-"/>
      <w:lvlJc w:val="left"/>
      <w:pPr>
        <w:ind w:left="1440" w:hanging="360"/>
      </w:pPr>
      <w:rPr>
        <w:rFonts w:ascii="Arial" w:eastAsia="Times New Roman" w:hAnsi="Arial" w:hint="default"/>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9" w15:restartNumberingAfterBreak="0">
    <w:nsid w:val="74912009"/>
    <w:multiLevelType w:val="hybridMultilevel"/>
    <w:tmpl w:val="7400BE7C"/>
    <w:lvl w:ilvl="0" w:tplc="40D20466">
      <w:start w:val="1"/>
      <w:numFmt w:val="lowerLetter"/>
      <w:lvlText w:val="%1)"/>
      <w:lvlJc w:val="left"/>
      <w:pPr>
        <w:ind w:left="360" w:hanging="360"/>
      </w:pPr>
      <w:rPr>
        <w:rFonts w:ascii="Arial" w:eastAsia="Times New Roman" w:hAnsi="Arial" w:cs="Arial"/>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0" w15:restartNumberingAfterBreak="0">
    <w:nsid w:val="791329CD"/>
    <w:multiLevelType w:val="hybridMultilevel"/>
    <w:tmpl w:val="C52A9682"/>
    <w:lvl w:ilvl="0" w:tplc="0DEA421C">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41"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abstractNum w:abstractNumId="42" w15:restartNumberingAfterBreak="0">
    <w:nsid w:val="7EBC3826"/>
    <w:multiLevelType w:val="hybridMultilevel"/>
    <w:tmpl w:val="6A42EED0"/>
    <w:lvl w:ilvl="0" w:tplc="AF2EE39C">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num w:numId="1">
    <w:abstractNumId w:val="10"/>
  </w:num>
  <w:num w:numId="2">
    <w:abstractNumId w:val="41"/>
  </w:num>
  <w:num w:numId="3">
    <w:abstractNumId w:val="36"/>
  </w:num>
  <w:num w:numId="4">
    <w:abstractNumId w:val="19"/>
  </w:num>
  <w:num w:numId="5">
    <w:abstractNumId w:val="12"/>
  </w:num>
  <w:num w:numId="6">
    <w:abstractNumId w:val="38"/>
  </w:num>
  <w:num w:numId="7">
    <w:abstractNumId w:val="22"/>
  </w:num>
  <w:num w:numId="8">
    <w:abstractNumId w:val="11"/>
  </w:num>
  <w:num w:numId="9">
    <w:abstractNumId w:val="20"/>
  </w:num>
  <w:num w:numId="10">
    <w:abstractNumId w:val="18"/>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5"/>
  </w:num>
  <w:num w:numId="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 w:numId="16">
    <w:abstractNumId w:val="17"/>
  </w:num>
  <w:num w:numId="17">
    <w:abstractNumId w:val="26"/>
  </w:num>
  <w:num w:numId="18">
    <w:abstractNumId w:val="7"/>
  </w:num>
  <w:num w:numId="19">
    <w:abstractNumId w:val="33"/>
  </w:num>
  <w:num w:numId="20">
    <w:abstractNumId w:val="25"/>
  </w:num>
  <w:num w:numId="21">
    <w:abstractNumId w:val="31"/>
  </w:num>
  <w:num w:numId="22">
    <w:abstractNumId w:val="39"/>
  </w:num>
  <w:num w:numId="23">
    <w:abstractNumId w:val="15"/>
  </w:num>
  <w:num w:numId="24">
    <w:abstractNumId w:val="27"/>
  </w:num>
  <w:num w:numId="25">
    <w:abstractNumId w:val="42"/>
  </w:num>
  <w:num w:numId="26">
    <w:abstractNumId w:val="37"/>
  </w:num>
  <w:num w:numId="27">
    <w:abstractNumId w:val="6"/>
  </w:num>
  <w:num w:numId="28">
    <w:abstractNumId w:val="29"/>
  </w:num>
  <w:num w:numId="29">
    <w:abstractNumId w:val="23"/>
  </w:num>
  <w:num w:numId="30">
    <w:abstractNumId w:val="24"/>
  </w:num>
  <w:num w:numId="31">
    <w:abstractNumId w:val="24"/>
  </w:num>
  <w:num w:numId="32">
    <w:abstractNumId w:val="14"/>
  </w:num>
  <w:num w:numId="33">
    <w:abstractNumId w:val="40"/>
  </w:num>
  <w:num w:numId="34">
    <w:abstractNumId w:val="8"/>
  </w:num>
  <w:num w:numId="35">
    <w:abstractNumId w:val="30"/>
  </w:num>
  <w:num w:numId="36">
    <w:abstractNumId w:val="28"/>
  </w:num>
  <w:num w:numId="37">
    <w:abstractNumId w:val="32"/>
  </w:num>
  <w:num w:numId="38">
    <w:abstractNumId w:val="21"/>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ShadeFormData/>
  <w:characterSpacingControl w:val="doNotCompress"/>
  <w:hdrShapeDefaults>
    <o:shapedefaults v:ext="edit" spidmax="2048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14E0"/>
    <w:rsid w:val="00001916"/>
    <w:rsid w:val="0000266A"/>
    <w:rsid w:val="00003171"/>
    <w:rsid w:val="0000437B"/>
    <w:rsid w:val="00004BA1"/>
    <w:rsid w:val="00005456"/>
    <w:rsid w:val="000055DC"/>
    <w:rsid w:val="00005C3F"/>
    <w:rsid w:val="00006642"/>
    <w:rsid w:val="0000674C"/>
    <w:rsid w:val="00006756"/>
    <w:rsid w:val="00006B54"/>
    <w:rsid w:val="000106A8"/>
    <w:rsid w:val="00011076"/>
    <w:rsid w:val="0001197E"/>
    <w:rsid w:val="00012BF6"/>
    <w:rsid w:val="00012C31"/>
    <w:rsid w:val="00013328"/>
    <w:rsid w:val="000137D8"/>
    <w:rsid w:val="00015846"/>
    <w:rsid w:val="0001586A"/>
    <w:rsid w:val="00015A93"/>
    <w:rsid w:val="000163F0"/>
    <w:rsid w:val="00016E29"/>
    <w:rsid w:val="00017C34"/>
    <w:rsid w:val="00017D5D"/>
    <w:rsid w:val="00017F4B"/>
    <w:rsid w:val="0002010E"/>
    <w:rsid w:val="0002037E"/>
    <w:rsid w:val="00021613"/>
    <w:rsid w:val="0002291E"/>
    <w:rsid w:val="00023AE1"/>
    <w:rsid w:val="00024019"/>
    <w:rsid w:val="00024220"/>
    <w:rsid w:val="00024F47"/>
    <w:rsid w:val="00025B2B"/>
    <w:rsid w:val="000274D8"/>
    <w:rsid w:val="000274E1"/>
    <w:rsid w:val="0002756E"/>
    <w:rsid w:val="00027D2C"/>
    <w:rsid w:val="00030C64"/>
    <w:rsid w:val="00030F6F"/>
    <w:rsid w:val="00030FAF"/>
    <w:rsid w:val="00032D11"/>
    <w:rsid w:val="00032F55"/>
    <w:rsid w:val="000336C7"/>
    <w:rsid w:val="00036968"/>
    <w:rsid w:val="00036C80"/>
    <w:rsid w:val="00036ECF"/>
    <w:rsid w:val="000401F8"/>
    <w:rsid w:val="000405CB"/>
    <w:rsid w:val="0004092D"/>
    <w:rsid w:val="00040A4F"/>
    <w:rsid w:val="00041A37"/>
    <w:rsid w:val="0004305C"/>
    <w:rsid w:val="00043547"/>
    <w:rsid w:val="0004483D"/>
    <w:rsid w:val="00044915"/>
    <w:rsid w:val="00044958"/>
    <w:rsid w:val="0004532D"/>
    <w:rsid w:val="00045FEC"/>
    <w:rsid w:val="0004741B"/>
    <w:rsid w:val="00050163"/>
    <w:rsid w:val="00051592"/>
    <w:rsid w:val="00051A18"/>
    <w:rsid w:val="00051D9A"/>
    <w:rsid w:val="00051E9D"/>
    <w:rsid w:val="000529F3"/>
    <w:rsid w:val="00053106"/>
    <w:rsid w:val="000533A8"/>
    <w:rsid w:val="000548C6"/>
    <w:rsid w:val="00054EDC"/>
    <w:rsid w:val="000607F1"/>
    <w:rsid w:val="00061159"/>
    <w:rsid w:val="000616F8"/>
    <w:rsid w:val="00061F03"/>
    <w:rsid w:val="0006209A"/>
    <w:rsid w:val="000620EC"/>
    <w:rsid w:val="0006237D"/>
    <w:rsid w:val="000625AA"/>
    <w:rsid w:val="00062E86"/>
    <w:rsid w:val="00063E5F"/>
    <w:rsid w:val="00063FBA"/>
    <w:rsid w:val="0006451A"/>
    <w:rsid w:val="00065142"/>
    <w:rsid w:val="00065A3C"/>
    <w:rsid w:val="00065BEC"/>
    <w:rsid w:val="00065C2A"/>
    <w:rsid w:val="00065C2B"/>
    <w:rsid w:val="0006616A"/>
    <w:rsid w:val="0006649C"/>
    <w:rsid w:val="00067C38"/>
    <w:rsid w:val="00067D12"/>
    <w:rsid w:val="00071399"/>
    <w:rsid w:val="000721A4"/>
    <w:rsid w:val="000722D8"/>
    <w:rsid w:val="00072439"/>
    <w:rsid w:val="00072E6F"/>
    <w:rsid w:val="00073C32"/>
    <w:rsid w:val="0007539C"/>
    <w:rsid w:val="00075639"/>
    <w:rsid w:val="00075B5E"/>
    <w:rsid w:val="00075D10"/>
    <w:rsid w:val="000766C6"/>
    <w:rsid w:val="00077177"/>
    <w:rsid w:val="00080760"/>
    <w:rsid w:val="000808A5"/>
    <w:rsid w:val="00081025"/>
    <w:rsid w:val="000816BB"/>
    <w:rsid w:val="00081F4C"/>
    <w:rsid w:val="0008255B"/>
    <w:rsid w:val="00082F48"/>
    <w:rsid w:val="00082F73"/>
    <w:rsid w:val="00083AFA"/>
    <w:rsid w:val="000844F3"/>
    <w:rsid w:val="000845D8"/>
    <w:rsid w:val="00085261"/>
    <w:rsid w:val="00085334"/>
    <w:rsid w:val="00085F2B"/>
    <w:rsid w:val="0008613D"/>
    <w:rsid w:val="00086AE4"/>
    <w:rsid w:val="0008719C"/>
    <w:rsid w:val="0009043E"/>
    <w:rsid w:val="00090C71"/>
    <w:rsid w:val="00090D0D"/>
    <w:rsid w:val="00091178"/>
    <w:rsid w:val="00094371"/>
    <w:rsid w:val="000950FD"/>
    <w:rsid w:val="00095E41"/>
    <w:rsid w:val="00097F1C"/>
    <w:rsid w:val="000A10DA"/>
    <w:rsid w:val="000A26B2"/>
    <w:rsid w:val="000A2E46"/>
    <w:rsid w:val="000A387B"/>
    <w:rsid w:val="000A3EE6"/>
    <w:rsid w:val="000A4370"/>
    <w:rsid w:val="000A4E44"/>
    <w:rsid w:val="000A53FC"/>
    <w:rsid w:val="000A5DC3"/>
    <w:rsid w:val="000A6057"/>
    <w:rsid w:val="000A7402"/>
    <w:rsid w:val="000A7A08"/>
    <w:rsid w:val="000B0870"/>
    <w:rsid w:val="000B08C2"/>
    <w:rsid w:val="000B19BE"/>
    <w:rsid w:val="000B1CE4"/>
    <w:rsid w:val="000B3D79"/>
    <w:rsid w:val="000B43E1"/>
    <w:rsid w:val="000B4FA8"/>
    <w:rsid w:val="000B5428"/>
    <w:rsid w:val="000B5EAD"/>
    <w:rsid w:val="000B7067"/>
    <w:rsid w:val="000C1371"/>
    <w:rsid w:val="000C1AFC"/>
    <w:rsid w:val="000C2139"/>
    <w:rsid w:val="000C2F5F"/>
    <w:rsid w:val="000C4955"/>
    <w:rsid w:val="000C5741"/>
    <w:rsid w:val="000C6048"/>
    <w:rsid w:val="000C6E8A"/>
    <w:rsid w:val="000C728B"/>
    <w:rsid w:val="000D0856"/>
    <w:rsid w:val="000D0C63"/>
    <w:rsid w:val="000D1B40"/>
    <w:rsid w:val="000D2DBC"/>
    <w:rsid w:val="000D333E"/>
    <w:rsid w:val="000D41F3"/>
    <w:rsid w:val="000D4318"/>
    <w:rsid w:val="000D4E01"/>
    <w:rsid w:val="000D52DE"/>
    <w:rsid w:val="000D5B87"/>
    <w:rsid w:val="000D6B68"/>
    <w:rsid w:val="000D7A05"/>
    <w:rsid w:val="000D7E55"/>
    <w:rsid w:val="000E0549"/>
    <w:rsid w:val="000E08CD"/>
    <w:rsid w:val="000E14F6"/>
    <w:rsid w:val="000E241C"/>
    <w:rsid w:val="000E2E92"/>
    <w:rsid w:val="000E3268"/>
    <w:rsid w:val="000E5548"/>
    <w:rsid w:val="000E55F8"/>
    <w:rsid w:val="000E5CCC"/>
    <w:rsid w:val="000F0D4D"/>
    <w:rsid w:val="000F1C9F"/>
    <w:rsid w:val="000F2625"/>
    <w:rsid w:val="000F2660"/>
    <w:rsid w:val="000F357C"/>
    <w:rsid w:val="000F5240"/>
    <w:rsid w:val="000F5F8A"/>
    <w:rsid w:val="000F6593"/>
    <w:rsid w:val="000F6B5D"/>
    <w:rsid w:val="0010094D"/>
    <w:rsid w:val="00100C6D"/>
    <w:rsid w:val="0010148B"/>
    <w:rsid w:val="00101738"/>
    <w:rsid w:val="0010228C"/>
    <w:rsid w:val="00102B81"/>
    <w:rsid w:val="00103250"/>
    <w:rsid w:val="001035A6"/>
    <w:rsid w:val="00104964"/>
    <w:rsid w:val="00105B3B"/>
    <w:rsid w:val="00105CE0"/>
    <w:rsid w:val="00105CFE"/>
    <w:rsid w:val="0010635C"/>
    <w:rsid w:val="00106D59"/>
    <w:rsid w:val="00106EA7"/>
    <w:rsid w:val="00106F17"/>
    <w:rsid w:val="001076B1"/>
    <w:rsid w:val="00107AC0"/>
    <w:rsid w:val="00110C23"/>
    <w:rsid w:val="001119F8"/>
    <w:rsid w:val="001126A9"/>
    <w:rsid w:val="00113119"/>
    <w:rsid w:val="00113383"/>
    <w:rsid w:val="00114331"/>
    <w:rsid w:val="00114BDF"/>
    <w:rsid w:val="0011552E"/>
    <w:rsid w:val="001160CB"/>
    <w:rsid w:val="00117900"/>
    <w:rsid w:val="0012048B"/>
    <w:rsid w:val="001225EE"/>
    <w:rsid w:val="0012319A"/>
    <w:rsid w:val="00123C58"/>
    <w:rsid w:val="00124186"/>
    <w:rsid w:val="00124FA9"/>
    <w:rsid w:val="00125130"/>
    <w:rsid w:val="0012560F"/>
    <w:rsid w:val="00125CE7"/>
    <w:rsid w:val="001262D3"/>
    <w:rsid w:val="0012643E"/>
    <w:rsid w:val="00126BF0"/>
    <w:rsid w:val="00126F62"/>
    <w:rsid w:val="001278C8"/>
    <w:rsid w:val="00130AE4"/>
    <w:rsid w:val="00131ED9"/>
    <w:rsid w:val="00132852"/>
    <w:rsid w:val="00132DE6"/>
    <w:rsid w:val="00132F06"/>
    <w:rsid w:val="00133666"/>
    <w:rsid w:val="00134041"/>
    <w:rsid w:val="00134605"/>
    <w:rsid w:val="0013554B"/>
    <w:rsid w:val="00135C4A"/>
    <w:rsid w:val="001364B3"/>
    <w:rsid w:val="00137057"/>
    <w:rsid w:val="001375FF"/>
    <w:rsid w:val="001379BA"/>
    <w:rsid w:val="00137BBC"/>
    <w:rsid w:val="00140BD9"/>
    <w:rsid w:val="00140FA1"/>
    <w:rsid w:val="00141601"/>
    <w:rsid w:val="00141AAF"/>
    <w:rsid w:val="0014215A"/>
    <w:rsid w:val="00142D57"/>
    <w:rsid w:val="00145FA1"/>
    <w:rsid w:val="0014760A"/>
    <w:rsid w:val="0015033B"/>
    <w:rsid w:val="0015081C"/>
    <w:rsid w:val="00151185"/>
    <w:rsid w:val="00151944"/>
    <w:rsid w:val="00151AA5"/>
    <w:rsid w:val="00151AC4"/>
    <w:rsid w:val="00155F04"/>
    <w:rsid w:val="00155F50"/>
    <w:rsid w:val="0015676A"/>
    <w:rsid w:val="00156799"/>
    <w:rsid w:val="00156BB5"/>
    <w:rsid w:val="00156D10"/>
    <w:rsid w:val="001574CC"/>
    <w:rsid w:val="001602BA"/>
    <w:rsid w:val="001608B6"/>
    <w:rsid w:val="00160FDF"/>
    <w:rsid w:val="00161755"/>
    <w:rsid w:val="00163715"/>
    <w:rsid w:val="00163DE2"/>
    <w:rsid w:val="001647AE"/>
    <w:rsid w:val="00164AF4"/>
    <w:rsid w:val="0016547E"/>
    <w:rsid w:val="00166160"/>
    <w:rsid w:val="00166296"/>
    <w:rsid w:val="00167A9B"/>
    <w:rsid w:val="00167E27"/>
    <w:rsid w:val="00170104"/>
    <w:rsid w:val="001710BA"/>
    <w:rsid w:val="00171800"/>
    <w:rsid w:val="00171EBA"/>
    <w:rsid w:val="00171F14"/>
    <w:rsid w:val="00172C92"/>
    <w:rsid w:val="00173596"/>
    <w:rsid w:val="001737C9"/>
    <w:rsid w:val="00174F63"/>
    <w:rsid w:val="00176249"/>
    <w:rsid w:val="00176C24"/>
    <w:rsid w:val="00176D18"/>
    <w:rsid w:val="001774C4"/>
    <w:rsid w:val="00177622"/>
    <w:rsid w:val="001808D9"/>
    <w:rsid w:val="00180E8B"/>
    <w:rsid w:val="0018157B"/>
    <w:rsid w:val="00183E69"/>
    <w:rsid w:val="0018403A"/>
    <w:rsid w:val="00184EA0"/>
    <w:rsid w:val="00185111"/>
    <w:rsid w:val="00185570"/>
    <w:rsid w:val="0018578D"/>
    <w:rsid w:val="00185F03"/>
    <w:rsid w:val="001873E3"/>
    <w:rsid w:val="0018769A"/>
    <w:rsid w:val="00187802"/>
    <w:rsid w:val="00190379"/>
    <w:rsid w:val="00190602"/>
    <w:rsid w:val="00190604"/>
    <w:rsid w:val="00190C6D"/>
    <w:rsid w:val="00191A89"/>
    <w:rsid w:val="001929D2"/>
    <w:rsid w:val="00193473"/>
    <w:rsid w:val="00193D66"/>
    <w:rsid w:val="0019401B"/>
    <w:rsid w:val="00195391"/>
    <w:rsid w:val="00195722"/>
    <w:rsid w:val="00195BE8"/>
    <w:rsid w:val="0019616E"/>
    <w:rsid w:val="00196265"/>
    <w:rsid w:val="0019781F"/>
    <w:rsid w:val="001A1251"/>
    <w:rsid w:val="001A1386"/>
    <w:rsid w:val="001A1E44"/>
    <w:rsid w:val="001A2223"/>
    <w:rsid w:val="001A2C36"/>
    <w:rsid w:val="001A2F2E"/>
    <w:rsid w:val="001A2F89"/>
    <w:rsid w:val="001A31D0"/>
    <w:rsid w:val="001A3D92"/>
    <w:rsid w:val="001A412A"/>
    <w:rsid w:val="001A511B"/>
    <w:rsid w:val="001A5757"/>
    <w:rsid w:val="001A5AB7"/>
    <w:rsid w:val="001A627B"/>
    <w:rsid w:val="001B05E5"/>
    <w:rsid w:val="001B074F"/>
    <w:rsid w:val="001B07FE"/>
    <w:rsid w:val="001B1DA4"/>
    <w:rsid w:val="001B2CF2"/>
    <w:rsid w:val="001B2FC2"/>
    <w:rsid w:val="001B41E7"/>
    <w:rsid w:val="001B492E"/>
    <w:rsid w:val="001B528A"/>
    <w:rsid w:val="001B6465"/>
    <w:rsid w:val="001B781B"/>
    <w:rsid w:val="001B7ABD"/>
    <w:rsid w:val="001C0F27"/>
    <w:rsid w:val="001C0FCE"/>
    <w:rsid w:val="001C2BAA"/>
    <w:rsid w:val="001C2BF0"/>
    <w:rsid w:val="001C4517"/>
    <w:rsid w:val="001C4634"/>
    <w:rsid w:val="001C46A2"/>
    <w:rsid w:val="001C5821"/>
    <w:rsid w:val="001C736A"/>
    <w:rsid w:val="001C7A54"/>
    <w:rsid w:val="001C7F8D"/>
    <w:rsid w:val="001D0BB2"/>
    <w:rsid w:val="001D0CC7"/>
    <w:rsid w:val="001D2A98"/>
    <w:rsid w:val="001D304E"/>
    <w:rsid w:val="001D3114"/>
    <w:rsid w:val="001D31A6"/>
    <w:rsid w:val="001D3A8E"/>
    <w:rsid w:val="001D431A"/>
    <w:rsid w:val="001D492E"/>
    <w:rsid w:val="001D4ADE"/>
    <w:rsid w:val="001D4D55"/>
    <w:rsid w:val="001D4EB5"/>
    <w:rsid w:val="001D519D"/>
    <w:rsid w:val="001D67E6"/>
    <w:rsid w:val="001D6C61"/>
    <w:rsid w:val="001D6EBE"/>
    <w:rsid w:val="001E08AA"/>
    <w:rsid w:val="001E22C7"/>
    <w:rsid w:val="001E3183"/>
    <w:rsid w:val="001E3207"/>
    <w:rsid w:val="001E544D"/>
    <w:rsid w:val="001E5B9C"/>
    <w:rsid w:val="001E5CB0"/>
    <w:rsid w:val="001E600A"/>
    <w:rsid w:val="001F05D0"/>
    <w:rsid w:val="001F0805"/>
    <w:rsid w:val="001F0CDB"/>
    <w:rsid w:val="001F13FE"/>
    <w:rsid w:val="001F19C3"/>
    <w:rsid w:val="001F207F"/>
    <w:rsid w:val="001F3595"/>
    <w:rsid w:val="001F40D1"/>
    <w:rsid w:val="001F4E10"/>
    <w:rsid w:val="001F533F"/>
    <w:rsid w:val="001F5A14"/>
    <w:rsid w:val="001F60A2"/>
    <w:rsid w:val="001F6AE9"/>
    <w:rsid w:val="00201208"/>
    <w:rsid w:val="00202816"/>
    <w:rsid w:val="00203134"/>
    <w:rsid w:val="00203485"/>
    <w:rsid w:val="00204080"/>
    <w:rsid w:val="002046C3"/>
    <w:rsid w:val="00205205"/>
    <w:rsid w:val="0020631F"/>
    <w:rsid w:val="0020642E"/>
    <w:rsid w:val="0020695E"/>
    <w:rsid w:val="00206AB9"/>
    <w:rsid w:val="00206F5B"/>
    <w:rsid w:val="0021436A"/>
    <w:rsid w:val="002145E2"/>
    <w:rsid w:val="00215296"/>
    <w:rsid w:val="002161D4"/>
    <w:rsid w:val="0021673F"/>
    <w:rsid w:val="00216EE9"/>
    <w:rsid w:val="002172E0"/>
    <w:rsid w:val="002202C6"/>
    <w:rsid w:val="00220786"/>
    <w:rsid w:val="00221362"/>
    <w:rsid w:val="002216BB"/>
    <w:rsid w:val="00221CD4"/>
    <w:rsid w:val="00222063"/>
    <w:rsid w:val="00222B1D"/>
    <w:rsid w:val="00222F99"/>
    <w:rsid w:val="0022479F"/>
    <w:rsid w:val="0022531F"/>
    <w:rsid w:val="002266FC"/>
    <w:rsid w:val="00230452"/>
    <w:rsid w:val="0023158F"/>
    <w:rsid w:val="002316F4"/>
    <w:rsid w:val="00231EDF"/>
    <w:rsid w:val="00232112"/>
    <w:rsid w:val="00232CAE"/>
    <w:rsid w:val="00232FD9"/>
    <w:rsid w:val="0023310A"/>
    <w:rsid w:val="00233FE9"/>
    <w:rsid w:val="00234DF0"/>
    <w:rsid w:val="00235F90"/>
    <w:rsid w:val="0023605D"/>
    <w:rsid w:val="00236106"/>
    <w:rsid w:val="002400BA"/>
    <w:rsid w:val="00240711"/>
    <w:rsid w:val="002410C8"/>
    <w:rsid w:val="00241337"/>
    <w:rsid w:val="0024223E"/>
    <w:rsid w:val="00242EC6"/>
    <w:rsid w:val="00243898"/>
    <w:rsid w:val="00243C7A"/>
    <w:rsid w:val="00244FF9"/>
    <w:rsid w:val="00245F04"/>
    <w:rsid w:val="0024681D"/>
    <w:rsid w:val="0024772A"/>
    <w:rsid w:val="0025088C"/>
    <w:rsid w:val="00250B3F"/>
    <w:rsid w:val="00250BA5"/>
    <w:rsid w:val="00251123"/>
    <w:rsid w:val="002528CC"/>
    <w:rsid w:val="002537A0"/>
    <w:rsid w:val="00254DDB"/>
    <w:rsid w:val="002553BB"/>
    <w:rsid w:val="00256D16"/>
    <w:rsid w:val="002575E0"/>
    <w:rsid w:val="00257D95"/>
    <w:rsid w:val="00260FEA"/>
    <w:rsid w:val="00261BB9"/>
    <w:rsid w:val="00261C8A"/>
    <w:rsid w:val="00261FEB"/>
    <w:rsid w:val="00262483"/>
    <w:rsid w:val="002625D3"/>
    <w:rsid w:val="002628AB"/>
    <w:rsid w:val="002644F8"/>
    <w:rsid w:val="00265A6C"/>
    <w:rsid w:val="0026720F"/>
    <w:rsid w:val="00267C23"/>
    <w:rsid w:val="00270C11"/>
    <w:rsid w:val="0027157F"/>
    <w:rsid w:val="00271D96"/>
    <w:rsid w:val="00272395"/>
    <w:rsid w:val="002723DE"/>
    <w:rsid w:val="00272E1A"/>
    <w:rsid w:val="00274B70"/>
    <w:rsid w:val="0027527B"/>
    <w:rsid w:val="002769DD"/>
    <w:rsid w:val="00277377"/>
    <w:rsid w:val="00277860"/>
    <w:rsid w:val="00280BAB"/>
    <w:rsid w:val="0028190E"/>
    <w:rsid w:val="00281AA6"/>
    <w:rsid w:val="00282AC0"/>
    <w:rsid w:val="00283270"/>
    <w:rsid w:val="002832F8"/>
    <w:rsid w:val="00283EAB"/>
    <w:rsid w:val="00284AF6"/>
    <w:rsid w:val="00285620"/>
    <w:rsid w:val="00287330"/>
    <w:rsid w:val="0028758A"/>
    <w:rsid w:val="0028774F"/>
    <w:rsid w:val="00287906"/>
    <w:rsid w:val="00290F1B"/>
    <w:rsid w:val="00291B30"/>
    <w:rsid w:val="002922B1"/>
    <w:rsid w:val="00292F38"/>
    <w:rsid w:val="00293200"/>
    <w:rsid w:val="0029574E"/>
    <w:rsid w:val="00295C18"/>
    <w:rsid w:val="00297110"/>
    <w:rsid w:val="0029760D"/>
    <w:rsid w:val="00297BE7"/>
    <w:rsid w:val="00297C37"/>
    <w:rsid w:val="00297FD2"/>
    <w:rsid w:val="002A01CC"/>
    <w:rsid w:val="002A020F"/>
    <w:rsid w:val="002A02C9"/>
    <w:rsid w:val="002A1377"/>
    <w:rsid w:val="002A1ADB"/>
    <w:rsid w:val="002A1D2A"/>
    <w:rsid w:val="002A2633"/>
    <w:rsid w:val="002A461A"/>
    <w:rsid w:val="002A4C53"/>
    <w:rsid w:val="002A4CF6"/>
    <w:rsid w:val="002A51A5"/>
    <w:rsid w:val="002A58A3"/>
    <w:rsid w:val="002A6CD2"/>
    <w:rsid w:val="002A77C0"/>
    <w:rsid w:val="002A7F80"/>
    <w:rsid w:val="002B0849"/>
    <w:rsid w:val="002B0CFA"/>
    <w:rsid w:val="002B262E"/>
    <w:rsid w:val="002B28E1"/>
    <w:rsid w:val="002B30F4"/>
    <w:rsid w:val="002B32DA"/>
    <w:rsid w:val="002B39A8"/>
    <w:rsid w:val="002B3F80"/>
    <w:rsid w:val="002B47B6"/>
    <w:rsid w:val="002B4C45"/>
    <w:rsid w:val="002B6036"/>
    <w:rsid w:val="002B65A4"/>
    <w:rsid w:val="002B7A8C"/>
    <w:rsid w:val="002C188D"/>
    <w:rsid w:val="002C1B1B"/>
    <w:rsid w:val="002C1E44"/>
    <w:rsid w:val="002C3CE7"/>
    <w:rsid w:val="002C46EE"/>
    <w:rsid w:val="002C47A6"/>
    <w:rsid w:val="002C6059"/>
    <w:rsid w:val="002C6632"/>
    <w:rsid w:val="002C67A1"/>
    <w:rsid w:val="002C6900"/>
    <w:rsid w:val="002C6C1B"/>
    <w:rsid w:val="002C74EF"/>
    <w:rsid w:val="002C7C47"/>
    <w:rsid w:val="002D1A20"/>
    <w:rsid w:val="002D1D52"/>
    <w:rsid w:val="002D2FCF"/>
    <w:rsid w:val="002D456B"/>
    <w:rsid w:val="002D5521"/>
    <w:rsid w:val="002D583A"/>
    <w:rsid w:val="002D6D0B"/>
    <w:rsid w:val="002E0018"/>
    <w:rsid w:val="002E04FE"/>
    <w:rsid w:val="002E1437"/>
    <w:rsid w:val="002E49E2"/>
    <w:rsid w:val="002E7A50"/>
    <w:rsid w:val="002F2CA4"/>
    <w:rsid w:val="002F3331"/>
    <w:rsid w:val="002F3533"/>
    <w:rsid w:val="002F3C3C"/>
    <w:rsid w:val="002F6218"/>
    <w:rsid w:val="002F63A3"/>
    <w:rsid w:val="002F6EF8"/>
    <w:rsid w:val="002F7B04"/>
    <w:rsid w:val="002F7BA7"/>
    <w:rsid w:val="00301CC5"/>
    <w:rsid w:val="00301E91"/>
    <w:rsid w:val="003027A0"/>
    <w:rsid w:val="00302809"/>
    <w:rsid w:val="00302EE5"/>
    <w:rsid w:val="003030F9"/>
    <w:rsid w:val="0030317E"/>
    <w:rsid w:val="00303574"/>
    <w:rsid w:val="00303D42"/>
    <w:rsid w:val="00303FE6"/>
    <w:rsid w:val="0030458B"/>
    <w:rsid w:val="00304DF5"/>
    <w:rsid w:val="0030621B"/>
    <w:rsid w:val="00306AC7"/>
    <w:rsid w:val="0030799B"/>
    <w:rsid w:val="00307F42"/>
    <w:rsid w:val="003101DF"/>
    <w:rsid w:val="00311F7E"/>
    <w:rsid w:val="00312B80"/>
    <w:rsid w:val="00313811"/>
    <w:rsid w:val="0031454E"/>
    <w:rsid w:val="003154F6"/>
    <w:rsid w:val="00316939"/>
    <w:rsid w:val="0031743A"/>
    <w:rsid w:val="003179D1"/>
    <w:rsid w:val="00317C53"/>
    <w:rsid w:val="00317D28"/>
    <w:rsid w:val="00320C30"/>
    <w:rsid w:val="00321187"/>
    <w:rsid w:val="0032196A"/>
    <w:rsid w:val="0032242F"/>
    <w:rsid w:val="00322BD3"/>
    <w:rsid w:val="00323339"/>
    <w:rsid w:val="00324447"/>
    <w:rsid w:val="00324B83"/>
    <w:rsid w:val="00325E41"/>
    <w:rsid w:val="00326407"/>
    <w:rsid w:val="00327311"/>
    <w:rsid w:val="0033184F"/>
    <w:rsid w:val="00331B7D"/>
    <w:rsid w:val="00333689"/>
    <w:rsid w:val="00334786"/>
    <w:rsid w:val="00334FCF"/>
    <w:rsid w:val="0033633C"/>
    <w:rsid w:val="00337D9D"/>
    <w:rsid w:val="00340324"/>
    <w:rsid w:val="003404AE"/>
    <w:rsid w:val="0034097D"/>
    <w:rsid w:val="003439EB"/>
    <w:rsid w:val="00343D2B"/>
    <w:rsid w:val="00344862"/>
    <w:rsid w:val="003456C7"/>
    <w:rsid w:val="00345EC5"/>
    <w:rsid w:val="003460A6"/>
    <w:rsid w:val="003476D4"/>
    <w:rsid w:val="003477B8"/>
    <w:rsid w:val="00347A91"/>
    <w:rsid w:val="0035102A"/>
    <w:rsid w:val="00351CFE"/>
    <w:rsid w:val="0035260A"/>
    <w:rsid w:val="00352B65"/>
    <w:rsid w:val="00354CEA"/>
    <w:rsid w:val="00355490"/>
    <w:rsid w:val="00355AD2"/>
    <w:rsid w:val="003566F0"/>
    <w:rsid w:val="00357ED3"/>
    <w:rsid w:val="00360182"/>
    <w:rsid w:val="0036056E"/>
    <w:rsid w:val="00361237"/>
    <w:rsid w:val="0036174D"/>
    <w:rsid w:val="00362601"/>
    <w:rsid w:val="00362E6B"/>
    <w:rsid w:val="00363047"/>
    <w:rsid w:val="00363EF9"/>
    <w:rsid w:val="003649C1"/>
    <w:rsid w:val="003653D6"/>
    <w:rsid w:val="003656CB"/>
    <w:rsid w:val="003658F5"/>
    <w:rsid w:val="00366242"/>
    <w:rsid w:val="003662BB"/>
    <w:rsid w:val="003663A6"/>
    <w:rsid w:val="003666A1"/>
    <w:rsid w:val="00367058"/>
    <w:rsid w:val="00367704"/>
    <w:rsid w:val="00367F2F"/>
    <w:rsid w:val="00370C36"/>
    <w:rsid w:val="00371569"/>
    <w:rsid w:val="003725D9"/>
    <w:rsid w:val="00372824"/>
    <w:rsid w:val="00374989"/>
    <w:rsid w:val="00375226"/>
    <w:rsid w:val="00376B00"/>
    <w:rsid w:val="00376E8B"/>
    <w:rsid w:val="00380134"/>
    <w:rsid w:val="003802BF"/>
    <w:rsid w:val="00380A92"/>
    <w:rsid w:val="00380E79"/>
    <w:rsid w:val="00382228"/>
    <w:rsid w:val="003825E0"/>
    <w:rsid w:val="00384E16"/>
    <w:rsid w:val="00385E04"/>
    <w:rsid w:val="00386DF5"/>
    <w:rsid w:val="003872ED"/>
    <w:rsid w:val="003908CF"/>
    <w:rsid w:val="00392128"/>
    <w:rsid w:val="00392257"/>
    <w:rsid w:val="0039245D"/>
    <w:rsid w:val="00392466"/>
    <w:rsid w:val="003926CD"/>
    <w:rsid w:val="00392806"/>
    <w:rsid w:val="00393E3D"/>
    <w:rsid w:val="003950FA"/>
    <w:rsid w:val="00396545"/>
    <w:rsid w:val="003967B4"/>
    <w:rsid w:val="00396C0B"/>
    <w:rsid w:val="00396D94"/>
    <w:rsid w:val="00397A1F"/>
    <w:rsid w:val="003A053C"/>
    <w:rsid w:val="003A1137"/>
    <w:rsid w:val="003A2532"/>
    <w:rsid w:val="003A418F"/>
    <w:rsid w:val="003A4963"/>
    <w:rsid w:val="003A4C07"/>
    <w:rsid w:val="003A5665"/>
    <w:rsid w:val="003A629C"/>
    <w:rsid w:val="003A648F"/>
    <w:rsid w:val="003A6C9B"/>
    <w:rsid w:val="003B0939"/>
    <w:rsid w:val="003B0FBD"/>
    <w:rsid w:val="003B1B19"/>
    <w:rsid w:val="003B1E16"/>
    <w:rsid w:val="003B24E3"/>
    <w:rsid w:val="003B2D0D"/>
    <w:rsid w:val="003B314F"/>
    <w:rsid w:val="003B3FAC"/>
    <w:rsid w:val="003B44E3"/>
    <w:rsid w:val="003B45C5"/>
    <w:rsid w:val="003B4DF8"/>
    <w:rsid w:val="003B56B1"/>
    <w:rsid w:val="003B6F6C"/>
    <w:rsid w:val="003B74FC"/>
    <w:rsid w:val="003B7D0B"/>
    <w:rsid w:val="003B7E22"/>
    <w:rsid w:val="003C0781"/>
    <w:rsid w:val="003C0ADC"/>
    <w:rsid w:val="003C14EA"/>
    <w:rsid w:val="003C239A"/>
    <w:rsid w:val="003C4BA8"/>
    <w:rsid w:val="003C6BDC"/>
    <w:rsid w:val="003D045D"/>
    <w:rsid w:val="003D082E"/>
    <w:rsid w:val="003D12B4"/>
    <w:rsid w:val="003D1856"/>
    <w:rsid w:val="003D254A"/>
    <w:rsid w:val="003D3165"/>
    <w:rsid w:val="003D4115"/>
    <w:rsid w:val="003D4493"/>
    <w:rsid w:val="003D4CDC"/>
    <w:rsid w:val="003D553E"/>
    <w:rsid w:val="003D6184"/>
    <w:rsid w:val="003D657D"/>
    <w:rsid w:val="003D6714"/>
    <w:rsid w:val="003D76E2"/>
    <w:rsid w:val="003D7DF1"/>
    <w:rsid w:val="003E0244"/>
    <w:rsid w:val="003E036E"/>
    <w:rsid w:val="003E07FB"/>
    <w:rsid w:val="003E0B5A"/>
    <w:rsid w:val="003E175E"/>
    <w:rsid w:val="003E24F9"/>
    <w:rsid w:val="003E2E18"/>
    <w:rsid w:val="003E4055"/>
    <w:rsid w:val="003E44D4"/>
    <w:rsid w:val="003E4BEA"/>
    <w:rsid w:val="003E5511"/>
    <w:rsid w:val="003E5AFE"/>
    <w:rsid w:val="003E6178"/>
    <w:rsid w:val="003E7CB0"/>
    <w:rsid w:val="003F05E9"/>
    <w:rsid w:val="003F0C42"/>
    <w:rsid w:val="003F1ABC"/>
    <w:rsid w:val="003F20F1"/>
    <w:rsid w:val="003F2574"/>
    <w:rsid w:val="003F293B"/>
    <w:rsid w:val="003F2A78"/>
    <w:rsid w:val="003F2DAC"/>
    <w:rsid w:val="003F30D5"/>
    <w:rsid w:val="003F44D6"/>
    <w:rsid w:val="003F59F8"/>
    <w:rsid w:val="003F6364"/>
    <w:rsid w:val="003F7207"/>
    <w:rsid w:val="003F7901"/>
    <w:rsid w:val="003F793F"/>
    <w:rsid w:val="004007C9"/>
    <w:rsid w:val="004007F9"/>
    <w:rsid w:val="004008DF"/>
    <w:rsid w:val="00400A32"/>
    <w:rsid w:val="004020F8"/>
    <w:rsid w:val="0040259A"/>
    <w:rsid w:val="00402E92"/>
    <w:rsid w:val="004048EB"/>
    <w:rsid w:val="00404D13"/>
    <w:rsid w:val="00404F2B"/>
    <w:rsid w:val="00405117"/>
    <w:rsid w:val="00405415"/>
    <w:rsid w:val="004054A0"/>
    <w:rsid w:val="0040567B"/>
    <w:rsid w:val="004107B8"/>
    <w:rsid w:val="00410F4E"/>
    <w:rsid w:val="0041103F"/>
    <w:rsid w:val="00411C43"/>
    <w:rsid w:val="00412732"/>
    <w:rsid w:val="0041480A"/>
    <w:rsid w:val="00415275"/>
    <w:rsid w:val="004153E8"/>
    <w:rsid w:val="00415FD1"/>
    <w:rsid w:val="00416AB7"/>
    <w:rsid w:val="00416D5A"/>
    <w:rsid w:val="00420E16"/>
    <w:rsid w:val="00420F85"/>
    <w:rsid w:val="004212E3"/>
    <w:rsid w:val="0042224A"/>
    <w:rsid w:val="00422B81"/>
    <w:rsid w:val="0042305B"/>
    <w:rsid w:val="004232C9"/>
    <w:rsid w:val="00423A4A"/>
    <w:rsid w:val="004247AC"/>
    <w:rsid w:val="00425257"/>
    <w:rsid w:val="00425689"/>
    <w:rsid w:val="0042619F"/>
    <w:rsid w:val="004264B8"/>
    <w:rsid w:val="00426738"/>
    <w:rsid w:val="0042683A"/>
    <w:rsid w:val="00426AD0"/>
    <w:rsid w:val="0043178B"/>
    <w:rsid w:val="00432508"/>
    <w:rsid w:val="004334A0"/>
    <w:rsid w:val="004342E1"/>
    <w:rsid w:val="004357EC"/>
    <w:rsid w:val="00436578"/>
    <w:rsid w:val="004368DB"/>
    <w:rsid w:val="004372B6"/>
    <w:rsid w:val="0044032E"/>
    <w:rsid w:val="00440497"/>
    <w:rsid w:val="004409BE"/>
    <w:rsid w:val="00440FE9"/>
    <w:rsid w:val="00441653"/>
    <w:rsid w:val="004419C1"/>
    <w:rsid w:val="00442166"/>
    <w:rsid w:val="004429E0"/>
    <w:rsid w:val="00442D80"/>
    <w:rsid w:val="00443925"/>
    <w:rsid w:val="004442B8"/>
    <w:rsid w:val="00444C03"/>
    <w:rsid w:val="0044571E"/>
    <w:rsid w:val="00445A9A"/>
    <w:rsid w:val="00446256"/>
    <w:rsid w:val="004467B0"/>
    <w:rsid w:val="00447676"/>
    <w:rsid w:val="00447837"/>
    <w:rsid w:val="00450085"/>
    <w:rsid w:val="004500FE"/>
    <w:rsid w:val="00450C8A"/>
    <w:rsid w:val="00450D95"/>
    <w:rsid w:val="00451255"/>
    <w:rsid w:val="004512F4"/>
    <w:rsid w:val="00451414"/>
    <w:rsid w:val="0045219B"/>
    <w:rsid w:val="0045538C"/>
    <w:rsid w:val="0045633B"/>
    <w:rsid w:val="004569CE"/>
    <w:rsid w:val="00457004"/>
    <w:rsid w:val="0046112F"/>
    <w:rsid w:val="004611BB"/>
    <w:rsid w:val="004612F2"/>
    <w:rsid w:val="004619BF"/>
    <w:rsid w:val="00461E00"/>
    <w:rsid w:val="00464558"/>
    <w:rsid w:val="00465533"/>
    <w:rsid w:val="00466310"/>
    <w:rsid w:val="00467342"/>
    <w:rsid w:val="00467EAA"/>
    <w:rsid w:val="00470157"/>
    <w:rsid w:val="0047015F"/>
    <w:rsid w:val="00470BA6"/>
    <w:rsid w:val="00470D20"/>
    <w:rsid w:val="00472786"/>
    <w:rsid w:val="00472DB9"/>
    <w:rsid w:val="004736B1"/>
    <w:rsid w:val="00473787"/>
    <w:rsid w:val="004739E9"/>
    <w:rsid w:val="00475B5C"/>
    <w:rsid w:val="00476F11"/>
    <w:rsid w:val="00481696"/>
    <w:rsid w:val="004818D5"/>
    <w:rsid w:val="0048248A"/>
    <w:rsid w:val="004831B1"/>
    <w:rsid w:val="004838D6"/>
    <w:rsid w:val="004838F6"/>
    <w:rsid w:val="0048493B"/>
    <w:rsid w:val="0048564C"/>
    <w:rsid w:val="00485BCE"/>
    <w:rsid w:val="00485D46"/>
    <w:rsid w:val="004860F9"/>
    <w:rsid w:val="004865B1"/>
    <w:rsid w:val="00486B1F"/>
    <w:rsid w:val="004874DB"/>
    <w:rsid w:val="00487932"/>
    <w:rsid w:val="0049049A"/>
    <w:rsid w:val="0049161E"/>
    <w:rsid w:val="004916B3"/>
    <w:rsid w:val="00492020"/>
    <w:rsid w:val="0049244C"/>
    <w:rsid w:val="00492603"/>
    <w:rsid w:val="00494168"/>
    <w:rsid w:val="00494926"/>
    <w:rsid w:val="00494DE4"/>
    <w:rsid w:val="00495019"/>
    <w:rsid w:val="004952B3"/>
    <w:rsid w:val="0049542C"/>
    <w:rsid w:val="00495AFA"/>
    <w:rsid w:val="00496B03"/>
    <w:rsid w:val="004A01E2"/>
    <w:rsid w:val="004A0E80"/>
    <w:rsid w:val="004A1D2E"/>
    <w:rsid w:val="004A2470"/>
    <w:rsid w:val="004A437B"/>
    <w:rsid w:val="004A5236"/>
    <w:rsid w:val="004A548B"/>
    <w:rsid w:val="004A5814"/>
    <w:rsid w:val="004A58C1"/>
    <w:rsid w:val="004A6B16"/>
    <w:rsid w:val="004B0242"/>
    <w:rsid w:val="004B0449"/>
    <w:rsid w:val="004B06BE"/>
    <w:rsid w:val="004B1591"/>
    <w:rsid w:val="004B1E35"/>
    <w:rsid w:val="004B1EE5"/>
    <w:rsid w:val="004B22CB"/>
    <w:rsid w:val="004B29BB"/>
    <w:rsid w:val="004B305E"/>
    <w:rsid w:val="004B4EA5"/>
    <w:rsid w:val="004B60EB"/>
    <w:rsid w:val="004B7142"/>
    <w:rsid w:val="004B741D"/>
    <w:rsid w:val="004C02E5"/>
    <w:rsid w:val="004C0927"/>
    <w:rsid w:val="004C2178"/>
    <w:rsid w:val="004C22AB"/>
    <w:rsid w:val="004C23FF"/>
    <w:rsid w:val="004C2A2F"/>
    <w:rsid w:val="004C3A0A"/>
    <w:rsid w:val="004C3F37"/>
    <w:rsid w:val="004C4961"/>
    <w:rsid w:val="004C4E7C"/>
    <w:rsid w:val="004C4FC3"/>
    <w:rsid w:val="004C50F9"/>
    <w:rsid w:val="004C5224"/>
    <w:rsid w:val="004C5643"/>
    <w:rsid w:val="004C60D0"/>
    <w:rsid w:val="004C72FA"/>
    <w:rsid w:val="004D0878"/>
    <w:rsid w:val="004D0921"/>
    <w:rsid w:val="004D1191"/>
    <w:rsid w:val="004D1D8E"/>
    <w:rsid w:val="004D2093"/>
    <w:rsid w:val="004D243D"/>
    <w:rsid w:val="004D2861"/>
    <w:rsid w:val="004D4A14"/>
    <w:rsid w:val="004D526A"/>
    <w:rsid w:val="004D6C4D"/>
    <w:rsid w:val="004D794F"/>
    <w:rsid w:val="004D7D53"/>
    <w:rsid w:val="004E1777"/>
    <w:rsid w:val="004E1DD2"/>
    <w:rsid w:val="004E29FE"/>
    <w:rsid w:val="004E2B4A"/>
    <w:rsid w:val="004E4245"/>
    <w:rsid w:val="004E42F0"/>
    <w:rsid w:val="004E476F"/>
    <w:rsid w:val="004E47C1"/>
    <w:rsid w:val="004E555F"/>
    <w:rsid w:val="004E5F81"/>
    <w:rsid w:val="004E61A8"/>
    <w:rsid w:val="004E73C1"/>
    <w:rsid w:val="004E7575"/>
    <w:rsid w:val="004E7749"/>
    <w:rsid w:val="004F091E"/>
    <w:rsid w:val="004F143B"/>
    <w:rsid w:val="004F164F"/>
    <w:rsid w:val="004F20CD"/>
    <w:rsid w:val="004F29B7"/>
    <w:rsid w:val="004F3099"/>
    <w:rsid w:val="004F37AE"/>
    <w:rsid w:val="004F6247"/>
    <w:rsid w:val="00500D2F"/>
    <w:rsid w:val="00501145"/>
    <w:rsid w:val="005016A9"/>
    <w:rsid w:val="0050233F"/>
    <w:rsid w:val="005028FF"/>
    <w:rsid w:val="0050306A"/>
    <w:rsid w:val="00504C71"/>
    <w:rsid w:val="00506052"/>
    <w:rsid w:val="005076F1"/>
    <w:rsid w:val="00507EC9"/>
    <w:rsid w:val="0051021C"/>
    <w:rsid w:val="005104D1"/>
    <w:rsid w:val="005109C2"/>
    <w:rsid w:val="00510AB0"/>
    <w:rsid w:val="00510C67"/>
    <w:rsid w:val="0051121E"/>
    <w:rsid w:val="0051185C"/>
    <w:rsid w:val="00511CCB"/>
    <w:rsid w:val="00511D67"/>
    <w:rsid w:val="0051267A"/>
    <w:rsid w:val="00513D15"/>
    <w:rsid w:val="00513E80"/>
    <w:rsid w:val="005146D8"/>
    <w:rsid w:val="005162FD"/>
    <w:rsid w:val="00516636"/>
    <w:rsid w:val="00517E1D"/>
    <w:rsid w:val="005207B2"/>
    <w:rsid w:val="005229EB"/>
    <w:rsid w:val="005246F6"/>
    <w:rsid w:val="00525019"/>
    <w:rsid w:val="00525272"/>
    <w:rsid w:val="00525B5C"/>
    <w:rsid w:val="00527DE9"/>
    <w:rsid w:val="00531244"/>
    <w:rsid w:val="00531256"/>
    <w:rsid w:val="0053164E"/>
    <w:rsid w:val="00531F28"/>
    <w:rsid w:val="00532DCA"/>
    <w:rsid w:val="00533166"/>
    <w:rsid w:val="0053400D"/>
    <w:rsid w:val="00534D1A"/>
    <w:rsid w:val="00535554"/>
    <w:rsid w:val="00536EC6"/>
    <w:rsid w:val="00537513"/>
    <w:rsid w:val="00537A42"/>
    <w:rsid w:val="0054036C"/>
    <w:rsid w:val="00541C79"/>
    <w:rsid w:val="005426E5"/>
    <w:rsid w:val="00542B7B"/>
    <w:rsid w:val="00543BD7"/>
    <w:rsid w:val="00545210"/>
    <w:rsid w:val="0054532F"/>
    <w:rsid w:val="00547388"/>
    <w:rsid w:val="00550004"/>
    <w:rsid w:val="005510D8"/>
    <w:rsid w:val="00551BEF"/>
    <w:rsid w:val="005537A6"/>
    <w:rsid w:val="005548DA"/>
    <w:rsid w:val="00555536"/>
    <w:rsid w:val="00556C67"/>
    <w:rsid w:val="005574A7"/>
    <w:rsid w:val="00557A9E"/>
    <w:rsid w:val="00557EC0"/>
    <w:rsid w:val="005610B4"/>
    <w:rsid w:val="00561B9E"/>
    <w:rsid w:val="0056422A"/>
    <w:rsid w:val="005644C8"/>
    <w:rsid w:val="00565152"/>
    <w:rsid w:val="00565400"/>
    <w:rsid w:val="0056677A"/>
    <w:rsid w:val="00566F86"/>
    <w:rsid w:val="0056730F"/>
    <w:rsid w:val="005675AB"/>
    <w:rsid w:val="00567C22"/>
    <w:rsid w:val="0057003A"/>
    <w:rsid w:val="00571387"/>
    <w:rsid w:val="005721C1"/>
    <w:rsid w:val="005728F6"/>
    <w:rsid w:val="00572A73"/>
    <w:rsid w:val="00573441"/>
    <w:rsid w:val="00573E36"/>
    <w:rsid w:val="00573E8D"/>
    <w:rsid w:val="00574D12"/>
    <w:rsid w:val="00575A43"/>
    <w:rsid w:val="005769CD"/>
    <w:rsid w:val="00576B02"/>
    <w:rsid w:val="005775B5"/>
    <w:rsid w:val="00577CE5"/>
    <w:rsid w:val="00580008"/>
    <w:rsid w:val="005802C9"/>
    <w:rsid w:val="005807DE"/>
    <w:rsid w:val="00580CAB"/>
    <w:rsid w:val="0058263A"/>
    <w:rsid w:val="00582933"/>
    <w:rsid w:val="0058568E"/>
    <w:rsid w:val="00586ED5"/>
    <w:rsid w:val="005877CB"/>
    <w:rsid w:val="005907C4"/>
    <w:rsid w:val="00590944"/>
    <w:rsid w:val="005922B5"/>
    <w:rsid w:val="005933E8"/>
    <w:rsid w:val="00593616"/>
    <w:rsid w:val="005959EF"/>
    <w:rsid w:val="00596EEF"/>
    <w:rsid w:val="005A01A5"/>
    <w:rsid w:val="005A2096"/>
    <w:rsid w:val="005A20EB"/>
    <w:rsid w:val="005A4DC1"/>
    <w:rsid w:val="005A50FD"/>
    <w:rsid w:val="005A541B"/>
    <w:rsid w:val="005A5710"/>
    <w:rsid w:val="005A600B"/>
    <w:rsid w:val="005A6079"/>
    <w:rsid w:val="005A6A8C"/>
    <w:rsid w:val="005A7D37"/>
    <w:rsid w:val="005A7E71"/>
    <w:rsid w:val="005B045B"/>
    <w:rsid w:val="005B3616"/>
    <w:rsid w:val="005B386E"/>
    <w:rsid w:val="005B41A8"/>
    <w:rsid w:val="005B5ACD"/>
    <w:rsid w:val="005B74C7"/>
    <w:rsid w:val="005C03B8"/>
    <w:rsid w:val="005C0A17"/>
    <w:rsid w:val="005C1296"/>
    <w:rsid w:val="005C1451"/>
    <w:rsid w:val="005C1628"/>
    <w:rsid w:val="005C185E"/>
    <w:rsid w:val="005C1B15"/>
    <w:rsid w:val="005C21F1"/>
    <w:rsid w:val="005C2BBA"/>
    <w:rsid w:val="005C32E7"/>
    <w:rsid w:val="005C3B5C"/>
    <w:rsid w:val="005C50C2"/>
    <w:rsid w:val="005C50E2"/>
    <w:rsid w:val="005C5754"/>
    <w:rsid w:val="005D0B39"/>
    <w:rsid w:val="005D21AF"/>
    <w:rsid w:val="005D2281"/>
    <w:rsid w:val="005D3DE6"/>
    <w:rsid w:val="005D4750"/>
    <w:rsid w:val="005D4AEA"/>
    <w:rsid w:val="005D4C4B"/>
    <w:rsid w:val="005D4C96"/>
    <w:rsid w:val="005D585D"/>
    <w:rsid w:val="005D5955"/>
    <w:rsid w:val="005D5E04"/>
    <w:rsid w:val="005D603B"/>
    <w:rsid w:val="005D6553"/>
    <w:rsid w:val="005D66A1"/>
    <w:rsid w:val="005D6FE3"/>
    <w:rsid w:val="005D79BD"/>
    <w:rsid w:val="005E03CB"/>
    <w:rsid w:val="005E0C81"/>
    <w:rsid w:val="005E4622"/>
    <w:rsid w:val="005E4923"/>
    <w:rsid w:val="005E5317"/>
    <w:rsid w:val="005E5883"/>
    <w:rsid w:val="005E6494"/>
    <w:rsid w:val="005E7375"/>
    <w:rsid w:val="005E7A90"/>
    <w:rsid w:val="005F0032"/>
    <w:rsid w:val="005F0BCB"/>
    <w:rsid w:val="005F1380"/>
    <w:rsid w:val="005F1AEB"/>
    <w:rsid w:val="005F1DFD"/>
    <w:rsid w:val="005F24DC"/>
    <w:rsid w:val="005F442A"/>
    <w:rsid w:val="005F4985"/>
    <w:rsid w:val="005F4A82"/>
    <w:rsid w:val="005F640F"/>
    <w:rsid w:val="005F74A8"/>
    <w:rsid w:val="005F7D96"/>
    <w:rsid w:val="005F7EC2"/>
    <w:rsid w:val="006008DC"/>
    <w:rsid w:val="00600900"/>
    <w:rsid w:val="006012CC"/>
    <w:rsid w:val="006017FE"/>
    <w:rsid w:val="00601FE8"/>
    <w:rsid w:val="00603128"/>
    <w:rsid w:val="00603272"/>
    <w:rsid w:val="00603402"/>
    <w:rsid w:val="00603804"/>
    <w:rsid w:val="00603B16"/>
    <w:rsid w:val="00603BE2"/>
    <w:rsid w:val="00603D21"/>
    <w:rsid w:val="006043EA"/>
    <w:rsid w:val="00604CFF"/>
    <w:rsid w:val="006058EB"/>
    <w:rsid w:val="00606967"/>
    <w:rsid w:val="006100EF"/>
    <w:rsid w:val="00612643"/>
    <w:rsid w:val="0061585F"/>
    <w:rsid w:val="006159E1"/>
    <w:rsid w:val="00615AB7"/>
    <w:rsid w:val="00616481"/>
    <w:rsid w:val="00616F5B"/>
    <w:rsid w:val="006177E6"/>
    <w:rsid w:val="006212BF"/>
    <w:rsid w:val="006239C8"/>
    <w:rsid w:val="00623AD9"/>
    <w:rsid w:val="00625288"/>
    <w:rsid w:val="0062653C"/>
    <w:rsid w:val="00626B14"/>
    <w:rsid w:val="00627015"/>
    <w:rsid w:val="006319A3"/>
    <w:rsid w:val="006319F7"/>
    <w:rsid w:val="00631D58"/>
    <w:rsid w:val="00631FBE"/>
    <w:rsid w:val="00632BB1"/>
    <w:rsid w:val="0063302B"/>
    <w:rsid w:val="006330DE"/>
    <w:rsid w:val="00633540"/>
    <w:rsid w:val="00633847"/>
    <w:rsid w:val="0063410F"/>
    <w:rsid w:val="006351B7"/>
    <w:rsid w:val="00635222"/>
    <w:rsid w:val="006354E6"/>
    <w:rsid w:val="00636EE2"/>
    <w:rsid w:val="006375C3"/>
    <w:rsid w:val="006405BE"/>
    <w:rsid w:val="006413AE"/>
    <w:rsid w:val="006418E3"/>
    <w:rsid w:val="00641A76"/>
    <w:rsid w:val="00641BDB"/>
    <w:rsid w:val="006422E8"/>
    <w:rsid w:val="00643249"/>
    <w:rsid w:val="006443F5"/>
    <w:rsid w:val="00644687"/>
    <w:rsid w:val="00644929"/>
    <w:rsid w:val="00644F3D"/>
    <w:rsid w:val="0064559A"/>
    <w:rsid w:val="00652190"/>
    <w:rsid w:val="006526E8"/>
    <w:rsid w:val="0065343B"/>
    <w:rsid w:val="0065408E"/>
    <w:rsid w:val="006547D1"/>
    <w:rsid w:val="0065488E"/>
    <w:rsid w:val="00654E47"/>
    <w:rsid w:val="00657DC5"/>
    <w:rsid w:val="006600C5"/>
    <w:rsid w:val="00661D54"/>
    <w:rsid w:val="00662157"/>
    <w:rsid w:val="006623D6"/>
    <w:rsid w:val="00662D3E"/>
    <w:rsid w:val="0066364E"/>
    <w:rsid w:val="00663BF0"/>
    <w:rsid w:val="006669DE"/>
    <w:rsid w:val="00667492"/>
    <w:rsid w:val="00671503"/>
    <w:rsid w:val="00672B49"/>
    <w:rsid w:val="00672FCB"/>
    <w:rsid w:val="006731B2"/>
    <w:rsid w:val="006745DC"/>
    <w:rsid w:val="00674F46"/>
    <w:rsid w:val="006753FE"/>
    <w:rsid w:val="006757C5"/>
    <w:rsid w:val="006760FC"/>
    <w:rsid w:val="00676257"/>
    <w:rsid w:val="0067714E"/>
    <w:rsid w:val="006778FB"/>
    <w:rsid w:val="0068053A"/>
    <w:rsid w:val="0068241D"/>
    <w:rsid w:val="0068259C"/>
    <w:rsid w:val="006826A2"/>
    <w:rsid w:val="00683826"/>
    <w:rsid w:val="00683D5C"/>
    <w:rsid w:val="0068410E"/>
    <w:rsid w:val="006856FC"/>
    <w:rsid w:val="00685AFE"/>
    <w:rsid w:val="00685CD8"/>
    <w:rsid w:val="006864D8"/>
    <w:rsid w:val="00687F45"/>
    <w:rsid w:val="006918E8"/>
    <w:rsid w:val="00692A30"/>
    <w:rsid w:val="0069383A"/>
    <w:rsid w:val="00693D7F"/>
    <w:rsid w:val="00694D1C"/>
    <w:rsid w:val="00695A63"/>
    <w:rsid w:val="00696808"/>
    <w:rsid w:val="00697306"/>
    <w:rsid w:val="006974FF"/>
    <w:rsid w:val="006978AA"/>
    <w:rsid w:val="006A1137"/>
    <w:rsid w:val="006A17FE"/>
    <w:rsid w:val="006A525B"/>
    <w:rsid w:val="006A53B5"/>
    <w:rsid w:val="006A583F"/>
    <w:rsid w:val="006A7840"/>
    <w:rsid w:val="006B0081"/>
    <w:rsid w:val="006B0509"/>
    <w:rsid w:val="006B06B3"/>
    <w:rsid w:val="006B0A8D"/>
    <w:rsid w:val="006B1E51"/>
    <w:rsid w:val="006B27D3"/>
    <w:rsid w:val="006B2C46"/>
    <w:rsid w:val="006B3272"/>
    <w:rsid w:val="006B467D"/>
    <w:rsid w:val="006B519B"/>
    <w:rsid w:val="006B5C4C"/>
    <w:rsid w:val="006B693B"/>
    <w:rsid w:val="006B71D4"/>
    <w:rsid w:val="006B7780"/>
    <w:rsid w:val="006C02BF"/>
    <w:rsid w:val="006C07EA"/>
    <w:rsid w:val="006C1688"/>
    <w:rsid w:val="006C1E05"/>
    <w:rsid w:val="006C1F2F"/>
    <w:rsid w:val="006C1FDA"/>
    <w:rsid w:val="006C2936"/>
    <w:rsid w:val="006C310E"/>
    <w:rsid w:val="006C38FF"/>
    <w:rsid w:val="006C4FF1"/>
    <w:rsid w:val="006C562B"/>
    <w:rsid w:val="006C619D"/>
    <w:rsid w:val="006C68D7"/>
    <w:rsid w:val="006C77BB"/>
    <w:rsid w:val="006C7D27"/>
    <w:rsid w:val="006D0E3B"/>
    <w:rsid w:val="006D16EA"/>
    <w:rsid w:val="006D29B3"/>
    <w:rsid w:val="006D3031"/>
    <w:rsid w:val="006D54B5"/>
    <w:rsid w:val="006D5E93"/>
    <w:rsid w:val="006D6292"/>
    <w:rsid w:val="006D7149"/>
    <w:rsid w:val="006D76C3"/>
    <w:rsid w:val="006D77EB"/>
    <w:rsid w:val="006E0BC7"/>
    <w:rsid w:val="006E129F"/>
    <w:rsid w:val="006E1567"/>
    <w:rsid w:val="006E1B5F"/>
    <w:rsid w:val="006E39C2"/>
    <w:rsid w:val="006E3D98"/>
    <w:rsid w:val="006E3FDD"/>
    <w:rsid w:val="006E57E2"/>
    <w:rsid w:val="006F0810"/>
    <w:rsid w:val="006F14B7"/>
    <w:rsid w:val="006F36B2"/>
    <w:rsid w:val="006F3D63"/>
    <w:rsid w:val="006F3D8A"/>
    <w:rsid w:val="006F490F"/>
    <w:rsid w:val="006F64B4"/>
    <w:rsid w:val="006F6E25"/>
    <w:rsid w:val="00701427"/>
    <w:rsid w:val="00702000"/>
    <w:rsid w:val="0070241C"/>
    <w:rsid w:val="00703575"/>
    <w:rsid w:val="00703DAE"/>
    <w:rsid w:val="007043D1"/>
    <w:rsid w:val="00704A04"/>
    <w:rsid w:val="00706744"/>
    <w:rsid w:val="00706C2B"/>
    <w:rsid w:val="00706D08"/>
    <w:rsid w:val="0070759C"/>
    <w:rsid w:val="00707A7C"/>
    <w:rsid w:val="00710203"/>
    <w:rsid w:val="00710F01"/>
    <w:rsid w:val="007120B4"/>
    <w:rsid w:val="00712AC1"/>
    <w:rsid w:val="00713833"/>
    <w:rsid w:val="00713B29"/>
    <w:rsid w:val="00714009"/>
    <w:rsid w:val="00714087"/>
    <w:rsid w:val="007143F7"/>
    <w:rsid w:val="007145F6"/>
    <w:rsid w:val="00714A6A"/>
    <w:rsid w:val="00714AE8"/>
    <w:rsid w:val="007151B1"/>
    <w:rsid w:val="0071691A"/>
    <w:rsid w:val="007172F9"/>
    <w:rsid w:val="00720FFB"/>
    <w:rsid w:val="007214E0"/>
    <w:rsid w:val="0072342E"/>
    <w:rsid w:val="00725133"/>
    <w:rsid w:val="00725590"/>
    <w:rsid w:val="00725987"/>
    <w:rsid w:val="00725E2D"/>
    <w:rsid w:val="007264BB"/>
    <w:rsid w:val="00727506"/>
    <w:rsid w:val="00727E02"/>
    <w:rsid w:val="00730514"/>
    <w:rsid w:val="00730C7E"/>
    <w:rsid w:val="0073134C"/>
    <w:rsid w:val="00732441"/>
    <w:rsid w:val="00732AFF"/>
    <w:rsid w:val="007331D4"/>
    <w:rsid w:val="00733664"/>
    <w:rsid w:val="00733EA6"/>
    <w:rsid w:val="00735D76"/>
    <w:rsid w:val="00736E2B"/>
    <w:rsid w:val="0073703F"/>
    <w:rsid w:val="007406F4"/>
    <w:rsid w:val="0074117E"/>
    <w:rsid w:val="007421CD"/>
    <w:rsid w:val="00742A4B"/>
    <w:rsid w:val="00743722"/>
    <w:rsid w:val="007438A4"/>
    <w:rsid w:val="00743A4C"/>
    <w:rsid w:val="00743E1F"/>
    <w:rsid w:val="00744C22"/>
    <w:rsid w:val="00744CB3"/>
    <w:rsid w:val="00746115"/>
    <w:rsid w:val="007474A5"/>
    <w:rsid w:val="00750613"/>
    <w:rsid w:val="00751110"/>
    <w:rsid w:val="00751371"/>
    <w:rsid w:val="0075147E"/>
    <w:rsid w:val="007515B6"/>
    <w:rsid w:val="00751B60"/>
    <w:rsid w:val="00751EB0"/>
    <w:rsid w:val="00753EDB"/>
    <w:rsid w:val="0075407D"/>
    <w:rsid w:val="00754D39"/>
    <w:rsid w:val="00755442"/>
    <w:rsid w:val="007561CB"/>
    <w:rsid w:val="007565AF"/>
    <w:rsid w:val="007571AE"/>
    <w:rsid w:val="00757CD6"/>
    <w:rsid w:val="007603A1"/>
    <w:rsid w:val="007603C0"/>
    <w:rsid w:val="007608C7"/>
    <w:rsid w:val="00760921"/>
    <w:rsid w:val="00760E8F"/>
    <w:rsid w:val="00763FB9"/>
    <w:rsid w:val="0076611E"/>
    <w:rsid w:val="00766968"/>
    <w:rsid w:val="00767B4F"/>
    <w:rsid w:val="00770E82"/>
    <w:rsid w:val="00771BA3"/>
    <w:rsid w:val="00771FB7"/>
    <w:rsid w:val="00772843"/>
    <w:rsid w:val="00772A4B"/>
    <w:rsid w:val="007739B9"/>
    <w:rsid w:val="00773F83"/>
    <w:rsid w:val="0077687A"/>
    <w:rsid w:val="0077707F"/>
    <w:rsid w:val="00777341"/>
    <w:rsid w:val="00777498"/>
    <w:rsid w:val="0077787D"/>
    <w:rsid w:val="00777B4D"/>
    <w:rsid w:val="007801F5"/>
    <w:rsid w:val="00780649"/>
    <w:rsid w:val="00780DAC"/>
    <w:rsid w:val="00783306"/>
    <w:rsid w:val="0078488A"/>
    <w:rsid w:val="0078491B"/>
    <w:rsid w:val="007856F2"/>
    <w:rsid w:val="00785F6A"/>
    <w:rsid w:val="0078609F"/>
    <w:rsid w:val="0078646B"/>
    <w:rsid w:val="00786D86"/>
    <w:rsid w:val="007877E8"/>
    <w:rsid w:val="00790292"/>
    <w:rsid w:val="0079041A"/>
    <w:rsid w:val="00790DFF"/>
    <w:rsid w:val="007920B5"/>
    <w:rsid w:val="007930F1"/>
    <w:rsid w:val="00793768"/>
    <w:rsid w:val="00794A85"/>
    <w:rsid w:val="007950FA"/>
    <w:rsid w:val="00795542"/>
    <w:rsid w:val="007968BA"/>
    <w:rsid w:val="00796A18"/>
    <w:rsid w:val="007971B5"/>
    <w:rsid w:val="007A0CFD"/>
    <w:rsid w:val="007A1991"/>
    <w:rsid w:val="007A1ECE"/>
    <w:rsid w:val="007A2795"/>
    <w:rsid w:val="007A2A8A"/>
    <w:rsid w:val="007A3C1C"/>
    <w:rsid w:val="007A3DC8"/>
    <w:rsid w:val="007A414F"/>
    <w:rsid w:val="007A4353"/>
    <w:rsid w:val="007A4C98"/>
    <w:rsid w:val="007A6173"/>
    <w:rsid w:val="007A6F75"/>
    <w:rsid w:val="007A701A"/>
    <w:rsid w:val="007A7E78"/>
    <w:rsid w:val="007A7E7A"/>
    <w:rsid w:val="007A7F7C"/>
    <w:rsid w:val="007B019C"/>
    <w:rsid w:val="007B0222"/>
    <w:rsid w:val="007B06D8"/>
    <w:rsid w:val="007B0A60"/>
    <w:rsid w:val="007B0BBF"/>
    <w:rsid w:val="007B1B35"/>
    <w:rsid w:val="007B1C80"/>
    <w:rsid w:val="007B244A"/>
    <w:rsid w:val="007B37E9"/>
    <w:rsid w:val="007B5292"/>
    <w:rsid w:val="007B6207"/>
    <w:rsid w:val="007C0E18"/>
    <w:rsid w:val="007C169F"/>
    <w:rsid w:val="007C1BCA"/>
    <w:rsid w:val="007C1D23"/>
    <w:rsid w:val="007C22BC"/>
    <w:rsid w:val="007C2595"/>
    <w:rsid w:val="007C5378"/>
    <w:rsid w:val="007C6064"/>
    <w:rsid w:val="007C6342"/>
    <w:rsid w:val="007C7675"/>
    <w:rsid w:val="007C7F53"/>
    <w:rsid w:val="007D0DBF"/>
    <w:rsid w:val="007D1B89"/>
    <w:rsid w:val="007D20AA"/>
    <w:rsid w:val="007D30CF"/>
    <w:rsid w:val="007D321C"/>
    <w:rsid w:val="007D5BBB"/>
    <w:rsid w:val="007D610B"/>
    <w:rsid w:val="007E0365"/>
    <w:rsid w:val="007E1835"/>
    <w:rsid w:val="007E1E37"/>
    <w:rsid w:val="007E32EA"/>
    <w:rsid w:val="007E3A28"/>
    <w:rsid w:val="007E3ABA"/>
    <w:rsid w:val="007E3B9F"/>
    <w:rsid w:val="007E42DC"/>
    <w:rsid w:val="007E512D"/>
    <w:rsid w:val="007E7215"/>
    <w:rsid w:val="007E7B92"/>
    <w:rsid w:val="007F0D3D"/>
    <w:rsid w:val="007F325A"/>
    <w:rsid w:val="007F3BEA"/>
    <w:rsid w:val="007F3E05"/>
    <w:rsid w:val="007F4AAA"/>
    <w:rsid w:val="007F511D"/>
    <w:rsid w:val="007F517E"/>
    <w:rsid w:val="007F5F7B"/>
    <w:rsid w:val="007F62BE"/>
    <w:rsid w:val="007F6652"/>
    <w:rsid w:val="007F6FBB"/>
    <w:rsid w:val="007F7632"/>
    <w:rsid w:val="007F7C60"/>
    <w:rsid w:val="008015EE"/>
    <w:rsid w:val="00801786"/>
    <w:rsid w:val="00801E1C"/>
    <w:rsid w:val="008022EB"/>
    <w:rsid w:val="008022FF"/>
    <w:rsid w:val="00802679"/>
    <w:rsid w:val="00802856"/>
    <w:rsid w:val="00803C4A"/>
    <w:rsid w:val="00804679"/>
    <w:rsid w:val="00804A1F"/>
    <w:rsid w:val="0080548F"/>
    <w:rsid w:val="008055C6"/>
    <w:rsid w:val="008059D7"/>
    <w:rsid w:val="0080624F"/>
    <w:rsid w:val="0080634B"/>
    <w:rsid w:val="00806368"/>
    <w:rsid w:val="00806794"/>
    <w:rsid w:val="00810F39"/>
    <w:rsid w:val="00812AC1"/>
    <w:rsid w:val="00812F83"/>
    <w:rsid w:val="00813F40"/>
    <w:rsid w:val="0081464A"/>
    <w:rsid w:val="00815560"/>
    <w:rsid w:val="008166E3"/>
    <w:rsid w:val="00817C7F"/>
    <w:rsid w:val="008204B2"/>
    <w:rsid w:val="00821AE7"/>
    <w:rsid w:val="00822B98"/>
    <w:rsid w:val="00823144"/>
    <w:rsid w:val="00823847"/>
    <w:rsid w:val="00823884"/>
    <w:rsid w:val="00823C45"/>
    <w:rsid w:val="008244B6"/>
    <w:rsid w:val="00824AB5"/>
    <w:rsid w:val="00825A2E"/>
    <w:rsid w:val="00826149"/>
    <w:rsid w:val="00826E57"/>
    <w:rsid w:val="00826E7A"/>
    <w:rsid w:val="008273EC"/>
    <w:rsid w:val="00827AF3"/>
    <w:rsid w:val="008300F3"/>
    <w:rsid w:val="00831130"/>
    <w:rsid w:val="00831E2A"/>
    <w:rsid w:val="00832225"/>
    <w:rsid w:val="00832827"/>
    <w:rsid w:val="00833C2A"/>
    <w:rsid w:val="00833D66"/>
    <w:rsid w:val="008342B8"/>
    <w:rsid w:val="00834CA7"/>
    <w:rsid w:val="00834E76"/>
    <w:rsid w:val="008351A4"/>
    <w:rsid w:val="008360EB"/>
    <w:rsid w:val="008361C9"/>
    <w:rsid w:val="008362BC"/>
    <w:rsid w:val="008362D7"/>
    <w:rsid w:val="0083691B"/>
    <w:rsid w:val="00837572"/>
    <w:rsid w:val="00843489"/>
    <w:rsid w:val="00843782"/>
    <w:rsid w:val="008448D4"/>
    <w:rsid w:val="00845EF8"/>
    <w:rsid w:val="008465E1"/>
    <w:rsid w:val="00847B4A"/>
    <w:rsid w:val="0085065D"/>
    <w:rsid w:val="00850823"/>
    <w:rsid w:val="0085094E"/>
    <w:rsid w:val="00851371"/>
    <w:rsid w:val="00851428"/>
    <w:rsid w:val="0085209D"/>
    <w:rsid w:val="0085326E"/>
    <w:rsid w:val="008532E7"/>
    <w:rsid w:val="00854389"/>
    <w:rsid w:val="0085462C"/>
    <w:rsid w:val="00855400"/>
    <w:rsid w:val="0085647B"/>
    <w:rsid w:val="008564AC"/>
    <w:rsid w:val="00856F3F"/>
    <w:rsid w:val="00857989"/>
    <w:rsid w:val="008610A6"/>
    <w:rsid w:val="008610B5"/>
    <w:rsid w:val="008643DC"/>
    <w:rsid w:val="008658E1"/>
    <w:rsid w:val="00865A6D"/>
    <w:rsid w:val="00865B41"/>
    <w:rsid w:val="00865B6B"/>
    <w:rsid w:val="0087195B"/>
    <w:rsid w:val="00874A51"/>
    <w:rsid w:val="00875BAE"/>
    <w:rsid w:val="00876030"/>
    <w:rsid w:val="00876714"/>
    <w:rsid w:val="00876A93"/>
    <w:rsid w:val="00876AEE"/>
    <w:rsid w:val="00881613"/>
    <w:rsid w:val="00881717"/>
    <w:rsid w:val="008818F8"/>
    <w:rsid w:val="008820B7"/>
    <w:rsid w:val="00883571"/>
    <w:rsid w:val="00883A3D"/>
    <w:rsid w:val="0088465F"/>
    <w:rsid w:val="00886483"/>
    <w:rsid w:val="00886546"/>
    <w:rsid w:val="008871AB"/>
    <w:rsid w:val="00887503"/>
    <w:rsid w:val="008911A0"/>
    <w:rsid w:val="00891E24"/>
    <w:rsid w:val="008922EE"/>
    <w:rsid w:val="00892E32"/>
    <w:rsid w:val="0089325C"/>
    <w:rsid w:val="008935D4"/>
    <w:rsid w:val="008949C4"/>
    <w:rsid w:val="00895776"/>
    <w:rsid w:val="00895A89"/>
    <w:rsid w:val="008969B4"/>
    <w:rsid w:val="00896FB2"/>
    <w:rsid w:val="00897C80"/>
    <w:rsid w:val="008A08CE"/>
    <w:rsid w:val="008A229D"/>
    <w:rsid w:val="008A23EB"/>
    <w:rsid w:val="008A3A58"/>
    <w:rsid w:val="008A3C2A"/>
    <w:rsid w:val="008A4575"/>
    <w:rsid w:val="008A4D4D"/>
    <w:rsid w:val="008A5163"/>
    <w:rsid w:val="008A5298"/>
    <w:rsid w:val="008A5BFE"/>
    <w:rsid w:val="008A65B8"/>
    <w:rsid w:val="008A6645"/>
    <w:rsid w:val="008A6EA9"/>
    <w:rsid w:val="008A71B5"/>
    <w:rsid w:val="008B0137"/>
    <w:rsid w:val="008B1297"/>
    <w:rsid w:val="008B18FE"/>
    <w:rsid w:val="008B3007"/>
    <w:rsid w:val="008B316D"/>
    <w:rsid w:val="008B3F4B"/>
    <w:rsid w:val="008B42FB"/>
    <w:rsid w:val="008B4666"/>
    <w:rsid w:val="008B5B9C"/>
    <w:rsid w:val="008B5F22"/>
    <w:rsid w:val="008C18D7"/>
    <w:rsid w:val="008C218F"/>
    <w:rsid w:val="008C5BFE"/>
    <w:rsid w:val="008D0007"/>
    <w:rsid w:val="008D0681"/>
    <w:rsid w:val="008D3484"/>
    <w:rsid w:val="008D3B3F"/>
    <w:rsid w:val="008D3FA5"/>
    <w:rsid w:val="008D4319"/>
    <w:rsid w:val="008D4437"/>
    <w:rsid w:val="008D4922"/>
    <w:rsid w:val="008D4CAC"/>
    <w:rsid w:val="008D5A5C"/>
    <w:rsid w:val="008D6270"/>
    <w:rsid w:val="008D66B8"/>
    <w:rsid w:val="008D6A4E"/>
    <w:rsid w:val="008D6F94"/>
    <w:rsid w:val="008E0291"/>
    <w:rsid w:val="008E0FCA"/>
    <w:rsid w:val="008E13B0"/>
    <w:rsid w:val="008E50F1"/>
    <w:rsid w:val="008E52AC"/>
    <w:rsid w:val="008E69F9"/>
    <w:rsid w:val="008F0FA4"/>
    <w:rsid w:val="008F1272"/>
    <w:rsid w:val="008F137E"/>
    <w:rsid w:val="008F15C4"/>
    <w:rsid w:val="008F2032"/>
    <w:rsid w:val="008F235F"/>
    <w:rsid w:val="008F24F9"/>
    <w:rsid w:val="008F3573"/>
    <w:rsid w:val="008F3AF9"/>
    <w:rsid w:val="008F40FC"/>
    <w:rsid w:val="008F4453"/>
    <w:rsid w:val="008F6245"/>
    <w:rsid w:val="008F64F1"/>
    <w:rsid w:val="008F7269"/>
    <w:rsid w:val="009004C3"/>
    <w:rsid w:val="00900A6D"/>
    <w:rsid w:val="009010EC"/>
    <w:rsid w:val="00901461"/>
    <w:rsid w:val="009028F2"/>
    <w:rsid w:val="00902E5B"/>
    <w:rsid w:val="00903250"/>
    <w:rsid w:val="009032AA"/>
    <w:rsid w:val="00903398"/>
    <w:rsid w:val="0090367A"/>
    <w:rsid w:val="00903EBC"/>
    <w:rsid w:val="00904152"/>
    <w:rsid w:val="009056E2"/>
    <w:rsid w:val="00907FDC"/>
    <w:rsid w:val="00910618"/>
    <w:rsid w:val="0091088B"/>
    <w:rsid w:val="009113A1"/>
    <w:rsid w:val="009116D8"/>
    <w:rsid w:val="00911770"/>
    <w:rsid w:val="00911A44"/>
    <w:rsid w:val="00912AF5"/>
    <w:rsid w:val="00913344"/>
    <w:rsid w:val="00913C68"/>
    <w:rsid w:val="00914855"/>
    <w:rsid w:val="00914DB0"/>
    <w:rsid w:val="00915A6C"/>
    <w:rsid w:val="00916E60"/>
    <w:rsid w:val="00916FF9"/>
    <w:rsid w:val="00917189"/>
    <w:rsid w:val="00917540"/>
    <w:rsid w:val="00917FE5"/>
    <w:rsid w:val="00920285"/>
    <w:rsid w:val="009213A0"/>
    <w:rsid w:val="009213B6"/>
    <w:rsid w:val="0092278D"/>
    <w:rsid w:val="00923431"/>
    <w:rsid w:val="009238F0"/>
    <w:rsid w:val="009239ED"/>
    <w:rsid w:val="00924B96"/>
    <w:rsid w:val="0092597D"/>
    <w:rsid w:val="00925E6A"/>
    <w:rsid w:val="00926882"/>
    <w:rsid w:val="00930EC7"/>
    <w:rsid w:val="00932970"/>
    <w:rsid w:val="00932C08"/>
    <w:rsid w:val="00932F28"/>
    <w:rsid w:val="00933D27"/>
    <w:rsid w:val="00934966"/>
    <w:rsid w:val="009349FB"/>
    <w:rsid w:val="00934CC1"/>
    <w:rsid w:val="00934DF3"/>
    <w:rsid w:val="00935820"/>
    <w:rsid w:val="0093709F"/>
    <w:rsid w:val="009370A9"/>
    <w:rsid w:val="009406CD"/>
    <w:rsid w:val="00941468"/>
    <w:rsid w:val="009433BF"/>
    <w:rsid w:val="00943D40"/>
    <w:rsid w:val="009449EC"/>
    <w:rsid w:val="0094505D"/>
    <w:rsid w:val="009452D5"/>
    <w:rsid w:val="00945686"/>
    <w:rsid w:val="009466A0"/>
    <w:rsid w:val="00946913"/>
    <w:rsid w:val="00946F6B"/>
    <w:rsid w:val="00950855"/>
    <w:rsid w:val="009512A4"/>
    <w:rsid w:val="009517AE"/>
    <w:rsid w:val="00952A68"/>
    <w:rsid w:val="009543EC"/>
    <w:rsid w:val="00955948"/>
    <w:rsid w:val="00955A23"/>
    <w:rsid w:val="00955BBD"/>
    <w:rsid w:val="00957B16"/>
    <w:rsid w:val="00957F34"/>
    <w:rsid w:val="00961478"/>
    <w:rsid w:val="009618B8"/>
    <w:rsid w:val="0096207E"/>
    <w:rsid w:val="009620C0"/>
    <w:rsid w:val="009622F1"/>
    <w:rsid w:val="009626C7"/>
    <w:rsid w:val="009630BE"/>
    <w:rsid w:val="009635F0"/>
    <w:rsid w:val="00964576"/>
    <w:rsid w:val="009654C4"/>
    <w:rsid w:val="00967BAB"/>
    <w:rsid w:val="00970261"/>
    <w:rsid w:val="00970A44"/>
    <w:rsid w:val="00970A74"/>
    <w:rsid w:val="00970B46"/>
    <w:rsid w:val="00970F3B"/>
    <w:rsid w:val="009720A9"/>
    <w:rsid w:val="00972DB6"/>
    <w:rsid w:val="009730F7"/>
    <w:rsid w:val="009735D1"/>
    <w:rsid w:val="00974149"/>
    <w:rsid w:val="00974E00"/>
    <w:rsid w:val="00975A65"/>
    <w:rsid w:val="00976DED"/>
    <w:rsid w:val="00977867"/>
    <w:rsid w:val="00977B90"/>
    <w:rsid w:val="009813EC"/>
    <w:rsid w:val="00981887"/>
    <w:rsid w:val="00982398"/>
    <w:rsid w:val="00982802"/>
    <w:rsid w:val="00982EC4"/>
    <w:rsid w:val="009830B0"/>
    <w:rsid w:val="00983257"/>
    <w:rsid w:val="00983827"/>
    <w:rsid w:val="00984BB3"/>
    <w:rsid w:val="00985863"/>
    <w:rsid w:val="00985C45"/>
    <w:rsid w:val="009872D2"/>
    <w:rsid w:val="0098730D"/>
    <w:rsid w:val="00990F78"/>
    <w:rsid w:val="0099119D"/>
    <w:rsid w:val="009913D7"/>
    <w:rsid w:val="00991FC2"/>
    <w:rsid w:val="00992350"/>
    <w:rsid w:val="009925EF"/>
    <w:rsid w:val="009937EA"/>
    <w:rsid w:val="009939BB"/>
    <w:rsid w:val="009945DA"/>
    <w:rsid w:val="00994B43"/>
    <w:rsid w:val="009950BA"/>
    <w:rsid w:val="00996F99"/>
    <w:rsid w:val="009973BC"/>
    <w:rsid w:val="009A07D3"/>
    <w:rsid w:val="009A19BF"/>
    <w:rsid w:val="009A2D09"/>
    <w:rsid w:val="009A4D83"/>
    <w:rsid w:val="009A4F8B"/>
    <w:rsid w:val="009A5901"/>
    <w:rsid w:val="009A680D"/>
    <w:rsid w:val="009A7343"/>
    <w:rsid w:val="009A744D"/>
    <w:rsid w:val="009A7675"/>
    <w:rsid w:val="009A77BC"/>
    <w:rsid w:val="009A790E"/>
    <w:rsid w:val="009A7F20"/>
    <w:rsid w:val="009B00FE"/>
    <w:rsid w:val="009B050A"/>
    <w:rsid w:val="009B0CC0"/>
    <w:rsid w:val="009B163C"/>
    <w:rsid w:val="009B2811"/>
    <w:rsid w:val="009B3D14"/>
    <w:rsid w:val="009B4B00"/>
    <w:rsid w:val="009B5E92"/>
    <w:rsid w:val="009B60B8"/>
    <w:rsid w:val="009B65B9"/>
    <w:rsid w:val="009B69F1"/>
    <w:rsid w:val="009B7D25"/>
    <w:rsid w:val="009C07C9"/>
    <w:rsid w:val="009C0D69"/>
    <w:rsid w:val="009C15F6"/>
    <w:rsid w:val="009C7B4A"/>
    <w:rsid w:val="009D0D79"/>
    <w:rsid w:val="009D2058"/>
    <w:rsid w:val="009D375B"/>
    <w:rsid w:val="009D3A49"/>
    <w:rsid w:val="009D56A2"/>
    <w:rsid w:val="009D6434"/>
    <w:rsid w:val="009D66A1"/>
    <w:rsid w:val="009D6746"/>
    <w:rsid w:val="009D697B"/>
    <w:rsid w:val="009D6A32"/>
    <w:rsid w:val="009D6F5E"/>
    <w:rsid w:val="009E0870"/>
    <w:rsid w:val="009E0D7F"/>
    <w:rsid w:val="009E1229"/>
    <w:rsid w:val="009E23F2"/>
    <w:rsid w:val="009E4352"/>
    <w:rsid w:val="009E5A60"/>
    <w:rsid w:val="009E7717"/>
    <w:rsid w:val="009E7777"/>
    <w:rsid w:val="009E7F50"/>
    <w:rsid w:val="009F0045"/>
    <w:rsid w:val="009F0A99"/>
    <w:rsid w:val="009F141B"/>
    <w:rsid w:val="009F14CD"/>
    <w:rsid w:val="009F2141"/>
    <w:rsid w:val="009F244A"/>
    <w:rsid w:val="009F2853"/>
    <w:rsid w:val="009F310E"/>
    <w:rsid w:val="009F3587"/>
    <w:rsid w:val="009F48FC"/>
    <w:rsid w:val="009F58E3"/>
    <w:rsid w:val="009F5ADF"/>
    <w:rsid w:val="009F5BE8"/>
    <w:rsid w:val="009F5DBA"/>
    <w:rsid w:val="009F5FA7"/>
    <w:rsid w:val="009F62F7"/>
    <w:rsid w:val="009F6B5E"/>
    <w:rsid w:val="009F7F17"/>
    <w:rsid w:val="00A0006F"/>
    <w:rsid w:val="00A001E3"/>
    <w:rsid w:val="00A00E76"/>
    <w:rsid w:val="00A01DDB"/>
    <w:rsid w:val="00A02D19"/>
    <w:rsid w:val="00A02ED1"/>
    <w:rsid w:val="00A03253"/>
    <w:rsid w:val="00A03456"/>
    <w:rsid w:val="00A047E3"/>
    <w:rsid w:val="00A04A72"/>
    <w:rsid w:val="00A053C5"/>
    <w:rsid w:val="00A06E14"/>
    <w:rsid w:val="00A07337"/>
    <w:rsid w:val="00A07426"/>
    <w:rsid w:val="00A077B0"/>
    <w:rsid w:val="00A10A5A"/>
    <w:rsid w:val="00A111A2"/>
    <w:rsid w:val="00A11900"/>
    <w:rsid w:val="00A11B4A"/>
    <w:rsid w:val="00A123EE"/>
    <w:rsid w:val="00A12C88"/>
    <w:rsid w:val="00A13926"/>
    <w:rsid w:val="00A152D2"/>
    <w:rsid w:val="00A15B98"/>
    <w:rsid w:val="00A1716B"/>
    <w:rsid w:val="00A20224"/>
    <w:rsid w:val="00A207A3"/>
    <w:rsid w:val="00A21FB5"/>
    <w:rsid w:val="00A22142"/>
    <w:rsid w:val="00A23497"/>
    <w:rsid w:val="00A23A60"/>
    <w:rsid w:val="00A248DA"/>
    <w:rsid w:val="00A24A18"/>
    <w:rsid w:val="00A263E9"/>
    <w:rsid w:val="00A26C65"/>
    <w:rsid w:val="00A308FE"/>
    <w:rsid w:val="00A30F47"/>
    <w:rsid w:val="00A31CD6"/>
    <w:rsid w:val="00A33C14"/>
    <w:rsid w:val="00A33EC9"/>
    <w:rsid w:val="00A33FA5"/>
    <w:rsid w:val="00A36255"/>
    <w:rsid w:val="00A3667A"/>
    <w:rsid w:val="00A3721E"/>
    <w:rsid w:val="00A3775C"/>
    <w:rsid w:val="00A41718"/>
    <w:rsid w:val="00A41F9C"/>
    <w:rsid w:val="00A42495"/>
    <w:rsid w:val="00A42A97"/>
    <w:rsid w:val="00A4457C"/>
    <w:rsid w:val="00A44915"/>
    <w:rsid w:val="00A44BA2"/>
    <w:rsid w:val="00A44BAA"/>
    <w:rsid w:val="00A45328"/>
    <w:rsid w:val="00A45F19"/>
    <w:rsid w:val="00A46256"/>
    <w:rsid w:val="00A47E08"/>
    <w:rsid w:val="00A50910"/>
    <w:rsid w:val="00A5124D"/>
    <w:rsid w:val="00A5229F"/>
    <w:rsid w:val="00A5526C"/>
    <w:rsid w:val="00A56BD2"/>
    <w:rsid w:val="00A60501"/>
    <w:rsid w:val="00A60E94"/>
    <w:rsid w:val="00A61524"/>
    <w:rsid w:val="00A63A6B"/>
    <w:rsid w:val="00A643A9"/>
    <w:rsid w:val="00A64F34"/>
    <w:rsid w:val="00A6526E"/>
    <w:rsid w:val="00A65A6C"/>
    <w:rsid w:val="00A6675B"/>
    <w:rsid w:val="00A6744D"/>
    <w:rsid w:val="00A70CD8"/>
    <w:rsid w:val="00A71179"/>
    <w:rsid w:val="00A72B97"/>
    <w:rsid w:val="00A73461"/>
    <w:rsid w:val="00A73669"/>
    <w:rsid w:val="00A73778"/>
    <w:rsid w:val="00A7381F"/>
    <w:rsid w:val="00A73C2B"/>
    <w:rsid w:val="00A73E23"/>
    <w:rsid w:val="00A74020"/>
    <w:rsid w:val="00A74616"/>
    <w:rsid w:val="00A747E0"/>
    <w:rsid w:val="00A75245"/>
    <w:rsid w:val="00A75279"/>
    <w:rsid w:val="00A7541F"/>
    <w:rsid w:val="00A76345"/>
    <w:rsid w:val="00A777D1"/>
    <w:rsid w:val="00A8089D"/>
    <w:rsid w:val="00A8169C"/>
    <w:rsid w:val="00A81B65"/>
    <w:rsid w:val="00A81ECD"/>
    <w:rsid w:val="00A8227A"/>
    <w:rsid w:val="00A82EE8"/>
    <w:rsid w:val="00A83808"/>
    <w:rsid w:val="00A8509D"/>
    <w:rsid w:val="00A8531C"/>
    <w:rsid w:val="00A86689"/>
    <w:rsid w:val="00A86EFE"/>
    <w:rsid w:val="00A90197"/>
    <w:rsid w:val="00A90C17"/>
    <w:rsid w:val="00A913B4"/>
    <w:rsid w:val="00A91A0E"/>
    <w:rsid w:val="00A920D6"/>
    <w:rsid w:val="00A935CA"/>
    <w:rsid w:val="00A94257"/>
    <w:rsid w:val="00A94B6A"/>
    <w:rsid w:val="00A94F12"/>
    <w:rsid w:val="00A95D4F"/>
    <w:rsid w:val="00A9617E"/>
    <w:rsid w:val="00AA0010"/>
    <w:rsid w:val="00AA002D"/>
    <w:rsid w:val="00AA0A27"/>
    <w:rsid w:val="00AA0E26"/>
    <w:rsid w:val="00AA2528"/>
    <w:rsid w:val="00AA327D"/>
    <w:rsid w:val="00AA4237"/>
    <w:rsid w:val="00AA5AAD"/>
    <w:rsid w:val="00AA5F85"/>
    <w:rsid w:val="00AA6609"/>
    <w:rsid w:val="00AB07E9"/>
    <w:rsid w:val="00AB366A"/>
    <w:rsid w:val="00AB37BB"/>
    <w:rsid w:val="00AB3B2D"/>
    <w:rsid w:val="00AB41C9"/>
    <w:rsid w:val="00AB4F9E"/>
    <w:rsid w:val="00AB5B1E"/>
    <w:rsid w:val="00AB6F4C"/>
    <w:rsid w:val="00AB7076"/>
    <w:rsid w:val="00AC0141"/>
    <w:rsid w:val="00AC04C9"/>
    <w:rsid w:val="00AC092D"/>
    <w:rsid w:val="00AC16C8"/>
    <w:rsid w:val="00AC2180"/>
    <w:rsid w:val="00AC390F"/>
    <w:rsid w:val="00AC3DB2"/>
    <w:rsid w:val="00AC4349"/>
    <w:rsid w:val="00AC48A6"/>
    <w:rsid w:val="00AC568C"/>
    <w:rsid w:val="00AC5FE6"/>
    <w:rsid w:val="00AC6AD8"/>
    <w:rsid w:val="00AC7C65"/>
    <w:rsid w:val="00AD07FC"/>
    <w:rsid w:val="00AD2A92"/>
    <w:rsid w:val="00AD2F67"/>
    <w:rsid w:val="00AD3CF1"/>
    <w:rsid w:val="00AD3EC4"/>
    <w:rsid w:val="00AD46C8"/>
    <w:rsid w:val="00AD5507"/>
    <w:rsid w:val="00AD5EB1"/>
    <w:rsid w:val="00AD5F37"/>
    <w:rsid w:val="00AD6E32"/>
    <w:rsid w:val="00AE0F8A"/>
    <w:rsid w:val="00AE1736"/>
    <w:rsid w:val="00AE19AB"/>
    <w:rsid w:val="00AE20EB"/>
    <w:rsid w:val="00AE2F67"/>
    <w:rsid w:val="00AE56C0"/>
    <w:rsid w:val="00AE5A20"/>
    <w:rsid w:val="00AE65A2"/>
    <w:rsid w:val="00AE6E6C"/>
    <w:rsid w:val="00AE6F03"/>
    <w:rsid w:val="00AE747D"/>
    <w:rsid w:val="00AE789F"/>
    <w:rsid w:val="00AE7EC5"/>
    <w:rsid w:val="00AE7EC6"/>
    <w:rsid w:val="00AF02ED"/>
    <w:rsid w:val="00AF1123"/>
    <w:rsid w:val="00AF1874"/>
    <w:rsid w:val="00AF1CF8"/>
    <w:rsid w:val="00AF1FE0"/>
    <w:rsid w:val="00AF209A"/>
    <w:rsid w:val="00AF2DC5"/>
    <w:rsid w:val="00AF2F51"/>
    <w:rsid w:val="00AF4BCD"/>
    <w:rsid w:val="00AF51A5"/>
    <w:rsid w:val="00AF7CFA"/>
    <w:rsid w:val="00B00B2F"/>
    <w:rsid w:val="00B01573"/>
    <w:rsid w:val="00B016D9"/>
    <w:rsid w:val="00B03035"/>
    <w:rsid w:val="00B03303"/>
    <w:rsid w:val="00B04B7A"/>
    <w:rsid w:val="00B04C39"/>
    <w:rsid w:val="00B05C3F"/>
    <w:rsid w:val="00B0615E"/>
    <w:rsid w:val="00B06888"/>
    <w:rsid w:val="00B077EE"/>
    <w:rsid w:val="00B07AB5"/>
    <w:rsid w:val="00B07F45"/>
    <w:rsid w:val="00B1136C"/>
    <w:rsid w:val="00B1178C"/>
    <w:rsid w:val="00B11C6C"/>
    <w:rsid w:val="00B12E57"/>
    <w:rsid w:val="00B14B79"/>
    <w:rsid w:val="00B16011"/>
    <w:rsid w:val="00B16A80"/>
    <w:rsid w:val="00B179CE"/>
    <w:rsid w:val="00B20797"/>
    <w:rsid w:val="00B207C9"/>
    <w:rsid w:val="00B21089"/>
    <w:rsid w:val="00B21AA5"/>
    <w:rsid w:val="00B230BB"/>
    <w:rsid w:val="00B23760"/>
    <w:rsid w:val="00B24191"/>
    <w:rsid w:val="00B24FD8"/>
    <w:rsid w:val="00B25E4F"/>
    <w:rsid w:val="00B26317"/>
    <w:rsid w:val="00B30888"/>
    <w:rsid w:val="00B30BB2"/>
    <w:rsid w:val="00B30D56"/>
    <w:rsid w:val="00B315C7"/>
    <w:rsid w:val="00B31968"/>
    <w:rsid w:val="00B319DF"/>
    <w:rsid w:val="00B328D6"/>
    <w:rsid w:val="00B32E52"/>
    <w:rsid w:val="00B33B40"/>
    <w:rsid w:val="00B3534D"/>
    <w:rsid w:val="00B35990"/>
    <w:rsid w:val="00B35CF7"/>
    <w:rsid w:val="00B35E51"/>
    <w:rsid w:val="00B35F95"/>
    <w:rsid w:val="00B35FC1"/>
    <w:rsid w:val="00B3621E"/>
    <w:rsid w:val="00B363BA"/>
    <w:rsid w:val="00B36519"/>
    <w:rsid w:val="00B36A7B"/>
    <w:rsid w:val="00B36B6F"/>
    <w:rsid w:val="00B37199"/>
    <w:rsid w:val="00B37C4F"/>
    <w:rsid w:val="00B37F12"/>
    <w:rsid w:val="00B37FB7"/>
    <w:rsid w:val="00B40665"/>
    <w:rsid w:val="00B40A3B"/>
    <w:rsid w:val="00B41DA2"/>
    <w:rsid w:val="00B42871"/>
    <w:rsid w:val="00B43018"/>
    <w:rsid w:val="00B43680"/>
    <w:rsid w:val="00B44A47"/>
    <w:rsid w:val="00B450C5"/>
    <w:rsid w:val="00B454BE"/>
    <w:rsid w:val="00B4581E"/>
    <w:rsid w:val="00B46B28"/>
    <w:rsid w:val="00B46C57"/>
    <w:rsid w:val="00B47122"/>
    <w:rsid w:val="00B478BD"/>
    <w:rsid w:val="00B47EDD"/>
    <w:rsid w:val="00B50208"/>
    <w:rsid w:val="00B509EC"/>
    <w:rsid w:val="00B50CFE"/>
    <w:rsid w:val="00B53664"/>
    <w:rsid w:val="00B53EE9"/>
    <w:rsid w:val="00B540D4"/>
    <w:rsid w:val="00B5442A"/>
    <w:rsid w:val="00B54AB5"/>
    <w:rsid w:val="00B55B98"/>
    <w:rsid w:val="00B563F8"/>
    <w:rsid w:val="00B56688"/>
    <w:rsid w:val="00B608D2"/>
    <w:rsid w:val="00B61074"/>
    <w:rsid w:val="00B61C36"/>
    <w:rsid w:val="00B62014"/>
    <w:rsid w:val="00B620E7"/>
    <w:rsid w:val="00B63139"/>
    <w:rsid w:val="00B64E4C"/>
    <w:rsid w:val="00B64EF8"/>
    <w:rsid w:val="00B650FD"/>
    <w:rsid w:val="00B651B5"/>
    <w:rsid w:val="00B65553"/>
    <w:rsid w:val="00B6676C"/>
    <w:rsid w:val="00B66AAE"/>
    <w:rsid w:val="00B66CAD"/>
    <w:rsid w:val="00B67652"/>
    <w:rsid w:val="00B67C65"/>
    <w:rsid w:val="00B70C5A"/>
    <w:rsid w:val="00B712F7"/>
    <w:rsid w:val="00B71861"/>
    <w:rsid w:val="00B71A5A"/>
    <w:rsid w:val="00B728AF"/>
    <w:rsid w:val="00B73A80"/>
    <w:rsid w:val="00B73AB1"/>
    <w:rsid w:val="00B73BA3"/>
    <w:rsid w:val="00B73D3D"/>
    <w:rsid w:val="00B73F3A"/>
    <w:rsid w:val="00B74AAC"/>
    <w:rsid w:val="00B767AB"/>
    <w:rsid w:val="00B77B0A"/>
    <w:rsid w:val="00B77B90"/>
    <w:rsid w:val="00B807D0"/>
    <w:rsid w:val="00B8087F"/>
    <w:rsid w:val="00B812CE"/>
    <w:rsid w:val="00B81A3A"/>
    <w:rsid w:val="00B81BD0"/>
    <w:rsid w:val="00B837AA"/>
    <w:rsid w:val="00B8390D"/>
    <w:rsid w:val="00B83998"/>
    <w:rsid w:val="00B83E34"/>
    <w:rsid w:val="00B83E54"/>
    <w:rsid w:val="00B84522"/>
    <w:rsid w:val="00B85D0F"/>
    <w:rsid w:val="00B8722D"/>
    <w:rsid w:val="00B873BA"/>
    <w:rsid w:val="00B878C9"/>
    <w:rsid w:val="00B90138"/>
    <w:rsid w:val="00B908CC"/>
    <w:rsid w:val="00B9090B"/>
    <w:rsid w:val="00B90FD2"/>
    <w:rsid w:val="00B91F54"/>
    <w:rsid w:val="00B92C0B"/>
    <w:rsid w:val="00B92F9A"/>
    <w:rsid w:val="00B930A8"/>
    <w:rsid w:val="00B943D5"/>
    <w:rsid w:val="00B94430"/>
    <w:rsid w:val="00B9483E"/>
    <w:rsid w:val="00B95C4A"/>
    <w:rsid w:val="00B962BF"/>
    <w:rsid w:val="00B9782A"/>
    <w:rsid w:val="00B97861"/>
    <w:rsid w:val="00B97910"/>
    <w:rsid w:val="00BA00A9"/>
    <w:rsid w:val="00BA04E2"/>
    <w:rsid w:val="00BA0642"/>
    <w:rsid w:val="00BA065F"/>
    <w:rsid w:val="00BA1991"/>
    <w:rsid w:val="00BA1B09"/>
    <w:rsid w:val="00BA24CF"/>
    <w:rsid w:val="00BA3518"/>
    <w:rsid w:val="00BA3BBA"/>
    <w:rsid w:val="00BA4654"/>
    <w:rsid w:val="00BA4B70"/>
    <w:rsid w:val="00BA582F"/>
    <w:rsid w:val="00BA6307"/>
    <w:rsid w:val="00BA65EB"/>
    <w:rsid w:val="00BA6B21"/>
    <w:rsid w:val="00BA70A2"/>
    <w:rsid w:val="00BB1040"/>
    <w:rsid w:val="00BB1DE5"/>
    <w:rsid w:val="00BB1DF4"/>
    <w:rsid w:val="00BB36BB"/>
    <w:rsid w:val="00BB4119"/>
    <w:rsid w:val="00BB423E"/>
    <w:rsid w:val="00BB4712"/>
    <w:rsid w:val="00BB4B58"/>
    <w:rsid w:val="00BB57F1"/>
    <w:rsid w:val="00BB6223"/>
    <w:rsid w:val="00BB6854"/>
    <w:rsid w:val="00BB6921"/>
    <w:rsid w:val="00BB705D"/>
    <w:rsid w:val="00BB75CE"/>
    <w:rsid w:val="00BC0B46"/>
    <w:rsid w:val="00BC2614"/>
    <w:rsid w:val="00BC3D7C"/>
    <w:rsid w:val="00BC4536"/>
    <w:rsid w:val="00BC4CF3"/>
    <w:rsid w:val="00BC6032"/>
    <w:rsid w:val="00BC7579"/>
    <w:rsid w:val="00BC79A8"/>
    <w:rsid w:val="00BD0069"/>
    <w:rsid w:val="00BD0186"/>
    <w:rsid w:val="00BD03F4"/>
    <w:rsid w:val="00BD10DB"/>
    <w:rsid w:val="00BD12E0"/>
    <w:rsid w:val="00BD22C5"/>
    <w:rsid w:val="00BD29FA"/>
    <w:rsid w:val="00BD3DD1"/>
    <w:rsid w:val="00BD472A"/>
    <w:rsid w:val="00BD5942"/>
    <w:rsid w:val="00BD59A3"/>
    <w:rsid w:val="00BD5B63"/>
    <w:rsid w:val="00BD5D5F"/>
    <w:rsid w:val="00BD5DCA"/>
    <w:rsid w:val="00BD6B18"/>
    <w:rsid w:val="00BD6B44"/>
    <w:rsid w:val="00BD78C0"/>
    <w:rsid w:val="00BD7B86"/>
    <w:rsid w:val="00BD7D66"/>
    <w:rsid w:val="00BE0767"/>
    <w:rsid w:val="00BE079C"/>
    <w:rsid w:val="00BE0A8D"/>
    <w:rsid w:val="00BE1391"/>
    <w:rsid w:val="00BE194A"/>
    <w:rsid w:val="00BE2239"/>
    <w:rsid w:val="00BE2945"/>
    <w:rsid w:val="00BE3CDD"/>
    <w:rsid w:val="00BE4E9B"/>
    <w:rsid w:val="00BE5025"/>
    <w:rsid w:val="00BE6B40"/>
    <w:rsid w:val="00BE7B4F"/>
    <w:rsid w:val="00BE7C25"/>
    <w:rsid w:val="00BE7E9D"/>
    <w:rsid w:val="00BF02E6"/>
    <w:rsid w:val="00BF1B32"/>
    <w:rsid w:val="00BF238B"/>
    <w:rsid w:val="00BF2490"/>
    <w:rsid w:val="00BF3D03"/>
    <w:rsid w:val="00BF3F6A"/>
    <w:rsid w:val="00BF431B"/>
    <w:rsid w:val="00BF60B7"/>
    <w:rsid w:val="00BF6404"/>
    <w:rsid w:val="00BF650F"/>
    <w:rsid w:val="00BF6FD2"/>
    <w:rsid w:val="00C00A19"/>
    <w:rsid w:val="00C00D96"/>
    <w:rsid w:val="00C02E3E"/>
    <w:rsid w:val="00C040DB"/>
    <w:rsid w:val="00C042F1"/>
    <w:rsid w:val="00C04D64"/>
    <w:rsid w:val="00C04F2F"/>
    <w:rsid w:val="00C05436"/>
    <w:rsid w:val="00C05910"/>
    <w:rsid w:val="00C06A13"/>
    <w:rsid w:val="00C06A2D"/>
    <w:rsid w:val="00C06F9B"/>
    <w:rsid w:val="00C079E7"/>
    <w:rsid w:val="00C07AE0"/>
    <w:rsid w:val="00C07F4F"/>
    <w:rsid w:val="00C10166"/>
    <w:rsid w:val="00C1070B"/>
    <w:rsid w:val="00C107C4"/>
    <w:rsid w:val="00C1180A"/>
    <w:rsid w:val="00C119F7"/>
    <w:rsid w:val="00C13BD9"/>
    <w:rsid w:val="00C144C7"/>
    <w:rsid w:val="00C16241"/>
    <w:rsid w:val="00C162E2"/>
    <w:rsid w:val="00C20B16"/>
    <w:rsid w:val="00C20E6E"/>
    <w:rsid w:val="00C210AD"/>
    <w:rsid w:val="00C21891"/>
    <w:rsid w:val="00C222FA"/>
    <w:rsid w:val="00C225FC"/>
    <w:rsid w:val="00C22D63"/>
    <w:rsid w:val="00C22F0A"/>
    <w:rsid w:val="00C23A92"/>
    <w:rsid w:val="00C24499"/>
    <w:rsid w:val="00C25429"/>
    <w:rsid w:val="00C2570B"/>
    <w:rsid w:val="00C25EA4"/>
    <w:rsid w:val="00C26291"/>
    <w:rsid w:val="00C2684E"/>
    <w:rsid w:val="00C26ECD"/>
    <w:rsid w:val="00C303AA"/>
    <w:rsid w:val="00C30488"/>
    <w:rsid w:val="00C3129E"/>
    <w:rsid w:val="00C3150E"/>
    <w:rsid w:val="00C31BE7"/>
    <w:rsid w:val="00C32980"/>
    <w:rsid w:val="00C32FB3"/>
    <w:rsid w:val="00C3306D"/>
    <w:rsid w:val="00C3317D"/>
    <w:rsid w:val="00C3507D"/>
    <w:rsid w:val="00C3563D"/>
    <w:rsid w:val="00C358AC"/>
    <w:rsid w:val="00C366E4"/>
    <w:rsid w:val="00C37402"/>
    <w:rsid w:val="00C3758F"/>
    <w:rsid w:val="00C375AC"/>
    <w:rsid w:val="00C419EC"/>
    <w:rsid w:val="00C4288E"/>
    <w:rsid w:val="00C42AF8"/>
    <w:rsid w:val="00C434A4"/>
    <w:rsid w:val="00C43CCA"/>
    <w:rsid w:val="00C4497A"/>
    <w:rsid w:val="00C466DB"/>
    <w:rsid w:val="00C47284"/>
    <w:rsid w:val="00C4747C"/>
    <w:rsid w:val="00C4767D"/>
    <w:rsid w:val="00C47D6E"/>
    <w:rsid w:val="00C504BB"/>
    <w:rsid w:val="00C5262E"/>
    <w:rsid w:val="00C52D3D"/>
    <w:rsid w:val="00C53CC1"/>
    <w:rsid w:val="00C543EF"/>
    <w:rsid w:val="00C54D2B"/>
    <w:rsid w:val="00C551BB"/>
    <w:rsid w:val="00C557D4"/>
    <w:rsid w:val="00C56EEA"/>
    <w:rsid w:val="00C573E1"/>
    <w:rsid w:val="00C616A1"/>
    <w:rsid w:val="00C62EFD"/>
    <w:rsid w:val="00C633EF"/>
    <w:rsid w:val="00C644F9"/>
    <w:rsid w:val="00C64938"/>
    <w:rsid w:val="00C64FDF"/>
    <w:rsid w:val="00C65726"/>
    <w:rsid w:val="00C65D7A"/>
    <w:rsid w:val="00C65FFF"/>
    <w:rsid w:val="00C6653F"/>
    <w:rsid w:val="00C665AF"/>
    <w:rsid w:val="00C708F4"/>
    <w:rsid w:val="00C71A32"/>
    <w:rsid w:val="00C71DF1"/>
    <w:rsid w:val="00C72F79"/>
    <w:rsid w:val="00C7308C"/>
    <w:rsid w:val="00C74337"/>
    <w:rsid w:val="00C74D17"/>
    <w:rsid w:val="00C75856"/>
    <w:rsid w:val="00C758C8"/>
    <w:rsid w:val="00C76091"/>
    <w:rsid w:val="00C76608"/>
    <w:rsid w:val="00C7660B"/>
    <w:rsid w:val="00C7766D"/>
    <w:rsid w:val="00C817D1"/>
    <w:rsid w:val="00C81A25"/>
    <w:rsid w:val="00C81CDE"/>
    <w:rsid w:val="00C81E59"/>
    <w:rsid w:val="00C83FAF"/>
    <w:rsid w:val="00C84087"/>
    <w:rsid w:val="00C84195"/>
    <w:rsid w:val="00C84C53"/>
    <w:rsid w:val="00C856F0"/>
    <w:rsid w:val="00C860C5"/>
    <w:rsid w:val="00C874AC"/>
    <w:rsid w:val="00C87C3C"/>
    <w:rsid w:val="00C91295"/>
    <w:rsid w:val="00C9184A"/>
    <w:rsid w:val="00C92621"/>
    <w:rsid w:val="00C92D55"/>
    <w:rsid w:val="00C938C5"/>
    <w:rsid w:val="00C95DDB"/>
    <w:rsid w:val="00C9752B"/>
    <w:rsid w:val="00CA0977"/>
    <w:rsid w:val="00CA1095"/>
    <w:rsid w:val="00CA14DB"/>
    <w:rsid w:val="00CA2ACB"/>
    <w:rsid w:val="00CA35B2"/>
    <w:rsid w:val="00CA363B"/>
    <w:rsid w:val="00CA3FF0"/>
    <w:rsid w:val="00CA40BA"/>
    <w:rsid w:val="00CA5BAC"/>
    <w:rsid w:val="00CA7714"/>
    <w:rsid w:val="00CA7875"/>
    <w:rsid w:val="00CB0201"/>
    <w:rsid w:val="00CB041B"/>
    <w:rsid w:val="00CB0B26"/>
    <w:rsid w:val="00CB0BC6"/>
    <w:rsid w:val="00CB0EE2"/>
    <w:rsid w:val="00CB1ACE"/>
    <w:rsid w:val="00CB2CF5"/>
    <w:rsid w:val="00CB3117"/>
    <w:rsid w:val="00CB319A"/>
    <w:rsid w:val="00CB51EB"/>
    <w:rsid w:val="00CB5B27"/>
    <w:rsid w:val="00CB69F9"/>
    <w:rsid w:val="00CB72C4"/>
    <w:rsid w:val="00CB772A"/>
    <w:rsid w:val="00CB7E40"/>
    <w:rsid w:val="00CC0659"/>
    <w:rsid w:val="00CC0BB2"/>
    <w:rsid w:val="00CC0FD4"/>
    <w:rsid w:val="00CC1126"/>
    <w:rsid w:val="00CC15B6"/>
    <w:rsid w:val="00CC1C0C"/>
    <w:rsid w:val="00CC42E2"/>
    <w:rsid w:val="00CC448E"/>
    <w:rsid w:val="00CC4859"/>
    <w:rsid w:val="00CC495B"/>
    <w:rsid w:val="00CC50F9"/>
    <w:rsid w:val="00CC5E07"/>
    <w:rsid w:val="00CC6468"/>
    <w:rsid w:val="00CC6EEF"/>
    <w:rsid w:val="00CC7CAA"/>
    <w:rsid w:val="00CD0E53"/>
    <w:rsid w:val="00CD139E"/>
    <w:rsid w:val="00CD2C5C"/>
    <w:rsid w:val="00CD4AFC"/>
    <w:rsid w:val="00CD513B"/>
    <w:rsid w:val="00CD57C4"/>
    <w:rsid w:val="00CD6179"/>
    <w:rsid w:val="00CD6F0D"/>
    <w:rsid w:val="00CD7BCC"/>
    <w:rsid w:val="00CE073F"/>
    <w:rsid w:val="00CE110C"/>
    <w:rsid w:val="00CE1D0F"/>
    <w:rsid w:val="00CE214B"/>
    <w:rsid w:val="00CE2CCB"/>
    <w:rsid w:val="00CE3446"/>
    <w:rsid w:val="00CE4761"/>
    <w:rsid w:val="00CE49C9"/>
    <w:rsid w:val="00CE4DD2"/>
    <w:rsid w:val="00CE51E5"/>
    <w:rsid w:val="00CE5AC5"/>
    <w:rsid w:val="00CE5BA6"/>
    <w:rsid w:val="00CE6612"/>
    <w:rsid w:val="00CE6BE7"/>
    <w:rsid w:val="00CE7134"/>
    <w:rsid w:val="00CF011B"/>
    <w:rsid w:val="00CF0251"/>
    <w:rsid w:val="00CF0C8E"/>
    <w:rsid w:val="00CF170E"/>
    <w:rsid w:val="00CF1F45"/>
    <w:rsid w:val="00CF2409"/>
    <w:rsid w:val="00CF2EC4"/>
    <w:rsid w:val="00CF368C"/>
    <w:rsid w:val="00CF478D"/>
    <w:rsid w:val="00CF4FFF"/>
    <w:rsid w:val="00CF53F2"/>
    <w:rsid w:val="00CF5EB6"/>
    <w:rsid w:val="00CF68BA"/>
    <w:rsid w:val="00CF6E1D"/>
    <w:rsid w:val="00CF6E86"/>
    <w:rsid w:val="00CF6FE4"/>
    <w:rsid w:val="00CF71DD"/>
    <w:rsid w:val="00D011EC"/>
    <w:rsid w:val="00D01B12"/>
    <w:rsid w:val="00D01F09"/>
    <w:rsid w:val="00D0231D"/>
    <w:rsid w:val="00D024EC"/>
    <w:rsid w:val="00D026DD"/>
    <w:rsid w:val="00D02C8E"/>
    <w:rsid w:val="00D035CA"/>
    <w:rsid w:val="00D03DEE"/>
    <w:rsid w:val="00D043F1"/>
    <w:rsid w:val="00D04691"/>
    <w:rsid w:val="00D07C61"/>
    <w:rsid w:val="00D1034B"/>
    <w:rsid w:val="00D10364"/>
    <w:rsid w:val="00D1054A"/>
    <w:rsid w:val="00D108AC"/>
    <w:rsid w:val="00D10DF4"/>
    <w:rsid w:val="00D11928"/>
    <w:rsid w:val="00D123C8"/>
    <w:rsid w:val="00D12B3D"/>
    <w:rsid w:val="00D13AA2"/>
    <w:rsid w:val="00D13F42"/>
    <w:rsid w:val="00D14B8B"/>
    <w:rsid w:val="00D15D80"/>
    <w:rsid w:val="00D15FC6"/>
    <w:rsid w:val="00D16069"/>
    <w:rsid w:val="00D1705B"/>
    <w:rsid w:val="00D2264F"/>
    <w:rsid w:val="00D229FE"/>
    <w:rsid w:val="00D22BDD"/>
    <w:rsid w:val="00D2338B"/>
    <w:rsid w:val="00D236FF"/>
    <w:rsid w:val="00D23D99"/>
    <w:rsid w:val="00D24321"/>
    <w:rsid w:val="00D24A1D"/>
    <w:rsid w:val="00D24D49"/>
    <w:rsid w:val="00D24D4F"/>
    <w:rsid w:val="00D25292"/>
    <w:rsid w:val="00D25420"/>
    <w:rsid w:val="00D262F0"/>
    <w:rsid w:val="00D263B7"/>
    <w:rsid w:val="00D26B80"/>
    <w:rsid w:val="00D274AB"/>
    <w:rsid w:val="00D27556"/>
    <w:rsid w:val="00D27866"/>
    <w:rsid w:val="00D3089D"/>
    <w:rsid w:val="00D31181"/>
    <w:rsid w:val="00D313F5"/>
    <w:rsid w:val="00D31CBC"/>
    <w:rsid w:val="00D33326"/>
    <w:rsid w:val="00D334BA"/>
    <w:rsid w:val="00D33F12"/>
    <w:rsid w:val="00D35F35"/>
    <w:rsid w:val="00D3660F"/>
    <w:rsid w:val="00D36B74"/>
    <w:rsid w:val="00D4013F"/>
    <w:rsid w:val="00D40B52"/>
    <w:rsid w:val="00D41118"/>
    <w:rsid w:val="00D41820"/>
    <w:rsid w:val="00D41E4F"/>
    <w:rsid w:val="00D41E6B"/>
    <w:rsid w:val="00D433E0"/>
    <w:rsid w:val="00D434F5"/>
    <w:rsid w:val="00D43C84"/>
    <w:rsid w:val="00D4454E"/>
    <w:rsid w:val="00D4482C"/>
    <w:rsid w:val="00D45DF6"/>
    <w:rsid w:val="00D47CF5"/>
    <w:rsid w:val="00D51004"/>
    <w:rsid w:val="00D516C9"/>
    <w:rsid w:val="00D51A0F"/>
    <w:rsid w:val="00D528FE"/>
    <w:rsid w:val="00D540D0"/>
    <w:rsid w:val="00D54602"/>
    <w:rsid w:val="00D5500C"/>
    <w:rsid w:val="00D5544A"/>
    <w:rsid w:val="00D601DE"/>
    <w:rsid w:val="00D60207"/>
    <w:rsid w:val="00D60932"/>
    <w:rsid w:val="00D62E58"/>
    <w:rsid w:val="00D6314F"/>
    <w:rsid w:val="00D6336A"/>
    <w:rsid w:val="00D64DD5"/>
    <w:rsid w:val="00D65420"/>
    <w:rsid w:val="00D659C8"/>
    <w:rsid w:val="00D66D90"/>
    <w:rsid w:val="00D67042"/>
    <w:rsid w:val="00D676C1"/>
    <w:rsid w:val="00D67921"/>
    <w:rsid w:val="00D67C53"/>
    <w:rsid w:val="00D7023C"/>
    <w:rsid w:val="00D703C9"/>
    <w:rsid w:val="00D71704"/>
    <w:rsid w:val="00D720C9"/>
    <w:rsid w:val="00D72FBA"/>
    <w:rsid w:val="00D748B3"/>
    <w:rsid w:val="00D748BB"/>
    <w:rsid w:val="00D753EA"/>
    <w:rsid w:val="00D756EF"/>
    <w:rsid w:val="00D75FA6"/>
    <w:rsid w:val="00D763D5"/>
    <w:rsid w:val="00D76FB1"/>
    <w:rsid w:val="00D77F6F"/>
    <w:rsid w:val="00D803D9"/>
    <w:rsid w:val="00D80741"/>
    <w:rsid w:val="00D8098A"/>
    <w:rsid w:val="00D81AE6"/>
    <w:rsid w:val="00D83605"/>
    <w:rsid w:val="00D840A1"/>
    <w:rsid w:val="00D85269"/>
    <w:rsid w:val="00D85C12"/>
    <w:rsid w:val="00D865F1"/>
    <w:rsid w:val="00D86BBD"/>
    <w:rsid w:val="00D87A03"/>
    <w:rsid w:val="00D87C81"/>
    <w:rsid w:val="00D913DF"/>
    <w:rsid w:val="00D91C7E"/>
    <w:rsid w:val="00D9231B"/>
    <w:rsid w:val="00D925AE"/>
    <w:rsid w:val="00D92BB2"/>
    <w:rsid w:val="00D93BA1"/>
    <w:rsid w:val="00D958CC"/>
    <w:rsid w:val="00D97370"/>
    <w:rsid w:val="00DA1625"/>
    <w:rsid w:val="00DA1B74"/>
    <w:rsid w:val="00DA1B85"/>
    <w:rsid w:val="00DA2283"/>
    <w:rsid w:val="00DA256C"/>
    <w:rsid w:val="00DA2755"/>
    <w:rsid w:val="00DA2E62"/>
    <w:rsid w:val="00DA34A6"/>
    <w:rsid w:val="00DA3BC6"/>
    <w:rsid w:val="00DA4ED6"/>
    <w:rsid w:val="00DA63E5"/>
    <w:rsid w:val="00DA70D4"/>
    <w:rsid w:val="00DA7669"/>
    <w:rsid w:val="00DB2977"/>
    <w:rsid w:val="00DB297F"/>
    <w:rsid w:val="00DB3956"/>
    <w:rsid w:val="00DB4B05"/>
    <w:rsid w:val="00DB6A16"/>
    <w:rsid w:val="00DB7430"/>
    <w:rsid w:val="00DB7740"/>
    <w:rsid w:val="00DB78BA"/>
    <w:rsid w:val="00DB7A13"/>
    <w:rsid w:val="00DB7F85"/>
    <w:rsid w:val="00DC0F42"/>
    <w:rsid w:val="00DC1144"/>
    <w:rsid w:val="00DC1751"/>
    <w:rsid w:val="00DC2850"/>
    <w:rsid w:val="00DC4759"/>
    <w:rsid w:val="00DC51E3"/>
    <w:rsid w:val="00DD04D9"/>
    <w:rsid w:val="00DD057B"/>
    <w:rsid w:val="00DD08C4"/>
    <w:rsid w:val="00DD15C3"/>
    <w:rsid w:val="00DD17C4"/>
    <w:rsid w:val="00DD1943"/>
    <w:rsid w:val="00DD1BB5"/>
    <w:rsid w:val="00DD30F7"/>
    <w:rsid w:val="00DD3103"/>
    <w:rsid w:val="00DD3C7B"/>
    <w:rsid w:val="00DD534D"/>
    <w:rsid w:val="00DD5709"/>
    <w:rsid w:val="00DD65F1"/>
    <w:rsid w:val="00DD6F69"/>
    <w:rsid w:val="00DD7BF0"/>
    <w:rsid w:val="00DE00E6"/>
    <w:rsid w:val="00DE0844"/>
    <w:rsid w:val="00DE092F"/>
    <w:rsid w:val="00DE0BCB"/>
    <w:rsid w:val="00DE0CD3"/>
    <w:rsid w:val="00DE3510"/>
    <w:rsid w:val="00DE58A9"/>
    <w:rsid w:val="00DE667A"/>
    <w:rsid w:val="00DE6DCF"/>
    <w:rsid w:val="00DE720A"/>
    <w:rsid w:val="00DF11DC"/>
    <w:rsid w:val="00DF2523"/>
    <w:rsid w:val="00DF3911"/>
    <w:rsid w:val="00DF66C8"/>
    <w:rsid w:val="00DF7055"/>
    <w:rsid w:val="00DF7768"/>
    <w:rsid w:val="00DF77F0"/>
    <w:rsid w:val="00DF7B3B"/>
    <w:rsid w:val="00E00321"/>
    <w:rsid w:val="00E01A02"/>
    <w:rsid w:val="00E021FC"/>
    <w:rsid w:val="00E0274D"/>
    <w:rsid w:val="00E02AF4"/>
    <w:rsid w:val="00E03B6A"/>
    <w:rsid w:val="00E0475C"/>
    <w:rsid w:val="00E05773"/>
    <w:rsid w:val="00E066D3"/>
    <w:rsid w:val="00E06B10"/>
    <w:rsid w:val="00E06C59"/>
    <w:rsid w:val="00E103DB"/>
    <w:rsid w:val="00E10727"/>
    <w:rsid w:val="00E109E3"/>
    <w:rsid w:val="00E1197E"/>
    <w:rsid w:val="00E127BD"/>
    <w:rsid w:val="00E12B77"/>
    <w:rsid w:val="00E13AA4"/>
    <w:rsid w:val="00E14878"/>
    <w:rsid w:val="00E14997"/>
    <w:rsid w:val="00E1552F"/>
    <w:rsid w:val="00E159D5"/>
    <w:rsid w:val="00E15FAA"/>
    <w:rsid w:val="00E16317"/>
    <w:rsid w:val="00E176EA"/>
    <w:rsid w:val="00E17AF6"/>
    <w:rsid w:val="00E200CF"/>
    <w:rsid w:val="00E2143B"/>
    <w:rsid w:val="00E2240A"/>
    <w:rsid w:val="00E2296B"/>
    <w:rsid w:val="00E22D9B"/>
    <w:rsid w:val="00E22E4C"/>
    <w:rsid w:val="00E23158"/>
    <w:rsid w:val="00E2387D"/>
    <w:rsid w:val="00E23EFF"/>
    <w:rsid w:val="00E249FD"/>
    <w:rsid w:val="00E24BEE"/>
    <w:rsid w:val="00E24DBD"/>
    <w:rsid w:val="00E25EF6"/>
    <w:rsid w:val="00E26E8C"/>
    <w:rsid w:val="00E26F82"/>
    <w:rsid w:val="00E27F18"/>
    <w:rsid w:val="00E31251"/>
    <w:rsid w:val="00E3145B"/>
    <w:rsid w:val="00E315A0"/>
    <w:rsid w:val="00E32D40"/>
    <w:rsid w:val="00E33235"/>
    <w:rsid w:val="00E347F2"/>
    <w:rsid w:val="00E3493F"/>
    <w:rsid w:val="00E35219"/>
    <w:rsid w:val="00E3630A"/>
    <w:rsid w:val="00E367F3"/>
    <w:rsid w:val="00E3798E"/>
    <w:rsid w:val="00E37E06"/>
    <w:rsid w:val="00E37FAC"/>
    <w:rsid w:val="00E40280"/>
    <w:rsid w:val="00E40359"/>
    <w:rsid w:val="00E41867"/>
    <w:rsid w:val="00E4246E"/>
    <w:rsid w:val="00E42EF1"/>
    <w:rsid w:val="00E444E7"/>
    <w:rsid w:val="00E449B9"/>
    <w:rsid w:val="00E45C68"/>
    <w:rsid w:val="00E47E4B"/>
    <w:rsid w:val="00E50245"/>
    <w:rsid w:val="00E505DC"/>
    <w:rsid w:val="00E5256A"/>
    <w:rsid w:val="00E530AB"/>
    <w:rsid w:val="00E542A0"/>
    <w:rsid w:val="00E54C0A"/>
    <w:rsid w:val="00E551EB"/>
    <w:rsid w:val="00E552CC"/>
    <w:rsid w:val="00E55D18"/>
    <w:rsid w:val="00E57DD7"/>
    <w:rsid w:val="00E6103A"/>
    <w:rsid w:val="00E6214A"/>
    <w:rsid w:val="00E63190"/>
    <w:rsid w:val="00E6421A"/>
    <w:rsid w:val="00E65E74"/>
    <w:rsid w:val="00E663B3"/>
    <w:rsid w:val="00E66B8D"/>
    <w:rsid w:val="00E67024"/>
    <w:rsid w:val="00E67225"/>
    <w:rsid w:val="00E67FAE"/>
    <w:rsid w:val="00E70532"/>
    <w:rsid w:val="00E7200C"/>
    <w:rsid w:val="00E72BC9"/>
    <w:rsid w:val="00E733A3"/>
    <w:rsid w:val="00E74122"/>
    <w:rsid w:val="00E7556F"/>
    <w:rsid w:val="00E7666C"/>
    <w:rsid w:val="00E77B1B"/>
    <w:rsid w:val="00E801B8"/>
    <w:rsid w:val="00E80AE0"/>
    <w:rsid w:val="00E81DEA"/>
    <w:rsid w:val="00E81E9B"/>
    <w:rsid w:val="00E820EC"/>
    <w:rsid w:val="00E82503"/>
    <w:rsid w:val="00E84E10"/>
    <w:rsid w:val="00E85506"/>
    <w:rsid w:val="00E87188"/>
    <w:rsid w:val="00E875D8"/>
    <w:rsid w:val="00E87B0F"/>
    <w:rsid w:val="00E87B1C"/>
    <w:rsid w:val="00E90F55"/>
    <w:rsid w:val="00E9171D"/>
    <w:rsid w:val="00E91B90"/>
    <w:rsid w:val="00E9207E"/>
    <w:rsid w:val="00E9210A"/>
    <w:rsid w:val="00E93636"/>
    <w:rsid w:val="00E9410D"/>
    <w:rsid w:val="00E954FB"/>
    <w:rsid w:val="00E96141"/>
    <w:rsid w:val="00E9660A"/>
    <w:rsid w:val="00E9687E"/>
    <w:rsid w:val="00E97299"/>
    <w:rsid w:val="00E97D93"/>
    <w:rsid w:val="00EA097E"/>
    <w:rsid w:val="00EA0AA0"/>
    <w:rsid w:val="00EA0C82"/>
    <w:rsid w:val="00EA1E63"/>
    <w:rsid w:val="00EA2540"/>
    <w:rsid w:val="00EA3A99"/>
    <w:rsid w:val="00EA6239"/>
    <w:rsid w:val="00EA661E"/>
    <w:rsid w:val="00EA69EA"/>
    <w:rsid w:val="00EA7A5F"/>
    <w:rsid w:val="00EB0208"/>
    <w:rsid w:val="00EB1609"/>
    <w:rsid w:val="00EB2BF8"/>
    <w:rsid w:val="00EB306A"/>
    <w:rsid w:val="00EB3C04"/>
    <w:rsid w:val="00EB4148"/>
    <w:rsid w:val="00EB4588"/>
    <w:rsid w:val="00EB5B39"/>
    <w:rsid w:val="00EB6503"/>
    <w:rsid w:val="00EB69C0"/>
    <w:rsid w:val="00EB7662"/>
    <w:rsid w:val="00EC0BFC"/>
    <w:rsid w:val="00EC160C"/>
    <w:rsid w:val="00EC1BDB"/>
    <w:rsid w:val="00EC2133"/>
    <w:rsid w:val="00EC5D9D"/>
    <w:rsid w:val="00EC6652"/>
    <w:rsid w:val="00EC66A2"/>
    <w:rsid w:val="00EC67B0"/>
    <w:rsid w:val="00EC73C5"/>
    <w:rsid w:val="00EC748C"/>
    <w:rsid w:val="00EC7B4A"/>
    <w:rsid w:val="00ED002F"/>
    <w:rsid w:val="00ED0599"/>
    <w:rsid w:val="00ED0E41"/>
    <w:rsid w:val="00ED1128"/>
    <w:rsid w:val="00ED1461"/>
    <w:rsid w:val="00ED3494"/>
    <w:rsid w:val="00ED382F"/>
    <w:rsid w:val="00ED3F48"/>
    <w:rsid w:val="00ED45FF"/>
    <w:rsid w:val="00ED4707"/>
    <w:rsid w:val="00ED48F7"/>
    <w:rsid w:val="00ED5052"/>
    <w:rsid w:val="00ED507F"/>
    <w:rsid w:val="00ED589B"/>
    <w:rsid w:val="00ED69F8"/>
    <w:rsid w:val="00ED6D60"/>
    <w:rsid w:val="00ED76B7"/>
    <w:rsid w:val="00EE07AA"/>
    <w:rsid w:val="00EE0E20"/>
    <w:rsid w:val="00EE16DD"/>
    <w:rsid w:val="00EE224A"/>
    <w:rsid w:val="00EE2583"/>
    <w:rsid w:val="00EE59DA"/>
    <w:rsid w:val="00EE73A1"/>
    <w:rsid w:val="00EE78C1"/>
    <w:rsid w:val="00EF1D20"/>
    <w:rsid w:val="00EF22EB"/>
    <w:rsid w:val="00EF2F2B"/>
    <w:rsid w:val="00EF3ED0"/>
    <w:rsid w:val="00EF4D0A"/>
    <w:rsid w:val="00EF57E0"/>
    <w:rsid w:val="00EF5ED1"/>
    <w:rsid w:val="00EF76EF"/>
    <w:rsid w:val="00EF796B"/>
    <w:rsid w:val="00EF7E1F"/>
    <w:rsid w:val="00EF7E45"/>
    <w:rsid w:val="00F00F07"/>
    <w:rsid w:val="00F011B4"/>
    <w:rsid w:val="00F01A3D"/>
    <w:rsid w:val="00F03255"/>
    <w:rsid w:val="00F03939"/>
    <w:rsid w:val="00F054C4"/>
    <w:rsid w:val="00F05C28"/>
    <w:rsid w:val="00F05C98"/>
    <w:rsid w:val="00F103D3"/>
    <w:rsid w:val="00F10C5A"/>
    <w:rsid w:val="00F10D02"/>
    <w:rsid w:val="00F1184E"/>
    <w:rsid w:val="00F11D02"/>
    <w:rsid w:val="00F11E95"/>
    <w:rsid w:val="00F128BF"/>
    <w:rsid w:val="00F12AFC"/>
    <w:rsid w:val="00F130D1"/>
    <w:rsid w:val="00F13417"/>
    <w:rsid w:val="00F137FB"/>
    <w:rsid w:val="00F141D4"/>
    <w:rsid w:val="00F1483F"/>
    <w:rsid w:val="00F14EA5"/>
    <w:rsid w:val="00F14FA3"/>
    <w:rsid w:val="00F15486"/>
    <w:rsid w:val="00F16FF3"/>
    <w:rsid w:val="00F1778B"/>
    <w:rsid w:val="00F17CCA"/>
    <w:rsid w:val="00F17D09"/>
    <w:rsid w:val="00F2049E"/>
    <w:rsid w:val="00F22129"/>
    <w:rsid w:val="00F22468"/>
    <w:rsid w:val="00F22B8B"/>
    <w:rsid w:val="00F22FC0"/>
    <w:rsid w:val="00F22FD8"/>
    <w:rsid w:val="00F235A4"/>
    <w:rsid w:val="00F24698"/>
    <w:rsid w:val="00F269B3"/>
    <w:rsid w:val="00F26C53"/>
    <w:rsid w:val="00F31D69"/>
    <w:rsid w:val="00F32A79"/>
    <w:rsid w:val="00F34220"/>
    <w:rsid w:val="00F36D93"/>
    <w:rsid w:val="00F3752B"/>
    <w:rsid w:val="00F3793F"/>
    <w:rsid w:val="00F40644"/>
    <w:rsid w:val="00F412AE"/>
    <w:rsid w:val="00F418FE"/>
    <w:rsid w:val="00F41A35"/>
    <w:rsid w:val="00F432BF"/>
    <w:rsid w:val="00F43399"/>
    <w:rsid w:val="00F43A8D"/>
    <w:rsid w:val="00F442F9"/>
    <w:rsid w:val="00F459B8"/>
    <w:rsid w:val="00F45C9E"/>
    <w:rsid w:val="00F45D7E"/>
    <w:rsid w:val="00F46223"/>
    <w:rsid w:val="00F46EF9"/>
    <w:rsid w:val="00F507AF"/>
    <w:rsid w:val="00F51997"/>
    <w:rsid w:val="00F51A8C"/>
    <w:rsid w:val="00F51DEC"/>
    <w:rsid w:val="00F51E19"/>
    <w:rsid w:val="00F51F24"/>
    <w:rsid w:val="00F524CC"/>
    <w:rsid w:val="00F52E79"/>
    <w:rsid w:val="00F53D46"/>
    <w:rsid w:val="00F541ED"/>
    <w:rsid w:val="00F55F00"/>
    <w:rsid w:val="00F56644"/>
    <w:rsid w:val="00F5671C"/>
    <w:rsid w:val="00F5736D"/>
    <w:rsid w:val="00F57D8C"/>
    <w:rsid w:val="00F60942"/>
    <w:rsid w:val="00F60C73"/>
    <w:rsid w:val="00F61816"/>
    <w:rsid w:val="00F618A1"/>
    <w:rsid w:val="00F63F99"/>
    <w:rsid w:val="00F641BD"/>
    <w:rsid w:val="00F64359"/>
    <w:rsid w:val="00F65EF0"/>
    <w:rsid w:val="00F65F4B"/>
    <w:rsid w:val="00F67000"/>
    <w:rsid w:val="00F677DA"/>
    <w:rsid w:val="00F7130B"/>
    <w:rsid w:val="00F71711"/>
    <w:rsid w:val="00F7251F"/>
    <w:rsid w:val="00F72DF4"/>
    <w:rsid w:val="00F730DB"/>
    <w:rsid w:val="00F734A3"/>
    <w:rsid w:val="00F7411F"/>
    <w:rsid w:val="00F7429E"/>
    <w:rsid w:val="00F74907"/>
    <w:rsid w:val="00F75067"/>
    <w:rsid w:val="00F750F1"/>
    <w:rsid w:val="00F75F67"/>
    <w:rsid w:val="00F76342"/>
    <w:rsid w:val="00F7733D"/>
    <w:rsid w:val="00F773FC"/>
    <w:rsid w:val="00F777CA"/>
    <w:rsid w:val="00F77B12"/>
    <w:rsid w:val="00F80AA0"/>
    <w:rsid w:val="00F81D7A"/>
    <w:rsid w:val="00F820E6"/>
    <w:rsid w:val="00F834FE"/>
    <w:rsid w:val="00F842BB"/>
    <w:rsid w:val="00F84E7D"/>
    <w:rsid w:val="00F85007"/>
    <w:rsid w:val="00F856B5"/>
    <w:rsid w:val="00F85743"/>
    <w:rsid w:val="00F86CE9"/>
    <w:rsid w:val="00F908A9"/>
    <w:rsid w:val="00F90A2E"/>
    <w:rsid w:val="00F92812"/>
    <w:rsid w:val="00F931C5"/>
    <w:rsid w:val="00F93BC2"/>
    <w:rsid w:val="00F94AE0"/>
    <w:rsid w:val="00F969D8"/>
    <w:rsid w:val="00F96B7B"/>
    <w:rsid w:val="00F979FB"/>
    <w:rsid w:val="00F97BD5"/>
    <w:rsid w:val="00FA0F98"/>
    <w:rsid w:val="00FA231A"/>
    <w:rsid w:val="00FA348B"/>
    <w:rsid w:val="00FA3CBB"/>
    <w:rsid w:val="00FA4524"/>
    <w:rsid w:val="00FA4975"/>
    <w:rsid w:val="00FA54A0"/>
    <w:rsid w:val="00FA5F39"/>
    <w:rsid w:val="00FA794B"/>
    <w:rsid w:val="00FB03C8"/>
    <w:rsid w:val="00FB0656"/>
    <w:rsid w:val="00FB06B4"/>
    <w:rsid w:val="00FB0CCA"/>
    <w:rsid w:val="00FB13E2"/>
    <w:rsid w:val="00FB16FE"/>
    <w:rsid w:val="00FB1AE7"/>
    <w:rsid w:val="00FB22EE"/>
    <w:rsid w:val="00FB247B"/>
    <w:rsid w:val="00FB2C16"/>
    <w:rsid w:val="00FB36F0"/>
    <w:rsid w:val="00FB3B5D"/>
    <w:rsid w:val="00FB3E5A"/>
    <w:rsid w:val="00FB45F8"/>
    <w:rsid w:val="00FB5A37"/>
    <w:rsid w:val="00FB5F01"/>
    <w:rsid w:val="00FB62AB"/>
    <w:rsid w:val="00FB7BB5"/>
    <w:rsid w:val="00FB7E85"/>
    <w:rsid w:val="00FC0366"/>
    <w:rsid w:val="00FC0437"/>
    <w:rsid w:val="00FC11A9"/>
    <w:rsid w:val="00FC1F21"/>
    <w:rsid w:val="00FC20CC"/>
    <w:rsid w:val="00FC223F"/>
    <w:rsid w:val="00FC2398"/>
    <w:rsid w:val="00FC2F0D"/>
    <w:rsid w:val="00FC3FFF"/>
    <w:rsid w:val="00FC5BBB"/>
    <w:rsid w:val="00FC7299"/>
    <w:rsid w:val="00FD0255"/>
    <w:rsid w:val="00FD1D69"/>
    <w:rsid w:val="00FD1FD3"/>
    <w:rsid w:val="00FD2180"/>
    <w:rsid w:val="00FD2E1B"/>
    <w:rsid w:val="00FD34C3"/>
    <w:rsid w:val="00FD41DA"/>
    <w:rsid w:val="00FD4488"/>
    <w:rsid w:val="00FD478B"/>
    <w:rsid w:val="00FD5A9C"/>
    <w:rsid w:val="00FD5AAC"/>
    <w:rsid w:val="00FD6124"/>
    <w:rsid w:val="00FD6523"/>
    <w:rsid w:val="00FD6546"/>
    <w:rsid w:val="00FD6C85"/>
    <w:rsid w:val="00FD773C"/>
    <w:rsid w:val="00FE0893"/>
    <w:rsid w:val="00FE0EA6"/>
    <w:rsid w:val="00FE2322"/>
    <w:rsid w:val="00FE2AA3"/>
    <w:rsid w:val="00FE3076"/>
    <w:rsid w:val="00FE332E"/>
    <w:rsid w:val="00FE5639"/>
    <w:rsid w:val="00FE5E58"/>
    <w:rsid w:val="00FE7C00"/>
    <w:rsid w:val="00FF0204"/>
    <w:rsid w:val="00FF2398"/>
    <w:rsid w:val="00FF331A"/>
    <w:rsid w:val="00FF3D99"/>
    <w:rsid w:val="00FF3DF4"/>
    <w:rsid w:val="00FF43F5"/>
    <w:rsid w:val="00FF4B12"/>
    <w:rsid w:val="00FF6509"/>
    <w:rsid w:val="00FF66D0"/>
    <w:rsid w:val="00FF794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martTagType w:namespaceuri="urn:schemas-microsoft-com:office:smarttags" w:name="PersonName"/>
  <w:shapeDefaults>
    <o:shapedefaults v:ext="edit" spidmax="204801"/>
    <o:shapelayout v:ext="edit">
      <o:idmap v:ext="edit" data="1"/>
    </o:shapelayout>
  </w:shapeDefaults>
  <w:decimalSymbol w:val=","/>
  <w:listSeparator w:val=";"/>
  <w14:docId w14:val="0B782AA4"/>
  <w14:defaultImageDpi w14:val="0"/>
  <w15:docId w15:val="{3A4ADE33-1362-41E1-8464-F12CFC84B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9" w:qFormat="1"/>
    <w:lsdException w:name="heading 3" w:locked="1"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79E7"/>
    <w:rPr>
      <w:sz w:val="20"/>
      <w:szCs w:val="20"/>
    </w:rPr>
  </w:style>
  <w:style w:type="paragraph" w:styleId="Ttulo1">
    <w:name w:val="heading 1"/>
    <w:basedOn w:val="Normal"/>
    <w:next w:val="Normal"/>
    <w:link w:val="Ttulo1Car"/>
    <w:qFormat/>
    <w:rsid w:val="007A1991"/>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uiPriority w:val="99"/>
    <w:qFormat/>
    <w:rsid w:val="007A1991"/>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396C0B"/>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Ttulo5">
    <w:name w:val="heading 5"/>
    <w:basedOn w:val="Normal"/>
    <w:next w:val="Normal"/>
    <w:link w:val="Ttulo5Car"/>
    <w:uiPriority w:val="99"/>
    <w:qFormat/>
    <w:rsid w:val="00CF2EC4"/>
    <w:pPr>
      <w:keepNext/>
      <w:outlineLvl w:val="4"/>
    </w:pPr>
    <w:rPr>
      <w:rFonts w:ascii="Arial" w:hAnsi="Arial"/>
      <w:i/>
      <w:color w:val="339966"/>
      <w:sz w:val="18"/>
      <w:lang w:val="es-ES_tradnl"/>
    </w:rPr>
  </w:style>
  <w:style w:type="paragraph" w:styleId="Ttulo6">
    <w:name w:val="heading 6"/>
    <w:basedOn w:val="Normal"/>
    <w:next w:val="Sangranormal"/>
    <w:link w:val="Ttulo6Car"/>
    <w:uiPriority w:val="99"/>
    <w:qFormat/>
    <w:rsid w:val="00CF2EC4"/>
    <w:pPr>
      <w:ind w:left="708"/>
      <w:jc w:val="both"/>
      <w:outlineLvl w:val="5"/>
    </w:pPr>
    <w:rPr>
      <w:u w:val="single"/>
      <w:lang w:val="es-ES_tradnl"/>
    </w:rPr>
  </w:style>
  <w:style w:type="paragraph" w:styleId="Ttulo7">
    <w:name w:val="heading 7"/>
    <w:basedOn w:val="Normal"/>
    <w:next w:val="Sangranormal"/>
    <w:link w:val="Ttulo7Car"/>
    <w:uiPriority w:val="99"/>
    <w:qFormat/>
    <w:rsid w:val="00CF2EC4"/>
    <w:pPr>
      <w:ind w:left="708"/>
      <w:jc w:val="both"/>
      <w:outlineLvl w:val="6"/>
    </w:pPr>
    <w:rPr>
      <w:i/>
      <w:lang w:val="es-ES_tradnl"/>
    </w:rPr>
  </w:style>
  <w:style w:type="paragraph" w:styleId="Ttulo8">
    <w:name w:val="heading 8"/>
    <w:basedOn w:val="Normal"/>
    <w:next w:val="Normal"/>
    <w:link w:val="Ttulo8Car"/>
    <w:uiPriority w:val="99"/>
    <w:qFormat/>
    <w:rsid w:val="00CF2EC4"/>
    <w:pPr>
      <w:spacing w:before="240" w:after="60"/>
      <w:outlineLvl w:val="7"/>
    </w:pPr>
    <w:rPr>
      <w:i/>
      <w:iCs/>
      <w:szCs w:val="24"/>
      <w:lang w:val="es-ES_tradnl"/>
    </w:rPr>
  </w:style>
  <w:style w:type="paragraph" w:styleId="Ttulo9">
    <w:name w:val="heading 9"/>
    <w:basedOn w:val="Normal"/>
    <w:next w:val="Sangranormal"/>
    <w:link w:val="Ttulo9Car"/>
    <w:uiPriority w:val="99"/>
    <w:qFormat/>
    <w:rsid w:val="00CF2EC4"/>
    <w:pPr>
      <w:ind w:left="708"/>
      <w:jc w:val="both"/>
      <w:outlineLvl w:val="8"/>
    </w:pPr>
    <w:rPr>
      <w:i/>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locked/>
    <w:rsid w:val="00CF2EC4"/>
    <w:rPr>
      <w:rFonts w:ascii="Arial" w:hAnsi="Arial"/>
      <w:b/>
      <w:kern w:val="32"/>
      <w:sz w:val="32"/>
      <w:lang w:val="es-ES" w:eastAsia="es-ES"/>
    </w:rPr>
  </w:style>
  <w:style w:type="character" w:customStyle="1" w:styleId="Ttulo2Car">
    <w:name w:val="Título 2 Car"/>
    <w:link w:val="Ttulo2"/>
    <w:uiPriority w:val="99"/>
    <w:locked/>
    <w:rsid w:val="007A1991"/>
    <w:rPr>
      <w:rFonts w:ascii="Arial" w:hAnsi="Arial"/>
      <w:b/>
      <w:i/>
      <w:sz w:val="28"/>
      <w:lang w:val="es-ES" w:eastAsia="es-ES"/>
    </w:rPr>
  </w:style>
  <w:style w:type="character" w:customStyle="1" w:styleId="Ttulo3Car">
    <w:name w:val="Título 3 Car"/>
    <w:basedOn w:val="Fuentedeprrafopredeter"/>
    <w:link w:val="Ttulo3"/>
    <w:uiPriority w:val="99"/>
    <w:locked/>
    <w:rsid w:val="00CF2EC4"/>
    <w:rPr>
      <w:rFonts w:ascii="Arial" w:hAnsi="Arial"/>
      <w:b/>
      <w:sz w:val="26"/>
      <w:lang w:val="es-ES" w:eastAsia="es-ES"/>
    </w:rPr>
  </w:style>
  <w:style w:type="character" w:customStyle="1" w:styleId="Ttulo4Car">
    <w:name w:val="Título 4 Car"/>
    <w:basedOn w:val="Fuentedeprrafopredeter"/>
    <w:link w:val="Ttulo4"/>
    <w:uiPriority w:val="99"/>
    <w:locked/>
    <w:rPr>
      <w:rFonts w:ascii="Calibri" w:hAnsi="Calibri"/>
      <w:b/>
      <w:sz w:val="28"/>
    </w:rPr>
  </w:style>
  <w:style w:type="character" w:customStyle="1" w:styleId="Ttulo5Car">
    <w:name w:val="Título 5 Car"/>
    <w:basedOn w:val="Fuentedeprrafopredeter"/>
    <w:link w:val="Ttulo5"/>
    <w:uiPriority w:val="99"/>
    <w:semiHidden/>
    <w:locked/>
    <w:rPr>
      <w:rFonts w:ascii="Calibri" w:hAnsi="Calibri"/>
      <w:b/>
      <w:i/>
      <w:sz w:val="26"/>
    </w:rPr>
  </w:style>
  <w:style w:type="paragraph" w:styleId="Sangranormal">
    <w:name w:val="Normal Indent"/>
    <w:basedOn w:val="Normal"/>
    <w:uiPriority w:val="99"/>
    <w:rsid w:val="00CF2EC4"/>
    <w:pPr>
      <w:ind w:left="708"/>
      <w:jc w:val="both"/>
    </w:pPr>
    <w:rPr>
      <w:rFonts w:ascii="Arial" w:hAnsi="Arial"/>
      <w:sz w:val="22"/>
      <w:lang w:val="es-ES_tradnl"/>
    </w:rPr>
  </w:style>
  <w:style w:type="character" w:customStyle="1" w:styleId="Ttulo6Car">
    <w:name w:val="Título 6 Car"/>
    <w:basedOn w:val="Fuentedeprrafopredeter"/>
    <w:link w:val="Ttulo6"/>
    <w:uiPriority w:val="99"/>
    <w:semiHidden/>
    <w:locked/>
    <w:rPr>
      <w:rFonts w:ascii="Calibri" w:hAnsi="Calibri"/>
      <w:b/>
    </w:rPr>
  </w:style>
  <w:style w:type="character" w:customStyle="1" w:styleId="Ttulo7Car">
    <w:name w:val="Título 7 Car"/>
    <w:basedOn w:val="Fuentedeprrafopredeter"/>
    <w:link w:val="Ttulo7"/>
    <w:uiPriority w:val="99"/>
    <w:semiHidden/>
    <w:locked/>
    <w:rPr>
      <w:rFonts w:ascii="Calibri" w:hAnsi="Calibri"/>
      <w:sz w:val="24"/>
    </w:rPr>
  </w:style>
  <w:style w:type="character" w:customStyle="1" w:styleId="Ttulo8Car">
    <w:name w:val="Título 8 Car"/>
    <w:basedOn w:val="Fuentedeprrafopredeter"/>
    <w:link w:val="Ttulo8"/>
    <w:uiPriority w:val="99"/>
    <w:semiHidden/>
    <w:locked/>
    <w:rPr>
      <w:rFonts w:ascii="Calibri" w:hAnsi="Calibri"/>
      <w:i/>
      <w:sz w:val="24"/>
    </w:rPr>
  </w:style>
  <w:style w:type="character" w:customStyle="1" w:styleId="Ttulo9Car">
    <w:name w:val="Título 9 Car"/>
    <w:basedOn w:val="Fuentedeprrafopredeter"/>
    <w:link w:val="Ttulo9"/>
    <w:uiPriority w:val="99"/>
    <w:semiHidden/>
    <w:locked/>
    <w:rPr>
      <w:rFonts w:ascii="Cambria" w:hAnsi="Cambria"/>
    </w:rPr>
  </w:style>
  <w:style w:type="character" w:customStyle="1" w:styleId="Heading2Char">
    <w:name w:val="Heading 2 Char"/>
    <w:basedOn w:val="Fuentedeprrafopredeter"/>
    <w:uiPriority w:val="99"/>
    <w:rPr>
      <w:rFonts w:ascii="Cambria" w:hAnsi="Cambria"/>
      <w:b/>
      <w:i/>
      <w:sz w:val="28"/>
    </w:rPr>
  </w:style>
  <w:style w:type="paragraph" w:customStyle="1" w:styleId="tit1">
    <w:name w:val="tit 1"/>
    <w:basedOn w:val="Normal"/>
    <w:autoRedefine/>
    <w:uiPriority w:val="99"/>
    <w:rsid w:val="001C4634"/>
    <w:pPr>
      <w:spacing w:line="240" w:lineRule="atLeast"/>
      <w:jc w:val="both"/>
    </w:pPr>
    <w:rPr>
      <w:rFonts w:ascii="Arial" w:hAnsi="Arial" w:cs="Arial"/>
      <w:b/>
      <w:bCs/>
    </w:rPr>
  </w:style>
  <w:style w:type="paragraph" w:styleId="Encabezado">
    <w:name w:val="header"/>
    <w:basedOn w:val="Normal"/>
    <w:link w:val="EncabezadoCar"/>
    <w:uiPriority w:val="99"/>
    <w:rsid w:val="007214E0"/>
    <w:pPr>
      <w:tabs>
        <w:tab w:val="center" w:pos="4252"/>
        <w:tab w:val="right" w:pos="8504"/>
      </w:tabs>
    </w:pPr>
  </w:style>
  <w:style w:type="character" w:customStyle="1" w:styleId="EncabezadoCar">
    <w:name w:val="Encabezado Car"/>
    <w:basedOn w:val="Fuentedeprrafopredeter"/>
    <w:link w:val="Encabezado"/>
    <w:uiPriority w:val="99"/>
    <w:locked/>
    <w:rsid w:val="00CF2EC4"/>
    <w:rPr>
      <w:lang w:val="es-ES" w:eastAsia="es-ES"/>
    </w:rPr>
  </w:style>
  <w:style w:type="paragraph" w:styleId="Piedepgina">
    <w:name w:val="footer"/>
    <w:basedOn w:val="Normal"/>
    <w:link w:val="PiedepginaCar"/>
    <w:uiPriority w:val="99"/>
    <w:rsid w:val="007214E0"/>
    <w:pPr>
      <w:tabs>
        <w:tab w:val="center" w:pos="4252"/>
        <w:tab w:val="right" w:pos="8504"/>
      </w:tabs>
    </w:pPr>
  </w:style>
  <w:style w:type="character" w:customStyle="1" w:styleId="PiedepginaCar">
    <w:name w:val="Pie de página Car"/>
    <w:basedOn w:val="Fuentedeprrafopredeter"/>
    <w:link w:val="Piedepgina"/>
    <w:uiPriority w:val="99"/>
    <w:locked/>
    <w:rsid w:val="00CF2EC4"/>
    <w:rPr>
      <w:lang w:val="es-ES" w:eastAsia="es-ES"/>
    </w:rPr>
  </w:style>
  <w:style w:type="paragraph" w:styleId="Textonotapie">
    <w:name w:val="footnote text"/>
    <w:basedOn w:val="Normal"/>
    <w:link w:val="TextonotapieCar"/>
    <w:uiPriority w:val="99"/>
    <w:rsid w:val="00BF650F"/>
  </w:style>
  <w:style w:type="character" w:customStyle="1" w:styleId="TextonotapieCar">
    <w:name w:val="Texto nota pie Car"/>
    <w:basedOn w:val="Fuentedeprrafopredeter"/>
    <w:link w:val="Textonotapie"/>
    <w:uiPriority w:val="99"/>
    <w:locked/>
    <w:rsid w:val="00CF2EC4"/>
    <w:rPr>
      <w:lang w:val="es-ES" w:eastAsia="es-ES"/>
    </w:rPr>
  </w:style>
  <w:style w:type="character" w:styleId="Refdenotaalpie">
    <w:name w:val="footnote reference"/>
    <w:basedOn w:val="Fuentedeprrafopredeter"/>
    <w:rsid w:val="00BF650F"/>
    <w:rPr>
      <w:rFonts w:cs="Times New Roman"/>
      <w:vertAlign w:val="superscript"/>
    </w:rPr>
  </w:style>
  <w:style w:type="paragraph" w:customStyle="1" w:styleId="tit2">
    <w:name w:val="tit 2"/>
    <w:basedOn w:val="Normal"/>
    <w:next w:val="Normal"/>
    <w:autoRedefine/>
    <w:uiPriority w:val="99"/>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styleId="ndice1">
    <w:name w:val="index 1"/>
    <w:basedOn w:val="Normal"/>
    <w:next w:val="Normal"/>
    <w:autoRedefine/>
    <w:uiPriority w:val="99"/>
    <w:semiHidden/>
    <w:rsid w:val="007A1991"/>
    <w:pPr>
      <w:ind w:left="200" w:hanging="200"/>
    </w:pPr>
  </w:style>
  <w:style w:type="paragraph" w:styleId="Ttulodendice">
    <w:name w:val="index heading"/>
    <w:basedOn w:val="Normal"/>
    <w:next w:val="Normal"/>
    <w:uiPriority w:val="99"/>
    <w:semiHidden/>
    <w:rsid w:val="007A1991"/>
    <w:pPr>
      <w:jc w:val="both"/>
    </w:pPr>
    <w:rPr>
      <w:sz w:val="22"/>
      <w:szCs w:val="22"/>
    </w:rPr>
  </w:style>
  <w:style w:type="paragraph" w:styleId="Mapadeldocumento">
    <w:name w:val="Document Map"/>
    <w:basedOn w:val="Normal"/>
    <w:link w:val="MapadeldocumentoCar"/>
    <w:autoRedefine/>
    <w:uiPriority w:val="99"/>
    <w:semiHidden/>
    <w:rsid w:val="00F10C5A"/>
    <w:rPr>
      <w:rFonts w:ascii="Tahoma" w:hAnsi="Tahoma" w:cs="Tahoma"/>
    </w:rPr>
  </w:style>
  <w:style w:type="character" w:customStyle="1" w:styleId="MapadeldocumentoCar">
    <w:name w:val="Mapa del documento Car"/>
    <w:basedOn w:val="Fuentedeprrafopredeter"/>
    <w:link w:val="Mapadeldocumento"/>
    <w:uiPriority w:val="99"/>
    <w:semiHidden/>
    <w:locked/>
    <w:rPr>
      <w:sz w:val="2"/>
    </w:rPr>
  </w:style>
  <w:style w:type="paragraph" w:styleId="Textoindependiente3">
    <w:name w:val="Body Text 3"/>
    <w:basedOn w:val="Normal"/>
    <w:link w:val="Textoindependiente3Car"/>
    <w:uiPriority w:val="99"/>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Textoindependiente3Car">
    <w:name w:val="Texto independiente 3 Car"/>
    <w:basedOn w:val="Fuentedeprrafopredeter"/>
    <w:link w:val="Textoindependiente3"/>
    <w:uiPriority w:val="99"/>
    <w:semiHidden/>
    <w:locked/>
    <w:rPr>
      <w:sz w:val="16"/>
    </w:rPr>
  </w:style>
  <w:style w:type="character" w:styleId="Hipervnculo">
    <w:name w:val="Hyperlink"/>
    <w:basedOn w:val="Fuentedeprrafopredeter"/>
    <w:uiPriority w:val="99"/>
    <w:rsid w:val="007E1835"/>
    <w:rPr>
      <w:rFonts w:cs="Times New Roman"/>
      <w:color w:val="0000FF"/>
      <w:u w:val="single"/>
    </w:rPr>
  </w:style>
  <w:style w:type="character" w:styleId="Nmerodepgina">
    <w:name w:val="page number"/>
    <w:basedOn w:val="Fuentedeprrafopredeter"/>
    <w:uiPriority w:val="99"/>
    <w:rsid w:val="00141AAF"/>
    <w:rPr>
      <w:rFonts w:cs="Times New Roman"/>
    </w:rPr>
  </w:style>
  <w:style w:type="paragraph" w:customStyle="1" w:styleId="texto">
    <w:name w:val="texto"/>
    <w:basedOn w:val="Normal"/>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
    <w:uiPriority w:val="99"/>
    <w:rsid w:val="008342B8"/>
    <w:pPr>
      <w:suppressAutoHyphens/>
      <w:jc w:val="both"/>
    </w:pPr>
    <w:rPr>
      <w:rFonts w:ascii="Arial" w:hAnsi="Arial"/>
      <w:b/>
      <w:sz w:val="22"/>
      <w:lang w:val="es-ES_tradnl" w:eastAsia="ar-SA"/>
    </w:rPr>
  </w:style>
  <w:style w:type="table" w:styleId="Tablaconcuadrcula">
    <w:name w:val="Table Grid"/>
    <w:basedOn w:val="Tablanormal"/>
    <w:uiPriority w:val="99"/>
    <w:rsid w:val="009813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uiPriority w:val="99"/>
    <w:rsid w:val="00990F78"/>
  </w:style>
  <w:style w:type="paragraph" w:customStyle="1" w:styleId="parrafo">
    <w:name w:val="parrafo"/>
    <w:basedOn w:val="Normal"/>
    <w:uiPriority w:val="99"/>
    <w:rsid w:val="00063E5F"/>
    <w:pPr>
      <w:spacing w:before="100" w:beforeAutospacing="1" w:after="100" w:afterAutospacing="1"/>
    </w:pPr>
    <w:rPr>
      <w:sz w:val="24"/>
      <w:szCs w:val="24"/>
    </w:rPr>
  </w:style>
  <w:style w:type="paragraph" w:styleId="TDC1">
    <w:name w:val="toc 1"/>
    <w:basedOn w:val="Normal"/>
    <w:next w:val="Normal"/>
    <w:autoRedefine/>
    <w:uiPriority w:val="39"/>
    <w:rsid w:val="005F1DFD"/>
    <w:pPr>
      <w:tabs>
        <w:tab w:val="right" w:leader="dot" w:pos="8494"/>
      </w:tabs>
      <w:spacing w:before="100"/>
    </w:pPr>
    <w:rPr>
      <w:rFonts w:ascii="Arial" w:hAnsi="Arial"/>
      <w:b/>
      <w:lang w:val="pt-BR"/>
    </w:rPr>
  </w:style>
  <w:style w:type="paragraph" w:styleId="TDC2">
    <w:name w:val="toc 2"/>
    <w:basedOn w:val="Normal"/>
    <w:next w:val="Normal"/>
    <w:autoRedefine/>
    <w:uiPriority w:val="39"/>
    <w:rsid w:val="005F1DFD"/>
    <w:pPr>
      <w:tabs>
        <w:tab w:val="right" w:leader="dot" w:pos="8494"/>
      </w:tabs>
      <w:spacing w:before="60"/>
    </w:pPr>
    <w:rPr>
      <w:rFonts w:ascii="Arial" w:hAnsi="Arial"/>
    </w:rPr>
  </w:style>
  <w:style w:type="paragraph" w:styleId="TDC3">
    <w:name w:val="toc 3"/>
    <w:basedOn w:val="Normal"/>
    <w:next w:val="Normal"/>
    <w:autoRedefine/>
    <w:uiPriority w:val="39"/>
    <w:rsid w:val="0049542C"/>
    <w:pPr>
      <w:spacing w:before="60"/>
      <w:ind w:left="403"/>
    </w:pPr>
    <w:rPr>
      <w:rFonts w:ascii="Arial" w:hAnsi="Arial"/>
    </w:rPr>
  </w:style>
  <w:style w:type="paragraph" w:customStyle="1" w:styleId="Default">
    <w:name w:val="Default"/>
    <w:link w:val="DefaultCar"/>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uiPriority w:val="99"/>
    <w:locked/>
    <w:rsid w:val="00CF2EC4"/>
    <w:rPr>
      <w:rFonts w:ascii="Arial" w:hAnsi="Arial"/>
      <w:color w:val="000000"/>
      <w:sz w:val="24"/>
      <w:lang w:val="es-ES" w:eastAsia="es-ES"/>
    </w:rPr>
  </w:style>
  <w:style w:type="paragraph" w:customStyle="1" w:styleId="parrafo2">
    <w:name w:val="parrafo_2"/>
    <w:basedOn w:val="Normal"/>
    <w:uiPriority w:val="99"/>
    <w:rsid w:val="009A07D3"/>
    <w:pPr>
      <w:spacing w:before="100" w:beforeAutospacing="1" w:after="100" w:afterAutospacing="1"/>
    </w:pPr>
    <w:rPr>
      <w:sz w:val="24"/>
      <w:szCs w:val="24"/>
    </w:rPr>
  </w:style>
  <w:style w:type="paragraph" w:styleId="Textoindependiente">
    <w:name w:val="Body Text"/>
    <w:basedOn w:val="Normal"/>
    <w:link w:val="TextoindependienteCar"/>
    <w:uiPriority w:val="99"/>
    <w:rsid w:val="00251123"/>
    <w:pPr>
      <w:spacing w:after="120"/>
    </w:pPr>
  </w:style>
  <w:style w:type="character" w:customStyle="1" w:styleId="TextoindependienteCar">
    <w:name w:val="Texto independiente Car"/>
    <w:basedOn w:val="Fuentedeprrafopredeter"/>
    <w:link w:val="Textoindependiente"/>
    <w:uiPriority w:val="99"/>
    <w:semiHidden/>
    <w:locked/>
    <w:rPr>
      <w:sz w:val="20"/>
    </w:rPr>
  </w:style>
  <w:style w:type="paragraph" w:customStyle="1" w:styleId="Tit1Anexo">
    <w:name w:val="Tit 1 Anexo"/>
    <w:basedOn w:val="tit1"/>
    <w:uiPriority w:val="99"/>
    <w:rsid w:val="00251123"/>
    <w:pPr>
      <w:numPr>
        <w:numId w:val="1"/>
      </w:numPr>
      <w:tabs>
        <w:tab w:val="num" w:pos="2940"/>
      </w:tabs>
      <w:ind w:left="1500"/>
    </w:pPr>
    <w:rPr>
      <w:bCs w:val="0"/>
    </w:rPr>
  </w:style>
  <w:style w:type="character" w:styleId="Hipervnculovisitado">
    <w:name w:val="FollowedHyperlink"/>
    <w:basedOn w:val="Fuentedeprrafopredeter"/>
    <w:uiPriority w:val="99"/>
    <w:rsid w:val="007264BB"/>
    <w:rPr>
      <w:rFonts w:cs="Times New Roman"/>
      <w:color w:val="800080"/>
      <w:u w:val="single"/>
    </w:rPr>
  </w:style>
  <w:style w:type="paragraph" w:customStyle="1" w:styleId="Destinatario">
    <w:name w:val="Destinatario"/>
    <w:basedOn w:val="Normal"/>
    <w:uiPriority w:val="99"/>
    <w:rsid w:val="00CF2EC4"/>
    <w:pPr>
      <w:ind w:left="4253"/>
    </w:pPr>
    <w:rPr>
      <w:lang w:val="es-ES_tradnl" w:eastAsia="es-ES_tradnl"/>
    </w:rPr>
  </w:style>
  <w:style w:type="paragraph" w:customStyle="1" w:styleId="Subparrafo1">
    <w:name w:val="Subparrafo1"/>
    <w:basedOn w:val="Normal"/>
    <w:uiPriority w:val="99"/>
    <w:rsid w:val="00CF2EC4"/>
    <w:pPr>
      <w:ind w:left="284" w:hanging="142"/>
    </w:pPr>
    <w:rPr>
      <w:lang w:val="es-ES_tradnl" w:eastAsia="es-ES_tradnl"/>
    </w:rPr>
  </w:style>
  <w:style w:type="paragraph" w:customStyle="1" w:styleId="Titulo">
    <w:name w:val="Titulo"/>
    <w:basedOn w:val="Normal"/>
    <w:uiPriority w:val="99"/>
    <w:rsid w:val="00CF2EC4"/>
    <w:pPr>
      <w:jc w:val="center"/>
    </w:pPr>
    <w:rPr>
      <w:b/>
      <w:sz w:val="30"/>
      <w:lang w:val="es-ES_tradnl" w:eastAsia="es-ES_tradnl"/>
    </w:rPr>
  </w:style>
  <w:style w:type="paragraph" w:styleId="Textoindependiente2">
    <w:name w:val="Body Text 2"/>
    <w:basedOn w:val="Normal"/>
    <w:link w:val="Textoindependiente2Car"/>
    <w:uiPriority w:val="99"/>
    <w:rsid w:val="00CF2EC4"/>
    <w:rPr>
      <w:rFonts w:ascii="Arial" w:hAnsi="Arial"/>
      <w:sz w:val="24"/>
      <w:lang w:val="es-ES_tradnl" w:eastAsia="es-ES_tradnl"/>
    </w:rPr>
  </w:style>
  <w:style w:type="character" w:customStyle="1" w:styleId="Textoindependiente2Car">
    <w:name w:val="Texto independiente 2 Car"/>
    <w:basedOn w:val="Fuentedeprrafopredeter"/>
    <w:link w:val="Textoindependiente2"/>
    <w:uiPriority w:val="99"/>
    <w:semiHidden/>
    <w:locked/>
    <w:rPr>
      <w:sz w:val="20"/>
    </w:rPr>
  </w:style>
  <w:style w:type="paragraph" w:styleId="Sangra2detindependiente">
    <w:name w:val="Body Text Indent 2"/>
    <w:basedOn w:val="Normal"/>
    <w:link w:val="Sangra2detindependienteCar"/>
    <w:uiPriority w:val="99"/>
    <w:rsid w:val="00CF2EC4"/>
    <w:pPr>
      <w:ind w:left="426" w:hanging="425"/>
      <w:jc w:val="both"/>
    </w:pPr>
    <w:rPr>
      <w:rFonts w:ascii="Arial" w:hAnsi="Arial"/>
      <w:b/>
      <w:sz w:val="18"/>
      <w:lang w:val="es-ES_tradnl"/>
    </w:rPr>
  </w:style>
  <w:style w:type="character" w:customStyle="1" w:styleId="Sangra2detindependienteCar">
    <w:name w:val="Sangría 2 de t. independiente Car"/>
    <w:basedOn w:val="Fuentedeprrafopredeter"/>
    <w:link w:val="Sangra2detindependiente"/>
    <w:uiPriority w:val="99"/>
    <w:locked/>
    <w:rsid w:val="00CF2EC4"/>
    <w:rPr>
      <w:rFonts w:ascii="Arial" w:hAnsi="Arial"/>
      <w:b/>
      <w:sz w:val="18"/>
      <w:lang w:val="es-ES_tradnl" w:eastAsia="es-ES"/>
    </w:rPr>
  </w:style>
  <w:style w:type="paragraph" w:styleId="Sangradetextonormal">
    <w:name w:val="Body Text Indent"/>
    <w:basedOn w:val="Normal"/>
    <w:link w:val="SangradetextonormalCar"/>
    <w:uiPriority w:val="99"/>
    <w:rsid w:val="00CF2EC4"/>
    <w:pPr>
      <w:ind w:left="567" w:hanging="567"/>
      <w:jc w:val="both"/>
    </w:pPr>
    <w:rPr>
      <w:rFonts w:ascii="Arial" w:hAnsi="Arial"/>
      <w:sz w:val="18"/>
      <w:lang w:val="es-ES_tradnl"/>
    </w:rPr>
  </w:style>
  <w:style w:type="character" w:customStyle="1" w:styleId="SangradetextonormalCar">
    <w:name w:val="Sangría de texto normal Car"/>
    <w:basedOn w:val="Fuentedeprrafopredeter"/>
    <w:link w:val="Sangradetextonormal"/>
    <w:uiPriority w:val="99"/>
    <w:semiHidden/>
    <w:locked/>
    <w:rPr>
      <w:sz w:val="20"/>
    </w:rPr>
  </w:style>
  <w:style w:type="paragraph" w:styleId="Sangra3detindependiente">
    <w:name w:val="Body Text Indent 3"/>
    <w:basedOn w:val="Normal"/>
    <w:link w:val="Sangra3detindependienteCar"/>
    <w:uiPriority w:val="99"/>
    <w:rsid w:val="00CF2EC4"/>
    <w:pPr>
      <w:ind w:left="1004"/>
      <w:jc w:val="both"/>
    </w:pPr>
    <w:rPr>
      <w:rFonts w:ascii="Arial" w:hAnsi="Arial"/>
      <w:sz w:val="18"/>
      <w:u w:val="single"/>
      <w:lang w:val="es-ES_tradnl"/>
    </w:rPr>
  </w:style>
  <w:style w:type="character" w:customStyle="1" w:styleId="Sangra3detindependienteCar">
    <w:name w:val="Sangría 3 de t. independiente Car"/>
    <w:basedOn w:val="Fuentedeprrafopredeter"/>
    <w:link w:val="Sangra3detindependiente"/>
    <w:uiPriority w:val="99"/>
    <w:semiHidden/>
    <w:locked/>
    <w:rPr>
      <w:sz w:val="16"/>
    </w:rPr>
  </w:style>
  <w:style w:type="paragraph" w:customStyle="1" w:styleId="bpor">
    <w:name w:val="b por"/>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Textodebloque">
    <w:name w:val="Block Text"/>
    <w:basedOn w:val="Normal"/>
    <w:uiPriority w:val="99"/>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Ttulo1"/>
    <w:uiPriority w:val="99"/>
    <w:rsid w:val="00CF2EC4"/>
    <w:pPr>
      <w:spacing w:before="0" w:after="0"/>
      <w:jc w:val="both"/>
    </w:pPr>
    <w:rPr>
      <w:rFonts w:ascii="Times New Roman" w:hAnsi="Times New Roman" w:cs="Times New Roman"/>
      <w:bCs w:val="0"/>
      <w:smallCaps/>
      <w:kern w:val="0"/>
      <w:sz w:val="20"/>
      <w:szCs w:val="20"/>
      <w:lang w:val="es-ES_tradnl"/>
    </w:rPr>
  </w:style>
  <w:style w:type="paragraph" w:styleId="Ttulo">
    <w:name w:val="Title"/>
    <w:basedOn w:val="Normal"/>
    <w:link w:val="TtuloCar"/>
    <w:uiPriority w:val="99"/>
    <w:qFormat/>
    <w:rsid w:val="00CF2EC4"/>
    <w:pPr>
      <w:jc w:val="center"/>
    </w:pPr>
    <w:rPr>
      <w:b/>
      <w:u w:val="single"/>
    </w:rPr>
  </w:style>
  <w:style w:type="character" w:customStyle="1" w:styleId="TtuloCar">
    <w:name w:val="Título Car"/>
    <w:basedOn w:val="Fuentedeprrafopredeter"/>
    <w:link w:val="Ttulo"/>
    <w:uiPriority w:val="99"/>
    <w:locked/>
    <w:rPr>
      <w:rFonts w:ascii="Cambria" w:hAnsi="Cambria"/>
      <w:b/>
      <w:kern w:val="28"/>
      <w:sz w:val="32"/>
    </w:rPr>
  </w:style>
  <w:style w:type="paragraph" w:customStyle="1" w:styleId="Estndar">
    <w:name w:val="Estándar"/>
    <w:uiPriority w:val="99"/>
    <w:rsid w:val="00CF2EC4"/>
    <w:rPr>
      <w:color w:val="000000"/>
      <w:sz w:val="24"/>
      <w:szCs w:val="20"/>
    </w:rPr>
  </w:style>
  <w:style w:type="paragraph" w:styleId="Subttulo">
    <w:name w:val="Subtitle"/>
    <w:basedOn w:val="Normal"/>
    <w:link w:val="SubttuloCar"/>
    <w:uiPriority w:val="99"/>
    <w:qFormat/>
    <w:rsid w:val="00CF2EC4"/>
    <w:rPr>
      <w:b/>
      <w:sz w:val="28"/>
      <w:u w:val="single"/>
    </w:rPr>
  </w:style>
  <w:style w:type="character" w:customStyle="1" w:styleId="SubttuloCar">
    <w:name w:val="Subtítulo Car"/>
    <w:basedOn w:val="Fuentedeprrafopredeter"/>
    <w:link w:val="Subttulo"/>
    <w:uiPriority w:val="99"/>
    <w:locked/>
    <w:rPr>
      <w:rFonts w:ascii="Cambria" w:hAnsi="Cambria"/>
      <w:sz w:val="24"/>
    </w:rPr>
  </w:style>
  <w:style w:type="paragraph" w:customStyle="1" w:styleId="bpor1">
    <w:name w:val="b por1"/>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
    <w:uiPriority w:val="99"/>
    <w:rsid w:val="00CF2EC4"/>
    <w:pPr>
      <w:ind w:firstLine="709"/>
    </w:pPr>
    <w:rPr>
      <w:rFonts w:ascii="Bookman Old Style" w:hAnsi="Bookman Old Style"/>
      <w:i/>
      <w:kern w:val="28"/>
      <w:sz w:val="24"/>
      <w:lang w:eastAsia="es-ES_tradnl"/>
    </w:rPr>
  </w:style>
  <w:style w:type="paragraph" w:customStyle="1" w:styleId="BOPV">
    <w:name w:val="BOPV"/>
    <w:basedOn w:val="Normal"/>
    <w:uiPriority w:val="99"/>
    <w:rsid w:val="00CF2EC4"/>
    <w:pPr>
      <w:tabs>
        <w:tab w:val="left" w:pos="425"/>
      </w:tabs>
    </w:pPr>
    <w:rPr>
      <w:rFonts w:ascii="Courier New" w:hAnsi="Courier New"/>
      <w:sz w:val="22"/>
      <w:lang w:val="es-ES_tradnl" w:eastAsia="es-ES_tradnl"/>
    </w:rPr>
  </w:style>
  <w:style w:type="paragraph" w:customStyle="1" w:styleId="TituloBOPV">
    <w:name w:val="TituloBOPV"/>
    <w:basedOn w:val="BOPV"/>
    <w:uiPriority w:val="99"/>
    <w:rsid w:val="00CF2EC4"/>
  </w:style>
  <w:style w:type="paragraph" w:customStyle="1" w:styleId="BOPVVieta">
    <w:name w:val="BOPVViñeta"/>
    <w:basedOn w:val="BOPV"/>
    <w:next w:val="BOPV"/>
    <w:uiPriority w:val="99"/>
    <w:rsid w:val="00CF2EC4"/>
    <w:pPr>
      <w:tabs>
        <w:tab w:val="num" w:pos="360"/>
      </w:tabs>
      <w:ind w:left="360" w:hanging="360"/>
    </w:pPr>
  </w:style>
  <w:style w:type="character" w:styleId="Textoennegrita">
    <w:name w:val="Strong"/>
    <w:basedOn w:val="Fuentedeprrafopredeter"/>
    <w:uiPriority w:val="99"/>
    <w:qFormat/>
    <w:rsid w:val="00CF2EC4"/>
    <w:rPr>
      <w:rFonts w:cs="Times New Roman"/>
      <w:b/>
    </w:rPr>
  </w:style>
  <w:style w:type="paragraph" w:customStyle="1" w:styleId="Prrafodelista1">
    <w:name w:val="Párrafo de lista1"/>
    <w:basedOn w:val="Normal"/>
    <w:link w:val="ListParagraphChar"/>
    <w:uiPriority w:val="99"/>
    <w:rsid w:val="00CF2EC4"/>
    <w:pPr>
      <w:ind w:left="708"/>
    </w:pPr>
    <w:rPr>
      <w:lang w:val="es-ES_tradnl" w:eastAsia="en-US"/>
    </w:rPr>
  </w:style>
  <w:style w:type="character" w:customStyle="1" w:styleId="ListParagraphChar">
    <w:name w:val="List Paragraph Char"/>
    <w:link w:val="Prrafodelista1"/>
    <w:uiPriority w:val="99"/>
    <w:locked/>
    <w:rsid w:val="00CF2EC4"/>
    <w:rPr>
      <w:lang w:val="es-ES_tradnl" w:eastAsia="en-US"/>
    </w:rPr>
  </w:style>
  <w:style w:type="paragraph" w:styleId="Direccinsobre">
    <w:name w:val="envelope address"/>
    <w:basedOn w:val="Normal"/>
    <w:uiPriority w:val="99"/>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
    <w:uiPriority w:val="99"/>
    <w:rsid w:val="00CF2EC4"/>
    <w:pPr>
      <w:jc w:val="both"/>
    </w:pPr>
    <w:rPr>
      <w:lang w:val="es-ES_tradnl" w:eastAsia="en-US"/>
    </w:rPr>
  </w:style>
  <w:style w:type="paragraph" w:styleId="Textodeglobo">
    <w:name w:val="Balloon Text"/>
    <w:basedOn w:val="Normal"/>
    <w:link w:val="TextodegloboCar"/>
    <w:uiPriority w:val="99"/>
    <w:rsid w:val="00CF2EC4"/>
    <w:rPr>
      <w:rFonts w:ascii="Tahoma" w:hAnsi="Tahoma" w:cs="Tahoma"/>
      <w:sz w:val="16"/>
      <w:szCs w:val="16"/>
      <w:lang w:val="es-ES_tradnl" w:eastAsia="en-US"/>
    </w:rPr>
  </w:style>
  <w:style w:type="character" w:customStyle="1" w:styleId="TextodegloboCar">
    <w:name w:val="Texto de globo Car"/>
    <w:basedOn w:val="Fuentedeprrafopredeter"/>
    <w:link w:val="Textodeglobo"/>
    <w:uiPriority w:val="99"/>
    <w:locked/>
    <w:rsid w:val="00CF2EC4"/>
    <w:rPr>
      <w:rFonts w:ascii="Tahoma" w:hAnsi="Tahoma"/>
      <w:sz w:val="16"/>
      <w:lang w:val="es-ES_tradnl" w:eastAsia="en-US"/>
    </w:rPr>
  </w:style>
  <w:style w:type="paragraph" w:styleId="Textocomentario">
    <w:name w:val="annotation text"/>
    <w:basedOn w:val="Normal"/>
    <w:link w:val="TextocomentarioCar"/>
    <w:uiPriority w:val="99"/>
    <w:rsid w:val="00CF2EC4"/>
    <w:rPr>
      <w:lang w:val="eu-ES" w:eastAsia="es-ES_tradnl"/>
    </w:rPr>
  </w:style>
  <w:style w:type="character" w:customStyle="1" w:styleId="TextocomentarioCar">
    <w:name w:val="Texto comentario Car"/>
    <w:basedOn w:val="Fuentedeprrafopredeter"/>
    <w:link w:val="Textocomentario"/>
    <w:uiPriority w:val="99"/>
    <w:locked/>
    <w:rsid w:val="00CF2EC4"/>
    <w:rPr>
      <w:lang w:val="eu-ES" w:eastAsia="es-ES_tradnl"/>
    </w:rPr>
  </w:style>
  <w:style w:type="paragraph" w:customStyle="1" w:styleId="estilo10">
    <w:name w:val="estilo1"/>
    <w:basedOn w:val="Normal"/>
    <w:uiPriority w:val="99"/>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
    <w:uiPriority w:val="99"/>
    <w:rsid w:val="00CF2EC4"/>
    <w:pPr>
      <w:spacing w:after="160" w:line="240" w:lineRule="exact"/>
    </w:pPr>
    <w:rPr>
      <w:rFonts w:ascii="Tahoma" w:hAnsi="Tahoma"/>
      <w:lang w:val="en-US" w:eastAsia="en-US"/>
    </w:rPr>
  </w:style>
  <w:style w:type="paragraph" w:customStyle="1" w:styleId="KarKar4">
    <w:name w:val="Kar Kar4"/>
    <w:basedOn w:val="Normal"/>
    <w:uiPriority w:val="99"/>
    <w:rsid w:val="00CF2EC4"/>
    <w:pPr>
      <w:spacing w:after="160" w:line="240" w:lineRule="exact"/>
    </w:pPr>
    <w:rPr>
      <w:rFonts w:ascii="Verdana" w:hAnsi="Verdana"/>
      <w:lang w:val="en-US" w:eastAsia="en-US"/>
    </w:rPr>
  </w:style>
  <w:style w:type="paragraph" w:customStyle="1" w:styleId="Normalgeorgia">
    <w:name w:val="Normal + georgia"/>
    <w:basedOn w:val="Normal"/>
    <w:uiPriority w:val="99"/>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
    <w:link w:val="MiNormalChar"/>
    <w:uiPriority w:val="99"/>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uiPriority w:val="99"/>
    <w:locked/>
    <w:rsid w:val="00CF2EC4"/>
    <w:rPr>
      <w:rFonts w:ascii="Verdana" w:hAnsi="Verdana"/>
      <w:sz w:val="24"/>
      <w:lang w:val="es-ES_tradnl" w:eastAsia="en-US"/>
    </w:rPr>
  </w:style>
  <w:style w:type="paragraph" w:customStyle="1" w:styleId="1Car">
    <w:name w:val="1 Car"/>
    <w:basedOn w:val="Normal"/>
    <w:uiPriority w:val="99"/>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
    <w:uiPriority w:val="99"/>
    <w:rsid w:val="00CF2EC4"/>
    <w:pPr>
      <w:spacing w:after="160" w:line="240" w:lineRule="exact"/>
    </w:pPr>
    <w:rPr>
      <w:rFonts w:ascii="Tahoma" w:hAnsi="Tahoma"/>
      <w:sz w:val="18"/>
      <w:szCs w:val="6"/>
      <w:lang w:val="en-US" w:eastAsia="en-US"/>
    </w:rPr>
  </w:style>
  <w:style w:type="paragraph" w:customStyle="1" w:styleId="KarKar5">
    <w:name w:val="Kar Kar5"/>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
    <w:uiPriority w:val="99"/>
    <w:rsid w:val="00CF2EC4"/>
    <w:pPr>
      <w:spacing w:after="160" w:line="240" w:lineRule="exact"/>
    </w:pPr>
    <w:rPr>
      <w:rFonts w:ascii="Arial" w:hAnsi="Arial"/>
      <w:lang w:val="en-US" w:eastAsia="en-US"/>
    </w:rPr>
  </w:style>
  <w:style w:type="character" w:customStyle="1" w:styleId="b1">
    <w:name w:val="b1"/>
    <w:uiPriority w:val="99"/>
    <w:rsid w:val="00CF2EC4"/>
    <w:rPr>
      <w:color w:val="000000"/>
    </w:rPr>
  </w:style>
  <w:style w:type="paragraph" w:customStyle="1" w:styleId="Prrafodelista11">
    <w:name w:val="Párrafo de lista11"/>
    <w:basedOn w:val="Normal"/>
    <w:uiPriority w:val="99"/>
    <w:rsid w:val="00CF2EC4"/>
    <w:pPr>
      <w:ind w:left="708"/>
    </w:pPr>
    <w:rPr>
      <w:lang w:val="es-ES_tradnl" w:eastAsia="en-US"/>
    </w:rPr>
  </w:style>
  <w:style w:type="paragraph" w:styleId="Textonotaalfinal">
    <w:name w:val="endnote text"/>
    <w:basedOn w:val="Normal"/>
    <w:link w:val="TextonotaalfinalCar"/>
    <w:uiPriority w:val="99"/>
    <w:rsid w:val="00CF2EC4"/>
    <w:rPr>
      <w:lang w:val="es-ES_tradnl" w:eastAsia="en-US"/>
    </w:rPr>
  </w:style>
  <w:style w:type="character" w:customStyle="1" w:styleId="TextonotaalfinalCar">
    <w:name w:val="Texto nota al final Car"/>
    <w:basedOn w:val="Fuentedeprrafopredeter"/>
    <w:link w:val="Textonotaalfinal"/>
    <w:uiPriority w:val="99"/>
    <w:locked/>
    <w:rsid w:val="00CF2EC4"/>
    <w:rPr>
      <w:lang w:val="es-ES_tradnl" w:eastAsia="en-US"/>
    </w:rPr>
  </w:style>
  <w:style w:type="character" w:styleId="Refdenotaalfinal">
    <w:name w:val="endnote reference"/>
    <w:basedOn w:val="Fuentedeprrafopredeter"/>
    <w:uiPriority w:val="99"/>
    <w:rsid w:val="00CF2EC4"/>
    <w:rPr>
      <w:rFonts w:cs="Times New Roman"/>
      <w:vertAlign w:val="superscript"/>
    </w:rPr>
  </w:style>
  <w:style w:type="character" w:customStyle="1" w:styleId="FiladetablaCar1">
    <w:name w:val="Fila de tabla Car1"/>
    <w:link w:val="Filadetabla"/>
    <w:uiPriority w:val="99"/>
    <w:locked/>
    <w:rsid w:val="00CF2EC4"/>
    <w:rPr>
      <w:rFonts w:ascii="Verdana" w:eastAsia="MS Mincho" w:hAnsi="Verdana"/>
      <w:spacing w:val="-3"/>
      <w:lang w:val="x-none" w:eastAsia="es-ES_tradnl"/>
    </w:rPr>
  </w:style>
  <w:style w:type="paragraph" w:customStyle="1" w:styleId="Filadetabla">
    <w:name w:val="Fila de tabla"/>
    <w:basedOn w:val="Normal"/>
    <w:link w:val="FiladetablaCar1"/>
    <w:autoRedefine/>
    <w:uiPriority w:val="99"/>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
    <w:uiPriority w:val="99"/>
    <w:rsid w:val="00CF2EC4"/>
    <w:rPr>
      <w:rFonts w:ascii="Arial" w:hAnsi="Arial"/>
      <w:sz w:val="22"/>
      <w:lang w:val="es-ES_tradnl" w:eastAsia="es-ES_tradnl"/>
    </w:rPr>
  </w:style>
  <w:style w:type="paragraph" w:customStyle="1" w:styleId="a">
    <w:name w:val="a"/>
    <w:basedOn w:val="Normal"/>
    <w:uiPriority w:val="99"/>
    <w:rsid w:val="00CF2EC4"/>
    <w:pPr>
      <w:spacing w:before="100" w:beforeAutospacing="1" w:after="100" w:afterAutospacing="1"/>
    </w:pPr>
    <w:rPr>
      <w:sz w:val="24"/>
      <w:szCs w:val="24"/>
    </w:rPr>
  </w:style>
  <w:style w:type="character" w:styleId="nfasis">
    <w:name w:val="Emphasis"/>
    <w:basedOn w:val="Fuentedeprrafopredeter"/>
    <w:uiPriority w:val="99"/>
    <w:qFormat/>
    <w:rsid w:val="00CF2EC4"/>
    <w:rPr>
      <w:rFonts w:cs="Times New Roman"/>
      <w:i/>
    </w:rPr>
  </w:style>
  <w:style w:type="paragraph" w:styleId="NormalWeb">
    <w:name w:val="Normal (Web)"/>
    <w:basedOn w:val="Normal"/>
    <w:uiPriority w:val="99"/>
    <w:rsid w:val="00CF2EC4"/>
    <w:pPr>
      <w:spacing w:before="100" w:beforeAutospacing="1" w:after="100" w:afterAutospacing="1"/>
    </w:pPr>
    <w:rPr>
      <w:sz w:val="24"/>
      <w:szCs w:val="24"/>
    </w:rPr>
  </w:style>
  <w:style w:type="character" w:styleId="CitaHTML">
    <w:name w:val="HTML Cite"/>
    <w:basedOn w:val="Fuentedeprrafopredeter"/>
    <w:uiPriority w:val="99"/>
    <w:rsid w:val="00CF2EC4"/>
    <w:rPr>
      <w:rFonts w:cs="Times New Roman"/>
      <w:i/>
    </w:rPr>
  </w:style>
  <w:style w:type="paragraph" w:styleId="z-Principiodelformulario">
    <w:name w:val="HTML Top of Form"/>
    <w:basedOn w:val="Normal"/>
    <w:next w:val="Normal"/>
    <w:link w:val="z-PrincipiodelformularioCar"/>
    <w:hidden/>
    <w:uiPriority w:val="99"/>
    <w:rsid w:val="00CF2EC4"/>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locked/>
    <w:rsid w:val="00CF2EC4"/>
    <w:rPr>
      <w:rFonts w:ascii="Arial" w:hAnsi="Arial"/>
      <w:vanish/>
      <w:sz w:val="16"/>
      <w:lang w:val="es-ES" w:eastAsia="es-ES"/>
    </w:rPr>
  </w:style>
  <w:style w:type="paragraph" w:styleId="z-Finaldelformulario">
    <w:name w:val="HTML Bottom of Form"/>
    <w:basedOn w:val="Normal"/>
    <w:next w:val="Normal"/>
    <w:link w:val="z-FinaldelformularioCar"/>
    <w:hidden/>
    <w:uiPriority w:val="99"/>
    <w:rsid w:val="00CF2EC4"/>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locked/>
    <w:rsid w:val="00CF2EC4"/>
    <w:rPr>
      <w:rFonts w:ascii="Arial" w:hAnsi="Arial"/>
      <w:vanish/>
      <w:sz w:val="16"/>
      <w:lang w:val="es-ES" w:eastAsia="es-ES"/>
    </w:rPr>
  </w:style>
  <w:style w:type="character" w:customStyle="1" w:styleId="CarCar12">
    <w:name w:val="Car Car12"/>
    <w:uiPriority w:val="99"/>
    <w:rsid w:val="00CF2EC4"/>
    <w:rPr>
      <w:rFonts w:ascii="Arial" w:hAnsi="Arial"/>
      <w:sz w:val="20"/>
      <w:lang w:val="eu-ES" w:eastAsia="es-ES"/>
    </w:rPr>
  </w:style>
  <w:style w:type="paragraph" w:customStyle="1" w:styleId="TextoPliego">
    <w:name w:val="Texto Pliego"/>
    <w:basedOn w:val="Normal"/>
    <w:link w:val="TextoPliegoCar"/>
    <w:uiPriority w:val="99"/>
    <w:rsid w:val="00CF2EC4"/>
    <w:pPr>
      <w:spacing w:before="240"/>
      <w:jc w:val="both"/>
    </w:pPr>
    <w:rPr>
      <w:rFonts w:ascii="Arial" w:hAnsi="Arial"/>
    </w:rPr>
  </w:style>
  <w:style w:type="character" w:customStyle="1" w:styleId="TextoPliegoCar">
    <w:name w:val="Texto Pliego Car"/>
    <w:link w:val="TextoPliego"/>
    <w:uiPriority w:val="99"/>
    <w:locked/>
    <w:rsid w:val="00CF2EC4"/>
    <w:rPr>
      <w:rFonts w:ascii="Arial" w:hAnsi="Arial"/>
      <w:lang w:val="es-ES" w:eastAsia="es-ES"/>
    </w:rPr>
  </w:style>
  <w:style w:type="paragraph" w:customStyle="1" w:styleId="western">
    <w:name w:val="western"/>
    <w:basedOn w:val="Normal"/>
    <w:uiPriority w:val="99"/>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
    <w:uiPriority w:val="99"/>
    <w:rsid w:val="00CF2EC4"/>
    <w:pPr>
      <w:spacing w:after="160" w:line="240" w:lineRule="exact"/>
    </w:pPr>
    <w:rPr>
      <w:rFonts w:ascii="Tahoma" w:hAnsi="Tahoma"/>
      <w:lang w:val="en-US" w:eastAsia="en-US"/>
    </w:rPr>
  </w:style>
  <w:style w:type="paragraph" w:customStyle="1" w:styleId="KarKar41">
    <w:name w:val="Kar Kar41"/>
    <w:basedOn w:val="Normal"/>
    <w:uiPriority w:val="99"/>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
    <w:uiPriority w:val="99"/>
    <w:rsid w:val="00CF2EC4"/>
    <w:pPr>
      <w:spacing w:after="160" w:line="240" w:lineRule="exact"/>
    </w:pPr>
    <w:rPr>
      <w:rFonts w:ascii="Tahoma" w:hAnsi="Tahoma"/>
      <w:sz w:val="18"/>
      <w:szCs w:val="6"/>
      <w:lang w:val="en-US" w:eastAsia="en-US"/>
    </w:rPr>
  </w:style>
  <w:style w:type="paragraph" w:customStyle="1" w:styleId="KarKar51">
    <w:name w:val="Kar Kar51"/>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
    <w:uiPriority w:val="99"/>
    <w:rsid w:val="00CF2EC4"/>
    <w:pPr>
      <w:spacing w:after="160" w:line="240" w:lineRule="exact"/>
    </w:pPr>
    <w:rPr>
      <w:rFonts w:ascii="Arial" w:hAnsi="Arial"/>
      <w:lang w:val="en-US" w:eastAsia="en-US"/>
    </w:rPr>
  </w:style>
  <w:style w:type="character" w:customStyle="1" w:styleId="CarCar121">
    <w:name w:val="Car Car121"/>
    <w:uiPriority w:val="99"/>
    <w:rsid w:val="00CF2EC4"/>
    <w:rPr>
      <w:rFonts w:ascii="Arial" w:hAnsi="Arial"/>
      <w:sz w:val="20"/>
      <w:lang w:val="eu-ES" w:eastAsia="es-ES"/>
    </w:rPr>
  </w:style>
  <w:style w:type="paragraph" w:customStyle="1" w:styleId="CarCar13">
    <w:name w:val="Car Car13"/>
    <w:basedOn w:val="Normal"/>
    <w:uiPriority w:val="99"/>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
    <w:link w:val="EstiloArial9ptNegritaCentradoCar"/>
    <w:autoRedefine/>
    <w:uiPriority w:val="99"/>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uiPriority w:val="99"/>
    <w:locked/>
    <w:rsid w:val="00F10C5A"/>
    <w:rPr>
      <w:rFonts w:ascii="Arial" w:hAnsi="Arial"/>
      <w:b/>
      <w:sz w:val="18"/>
      <w:lang w:val="es-ES" w:eastAsia="es-ES"/>
    </w:rPr>
  </w:style>
  <w:style w:type="paragraph" w:customStyle="1" w:styleId="EstiloArial9ptNegritaCentrado1">
    <w:name w:val="Estilo Arial 9 pt Negrita Centrado1"/>
    <w:basedOn w:val="Normal"/>
    <w:link w:val="EstiloArial9ptNegritaCentrado1Car"/>
    <w:autoRedefine/>
    <w:uiPriority w:val="99"/>
    <w:rsid w:val="00097F1C"/>
    <w:pPr>
      <w:jc w:val="center"/>
    </w:pPr>
    <w:rPr>
      <w:rFonts w:ascii="Arial" w:hAnsi="Arial"/>
      <w:b/>
      <w:bCs/>
    </w:rPr>
  </w:style>
  <w:style w:type="character" w:customStyle="1" w:styleId="EstiloArial9ptNegritaCentrado1Car">
    <w:name w:val="Estilo Arial 9 pt Negrita Centrado1 Car"/>
    <w:link w:val="EstiloArial9ptNegritaCentrado1"/>
    <w:uiPriority w:val="99"/>
    <w:locked/>
    <w:rsid w:val="00097F1C"/>
    <w:rPr>
      <w:rFonts w:ascii="Arial" w:hAnsi="Arial"/>
      <w:b/>
    </w:rPr>
  </w:style>
  <w:style w:type="paragraph" w:customStyle="1" w:styleId="articulo1">
    <w:name w:val="articulo1"/>
    <w:basedOn w:val="Normal"/>
    <w:uiPriority w:val="99"/>
    <w:rsid w:val="00E4246E"/>
    <w:pPr>
      <w:spacing w:before="360" w:after="180"/>
    </w:pPr>
    <w:rPr>
      <w:b/>
      <w:bCs/>
      <w:sz w:val="24"/>
      <w:szCs w:val="24"/>
    </w:rPr>
  </w:style>
  <w:style w:type="paragraph" w:customStyle="1" w:styleId="parrafo1">
    <w:name w:val="parrafo1"/>
    <w:basedOn w:val="Normal"/>
    <w:uiPriority w:val="99"/>
    <w:rsid w:val="00E4246E"/>
    <w:pPr>
      <w:spacing w:before="180" w:after="180"/>
      <w:ind w:firstLine="360"/>
      <w:jc w:val="both"/>
    </w:pPr>
    <w:rPr>
      <w:sz w:val="24"/>
      <w:szCs w:val="24"/>
    </w:rPr>
  </w:style>
  <w:style w:type="paragraph" w:customStyle="1" w:styleId="CARATULA">
    <w:name w:val="CARATULA"/>
    <w:basedOn w:val="Normal"/>
    <w:uiPriority w:val="99"/>
    <w:rsid w:val="001C0FCE"/>
    <w:pPr>
      <w:tabs>
        <w:tab w:val="left" w:pos="1440"/>
        <w:tab w:val="left" w:pos="7655"/>
      </w:tabs>
      <w:jc w:val="both"/>
    </w:pPr>
    <w:rPr>
      <w:b/>
    </w:rPr>
  </w:style>
  <w:style w:type="paragraph" w:customStyle="1" w:styleId="KarKar4CarCar">
    <w:name w:val="Kar Kar4 Car Car"/>
    <w:basedOn w:val="Normal"/>
    <w:uiPriority w:val="99"/>
    <w:rsid w:val="009A5901"/>
    <w:pPr>
      <w:spacing w:after="160" w:line="240" w:lineRule="exact"/>
    </w:pPr>
    <w:rPr>
      <w:rFonts w:ascii="Tahoma" w:hAnsi="Tahoma"/>
      <w:lang w:val="en-US" w:eastAsia="en-US"/>
    </w:rPr>
  </w:style>
  <w:style w:type="paragraph" w:styleId="Prrafodelista">
    <w:name w:val="List Paragraph"/>
    <w:basedOn w:val="Normal"/>
    <w:link w:val="PrrafodelistaCar"/>
    <w:uiPriority w:val="34"/>
    <w:qFormat/>
    <w:rsid w:val="007B1B35"/>
    <w:pPr>
      <w:spacing w:after="200" w:line="276" w:lineRule="auto"/>
      <w:ind w:left="720"/>
      <w:contextualSpacing/>
    </w:pPr>
    <w:rPr>
      <w:rFonts w:ascii="Calibri" w:hAnsi="Calibri"/>
      <w:sz w:val="22"/>
      <w:szCs w:val="22"/>
    </w:rPr>
  </w:style>
  <w:style w:type="character" w:customStyle="1" w:styleId="PrrafodelistaCar">
    <w:name w:val="Párrafo de lista Car"/>
    <w:link w:val="Prrafodelista"/>
    <w:uiPriority w:val="34"/>
    <w:locked/>
    <w:rsid w:val="004612F2"/>
    <w:rPr>
      <w:rFonts w:ascii="Calibri" w:hAnsi="Calibri"/>
      <w:sz w:val="22"/>
    </w:rPr>
  </w:style>
  <w:style w:type="paragraph" w:customStyle="1" w:styleId="anexonum">
    <w:name w:val="anexo_num"/>
    <w:basedOn w:val="Normal"/>
    <w:uiPriority w:val="99"/>
    <w:rsid w:val="000F357C"/>
    <w:pPr>
      <w:spacing w:before="100" w:beforeAutospacing="1" w:after="100" w:afterAutospacing="1"/>
    </w:pPr>
    <w:rPr>
      <w:sz w:val="24"/>
      <w:szCs w:val="24"/>
    </w:rPr>
  </w:style>
  <w:style w:type="paragraph" w:customStyle="1" w:styleId="anexotit">
    <w:name w:val="anexo_tit"/>
    <w:basedOn w:val="Normal"/>
    <w:uiPriority w:val="99"/>
    <w:rsid w:val="000F357C"/>
    <w:pPr>
      <w:spacing w:before="100" w:beforeAutospacing="1" w:after="100" w:afterAutospacing="1"/>
    </w:pPr>
    <w:rPr>
      <w:sz w:val="24"/>
      <w:szCs w:val="24"/>
    </w:rPr>
  </w:style>
  <w:style w:type="paragraph" w:customStyle="1" w:styleId="cabezatabla">
    <w:name w:val="cabeza_tabla"/>
    <w:basedOn w:val="Normal"/>
    <w:uiPriority w:val="99"/>
    <w:rsid w:val="000F357C"/>
    <w:pPr>
      <w:spacing w:before="100" w:beforeAutospacing="1" w:after="100" w:afterAutospacing="1"/>
    </w:pPr>
    <w:rPr>
      <w:sz w:val="24"/>
      <w:szCs w:val="24"/>
    </w:rPr>
  </w:style>
  <w:style w:type="paragraph" w:customStyle="1" w:styleId="cuerpotablacentro">
    <w:name w:val="cuerpo_tabla_centro"/>
    <w:basedOn w:val="Normal"/>
    <w:uiPriority w:val="99"/>
    <w:rsid w:val="000F357C"/>
    <w:pPr>
      <w:spacing w:before="100" w:beforeAutospacing="1" w:after="100" w:afterAutospacing="1"/>
    </w:pPr>
    <w:rPr>
      <w:sz w:val="24"/>
      <w:szCs w:val="24"/>
    </w:rPr>
  </w:style>
  <w:style w:type="paragraph" w:customStyle="1" w:styleId="bopvdetalle">
    <w:name w:val="bopvdetalle"/>
    <w:basedOn w:val="Normal"/>
    <w:uiPriority w:val="99"/>
    <w:rsid w:val="004E29FE"/>
    <w:pPr>
      <w:spacing w:before="100" w:beforeAutospacing="1" w:after="100" w:afterAutospacing="1"/>
    </w:pPr>
    <w:rPr>
      <w:sz w:val="24"/>
      <w:szCs w:val="24"/>
    </w:rPr>
  </w:style>
  <w:style w:type="paragraph" w:styleId="Tabladeilustraciones">
    <w:name w:val="table of figures"/>
    <w:aliases w:val="ANEXO"/>
    <w:basedOn w:val="Normal"/>
    <w:next w:val="Normal"/>
    <w:uiPriority w:val="99"/>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Revisin">
    <w:name w:val="Revision"/>
    <w:hidden/>
    <w:uiPriority w:val="99"/>
    <w:semiHidden/>
    <w:rsid w:val="00F10D02"/>
    <w:rPr>
      <w:sz w:val="20"/>
      <w:szCs w:val="20"/>
    </w:rPr>
  </w:style>
  <w:style w:type="character" w:styleId="Refdecomentario">
    <w:name w:val="annotation reference"/>
    <w:basedOn w:val="Fuentedeprrafopredeter"/>
    <w:uiPriority w:val="99"/>
    <w:rsid w:val="00C04F2F"/>
    <w:rPr>
      <w:rFonts w:cs="Times New Roman"/>
      <w:sz w:val="16"/>
    </w:rPr>
  </w:style>
  <w:style w:type="paragraph" w:styleId="Asuntodelcomentario">
    <w:name w:val="annotation subject"/>
    <w:basedOn w:val="Textocomentario"/>
    <w:next w:val="Textocomentario"/>
    <w:link w:val="AsuntodelcomentarioCar"/>
    <w:uiPriority w:val="99"/>
    <w:rsid w:val="00C04F2F"/>
    <w:rPr>
      <w:b/>
      <w:bCs/>
    </w:rPr>
  </w:style>
  <w:style w:type="character" w:customStyle="1" w:styleId="AsuntodelcomentarioCar">
    <w:name w:val="Asunto del comentario Car"/>
    <w:basedOn w:val="TextocomentarioCar"/>
    <w:link w:val="Asuntodelcomentario"/>
    <w:uiPriority w:val="99"/>
    <w:locked/>
    <w:rsid w:val="00C04F2F"/>
    <w:rPr>
      <w:b/>
      <w:lang w:val="eu-ES" w:eastAsia="es-ES_tradnl"/>
    </w:rPr>
  </w:style>
  <w:style w:type="character" w:styleId="Textodelmarcadordeposicin">
    <w:name w:val="Placeholder Text"/>
    <w:basedOn w:val="Fuentedeprrafopredeter"/>
    <w:uiPriority w:val="99"/>
    <w:semiHidden/>
    <w:rsid w:val="00AC2180"/>
    <w:rPr>
      <w:color w:val="808080"/>
    </w:rPr>
  </w:style>
  <w:style w:type="paragraph" w:styleId="TDC4">
    <w:name w:val="toc 4"/>
    <w:basedOn w:val="Normal"/>
    <w:next w:val="Normal"/>
    <w:autoRedefine/>
    <w:uiPriority w:val="39"/>
    <w:rsid w:val="007C5378"/>
    <w:pPr>
      <w:ind w:left="601"/>
    </w:pPr>
    <w:rPr>
      <w:rFonts w:ascii="Arial" w:hAnsi="Arial"/>
    </w:rPr>
  </w:style>
  <w:style w:type="paragraph" w:customStyle="1" w:styleId="KarKar1">
    <w:name w:val="Kar Kar1"/>
    <w:basedOn w:val="Normal"/>
    <w:uiPriority w:val="99"/>
    <w:rsid w:val="00817C7F"/>
    <w:pPr>
      <w:spacing w:after="160" w:line="240" w:lineRule="exact"/>
    </w:pPr>
    <w:rPr>
      <w:rFonts w:ascii="Verdana" w:hAnsi="Verdana" w:cs="Verdana"/>
      <w:color w:val="003366"/>
      <w:lang w:val="en-US" w:eastAsia="en-US"/>
    </w:rPr>
  </w:style>
  <w:style w:type="paragraph" w:customStyle="1" w:styleId="Pa16">
    <w:name w:val="Pa16"/>
    <w:basedOn w:val="Default"/>
    <w:next w:val="Default"/>
    <w:uiPriority w:val="99"/>
    <w:rsid w:val="00817C7F"/>
    <w:pPr>
      <w:spacing w:line="201" w:lineRule="atLeast"/>
    </w:pPr>
    <w:rPr>
      <w:rFonts w:cs="Times New Roman"/>
      <w:color w:val="auto"/>
    </w:rPr>
  </w:style>
  <w:style w:type="paragraph" w:customStyle="1" w:styleId="Pa9">
    <w:name w:val="Pa9"/>
    <w:basedOn w:val="Default"/>
    <w:next w:val="Default"/>
    <w:uiPriority w:val="99"/>
    <w:rsid w:val="00817C7F"/>
    <w:pPr>
      <w:spacing w:line="201" w:lineRule="atLeast"/>
    </w:pPr>
    <w:rPr>
      <w:rFonts w:cs="Times New Roman"/>
      <w:color w:val="auto"/>
    </w:rPr>
  </w:style>
  <w:style w:type="paragraph" w:customStyle="1" w:styleId="Pa8">
    <w:name w:val="Pa8"/>
    <w:basedOn w:val="Default"/>
    <w:next w:val="Default"/>
    <w:uiPriority w:val="99"/>
    <w:rsid w:val="00817C7F"/>
    <w:pPr>
      <w:spacing w:line="201" w:lineRule="atLeast"/>
    </w:pPr>
    <w:rPr>
      <w:rFonts w:cs="Times New Roman"/>
      <w:color w:val="auto"/>
    </w:rPr>
  </w:style>
  <w:style w:type="paragraph" w:customStyle="1" w:styleId="Taularenedukia">
    <w:name w:val="Taularen edukia"/>
    <w:basedOn w:val="Normal"/>
    <w:uiPriority w:val="99"/>
    <w:rsid w:val="00817C7F"/>
    <w:pPr>
      <w:suppressAutoHyphens/>
    </w:pPr>
    <w:rPr>
      <w:color w:val="00000A"/>
      <w:kern w:val="1"/>
    </w:rPr>
  </w:style>
  <w:style w:type="paragraph" w:styleId="TtuloTDC">
    <w:name w:val="TOC Heading"/>
    <w:basedOn w:val="Ttulo3"/>
    <w:next w:val="Normal"/>
    <w:autoRedefine/>
    <w:uiPriority w:val="39"/>
    <w:unhideWhenUsed/>
    <w:qFormat/>
    <w:rsid w:val="00851371"/>
    <w:pPr>
      <w:numPr>
        <w:numId w:val="28"/>
      </w:numPr>
      <w:tabs>
        <w:tab w:val="left" w:pos="1134"/>
        <w:tab w:val="left" w:pos="1843"/>
        <w:tab w:val="num" w:pos="2520"/>
      </w:tabs>
      <w:spacing w:before="480" w:line="276" w:lineRule="auto"/>
      <w:ind w:firstLine="0"/>
    </w:pPr>
    <w:rPr>
      <w:bCs w:val="0"/>
      <w:caps/>
      <w:sz w:val="22"/>
      <w:szCs w:val="22"/>
    </w:rPr>
  </w:style>
  <w:style w:type="character" w:customStyle="1" w:styleId="cursiva1">
    <w:name w:val="cursiva1"/>
    <w:uiPriority w:val="99"/>
    <w:rsid w:val="00F128BF"/>
    <w:rPr>
      <w:i/>
      <w:iCs/>
    </w:rPr>
  </w:style>
  <w:style w:type="paragraph" w:styleId="TDC5">
    <w:name w:val="toc 5"/>
    <w:basedOn w:val="Normal"/>
    <w:next w:val="Normal"/>
    <w:autoRedefine/>
    <w:uiPriority w:val="39"/>
    <w:unhideWhenUsed/>
    <w:locked/>
    <w:rsid w:val="00992350"/>
    <w:pPr>
      <w:spacing w:after="100" w:line="259" w:lineRule="auto"/>
      <w:ind w:left="880"/>
    </w:pPr>
    <w:rPr>
      <w:rFonts w:asciiTheme="minorHAnsi" w:eastAsiaTheme="minorEastAsia" w:hAnsiTheme="minorHAnsi" w:cstheme="minorBidi"/>
      <w:sz w:val="22"/>
      <w:szCs w:val="22"/>
    </w:rPr>
  </w:style>
  <w:style w:type="paragraph" w:styleId="TDC6">
    <w:name w:val="toc 6"/>
    <w:basedOn w:val="Normal"/>
    <w:next w:val="Normal"/>
    <w:autoRedefine/>
    <w:uiPriority w:val="39"/>
    <w:unhideWhenUsed/>
    <w:locked/>
    <w:rsid w:val="00992350"/>
    <w:pPr>
      <w:spacing w:after="100" w:line="259" w:lineRule="auto"/>
      <w:ind w:left="1100"/>
    </w:pPr>
    <w:rPr>
      <w:rFonts w:asciiTheme="minorHAnsi" w:eastAsiaTheme="minorEastAsia" w:hAnsiTheme="minorHAnsi" w:cstheme="minorBidi"/>
      <w:sz w:val="22"/>
      <w:szCs w:val="22"/>
    </w:rPr>
  </w:style>
  <w:style w:type="paragraph" w:styleId="TDC7">
    <w:name w:val="toc 7"/>
    <w:basedOn w:val="Normal"/>
    <w:next w:val="Normal"/>
    <w:autoRedefine/>
    <w:uiPriority w:val="39"/>
    <w:unhideWhenUsed/>
    <w:locked/>
    <w:rsid w:val="00992350"/>
    <w:pPr>
      <w:spacing w:after="100" w:line="259" w:lineRule="auto"/>
      <w:ind w:left="1320"/>
    </w:pPr>
    <w:rPr>
      <w:rFonts w:asciiTheme="minorHAnsi" w:eastAsiaTheme="minorEastAsia" w:hAnsiTheme="minorHAnsi" w:cstheme="minorBidi"/>
      <w:sz w:val="22"/>
      <w:szCs w:val="22"/>
    </w:rPr>
  </w:style>
  <w:style w:type="paragraph" w:styleId="TDC8">
    <w:name w:val="toc 8"/>
    <w:basedOn w:val="Normal"/>
    <w:next w:val="Normal"/>
    <w:autoRedefine/>
    <w:uiPriority w:val="39"/>
    <w:unhideWhenUsed/>
    <w:locked/>
    <w:rsid w:val="00992350"/>
    <w:pPr>
      <w:spacing w:after="100" w:line="259" w:lineRule="auto"/>
      <w:ind w:left="1540"/>
    </w:pPr>
    <w:rPr>
      <w:rFonts w:asciiTheme="minorHAnsi" w:eastAsiaTheme="minorEastAsia" w:hAnsiTheme="minorHAnsi" w:cstheme="minorBidi"/>
      <w:sz w:val="22"/>
      <w:szCs w:val="22"/>
    </w:rPr>
  </w:style>
  <w:style w:type="paragraph" w:styleId="TDC9">
    <w:name w:val="toc 9"/>
    <w:basedOn w:val="Normal"/>
    <w:next w:val="Normal"/>
    <w:autoRedefine/>
    <w:uiPriority w:val="39"/>
    <w:unhideWhenUsed/>
    <w:locked/>
    <w:rsid w:val="00992350"/>
    <w:pPr>
      <w:spacing w:after="100" w:line="259" w:lineRule="auto"/>
      <w:ind w:left="1760"/>
    </w:pPr>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7465832">
      <w:bodyDiv w:val="1"/>
      <w:marLeft w:val="0"/>
      <w:marRight w:val="0"/>
      <w:marTop w:val="0"/>
      <w:marBottom w:val="0"/>
      <w:divBdr>
        <w:top w:val="none" w:sz="0" w:space="0" w:color="auto"/>
        <w:left w:val="none" w:sz="0" w:space="0" w:color="auto"/>
        <w:bottom w:val="none" w:sz="0" w:space="0" w:color="auto"/>
        <w:right w:val="none" w:sz="0" w:space="0" w:color="auto"/>
      </w:divBdr>
    </w:div>
    <w:div w:id="1461649457">
      <w:bodyDiv w:val="1"/>
      <w:marLeft w:val="0"/>
      <w:marRight w:val="0"/>
      <w:marTop w:val="0"/>
      <w:marBottom w:val="0"/>
      <w:divBdr>
        <w:top w:val="none" w:sz="0" w:space="0" w:color="auto"/>
        <w:left w:val="none" w:sz="0" w:space="0" w:color="auto"/>
        <w:bottom w:val="none" w:sz="0" w:space="0" w:color="auto"/>
        <w:right w:val="none" w:sz="0" w:space="0" w:color="auto"/>
      </w:divBdr>
    </w:div>
    <w:div w:id="1504734242">
      <w:bodyDiv w:val="1"/>
      <w:marLeft w:val="0"/>
      <w:marRight w:val="0"/>
      <w:marTop w:val="0"/>
      <w:marBottom w:val="0"/>
      <w:divBdr>
        <w:top w:val="none" w:sz="0" w:space="0" w:color="auto"/>
        <w:left w:val="none" w:sz="0" w:space="0" w:color="auto"/>
        <w:bottom w:val="none" w:sz="0" w:space="0" w:color="auto"/>
        <w:right w:val="none" w:sz="0" w:space="0" w:color="auto"/>
      </w:divBdr>
    </w:div>
    <w:div w:id="2035034538">
      <w:marLeft w:val="0"/>
      <w:marRight w:val="0"/>
      <w:marTop w:val="0"/>
      <w:marBottom w:val="0"/>
      <w:divBdr>
        <w:top w:val="none" w:sz="0" w:space="0" w:color="auto"/>
        <w:left w:val="none" w:sz="0" w:space="0" w:color="auto"/>
        <w:bottom w:val="none" w:sz="0" w:space="0" w:color="auto"/>
        <w:right w:val="none" w:sz="0" w:space="0" w:color="auto"/>
      </w:divBdr>
    </w:div>
    <w:div w:id="2035034539">
      <w:marLeft w:val="0"/>
      <w:marRight w:val="0"/>
      <w:marTop w:val="0"/>
      <w:marBottom w:val="0"/>
      <w:divBdr>
        <w:top w:val="none" w:sz="0" w:space="0" w:color="auto"/>
        <w:left w:val="none" w:sz="0" w:space="0" w:color="auto"/>
        <w:bottom w:val="none" w:sz="0" w:space="0" w:color="auto"/>
        <w:right w:val="none" w:sz="0" w:space="0" w:color="auto"/>
      </w:divBdr>
    </w:div>
    <w:div w:id="2035034540">
      <w:marLeft w:val="0"/>
      <w:marRight w:val="0"/>
      <w:marTop w:val="0"/>
      <w:marBottom w:val="0"/>
      <w:divBdr>
        <w:top w:val="none" w:sz="0" w:space="0" w:color="auto"/>
        <w:left w:val="none" w:sz="0" w:space="0" w:color="auto"/>
        <w:bottom w:val="none" w:sz="0" w:space="0" w:color="auto"/>
        <w:right w:val="none" w:sz="0" w:space="0" w:color="auto"/>
      </w:divBdr>
    </w:div>
    <w:div w:id="2035034542">
      <w:marLeft w:val="0"/>
      <w:marRight w:val="0"/>
      <w:marTop w:val="0"/>
      <w:marBottom w:val="0"/>
      <w:divBdr>
        <w:top w:val="none" w:sz="0" w:space="0" w:color="auto"/>
        <w:left w:val="none" w:sz="0" w:space="0" w:color="auto"/>
        <w:bottom w:val="none" w:sz="0" w:space="0" w:color="auto"/>
        <w:right w:val="none" w:sz="0" w:space="0" w:color="auto"/>
      </w:divBdr>
    </w:div>
    <w:div w:id="2035034549">
      <w:marLeft w:val="0"/>
      <w:marRight w:val="0"/>
      <w:marTop w:val="0"/>
      <w:marBottom w:val="0"/>
      <w:divBdr>
        <w:top w:val="none" w:sz="0" w:space="0" w:color="auto"/>
        <w:left w:val="none" w:sz="0" w:space="0" w:color="auto"/>
        <w:bottom w:val="none" w:sz="0" w:space="0" w:color="auto"/>
        <w:right w:val="none" w:sz="0" w:space="0" w:color="auto"/>
      </w:divBdr>
    </w:div>
    <w:div w:id="2035034551">
      <w:marLeft w:val="0"/>
      <w:marRight w:val="0"/>
      <w:marTop w:val="0"/>
      <w:marBottom w:val="0"/>
      <w:divBdr>
        <w:top w:val="none" w:sz="0" w:space="0" w:color="auto"/>
        <w:left w:val="none" w:sz="0" w:space="0" w:color="auto"/>
        <w:bottom w:val="none" w:sz="0" w:space="0" w:color="auto"/>
        <w:right w:val="none" w:sz="0" w:space="0" w:color="auto"/>
      </w:divBdr>
    </w:div>
    <w:div w:id="2035034553">
      <w:marLeft w:val="0"/>
      <w:marRight w:val="0"/>
      <w:marTop w:val="0"/>
      <w:marBottom w:val="0"/>
      <w:divBdr>
        <w:top w:val="none" w:sz="0" w:space="0" w:color="auto"/>
        <w:left w:val="none" w:sz="0" w:space="0" w:color="auto"/>
        <w:bottom w:val="none" w:sz="0" w:space="0" w:color="auto"/>
        <w:right w:val="none" w:sz="0" w:space="0" w:color="auto"/>
      </w:divBdr>
    </w:div>
    <w:div w:id="2035034554">
      <w:marLeft w:val="0"/>
      <w:marRight w:val="0"/>
      <w:marTop w:val="0"/>
      <w:marBottom w:val="0"/>
      <w:divBdr>
        <w:top w:val="none" w:sz="0" w:space="0" w:color="auto"/>
        <w:left w:val="none" w:sz="0" w:space="0" w:color="auto"/>
        <w:bottom w:val="none" w:sz="0" w:space="0" w:color="auto"/>
        <w:right w:val="none" w:sz="0" w:space="0" w:color="auto"/>
      </w:divBdr>
    </w:div>
    <w:div w:id="2035034556">
      <w:marLeft w:val="0"/>
      <w:marRight w:val="0"/>
      <w:marTop w:val="0"/>
      <w:marBottom w:val="0"/>
      <w:divBdr>
        <w:top w:val="none" w:sz="0" w:space="0" w:color="auto"/>
        <w:left w:val="none" w:sz="0" w:space="0" w:color="auto"/>
        <w:bottom w:val="none" w:sz="0" w:space="0" w:color="auto"/>
        <w:right w:val="none" w:sz="0" w:space="0" w:color="auto"/>
      </w:divBdr>
    </w:div>
    <w:div w:id="2035034559">
      <w:marLeft w:val="0"/>
      <w:marRight w:val="0"/>
      <w:marTop w:val="0"/>
      <w:marBottom w:val="0"/>
      <w:divBdr>
        <w:top w:val="none" w:sz="0" w:space="0" w:color="auto"/>
        <w:left w:val="none" w:sz="0" w:space="0" w:color="auto"/>
        <w:bottom w:val="none" w:sz="0" w:space="0" w:color="auto"/>
        <w:right w:val="none" w:sz="0" w:space="0" w:color="auto"/>
      </w:divBdr>
    </w:div>
    <w:div w:id="2035034560">
      <w:marLeft w:val="0"/>
      <w:marRight w:val="0"/>
      <w:marTop w:val="0"/>
      <w:marBottom w:val="0"/>
      <w:divBdr>
        <w:top w:val="none" w:sz="0" w:space="0" w:color="auto"/>
        <w:left w:val="none" w:sz="0" w:space="0" w:color="auto"/>
        <w:bottom w:val="none" w:sz="0" w:space="0" w:color="auto"/>
        <w:right w:val="none" w:sz="0" w:space="0" w:color="auto"/>
      </w:divBdr>
      <w:divsChild>
        <w:div w:id="2035034566">
          <w:marLeft w:val="0"/>
          <w:marRight w:val="0"/>
          <w:marTop w:val="0"/>
          <w:marBottom w:val="0"/>
          <w:divBdr>
            <w:top w:val="none" w:sz="0" w:space="0" w:color="auto"/>
            <w:left w:val="none" w:sz="0" w:space="0" w:color="auto"/>
            <w:bottom w:val="none" w:sz="0" w:space="0" w:color="auto"/>
            <w:right w:val="none" w:sz="0" w:space="0" w:color="auto"/>
          </w:divBdr>
        </w:div>
        <w:div w:id="2035034576">
          <w:marLeft w:val="0"/>
          <w:marRight w:val="0"/>
          <w:marTop w:val="0"/>
          <w:marBottom w:val="0"/>
          <w:divBdr>
            <w:top w:val="none" w:sz="0" w:space="0" w:color="auto"/>
            <w:left w:val="none" w:sz="0" w:space="0" w:color="auto"/>
            <w:bottom w:val="none" w:sz="0" w:space="0" w:color="auto"/>
            <w:right w:val="none" w:sz="0" w:space="0" w:color="auto"/>
          </w:divBdr>
        </w:div>
        <w:div w:id="2035034599">
          <w:marLeft w:val="0"/>
          <w:marRight w:val="0"/>
          <w:marTop w:val="0"/>
          <w:marBottom w:val="0"/>
          <w:divBdr>
            <w:top w:val="none" w:sz="0" w:space="0" w:color="auto"/>
            <w:left w:val="none" w:sz="0" w:space="0" w:color="auto"/>
            <w:bottom w:val="none" w:sz="0" w:space="0" w:color="auto"/>
            <w:right w:val="none" w:sz="0" w:space="0" w:color="auto"/>
          </w:divBdr>
        </w:div>
        <w:div w:id="2035034600">
          <w:marLeft w:val="0"/>
          <w:marRight w:val="0"/>
          <w:marTop w:val="0"/>
          <w:marBottom w:val="0"/>
          <w:divBdr>
            <w:top w:val="none" w:sz="0" w:space="0" w:color="auto"/>
            <w:left w:val="none" w:sz="0" w:space="0" w:color="auto"/>
            <w:bottom w:val="none" w:sz="0" w:space="0" w:color="auto"/>
            <w:right w:val="none" w:sz="0" w:space="0" w:color="auto"/>
          </w:divBdr>
        </w:div>
      </w:divsChild>
    </w:div>
    <w:div w:id="2035034561">
      <w:marLeft w:val="0"/>
      <w:marRight w:val="0"/>
      <w:marTop w:val="0"/>
      <w:marBottom w:val="0"/>
      <w:divBdr>
        <w:top w:val="none" w:sz="0" w:space="0" w:color="auto"/>
        <w:left w:val="none" w:sz="0" w:space="0" w:color="auto"/>
        <w:bottom w:val="none" w:sz="0" w:space="0" w:color="auto"/>
        <w:right w:val="none" w:sz="0" w:space="0" w:color="auto"/>
      </w:divBdr>
    </w:div>
    <w:div w:id="2035034562">
      <w:marLeft w:val="0"/>
      <w:marRight w:val="0"/>
      <w:marTop w:val="0"/>
      <w:marBottom w:val="0"/>
      <w:divBdr>
        <w:top w:val="none" w:sz="0" w:space="0" w:color="auto"/>
        <w:left w:val="none" w:sz="0" w:space="0" w:color="auto"/>
        <w:bottom w:val="none" w:sz="0" w:space="0" w:color="auto"/>
        <w:right w:val="none" w:sz="0" w:space="0" w:color="auto"/>
      </w:divBdr>
      <w:divsChild>
        <w:div w:id="2035034570">
          <w:marLeft w:val="0"/>
          <w:marRight w:val="0"/>
          <w:marTop w:val="0"/>
          <w:marBottom w:val="0"/>
          <w:divBdr>
            <w:top w:val="none" w:sz="0" w:space="0" w:color="auto"/>
            <w:left w:val="none" w:sz="0" w:space="0" w:color="auto"/>
            <w:bottom w:val="none" w:sz="0" w:space="0" w:color="auto"/>
            <w:right w:val="none" w:sz="0" w:space="0" w:color="auto"/>
          </w:divBdr>
        </w:div>
        <w:div w:id="2035034589">
          <w:marLeft w:val="0"/>
          <w:marRight w:val="0"/>
          <w:marTop w:val="0"/>
          <w:marBottom w:val="0"/>
          <w:divBdr>
            <w:top w:val="none" w:sz="0" w:space="0" w:color="auto"/>
            <w:left w:val="none" w:sz="0" w:space="0" w:color="auto"/>
            <w:bottom w:val="none" w:sz="0" w:space="0" w:color="auto"/>
            <w:right w:val="none" w:sz="0" w:space="0" w:color="auto"/>
          </w:divBdr>
        </w:div>
      </w:divsChild>
    </w:div>
    <w:div w:id="2035034564">
      <w:marLeft w:val="0"/>
      <w:marRight w:val="0"/>
      <w:marTop w:val="0"/>
      <w:marBottom w:val="0"/>
      <w:divBdr>
        <w:top w:val="none" w:sz="0" w:space="0" w:color="auto"/>
        <w:left w:val="none" w:sz="0" w:space="0" w:color="auto"/>
        <w:bottom w:val="none" w:sz="0" w:space="0" w:color="auto"/>
        <w:right w:val="none" w:sz="0" w:space="0" w:color="auto"/>
      </w:divBdr>
    </w:div>
    <w:div w:id="2035034568">
      <w:marLeft w:val="0"/>
      <w:marRight w:val="0"/>
      <w:marTop w:val="0"/>
      <w:marBottom w:val="0"/>
      <w:divBdr>
        <w:top w:val="none" w:sz="0" w:space="0" w:color="auto"/>
        <w:left w:val="none" w:sz="0" w:space="0" w:color="auto"/>
        <w:bottom w:val="none" w:sz="0" w:space="0" w:color="auto"/>
        <w:right w:val="none" w:sz="0" w:space="0" w:color="auto"/>
      </w:divBdr>
    </w:div>
    <w:div w:id="2035034569">
      <w:marLeft w:val="0"/>
      <w:marRight w:val="0"/>
      <w:marTop w:val="0"/>
      <w:marBottom w:val="0"/>
      <w:divBdr>
        <w:top w:val="none" w:sz="0" w:space="0" w:color="auto"/>
        <w:left w:val="none" w:sz="0" w:space="0" w:color="auto"/>
        <w:bottom w:val="none" w:sz="0" w:space="0" w:color="auto"/>
        <w:right w:val="none" w:sz="0" w:space="0" w:color="auto"/>
      </w:divBdr>
    </w:div>
    <w:div w:id="2035034571">
      <w:marLeft w:val="0"/>
      <w:marRight w:val="0"/>
      <w:marTop w:val="0"/>
      <w:marBottom w:val="0"/>
      <w:divBdr>
        <w:top w:val="none" w:sz="0" w:space="0" w:color="auto"/>
        <w:left w:val="none" w:sz="0" w:space="0" w:color="auto"/>
        <w:bottom w:val="none" w:sz="0" w:space="0" w:color="auto"/>
        <w:right w:val="none" w:sz="0" w:space="0" w:color="auto"/>
      </w:divBdr>
      <w:divsChild>
        <w:div w:id="2035034555">
          <w:marLeft w:val="0"/>
          <w:marRight w:val="0"/>
          <w:marTop w:val="0"/>
          <w:marBottom w:val="0"/>
          <w:divBdr>
            <w:top w:val="none" w:sz="0" w:space="0" w:color="auto"/>
            <w:left w:val="none" w:sz="0" w:space="0" w:color="auto"/>
            <w:bottom w:val="none" w:sz="0" w:space="0" w:color="auto"/>
            <w:right w:val="none" w:sz="0" w:space="0" w:color="auto"/>
          </w:divBdr>
        </w:div>
        <w:div w:id="2035034563">
          <w:marLeft w:val="0"/>
          <w:marRight w:val="0"/>
          <w:marTop w:val="0"/>
          <w:marBottom w:val="0"/>
          <w:divBdr>
            <w:top w:val="none" w:sz="0" w:space="0" w:color="auto"/>
            <w:left w:val="none" w:sz="0" w:space="0" w:color="auto"/>
            <w:bottom w:val="none" w:sz="0" w:space="0" w:color="auto"/>
            <w:right w:val="none" w:sz="0" w:space="0" w:color="auto"/>
          </w:divBdr>
        </w:div>
        <w:div w:id="2035034565">
          <w:marLeft w:val="0"/>
          <w:marRight w:val="0"/>
          <w:marTop w:val="0"/>
          <w:marBottom w:val="0"/>
          <w:divBdr>
            <w:top w:val="none" w:sz="0" w:space="0" w:color="auto"/>
            <w:left w:val="none" w:sz="0" w:space="0" w:color="auto"/>
            <w:bottom w:val="none" w:sz="0" w:space="0" w:color="auto"/>
            <w:right w:val="none" w:sz="0" w:space="0" w:color="auto"/>
          </w:divBdr>
        </w:div>
        <w:div w:id="2035034574">
          <w:marLeft w:val="0"/>
          <w:marRight w:val="0"/>
          <w:marTop w:val="0"/>
          <w:marBottom w:val="0"/>
          <w:divBdr>
            <w:top w:val="none" w:sz="0" w:space="0" w:color="auto"/>
            <w:left w:val="none" w:sz="0" w:space="0" w:color="auto"/>
            <w:bottom w:val="none" w:sz="0" w:space="0" w:color="auto"/>
            <w:right w:val="none" w:sz="0" w:space="0" w:color="auto"/>
          </w:divBdr>
        </w:div>
        <w:div w:id="2035034575">
          <w:marLeft w:val="0"/>
          <w:marRight w:val="0"/>
          <w:marTop w:val="0"/>
          <w:marBottom w:val="0"/>
          <w:divBdr>
            <w:top w:val="none" w:sz="0" w:space="0" w:color="auto"/>
            <w:left w:val="none" w:sz="0" w:space="0" w:color="auto"/>
            <w:bottom w:val="none" w:sz="0" w:space="0" w:color="auto"/>
            <w:right w:val="none" w:sz="0" w:space="0" w:color="auto"/>
          </w:divBdr>
        </w:div>
        <w:div w:id="2035034577">
          <w:marLeft w:val="0"/>
          <w:marRight w:val="0"/>
          <w:marTop w:val="0"/>
          <w:marBottom w:val="0"/>
          <w:divBdr>
            <w:top w:val="none" w:sz="0" w:space="0" w:color="auto"/>
            <w:left w:val="none" w:sz="0" w:space="0" w:color="auto"/>
            <w:bottom w:val="none" w:sz="0" w:space="0" w:color="auto"/>
            <w:right w:val="none" w:sz="0" w:space="0" w:color="auto"/>
          </w:divBdr>
        </w:div>
        <w:div w:id="2035034580">
          <w:marLeft w:val="0"/>
          <w:marRight w:val="0"/>
          <w:marTop w:val="0"/>
          <w:marBottom w:val="0"/>
          <w:divBdr>
            <w:top w:val="none" w:sz="0" w:space="0" w:color="auto"/>
            <w:left w:val="none" w:sz="0" w:space="0" w:color="auto"/>
            <w:bottom w:val="none" w:sz="0" w:space="0" w:color="auto"/>
            <w:right w:val="none" w:sz="0" w:space="0" w:color="auto"/>
          </w:divBdr>
        </w:div>
        <w:div w:id="2035034581">
          <w:marLeft w:val="0"/>
          <w:marRight w:val="0"/>
          <w:marTop w:val="0"/>
          <w:marBottom w:val="0"/>
          <w:divBdr>
            <w:top w:val="none" w:sz="0" w:space="0" w:color="auto"/>
            <w:left w:val="none" w:sz="0" w:space="0" w:color="auto"/>
            <w:bottom w:val="none" w:sz="0" w:space="0" w:color="auto"/>
            <w:right w:val="none" w:sz="0" w:space="0" w:color="auto"/>
          </w:divBdr>
        </w:div>
        <w:div w:id="2035034583">
          <w:marLeft w:val="0"/>
          <w:marRight w:val="0"/>
          <w:marTop w:val="0"/>
          <w:marBottom w:val="0"/>
          <w:divBdr>
            <w:top w:val="none" w:sz="0" w:space="0" w:color="auto"/>
            <w:left w:val="none" w:sz="0" w:space="0" w:color="auto"/>
            <w:bottom w:val="none" w:sz="0" w:space="0" w:color="auto"/>
            <w:right w:val="none" w:sz="0" w:space="0" w:color="auto"/>
          </w:divBdr>
        </w:div>
        <w:div w:id="2035034584">
          <w:marLeft w:val="0"/>
          <w:marRight w:val="0"/>
          <w:marTop w:val="0"/>
          <w:marBottom w:val="0"/>
          <w:divBdr>
            <w:top w:val="none" w:sz="0" w:space="0" w:color="auto"/>
            <w:left w:val="none" w:sz="0" w:space="0" w:color="auto"/>
            <w:bottom w:val="none" w:sz="0" w:space="0" w:color="auto"/>
            <w:right w:val="none" w:sz="0" w:space="0" w:color="auto"/>
          </w:divBdr>
        </w:div>
        <w:div w:id="2035034587">
          <w:marLeft w:val="0"/>
          <w:marRight w:val="0"/>
          <w:marTop w:val="0"/>
          <w:marBottom w:val="0"/>
          <w:divBdr>
            <w:top w:val="none" w:sz="0" w:space="0" w:color="auto"/>
            <w:left w:val="none" w:sz="0" w:space="0" w:color="auto"/>
            <w:bottom w:val="none" w:sz="0" w:space="0" w:color="auto"/>
            <w:right w:val="none" w:sz="0" w:space="0" w:color="auto"/>
          </w:divBdr>
        </w:div>
        <w:div w:id="2035034590">
          <w:marLeft w:val="0"/>
          <w:marRight w:val="0"/>
          <w:marTop w:val="0"/>
          <w:marBottom w:val="0"/>
          <w:divBdr>
            <w:top w:val="none" w:sz="0" w:space="0" w:color="auto"/>
            <w:left w:val="none" w:sz="0" w:space="0" w:color="auto"/>
            <w:bottom w:val="none" w:sz="0" w:space="0" w:color="auto"/>
            <w:right w:val="none" w:sz="0" w:space="0" w:color="auto"/>
          </w:divBdr>
        </w:div>
        <w:div w:id="2035034592">
          <w:marLeft w:val="0"/>
          <w:marRight w:val="0"/>
          <w:marTop w:val="0"/>
          <w:marBottom w:val="0"/>
          <w:divBdr>
            <w:top w:val="none" w:sz="0" w:space="0" w:color="auto"/>
            <w:left w:val="none" w:sz="0" w:space="0" w:color="auto"/>
            <w:bottom w:val="none" w:sz="0" w:space="0" w:color="auto"/>
            <w:right w:val="none" w:sz="0" w:space="0" w:color="auto"/>
          </w:divBdr>
        </w:div>
        <w:div w:id="2035034594">
          <w:marLeft w:val="0"/>
          <w:marRight w:val="0"/>
          <w:marTop w:val="0"/>
          <w:marBottom w:val="0"/>
          <w:divBdr>
            <w:top w:val="none" w:sz="0" w:space="0" w:color="auto"/>
            <w:left w:val="none" w:sz="0" w:space="0" w:color="auto"/>
            <w:bottom w:val="none" w:sz="0" w:space="0" w:color="auto"/>
            <w:right w:val="none" w:sz="0" w:space="0" w:color="auto"/>
          </w:divBdr>
        </w:div>
        <w:div w:id="2035034604">
          <w:marLeft w:val="0"/>
          <w:marRight w:val="0"/>
          <w:marTop w:val="0"/>
          <w:marBottom w:val="0"/>
          <w:divBdr>
            <w:top w:val="none" w:sz="0" w:space="0" w:color="auto"/>
            <w:left w:val="none" w:sz="0" w:space="0" w:color="auto"/>
            <w:bottom w:val="none" w:sz="0" w:space="0" w:color="auto"/>
            <w:right w:val="none" w:sz="0" w:space="0" w:color="auto"/>
          </w:divBdr>
        </w:div>
        <w:div w:id="2035034606">
          <w:marLeft w:val="0"/>
          <w:marRight w:val="0"/>
          <w:marTop w:val="0"/>
          <w:marBottom w:val="0"/>
          <w:divBdr>
            <w:top w:val="none" w:sz="0" w:space="0" w:color="auto"/>
            <w:left w:val="none" w:sz="0" w:space="0" w:color="auto"/>
            <w:bottom w:val="none" w:sz="0" w:space="0" w:color="auto"/>
            <w:right w:val="none" w:sz="0" w:space="0" w:color="auto"/>
          </w:divBdr>
        </w:div>
      </w:divsChild>
    </w:div>
    <w:div w:id="2035034572">
      <w:marLeft w:val="0"/>
      <w:marRight w:val="0"/>
      <w:marTop w:val="0"/>
      <w:marBottom w:val="0"/>
      <w:divBdr>
        <w:top w:val="none" w:sz="0" w:space="0" w:color="auto"/>
        <w:left w:val="none" w:sz="0" w:space="0" w:color="auto"/>
        <w:bottom w:val="none" w:sz="0" w:space="0" w:color="auto"/>
        <w:right w:val="none" w:sz="0" w:space="0" w:color="auto"/>
      </w:divBdr>
    </w:div>
    <w:div w:id="2035034579">
      <w:marLeft w:val="0"/>
      <w:marRight w:val="0"/>
      <w:marTop w:val="0"/>
      <w:marBottom w:val="0"/>
      <w:divBdr>
        <w:top w:val="none" w:sz="0" w:space="0" w:color="auto"/>
        <w:left w:val="none" w:sz="0" w:space="0" w:color="auto"/>
        <w:bottom w:val="none" w:sz="0" w:space="0" w:color="auto"/>
        <w:right w:val="none" w:sz="0" w:space="0" w:color="auto"/>
      </w:divBdr>
      <w:divsChild>
        <w:div w:id="2035034557">
          <w:marLeft w:val="0"/>
          <w:marRight w:val="0"/>
          <w:marTop w:val="0"/>
          <w:marBottom w:val="0"/>
          <w:divBdr>
            <w:top w:val="none" w:sz="0" w:space="0" w:color="auto"/>
            <w:left w:val="none" w:sz="0" w:space="0" w:color="auto"/>
            <w:bottom w:val="none" w:sz="0" w:space="0" w:color="auto"/>
            <w:right w:val="none" w:sz="0" w:space="0" w:color="auto"/>
          </w:divBdr>
        </w:div>
        <w:div w:id="2035034595">
          <w:marLeft w:val="0"/>
          <w:marRight w:val="0"/>
          <w:marTop w:val="0"/>
          <w:marBottom w:val="0"/>
          <w:divBdr>
            <w:top w:val="none" w:sz="0" w:space="0" w:color="auto"/>
            <w:left w:val="none" w:sz="0" w:space="0" w:color="auto"/>
            <w:bottom w:val="none" w:sz="0" w:space="0" w:color="auto"/>
            <w:right w:val="none" w:sz="0" w:space="0" w:color="auto"/>
          </w:divBdr>
        </w:div>
      </w:divsChild>
    </w:div>
    <w:div w:id="2035034582">
      <w:marLeft w:val="0"/>
      <w:marRight w:val="0"/>
      <w:marTop w:val="0"/>
      <w:marBottom w:val="0"/>
      <w:divBdr>
        <w:top w:val="none" w:sz="0" w:space="0" w:color="auto"/>
        <w:left w:val="none" w:sz="0" w:space="0" w:color="auto"/>
        <w:bottom w:val="none" w:sz="0" w:space="0" w:color="auto"/>
        <w:right w:val="none" w:sz="0" w:space="0" w:color="auto"/>
      </w:divBdr>
    </w:div>
    <w:div w:id="2035034585">
      <w:marLeft w:val="0"/>
      <w:marRight w:val="0"/>
      <w:marTop w:val="0"/>
      <w:marBottom w:val="0"/>
      <w:divBdr>
        <w:top w:val="none" w:sz="0" w:space="0" w:color="auto"/>
        <w:left w:val="none" w:sz="0" w:space="0" w:color="auto"/>
        <w:bottom w:val="none" w:sz="0" w:space="0" w:color="auto"/>
        <w:right w:val="none" w:sz="0" w:space="0" w:color="auto"/>
      </w:divBdr>
    </w:div>
    <w:div w:id="2035034586">
      <w:marLeft w:val="0"/>
      <w:marRight w:val="0"/>
      <w:marTop w:val="0"/>
      <w:marBottom w:val="0"/>
      <w:divBdr>
        <w:top w:val="none" w:sz="0" w:space="0" w:color="auto"/>
        <w:left w:val="none" w:sz="0" w:space="0" w:color="auto"/>
        <w:bottom w:val="none" w:sz="0" w:space="0" w:color="auto"/>
        <w:right w:val="none" w:sz="0" w:space="0" w:color="auto"/>
      </w:divBdr>
    </w:div>
    <w:div w:id="2035034588">
      <w:marLeft w:val="0"/>
      <w:marRight w:val="0"/>
      <w:marTop w:val="0"/>
      <w:marBottom w:val="0"/>
      <w:divBdr>
        <w:top w:val="none" w:sz="0" w:space="0" w:color="auto"/>
        <w:left w:val="none" w:sz="0" w:space="0" w:color="auto"/>
        <w:bottom w:val="none" w:sz="0" w:space="0" w:color="auto"/>
        <w:right w:val="none" w:sz="0" w:space="0" w:color="auto"/>
      </w:divBdr>
    </w:div>
    <w:div w:id="2035034591">
      <w:marLeft w:val="0"/>
      <w:marRight w:val="0"/>
      <w:marTop w:val="0"/>
      <w:marBottom w:val="0"/>
      <w:divBdr>
        <w:top w:val="none" w:sz="0" w:space="0" w:color="auto"/>
        <w:left w:val="none" w:sz="0" w:space="0" w:color="auto"/>
        <w:bottom w:val="none" w:sz="0" w:space="0" w:color="auto"/>
        <w:right w:val="none" w:sz="0" w:space="0" w:color="auto"/>
      </w:divBdr>
    </w:div>
    <w:div w:id="2035034593">
      <w:marLeft w:val="0"/>
      <w:marRight w:val="0"/>
      <w:marTop w:val="0"/>
      <w:marBottom w:val="0"/>
      <w:divBdr>
        <w:top w:val="none" w:sz="0" w:space="0" w:color="auto"/>
        <w:left w:val="none" w:sz="0" w:space="0" w:color="auto"/>
        <w:bottom w:val="none" w:sz="0" w:space="0" w:color="auto"/>
        <w:right w:val="none" w:sz="0" w:space="0" w:color="auto"/>
      </w:divBdr>
    </w:div>
    <w:div w:id="2035034597">
      <w:marLeft w:val="0"/>
      <w:marRight w:val="0"/>
      <w:marTop w:val="0"/>
      <w:marBottom w:val="0"/>
      <w:divBdr>
        <w:top w:val="none" w:sz="0" w:space="0" w:color="auto"/>
        <w:left w:val="none" w:sz="0" w:space="0" w:color="auto"/>
        <w:bottom w:val="none" w:sz="0" w:space="0" w:color="auto"/>
        <w:right w:val="none" w:sz="0" w:space="0" w:color="auto"/>
      </w:divBdr>
    </w:div>
    <w:div w:id="2035034598">
      <w:marLeft w:val="0"/>
      <w:marRight w:val="0"/>
      <w:marTop w:val="0"/>
      <w:marBottom w:val="0"/>
      <w:divBdr>
        <w:top w:val="none" w:sz="0" w:space="0" w:color="auto"/>
        <w:left w:val="none" w:sz="0" w:space="0" w:color="auto"/>
        <w:bottom w:val="none" w:sz="0" w:space="0" w:color="auto"/>
        <w:right w:val="none" w:sz="0" w:space="0" w:color="auto"/>
      </w:divBdr>
      <w:divsChild>
        <w:div w:id="2035034567">
          <w:marLeft w:val="0"/>
          <w:marRight w:val="0"/>
          <w:marTop w:val="720"/>
          <w:marBottom w:val="720"/>
          <w:divBdr>
            <w:top w:val="none" w:sz="0" w:space="0" w:color="auto"/>
            <w:left w:val="none" w:sz="0" w:space="0" w:color="auto"/>
            <w:bottom w:val="none" w:sz="0" w:space="0" w:color="auto"/>
            <w:right w:val="none" w:sz="0" w:space="0" w:color="auto"/>
          </w:divBdr>
          <w:divsChild>
            <w:div w:id="2035034578">
              <w:marLeft w:val="0"/>
              <w:marRight w:val="0"/>
              <w:marTop w:val="0"/>
              <w:marBottom w:val="0"/>
              <w:divBdr>
                <w:top w:val="none" w:sz="0" w:space="0" w:color="auto"/>
                <w:left w:val="none" w:sz="0" w:space="0" w:color="auto"/>
                <w:bottom w:val="none" w:sz="0" w:space="0" w:color="auto"/>
                <w:right w:val="none" w:sz="0" w:space="0" w:color="auto"/>
              </w:divBdr>
              <w:divsChild>
                <w:div w:id="2035034596">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601">
      <w:marLeft w:val="0"/>
      <w:marRight w:val="0"/>
      <w:marTop w:val="0"/>
      <w:marBottom w:val="0"/>
      <w:divBdr>
        <w:top w:val="none" w:sz="0" w:space="0" w:color="auto"/>
        <w:left w:val="none" w:sz="0" w:space="0" w:color="auto"/>
        <w:bottom w:val="none" w:sz="0" w:space="0" w:color="auto"/>
        <w:right w:val="none" w:sz="0" w:space="0" w:color="auto"/>
      </w:divBdr>
    </w:div>
    <w:div w:id="2035034603">
      <w:marLeft w:val="0"/>
      <w:marRight w:val="0"/>
      <w:marTop w:val="0"/>
      <w:marBottom w:val="0"/>
      <w:divBdr>
        <w:top w:val="none" w:sz="0" w:space="0" w:color="auto"/>
        <w:left w:val="none" w:sz="0" w:space="0" w:color="auto"/>
        <w:bottom w:val="none" w:sz="0" w:space="0" w:color="auto"/>
        <w:right w:val="none" w:sz="0" w:space="0" w:color="auto"/>
      </w:divBdr>
    </w:div>
    <w:div w:id="2035034605">
      <w:marLeft w:val="0"/>
      <w:marRight w:val="0"/>
      <w:marTop w:val="0"/>
      <w:marBottom w:val="0"/>
      <w:divBdr>
        <w:top w:val="none" w:sz="0" w:space="0" w:color="auto"/>
        <w:left w:val="none" w:sz="0" w:space="0" w:color="auto"/>
        <w:bottom w:val="none" w:sz="0" w:space="0" w:color="auto"/>
        <w:right w:val="none" w:sz="0" w:space="0" w:color="auto"/>
      </w:divBdr>
      <w:divsChild>
        <w:div w:id="2035034602">
          <w:marLeft w:val="0"/>
          <w:marRight w:val="0"/>
          <w:marTop w:val="720"/>
          <w:marBottom w:val="720"/>
          <w:divBdr>
            <w:top w:val="none" w:sz="0" w:space="0" w:color="auto"/>
            <w:left w:val="none" w:sz="0" w:space="0" w:color="auto"/>
            <w:bottom w:val="none" w:sz="0" w:space="0" w:color="auto"/>
            <w:right w:val="none" w:sz="0" w:space="0" w:color="auto"/>
          </w:divBdr>
          <w:divsChild>
            <w:div w:id="2035034573">
              <w:marLeft w:val="0"/>
              <w:marRight w:val="0"/>
              <w:marTop w:val="0"/>
              <w:marBottom w:val="0"/>
              <w:divBdr>
                <w:top w:val="none" w:sz="0" w:space="0" w:color="auto"/>
                <w:left w:val="none" w:sz="0" w:space="0" w:color="auto"/>
                <w:bottom w:val="none" w:sz="0" w:space="0" w:color="auto"/>
                <w:right w:val="none" w:sz="0" w:space="0" w:color="auto"/>
              </w:divBdr>
              <w:divsChild>
                <w:div w:id="2035034558">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607">
      <w:marLeft w:val="0"/>
      <w:marRight w:val="0"/>
      <w:marTop w:val="0"/>
      <w:marBottom w:val="0"/>
      <w:divBdr>
        <w:top w:val="none" w:sz="0" w:space="0" w:color="auto"/>
        <w:left w:val="none" w:sz="0" w:space="0" w:color="auto"/>
        <w:bottom w:val="none" w:sz="0" w:space="0" w:color="auto"/>
        <w:right w:val="none" w:sz="0" w:space="0" w:color="auto"/>
      </w:divBdr>
      <w:divsChild>
        <w:div w:id="2035034620">
          <w:marLeft w:val="0"/>
          <w:marRight w:val="0"/>
          <w:marTop w:val="0"/>
          <w:marBottom w:val="0"/>
          <w:divBdr>
            <w:top w:val="none" w:sz="0" w:space="0" w:color="auto"/>
            <w:left w:val="none" w:sz="0" w:space="0" w:color="auto"/>
            <w:bottom w:val="none" w:sz="0" w:space="0" w:color="auto"/>
            <w:right w:val="none" w:sz="0" w:space="0" w:color="auto"/>
          </w:divBdr>
        </w:div>
        <w:div w:id="2035034647">
          <w:marLeft w:val="0"/>
          <w:marRight w:val="0"/>
          <w:marTop w:val="0"/>
          <w:marBottom w:val="0"/>
          <w:divBdr>
            <w:top w:val="none" w:sz="0" w:space="0" w:color="auto"/>
            <w:left w:val="none" w:sz="0" w:space="0" w:color="auto"/>
            <w:bottom w:val="none" w:sz="0" w:space="0" w:color="auto"/>
            <w:right w:val="none" w:sz="0" w:space="0" w:color="auto"/>
          </w:divBdr>
        </w:div>
        <w:div w:id="2035034713">
          <w:marLeft w:val="0"/>
          <w:marRight w:val="0"/>
          <w:marTop w:val="0"/>
          <w:marBottom w:val="0"/>
          <w:divBdr>
            <w:top w:val="none" w:sz="0" w:space="0" w:color="auto"/>
            <w:left w:val="none" w:sz="0" w:space="0" w:color="auto"/>
            <w:bottom w:val="none" w:sz="0" w:space="0" w:color="auto"/>
            <w:right w:val="none" w:sz="0" w:space="0" w:color="auto"/>
          </w:divBdr>
        </w:div>
        <w:div w:id="2035034715">
          <w:marLeft w:val="0"/>
          <w:marRight w:val="0"/>
          <w:marTop w:val="0"/>
          <w:marBottom w:val="0"/>
          <w:divBdr>
            <w:top w:val="none" w:sz="0" w:space="0" w:color="auto"/>
            <w:left w:val="none" w:sz="0" w:space="0" w:color="auto"/>
            <w:bottom w:val="none" w:sz="0" w:space="0" w:color="auto"/>
            <w:right w:val="none" w:sz="0" w:space="0" w:color="auto"/>
          </w:divBdr>
        </w:div>
      </w:divsChild>
    </w:div>
    <w:div w:id="2035034608">
      <w:marLeft w:val="0"/>
      <w:marRight w:val="0"/>
      <w:marTop w:val="0"/>
      <w:marBottom w:val="0"/>
      <w:divBdr>
        <w:top w:val="none" w:sz="0" w:space="0" w:color="auto"/>
        <w:left w:val="none" w:sz="0" w:space="0" w:color="auto"/>
        <w:bottom w:val="none" w:sz="0" w:space="0" w:color="auto"/>
        <w:right w:val="none" w:sz="0" w:space="0" w:color="auto"/>
      </w:divBdr>
    </w:div>
    <w:div w:id="2035034613">
      <w:marLeft w:val="0"/>
      <w:marRight w:val="0"/>
      <w:marTop w:val="0"/>
      <w:marBottom w:val="0"/>
      <w:divBdr>
        <w:top w:val="none" w:sz="0" w:space="0" w:color="auto"/>
        <w:left w:val="none" w:sz="0" w:space="0" w:color="auto"/>
        <w:bottom w:val="none" w:sz="0" w:space="0" w:color="auto"/>
        <w:right w:val="none" w:sz="0" w:space="0" w:color="auto"/>
      </w:divBdr>
      <w:divsChild>
        <w:div w:id="2035034626">
          <w:marLeft w:val="0"/>
          <w:marRight w:val="0"/>
          <w:marTop w:val="0"/>
          <w:marBottom w:val="0"/>
          <w:divBdr>
            <w:top w:val="none" w:sz="0" w:space="0" w:color="auto"/>
            <w:left w:val="none" w:sz="0" w:space="0" w:color="auto"/>
            <w:bottom w:val="none" w:sz="0" w:space="0" w:color="auto"/>
            <w:right w:val="none" w:sz="0" w:space="0" w:color="auto"/>
          </w:divBdr>
        </w:div>
        <w:div w:id="2035034685">
          <w:marLeft w:val="0"/>
          <w:marRight w:val="0"/>
          <w:marTop w:val="0"/>
          <w:marBottom w:val="0"/>
          <w:divBdr>
            <w:top w:val="none" w:sz="0" w:space="0" w:color="auto"/>
            <w:left w:val="none" w:sz="0" w:space="0" w:color="auto"/>
            <w:bottom w:val="none" w:sz="0" w:space="0" w:color="auto"/>
            <w:right w:val="none" w:sz="0" w:space="0" w:color="auto"/>
          </w:divBdr>
        </w:div>
      </w:divsChild>
    </w:div>
    <w:div w:id="2035034616">
      <w:marLeft w:val="0"/>
      <w:marRight w:val="0"/>
      <w:marTop w:val="0"/>
      <w:marBottom w:val="0"/>
      <w:divBdr>
        <w:top w:val="none" w:sz="0" w:space="0" w:color="auto"/>
        <w:left w:val="none" w:sz="0" w:space="0" w:color="auto"/>
        <w:bottom w:val="none" w:sz="0" w:space="0" w:color="auto"/>
        <w:right w:val="none" w:sz="0" w:space="0" w:color="auto"/>
      </w:divBdr>
    </w:div>
    <w:div w:id="2035034617">
      <w:marLeft w:val="0"/>
      <w:marRight w:val="0"/>
      <w:marTop w:val="0"/>
      <w:marBottom w:val="0"/>
      <w:divBdr>
        <w:top w:val="none" w:sz="0" w:space="0" w:color="auto"/>
        <w:left w:val="none" w:sz="0" w:space="0" w:color="auto"/>
        <w:bottom w:val="none" w:sz="0" w:space="0" w:color="auto"/>
        <w:right w:val="none" w:sz="0" w:space="0" w:color="auto"/>
      </w:divBdr>
      <w:divsChild>
        <w:div w:id="2035034682">
          <w:marLeft w:val="0"/>
          <w:marRight w:val="0"/>
          <w:marTop w:val="0"/>
          <w:marBottom w:val="0"/>
          <w:divBdr>
            <w:top w:val="none" w:sz="0" w:space="0" w:color="auto"/>
            <w:left w:val="none" w:sz="0" w:space="0" w:color="auto"/>
            <w:bottom w:val="none" w:sz="0" w:space="0" w:color="auto"/>
            <w:right w:val="none" w:sz="0" w:space="0" w:color="auto"/>
          </w:divBdr>
        </w:div>
        <w:div w:id="2035034687">
          <w:marLeft w:val="0"/>
          <w:marRight w:val="0"/>
          <w:marTop w:val="0"/>
          <w:marBottom w:val="0"/>
          <w:divBdr>
            <w:top w:val="none" w:sz="0" w:space="0" w:color="auto"/>
            <w:left w:val="none" w:sz="0" w:space="0" w:color="auto"/>
            <w:bottom w:val="none" w:sz="0" w:space="0" w:color="auto"/>
            <w:right w:val="none" w:sz="0" w:space="0" w:color="auto"/>
          </w:divBdr>
        </w:div>
        <w:div w:id="2035034688">
          <w:marLeft w:val="0"/>
          <w:marRight w:val="0"/>
          <w:marTop w:val="0"/>
          <w:marBottom w:val="0"/>
          <w:divBdr>
            <w:top w:val="none" w:sz="0" w:space="0" w:color="auto"/>
            <w:left w:val="none" w:sz="0" w:space="0" w:color="auto"/>
            <w:bottom w:val="none" w:sz="0" w:space="0" w:color="auto"/>
            <w:right w:val="none" w:sz="0" w:space="0" w:color="auto"/>
          </w:divBdr>
        </w:div>
      </w:divsChild>
    </w:div>
    <w:div w:id="2035034618">
      <w:marLeft w:val="0"/>
      <w:marRight w:val="0"/>
      <w:marTop w:val="0"/>
      <w:marBottom w:val="0"/>
      <w:divBdr>
        <w:top w:val="none" w:sz="0" w:space="0" w:color="auto"/>
        <w:left w:val="none" w:sz="0" w:space="0" w:color="auto"/>
        <w:bottom w:val="none" w:sz="0" w:space="0" w:color="auto"/>
        <w:right w:val="none" w:sz="0" w:space="0" w:color="auto"/>
      </w:divBdr>
    </w:div>
    <w:div w:id="2035034622">
      <w:marLeft w:val="0"/>
      <w:marRight w:val="0"/>
      <w:marTop w:val="0"/>
      <w:marBottom w:val="0"/>
      <w:divBdr>
        <w:top w:val="none" w:sz="0" w:space="0" w:color="auto"/>
        <w:left w:val="none" w:sz="0" w:space="0" w:color="auto"/>
        <w:bottom w:val="none" w:sz="0" w:space="0" w:color="auto"/>
        <w:right w:val="none" w:sz="0" w:space="0" w:color="auto"/>
      </w:divBdr>
    </w:div>
    <w:div w:id="2035034624">
      <w:marLeft w:val="0"/>
      <w:marRight w:val="0"/>
      <w:marTop w:val="0"/>
      <w:marBottom w:val="0"/>
      <w:divBdr>
        <w:top w:val="none" w:sz="0" w:space="0" w:color="auto"/>
        <w:left w:val="none" w:sz="0" w:space="0" w:color="auto"/>
        <w:bottom w:val="none" w:sz="0" w:space="0" w:color="auto"/>
        <w:right w:val="none" w:sz="0" w:space="0" w:color="auto"/>
      </w:divBdr>
      <w:divsChild>
        <w:div w:id="2035034547">
          <w:marLeft w:val="0"/>
          <w:marRight w:val="0"/>
          <w:marTop w:val="0"/>
          <w:marBottom w:val="0"/>
          <w:divBdr>
            <w:top w:val="none" w:sz="0" w:space="0" w:color="auto"/>
            <w:left w:val="none" w:sz="0" w:space="0" w:color="auto"/>
            <w:bottom w:val="none" w:sz="0" w:space="0" w:color="auto"/>
            <w:right w:val="none" w:sz="0" w:space="0" w:color="auto"/>
          </w:divBdr>
        </w:div>
        <w:div w:id="2035034611">
          <w:marLeft w:val="0"/>
          <w:marRight w:val="0"/>
          <w:marTop w:val="0"/>
          <w:marBottom w:val="0"/>
          <w:divBdr>
            <w:top w:val="none" w:sz="0" w:space="0" w:color="auto"/>
            <w:left w:val="none" w:sz="0" w:space="0" w:color="auto"/>
            <w:bottom w:val="none" w:sz="0" w:space="0" w:color="auto"/>
            <w:right w:val="none" w:sz="0" w:space="0" w:color="auto"/>
          </w:divBdr>
        </w:div>
        <w:div w:id="2035034623">
          <w:marLeft w:val="0"/>
          <w:marRight w:val="0"/>
          <w:marTop w:val="0"/>
          <w:marBottom w:val="0"/>
          <w:divBdr>
            <w:top w:val="none" w:sz="0" w:space="0" w:color="auto"/>
            <w:left w:val="none" w:sz="0" w:space="0" w:color="auto"/>
            <w:bottom w:val="none" w:sz="0" w:space="0" w:color="auto"/>
            <w:right w:val="none" w:sz="0" w:space="0" w:color="auto"/>
          </w:divBdr>
        </w:div>
        <w:div w:id="2035034646">
          <w:marLeft w:val="0"/>
          <w:marRight w:val="0"/>
          <w:marTop w:val="0"/>
          <w:marBottom w:val="0"/>
          <w:divBdr>
            <w:top w:val="none" w:sz="0" w:space="0" w:color="auto"/>
            <w:left w:val="none" w:sz="0" w:space="0" w:color="auto"/>
            <w:bottom w:val="none" w:sz="0" w:space="0" w:color="auto"/>
            <w:right w:val="none" w:sz="0" w:space="0" w:color="auto"/>
          </w:divBdr>
        </w:div>
        <w:div w:id="2035034650">
          <w:marLeft w:val="0"/>
          <w:marRight w:val="0"/>
          <w:marTop w:val="0"/>
          <w:marBottom w:val="0"/>
          <w:divBdr>
            <w:top w:val="none" w:sz="0" w:space="0" w:color="auto"/>
            <w:left w:val="none" w:sz="0" w:space="0" w:color="auto"/>
            <w:bottom w:val="none" w:sz="0" w:space="0" w:color="auto"/>
            <w:right w:val="none" w:sz="0" w:space="0" w:color="auto"/>
          </w:divBdr>
        </w:div>
        <w:div w:id="2035034674">
          <w:marLeft w:val="0"/>
          <w:marRight w:val="0"/>
          <w:marTop w:val="0"/>
          <w:marBottom w:val="0"/>
          <w:divBdr>
            <w:top w:val="none" w:sz="0" w:space="0" w:color="auto"/>
            <w:left w:val="none" w:sz="0" w:space="0" w:color="auto"/>
            <w:bottom w:val="none" w:sz="0" w:space="0" w:color="auto"/>
            <w:right w:val="none" w:sz="0" w:space="0" w:color="auto"/>
          </w:divBdr>
        </w:div>
        <w:div w:id="2035034675">
          <w:marLeft w:val="0"/>
          <w:marRight w:val="0"/>
          <w:marTop w:val="0"/>
          <w:marBottom w:val="0"/>
          <w:divBdr>
            <w:top w:val="none" w:sz="0" w:space="0" w:color="auto"/>
            <w:left w:val="none" w:sz="0" w:space="0" w:color="auto"/>
            <w:bottom w:val="none" w:sz="0" w:space="0" w:color="auto"/>
            <w:right w:val="none" w:sz="0" w:space="0" w:color="auto"/>
          </w:divBdr>
        </w:div>
        <w:div w:id="2035034691">
          <w:marLeft w:val="0"/>
          <w:marRight w:val="0"/>
          <w:marTop w:val="0"/>
          <w:marBottom w:val="0"/>
          <w:divBdr>
            <w:top w:val="none" w:sz="0" w:space="0" w:color="auto"/>
            <w:left w:val="none" w:sz="0" w:space="0" w:color="auto"/>
            <w:bottom w:val="none" w:sz="0" w:space="0" w:color="auto"/>
            <w:right w:val="none" w:sz="0" w:space="0" w:color="auto"/>
          </w:divBdr>
        </w:div>
        <w:div w:id="2035034696">
          <w:marLeft w:val="0"/>
          <w:marRight w:val="0"/>
          <w:marTop w:val="0"/>
          <w:marBottom w:val="0"/>
          <w:divBdr>
            <w:top w:val="none" w:sz="0" w:space="0" w:color="auto"/>
            <w:left w:val="none" w:sz="0" w:space="0" w:color="auto"/>
            <w:bottom w:val="none" w:sz="0" w:space="0" w:color="auto"/>
            <w:right w:val="none" w:sz="0" w:space="0" w:color="auto"/>
          </w:divBdr>
        </w:div>
        <w:div w:id="2035034708">
          <w:marLeft w:val="0"/>
          <w:marRight w:val="0"/>
          <w:marTop w:val="0"/>
          <w:marBottom w:val="0"/>
          <w:divBdr>
            <w:top w:val="none" w:sz="0" w:space="0" w:color="auto"/>
            <w:left w:val="none" w:sz="0" w:space="0" w:color="auto"/>
            <w:bottom w:val="none" w:sz="0" w:space="0" w:color="auto"/>
            <w:right w:val="none" w:sz="0" w:space="0" w:color="auto"/>
          </w:divBdr>
        </w:div>
        <w:div w:id="2035034714">
          <w:marLeft w:val="0"/>
          <w:marRight w:val="0"/>
          <w:marTop w:val="0"/>
          <w:marBottom w:val="0"/>
          <w:divBdr>
            <w:top w:val="none" w:sz="0" w:space="0" w:color="auto"/>
            <w:left w:val="none" w:sz="0" w:space="0" w:color="auto"/>
            <w:bottom w:val="none" w:sz="0" w:space="0" w:color="auto"/>
            <w:right w:val="none" w:sz="0" w:space="0" w:color="auto"/>
          </w:divBdr>
        </w:div>
        <w:div w:id="2035034726">
          <w:marLeft w:val="0"/>
          <w:marRight w:val="0"/>
          <w:marTop w:val="0"/>
          <w:marBottom w:val="0"/>
          <w:divBdr>
            <w:top w:val="none" w:sz="0" w:space="0" w:color="auto"/>
            <w:left w:val="none" w:sz="0" w:space="0" w:color="auto"/>
            <w:bottom w:val="none" w:sz="0" w:space="0" w:color="auto"/>
            <w:right w:val="none" w:sz="0" w:space="0" w:color="auto"/>
          </w:divBdr>
        </w:div>
        <w:div w:id="2035034727">
          <w:marLeft w:val="0"/>
          <w:marRight w:val="0"/>
          <w:marTop w:val="0"/>
          <w:marBottom w:val="0"/>
          <w:divBdr>
            <w:top w:val="none" w:sz="0" w:space="0" w:color="auto"/>
            <w:left w:val="none" w:sz="0" w:space="0" w:color="auto"/>
            <w:bottom w:val="none" w:sz="0" w:space="0" w:color="auto"/>
            <w:right w:val="none" w:sz="0" w:space="0" w:color="auto"/>
          </w:divBdr>
        </w:div>
      </w:divsChild>
    </w:div>
    <w:div w:id="2035034625">
      <w:marLeft w:val="0"/>
      <w:marRight w:val="0"/>
      <w:marTop w:val="0"/>
      <w:marBottom w:val="0"/>
      <w:divBdr>
        <w:top w:val="none" w:sz="0" w:space="0" w:color="auto"/>
        <w:left w:val="none" w:sz="0" w:space="0" w:color="auto"/>
        <w:bottom w:val="none" w:sz="0" w:space="0" w:color="auto"/>
        <w:right w:val="none" w:sz="0" w:space="0" w:color="auto"/>
      </w:divBdr>
    </w:div>
    <w:div w:id="2035034630">
      <w:marLeft w:val="0"/>
      <w:marRight w:val="0"/>
      <w:marTop w:val="0"/>
      <w:marBottom w:val="0"/>
      <w:divBdr>
        <w:top w:val="none" w:sz="0" w:space="0" w:color="auto"/>
        <w:left w:val="none" w:sz="0" w:space="0" w:color="auto"/>
        <w:bottom w:val="none" w:sz="0" w:space="0" w:color="auto"/>
        <w:right w:val="none" w:sz="0" w:space="0" w:color="auto"/>
      </w:divBdr>
      <w:divsChild>
        <w:div w:id="2035034541">
          <w:marLeft w:val="0"/>
          <w:marRight w:val="0"/>
          <w:marTop w:val="0"/>
          <w:marBottom w:val="0"/>
          <w:divBdr>
            <w:top w:val="none" w:sz="0" w:space="0" w:color="auto"/>
            <w:left w:val="none" w:sz="0" w:space="0" w:color="auto"/>
            <w:bottom w:val="none" w:sz="0" w:space="0" w:color="auto"/>
            <w:right w:val="none" w:sz="0" w:space="0" w:color="auto"/>
          </w:divBdr>
        </w:div>
        <w:div w:id="2035034615">
          <w:marLeft w:val="0"/>
          <w:marRight w:val="0"/>
          <w:marTop w:val="0"/>
          <w:marBottom w:val="0"/>
          <w:divBdr>
            <w:top w:val="none" w:sz="0" w:space="0" w:color="auto"/>
            <w:left w:val="none" w:sz="0" w:space="0" w:color="auto"/>
            <w:bottom w:val="none" w:sz="0" w:space="0" w:color="auto"/>
            <w:right w:val="none" w:sz="0" w:space="0" w:color="auto"/>
          </w:divBdr>
        </w:div>
        <w:div w:id="2035034619">
          <w:marLeft w:val="0"/>
          <w:marRight w:val="0"/>
          <w:marTop w:val="0"/>
          <w:marBottom w:val="0"/>
          <w:divBdr>
            <w:top w:val="none" w:sz="0" w:space="0" w:color="auto"/>
            <w:left w:val="none" w:sz="0" w:space="0" w:color="auto"/>
            <w:bottom w:val="none" w:sz="0" w:space="0" w:color="auto"/>
            <w:right w:val="none" w:sz="0" w:space="0" w:color="auto"/>
          </w:divBdr>
        </w:div>
        <w:div w:id="2035034641">
          <w:marLeft w:val="0"/>
          <w:marRight w:val="0"/>
          <w:marTop w:val="0"/>
          <w:marBottom w:val="0"/>
          <w:divBdr>
            <w:top w:val="none" w:sz="0" w:space="0" w:color="auto"/>
            <w:left w:val="none" w:sz="0" w:space="0" w:color="auto"/>
            <w:bottom w:val="none" w:sz="0" w:space="0" w:color="auto"/>
            <w:right w:val="none" w:sz="0" w:space="0" w:color="auto"/>
          </w:divBdr>
        </w:div>
        <w:div w:id="2035034642">
          <w:marLeft w:val="0"/>
          <w:marRight w:val="0"/>
          <w:marTop w:val="0"/>
          <w:marBottom w:val="0"/>
          <w:divBdr>
            <w:top w:val="none" w:sz="0" w:space="0" w:color="auto"/>
            <w:left w:val="none" w:sz="0" w:space="0" w:color="auto"/>
            <w:bottom w:val="none" w:sz="0" w:space="0" w:color="auto"/>
            <w:right w:val="none" w:sz="0" w:space="0" w:color="auto"/>
          </w:divBdr>
        </w:div>
        <w:div w:id="2035034648">
          <w:marLeft w:val="0"/>
          <w:marRight w:val="0"/>
          <w:marTop w:val="0"/>
          <w:marBottom w:val="0"/>
          <w:divBdr>
            <w:top w:val="none" w:sz="0" w:space="0" w:color="auto"/>
            <w:left w:val="none" w:sz="0" w:space="0" w:color="auto"/>
            <w:bottom w:val="none" w:sz="0" w:space="0" w:color="auto"/>
            <w:right w:val="none" w:sz="0" w:space="0" w:color="auto"/>
          </w:divBdr>
        </w:div>
        <w:div w:id="2035034658">
          <w:marLeft w:val="0"/>
          <w:marRight w:val="0"/>
          <w:marTop w:val="0"/>
          <w:marBottom w:val="0"/>
          <w:divBdr>
            <w:top w:val="none" w:sz="0" w:space="0" w:color="auto"/>
            <w:left w:val="none" w:sz="0" w:space="0" w:color="auto"/>
            <w:bottom w:val="none" w:sz="0" w:space="0" w:color="auto"/>
            <w:right w:val="none" w:sz="0" w:space="0" w:color="auto"/>
          </w:divBdr>
        </w:div>
        <w:div w:id="2035034665">
          <w:marLeft w:val="0"/>
          <w:marRight w:val="0"/>
          <w:marTop w:val="0"/>
          <w:marBottom w:val="0"/>
          <w:divBdr>
            <w:top w:val="none" w:sz="0" w:space="0" w:color="auto"/>
            <w:left w:val="none" w:sz="0" w:space="0" w:color="auto"/>
            <w:bottom w:val="none" w:sz="0" w:space="0" w:color="auto"/>
            <w:right w:val="none" w:sz="0" w:space="0" w:color="auto"/>
          </w:divBdr>
        </w:div>
        <w:div w:id="2035034672">
          <w:marLeft w:val="0"/>
          <w:marRight w:val="0"/>
          <w:marTop w:val="0"/>
          <w:marBottom w:val="0"/>
          <w:divBdr>
            <w:top w:val="none" w:sz="0" w:space="0" w:color="auto"/>
            <w:left w:val="none" w:sz="0" w:space="0" w:color="auto"/>
            <w:bottom w:val="none" w:sz="0" w:space="0" w:color="auto"/>
            <w:right w:val="none" w:sz="0" w:space="0" w:color="auto"/>
          </w:divBdr>
        </w:div>
        <w:div w:id="2035034677">
          <w:marLeft w:val="0"/>
          <w:marRight w:val="0"/>
          <w:marTop w:val="0"/>
          <w:marBottom w:val="0"/>
          <w:divBdr>
            <w:top w:val="none" w:sz="0" w:space="0" w:color="auto"/>
            <w:left w:val="none" w:sz="0" w:space="0" w:color="auto"/>
            <w:bottom w:val="none" w:sz="0" w:space="0" w:color="auto"/>
            <w:right w:val="none" w:sz="0" w:space="0" w:color="auto"/>
          </w:divBdr>
        </w:div>
        <w:div w:id="2035034681">
          <w:marLeft w:val="0"/>
          <w:marRight w:val="0"/>
          <w:marTop w:val="0"/>
          <w:marBottom w:val="0"/>
          <w:divBdr>
            <w:top w:val="none" w:sz="0" w:space="0" w:color="auto"/>
            <w:left w:val="none" w:sz="0" w:space="0" w:color="auto"/>
            <w:bottom w:val="none" w:sz="0" w:space="0" w:color="auto"/>
            <w:right w:val="none" w:sz="0" w:space="0" w:color="auto"/>
          </w:divBdr>
        </w:div>
        <w:div w:id="2035034690">
          <w:marLeft w:val="0"/>
          <w:marRight w:val="0"/>
          <w:marTop w:val="0"/>
          <w:marBottom w:val="0"/>
          <w:divBdr>
            <w:top w:val="none" w:sz="0" w:space="0" w:color="auto"/>
            <w:left w:val="none" w:sz="0" w:space="0" w:color="auto"/>
            <w:bottom w:val="none" w:sz="0" w:space="0" w:color="auto"/>
            <w:right w:val="none" w:sz="0" w:space="0" w:color="auto"/>
          </w:divBdr>
        </w:div>
        <w:div w:id="2035034701">
          <w:marLeft w:val="0"/>
          <w:marRight w:val="0"/>
          <w:marTop w:val="0"/>
          <w:marBottom w:val="0"/>
          <w:divBdr>
            <w:top w:val="none" w:sz="0" w:space="0" w:color="auto"/>
            <w:left w:val="none" w:sz="0" w:space="0" w:color="auto"/>
            <w:bottom w:val="none" w:sz="0" w:space="0" w:color="auto"/>
            <w:right w:val="none" w:sz="0" w:space="0" w:color="auto"/>
          </w:divBdr>
        </w:div>
        <w:div w:id="2035034704">
          <w:marLeft w:val="0"/>
          <w:marRight w:val="0"/>
          <w:marTop w:val="0"/>
          <w:marBottom w:val="0"/>
          <w:divBdr>
            <w:top w:val="none" w:sz="0" w:space="0" w:color="auto"/>
            <w:left w:val="none" w:sz="0" w:space="0" w:color="auto"/>
            <w:bottom w:val="none" w:sz="0" w:space="0" w:color="auto"/>
            <w:right w:val="none" w:sz="0" w:space="0" w:color="auto"/>
          </w:divBdr>
        </w:div>
        <w:div w:id="2035034722">
          <w:marLeft w:val="0"/>
          <w:marRight w:val="0"/>
          <w:marTop w:val="0"/>
          <w:marBottom w:val="0"/>
          <w:divBdr>
            <w:top w:val="none" w:sz="0" w:space="0" w:color="auto"/>
            <w:left w:val="none" w:sz="0" w:space="0" w:color="auto"/>
            <w:bottom w:val="none" w:sz="0" w:space="0" w:color="auto"/>
            <w:right w:val="none" w:sz="0" w:space="0" w:color="auto"/>
          </w:divBdr>
        </w:div>
        <w:div w:id="2035034728">
          <w:marLeft w:val="0"/>
          <w:marRight w:val="0"/>
          <w:marTop w:val="0"/>
          <w:marBottom w:val="0"/>
          <w:divBdr>
            <w:top w:val="none" w:sz="0" w:space="0" w:color="auto"/>
            <w:left w:val="none" w:sz="0" w:space="0" w:color="auto"/>
            <w:bottom w:val="none" w:sz="0" w:space="0" w:color="auto"/>
            <w:right w:val="none" w:sz="0" w:space="0" w:color="auto"/>
          </w:divBdr>
        </w:div>
      </w:divsChild>
    </w:div>
    <w:div w:id="2035034635">
      <w:marLeft w:val="0"/>
      <w:marRight w:val="0"/>
      <w:marTop w:val="0"/>
      <w:marBottom w:val="0"/>
      <w:divBdr>
        <w:top w:val="none" w:sz="0" w:space="0" w:color="auto"/>
        <w:left w:val="none" w:sz="0" w:space="0" w:color="auto"/>
        <w:bottom w:val="none" w:sz="0" w:space="0" w:color="auto"/>
        <w:right w:val="none" w:sz="0" w:space="0" w:color="auto"/>
      </w:divBdr>
    </w:div>
    <w:div w:id="2035034649">
      <w:marLeft w:val="0"/>
      <w:marRight w:val="0"/>
      <w:marTop w:val="0"/>
      <w:marBottom w:val="0"/>
      <w:divBdr>
        <w:top w:val="none" w:sz="0" w:space="0" w:color="auto"/>
        <w:left w:val="none" w:sz="0" w:space="0" w:color="auto"/>
        <w:bottom w:val="none" w:sz="0" w:space="0" w:color="auto"/>
        <w:right w:val="none" w:sz="0" w:space="0" w:color="auto"/>
      </w:divBdr>
      <w:divsChild>
        <w:div w:id="2035034609">
          <w:marLeft w:val="0"/>
          <w:marRight w:val="0"/>
          <w:marTop w:val="0"/>
          <w:marBottom w:val="0"/>
          <w:divBdr>
            <w:top w:val="none" w:sz="0" w:space="0" w:color="auto"/>
            <w:left w:val="none" w:sz="0" w:space="0" w:color="auto"/>
            <w:bottom w:val="none" w:sz="0" w:space="0" w:color="auto"/>
            <w:right w:val="none" w:sz="0" w:space="0" w:color="auto"/>
          </w:divBdr>
        </w:div>
        <w:div w:id="2035034651">
          <w:marLeft w:val="0"/>
          <w:marRight w:val="0"/>
          <w:marTop w:val="0"/>
          <w:marBottom w:val="0"/>
          <w:divBdr>
            <w:top w:val="none" w:sz="0" w:space="0" w:color="auto"/>
            <w:left w:val="none" w:sz="0" w:space="0" w:color="auto"/>
            <w:bottom w:val="none" w:sz="0" w:space="0" w:color="auto"/>
            <w:right w:val="none" w:sz="0" w:space="0" w:color="auto"/>
          </w:divBdr>
        </w:div>
        <w:div w:id="2035034652">
          <w:marLeft w:val="0"/>
          <w:marRight w:val="0"/>
          <w:marTop w:val="0"/>
          <w:marBottom w:val="0"/>
          <w:divBdr>
            <w:top w:val="none" w:sz="0" w:space="0" w:color="auto"/>
            <w:left w:val="none" w:sz="0" w:space="0" w:color="auto"/>
            <w:bottom w:val="none" w:sz="0" w:space="0" w:color="auto"/>
            <w:right w:val="none" w:sz="0" w:space="0" w:color="auto"/>
          </w:divBdr>
        </w:div>
        <w:div w:id="2035034694">
          <w:marLeft w:val="0"/>
          <w:marRight w:val="0"/>
          <w:marTop w:val="0"/>
          <w:marBottom w:val="0"/>
          <w:divBdr>
            <w:top w:val="none" w:sz="0" w:space="0" w:color="auto"/>
            <w:left w:val="none" w:sz="0" w:space="0" w:color="auto"/>
            <w:bottom w:val="none" w:sz="0" w:space="0" w:color="auto"/>
            <w:right w:val="none" w:sz="0" w:space="0" w:color="auto"/>
          </w:divBdr>
        </w:div>
        <w:div w:id="2035034721">
          <w:marLeft w:val="0"/>
          <w:marRight w:val="0"/>
          <w:marTop w:val="0"/>
          <w:marBottom w:val="0"/>
          <w:divBdr>
            <w:top w:val="none" w:sz="0" w:space="0" w:color="auto"/>
            <w:left w:val="none" w:sz="0" w:space="0" w:color="auto"/>
            <w:bottom w:val="none" w:sz="0" w:space="0" w:color="auto"/>
            <w:right w:val="none" w:sz="0" w:space="0" w:color="auto"/>
          </w:divBdr>
        </w:div>
        <w:div w:id="2035034729">
          <w:marLeft w:val="0"/>
          <w:marRight w:val="0"/>
          <w:marTop w:val="0"/>
          <w:marBottom w:val="0"/>
          <w:divBdr>
            <w:top w:val="none" w:sz="0" w:space="0" w:color="auto"/>
            <w:left w:val="none" w:sz="0" w:space="0" w:color="auto"/>
            <w:bottom w:val="none" w:sz="0" w:space="0" w:color="auto"/>
            <w:right w:val="none" w:sz="0" w:space="0" w:color="auto"/>
          </w:divBdr>
        </w:div>
      </w:divsChild>
    </w:div>
    <w:div w:id="2035034655">
      <w:marLeft w:val="0"/>
      <w:marRight w:val="0"/>
      <w:marTop w:val="0"/>
      <w:marBottom w:val="0"/>
      <w:divBdr>
        <w:top w:val="none" w:sz="0" w:space="0" w:color="auto"/>
        <w:left w:val="none" w:sz="0" w:space="0" w:color="auto"/>
        <w:bottom w:val="none" w:sz="0" w:space="0" w:color="auto"/>
        <w:right w:val="none" w:sz="0" w:space="0" w:color="auto"/>
      </w:divBdr>
      <w:divsChild>
        <w:div w:id="2035034543">
          <w:marLeft w:val="0"/>
          <w:marRight w:val="0"/>
          <w:marTop w:val="0"/>
          <w:marBottom w:val="0"/>
          <w:divBdr>
            <w:top w:val="none" w:sz="0" w:space="0" w:color="auto"/>
            <w:left w:val="none" w:sz="0" w:space="0" w:color="auto"/>
            <w:bottom w:val="none" w:sz="0" w:space="0" w:color="auto"/>
            <w:right w:val="none" w:sz="0" w:space="0" w:color="auto"/>
          </w:divBdr>
        </w:div>
        <w:div w:id="2035034706">
          <w:marLeft w:val="0"/>
          <w:marRight w:val="0"/>
          <w:marTop w:val="0"/>
          <w:marBottom w:val="0"/>
          <w:divBdr>
            <w:top w:val="none" w:sz="0" w:space="0" w:color="auto"/>
            <w:left w:val="none" w:sz="0" w:space="0" w:color="auto"/>
            <w:bottom w:val="none" w:sz="0" w:space="0" w:color="auto"/>
            <w:right w:val="none" w:sz="0" w:space="0" w:color="auto"/>
          </w:divBdr>
        </w:div>
      </w:divsChild>
    </w:div>
    <w:div w:id="2035034666">
      <w:marLeft w:val="0"/>
      <w:marRight w:val="0"/>
      <w:marTop w:val="0"/>
      <w:marBottom w:val="0"/>
      <w:divBdr>
        <w:top w:val="none" w:sz="0" w:space="0" w:color="auto"/>
        <w:left w:val="none" w:sz="0" w:space="0" w:color="auto"/>
        <w:bottom w:val="none" w:sz="0" w:space="0" w:color="auto"/>
        <w:right w:val="none" w:sz="0" w:space="0" w:color="auto"/>
      </w:divBdr>
    </w:div>
    <w:div w:id="2035034667">
      <w:marLeft w:val="0"/>
      <w:marRight w:val="0"/>
      <w:marTop w:val="0"/>
      <w:marBottom w:val="0"/>
      <w:divBdr>
        <w:top w:val="none" w:sz="0" w:space="0" w:color="auto"/>
        <w:left w:val="none" w:sz="0" w:space="0" w:color="auto"/>
        <w:bottom w:val="none" w:sz="0" w:space="0" w:color="auto"/>
        <w:right w:val="none" w:sz="0" w:space="0" w:color="auto"/>
      </w:divBdr>
    </w:div>
    <w:div w:id="2035034669">
      <w:marLeft w:val="0"/>
      <w:marRight w:val="0"/>
      <w:marTop w:val="0"/>
      <w:marBottom w:val="0"/>
      <w:divBdr>
        <w:top w:val="none" w:sz="0" w:space="0" w:color="auto"/>
        <w:left w:val="none" w:sz="0" w:space="0" w:color="auto"/>
        <w:bottom w:val="none" w:sz="0" w:space="0" w:color="auto"/>
        <w:right w:val="none" w:sz="0" w:space="0" w:color="auto"/>
      </w:divBdr>
    </w:div>
    <w:div w:id="2035034678">
      <w:marLeft w:val="0"/>
      <w:marRight w:val="0"/>
      <w:marTop w:val="0"/>
      <w:marBottom w:val="0"/>
      <w:divBdr>
        <w:top w:val="none" w:sz="0" w:space="0" w:color="auto"/>
        <w:left w:val="none" w:sz="0" w:space="0" w:color="auto"/>
        <w:bottom w:val="none" w:sz="0" w:space="0" w:color="auto"/>
        <w:right w:val="none" w:sz="0" w:space="0" w:color="auto"/>
      </w:divBdr>
    </w:div>
    <w:div w:id="2035034679">
      <w:marLeft w:val="0"/>
      <w:marRight w:val="0"/>
      <w:marTop w:val="0"/>
      <w:marBottom w:val="0"/>
      <w:divBdr>
        <w:top w:val="none" w:sz="0" w:space="0" w:color="auto"/>
        <w:left w:val="none" w:sz="0" w:space="0" w:color="auto"/>
        <w:bottom w:val="none" w:sz="0" w:space="0" w:color="auto"/>
        <w:right w:val="none" w:sz="0" w:space="0" w:color="auto"/>
      </w:divBdr>
    </w:div>
    <w:div w:id="2035034680">
      <w:marLeft w:val="0"/>
      <w:marRight w:val="0"/>
      <w:marTop w:val="0"/>
      <w:marBottom w:val="0"/>
      <w:divBdr>
        <w:top w:val="none" w:sz="0" w:space="0" w:color="auto"/>
        <w:left w:val="none" w:sz="0" w:space="0" w:color="auto"/>
        <w:bottom w:val="none" w:sz="0" w:space="0" w:color="auto"/>
        <w:right w:val="none" w:sz="0" w:space="0" w:color="auto"/>
      </w:divBdr>
    </w:div>
    <w:div w:id="2035034684">
      <w:marLeft w:val="0"/>
      <w:marRight w:val="0"/>
      <w:marTop w:val="0"/>
      <w:marBottom w:val="0"/>
      <w:divBdr>
        <w:top w:val="none" w:sz="0" w:space="0" w:color="auto"/>
        <w:left w:val="none" w:sz="0" w:space="0" w:color="auto"/>
        <w:bottom w:val="none" w:sz="0" w:space="0" w:color="auto"/>
        <w:right w:val="none" w:sz="0" w:space="0" w:color="auto"/>
      </w:divBdr>
    </w:div>
    <w:div w:id="2035034693">
      <w:marLeft w:val="0"/>
      <w:marRight w:val="0"/>
      <w:marTop w:val="0"/>
      <w:marBottom w:val="0"/>
      <w:divBdr>
        <w:top w:val="none" w:sz="0" w:space="0" w:color="auto"/>
        <w:left w:val="none" w:sz="0" w:space="0" w:color="auto"/>
        <w:bottom w:val="none" w:sz="0" w:space="0" w:color="auto"/>
        <w:right w:val="none" w:sz="0" w:space="0" w:color="auto"/>
      </w:divBdr>
    </w:div>
    <w:div w:id="2035034695">
      <w:marLeft w:val="0"/>
      <w:marRight w:val="0"/>
      <w:marTop w:val="0"/>
      <w:marBottom w:val="0"/>
      <w:divBdr>
        <w:top w:val="none" w:sz="0" w:space="0" w:color="auto"/>
        <w:left w:val="none" w:sz="0" w:space="0" w:color="auto"/>
        <w:bottom w:val="none" w:sz="0" w:space="0" w:color="auto"/>
        <w:right w:val="none" w:sz="0" w:space="0" w:color="auto"/>
      </w:divBdr>
    </w:div>
    <w:div w:id="2035034697">
      <w:marLeft w:val="0"/>
      <w:marRight w:val="0"/>
      <w:marTop w:val="0"/>
      <w:marBottom w:val="0"/>
      <w:divBdr>
        <w:top w:val="none" w:sz="0" w:space="0" w:color="auto"/>
        <w:left w:val="none" w:sz="0" w:space="0" w:color="auto"/>
        <w:bottom w:val="none" w:sz="0" w:space="0" w:color="auto"/>
        <w:right w:val="none" w:sz="0" w:space="0" w:color="auto"/>
      </w:divBdr>
    </w:div>
    <w:div w:id="2035034699">
      <w:marLeft w:val="0"/>
      <w:marRight w:val="0"/>
      <w:marTop w:val="0"/>
      <w:marBottom w:val="0"/>
      <w:divBdr>
        <w:top w:val="none" w:sz="0" w:space="0" w:color="auto"/>
        <w:left w:val="none" w:sz="0" w:space="0" w:color="auto"/>
        <w:bottom w:val="none" w:sz="0" w:space="0" w:color="auto"/>
        <w:right w:val="none" w:sz="0" w:space="0" w:color="auto"/>
      </w:divBdr>
    </w:div>
    <w:div w:id="2035034700">
      <w:marLeft w:val="0"/>
      <w:marRight w:val="0"/>
      <w:marTop w:val="0"/>
      <w:marBottom w:val="0"/>
      <w:divBdr>
        <w:top w:val="none" w:sz="0" w:space="0" w:color="auto"/>
        <w:left w:val="none" w:sz="0" w:space="0" w:color="auto"/>
        <w:bottom w:val="none" w:sz="0" w:space="0" w:color="auto"/>
        <w:right w:val="none" w:sz="0" w:space="0" w:color="auto"/>
      </w:divBdr>
    </w:div>
    <w:div w:id="2035034702">
      <w:marLeft w:val="0"/>
      <w:marRight w:val="0"/>
      <w:marTop w:val="0"/>
      <w:marBottom w:val="0"/>
      <w:divBdr>
        <w:top w:val="none" w:sz="0" w:space="0" w:color="auto"/>
        <w:left w:val="none" w:sz="0" w:space="0" w:color="auto"/>
        <w:bottom w:val="none" w:sz="0" w:space="0" w:color="auto"/>
        <w:right w:val="none" w:sz="0" w:space="0" w:color="auto"/>
      </w:divBdr>
    </w:div>
    <w:div w:id="2035034705">
      <w:marLeft w:val="0"/>
      <w:marRight w:val="0"/>
      <w:marTop w:val="0"/>
      <w:marBottom w:val="0"/>
      <w:divBdr>
        <w:top w:val="none" w:sz="0" w:space="0" w:color="auto"/>
        <w:left w:val="none" w:sz="0" w:space="0" w:color="auto"/>
        <w:bottom w:val="none" w:sz="0" w:space="0" w:color="auto"/>
        <w:right w:val="none" w:sz="0" w:space="0" w:color="auto"/>
      </w:divBdr>
      <w:divsChild>
        <w:div w:id="2035034545">
          <w:marLeft w:val="0"/>
          <w:marRight w:val="0"/>
          <w:marTop w:val="0"/>
          <w:marBottom w:val="0"/>
          <w:divBdr>
            <w:top w:val="none" w:sz="0" w:space="0" w:color="auto"/>
            <w:left w:val="none" w:sz="0" w:space="0" w:color="auto"/>
            <w:bottom w:val="none" w:sz="0" w:space="0" w:color="auto"/>
            <w:right w:val="none" w:sz="0" w:space="0" w:color="auto"/>
          </w:divBdr>
        </w:div>
        <w:div w:id="2035034546">
          <w:marLeft w:val="0"/>
          <w:marRight w:val="0"/>
          <w:marTop w:val="0"/>
          <w:marBottom w:val="0"/>
          <w:divBdr>
            <w:top w:val="none" w:sz="0" w:space="0" w:color="auto"/>
            <w:left w:val="none" w:sz="0" w:space="0" w:color="auto"/>
            <w:bottom w:val="none" w:sz="0" w:space="0" w:color="auto"/>
            <w:right w:val="none" w:sz="0" w:space="0" w:color="auto"/>
          </w:divBdr>
        </w:div>
        <w:div w:id="2035034550">
          <w:marLeft w:val="0"/>
          <w:marRight w:val="0"/>
          <w:marTop w:val="0"/>
          <w:marBottom w:val="0"/>
          <w:divBdr>
            <w:top w:val="none" w:sz="0" w:space="0" w:color="auto"/>
            <w:left w:val="none" w:sz="0" w:space="0" w:color="auto"/>
            <w:bottom w:val="none" w:sz="0" w:space="0" w:color="auto"/>
            <w:right w:val="none" w:sz="0" w:space="0" w:color="auto"/>
          </w:divBdr>
        </w:div>
        <w:div w:id="2035034552">
          <w:marLeft w:val="0"/>
          <w:marRight w:val="0"/>
          <w:marTop w:val="0"/>
          <w:marBottom w:val="0"/>
          <w:divBdr>
            <w:top w:val="none" w:sz="0" w:space="0" w:color="auto"/>
            <w:left w:val="none" w:sz="0" w:space="0" w:color="auto"/>
            <w:bottom w:val="none" w:sz="0" w:space="0" w:color="auto"/>
            <w:right w:val="none" w:sz="0" w:space="0" w:color="auto"/>
          </w:divBdr>
        </w:div>
        <w:div w:id="2035034610">
          <w:marLeft w:val="0"/>
          <w:marRight w:val="0"/>
          <w:marTop w:val="0"/>
          <w:marBottom w:val="0"/>
          <w:divBdr>
            <w:top w:val="none" w:sz="0" w:space="0" w:color="auto"/>
            <w:left w:val="none" w:sz="0" w:space="0" w:color="auto"/>
            <w:bottom w:val="none" w:sz="0" w:space="0" w:color="auto"/>
            <w:right w:val="none" w:sz="0" w:space="0" w:color="auto"/>
          </w:divBdr>
        </w:div>
        <w:div w:id="2035034612">
          <w:marLeft w:val="0"/>
          <w:marRight w:val="0"/>
          <w:marTop w:val="0"/>
          <w:marBottom w:val="0"/>
          <w:divBdr>
            <w:top w:val="none" w:sz="0" w:space="0" w:color="auto"/>
            <w:left w:val="none" w:sz="0" w:space="0" w:color="auto"/>
            <w:bottom w:val="none" w:sz="0" w:space="0" w:color="auto"/>
            <w:right w:val="none" w:sz="0" w:space="0" w:color="auto"/>
          </w:divBdr>
        </w:div>
        <w:div w:id="2035034627">
          <w:marLeft w:val="0"/>
          <w:marRight w:val="0"/>
          <w:marTop w:val="0"/>
          <w:marBottom w:val="0"/>
          <w:divBdr>
            <w:top w:val="none" w:sz="0" w:space="0" w:color="auto"/>
            <w:left w:val="none" w:sz="0" w:space="0" w:color="auto"/>
            <w:bottom w:val="none" w:sz="0" w:space="0" w:color="auto"/>
            <w:right w:val="none" w:sz="0" w:space="0" w:color="auto"/>
          </w:divBdr>
        </w:div>
        <w:div w:id="2035034628">
          <w:marLeft w:val="0"/>
          <w:marRight w:val="0"/>
          <w:marTop w:val="0"/>
          <w:marBottom w:val="0"/>
          <w:divBdr>
            <w:top w:val="none" w:sz="0" w:space="0" w:color="auto"/>
            <w:left w:val="none" w:sz="0" w:space="0" w:color="auto"/>
            <w:bottom w:val="none" w:sz="0" w:space="0" w:color="auto"/>
            <w:right w:val="none" w:sz="0" w:space="0" w:color="auto"/>
          </w:divBdr>
        </w:div>
        <w:div w:id="2035034629">
          <w:marLeft w:val="0"/>
          <w:marRight w:val="0"/>
          <w:marTop w:val="0"/>
          <w:marBottom w:val="0"/>
          <w:divBdr>
            <w:top w:val="none" w:sz="0" w:space="0" w:color="auto"/>
            <w:left w:val="none" w:sz="0" w:space="0" w:color="auto"/>
            <w:bottom w:val="none" w:sz="0" w:space="0" w:color="auto"/>
            <w:right w:val="none" w:sz="0" w:space="0" w:color="auto"/>
          </w:divBdr>
        </w:div>
        <w:div w:id="2035034632">
          <w:marLeft w:val="0"/>
          <w:marRight w:val="0"/>
          <w:marTop w:val="0"/>
          <w:marBottom w:val="0"/>
          <w:divBdr>
            <w:top w:val="none" w:sz="0" w:space="0" w:color="auto"/>
            <w:left w:val="none" w:sz="0" w:space="0" w:color="auto"/>
            <w:bottom w:val="none" w:sz="0" w:space="0" w:color="auto"/>
            <w:right w:val="none" w:sz="0" w:space="0" w:color="auto"/>
          </w:divBdr>
        </w:div>
        <w:div w:id="2035034636">
          <w:marLeft w:val="0"/>
          <w:marRight w:val="0"/>
          <w:marTop w:val="0"/>
          <w:marBottom w:val="0"/>
          <w:divBdr>
            <w:top w:val="none" w:sz="0" w:space="0" w:color="auto"/>
            <w:left w:val="none" w:sz="0" w:space="0" w:color="auto"/>
            <w:bottom w:val="none" w:sz="0" w:space="0" w:color="auto"/>
            <w:right w:val="none" w:sz="0" w:space="0" w:color="auto"/>
          </w:divBdr>
        </w:div>
        <w:div w:id="2035034638">
          <w:marLeft w:val="0"/>
          <w:marRight w:val="0"/>
          <w:marTop w:val="0"/>
          <w:marBottom w:val="0"/>
          <w:divBdr>
            <w:top w:val="none" w:sz="0" w:space="0" w:color="auto"/>
            <w:left w:val="none" w:sz="0" w:space="0" w:color="auto"/>
            <w:bottom w:val="none" w:sz="0" w:space="0" w:color="auto"/>
            <w:right w:val="none" w:sz="0" w:space="0" w:color="auto"/>
          </w:divBdr>
        </w:div>
        <w:div w:id="2035034660">
          <w:marLeft w:val="0"/>
          <w:marRight w:val="0"/>
          <w:marTop w:val="0"/>
          <w:marBottom w:val="0"/>
          <w:divBdr>
            <w:top w:val="none" w:sz="0" w:space="0" w:color="auto"/>
            <w:left w:val="none" w:sz="0" w:space="0" w:color="auto"/>
            <w:bottom w:val="none" w:sz="0" w:space="0" w:color="auto"/>
            <w:right w:val="none" w:sz="0" w:space="0" w:color="auto"/>
          </w:divBdr>
        </w:div>
        <w:div w:id="2035034661">
          <w:marLeft w:val="0"/>
          <w:marRight w:val="0"/>
          <w:marTop w:val="0"/>
          <w:marBottom w:val="0"/>
          <w:divBdr>
            <w:top w:val="none" w:sz="0" w:space="0" w:color="auto"/>
            <w:left w:val="none" w:sz="0" w:space="0" w:color="auto"/>
            <w:bottom w:val="none" w:sz="0" w:space="0" w:color="auto"/>
            <w:right w:val="none" w:sz="0" w:space="0" w:color="auto"/>
          </w:divBdr>
        </w:div>
        <w:div w:id="2035034662">
          <w:marLeft w:val="0"/>
          <w:marRight w:val="0"/>
          <w:marTop w:val="0"/>
          <w:marBottom w:val="0"/>
          <w:divBdr>
            <w:top w:val="none" w:sz="0" w:space="0" w:color="auto"/>
            <w:left w:val="none" w:sz="0" w:space="0" w:color="auto"/>
            <w:bottom w:val="none" w:sz="0" w:space="0" w:color="auto"/>
            <w:right w:val="none" w:sz="0" w:space="0" w:color="auto"/>
          </w:divBdr>
        </w:div>
        <w:div w:id="2035034664">
          <w:marLeft w:val="0"/>
          <w:marRight w:val="0"/>
          <w:marTop w:val="0"/>
          <w:marBottom w:val="0"/>
          <w:divBdr>
            <w:top w:val="none" w:sz="0" w:space="0" w:color="auto"/>
            <w:left w:val="none" w:sz="0" w:space="0" w:color="auto"/>
            <w:bottom w:val="none" w:sz="0" w:space="0" w:color="auto"/>
            <w:right w:val="none" w:sz="0" w:space="0" w:color="auto"/>
          </w:divBdr>
        </w:div>
        <w:div w:id="2035034670">
          <w:marLeft w:val="0"/>
          <w:marRight w:val="0"/>
          <w:marTop w:val="0"/>
          <w:marBottom w:val="0"/>
          <w:divBdr>
            <w:top w:val="none" w:sz="0" w:space="0" w:color="auto"/>
            <w:left w:val="none" w:sz="0" w:space="0" w:color="auto"/>
            <w:bottom w:val="none" w:sz="0" w:space="0" w:color="auto"/>
            <w:right w:val="none" w:sz="0" w:space="0" w:color="auto"/>
          </w:divBdr>
        </w:div>
        <w:div w:id="2035034673">
          <w:marLeft w:val="0"/>
          <w:marRight w:val="0"/>
          <w:marTop w:val="0"/>
          <w:marBottom w:val="0"/>
          <w:divBdr>
            <w:top w:val="none" w:sz="0" w:space="0" w:color="auto"/>
            <w:left w:val="none" w:sz="0" w:space="0" w:color="auto"/>
            <w:bottom w:val="none" w:sz="0" w:space="0" w:color="auto"/>
            <w:right w:val="none" w:sz="0" w:space="0" w:color="auto"/>
          </w:divBdr>
        </w:div>
        <w:div w:id="2035034676">
          <w:marLeft w:val="0"/>
          <w:marRight w:val="0"/>
          <w:marTop w:val="0"/>
          <w:marBottom w:val="0"/>
          <w:divBdr>
            <w:top w:val="none" w:sz="0" w:space="0" w:color="auto"/>
            <w:left w:val="none" w:sz="0" w:space="0" w:color="auto"/>
            <w:bottom w:val="none" w:sz="0" w:space="0" w:color="auto"/>
            <w:right w:val="none" w:sz="0" w:space="0" w:color="auto"/>
          </w:divBdr>
        </w:div>
        <w:div w:id="2035034683">
          <w:marLeft w:val="0"/>
          <w:marRight w:val="0"/>
          <w:marTop w:val="0"/>
          <w:marBottom w:val="0"/>
          <w:divBdr>
            <w:top w:val="none" w:sz="0" w:space="0" w:color="auto"/>
            <w:left w:val="none" w:sz="0" w:space="0" w:color="auto"/>
            <w:bottom w:val="none" w:sz="0" w:space="0" w:color="auto"/>
            <w:right w:val="none" w:sz="0" w:space="0" w:color="auto"/>
          </w:divBdr>
        </w:div>
        <w:div w:id="2035034686">
          <w:marLeft w:val="0"/>
          <w:marRight w:val="0"/>
          <w:marTop w:val="0"/>
          <w:marBottom w:val="0"/>
          <w:divBdr>
            <w:top w:val="none" w:sz="0" w:space="0" w:color="auto"/>
            <w:left w:val="none" w:sz="0" w:space="0" w:color="auto"/>
            <w:bottom w:val="none" w:sz="0" w:space="0" w:color="auto"/>
            <w:right w:val="none" w:sz="0" w:space="0" w:color="auto"/>
          </w:divBdr>
        </w:div>
        <w:div w:id="2035034703">
          <w:marLeft w:val="0"/>
          <w:marRight w:val="0"/>
          <w:marTop w:val="0"/>
          <w:marBottom w:val="0"/>
          <w:divBdr>
            <w:top w:val="none" w:sz="0" w:space="0" w:color="auto"/>
            <w:left w:val="none" w:sz="0" w:space="0" w:color="auto"/>
            <w:bottom w:val="none" w:sz="0" w:space="0" w:color="auto"/>
            <w:right w:val="none" w:sz="0" w:space="0" w:color="auto"/>
          </w:divBdr>
        </w:div>
        <w:div w:id="2035034723">
          <w:marLeft w:val="0"/>
          <w:marRight w:val="0"/>
          <w:marTop w:val="0"/>
          <w:marBottom w:val="0"/>
          <w:divBdr>
            <w:top w:val="none" w:sz="0" w:space="0" w:color="auto"/>
            <w:left w:val="none" w:sz="0" w:space="0" w:color="auto"/>
            <w:bottom w:val="none" w:sz="0" w:space="0" w:color="auto"/>
            <w:right w:val="none" w:sz="0" w:space="0" w:color="auto"/>
          </w:divBdr>
        </w:div>
      </w:divsChild>
    </w:div>
    <w:div w:id="2035034711">
      <w:marLeft w:val="0"/>
      <w:marRight w:val="0"/>
      <w:marTop w:val="0"/>
      <w:marBottom w:val="0"/>
      <w:divBdr>
        <w:top w:val="none" w:sz="0" w:space="0" w:color="auto"/>
        <w:left w:val="none" w:sz="0" w:space="0" w:color="auto"/>
        <w:bottom w:val="none" w:sz="0" w:space="0" w:color="auto"/>
        <w:right w:val="none" w:sz="0" w:space="0" w:color="auto"/>
      </w:divBdr>
    </w:div>
    <w:div w:id="2035034712">
      <w:marLeft w:val="0"/>
      <w:marRight w:val="0"/>
      <w:marTop w:val="0"/>
      <w:marBottom w:val="0"/>
      <w:divBdr>
        <w:top w:val="none" w:sz="0" w:space="0" w:color="auto"/>
        <w:left w:val="none" w:sz="0" w:space="0" w:color="auto"/>
        <w:bottom w:val="none" w:sz="0" w:space="0" w:color="auto"/>
        <w:right w:val="none" w:sz="0" w:space="0" w:color="auto"/>
      </w:divBdr>
      <w:divsChild>
        <w:div w:id="2035034621">
          <w:marLeft w:val="0"/>
          <w:marRight w:val="0"/>
          <w:marTop w:val="720"/>
          <w:marBottom w:val="720"/>
          <w:divBdr>
            <w:top w:val="none" w:sz="0" w:space="0" w:color="auto"/>
            <w:left w:val="none" w:sz="0" w:space="0" w:color="auto"/>
            <w:bottom w:val="none" w:sz="0" w:space="0" w:color="auto"/>
            <w:right w:val="none" w:sz="0" w:space="0" w:color="auto"/>
          </w:divBdr>
          <w:divsChild>
            <w:div w:id="2035034653">
              <w:marLeft w:val="0"/>
              <w:marRight w:val="0"/>
              <w:marTop w:val="0"/>
              <w:marBottom w:val="0"/>
              <w:divBdr>
                <w:top w:val="none" w:sz="0" w:space="0" w:color="auto"/>
                <w:left w:val="none" w:sz="0" w:space="0" w:color="auto"/>
                <w:bottom w:val="none" w:sz="0" w:space="0" w:color="auto"/>
                <w:right w:val="none" w:sz="0" w:space="0" w:color="auto"/>
              </w:divBdr>
              <w:divsChild>
                <w:div w:id="2035034709">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716">
      <w:marLeft w:val="0"/>
      <w:marRight w:val="0"/>
      <w:marTop w:val="0"/>
      <w:marBottom w:val="0"/>
      <w:divBdr>
        <w:top w:val="none" w:sz="0" w:space="0" w:color="auto"/>
        <w:left w:val="none" w:sz="0" w:space="0" w:color="auto"/>
        <w:bottom w:val="none" w:sz="0" w:space="0" w:color="auto"/>
        <w:right w:val="none" w:sz="0" w:space="0" w:color="auto"/>
      </w:divBdr>
    </w:div>
    <w:div w:id="2035034717">
      <w:marLeft w:val="0"/>
      <w:marRight w:val="0"/>
      <w:marTop w:val="0"/>
      <w:marBottom w:val="0"/>
      <w:divBdr>
        <w:top w:val="none" w:sz="0" w:space="0" w:color="auto"/>
        <w:left w:val="none" w:sz="0" w:space="0" w:color="auto"/>
        <w:bottom w:val="none" w:sz="0" w:space="0" w:color="auto"/>
        <w:right w:val="none" w:sz="0" w:space="0" w:color="auto"/>
      </w:divBdr>
    </w:div>
    <w:div w:id="2035034718">
      <w:marLeft w:val="0"/>
      <w:marRight w:val="0"/>
      <w:marTop w:val="0"/>
      <w:marBottom w:val="0"/>
      <w:divBdr>
        <w:top w:val="none" w:sz="0" w:space="0" w:color="auto"/>
        <w:left w:val="none" w:sz="0" w:space="0" w:color="auto"/>
        <w:bottom w:val="none" w:sz="0" w:space="0" w:color="auto"/>
        <w:right w:val="none" w:sz="0" w:space="0" w:color="auto"/>
      </w:divBdr>
    </w:div>
    <w:div w:id="2035034720">
      <w:marLeft w:val="0"/>
      <w:marRight w:val="0"/>
      <w:marTop w:val="0"/>
      <w:marBottom w:val="0"/>
      <w:divBdr>
        <w:top w:val="none" w:sz="0" w:space="0" w:color="auto"/>
        <w:left w:val="none" w:sz="0" w:space="0" w:color="auto"/>
        <w:bottom w:val="none" w:sz="0" w:space="0" w:color="auto"/>
        <w:right w:val="none" w:sz="0" w:space="0" w:color="auto"/>
      </w:divBdr>
    </w:div>
    <w:div w:id="2035034724">
      <w:marLeft w:val="0"/>
      <w:marRight w:val="0"/>
      <w:marTop w:val="0"/>
      <w:marBottom w:val="0"/>
      <w:divBdr>
        <w:top w:val="none" w:sz="0" w:space="0" w:color="auto"/>
        <w:left w:val="none" w:sz="0" w:space="0" w:color="auto"/>
        <w:bottom w:val="none" w:sz="0" w:space="0" w:color="auto"/>
        <w:right w:val="none" w:sz="0" w:space="0" w:color="auto"/>
      </w:divBdr>
      <w:divsChild>
        <w:div w:id="2035034689">
          <w:marLeft w:val="0"/>
          <w:marRight w:val="0"/>
          <w:marTop w:val="0"/>
          <w:marBottom w:val="0"/>
          <w:divBdr>
            <w:top w:val="none" w:sz="0" w:space="0" w:color="auto"/>
            <w:left w:val="none" w:sz="0" w:space="0" w:color="auto"/>
            <w:bottom w:val="none" w:sz="0" w:space="0" w:color="auto"/>
            <w:right w:val="none" w:sz="0" w:space="0" w:color="auto"/>
          </w:divBdr>
          <w:divsChild>
            <w:div w:id="2035034548">
              <w:marLeft w:val="0"/>
              <w:marRight w:val="0"/>
              <w:marTop w:val="0"/>
              <w:marBottom w:val="0"/>
              <w:divBdr>
                <w:top w:val="none" w:sz="0" w:space="0" w:color="auto"/>
                <w:left w:val="none" w:sz="0" w:space="0" w:color="auto"/>
                <w:bottom w:val="none" w:sz="0" w:space="0" w:color="auto"/>
                <w:right w:val="none" w:sz="0" w:space="0" w:color="auto"/>
              </w:divBdr>
            </w:div>
            <w:div w:id="2035034614">
              <w:marLeft w:val="0"/>
              <w:marRight w:val="0"/>
              <w:marTop w:val="0"/>
              <w:marBottom w:val="0"/>
              <w:divBdr>
                <w:top w:val="none" w:sz="0" w:space="0" w:color="auto"/>
                <w:left w:val="none" w:sz="0" w:space="0" w:color="auto"/>
                <w:bottom w:val="none" w:sz="0" w:space="0" w:color="auto"/>
                <w:right w:val="none" w:sz="0" w:space="0" w:color="auto"/>
              </w:divBdr>
            </w:div>
            <w:div w:id="2035034631">
              <w:marLeft w:val="0"/>
              <w:marRight w:val="0"/>
              <w:marTop w:val="0"/>
              <w:marBottom w:val="0"/>
              <w:divBdr>
                <w:top w:val="none" w:sz="0" w:space="0" w:color="auto"/>
                <w:left w:val="none" w:sz="0" w:space="0" w:color="auto"/>
                <w:bottom w:val="none" w:sz="0" w:space="0" w:color="auto"/>
                <w:right w:val="none" w:sz="0" w:space="0" w:color="auto"/>
              </w:divBdr>
            </w:div>
            <w:div w:id="2035034633">
              <w:marLeft w:val="0"/>
              <w:marRight w:val="0"/>
              <w:marTop w:val="0"/>
              <w:marBottom w:val="0"/>
              <w:divBdr>
                <w:top w:val="none" w:sz="0" w:space="0" w:color="auto"/>
                <w:left w:val="none" w:sz="0" w:space="0" w:color="auto"/>
                <w:bottom w:val="none" w:sz="0" w:space="0" w:color="auto"/>
                <w:right w:val="none" w:sz="0" w:space="0" w:color="auto"/>
              </w:divBdr>
            </w:div>
            <w:div w:id="2035034634">
              <w:marLeft w:val="0"/>
              <w:marRight w:val="0"/>
              <w:marTop w:val="0"/>
              <w:marBottom w:val="0"/>
              <w:divBdr>
                <w:top w:val="none" w:sz="0" w:space="0" w:color="auto"/>
                <w:left w:val="none" w:sz="0" w:space="0" w:color="auto"/>
                <w:bottom w:val="none" w:sz="0" w:space="0" w:color="auto"/>
                <w:right w:val="none" w:sz="0" w:space="0" w:color="auto"/>
              </w:divBdr>
            </w:div>
            <w:div w:id="2035034637">
              <w:marLeft w:val="0"/>
              <w:marRight w:val="0"/>
              <w:marTop w:val="0"/>
              <w:marBottom w:val="0"/>
              <w:divBdr>
                <w:top w:val="none" w:sz="0" w:space="0" w:color="auto"/>
                <w:left w:val="none" w:sz="0" w:space="0" w:color="auto"/>
                <w:bottom w:val="none" w:sz="0" w:space="0" w:color="auto"/>
                <w:right w:val="none" w:sz="0" w:space="0" w:color="auto"/>
              </w:divBdr>
            </w:div>
            <w:div w:id="2035034640">
              <w:marLeft w:val="0"/>
              <w:marRight w:val="0"/>
              <w:marTop w:val="0"/>
              <w:marBottom w:val="0"/>
              <w:divBdr>
                <w:top w:val="none" w:sz="0" w:space="0" w:color="auto"/>
                <w:left w:val="none" w:sz="0" w:space="0" w:color="auto"/>
                <w:bottom w:val="none" w:sz="0" w:space="0" w:color="auto"/>
                <w:right w:val="none" w:sz="0" w:space="0" w:color="auto"/>
              </w:divBdr>
            </w:div>
            <w:div w:id="2035034643">
              <w:marLeft w:val="0"/>
              <w:marRight w:val="0"/>
              <w:marTop w:val="0"/>
              <w:marBottom w:val="0"/>
              <w:divBdr>
                <w:top w:val="none" w:sz="0" w:space="0" w:color="auto"/>
                <w:left w:val="none" w:sz="0" w:space="0" w:color="auto"/>
                <w:bottom w:val="none" w:sz="0" w:space="0" w:color="auto"/>
                <w:right w:val="none" w:sz="0" w:space="0" w:color="auto"/>
              </w:divBdr>
            </w:div>
            <w:div w:id="2035034644">
              <w:marLeft w:val="0"/>
              <w:marRight w:val="0"/>
              <w:marTop w:val="0"/>
              <w:marBottom w:val="0"/>
              <w:divBdr>
                <w:top w:val="none" w:sz="0" w:space="0" w:color="auto"/>
                <w:left w:val="none" w:sz="0" w:space="0" w:color="auto"/>
                <w:bottom w:val="none" w:sz="0" w:space="0" w:color="auto"/>
                <w:right w:val="none" w:sz="0" w:space="0" w:color="auto"/>
              </w:divBdr>
            </w:div>
            <w:div w:id="2035034645">
              <w:marLeft w:val="0"/>
              <w:marRight w:val="0"/>
              <w:marTop w:val="0"/>
              <w:marBottom w:val="0"/>
              <w:divBdr>
                <w:top w:val="none" w:sz="0" w:space="0" w:color="auto"/>
                <w:left w:val="none" w:sz="0" w:space="0" w:color="auto"/>
                <w:bottom w:val="none" w:sz="0" w:space="0" w:color="auto"/>
                <w:right w:val="none" w:sz="0" w:space="0" w:color="auto"/>
              </w:divBdr>
            </w:div>
            <w:div w:id="2035034654">
              <w:marLeft w:val="0"/>
              <w:marRight w:val="0"/>
              <w:marTop w:val="0"/>
              <w:marBottom w:val="0"/>
              <w:divBdr>
                <w:top w:val="none" w:sz="0" w:space="0" w:color="auto"/>
                <w:left w:val="none" w:sz="0" w:space="0" w:color="auto"/>
                <w:bottom w:val="none" w:sz="0" w:space="0" w:color="auto"/>
                <w:right w:val="none" w:sz="0" w:space="0" w:color="auto"/>
              </w:divBdr>
            </w:div>
            <w:div w:id="2035034656">
              <w:marLeft w:val="0"/>
              <w:marRight w:val="0"/>
              <w:marTop w:val="0"/>
              <w:marBottom w:val="0"/>
              <w:divBdr>
                <w:top w:val="none" w:sz="0" w:space="0" w:color="auto"/>
                <w:left w:val="none" w:sz="0" w:space="0" w:color="auto"/>
                <w:bottom w:val="none" w:sz="0" w:space="0" w:color="auto"/>
                <w:right w:val="none" w:sz="0" w:space="0" w:color="auto"/>
              </w:divBdr>
            </w:div>
            <w:div w:id="2035034657">
              <w:marLeft w:val="0"/>
              <w:marRight w:val="0"/>
              <w:marTop w:val="0"/>
              <w:marBottom w:val="0"/>
              <w:divBdr>
                <w:top w:val="none" w:sz="0" w:space="0" w:color="auto"/>
                <w:left w:val="none" w:sz="0" w:space="0" w:color="auto"/>
                <w:bottom w:val="none" w:sz="0" w:space="0" w:color="auto"/>
                <w:right w:val="none" w:sz="0" w:space="0" w:color="auto"/>
              </w:divBdr>
            </w:div>
            <w:div w:id="2035034659">
              <w:marLeft w:val="0"/>
              <w:marRight w:val="0"/>
              <w:marTop w:val="0"/>
              <w:marBottom w:val="0"/>
              <w:divBdr>
                <w:top w:val="none" w:sz="0" w:space="0" w:color="auto"/>
                <w:left w:val="none" w:sz="0" w:space="0" w:color="auto"/>
                <w:bottom w:val="none" w:sz="0" w:space="0" w:color="auto"/>
                <w:right w:val="none" w:sz="0" w:space="0" w:color="auto"/>
              </w:divBdr>
            </w:div>
            <w:div w:id="2035034663">
              <w:marLeft w:val="0"/>
              <w:marRight w:val="0"/>
              <w:marTop w:val="0"/>
              <w:marBottom w:val="0"/>
              <w:divBdr>
                <w:top w:val="none" w:sz="0" w:space="0" w:color="auto"/>
                <w:left w:val="none" w:sz="0" w:space="0" w:color="auto"/>
                <w:bottom w:val="none" w:sz="0" w:space="0" w:color="auto"/>
                <w:right w:val="none" w:sz="0" w:space="0" w:color="auto"/>
              </w:divBdr>
            </w:div>
            <w:div w:id="2035034668">
              <w:marLeft w:val="0"/>
              <w:marRight w:val="0"/>
              <w:marTop w:val="0"/>
              <w:marBottom w:val="0"/>
              <w:divBdr>
                <w:top w:val="none" w:sz="0" w:space="0" w:color="auto"/>
                <w:left w:val="none" w:sz="0" w:space="0" w:color="auto"/>
                <w:bottom w:val="none" w:sz="0" w:space="0" w:color="auto"/>
                <w:right w:val="none" w:sz="0" w:space="0" w:color="auto"/>
              </w:divBdr>
            </w:div>
            <w:div w:id="2035034671">
              <w:marLeft w:val="0"/>
              <w:marRight w:val="0"/>
              <w:marTop w:val="0"/>
              <w:marBottom w:val="0"/>
              <w:divBdr>
                <w:top w:val="none" w:sz="0" w:space="0" w:color="auto"/>
                <w:left w:val="none" w:sz="0" w:space="0" w:color="auto"/>
                <w:bottom w:val="none" w:sz="0" w:space="0" w:color="auto"/>
                <w:right w:val="none" w:sz="0" w:space="0" w:color="auto"/>
              </w:divBdr>
            </w:div>
            <w:div w:id="2035034692">
              <w:marLeft w:val="0"/>
              <w:marRight w:val="0"/>
              <w:marTop w:val="0"/>
              <w:marBottom w:val="0"/>
              <w:divBdr>
                <w:top w:val="none" w:sz="0" w:space="0" w:color="auto"/>
                <w:left w:val="none" w:sz="0" w:space="0" w:color="auto"/>
                <w:bottom w:val="none" w:sz="0" w:space="0" w:color="auto"/>
                <w:right w:val="none" w:sz="0" w:space="0" w:color="auto"/>
              </w:divBdr>
            </w:div>
            <w:div w:id="2035034698">
              <w:marLeft w:val="0"/>
              <w:marRight w:val="0"/>
              <w:marTop w:val="0"/>
              <w:marBottom w:val="0"/>
              <w:divBdr>
                <w:top w:val="none" w:sz="0" w:space="0" w:color="auto"/>
                <w:left w:val="none" w:sz="0" w:space="0" w:color="auto"/>
                <w:bottom w:val="none" w:sz="0" w:space="0" w:color="auto"/>
                <w:right w:val="none" w:sz="0" w:space="0" w:color="auto"/>
              </w:divBdr>
            </w:div>
            <w:div w:id="2035034707">
              <w:marLeft w:val="0"/>
              <w:marRight w:val="0"/>
              <w:marTop w:val="0"/>
              <w:marBottom w:val="0"/>
              <w:divBdr>
                <w:top w:val="none" w:sz="0" w:space="0" w:color="auto"/>
                <w:left w:val="none" w:sz="0" w:space="0" w:color="auto"/>
                <w:bottom w:val="none" w:sz="0" w:space="0" w:color="auto"/>
                <w:right w:val="none" w:sz="0" w:space="0" w:color="auto"/>
              </w:divBdr>
            </w:div>
            <w:div w:id="2035034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5034725">
      <w:marLeft w:val="0"/>
      <w:marRight w:val="0"/>
      <w:marTop w:val="0"/>
      <w:marBottom w:val="0"/>
      <w:divBdr>
        <w:top w:val="none" w:sz="0" w:space="0" w:color="auto"/>
        <w:left w:val="none" w:sz="0" w:space="0" w:color="auto"/>
        <w:bottom w:val="none" w:sz="0" w:space="0" w:color="auto"/>
        <w:right w:val="none" w:sz="0" w:space="0" w:color="auto"/>
      </w:divBdr>
      <w:divsChild>
        <w:div w:id="2035034719">
          <w:marLeft w:val="0"/>
          <w:marRight w:val="0"/>
          <w:marTop w:val="720"/>
          <w:marBottom w:val="720"/>
          <w:divBdr>
            <w:top w:val="none" w:sz="0" w:space="0" w:color="auto"/>
            <w:left w:val="none" w:sz="0" w:space="0" w:color="auto"/>
            <w:bottom w:val="none" w:sz="0" w:space="0" w:color="auto"/>
            <w:right w:val="none" w:sz="0" w:space="0" w:color="auto"/>
          </w:divBdr>
          <w:divsChild>
            <w:div w:id="2035034639">
              <w:marLeft w:val="0"/>
              <w:marRight w:val="0"/>
              <w:marTop w:val="0"/>
              <w:marBottom w:val="0"/>
              <w:divBdr>
                <w:top w:val="none" w:sz="0" w:space="0" w:color="auto"/>
                <w:left w:val="none" w:sz="0" w:space="0" w:color="auto"/>
                <w:bottom w:val="none" w:sz="0" w:space="0" w:color="auto"/>
                <w:right w:val="none" w:sz="0" w:space="0" w:color="auto"/>
              </w:divBdr>
              <w:divsChild>
                <w:div w:id="2035034544">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730">
      <w:marLeft w:val="0"/>
      <w:marRight w:val="0"/>
      <w:marTop w:val="0"/>
      <w:marBottom w:val="0"/>
      <w:divBdr>
        <w:top w:val="none" w:sz="0" w:space="0" w:color="auto"/>
        <w:left w:val="none" w:sz="0" w:space="0" w:color="auto"/>
        <w:bottom w:val="none" w:sz="0" w:space="0" w:color="auto"/>
        <w:right w:val="none" w:sz="0" w:space="0" w:color="auto"/>
      </w:divBdr>
    </w:div>
    <w:div w:id="2075661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goitza.gipuzkoa.eus/es/perfil-contratante-nuevo" TargetMode="External"/><Relationship Id="rId13" Type="http://schemas.openxmlformats.org/officeDocument/2006/relationships/footer" Target="footer3.xml"/><Relationship Id="rId18" Type="http://schemas.openxmlformats.org/officeDocument/2006/relationships/hyperlink" Target="https://www.contratacion.euskadi.eus/informacion-general-licitacion-electronica/w32-kpelicel/es/" TargetMode="External"/><Relationship Id="rId26" Type="http://schemas.openxmlformats.org/officeDocument/2006/relationships/image" Target="media/image2.jpg"/><Relationship Id="rId3" Type="http://schemas.openxmlformats.org/officeDocument/2006/relationships/styles" Target="styles.xml"/><Relationship Id="rId21" Type="http://schemas.openxmlformats.org/officeDocument/2006/relationships/hyperlink" Target="https://visor.registrodelicitadores.gob.es/espd-web/filter?lang=es" TargetMode="Externa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https://www.avpd.eus/inicio"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yperlink" Target="https://egoitza.gipuzkoa.eus/es/proteccion-datos/ejercicio-derechos" TargetMode="External"/><Relationship Id="rId20" Type="http://schemas.openxmlformats.org/officeDocument/2006/relationships/hyperlink" Target="https://egoitza.gipuzkoa.eus/es/"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www.gipuzkoa.eus/documents/20933/923643/Kontratazio_kodea-es.pdf/e014801b-3e70-fd79-8ac2-d63ea19aa374" TargetMode="External"/><Relationship Id="rId5" Type="http://schemas.openxmlformats.org/officeDocument/2006/relationships/webSettings" Target="webSettings.xml"/><Relationship Id="rId15" Type="http://schemas.openxmlformats.org/officeDocument/2006/relationships/hyperlink" Target="mailto:dbo@gipuzkoa.eus" TargetMode="External"/><Relationship Id="rId23" Type="http://schemas.openxmlformats.org/officeDocument/2006/relationships/hyperlink" Target="https://www.boe.es/buscar/doc.php?id=BOE-A-2016-3392" TargetMode="External"/><Relationship Id="rId28" Type="http://schemas.openxmlformats.org/officeDocument/2006/relationships/footer" Target="footer5.xml"/><Relationship Id="rId10" Type="http://schemas.openxmlformats.org/officeDocument/2006/relationships/footer" Target="footer1.xml"/><Relationship Id="rId19" Type="http://schemas.openxmlformats.org/officeDocument/2006/relationships/hyperlink" Target="https://www.contratacion.euskadi.eus/kpecpe-licitacion_electronica-kontratazioa_es/w32-kpelicel/es/"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contratacion.euskadi.eus" TargetMode="External"/><Relationship Id="rId22" Type="http://schemas.openxmlformats.org/officeDocument/2006/relationships/hyperlink" Target="https://www.boe.es/doue/2016/003/L00016-00034.pdf" TargetMode="External"/><Relationship Id="rId27" Type="http://schemas.openxmlformats.org/officeDocument/2006/relationships/image" Target="media/image3.jpg"/><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0394A907-9F28-4706-BD08-09B33BE900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86</Pages>
  <Words>37652</Words>
  <Characters>207090</Characters>
  <Application>Microsoft Office Word</Application>
  <DocSecurity>0</DocSecurity>
  <Lines>1725</Lines>
  <Paragraphs>488</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CAPÍTULO I</vt:lpstr>
      <vt:lpstr>CAPÍTULO I</vt:lpstr>
    </vt:vector>
  </TitlesOfParts>
  <Company>Hewlett-Packard</Company>
  <LinksUpToDate>false</LinksUpToDate>
  <CharactersWithSpaces>244254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creator>IZFE</dc:creator>
  <cp:lastModifiedBy>OLAIZOLA GORROTXATEGI, JAIONE</cp:lastModifiedBy>
  <cp:revision>2</cp:revision>
  <cp:lastPrinted>2026-09-18T11:22:00Z</cp:lastPrinted>
  <dcterms:created xsi:type="dcterms:W3CDTF">2026-10-07T12:05:00Z</dcterms:created>
  <dcterms:modified xsi:type="dcterms:W3CDTF">2026-10-07T12:05:00Z</dcterms:modified>
</cp:coreProperties>
</file>